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17" w:rsidRDefault="00FF138D">
      <w:pPr>
        <w:autoSpaceDE w:val="0"/>
        <w:autoSpaceDN w:val="0"/>
        <w:adjustRightInd w:val="0"/>
        <w:spacing w:line="360" w:lineRule="auto"/>
        <w:jc w:val="right"/>
        <w:rPr>
          <w:b/>
          <w:kern w:val="0"/>
          <w:sz w:val="144"/>
          <w:szCs w:val="144"/>
        </w:rPr>
      </w:pPr>
      <w:r>
        <w:rPr>
          <w:b/>
          <w:kern w:val="0"/>
          <w:sz w:val="144"/>
          <w:szCs w:val="144"/>
        </w:rPr>
        <w:fldChar w:fldCharType="begin"/>
      </w:r>
      <w:r w:rsidR="00C728B1">
        <w:rPr>
          <w:b/>
          <w:kern w:val="0"/>
          <w:sz w:val="144"/>
          <w:szCs w:val="144"/>
        </w:rPr>
        <w:instrText xml:space="preserve"> MACROBUTTON MTEditEquationSection2 </w:instrText>
      </w:r>
      <w:r w:rsidR="00C728B1">
        <w:rPr>
          <w:rStyle w:val="MTEquationSection"/>
          <w:color w:val="auto"/>
        </w:rPr>
        <w:instrText>Equation Chapter 1 Section 1</w:instrText>
      </w:r>
      <w:r>
        <w:rPr>
          <w:b/>
          <w:kern w:val="0"/>
          <w:sz w:val="144"/>
          <w:szCs w:val="144"/>
        </w:rPr>
        <w:fldChar w:fldCharType="begin"/>
      </w:r>
      <w:r w:rsidR="00C728B1">
        <w:rPr>
          <w:b/>
          <w:kern w:val="0"/>
          <w:sz w:val="144"/>
          <w:szCs w:val="144"/>
        </w:rPr>
        <w:instrText xml:space="preserve"> SEQ MTEqn \r \h \* MERGEFORMAT </w:instrText>
      </w:r>
      <w:r>
        <w:rPr>
          <w:b/>
          <w:kern w:val="0"/>
          <w:sz w:val="144"/>
          <w:szCs w:val="144"/>
        </w:rPr>
        <w:fldChar w:fldCharType="end"/>
      </w:r>
      <w:r>
        <w:rPr>
          <w:b/>
          <w:kern w:val="0"/>
          <w:sz w:val="144"/>
          <w:szCs w:val="144"/>
        </w:rPr>
        <w:fldChar w:fldCharType="begin"/>
      </w:r>
      <w:r w:rsidR="00C728B1">
        <w:rPr>
          <w:b/>
          <w:kern w:val="0"/>
          <w:sz w:val="144"/>
          <w:szCs w:val="144"/>
        </w:rPr>
        <w:instrText xml:space="preserve"> SEQ MTSec \r 1 \h \* MERGEFORMAT </w:instrText>
      </w:r>
      <w:r>
        <w:rPr>
          <w:b/>
          <w:kern w:val="0"/>
          <w:sz w:val="144"/>
          <w:szCs w:val="144"/>
        </w:rPr>
        <w:fldChar w:fldCharType="end"/>
      </w:r>
      <w:r>
        <w:rPr>
          <w:b/>
          <w:kern w:val="0"/>
          <w:sz w:val="144"/>
          <w:szCs w:val="144"/>
        </w:rPr>
        <w:fldChar w:fldCharType="begin"/>
      </w:r>
      <w:r w:rsidR="00C728B1">
        <w:rPr>
          <w:b/>
          <w:kern w:val="0"/>
          <w:sz w:val="144"/>
          <w:szCs w:val="144"/>
        </w:rPr>
        <w:instrText xml:space="preserve"> SEQ MTChap \r 1 \h \* MERGEFORMAT </w:instrText>
      </w:r>
      <w:r>
        <w:rPr>
          <w:b/>
          <w:kern w:val="0"/>
          <w:sz w:val="144"/>
          <w:szCs w:val="144"/>
        </w:rPr>
        <w:fldChar w:fldCharType="end"/>
      </w:r>
      <w:r>
        <w:rPr>
          <w:b/>
          <w:kern w:val="0"/>
          <w:sz w:val="144"/>
          <w:szCs w:val="144"/>
        </w:rPr>
        <w:fldChar w:fldCharType="end"/>
      </w:r>
      <w:r w:rsidR="00C728B1">
        <w:rPr>
          <w:rFonts w:hint="eastAsia"/>
          <w:sz w:val="84"/>
          <w:szCs w:val="84"/>
        </w:rPr>
        <w:t xml:space="preserve"> JJF</w:t>
      </w:r>
    </w:p>
    <w:p w:rsidR="000E0017" w:rsidRDefault="00C728B1">
      <w:pPr>
        <w:autoSpaceDE w:val="0"/>
        <w:autoSpaceDN w:val="0"/>
        <w:adjustRightInd w:val="0"/>
        <w:spacing w:line="360" w:lineRule="auto"/>
        <w:jc w:val="distribute"/>
        <w:rPr>
          <w:b/>
          <w:kern w:val="0"/>
          <w:sz w:val="52"/>
          <w:szCs w:val="52"/>
        </w:rPr>
      </w:pPr>
      <w:r>
        <w:rPr>
          <w:rFonts w:hint="eastAsia"/>
          <w:b/>
          <w:kern w:val="0"/>
          <w:sz w:val="52"/>
          <w:szCs w:val="52"/>
        </w:rPr>
        <w:t>中华人民共和国国家计量技术规范</w:t>
      </w:r>
    </w:p>
    <w:p w:rsidR="000E0017" w:rsidRDefault="00C728B1">
      <w:pPr>
        <w:autoSpaceDE w:val="0"/>
        <w:autoSpaceDN w:val="0"/>
        <w:adjustRightInd w:val="0"/>
        <w:spacing w:line="360" w:lineRule="auto"/>
        <w:ind w:right="420"/>
        <w:jc w:val="right"/>
        <w:rPr>
          <w:b/>
          <w:kern w:val="0"/>
          <w:sz w:val="28"/>
          <w:szCs w:val="32"/>
        </w:rPr>
      </w:pPr>
      <w:r>
        <w:rPr>
          <w:rFonts w:hint="eastAsia"/>
          <w:b/>
          <w:kern w:val="0"/>
          <w:sz w:val="28"/>
          <w:szCs w:val="32"/>
        </w:rPr>
        <w:t>JJF XXXX-202X</w:t>
      </w:r>
    </w:p>
    <w:p w:rsidR="000E0017" w:rsidRDefault="00FF138D">
      <w:pPr>
        <w:autoSpaceDE w:val="0"/>
        <w:autoSpaceDN w:val="0"/>
        <w:adjustRightInd w:val="0"/>
        <w:spacing w:line="360" w:lineRule="auto"/>
        <w:jc w:val="center"/>
        <w:rPr>
          <w:kern w:val="0"/>
          <w:sz w:val="32"/>
          <w:szCs w:val="32"/>
        </w:rPr>
      </w:pPr>
      <w:r>
        <w:rPr>
          <w:kern w:val="0"/>
          <w:sz w:val="32"/>
          <w:szCs w:val="32"/>
        </w:rPr>
        <w:pict>
          <v:shapetype id="_x0000_t32" coordsize="21600,21600" o:spt="32" o:oned="t" path="m,l21600,21600e" filled="f">
            <v:path arrowok="t" fillok="f" o:connecttype="none"/>
            <o:lock v:ext="edit" shapetype="t"/>
          </v:shapetype>
          <v:shape id="AutoShape 86" o:spid="_x0000_s1026" type="#_x0000_t32" style="position:absolute;left:0;text-align:left;margin-left:4.05pt;margin-top:22.1pt;width:500.85pt;height:0;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QPIAIAAD0EAAAOAAAAZHJzL2Uyb0RvYy54bWysU8GO2jAQvVfqP1i+QxLIZi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" strokeweight="1pt"/>
        </w:pict>
      </w:r>
    </w:p>
    <w:p w:rsidR="000E0017" w:rsidRDefault="000E0017">
      <w:pPr>
        <w:autoSpaceDE w:val="0"/>
        <w:autoSpaceDN w:val="0"/>
        <w:adjustRightInd w:val="0"/>
        <w:spacing w:line="360" w:lineRule="auto"/>
        <w:jc w:val="center"/>
        <w:rPr>
          <w:b/>
          <w:kern w:val="0"/>
          <w:sz w:val="52"/>
          <w:szCs w:val="52"/>
        </w:rPr>
      </w:pPr>
      <w:bookmarkStart w:id="0" w:name="_GoBack"/>
      <w:bookmarkEnd w:id="0"/>
    </w:p>
    <w:p w:rsidR="000E0017" w:rsidRDefault="000E0017">
      <w:pPr>
        <w:autoSpaceDE w:val="0"/>
        <w:autoSpaceDN w:val="0"/>
        <w:adjustRightInd w:val="0"/>
        <w:spacing w:line="360" w:lineRule="auto"/>
        <w:rPr>
          <w:b/>
          <w:kern w:val="0"/>
          <w:sz w:val="52"/>
          <w:szCs w:val="52"/>
        </w:rPr>
      </w:pPr>
    </w:p>
    <w:p w:rsidR="000E0017" w:rsidRDefault="000E0017">
      <w:pPr>
        <w:autoSpaceDE w:val="0"/>
        <w:autoSpaceDN w:val="0"/>
        <w:adjustRightInd w:val="0"/>
        <w:spacing w:line="360" w:lineRule="auto"/>
        <w:jc w:val="center"/>
        <w:rPr>
          <w:b/>
          <w:kern w:val="0"/>
          <w:sz w:val="52"/>
          <w:szCs w:val="52"/>
        </w:rPr>
      </w:pPr>
    </w:p>
    <w:p w:rsidR="000E0017" w:rsidRDefault="00C728B1">
      <w:pPr>
        <w:pStyle w:val="a9"/>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直流分流器检定装置校准规范</w:t>
      </w:r>
    </w:p>
    <w:p w:rsidR="000E0017" w:rsidRDefault="00C728B1">
      <w:pPr>
        <w:autoSpaceDE w:val="0"/>
        <w:autoSpaceDN w:val="0"/>
        <w:adjustRightInd w:val="0"/>
        <w:spacing w:line="360" w:lineRule="auto"/>
        <w:jc w:val="center"/>
        <w:rPr>
          <w:b/>
          <w:w w:val="200"/>
          <w:kern w:val="0"/>
          <w:sz w:val="28"/>
          <w:szCs w:val="32"/>
        </w:rPr>
      </w:pPr>
      <w:r>
        <w:rPr>
          <w:rFonts w:hint="eastAsia"/>
          <w:b/>
          <w:spacing w:val="6"/>
          <w:kern w:val="0"/>
          <w:sz w:val="28"/>
          <w:szCs w:val="32"/>
        </w:rPr>
        <w:t xml:space="preserve">Calibration Specification </w:t>
      </w:r>
      <w:r w:rsidR="00104CCF" w:rsidRPr="0020360D">
        <w:rPr>
          <w:b/>
          <w:spacing w:val="6"/>
          <w:kern w:val="0"/>
          <w:sz w:val="28"/>
          <w:szCs w:val="32"/>
        </w:rPr>
        <w:t>for</w:t>
      </w:r>
      <w:r w:rsidR="0020360D">
        <w:rPr>
          <w:rFonts w:hint="eastAsia"/>
          <w:b/>
          <w:color w:val="FF0000"/>
          <w:spacing w:val="6"/>
          <w:kern w:val="0"/>
          <w:sz w:val="28"/>
          <w:szCs w:val="32"/>
        </w:rPr>
        <w:t xml:space="preserve"> </w:t>
      </w:r>
      <w:r>
        <w:rPr>
          <w:b/>
          <w:spacing w:val="6"/>
          <w:kern w:val="0"/>
          <w:sz w:val="28"/>
          <w:szCs w:val="32"/>
        </w:rPr>
        <w:t xml:space="preserve">Verification Equipment </w:t>
      </w:r>
      <w:r w:rsidR="00AD4E8F" w:rsidRPr="0020360D">
        <w:rPr>
          <w:rFonts w:hint="eastAsia"/>
          <w:b/>
          <w:spacing w:val="6"/>
          <w:kern w:val="0"/>
          <w:sz w:val="28"/>
          <w:szCs w:val="32"/>
        </w:rPr>
        <w:t>of</w:t>
      </w:r>
      <w:r w:rsidR="0020360D">
        <w:rPr>
          <w:rFonts w:hint="eastAsia"/>
          <w:b/>
          <w:color w:val="FF0000"/>
          <w:spacing w:val="6"/>
          <w:kern w:val="0"/>
          <w:sz w:val="28"/>
          <w:szCs w:val="32"/>
        </w:rPr>
        <w:t xml:space="preserve"> </w:t>
      </w:r>
      <w:r>
        <w:rPr>
          <w:rFonts w:hint="eastAsia"/>
          <w:b/>
          <w:spacing w:val="6"/>
          <w:kern w:val="0"/>
          <w:sz w:val="28"/>
          <w:szCs w:val="32"/>
        </w:rPr>
        <w:t xml:space="preserve">DC </w:t>
      </w:r>
      <w:r>
        <w:rPr>
          <w:b/>
          <w:spacing w:val="6"/>
          <w:kern w:val="0"/>
          <w:sz w:val="28"/>
          <w:szCs w:val="32"/>
        </w:rPr>
        <w:t>Shunt</w:t>
      </w:r>
      <w:r>
        <w:rPr>
          <w:rFonts w:hint="eastAsia"/>
          <w:b/>
          <w:spacing w:val="25"/>
          <w:kern w:val="0"/>
          <w:sz w:val="28"/>
          <w:szCs w:val="32"/>
        </w:rPr>
        <w:t>s</w:t>
      </w:r>
    </w:p>
    <w:p w:rsidR="000E0017" w:rsidRDefault="00C728B1">
      <w:pPr>
        <w:autoSpaceDE w:val="0"/>
        <w:autoSpaceDN w:val="0"/>
        <w:adjustRightInd w:val="0"/>
        <w:spacing w:line="360" w:lineRule="auto"/>
        <w:jc w:val="center"/>
        <w:rPr>
          <w:b/>
          <w:kern w:val="0"/>
          <w:sz w:val="32"/>
          <w:szCs w:val="32"/>
        </w:rPr>
      </w:pPr>
      <w:r>
        <w:rPr>
          <w:rFonts w:hint="eastAsia"/>
          <w:b/>
          <w:kern w:val="0"/>
          <w:sz w:val="32"/>
          <w:szCs w:val="32"/>
        </w:rPr>
        <w:t>（</w:t>
      </w:r>
      <w:r w:rsidR="00F0720D">
        <w:rPr>
          <w:rFonts w:hint="eastAsia"/>
          <w:b/>
          <w:kern w:val="0"/>
          <w:sz w:val="32"/>
          <w:szCs w:val="32"/>
        </w:rPr>
        <w:t>征求意见稿</w:t>
      </w:r>
      <w:r>
        <w:rPr>
          <w:rFonts w:hint="eastAsia"/>
          <w:b/>
          <w:kern w:val="0"/>
          <w:sz w:val="32"/>
          <w:szCs w:val="32"/>
        </w:rPr>
        <w:t>）</w:t>
      </w: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0E0017">
      <w:pPr>
        <w:autoSpaceDE w:val="0"/>
        <w:autoSpaceDN w:val="0"/>
        <w:adjustRightInd w:val="0"/>
        <w:spacing w:line="360" w:lineRule="auto"/>
        <w:jc w:val="center"/>
        <w:rPr>
          <w:b/>
          <w:kern w:val="0"/>
          <w:sz w:val="32"/>
          <w:szCs w:val="32"/>
        </w:rPr>
      </w:pPr>
    </w:p>
    <w:p w:rsidR="000E0017" w:rsidRDefault="00C728B1">
      <w:pPr>
        <w:spacing w:line="480" w:lineRule="auto"/>
        <w:rPr>
          <w:rFonts w:eastAsia="黑体"/>
          <w:sz w:val="28"/>
          <w:szCs w:val="28"/>
        </w:rPr>
      </w:pPr>
      <w:r>
        <w:rPr>
          <w:rFonts w:eastAsia="黑体" w:hint="eastAsia"/>
          <w:sz w:val="28"/>
          <w:szCs w:val="28"/>
        </w:rPr>
        <w:t>××××</w:t>
      </w:r>
      <w:r>
        <w:rPr>
          <w:rFonts w:eastAsia="黑体" w:hint="eastAsia"/>
          <w:sz w:val="28"/>
          <w:szCs w:val="28"/>
        </w:rPr>
        <w:sym w:font="Symbol" w:char="F0BE"/>
      </w:r>
      <w:r>
        <w:rPr>
          <w:rFonts w:eastAsia="黑体" w:hint="eastAsia"/>
          <w:sz w:val="28"/>
          <w:szCs w:val="28"/>
        </w:rPr>
        <w:t>××</w:t>
      </w:r>
      <w:r>
        <w:rPr>
          <w:rFonts w:eastAsia="黑体" w:hint="eastAsia"/>
          <w:sz w:val="28"/>
          <w:szCs w:val="28"/>
        </w:rPr>
        <w:sym w:font="Symbol" w:char="F0BE"/>
      </w:r>
      <w:r>
        <w:rPr>
          <w:rFonts w:eastAsia="黑体" w:hint="eastAsia"/>
          <w:sz w:val="28"/>
          <w:szCs w:val="28"/>
        </w:rPr>
        <w:t>××发布</w:t>
      </w:r>
      <w:r w:rsidR="0020360D">
        <w:rPr>
          <w:rFonts w:eastAsia="黑体" w:hint="eastAsia"/>
          <w:sz w:val="28"/>
          <w:szCs w:val="28"/>
        </w:rPr>
        <w:t xml:space="preserve">                  </w:t>
      </w:r>
      <w:r>
        <w:rPr>
          <w:rFonts w:eastAsia="黑体" w:hint="eastAsia"/>
          <w:sz w:val="28"/>
          <w:szCs w:val="28"/>
        </w:rPr>
        <w:t>××××</w:t>
      </w:r>
      <w:r>
        <w:rPr>
          <w:rFonts w:eastAsia="黑体" w:hint="eastAsia"/>
          <w:sz w:val="28"/>
          <w:szCs w:val="28"/>
        </w:rPr>
        <w:sym w:font="Symbol" w:char="F0BE"/>
      </w:r>
      <w:r>
        <w:rPr>
          <w:rFonts w:eastAsia="黑体" w:hint="eastAsia"/>
          <w:sz w:val="28"/>
          <w:szCs w:val="28"/>
        </w:rPr>
        <w:t>××</w:t>
      </w:r>
      <w:r>
        <w:rPr>
          <w:rFonts w:eastAsia="黑体" w:hint="eastAsia"/>
          <w:sz w:val="28"/>
          <w:szCs w:val="28"/>
        </w:rPr>
        <w:sym w:font="Symbol" w:char="F0BE"/>
      </w:r>
      <w:r>
        <w:rPr>
          <w:rFonts w:eastAsia="黑体" w:hint="eastAsia"/>
          <w:sz w:val="28"/>
          <w:szCs w:val="28"/>
        </w:rPr>
        <w:t>××实施</w:t>
      </w:r>
    </w:p>
    <w:p w:rsidR="000E0017" w:rsidRDefault="00C728B1">
      <w:pPr>
        <w:jc w:val="center"/>
        <w:rPr>
          <w:rFonts w:eastAsia="黑体"/>
          <w:sz w:val="28"/>
        </w:rPr>
      </w:pPr>
      <w:r>
        <w:rPr>
          <w:rFonts w:hint="eastAsia"/>
          <w:b/>
          <w:spacing w:val="20"/>
          <w:kern w:val="10"/>
          <w:sz w:val="44"/>
        </w:rPr>
        <w:t>国家市场监督管理总局</w:t>
      </w:r>
      <w:r w:rsidR="00FF138D" w:rsidRPr="00FF138D">
        <w:rPr>
          <w:u w:val="single"/>
        </w:rPr>
        <w:pict>
          <v:line id="Line 2849" o:spid="_x0000_s1126" style="position:absolute;left:0;text-align:left;z-index:251662336;mso-position-horizontal-relative:text;mso-position-vertical-relative:page" from="0,739.5pt" to="467.7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" o:allowoverlap="f" strokeweight="1pt">
            <w10:wrap anchory="page"/>
            <w10:anchorlock/>
          </v:line>
        </w:pict>
      </w:r>
      <w:r>
        <w:rPr>
          <w:rFonts w:eastAsia="黑体" w:hint="eastAsia"/>
          <w:sz w:val="28"/>
        </w:rPr>
        <w:t>发布</w:t>
      </w:r>
    </w:p>
    <w:p w:rsidR="000E0017" w:rsidRDefault="000E0017">
      <w:pPr>
        <w:spacing w:line="360" w:lineRule="auto"/>
        <w:ind w:leftChars="-67" w:hangingChars="32" w:hanging="141"/>
        <w:rPr>
          <w:b/>
          <w:sz w:val="44"/>
          <w:szCs w:val="44"/>
        </w:rPr>
      </w:pPr>
    </w:p>
    <w:p w:rsidR="000E0017" w:rsidRDefault="000E0017">
      <w:pPr>
        <w:spacing w:line="360" w:lineRule="auto"/>
        <w:ind w:leftChars="-67" w:hangingChars="32" w:hanging="141"/>
        <w:rPr>
          <w:b/>
          <w:sz w:val="44"/>
          <w:szCs w:val="44"/>
        </w:rPr>
      </w:pPr>
    </w:p>
    <w:p w:rsidR="000E0017" w:rsidRDefault="00C728B1">
      <w:pPr>
        <w:framePr w:w="2215" w:h="1123" w:hSpace="181" w:wrap="around" w:vAnchor="page" w:hAnchor="page" w:x="7920" w:y="2206" w:anchorLock="1"/>
        <w:pBdr>
          <w:top w:val="doubleWave" w:sz="6" w:space="1" w:color="auto"/>
          <w:left w:val="doubleWave" w:sz="6" w:space="1" w:color="auto"/>
          <w:bottom w:val="doubleWave" w:sz="6" w:space="1" w:color="auto"/>
          <w:right w:val="doubleWave" w:sz="6" w:space="1" w:color="auto"/>
        </w:pBdr>
        <w:snapToGrid w:val="0"/>
        <w:jc w:val="center"/>
        <w:rPr>
          <w:rFonts w:eastAsia="黑体"/>
          <w:sz w:val="28"/>
          <w:szCs w:val="28"/>
        </w:rPr>
      </w:pPr>
      <w:r>
        <w:rPr>
          <w:rFonts w:eastAsia="黑体" w:hint="eastAsia"/>
          <w:sz w:val="28"/>
          <w:szCs w:val="28"/>
        </w:rPr>
        <w:t>JJF XXXX-202X</w:t>
      </w:r>
    </w:p>
    <w:p w:rsidR="000E0017" w:rsidRDefault="000E0017">
      <w:pPr>
        <w:framePr w:w="2215" w:h="1123" w:hSpace="181" w:wrap="around" w:vAnchor="page" w:hAnchor="page" w:x="7920" w:y="2206" w:anchorLock="1"/>
        <w:pBdr>
          <w:top w:val="doubleWave" w:sz="6" w:space="1" w:color="auto"/>
          <w:left w:val="doubleWave" w:sz="6" w:space="1" w:color="auto"/>
          <w:bottom w:val="doubleWave" w:sz="6" w:space="1" w:color="auto"/>
          <w:right w:val="doubleWave" w:sz="6" w:space="1" w:color="auto"/>
        </w:pBdr>
        <w:snapToGrid w:val="0"/>
        <w:jc w:val="center"/>
        <w:rPr>
          <w:rFonts w:eastAsia="黑体"/>
          <w:sz w:val="28"/>
          <w:szCs w:val="28"/>
        </w:rPr>
      </w:pPr>
    </w:p>
    <w:p w:rsidR="000E0017" w:rsidRDefault="00C728B1">
      <w:pPr>
        <w:spacing w:line="360" w:lineRule="auto"/>
        <w:ind w:leftChars="-67" w:hangingChars="32" w:hanging="141"/>
        <w:rPr>
          <w:b/>
          <w:sz w:val="36"/>
          <w:szCs w:val="36"/>
        </w:rPr>
      </w:pPr>
      <w:r>
        <w:rPr>
          <w:rFonts w:hint="eastAsia"/>
          <w:b/>
          <w:sz w:val="44"/>
          <w:szCs w:val="44"/>
        </w:rPr>
        <w:t>直流分流器检定装置校准规范</w:t>
      </w:r>
    </w:p>
    <w:p w:rsidR="000E0017" w:rsidRDefault="00C728B1">
      <w:pPr>
        <w:autoSpaceDE w:val="0"/>
        <w:autoSpaceDN w:val="0"/>
        <w:adjustRightInd w:val="0"/>
        <w:spacing w:line="360" w:lineRule="auto"/>
        <w:ind w:firstLineChars="400" w:firstLine="1124"/>
        <w:jc w:val="left"/>
        <w:rPr>
          <w:b/>
          <w:sz w:val="28"/>
          <w:szCs w:val="28"/>
        </w:rPr>
      </w:pPr>
      <w:r>
        <w:rPr>
          <w:rFonts w:hint="eastAsia"/>
          <w:b/>
          <w:sz w:val="28"/>
          <w:szCs w:val="28"/>
        </w:rPr>
        <w:t>Calibration Specification</w:t>
      </w:r>
      <w:r w:rsidR="0020360D" w:rsidRPr="0020360D">
        <w:rPr>
          <w:rFonts w:hint="eastAsia"/>
          <w:b/>
          <w:sz w:val="28"/>
          <w:szCs w:val="28"/>
        </w:rPr>
        <w:t xml:space="preserve"> </w:t>
      </w:r>
      <w:r w:rsidR="00104CCF" w:rsidRPr="0020360D">
        <w:rPr>
          <w:b/>
          <w:sz w:val="28"/>
          <w:szCs w:val="28"/>
        </w:rPr>
        <w:t>for</w:t>
      </w:r>
    </w:p>
    <w:p w:rsidR="000E0017" w:rsidRDefault="00C728B1">
      <w:pPr>
        <w:autoSpaceDE w:val="0"/>
        <w:autoSpaceDN w:val="0"/>
        <w:adjustRightInd w:val="0"/>
        <w:spacing w:line="360" w:lineRule="auto"/>
        <w:ind w:firstLineChars="200" w:firstLine="562"/>
        <w:jc w:val="left"/>
        <w:rPr>
          <w:b/>
          <w:sz w:val="28"/>
          <w:szCs w:val="28"/>
        </w:rPr>
      </w:pPr>
      <w:r>
        <w:rPr>
          <w:rFonts w:hint="eastAsia"/>
          <w:b/>
          <w:sz w:val="28"/>
          <w:szCs w:val="28"/>
        </w:rPr>
        <w:t>Veri</w:t>
      </w:r>
      <w:r>
        <w:rPr>
          <w:b/>
          <w:sz w:val="28"/>
          <w:szCs w:val="28"/>
        </w:rPr>
        <w:t xml:space="preserve">fication Equipment </w:t>
      </w:r>
      <w:r w:rsidR="00AD4E8F" w:rsidRPr="0020360D">
        <w:rPr>
          <w:b/>
          <w:sz w:val="28"/>
          <w:szCs w:val="28"/>
        </w:rPr>
        <w:t>of</w:t>
      </w:r>
      <w:r w:rsidR="0020360D">
        <w:rPr>
          <w:rFonts w:hint="eastAsia"/>
          <w:b/>
          <w:sz w:val="28"/>
          <w:szCs w:val="28"/>
        </w:rPr>
        <w:t xml:space="preserve"> </w:t>
      </w:r>
      <w:r>
        <w:rPr>
          <w:rFonts w:hint="eastAsia"/>
          <w:b/>
          <w:sz w:val="28"/>
          <w:szCs w:val="28"/>
        </w:rPr>
        <w:t xml:space="preserve">DC </w:t>
      </w:r>
      <w:r>
        <w:rPr>
          <w:b/>
          <w:sz w:val="28"/>
          <w:szCs w:val="28"/>
        </w:rPr>
        <w:t>Shunt</w:t>
      </w:r>
      <w:r>
        <w:rPr>
          <w:rFonts w:hint="eastAsia"/>
          <w:b/>
          <w:sz w:val="28"/>
          <w:szCs w:val="28"/>
        </w:rPr>
        <w:t>s</w:t>
      </w:r>
    </w:p>
    <w:p w:rsidR="000E0017" w:rsidRDefault="00FF138D">
      <w:pPr>
        <w:spacing w:line="360" w:lineRule="auto"/>
        <w:rPr>
          <w:sz w:val="24"/>
        </w:rPr>
      </w:pPr>
      <w:r w:rsidRPr="00FF138D">
        <w:pict>
          <v:line id="Line 3" o:spid="_x0000_s1125" style="position:absolute;left:0;text-align:left;flip:y;z-index:251660288" from="-10.8pt,10pt" to="476.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"/>
        </w:pict>
      </w:r>
    </w:p>
    <w:p w:rsidR="000E0017" w:rsidRDefault="000E0017">
      <w:pPr>
        <w:spacing w:line="360" w:lineRule="auto"/>
      </w:pPr>
    </w:p>
    <w:p w:rsidR="000E0017" w:rsidRDefault="000E0017">
      <w:pPr>
        <w:pStyle w:val="a9"/>
        <w:spacing w:line="360" w:lineRule="auto"/>
        <w:rPr>
          <w:rFonts w:ascii="Times New Roman" w:hAnsi="Times New Roman"/>
          <w:sz w:val="24"/>
        </w:rPr>
      </w:pPr>
    </w:p>
    <w:p w:rsidR="000E0017" w:rsidRDefault="000E0017">
      <w:pPr>
        <w:autoSpaceDE w:val="0"/>
        <w:autoSpaceDN w:val="0"/>
        <w:adjustRightInd w:val="0"/>
        <w:spacing w:line="360" w:lineRule="auto"/>
        <w:jc w:val="left"/>
        <w:rPr>
          <w:kern w:val="0"/>
          <w:sz w:val="30"/>
          <w:szCs w:val="30"/>
        </w:rPr>
      </w:pPr>
    </w:p>
    <w:p w:rsidR="000E0017" w:rsidRDefault="000E0017">
      <w:pPr>
        <w:autoSpaceDE w:val="0"/>
        <w:autoSpaceDN w:val="0"/>
        <w:adjustRightInd w:val="0"/>
        <w:spacing w:line="360" w:lineRule="auto"/>
        <w:jc w:val="left"/>
        <w:rPr>
          <w:kern w:val="0"/>
          <w:sz w:val="30"/>
          <w:szCs w:val="30"/>
        </w:rPr>
      </w:pPr>
    </w:p>
    <w:p w:rsidR="000E0017" w:rsidRDefault="000E0017">
      <w:pPr>
        <w:autoSpaceDE w:val="0"/>
        <w:autoSpaceDN w:val="0"/>
        <w:adjustRightInd w:val="0"/>
        <w:spacing w:line="360" w:lineRule="auto"/>
        <w:jc w:val="left"/>
        <w:rPr>
          <w:kern w:val="0"/>
          <w:sz w:val="30"/>
          <w:szCs w:val="30"/>
        </w:rPr>
      </w:pPr>
    </w:p>
    <w:p w:rsidR="000E0017" w:rsidRDefault="00C728B1">
      <w:pPr>
        <w:autoSpaceDE w:val="0"/>
        <w:autoSpaceDN w:val="0"/>
        <w:adjustRightInd w:val="0"/>
        <w:spacing w:line="360" w:lineRule="auto"/>
        <w:ind w:firstLineChars="334" w:firstLine="1560"/>
        <w:jc w:val="left"/>
        <w:rPr>
          <w:kern w:val="0"/>
          <w:sz w:val="28"/>
          <w:szCs w:val="28"/>
        </w:rPr>
      </w:pPr>
      <w:r>
        <w:rPr>
          <w:rFonts w:hint="eastAsia"/>
          <w:b/>
          <w:spacing w:val="93"/>
          <w:kern w:val="0"/>
          <w:sz w:val="28"/>
          <w:szCs w:val="28"/>
          <w:fitText w:val="1680" w:id="1"/>
        </w:rPr>
        <w:t>归口单</w:t>
      </w:r>
      <w:r>
        <w:rPr>
          <w:rFonts w:hint="eastAsia"/>
          <w:b/>
          <w:spacing w:val="1"/>
          <w:kern w:val="0"/>
          <w:sz w:val="28"/>
          <w:szCs w:val="28"/>
          <w:fitText w:val="1680" w:id="1"/>
        </w:rPr>
        <w:t>位</w:t>
      </w:r>
      <w:r>
        <w:rPr>
          <w:rFonts w:hint="eastAsia"/>
          <w:b/>
          <w:kern w:val="0"/>
          <w:sz w:val="28"/>
          <w:szCs w:val="28"/>
        </w:rPr>
        <w:t>：</w:t>
      </w:r>
      <w:r>
        <w:rPr>
          <w:rFonts w:eastAsia="黑体" w:hint="eastAsia"/>
          <w:sz w:val="28"/>
          <w:szCs w:val="28"/>
        </w:rPr>
        <w:t>全国电磁计量技术委员会</w:t>
      </w:r>
    </w:p>
    <w:p w:rsidR="000E0017" w:rsidRDefault="00C728B1">
      <w:pPr>
        <w:autoSpaceDE w:val="0"/>
        <w:autoSpaceDN w:val="0"/>
        <w:adjustRightInd w:val="0"/>
        <w:spacing w:line="360" w:lineRule="auto"/>
        <w:ind w:firstLineChars="557" w:firstLine="1566"/>
        <w:jc w:val="left"/>
        <w:rPr>
          <w:kern w:val="0"/>
          <w:sz w:val="28"/>
          <w:szCs w:val="28"/>
        </w:rPr>
      </w:pPr>
      <w:r>
        <w:rPr>
          <w:rFonts w:hint="eastAsia"/>
          <w:b/>
          <w:kern w:val="0"/>
          <w:sz w:val="28"/>
          <w:szCs w:val="28"/>
        </w:rPr>
        <w:t>主要起草单位：</w:t>
      </w:r>
      <w:r>
        <w:rPr>
          <w:rFonts w:eastAsia="黑体" w:hint="eastAsia"/>
          <w:sz w:val="28"/>
          <w:szCs w:val="28"/>
        </w:rPr>
        <w:t>XXXXXX</w:t>
      </w:r>
    </w:p>
    <w:p w:rsidR="000E0017" w:rsidRDefault="000E0017" w:rsidP="00216532">
      <w:pPr>
        <w:autoSpaceDE w:val="0"/>
        <w:autoSpaceDN w:val="0"/>
        <w:adjustRightInd w:val="0"/>
        <w:spacing w:line="360" w:lineRule="auto"/>
        <w:ind w:firstLineChars="557" w:firstLine="1560"/>
        <w:jc w:val="left"/>
        <w:rPr>
          <w:kern w:val="0"/>
          <w:sz w:val="28"/>
          <w:szCs w:val="28"/>
        </w:rPr>
      </w:pPr>
    </w:p>
    <w:p w:rsidR="000E0017" w:rsidRDefault="000E0017">
      <w:pPr>
        <w:autoSpaceDE w:val="0"/>
        <w:autoSpaceDN w:val="0"/>
        <w:adjustRightInd w:val="0"/>
        <w:spacing w:line="360" w:lineRule="auto"/>
        <w:ind w:firstLineChars="557" w:firstLine="1566"/>
        <w:jc w:val="left"/>
        <w:rPr>
          <w:b/>
          <w:kern w:val="0"/>
          <w:sz w:val="28"/>
          <w:szCs w:val="28"/>
        </w:rPr>
      </w:pPr>
    </w:p>
    <w:p w:rsidR="000E0017" w:rsidRDefault="00C728B1">
      <w:pPr>
        <w:autoSpaceDE w:val="0"/>
        <w:autoSpaceDN w:val="0"/>
        <w:adjustRightInd w:val="0"/>
        <w:spacing w:line="360" w:lineRule="auto"/>
        <w:ind w:firstLineChars="557" w:firstLine="1566"/>
        <w:jc w:val="left"/>
        <w:rPr>
          <w:b/>
          <w:kern w:val="0"/>
          <w:sz w:val="28"/>
          <w:szCs w:val="28"/>
        </w:rPr>
      </w:pPr>
      <w:r>
        <w:rPr>
          <w:rFonts w:hint="eastAsia"/>
          <w:b/>
          <w:kern w:val="0"/>
          <w:sz w:val="28"/>
          <w:szCs w:val="28"/>
        </w:rPr>
        <w:t>参加起草单位：</w:t>
      </w:r>
      <w:r>
        <w:rPr>
          <w:rFonts w:hint="eastAsia"/>
          <w:kern w:val="0"/>
          <w:sz w:val="28"/>
          <w:szCs w:val="28"/>
        </w:rPr>
        <w:t>XXXXX</w:t>
      </w:r>
    </w:p>
    <w:p w:rsidR="000E0017" w:rsidRDefault="000E0017">
      <w:pPr>
        <w:pStyle w:val="a9"/>
        <w:spacing w:line="360" w:lineRule="auto"/>
        <w:ind w:firstLineChars="850" w:firstLine="2380"/>
        <w:jc w:val="left"/>
        <w:rPr>
          <w:rFonts w:ascii="Times New Roman" w:hAnsi="Times New Roman"/>
          <w:sz w:val="28"/>
        </w:rPr>
      </w:pPr>
    </w:p>
    <w:p w:rsidR="000E0017" w:rsidRDefault="000E0017">
      <w:pPr>
        <w:pStyle w:val="a9"/>
        <w:spacing w:line="360" w:lineRule="auto"/>
        <w:ind w:leftChars="-50" w:left="-105" w:firstLineChars="675" w:firstLine="1890"/>
        <w:jc w:val="left"/>
        <w:rPr>
          <w:rFonts w:ascii="Times New Roman" w:hAnsi="Times New Roman"/>
          <w:sz w:val="28"/>
          <w:szCs w:val="24"/>
        </w:rPr>
      </w:pPr>
    </w:p>
    <w:p w:rsidR="000E0017" w:rsidRDefault="000E0017">
      <w:pPr>
        <w:pStyle w:val="a9"/>
        <w:spacing w:line="360" w:lineRule="auto"/>
        <w:ind w:left="2520" w:hangingChars="900" w:hanging="2520"/>
        <w:rPr>
          <w:rFonts w:ascii="Times New Roman" w:hAnsi="Times New Roman"/>
          <w:sz w:val="28"/>
        </w:rPr>
      </w:pPr>
    </w:p>
    <w:p w:rsidR="000E0017" w:rsidRDefault="000E0017">
      <w:pPr>
        <w:spacing w:line="360" w:lineRule="auto"/>
        <w:jc w:val="center"/>
        <w:rPr>
          <w:sz w:val="28"/>
        </w:rPr>
      </w:pPr>
    </w:p>
    <w:p w:rsidR="000E0017" w:rsidRDefault="000E0017">
      <w:pPr>
        <w:spacing w:line="360" w:lineRule="auto"/>
        <w:jc w:val="center"/>
        <w:rPr>
          <w:sz w:val="28"/>
        </w:rPr>
      </w:pPr>
    </w:p>
    <w:p w:rsidR="000E0017" w:rsidRDefault="00C728B1">
      <w:pPr>
        <w:rPr>
          <w:sz w:val="28"/>
        </w:rPr>
      </w:pPr>
      <w:r>
        <w:rPr>
          <w:rFonts w:hint="eastAsia"/>
          <w:sz w:val="28"/>
        </w:rPr>
        <w:t>本规范委托全国电磁计量技术委员会负责解释。</w:t>
      </w:r>
    </w:p>
    <w:p w:rsidR="000E0017" w:rsidRDefault="00C728B1">
      <w:pPr>
        <w:spacing w:line="360" w:lineRule="auto"/>
        <w:ind w:firstLineChars="200" w:firstLine="560"/>
        <w:rPr>
          <w:rFonts w:eastAsia="黑体"/>
          <w:sz w:val="28"/>
          <w:szCs w:val="28"/>
        </w:rPr>
      </w:pPr>
      <w:r>
        <w:rPr>
          <w:rFonts w:eastAsia="黑体"/>
          <w:kern w:val="0"/>
          <w:sz w:val="28"/>
          <w:szCs w:val="28"/>
        </w:rPr>
        <w:lastRenderedPageBreak/>
        <w:t>本</w:t>
      </w:r>
      <w:r>
        <w:rPr>
          <w:rFonts w:eastAsia="黑体" w:hint="eastAsia"/>
          <w:kern w:val="0"/>
          <w:sz w:val="28"/>
          <w:szCs w:val="28"/>
        </w:rPr>
        <w:t>规范</w:t>
      </w:r>
      <w:r>
        <w:rPr>
          <w:rFonts w:eastAsia="黑体"/>
          <w:kern w:val="0"/>
          <w:sz w:val="28"/>
          <w:szCs w:val="28"/>
        </w:rPr>
        <w:t>主要起草人</w:t>
      </w:r>
      <w:r>
        <w:rPr>
          <w:rFonts w:eastAsia="黑体"/>
          <w:kern w:val="0"/>
          <w:sz w:val="28"/>
          <w:szCs w:val="28"/>
        </w:rPr>
        <w:t>:</w:t>
      </w:r>
    </w:p>
    <w:p w:rsidR="000E0017" w:rsidRDefault="00C728B1">
      <w:pPr>
        <w:spacing w:line="360" w:lineRule="auto"/>
        <w:ind w:firstLineChars="700" w:firstLine="1960"/>
        <w:rPr>
          <w:rFonts w:eastAsiaTheme="minorEastAsia"/>
          <w:sz w:val="28"/>
          <w:szCs w:val="28"/>
        </w:rPr>
      </w:pPr>
      <w:r>
        <w:rPr>
          <w:rFonts w:eastAsiaTheme="minorEastAsia" w:hint="eastAsia"/>
          <w:sz w:val="28"/>
          <w:szCs w:val="28"/>
        </w:rPr>
        <w:t>XXX</w:t>
      </w:r>
      <w:r>
        <w:rPr>
          <w:rFonts w:eastAsiaTheme="minorEastAsia" w:hint="eastAsia"/>
          <w:sz w:val="28"/>
          <w:szCs w:val="28"/>
        </w:rPr>
        <w:t>（</w:t>
      </w:r>
      <w:r>
        <w:rPr>
          <w:rFonts w:eastAsiaTheme="minorEastAsia" w:hint="eastAsia"/>
          <w:sz w:val="28"/>
          <w:szCs w:val="28"/>
        </w:rPr>
        <w:t>XXXXXXXXXXX</w:t>
      </w:r>
      <w:r>
        <w:rPr>
          <w:rFonts w:eastAsiaTheme="minorEastAsia" w:hint="eastAsia"/>
          <w:sz w:val="28"/>
          <w:szCs w:val="28"/>
        </w:rPr>
        <w:t>）</w:t>
      </w:r>
    </w:p>
    <w:p w:rsidR="000E0017" w:rsidRDefault="000E0017">
      <w:pPr>
        <w:autoSpaceDE w:val="0"/>
        <w:autoSpaceDN w:val="0"/>
        <w:adjustRightInd w:val="0"/>
        <w:ind w:firstLineChars="500" w:firstLine="1400"/>
        <w:jc w:val="left"/>
        <w:rPr>
          <w:rFonts w:eastAsia="黑体"/>
          <w:kern w:val="0"/>
          <w:sz w:val="28"/>
          <w:szCs w:val="28"/>
        </w:rPr>
      </w:pPr>
    </w:p>
    <w:p w:rsidR="000E0017" w:rsidRDefault="000E0017">
      <w:pPr>
        <w:autoSpaceDE w:val="0"/>
        <w:autoSpaceDN w:val="0"/>
        <w:adjustRightInd w:val="0"/>
        <w:ind w:firstLineChars="500" w:firstLine="1400"/>
        <w:jc w:val="left"/>
        <w:rPr>
          <w:rFonts w:eastAsia="黑体"/>
          <w:kern w:val="0"/>
          <w:sz w:val="28"/>
          <w:szCs w:val="28"/>
        </w:rPr>
      </w:pPr>
    </w:p>
    <w:p w:rsidR="000E0017" w:rsidRDefault="00C728B1">
      <w:pPr>
        <w:autoSpaceDE w:val="0"/>
        <w:autoSpaceDN w:val="0"/>
        <w:adjustRightInd w:val="0"/>
        <w:ind w:firstLineChars="500" w:firstLine="1400"/>
        <w:jc w:val="left"/>
        <w:rPr>
          <w:rFonts w:eastAsia="黑体"/>
          <w:kern w:val="0"/>
          <w:sz w:val="28"/>
          <w:szCs w:val="28"/>
        </w:rPr>
      </w:pPr>
      <w:r>
        <w:rPr>
          <w:rFonts w:eastAsia="黑体"/>
          <w:kern w:val="0"/>
          <w:sz w:val="28"/>
          <w:szCs w:val="28"/>
        </w:rPr>
        <w:t>参加起草人</w:t>
      </w:r>
      <w:r>
        <w:rPr>
          <w:rFonts w:eastAsia="黑体"/>
          <w:kern w:val="0"/>
          <w:sz w:val="28"/>
          <w:szCs w:val="28"/>
        </w:rPr>
        <w:t>:</w:t>
      </w:r>
    </w:p>
    <w:p w:rsidR="000E0017" w:rsidRDefault="00C728B1">
      <w:pPr>
        <w:widowControl/>
        <w:ind w:firstLineChars="750" w:firstLine="2100"/>
        <w:jc w:val="left"/>
        <w:rPr>
          <w:rFonts w:eastAsia="黑体"/>
          <w:kern w:val="0"/>
          <w:sz w:val="20"/>
          <w:szCs w:val="20"/>
        </w:rPr>
      </w:pPr>
      <w:r>
        <w:rPr>
          <w:rFonts w:eastAsiaTheme="minorEastAsia" w:hint="eastAsia"/>
          <w:sz w:val="28"/>
          <w:szCs w:val="28"/>
        </w:rPr>
        <w:t>XXX</w:t>
      </w:r>
      <w:r>
        <w:rPr>
          <w:rFonts w:eastAsiaTheme="minorEastAsia" w:hint="eastAsia"/>
          <w:sz w:val="28"/>
          <w:szCs w:val="28"/>
        </w:rPr>
        <w:t>（</w:t>
      </w:r>
      <w:r>
        <w:rPr>
          <w:rFonts w:eastAsiaTheme="minorEastAsia" w:hint="eastAsia"/>
          <w:sz w:val="28"/>
          <w:szCs w:val="28"/>
        </w:rPr>
        <w:t>XXXXXXXXXXXX</w:t>
      </w:r>
      <w:r>
        <w:rPr>
          <w:rFonts w:eastAsiaTheme="minorEastAsia" w:hint="eastAsia"/>
          <w:sz w:val="28"/>
          <w:szCs w:val="28"/>
        </w:rPr>
        <w:t>）</w:t>
      </w:r>
    </w:p>
    <w:p w:rsidR="000E0017" w:rsidRDefault="000E0017">
      <w:pPr>
        <w:rPr>
          <w:kern w:val="0"/>
          <w:sz w:val="20"/>
          <w:szCs w:val="20"/>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p w:rsidR="000E0017" w:rsidRDefault="000E0017">
      <w:pPr>
        <w:pStyle w:val="Charf0"/>
        <w:rPr>
          <w:rFonts w:ascii="Times New Roman" w:eastAsia="宋体" w:hAnsi="Times New Roman"/>
          <w:lang w:eastAsia="zh-CN"/>
        </w:rPr>
      </w:pPr>
    </w:p>
    <w:sdt>
      <w:sdtPr>
        <w:rPr>
          <w:rFonts w:ascii="Times New Roman" w:eastAsia="宋体" w:hAnsi="Times New Roman" w:cs="Times New Roman"/>
          <w:color w:val="auto"/>
          <w:kern w:val="2"/>
          <w:sz w:val="21"/>
          <w:szCs w:val="24"/>
          <w:lang w:val="zh-CN"/>
        </w:rPr>
        <w:id w:val="-1"/>
        <w:docPartObj>
          <w:docPartGallery w:val="Table of Contents"/>
          <w:docPartUnique/>
        </w:docPartObj>
      </w:sdtPr>
      <w:sdtEndPr>
        <w:rPr>
          <w:b/>
          <w:bCs/>
        </w:rPr>
      </w:sdtEndPr>
      <w:sdtContent>
        <w:p w:rsidR="000E0017" w:rsidRDefault="00C728B1">
          <w:pPr>
            <w:pStyle w:val="TOC1"/>
            <w:spacing w:line="360" w:lineRule="auto"/>
            <w:jc w:val="center"/>
            <w:rPr>
              <w:rFonts w:ascii="Times New Roman" w:eastAsia="宋体" w:hAnsi="Times New Roman"/>
              <w:b/>
              <w:color w:val="auto"/>
              <w:sz w:val="44"/>
              <w:szCs w:val="44"/>
              <w:lang w:val="zh-CN"/>
            </w:rPr>
          </w:pPr>
          <w:r>
            <w:rPr>
              <w:rFonts w:ascii="Times New Roman" w:eastAsia="黑体" w:hAnsi="Times New Roman"/>
              <w:color w:val="auto"/>
              <w:sz w:val="44"/>
              <w:szCs w:val="44"/>
              <w:lang w:val="zh-CN"/>
            </w:rPr>
            <w:t>目录</w:t>
          </w:r>
        </w:p>
        <w:p w:rsidR="000E0017" w:rsidRDefault="000E0017">
          <w:pPr>
            <w:rPr>
              <w:rFonts w:eastAsiaTheme="majorEastAsia"/>
              <w:sz w:val="24"/>
              <w:lang w:val="zh-CN"/>
            </w:rPr>
          </w:pPr>
        </w:p>
        <w:p w:rsidR="00B907DC" w:rsidRDefault="00FF138D" w:rsidP="00B907DC">
          <w:pPr>
            <w:pStyle w:val="30"/>
            <w:ind w:firstLine="240"/>
            <w:rPr>
              <w:rFonts w:asciiTheme="minorHAnsi" w:eastAsiaTheme="minorEastAsia" w:hAnsiTheme="minorHAnsi" w:cstheme="minorBidi"/>
              <w:noProof/>
              <w:szCs w:val="22"/>
            </w:rPr>
          </w:pPr>
          <w:r>
            <w:rPr>
              <w:rFonts w:ascii="Times New Roman" w:eastAsiaTheme="majorEastAsia"/>
              <w:sz w:val="24"/>
              <w:szCs w:val="24"/>
            </w:rPr>
            <w:fldChar w:fldCharType="begin"/>
          </w:r>
          <w:r w:rsidR="00C728B1">
            <w:rPr>
              <w:rFonts w:ascii="Times New Roman" w:eastAsiaTheme="majorEastAsia"/>
              <w:sz w:val="24"/>
              <w:szCs w:val="24"/>
            </w:rPr>
            <w:instrText xml:space="preserve"> TOC \o "1-4" \h \z \u </w:instrText>
          </w:r>
          <w:r>
            <w:rPr>
              <w:rFonts w:ascii="Times New Roman" w:eastAsiaTheme="majorEastAsia"/>
              <w:sz w:val="24"/>
              <w:szCs w:val="24"/>
            </w:rPr>
            <w:fldChar w:fldCharType="separate"/>
          </w:r>
          <w:hyperlink w:anchor="_Toc204350431" w:history="1">
            <w:r w:rsidR="00B907DC" w:rsidRPr="00781C86">
              <w:rPr>
                <w:rStyle w:val="af9"/>
                <w:rFonts w:ascii="Times New Roman" w:hint="eastAsia"/>
                <w:noProof/>
              </w:rPr>
              <w:t>引　　言</w:t>
            </w:r>
            <w:r w:rsidR="00B907DC">
              <w:rPr>
                <w:noProof/>
                <w:webHidden/>
              </w:rPr>
              <w:tab/>
            </w:r>
            <w:r>
              <w:rPr>
                <w:noProof/>
                <w:webHidden/>
              </w:rPr>
              <w:fldChar w:fldCharType="begin"/>
            </w:r>
            <w:r w:rsidR="00B907DC">
              <w:rPr>
                <w:noProof/>
                <w:webHidden/>
              </w:rPr>
              <w:instrText xml:space="preserve"> PAGEREF _Toc204350431 \h </w:instrText>
            </w:r>
            <w:r>
              <w:rPr>
                <w:noProof/>
                <w:webHidden/>
              </w:rPr>
            </w:r>
            <w:r>
              <w:rPr>
                <w:noProof/>
                <w:webHidden/>
              </w:rPr>
              <w:fldChar w:fldCharType="separate"/>
            </w:r>
            <w:r w:rsidR="00B907DC">
              <w:rPr>
                <w:noProof/>
                <w:webHidden/>
              </w:rPr>
              <w:t>V</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2" w:history="1">
            <w:r w:rsidR="00B907DC" w:rsidRPr="00781C86">
              <w:rPr>
                <w:rStyle w:val="af9"/>
                <w:rFonts w:ascii="Times New Roman"/>
                <w:noProof/>
              </w:rPr>
              <w:t xml:space="preserve">1 </w:t>
            </w:r>
            <w:r w:rsidR="00B907DC" w:rsidRPr="00781C86">
              <w:rPr>
                <w:rStyle w:val="af9"/>
                <w:rFonts w:ascii="Times New Roman" w:hint="eastAsia"/>
                <w:noProof/>
              </w:rPr>
              <w:t>范围</w:t>
            </w:r>
            <w:r w:rsidR="00B907DC">
              <w:rPr>
                <w:noProof/>
                <w:webHidden/>
              </w:rPr>
              <w:tab/>
            </w:r>
            <w:r>
              <w:rPr>
                <w:noProof/>
                <w:webHidden/>
              </w:rPr>
              <w:fldChar w:fldCharType="begin"/>
            </w:r>
            <w:r w:rsidR="00B907DC">
              <w:rPr>
                <w:noProof/>
                <w:webHidden/>
              </w:rPr>
              <w:instrText xml:space="preserve"> PAGEREF _Toc204350432 \h </w:instrText>
            </w:r>
            <w:r>
              <w:rPr>
                <w:noProof/>
                <w:webHidden/>
              </w:rPr>
            </w:r>
            <w:r>
              <w:rPr>
                <w:noProof/>
                <w:webHidden/>
              </w:rPr>
              <w:fldChar w:fldCharType="separate"/>
            </w:r>
            <w:r w:rsidR="00B907DC">
              <w:rPr>
                <w:noProof/>
                <w:webHidden/>
              </w:rPr>
              <w:t>1</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3" w:history="1">
            <w:r w:rsidR="00B907DC" w:rsidRPr="00781C86">
              <w:rPr>
                <w:rStyle w:val="af9"/>
                <w:rFonts w:ascii="Times New Roman"/>
                <w:noProof/>
              </w:rPr>
              <w:t xml:space="preserve">2 </w:t>
            </w:r>
            <w:r w:rsidR="00B907DC" w:rsidRPr="00781C86">
              <w:rPr>
                <w:rStyle w:val="af9"/>
                <w:rFonts w:ascii="Times New Roman" w:hint="eastAsia"/>
                <w:noProof/>
              </w:rPr>
              <w:t>引用文件</w:t>
            </w:r>
            <w:r w:rsidR="00B907DC">
              <w:rPr>
                <w:noProof/>
                <w:webHidden/>
              </w:rPr>
              <w:tab/>
            </w:r>
            <w:r>
              <w:rPr>
                <w:noProof/>
                <w:webHidden/>
              </w:rPr>
              <w:fldChar w:fldCharType="begin"/>
            </w:r>
            <w:r w:rsidR="00B907DC">
              <w:rPr>
                <w:noProof/>
                <w:webHidden/>
              </w:rPr>
              <w:instrText xml:space="preserve"> PAGEREF _Toc204350433 \h </w:instrText>
            </w:r>
            <w:r>
              <w:rPr>
                <w:noProof/>
                <w:webHidden/>
              </w:rPr>
            </w:r>
            <w:r>
              <w:rPr>
                <w:noProof/>
                <w:webHidden/>
              </w:rPr>
              <w:fldChar w:fldCharType="separate"/>
            </w:r>
            <w:r w:rsidR="00B907DC">
              <w:rPr>
                <w:noProof/>
                <w:webHidden/>
              </w:rPr>
              <w:t>1</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4" w:history="1">
            <w:r w:rsidR="00B907DC" w:rsidRPr="00781C86">
              <w:rPr>
                <w:rStyle w:val="af9"/>
                <w:rFonts w:ascii="Times New Roman"/>
                <w:noProof/>
              </w:rPr>
              <w:t xml:space="preserve">3 </w:t>
            </w:r>
            <w:r w:rsidR="00B907DC" w:rsidRPr="00781C86">
              <w:rPr>
                <w:rStyle w:val="af9"/>
                <w:rFonts w:ascii="Times New Roman" w:hint="eastAsia"/>
                <w:noProof/>
              </w:rPr>
              <w:t>术语</w:t>
            </w:r>
            <w:r w:rsidR="00B907DC">
              <w:rPr>
                <w:noProof/>
                <w:webHidden/>
              </w:rPr>
              <w:tab/>
            </w:r>
            <w:r>
              <w:rPr>
                <w:noProof/>
                <w:webHidden/>
              </w:rPr>
              <w:fldChar w:fldCharType="begin"/>
            </w:r>
            <w:r w:rsidR="00B907DC">
              <w:rPr>
                <w:noProof/>
                <w:webHidden/>
              </w:rPr>
              <w:instrText xml:space="preserve"> PAGEREF _Toc204350434 \h </w:instrText>
            </w:r>
            <w:r>
              <w:rPr>
                <w:noProof/>
                <w:webHidden/>
              </w:rPr>
            </w:r>
            <w:r>
              <w:rPr>
                <w:noProof/>
                <w:webHidden/>
              </w:rPr>
              <w:fldChar w:fldCharType="separate"/>
            </w:r>
            <w:r w:rsidR="00B907DC">
              <w:rPr>
                <w:noProof/>
                <w:webHidden/>
              </w:rPr>
              <w:t>1</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5" w:history="1">
            <w:r w:rsidR="00B907DC" w:rsidRPr="00781C86">
              <w:rPr>
                <w:rStyle w:val="af9"/>
                <w:rFonts w:ascii="Times New Roman"/>
                <w:noProof/>
              </w:rPr>
              <w:t xml:space="preserve">4 </w:t>
            </w:r>
            <w:r w:rsidR="00B907DC" w:rsidRPr="00781C86">
              <w:rPr>
                <w:rStyle w:val="af9"/>
                <w:rFonts w:ascii="Times New Roman" w:hint="eastAsia"/>
                <w:noProof/>
              </w:rPr>
              <w:t>概述</w:t>
            </w:r>
            <w:r w:rsidR="00B907DC">
              <w:rPr>
                <w:noProof/>
                <w:webHidden/>
              </w:rPr>
              <w:tab/>
            </w:r>
            <w:r>
              <w:rPr>
                <w:noProof/>
                <w:webHidden/>
              </w:rPr>
              <w:fldChar w:fldCharType="begin"/>
            </w:r>
            <w:r w:rsidR="00B907DC">
              <w:rPr>
                <w:noProof/>
                <w:webHidden/>
              </w:rPr>
              <w:instrText xml:space="preserve"> PAGEREF _Toc204350435 \h </w:instrText>
            </w:r>
            <w:r>
              <w:rPr>
                <w:noProof/>
                <w:webHidden/>
              </w:rPr>
            </w:r>
            <w:r>
              <w:rPr>
                <w:noProof/>
                <w:webHidden/>
              </w:rPr>
              <w:fldChar w:fldCharType="separate"/>
            </w:r>
            <w:r w:rsidR="00B907DC">
              <w:rPr>
                <w:noProof/>
                <w:webHidden/>
              </w:rPr>
              <w:t>1</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6" w:history="1">
            <w:r w:rsidR="00B907DC" w:rsidRPr="00781C86">
              <w:rPr>
                <w:rStyle w:val="af9"/>
                <w:rFonts w:ascii="Times New Roman"/>
                <w:noProof/>
              </w:rPr>
              <w:t xml:space="preserve">5 </w:t>
            </w:r>
            <w:r w:rsidR="00B907DC" w:rsidRPr="00781C86">
              <w:rPr>
                <w:rStyle w:val="af9"/>
                <w:rFonts w:ascii="Times New Roman" w:hint="eastAsia"/>
                <w:noProof/>
              </w:rPr>
              <w:t>计量特性</w:t>
            </w:r>
            <w:r w:rsidR="00B907DC">
              <w:rPr>
                <w:noProof/>
                <w:webHidden/>
              </w:rPr>
              <w:tab/>
            </w:r>
            <w:r>
              <w:rPr>
                <w:noProof/>
                <w:webHidden/>
              </w:rPr>
              <w:fldChar w:fldCharType="begin"/>
            </w:r>
            <w:r w:rsidR="00B907DC">
              <w:rPr>
                <w:noProof/>
                <w:webHidden/>
              </w:rPr>
              <w:instrText xml:space="preserve"> PAGEREF _Toc204350436 \h </w:instrText>
            </w:r>
            <w:r>
              <w:rPr>
                <w:noProof/>
                <w:webHidden/>
              </w:rPr>
            </w:r>
            <w:r>
              <w:rPr>
                <w:noProof/>
                <w:webHidden/>
              </w:rPr>
              <w:fldChar w:fldCharType="separate"/>
            </w:r>
            <w:r w:rsidR="00B907DC">
              <w:rPr>
                <w:noProof/>
                <w:webHidden/>
              </w:rPr>
              <w:t>4</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37" w:history="1">
            <w:r w:rsidR="00B907DC" w:rsidRPr="00781C86">
              <w:rPr>
                <w:rStyle w:val="af9"/>
                <w:rFonts w:ascii="Times New Roman"/>
                <w:noProof/>
              </w:rPr>
              <w:t xml:space="preserve">6 </w:t>
            </w:r>
            <w:r w:rsidR="00B907DC" w:rsidRPr="00781C86">
              <w:rPr>
                <w:rStyle w:val="af9"/>
                <w:rFonts w:ascii="Times New Roman" w:hint="eastAsia"/>
                <w:noProof/>
              </w:rPr>
              <w:t>校准条件</w:t>
            </w:r>
            <w:r w:rsidR="00B907DC">
              <w:rPr>
                <w:noProof/>
                <w:webHidden/>
              </w:rPr>
              <w:tab/>
            </w:r>
            <w:r>
              <w:rPr>
                <w:noProof/>
                <w:webHidden/>
              </w:rPr>
              <w:fldChar w:fldCharType="begin"/>
            </w:r>
            <w:r w:rsidR="00B907DC">
              <w:rPr>
                <w:noProof/>
                <w:webHidden/>
              </w:rPr>
              <w:instrText xml:space="preserve"> PAGEREF _Toc204350437 \h </w:instrText>
            </w:r>
            <w:r>
              <w:rPr>
                <w:noProof/>
                <w:webHidden/>
              </w:rPr>
            </w:r>
            <w:r>
              <w:rPr>
                <w:noProof/>
                <w:webHidden/>
              </w:rPr>
              <w:fldChar w:fldCharType="separate"/>
            </w:r>
            <w:r w:rsidR="00B907DC">
              <w:rPr>
                <w:noProof/>
                <w:webHidden/>
              </w:rPr>
              <w:t>4</w:t>
            </w:r>
            <w:r>
              <w:rPr>
                <w:noProof/>
                <w:webHidden/>
              </w:rPr>
              <w:fldChar w:fldCharType="end"/>
            </w:r>
          </w:hyperlink>
        </w:p>
        <w:p w:rsidR="00B907DC" w:rsidRDefault="00FF138D" w:rsidP="00B907DC">
          <w:pPr>
            <w:pStyle w:val="41"/>
            <w:ind w:firstLine="420"/>
            <w:rPr>
              <w:rFonts w:asciiTheme="minorHAnsi" w:eastAsiaTheme="minorEastAsia" w:hAnsiTheme="minorHAnsi" w:cstheme="minorBidi"/>
              <w:noProof/>
              <w:szCs w:val="22"/>
            </w:rPr>
          </w:pPr>
          <w:hyperlink w:anchor="_Toc204350438" w:history="1">
            <w:r w:rsidR="00B907DC" w:rsidRPr="00781C86">
              <w:rPr>
                <w:rStyle w:val="af9"/>
                <w:rFonts w:ascii="Times New Roman"/>
                <w:noProof/>
              </w:rPr>
              <w:t xml:space="preserve">6.1 </w:t>
            </w:r>
            <w:r w:rsidR="00B907DC" w:rsidRPr="00781C86">
              <w:rPr>
                <w:rStyle w:val="af9"/>
                <w:rFonts w:ascii="Times New Roman" w:hint="eastAsia"/>
                <w:noProof/>
              </w:rPr>
              <w:t>环境条件</w:t>
            </w:r>
            <w:r w:rsidR="00B907DC">
              <w:rPr>
                <w:noProof/>
                <w:webHidden/>
              </w:rPr>
              <w:tab/>
            </w:r>
            <w:r>
              <w:rPr>
                <w:noProof/>
                <w:webHidden/>
              </w:rPr>
              <w:fldChar w:fldCharType="begin"/>
            </w:r>
            <w:r w:rsidR="00B907DC">
              <w:rPr>
                <w:noProof/>
                <w:webHidden/>
              </w:rPr>
              <w:instrText xml:space="preserve"> PAGEREF _Toc204350438 \h </w:instrText>
            </w:r>
            <w:r>
              <w:rPr>
                <w:noProof/>
                <w:webHidden/>
              </w:rPr>
            </w:r>
            <w:r>
              <w:rPr>
                <w:noProof/>
                <w:webHidden/>
              </w:rPr>
              <w:fldChar w:fldCharType="separate"/>
            </w:r>
            <w:r w:rsidR="00B907DC">
              <w:rPr>
                <w:noProof/>
                <w:webHidden/>
              </w:rPr>
              <w:t>4</w:t>
            </w:r>
            <w:r>
              <w:rPr>
                <w:noProof/>
                <w:webHidden/>
              </w:rPr>
              <w:fldChar w:fldCharType="end"/>
            </w:r>
          </w:hyperlink>
        </w:p>
        <w:p w:rsidR="00B907DC" w:rsidRDefault="00FF138D" w:rsidP="00B907DC">
          <w:pPr>
            <w:pStyle w:val="41"/>
            <w:ind w:firstLine="420"/>
            <w:rPr>
              <w:rFonts w:asciiTheme="minorHAnsi" w:eastAsiaTheme="minorEastAsia" w:hAnsiTheme="minorHAnsi" w:cstheme="minorBidi"/>
              <w:noProof/>
              <w:szCs w:val="22"/>
            </w:rPr>
          </w:pPr>
          <w:hyperlink w:anchor="_Toc204350439" w:history="1">
            <w:r w:rsidR="00B907DC" w:rsidRPr="00781C86">
              <w:rPr>
                <w:rStyle w:val="af9"/>
                <w:rFonts w:ascii="Times New Roman"/>
                <w:noProof/>
              </w:rPr>
              <w:t xml:space="preserve">6.2 </w:t>
            </w:r>
            <w:r w:rsidR="00B907DC" w:rsidRPr="00781C86">
              <w:rPr>
                <w:rStyle w:val="af9"/>
                <w:rFonts w:ascii="Times New Roman" w:hint="eastAsia"/>
                <w:noProof/>
              </w:rPr>
              <w:t>测量标准及其他设备</w:t>
            </w:r>
            <w:r w:rsidR="00B907DC">
              <w:rPr>
                <w:noProof/>
                <w:webHidden/>
              </w:rPr>
              <w:tab/>
            </w:r>
            <w:r>
              <w:rPr>
                <w:noProof/>
                <w:webHidden/>
              </w:rPr>
              <w:fldChar w:fldCharType="begin"/>
            </w:r>
            <w:r w:rsidR="00B907DC">
              <w:rPr>
                <w:noProof/>
                <w:webHidden/>
              </w:rPr>
              <w:instrText xml:space="preserve"> PAGEREF _Toc204350439 \h </w:instrText>
            </w:r>
            <w:r>
              <w:rPr>
                <w:noProof/>
                <w:webHidden/>
              </w:rPr>
            </w:r>
            <w:r>
              <w:rPr>
                <w:noProof/>
                <w:webHidden/>
              </w:rPr>
              <w:fldChar w:fldCharType="separate"/>
            </w:r>
            <w:r w:rsidR="00B907DC">
              <w:rPr>
                <w:noProof/>
                <w:webHidden/>
              </w:rPr>
              <w:t>5</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0" w:history="1">
            <w:r w:rsidR="00B907DC" w:rsidRPr="00781C86">
              <w:rPr>
                <w:rStyle w:val="af9"/>
                <w:rFonts w:ascii="Times New Roman"/>
                <w:noProof/>
              </w:rPr>
              <w:t xml:space="preserve">7 </w:t>
            </w:r>
            <w:r w:rsidR="00B907DC" w:rsidRPr="00781C86">
              <w:rPr>
                <w:rStyle w:val="af9"/>
                <w:rFonts w:ascii="Times New Roman" w:hint="eastAsia"/>
                <w:noProof/>
              </w:rPr>
              <w:t>校准项目和校准方法</w:t>
            </w:r>
            <w:r w:rsidR="00B907DC">
              <w:rPr>
                <w:noProof/>
                <w:webHidden/>
              </w:rPr>
              <w:tab/>
            </w:r>
            <w:r>
              <w:rPr>
                <w:noProof/>
                <w:webHidden/>
              </w:rPr>
              <w:fldChar w:fldCharType="begin"/>
            </w:r>
            <w:r w:rsidR="00B907DC">
              <w:rPr>
                <w:noProof/>
                <w:webHidden/>
              </w:rPr>
              <w:instrText xml:space="preserve"> PAGEREF _Toc204350440 \h </w:instrText>
            </w:r>
            <w:r>
              <w:rPr>
                <w:noProof/>
                <w:webHidden/>
              </w:rPr>
            </w:r>
            <w:r>
              <w:rPr>
                <w:noProof/>
                <w:webHidden/>
              </w:rPr>
              <w:fldChar w:fldCharType="separate"/>
            </w:r>
            <w:r w:rsidR="00B907DC">
              <w:rPr>
                <w:noProof/>
                <w:webHidden/>
              </w:rPr>
              <w:t>5</w:t>
            </w:r>
            <w:r>
              <w:rPr>
                <w:noProof/>
                <w:webHidden/>
              </w:rPr>
              <w:fldChar w:fldCharType="end"/>
            </w:r>
          </w:hyperlink>
        </w:p>
        <w:p w:rsidR="00B907DC" w:rsidRDefault="00FF138D" w:rsidP="00B907DC">
          <w:pPr>
            <w:pStyle w:val="41"/>
            <w:ind w:firstLine="420"/>
            <w:rPr>
              <w:rFonts w:asciiTheme="minorHAnsi" w:eastAsiaTheme="minorEastAsia" w:hAnsiTheme="minorHAnsi" w:cstheme="minorBidi"/>
              <w:noProof/>
              <w:szCs w:val="22"/>
            </w:rPr>
          </w:pPr>
          <w:hyperlink w:anchor="_Toc204350441" w:history="1">
            <w:r w:rsidR="00B907DC" w:rsidRPr="00781C86">
              <w:rPr>
                <w:rStyle w:val="af9"/>
                <w:rFonts w:ascii="Times New Roman"/>
                <w:noProof/>
              </w:rPr>
              <w:t xml:space="preserve">7.1 </w:t>
            </w:r>
            <w:r w:rsidR="00B907DC" w:rsidRPr="00781C86">
              <w:rPr>
                <w:rStyle w:val="af9"/>
                <w:rFonts w:ascii="Times New Roman" w:hint="eastAsia"/>
                <w:noProof/>
              </w:rPr>
              <w:t>校准项目</w:t>
            </w:r>
            <w:r w:rsidR="00B907DC">
              <w:rPr>
                <w:noProof/>
                <w:webHidden/>
              </w:rPr>
              <w:tab/>
            </w:r>
            <w:r>
              <w:rPr>
                <w:noProof/>
                <w:webHidden/>
              </w:rPr>
              <w:fldChar w:fldCharType="begin"/>
            </w:r>
            <w:r w:rsidR="00B907DC">
              <w:rPr>
                <w:noProof/>
                <w:webHidden/>
              </w:rPr>
              <w:instrText xml:space="preserve"> PAGEREF _Toc204350441 \h </w:instrText>
            </w:r>
            <w:r>
              <w:rPr>
                <w:noProof/>
                <w:webHidden/>
              </w:rPr>
            </w:r>
            <w:r>
              <w:rPr>
                <w:noProof/>
                <w:webHidden/>
              </w:rPr>
              <w:fldChar w:fldCharType="separate"/>
            </w:r>
            <w:r w:rsidR="00B907DC">
              <w:rPr>
                <w:noProof/>
                <w:webHidden/>
              </w:rPr>
              <w:t>5</w:t>
            </w:r>
            <w:r>
              <w:rPr>
                <w:noProof/>
                <w:webHidden/>
              </w:rPr>
              <w:fldChar w:fldCharType="end"/>
            </w:r>
          </w:hyperlink>
        </w:p>
        <w:p w:rsidR="00B907DC" w:rsidRDefault="00FF138D" w:rsidP="00B907DC">
          <w:pPr>
            <w:pStyle w:val="41"/>
            <w:ind w:firstLine="420"/>
            <w:rPr>
              <w:rFonts w:asciiTheme="minorHAnsi" w:eastAsiaTheme="minorEastAsia" w:hAnsiTheme="minorHAnsi" w:cstheme="minorBidi"/>
              <w:noProof/>
              <w:szCs w:val="22"/>
            </w:rPr>
          </w:pPr>
          <w:hyperlink w:anchor="_Toc204350442" w:history="1">
            <w:r w:rsidR="00B907DC" w:rsidRPr="00781C86">
              <w:rPr>
                <w:rStyle w:val="af9"/>
                <w:rFonts w:ascii="Times New Roman"/>
                <w:noProof/>
              </w:rPr>
              <w:t xml:space="preserve">7.2 </w:t>
            </w:r>
            <w:r w:rsidR="00B907DC" w:rsidRPr="00781C86">
              <w:rPr>
                <w:rStyle w:val="af9"/>
                <w:rFonts w:ascii="Times New Roman" w:hint="eastAsia"/>
                <w:noProof/>
              </w:rPr>
              <w:t>校准方法</w:t>
            </w:r>
            <w:r w:rsidR="00B907DC">
              <w:rPr>
                <w:noProof/>
                <w:webHidden/>
              </w:rPr>
              <w:tab/>
            </w:r>
            <w:r>
              <w:rPr>
                <w:noProof/>
                <w:webHidden/>
              </w:rPr>
              <w:fldChar w:fldCharType="begin"/>
            </w:r>
            <w:r w:rsidR="00B907DC">
              <w:rPr>
                <w:noProof/>
                <w:webHidden/>
              </w:rPr>
              <w:instrText xml:space="preserve"> PAGEREF _Toc204350442 \h </w:instrText>
            </w:r>
            <w:r>
              <w:rPr>
                <w:noProof/>
                <w:webHidden/>
              </w:rPr>
            </w:r>
            <w:r>
              <w:rPr>
                <w:noProof/>
                <w:webHidden/>
              </w:rPr>
              <w:fldChar w:fldCharType="separate"/>
            </w:r>
            <w:r w:rsidR="00B907DC">
              <w:rPr>
                <w:noProof/>
                <w:webHidden/>
              </w:rPr>
              <w:t>6</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3" w:history="1">
            <w:r w:rsidR="00B907DC" w:rsidRPr="00781C86">
              <w:rPr>
                <w:rStyle w:val="af9"/>
                <w:rFonts w:ascii="Times New Roman"/>
                <w:noProof/>
              </w:rPr>
              <w:t xml:space="preserve">8 </w:t>
            </w:r>
            <w:r w:rsidR="00B907DC" w:rsidRPr="00781C86">
              <w:rPr>
                <w:rStyle w:val="af9"/>
                <w:rFonts w:ascii="Times New Roman" w:hint="eastAsia"/>
                <w:noProof/>
              </w:rPr>
              <w:t>校准结果表达</w:t>
            </w:r>
            <w:r w:rsidR="00B907DC">
              <w:rPr>
                <w:noProof/>
                <w:webHidden/>
              </w:rPr>
              <w:tab/>
            </w:r>
            <w:r>
              <w:rPr>
                <w:noProof/>
                <w:webHidden/>
              </w:rPr>
              <w:fldChar w:fldCharType="begin"/>
            </w:r>
            <w:r w:rsidR="00B907DC">
              <w:rPr>
                <w:noProof/>
                <w:webHidden/>
              </w:rPr>
              <w:instrText xml:space="preserve"> PAGEREF _Toc204350443 \h </w:instrText>
            </w:r>
            <w:r>
              <w:rPr>
                <w:noProof/>
                <w:webHidden/>
              </w:rPr>
            </w:r>
            <w:r>
              <w:rPr>
                <w:noProof/>
                <w:webHidden/>
              </w:rPr>
              <w:fldChar w:fldCharType="separate"/>
            </w:r>
            <w:r w:rsidR="00B907DC">
              <w:rPr>
                <w:noProof/>
                <w:webHidden/>
              </w:rPr>
              <w:t>14</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4" w:history="1">
            <w:r w:rsidR="00B907DC" w:rsidRPr="00781C86">
              <w:rPr>
                <w:rStyle w:val="af9"/>
                <w:rFonts w:ascii="Times New Roman"/>
                <w:noProof/>
              </w:rPr>
              <w:t xml:space="preserve">9 </w:t>
            </w:r>
            <w:r w:rsidR="00B907DC" w:rsidRPr="00781C86">
              <w:rPr>
                <w:rStyle w:val="af9"/>
                <w:rFonts w:ascii="Times New Roman" w:hint="eastAsia"/>
                <w:noProof/>
              </w:rPr>
              <w:t>复校时间间隔</w:t>
            </w:r>
            <w:r w:rsidR="00B907DC">
              <w:rPr>
                <w:noProof/>
                <w:webHidden/>
              </w:rPr>
              <w:tab/>
            </w:r>
            <w:r>
              <w:rPr>
                <w:noProof/>
                <w:webHidden/>
              </w:rPr>
              <w:fldChar w:fldCharType="begin"/>
            </w:r>
            <w:r w:rsidR="00B907DC">
              <w:rPr>
                <w:noProof/>
                <w:webHidden/>
              </w:rPr>
              <w:instrText xml:space="preserve"> PAGEREF _Toc204350444 \h </w:instrText>
            </w:r>
            <w:r>
              <w:rPr>
                <w:noProof/>
                <w:webHidden/>
              </w:rPr>
            </w:r>
            <w:r>
              <w:rPr>
                <w:noProof/>
                <w:webHidden/>
              </w:rPr>
              <w:fldChar w:fldCharType="separate"/>
            </w:r>
            <w:r w:rsidR="00B907DC">
              <w:rPr>
                <w:noProof/>
                <w:webHidden/>
              </w:rPr>
              <w:t>14</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5" w:history="1">
            <w:r w:rsidR="00B907DC" w:rsidRPr="00781C86">
              <w:rPr>
                <w:rStyle w:val="af9"/>
                <w:rFonts w:ascii="Times New Roman" w:hint="eastAsia"/>
                <w:noProof/>
              </w:rPr>
              <w:t>附录</w:t>
            </w:r>
            <w:r w:rsidR="00B907DC" w:rsidRPr="00781C86">
              <w:rPr>
                <w:rStyle w:val="af9"/>
                <w:rFonts w:ascii="Times New Roman"/>
                <w:noProof/>
              </w:rPr>
              <w:t>A</w:t>
            </w:r>
            <w:r w:rsidR="00B907DC">
              <w:rPr>
                <w:noProof/>
                <w:webHidden/>
              </w:rPr>
              <w:tab/>
            </w:r>
            <w:r>
              <w:rPr>
                <w:noProof/>
                <w:webHidden/>
              </w:rPr>
              <w:fldChar w:fldCharType="begin"/>
            </w:r>
            <w:r w:rsidR="00B907DC">
              <w:rPr>
                <w:noProof/>
                <w:webHidden/>
              </w:rPr>
              <w:instrText xml:space="preserve"> PAGEREF _Toc204350445 \h </w:instrText>
            </w:r>
            <w:r>
              <w:rPr>
                <w:noProof/>
                <w:webHidden/>
              </w:rPr>
            </w:r>
            <w:r>
              <w:rPr>
                <w:noProof/>
                <w:webHidden/>
              </w:rPr>
              <w:fldChar w:fldCharType="separate"/>
            </w:r>
            <w:r w:rsidR="00B907DC">
              <w:rPr>
                <w:noProof/>
                <w:webHidden/>
              </w:rPr>
              <w:t>15</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6" w:history="1">
            <w:r w:rsidR="00B907DC" w:rsidRPr="00781C86">
              <w:rPr>
                <w:rStyle w:val="af9"/>
                <w:rFonts w:ascii="Times New Roman" w:hint="eastAsia"/>
                <w:noProof/>
              </w:rPr>
              <w:t>附录</w:t>
            </w:r>
            <w:r w:rsidR="00B907DC" w:rsidRPr="00781C86">
              <w:rPr>
                <w:rStyle w:val="af9"/>
                <w:rFonts w:ascii="Times New Roman"/>
                <w:noProof/>
              </w:rPr>
              <w:t>B</w:t>
            </w:r>
            <w:r w:rsidR="00B907DC">
              <w:rPr>
                <w:noProof/>
                <w:webHidden/>
              </w:rPr>
              <w:tab/>
            </w:r>
            <w:r>
              <w:rPr>
                <w:noProof/>
                <w:webHidden/>
              </w:rPr>
              <w:fldChar w:fldCharType="begin"/>
            </w:r>
            <w:r w:rsidR="00B907DC">
              <w:rPr>
                <w:noProof/>
                <w:webHidden/>
              </w:rPr>
              <w:instrText xml:space="preserve"> PAGEREF _Toc204350446 \h </w:instrText>
            </w:r>
            <w:r>
              <w:rPr>
                <w:noProof/>
                <w:webHidden/>
              </w:rPr>
            </w:r>
            <w:r>
              <w:rPr>
                <w:noProof/>
                <w:webHidden/>
              </w:rPr>
              <w:fldChar w:fldCharType="separate"/>
            </w:r>
            <w:r w:rsidR="00B907DC">
              <w:rPr>
                <w:noProof/>
                <w:webHidden/>
              </w:rPr>
              <w:t>18</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7" w:history="1">
            <w:r w:rsidR="00B907DC" w:rsidRPr="00781C86">
              <w:rPr>
                <w:rStyle w:val="af9"/>
                <w:rFonts w:ascii="Times New Roman" w:hint="eastAsia"/>
                <w:noProof/>
              </w:rPr>
              <w:t>附录</w:t>
            </w:r>
            <w:r w:rsidR="00B907DC" w:rsidRPr="00781C86">
              <w:rPr>
                <w:rStyle w:val="af9"/>
                <w:rFonts w:ascii="Times New Roman"/>
                <w:noProof/>
              </w:rPr>
              <w:t>C</w:t>
            </w:r>
            <w:r w:rsidR="00B907DC">
              <w:rPr>
                <w:noProof/>
                <w:webHidden/>
              </w:rPr>
              <w:tab/>
            </w:r>
            <w:r>
              <w:rPr>
                <w:noProof/>
                <w:webHidden/>
              </w:rPr>
              <w:fldChar w:fldCharType="begin"/>
            </w:r>
            <w:r w:rsidR="00B907DC">
              <w:rPr>
                <w:noProof/>
                <w:webHidden/>
              </w:rPr>
              <w:instrText xml:space="preserve"> PAGEREF _Toc204350447 \h </w:instrText>
            </w:r>
            <w:r>
              <w:rPr>
                <w:noProof/>
                <w:webHidden/>
              </w:rPr>
            </w:r>
            <w:r>
              <w:rPr>
                <w:noProof/>
                <w:webHidden/>
              </w:rPr>
              <w:fldChar w:fldCharType="separate"/>
            </w:r>
            <w:r w:rsidR="00B907DC">
              <w:rPr>
                <w:noProof/>
                <w:webHidden/>
              </w:rPr>
              <w:t>19</w:t>
            </w:r>
            <w:r>
              <w:rPr>
                <w:noProof/>
                <w:webHidden/>
              </w:rPr>
              <w:fldChar w:fldCharType="end"/>
            </w:r>
          </w:hyperlink>
        </w:p>
        <w:p w:rsidR="00B907DC" w:rsidRDefault="00FF138D" w:rsidP="00B907DC">
          <w:pPr>
            <w:pStyle w:val="30"/>
            <w:ind w:firstLine="210"/>
            <w:rPr>
              <w:rFonts w:asciiTheme="minorHAnsi" w:eastAsiaTheme="minorEastAsia" w:hAnsiTheme="minorHAnsi" w:cstheme="minorBidi"/>
              <w:noProof/>
              <w:szCs w:val="22"/>
            </w:rPr>
          </w:pPr>
          <w:hyperlink w:anchor="_Toc204350448" w:history="1">
            <w:r w:rsidR="00B907DC" w:rsidRPr="00781C86">
              <w:rPr>
                <w:rStyle w:val="af9"/>
                <w:rFonts w:ascii="Times New Roman" w:hint="eastAsia"/>
                <w:noProof/>
              </w:rPr>
              <w:t>附录</w:t>
            </w:r>
            <w:r w:rsidR="00B907DC" w:rsidRPr="00781C86">
              <w:rPr>
                <w:rStyle w:val="af9"/>
                <w:rFonts w:ascii="Times New Roman"/>
                <w:noProof/>
              </w:rPr>
              <w:t>D</w:t>
            </w:r>
            <w:r w:rsidR="00B907DC">
              <w:rPr>
                <w:noProof/>
                <w:webHidden/>
              </w:rPr>
              <w:tab/>
            </w:r>
            <w:r>
              <w:rPr>
                <w:noProof/>
                <w:webHidden/>
              </w:rPr>
              <w:fldChar w:fldCharType="begin"/>
            </w:r>
            <w:r w:rsidR="00B907DC">
              <w:rPr>
                <w:noProof/>
                <w:webHidden/>
              </w:rPr>
              <w:instrText xml:space="preserve"> PAGEREF _Toc204350448 \h </w:instrText>
            </w:r>
            <w:r>
              <w:rPr>
                <w:noProof/>
                <w:webHidden/>
              </w:rPr>
            </w:r>
            <w:r>
              <w:rPr>
                <w:noProof/>
                <w:webHidden/>
              </w:rPr>
              <w:fldChar w:fldCharType="separate"/>
            </w:r>
            <w:r w:rsidR="00B907DC">
              <w:rPr>
                <w:noProof/>
                <w:webHidden/>
              </w:rPr>
              <w:t>21</w:t>
            </w:r>
            <w:r>
              <w:rPr>
                <w:noProof/>
                <w:webHidden/>
              </w:rPr>
              <w:fldChar w:fldCharType="end"/>
            </w:r>
          </w:hyperlink>
        </w:p>
        <w:p w:rsidR="000E0017" w:rsidRDefault="00FF138D">
          <w:pPr>
            <w:spacing w:line="360" w:lineRule="auto"/>
          </w:pPr>
          <w:r>
            <w:rPr>
              <w:rFonts w:eastAsiaTheme="majorEastAsia"/>
              <w:sz w:val="24"/>
            </w:rPr>
            <w:fldChar w:fldCharType="end"/>
          </w:r>
        </w:p>
      </w:sdtContent>
    </w:sdt>
    <w:p w:rsidR="000E0017" w:rsidRDefault="00C728B1">
      <w:pPr>
        <w:widowControl/>
        <w:jc w:val="left"/>
        <w:rPr>
          <w:b/>
          <w:bCs/>
          <w:sz w:val="44"/>
          <w:szCs w:val="44"/>
        </w:rPr>
      </w:pPr>
      <w:r>
        <w:rPr>
          <w:sz w:val="44"/>
          <w:szCs w:val="44"/>
        </w:rPr>
        <w:br w:type="page"/>
      </w:r>
    </w:p>
    <w:p w:rsidR="000E0017" w:rsidRDefault="000E0017">
      <w:pPr>
        <w:widowControl/>
        <w:jc w:val="left"/>
        <w:rPr>
          <w:b/>
          <w:bCs/>
          <w:sz w:val="44"/>
          <w:szCs w:val="44"/>
        </w:rPr>
      </w:pPr>
    </w:p>
    <w:p w:rsidR="000E0017" w:rsidRPr="008E2FCA" w:rsidRDefault="00C728B1" w:rsidP="0020360D">
      <w:pPr>
        <w:pStyle w:val="3"/>
        <w:jc w:val="center"/>
        <w:rPr>
          <w:rFonts w:ascii="Times New Roman" w:hAnsi="Times New Roman"/>
          <w:b/>
          <w:sz w:val="44"/>
          <w:szCs w:val="44"/>
        </w:rPr>
      </w:pPr>
      <w:bookmarkStart w:id="1" w:name="_Toc204350431"/>
      <w:r w:rsidRPr="008E2FCA">
        <w:rPr>
          <w:rFonts w:ascii="Times New Roman" w:hAnsi="Times New Roman" w:hint="eastAsia"/>
          <w:sz w:val="44"/>
          <w:szCs w:val="44"/>
        </w:rPr>
        <w:t>引　　言</w:t>
      </w:r>
      <w:bookmarkEnd w:id="1"/>
    </w:p>
    <w:p w:rsidR="000E0017" w:rsidRDefault="000E0017">
      <w:pPr>
        <w:spacing w:line="360" w:lineRule="auto"/>
        <w:rPr>
          <w:sz w:val="23"/>
          <w:szCs w:val="23"/>
        </w:rPr>
      </w:pPr>
    </w:p>
    <w:p w:rsidR="000E0017" w:rsidRDefault="00C728B1">
      <w:pPr>
        <w:spacing w:line="360" w:lineRule="auto"/>
        <w:ind w:firstLineChars="200" w:firstLine="480"/>
        <w:rPr>
          <w:sz w:val="24"/>
        </w:rPr>
      </w:pPr>
      <w:r>
        <w:rPr>
          <w:rFonts w:hint="eastAsia"/>
          <w:sz w:val="24"/>
        </w:rPr>
        <w:t>本规范依据</w:t>
      </w:r>
      <w:r>
        <w:rPr>
          <w:rFonts w:hint="eastAsia"/>
          <w:sz w:val="24"/>
        </w:rPr>
        <w:t>JJF10</w:t>
      </w:r>
      <w:r>
        <w:rPr>
          <w:sz w:val="24"/>
        </w:rPr>
        <w:t>71</w:t>
      </w:r>
      <w:r>
        <w:rPr>
          <w:rFonts w:hint="eastAsia"/>
          <w:sz w:val="24"/>
        </w:rPr>
        <w:t>—</w:t>
      </w:r>
      <w:r>
        <w:rPr>
          <w:rFonts w:hint="eastAsia"/>
          <w:sz w:val="24"/>
        </w:rPr>
        <w:t>2010</w:t>
      </w:r>
      <w:r>
        <w:rPr>
          <w:rFonts w:hint="eastAsia"/>
          <w:sz w:val="24"/>
        </w:rPr>
        <w:t>《国家计量校准规范编写规则》、</w:t>
      </w:r>
      <w:r>
        <w:rPr>
          <w:rFonts w:hint="eastAsia"/>
          <w:sz w:val="24"/>
        </w:rPr>
        <w:t>JJF</w:t>
      </w:r>
      <w:r>
        <w:rPr>
          <w:sz w:val="24"/>
        </w:rPr>
        <w:t xml:space="preserve"> 1001-2011</w:t>
      </w:r>
      <w:r>
        <w:rPr>
          <w:rFonts w:hint="eastAsia"/>
          <w:sz w:val="24"/>
        </w:rPr>
        <w:t>《通用计量术语及定义》、</w:t>
      </w:r>
      <w:r>
        <w:rPr>
          <w:rFonts w:hint="eastAsia"/>
          <w:sz w:val="24"/>
        </w:rPr>
        <w:t>JJF</w:t>
      </w:r>
      <w:r>
        <w:rPr>
          <w:sz w:val="24"/>
        </w:rPr>
        <w:t xml:space="preserve"> 1059.1-2012</w:t>
      </w:r>
      <w:r>
        <w:rPr>
          <w:rFonts w:hint="eastAsia"/>
          <w:sz w:val="24"/>
        </w:rPr>
        <w:t>《测量不确定度评定与表示》编制。</w:t>
      </w:r>
    </w:p>
    <w:p w:rsidR="000E0017" w:rsidRDefault="00C728B1">
      <w:pPr>
        <w:spacing w:line="360" w:lineRule="auto"/>
        <w:ind w:firstLineChars="200" w:firstLine="480"/>
        <w:rPr>
          <w:sz w:val="24"/>
        </w:rPr>
      </w:pPr>
      <w:r>
        <w:rPr>
          <w:rFonts w:hint="eastAsia"/>
          <w:sz w:val="24"/>
        </w:rPr>
        <w:t>本规范规定了直流分流器检定装置的主要技术要求、校准项目及校准方法。</w:t>
      </w:r>
    </w:p>
    <w:p w:rsidR="000E0017" w:rsidRDefault="00C728B1">
      <w:pPr>
        <w:spacing w:line="360" w:lineRule="auto"/>
        <w:ind w:firstLineChars="200" w:firstLine="480"/>
        <w:rPr>
          <w:bCs/>
          <w:sz w:val="24"/>
        </w:rPr>
      </w:pPr>
      <w:r>
        <w:rPr>
          <w:rFonts w:hint="eastAsia"/>
          <w:bCs/>
          <w:sz w:val="24"/>
        </w:rPr>
        <w:t>本规范是首次制定的国家计量校准规范。</w:t>
      </w:r>
    </w:p>
    <w:p w:rsidR="000E0017" w:rsidRDefault="000E0017">
      <w:pPr>
        <w:spacing w:line="360" w:lineRule="auto"/>
        <w:rPr>
          <w:sz w:val="30"/>
          <w:szCs w:val="30"/>
        </w:rPr>
        <w:sectPr w:rsidR="000E0017">
          <w:headerReference w:type="even" r:id="rId9"/>
          <w:footerReference w:type="even" r:id="rId10"/>
          <w:footerReference w:type="default" r:id="rId11"/>
          <w:pgSz w:w="11907" w:h="16839"/>
          <w:pgMar w:top="1701" w:right="1276" w:bottom="1418" w:left="1276" w:header="1134" w:footer="1134" w:gutter="0"/>
          <w:pgNumType w:fmt="upperRoman" w:start="1"/>
          <w:cols w:space="720"/>
          <w:docGrid w:type="lines" w:linePitch="312"/>
        </w:sectPr>
      </w:pPr>
    </w:p>
    <w:p w:rsidR="000E0017" w:rsidRDefault="00FF138D">
      <w:pPr>
        <w:spacing w:line="360" w:lineRule="auto"/>
        <w:jc w:val="center"/>
        <w:rPr>
          <w:rFonts w:eastAsia="黑体"/>
          <w:sz w:val="32"/>
          <w:szCs w:val="32"/>
        </w:rPr>
      </w:pPr>
      <w:r>
        <w:rPr>
          <w:rFonts w:eastAsia="黑体"/>
          <w:sz w:val="32"/>
          <w:szCs w:val="32"/>
        </w:rPr>
        <w:lastRenderedPageBreak/>
        <w:pict>
          <v:shapetype id="_x0000_t202" coordsize="21600,21600" o:spt="202" path="m,l,21600r21600,l21600,xe">
            <v:stroke joinstyle="miter"/>
            <v:path gradientshapeok="t" o:connecttype="rect"/>
          </v:shapetype>
          <v:shape id="fmFrame7" o:spid="_x0000_s1124" type="#_x0000_t202" style="position:absolute;left:0;text-align:left;margin-left:0;margin-top:717.2pt;width:481.9pt;height:28.6pt;z-index:25165926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TUFNA/sBAADfAwAADgAAAAAAAAAAAAAA&#10;AAAuAgAAZHJzL2Uyb0RvYy54bWxQSwECLQAUAAYACAAAACEAeOgHp98AAAAKAQAADwAAAAAAAAAA&#10;AAAAAABVBAAAZHJzL2Rvd25yZXYueG1sUEsFBgAAAAAEAAQA8wAAAGEFAAAAAA==&#10;" stroked="f">
            <v:textbox style="mso-next-textbox:#fmFrame7" inset="0,0,0,0">
              <w:txbxContent>
                <w:p w:rsidR="0020360D" w:rsidRDefault="0020360D"/>
              </w:txbxContent>
            </v:textbox>
            <w10:wrap anchorx="margin" anchory="margin"/>
            <w10:anchorlock/>
          </v:shape>
        </w:pict>
      </w:r>
      <w:r w:rsidR="00C728B1">
        <w:rPr>
          <w:rFonts w:eastAsia="黑体" w:hint="eastAsia"/>
          <w:sz w:val="32"/>
          <w:szCs w:val="32"/>
        </w:rPr>
        <w:t>直流分流器检定装置校准规范</w:t>
      </w:r>
    </w:p>
    <w:p w:rsidR="000E0017" w:rsidRDefault="00C728B1">
      <w:pPr>
        <w:pStyle w:val="3"/>
        <w:rPr>
          <w:rFonts w:ascii="Times New Roman" w:hAnsi="Times New Roman"/>
        </w:rPr>
      </w:pPr>
      <w:bookmarkStart w:id="2" w:name="_Toc204350432"/>
      <w:r>
        <w:rPr>
          <w:rFonts w:ascii="Times New Roman" w:hAnsi="Times New Roman" w:hint="eastAsia"/>
        </w:rPr>
        <w:t>1</w:t>
      </w:r>
      <w:r w:rsidR="0020360D">
        <w:rPr>
          <w:rFonts w:ascii="Times New Roman" w:hAnsi="Times New Roman" w:hint="eastAsia"/>
        </w:rPr>
        <w:t xml:space="preserve"> </w:t>
      </w:r>
      <w:r>
        <w:rPr>
          <w:rFonts w:ascii="Times New Roman" w:hAnsi="Times New Roman" w:hint="eastAsia"/>
        </w:rPr>
        <w:t>范围</w:t>
      </w:r>
      <w:bookmarkEnd w:id="2"/>
    </w:p>
    <w:p w:rsidR="000E0017" w:rsidRDefault="00C728B1">
      <w:pPr>
        <w:pStyle w:val="a9"/>
        <w:spacing w:line="360" w:lineRule="auto"/>
        <w:ind w:firstLineChars="200" w:firstLine="480"/>
        <w:rPr>
          <w:rFonts w:ascii="Times New Roman" w:hAnsi="Times New Roman" w:cs="Times New Roman"/>
          <w:sz w:val="24"/>
          <w:szCs w:val="20"/>
        </w:rPr>
      </w:pPr>
      <w:r>
        <w:rPr>
          <w:rFonts w:ascii="Times New Roman" w:hAnsi="Times New Roman" w:cs="Times New Roman" w:hint="eastAsia"/>
          <w:sz w:val="24"/>
          <w:szCs w:val="20"/>
        </w:rPr>
        <w:t>本规范适用于电流输出范围在</w:t>
      </w:r>
      <w:r>
        <w:rPr>
          <w:rFonts w:ascii="Times New Roman" w:hAnsi="Times New Roman" w:cs="Times New Roman" w:hint="eastAsia"/>
          <w:sz w:val="24"/>
          <w:szCs w:val="20"/>
        </w:rPr>
        <w:t>0</w:t>
      </w:r>
      <w:r>
        <w:rPr>
          <w:rFonts w:ascii="Times New Roman" w:hAnsi="Times New Roman" w:cs="Times New Roman"/>
          <w:sz w:val="24"/>
          <w:szCs w:val="20"/>
        </w:rPr>
        <w:t>.5</w:t>
      </w:r>
      <w:r>
        <w:rPr>
          <w:rFonts w:ascii="Times New Roman" w:hAnsi="Times New Roman" w:cs="Times New Roman" w:hint="eastAsia"/>
          <w:sz w:val="24"/>
          <w:szCs w:val="20"/>
        </w:rPr>
        <w:t>A</w:t>
      </w:r>
      <w:r>
        <w:rPr>
          <w:rFonts w:ascii="Times New Roman" w:hAnsi="Times New Roman" w:cs="Times New Roman"/>
          <w:sz w:val="24"/>
          <w:szCs w:val="20"/>
        </w:rPr>
        <w:t>~1</w:t>
      </w:r>
      <w:r>
        <w:rPr>
          <w:rFonts w:ascii="Times New Roman" w:hAnsi="Times New Roman" w:cs="Times New Roman" w:hint="eastAsia"/>
          <w:sz w:val="24"/>
          <w:szCs w:val="20"/>
        </w:rPr>
        <w:t>0kA</w:t>
      </w:r>
      <w:r>
        <w:rPr>
          <w:rFonts w:ascii="Times New Roman" w:hAnsi="Times New Roman" w:cs="Times New Roman" w:hint="eastAsia"/>
          <w:sz w:val="24"/>
          <w:szCs w:val="20"/>
        </w:rPr>
        <w:t>的直流分流器检定装置（以下简称装置）的校准。</w:t>
      </w:r>
    </w:p>
    <w:p w:rsidR="000E0017" w:rsidRDefault="000E0017">
      <w:pPr>
        <w:pStyle w:val="a9"/>
        <w:spacing w:line="360" w:lineRule="auto"/>
        <w:ind w:firstLineChars="200" w:firstLine="480"/>
        <w:rPr>
          <w:rFonts w:ascii="Times New Roman" w:hAnsi="Times New Roman" w:cs="Times New Roman"/>
          <w:sz w:val="24"/>
          <w:szCs w:val="20"/>
        </w:rPr>
      </w:pPr>
    </w:p>
    <w:p w:rsidR="000E0017" w:rsidRDefault="0020360D">
      <w:pPr>
        <w:pStyle w:val="3"/>
        <w:rPr>
          <w:rFonts w:ascii="Times New Roman" w:hAnsi="Times New Roman"/>
        </w:rPr>
      </w:pPr>
      <w:bookmarkStart w:id="3" w:name="_Toc204350433"/>
      <w:r>
        <w:rPr>
          <w:rFonts w:ascii="Times New Roman" w:hAnsi="Times New Roman" w:hint="eastAsia"/>
        </w:rPr>
        <w:t xml:space="preserve">2 </w:t>
      </w:r>
      <w:r w:rsidR="00C728B1">
        <w:rPr>
          <w:rFonts w:ascii="Times New Roman" w:hAnsi="Times New Roman" w:hint="eastAsia"/>
        </w:rPr>
        <w:t>引用文件</w:t>
      </w:r>
      <w:bookmarkEnd w:id="3"/>
    </w:p>
    <w:p w:rsidR="000E0017" w:rsidRDefault="00C728B1">
      <w:pPr>
        <w:spacing w:line="360" w:lineRule="auto"/>
        <w:ind w:firstLineChars="200" w:firstLine="480"/>
        <w:rPr>
          <w:sz w:val="24"/>
          <w:szCs w:val="20"/>
        </w:rPr>
      </w:pPr>
      <w:r>
        <w:rPr>
          <w:rFonts w:hint="eastAsia"/>
          <w:sz w:val="24"/>
          <w:szCs w:val="20"/>
        </w:rPr>
        <w:t>本规范引用下列文件：</w:t>
      </w:r>
    </w:p>
    <w:p w:rsidR="00AD4E8F" w:rsidRPr="0020360D" w:rsidRDefault="00AD4E8F">
      <w:pPr>
        <w:pStyle w:val="a9"/>
        <w:spacing w:line="360" w:lineRule="auto"/>
        <w:ind w:firstLineChars="200" w:firstLine="480"/>
        <w:rPr>
          <w:rFonts w:ascii="Times New Roman" w:hAnsi="Times New Roman" w:cs="Times New Roman"/>
          <w:sz w:val="24"/>
          <w:szCs w:val="20"/>
        </w:rPr>
      </w:pPr>
      <w:r w:rsidRPr="0020360D">
        <w:rPr>
          <w:rFonts w:ascii="Times New Roman" w:hAnsi="Times New Roman" w:cs="Times New Roman" w:hint="eastAsia"/>
          <w:sz w:val="24"/>
          <w:szCs w:val="20"/>
        </w:rPr>
        <w:t xml:space="preserve">JJG 1069 </w:t>
      </w:r>
      <w:r w:rsidRPr="0020360D">
        <w:rPr>
          <w:rFonts w:ascii="Times New Roman" w:hAnsi="Times New Roman" w:cs="Times New Roman" w:hint="eastAsia"/>
          <w:sz w:val="24"/>
          <w:szCs w:val="20"/>
        </w:rPr>
        <w:t>直流分流器检定规程</w:t>
      </w:r>
    </w:p>
    <w:p w:rsidR="000E0017" w:rsidRDefault="00C728B1">
      <w:pPr>
        <w:pStyle w:val="a9"/>
        <w:spacing w:line="360" w:lineRule="auto"/>
        <w:ind w:firstLineChars="200" w:firstLine="480"/>
        <w:rPr>
          <w:rFonts w:ascii="Times New Roman" w:hAnsi="Times New Roman" w:cs="Times New Roman"/>
          <w:sz w:val="24"/>
          <w:szCs w:val="20"/>
        </w:rPr>
      </w:pPr>
      <w:r>
        <w:rPr>
          <w:rFonts w:ascii="Times New Roman" w:hAnsi="Times New Roman" w:cs="Times New Roman" w:hint="eastAsia"/>
          <w:sz w:val="24"/>
          <w:szCs w:val="20"/>
        </w:rPr>
        <w:t>凡是注日期的引用文件，仅注日期的版本适用于本规范；凡是不注日期的引用文件，其最新版本（包括所有的修改单）适用于本规范。</w:t>
      </w:r>
    </w:p>
    <w:p w:rsidR="000E0017" w:rsidRDefault="000E0017">
      <w:pPr>
        <w:pStyle w:val="a9"/>
        <w:spacing w:line="360" w:lineRule="auto"/>
        <w:ind w:firstLineChars="200" w:firstLine="480"/>
        <w:rPr>
          <w:rFonts w:ascii="Times New Roman" w:hAnsi="Times New Roman" w:cs="Times New Roman"/>
          <w:sz w:val="24"/>
          <w:szCs w:val="20"/>
        </w:rPr>
      </w:pPr>
    </w:p>
    <w:p w:rsidR="000E0017" w:rsidRDefault="0020360D">
      <w:pPr>
        <w:pStyle w:val="3"/>
        <w:rPr>
          <w:rFonts w:ascii="Times New Roman" w:hAnsi="Times New Roman"/>
        </w:rPr>
      </w:pPr>
      <w:bookmarkStart w:id="4" w:name="_Toc204350434"/>
      <w:r>
        <w:rPr>
          <w:rFonts w:ascii="Times New Roman" w:hAnsi="Times New Roman" w:hint="eastAsia"/>
        </w:rPr>
        <w:t xml:space="preserve">3 </w:t>
      </w:r>
      <w:r w:rsidR="00C728B1">
        <w:rPr>
          <w:rFonts w:ascii="Times New Roman" w:hAnsi="Times New Roman" w:hint="eastAsia"/>
        </w:rPr>
        <w:t>术语</w:t>
      </w:r>
      <w:bookmarkEnd w:id="4"/>
    </w:p>
    <w:p w:rsidR="000E0017" w:rsidRDefault="00C728B1">
      <w:pPr>
        <w:pStyle w:val="a9"/>
        <w:spacing w:line="360" w:lineRule="auto"/>
        <w:rPr>
          <w:rFonts w:ascii="Times New Roman" w:hAnsi="Times New Roman" w:cs="Times New Roman"/>
          <w:sz w:val="24"/>
          <w:szCs w:val="20"/>
        </w:rPr>
      </w:pPr>
      <w:r>
        <w:rPr>
          <w:rFonts w:ascii="Times New Roman" w:hAnsi="Times New Roman" w:cs="Times New Roman" w:hint="eastAsia"/>
          <w:sz w:val="24"/>
          <w:szCs w:val="20"/>
        </w:rPr>
        <w:t xml:space="preserve">3.1 </w:t>
      </w:r>
      <w:r>
        <w:rPr>
          <w:rFonts w:ascii="Times New Roman" w:eastAsia="黑体" w:hAnsi="Times New Roman" w:cs="Times New Roman" w:hint="eastAsia"/>
          <w:sz w:val="24"/>
          <w:szCs w:val="20"/>
        </w:rPr>
        <w:t>纹波</w:t>
      </w:r>
      <w:r>
        <w:rPr>
          <w:rFonts w:ascii="Times New Roman" w:hAnsi="Times New Roman" w:cs="Times New Roman" w:hint="eastAsia"/>
          <w:sz w:val="24"/>
          <w:szCs w:val="20"/>
        </w:rPr>
        <w:t>ripple wave</w:t>
      </w:r>
    </w:p>
    <w:p w:rsidR="000E0017" w:rsidRDefault="00C728B1">
      <w:pPr>
        <w:spacing w:line="360" w:lineRule="auto"/>
        <w:ind w:firstLineChars="200" w:firstLine="480"/>
        <w:rPr>
          <w:sz w:val="24"/>
          <w:szCs w:val="20"/>
        </w:rPr>
      </w:pPr>
      <w:r>
        <w:rPr>
          <w:rFonts w:hint="eastAsia"/>
          <w:sz w:val="24"/>
          <w:szCs w:val="20"/>
        </w:rPr>
        <w:t>在直流电压或电流中，叠加在直流上的交流分量，纹波的大小通常采用有效值或峰值来表示，本规范采用有效值表示。</w:t>
      </w:r>
    </w:p>
    <w:p w:rsidR="000E0017" w:rsidRDefault="00C728B1">
      <w:pPr>
        <w:pStyle w:val="a9"/>
        <w:spacing w:line="360" w:lineRule="auto"/>
        <w:rPr>
          <w:rFonts w:ascii="Times New Roman" w:hAnsi="Times New Roman" w:cs="Times New Roman"/>
          <w:sz w:val="24"/>
          <w:szCs w:val="20"/>
        </w:rPr>
      </w:pPr>
      <w:r>
        <w:rPr>
          <w:rFonts w:ascii="Times New Roman" w:hAnsi="Times New Roman" w:cs="Times New Roman" w:hint="eastAsia"/>
          <w:sz w:val="24"/>
          <w:szCs w:val="20"/>
        </w:rPr>
        <w:t xml:space="preserve">3.2 </w:t>
      </w:r>
      <w:r>
        <w:rPr>
          <w:rFonts w:ascii="Times New Roman" w:eastAsia="黑体" w:hAnsi="Times New Roman" w:cs="Times New Roman" w:hint="eastAsia"/>
          <w:sz w:val="24"/>
          <w:szCs w:val="20"/>
        </w:rPr>
        <w:t>纹波系数</w:t>
      </w:r>
      <w:r>
        <w:rPr>
          <w:rFonts w:ascii="Times New Roman" w:hAnsi="Times New Roman" w:cs="Times New Roman" w:hint="eastAsia"/>
          <w:sz w:val="24"/>
          <w:szCs w:val="20"/>
        </w:rPr>
        <w:t>ripple coefficient</w:t>
      </w:r>
    </w:p>
    <w:p w:rsidR="000E0017" w:rsidRDefault="00C728B1">
      <w:pPr>
        <w:spacing w:line="360" w:lineRule="auto"/>
        <w:ind w:firstLineChars="200" w:firstLine="480"/>
        <w:rPr>
          <w:sz w:val="24"/>
          <w:szCs w:val="20"/>
        </w:rPr>
      </w:pPr>
      <w:r>
        <w:rPr>
          <w:rFonts w:hint="eastAsia"/>
          <w:sz w:val="24"/>
          <w:szCs w:val="20"/>
        </w:rPr>
        <w:t>输出纹波电压（电流）交流分量的有效值与输出直流电压（电流）之比，通常采用百分比（</w:t>
      </w:r>
      <w:r>
        <w:rPr>
          <w:rFonts w:hint="eastAsia"/>
          <w:sz w:val="24"/>
          <w:szCs w:val="20"/>
        </w:rPr>
        <w:t>%</w:t>
      </w:r>
      <w:r>
        <w:rPr>
          <w:rFonts w:hint="eastAsia"/>
          <w:sz w:val="24"/>
          <w:szCs w:val="20"/>
        </w:rPr>
        <w:t>）表示，纹波系数是表征纹波大小的相对量。</w:t>
      </w:r>
    </w:p>
    <w:p w:rsidR="000E0017" w:rsidRDefault="00C728B1">
      <w:pPr>
        <w:pStyle w:val="a9"/>
        <w:spacing w:line="360" w:lineRule="auto"/>
        <w:rPr>
          <w:rFonts w:ascii="Times New Roman" w:hAnsi="Times New Roman" w:cs="Times New Roman"/>
          <w:sz w:val="24"/>
          <w:szCs w:val="20"/>
        </w:rPr>
      </w:pPr>
      <w:r>
        <w:rPr>
          <w:rFonts w:ascii="Times New Roman" w:hAnsi="Times New Roman" w:cs="Times New Roman" w:hint="eastAsia"/>
          <w:sz w:val="24"/>
          <w:szCs w:val="20"/>
        </w:rPr>
        <w:t>3.</w:t>
      </w:r>
      <w:r>
        <w:rPr>
          <w:rFonts w:ascii="Times New Roman" w:hAnsi="Times New Roman" w:cs="Times New Roman"/>
          <w:sz w:val="24"/>
          <w:szCs w:val="20"/>
        </w:rPr>
        <w:t>3</w:t>
      </w:r>
      <w:r w:rsidR="0020360D">
        <w:rPr>
          <w:rFonts w:ascii="Times New Roman" w:hAnsi="Times New Roman" w:cs="Times New Roman" w:hint="eastAsia"/>
          <w:sz w:val="24"/>
          <w:szCs w:val="20"/>
        </w:rPr>
        <w:t xml:space="preserve"> </w:t>
      </w:r>
      <w:r w:rsidRPr="0020360D">
        <w:rPr>
          <w:rFonts w:ascii="Times New Roman" w:eastAsia="黑体" w:hAnsi="Times New Roman" w:cs="Times New Roman" w:hint="eastAsia"/>
          <w:sz w:val="24"/>
          <w:szCs w:val="20"/>
        </w:rPr>
        <w:t>直流分流器的变比</w:t>
      </w:r>
      <w:r w:rsidRPr="0020360D">
        <w:rPr>
          <w:rFonts w:ascii="Times New Roman" w:eastAsia="黑体" w:hAnsi="Times New Roman" w:cs="Times New Roman" w:hint="eastAsia"/>
          <w:sz w:val="24"/>
          <w:szCs w:val="20"/>
        </w:rPr>
        <w:t xml:space="preserve"> transformation ratio of DC shunt</w:t>
      </w:r>
    </w:p>
    <w:p w:rsidR="000E0017" w:rsidRDefault="00C728B1">
      <w:pPr>
        <w:pStyle w:val="a9"/>
        <w:spacing w:line="360" w:lineRule="auto"/>
        <w:ind w:firstLineChars="200" w:firstLine="480"/>
        <w:rPr>
          <w:rFonts w:ascii="Times New Roman" w:hAnsi="Times New Roman"/>
          <w:sz w:val="24"/>
        </w:rPr>
      </w:pPr>
      <w:r>
        <w:rPr>
          <w:rFonts w:ascii="Times New Roman" w:hAnsi="Times New Roman" w:cs="Times New Roman" w:hint="eastAsia"/>
          <w:sz w:val="24"/>
          <w:szCs w:val="20"/>
        </w:rPr>
        <w:t>直流分流器流入仪器仪表测量回路的电流可忽略不计时，输入电流除以输出电压的商。</w:t>
      </w:r>
    </w:p>
    <w:p w:rsidR="000E0017" w:rsidRDefault="000E0017">
      <w:pPr>
        <w:autoSpaceDE w:val="0"/>
        <w:autoSpaceDN w:val="0"/>
        <w:adjustRightInd w:val="0"/>
        <w:spacing w:line="360" w:lineRule="auto"/>
        <w:ind w:firstLineChars="200" w:firstLine="480"/>
        <w:jc w:val="left"/>
        <w:rPr>
          <w:sz w:val="24"/>
        </w:rPr>
      </w:pPr>
    </w:p>
    <w:p w:rsidR="000E0017" w:rsidRDefault="0020360D">
      <w:pPr>
        <w:pStyle w:val="3"/>
        <w:rPr>
          <w:rFonts w:ascii="Times New Roman" w:hAnsi="Times New Roman"/>
        </w:rPr>
      </w:pPr>
      <w:bookmarkStart w:id="5" w:name="_Toc204350435"/>
      <w:r>
        <w:rPr>
          <w:rFonts w:ascii="Times New Roman" w:hAnsi="Times New Roman" w:hint="eastAsia"/>
        </w:rPr>
        <w:t xml:space="preserve">4 </w:t>
      </w:r>
      <w:r w:rsidR="00C728B1">
        <w:rPr>
          <w:rFonts w:ascii="Times New Roman" w:hAnsi="Times New Roman" w:hint="eastAsia"/>
        </w:rPr>
        <w:t>概述</w:t>
      </w:r>
      <w:bookmarkEnd w:id="5"/>
    </w:p>
    <w:p w:rsidR="000E0017" w:rsidRDefault="00C728B1">
      <w:pPr>
        <w:spacing w:line="360" w:lineRule="auto"/>
        <w:ind w:firstLineChars="200" w:firstLine="480"/>
        <w:rPr>
          <w:sz w:val="24"/>
          <w:szCs w:val="20"/>
        </w:rPr>
      </w:pPr>
      <w:r>
        <w:rPr>
          <w:rFonts w:hint="eastAsia"/>
          <w:sz w:val="24"/>
          <w:szCs w:val="20"/>
        </w:rPr>
        <w:t>直流分流器检定装置根据测量原理可分为标准源法、比较法、测差法。</w:t>
      </w:r>
    </w:p>
    <w:p w:rsidR="000E0017" w:rsidRDefault="00C728B1">
      <w:pPr>
        <w:spacing w:line="360" w:lineRule="auto"/>
        <w:ind w:firstLineChars="200" w:firstLine="480"/>
        <w:rPr>
          <w:sz w:val="24"/>
        </w:rPr>
      </w:pPr>
      <w:r>
        <w:rPr>
          <w:rFonts w:hint="eastAsia"/>
          <w:sz w:val="24"/>
          <w:szCs w:val="20"/>
        </w:rPr>
        <w:t>标准源法装置主要由直流标准电流源、直流电压表组成。直流标准电流源可直接输出标准电流，也可由直流恒流源和直流电流表组合而成，装置的原理框图如图</w:t>
      </w:r>
      <w:r>
        <w:rPr>
          <w:sz w:val="24"/>
          <w:szCs w:val="20"/>
        </w:rPr>
        <w:t>1</w:t>
      </w:r>
      <w:r>
        <w:rPr>
          <w:rFonts w:hint="eastAsia"/>
          <w:sz w:val="24"/>
          <w:szCs w:val="20"/>
        </w:rPr>
        <w:t>所示。装置通过输出直流电流</w:t>
      </w:r>
      <w:r>
        <w:rPr>
          <w:rFonts w:hint="eastAsia"/>
          <w:i/>
          <w:sz w:val="24"/>
          <w:szCs w:val="20"/>
        </w:rPr>
        <w:t>I</w:t>
      </w:r>
      <w:r>
        <w:rPr>
          <w:rFonts w:hint="eastAsia"/>
          <w:sz w:val="24"/>
          <w:szCs w:val="20"/>
        </w:rPr>
        <w:t>，并使用直流电压表测量分流器两端的压降</w:t>
      </w:r>
      <w:r>
        <w:rPr>
          <w:rFonts w:hint="eastAsia"/>
          <w:i/>
          <w:sz w:val="24"/>
          <w:szCs w:val="20"/>
        </w:rPr>
        <w:t>U</w:t>
      </w:r>
      <w:r>
        <w:rPr>
          <w:rFonts w:hint="eastAsia"/>
          <w:sz w:val="24"/>
          <w:szCs w:val="20"/>
        </w:rPr>
        <w:t>，得到被检分流器的实际变比</w:t>
      </w:r>
      <w:r>
        <w:rPr>
          <w:rFonts w:hint="eastAsia"/>
          <w:i/>
          <w:sz w:val="24"/>
          <w:szCs w:val="20"/>
        </w:rPr>
        <w:t>K</w:t>
      </w:r>
      <w:r>
        <w:rPr>
          <w:sz w:val="24"/>
          <w:szCs w:val="20"/>
        </w:rPr>
        <w:t>=</w:t>
      </w:r>
      <w:r>
        <w:rPr>
          <w:rFonts w:hint="eastAsia"/>
          <w:i/>
          <w:sz w:val="24"/>
          <w:szCs w:val="20"/>
        </w:rPr>
        <w:t>I</w:t>
      </w:r>
      <w:r>
        <w:rPr>
          <w:i/>
          <w:sz w:val="24"/>
          <w:szCs w:val="20"/>
        </w:rPr>
        <w:t>/U</w:t>
      </w:r>
      <w:r>
        <w:rPr>
          <w:rFonts w:hint="eastAsia"/>
          <w:sz w:val="24"/>
          <w:szCs w:val="20"/>
        </w:rPr>
        <w:t>，实现对直流分流器的检定。</w:t>
      </w:r>
    </w:p>
    <w:p w:rsidR="000E0017" w:rsidRDefault="00C728B1">
      <w:pPr>
        <w:pStyle w:val="a9"/>
        <w:spacing w:line="360" w:lineRule="auto"/>
        <w:jc w:val="center"/>
        <w:rPr>
          <w:rFonts w:ascii="Times New Roman" w:hAnsi="Times New Roman" w:cs="Times New Roman"/>
          <w:sz w:val="24"/>
          <w:szCs w:val="20"/>
        </w:rPr>
      </w:pPr>
      <w:r>
        <w:rPr>
          <w:noProof/>
        </w:rPr>
        <w:lastRenderedPageBreak/>
        <w:drawing>
          <wp:inline distT="0" distB="0" distL="0" distR="0">
            <wp:extent cx="4173855" cy="22167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cstate="print"/>
                    <a:stretch>
                      <a:fillRect/>
                    </a:stretch>
                  </pic:blipFill>
                  <pic:spPr>
                    <a:xfrm>
                      <a:off x="0" y="0"/>
                      <a:ext cx="4205824" cy="2233515"/>
                    </a:xfrm>
                    <a:prstGeom prst="rect">
                      <a:avLst/>
                    </a:prstGeom>
                  </pic:spPr>
                </pic:pic>
              </a:graphicData>
            </a:graphic>
          </wp:inline>
        </w:drawing>
      </w:r>
    </w:p>
    <w:p w:rsidR="000E0017" w:rsidRPr="0020360D" w:rsidRDefault="00C728B1">
      <w:pPr>
        <w:pStyle w:val="a9"/>
        <w:spacing w:line="360" w:lineRule="auto"/>
        <w:jc w:val="center"/>
        <w:rPr>
          <w:rFonts w:ascii="黑体" w:eastAsia="黑体" w:hAnsi="黑体" w:cs="Times New Roman"/>
        </w:rPr>
      </w:pPr>
      <w:r w:rsidRPr="0020360D">
        <w:rPr>
          <w:rFonts w:ascii="黑体" w:eastAsia="黑体" w:hAnsi="黑体" w:cs="Times New Roman"/>
        </w:rPr>
        <w:t>图1 标准源法直流分流器检定装置的原理框图</w:t>
      </w:r>
    </w:p>
    <w:p w:rsidR="000E0017" w:rsidRDefault="00C728B1">
      <w:pPr>
        <w:spacing w:line="360" w:lineRule="auto"/>
        <w:ind w:firstLineChars="200" w:firstLine="480"/>
        <w:rPr>
          <w:sz w:val="24"/>
          <w:szCs w:val="20"/>
        </w:rPr>
      </w:pPr>
      <w:r>
        <w:rPr>
          <w:rFonts w:hint="eastAsia"/>
          <w:sz w:val="24"/>
          <w:szCs w:val="20"/>
        </w:rPr>
        <w:t>比较法装置主要由直流恒流源、</w:t>
      </w:r>
      <w:r>
        <w:rPr>
          <w:rFonts w:hint="eastAsia"/>
          <w:sz w:val="24"/>
          <w:szCs w:val="20"/>
        </w:rPr>
        <w:t>I/</w:t>
      </w:r>
      <w:r>
        <w:rPr>
          <w:sz w:val="24"/>
          <w:szCs w:val="20"/>
        </w:rPr>
        <w:t>V</w:t>
      </w:r>
      <w:r>
        <w:rPr>
          <w:rFonts w:hint="eastAsia"/>
          <w:sz w:val="24"/>
          <w:szCs w:val="20"/>
        </w:rPr>
        <w:t>转换标准、直流电压表组成，其中</w:t>
      </w:r>
      <w:r>
        <w:rPr>
          <w:rFonts w:hint="eastAsia"/>
          <w:sz w:val="24"/>
          <w:szCs w:val="20"/>
        </w:rPr>
        <w:t>I/</w:t>
      </w:r>
      <w:r>
        <w:rPr>
          <w:sz w:val="24"/>
          <w:szCs w:val="20"/>
        </w:rPr>
        <w:t>V</w:t>
      </w:r>
      <w:r>
        <w:rPr>
          <w:rFonts w:hint="eastAsia"/>
          <w:sz w:val="24"/>
          <w:szCs w:val="20"/>
        </w:rPr>
        <w:t>转换标准可以是直流电流比例标准和直流标准电阻的组合，也可以是标准直流分流器，装置的原理框图如图</w:t>
      </w:r>
      <w:r>
        <w:rPr>
          <w:rFonts w:hint="eastAsia"/>
          <w:sz w:val="24"/>
          <w:szCs w:val="20"/>
        </w:rPr>
        <w:t>2</w:t>
      </w:r>
      <w:r>
        <w:rPr>
          <w:rFonts w:hint="eastAsia"/>
          <w:sz w:val="24"/>
          <w:szCs w:val="20"/>
        </w:rPr>
        <w:t>所示。装置通过输出直流电流</w:t>
      </w:r>
      <w:r>
        <w:rPr>
          <w:rFonts w:hint="eastAsia"/>
          <w:i/>
          <w:sz w:val="24"/>
          <w:szCs w:val="20"/>
        </w:rPr>
        <w:t>I</w:t>
      </w:r>
      <w:r>
        <w:rPr>
          <w:rFonts w:hint="eastAsia"/>
          <w:sz w:val="24"/>
          <w:szCs w:val="20"/>
        </w:rPr>
        <w:t>，</w:t>
      </w:r>
      <w:r>
        <w:rPr>
          <w:rFonts w:hAnsi="宋体" w:hint="eastAsia"/>
          <w:sz w:val="24"/>
        </w:rPr>
        <w:t>同步触发直流电压表</w:t>
      </w:r>
      <w:r>
        <w:rPr>
          <w:rFonts w:hAnsi="宋体" w:hint="eastAsia"/>
          <w:sz w:val="24"/>
        </w:rPr>
        <w:t>V</w:t>
      </w:r>
      <w:r>
        <w:rPr>
          <w:rFonts w:hAnsi="宋体"/>
          <w:sz w:val="24"/>
          <w:vertAlign w:val="subscript"/>
        </w:rPr>
        <w:t>1</w:t>
      </w:r>
      <w:r>
        <w:rPr>
          <w:rFonts w:hAnsi="宋体" w:hint="eastAsia"/>
          <w:sz w:val="24"/>
        </w:rPr>
        <w:t>和</w:t>
      </w:r>
      <w:r>
        <w:rPr>
          <w:rFonts w:hAnsi="宋体" w:hint="eastAsia"/>
          <w:sz w:val="24"/>
        </w:rPr>
        <w:t>V</w:t>
      </w:r>
      <w:r>
        <w:rPr>
          <w:rFonts w:hAnsi="宋体"/>
          <w:sz w:val="24"/>
          <w:vertAlign w:val="subscript"/>
        </w:rPr>
        <w:t>2</w:t>
      </w:r>
      <w:r>
        <w:rPr>
          <w:rFonts w:hAnsi="宋体" w:hint="eastAsia"/>
          <w:sz w:val="24"/>
        </w:rPr>
        <w:t>分别测量</w:t>
      </w:r>
      <w:r>
        <w:rPr>
          <w:rFonts w:hint="eastAsia"/>
          <w:sz w:val="24"/>
          <w:szCs w:val="20"/>
        </w:rPr>
        <w:t>I/</w:t>
      </w:r>
      <w:r>
        <w:rPr>
          <w:sz w:val="24"/>
          <w:szCs w:val="20"/>
        </w:rPr>
        <w:t>V</w:t>
      </w:r>
      <w:r>
        <w:rPr>
          <w:rFonts w:hint="eastAsia"/>
          <w:sz w:val="24"/>
          <w:szCs w:val="20"/>
        </w:rPr>
        <w:t>转换标准的</w:t>
      </w:r>
      <w:r>
        <w:rPr>
          <w:rFonts w:hAnsi="宋体" w:hint="eastAsia"/>
          <w:sz w:val="24"/>
        </w:rPr>
        <w:t>输出电压</w:t>
      </w:r>
      <w:r>
        <w:rPr>
          <w:rFonts w:hAnsi="宋体" w:hint="eastAsia"/>
          <w:i/>
          <w:iCs/>
          <w:sz w:val="24"/>
        </w:rPr>
        <w:t>U</w:t>
      </w:r>
      <w:r>
        <w:rPr>
          <w:rFonts w:hAnsi="宋体"/>
          <w:sz w:val="24"/>
          <w:vertAlign w:val="subscript"/>
        </w:rPr>
        <w:t>1</w:t>
      </w:r>
      <w:r>
        <w:rPr>
          <w:rFonts w:hAnsi="宋体" w:hint="eastAsia"/>
          <w:sz w:val="24"/>
        </w:rPr>
        <w:t>和被检直流分流器的输出电压</w:t>
      </w:r>
      <w:r>
        <w:rPr>
          <w:rFonts w:hAnsi="宋体" w:hint="eastAsia"/>
          <w:i/>
          <w:iCs/>
          <w:sz w:val="24"/>
        </w:rPr>
        <w:t>U</w:t>
      </w:r>
      <w:r>
        <w:rPr>
          <w:rFonts w:hAnsi="宋体"/>
          <w:sz w:val="24"/>
          <w:vertAlign w:val="subscript"/>
        </w:rPr>
        <w:t>2</w:t>
      </w:r>
      <w:r>
        <w:rPr>
          <w:rFonts w:hAnsi="宋体" w:hint="eastAsia"/>
          <w:sz w:val="24"/>
        </w:rPr>
        <w:t>，依据公式（</w:t>
      </w:r>
      <w:r>
        <w:rPr>
          <w:rFonts w:hAnsi="宋体"/>
          <w:sz w:val="24"/>
        </w:rPr>
        <w:t>1</w:t>
      </w:r>
      <w:r>
        <w:rPr>
          <w:rFonts w:hAnsi="宋体" w:hint="eastAsia"/>
          <w:sz w:val="24"/>
        </w:rPr>
        <w:t>）计算被检分流器的误差：</w:t>
      </w:r>
    </w:p>
    <w:p w:rsidR="000E0017" w:rsidRDefault="00C728B1">
      <w:pPr>
        <w:pStyle w:val="MTDisplayEquation"/>
      </w:pPr>
      <w:r>
        <w:tab/>
      </w:r>
      <w:r w:rsidR="000E0017" w:rsidRPr="000E0017">
        <w:rPr>
          <w:position w:val="-26"/>
        </w:rPr>
        <w:object w:dxaOrig="21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0pt" o:ole="">
            <v:imagedata r:id="rId13" o:title=""/>
          </v:shape>
          <o:OLEObject Type="Embed" ProgID="Equation.DSMT4" ShapeID="_x0000_i1025" DrawAspect="Content" ObjectID="_1815567335" r:id="rId14"/>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w:instrText>
        </w:r>
      </w:fldSimple>
      <w:r>
        <w:instrText>)</w:instrText>
      </w:r>
      <w:r w:rsidR="00FF138D">
        <w:fldChar w:fldCharType="end"/>
      </w:r>
    </w:p>
    <w:p w:rsidR="000E0017" w:rsidRDefault="00C728B1">
      <w:pPr>
        <w:spacing w:line="276" w:lineRule="auto"/>
        <w:ind w:firstLineChars="200" w:firstLine="480"/>
        <w:rPr>
          <w:sz w:val="24"/>
        </w:rPr>
      </w:pPr>
      <w:r>
        <w:rPr>
          <w:sz w:val="24"/>
        </w:rPr>
        <w:t>式中</w:t>
      </w:r>
      <w:r>
        <w:rPr>
          <w:rFonts w:hint="eastAsia"/>
          <w:sz w:val="24"/>
        </w:rPr>
        <w:t>：</w:t>
      </w:r>
    </w:p>
    <w:p w:rsidR="000E0017" w:rsidRDefault="000E0017">
      <w:pPr>
        <w:spacing w:line="276" w:lineRule="auto"/>
        <w:ind w:firstLineChars="200" w:firstLine="480"/>
        <w:rPr>
          <w:sz w:val="24"/>
        </w:rPr>
      </w:pPr>
      <w:r w:rsidRPr="000E0017">
        <w:rPr>
          <w:position w:val="-10"/>
          <w:sz w:val="24"/>
        </w:rPr>
        <w:object w:dxaOrig="280" w:dyaOrig="320">
          <v:shape id="_x0000_i1026" type="#_x0000_t75" style="width:14.25pt;height:16.5pt" o:ole="">
            <v:imagedata r:id="rId15" o:title=""/>
          </v:shape>
          <o:OLEObject Type="Embed" ProgID="Equation.DSMT4" ShapeID="_x0000_i1026" DrawAspect="Content" ObjectID="_1815567336" r:id="rId16"/>
        </w:object>
      </w:r>
      <w:r w:rsidR="00C728B1">
        <w:rPr>
          <w:rFonts w:hint="eastAsia"/>
          <w:sz w:val="24"/>
        </w:rPr>
        <w:t>——装置的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pPr>
      <w:r w:rsidRPr="000E0017">
        <w:rPr>
          <w:position w:val="-10"/>
          <w:sz w:val="24"/>
        </w:rPr>
        <w:object w:dxaOrig="300" w:dyaOrig="320">
          <v:shape id="_x0000_i1027" type="#_x0000_t75" style="width:15pt;height:16.5pt" o:ole="">
            <v:imagedata r:id="rId17" o:title=""/>
          </v:shape>
          <o:OLEObject Type="Embed" ProgID="Equation.DSMT4" ShapeID="_x0000_i1027" DrawAspect="Content" ObjectID="_1815567337" r:id="rId18"/>
        </w:object>
      </w:r>
      <w:r w:rsidR="00C728B1">
        <w:rPr>
          <w:rFonts w:hint="eastAsia"/>
          <w:sz w:val="24"/>
        </w:rPr>
        <w:t>——被检直流分流器的额定变比，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rPr>
          <w:sz w:val="24"/>
        </w:rPr>
      </w:pPr>
      <w:r w:rsidRPr="000E0017">
        <w:rPr>
          <w:position w:val="-10"/>
          <w:sz w:val="24"/>
        </w:rPr>
        <w:object w:dxaOrig="260" w:dyaOrig="320">
          <v:shape id="_x0000_i1028" type="#_x0000_t75" style="width:12.75pt;height:16.5pt" o:ole="">
            <v:imagedata r:id="rId19" o:title=""/>
          </v:shape>
          <o:OLEObject Type="Embed" ProgID="Equation.DSMT4" ShapeID="_x0000_i1028" DrawAspect="Content" ObjectID="_1815567338" r:id="rId20"/>
        </w:object>
      </w:r>
      <w:r w:rsidR="00C728B1">
        <w:rPr>
          <w:rFonts w:hint="eastAsia"/>
          <w:sz w:val="24"/>
        </w:rPr>
        <w:t>——由直流电压表</w:t>
      </w:r>
      <w:r w:rsidR="00C728B1">
        <w:rPr>
          <w:rFonts w:hint="eastAsia"/>
          <w:sz w:val="24"/>
        </w:rPr>
        <w:t>V</w:t>
      </w:r>
      <w:r w:rsidR="00C728B1">
        <w:rPr>
          <w:sz w:val="24"/>
          <w:vertAlign w:val="subscript"/>
        </w:rPr>
        <w:t>1</w:t>
      </w:r>
      <w:r w:rsidR="00C728B1">
        <w:rPr>
          <w:rFonts w:hint="eastAsia"/>
          <w:sz w:val="24"/>
        </w:rPr>
        <w:t>测得的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的输出电压，</w:t>
      </w:r>
      <w:r w:rsidR="00C728B1">
        <w:rPr>
          <w:rFonts w:hint="eastAsia"/>
          <w:sz w:val="24"/>
        </w:rPr>
        <w:t>V</w:t>
      </w:r>
      <w:r w:rsidR="00C728B1">
        <w:rPr>
          <w:rFonts w:hint="eastAsia"/>
          <w:sz w:val="24"/>
        </w:rPr>
        <w:t>；</w:t>
      </w:r>
    </w:p>
    <w:p w:rsidR="000E0017" w:rsidRDefault="000E0017">
      <w:pPr>
        <w:spacing w:line="276" w:lineRule="auto"/>
        <w:ind w:firstLineChars="200" w:firstLine="480"/>
      </w:pPr>
      <w:r w:rsidRPr="000E0017">
        <w:rPr>
          <w:position w:val="-10"/>
          <w:sz w:val="24"/>
        </w:rPr>
        <w:object w:dxaOrig="300" w:dyaOrig="320">
          <v:shape id="_x0000_i1029" type="#_x0000_t75" style="width:15pt;height:16.5pt" o:ole="">
            <v:imagedata r:id="rId21" o:title=""/>
          </v:shape>
          <o:OLEObject Type="Embed" ProgID="Equation.DSMT4" ShapeID="_x0000_i1029" DrawAspect="Content" ObjectID="_1815567339" r:id="rId22"/>
        </w:object>
      </w:r>
      <w:r w:rsidR="00C728B1">
        <w:rPr>
          <w:rFonts w:hint="eastAsia"/>
          <w:sz w:val="24"/>
        </w:rPr>
        <w:t>——由直流电压表</w:t>
      </w:r>
      <w:r w:rsidR="00C728B1">
        <w:rPr>
          <w:rFonts w:hint="eastAsia"/>
          <w:sz w:val="24"/>
        </w:rPr>
        <w:t>V</w:t>
      </w:r>
      <w:r w:rsidR="00C728B1">
        <w:rPr>
          <w:sz w:val="24"/>
          <w:vertAlign w:val="subscript"/>
        </w:rPr>
        <w:t>2</w:t>
      </w:r>
      <w:r w:rsidR="00C728B1">
        <w:rPr>
          <w:rFonts w:hint="eastAsia"/>
          <w:sz w:val="24"/>
        </w:rPr>
        <w:t>测得的被检直流分流器的输出电压，</w:t>
      </w:r>
      <w:r w:rsidR="00C728B1">
        <w:rPr>
          <w:rFonts w:hint="eastAsia"/>
          <w:sz w:val="24"/>
        </w:rPr>
        <w:t>V</w:t>
      </w:r>
      <w:r w:rsidR="00C728B1">
        <w:rPr>
          <w:rFonts w:hint="eastAsia"/>
          <w:sz w:val="24"/>
        </w:rPr>
        <w:t>；</w:t>
      </w:r>
    </w:p>
    <w:p w:rsidR="000E0017" w:rsidRDefault="00C728B1">
      <w:pPr>
        <w:pStyle w:val="a9"/>
        <w:spacing w:line="276" w:lineRule="auto"/>
        <w:jc w:val="center"/>
        <w:rPr>
          <w:rFonts w:ascii="Times New Roman" w:hAnsi="Times New Roman" w:cs="Times New Roman"/>
        </w:rPr>
      </w:pPr>
      <w:r>
        <w:rPr>
          <w:noProof/>
        </w:rPr>
        <w:lastRenderedPageBreak/>
        <w:drawing>
          <wp:inline distT="0" distB="0" distL="0" distR="0">
            <wp:extent cx="5271631" cy="2333625"/>
            <wp:effectExtent l="19050" t="0" r="5219"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stretch>
                      <a:fillRect/>
                    </a:stretch>
                  </pic:blipFill>
                  <pic:spPr>
                    <a:xfrm>
                      <a:off x="0" y="0"/>
                      <a:ext cx="5310678" cy="2350910"/>
                    </a:xfrm>
                    <a:prstGeom prst="rect">
                      <a:avLst/>
                    </a:prstGeom>
                  </pic:spPr>
                </pic:pic>
              </a:graphicData>
            </a:graphic>
          </wp:inline>
        </w:drawing>
      </w:r>
    </w:p>
    <w:p w:rsidR="000E0017" w:rsidRPr="0020360D" w:rsidRDefault="00C728B1">
      <w:pPr>
        <w:pStyle w:val="a9"/>
        <w:spacing w:line="276" w:lineRule="auto"/>
        <w:jc w:val="center"/>
        <w:rPr>
          <w:rFonts w:ascii="黑体" w:eastAsia="黑体" w:hAnsi="黑体" w:cs="Times New Roman"/>
        </w:rPr>
      </w:pPr>
      <w:r w:rsidRPr="0020360D">
        <w:rPr>
          <w:rFonts w:ascii="黑体" w:eastAsia="黑体" w:hAnsi="黑体" w:cs="Times New Roman"/>
        </w:rPr>
        <w:t>图2</w:t>
      </w:r>
      <w:r w:rsidR="0020360D">
        <w:rPr>
          <w:rFonts w:ascii="黑体" w:eastAsia="黑体" w:hAnsi="黑体" w:cs="Times New Roman" w:hint="eastAsia"/>
        </w:rPr>
        <w:t xml:space="preserve"> </w:t>
      </w:r>
      <w:r w:rsidRPr="0020360D">
        <w:rPr>
          <w:rFonts w:ascii="黑体" w:eastAsia="黑体" w:hAnsi="黑体" w:cs="Times New Roman" w:hint="eastAsia"/>
        </w:rPr>
        <w:t>比较法</w:t>
      </w:r>
      <w:r w:rsidRPr="0020360D">
        <w:rPr>
          <w:rFonts w:ascii="黑体" w:eastAsia="黑体" w:hAnsi="黑体" w:cs="Times New Roman"/>
        </w:rPr>
        <w:t>直流分流器检定装置的原理框图</w:t>
      </w:r>
    </w:p>
    <w:p w:rsidR="000E0017" w:rsidRDefault="00C728B1">
      <w:pPr>
        <w:spacing w:line="360" w:lineRule="auto"/>
        <w:ind w:firstLineChars="200" w:firstLine="480"/>
        <w:rPr>
          <w:rFonts w:hAnsi="宋体"/>
          <w:sz w:val="24"/>
        </w:rPr>
      </w:pPr>
      <w:r>
        <w:rPr>
          <w:rFonts w:hint="eastAsia"/>
          <w:sz w:val="24"/>
          <w:szCs w:val="20"/>
        </w:rPr>
        <w:t>测差法装置主要由直流恒流源、</w:t>
      </w:r>
      <w:r>
        <w:rPr>
          <w:rFonts w:hint="eastAsia"/>
          <w:sz w:val="24"/>
          <w:szCs w:val="20"/>
        </w:rPr>
        <w:t>I/</w:t>
      </w:r>
      <w:r>
        <w:rPr>
          <w:sz w:val="24"/>
          <w:szCs w:val="20"/>
        </w:rPr>
        <w:t>V</w:t>
      </w:r>
      <w:r>
        <w:rPr>
          <w:rFonts w:hint="eastAsia"/>
          <w:sz w:val="24"/>
          <w:szCs w:val="20"/>
        </w:rPr>
        <w:t>转换标准、直流电压表、直流差值电压表组成，其中</w:t>
      </w:r>
      <w:r>
        <w:rPr>
          <w:rFonts w:hint="eastAsia"/>
          <w:sz w:val="24"/>
          <w:szCs w:val="20"/>
        </w:rPr>
        <w:t>I/</w:t>
      </w:r>
      <w:r>
        <w:rPr>
          <w:sz w:val="24"/>
          <w:szCs w:val="20"/>
        </w:rPr>
        <w:t>V</w:t>
      </w:r>
      <w:r>
        <w:rPr>
          <w:rFonts w:hint="eastAsia"/>
          <w:sz w:val="24"/>
          <w:szCs w:val="20"/>
        </w:rPr>
        <w:t>转换标准可以是直流电流比例标准和直流标准电阻的组合，也可以是标准直流分流器，装置的原理框图如图</w:t>
      </w:r>
      <w:r>
        <w:rPr>
          <w:sz w:val="24"/>
          <w:szCs w:val="20"/>
        </w:rPr>
        <w:t>3</w:t>
      </w:r>
      <w:r>
        <w:rPr>
          <w:rFonts w:hint="eastAsia"/>
          <w:sz w:val="24"/>
          <w:szCs w:val="20"/>
        </w:rPr>
        <w:t>所示</w:t>
      </w:r>
      <w:r>
        <w:rPr>
          <w:rFonts w:hint="eastAsia"/>
          <w:sz w:val="24"/>
        </w:rPr>
        <w:t>。</w:t>
      </w:r>
      <w:r>
        <w:rPr>
          <w:rFonts w:hint="eastAsia"/>
          <w:sz w:val="24"/>
          <w:szCs w:val="20"/>
        </w:rPr>
        <w:t>该方法通过选择合适的直流比例标准的变比及直流标准电阻，使得装置</w:t>
      </w:r>
      <w:r>
        <w:rPr>
          <w:rFonts w:hAnsi="宋体" w:hint="eastAsia"/>
          <w:sz w:val="24"/>
        </w:rPr>
        <w:t>与被检分流器的额定输出电压相等。</w:t>
      </w:r>
      <w:r>
        <w:rPr>
          <w:rFonts w:hint="eastAsia"/>
          <w:sz w:val="24"/>
          <w:szCs w:val="20"/>
        </w:rPr>
        <w:t>装置通过输出直流电流</w:t>
      </w:r>
      <w:r>
        <w:rPr>
          <w:rFonts w:hint="eastAsia"/>
          <w:i/>
          <w:sz w:val="24"/>
          <w:szCs w:val="20"/>
        </w:rPr>
        <w:t>I</w:t>
      </w:r>
      <w:r>
        <w:rPr>
          <w:rFonts w:hint="eastAsia"/>
          <w:sz w:val="24"/>
          <w:szCs w:val="20"/>
        </w:rPr>
        <w:t>，</w:t>
      </w:r>
      <w:r>
        <w:rPr>
          <w:rFonts w:hAnsi="宋体" w:hint="eastAsia"/>
          <w:sz w:val="24"/>
        </w:rPr>
        <w:t>用直流电压表</w:t>
      </w:r>
      <w:r>
        <w:rPr>
          <w:rFonts w:hAnsi="宋体" w:hint="eastAsia"/>
          <w:sz w:val="24"/>
        </w:rPr>
        <w:t>V</w:t>
      </w:r>
      <w:r>
        <w:rPr>
          <w:rFonts w:hAnsi="宋体"/>
          <w:sz w:val="24"/>
          <w:vertAlign w:val="subscript"/>
        </w:rPr>
        <w:t>1</w:t>
      </w:r>
      <w:r>
        <w:rPr>
          <w:rFonts w:hAnsi="宋体" w:hint="eastAsia"/>
          <w:sz w:val="24"/>
        </w:rPr>
        <w:t>和</w:t>
      </w:r>
      <w:r>
        <w:rPr>
          <w:sz w:val="24"/>
        </w:rPr>
        <w:t>Δ</w:t>
      </w:r>
      <w:r>
        <w:rPr>
          <w:rFonts w:hAnsi="宋体" w:hint="eastAsia"/>
          <w:sz w:val="24"/>
        </w:rPr>
        <w:t>V</w:t>
      </w:r>
      <w:r>
        <w:rPr>
          <w:rFonts w:hAnsi="宋体" w:hint="eastAsia"/>
          <w:sz w:val="24"/>
        </w:rPr>
        <w:t>分别测量直流标准电阻输出的参考电压</w:t>
      </w:r>
      <w:r>
        <w:rPr>
          <w:rFonts w:hAnsi="宋体" w:hint="eastAsia"/>
          <w:i/>
          <w:iCs/>
          <w:sz w:val="24"/>
        </w:rPr>
        <w:t>U</w:t>
      </w:r>
      <w:r>
        <w:rPr>
          <w:rFonts w:hAnsi="宋体"/>
          <w:sz w:val="24"/>
          <w:vertAlign w:val="subscript"/>
        </w:rPr>
        <w:t>1</w:t>
      </w:r>
      <w:r>
        <w:rPr>
          <w:rFonts w:hAnsi="宋体" w:hint="eastAsia"/>
          <w:sz w:val="24"/>
        </w:rPr>
        <w:t>和差值电压</w:t>
      </w:r>
      <w:r>
        <w:rPr>
          <w:i/>
          <w:iCs/>
          <w:sz w:val="24"/>
        </w:rPr>
        <w:t>Δ</w:t>
      </w:r>
      <w:r>
        <w:rPr>
          <w:rFonts w:hAnsi="宋体" w:hint="eastAsia"/>
          <w:i/>
          <w:iCs/>
          <w:sz w:val="24"/>
        </w:rPr>
        <w:t>U</w:t>
      </w:r>
      <w:r>
        <w:rPr>
          <w:rFonts w:hAnsi="宋体" w:hint="eastAsia"/>
          <w:sz w:val="24"/>
        </w:rPr>
        <w:t>，依据公式（</w:t>
      </w:r>
      <w:r>
        <w:rPr>
          <w:rFonts w:hAnsi="宋体"/>
          <w:sz w:val="24"/>
        </w:rPr>
        <w:t>2</w:t>
      </w:r>
      <w:r>
        <w:rPr>
          <w:rFonts w:hAnsi="宋体" w:hint="eastAsia"/>
          <w:sz w:val="24"/>
        </w:rPr>
        <w:t>）计算被检分流器的误差：</w:t>
      </w:r>
    </w:p>
    <w:p w:rsidR="000E0017" w:rsidRDefault="00C728B1">
      <w:pPr>
        <w:pStyle w:val="MTDisplayEquation"/>
      </w:pPr>
      <w:r>
        <w:tab/>
      </w:r>
      <w:r w:rsidR="000E0017" w:rsidRPr="000E0017">
        <w:rPr>
          <w:position w:val="-26"/>
        </w:rPr>
        <w:object w:dxaOrig="2859" w:dyaOrig="640">
          <v:shape id="_x0000_i1030" type="#_x0000_t75" style="width:142.5pt;height:32.25pt" o:ole="">
            <v:imagedata r:id="rId24" o:title=""/>
          </v:shape>
          <o:OLEObject Type="Embed" ProgID="Equation.DSMT4" ShapeID="_x0000_i1030" DrawAspect="Content" ObjectID="_1815567340" r:id="rId25"/>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2</w:instrText>
        </w:r>
      </w:fldSimple>
      <w:r>
        <w:instrText>)</w:instrText>
      </w:r>
      <w:r w:rsidR="00FF138D">
        <w:fldChar w:fldCharType="end"/>
      </w:r>
    </w:p>
    <w:p w:rsidR="000E0017" w:rsidRDefault="00C728B1">
      <w:pPr>
        <w:spacing w:line="276" w:lineRule="auto"/>
        <w:ind w:firstLineChars="200" w:firstLine="480"/>
        <w:rPr>
          <w:sz w:val="24"/>
        </w:rPr>
      </w:pPr>
      <w:r>
        <w:rPr>
          <w:sz w:val="24"/>
        </w:rPr>
        <w:t>式中</w:t>
      </w:r>
      <w:r>
        <w:rPr>
          <w:rFonts w:hint="eastAsia"/>
          <w:sz w:val="24"/>
        </w:rPr>
        <w:t>：</w:t>
      </w:r>
    </w:p>
    <w:p w:rsidR="000E0017" w:rsidRDefault="000E0017">
      <w:pPr>
        <w:spacing w:line="276" w:lineRule="auto"/>
        <w:ind w:firstLineChars="200" w:firstLine="480"/>
        <w:rPr>
          <w:sz w:val="24"/>
        </w:rPr>
      </w:pPr>
      <w:r w:rsidRPr="000E0017">
        <w:rPr>
          <w:position w:val="-10"/>
          <w:sz w:val="24"/>
        </w:rPr>
        <w:object w:dxaOrig="280" w:dyaOrig="320">
          <v:shape id="_x0000_i1031" type="#_x0000_t75" style="width:14.25pt;height:16.5pt" o:ole="">
            <v:imagedata r:id="rId15" o:title=""/>
          </v:shape>
          <o:OLEObject Type="Embed" ProgID="Equation.DSMT4" ShapeID="_x0000_i1031" DrawAspect="Content" ObjectID="_1815567341" r:id="rId26"/>
        </w:object>
      </w:r>
      <w:r w:rsidR="00C728B1">
        <w:rPr>
          <w:rFonts w:hint="eastAsia"/>
          <w:sz w:val="24"/>
        </w:rPr>
        <w:t>——装置的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pPr>
      <w:r w:rsidRPr="000E0017">
        <w:rPr>
          <w:position w:val="-10"/>
          <w:sz w:val="24"/>
        </w:rPr>
        <w:object w:dxaOrig="300" w:dyaOrig="320">
          <v:shape id="_x0000_i1032" type="#_x0000_t75" style="width:15pt;height:16.5pt" o:ole="">
            <v:imagedata r:id="rId17" o:title=""/>
          </v:shape>
          <o:OLEObject Type="Embed" ProgID="Equation.DSMT4" ShapeID="_x0000_i1032" DrawAspect="Content" ObjectID="_1815567342" r:id="rId27"/>
        </w:object>
      </w:r>
      <w:r w:rsidR="00C728B1">
        <w:rPr>
          <w:rFonts w:hint="eastAsia"/>
          <w:sz w:val="24"/>
        </w:rPr>
        <w:t>——被检直流分流器的额定变比，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rPr>
          <w:sz w:val="24"/>
        </w:rPr>
      </w:pPr>
      <w:r w:rsidRPr="000E0017">
        <w:rPr>
          <w:position w:val="-10"/>
          <w:sz w:val="24"/>
        </w:rPr>
        <w:object w:dxaOrig="260" w:dyaOrig="320">
          <v:shape id="_x0000_i1033" type="#_x0000_t75" style="width:12.75pt;height:16.5pt" o:ole="">
            <v:imagedata r:id="rId19" o:title=""/>
          </v:shape>
          <o:OLEObject Type="Embed" ProgID="Equation.DSMT4" ShapeID="_x0000_i1033" DrawAspect="Content" ObjectID="_1815567343" r:id="rId28"/>
        </w:object>
      </w:r>
      <w:r w:rsidR="00C728B1">
        <w:rPr>
          <w:rFonts w:hint="eastAsia"/>
          <w:sz w:val="24"/>
        </w:rPr>
        <w:t>——由直流电压表</w:t>
      </w:r>
      <w:r w:rsidR="00C728B1">
        <w:rPr>
          <w:rFonts w:hint="eastAsia"/>
          <w:sz w:val="24"/>
        </w:rPr>
        <w:t>V</w:t>
      </w:r>
      <w:r w:rsidR="00C728B1">
        <w:rPr>
          <w:sz w:val="24"/>
          <w:vertAlign w:val="subscript"/>
        </w:rPr>
        <w:t>1</w:t>
      </w:r>
      <w:r w:rsidR="00C728B1">
        <w:rPr>
          <w:rFonts w:hint="eastAsia"/>
          <w:sz w:val="24"/>
        </w:rPr>
        <w:t>测得的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的输出电压，</w:t>
      </w:r>
      <w:r w:rsidR="00C728B1">
        <w:rPr>
          <w:rFonts w:hint="eastAsia"/>
          <w:sz w:val="24"/>
        </w:rPr>
        <w:t>V</w:t>
      </w:r>
      <w:r w:rsidR="00C728B1">
        <w:rPr>
          <w:rFonts w:hint="eastAsia"/>
          <w:sz w:val="24"/>
        </w:rPr>
        <w:t>；</w:t>
      </w:r>
    </w:p>
    <w:p w:rsidR="000E0017" w:rsidRDefault="000E0017">
      <w:pPr>
        <w:spacing w:line="276" w:lineRule="auto"/>
        <w:ind w:firstLineChars="200" w:firstLine="480"/>
        <w:rPr>
          <w:sz w:val="24"/>
        </w:rPr>
      </w:pPr>
      <w:r w:rsidRPr="000E0017">
        <w:rPr>
          <w:position w:val="-6"/>
          <w:sz w:val="24"/>
        </w:rPr>
        <w:object w:dxaOrig="400" w:dyaOrig="260">
          <v:shape id="_x0000_i1034" type="#_x0000_t75" style="width:20.25pt;height:13.5pt" o:ole="">
            <v:imagedata r:id="rId29" o:title=""/>
          </v:shape>
          <o:OLEObject Type="Embed" ProgID="Equation.DSMT4" ShapeID="_x0000_i1034" DrawAspect="Content" ObjectID="_1815567344" r:id="rId30"/>
        </w:object>
      </w:r>
      <w:r w:rsidR="00C728B1">
        <w:rPr>
          <w:rFonts w:hint="eastAsia"/>
          <w:sz w:val="24"/>
        </w:rPr>
        <w:t>——由直流差值电压表</w:t>
      </w:r>
      <w:r w:rsidR="00C728B1">
        <w:rPr>
          <w:sz w:val="24"/>
        </w:rPr>
        <w:t>Δ</w:t>
      </w:r>
      <w:r w:rsidR="00C728B1">
        <w:rPr>
          <w:rFonts w:hAnsi="宋体" w:hint="eastAsia"/>
          <w:sz w:val="24"/>
        </w:rPr>
        <w:t>V</w:t>
      </w:r>
      <w:r w:rsidR="00C728B1">
        <w:rPr>
          <w:rFonts w:hint="eastAsia"/>
          <w:sz w:val="24"/>
        </w:rPr>
        <w:t>测得的被检分流器与</w:t>
      </w:r>
      <w:r w:rsidR="00C728B1">
        <w:rPr>
          <w:rFonts w:hint="eastAsia"/>
          <w:sz w:val="24"/>
        </w:rPr>
        <w:t>I/</w:t>
      </w:r>
      <w:r w:rsidR="00C728B1">
        <w:rPr>
          <w:sz w:val="24"/>
        </w:rPr>
        <w:t>V</w:t>
      </w:r>
      <w:r w:rsidR="00C728B1">
        <w:rPr>
          <w:rFonts w:hint="eastAsia"/>
          <w:sz w:val="24"/>
        </w:rPr>
        <w:t>转换标准的差值电压，</w:t>
      </w:r>
      <w:r w:rsidR="00C728B1">
        <w:rPr>
          <w:rFonts w:hint="eastAsia"/>
          <w:sz w:val="24"/>
        </w:rPr>
        <w:t>V</w:t>
      </w:r>
      <w:r w:rsidR="00C728B1">
        <w:rPr>
          <w:rFonts w:hint="eastAsia"/>
          <w:sz w:val="24"/>
        </w:rPr>
        <w:t>。</w:t>
      </w:r>
    </w:p>
    <w:p w:rsidR="000E0017" w:rsidRDefault="00C728B1">
      <w:pPr>
        <w:pStyle w:val="a9"/>
        <w:jc w:val="center"/>
        <w:rPr>
          <w:rFonts w:ascii="Times New Roman" w:hAnsi="Times New Roman" w:cs="Times New Roman"/>
          <w:b/>
        </w:rPr>
      </w:pPr>
      <w:r>
        <w:rPr>
          <w:noProof/>
        </w:rPr>
        <w:lastRenderedPageBreak/>
        <w:drawing>
          <wp:inline distT="0" distB="0" distL="0" distR="0">
            <wp:extent cx="4635500" cy="2322830"/>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a:stretch>
                      <a:fillRect/>
                    </a:stretch>
                  </pic:blipFill>
                  <pic:spPr>
                    <a:xfrm>
                      <a:off x="0" y="0"/>
                      <a:ext cx="4641144" cy="2325781"/>
                    </a:xfrm>
                    <a:prstGeom prst="rect">
                      <a:avLst/>
                    </a:prstGeom>
                  </pic:spPr>
                </pic:pic>
              </a:graphicData>
            </a:graphic>
          </wp:inline>
        </w:drawing>
      </w:r>
    </w:p>
    <w:p w:rsidR="000E0017" w:rsidRDefault="00C728B1">
      <w:pPr>
        <w:pStyle w:val="a9"/>
        <w:jc w:val="center"/>
        <w:rPr>
          <w:rFonts w:ascii="黑体" w:eastAsia="黑体" w:hAnsi="黑体" w:cs="Times New Roman"/>
        </w:rPr>
      </w:pPr>
      <w:r w:rsidRPr="0020360D">
        <w:rPr>
          <w:rFonts w:ascii="黑体" w:eastAsia="黑体" w:hAnsi="黑体" w:cs="Times New Roman"/>
        </w:rPr>
        <w:t>图3</w:t>
      </w:r>
      <w:r w:rsidR="0020360D">
        <w:rPr>
          <w:rFonts w:ascii="黑体" w:eastAsia="黑体" w:hAnsi="黑体" w:cs="Times New Roman" w:hint="eastAsia"/>
        </w:rPr>
        <w:t xml:space="preserve"> </w:t>
      </w:r>
      <w:r w:rsidRPr="0020360D">
        <w:rPr>
          <w:rFonts w:ascii="黑体" w:eastAsia="黑体" w:hAnsi="黑体" w:cs="Times New Roman" w:hint="eastAsia"/>
        </w:rPr>
        <w:t>测差法直流分流器检定装置的</w:t>
      </w:r>
      <w:r w:rsidRPr="0020360D">
        <w:rPr>
          <w:rFonts w:ascii="黑体" w:eastAsia="黑体" w:hAnsi="黑体" w:cs="Times New Roman"/>
        </w:rPr>
        <w:t>原理框图</w:t>
      </w:r>
    </w:p>
    <w:p w:rsidR="008E2FCA" w:rsidRPr="0020360D" w:rsidRDefault="008E2FCA">
      <w:pPr>
        <w:pStyle w:val="a9"/>
        <w:jc w:val="center"/>
        <w:rPr>
          <w:rFonts w:ascii="黑体" w:eastAsia="黑体" w:hAnsi="黑体" w:cs="Times New Roman"/>
        </w:rPr>
      </w:pPr>
    </w:p>
    <w:p w:rsidR="000E0017" w:rsidRDefault="00C728B1">
      <w:pPr>
        <w:pStyle w:val="3"/>
        <w:rPr>
          <w:rFonts w:ascii="Times New Roman" w:hAnsi="Times New Roman"/>
        </w:rPr>
      </w:pPr>
      <w:bookmarkStart w:id="6" w:name="_Toc204350436"/>
      <w:r>
        <w:rPr>
          <w:rFonts w:ascii="Times New Roman" w:hAnsi="Times New Roman" w:hint="eastAsia"/>
        </w:rPr>
        <w:t>5</w:t>
      </w:r>
      <w:r w:rsidR="0020360D">
        <w:rPr>
          <w:rFonts w:ascii="Times New Roman" w:hAnsi="Times New Roman" w:hint="eastAsia"/>
        </w:rPr>
        <w:t xml:space="preserve"> </w:t>
      </w:r>
      <w:r>
        <w:rPr>
          <w:rFonts w:ascii="Times New Roman" w:hAnsi="Times New Roman" w:hint="eastAsia"/>
        </w:rPr>
        <w:t>计量特性</w:t>
      </w:r>
      <w:bookmarkEnd w:id="6"/>
    </w:p>
    <w:p w:rsidR="00AC07A3" w:rsidRPr="0020360D" w:rsidRDefault="00AC07A3" w:rsidP="00AC07A3">
      <w:pPr>
        <w:spacing w:line="360" w:lineRule="auto"/>
        <w:ind w:firstLine="435"/>
        <w:rPr>
          <w:sz w:val="24"/>
          <w:szCs w:val="20"/>
        </w:rPr>
      </w:pPr>
      <w:r w:rsidRPr="0020360D">
        <w:rPr>
          <w:rFonts w:hint="eastAsia"/>
          <w:sz w:val="24"/>
          <w:szCs w:val="20"/>
        </w:rPr>
        <w:t>电流输出范围：</w:t>
      </w:r>
      <w:r w:rsidRPr="0020360D">
        <w:rPr>
          <w:rFonts w:hint="eastAsia"/>
          <w:sz w:val="24"/>
          <w:szCs w:val="20"/>
        </w:rPr>
        <w:t>0</w:t>
      </w:r>
      <w:r w:rsidRPr="0020360D">
        <w:rPr>
          <w:sz w:val="24"/>
          <w:szCs w:val="20"/>
        </w:rPr>
        <w:t>.5 A~ 1</w:t>
      </w:r>
      <w:r w:rsidRPr="0020360D">
        <w:rPr>
          <w:rFonts w:hint="eastAsia"/>
          <w:sz w:val="24"/>
          <w:szCs w:val="20"/>
        </w:rPr>
        <w:t>0</w:t>
      </w:r>
      <w:r w:rsidRPr="0020360D">
        <w:rPr>
          <w:sz w:val="24"/>
          <w:szCs w:val="20"/>
        </w:rPr>
        <w:t>k</w:t>
      </w:r>
      <w:r w:rsidRPr="0020360D">
        <w:rPr>
          <w:rFonts w:hint="eastAsia"/>
          <w:sz w:val="24"/>
          <w:szCs w:val="20"/>
        </w:rPr>
        <w:t>A</w:t>
      </w:r>
      <w:r w:rsidRPr="0020360D">
        <w:rPr>
          <w:rFonts w:hint="eastAsia"/>
          <w:sz w:val="24"/>
          <w:szCs w:val="20"/>
        </w:rPr>
        <w:t>，变比测量范围：</w:t>
      </w:r>
      <w:r w:rsidRPr="0020360D">
        <w:rPr>
          <w:rFonts w:hint="eastAsia"/>
          <w:sz w:val="24"/>
          <w:szCs w:val="20"/>
        </w:rPr>
        <w:t>0</w:t>
      </w:r>
      <w:r w:rsidRPr="0020360D">
        <w:rPr>
          <w:sz w:val="24"/>
          <w:szCs w:val="20"/>
        </w:rPr>
        <w:t>.1 A</w:t>
      </w:r>
      <w:r w:rsidRPr="0020360D">
        <w:rPr>
          <w:rFonts w:hint="eastAsia"/>
          <w:sz w:val="24"/>
          <w:szCs w:val="20"/>
        </w:rPr>
        <w:t>/V</w:t>
      </w:r>
      <w:r w:rsidRPr="0020360D">
        <w:rPr>
          <w:sz w:val="24"/>
          <w:szCs w:val="20"/>
        </w:rPr>
        <w:t>~ 150 k</w:t>
      </w:r>
      <w:r w:rsidRPr="0020360D">
        <w:rPr>
          <w:rFonts w:hint="eastAsia"/>
          <w:sz w:val="24"/>
          <w:szCs w:val="20"/>
        </w:rPr>
        <w:t>A</w:t>
      </w:r>
      <w:r w:rsidRPr="0020360D">
        <w:rPr>
          <w:sz w:val="24"/>
          <w:szCs w:val="20"/>
        </w:rPr>
        <w:t>/V</w:t>
      </w:r>
      <w:r w:rsidRPr="0020360D">
        <w:rPr>
          <w:rFonts w:hint="eastAsia"/>
          <w:sz w:val="24"/>
          <w:szCs w:val="20"/>
        </w:rPr>
        <w:t>，各计量特性最大允许误差见表</w:t>
      </w:r>
      <w:r w:rsidRPr="0020360D">
        <w:rPr>
          <w:sz w:val="24"/>
          <w:szCs w:val="20"/>
        </w:rPr>
        <w:t>1</w:t>
      </w:r>
    </w:p>
    <w:p w:rsidR="00AC07A3" w:rsidRPr="0020360D" w:rsidRDefault="00AC07A3" w:rsidP="00AC07A3">
      <w:pPr>
        <w:spacing w:line="360" w:lineRule="auto"/>
        <w:jc w:val="center"/>
        <w:rPr>
          <w:rFonts w:eastAsia="黑体"/>
          <w:szCs w:val="21"/>
        </w:rPr>
      </w:pPr>
      <w:r w:rsidRPr="0020360D">
        <w:rPr>
          <w:rFonts w:eastAsia="黑体" w:hint="eastAsia"/>
          <w:szCs w:val="21"/>
        </w:rPr>
        <w:t>表</w:t>
      </w:r>
      <w:r w:rsidRPr="0020360D">
        <w:rPr>
          <w:rFonts w:eastAsia="黑体" w:hint="eastAsia"/>
          <w:szCs w:val="21"/>
        </w:rPr>
        <w:t xml:space="preserve">1 </w:t>
      </w:r>
      <w:r w:rsidRPr="0020360D">
        <w:rPr>
          <w:rFonts w:eastAsia="黑体" w:hint="eastAsia"/>
          <w:szCs w:val="21"/>
        </w:rPr>
        <w:t>装置计量特性一览表</w:t>
      </w:r>
    </w:p>
    <w:tbl>
      <w:tblPr>
        <w:tblStyle w:val="af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19"/>
        <w:gridCol w:w="1203"/>
        <w:gridCol w:w="1203"/>
        <w:gridCol w:w="1202"/>
        <w:gridCol w:w="1203"/>
        <w:gridCol w:w="1056"/>
        <w:gridCol w:w="1042"/>
        <w:gridCol w:w="1043"/>
      </w:tblGrid>
      <w:tr w:rsidR="0020360D" w:rsidTr="0020360D">
        <w:tc>
          <w:tcPr>
            <w:tcW w:w="1628" w:type="dxa"/>
            <w:vAlign w:val="center"/>
          </w:tcPr>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等级指数</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.005</w:t>
            </w:r>
            <w:r w:rsidRPr="008B4442">
              <w:rPr>
                <w:rFonts w:asciiTheme="minorEastAsia" w:eastAsiaTheme="minorEastAsia" w:hAnsiTheme="minorEastAsia" w:hint="eastAsia"/>
                <w:sz w:val="21"/>
                <w:szCs w:val="21"/>
              </w:rPr>
              <w:t>级</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.01</w:t>
            </w:r>
            <w:r w:rsidRPr="008B4442">
              <w:rPr>
                <w:rFonts w:asciiTheme="minorEastAsia" w:eastAsiaTheme="minorEastAsia" w:hAnsiTheme="minorEastAsia" w:hint="eastAsia"/>
                <w:sz w:val="21"/>
                <w:szCs w:val="21"/>
              </w:rPr>
              <w:t>级</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.02</w:t>
            </w:r>
            <w:r w:rsidRPr="008B4442">
              <w:rPr>
                <w:rFonts w:asciiTheme="minorEastAsia" w:eastAsiaTheme="minorEastAsia" w:hAnsiTheme="minorEastAsia" w:hint="eastAsia"/>
                <w:sz w:val="21"/>
                <w:szCs w:val="21"/>
              </w:rPr>
              <w:t>级</w:t>
            </w:r>
          </w:p>
        </w:tc>
        <w:tc>
          <w:tcPr>
            <w:tcW w:w="120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.05</w:t>
            </w:r>
            <w:r w:rsidRPr="008B4442">
              <w:rPr>
                <w:rFonts w:asciiTheme="minorEastAsia" w:eastAsiaTheme="minorEastAsia" w:hAnsiTheme="minorEastAsia" w:hint="eastAsia"/>
                <w:sz w:val="21"/>
                <w:szCs w:val="21"/>
              </w:rPr>
              <w:t>级</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.1</w:t>
            </w:r>
            <w:r w:rsidRPr="008B4442">
              <w:rPr>
                <w:rFonts w:asciiTheme="minorEastAsia" w:eastAsiaTheme="minorEastAsia" w:hAnsiTheme="minorEastAsia" w:hint="eastAsia"/>
                <w:sz w:val="21"/>
                <w:szCs w:val="21"/>
              </w:rPr>
              <w:t>级</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.2</w:t>
            </w:r>
            <w:r w:rsidRPr="008B4442">
              <w:rPr>
                <w:rFonts w:asciiTheme="minorEastAsia" w:eastAsiaTheme="minorEastAsia" w:hAnsiTheme="minorEastAsia" w:hint="eastAsia"/>
                <w:sz w:val="21"/>
                <w:szCs w:val="21"/>
              </w:rPr>
              <w:t>级</w:t>
            </w:r>
          </w:p>
        </w:tc>
        <w:tc>
          <w:tcPr>
            <w:tcW w:w="104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.5</w:t>
            </w:r>
            <w:r w:rsidRPr="008B4442">
              <w:rPr>
                <w:rFonts w:asciiTheme="minorEastAsia" w:eastAsiaTheme="minorEastAsia" w:hAnsiTheme="minorEastAsia" w:hint="eastAsia"/>
                <w:sz w:val="21"/>
                <w:szCs w:val="21"/>
              </w:rPr>
              <w:t>级</w:t>
            </w:r>
          </w:p>
        </w:tc>
      </w:tr>
      <w:tr w:rsidR="0020360D" w:rsidTr="0020360D">
        <w:trPr>
          <w:trHeight w:val="747"/>
        </w:trPr>
        <w:tc>
          <w:tcPr>
            <w:tcW w:w="1628" w:type="dxa"/>
            <w:vAlign w:val="center"/>
          </w:tcPr>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变比最大</w:t>
            </w:r>
          </w:p>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允许误差</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.005%</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.01%</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.02%</w:t>
            </w:r>
          </w:p>
        </w:tc>
        <w:tc>
          <w:tcPr>
            <w:tcW w:w="120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.05%</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.1%</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.2%</w:t>
            </w:r>
          </w:p>
        </w:tc>
        <w:tc>
          <w:tcPr>
            <w:tcW w:w="104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.5%</w:t>
            </w:r>
          </w:p>
        </w:tc>
      </w:tr>
      <w:tr w:rsidR="0020360D" w:rsidTr="0020360D">
        <w:tc>
          <w:tcPr>
            <w:tcW w:w="1628" w:type="dxa"/>
            <w:vAlign w:val="center"/>
          </w:tcPr>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电流输出最大</w:t>
            </w:r>
          </w:p>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允许误差</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.002%</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.005%</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.01%</w:t>
            </w:r>
          </w:p>
        </w:tc>
        <w:tc>
          <w:tcPr>
            <w:tcW w:w="120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.02%</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.05%</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.1%</w:t>
            </w:r>
          </w:p>
        </w:tc>
        <w:tc>
          <w:tcPr>
            <w:tcW w:w="104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.2%</w:t>
            </w:r>
          </w:p>
        </w:tc>
      </w:tr>
      <w:tr w:rsidR="0020360D" w:rsidTr="0020360D">
        <w:tc>
          <w:tcPr>
            <w:tcW w:w="1628" w:type="dxa"/>
            <w:vAlign w:val="center"/>
          </w:tcPr>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电流短期稳定性（通常为6</w:t>
            </w:r>
            <w:r w:rsidRPr="008B4442">
              <w:rPr>
                <w:rFonts w:asciiTheme="minorEastAsia" w:eastAsiaTheme="minorEastAsia" w:hAnsiTheme="minorEastAsia"/>
                <w:sz w:val="21"/>
                <w:szCs w:val="21"/>
              </w:rPr>
              <w:t>0</w:t>
            </w:r>
            <w:r w:rsidRPr="008B4442">
              <w:rPr>
                <w:rFonts w:asciiTheme="minorEastAsia" w:eastAsiaTheme="minorEastAsia" w:hAnsiTheme="minorEastAsia" w:hint="eastAsia"/>
                <w:sz w:val="21"/>
                <w:szCs w:val="21"/>
              </w:rPr>
              <w:t>s）</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.0002%</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.0005%</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.001%</w:t>
            </w:r>
          </w:p>
        </w:tc>
        <w:tc>
          <w:tcPr>
            <w:tcW w:w="120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.002%</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.005%</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.01%</w:t>
            </w:r>
          </w:p>
        </w:tc>
        <w:tc>
          <w:tcPr>
            <w:tcW w:w="104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sz w:val="21"/>
                <w:szCs w:val="21"/>
              </w:rPr>
              <w:t>±</w:t>
            </w: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.02%</w:t>
            </w:r>
          </w:p>
        </w:tc>
      </w:tr>
      <w:tr w:rsidR="0020360D" w:rsidTr="0020360D">
        <w:tc>
          <w:tcPr>
            <w:tcW w:w="1628" w:type="dxa"/>
            <w:vAlign w:val="center"/>
          </w:tcPr>
          <w:p w:rsidR="0020360D" w:rsidRPr="008B4442" w:rsidRDefault="0020360D" w:rsidP="0020360D">
            <w:pPr>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电流纹波系数</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.01%</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.02%</w:t>
            </w:r>
          </w:p>
        </w:tc>
        <w:tc>
          <w:tcPr>
            <w:tcW w:w="120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.05%</w:t>
            </w:r>
          </w:p>
        </w:tc>
        <w:tc>
          <w:tcPr>
            <w:tcW w:w="120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.1%</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.2%</w:t>
            </w:r>
          </w:p>
        </w:tc>
        <w:tc>
          <w:tcPr>
            <w:tcW w:w="1043"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0</w:t>
            </w:r>
            <w:r w:rsidRPr="008B4442">
              <w:rPr>
                <w:rFonts w:asciiTheme="minorEastAsia" w:eastAsiaTheme="minorEastAsia" w:hAnsiTheme="minorEastAsia"/>
                <w:sz w:val="21"/>
                <w:szCs w:val="21"/>
              </w:rPr>
              <w:t>.5%</w:t>
            </w:r>
          </w:p>
        </w:tc>
        <w:tc>
          <w:tcPr>
            <w:tcW w:w="1044" w:type="dxa"/>
            <w:vAlign w:val="center"/>
          </w:tcPr>
          <w:p w:rsidR="0020360D" w:rsidRPr="008B4442" w:rsidRDefault="0020360D" w:rsidP="0020360D">
            <w:pPr>
              <w:spacing w:line="360" w:lineRule="auto"/>
              <w:jc w:val="center"/>
              <w:rPr>
                <w:rFonts w:asciiTheme="minorEastAsia" w:eastAsiaTheme="minorEastAsia" w:hAnsiTheme="minorEastAsia"/>
                <w:sz w:val="21"/>
                <w:szCs w:val="21"/>
              </w:rPr>
            </w:pPr>
            <w:r w:rsidRPr="008B4442">
              <w:rPr>
                <w:rFonts w:asciiTheme="minorEastAsia" w:eastAsiaTheme="minorEastAsia" w:hAnsiTheme="minorEastAsia" w:hint="eastAsia"/>
                <w:sz w:val="21"/>
                <w:szCs w:val="21"/>
              </w:rPr>
              <w:t>1</w:t>
            </w:r>
            <w:r w:rsidRPr="008B4442">
              <w:rPr>
                <w:rFonts w:asciiTheme="minorEastAsia" w:eastAsiaTheme="minorEastAsia" w:hAnsiTheme="minorEastAsia"/>
                <w:sz w:val="21"/>
                <w:szCs w:val="21"/>
              </w:rPr>
              <w:t>%</w:t>
            </w:r>
          </w:p>
        </w:tc>
      </w:tr>
    </w:tbl>
    <w:p w:rsidR="00AC07A3" w:rsidRDefault="00AC07A3" w:rsidP="00AC07A3">
      <w:pPr>
        <w:spacing w:line="360" w:lineRule="auto"/>
        <w:ind w:firstLineChars="200" w:firstLine="420"/>
        <w:rPr>
          <w:rFonts w:eastAsia="仿宋"/>
          <w:bCs/>
          <w:szCs w:val="21"/>
        </w:rPr>
      </w:pPr>
      <w:r>
        <w:rPr>
          <w:rFonts w:eastAsia="仿宋" w:hint="eastAsia"/>
          <w:bCs/>
          <w:szCs w:val="21"/>
        </w:rPr>
        <w:t>注：以上所有指标不是用于合格性判别，仅供参考。</w:t>
      </w:r>
    </w:p>
    <w:p w:rsidR="00C01DBB" w:rsidRDefault="00C01DBB" w:rsidP="00AC07A3">
      <w:pPr>
        <w:spacing w:line="360" w:lineRule="auto"/>
        <w:ind w:firstLineChars="200" w:firstLine="420"/>
        <w:rPr>
          <w:rFonts w:eastAsia="仿宋"/>
          <w:bCs/>
          <w:szCs w:val="21"/>
        </w:rPr>
      </w:pPr>
    </w:p>
    <w:p w:rsidR="000E0017" w:rsidRDefault="00C728B1">
      <w:pPr>
        <w:pStyle w:val="3"/>
        <w:rPr>
          <w:rFonts w:ascii="Times New Roman" w:hAnsi="Times New Roman"/>
          <w:b/>
        </w:rPr>
      </w:pPr>
      <w:bookmarkStart w:id="7" w:name="_Toc204350437"/>
      <w:r>
        <w:rPr>
          <w:rFonts w:ascii="Times New Roman" w:hAnsi="Times New Roman" w:hint="eastAsia"/>
        </w:rPr>
        <w:t xml:space="preserve">6 </w:t>
      </w:r>
      <w:r>
        <w:rPr>
          <w:rFonts w:ascii="Times New Roman" w:hAnsi="Times New Roman" w:hint="eastAsia"/>
        </w:rPr>
        <w:t>校准条件</w:t>
      </w:r>
      <w:bookmarkEnd w:id="7"/>
    </w:p>
    <w:p w:rsidR="000E0017" w:rsidRDefault="00C728B1">
      <w:pPr>
        <w:pStyle w:val="4"/>
        <w:rPr>
          <w:rFonts w:ascii="Times New Roman"/>
        </w:rPr>
      </w:pPr>
      <w:bookmarkStart w:id="8" w:name="_Toc204350438"/>
      <w:r>
        <w:rPr>
          <w:rFonts w:ascii="Times New Roman" w:hint="eastAsia"/>
        </w:rPr>
        <w:t>6</w:t>
      </w:r>
      <w:r>
        <w:rPr>
          <w:rFonts w:ascii="Times New Roman"/>
        </w:rPr>
        <w:t xml:space="preserve">.1 </w:t>
      </w:r>
      <w:r>
        <w:rPr>
          <w:rFonts w:ascii="Times New Roman" w:hint="eastAsia"/>
        </w:rPr>
        <w:t>环境条件</w:t>
      </w:r>
      <w:bookmarkEnd w:id="8"/>
    </w:p>
    <w:p w:rsidR="000E0017" w:rsidRDefault="00C728B1">
      <w:pPr>
        <w:spacing w:line="360" w:lineRule="auto"/>
        <w:ind w:firstLineChars="200" w:firstLine="480"/>
        <w:rPr>
          <w:sz w:val="24"/>
          <w:szCs w:val="20"/>
        </w:rPr>
      </w:pPr>
      <w:r>
        <w:rPr>
          <w:rFonts w:hint="eastAsia"/>
          <w:sz w:val="24"/>
          <w:szCs w:val="20"/>
        </w:rPr>
        <w:t>校准时的环境条件应符合表</w:t>
      </w:r>
      <w:r w:rsidR="00AC07A3" w:rsidRPr="0020360D">
        <w:rPr>
          <w:sz w:val="24"/>
          <w:szCs w:val="20"/>
        </w:rPr>
        <w:t>2</w:t>
      </w:r>
      <w:r>
        <w:rPr>
          <w:rFonts w:hint="eastAsia"/>
          <w:sz w:val="24"/>
          <w:szCs w:val="20"/>
        </w:rPr>
        <w:t>的规定，校准场所没有可觉察的振动。</w:t>
      </w:r>
    </w:p>
    <w:p w:rsidR="00C01DBB" w:rsidRDefault="00C01DBB">
      <w:pPr>
        <w:spacing w:line="360" w:lineRule="auto"/>
        <w:ind w:firstLineChars="200" w:firstLine="480"/>
        <w:rPr>
          <w:sz w:val="24"/>
          <w:szCs w:val="20"/>
        </w:rPr>
      </w:pPr>
    </w:p>
    <w:p w:rsidR="00C01DBB" w:rsidRDefault="00C01DBB">
      <w:pPr>
        <w:spacing w:line="360" w:lineRule="auto"/>
        <w:ind w:firstLineChars="200" w:firstLine="480"/>
        <w:rPr>
          <w:sz w:val="24"/>
          <w:szCs w:val="20"/>
        </w:rPr>
      </w:pPr>
    </w:p>
    <w:p w:rsidR="00C01DBB" w:rsidRDefault="00C01DBB">
      <w:pPr>
        <w:spacing w:line="360" w:lineRule="auto"/>
        <w:ind w:firstLineChars="200" w:firstLine="480"/>
        <w:rPr>
          <w:sz w:val="24"/>
          <w:szCs w:val="20"/>
        </w:rPr>
      </w:pPr>
    </w:p>
    <w:p w:rsidR="00C01DBB" w:rsidRDefault="00C01DBB">
      <w:pPr>
        <w:spacing w:line="360" w:lineRule="auto"/>
        <w:ind w:firstLineChars="200" w:firstLine="480"/>
        <w:rPr>
          <w:sz w:val="24"/>
          <w:szCs w:val="20"/>
        </w:rPr>
      </w:pPr>
    </w:p>
    <w:p w:rsidR="000E0017" w:rsidRDefault="00C728B1">
      <w:pPr>
        <w:spacing w:line="360" w:lineRule="auto"/>
        <w:ind w:firstLineChars="200" w:firstLine="420"/>
        <w:jc w:val="center"/>
        <w:rPr>
          <w:sz w:val="24"/>
          <w:szCs w:val="20"/>
        </w:rPr>
      </w:pPr>
      <w:r>
        <w:rPr>
          <w:rFonts w:eastAsia="黑体" w:hint="eastAsia"/>
          <w:szCs w:val="21"/>
        </w:rPr>
        <w:lastRenderedPageBreak/>
        <w:t>表</w:t>
      </w:r>
      <w:r w:rsidR="00AC07A3">
        <w:rPr>
          <w:rFonts w:eastAsia="黑体"/>
          <w:szCs w:val="21"/>
        </w:rPr>
        <w:t>2</w:t>
      </w:r>
      <w:r>
        <w:rPr>
          <w:rFonts w:eastAsia="黑体" w:hint="eastAsia"/>
          <w:szCs w:val="21"/>
        </w:rPr>
        <w:t>校准时的参比条件</w:t>
      </w:r>
    </w:p>
    <w:tbl>
      <w:tblPr>
        <w:tblStyle w:val="af5"/>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8"/>
        <w:gridCol w:w="4429"/>
        <w:gridCol w:w="3474"/>
      </w:tblGrid>
      <w:tr w:rsidR="000E0017">
        <w:tc>
          <w:tcPr>
            <w:tcW w:w="871" w:type="pct"/>
            <w:vMerge w:val="restart"/>
            <w:vAlign w:val="center"/>
          </w:tcPr>
          <w:p w:rsidR="000E0017" w:rsidRPr="0020360D" w:rsidRDefault="00C728B1">
            <w:pPr>
              <w:spacing w:line="360" w:lineRule="auto"/>
              <w:jc w:val="center"/>
              <w:rPr>
                <w:sz w:val="21"/>
                <w:szCs w:val="21"/>
              </w:rPr>
            </w:pPr>
            <w:r w:rsidRPr="0020360D">
              <w:rPr>
                <w:rFonts w:hint="eastAsia"/>
                <w:sz w:val="21"/>
                <w:szCs w:val="21"/>
              </w:rPr>
              <w:t>影响量</w:t>
            </w:r>
          </w:p>
        </w:tc>
        <w:tc>
          <w:tcPr>
            <w:tcW w:w="4129" w:type="pct"/>
            <w:gridSpan w:val="2"/>
            <w:vAlign w:val="center"/>
          </w:tcPr>
          <w:p w:rsidR="000E0017" w:rsidRPr="0020360D" w:rsidRDefault="00C728B1">
            <w:pPr>
              <w:spacing w:line="360" w:lineRule="auto"/>
              <w:jc w:val="center"/>
              <w:rPr>
                <w:sz w:val="21"/>
                <w:szCs w:val="21"/>
              </w:rPr>
            </w:pPr>
            <w:r w:rsidRPr="0020360D">
              <w:rPr>
                <w:rFonts w:hint="eastAsia"/>
                <w:sz w:val="21"/>
                <w:szCs w:val="21"/>
              </w:rPr>
              <w:t>参比条件</w:t>
            </w:r>
          </w:p>
        </w:tc>
      </w:tr>
      <w:tr w:rsidR="000E0017">
        <w:tc>
          <w:tcPr>
            <w:tcW w:w="871" w:type="pct"/>
            <w:vMerge/>
            <w:vAlign w:val="center"/>
          </w:tcPr>
          <w:p w:rsidR="000E0017" w:rsidRPr="0020360D" w:rsidRDefault="000E0017">
            <w:pPr>
              <w:spacing w:line="360" w:lineRule="auto"/>
              <w:jc w:val="center"/>
              <w:rPr>
                <w:sz w:val="21"/>
                <w:szCs w:val="21"/>
              </w:rPr>
            </w:pPr>
          </w:p>
        </w:tc>
        <w:tc>
          <w:tcPr>
            <w:tcW w:w="2314" w:type="pct"/>
            <w:vAlign w:val="center"/>
          </w:tcPr>
          <w:p w:rsidR="000E0017" w:rsidRPr="0020360D" w:rsidRDefault="00C728B1">
            <w:pPr>
              <w:spacing w:line="360" w:lineRule="auto"/>
              <w:jc w:val="center"/>
              <w:rPr>
                <w:sz w:val="21"/>
                <w:szCs w:val="21"/>
              </w:rPr>
            </w:pPr>
            <w:r w:rsidRPr="0020360D">
              <w:rPr>
                <w:sz w:val="21"/>
                <w:szCs w:val="21"/>
              </w:rPr>
              <w:t>0.005</w:t>
            </w:r>
            <w:r w:rsidRPr="0020360D">
              <w:rPr>
                <w:rFonts w:hint="eastAsia"/>
                <w:sz w:val="21"/>
                <w:szCs w:val="21"/>
              </w:rPr>
              <w:t>级，0.01级，0.02级，0.05级</w:t>
            </w:r>
          </w:p>
        </w:tc>
        <w:tc>
          <w:tcPr>
            <w:tcW w:w="1816" w:type="pct"/>
            <w:vAlign w:val="center"/>
          </w:tcPr>
          <w:p w:rsidR="000E0017" w:rsidRPr="0020360D" w:rsidRDefault="00C728B1">
            <w:pPr>
              <w:spacing w:line="360" w:lineRule="auto"/>
              <w:jc w:val="center"/>
              <w:rPr>
                <w:sz w:val="21"/>
                <w:szCs w:val="21"/>
              </w:rPr>
            </w:pPr>
            <w:r w:rsidRPr="0020360D">
              <w:rPr>
                <w:rFonts w:hint="eastAsia"/>
                <w:sz w:val="21"/>
                <w:szCs w:val="21"/>
              </w:rPr>
              <w:t>0.1级，0.2级，0.5级</w:t>
            </w:r>
          </w:p>
        </w:tc>
      </w:tr>
      <w:tr w:rsidR="000E0017">
        <w:tc>
          <w:tcPr>
            <w:tcW w:w="871" w:type="pct"/>
            <w:vAlign w:val="center"/>
          </w:tcPr>
          <w:p w:rsidR="000E0017" w:rsidRPr="0020360D" w:rsidRDefault="00C728B1">
            <w:pPr>
              <w:spacing w:line="360" w:lineRule="auto"/>
              <w:jc w:val="center"/>
              <w:rPr>
                <w:sz w:val="21"/>
                <w:szCs w:val="21"/>
              </w:rPr>
            </w:pPr>
            <w:r w:rsidRPr="0020360D">
              <w:rPr>
                <w:rFonts w:hint="eastAsia"/>
                <w:sz w:val="21"/>
                <w:szCs w:val="21"/>
              </w:rPr>
              <w:t>环境温度</w:t>
            </w:r>
          </w:p>
        </w:tc>
        <w:tc>
          <w:tcPr>
            <w:tcW w:w="2314" w:type="pct"/>
            <w:vAlign w:val="center"/>
          </w:tcPr>
          <w:p w:rsidR="000E0017" w:rsidRPr="0020360D" w:rsidRDefault="00C728B1">
            <w:pPr>
              <w:spacing w:line="360" w:lineRule="auto"/>
              <w:jc w:val="center"/>
              <w:rPr>
                <w:sz w:val="21"/>
                <w:szCs w:val="21"/>
              </w:rPr>
            </w:pPr>
            <w:r w:rsidRPr="0020360D">
              <w:rPr>
                <w:sz w:val="21"/>
                <w:szCs w:val="21"/>
              </w:rPr>
              <w:t>20</w:t>
            </w:r>
            <w:r w:rsidRPr="0020360D">
              <w:rPr>
                <w:sz w:val="21"/>
                <w:szCs w:val="21"/>
              </w:rPr>
              <w:t>℃±</w:t>
            </w:r>
            <w:r w:rsidRPr="0020360D">
              <w:rPr>
                <w:rFonts w:hint="eastAsia"/>
                <w:sz w:val="21"/>
                <w:szCs w:val="21"/>
              </w:rPr>
              <w:t>1</w:t>
            </w:r>
            <w:r w:rsidRPr="0020360D">
              <w:rPr>
                <w:sz w:val="21"/>
                <w:szCs w:val="21"/>
              </w:rPr>
              <w:t>℃</w:t>
            </w:r>
          </w:p>
        </w:tc>
        <w:tc>
          <w:tcPr>
            <w:tcW w:w="1816" w:type="pct"/>
            <w:vAlign w:val="center"/>
          </w:tcPr>
          <w:p w:rsidR="000E0017" w:rsidRPr="0020360D" w:rsidRDefault="00C728B1">
            <w:pPr>
              <w:spacing w:line="360" w:lineRule="auto"/>
              <w:jc w:val="center"/>
              <w:rPr>
                <w:sz w:val="21"/>
                <w:szCs w:val="21"/>
              </w:rPr>
            </w:pPr>
            <w:r w:rsidRPr="0020360D">
              <w:rPr>
                <w:sz w:val="21"/>
                <w:szCs w:val="21"/>
              </w:rPr>
              <w:t>20</w:t>
            </w:r>
            <w:r w:rsidRPr="0020360D">
              <w:rPr>
                <w:sz w:val="21"/>
                <w:szCs w:val="21"/>
              </w:rPr>
              <w:t>℃±</w:t>
            </w:r>
            <w:r w:rsidRPr="0020360D">
              <w:rPr>
                <w:sz w:val="21"/>
                <w:szCs w:val="21"/>
              </w:rPr>
              <w:t>5</w:t>
            </w:r>
            <w:r w:rsidRPr="0020360D">
              <w:rPr>
                <w:sz w:val="21"/>
                <w:szCs w:val="21"/>
              </w:rPr>
              <w:t>℃</w:t>
            </w:r>
          </w:p>
        </w:tc>
      </w:tr>
      <w:tr w:rsidR="000E0017">
        <w:tc>
          <w:tcPr>
            <w:tcW w:w="871" w:type="pct"/>
            <w:vAlign w:val="center"/>
          </w:tcPr>
          <w:p w:rsidR="000E0017" w:rsidRPr="0020360D" w:rsidRDefault="00C728B1">
            <w:pPr>
              <w:spacing w:line="360" w:lineRule="auto"/>
              <w:jc w:val="center"/>
              <w:rPr>
                <w:sz w:val="21"/>
                <w:szCs w:val="21"/>
              </w:rPr>
            </w:pPr>
            <w:r w:rsidRPr="0020360D">
              <w:rPr>
                <w:rFonts w:hint="eastAsia"/>
                <w:sz w:val="21"/>
                <w:szCs w:val="21"/>
              </w:rPr>
              <w:t>相对湿度</w:t>
            </w:r>
          </w:p>
        </w:tc>
        <w:tc>
          <w:tcPr>
            <w:tcW w:w="2314" w:type="pct"/>
            <w:vAlign w:val="center"/>
          </w:tcPr>
          <w:p w:rsidR="000E0017" w:rsidRPr="0020360D" w:rsidRDefault="00C728B1">
            <w:pPr>
              <w:spacing w:line="360" w:lineRule="auto"/>
              <w:jc w:val="center"/>
              <w:rPr>
                <w:sz w:val="21"/>
                <w:szCs w:val="21"/>
              </w:rPr>
            </w:pPr>
            <w:r w:rsidRPr="0020360D">
              <w:rPr>
                <w:rFonts w:hint="eastAsia"/>
                <w:sz w:val="21"/>
                <w:szCs w:val="21"/>
              </w:rPr>
              <w:t>4</w:t>
            </w:r>
            <w:r w:rsidRPr="0020360D">
              <w:rPr>
                <w:sz w:val="21"/>
                <w:szCs w:val="21"/>
              </w:rPr>
              <w:t>0%</w:t>
            </w:r>
            <w:r w:rsidRPr="0020360D">
              <w:rPr>
                <w:rFonts w:hint="eastAsia"/>
                <w:sz w:val="21"/>
                <w:szCs w:val="21"/>
              </w:rPr>
              <w:t>～7</w:t>
            </w:r>
            <w:r w:rsidRPr="0020360D">
              <w:rPr>
                <w:sz w:val="21"/>
                <w:szCs w:val="21"/>
              </w:rPr>
              <w:t>0%</w:t>
            </w:r>
          </w:p>
        </w:tc>
        <w:tc>
          <w:tcPr>
            <w:tcW w:w="1816" w:type="pct"/>
            <w:vAlign w:val="center"/>
          </w:tcPr>
          <w:p w:rsidR="000E0017" w:rsidRPr="0020360D" w:rsidRDefault="00C728B1">
            <w:pPr>
              <w:spacing w:line="360" w:lineRule="auto"/>
              <w:jc w:val="center"/>
              <w:rPr>
                <w:sz w:val="21"/>
                <w:szCs w:val="21"/>
              </w:rPr>
            </w:pPr>
            <w:r w:rsidRPr="0020360D">
              <w:rPr>
                <w:rFonts w:hint="eastAsia"/>
                <w:sz w:val="21"/>
                <w:szCs w:val="21"/>
              </w:rPr>
              <w:t>3</w:t>
            </w:r>
            <w:r w:rsidRPr="0020360D">
              <w:rPr>
                <w:sz w:val="21"/>
                <w:szCs w:val="21"/>
              </w:rPr>
              <w:t>0%</w:t>
            </w:r>
            <w:r w:rsidRPr="0020360D">
              <w:rPr>
                <w:rFonts w:hint="eastAsia"/>
                <w:sz w:val="21"/>
                <w:szCs w:val="21"/>
              </w:rPr>
              <w:t>～8</w:t>
            </w:r>
            <w:r w:rsidRPr="0020360D">
              <w:rPr>
                <w:sz w:val="21"/>
                <w:szCs w:val="21"/>
              </w:rPr>
              <w:t>0%</w:t>
            </w:r>
          </w:p>
        </w:tc>
      </w:tr>
    </w:tbl>
    <w:p w:rsidR="000E0017" w:rsidRDefault="00C728B1">
      <w:pPr>
        <w:pStyle w:val="4"/>
        <w:rPr>
          <w:rFonts w:ascii="Times New Roman"/>
        </w:rPr>
      </w:pPr>
      <w:bookmarkStart w:id="9" w:name="_Toc204350439"/>
      <w:r>
        <w:rPr>
          <w:rFonts w:ascii="Times New Roman" w:hint="eastAsia"/>
        </w:rPr>
        <w:t>6</w:t>
      </w:r>
      <w:r>
        <w:rPr>
          <w:rFonts w:ascii="Times New Roman"/>
        </w:rPr>
        <w:t xml:space="preserve">.2 </w:t>
      </w:r>
      <w:r>
        <w:rPr>
          <w:rFonts w:ascii="Times New Roman" w:hint="eastAsia"/>
        </w:rPr>
        <w:t>测量标准及其他设备</w:t>
      </w:r>
      <w:bookmarkEnd w:id="9"/>
    </w:p>
    <w:p w:rsidR="000E0017" w:rsidRDefault="00C728B1">
      <w:pPr>
        <w:autoSpaceDE w:val="0"/>
        <w:autoSpaceDN w:val="0"/>
        <w:adjustRightInd w:val="0"/>
        <w:spacing w:line="360" w:lineRule="auto"/>
        <w:jc w:val="left"/>
        <w:rPr>
          <w:sz w:val="24"/>
          <w:szCs w:val="20"/>
        </w:rPr>
      </w:pPr>
      <w:r>
        <w:rPr>
          <w:rFonts w:hint="eastAsia"/>
          <w:sz w:val="24"/>
          <w:szCs w:val="20"/>
        </w:rPr>
        <w:t>6</w:t>
      </w:r>
      <w:r>
        <w:rPr>
          <w:sz w:val="24"/>
          <w:szCs w:val="20"/>
        </w:rPr>
        <w:t xml:space="preserve">.2.1 </w:t>
      </w:r>
      <w:r>
        <w:rPr>
          <w:rFonts w:hint="eastAsia"/>
          <w:sz w:val="24"/>
          <w:szCs w:val="20"/>
        </w:rPr>
        <w:t>电流测量标准</w:t>
      </w:r>
    </w:p>
    <w:p w:rsidR="000E0017" w:rsidRDefault="00C728B1">
      <w:pPr>
        <w:spacing w:line="360" w:lineRule="auto"/>
        <w:ind w:firstLineChars="200" w:firstLine="480"/>
        <w:rPr>
          <w:sz w:val="24"/>
        </w:rPr>
      </w:pPr>
      <w:r>
        <w:rPr>
          <w:rFonts w:hint="eastAsia"/>
          <w:sz w:val="24"/>
        </w:rPr>
        <w:t>电流测量标准可以是独立使用的标准电流表，也可以是电流比例标准、标准电阻、标准电压表的组合，或者是标准分流器与标准电压表的组合。电流测量标准的测量范围应覆盖被校装置的电流输出范围，扩展不确定度（</w:t>
      </w:r>
      <w:r>
        <w:rPr>
          <w:rFonts w:hint="eastAsia"/>
          <w:i/>
          <w:sz w:val="24"/>
        </w:rPr>
        <w:t>k</w:t>
      </w:r>
      <w:r>
        <w:rPr>
          <w:rFonts w:hint="eastAsia"/>
          <w:sz w:val="24"/>
        </w:rPr>
        <w:t>=2</w:t>
      </w:r>
      <w:r>
        <w:rPr>
          <w:rFonts w:hint="eastAsia"/>
          <w:sz w:val="24"/>
        </w:rPr>
        <w:t>）应不大于被校装置的电流最大允许误差绝对值的</w:t>
      </w:r>
      <w:r>
        <w:rPr>
          <w:rFonts w:hint="eastAsia"/>
          <w:sz w:val="24"/>
        </w:rPr>
        <w:t>1/3</w:t>
      </w:r>
      <w:r>
        <w:rPr>
          <w:rFonts w:hint="eastAsia"/>
          <w:sz w:val="24"/>
        </w:rPr>
        <w:t>，测量重复性应不大于被校装置的电流短期稳定性的</w:t>
      </w:r>
      <w:r>
        <w:rPr>
          <w:rFonts w:hint="eastAsia"/>
          <w:sz w:val="24"/>
        </w:rPr>
        <w:t>1/</w:t>
      </w:r>
      <w:r>
        <w:rPr>
          <w:sz w:val="24"/>
        </w:rPr>
        <w:t>10</w:t>
      </w:r>
      <w:r>
        <w:rPr>
          <w:rFonts w:hint="eastAsia"/>
          <w:sz w:val="24"/>
        </w:rPr>
        <w:t>。</w:t>
      </w:r>
    </w:p>
    <w:p w:rsidR="000E0017" w:rsidRDefault="00C728B1">
      <w:pPr>
        <w:spacing w:line="360" w:lineRule="auto"/>
        <w:ind w:firstLineChars="200" w:firstLine="480"/>
        <w:rPr>
          <w:sz w:val="24"/>
        </w:rPr>
      </w:pPr>
      <w:r>
        <w:rPr>
          <w:rFonts w:hint="eastAsia"/>
          <w:sz w:val="24"/>
        </w:rPr>
        <w:t>电流测量标准各模块的测量带宽应不低于</w:t>
      </w:r>
      <w:r>
        <w:rPr>
          <w:rFonts w:hint="eastAsia"/>
          <w:sz w:val="24"/>
        </w:rPr>
        <w:t>1</w:t>
      </w:r>
      <w:r>
        <w:rPr>
          <w:sz w:val="24"/>
        </w:rPr>
        <w:t xml:space="preserve"> kHz</w:t>
      </w:r>
      <w:r>
        <w:rPr>
          <w:rFonts w:hint="eastAsia"/>
          <w:sz w:val="24"/>
        </w:rPr>
        <w:t>；在校准电流纹波时，标准电压表应具有纹波测量功能；</w:t>
      </w:r>
      <w:r w:rsidRPr="00216532">
        <w:rPr>
          <w:rFonts w:hint="eastAsia"/>
          <w:sz w:val="24"/>
        </w:rPr>
        <w:t>也</w:t>
      </w:r>
      <w:r>
        <w:rPr>
          <w:rFonts w:hint="eastAsia"/>
          <w:sz w:val="24"/>
        </w:rPr>
        <w:t>可使用具有</w:t>
      </w:r>
      <w:r>
        <w:rPr>
          <w:rFonts w:hint="eastAsia"/>
          <w:sz w:val="24"/>
          <w:szCs w:val="20"/>
        </w:rPr>
        <w:t>真有效值测量功能的交流电压表替代。</w:t>
      </w:r>
    </w:p>
    <w:p w:rsidR="000E0017" w:rsidRDefault="00C728B1">
      <w:pPr>
        <w:autoSpaceDE w:val="0"/>
        <w:autoSpaceDN w:val="0"/>
        <w:adjustRightInd w:val="0"/>
        <w:spacing w:line="360" w:lineRule="auto"/>
        <w:jc w:val="left"/>
        <w:rPr>
          <w:sz w:val="24"/>
          <w:szCs w:val="20"/>
        </w:rPr>
      </w:pPr>
      <w:r>
        <w:rPr>
          <w:rFonts w:hint="eastAsia"/>
          <w:sz w:val="24"/>
          <w:szCs w:val="20"/>
        </w:rPr>
        <w:t>6</w:t>
      </w:r>
      <w:r>
        <w:rPr>
          <w:sz w:val="24"/>
          <w:szCs w:val="20"/>
        </w:rPr>
        <w:t xml:space="preserve">.2.2 </w:t>
      </w:r>
      <w:r>
        <w:rPr>
          <w:rFonts w:hint="eastAsia"/>
          <w:sz w:val="24"/>
          <w:szCs w:val="20"/>
        </w:rPr>
        <w:t>比率电压发生装置</w:t>
      </w:r>
    </w:p>
    <w:p w:rsidR="000E0017" w:rsidRDefault="00C728B1">
      <w:pPr>
        <w:spacing w:line="360" w:lineRule="auto"/>
        <w:ind w:firstLineChars="200" w:firstLine="480"/>
        <w:rPr>
          <w:sz w:val="24"/>
        </w:rPr>
      </w:pPr>
      <w:r>
        <w:rPr>
          <w:sz w:val="24"/>
        </w:rPr>
        <w:t>比率电压发生装置可根据电流测量标准的电流测量值</w:t>
      </w:r>
      <w:r>
        <w:rPr>
          <w:rFonts w:hint="eastAsia"/>
          <w:i/>
          <w:sz w:val="24"/>
        </w:rPr>
        <w:t>I</w:t>
      </w:r>
      <w:r>
        <w:rPr>
          <w:rFonts w:hint="eastAsia"/>
          <w:sz w:val="24"/>
          <w:szCs w:val="20"/>
          <w:vertAlign w:val="subscript"/>
        </w:rPr>
        <w:t>N</w:t>
      </w:r>
      <w:r>
        <w:rPr>
          <w:sz w:val="24"/>
        </w:rPr>
        <w:t>、被校装置的变比校准点输出，输出标准电压信号</w:t>
      </w:r>
      <w:r>
        <w:rPr>
          <w:rFonts w:hint="eastAsia"/>
          <w:i/>
          <w:sz w:val="24"/>
          <w:szCs w:val="20"/>
        </w:rPr>
        <w:t>U</w:t>
      </w:r>
      <w:r>
        <w:rPr>
          <w:rFonts w:hint="eastAsia"/>
          <w:sz w:val="24"/>
          <w:szCs w:val="20"/>
          <w:vertAlign w:val="subscript"/>
        </w:rPr>
        <w:t>N</w:t>
      </w:r>
      <w:r>
        <w:rPr>
          <w:sz w:val="24"/>
        </w:rPr>
        <w:t>。比率电压发生装置</w:t>
      </w:r>
      <w:r>
        <w:rPr>
          <w:rFonts w:hint="eastAsia"/>
          <w:sz w:val="24"/>
        </w:rPr>
        <w:t>可以</w:t>
      </w:r>
      <w:r w:rsidRPr="00216532">
        <w:rPr>
          <w:rFonts w:hint="eastAsia"/>
          <w:sz w:val="24"/>
        </w:rPr>
        <w:t>采用电阻箱</w:t>
      </w:r>
      <w:r>
        <w:rPr>
          <w:rFonts w:hint="eastAsia"/>
          <w:sz w:val="24"/>
        </w:rPr>
        <w:t>，也可以采用电子电路实现。</w:t>
      </w:r>
    </w:p>
    <w:p w:rsidR="000E0017" w:rsidRDefault="00C728B1">
      <w:pPr>
        <w:spacing w:line="360" w:lineRule="auto"/>
        <w:ind w:firstLineChars="200" w:firstLine="480"/>
        <w:rPr>
          <w:sz w:val="24"/>
        </w:rPr>
      </w:pPr>
      <w:r>
        <w:rPr>
          <w:sz w:val="24"/>
        </w:rPr>
        <w:t>比率电压发生装置</w:t>
      </w:r>
      <w:r>
        <w:rPr>
          <w:rFonts w:hint="eastAsia"/>
          <w:sz w:val="24"/>
        </w:rPr>
        <w:t>的</w:t>
      </w:r>
      <w:r>
        <w:rPr>
          <w:sz w:val="24"/>
        </w:rPr>
        <w:t>输出范围应覆盖被校装置的电压输入范围，且应包含</w:t>
      </w:r>
      <w:r>
        <w:rPr>
          <w:sz w:val="24"/>
        </w:rPr>
        <w:t>10 μV~300</w:t>
      </w:r>
      <w:r>
        <w:rPr>
          <w:rFonts w:hint="eastAsia"/>
          <w:sz w:val="24"/>
        </w:rPr>
        <w:t>m</w:t>
      </w:r>
      <w:r>
        <w:rPr>
          <w:sz w:val="24"/>
        </w:rPr>
        <w:t>V</w:t>
      </w:r>
      <w:r>
        <w:rPr>
          <w:sz w:val="24"/>
        </w:rPr>
        <w:t>的范围</w:t>
      </w:r>
      <w:r>
        <w:rPr>
          <w:rFonts w:hint="eastAsia"/>
          <w:sz w:val="24"/>
        </w:rPr>
        <w:t>。其电压调节细度应能使得标准装置的变比（</w:t>
      </w:r>
      <w:r>
        <w:rPr>
          <w:rFonts w:hint="eastAsia"/>
          <w:i/>
          <w:sz w:val="24"/>
        </w:rPr>
        <w:t>I</w:t>
      </w:r>
      <w:r>
        <w:rPr>
          <w:rFonts w:hint="eastAsia"/>
          <w:sz w:val="24"/>
          <w:szCs w:val="20"/>
          <w:vertAlign w:val="subscript"/>
        </w:rPr>
        <w:t>N</w:t>
      </w:r>
      <w:r>
        <w:rPr>
          <w:rFonts w:hint="eastAsia"/>
          <w:sz w:val="24"/>
        </w:rPr>
        <w:t>/</w:t>
      </w:r>
      <w:r>
        <w:rPr>
          <w:rFonts w:hint="eastAsia"/>
          <w:i/>
          <w:sz w:val="24"/>
        </w:rPr>
        <w:t>U</w:t>
      </w:r>
      <w:r>
        <w:rPr>
          <w:rFonts w:hint="eastAsia"/>
          <w:sz w:val="24"/>
          <w:szCs w:val="20"/>
          <w:vertAlign w:val="subscript"/>
        </w:rPr>
        <w:t>N</w:t>
      </w:r>
      <w:r>
        <w:rPr>
          <w:rFonts w:hint="eastAsia"/>
          <w:sz w:val="24"/>
        </w:rPr>
        <w:t>）最小分辨力</w:t>
      </w:r>
      <w:r w:rsidRPr="00216532">
        <w:rPr>
          <w:rFonts w:hint="eastAsia"/>
          <w:sz w:val="24"/>
        </w:rPr>
        <w:t>不大于</w:t>
      </w:r>
      <w:r>
        <w:rPr>
          <w:rFonts w:hint="eastAsia"/>
          <w:sz w:val="24"/>
        </w:rPr>
        <w:t>被校装置的等级指数的</w:t>
      </w:r>
      <w:r>
        <w:rPr>
          <w:rFonts w:hint="eastAsia"/>
          <w:sz w:val="24"/>
        </w:rPr>
        <w:t>1/</w:t>
      </w:r>
      <w:r>
        <w:rPr>
          <w:sz w:val="24"/>
        </w:rPr>
        <w:t>20</w:t>
      </w:r>
      <w:r>
        <w:rPr>
          <w:rFonts w:hint="eastAsia"/>
          <w:sz w:val="24"/>
        </w:rPr>
        <w:t>。</w:t>
      </w:r>
    </w:p>
    <w:p w:rsidR="000E0017" w:rsidRDefault="00C728B1">
      <w:pPr>
        <w:spacing w:line="360" w:lineRule="auto"/>
        <w:ind w:firstLineChars="200" w:firstLine="480"/>
        <w:rPr>
          <w:sz w:val="24"/>
        </w:rPr>
      </w:pPr>
      <w:r>
        <w:rPr>
          <w:rFonts w:hint="eastAsia"/>
          <w:sz w:val="24"/>
          <w:szCs w:val="20"/>
        </w:rPr>
        <w:t>比率电压发生装置和电流测量标准组成的标准装置的变比扩展不确定度</w:t>
      </w:r>
      <w:r>
        <w:t>（</w:t>
      </w:r>
      <w:r>
        <w:rPr>
          <w:i/>
        </w:rPr>
        <w:t>k</w:t>
      </w:r>
      <w:r>
        <w:t>=2</w:t>
      </w:r>
      <w:r>
        <w:t>）</w:t>
      </w:r>
      <w:r>
        <w:rPr>
          <w:rFonts w:hint="eastAsia"/>
        </w:rPr>
        <w:t>应不大</w:t>
      </w:r>
      <w:r>
        <w:rPr>
          <w:rFonts w:hint="eastAsia"/>
          <w:sz w:val="24"/>
        </w:rPr>
        <w:t>于被校装置的变比最大允许误差绝对值的</w:t>
      </w:r>
      <w:r>
        <w:rPr>
          <w:rFonts w:hint="eastAsia"/>
          <w:sz w:val="24"/>
        </w:rPr>
        <w:t>1/3</w:t>
      </w:r>
      <w:r>
        <w:rPr>
          <w:rFonts w:hint="eastAsia"/>
          <w:sz w:val="24"/>
        </w:rPr>
        <w:t>。</w:t>
      </w:r>
    </w:p>
    <w:p w:rsidR="000E0017" w:rsidRDefault="00C728B1" w:rsidP="00216532">
      <w:pPr>
        <w:spacing w:line="360" w:lineRule="auto"/>
        <w:ind w:firstLineChars="200" w:firstLine="420"/>
        <w:rPr>
          <w:rFonts w:ascii="仿宋" w:eastAsia="仿宋" w:hAnsi="仿宋"/>
          <w:szCs w:val="21"/>
        </w:rPr>
      </w:pPr>
      <w:r w:rsidRPr="00216532">
        <w:rPr>
          <w:rFonts w:ascii="仿宋" w:eastAsia="仿宋" w:hAnsi="仿宋" w:hint="eastAsia"/>
          <w:szCs w:val="21"/>
        </w:rPr>
        <w:t>注：电流测量标准和比率电压发生装置可以是两台独立装置，也可做成整体仪器。</w:t>
      </w:r>
    </w:p>
    <w:p w:rsidR="00C01DBB" w:rsidRPr="00216532" w:rsidRDefault="00C01DBB" w:rsidP="00216532">
      <w:pPr>
        <w:spacing w:line="360" w:lineRule="auto"/>
        <w:ind w:firstLineChars="200" w:firstLine="420"/>
        <w:rPr>
          <w:rFonts w:ascii="仿宋" w:eastAsia="仿宋" w:hAnsi="仿宋"/>
          <w:szCs w:val="21"/>
        </w:rPr>
      </w:pPr>
    </w:p>
    <w:p w:rsidR="000E0017" w:rsidRDefault="0020360D">
      <w:pPr>
        <w:pStyle w:val="3"/>
        <w:rPr>
          <w:rFonts w:ascii="Times New Roman" w:hAnsi="Times New Roman"/>
          <w:b/>
        </w:rPr>
      </w:pPr>
      <w:bookmarkStart w:id="10" w:name="_Toc204350440"/>
      <w:r>
        <w:rPr>
          <w:rFonts w:ascii="Times New Roman" w:hAnsi="Times New Roman" w:hint="eastAsia"/>
        </w:rPr>
        <w:t xml:space="preserve">7 </w:t>
      </w:r>
      <w:r w:rsidR="00C728B1">
        <w:rPr>
          <w:rFonts w:ascii="Times New Roman" w:hAnsi="Times New Roman" w:hint="eastAsia"/>
        </w:rPr>
        <w:t>校准项目和校准方法</w:t>
      </w:r>
      <w:bookmarkEnd w:id="10"/>
    </w:p>
    <w:p w:rsidR="000E0017" w:rsidRDefault="00C728B1">
      <w:pPr>
        <w:pStyle w:val="4"/>
        <w:rPr>
          <w:rFonts w:ascii="Times New Roman"/>
        </w:rPr>
      </w:pPr>
      <w:bookmarkStart w:id="11" w:name="_Toc204350441"/>
      <w:r>
        <w:rPr>
          <w:rFonts w:ascii="Times New Roman" w:hint="eastAsia"/>
        </w:rPr>
        <w:t>7</w:t>
      </w:r>
      <w:r>
        <w:rPr>
          <w:rFonts w:ascii="Times New Roman"/>
        </w:rPr>
        <w:t>.1</w:t>
      </w:r>
      <w:r w:rsidR="0020360D">
        <w:rPr>
          <w:rFonts w:ascii="Times New Roman" w:hint="eastAsia"/>
        </w:rPr>
        <w:t xml:space="preserve"> </w:t>
      </w:r>
      <w:r>
        <w:rPr>
          <w:rFonts w:ascii="Times New Roman" w:hint="eastAsia"/>
        </w:rPr>
        <w:t>校准项目</w:t>
      </w:r>
      <w:bookmarkEnd w:id="11"/>
    </w:p>
    <w:p w:rsidR="000E0017" w:rsidRDefault="00C728B1">
      <w:pPr>
        <w:spacing w:line="360" w:lineRule="auto"/>
        <w:rPr>
          <w:sz w:val="24"/>
        </w:rPr>
      </w:pPr>
      <w:r>
        <w:rPr>
          <w:rFonts w:hint="eastAsia"/>
          <w:sz w:val="24"/>
        </w:rPr>
        <w:t>装置校准项目如表</w:t>
      </w:r>
      <w:r w:rsidR="0020360D">
        <w:rPr>
          <w:rFonts w:hint="eastAsia"/>
          <w:sz w:val="24"/>
        </w:rPr>
        <w:t>3</w:t>
      </w:r>
      <w:r>
        <w:rPr>
          <w:rFonts w:hint="eastAsia"/>
          <w:sz w:val="24"/>
        </w:rPr>
        <w:t>所示：</w:t>
      </w:r>
    </w:p>
    <w:p w:rsidR="00C01DBB" w:rsidRDefault="00C01DBB">
      <w:pPr>
        <w:spacing w:line="360" w:lineRule="auto"/>
        <w:rPr>
          <w:sz w:val="24"/>
        </w:rPr>
      </w:pPr>
    </w:p>
    <w:p w:rsidR="00C01DBB" w:rsidRDefault="00C01DBB">
      <w:pPr>
        <w:spacing w:line="360" w:lineRule="auto"/>
        <w:rPr>
          <w:sz w:val="24"/>
        </w:rPr>
      </w:pPr>
    </w:p>
    <w:p w:rsidR="000E0017" w:rsidRDefault="00C728B1">
      <w:pPr>
        <w:pStyle w:val="a9"/>
        <w:spacing w:line="360" w:lineRule="auto"/>
        <w:jc w:val="center"/>
        <w:rPr>
          <w:rFonts w:ascii="Times New Roman" w:eastAsia="黑体" w:hAnsi="Times New Roman" w:cs="Times New Roman"/>
          <w:szCs w:val="24"/>
        </w:rPr>
      </w:pPr>
      <w:r>
        <w:rPr>
          <w:rFonts w:ascii="Times New Roman" w:eastAsia="黑体" w:hAnsi="Times New Roman" w:cs="Times New Roman" w:hint="eastAsia"/>
          <w:szCs w:val="24"/>
        </w:rPr>
        <w:lastRenderedPageBreak/>
        <w:t>表</w:t>
      </w:r>
      <w:r w:rsidR="0020360D">
        <w:rPr>
          <w:rFonts w:ascii="Times New Roman" w:eastAsia="黑体" w:hAnsi="Times New Roman" w:cs="Times New Roman" w:hint="eastAsia"/>
          <w:szCs w:val="24"/>
        </w:rPr>
        <w:t xml:space="preserve">3 </w:t>
      </w:r>
      <w:r>
        <w:rPr>
          <w:rFonts w:ascii="Times New Roman" w:eastAsia="黑体" w:hAnsi="Times New Roman" w:cs="Times New Roman" w:hint="eastAsia"/>
          <w:szCs w:val="24"/>
        </w:rPr>
        <w:t>校准项目一览表</w:t>
      </w:r>
    </w:p>
    <w:tbl>
      <w:tblPr>
        <w:tblStyle w:val="af5"/>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73"/>
        <w:gridCol w:w="4812"/>
        <w:gridCol w:w="3386"/>
      </w:tblGrid>
      <w:tr w:rsidR="000E0017">
        <w:trPr>
          <w:trHeight w:val="20"/>
        </w:trPr>
        <w:tc>
          <w:tcPr>
            <w:tcW w:w="717" w:type="pct"/>
          </w:tcPr>
          <w:p w:rsidR="000E0017" w:rsidRPr="0020360D" w:rsidRDefault="00C728B1">
            <w:pPr>
              <w:widowControl/>
              <w:spacing w:line="360" w:lineRule="auto"/>
              <w:jc w:val="center"/>
              <w:rPr>
                <w:sz w:val="21"/>
                <w:szCs w:val="21"/>
              </w:rPr>
            </w:pPr>
            <w:r w:rsidRPr="0020360D">
              <w:rPr>
                <w:rFonts w:hint="eastAsia"/>
                <w:sz w:val="21"/>
                <w:szCs w:val="21"/>
              </w:rPr>
              <w:t>序号</w:t>
            </w:r>
          </w:p>
        </w:tc>
        <w:tc>
          <w:tcPr>
            <w:tcW w:w="2514" w:type="pct"/>
            <w:vAlign w:val="center"/>
          </w:tcPr>
          <w:p w:rsidR="000E0017" w:rsidRPr="0020360D" w:rsidRDefault="00C728B1">
            <w:pPr>
              <w:widowControl/>
              <w:spacing w:line="360" w:lineRule="auto"/>
              <w:jc w:val="center"/>
              <w:rPr>
                <w:sz w:val="21"/>
                <w:szCs w:val="21"/>
              </w:rPr>
            </w:pPr>
            <w:r w:rsidRPr="0020360D">
              <w:rPr>
                <w:rFonts w:hint="eastAsia"/>
                <w:sz w:val="21"/>
                <w:szCs w:val="21"/>
              </w:rPr>
              <w:t>校准项目</w:t>
            </w:r>
          </w:p>
        </w:tc>
        <w:tc>
          <w:tcPr>
            <w:tcW w:w="1769" w:type="pct"/>
          </w:tcPr>
          <w:p w:rsidR="000E0017" w:rsidRPr="0020360D" w:rsidRDefault="00C728B1">
            <w:pPr>
              <w:widowControl/>
              <w:spacing w:line="360" w:lineRule="auto"/>
              <w:jc w:val="center"/>
              <w:rPr>
                <w:sz w:val="21"/>
                <w:szCs w:val="21"/>
              </w:rPr>
            </w:pPr>
            <w:r w:rsidRPr="0020360D">
              <w:rPr>
                <w:rFonts w:hint="eastAsia"/>
                <w:sz w:val="21"/>
                <w:szCs w:val="21"/>
              </w:rPr>
              <w:t>校准方法条款</w:t>
            </w:r>
          </w:p>
        </w:tc>
      </w:tr>
      <w:tr w:rsidR="000E0017">
        <w:trPr>
          <w:trHeight w:val="20"/>
        </w:trPr>
        <w:tc>
          <w:tcPr>
            <w:tcW w:w="717" w:type="pct"/>
          </w:tcPr>
          <w:p w:rsidR="000E0017" w:rsidRPr="0020360D" w:rsidRDefault="00C728B1">
            <w:pPr>
              <w:widowControl/>
              <w:spacing w:line="360" w:lineRule="auto"/>
              <w:jc w:val="center"/>
              <w:rPr>
                <w:sz w:val="21"/>
                <w:szCs w:val="21"/>
              </w:rPr>
            </w:pPr>
            <w:r w:rsidRPr="0020360D">
              <w:rPr>
                <w:sz w:val="21"/>
                <w:szCs w:val="21"/>
              </w:rPr>
              <w:t>1</w:t>
            </w:r>
          </w:p>
        </w:tc>
        <w:tc>
          <w:tcPr>
            <w:tcW w:w="2514" w:type="pct"/>
            <w:vAlign w:val="center"/>
          </w:tcPr>
          <w:p w:rsidR="000E0017" w:rsidRPr="0020360D" w:rsidRDefault="00C728B1">
            <w:pPr>
              <w:widowControl/>
              <w:spacing w:line="360" w:lineRule="auto"/>
              <w:jc w:val="center"/>
              <w:rPr>
                <w:sz w:val="21"/>
                <w:szCs w:val="21"/>
              </w:rPr>
            </w:pPr>
            <w:r w:rsidRPr="0020360D">
              <w:rPr>
                <w:rFonts w:hint="eastAsia"/>
                <w:sz w:val="21"/>
                <w:szCs w:val="21"/>
              </w:rPr>
              <w:t>电流示值误差</w:t>
            </w:r>
          </w:p>
        </w:tc>
        <w:tc>
          <w:tcPr>
            <w:tcW w:w="1769" w:type="pct"/>
            <w:vAlign w:val="center"/>
          </w:tcPr>
          <w:p w:rsidR="000E0017" w:rsidRPr="0020360D" w:rsidRDefault="00C728B1">
            <w:pPr>
              <w:widowControl/>
              <w:spacing w:line="360" w:lineRule="auto"/>
              <w:jc w:val="center"/>
              <w:rPr>
                <w:sz w:val="21"/>
                <w:szCs w:val="21"/>
              </w:rPr>
            </w:pPr>
            <w:r w:rsidRPr="0020360D">
              <w:rPr>
                <w:rFonts w:hint="eastAsia"/>
                <w:sz w:val="21"/>
                <w:szCs w:val="21"/>
              </w:rPr>
              <w:t>7</w:t>
            </w:r>
            <w:r w:rsidRPr="0020360D">
              <w:rPr>
                <w:sz w:val="21"/>
                <w:szCs w:val="21"/>
              </w:rPr>
              <w:t>.2.3</w:t>
            </w:r>
          </w:p>
        </w:tc>
      </w:tr>
      <w:tr w:rsidR="000E0017">
        <w:trPr>
          <w:trHeight w:val="20"/>
        </w:trPr>
        <w:tc>
          <w:tcPr>
            <w:tcW w:w="717" w:type="pct"/>
          </w:tcPr>
          <w:p w:rsidR="000E0017" w:rsidRPr="0020360D" w:rsidRDefault="00C728B1">
            <w:pPr>
              <w:widowControl/>
              <w:spacing w:line="360" w:lineRule="auto"/>
              <w:jc w:val="center"/>
              <w:rPr>
                <w:sz w:val="21"/>
                <w:szCs w:val="21"/>
              </w:rPr>
            </w:pPr>
            <w:r w:rsidRPr="0020360D">
              <w:rPr>
                <w:sz w:val="21"/>
                <w:szCs w:val="21"/>
              </w:rPr>
              <w:t>2</w:t>
            </w:r>
          </w:p>
        </w:tc>
        <w:tc>
          <w:tcPr>
            <w:tcW w:w="2514" w:type="pct"/>
            <w:vAlign w:val="center"/>
          </w:tcPr>
          <w:p w:rsidR="000E0017" w:rsidRPr="0020360D" w:rsidRDefault="00C728B1">
            <w:pPr>
              <w:widowControl/>
              <w:spacing w:line="360" w:lineRule="auto"/>
              <w:jc w:val="center"/>
              <w:rPr>
                <w:sz w:val="21"/>
                <w:szCs w:val="21"/>
              </w:rPr>
            </w:pPr>
            <w:r w:rsidRPr="0020360D">
              <w:rPr>
                <w:rFonts w:hint="eastAsia"/>
                <w:sz w:val="21"/>
                <w:szCs w:val="21"/>
              </w:rPr>
              <w:t>电流短期稳定性</w:t>
            </w:r>
          </w:p>
        </w:tc>
        <w:tc>
          <w:tcPr>
            <w:tcW w:w="1769" w:type="pct"/>
            <w:vAlign w:val="center"/>
          </w:tcPr>
          <w:p w:rsidR="000E0017" w:rsidRPr="0020360D" w:rsidRDefault="00C728B1">
            <w:pPr>
              <w:widowControl/>
              <w:spacing w:line="360" w:lineRule="auto"/>
              <w:jc w:val="center"/>
              <w:rPr>
                <w:sz w:val="21"/>
                <w:szCs w:val="21"/>
              </w:rPr>
            </w:pPr>
            <w:r w:rsidRPr="0020360D">
              <w:rPr>
                <w:rFonts w:hint="eastAsia"/>
                <w:sz w:val="21"/>
                <w:szCs w:val="21"/>
              </w:rPr>
              <w:t>7</w:t>
            </w:r>
            <w:r w:rsidRPr="0020360D">
              <w:rPr>
                <w:sz w:val="21"/>
                <w:szCs w:val="21"/>
              </w:rPr>
              <w:t>.2.4</w:t>
            </w:r>
          </w:p>
        </w:tc>
      </w:tr>
      <w:tr w:rsidR="000E0017">
        <w:trPr>
          <w:trHeight w:val="20"/>
        </w:trPr>
        <w:tc>
          <w:tcPr>
            <w:tcW w:w="717" w:type="pct"/>
          </w:tcPr>
          <w:p w:rsidR="000E0017" w:rsidRPr="0020360D" w:rsidRDefault="00C728B1">
            <w:pPr>
              <w:widowControl/>
              <w:spacing w:line="360" w:lineRule="auto"/>
              <w:jc w:val="center"/>
              <w:rPr>
                <w:sz w:val="21"/>
                <w:szCs w:val="21"/>
              </w:rPr>
            </w:pPr>
            <w:r w:rsidRPr="0020360D">
              <w:rPr>
                <w:sz w:val="21"/>
                <w:szCs w:val="21"/>
              </w:rPr>
              <w:t>3</w:t>
            </w:r>
          </w:p>
        </w:tc>
        <w:tc>
          <w:tcPr>
            <w:tcW w:w="2514" w:type="pct"/>
            <w:vAlign w:val="center"/>
          </w:tcPr>
          <w:p w:rsidR="000E0017" w:rsidRPr="0020360D" w:rsidRDefault="00C728B1">
            <w:pPr>
              <w:widowControl/>
              <w:spacing w:line="360" w:lineRule="auto"/>
              <w:jc w:val="center"/>
              <w:rPr>
                <w:sz w:val="21"/>
                <w:szCs w:val="21"/>
              </w:rPr>
            </w:pPr>
            <w:r w:rsidRPr="0020360D">
              <w:rPr>
                <w:rFonts w:hint="eastAsia"/>
                <w:sz w:val="21"/>
                <w:szCs w:val="21"/>
              </w:rPr>
              <w:t>电流纹波</w:t>
            </w:r>
          </w:p>
        </w:tc>
        <w:tc>
          <w:tcPr>
            <w:tcW w:w="1769" w:type="pct"/>
            <w:vAlign w:val="center"/>
          </w:tcPr>
          <w:p w:rsidR="000E0017" w:rsidRPr="0020360D" w:rsidRDefault="00C728B1">
            <w:pPr>
              <w:widowControl/>
              <w:spacing w:line="360" w:lineRule="auto"/>
              <w:jc w:val="center"/>
              <w:rPr>
                <w:sz w:val="21"/>
                <w:szCs w:val="21"/>
              </w:rPr>
            </w:pPr>
            <w:r w:rsidRPr="0020360D">
              <w:rPr>
                <w:rFonts w:hint="eastAsia"/>
                <w:sz w:val="21"/>
                <w:szCs w:val="21"/>
              </w:rPr>
              <w:t>7</w:t>
            </w:r>
            <w:r w:rsidRPr="0020360D">
              <w:rPr>
                <w:sz w:val="21"/>
                <w:szCs w:val="21"/>
              </w:rPr>
              <w:t>.2.5</w:t>
            </w:r>
          </w:p>
        </w:tc>
      </w:tr>
      <w:tr w:rsidR="000E0017">
        <w:trPr>
          <w:trHeight w:val="20"/>
        </w:trPr>
        <w:tc>
          <w:tcPr>
            <w:tcW w:w="717" w:type="pct"/>
          </w:tcPr>
          <w:p w:rsidR="000E0017" w:rsidRPr="0020360D" w:rsidRDefault="00C728B1">
            <w:pPr>
              <w:widowControl/>
              <w:spacing w:line="360" w:lineRule="auto"/>
              <w:jc w:val="center"/>
              <w:rPr>
                <w:sz w:val="21"/>
                <w:szCs w:val="21"/>
              </w:rPr>
            </w:pPr>
            <w:r w:rsidRPr="0020360D">
              <w:rPr>
                <w:sz w:val="21"/>
                <w:szCs w:val="21"/>
              </w:rPr>
              <w:t>4</w:t>
            </w:r>
          </w:p>
        </w:tc>
        <w:tc>
          <w:tcPr>
            <w:tcW w:w="2514" w:type="pct"/>
            <w:vAlign w:val="center"/>
          </w:tcPr>
          <w:p w:rsidR="000E0017" w:rsidRPr="0020360D" w:rsidRDefault="00C728B1">
            <w:pPr>
              <w:widowControl/>
              <w:spacing w:line="360" w:lineRule="auto"/>
              <w:jc w:val="center"/>
              <w:rPr>
                <w:sz w:val="21"/>
                <w:szCs w:val="21"/>
              </w:rPr>
            </w:pPr>
            <w:r w:rsidRPr="0020360D">
              <w:rPr>
                <w:rFonts w:hint="eastAsia"/>
                <w:sz w:val="21"/>
                <w:szCs w:val="21"/>
              </w:rPr>
              <w:t>变比示值误差</w:t>
            </w:r>
          </w:p>
        </w:tc>
        <w:tc>
          <w:tcPr>
            <w:tcW w:w="1769" w:type="pct"/>
            <w:vAlign w:val="center"/>
          </w:tcPr>
          <w:p w:rsidR="000E0017" w:rsidRPr="0020360D" w:rsidRDefault="00C728B1">
            <w:pPr>
              <w:widowControl/>
              <w:spacing w:line="360" w:lineRule="auto"/>
              <w:jc w:val="center"/>
              <w:rPr>
                <w:sz w:val="21"/>
                <w:szCs w:val="21"/>
              </w:rPr>
            </w:pPr>
            <w:r w:rsidRPr="0020360D">
              <w:rPr>
                <w:rFonts w:hint="eastAsia"/>
                <w:sz w:val="21"/>
                <w:szCs w:val="21"/>
              </w:rPr>
              <w:t>7</w:t>
            </w:r>
            <w:r w:rsidRPr="0020360D">
              <w:rPr>
                <w:sz w:val="21"/>
                <w:szCs w:val="21"/>
              </w:rPr>
              <w:t>.2.6</w:t>
            </w:r>
          </w:p>
        </w:tc>
      </w:tr>
    </w:tbl>
    <w:p w:rsidR="000E0017" w:rsidRDefault="000E0017">
      <w:pPr>
        <w:pStyle w:val="a9"/>
        <w:spacing w:line="360" w:lineRule="auto"/>
        <w:rPr>
          <w:rFonts w:ascii="Times New Roman" w:hAnsi="Times New Roman"/>
        </w:rPr>
      </w:pPr>
    </w:p>
    <w:p w:rsidR="000E0017" w:rsidRDefault="00C728B1">
      <w:pPr>
        <w:pStyle w:val="4"/>
        <w:rPr>
          <w:rFonts w:ascii="Times New Roman"/>
        </w:rPr>
      </w:pPr>
      <w:bookmarkStart w:id="12" w:name="_Toc204350442"/>
      <w:r>
        <w:rPr>
          <w:rFonts w:ascii="Times New Roman"/>
        </w:rPr>
        <w:t>7.2</w:t>
      </w:r>
      <w:r w:rsidR="0020360D">
        <w:rPr>
          <w:rFonts w:ascii="Times New Roman" w:hint="eastAsia"/>
        </w:rPr>
        <w:t xml:space="preserve"> </w:t>
      </w:r>
      <w:r>
        <w:rPr>
          <w:rFonts w:ascii="Times New Roman" w:hint="eastAsia"/>
        </w:rPr>
        <w:t>校准方法</w:t>
      </w:r>
      <w:bookmarkEnd w:id="12"/>
    </w:p>
    <w:p w:rsidR="000E0017" w:rsidRDefault="00C728B1">
      <w:pPr>
        <w:pStyle w:val="5"/>
        <w:snapToGrid/>
      </w:pPr>
      <w:r>
        <w:rPr>
          <w:rFonts w:hint="eastAsia"/>
        </w:rPr>
        <w:t>7</w:t>
      </w:r>
      <w:r>
        <w:t>.2.1</w:t>
      </w:r>
      <w:r w:rsidR="008E2FCA">
        <w:rPr>
          <w:rFonts w:hint="eastAsia"/>
        </w:rPr>
        <w:t xml:space="preserve"> </w:t>
      </w:r>
      <w:r>
        <w:rPr>
          <w:rFonts w:hint="eastAsia"/>
        </w:rPr>
        <w:t>校准前准备</w:t>
      </w:r>
    </w:p>
    <w:p w:rsidR="000E0017" w:rsidRDefault="00C728B1">
      <w:pPr>
        <w:spacing w:line="360" w:lineRule="auto"/>
        <w:ind w:firstLineChars="200" w:firstLine="480"/>
        <w:rPr>
          <w:sz w:val="24"/>
        </w:rPr>
      </w:pPr>
      <w:r>
        <w:rPr>
          <w:rFonts w:hint="eastAsia"/>
          <w:sz w:val="24"/>
        </w:rPr>
        <w:t>（</w:t>
      </w:r>
      <w:r>
        <w:rPr>
          <w:sz w:val="24"/>
        </w:rPr>
        <w:t>a</w:t>
      </w:r>
      <w:r>
        <w:rPr>
          <w:rFonts w:hint="eastAsia"/>
          <w:sz w:val="24"/>
        </w:rPr>
        <w:t>）外观检查</w:t>
      </w:r>
    </w:p>
    <w:p w:rsidR="000E0017" w:rsidRDefault="00C728B1">
      <w:pPr>
        <w:spacing w:line="360" w:lineRule="auto"/>
        <w:ind w:firstLineChars="200" w:firstLine="480"/>
        <w:rPr>
          <w:sz w:val="24"/>
        </w:rPr>
      </w:pPr>
      <w:r>
        <w:rPr>
          <w:rFonts w:hint="eastAsia"/>
          <w:sz w:val="24"/>
        </w:rPr>
        <w:t>装置的外观应完好，各开关、按键等使用正常，不应有影响电气性能的机械损伤。</w:t>
      </w:r>
    </w:p>
    <w:p w:rsidR="000E0017" w:rsidRDefault="00C728B1">
      <w:pPr>
        <w:spacing w:line="360" w:lineRule="auto"/>
        <w:ind w:firstLineChars="200" w:firstLine="480"/>
        <w:rPr>
          <w:sz w:val="24"/>
        </w:rPr>
      </w:pPr>
      <w:r>
        <w:rPr>
          <w:rFonts w:hint="eastAsia"/>
          <w:sz w:val="24"/>
        </w:rPr>
        <w:t>（</w:t>
      </w:r>
      <w:r>
        <w:rPr>
          <w:rFonts w:hint="eastAsia"/>
          <w:sz w:val="24"/>
        </w:rPr>
        <w:t>b</w:t>
      </w:r>
      <w:r>
        <w:rPr>
          <w:rFonts w:hint="eastAsia"/>
          <w:sz w:val="24"/>
        </w:rPr>
        <w:t>）工作正常性检查</w:t>
      </w:r>
    </w:p>
    <w:p w:rsidR="000E0017" w:rsidRDefault="00C728B1">
      <w:pPr>
        <w:spacing w:line="360" w:lineRule="auto"/>
        <w:ind w:firstLineChars="200" w:firstLine="480"/>
        <w:rPr>
          <w:sz w:val="24"/>
        </w:rPr>
      </w:pPr>
      <w:r>
        <w:rPr>
          <w:rFonts w:hint="eastAsia"/>
          <w:sz w:val="24"/>
        </w:rPr>
        <w:t>通电后装置各项功能应正常，各开关和按键应能正常工作。</w:t>
      </w:r>
    </w:p>
    <w:p w:rsidR="000E0017" w:rsidRDefault="00C728B1">
      <w:pPr>
        <w:spacing w:line="360" w:lineRule="auto"/>
        <w:ind w:firstLineChars="200" w:firstLine="480"/>
        <w:rPr>
          <w:sz w:val="24"/>
        </w:rPr>
      </w:pPr>
      <w:r>
        <w:rPr>
          <w:rFonts w:hint="eastAsia"/>
          <w:sz w:val="24"/>
        </w:rPr>
        <w:t>（</w:t>
      </w:r>
      <w:r>
        <w:rPr>
          <w:rFonts w:hint="eastAsia"/>
          <w:sz w:val="24"/>
        </w:rPr>
        <w:t>c</w:t>
      </w:r>
      <w:r>
        <w:rPr>
          <w:rFonts w:hint="eastAsia"/>
          <w:sz w:val="24"/>
        </w:rPr>
        <w:t>）预热</w:t>
      </w:r>
    </w:p>
    <w:p w:rsidR="000E0017" w:rsidRDefault="00C728B1">
      <w:pPr>
        <w:spacing w:line="360" w:lineRule="auto"/>
        <w:ind w:firstLineChars="200" w:firstLine="480"/>
        <w:rPr>
          <w:sz w:val="24"/>
        </w:rPr>
      </w:pPr>
      <w:r>
        <w:rPr>
          <w:rFonts w:hint="eastAsia"/>
          <w:sz w:val="24"/>
        </w:rPr>
        <w:t>在</w:t>
      </w:r>
      <w:r>
        <w:rPr>
          <w:rFonts w:hint="eastAsia"/>
          <w:sz w:val="24"/>
        </w:rPr>
        <w:t>6</w:t>
      </w:r>
      <w:r>
        <w:rPr>
          <w:sz w:val="24"/>
        </w:rPr>
        <w:t>.1</w:t>
      </w:r>
      <w:r>
        <w:rPr>
          <w:rFonts w:hint="eastAsia"/>
          <w:sz w:val="24"/>
        </w:rPr>
        <w:t>的环境条件下，按说明书要求接通装置电源，对设备进行预热。</w:t>
      </w:r>
    </w:p>
    <w:p w:rsidR="000E0017" w:rsidRDefault="00C728B1">
      <w:pPr>
        <w:spacing w:line="360" w:lineRule="auto"/>
        <w:ind w:firstLineChars="200" w:firstLine="480"/>
        <w:rPr>
          <w:sz w:val="24"/>
        </w:rPr>
      </w:pPr>
      <w:r>
        <w:rPr>
          <w:rFonts w:hint="eastAsia"/>
          <w:sz w:val="24"/>
        </w:rPr>
        <w:t>（</w:t>
      </w:r>
      <w:r>
        <w:rPr>
          <w:rFonts w:hint="eastAsia"/>
          <w:sz w:val="24"/>
        </w:rPr>
        <w:t>d</w:t>
      </w:r>
      <w:r>
        <w:rPr>
          <w:rFonts w:hint="eastAsia"/>
          <w:sz w:val="24"/>
        </w:rPr>
        <w:t>）清零</w:t>
      </w:r>
    </w:p>
    <w:p w:rsidR="000E0017" w:rsidRDefault="00C728B1">
      <w:pPr>
        <w:spacing w:line="360" w:lineRule="auto"/>
        <w:ind w:firstLineChars="200" w:firstLine="480"/>
        <w:rPr>
          <w:sz w:val="24"/>
        </w:rPr>
      </w:pPr>
      <w:r>
        <w:rPr>
          <w:rFonts w:hint="eastAsia"/>
          <w:sz w:val="24"/>
        </w:rPr>
        <w:t>校准前应对装置电压</w:t>
      </w:r>
      <w:r w:rsidRPr="00216532">
        <w:rPr>
          <w:rFonts w:hint="eastAsia"/>
          <w:sz w:val="24"/>
        </w:rPr>
        <w:t>表</w:t>
      </w:r>
      <w:r>
        <w:rPr>
          <w:rFonts w:hint="eastAsia"/>
          <w:sz w:val="24"/>
        </w:rPr>
        <w:t>进行清零操作。</w:t>
      </w:r>
    </w:p>
    <w:p w:rsidR="000E0017" w:rsidRDefault="00C728B1">
      <w:pPr>
        <w:pStyle w:val="5"/>
        <w:snapToGrid/>
      </w:pPr>
      <w:r>
        <w:rPr>
          <w:rFonts w:hint="eastAsia"/>
        </w:rPr>
        <w:t>7</w:t>
      </w:r>
      <w:r>
        <w:t>.2.2</w:t>
      </w:r>
      <w:r w:rsidR="008E2FCA">
        <w:rPr>
          <w:rFonts w:hint="eastAsia"/>
        </w:rPr>
        <w:t xml:space="preserve"> </w:t>
      </w:r>
      <w:r>
        <w:rPr>
          <w:rFonts w:hint="eastAsia"/>
        </w:rPr>
        <w:t>校准点的选取原则</w:t>
      </w:r>
    </w:p>
    <w:p w:rsidR="000E0017" w:rsidRDefault="00C728B1">
      <w:pPr>
        <w:pStyle w:val="6"/>
        <w:spacing w:before="0" w:after="0"/>
        <w:rPr>
          <w:rFonts w:ascii="Times New Roman" w:eastAsia="宋体" w:hAnsi="Times New Roman" w:cs="Times New Roman"/>
          <w:b w:val="0"/>
        </w:rPr>
      </w:pPr>
      <w:r>
        <w:rPr>
          <w:rFonts w:ascii="Times New Roman" w:eastAsia="宋体" w:hAnsi="Times New Roman" w:cs="Times New Roman" w:hint="eastAsia"/>
          <w:b w:val="0"/>
        </w:rPr>
        <w:t>7</w:t>
      </w:r>
      <w:r>
        <w:rPr>
          <w:rFonts w:ascii="Times New Roman" w:eastAsia="宋体" w:hAnsi="Times New Roman" w:cs="Times New Roman"/>
          <w:b w:val="0"/>
        </w:rPr>
        <w:t xml:space="preserve">.2.2.1 </w:t>
      </w:r>
      <w:r>
        <w:rPr>
          <w:rFonts w:ascii="Times New Roman" w:eastAsia="宋体" w:hAnsi="Times New Roman" w:cs="Times New Roman" w:hint="eastAsia"/>
          <w:b w:val="0"/>
        </w:rPr>
        <w:t>注意事项</w:t>
      </w:r>
    </w:p>
    <w:p w:rsidR="000E0017" w:rsidRDefault="00C728B1">
      <w:pPr>
        <w:spacing w:line="360" w:lineRule="auto"/>
        <w:ind w:firstLineChars="200" w:firstLine="480"/>
        <w:rPr>
          <w:sz w:val="24"/>
          <w:szCs w:val="20"/>
        </w:rPr>
      </w:pPr>
      <w:r>
        <w:rPr>
          <w:rFonts w:hint="eastAsia"/>
          <w:sz w:val="24"/>
          <w:szCs w:val="20"/>
        </w:rPr>
        <w:t>（</w:t>
      </w:r>
      <w:r>
        <w:rPr>
          <w:rFonts w:hint="eastAsia"/>
          <w:sz w:val="24"/>
          <w:szCs w:val="20"/>
        </w:rPr>
        <w:t>a</w:t>
      </w:r>
      <w:r>
        <w:rPr>
          <w:rFonts w:hint="eastAsia"/>
          <w:sz w:val="24"/>
          <w:szCs w:val="20"/>
        </w:rPr>
        <w:t>）</w:t>
      </w:r>
      <w:r w:rsidRPr="0020360D">
        <w:rPr>
          <w:rFonts w:hint="eastAsia"/>
          <w:sz w:val="24"/>
          <w:szCs w:val="20"/>
        </w:rPr>
        <w:t>校准点应覆盖所有量程并兼顾各</w:t>
      </w:r>
      <w:r w:rsidRPr="0020360D">
        <w:rPr>
          <w:rFonts w:hint="eastAsia"/>
          <w:sz w:val="24"/>
        </w:rPr>
        <w:t>量程之间的覆</w:t>
      </w:r>
      <w:r w:rsidRPr="0020360D">
        <w:rPr>
          <w:rFonts w:hint="eastAsia"/>
          <w:sz w:val="24"/>
          <w:szCs w:val="20"/>
        </w:rPr>
        <w:t>盖性及量程内的均匀性，</w:t>
      </w:r>
      <w:r>
        <w:rPr>
          <w:rFonts w:hint="eastAsia"/>
          <w:sz w:val="24"/>
          <w:szCs w:val="20"/>
        </w:rPr>
        <w:t>同时应参考被校装置使用说明书中对校准点的建议；</w:t>
      </w:r>
    </w:p>
    <w:p w:rsidR="000E0017" w:rsidRDefault="00C728B1">
      <w:pPr>
        <w:spacing w:line="360" w:lineRule="auto"/>
        <w:ind w:firstLineChars="200" w:firstLine="480"/>
        <w:rPr>
          <w:sz w:val="24"/>
          <w:szCs w:val="20"/>
        </w:rPr>
      </w:pPr>
      <w:r>
        <w:rPr>
          <w:rFonts w:hint="eastAsia"/>
          <w:sz w:val="24"/>
          <w:szCs w:val="20"/>
        </w:rPr>
        <w:t>（</w:t>
      </w:r>
      <w:r>
        <w:rPr>
          <w:rFonts w:hint="eastAsia"/>
          <w:sz w:val="24"/>
          <w:szCs w:val="20"/>
        </w:rPr>
        <w:t>b</w:t>
      </w:r>
      <w:r>
        <w:rPr>
          <w:rFonts w:hint="eastAsia"/>
          <w:sz w:val="24"/>
          <w:szCs w:val="20"/>
        </w:rPr>
        <w:t>）可根据实际情况或送校单位的要求选取校准点。</w:t>
      </w:r>
    </w:p>
    <w:p w:rsidR="000E0017" w:rsidRDefault="00C728B1">
      <w:pPr>
        <w:pStyle w:val="6"/>
        <w:spacing w:before="0" w:after="0"/>
        <w:rPr>
          <w:rFonts w:ascii="Times New Roman" w:eastAsia="宋体" w:hAnsi="Times New Roman" w:cs="Times New Roman"/>
          <w:b w:val="0"/>
        </w:rPr>
      </w:pPr>
      <w:r>
        <w:rPr>
          <w:rFonts w:ascii="Times New Roman" w:eastAsia="宋体" w:hAnsi="Times New Roman" w:cs="Times New Roman" w:hint="eastAsia"/>
          <w:b w:val="0"/>
        </w:rPr>
        <w:t>7</w:t>
      </w:r>
      <w:r>
        <w:rPr>
          <w:rFonts w:ascii="Times New Roman" w:eastAsia="宋体" w:hAnsi="Times New Roman" w:cs="Times New Roman"/>
          <w:b w:val="0"/>
        </w:rPr>
        <w:t>.2.2.2</w:t>
      </w:r>
      <w:r w:rsidR="008E2FCA">
        <w:rPr>
          <w:rFonts w:ascii="Times New Roman" w:eastAsia="宋体" w:hAnsi="Times New Roman" w:cs="Times New Roman" w:hint="eastAsia"/>
          <w:b w:val="0"/>
        </w:rPr>
        <w:t xml:space="preserve"> </w:t>
      </w:r>
      <w:r>
        <w:rPr>
          <w:rFonts w:ascii="Times New Roman" w:eastAsia="宋体" w:hAnsi="Times New Roman" w:cs="Times New Roman" w:hint="eastAsia"/>
          <w:b w:val="0"/>
        </w:rPr>
        <w:t>电流示值误差</w:t>
      </w:r>
    </w:p>
    <w:p w:rsidR="000E0017" w:rsidRDefault="00C728B1">
      <w:pPr>
        <w:spacing w:line="360" w:lineRule="auto"/>
        <w:ind w:firstLine="480"/>
        <w:rPr>
          <w:sz w:val="24"/>
          <w:szCs w:val="20"/>
        </w:rPr>
      </w:pPr>
      <w:r>
        <w:rPr>
          <w:rFonts w:hint="eastAsia"/>
          <w:sz w:val="24"/>
          <w:szCs w:val="20"/>
        </w:rPr>
        <w:t>基本量程均匀选取不少于</w:t>
      </w:r>
      <w:r>
        <w:rPr>
          <w:rFonts w:hint="eastAsia"/>
          <w:sz w:val="24"/>
          <w:szCs w:val="20"/>
        </w:rPr>
        <w:t>5</w:t>
      </w:r>
      <w:r>
        <w:rPr>
          <w:rFonts w:hint="eastAsia"/>
          <w:sz w:val="24"/>
          <w:szCs w:val="20"/>
        </w:rPr>
        <w:t>个校准点，非基本量程不少于</w:t>
      </w:r>
      <w:r>
        <w:rPr>
          <w:rFonts w:hint="eastAsia"/>
          <w:sz w:val="24"/>
          <w:szCs w:val="20"/>
        </w:rPr>
        <w:t>2</w:t>
      </w:r>
      <w:r>
        <w:rPr>
          <w:rFonts w:hint="eastAsia"/>
          <w:sz w:val="24"/>
          <w:szCs w:val="20"/>
        </w:rPr>
        <w:t>个校准点（要考虑量程间的覆盖和基本量程的最大误差点，一般包含量程的</w:t>
      </w:r>
      <w:r>
        <w:rPr>
          <w:rFonts w:hint="eastAsia"/>
          <w:sz w:val="24"/>
          <w:szCs w:val="20"/>
        </w:rPr>
        <w:t>5</w:t>
      </w:r>
      <w:r>
        <w:rPr>
          <w:sz w:val="24"/>
          <w:szCs w:val="20"/>
        </w:rPr>
        <w:t>0%</w:t>
      </w:r>
      <w:r>
        <w:rPr>
          <w:rFonts w:hint="eastAsia"/>
          <w:sz w:val="24"/>
          <w:szCs w:val="20"/>
        </w:rPr>
        <w:t>、</w:t>
      </w:r>
      <w:r>
        <w:rPr>
          <w:rFonts w:hint="eastAsia"/>
          <w:sz w:val="24"/>
          <w:szCs w:val="20"/>
        </w:rPr>
        <w:t>1</w:t>
      </w:r>
      <w:r>
        <w:rPr>
          <w:sz w:val="24"/>
          <w:szCs w:val="20"/>
        </w:rPr>
        <w:t>00%</w:t>
      </w:r>
      <w:r>
        <w:rPr>
          <w:rFonts w:hint="eastAsia"/>
          <w:sz w:val="24"/>
          <w:szCs w:val="20"/>
        </w:rPr>
        <w:t>点）；如有负极性输出，只需校准每个量程的负满度点。</w:t>
      </w:r>
    </w:p>
    <w:p w:rsidR="000E0017" w:rsidRDefault="00C728B1">
      <w:pPr>
        <w:pStyle w:val="6"/>
        <w:spacing w:before="0" w:after="0"/>
        <w:rPr>
          <w:rFonts w:ascii="Times New Roman" w:eastAsia="宋体" w:hAnsi="Times New Roman" w:cs="Times New Roman"/>
          <w:b w:val="0"/>
        </w:rPr>
      </w:pPr>
      <w:r>
        <w:rPr>
          <w:rFonts w:ascii="Times New Roman" w:eastAsia="宋体" w:hAnsi="Times New Roman" w:cs="Times New Roman"/>
          <w:b w:val="0"/>
        </w:rPr>
        <w:t>7.2.2.3</w:t>
      </w:r>
      <w:r w:rsidR="008E2FCA">
        <w:rPr>
          <w:rFonts w:ascii="Times New Roman" w:eastAsia="宋体" w:hAnsi="Times New Roman" w:cs="Times New Roman" w:hint="eastAsia"/>
          <w:b w:val="0"/>
        </w:rPr>
        <w:t xml:space="preserve"> </w:t>
      </w:r>
      <w:r>
        <w:rPr>
          <w:rFonts w:ascii="Times New Roman" w:eastAsia="宋体" w:hAnsi="Times New Roman" w:cs="Times New Roman" w:hint="eastAsia"/>
          <w:b w:val="0"/>
        </w:rPr>
        <w:t>电流短期稳定性</w:t>
      </w:r>
    </w:p>
    <w:p w:rsidR="000E0017" w:rsidRDefault="00C728B1">
      <w:pPr>
        <w:spacing w:line="360" w:lineRule="auto"/>
        <w:ind w:firstLineChars="150" w:firstLine="360"/>
        <w:rPr>
          <w:sz w:val="24"/>
          <w:szCs w:val="20"/>
        </w:rPr>
      </w:pPr>
      <w:r>
        <w:rPr>
          <w:rFonts w:hint="eastAsia"/>
          <w:sz w:val="24"/>
          <w:szCs w:val="20"/>
        </w:rPr>
        <w:t>选取</w:t>
      </w:r>
      <w:r>
        <w:rPr>
          <w:rFonts w:hint="eastAsia"/>
          <w:sz w:val="24"/>
        </w:rPr>
        <w:t>各电流量程值的</w:t>
      </w:r>
      <w:r>
        <w:rPr>
          <w:rFonts w:hint="eastAsia"/>
          <w:sz w:val="24"/>
        </w:rPr>
        <w:t>9</w:t>
      </w:r>
      <w:r>
        <w:rPr>
          <w:sz w:val="24"/>
        </w:rPr>
        <w:t>0%~110%</w:t>
      </w:r>
      <w:r>
        <w:rPr>
          <w:rFonts w:hint="eastAsia"/>
          <w:sz w:val="24"/>
        </w:rPr>
        <w:t>作为校准点。</w:t>
      </w:r>
    </w:p>
    <w:p w:rsidR="000E0017" w:rsidRDefault="00C728B1">
      <w:pPr>
        <w:pStyle w:val="6"/>
        <w:spacing w:before="0" w:after="0"/>
        <w:rPr>
          <w:rFonts w:ascii="Times New Roman" w:eastAsia="宋体" w:hAnsi="Times New Roman" w:cs="Times New Roman"/>
          <w:b w:val="0"/>
        </w:rPr>
      </w:pPr>
      <w:r>
        <w:rPr>
          <w:rFonts w:ascii="Times New Roman" w:eastAsia="宋体" w:hAnsi="Times New Roman" w:cs="Times New Roman"/>
          <w:b w:val="0"/>
        </w:rPr>
        <w:lastRenderedPageBreak/>
        <w:t>7.2.2.4</w:t>
      </w:r>
      <w:r w:rsidR="008E2FCA">
        <w:rPr>
          <w:rFonts w:ascii="Times New Roman" w:eastAsia="宋体" w:hAnsi="Times New Roman" w:cs="Times New Roman" w:hint="eastAsia"/>
          <w:b w:val="0"/>
        </w:rPr>
        <w:t xml:space="preserve"> </w:t>
      </w:r>
      <w:r>
        <w:rPr>
          <w:rFonts w:ascii="Times New Roman" w:eastAsia="宋体" w:hAnsi="Times New Roman" w:cs="Times New Roman" w:hint="eastAsia"/>
          <w:b w:val="0"/>
        </w:rPr>
        <w:t>电流纹波</w:t>
      </w:r>
    </w:p>
    <w:p w:rsidR="000E0017" w:rsidRPr="0020360D" w:rsidRDefault="00C728B1">
      <w:pPr>
        <w:spacing w:line="360" w:lineRule="auto"/>
        <w:ind w:firstLineChars="150" w:firstLine="360"/>
        <w:rPr>
          <w:sz w:val="24"/>
        </w:rPr>
      </w:pPr>
      <w:r w:rsidRPr="0020360D">
        <w:rPr>
          <w:rFonts w:hint="eastAsia"/>
          <w:sz w:val="24"/>
          <w:szCs w:val="20"/>
        </w:rPr>
        <w:t>选取</w:t>
      </w:r>
      <w:r w:rsidRPr="0020360D">
        <w:rPr>
          <w:rFonts w:hint="eastAsia"/>
          <w:sz w:val="24"/>
        </w:rPr>
        <w:t>各电流量程的满量程值作为校准点</w:t>
      </w:r>
      <w:r w:rsidR="00336DF9" w:rsidRPr="0020360D">
        <w:rPr>
          <w:rFonts w:hint="eastAsia"/>
          <w:sz w:val="24"/>
        </w:rPr>
        <w:t>，并应调节负载使其</w:t>
      </w:r>
      <w:r w:rsidR="00634A6B" w:rsidRPr="0020360D">
        <w:rPr>
          <w:rFonts w:hint="eastAsia"/>
          <w:sz w:val="24"/>
        </w:rPr>
        <w:t>达到电流量程对应的额定负载电压</w:t>
      </w:r>
      <w:r w:rsidRPr="0020360D">
        <w:rPr>
          <w:rFonts w:hint="eastAsia"/>
          <w:sz w:val="24"/>
        </w:rPr>
        <w:t>。</w:t>
      </w:r>
    </w:p>
    <w:p w:rsidR="000E0017" w:rsidRDefault="00C728B1">
      <w:pPr>
        <w:pStyle w:val="6"/>
        <w:spacing w:before="0" w:after="0"/>
        <w:rPr>
          <w:rFonts w:ascii="Times New Roman" w:eastAsia="宋体" w:hAnsi="Times New Roman" w:cs="Times New Roman"/>
          <w:b w:val="0"/>
        </w:rPr>
      </w:pPr>
      <w:r>
        <w:rPr>
          <w:rFonts w:ascii="Times New Roman" w:eastAsia="宋体" w:hAnsi="Times New Roman" w:cs="Times New Roman"/>
          <w:b w:val="0"/>
        </w:rPr>
        <w:t>7.2.2.5</w:t>
      </w:r>
      <w:r w:rsidR="008E2FCA">
        <w:rPr>
          <w:rFonts w:ascii="Times New Roman" w:eastAsia="宋体" w:hAnsi="Times New Roman" w:cs="Times New Roman" w:hint="eastAsia"/>
          <w:b w:val="0"/>
        </w:rPr>
        <w:t xml:space="preserve"> </w:t>
      </w:r>
      <w:r>
        <w:rPr>
          <w:rFonts w:ascii="Times New Roman" w:eastAsia="宋体" w:hAnsi="Times New Roman" w:cs="Times New Roman" w:hint="eastAsia"/>
          <w:b w:val="0"/>
        </w:rPr>
        <w:t>变比示值误差</w:t>
      </w:r>
    </w:p>
    <w:p w:rsidR="000E0017" w:rsidRPr="003050DD" w:rsidRDefault="00C728B1">
      <w:pPr>
        <w:spacing w:line="360" w:lineRule="auto"/>
        <w:ind w:firstLineChars="200" w:firstLine="480"/>
        <w:rPr>
          <w:color w:val="000000" w:themeColor="text1"/>
          <w:sz w:val="24"/>
          <w:szCs w:val="20"/>
        </w:rPr>
      </w:pPr>
      <w:r w:rsidRPr="003050DD">
        <w:rPr>
          <w:rFonts w:hint="eastAsia"/>
          <w:color w:val="000000" w:themeColor="text1"/>
          <w:sz w:val="24"/>
          <w:szCs w:val="20"/>
        </w:rPr>
        <w:t>变比的校准点为电压和电流的组合，电流选取各量程的满量程值，电压选取各量程的满量程值及被校装置常用校准的分流器额定电压的</w:t>
      </w:r>
      <w:r w:rsidRPr="003050DD">
        <w:rPr>
          <w:rFonts w:hint="eastAsia"/>
          <w:color w:val="000000" w:themeColor="text1"/>
          <w:sz w:val="24"/>
          <w:szCs w:val="20"/>
        </w:rPr>
        <w:t>1%</w:t>
      </w:r>
      <w:r w:rsidRPr="003050DD">
        <w:rPr>
          <w:rFonts w:hint="eastAsia"/>
          <w:color w:val="000000" w:themeColor="text1"/>
          <w:sz w:val="24"/>
          <w:szCs w:val="20"/>
        </w:rPr>
        <w:t>、</w:t>
      </w:r>
      <w:r w:rsidRPr="003050DD">
        <w:rPr>
          <w:rFonts w:hint="eastAsia"/>
          <w:color w:val="000000" w:themeColor="text1"/>
          <w:sz w:val="24"/>
          <w:szCs w:val="20"/>
        </w:rPr>
        <w:t>10%</w:t>
      </w:r>
      <w:r w:rsidRPr="003050DD">
        <w:rPr>
          <w:rFonts w:hint="eastAsia"/>
          <w:color w:val="000000" w:themeColor="text1"/>
          <w:sz w:val="24"/>
          <w:szCs w:val="20"/>
        </w:rPr>
        <w:t>、</w:t>
      </w:r>
      <w:r w:rsidRPr="003050DD">
        <w:rPr>
          <w:rFonts w:hint="eastAsia"/>
          <w:color w:val="000000" w:themeColor="text1"/>
          <w:sz w:val="24"/>
          <w:szCs w:val="20"/>
        </w:rPr>
        <w:t>50%</w:t>
      </w:r>
      <w:r w:rsidRPr="003050DD">
        <w:rPr>
          <w:rFonts w:hint="eastAsia"/>
          <w:color w:val="000000" w:themeColor="text1"/>
          <w:sz w:val="24"/>
          <w:szCs w:val="20"/>
        </w:rPr>
        <w:t>、</w:t>
      </w:r>
      <w:r w:rsidRPr="003050DD">
        <w:rPr>
          <w:rFonts w:hint="eastAsia"/>
          <w:color w:val="000000" w:themeColor="text1"/>
          <w:sz w:val="24"/>
          <w:szCs w:val="20"/>
        </w:rPr>
        <w:t>100%</w:t>
      </w:r>
      <w:r w:rsidRPr="003050DD">
        <w:rPr>
          <w:rFonts w:hint="eastAsia"/>
          <w:color w:val="000000" w:themeColor="text1"/>
          <w:sz w:val="24"/>
          <w:szCs w:val="20"/>
        </w:rPr>
        <w:t>，如</w:t>
      </w:r>
      <w:r w:rsidRPr="003050DD">
        <w:rPr>
          <w:rFonts w:hint="eastAsia"/>
          <w:color w:val="000000" w:themeColor="text1"/>
          <w:sz w:val="24"/>
          <w:szCs w:val="20"/>
        </w:rPr>
        <w:t>75mV</w:t>
      </w:r>
      <w:r w:rsidRPr="003050DD">
        <w:rPr>
          <w:rFonts w:hint="eastAsia"/>
          <w:color w:val="000000" w:themeColor="text1"/>
          <w:sz w:val="24"/>
          <w:szCs w:val="20"/>
        </w:rPr>
        <w:t>分流器对应的电压值为</w:t>
      </w:r>
      <w:r w:rsidRPr="003050DD">
        <w:rPr>
          <w:rFonts w:hint="eastAsia"/>
          <w:color w:val="000000" w:themeColor="text1"/>
          <w:sz w:val="24"/>
          <w:szCs w:val="20"/>
        </w:rPr>
        <w:t>0.75 mV</w:t>
      </w:r>
      <w:r w:rsidRPr="003050DD">
        <w:rPr>
          <w:rFonts w:hint="eastAsia"/>
          <w:color w:val="000000" w:themeColor="text1"/>
          <w:sz w:val="24"/>
          <w:szCs w:val="20"/>
        </w:rPr>
        <w:t>、</w:t>
      </w:r>
      <w:r w:rsidRPr="003050DD">
        <w:rPr>
          <w:rFonts w:hint="eastAsia"/>
          <w:color w:val="000000" w:themeColor="text1"/>
          <w:sz w:val="24"/>
          <w:szCs w:val="20"/>
        </w:rPr>
        <w:t>7.5 mV</w:t>
      </w:r>
      <w:r w:rsidRPr="003050DD">
        <w:rPr>
          <w:rFonts w:hint="eastAsia"/>
          <w:color w:val="000000" w:themeColor="text1"/>
          <w:sz w:val="24"/>
          <w:szCs w:val="20"/>
        </w:rPr>
        <w:t>、</w:t>
      </w:r>
      <w:r w:rsidRPr="003050DD">
        <w:rPr>
          <w:rFonts w:hint="eastAsia"/>
          <w:color w:val="000000" w:themeColor="text1"/>
          <w:sz w:val="24"/>
          <w:szCs w:val="20"/>
        </w:rPr>
        <w:t>37.5 mV</w:t>
      </w:r>
      <w:r w:rsidRPr="003050DD">
        <w:rPr>
          <w:rFonts w:hint="eastAsia"/>
          <w:color w:val="000000" w:themeColor="text1"/>
          <w:sz w:val="24"/>
          <w:szCs w:val="20"/>
        </w:rPr>
        <w:t>、</w:t>
      </w:r>
      <w:r w:rsidRPr="003050DD">
        <w:rPr>
          <w:rFonts w:hint="eastAsia"/>
          <w:color w:val="000000" w:themeColor="text1"/>
          <w:sz w:val="24"/>
          <w:szCs w:val="20"/>
        </w:rPr>
        <w:t>75 mV</w:t>
      </w:r>
      <w:r w:rsidRPr="003050DD">
        <w:rPr>
          <w:rFonts w:hint="eastAsia"/>
          <w:color w:val="000000" w:themeColor="text1"/>
          <w:sz w:val="24"/>
          <w:szCs w:val="20"/>
        </w:rPr>
        <w:t>。</w:t>
      </w:r>
    </w:p>
    <w:p w:rsidR="000E0017" w:rsidRDefault="000E0017">
      <w:pPr>
        <w:spacing w:line="360" w:lineRule="auto"/>
        <w:ind w:firstLineChars="200" w:firstLine="480"/>
        <w:rPr>
          <w:sz w:val="24"/>
          <w:szCs w:val="20"/>
        </w:rPr>
      </w:pPr>
    </w:p>
    <w:p w:rsidR="000E0017" w:rsidRDefault="00C728B1">
      <w:pPr>
        <w:pStyle w:val="5"/>
      </w:pPr>
      <w:r>
        <w:t>7.2.3</w:t>
      </w:r>
      <w:r w:rsidR="008E2FCA">
        <w:rPr>
          <w:rFonts w:hint="eastAsia"/>
        </w:rPr>
        <w:t xml:space="preserve"> </w:t>
      </w:r>
      <w:r>
        <w:rPr>
          <w:rFonts w:hint="eastAsia"/>
        </w:rPr>
        <w:t>电流示值误差</w:t>
      </w:r>
    </w:p>
    <w:p w:rsidR="000E0017" w:rsidRDefault="00C728B1">
      <w:pPr>
        <w:spacing w:line="360" w:lineRule="auto"/>
        <w:jc w:val="center"/>
        <w:rPr>
          <w:sz w:val="24"/>
        </w:rPr>
      </w:pPr>
      <w:r>
        <w:rPr>
          <w:noProof/>
        </w:rPr>
        <w:drawing>
          <wp:inline distT="0" distB="0" distL="0" distR="0">
            <wp:extent cx="5004435" cy="3086735"/>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016563" cy="3094128"/>
                    </a:xfrm>
                    <a:prstGeom prst="rect">
                      <a:avLst/>
                    </a:prstGeom>
                  </pic:spPr>
                </pic:pic>
              </a:graphicData>
            </a:graphic>
          </wp:inline>
        </w:drawing>
      </w:r>
    </w:p>
    <w:p w:rsidR="000E0017" w:rsidRPr="0020360D" w:rsidRDefault="00C728B1">
      <w:pPr>
        <w:pStyle w:val="a9"/>
        <w:spacing w:line="360" w:lineRule="auto"/>
        <w:jc w:val="center"/>
        <w:rPr>
          <w:rFonts w:ascii="黑体" w:eastAsia="黑体" w:hAnsi="黑体" w:cs="Times New Roman"/>
          <w:szCs w:val="24"/>
        </w:rPr>
      </w:pPr>
      <w:r w:rsidRPr="0020360D">
        <w:rPr>
          <w:rFonts w:ascii="黑体" w:eastAsia="黑体" w:hAnsi="黑体" w:cs="Times New Roman" w:hint="eastAsia"/>
          <w:szCs w:val="24"/>
        </w:rPr>
        <w:t>图</w:t>
      </w:r>
      <w:r w:rsidRPr="0020360D">
        <w:rPr>
          <w:rFonts w:ascii="黑体" w:eastAsia="黑体" w:hAnsi="黑体" w:cs="Times New Roman"/>
          <w:szCs w:val="24"/>
        </w:rPr>
        <w:t>4</w:t>
      </w:r>
      <w:r w:rsidR="0020360D">
        <w:rPr>
          <w:rFonts w:ascii="黑体" w:eastAsia="黑体" w:hAnsi="黑体" w:cs="Times New Roman" w:hint="eastAsia"/>
          <w:szCs w:val="24"/>
        </w:rPr>
        <w:t xml:space="preserve"> </w:t>
      </w:r>
      <w:r w:rsidRPr="0020360D">
        <w:rPr>
          <w:rFonts w:ascii="黑体" w:eastAsia="黑体" w:hAnsi="黑体" w:cs="Times New Roman"/>
          <w:szCs w:val="24"/>
        </w:rPr>
        <w:t>直流分流器检定装置</w:t>
      </w:r>
      <w:r w:rsidRPr="0020360D">
        <w:rPr>
          <w:rFonts w:ascii="黑体" w:eastAsia="黑体" w:hAnsi="黑体" w:cs="Times New Roman" w:hint="eastAsia"/>
          <w:szCs w:val="24"/>
        </w:rPr>
        <w:t>电流示值误差</w:t>
      </w:r>
      <w:r w:rsidRPr="0020360D">
        <w:rPr>
          <w:rFonts w:ascii="黑体" w:eastAsia="黑体" w:hAnsi="黑体" w:cs="Times New Roman"/>
          <w:szCs w:val="24"/>
        </w:rPr>
        <w:t>的校准</w:t>
      </w:r>
      <w:r w:rsidRPr="0020360D">
        <w:rPr>
          <w:rFonts w:ascii="黑体" w:eastAsia="黑体" w:hAnsi="黑体" w:cs="Times New Roman" w:hint="eastAsia"/>
          <w:szCs w:val="24"/>
        </w:rPr>
        <w:t>线路图</w:t>
      </w:r>
    </w:p>
    <w:p w:rsidR="000E0017" w:rsidRDefault="00C728B1">
      <w:pPr>
        <w:pStyle w:val="a9"/>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校准步骤如下：</w:t>
      </w:r>
    </w:p>
    <w:p w:rsidR="000E0017" w:rsidRDefault="00C728B1">
      <w:pPr>
        <w:spacing w:line="360" w:lineRule="auto"/>
        <w:ind w:firstLineChars="200" w:firstLine="480"/>
        <w:rPr>
          <w:sz w:val="24"/>
          <w:szCs w:val="20"/>
        </w:rPr>
      </w:pPr>
      <w:r>
        <w:rPr>
          <w:rFonts w:hint="eastAsia"/>
          <w:sz w:val="24"/>
        </w:rPr>
        <w:t>（</w:t>
      </w:r>
      <w:r>
        <w:rPr>
          <w:rFonts w:hint="eastAsia"/>
          <w:sz w:val="24"/>
        </w:rPr>
        <w:t>a</w:t>
      </w:r>
      <w:r>
        <w:rPr>
          <w:rFonts w:hint="eastAsia"/>
          <w:sz w:val="24"/>
        </w:rPr>
        <w:t>）</w:t>
      </w:r>
      <w:r>
        <w:rPr>
          <w:sz w:val="24"/>
        </w:rPr>
        <w:t>按</w:t>
      </w:r>
      <w:r>
        <w:rPr>
          <w:sz w:val="24"/>
          <w:szCs w:val="20"/>
        </w:rPr>
        <w:t>图</w:t>
      </w:r>
      <w:r>
        <w:rPr>
          <w:sz w:val="24"/>
          <w:szCs w:val="20"/>
        </w:rPr>
        <w:t>4</w:t>
      </w:r>
      <w:r>
        <w:rPr>
          <w:sz w:val="24"/>
          <w:szCs w:val="20"/>
        </w:rPr>
        <w:t>所示校准示意图接线。</w:t>
      </w:r>
    </w:p>
    <w:p w:rsidR="000E0017" w:rsidRDefault="00C728B1">
      <w:pPr>
        <w:spacing w:line="360" w:lineRule="auto"/>
        <w:ind w:firstLineChars="200" w:firstLine="480"/>
        <w:jc w:val="left"/>
        <w:rPr>
          <w:sz w:val="24"/>
        </w:rPr>
      </w:pPr>
      <w:r>
        <w:rPr>
          <w:rFonts w:hint="eastAsia"/>
          <w:sz w:val="24"/>
          <w:szCs w:val="20"/>
        </w:rPr>
        <w:t>（</w:t>
      </w:r>
      <w:r>
        <w:rPr>
          <w:sz w:val="24"/>
          <w:szCs w:val="20"/>
        </w:rPr>
        <w:t>b</w:t>
      </w:r>
      <w:r>
        <w:rPr>
          <w:rFonts w:hint="eastAsia"/>
          <w:sz w:val="24"/>
          <w:szCs w:val="20"/>
        </w:rPr>
        <w:t>）</w:t>
      </w:r>
      <w:r>
        <w:rPr>
          <w:sz w:val="24"/>
          <w:szCs w:val="20"/>
        </w:rPr>
        <w:t>调节被检装置输出电流至校准点，</w:t>
      </w:r>
      <w:r>
        <w:rPr>
          <w:rFonts w:hint="eastAsia"/>
          <w:sz w:val="24"/>
          <w:szCs w:val="20"/>
        </w:rPr>
        <w:t>记录</w:t>
      </w:r>
      <w:r>
        <w:rPr>
          <w:sz w:val="24"/>
        </w:rPr>
        <w:t>直流</w:t>
      </w:r>
      <w:r>
        <w:rPr>
          <w:rFonts w:hint="eastAsia"/>
          <w:sz w:val="24"/>
        </w:rPr>
        <w:t>电流测量标准的电流标准值</w:t>
      </w:r>
      <w:r>
        <w:rPr>
          <w:rFonts w:hint="eastAsia"/>
          <w:i/>
          <w:sz w:val="24"/>
        </w:rPr>
        <w:t>I</w:t>
      </w:r>
      <w:r>
        <w:rPr>
          <w:rFonts w:hint="eastAsia"/>
          <w:iCs/>
          <w:sz w:val="24"/>
          <w:vertAlign w:val="subscript"/>
        </w:rPr>
        <w:t>N</w:t>
      </w:r>
      <w:r>
        <w:rPr>
          <w:sz w:val="24"/>
          <w:szCs w:val="20"/>
        </w:rPr>
        <w:t>，</w:t>
      </w:r>
      <w:r>
        <w:rPr>
          <w:rFonts w:hint="eastAsia"/>
          <w:sz w:val="24"/>
        </w:rPr>
        <w:t>若直流电流测量标准由直流电流比例标准、直流标准电阻、直流标准电压表等设备组成，则电流标准值</w:t>
      </w:r>
      <w:r>
        <w:rPr>
          <w:rFonts w:hint="eastAsia"/>
          <w:i/>
          <w:sz w:val="24"/>
        </w:rPr>
        <w:t>I</w:t>
      </w:r>
      <w:r>
        <w:rPr>
          <w:rFonts w:hint="eastAsia"/>
          <w:iCs/>
          <w:sz w:val="24"/>
          <w:vertAlign w:val="subscript"/>
        </w:rPr>
        <w:t>N</w:t>
      </w:r>
      <w:r>
        <w:rPr>
          <w:rFonts w:hint="eastAsia"/>
          <w:sz w:val="24"/>
          <w:szCs w:val="20"/>
        </w:rPr>
        <w:t>可按公式（</w:t>
      </w:r>
      <w:r>
        <w:rPr>
          <w:sz w:val="24"/>
          <w:szCs w:val="20"/>
        </w:rPr>
        <w:t>3</w:t>
      </w:r>
      <w:r>
        <w:rPr>
          <w:rFonts w:hint="eastAsia"/>
          <w:sz w:val="24"/>
          <w:szCs w:val="20"/>
        </w:rPr>
        <w:t>）计算：</w:t>
      </w:r>
    </w:p>
    <w:p w:rsidR="000E0017" w:rsidRDefault="00C728B1">
      <w:pPr>
        <w:pStyle w:val="MTDisplayEquation"/>
      </w:pPr>
      <w:r>
        <w:tab/>
      </w:r>
      <w:r w:rsidR="000E0017" w:rsidRPr="000E0017">
        <w:rPr>
          <w:position w:val="-30"/>
        </w:rPr>
        <w:object w:dxaOrig="1319" w:dyaOrig="680">
          <v:shape id="_x0000_i1035" type="#_x0000_t75" style="width:66pt;height:33.75pt" o:ole="">
            <v:imagedata r:id="rId33" o:title=""/>
          </v:shape>
          <o:OLEObject Type="Embed" ProgID="Equation.DSMT4" ShapeID="_x0000_i1035" DrawAspect="Content" ObjectID="_1815567345" r:id="rId34"/>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3</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rPr>
        <w:t>式中：</w:t>
      </w:r>
    </w:p>
    <w:p w:rsidR="000E0017" w:rsidRDefault="000E0017">
      <w:pPr>
        <w:spacing w:line="360" w:lineRule="auto"/>
        <w:ind w:firstLineChars="200" w:firstLine="480"/>
        <w:jc w:val="left"/>
        <w:rPr>
          <w:sz w:val="24"/>
        </w:rPr>
      </w:pPr>
      <w:r w:rsidRPr="000E0017">
        <w:rPr>
          <w:position w:val="-12"/>
          <w:sz w:val="24"/>
        </w:rPr>
        <w:object w:dxaOrig="400" w:dyaOrig="360">
          <v:shape id="_x0000_i1036" type="#_x0000_t75" style="width:18.75pt;height:19.5pt" o:ole="">
            <v:imagedata r:id="rId35" o:title=""/>
          </v:shape>
          <o:OLEObject Type="Embed" ProgID="Equation.DSMT4" ShapeID="_x0000_i1036" DrawAspect="Content" ObjectID="_1815567346" r:id="rId36"/>
        </w:object>
      </w:r>
      <w:r w:rsidR="00C728B1">
        <w:rPr>
          <w:sz w:val="24"/>
        </w:rPr>
        <w:t>——</w:t>
      </w:r>
      <w:r w:rsidR="00C728B1">
        <w:rPr>
          <w:sz w:val="24"/>
        </w:rPr>
        <w:t>直流电流比例标准的变比，</w:t>
      </w:r>
      <w:r w:rsidR="00C728B1">
        <w:rPr>
          <w:sz w:val="24"/>
        </w:rPr>
        <w:t>A/A</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20" w:dyaOrig="360">
          <v:shape id="_x0000_i1037" type="#_x0000_t75" style="width:15pt;height:19.5pt" o:ole="">
            <v:imagedata r:id="rId37" o:title=""/>
          </v:shape>
          <o:OLEObject Type="Embed" ProgID="Equation.DSMT4" ShapeID="_x0000_i1037" DrawAspect="Content" ObjectID="_1815567347" r:id="rId38"/>
        </w:object>
      </w:r>
      <w:r w:rsidR="00C728B1">
        <w:rPr>
          <w:sz w:val="24"/>
        </w:rPr>
        <w:t>——</w:t>
      </w:r>
      <w:r w:rsidR="00C728B1">
        <w:rPr>
          <w:sz w:val="24"/>
        </w:rPr>
        <w:t>直流标准电压表</w:t>
      </w:r>
      <w:r w:rsidR="00C728B1">
        <w:rPr>
          <w:sz w:val="24"/>
        </w:rPr>
        <w:t>V</w:t>
      </w:r>
      <w:r w:rsidR="00C728B1">
        <w:rPr>
          <w:sz w:val="24"/>
          <w:vertAlign w:val="subscript"/>
        </w:rPr>
        <w:t>0</w:t>
      </w:r>
      <w:r w:rsidR="00C728B1">
        <w:rPr>
          <w:sz w:val="24"/>
        </w:rPr>
        <w:t>的测量值，</w:t>
      </w:r>
      <w:r w:rsidR="00C728B1">
        <w:rPr>
          <w:sz w:val="24"/>
        </w:rPr>
        <w:t>V</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00" w:dyaOrig="360">
          <v:shape id="_x0000_i1038" type="#_x0000_t75" style="width:14.25pt;height:19.5pt" o:ole="">
            <v:imagedata r:id="rId39" o:title=""/>
          </v:shape>
          <o:OLEObject Type="Embed" ProgID="Equation.DSMT4" ShapeID="_x0000_i1038" DrawAspect="Content" ObjectID="_1815567348" r:id="rId40"/>
        </w:object>
      </w:r>
      <w:r w:rsidR="00C728B1">
        <w:rPr>
          <w:sz w:val="24"/>
        </w:rPr>
        <w:t>——</w:t>
      </w:r>
      <w:r w:rsidR="00C728B1">
        <w:rPr>
          <w:sz w:val="24"/>
        </w:rPr>
        <w:t>直流标准电阻的阻值，</w:t>
      </w:r>
      <w:r w:rsidR="00C728B1">
        <w:rPr>
          <w:sz w:val="24"/>
        </w:rPr>
        <w:t>Ω</w:t>
      </w:r>
      <w:r w:rsidR="00C728B1">
        <w:rPr>
          <w:sz w:val="24"/>
        </w:rPr>
        <w:t>。</w:t>
      </w:r>
    </w:p>
    <w:p w:rsidR="000E0017" w:rsidRDefault="00C728B1">
      <w:pPr>
        <w:spacing w:line="360" w:lineRule="auto"/>
        <w:ind w:firstLineChars="200" w:firstLine="480"/>
        <w:jc w:val="left"/>
        <w:rPr>
          <w:sz w:val="24"/>
        </w:rPr>
      </w:pPr>
      <w:r>
        <w:rPr>
          <w:rFonts w:hint="eastAsia"/>
          <w:sz w:val="24"/>
          <w:szCs w:val="20"/>
        </w:rPr>
        <w:t>（</w:t>
      </w:r>
      <w:r>
        <w:rPr>
          <w:sz w:val="24"/>
          <w:szCs w:val="20"/>
        </w:rPr>
        <w:t>c</w:t>
      </w:r>
      <w:r>
        <w:rPr>
          <w:rFonts w:hint="eastAsia"/>
          <w:sz w:val="24"/>
          <w:szCs w:val="20"/>
        </w:rPr>
        <w:t>）若被检装置为标准源法，则记录被检装置的电流示值</w:t>
      </w:r>
      <w:r>
        <w:rPr>
          <w:rFonts w:hint="eastAsia"/>
          <w:i/>
          <w:sz w:val="24"/>
        </w:rPr>
        <w:t>I</w:t>
      </w:r>
      <w:r>
        <w:rPr>
          <w:rFonts w:hint="eastAsia"/>
          <w:iCs/>
          <w:sz w:val="24"/>
          <w:vertAlign w:val="subscript"/>
        </w:rPr>
        <w:t>X</w:t>
      </w:r>
      <w:r>
        <w:rPr>
          <w:rFonts w:hint="eastAsia"/>
          <w:sz w:val="24"/>
        </w:rPr>
        <w:t>；若被检装置为比较法或测差法，则记录图</w:t>
      </w:r>
      <w:r>
        <w:rPr>
          <w:rFonts w:hint="eastAsia"/>
          <w:sz w:val="24"/>
        </w:rPr>
        <w:t>2</w:t>
      </w:r>
      <w:r>
        <w:rPr>
          <w:rFonts w:hint="eastAsia"/>
          <w:sz w:val="24"/>
        </w:rPr>
        <w:t>或图</w:t>
      </w:r>
      <w:r>
        <w:rPr>
          <w:rFonts w:hint="eastAsia"/>
          <w:sz w:val="24"/>
        </w:rPr>
        <w:t>3</w:t>
      </w:r>
      <w:r>
        <w:rPr>
          <w:rFonts w:hint="eastAsia"/>
          <w:sz w:val="24"/>
        </w:rPr>
        <w:t>中直流电压表</w:t>
      </w:r>
      <w:r>
        <w:rPr>
          <w:rFonts w:hint="eastAsia"/>
          <w:sz w:val="24"/>
        </w:rPr>
        <w:t>V</w:t>
      </w:r>
      <w:r>
        <w:rPr>
          <w:sz w:val="24"/>
        </w:rPr>
        <w:t>1</w:t>
      </w:r>
      <w:r>
        <w:rPr>
          <w:rFonts w:hint="eastAsia"/>
          <w:sz w:val="24"/>
        </w:rPr>
        <w:t>的</w:t>
      </w:r>
      <w:r>
        <w:rPr>
          <w:rFonts w:hint="eastAsia"/>
          <w:sz w:val="24"/>
          <w:szCs w:val="20"/>
        </w:rPr>
        <w:t>测量值</w:t>
      </w:r>
      <w:r>
        <w:rPr>
          <w:rFonts w:hint="eastAsia"/>
          <w:i/>
          <w:sz w:val="24"/>
          <w:szCs w:val="20"/>
        </w:rPr>
        <w:t>U</w:t>
      </w:r>
      <w:r>
        <w:rPr>
          <w:iCs/>
          <w:sz w:val="24"/>
          <w:szCs w:val="20"/>
          <w:vertAlign w:val="subscript"/>
        </w:rPr>
        <w:t>1</w:t>
      </w:r>
      <w:r>
        <w:rPr>
          <w:rFonts w:hint="eastAsia"/>
          <w:sz w:val="24"/>
        </w:rPr>
        <w:t>，则</w:t>
      </w:r>
      <w:r>
        <w:rPr>
          <w:rFonts w:hint="eastAsia"/>
          <w:i/>
          <w:sz w:val="24"/>
        </w:rPr>
        <w:t>I</w:t>
      </w:r>
      <w:r>
        <w:rPr>
          <w:rFonts w:hint="eastAsia"/>
          <w:iCs/>
          <w:sz w:val="24"/>
          <w:vertAlign w:val="subscript"/>
        </w:rPr>
        <w:t>X</w:t>
      </w:r>
      <w:r>
        <w:rPr>
          <w:rFonts w:hint="eastAsia"/>
          <w:sz w:val="24"/>
          <w:szCs w:val="20"/>
        </w:rPr>
        <w:t>可按公式（</w:t>
      </w:r>
      <w:r>
        <w:rPr>
          <w:rFonts w:hint="eastAsia"/>
          <w:sz w:val="24"/>
          <w:szCs w:val="20"/>
        </w:rPr>
        <w:t>4</w:t>
      </w:r>
      <w:r>
        <w:rPr>
          <w:rFonts w:hint="eastAsia"/>
          <w:sz w:val="24"/>
          <w:szCs w:val="20"/>
        </w:rPr>
        <w:t>）计算：</w:t>
      </w:r>
    </w:p>
    <w:p w:rsidR="000E0017" w:rsidRDefault="00C728B1">
      <w:pPr>
        <w:pStyle w:val="MTDisplayEquation"/>
      </w:pPr>
      <w:r>
        <w:tab/>
      </w:r>
      <w:r w:rsidR="000E0017" w:rsidRPr="000E0017">
        <w:rPr>
          <w:position w:val="-12"/>
        </w:rPr>
        <w:object w:dxaOrig="1000" w:dyaOrig="360">
          <v:shape id="_x0000_i1039" type="#_x0000_t75" style="width:50.25pt;height:18pt" o:ole="">
            <v:imagedata r:id="rId41" o:title=""/>
          </v:shape>
          <o:OLEObject Type="Embed" ProgID="Equation.DSMT4" ShapeID="_x0000_i1039" DrawAspect="Content" ObjectID="_1815567349" r:id="rId42"/>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4</w:instrText>
        </w:r>
      </w:fldSimple>
      <w:r>
        <w:instrText>)</w:instrText>
      </w:r>
      <w:r w:rsidR="00FF138D">
        <w:fldChar w:fldCharType="end"/>
      </w:r>
    </w:p>
    <w:p w:rsidR="000E0017" w:rsidRDefault="00C728B1">
      <w:pPr>
        <w:spacing w:line="276" w:lineRule="auto"/>
        <w:ind w:firstLineChars="200" w:firstLine="480"/>
        <w:rPr>
          <w:sz w:val="24"/>
        </w:rPr>
      </w:pPr>
      <w:r>
        <w:rPr>
          <w:sz w:val="24"/>
        </w:rPr>
        <w:t>式中</w:t>
      </w:r>
      <w:r>
        <w:rPr>
          <w:rFonts w:hint="eastAsia"/>
          <w:sz w:val="24"/>
        </w:rPr>
        <w:t>：</w:t>
      </w:r>
    </w:p>
    <w:p w:rsidR="000E0017" w:rsidRDefault="000E0017">
      <w:pPr>
        <w:spacing w:line="276" w:lineRule="auto"/>
        <w:ind w:firstLineChars="200" w:firstLine="480"/>
        <w:rPr>
          <w:sz w:val="24"/>
        </w:rPr>
      </w:pPr>
      <w:r w:rsidRPr="000E0017">
        <w:rPr>
          <w:position w:val="-10"/>
          <w:sz w:val="24"/>
        </w:rPr>
        <w:object w:dxaOrig="280" w:dyaOrig="320">
          <v:shape id="_x0000_i1040" type="#_x0000_t75" style="width:14.25pt;height:16.5pt" o:ole="">
            <v:imagedata r:id="rId15" o:title=""/>
          </v:shape>
          <o:OLEObject Type="Embed" ProgID="Equation.DSMT4" ShapeID="_x0000_i1040" DrawAspect="Content" ObjectID="_1815567350" r:id="rId43"/>
        </w:object>
      </w:r>
      <w:r w:rsidR="00C728B1">
        <w:rPr>
          <w:rFonts w:hint="eastAsia"/>
          <w:sz w:val="24"/>
        </w:rPr>
        <w:t>——被检装置的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rPr>
          <w:sz w:val="24"/>
        </w:rPr>
      </w:pPr>
      <w:r w:rsidRPr="000E0017">
        <w:rPr>
          <w:position w:val="-10"/>
          <w:sz w:val="24"/>
        </w:rPr>
        <w:object w:dxaOrig="260" w:dyaOrig="320">
          <v:shape id="_x0000_i1041" type="#_x0000_t75" style="width:12.75pt;height:16.5pt" o:ole="">
            <v:imagedata r:id="rId19" o:title=""/>
          </v:shape>
          <o:OLEObject Type="Embed" ProgID="Equation.DSMT4" ShapeID="_x0000_i1041" DrawAspect="Content" ObjectID="_1815567351" r:id="rId44"/>
        </w:object>
      </w:r>
      <w:r w:rsidR="00C728B1">
        <w:rPr>
          <w:rFonts w:hint="eastAsia"/>
          <w:sz w:val="24"/>
        </w:rPr>
        <w:t>——被检装置内直流电压表</w:t>
      </w:r>
      <w:r w:rsidR="00C728B1">
        <w:rPr>
          <w:rFonts w:hint="eastAsia"/>
          <w:sz w:val="24"/>
        </w:rPr>
        <w:t>V</w:t>
      </w:r>
      <w:r w:rsidR="00C728B1">
        <w:rPr>
          <w:sz w:val="24"/>
          <w:vertAlign w:val="subscript"/>
        </w:rPr>
        <w:t>1</w:t>
      </w:r>
      <w:r w:rsidR="00C728B1">
        <w:rPr>
          <w:rFonts w:hint="eastAsia"/>
          <w:sz w:val="24"/>
        </w:rPr>
        <w:t>测得的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的输出电压，</w:t>
      </w:r>
      <w:r w:rsidR="00C728B1">
        <w:rPr>
          <w:rFonts w:hint="eastAsia"/>
          <w:sz w:val="24"/>
        </w:rPr>
        <w:t>V</w:t>
      </w:r>
      <w:r w:rsidR="00C728B1">
        <w:rPr>
          <w:rFonts w:hint="eastAsia"/>
          <w:sz w:val="24"/>
        </w:rPr>
        <w:t>；</w:t>
      </w:r>
    </w:p>
    <w:p w:rsidR="000E0017" w:rsidRDefault="00C728B1">
      <w:pPr>
        <w:spacing w:line="360" w:lineRule="auto"/>
        <w:ind w:firstLineChars="200" w:firstLine="480"/>
        <w:jc w:val="left"/>
        <w:rPr>
          <w:sz w:val="24"/>
        </w:rPr>
      </w:pPr>
      <w:r>
        <w:rPr>
          <w:rFonts w:hint="eastAsia"/>
          <w:sz w:val="24"/>
          <w:szCs w:val="20"/>
        </w:rPr>
        <w:t>（</w:t>
      </w:r>
      <w:r>
        <w:rPr>
          <w:sz w:val="24"/>
          <w:szCs w:val="20"/>
        </w:rPr>
        <w:t>d</w:t>
      </w:r>
      <w:r>
        <w:rPr>
          <w:rFonts w:hint="eastAsia"/>
          <w:sz w:val="24"/>
          <w:szCs w:val="20"/>
        </w:rPr>
        <w:t>）</w:t>
      </w:r>
      <w:r>
        <w:rPr>
          <w:sz w:val="24"/>
          <w:szCs w:val="20"/>
        </w:rPr>
        <w:t>被校装置的电流</w:t>
      </w:r>
      <w:r>
        <w:rPr>
          <w:sz w:val="24"/>
        </w:rPr>
        <w:t>示值绝对误差按式（</w:t>
      </w:r>
      <w:r>
        <w:rPr>
          <w:sz w:val="24"/>
        </w:rPr>
        <w:t>5</w:t>
      </w:r>
      <w:r>
        <w:rPr>
          <w:sz w:val="24"/>
        </w:rPr>
        <w:t>）计算：</w:t>
      </w:r>
    </w:p>
    <w:p w:rsidR="000E0017" w:rsidRDefault="00C728B1">
      <w:pPr>
        <w:pStyle w:val="MTDisplayEquation"/>
      </w:pPr>
      <w:r>
        <w:tab/>
      </w:r>
      <w:r w:rsidR="000E0017" w:rsidRPr="000E0017">
        <w:rPr>
          <w:position w:val="-12"/>
        </w:rPr>
        <w:object w:dxaOrig="1219" w:dyaOrig="360">
          <v:shape id="_x0000_i1042" type="#_x0000_t75" style="width:60.75pt;height:18pt" o:ole="">
            <v:imagedata r:id="rId45" o:title=""/>
          </v:shape>
          <o:OLEObject Type="Embed" ProgID="Equation.DSMT4" ShapeID="_x0000_i1042" DrawAspect="Content" ObjectID="_1815567352" r:id="rId46"/>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5</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szCs w:val="20"/>
        </w:rPr>
        <w:t>（</w:t>
      </w:r>
      <w:r>
        <w:rPr>
          <w:sz w:val="24"/>
          <w:szCs w:val="20"/>
        </w:rPr>
        <w:t>e</w:t>
      </w:r>
      <w:r>
        <w:rPr>
          <w:rFonts w:hint="eastAsia"/>
          <w:sz w:val="24"/>
          <w:szCs w:val="20"/>
        </w:rPr>
        <w:t>）</w:t>
      </w:r>
      <w:r>
        <w:rPr>
          <w:sz w:val="24"/>
        </w:rPr>
        <w:t>被校装置的电流示值相对误差按式（</w:t>
      </w:r>
      <w:r>
        <w:rPr>
          <w:sz w:val="24"/>
        </w:rPr>
        <w:t>6</w:t>
      </w:r>
      <w:r>
        <w:rPr>
          <w:sz w:val="24"/>
        </w:rPr>
        <w:t>）计算：</w:t>
      </w:r>
    </w:p>
    <w:p w:rsidR="000E0017" w:rsidRDefault="00C728B1">
      <w:pPr>
        <w:pStyle w:val="MTDisplayEquation"/>
      </w:pPr>
      <w:r>
        <w:tab/>
      </w:r>
      <w:r w:rsidR="000E0017" w:rsidRPr="000E0017">
        <w:rPr>
          <w:position w:val="-30"/>
        </w:rPr>
        <w:object w:dxaOrig="1939" w:dyaOrig="680">
          <v:shape id="_x0000_i1043" type="#_x0000_t75" style="width:96.75pt;height:33.75pt" o:ole="">
            <v:imagedata r:id="rId47" o:title=""/>
          </v:shape>
          <o:OLEObject Type="Embed" ProgID="Equation.DSMT4" ShapeID="_x0000_i1043" DrawAspect="Content" ObjectID="_1815567353" r:id="rId48"/>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6</w:instrText>
        </w:r>
      </w:fldSimple>
      <w:r>
        <w:instrText>)</w:instrText>
      </w:r>
      <w:r w:rsidR="00FF138D">
        <w:fldChar w:fldCharType="end"/>
      </w:r>
    </w:p>
    <w:p w:rsidR="000E0017" w:rsidRDefault="00C728B1">
      <w:pPr>
        <w:pStyle w:val="5"/>
        <w:snapToGrid/>
      </w:pPr>
      <w:r>
        <w:t>7</w:t>
      </w:r>
      <w:r>
        <w:rPr>
          <w:rFonts w:hint="eastAsia"/>
        </w:rPr>
        <w:t>.</w:t>
      </w:r>
      <w:r>
        <w:t>2.4</w:t>
      </w:r>
      <w:r w:rsidR="008E2FCA">
        <w:rPr>
          <w:rFonts w:hint="eastAsia"/>
        </w:rPr>
        <w:t xml:space="preserve"> </w:t>
      </w:r>
      <w:r>
        <w:rPr>
          <w:rFonts w:hint="eastAsia"/>
        </w:rPr>
        <w:t>电流短期稳定性</w:t>
      </w:r>
    </w:p>
    <w:p w:rsidR="000E0017" w:rsidRDefault="00C728B1">
      <w:pPr>
        <w:pStyle w:val="a9"/>
        <w:spacing w:line="360" w:lineRule="auto"/>
        <w:ind w:firstLineChars="200" w:firstLine="480"/>
        <w:jc w:val="left"/>
        <w:rPr>
          <w:rFonts w:ascii="Times New Roman" w:hAnsi="Times New Roman" w:cs="Times New Roman"/>
          <w:sz w:val="24"/>
          <w:szCs w:val="24"/>
        </w:rPr>
      </w:pPr>
      <w:r>
        <w:rPr>
          <w:rFonts w:hint="eastAsia"/>
          <w:sz w:val="24"/>
          <w:szCs w:val="20"/>
        </w:rPr>
        <w:t>短期稳定性的校准可与电流示值误差同时进行，</w:t>
      </w:r>
      <w:r>
        <w:rPr>
          <w:rFonts w:ascii="Times New Roman" w:hAnsi="Times New Roman" w:cs="Times New Roman" w:hint="eastAsia"/>
          <w:sz w:val="24"/>
          <w:szCs w:val="24"/>
        </w:rPr>
        <w:t>校准步骤如下：</w:t>
      </w:r>
    </w:p>
    <w:p w:rsidR="000E0017" w:rsidRDefault="00C728B1">
      <w:pPr>
        <w:spacing w:line="360" w:lineRule="auto"/>
        <w:ind w:firstLineChars="200" w:firstLine="480"/>
        <w:rPr>
          <w:sz w:val="24"/>
          <w:szCs w:val="20"/>
        </w:rPr>
      </w:pPr>
      <w:r>
        <w:rPr>
          <w:rFonts w:hint="eastAsia"/>
          <w:sz w:val="24"/>
        </w:rPr>
        <w:t>（</w:t>
      </w:r>
      <w:r>
        <w:rPr>
          <w:rFonts w:hint="eastAsia"/>
          <w:sz w:val="24"/>
        </w:rPr>
        <w:t>a</w:t>
      </w:r>
      <w:r>
        <w:rPr>
          <w:rFonts w:hint="eastAsia"/>
          <w:sz w:val="24"/>
        </w:rPr>
        <w:t>）</w:t>
      </w:r>
      <w:r>
        <w:rPr>
          <w:sz w:val="24"/>
        </w:rPr>
        <w:t>按</w:t>
      </w:r>
      <w:r>
        <w:rPr>
          <w:sz w:val="24"/>
          <w:szCs w:val="20"/>
        </w:rPr>
        <w:t>图</w:t>
      </w:r>
      <w:r>
        <w:rPr>
          <w:sz w:val="24"/>
          <w:szCs w:val="20"/>
        </w:rPr>
        <w:t>4</w:t>
      </w:r>
      <w:r>
        <w:rPr>
          <w:sz w:val="24"/>
          <w:szCs w:val="20"/>
        </w:rPr>
        <w:t>所示校准示意图接线。</w:t>
      </w:r>
    </w:p>
    <w:p w:rsidR="000E0017" w:rsidRPr="000E1808" w:rsidRDefault="00C728B1" w:rsidP="00B02853">
      <w:pPr>
        <w:spacing w:line="360" w:lineRule="auto"/>
        <w:ind w:firstLineChars="200" w:firstLine="480"/>
        <w:rPr>
          <w:color w:val="FF0000"/>
          <w:sz w:val="24"/>
          <w:szCs w:val="20"/>
        </w:rPr>
      </w:pPr>
      <w:r>
        <w:rPr>
          <w:rFonts w:hint="eastAsia"/>
          <w:sz w:val="24"/>
          <w:szCs w:val="20"/>
        </w:rPr>
        <w:t>（</w:t>
      </w:r>
      <w:r>
        <w:rPr>
          <w:rFonts w:hint="eastAsia"/>
          <w:sz w:val="24"/>
          <w:szCs w:val="20"/>
        </w:rPr>
        <w:t>b</w:t>
      </w:r>
      <w:r>
        <w:rPr>
          <w:rFonts w:hint="eastAsia"/>
          <w:sz w:val="24"/>
          <w:szCs w:val="20"/>
        </w:rPr>
        <w:t>）调节</w:t>
      </w:r>
      <w:r>
        <w:rPr>
          <w:rFonts w:hint="eastAsia"/>
          <w:sz w:val="24"/>
        </w:rPr>
        <w:t>装置输出电流至校准点</w:t>
      </w:r>
      <w:r w:rsidRPr="0020360D">
        <w:rPr>
          <w:rFonts w:hint="eastAsia"/>
          <w:sz w:val="24"/>
          <w:szCs w:val="20"/>
        </w:rPr>
        <w:t>，在</w:t>
      </w:r>
      <w:r w:rsidR="000E1808" w:rsidRPr="0020360D">
        <w:rPr>
          <w:rFonts w:hint="eastAsia"/>
          <w:sz w:val="24"/>
          <w:szCs w:val="20"/>
        </w:rPr>
        <w:t>装置说明书规定时间间隔</w:t>
      </w:r>
      <w:r w:rsidR="00D957EF" w:rsidRPr="0020360D">
        <w:rPr>
          <w:rFonts w:hint="eastAsia"/>
          <w:sz w:val="24"/>
          <w:szCs w:val="20"/>
        </w:rPr>
        <w:t>（通常为</w:t>
      </w:r>
      <w:r w:rsidR="00D957EF" w:rsidRPr="0020360D">
        <w:rPr>
          <w:rFonts w:hint="eastAsia"/>
          <w:sz w:val="24"/>
          <w:szCs w:val="20"/>
        </w:rPr>
        <w:t>6</w:t>
      </w:r>
      <w:r w:rsidR="00D957EF" w:rsidRPr="0020360D">
        <w:rPr>
          <w:sz w:val="24"/>
          <w:szCs w:val="20"/>
        </w:rPr>
        <w:t>0</w:t>
      </w:r>
      <w:r w:rsidR="00D957EF" w:rsidRPr="0020360D">
        <w:rPr>
          <w:rFonts w:hint="eastAsia"/>
          <w:sz w:val="24"/>
          <w:szCs w:val="20"/>
        </w:rPr>
        <w:t>s</w:t>
      </w:r>
      <w:r w:rsidR="00D957EF" w:rsidRPr="0020360D">
        <w:rPr>
          <w:rFonts w:hint="eastAsia"/>
          <w:sz w:val="24"/>
          <w:szCs w:val="20"/>
        </w:rPr>
        <w:t>）</w:t>
      </w:r>
      <w:r w:rsidR="000E1808" w:rsidRPr="0020360D">
        <w:rPr>
          <w:rFonts w:hint="eastAsia"/>
          <w:sz w:val="24"/>
          <w:szCs w:val="20"/>
        </w:rPr>
        <w:t>内，按一定的记录间隔</w:t>
      </w:r>
      <w:r w:rsidR="00D957EF" w:rsidRPr="0020360D">
        <w:rPr>
          <w:rFonts w:hint="eastAsia"/>
          <w:sz w:val="24"/>
          <w:szCs w:val="20"/>
        </w:rPr>
        <w:t>（通常为</w:t>
      </w:r>
      <w:r w:rsidR="00D957EF" w:rsidRPr="0020360D">
        <w:rPr>
          <w:rFonts w:hint="eastAsia"/>
          <w:sz w:val="24"/>
          <w:szCs w:val="20"/>
        </w:rPr>
        <w:t>1s</w:t>
      </w:r>
      <w:r w:rsidR="00D957EF" w:rsidRPr="0020360D">
        <w:rPr>
          <w:rFonts w:hint="eastAsia"/>
          <w:sz w:val="24"/>
          <w:szCs w:val="20"/>
        </w:rPr>
        <w:t>）</w:t>
      </w:r>
      <w:r w:rsidR="000E1808" w:rsidRPr="0020360D">
        <w:rPr>
          <w:rFonts w:hint="eastAsia"/>
          <w:sz w:val="24"/>
          <w:szCs w:val="20"/>
        </w:rPr>
        <w:t>记录</w:t>
      </w:r>
      <w:r w:rsidR="00C73131" w:rsidRPr="0020360D">
        <w:rPr>
          <w:rFonts w:hint="eastAsia"/>
          <w:sz w:val="24"/>
          <w:szCs w:val="20"/>
        </w:rPr>
        <w:t>直流电流测量标准的测量值</w:t>
      </w:r>
      <w:r w:rsidR="00C73131" w:rsidRPr="0020360D">
        <w:rPr>
          <w:rFonts w:hint="eastAsia"/>
          <w:i/>
          <w:sz w:val="24"/>
          <w:szCs w:val="20"/>
        </w:rPr>
        <w:t>I</w:t>
      </w:r>
      <w:r w:rsidR="00C73131" w:rsidRPr="0020360D">
        <w:rPr>
          <w:sz w:val="24"/>
          <w:szCs w:val="20"/>
          <w:vertAlign w:val="subscript"/>
        </w:rPr>
        <w:t>1</w:t>
      </w:r>
      <w:r w:rsidR="00C73131" w:rsidRPr="0020360D">
        <w:rPr>
          <w:rFonts w:hint="eastAsia"/>
          <w:sz w:val="24"/>
          <w:szCs w:val="20"/>
        </w:rPr>
        <w:t>、</w:t>
      </w:r>
      <w:r w:rsidR="00C73131" w:rsidRPr="0020360D">
        <w:rPr>
          <w:rFonts w:hint="eastAsia"/>
          <w:i/>
          <w:sz w:val="24"/>
          <w:szCs w:val="20"/>
        </w:rPr>
        <w:t>I</w:t>
      </w:r>
      <w:r w:rsidR="00C73131" w:rsidRPr="0020360D">
        <w:rPr>
          <w:sz w:val="24"/>
          <w:szCs w:val="20"/>
          <w:vertAlign w:val="subscript"/>
        </w:rPr>
        <w:t>2</w:t>
      </w:r>
      <w:r w:rsidR="00C73131" w:rsidRPr="0020360D">
        <w:rPr>
          <w:sz w:val="24"/>
          <w:szCs w:val="20"/>
        </w:rPr>
        <w:t>…</w:t>
      </w:r>
      <w:r w:rsidR="00C73131" w:rsidRPr="0020360D">
        <w:rPr>
          <w:rFonts w:hint="eastAsia"/>
          <w:i/>
          <w:sz w:val="24"/>
          <w:szCs w:val="20"/>
        </w:rPr>
        <w:t>I</w:t>
      </w:r>
      <w:r w:rsidR="00C73131" w:rsidRPr="0020360D">
        <w:rPr>
          <w:rFonts w:hint="eastAsia"/>
          <w:sz w:val="24"/>
          <w:szCs w:val="20"/>
          <w:vertAlign w:val="subscript"/>
        </w:rPr>
        <w:t>n</w:t>
      </w:r>
      <w:r w:rsidR="00C73131" w:rsidRPr="0020360D">
        <w:rPr>
          <w:rFonts w:hint="eastAsia"/>
          <w:sz w:val="24"/>
          <w:szCs w:val="20"/>
        </w:rPr>
        <w:t>。</w:t>
      </w:r>
      <w:r>
        <w:rPr>
          <w:rFonts w:hint="eastAsia"/>
          <w:sz w:val="24"/>
          <w:szCs w:val="20"/>
        </w:rPr>
        <w:t>按公式（</w:t>
      </w:r>
      <w:r>
        <w:rPr>
          <w:sz w:val="24"/>
          <w:szCs w:val="20"/>
        </w:rPr>
        <w:t>7</w:t>
      </w:r>
      <w:r>
        <w:rPr>
          <w:rFonts w:hint="eastAsia"/>
          <w:sz w:val="24"/>
          <w:szCs w:val="20"/>
        </w:rPr>
        <w:t>）计算出电流平均值：</w:t>
      </w:r>
    </w:p>
    <w:p w:rsidR="000E0017" w:rsidRDefault="00C728B1">
      <w:pPr>
        <w:pStyle w:val="MTDisplayEquation"/>
      </w:pPr>
      <w:r>
        <w:tab/>
      </w:r>
      <w:r w:rsidR="00D957EF" w:rsidRPr="00D957EF">
        <w:rPr>
          <w:position w:val="-28"/>
        </w:rPr>
        <w:object w:dxaOrig="1120" w:dyaOrig="680">
          <v:shape id="_x0000_i1044" type="#_x0000_t75" style="width:55.5pt;height:33.75pt" o:ole="">
            <v:imagedata r:id="rId49" o:title=""/>
          </v:shape>
          <o:OLEObject Type="Embed" ProgID="Equation.DSMT4" ShapeID="_x0000_i1044" DrawAspect="Content" ObjectID="_1815567354" r:id="rId50"/>
        </w:object>
      </w:r>
      <w:r w:rsidRPr="00D957EF">
        <w:tab/>
      </w:r>
      <w:r w:rsidR="00FF138D" w:rsidRPr="00D957EF">
        <w:fldChar w:fldCharType="begin"/>
      </w:r>
      <w:r w:rsidRPr="00D957EF">
        <w:instrText xml:space="preserve"> MACROBUTTON MTPlaceRef \* MERGEFORMAT </w:instrText>
      </w:r>
      <w:r w:rsidR="00FF138D" w:rsidRPr="00D957EF">
        <w:fldChar w:fldCharType="begin"/>
      </w:r>
      <w:r w:rsidRPr="00D957EF">
        <w:instrText xml:space="preserve"> SEQ MTEqn \h \* MERGEFORMAT </w:instrText>
      </w:r>
      <w:r w:rsidR="00FF138D" w:rsidRPr="00D957EF">
        <w:fldChar w:fldCharType="end"/>
      </w:r>
      <w:r w:rsidRPr="00D957EF">
        <w:instrText>(</w:instrText>
      </w:r>
      <w:fldSimple w:instr=" SEQ MTEqn \c \* Arabic \* MERGEFORMAT ">
        <w:r w:rsidRPr="00D957EF">
          <w:instrText>7</w:instrText>
        </w:r>
      </w:fldSimple>
      <w:r w:rsidRPr="00D957EF">
        <w:instrText>)</w:instrText>
      </w:r>
      <w:r w:rsidR="00FF138D" w:rsidRPr="00D957EF">
        <w:fldChar w:fldCharType="end"/>
      </w:r>
    </w:p>
    <w:p w:rsidR="000E0017" w:rsidRDefault="00C728B1">
      <w:pPr>
        <w:spacing w:line="360" w:lineRule="auto"/>
        <w:ind w:firstLineChars="200" w:firstLine="480"/>
        <w:rPr>
          <w:sz w:val="24"/>
        </w:rPr>
      </w:pPr>
      <w:r>
        <w:rPr>
          <w:rFonts w:hint="eastAsia"/>
          <w:sz w:val="24"/>
        </w:rPr>
        <w:t>（</w:t>
      </w:r>
      <w:r>
        <w:rPr>
          <w:sz w:val="24"/>
        </w:rPr>
        <w:t>c</w:t>
      </w:r>
      <w:r>
        <w:rPr>
          <w:rFonts w:hint="eastAsia"/>
          <w:sz w:val="24"/>
        </w:rPr>
        <w:t>）根据式（</w:t>
      </w:r>
      <w:r>
        <w:rPr>
          <w:sz w:val="24"/>
        </w:rPr>
        <w:t>8</w:t>
      </w:r>
      <w:r>
        <w:rPr>
          <w:rFonts w:hint="eastAsia"/>
          <w:sz w:val="24"/>
        </w:rPr>
        <w:t>）计算输出电流的短期稳定性</w:t>
      </w:r>
      <w:r>
        <w:rPr>
          <w:rFonts w:hint="eastAsia"/>
          <w:sz w:val="24"/>
        </w:rPr>
        <w:t>S</w:t>
      </w:r>
      <w:r>
        <w:rPr>
          <w:rFonts w:hint="eastAsia"/>
          <w:sz w:val="24"/>
        </w:rPr>
        <w:t>。</w:t>
      </w:r>
    </w:p>
    <w:p w:rsidR="000E0017" w:rsidRDefault="00C728B1">
      <w:pPr>
        <w:pStyle w:val="MTDisplayEquation"/>
      </w:pPr>
      <w:r>
        <w:tab/>
      </w:r>
      <w:r w:rsidR="00D957EF" w:rsidRPr="000E0017">
        <w:rPr>
          <w:position w:val="-24"/>
        </w:rPr>
        <w:object w:dxaOrig="3980" w:dyaOrig="1300">
          <v:shape id="_x0000_i1045" type="#_x0000_t75" style="width:199.5pt;height:65.25pt" o:ole="">
            <v:imagedata r:id="rId51" o:title=""/>
          </v:shape>
          <o:OLEObject Type="Embed" ProgID="Equation.DSMT4" ShapeID="_x0000_i1045" DrawAspect="Content" ObjectID="_1815567355" r:id="rId52"/>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8</w:instrText>
        </w:r>
      </w:fldSimple>
      <w:r>
        <w:instrText>)</w:instrText>
      </w:r>
      <w:r w:rsidR="00FF138D">
        <w:fldChar w:fldCharType="end"/>
      </w:r>
    </w:p>
    <w:p w:rsidR="00C01DBB" w:rsidRDefault="00C01DBB">
      <w:pPr>
        <w:spacing w:line="360" w:lineRule="auto"/>
        <w:ind w:firstLineChars="200" w:firstLine="480"/>
        <w:jc w:val="left"/>
        <w:rPr>
          <w:sz w:val="24"/>
        </w:rPr>
      </w:pPr>
    </w:p>
    <w:p w:rsidR="000E0017" w:rsidRDefault="00C728B1">
      <w:pPr>
        <w:spacing w:line="360" w:lineRule="auto"/>
        <w:ind w:firstLineChars="200" w:firstLine="480"/>
        <w:jc w:val="left"/>
        <w:rPr>
          <w:sz w:val="24"/>
        </w:rPr>
      </w:pPr>
      <w:r>
        <w:rPr>
          <w:rFonts w:hint="eastAsia"/>
          <w:sz w:val="24"/>
        </w:rPr>
        <w:lastRenderedPageBreak/>
        <w:t>式中：</w:t>
      </w:r>
    </w:p>
    <w:p w:rsidR="000E0017" w:rsidRDefault="000E0017">
      <w:pPr>
        <w:spacing w:line="360" w:lineRule="auto"/>
        <w:ind w:firstLineChars="200" w:firstLine="420"/>
        <w:jc w:val="left"/>
        <w:rPr>
          <w:sz w:val="24"/>
        </w:rPr>
      </w:pPr>
      <w:r w:rsidRPr="000E0017">
        <w:rPr>
          <w:position w:val="-12"/>
        </w:rPr>
        <w:object w:dxaOrig="260" w:dyaOrig="360">
          <v:shape id="_x0000_i1046" type="#_x0000_t75" style="width:11.25pt;height:18pt" o:ole="">
            <v:imagedata r:id="rId53" o:title=""/>
          </v:shape>
          <o:OLEObject Type="Embed" ProgID="Equation.DSMT4" ShapeID="_x0000_i1046" DrawAspect="Content" ObjectID="_1815567356" r:id="rId54"/>
        </w:object>
      </w:r>
      <w:r w:rsidR="00C728B1">
        <w:rPr>
          <w:sz w:val="24"/>
        </w:rPr>
        <w:t>——</w:t>
      </w:r>
      <w:r w:rsidR="00C728B1">
        <w:rPr>
          <w:sz w:val="24"/>
        </w:rPr>
        <w:t>直流</w:t>
      </w:r>
      <w:r w:rsidR="00C728B1">
        <w:rPr>
          <w:rFonts w:hint="eastAsia"/>
          <w:sz w:val="24"/>
        </w:rPr>
        <w:t>电流测量标准第</w:t>
      </w:r>
      <w:r w:rsidR="00C728B1">
        <w:rPr>
          <w:rFonts w:hint="eastAsia"/>
          <w:sz w:val="24"/>
        </w:rPr>
        <w:t>n</w:t>
      </w:r>
      <w:r w:rsidR="00C728B1">
        <w:rPr>
          <w:rFonts w:hint="eastAsia"/>
          <w:sz w:val="24"/>
        </w:rPr>
        <w:t>个点的电流测量值，</w:t>
      </w:r>
      <w:r w:rsidR="00C728B1">
        <w:rPr>
          <w:rFonts w:hint="eastAsia"/>
          <w:sz w:val="24"/>
        </w:rPr>
        <w:t>A</w:t>
      </w:r>
      <w:r w:rsidR="00C728B1">
        <w:rPr>
          <w:rFonts w:hint="eastAsia"/>
          <w:sz w:val="24"/>
        </w:rPr>
        <w:t>；</w:t>
      </w:r>
    </w:p>
    <w:p w:rsidR="000E0017" w:rsidRDefault="000E0017">
      <w:pPr>
        <w:spacing w:line="360" w:lineRule="auto"/>
        <w:ind w:firstLineChars="200" w:firstLine="480"/>
        <w:jc w:val="left"/>
        <w:rPr>
          <w:sz w:val="24"/>
        </w:rPr>
      </w:pPr>
      <w:r w:rsidRPr="000E0017">
        <w:rPr>
          <w:position w:val="-4"/>
          <w:sz w:val="24"/>
        </w:rPr>
        <w:object w:dxaOrig="220" w:dyaOrig="300">
          <v:shape id="_x0000_i1047" type="#_x0000_t75" style="width:10.5pt;height:15pt" o:ole="">
            <v:imagedata r:id="rId55" o:title=""/>
          </v:shape>
          <o:OLEObject Type="Embed" ProgID="Equation.DSMT4" ShapeID="_x0000_i1047" DrawAspect="Content" ObjectID="_1815567357" r:id="rId56"/>
        </w:object>
      </w:r>
      <w:r w:rsidR="00C728B1">
        <w:rPr>
          <w:sz w:val="24"/>
        </w:rPr>
        <w:t>——</w:t>
      </w:r>
      <w:r w:rsidR="00C728B1">
        <w:rPr>
          <w:sz w:val="24"/>
        </w:rPr>
        <w:t>直流</w:t>
      </w:r>
      <w:r w:rsidR="00C728B1">
        <w:rPr>
          <w:rFonts w:hint="eastAsia"/>
          <w:sz w:val="24"/>
        </w:rPr>
        <w:t>电流测量标准在</w:t>
      </w:r>
      <w:r w:rsidR="00B02853">
        <w:rPr>
          <w:rFonts w:hint="eastAsia"/>
          <w:sz w:val="24"/>
        </w:rPr>
        <w:t>规定时间间隔</w:t>
      </w:r>
      <w:r w:rsidR="00C728B1">
        <w:rPr>
          <w:rFonts w:hint="eastAsia"/>
          <w:sz w:val="24"/>
        </w:rPr>
        <w:t>内电流测量的平均值，</w:t>
      </w:r>
      <w:r w:rsidR="00C728B1">
        <w:rPr>
          <w:rFonts w:hint="eastAsia"/>
          <w:sz w:val="24"/>
        </w:rPr>
        <w:t>A</w:t>
      </w:r>
      <w:r w:rsidR="00C728B1">
        <w:rPr>
          <w:rFonts w:hint="eastAsia"/>
          <w:sz w:val="24"/>
        </w:rPr>
        <w:t>；</w:t>
      </w:r>
    </w:p>
    <w:p w:rsidR="000E0017" w:rsidRDefault="000E0017">
      <w:pPr>
        <w:spacing w:line="360" w:lineRule="auto"/>
        <w:ind w:firstLineChars="200" w:firstLine="420"/>
        <w:jc w:val="left"/>
        <w:rPr>
          <w:sz w:val="24"/>
        </w:rPr>
      </w:pPr>
      <w:r w:rsidRPr="000E0017">
        <w:rPr>
          <w:position w:val="-12"/>
        </w:rPr>
        <w:object w:dxaOrig="280" w:dyaOrig="360">
          <v:shape id="_x0000_i1048" type="#_x0000_t75" style="width:13.5pt;height:18pt" o:ole="">
            <v:imagedata r:id="rId57" o:title=""/>
          </v:shape>
          <o:OLEObject Type="Embed" ProgID="Equation.DSMT4" ShapeID="_x0000_i1048" DrawAspect="Content" ObjectID="_1815567358" r:id="rId58"/>
        </w:object>
      </w:r>
      <w:r w:rsidR="00C728B1">
        <w:rPr>
          <w:sz w:val="24"/>
        </w:rPr>
        <w:t>——</w:t>
      </w:r>
      <w:r w:rsidR="001F2173">
        <w:rPr>
          <w:rFonts w:hint="eastAsia"/>
          <w:sz w:val="24"/>
        </w:rPr>
        <w:t>规定时间间隔内，</w:t>
      </w:r>
      <w:r w:rsidR="00C728B1">
        <w:rPr>
          <w:rFonts w:hint="eastAsia"/>
          <w:sz w:val="24"/>
        </w:rPr>
        <w:t>被校装置电流稳定性的标准方差，</w:t>
      </w:r>
      <w:r w:rsidR="00C728B1">
        <w:rPr>
          <w:rFonts w:hint="eastAsia"/>
          <w:sz w:val="24"/>
        </w:rPr>
        <w:t>A</w:t>
      </w:r>
      <w:r w:rsidR="00C728B1">
        <w:rPr>
          <w:sz w:val="24"/>
        </w:rPr>
        <w:t>;</w:t>
      </w:r>
    </w:p>
    <w:p w:rsidR="000E0017" w:rsidRDefault="00C728B1">
      <w:pPr>
        <w:spacing w:line="360" w:lineRule="auto"/>
        <w:ind w:firstLineChars="200" w:firstLine="480"/>
        <w:jc w:val="left"/>
        <w:rPr>
          <w:sz w:val="24"/>
        </w:rPr>
      </w:pPr>
      <m:oMath>
        <m:r>
          <w:rPr>
            <w:rFonts w:ascii="Cambria Math" w:hAnsi="Cambria Math" w:cs="Cambria Math" w:hint="eastAsia"/>
            <w:sz w:val="24"/>
          </w:rPr>
          <m:t>S</m:t>
        </m:r>
      </m:oMath>
      <w:r>
        <w:rPr>
          <w:sz w:val="24"/>
        </w:rPr>
        <w:t>——</w:t>
      </w:r>
      <w:r>
        <w:rPr>
          <w:rFonts w:hint="eastAsia"/>
          <w:sz w:val="24"/>
        </w:rPr>
        <w:t>被校装置的电流短期稳定性，</w:t>
      </w:r>
      <w:r>
        <w:rPr>
          <w:rFonts w:hint="eastAsia"/>
          <w:sz w:val="24"/>
        </w:rPr>
        <w:t>%</w:t>
      </w:r>
      <w:r>
        <w:rPr>
          <w:rFonts w:hint="eastAsia"/>
          <w:sz w:val="24"/>
        </w:rPr>
        <w:t>。</w:t>
      </w:r>
    </w:p>
    <w:p w:rsidR="000E0017" w:rsidRDefault="00C728B1">
      <w:pPr>
        <w:spacing w:line="360" w:lineRule="auto"/>
        <w:ind w:firstLineChars="200" w:firstLine="480"/>
        <w:jc w:val="left"/>
        <w:rPr>
          <w:sz w:val="24"/>
          <w:szCs w:val="20"/>
        </w:rPr>
      </w:pPr>
      <w:r>
        <w:rPr>
          <w:rFonts w:hint="eastAsia"/>
          <w:sz w:val="24"/>
        </w:rPr>
        <w:t>若直流电流测量标准由直流电流比例标准、直流标准电阻、直流标准电压表等设备组成，则电流测量值</w:t>
      </w:r>
      <w:r>
        <w:rPr>
          <w:rFonts w:hint="eastAsia"/>
          <w:i/>
          <w:sz w:val="24"/>
        </w:rPr>
        <w:t>I</w:t>
      </w:r>
      <w:r>
        <w:rPr>
          <w:rFonts w:hint="eastAsia"/>
          <w:iCs/>
          <w:sz w:val="24"/>
          <w:vertAlign w:val="subscript"/>
        </w:rPr>
        <w:t>n</w:t>
      </w:r>
      <w:r>
        <w:rPr>
          <w:rFonts w:hint="eastAsia"/>
          <w:sz w:val="24"/>
          <w:szCs w:val="20"/>
        </w:rPr>
        <w:t>可按公式（</w:t>
      </w:r>
      <w:r>
        <w:rPr>
          <w:sz w:val="24"/>
          <w:szCs w:val="20"/>
        </w:rPr>
        <w:t>3</w:t>
      </w:r>
      <w:r>
        <w:rPr>
          <w:rFonts w:hint="eastAsia"/>
          <w:sz w:val="24"/>
          <w:szCs w:val="20"/>
        </w:rPr>
        <w:t>）计算。</w:t>
      </w:r>
    </w:p>
    <w:p w:rsidR="000E0017" w:rsidRDefault="00C728B1">
      <w:pPr>
        <w:pStyle w:val="5"/>
        <w:snapToGrid/>
      </w:pPr>
      <w:r>
        <w:t>7</w:t>
      </w:r>
      <w:r>
        <w:rPr>
          <w:rFonts w:hint="eastAsia"/>
        </w:rPr>
        <w:t>.</w:t>
      </w:r>
      <w:r>
        <w:t>2.5</w:t>
      </w:r>
      <w:r w:rsidR="008E2FCA">
        <w:rPr>
          <w:rFonts w:hint="eastAsia"/>
        </w:rPr>
        <w:t xml:space="preserve"> </w:t>
      </w:r>
      <w:r>
        <w:rPr>
          <w:rFonts w:hint="eastAsia"/>
        </w:rPr>
        <w:t>电流纹波</w:t>
      </w:r>
    </w:p>
    <w:p w:rsidR="000E0017" w:rsidRDefault="00C728B1">
      <w:pPr>
        <w:pStyle w:val="a9"/>
        <w:spacing w:line="360" w:lineRule="auto"/>
        <w:ind w:firstLineChars="200" w:firstLine="480"/>
        <w:jc w:val="left"/>
        <w:rPr>
          <w:rFonts w:ascii="Times New Roman" w:hAnsi="Times New Roman" w:cs="Times New Roman"/>
          <w:sz w:val="24"/>
          <w:szCs w:val="24"/>
        </w:rPr>
      </w:pPr>
      <w:r>
        <w:rPr>
          <w:rFonts w:hint="eastAsia"/>
          <w:sz w:val="24"/>
          <w:szCs w:val="20"/>
        </w:rPr>
        <w:t>电流纹波的校准可与电流示值误差同时进行，</w:t>
      </w:r>
      <w:r>
        <w:rPr>
          <w:rFonts w:ascii="Times New Roman" w:hAnsi="Times New Roman" w:cs="Times New Roman" w:hint="eastAsia"/>
          <w:sz w:val="24"/>
          <w:szCs w:val="24"/>
        </w:rPr>
        <w:t>校准步骤如下：</w:t>
      </w:r>
    </w:p>
    <w:p w:rsidR="000E0017" w:rsidRDefault="00C728B1">
      <w:pPr>
        <w:spacing w:line="360" w:lineRule="auto"/>
        <w:ind w:firstLineChars="200" w:firstLine="480"/>
        <w:rPr>
          <w:sz w:val="24"/>
          <w:szCs w:val="20"/>
        </w:rPr>
      </w:pPr>
      <w:r>
        <w:rPr>
          <w:rFonts w:hint="eastAsia"/>
          <w:sz w:val="24"/>
        </w:rPr>
        <w:t>（</w:t>
      </w:r>
      <w:r>
        <w:rPr>
          <w:sz w:val="24"/>
        </w:rPr>
        <w:t>a</w:t>
      </w:r>
      <w:r>
        <w:rPr>
          <w:rFonts w:hint="eastAsia"/>
          <w:sz w:val="24"/>
        </w:rPr>
        <w:t>）</w:t>
      </w:r>
      <w:r>
        <w:rPr>
          <w:sz w:val="24"/>
        </w:rPr>
        <w:t>按</w:t>
      </w:r>
      <w:r>
        <w:rPr>
          <w:sz w:val="24"/>
          <w:szCs w:val="20"/>
        </w:rPr>
        <w:t>图</w:t>
      </w:r>
      <w:r>
        <w:rPr>
          <w:sz w:val="24"/>
          <w:szCs w:val="20"/>
        </w:rPr>
        <w:t>4</w:t>
      </w:r>
      <w:r>
        <w:rPr>
          <w:sz w:val="24"/>
          <w:szCs w:val="20"/>
        </w:rPr>
        <w:t>所示校准示意图接线</w:t>
      </w:r>
      <w:r>
        <w:rPr>
          <w:rFonts w:hint="eastAsia"/>
          <w:sz w:val="24"/>
          <w:szCs w:val="20"/>
        </w:rPr>
        <w:t>，图中的直流标准电压表应具有纹波测量功能；若不具备，可使用真有效值交流电压表替代。</w:t>
      </w:r>
    </w:p>
    <w:p w:rsidR="000E0017" w:rsidRDefault="00C728B1">
      <w:pPr>
        <w:spacing w:line="360" w:lineRule="auto"/>
        <w:ind w:firstLineChars="200" w:firstLine="480"/>
        <w:rPr>
          <w:sz w:val="24"/>
        </w:rPr>
      </w:pPr>
      <w:r>
        <w:rPr>
          <w:rFonts w:hint="eastAsia"/>
          <w:sz w:val="24"/>
        </w:rPr>
        <w:t>（</w:t>
      </w:r>
      <w:r>
        <w:rPr>
          <w:sz w:val="24"/>
        </w:rPr>
        <w:t>b</w:t>
      </w:r>
      <w:r>
        <w:rPr>
          <w:rFonts w:hint="eastAsia"/>
          <w:sz w:val="24"/>
        </w:rPr>
        <w:t>）</w:t>
      </w:r>
      <w:r>
        <w:rPr>
          <w:rFonts w:hint="eastAsia"/>
          <w:sz w:val="24"/>
          <w:szCs w:val="20"/>
        </w:rPr>
        <w:t>调节</w:t>
      </w:r>
      <w:r>
        <w:rPr>
          <w:rFonts w:hint="eastAsia"/>
          <w:sz w:val="24"/>
        </w:rPr>
        <w:t>装置输出电流至校准点</w:t>
      </w:r>
      <w:r>
        <w:rPr>
          <w:rFonts w:hint="eastAsia"/>
          <w:sz w:val="24"/>
          <w:szCs w:val="20"/>
        </w:rPr>
        <w:t>，记录</w:t>
      </w:r>
      <w:r>
        <w:rPr>
          <w:rFonts w:hint="eastAsia"/>
          <w:sz w:val="24"/>
        </w:rPr>
        <w:t>电流标准值</w:t>
      </w:r>
      <w:r>
        <w:rPr>
          <w:rFonts w:hint="eastAsia"/>
          <w:i/>
          <w:sz w:val="24"/>
        </w:rPr>
        <w:t>I</w:t>
      </w:r>
      <w:r>
        <w:rPr>
          <w:rFonts w:hint="eastAsia"/>
          <w:sz w:val="24"/>
          <w:vertAlign w:val="subscript"/>
        </w:rPr>
        <w:t>N</w:t>
      </w:r>
      <w:r>
        <w:rPr>
          <w:rFonts w:hint="eastAsia"/>
          <w:sz w:val="24"/>
        </w:rPr>
        <w:t>、标准电压表的示值</w:t>
      </w:r>
      <w:r>
        <w:rPr>
          <w:rFonts w:hint="eastAsia"/>
          <w:i/>
          <w:sz w:val="24"/>
        </w:rPr>
        <w:t>U</w:t>
      </w:r>
      <w:r>
        <w:rPr>
          <w:rFonts w:hint="eastAsia"/>
          <w:sz w:val="24"/>
          <w:vertAlign w:val="subscript"/>
        </w:rPr>
        <w:t>AC</w:t>
      </w:r>
      <w:r w:rsidR="00216532">
        <w:rPr>
          <w:rFonts w:hint="eastAsia"/>
          <w:sz w:val="24"/>
        </w:rPr>
        <w:t>，则电流纹波系数按</w:t>
      </w:r>
      <w:r>
        <w:rPr>
          <w:rFonts w:hint="eastAsia"/>
          <w:sz w:val="24"/>
        </w:rPr>
        <w:t>式（</w:t>
      </w:r>
      <w:r>
        <w:rPr>
          <w:sz w:val="24"/>
        </w:rPr>
        <w:t>9</w:t>
      </w:r>
      <w:r>
        <w:rPr>
          <w:rFonts w:hint="eastAsia"/>
          <w:sz w:val="24"/>
        </w:rPr>
        <w:t>）计算：</w:t>
      </w:r>
    </w:p>
    <w:p w:rsidR="000E0017" w:rsidRDefault="00C728B1">
      <w:pPr>
        <w:pStyle w:val="MTDisplayEquation"/>
      </w:pPr>
      <w:r>
        <w:tab/>
      </w:r>
      <w:r w:rsidR="000E0017" w:rsidRPr="000E0017">
        <w:rPr>
          <w:position w:val="-30"/>
        </w:rPr>
        <w:object w:dxaOrig="2040" w:dyaOrig="680">
          <v:shape id="_x0000_i1049" type="#_x0000_t75" style="width:102pt;height:33.75pt" o:ole="">
            <v:imagedata r:id="rId59" o:title=""/>
          </v:shape>
          <o:OLEObject Type="Embed" ProgID="Equation.DSMT4" ShapeID="_x0000_i1049" DrawAspect="Content" ObjectID="_1815567359" r:id="rId60"/>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9</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rPr>
        <w:t>式中：</w:t>
      </w:r>
    </w:p>
    <w:p w:rsidR="000E0017" w:rsidRDefault="000E0017">
      <w:pPr>
        <w:spacing w:line="360" w:lineRule="auto"/>
        <w:ind w:firstLineChars="200" w:firstLine="480"/>
        <w:jc w:val="left"/>
        <w:rPr>
          <w:sz w:val="24"/>
        </w:rPr>
      </w:pPr>
      <w:r w:rsidRPr="000E0017">
        <w:rPr>
          <w:position w:val="-12"/>
          <w:sz w:val="24"/>
        </w:rPr>
        <w:object w:dxaOrig="300" w:dyaOrig="360">
          <v:shape id="_x0000_i1050" type="#_x0000_t75" style="width:14.25pt;height:19.5pt" o:ole="">
            <v:imagedata r:id="rId61" o:title=""/>
          </v:shape>
          <o:OLEObject Type="Embed" ProgID="Equation.DSMT4" ShapeID="_x0000_i1050" DrawAspect="Content" ObjectID="_1815567360" r:id="rId62"/>
        </w:object>
      </w:r>
      <w:r w:rsidR="00C728B1">
        <w:rPr>
          <w:sz w:val="24"/>
        </w:rPr>
        <w:t>——</w:t>
      </w:r>
      <w:r w:rsidR="00C728B1">
        <w:rPr>
          <w:rFonts w:hint="eastAsia"/>
          <w:sz w:val="24"/>
        </w:rPr>
        <w:t>被校装置的电流纹波系数，</w:t>
      </w:r>
      <w:r w:rsidR="00C728B1">
        <w:rPr>
          <w:rFonts w:hint="eastAsia"/>
          <w:sz w:val="24"/>
        </w:rPr>
        <w:t>%</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400" w:dyaOrig="360">
          <v:shape id="_x0000_i1051" type="#_x0000_t75" style="width:18.75pt;height:19.5pt" o:ole="">
            <v:imagedata r:id="rId35" o:title=""/>
          </v:shape>
          <o:OLEObject Type="Embed" ProgID="Equation.DSMT4" ShapeID="_x0000_i1051" DrawAspect="Content" ObjectID="_1815567361" r:id="rId63"/>
        </w:object>
      </w:r>
      <w:r w:rsidR="00C728B1">
        <w:rPr>
          <w:sz w:val="24"/>
        </w:rPr>
        <w:t>——</w:t>
      </w:r>
      <w:r w:rsidR="00C728B1">
        <w:rPr>
          <w:sz w:val="24"/>
        </w:rPr>
        <w:t>直流电流比例标准的变比，</w:t>
      </w:r>
      <w:r w:rsidR="00C728B1">
        <w:rPr>
          <w:sz w:val="24"/>
        </w:rPr>
        <w:t>A/A</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440" w:dyaOrig="360">
          <v:shape id="_x0000_i1052" type="#_x0000_t75" style="width:21pt;height:19.5pt" o:ole="">
            <v:imagedata r:id="rId64" o:title=""/>
          </v:shape>
          <o:OLEObject Type="Embed" ProgID="Equation.DSMT4" ShapeID="_x0000_i1052" DrawAspect="Content" ObjectID="_1815567362" r:id="rId65"/>
        </w:object>
      </w:r>
      <w:r w:rsidR="00C728B1">
        <w:rPr>
          <w:sz w:val="24"/>
        </w:rPr>
        <w:t>——</w:t>
      </w:r>
      <w:r w:rsidR="00C728B1">
        <w:rPr>
          <w:rFonts w:hint="eastAsia"/>
          <w:sz w:val="24"/>
        </w:rPr>
        <w:t>标准电压表的交流有效值示值，</w:t>
      </w:r>
      <w:r w:rsidR="00C728B1">
        <w:rPr>
          <w:rFonts w:hint="eastAsia"/>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00" w:dyaOrig="360">
          <v:shape id="_x0000_i1053" type="#_x0000_t75" style="width:14.25pt;height:19.5pt" o:ole="">
            <v:imagedata r:id="rId39" o:title=""/>
          </v:shape>
          <o:OLEObject Type="Embed" ProgID="Equation.DSMT4" ShapeID="_x0000_i1053" DrawAspect="Content" ObjectID="_1815567363" r:id="rId66"/>
        </w:object>
      </w:r>
      <w:r w:rsidR="00C728B1">
        <w:rPr>
          <w:sz w:val="24"/>
        </w:rPr>
        <w:t>——</w:t>
      </w:r>
      <w:r w:rsidR="00C728B1">
        <w:rPr>
          <w:sz w:val="24"/>
        </w:rPr>
        <w:t>直流标准电阻的阻值，</w:t>
      </w:r>
      <w:r w:rsidR="00C728B1">
        <w:rPr>
          <w:sz w:val="24"/>
        </w:rPr>
        <w:t>Ω</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280" w:dyaOrig="360">
          <v:shape id="_x0000_i1054" type="#_x0000_t75" style="width:13.5pt;height:18pt" o:ole="">
            <v:imagedata r:id="rId67" o:title=""/>
          </v:shape>
          <o:OLEObject Type="Embed" ProgID="Equation.DSMT4" ShapeID="_x0000_i1054" DrawAspect="Content" ObjectID="_1815567364" r:id="rId68"/>
        </w:object>
      </w:r>
      <w:r w:rsidR="00C728B1">
        <w:rPr>
          <w:sz w:val="24"/>
        </w:rPr>
        <w:t>——</w:t>
      </w:r>
      <w:r w:rsidR="00C728B1">
        <w:rPr>
          <w:sz w:val="24"/>
        </w:rPr>
        <w:t>直流</w:t>
      </w:r>
      <w:r w:rsidR="00C728B1">
        <w:rPr>
          <w:rFonts w:hint="eastAsia"/>
          <w:sz w:val="24"/>
        </w:rPr>
        <w:t>电流测量标准的电流标准值，</w:t>
      </w:r>
      <w:r w:rsidR="00C728B1">
        <w:rPr>
          <w:rFonts w:hint="eastAsia"/>
          <w:sz w:val="24"/>
        </w:rPr>
        <w:t>A</w:t>
      </w:r>
      <w:r w:rsidR="00C728B1">
        <w:rPr>
          <w:rFonts w:hint="eastAsia"/>
          <w:sz w:val="24"/>
        </w:rPr>
        <w:t>。</w:t>
      </w:r>
    </w:p>
    <w:p w:rsidR="000E0017" w:rsidRDefault="00C728B1">
      <w:pPr>
        <w:pStyle w:val="5"/>
        <w:snapToGrid/>
      </w:pPr>
      <w:r>
        <w:rPr>
          <w:rFonts w:hint="eastAsia"/>
        </w:rPr>
        <w:t>7</w:t>
      </w:r>
      <w:r>
        <w:t>.2.6</w:t>
      </w:r>
      <w:r w:rsidR="008E2FCA">
        <w:rPr>
          <w:rFonts w:hint="eastAsia"/>
        </w:rPr>
        <w:t xml:space="preserve"> </w:t>
      </w:r>
      <w:r>
        <w:rPr>
          <w:rFonts w:hint="eastAsia"/>
        </w:rPr>
        <w:t>变比示值误差</w:t>
      </w:r>
    </w:p>
    <w:p w:rsidR="000E0017" w:rsidRDefault="00C728B1">
      <w:pPr>
        <w:spacing w:line="360" w:lineRule="auto"/>
        <w:rPr>
          <w:sz w:val="24"/>
        </w:rPr>
      </w:pPr>
      <w:r>
        <w:rPr>
          <w:rFonts w:hint="eastAsia"/>
          <w:sz w:val="24"/>
        </w:rPr>
        <w:t>A</w:t>
      </w:r>
      <w:r>
        <w:rPr>
          <w:sz w:val="24"/>
        </w:rPr>
        <w:t>.</w:t>
      </w:r>
      <w:r>
        <w:rPr>
          <w:rFonts w:hint="eastAsia"/>
          <w:sz w:val="24"/>
        </w:rPr>
        <w:t>对于采用标准源法的被校装置，校准步骤如下：</w:t>
      </w:r>
    </w:p>
    <w:p w:rsidR="000E0017" w:rsidRDefault="00C728B1">
      <w:pPr>
        <w:spacing w:line="360" w:lineRule="auto"/>
        <w:ind w:firstLineChars="200" w:firstLine="480"/>
        <w:rPr>
          <w:sz w:val="24"/>
          <w:szCs w:val="20"/>
        </w:rPr>
      </w:pPr>
      <w:r>
        <w:rPr>
          <w:rFonts w:hint="eastAsia"/>
          <w:sz w:val="24"/>
        </w:rPr>
        <w:t>（</w:t>
      </w:r>
      <w:r>
        <w:rPr>
          <w:sz w:val="24"/>
        </w:rPr>
        <w:t>a</w:t>
      </w:r>
      <w:r>
        <w:rPr>
          <w:rFonts w:hint="eastAsia"/>
          <w:sz w:val="24"/>
        </w:rPr>
        <w:t>）</w:t>
      </w:r>
      <w:r>
        <w:rPr>
          <w:sz w:val="24"/>
        </w:rPr>
        <w:t>按</w:t>
      </w:r>
      <w:r>
        <w:rPr>
          <w:sz w:val="24"/>
          <w:szCs w:val="20"/>
        </w:rPr>
        <w:t>图</w:t>
      </w:r>
      <w:r>
        <w:rPr>
          <w:sz w:val="24"/>
          <w:szCs w:val="20"/>
        </w:rPr>
        <w:t>5</w:t>
      </w:r>
      <w:r>
        <w:rPr>
          <w:sz w:val="24"/>
          <w:szCs w:val="20"/>
        </w:rPr>
        <w:t>所示校准示意图接线。</w:t>
      </w:r>
    </w:p>
    <w:p w:rsidR="000E0017" w:rsidRDefault="00C728B1">
      <w:pPr>
        <w:pStyle w:val="a9"/>
        <w:spacing w:line="360" w:lineRule="auto"/>
        <w:jc w:val="center"/>
        <w:rPr>
          <w:rFonts w:ascii="Times New Roman" w:eastAsia="黑体" w:hAnsi="Times New Roman" w:cs="Times New Roman"/>
          <w:szCs w:val="24"/>
        </w:rPr>
      </w:pPr>
      <w:r>
        <w:rPr>
          <w:noProof/>
        </w:rPr>
        <w:lastRenderedPageBreak/>
        <w:drawing>
          <wp:inline distT="0" distB="0" distL="0" distR="0">
            <wp:extent cx="5304790" cy="27260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5332236" cy="2740501"/>
                    </a:xfrm>
                    <a:prstGeom prst="rect">
                      <a:avLst/>
                    </a:prstGeom>
                  </pic:spPr>
                </pic:pic>
              </a:graphicData>
            </a:graphic>
          </wp:inline>
        </w:drawing>
      </w:r>
    </w:p>
    <w:p w:rsidR="000E0017" w:rsidRPr="0020360D" w:rsidRDefault="00C728B1">
      <w:pPr>
        <w:pStyle w:val="a9"/>
        <w:spacing w:line="360" w:lineRule="auto"/>
        <w:jc w:val="center"/>
        <w:rPr>
          <w:rFonts w:ascii="黑体" w:eastAsia="黑体" w:hAnsi="黑体" w:cs="Times New Roman"/>
          <w:szCs w:val="24"/>
        </w:rPr>
      </w:pPr>
      <w:r w:rsidRPr="0020360D">
        <w:rPr>
          <w:rFonts w:ascii="黑体" w:eastAsia="黑体" w:hAnsi="黑体" w:cs="Times New Roman" w:hint="eastAsia"/>
          <w:szCs w:val="24"/>
        </w:rPr>
        <w:t>图</w:t>
      </w:r>
      <w:r w:rsidRPr="0020360D">
        <w:rPr>
          <w:rFonts w:ascii="黑体" w:eastAsia="黑体" w:hAnsi="黑体" w:cs="Times New Roman"/>
          <w:szCs w:val="24"/>
        </w:rPr>
        <w:t>5 标准源法直流分流器检定装置的校准</w:t>
      </w:r>
      <w:r w:rsidRPr="0020360D">
        <w:rPr>
          <w:rFonts w:ascii="黑体" w:eastAsia="黑体" w:hAnsi="黑体" w:cs="Times New Roman" w:hint="eastAsia"/>
          <w:szCs w:val="24"/>
        </w:rPr>
        <w:t>线路图</w:t>
      </w:r>
    </w:p>
    <w:p w:rsidR="000E0017" w:rsidRDefault="00C728B1">
      <w:pPr>
        <w:spacing w:line="360" w:lineRule="auto"/>
        <w:ind w:firstLineChars="200" w:firstLine="480"/>
        <w:jc w:val="left"/>
        <w:rPr>
          <w:sz w:val="24"/>
          <w:szCs w:val="20"/>
        </w:rPr>
      </w:pPr>
      <w:r>
        <w:rPr>
          <w:rFonts w:hint="eastAsia"/>
          <w:sz w:val="24"/>
        </w:rPr>
        <w:t>（</w:t>
      </w:r>
      <w:r>
        <w:rPr>
          <w:sz w:val="24"/>
        </w:rPr>
        <w:t>b</w:t>
      </w:r>
      <w:r>
        <w:rPr>
          <w:rFonts w:hint="eastAsia"/>
          <w:sz w:val="24"/>
        </w:rPr>
        <w:t>）根据</w:t>
      </w:r>
      <w:r>
        <w:rPr>
          <w:rFonts w:hint="eastAsia"/>
          <w:sz w:val="24"/>
          <w:szCs w:val="20"/>
        </w:rPr>
        <w:t>变比校准点调节装置电流输出，记录</w:t>
      </w:r>
      <w:r>
        <w:rPr>
          <w:rFonts w:hint="eastAsia"/>
          <w:sz w:val="24"/>
        </w:rPr>
        <w:t>被校装置的电流示值</w:t>
      </w:r>
      <w:r>
        <w:rPr>
          <w:rFonts w:hint="eastAsia"/>
          <w:i/>
          <w:sz w:val="24"/>
        </w:rPr>
        <w:t>I</w:t>
      </w:r>
      <w:r>
        <w:rPr>
          <w:rFonts w:hint="eastAsia"/>
          <w:sz w:val="24"/>
          <w:vertAlign w:val="subscript"/>
        </w:rPr>
        <w:t>X</w:t>
      </w:r>
      <w:r>
        <w:rPr>
          <w:rFonts w:hint="eastAsia"/>
          <w:iCs/>
          <w:sz w:val="24"/>
        </w:rPr>
        <w:t>、</w:t>
      </w:r>
      <w:r>
        <w:rPr>
          <w:sz w:val="24"/>
        </w:rPr>
        <w:t>直流</w:t>
      </w:r>
      <w:r>
        <w:rPr>
          <w:rFonts w:hint="eastAsia"/>
          <w:sz w:val="24"/>
        </w:rPr>
        <w:t>电流测量标准的电流标准值</w:t>
      </w:r>
      <w:r>
        <w:rPr>
          <w:rFonts w:hint="eastAsia"/>
          <w:i/>
          <w:sz w:val="24"/>
        </w:rPr>
        <w:t>I</w:t>
      </w:r>
      <w:r>
        <w:rPr>
          <w:rFonts w:hint="eastAsia"/>
          <w:iCs/>
          <w:sz w:val="24"/>
          <w:vertAlign w:val="subscript"/>
        </w:rPr>
        <w:t>N</w:t>
      </w:r>
      <w:r>
        <w:rPr>
          <w:sz w:val="24"/>
          <w:szCs w:val="20"/>
        </w:rPr>
        <w:t>，</w:t>
      </w:r>
      <w:r>
        <w:rPr>
          <w:rFonts w:hint="eastAsia"/>
          <w:sz w:val="24"/>
        </w:rPr>
        <w:t>若直流电流测量标准由直流电流比例标准、直流标准电阻、直流标准电压表等设备组成，则电流标准值</w:t>
      </w:r>
      <w:r>
        <w:rPr>
          <w:rFonts w:hint="eastAsia"/>
          <w:i/>
          <w:sz w:val="24"/>
        </w:rPr>
        <w:t>I</w:t>
      </w:r>
      <w:r>
        <w:rPr>
          <w:rFonts w:hint="eastAsia"/>
          <w:iCs/>
          <w:sz w:val="24"/>
          <w:vertAlign w:val="subscript"/>
        </w:rPr>
        <w:t>N</w:t>
      </w:r>
      <w:r>
        <w:rPr>
          <w:rFonts w:hint="eastAsia"/>
          <w:sz w:val="24"/>
          <w:szCs w:val="20"/>
        </w:rPr>
        <w:t>可按公式（</w:t>
      </w:r>
      <w:r>
        <w:rPr>
          <w:sz w:val="24"/>
          <w:szCs w:val="20"/>
        </w:rPr>
        <w:t>3</w:t>
      </w:r>
      <w:r>
        <w:rPr>
          <w:rFonts w:hint="eastAsia"/>
          <w:sz w:val="24"/>
          <w:szCs w:val="20"/>
        </w:rPr>
        <w:t>）计算</w:t>
      </w:r>
      <w:r>
        <w:rPr>
          <w:rFonts w:hint="eastAsia"/>
          <w:iCs/>
          <w:sz w:val="24"/>
        </w:rPr>
        <w:t>。</w:t>
      </w:r>
    </w:p>
    <w:p w:rsidR="000E0017" w:rsidRDefault="00C728B1">
      <w:pPr>
        <w:spacing w:line="360" w:lineRule="auto"/>
        <w:ind w:firstLineChars="200" w:firstLine="480"/>
        <w:jc w:val="left"/>
        <w:rPr>
          <w:sz w:val="24"/>
        </w:rPr>
      </w:pPr>
      <w:r>
        <w:rPr>
          <w:rFonts w:hint="eastAsia"/>
          <w:sz w:val="24"/>
        </w:rPr>
        <w:t>（</w:t>
      </w:r>
      <w:r>
        <w:rPr>
          <w:sz w:val="24"/>
        </w:rPr>
        <w:t>c</w:t>
      </w:r>
      <w:r>
        <w:rPr>
          <w:rFonts w:hint="eastAsia"/>
          <w:sz w:val="24"/>
        </w:rPr>
        <w:t>）根据变比校准点设置比率电压发生装置电压输出，</w:t>
      </w:r>
      <w:r>
        <w:rPr>
          <w:rFonts w:hint="eastAsia"/>
          <w:sz w:val="24"/>
          <w:szCs w:val="20"/>
        </w:rPr>
        <w:t>记录</w:t>
      </w:r>
      <w:r>
        <w:rPr>
          <w:rFonts w:hint="eastAsia"/>
          <w:iCs/>
          <w:sz w:val="24"/>
        </w:rPr>
        <w:t>比率电压发生装置</w:t>
      </w:r>
      <w:r>
        <w:rPr>
          <w:rFonts w:hint="eastAsia"/>
          <w:sz w:val="24"/>
        </w:rPr>
        <w:t>的电压输出值</w:t>
      </w:r>
      <w:r>
        <w:rPr>
          <w:rFonts w:hint="eastAsia"/>
          <w:i/>
          <w:sz w:val="24"/>
        </w:rPr>
        <w:t>U</w:t>
      </w:r>
      <w:r>
        <w:rPr>
          <w:rFonts w:hint="eastAsia"/>
          <w:iCs/>
          <w:sz w:val="24"/>
          <w:vertAlign w:val="subscript"/>
        </w:rPr>
        <w:t>N</w:t>
      </w:r>
      <w:r>
        <w:rPr>
          <w:rFonts w:hint="eastAsia"/>
          <w:iCs/>
          <w:sz w:val="24"/>
        </w:rPr>
        <w:t>、</w:t>
      </w:r>
      <w:r>
        <w:rPr>
          <w:rFonts w:hint="eastAsia"/>
          <w:sz w:val="24"/>
        </w:rPr>
        <w:t>被校装置的直流电压表示值</w:t>
      </w:r>
      <w:r>
        <w:rPr>
          <w:rFonts w:hint="eastAsia"/>
          <w:i/>
          <w:sz w:val="24"/>
        </w:rPr>
        <w:t>U</w:t>
      </w:r>
      <w:r>
        <w:rPr>
          <w:iCs/>
          <w:sz w:val="24"/>
          <w:vertAlign w:val="subscript"/>
        </w:rPr>
        <w:t>X</w:t>
      </w:r>
      <w:r>
        <w:rPr>
          <w:rFonts w:hint="eastAsia"/>
          <w:iCs/>
          <w:sz w:val="24"/>
        </w:rPr>
        <w:t>。</w:t>
      </w:r>
    </w:p>
    <w:p w:rsidR="000E0017" w:rsidRDefault="00C728B1">
      <w:pPr>
        <w:spacing w:line="360" w:lineRule="auto"/>
        <w:ind w:firstLineChars="200" w:firstLine="480"/>
        <w:rPr>
          <w:sz w:val="24"/>
        </w:rPr>
      </w:pPr>
      <w:r>
        <w:rPr>
          <w:rFonts w:hint="eastAsia"/>
          <w:sz w:val="24"/>
        </w:rPr>
        <w:t>（</w:t>
      </w:r>
      <w:r>
        <w:rPr>
          <w:rFonts w:hint="eastAsia"/>
          <w:sz w:val="24"/>
        </w:rPr>
        <w:t>d</w:t>
      </w:r>
      <w:r>
        <w:rPr>
          <w:rFonts w:hint="eastAsia"/>
          <w:sz w:val="24"/>
        </w:rPr>
        <w:t>）</w:t>
      </w:r>
      <w:r>
        <w:rPr>
          <w:rFonts w:hint="eastAsia"/>
          <w:sz w:val="24"/>
          <w:szCs w:val="20"/>
        </w:rPr>
        <w:t>被校装置的变比</w:t>
      </w:r>
      <w:r>
        <w:rPr>
          <w:rFonts w:hint="eastAsia"/>
          <w:sz w:val="24"/>
        </w:rPr>
        <w:t>示值绝对误差按式（</w:t>
      </w:r>
      <w:r>
        <w:rPr>
          <w:sz w:val="24"/>
        </w:rPr>
        <w:t>10</w:t>
      </w:r>
      <w:r>
        <w:rPr>
          <w:rFonts w:hint="eastAsia"/>
          <w:sz w:val="24"/>
        </w:rPr>
        <w:t>）计算：</w:t>
      </w:r>
    </w:p>
    <w:p w:rsidR="000E0017" w:rsidRDefault="00C728B1">
      <w:pPr>
        <w:pStyle w:val="MTDisplayEquation"/>
      </w:pPr>
      <w:r>
        <w:tab/>
      </w:r>
      <w:r w:rsidR="000E0017" w:rsidRPr="000E0017">
        <w:rPr>
          <w:position w:val="-30"/>
        </w:rPr>
        <w:object w:dxaOrig="3100" w:dyaOrig="680">
          <v:shape id="_x0000_i1055" type="#_x0000_t75" style="width:155.25pt;height:33.75pt" o:ole="">
            <v:imagedata r:id="rId70" o:title=""/>
          </v:shape>
          <o:OLEObject Type="Embed" ProgID="Equation.DSMT4" ShapeID="_x0000_i1055" DrawAspect="Content" ObjectID="_1815567365" r:id="rId71"/>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10</w:instrText>
        </w:r>
      </w:fldSimple>
      <w:r>
        <w:instrText>)</w:instrText>
      </w:r>
      <w:r w:rsidR="00FF138D">
        <w:fldChar w:fldCharType="end"/>
      </w:r>
    </w:p>
    <w:p w:rsidR="000E0017" w:rsidRDefault="00C728B1">
      <w:pPr>
        <w:spacing w:line="360" w:lineRule="auto"/>
        <w:ind w:firstLineChars="200" w:firstLine="480"/>
        <w:rPr>
          <w:sz w:val="24"/>
        </w:rPr>
      </w:pPr>
      <w:r>
        <w:rPr>
          <w:rFonts w:hint="eastAsia"/>
          <w:sz w:val="24"/>
        </w:rPr>
        <w:t>（</w:t>
      </w:r>
      <w:r>
        <w:rPr>
          <w:rFonts w:hint="eastAsia"/>
          <w:sz w:val="24"/>
        </w:rPr>
        <w:t>e</w:t>
      </w:r>
      <w:r>
        <w:rPr>
          <w:rFonts w:hint="eastAsia"/>
          <w:sz w:val="24"/>
        </w:rPr>
        <w:t>）被校装置的变比示值相对误差按式（</w:t>
      </w:r>
      <w:r>
        <w:rPr>
          <w:sz w:val="24"/>
        </w:rPr>
        <w:t>11</w:t>
      </w:r>
      <w:r>
        <w:rPr>
          <w:rFonts w:hint="eastAsia"/>
          <w:sz w:val="24"/>
        </w:rPr>
        <w:t>）计算：</w:t>
      </w:r>
    </w:p>
    <w:p w:rsidR="000E0017" w:rsidRDefault="00C728B1">
      <w:pPr>
        <w:pStyle w:val="MTDisplayEquation"/>
      </w:pPr>
      <w:r>
        <w:tab/>
      </w:r>
      <w:r w:rsidR="000E0017" w:rsidRPr="000E0017">
        <w:rPr>
          <w:position w:val="-30"/>
        </w:rPr>
        <w:object w:dxaOrig="2160" w:dyaOrig="680">
          <v:shape id="_x0000_i1056" type="#_x0000_t75" style="width:108pt;height:33.75pt" o:ole="">
            <v:imagedata r:id="rId72" o:title=""/>
          </v:shape>
          <o:OLEObject Type="Embed" ProgID="Equation.DSMT4" ShapeID="_x0000_i1056" DrawAspect="Content" ObjectID="_1815567366" r:id="rId73"/>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11</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rPr>
        <w:t>式中：</w:t>
      </w:r>
    </w:p>
    <w:p w:rsidR="000E0017" w:rsidRDefault="000E0017">
      <w:pPr>
        <w:spacing w:line="360" w:lineRule="auto"/>
        <w:ind w:firstLineChars="200" w:firstLine="480"/>
        <w:jc w:val="left"/>
        <w:rPr>
          <w:sz w:val="24"/>
          <w:szCs w:val="20"/>
        </w:rPr>
      </w:pPr>
      <w:r w:rsidRPr="000E0017">
        <w:rPr>
          <w:position w:val="-12"/>
          <w:sz w:val="24"/>
        </w:rPr>
        <w:object w:dxaOrig="320" w:dyaOrig="360">
          <v:shape id="_x0000_i1057" type="#_x0000_t75" style="width:17.25pt;height:18pt" o:ole="">
            <v:imagedata r:id="rId74" o:title=""/>
          </v:shape>
          <o:OLEObject Type="Embed" ProgID="Equation.DSMT4" ShapeID="_x0000_i1057" DrawAspect="Content" ObjectID="_1815567367" r:id="rId75"/>
        </w:object>
      </w:r>
      <w:r w:rsidR="00C728B1">
        <w:rPr>
          <w:sz w:val="24"/>
        </w:rPr>
        <w:t>——</w:t>
      </w:r>
      <w:r w:rsidR="00C728B1">
        <w:rPr>
          <w:rFonts w:hint="eastAsia"/>
          <w:sz w:val="24"/>
        </w:rPr>
        <w:t>被校</w:t>
      </w:r>
      <w:r w:rsidR="00C728B1">
        <w:rPr>
          <w:rFonts w:hint="eastAsia"/>
          <w:sz w:val="24"/>
          <w:szCs w:val="20"/>
        </w:rPr>
        <w:t>装置的变比示值绝对误差，</w:t>
      </w:r>
      <w:r w:rsidR="00C728B1">
        <w:rPr>
          <w:rFonts w:hint="eastAsia"/>
          <w:sz w:val="24"/>
          <w:szCs w:val="20"/>
        </w:rPr>
        <w:t>A</w:t>
      </w:r>
      <w:r w:rsidR="00C728B1">
        <w:rPr>
          <w:sz w:val="24"/>
          <w:szCs w:val="20"/>
        </w:rPr>
        <w:t>/V</w:t>
      </w:r>
      <w:r w:rsidR="00C728B1">
        <w:rPr>
          <w:rFonts w:hint="eastAsia"/>
          <w:sz w:val="24"/>
          <w:szCs w:val="20"/>
        </w:rPr>
        <w:t>；</w:t>
      </w:r>
    </w:p>
    <w:p w:rsidR="000E0017" w:rsidRDefault="000E0017">
      <w:pPr>
        <w:spacing w:line="360" w:lineRule="auto"/>
        <w:ind w:firstLineChars="200" w:firstLine="480"/>
        <w:jc w:val="left"/>
        <w:rPr>
          <w:sz w:val="24"/>
        </w:rPr>
      </w:pPr>
      <w:r w:rsidRPr="000E0017">
        <w:rPr>
          <w:position w:val="-12"/>
          <w:sz w:val="24"/>
        </w:rPr>
        <w:object w:dxaOrig="340" w:dyaOrig="360">
          <v:shape id="_x0000_i1058" type="#_x0000_t75" style="width:18pt;height:18pt" o:ole="">
            <v:imagedata r:id="rId76" o:title=""/>
          </v:shape>
          <o:OLEObject Type="Embed" ProgID="Equation.DSMT4" ShapeID="_x0000_i1058" DrawAspect="Content" ObjectID="_1815567368" r:id="rId77"/>
        </w:object>
      </w:r>
      <w:r w:rsidR="00C728B1">
        <w:rPr>
          <w:sz w:val="24"/>
        </w:rPr>
        <w:t>——</w:t>
      </w:r>
      <w:r w:rsidR="00C728B1">
        <w:rPr>
          <w:rFonts w:hint="eastAsia"/>
          <w:sz w:val="24"/>
        </w:rPr>
        <w:t>被校装置的电流示值，</w:t>
      </w:r>
      <w:r w:rsidR="00C728B1">
        <w:rPr>
          <w:rFonts w:hint="eastAsia"/>
          <w:sz w:val="24"/>
        </w:rPr>
        <w:t>A</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80" w:dyaOrig="360">
          <v:shape id="_x0000_i1059" type="#_x0000_t75" style="width:18.75pt;height:18pt" o:ole="">
            <v:imagedata r:id="rId78" o:title=""/>
          </v:shape>
          <o:OLEObject Type="Embed" ProgID="Equation.DSMT4" ShapeID="_x0000_i1059" DrawAspect="Content" ObjectID="_1815567369" r:id="rId79"/>
        </w:object>
      </w:r>
      <w:r w:rsidR="00C728B1">
        <w:rPr>
          <w:sz w:val="24"/>
        </w:rPr>
        <w:t>——</w:t>
      </w:r>
      <w:r w:rsidR="00C728B1">
        <w:rPr>
          <w:rFonts w:hint="eastAsia"/>
          <w:sz w:val="24"/>
        </w:rPr>
        <w:t>被校装置的直流电压表示值，</w:t>
      </w:r>
      <w:r w:rsidR="00C728B1">
        <w:rPr>
          <w:rFonts w:hint="eastAsia"/>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400" w:dyaOrig="360">
          <v:shape id="_x0000_i1060" type="#_x0000_t75" style="width:18.75pt;height:19.5pt" o:ole="">
            <v:imagedata r:id="rId35" o:title=""/>
          </v:shape>
          <o:OLEObject Type="Embed" ProgID="Equation.DSMT4" ShapeID="_x0000_i1060" DrawAspect="Content" ObjectID="_1815567370" r:id="rId80"/>
        </w:object>
      </w:r>
      <w:r w:rsidR="00C728B1">
        <w:rPr>
          <w:sz w:val="24"/>
        </w:rPr>
        <w:t>——</w:t>
      </w:r>
      <w:r w:rsidR="00C728B1">
        <w:rPr>
          <w:sz w:val="24"/>
        </w:rPr>
        <w:t>直流电流比例标准的变比，</w:t>
      </w:r>
      <w:r w:rsidR="00C728B1">
        <w:rPr>
          <w:sz w:val="24"/>
        </w:rPr>
        <w:t>A/A</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20" w:dyaOrig="360">
          <v:shape id="_x0000_i1061" type="#_x0000_t75" style="width:15pt;height:19.5pt" o:ole="">
            <v:imagedata r:id="rId37" o:title=""/>
          </v:shape>
          <o:OLEObject Type="Embed" ProgID="Equation.DSMT4" ShapeID="_x0000_i1061" DrawAspect="Content" ObjectID="_1815567371" r:id="rId81"/>
        </w:object>
      </w:r>
      <w:r w:rsidR="00C728B1">
        <w:rPr>
          <w:sz w:val="24"/>
        </w:rPr>
        <w:t>——</w:t>
      </w:r>
      <w:r w:rsidR="00C728B1">
        <w:rPr>
          <w:sz w:val="24"/>
        </w:rPr>
        <w:t>直流标准电压表</w:t>
      </w:r>
      <w:r w:rsidR="00C728B1">
        <w:rPr>
          <w:sz w:val="24"/>
        </w:rPr>
        <w:t>V</w:t>
      </w:r>
      <w:r w:rsidR="00C728B1">
        <w:rPr>
          <w:sz w:val="24"/>
          <w:vertAlign w:val="subscript"/>
        </w:rPr>
        <w:t>0</w:t>
      </w:r>
      <w:r w:rsidR="00C728B1">
        <w:rPr>
          <w:sz w:val="24"/>
        </w:rPr>
        <w:t>的测量值，</w:t>
      </w:r>
      <w:r w:rsidR="00C728B1">
        <w:rPr>
          <w:sz w:val="24"/>
        </w:rPr>
        <w:t>V</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00" w:dyaOrig="360">
          <v:shape id="_x0000_i1062" type="#_x0000_t75" style="width:14.25pt;height:19.5pt" o:ole="">
            <v:imagedata r:id="rId39" o:title=""/>
          </v:shape>
          <o:OLEObject Type="Embed" ProgID="Equation.DSMT4" ShapeID="_x0000_i1062" DrawAspect="Content" ObjectID="_1815567372" r:id="rId82"/>
        </w:object>
      </w:r>
      <w:r w:rsidR="00C728B1">
        <w:rPr>
          <w:sz w:val="24"/>
        </w:rPr>
        <w:t>——</w:t>
      </w:r>
      <w:r w:rsidR="00C728B1">
        <w:rPr>
          <w:sz w:val="24"/>
        </w:rPr>
        <w:t>直流标准电阻的阻值，</w:t>
      </w:r>
      <w:r w:rsidR="00C728B1">
        <w:rPr>
          <w:sz w:val="24"/>
        </w:rPr>
        <w:t>Ω</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80" w:dyaOrig="360">
          <v:shape id="_x0000_i1063" type="#_x0000_t75" style="width:20.25pt;height:18pt" o:ole="">
            <v:imagedata r:id="rId83" o:title=""/>
          </v:shape>
          <o:OLEObject Type="Embed" ProgID="Equation.DSMT4" ShapeID="_x0000_i1063" DrawAspect="Content" ObjectID="_1815567373" r:id="rId84"/>
        </w:object>
      </w:r>
      <w:r w:rsidR="00C728B1">
        <w:rPr>
          <w:sz w:val="24"/>
        </w:rPr>
        <w:t>——</w:t>
      </w:r>
      <w:r w:rsidR="00C728B1">
        <w:rPr>
          <w:rFonts w:hint="eastAsia"/>
          <w:sz w:val="24"/>
        </w:rPr>
        <w:t>比率电压发生装置的示值，</w:t>
      </w:r>
      <w:r w:rsidR="00C728B1">
        <w:rPr>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280" w:dyaOrig="360">
          <v:shape id="_x0000_i1064" type="#_x0000_t75" style="width:13.5pt;height:18pt" o:ole="">
            <v:imagedata r:id="rId85" o:title=""/>
          </v:shape>
          <o:OLEObject Type="Embed" ProgID="Equation.DSMT4" ShapeID="_x0000_i1064" DrawAspect="Content" ObjectID="_1815567374" r:id="rId86"/>
        </w:object>
      </w:r>
      <w:r w:rsidR="00C728B1">
        <w:rPr>
          <w:sz w:val="24"/>
        </w:rPr>
        <w:t>——</w:t>
      </w:r>
      <w:r w:rsidR="00C728B1">
        <w:rPr>
          <w:rFonts w:hint="eastAsia"/>
          <w:sz w:val="24"/>
        </w:rPr>
        <w:t>被校装置的变比示值相对误差，</w:t>
      </w:r>
      <w:r w:rsidR="00C728B1">
        <w:rPr>
          <w:rFonts w:hint="eastAsia"/>
          <w:sz w:val="24"/>
        </w:rPr>
        <w:t>%</w:t>
      </w:r>
      <w:r w:rsidR="00C728B1">
        <w:rPr>
          <w:rFonts w:hint="eastAsia"/>
          <w:sz w:val="24"/>
        </w:rPr>
        <w:t>。</w:t>
      </w:r>
    </w:p>
    <w:p w:rsidR="000E0017" w:rsidRDefault="00C728B1">
      <w:pPr>
        <w:spacing w:line="360" w:lineRule="auto"/>
        <w:rPr>
          <w:sz w:val="24"/>
        </w:rPr>
      </w:pPr>
      <w:r>
        <w:rPr>
          <w:rFonts w:hint="eastAsia"/>
          <w:sz w:val="24"/>
        </w:rPr>
        <w:t>B.</w:t>
      </w:r>
      <w:r>
        <w:rPr>
          <w:rFonts w:hint="eastAsia"/>
          <w:sz w:val="24"/>
        </w:rPr>
        <w:t>对于采用比较法的被校装置，校准步骤如下：</w:t>
      </w:r>
    </w:p>
    <w:p w:rsidR="000E0017" w:rsidRDefault="00C728B1">
      <w:pPr>
        <w:spacing w:line="360" w:lineRule="auto"/>
        <w:ind w:firstLineChars="200" w:firstLine="480"/>
        <w:rPr>
          <w:sz w:val="24"/>
          <w:szCs w:val="20"/>
        </w:rPr>
      </w:pPr>
      <w:r>
        <w:rPr>
          <w:rFonts w:hint="eastAsia"/>
          <w:sz w:val="24"/>
        </w:rPr>
        <w:t>（</w:t>
      </w:r>
      <w:r>
        <w:rPr>
          <w:sz w:val="24"/>
        </w:rPr>
        <w:t>a</w:t>
      </w:r>
      <w:r>
        <w:rPr>
          <w:rFonts w:hint="eastAsia"/>
          <w:sz w:val="24"/>
        </w:rPr>
        <w:t>）</w:t>
      </w:r>
      <w:r>
        <w:rPr>
          <w:sz w:val="24"/>
        </w:rPr>
        <w:t>按</w:t>
      </w:r>
      <w:r>
        <w:rPr>
          <w:sz w:val="24"/>
          <w:szCs w:val="20"/>
        </w:rPr>
        <w:t>图</w:t>
      </w:r>
      <w:r>
        <w:rPr>
          <w:sz w:val="24"/>
          <w:szCs w:val="20"/>
        </w:rPr>
        <w:t>6</w:t>
      </w:r>
      <w:r>
        <w:rPr>
          <w:sz w:val="24"/>
          <w:szCs w:val="20"/>
        </w:rPr>
        <w:t>所示校准示意图接线。</w:t>
      </w:r>
    </w:p>
    <w:p w:rsidR="000E0017" w:rsidRDefault="00C728B1">
      <w:pPr>
        <w:pStyle w:val="a9"/>
        <w:spacing w:line="360" w:lineRule="auto"/>
        <w:jc w:val="center"/>
        <w:rPr>
          <w:rFonts w:ascii="Times New Roman" w:eastAsia="黑体" w:hAnsi="Times New Roman" w:cs="Times New Roman"/>
          <w:szCs w:val="24"/>
        </w:rPr>
      </w:pPr>
      <w:r>
        <w:rPr>
          <w:noProof/>
        </w:rPr>
        <w:drawing>
          <wp:inline distT="0" distB="0" distL="0" distR="0">
            <wp:extent cx="6409055" cy="245554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7"/>
                    <a:stretch>
                      <a:fillRect/>
                    </a:stretch>
                  </pic:blipFill>
                  <pic:spPr>
                    <a:xfrm>
                      <a:off x="0" y="0"/>
                      <a:ext cx="6422911" cy="2461372"/>
                    </a:xfrm>
                    <a:prstGeom prst="rect">
                      <a:avLst/>
                    </a:prstGeom>
                  </pic:spPr>
                </pic:pic>
              </a:graphicData>
            </a:graphic>
          </wp:inline>
        </w:drawing>
      </w:r>
    </w:p>
    <w:p w:rsidR="000E0017" w:rsidRPr="0020360D" w:rsidRDefault="00C728B1">
      <w:pPr>
        <w:pStyle w:val="a9"/>
        <w:spacing w:line="360" w:lineRule="auto"/>
        <w:jc w:val="center"/>
        <w:rPr>
          <w:rFonts w:ascii="黑体" w:eastAsia="黑体" w:hAnsi="黑体" w:cs="Times New Roman"/>
          <w:szCs w:val="24"/>
        </w:rPr>
      </w:pPr>
      <w:r w:rsidRPr="0020360D">
        <w:rPr>
          <w:rFonts w:ascii="黑体" w:eastAsia="黑体" w:hAnsi="黑体" w:cs="Times New Roman" w:hint="eastAsia"/>
          <w:szCs w:val="24"/>
        </w:rPr>
        <w:t>图</w:t>
      </w:r>
      <w:r w:rsidRPr="0020360D">
        <w:rPr>
          <w:rFonts w:ascii="黑体" w:eastAsia="黑体" w:hAnsi="黑体" w:cs="Times New Roman"/>
          <w:szCs w:val="24"/>
        </w:rPr>
        <w:t>6</w:t>
      </w:r>
      <w:r w:rsidR="0020360D">
        <w:rPr>
          <w:rFonts w:ascii="黑体" w:eastAsia="黑体" w:hAnsi="黑体" w:cs="Times New Roman" w:hint="eastAsia"/>
          <w:szCs w:val="24"/>
        </w:rPr>
        <w:t xml:space="preserve"> </w:t>
      </w:r>
      <w:r w:rsidRPr="0020360D">
        <w:rPr>
          <w:rFonts w:ascii="黑体" w:eastAsia="黑体" w:hAnsi="黑体" w:cs="Times New Roman" w:hint="eastAsia"/>
          <w:szCs w:val="24"/>
        </w:rPr>
        <w:t>比较</w:t>
      </w:r>
      <w:r w:rsidRPr="0020360D">
        <w:rPr>
          <w:rFonts w:ascii="黑体" w:eastAsia="黑体" w:hAnsi="黑体" w:cs="Times New Roman"/>
          <w:szCs w:val="24"/>
        </w:rPr>
        <w:t>法直流分流器检定装置的校准</w:t>
      </w:r>
      <w:r w:rsidRPr="0020360D">
        <w:rPr>
          <w:rFonts w:ascii="黑体" w:eastAsia="黑体" w:hAnsi="黑体" w:cs="Times New Roman" w:hint="eastAsia"/>
          <w:szCs w:val="24"/>
        </w:rPr>
        <w:t>线路图</w:t>
      </w:r>
    </w:p>
    <w:p w:rsidR="000E0017" w:rsidRDefault="00C728B1">
      <w:pPr>
        <w:spacing w:line="360" w:lineRule="auto"/>
        <w:ind w:firstLineChars="200" w:firstLine="480"/>
        <w:jc w:val="left"/>
        <w:rPr>
          <w:sz w:val="24"/>
          <w:szCs w:val="20"/>
        </w:rPr>
      </w:pPr>
      <w:r>
        <w:rPr>
          <w:rFonts w:hint="eastAsia"/>
          <w:sz w:val="24"/>
        </w:rPr>
        <w:t>（</w:t>
      </w:r>
      <w:r>
        <w:rPr>
          <w:sz w:val="24"/>
        </w:rPr>
        <w:t>b</w:t>
      </w:r>
      <w:r>
        <w:rPr>
          <w:rFonts w:hint="eastAsia"/>
          <w:sz w:val="24"/>
        </w:rPr>
        <w:t>）根据</w:t>
      </w:r>
      <w:r>
        <w:rPr>
          <w:rFonts w:hint="eastAsia"/>
          <w:sz w:val="24"/>
          <w:szCs w:val="20"/>
        </w:rPr>
        <w:t>变比校准点调节装置电流输出，记录</w:t>
      </w:r>
      <w:r>
        <w:rPr>
          <w:rFonts w:hint="eastAsia"/>
          <w:sz w:val="24"/>
        </w:rPr>
        <w:t>直流电压表</w:t>
      </w:r>
      <w:r>
        <w:rPr>
          <w:rFonts w:hint="eastAsia"/>
          <w:sz w:val="24"/>
        </w:rPr>
        <w:t>V</w:t>
      </w:r>
      <w:r>
        <w:rPr>
          <w:sz w:val="24"/>
        </w:rPr>
        <w:t>1</w:t>
      </w:r>
      <w:r>
        <w:rPr>
          <w:rFonts w:hint="eastAsia"/>
          <w:sz w:val="24"/>
        </w:rPr>
        <w:t>的</w:t>
      </w:r>
      <w:r>
        <w:rPr>
          <w:rFonts w:hint="eastAsia"/>
          <w:sz w:val="24"/>
          <w:szCs w:val="20"/>
        </w:rPr>
        <w:t>测量值</w:t>
      </w:r>
      <w:r>
        <w:rPr>
          <w:rFonts w:hint="eastAsia"/>
          <w:i/>
          <w:sz w:val="24"/>
          <w:szCs w:val="20"/>
        </w:rPr>
        <w:t>U</w:t>
      </w:r>
      <w:r>
        <w:rPr>
          <w:iCs/>
          <w:sz w:val="24"/>
          <w:szCs w:val="20"/>
          <w:vertAlign w:val="subscript"/>
        </w:rPr>
        <w:t>1</w:t>
      </w:r>
      <w:r>
        <w:rPr>
          <w:rFonts w:hint="eastAsia"/>
          <w:iCs/>
          <w:sz w:val="24"/>
        </w:rPr>
        <w:t>、</w:t>
      </w:r>
      <w:r>
        <w:rPr>
          <w:sz w:val="24"/>
        </w:rPr>
        <w:t>直流</w:t>
      </w:r>
      <w:r>
        <w:rPr>
          <w:rFonts w:hint="eastAsia"/>
          <w:sz w:val="24"/>
        </w:rPr>
        <w:t>电流测量标准的电流标准值</w:t>
      </w:r>
      <w:r>
        <w:rPr>
          <w:rFonts w:hint="eastAsia"/>
          <w:i/>
          <w:sz w:val="24"/>
        </w:rPr>
        <w:t>I</w:t>
      </w:r>
      <w:r>
        <w:rPr>
          <w:rFonts w:hint="eastAsia"/>
          <w:iCs/>
          <w:sz w:val="24"/>
          <w:vertAlign w:val="subscript"/>
        </w:rPr>
        <w:t>N</w:t>
      </w:r>
      <w:r>
        <w:rPr>
          <w:sz w:val="24"/>
          <w:szCs w:val="20"/>
        </w:rPr>
        <w:t>，</w:t>
      </w:r>
      <w:r>
        <w:rPr>
          <w:rFonts w:hint="eastAsia"/>
          <w:sz w:val="24"/>
        </w:rPr>
        <w:t>若直流电流测量标准由直流电流比例标准、直流标准电阻、直流标准电压表等设备组成，则电流标准值</w:t>
      </w:r>
      <w:r>
        <w:rPr>
          <w:rFonts w:hint="eastAsia"/>
          <w:i/>
          <w:sz w:val="24"/>
        </w:rPr>
        <w:t>I</w:t>
      </w:r>
      <w:r>
        <w:rPr>
          <w:rFonts w:hint="eastAsia"/>
          <w:iCs/>
          <w:sz w:val="24"/>
          <w:vertAlign w:val="subscript"/>
        </w:rPr>
        <w:t>N</w:t>
      </w:r>
      <w:r>
        <w:rPr>
          <w:rFonts w:hint="eastAsia"/>
          <w:sz w:val="24"/>
          <w:szCs w:val="20"/>
        </w:rPr>
        <w:t>可按公式（</w:t>
      </w:r>
      <w:r>
        <w:rPr>
          <w:sz w:val="24"/>
          <w:szCs w:val="20"/>
        </w:rPr>
        <w:t>3</w:t>
      </w:r>
      <w:r>
        <w:rPr>
          <w:rFonts w:hint="eastAsia"/>
          <w:sz w:val="24"/>
          <w:szCs w:val="20"/>
        </w:rPr>
        <w:t>）计算</w:t>
      </w:r>
      <w:r>
        <w:rPr>
          <w:rFonts w:hint="eastAsia"/>
          <w:iCs/>
          <w:sz w:val="24"/>
        </w:rPr>
        <w:t>。</w:t>
      </w:r>
      <w:r>
        <w:rPr>
          <w:rFonts w:hint="eastAsia"/>
          <w:sz w:val="24"/>
        </w:rPr>
        <w:t>被校装置</w:t>
      </w:r>
      <w:r>
        <w:rPr>
          <w:rFonts w:hint="eastAsia"/>
          <w:i/>
          <w:sz w:val="24"/>
        </w:rPr>
        <w:t>I</w:t>
      </w:r>
      <w:r>
        <w:rPr>
          <w:rFonts w:hint="eastAsia"/>
          <w:iCs/>
          <w:sz w:val="24"/>
          <w:vertAlign w:val="subscript"/>
        </w:rPr>
        <w:t>X</w:t>
      </w:r>
      <w:r>
        <w:rPr>
          <w:rFonts w:hint="eastAsia"/>
          <w:sz w:val="24"/>
          <w:szCs w:val="20"/>
        </w:rPr>
        <w:t>可按公式（</w:t>
      </w:r>
      <w:r>
        <w:rPr>
          <w:rFonts w:hint="eastAsia"/>
          <w:sz w:val="24"/>
          <w:szCs w:val="20"/>
        </w:rPr>
        <w:t>4</w:t>
      </w:r>
      <w:r>
        <w:rPr>
          <w:rFonts w:hint="eastAsia"/>
          <w:sz w:val="24"/>
          <w:szCs w:val="20"/>
        </w:rPr>
        <w:t>）计算。</w:t>
      </w:r>
    </w:p>
    <w:p w:rsidR="000E0017" w:rsidRDefault="00C728B1">
      <w:pPr>
        <w:spacing w:line="360" w:lineRule="auto"/>
        <w:ind w:firstLineChars="200" w:firstLine="480"/>
        <w:jc w:val="left"/>
        <w:rPr>
          <w:sz w:val="24"/>
        </w:rPr>
      </w:pPr>
      <w:r>
        <w:rPr>
          <w:rFonts w:hint="eastAsia"/>
          <w:sz w:val="24"/>
        </w:rPr>
        <w:t>（</w:t>
      </w:r>
      <w:r>
        <w:rPr>
          <w:sz w:val="24"/>
        </w:rPr>
        <w:t>c</w:t>
      </w:r>
      <w:r>
        <w:rPr>
          <w:rFonts w:hint="eastAsia"/>
          <w:sz w:val="24"/>
        </w:rPr>
        <w:t>）根据变比校准点设置比率电压发生装置电压输出，</w:t>
      </w:r>
      <w:r>
        <w:rPr>
          <w:rFonts w:hint="eastAsia"/>
          <w:sz w:val="24"/>
          <w:szCs w:val="20"/>
        </w:rPr>
        <w:t>记录</w:t>
      </w:r>
      <w:r>
        <w:rPr>
          <w:rFonts w:hint="eastAsia"/>
          <w:iCs/>
          <w:sz w:val="24"/>
        </w:rPr>
        <w:t>比率电压发生装置</w:t>
      </w:r>
      <w:r>
        <w:rPr>
          <w:rFonts w:hint="eastAsia"/>
          <w:sz w:val="24"/>
        </w:rPr>
        <w:t>的电压输出值</w:t>
      </w:r>
      <w:r>
        <w:rPr>
          <w:rFonts w:hint="eastAsia"/>
          <w:i/>
          <w:sz w:val="24"/>
        </w:rPr>
        <w:t>U</w:t>
      </w:r>
      <w:r>
        <w:rPr>
          <w:rFonts w:hint="eastAsia"/>
          <w:iCs/>
          <w:sz w:val="24"/>
          <w:vertAlign w:val="subscript"/>
        </w:rPr>
        <w:t>N</w:t>
      </w:r>
      <w:r>
        <w:rPr>
          <w:rFonts w:hint="eastAsia"/>
          <w:iCs/>
          <w:sz w:val="24"/>
        </w:rPr>
        <w:t>、</w:t>
      </w:r>
      <w:r>
        <w:rPr>
          <w:rFonts w:hint="eastAsia"/>
          <w:sz w:val="24"/>
        </w:rPr>
        <w:t>被校装置的直流电压表</w:t>
      </w:r>
      <w:r>
        <w:rPr>
          <w:rFonts w:hint="eastAsia"/>
          <w:sz w:val="24"/>
        </w:rPr>
        <w:t>V</w:t>
      </w:r>
      <w:r>
        <w:rPr>
          <w:sz w:val="24"/>
        </w:rPr>
        <w:t>2</w:t>
      </w:r>
      <w:r>
        <w:rPr>
          <w:rFonts w:hint="eastAsia"/>
          <w:sz w:val="24"/>
        </w:rPr>
        <w:t>的</w:t>
      </w:r>
      <w:r>
        <w:rPr>
          <w:rFonts w:hint="eastAsia"/>
          <w:sz w:val="24"/>
          <w:szCs w:val="20"/>
        </w:rPr>
        <w:t>测量值</w:t>
      </w:r>
      <w:r>
        <w:rPr>
          <w:rFonts w:hint="eastAsia"/>
          <w:i/>
          <w:sz w:val="24"/>
          <w:szCs w:val="20"/>
        </w:rPr>
        <w:t>U</w:t>
      </w:r>
      <w:r>
        <w:rPr>
          <w:iCs/>
          <w:sz w:val="24"/>
          <w:szCs w:val="20"/>
          <w:vertAlign w:val="subscript"/>
        </w:rPr>
        <w:t>2</w:t>
      </w:r>
      <w:r>
        <w:rPr>
          <w:rFonts w:hint="eastAsia"/>
          <w:iCs/>
          <w:sz w:val="24"/>
        </w:rPr>
        <w:t>。</w:t>
      </w:r>
    </w:p>
    <w:p w:rsidR="000E0017" w:rsidRDefault="00C728B1">
      <w:pPr>
        <w:spacing w:line="360" w:lineRule="auto"/>
        <w:ind w:firstLineChars="200" w:firstLine="480"/>
        <w:rPr>
          <w:sz w:val="24"/>
        </w:rPr>
      </w:pPr>
      <w:r>
        <w:rPr>
          <w:rFonts w:hint="eastAsia"/>
          <w:sz w:val="24"/>
        </w:rPr>
        <w:t>（</w:t>
      </w:r>
      <w:r>
        <w:rPr>
          <w:rFonts w:hint="eastAsia"/>
          <w:sz w:val="24"/>
        </w:rPr>
        <w:t>d</w:t>
      </w:r>
      <w:r>
        <w:rPr>
          <w:rFonts w:hint="eastAsia"/>
          <w:sz w:val="24"/>
        </w:rPr>
        <w:t>）</w:t>
      </w:r>
      <w:r>
        <w:rPr>
          <w:rFonts w:hint="eastAsia"/>
          <w:sz w:val="24"/>
          <w:szCs w:val="20"/>
        </w:rPr>
        <w:t>被校装置的变比</w:t>
      </w:r>
      <w:r>
        <w:rPr>
          <w:rFonts w:hint="eastAsia"/>
          <w:sz w:val="24"/>
        </w:rPr>
        <w:t>示值绝对误差按式（</w:t>
      </w:r>
      <w:r>
        <w:rPr>
          <w:sz w:val="24"/>
        </w:rPr>
        <w:t>12</w:t>
      </w:r>
      <w:r>
        <w:rPr>
          <w:rFonts w:hint="eastAsia"/>
          <w:sz w:val="24"/>
        </w:rPr>
        <w:t>）计算：</w:t>
      </w:r>
    </w:p>
    <w:p w:rsidR="000E0017" w:rsidRDefault="00C728B1">
      <w:pPr>
        <w:pStyle w:val="MTDisplayEquation"/>
      </w:pPr>
      <w:r>
        <w:tab/>
      </w:r>
      <w:r w:rsidR="000E0017" w:rsidRPr="000E0017">
        <w:rPr>
          <w:position w:val="-30"/>
        </w:rPr>
        <w:object w:dxaOrig="3400" w:dyaOrig="680">
          <v:shape id="_x0000_i1065" type="#_x0000_t75" style="width:170.25pt;height:33.75pt" o:ole="">
            <v:imagedata r:id="rId88" o:title=""/>
          </v:shape>
          <o:OLEObject Type="Embed" ProgID="Equation.DSMT4" ShapeID="_x0000_i1065" DrawAspect="Content" ObjectID="_1815567375" r:id="rId89"/>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12</w:instrText>
        </w:r>
      </w:fldSimple>
      <w:r>
        <w:instrText>)</w:instrText>
      </w:r>
      <w:r w:rsidR="00FF138D">
        <w:fldChar w:fldCharType="end"/>
      </w:r>
    </w:p>
    <w:p w:rsidR="000E0017" w:rsidRDefault="00C728B1">
      <w:pPr>
        <w:spacing w:line="360" w:lineRule="auto"/>
        <w:ind w:firstLineChars="200" w:firstLine="480"/>
        <w:rPr>
          <w:sz w:val="24"/>
        </w:rPr>
      </w:pPr>
      <w:r>
        <w:rPr>
          <w:rFonts w:hint="eastAsia"/>
          <w:sz w:val="24"/>
        </w:rPr>
        <w:t>（</w:t>
      </w:r>
      <w:r>
        <w:rPr>
          <w:rFonts w:hint="eastAsia"/>
          <w:sz w:val="24"/>
        </w:rPr>
        <w:t>e</w:t>
      </w:r>
      <w:r>
        <w:rPr>
          <w:rFonts w:hint="eastAsia"/>
          <w:sz w:val="24"/>
        </w:rPr>
        <w:t>）被校装置的变比示值相对误差按式（</w:t>
      </w:r>
      <w:r>
        <w:rPr>
          <w:sz w:val="24"/>
        </w:rPr>
        <w:t>13</w:t>
      </w:r>
      <w:r>
        <w:rPr>
          <w:rFonts w:hint="eastAsia"/>
          <w:sz w:val="24"/>
        </w:rPr>
        <w:t>）计算：</w:t>
      </w:r>
    </w:p>
    <w:p w:rsidR="000E0017" w:rsidRDefault="00C728B1">
      <w:pPr>
        <w:pStyle w:val="MTDisplayEquation"/>
      </w:pPr>
      <w:r>
        <w:tab/>
      </w:r>
      <w:r w:rsidR="000E0017" w:rsidRPr="000E0017">
        <w:rPr>
          <w:position w:val="-30"/>
        </w:rPr>
        <w:object w:dxaOrig="2160" w:dyaOrig="680">
          <v:shape id="_x0000_i1066" type="#_x0000_t75" style="width:108pt;height:33.75pt" o:ole="">
            <v:imagedata r:id="rId90" o:title=""/>
          </v:shape>
          <o:OLEObject Type="Embed" ProgID="Equation.DSMT4" ShapeID="_x0000_i1066" DrawAspect="Content" ObjectID="_1815567376" r:id="rId91"/>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13</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rPr>
        <w:t>式中：</w:t>
      </w:r>
    </w:p>
    <w:p w:rsidR="000E0017" w:rsidRDefault="000E0017">
      <w:pPr>
        <w:spacing w:line="360" w:lineRule="auto"/>
        <w:ind w:firstLineChars="200" w:firstLine="480"/>
        <w:jc w:val="left"/>
        <w:rPr>
          <w:sz w:val="24"/>
          <w:szCs w:val="20"/>
        </w:rPr>
      </w:pPr>
      <w:r w:rsidRPr="000E0017">
        <w:rPr>
          <w:position w:val="-12"/>
          <w:sz w:val="24"/>
        </w:rPr>
        <w:object w:dxaOrig="320" w:dyaOrig="360">
          <v:shape id="_x0000_i1067" type="#_x0000_t75" style="width:17.25pt;height:18pt" o:ole="">
            <v:imagedata r:id="rId74" o:title=""/>
          </v:shape>
          <o:OLEObject Type="Embed" ProgID="Equation.DSMT4" ShapeID="_x0000_i1067" DrawAspect="Content" ObjectID="_1815567377" r:id="rId92"/>
        </w:object>
      </w:r>
      <w:r w:rsidR="00C728B1">
        <w:rPr>
          <w:sz w:val="24"/>
        </w:rPr>
        <w:t>——</w:t>
      </w:r>
      <w:r w:rsidR="00C728B1">
        <w:rPr>
          <w:rFonts w:hint="eastAsia"/>
          <w:sz w:val="24"/>
        </w:rPr>
        <w:t>被校</w:t>
      </w:r>
      <w:r w:rsidR="00C728B1">
        <w:rPr>
          <w:rFonts w:hint="eastAsia"/>
          <w:sz w:val="24"/>
          <w:szCs w:val="20"/>
        </w:rPr>
        <w:t>装置的变比示值绝对误差，</w:t>
      </w:r>
      <w:r w:rsidR="00C728B1">
        <w:rPr>
          <w:rFonts w:hint="eastAsia"/>
          <w:sz w:val="24"/>
          <w:szCs w:val="20"/>
        </w:rPr>
        <w:t>A</w:t>
      </w:r>
      <w:r w:rsidR="00C728B1">
        <w:rPr>
          <w:sz w:val="24"/>
          <w:szCs w:val="20"/>
        </w:rPr>
        <w:t>/V</w:t>
      </w:r>
      <w:r w:rsidR="00C728B1">
        <w:rPr>
          <w:rFonts w:hint="eastAsia"/>
          <w:sz w:val="24"/>
          <w:szCs w:val="20"/>
        </w:rPr>
        <w:t>；</w:t>
      </w:r>
    </w:p>
    <w:p w:rsidR="003979A5" w:rsidRPr="0020360D" w:rsidRDefault="003979A5" w:rsidP="003979A5">
      <w:pPr>
        <w:spacing w:line="276" w:lineRule="auto"/>
        <w:ind w:firstLineChars="200" w:firstLine="480"/>
        <w:rPr>
          <w:sz w:val="24"/>
        </w:rPr>
      </w:pPr>
      <w:r w:rsidRPr="0020360D">
        <w:rPr>
          <w:position w:val="-10"/>
          <w:sz w:val="24"/>
        </w:rPr>
        <w:object w:dxaOrig="280" w:dyaOrig="320">
          <v:shape id="_x0000_i1068" type="#_x0000_t75" style="width:14.25pt;height:16.5pt" o:ole="">
            <v:imagedata r:id="rId15" o:title=""/>
          </v:shape>
          <o:OLEObject Type="Embed" ProgID="Equation.DSMT4" ShapeID="_x0000_i1068" DrawAspect="Content" ObjectID="_1815567378" r:id="rId93"/>
        </w:object>
      </w:r>
      <w:r w:rsidRPr="0020360D">
        <w:rPr>
          <w:rFonts w:hint="eastAsia"/>
          <w:sz w:val="24"/>
        </w:rPr>
        <w:t>——被检装置的</w:t>
      </w:r>
      <w:r w:rsidRPr="0020360D">
        <w:rPr>
          <w:rFonts w:hint="eastAsia"/>
          <w:sz w:val="24"/>
          <w:szCs w:val="20"/>
        </w:rPr>
        <w:t>I/</w:t>
      </w:r>
      <w:r w:rsidRPr="0020360D">
        <w:rPr>
          <w:sz w:val="24"/>
          <w:szCs w:val="20"/>
        </w:rPr>
        <w:t>V</w:t>
      </w:r>
      <w:r w:rsidRPr="0020360D">
        <w:rPr>
          <w:rFonts w:hint="eastAsia"/>
          <w:sz w:val="24"/>
          <w:szCs w:val="20"/>
        </w:rPr>
        <w:t>转换标准</w:t>
      </w:r>
      <w:r w:rsidRPr="0020360D">
        <w:rPr>
          <w:rFonts w:hint="eastAsia"/>
          <w:sz w:val="24"/>
        </w:rPr>
        <w:t>的变比，</w:t>
      </w:r>
      <w:r w:rsidRPr="0020360D">
        <w:rPr>
          <w:rFonts w:hint="eastAsia"/>
          <w:sz w:val="24"/>
        </w:rPr>
        <w:t>A/</w:t>
      </w:r>
      <w:r w:rsidRPr="0020360D">
        <w:rPr>
          <w:sz w:val="24"/>
        </w:rPr>
        <w:t>V</w:t>
      </w:r>
      <w:r w:rsidRPr="0020360D">
        <w:rPr>
          <w:rFonts w:hint="eastAsia"/>
          <w:sz w:val="24"/>
        </w:rPr>
        <w:t>；</w:t>
      </w:r>
    </w:p>
    <w:p w:rsidR="003979A5" w:rsidRPr="0020360D" w:rsidRDefault="003979A5" w:rsidP="003979A5">
      <w:pPr>
        <w:spacing w:line="276" w:lineRule="auto"/>
        <w:ind w:firstLineChars="200" w:firstLine="480"/>
        <w:rPr>
          <w:sz w:val="24"/>
        </w:rPr>
      </w:pPr>
      <w:r w:rsidRPr="0020360D">
        <w:rPr>
          <w:position w:val="-10"/>
          <w:sz w:val="24"/>
        </w:rPr>
        <w:object w:dxaOrig="260" w:dyaOrig="320">
          <v:shape id="_x0000_i1069" type="#_x0000_t75" style="width:12.75pt;height:16.5pt" o:ole="">
            <v:imagedata r:id="rId19" o:title=""/>
          </v:shape>
          <o:OLEObject Type="Embed" ProgID="Equation.DSMT4" ShapeID="_x0000_i1069" DrawAspect="Content" ObjectID="_1815567379" r:id="rId94"/>
        </w:object>
      </w:r>
      <w:r w:rsidRPr="0020360D">
        <w:rPr>
          <w:rFonts w:hint="eastAsia"/>
          <w:sz w:val="24"/>
        </w:rPr>
        <w:t>——被检装置内直流电压表</w:t>
      </w:r>
      <w:r w:rsidRPr="0020360D">
        <w:rPr>
          <w:rFonts w:hint="eastAsia"/>
          <w:sz w:val="24"/>
        </w:rPr>
        <w:t>V</w:t>
      </w:r>
      <w:r w:rsidRPr="0020360D">
        <w:rPr>
          <w:sz w:val="24"/>
          <w:vertAlign w:val="subscript"/>
        </w:rPr>
        <w:t>1</w:t>
      </w:r>
      <w:r w:rsidRPr="0020360D">
        <w:rPr>
          <w:rFonts w:hint="eastAsia"/>
          <w:sz w:val="24"/>
        </w:rPr>
        <w:t>测得的</w:t>
      </w:r>
      <w:r w:rsidRPr="0020360D">
        <w:rPr>
          <w:rFonts w:hint="eastAsia"/>
          <w:sz w:val="24"/>
          <w:szCs w:val="20"/>
        </w:rPr>
        <w:t>I/</w:t>
      </w:r>
      <w:r w:rsidRPr="0020360D">
        <w:rPr>
          <w:sz w:val="24"/>
          <w:szCs w:val="20"/>
        </w:rPr>
        <w:t>V</w:t>
      </w:r>
      <w:r w:rsidRPr="0020360D">
        <w:rPr>
          <w:rFonts w:hint="eastAsia"/>
          <w:sz w:val="24"/>
          <w:szCs w:val="20"/>
        </w:rPr>
        <w:t>转换标准</w:t>
      </w:r>
      <w:r w:rsidRPr="0020360D">
        <w:rPr>
          <w:rFonts w:hint="eastAsia"/>
          <w:sz w:val="24"/>
        </w:rPr>
        <w:t>的输出电压，</w:t>
      </w:r>
      <w:r w:rsidRPr="0020360D">
        <w:rPr>
          <w:rFonts w:hint="eastAsia"/>
          <w:sz w:val="24"/>
        </w:rPr>
        <w:t>V</w:t>
      </w:r>
      <w:r w:rsidRPr="0020360D">
        <w:rPr>
          <w:rFonts w:hint="eastAsia"/>
          <w:sz w:val="24"/>
        </w:rPr>
        <w:t>；</w:t>
      </w:r>
    </w:p>
    <w:p w:rsidR="003979A5" w:rsidRPr="0020360D" w:rsidRDefault="003979A5" w:rsidP="003979A5">
      <w:pPr>
        <w:spacing w:line="276" w:lineRule="auto"/>
        <w:ind w:firstLineChars="200" w:firstLine="480"/>
        <w:rPr>
          <w:sz w:val="24"/>
        </w:rPr>
      </w:pPr>
      <w:r w:rsidRPr="0020360D">
        <w:rPr>
          <w:rFonts w:hint="eastAsia"/>
          <w:i/>
          <w:sz w:val="24"/>
          <w:szCs w:val="20"/>
        </w:rPr>
        <w:t>U</w:t>
      </w:r>
      <w:r w:rsidRPr="0020360D">
        <w:rPr>
          <w:iCs/>
          <w:sz w:val="24"/>
          <w:szCs w:val="20"/>
          <w:vertAlign w:val="subscript"/>
        </w:rPr>
        <w:t>2</w:t>
      </w:r>
      <w:r w:rsidRPr="0020360D">
        <w:rPr>
          <w:rFonts w:hint="eastAsia"/>
          <w:sz w:val="24"/>
        </w:rPr>
        <w:t>——被检装置内直流电压表</w:t>
      </w:r>
      <w:r w:rsidRPr="0020360D">
        <w:rPr>
          <w:rFonts w:hint="eastAsia"/>
          <w:sz w:val="24"/>
        </w:rPr>
        <w:t>V</w:t>
      </w:r>
      <w:r w:rsidRPr="0020360D">
        <w:rPr>
          <w:sz w:val="24"/>
          <w:vertAlign w:val="subscript"/>
        </w:rPr>
        <w:t>2</w:t>
      </w:r>
      <w:r w:rsidRPr="0020360D">
        <w:rPr>
          <w:rFonts w:hint="eastAsia"/>
          <w:sz w:val="24"/>
        </w:rPr>
        <w:t>示值，</w:t>
      </w:r>
      <w:r w:rsidRPr="0020360D">
        <w:rPr>
          <w:rFonts w:hint="eastAsia"/>
          <w:sz w:val="24"/>
        </w:rPr>
        <w:t>V</w:t>
      </w:r>
    </w:p>
    <w:p w:rsidR="000E0017" w:rsidRDefault="000E0017">
      <w:pPr>
        <w:spacing w:line="360" w:lineRule="auto"/>
        <w:ind w:firstLineChars="200" w:firstLine="480"/>
        <w:jc w:val="left"/>
        <w:rPr>
          <w:sz w:val="24"/>
        </w:rPr>
      </w:pPr>
      <w:r w:rsidRPr="000E0017">
        <w:rPr>
          <w:position w:val="-12"/>
          <w:sz w:val="24"/>
        </w:rPr>
        <w:object w:dxaOrig="400" w:dyaOrig="360">
          <v:shape id="_x0000_i1070" type="#_x0000_t75" style="width:18.75pt;height:19.5pt" o:ole="">
            <v:imagedata r:id="rId35" o:title=""/>
          </v:shape>
          <o:OLEObject Type="Embed" ProgID="Equation.DSMT4" ShapeID="_x0000_i1070" DrawAspect="Content" ObjectID="_1815567380" r:id="rId95"/>
        </w:object>
      </w:r>
      <w:r w:rsidR="00C728B1">
        <w:rPr>
          <w:sz w:val="24"/>
        </w:rPr>
        <w:t>——</w:t>
      </w:r>
      <w:r w:rsidR="00C728B1">
        <w:rPr>
          <w:sz w:val="24"/>
        </w:rPr>
        <w:t>直流电流比例标准的变比，</w:t>
      </w:r>
      <w:r w:rsidR="00C728B1">
        <w:rPr>
          <w:sz w:val="24"/>
        </w:rPr>
        <w:t>A/A</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20" w:dyaOrig="360">
          <v:shape id="_x0000_i1071" type="#_x0000_t75" style="width:15pt;height:19.5pt" o:ole="">
            <v:imagedata r:id="rId37" o:title=""/>
          </v:shape>
          <o:OLEObject Type="Embed" ProgID="Equation.DSMT4" ShapeID="_x0000_i1071" DrawAspect="Content" ObjectID="_1815567381" r:id="rId96"/>
        </w:object>
      </w:r>
      <w:r w:rsidR="00C728B1">
        <w:rPr>
          <w:sz w:val="24"/>
        </w:rPr>
        <w:t>——</w:t>
      </w:r>
      <w:r w:rsidR="00C728B1">
        <w:rPr>
          <w:sz w:val="24"/>
        </w:rPr>
        <w:t>直流标准电压表</w:t>
      </w:r>
      <w:r w:rsidR="00C728B1">
        <w:rPr>
          <w:sz w:val="24"/>
        </w:rPr>
        <w:t>V</w:t>
      </w:r>
      <w:r w:rsidR="00C728B1">
        <w:rPr>
          <w:sz w:val="24"/>
          <w:vertAlign w:val="subscript"/>
        </w:rPr>
        <w:t>0</w:t>
      </w:r>
      <w:r w:rsidR="00C728B1">
        <w:rPr>
          <w:sz w:val="24"/>
        </w:rPr>
        <w:t>的测量值，</w:t>
      </w:r>
      <w:r w:rsidR="00C728B1">
        <w:rPr>
          <w:sz w:val="24"/>
        </w:rPr>
        <w:t>V</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00" w:dyaOrig="360">
          <v:shape id="_x0000_i1072" type="#_x0000_t75" style="width:14.25pt;height:19.5pt" o:ole="">
            <v:imagedata r:id="rId39" o:title=""/>
          </v:shape>
          <o:OLEObject Type="Embed" ProgID="Equation.DSMT4" ShapeID="_x0000_i1072" DrawAspect="Content" ObjectID="_1815567382" r:id="rId97"/>
        </w:object>
      </w:r>
      <w:r w:rsidR="00C728B1">
        <w:rPr>
          <w:sz w:val="24"/>
        </w:rPr>
        <w:t>——</w:t>
      </w:r>
      <w:r w:rsidR="00C728B1">
        <w:rPr>
          <w:sz w:val="24"/>
        </w:rPr>
        <w:t>直流标准电阻的阻值，</w:t>
      </w:r>
      <w:r w:rsidR="00C728B1">
        <w:rPr>
          <w:sz w:val="24"/>
        </w:rPr>
        <w:t>Ω</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80" w:dyaOrig="360">
          <v:shape id="_x0000_i1073" type="#_x0000_t75" style="width:20.25pt;height:18pt" o:ole="">
            <v:imagedata r:id="rId83" o:title=""/>
          </v:shape>
          <o:OLEObject Type="Embed" ProgID="Equation.DSMT4" ShapeID="_x0000_i1073" DrawAspect="Content" ObjectID="_1815567383" r:id="rId98"/>
        </w:object>
      </w:r>
      <w:r w:rsidR="00C728B1">
        <w:rPr>
          <w:sz w:val="24"/>
        </w:rPr>
        <w:t>——</w:t>
      </w:r>
      <w:r w:rsidR="00C728B1">
        <w:rPr>
          <w:rFonts w:hint="eastAsia"/>
          <w:sz w:val="24"/>
        </w:rPr>
        <w:t>比率电压发生装置的示值，</w:t>
      </w:r>
      <w:r w:rsidR="00C728B1">
        <w:rPr>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280" w:dyaOrig="360">
          <v:shape id="_x0000_i1074" type="#_x0000_t75" style="width:13.5pt;height:18pt" o:ole="">
            <v:imagedata r:id="rId85" o:title=""/>
          </v:shape>
          <o:OLEObject Type="Embed" ProgID="Equation.DSMT4" ShapeID="_x0000_i1074" DrawAspect="Content" ObjectID="_1815567384" r:id="rId99"/>
        </w:object>
      </w:r>
      <w:r w:rsidR="00C728B1">
        <w:rPr>
          <w:sz w:val="24"/>
        </w:rPr>
        <w:t>——</w:t>
      </w:r>
      <w:r w:rsidR="00C728B1">
        <w:rPr>
          <w:rFonts w:hint="eastAsia"/>
          <w:sz w:val="24"/>
        </w:rPr>
        <w:t>被校装置的变比示值相对误差，</w:t>
      </w:r>
      <w:r w:rsidR="00C728B1">
        <w:rPr>
          <w:rFonts w:hint="eastAsia"/>
          <w:sz w:val="24"/>
        </w:rPr>
        <w:t>%</w:t>
      </w:r>
      <w:r w:rsidR="00C728B1">
        <w:rPr>
          <w:rFonts w:hint="eastAsia"/>
          <w:sz w:val="24"/>
        </w:rPr>
        <w:t>。</w:t>
      </w:r>
    </w:p>
    <w:p w:rsidR="00C01DBB" w:rsidRDefault="00C01DBB">
      <w:pPr>
        <w:spacing w:line="360" w:lineRule="auto"/>
        <w:ind w:firstLineChars="200" w:firstLine="480"/>
        <w:jc w:val="left"/>
        <w:rPr>
          <w:sz w:val="24"/>
        </w:rPr>
      </w:pPr>
    </w:p>
    <w:p w:rsidR="000E0017" w:rsidRDefault="00C728B1">
      <w:pPr>
        <w:spacing w:line="360" w:lineRule="auto"/>
        <w:rPr>
          <w:sz w:val="24"/>
        </w:rPr>
      </w:pPr>
      <w:r>
        <w:rPr>
          <w:rFonts w:hint="eastAsia"/>
          <w:sz w:val="24"/>
        </w:rPr>
        <w:t>C</w:t>
      </w:r>
      <w:r>
        <w:rPr>
          <w:sz w:val="24"/>
        </w:rPr>
        <w:t>.</w:t>
      </w:r>
      <w:r>
        <w:rPr>
          <w:rFonts w:hint="eastAsia"/>
          <w:sz w:val="24"/>
        </w:rPr>
        <w:t>对于采用测差法的被校装置，校准步骤如下：</w:t>
      </w:r>
    </w:p>
    <w:p w:rsidR="000E0017" w:rsidRDefault="00C728B1">
      <w:pPr>
        <w:spacing w:line="360" w:lineRule="auto"/>
        <w:ind w:firstLineChars="200" w:firstLine="480"/>
        <w:rPr>
          <w:sz w:val="24"/>
          <w:szCs w:val="20"/>
        </w:rPr>
      </w:pPr>
      <w:r>
        <w:rPr>
          <w:rFonts w:hint="eastAsia"/>
          <w:sz w:val="24"/>
        </w:rPr>
        <w:t>（</w:t>
      </w:r>
      <w:r>
        <w:rPr>
          <w:rFonts w:hint="eastAsia"/>
          <w:sz w:val="24"/>
        </w:rPr>
        <w:t>a</w:t>
      </w:r>
      <w:r>
        <w:rPr>
          <w:rFonts w:hint="eastAsia"/>
          <w:sz w:val="24"/>
        </w:rPr>
        <w:t>）按</w:t>
      </w:r>
      <w:r>
        <w:rPr>
          <w:rFonts w:hint="eastAsia"/>
          <w:sz w:val="24"/>
          <w:szCs w:val="20"/>
        </w:rPr>
        <w:t>图</w:t>
      </w:r>
      <w:r>
        <w:rPr>
          <w:sz w:val="24"/>
          <w:szCs w:val="20"/>
        </w:rPr>
        <w:t>7</w:t>
      </w:r>
      <w:r>
        <w:rPr>
          <w:rFonts w:hint="eastAsia"/>
          <w:sz w:val="24"/>
          <w:szCs w:val="20"/>
        </w:rPr>
        <w:t>所示校准示意图接线。</w:t>
      </w:r>
    </w:p>
    <w:p w:rsidR="000E0017" w:rsidRDefault="00C728B1">
      <w:pPr>
        <w:spacing w:line="360" w:lineRule="auto"/>
        <w:rPr>
          <w:sz w:val="24"/>
          <w:szCs w:val="20"/>
        </w:rPr>
      </w:pPr>
      <w:r>
        <w:rPr>
          <w:noProof/>
        </w:rPr>
        <w:drawing>
          <wp:inline distT="0" distB="0" distL="0" distR="0">
            <wp:extent cx="6483350" cy="24028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0"/>
                    <a:stretch>
                      <a:fillRect/>
                    </a:stretch>
                  </pic:blipFill>
                  <pic:spPr>
                    <a:xfrm>
                      <a:off x="0" y="0"/>
                      <a:ext cx="6492260" cy="2406057"/>
                    </a:xfrm>
                    <a:prstGeom prst="rect">
                      <a:avLst/>
                    </a:prstGeom>
                  </pic:spPr>
                </pic:pic>
              </a:graphicData>
            </a:graphic>
          </wp:inline>
        </w:drawing>
      </w:r>
    </w:p>
    <w:p w:rsidR="000E0017" w:rsidRPr="0020360D" w:rsidRDefault="00C728B1">
      <w:pPr>
        <w:pStyle w:val="a9"/>
        <w:spacing w:line="360" w:lineRule="auto"/>
        <w:jc w:val="center"/>
        <w:rPr>
          <w:rFonts w:ascii="黑体" w:eastAsia="黑体" w:hAnsi="黑体" w:cs="Times New Roman"/>
          <w:szCs w:val="24"/>
        </w:rPr>
      </w:pPr>
      <w:r w:rsidRPr="0020360D">
        <w:rPr>
          <w:rFonts w:ascii="黑体" w:eastAsia="黑体" w:hAnsi="黑体" w:cs="Times New Roman" w:hint="eastAsia"/>
          <w:szCs w:val="24"/>
        </w:rPr>
        <w:t>图</w:t>
      </w:r>
      <w:r w:rsidRPr="0020360D">
        <w:rPr>
          <w:rFonts w:ascii="黑体" w:eastAsia="黑体" w:hAnsi="黑体" w:cs="Times New Roman"/>
          <w:szCs w:val="24"/>
        </w:rPr>
        <w:t>7</w:t>
      </w:r>
      <w:r w:rsidR="0020360D">
        <w:rPr>
          <w:rFonts w:ascii="黑体" w:eastAsia="黑体" w:hAnsi="黑体" w:cs="Times New Roman" w:hint="eastAsia"/>
          <w:szCs w:val="24"/>
        </w:rPr>
        <w:t xml:space="preserve"> </w:t>
      </w:r>
      <w:r w:rsidRPr="0020360D">
        <w:rPr>
          <w:rFonts w:ascii="黑体" w:eastAsia="黑体" w:hAnsi="黑体" w:cs="Times New Roman" w:hint="eastAsia"/>
          <w:szCs w:val="24"/>
        </w:rPr>
        <w:t>测差</w:t>
      </w:r>
      <w:r w:rsidRPr="0020360D">
        <w:rPr>
          <w:rFonts w:ascii="黑体" w:eastAsia="黑体" w:hAnsi="黑体" w:cs="Times New Roman"/>
          <w:szCs w:val="24"/>
        </w:rPr>
        <w:t>法直流分流器检定装置的校准</w:t>
      </w:r>
      <w:r w:rsidRPr="0020360D">
        <w:rPr>
          <w:rFonts w:ascii="黑体" w:eastAsia="黑体" w:hAnsi="黑体" w:cs="Times New Roman" w:hint="eastAsia"/>
          <w:szCs w:val="24"/>
        </w:rPr>
        <w:t>线路图</w:t>
      </w:r>
    </w:p>
    <w:p w:rsidR="000E0017" w:rsidRDefault="00C728B1">
      <w:pPr>
        <w:spacing w:line="360" w:lineRule="auto"/>
        <w:ind w:firstLineChars="200" w:firstLine="480"/>
        <w:jc w:val="left"/>
        <w:rPr>
          <w:sz w:val="24"/>
          <w:szCs w:val="20"/>
        </w:rPr>
      </w:pPr>
      <w:r>
        <w:rPr>
          <w:rFonts w:hint="eastAsia"/>
          <w:sz w:val="24"/>
        </w:rPr>
        <w:t>（</w:t>
      </w:r>
      <w:r>
        <w:rPr>
          <w:rFonts w:hint="eastAsia"/>
          <w:sz w:val="24"/>
        </w:rPr>
        <w:t>b</w:t>
      </w:r>
      <w:r>
        <w:rPr>
          <w:rFonts w:hint="eastAsia"/>
          <w:sz w:val="24"/>
        </w:rPr>
        <w:t>）调节装置输出校准点对应的电流值，</w:t>
      </w:r>
      <w:r>
        <w:rPr>
          <w:rFonts w:hint="eastAsia"/>
          <w:sz w:val="24"/>
          <w:szCs w:val="20"/>
        </w:rPr>
        <w:t>记录</w:t>
      </w:r>
      <w:r>
        <w:rPr>
          <w:rFonts w:hint="eastAsia"/>
          <w:sz w:val="24"/>
        </w:rPr>
        <w:t>直流电压表</w:t>
      </w:r>
      <w:r>
        <w:rPr>
          <w:rFonts w:hint="eastAsia"/>
          <w:sz w:val="24"/>
        </w:rPr>
        <w:t>V</w:t>
      </w:r>
      <w:r>
        <w:rPr>
          <w:sz w:val="24"/>
        </w:rPr>
        <w:t>1</w:t>
      </w:r>
      <w:r>
        <w:rPr>
          <w:rFonts w:hint="eastAsia"/>
          <w:sz w:val="24"/>
        </w:rPr>
        <w:t>的</w:t>
      </w:r>
      <w:r>
        <w:rPr>
          <w:rFonts w:hint="eastAsia"/>
          <w:sz w:val="24"/>
          <w:szCs w:val="20"/>
        </w:rPr>
        <w:t>测量值</w:t>
      </w:r>
      <w:r>
        <w:rPr>
          <w:rFonts w:hint="eastAsia"/>
          <w:i/>
          <w:sz w:val="24"/>
          <w:szCs w:val="20"/>
        </w:rPr>
        <w:t>U</w:t>
      </w:r>
      <w:r>
        <w:rPr>
          <w:iCs/>
          <w:sz w:val="24"/>
          <w:szCs w:val="20"/>
          <w:vertAlign w:val="subscript"/>
        </w:rPr>
        <w:t>1</w:t>
      </w:r>
      <w:r>
        <w:rPr>
          <w:rFonts w:hint="eastAsia"/>
          <w:iCs/>
          <w:sz w:val="24"/>
        </w:rPr>
        <w:t>、</w:t>
      </w:r>
      <w:r>
        <w:rPr>
          <w:sz w:val="24"/>
        </w:rPr>
        <w:t>直流</w:t>
      </w:r>
      <w:r>
        <w:rPr>
          <w:rFonts w:hint="eastAsia"/>
          <w:sz w:val="24"/>
        </w:rPr>
        <w:t>电流测量标准的电流标准值</w:t>
      </w:r>
      <w:r>
        <w:rPr>
          <w:rFonts w:hint="eastAsia"/>
          <w:i/>
          <w:sz w:val="24"/>
        </w:rPr>
        <w:t>I</w:t>
      </w:r>
      <w:r>
        <w:rPr>
          <w:rFonts w:hint="eastAsia"/>
          <w:iCs/>
          <w:sz w:val="24"/>
          <w:vertAlign w:val="subscript"/>
        </w:rPr>
        <w:t>N</w:t>
      </w:r>
      <w:r>
        <w:rPr>
          <w:sz w:val="24"/>
          <w:szCs w:val="20"/>
        </w:rPr>
        <w:t>，</w:t>
      </w:r>
      <w:r>
        <w:rPr>
          <w:rFonts w:hint="eastAsia"/>
          <w:sz w:val="24"/>
        </w:rPr>
        <w:t>若直流电流测量标准由直流电流比例标准、直流标准电阻、直流标准电压表等设备组成，则电流标准值</w:t>
      </w:r>
      <w:r>
        <w:rPr>
          <w:rFonts w:hint="eastAsia"/>
          <w:i/>
          <w:sz w:val="24"/>
        </w:rPr>
        <w:t>I</w:t>
      </w:r>
      <w:r>
        <w:rPr>
          <w:rFonts w:hint="eastAsia"/>
          <w:iCs/>
          <w:sz w:val="24"/>
          <w:vertAlign w:val="subscript"/>
        </w:rPr>
        <w:t>N</w:t>
      </w:r>
      <w:r>
        <w:rPr>
          <w:rFonts w:hint="eastAsia"/>
          <w:sz w:val="24"/>
          <w:szCs w:val="20"/>
        </w:rPr>
        <w:t>可按公式（</w:t>
      </w:r>
      <w:r>
        <w:rPr>
          <w:sz w:val="24"/>
          <w:szCs w:val="20"/>
        </w:rPr>
        <w:t>3</w:t>
      </w:r>
      <w:r>
        <w:rPr>
          <w:rFonts w:hint="eastAsia"/>
          <w:sz w:val="24"/>
          <w:szCs w:val="20"/>
        </w:rPr>
        <w:t>）计算</w:t>
      </w:r>
      <w:r>
        <w:rPr>
          <w:rFonts w:hint="eastAsia"/>
          <w:iCs/>
          <w:sz w:val="24"/>
        </w:rPr>
        <w:t>。</w:t>
      </w:r>
      <w:r>
        <w:rPr>
          <w:rFonts w:hint="eastAsia"/>
          <w:sz w:val="24"/>
        </w:rPr>
        <w:t>被校装置</w:t>
      </w:r>
      <w:r>
        <w:rPr>
          <w:rFonts w:hint="eastAsia"/>
          <w:i/>
          <w:sz w:val="24"/>
        </w:rPr>
        <w:t>I</w:t>
      </w:r>
      <w:r>
        <w:rPr>
          <w:rFonts w:hint="eastAsia"/>
          <w:iCs/>
          <w:sz w:val="24"/>
          <w:vertAlign w:val="subscript"/>
        </w:rPr>
        <w:t>X</w:t>
      </w:r>
      <w:r>
        <w:rPr>
          <w:rFonts w:hint="eastAsia"/>
          <w:sz w:val="24"/>
          <w:szCs w:val="20"/>
        </w:rPr>
        <w:t>可按公式（</w:t>
      </w:r>
      <w:r>
        <w:rPr>
          <w:rFonts w:hint="eastAsia"/>
          <w:sz w:val="24"/>
          <w:szCs w:val="20"/>
        </w:rPr>
        <w:t>4</w:t>
      </w:r>
      <w:r>
        <w:rPr>
          <w:rFonts w:hint="eastAsia"/>
          <w:sz w:val="24"/>
          <w:szCs w:val="20"/>
        </w:rPr>
        <w:t>）计算。</w:t>
      </w:r>
    </w:p>
    <w:p w:rsidR="000E0017" w:rsidRDefault="00C728B1">
      <w:pPr>
        <w:spacing w:line="360" w:lineRule="auto"/>
        <w:ind w:firstLineChars="200" w:firstLine="480"/>
        <w:jc w:val="left"/>
        <w:rPr>
          <w:sz w:val="24"/>
        </w:rPr>
      </w:pPr>
      <w:r>
        <w:rPr>
          <w:rFonts w:hint="eastAsia"/>
          <w:sz w:val="24"/>
        </w:rPr>
        <w:t>（</w:t>
      </w:r>
      <w:r>
        <w:rPr>
          <w:sz w:val="24"/>
        </w:rPr>
        <w:t>c</w:t>
      </w:r>
      <w:r>
        <w:rPr>
          <w:rFonts w:hint="eastAsia"/>
          <w:sz w:val="24"/>
        </w:rPr>
        <w:t>）根据变比校准点设置比率电压发生装置电压输出，</w:t>
      </w:r>
      <w:r>
        <w:rPr>
          <w:rFonts w:hint="eastAsia"/>
          <w:sz w:val="24"/>
          <w:szCs w:val="20"/>
        </w:rPr>
        <w:t>记录</w:t>
      </w:r>
      <w:r>
        <w:rPr>
          <w:rFonts w:hint="eastAsia"/>
          <w:iCs/>
          <w:sz w:val="24"/>
        </w:rPr>
        <w:t>比率电压发生装置</w:t>
      </w:r>
      <w:r>
        <w:rPr>
          <w:rFonts w:hint="eastAsia"/>
          <w:sz w:val="24"/>
        </w:rPr>
        <w:t>的电压</w:t>
      </w:r>
      <w:r>
        <w:rPr>
          <w:rFonts w:hint="eastAsia"/>
          <w:sz w:val="24"/>
        </w:rPr>
        <w:lastRenderedPageBreak/>
        <w:t>输出值</w:t>
      </w:r>
      <w:r>
        <w:rPr>
          <w:rFonts w:hint="eastAsia"/>
          <w:i/>
          <w:sz w:val="24"/>
        </w:rPr>
        <w:t>U</w:t>
      </w:r>
      <w:r>
        <w:rPr>
          <w:rFonts w:hint="eastAsia"/>
          <w:iCs/>
          <w:sz w:val="24"/>
          <w:vertAlign w:val="subscript"/>
        </w:rPr>
        <w:t>N</w:t>
      </w:r>
      <w:r>
        <w:rPr>
          <w:rFonts w:hint="eastAsia"/>
          <w:iCs/>
          <w:sz w:val="24"/>
        </w:rPr>
        <w:t>、</w:t>
      </w:r>
      <w:r>
        <w:rPr>
          <w:rFonts w:hint="eastAsia"/>
          <w:sz w:val="24"/>
        </w:rPr>
        <w:t>被校装置的直流差值电压表示值</w:t>
      </w:r>
      <w:r>
        <w:rPr>
          <w:i/>
          <w:sz w:val="24"/>
        </w:rPr>
        <w:t>Δ</w:t>
      </w:r>
      <w:r>
        <w:rPr>
          <w:rFonts w:hint="eastAsia"/>
          <w:i/>
          <w:sz w:val="24"/>
        </w:rPr>
        <w:t>U</w:t>
      </w:r>
      <w:r>
        <w:rPr>
          <w:rFonts w:hint="eastAsia"/>
          <w:iCs/>
          <w:sz w:val="24"/>
        </w:rPr>
        <w:t>。</w:t>
      </w:r>
    </w:p>
    <w:p w:rsidR="000E0017" w:rsidRDefault="00C728B1">
      <w:pPr>
        <w:spacing w:line="360" w:lineRule="auto"/>
        <w:ind w:firstLineChars="200" w:firstLine="480"/>
        <w:rPr>
          <w:sz w:val="24"/>
        </w:rPr>
      </w:pPr>
      <w:r>
        <w:rPr>
          <w:rFonts w:hint="eastAsia"/>
          <w:sz w:val="24"/>
        </w:rPr>
        <w:t>（</w:t>
      </w:r>
      <w:r>
        <w:rPr>
          <w:rFonts w:hint="eastAsia"/>
          <w:sz w:val="24"/>
        </w:rPr>
        <w:t>d</w:t>
      </w:r>
      <w:r>
        <w:rPr>
          <w:rFonts w:hint="eastAsia"/>
          <w:sz w:val="24"/>
        </w:rPr>
        <w:t>）</w:t>
      </w:r>
      <w:r>
        <w:rPr>
          <w:rFonts w:hint="eastAsia"/>
          <w:sz w:val="24"/>
          <w:szCs w:val="20"/>
        </w:rPr>
        <w:t>被校装置的</w:t>
      </w:r>
      <w:r>
        <w:rPr>
          <w:rFonts w:hint="eastAsia"/>
          <w:sz w:val="24"/>
        </w:rPr>
        <w:t>变比示值绝对误差按式（</w:t>
      </w:r>
      <w:r>
        <w:rPr>
          <w:sz w:val="24"/>
        </w:rPr>
        <w:t>14</w:t>
      </w:r>
      <w:r>
        <w:rPr>
          <w:rFonts w:hint="eastAsia"/>
          <w:sz w:val="24"/>
        </w:rPr>
        <w:t>）计算：</w:t>
      </w:r>
    </w:p>
    <w:p w:rsidR="000E0017" w:rsidRDefault="00C728B1">
      <w:pPr>
        <w:pStyle w:val="MTDisplayEquation"/>
      </w:pPr>
      <w:r>
        <w:tab/>
      </w:r>
      <w:r w:rsidR="000E0017" w:rsidRPr="000E0017">
        <w:rPr>
          <w:position w:val="-30"/>
        </w:rPr>
        <w:object w:dxaOrig="3560" w:dyaOrig="680">
          <v:shape id="_x0000_i1075" type="#_x0000_t75" style="width:177.75pt;height:33.75pt" o:ole="">
            <v:imagedata r:id="rId101" o:title=""/>
          </v:shape>
          <o:OLEObject Type="Embed" ProgID="Equation.DSMT4" ShapeID="_x0000_i1075" DrawAspect="Content" ObjectID="_1815567385" r:id="rId102"/>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14</w:instrText>
        </w:r>
      </w:fldSimple>
      <w:r>
        <w:instrText>)</w:instrText>
      </w:r>
      <w:r w:rsidR="00FF138D">
        <w:fldChar w:fldCharType="end"/>
      </w:r>
    </w:p>
    <w:p w:rsidR="000E0017" w:rsidRDefault="00216532">
      <w:pPr>
        <w:spacing w:line="360" w:lineRule="auto"/>
        <w:ind w:firstLineChars="200" w:firstLine="480"/>
        <w:rPr>
          <w:sz w:val="24"/>
        </w:rPr>
      </w:pPr>
      <w:r>
        <w:rPr>
          <w:rFonts w:hint="eastAsia"/>
          <w:sz w:val="24"/>
        </w:rPr>
        <w:t>（</w:t>
      </w:r>
      <w:r>
        <w:rPr>
          <w:rFonts w:hint="eastAsia"/>
          <w:sz w:val="24"/>
        </w:rPr>
        <w:t>e</w:t>
      </w:r>
      <w:r>
        <w:rPr>
          <w:rFonts w:hint="eastAsia"/>
          <w:sz w:val="24"/>
        </w:rPr>
        <w:t>）</w:t>
      </w:r>
      <w:r w:rsidR="00C728B1">
        <w:rPr>
          <w:rFonts w:hint="eastAsia"/>
          <w:sz w:val="24"/>
          <w:szCs w:val="20"/>
        </w:rPr>
        <w:t>被校装置的</w:t>
      </w:r>
      <w:r w:rsidR="00C728B1">
        <w:rPr>
          <w:rFonts w:hint="eastAsia"/>
          <w:sz w:val="24"/>
        </w:rPr>
        <w:t>变比示值相对误差按式（</w:t>
      </w:r>
      <w:r w:rsidR="00C728B1">
        <w:rPr>
          <w:sz w:val="24"/>
        </w:rPr>
        <w:t>15</w:t>
      </w:r>
      <w:r w:rsidR="00C728B1">
        <w:rPr>
          <w:rFonts w:hint="eastAsia"/>
          <w:sz w:val="24"/>
        </w:rPr>
        <w:t>）计算：</w:t>
      </w:r>
    </w:p>
    <w:p w:rsidR="000E0017" w:rsidRDefault="00C728B1">
      <w:pPr>
        <w:pStyle w:val="MTDisplayEquation"/>
      </w:pPr>
      <w:r>
        <w:tab/>
      </w:r>
      <w:r w:rsidR="000E0017" w:rsidRPr="000E0017">
        <w:rPr>
          <w:position w:val="-30"/>
        </w:rPr>
        <w:object w:dxaOrig="2400" w:dyaOrig="680">
          <v:shape id="_x0000_i1076" type="#_x0000_t75" style="width:120pt;height:33.75pt" o:ole="">
            <v:imagedata r:id="rId103" o:title=""/>
          </v:shape>
          <o:OLEObject Type="Embed" ProgID="Equation.DSMT4" ShapeID="_x0000_i1076" DrawAspect="Content" ObjectID="_1815567386" r:id="rId104"/>
        </w:object>
      </w:r>
      <w:r>
        <w:tab/>
      </w:r>
      <w:r w:rsidR="00FF138D">
        <w:fldChar w:fldCharType="begin"/>
      </w:r>
      <w:r>
        <w:instrText xml:space="preserve"> MACROBUTTON MTPlaceRef \* MERGEFORMAT </w:instrText>
      </w:r>
      <w:r w:rsidR="00FF138D">
        <w:fldChar w:fldCharType="begin"/>
      </w:r>
      <w:r>
        <w:instrText xml:space="preserve"> SEQ MTEqn \h \* MERGEFORMAT </w:instrText>
      </w:r>
      <w:r w:rsidR="00FF138D">
        <w:fldChar w:fldCharType="end"/>
      </w:r>
      <w:r>
        <w:instrText>(</w:instrText>
      </w:r>
      <w:fldSimple w:instr=" SEQ MTEqn \c \* Arabic \* MERGEFORMAT ">
        <w:r>
          <w:instrText>15</w:instrText>
        </w:r>
      </w:fldSimple>
      <w:r>
        <w:instrText>)</w:instrText>
      </w:r>
      <w:r w:rsidR="00FF138D">
        <w:fldChar w:fldCharType="end"/>
      </w:r>
    </w:p>
    <w:p w:rsidR="000E0017" w:rsidRDefault="00C728B1">
      <w:pPr>
        <w:spacing w:line="360" w:lineRule="auto"/>
        <w:ind w:firstLineChars="200" w:firstLine="480"/>
        <w:jc w:val="left"/>
        <w:rPr>
          <w:sz w:val="24"/>
        </w:rPr>
      </w:pPr>
      <w:r>
        <w:rPr>
          <w:rFonts w:hint="eastAsia"/>
          <w:sz w:val="24"/>
        </w:rPr>
        <w:t>式中，</w:t>
      </w:r>
    </w:p>
    <w:p w:rsidR="000E0017" w:rsidRDefault="000E0017">
      <w:pPr>
        <w:spacing w:line="276" w:lineRule="auto"/>
        <w:ind w:firstLineChars="200" w:firstLine="480"/>
        <w:rPr>
          <w:sz w:val="24"/>
        </w:rPr>
      </w:pPr>
      <w:r w:rsidRPr="000E0017">
        <w:rPr>
          <w:position w:val="-10"/>
          <w:sz w:val="24"/>
        </w:rPr>
        <w:object w:dxaOrig="280" w:dyaOrig="320">
          <v:shape id="_x0000_i1077" type="#_x0000_t75" style="width:14.25pt;height:16.5pt" o:ole="">
            <v:imagedata r:id="rId15" o:title=""/>
          </v:shape>
          <o:OLEObject Type="Embed" ProgID="Equation.DSMT4" ShapeID="_x0000_i1077" DrawAspect="Content" ObjectID="_1815567387" r:id="rId105"/>
        </w:object>
      </w:r>
      <w:r w:rsidR="00C728B1">
        <w:rPr>
          <w:rFonts w:hint="eastAsia"/>
          <w:sz w:val="24"/>
        </w:rPr>
        <w:t>——被检装置的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的变比，</w:t>
      </w:r>
      <w:r w:rsidR="00C728B1">
        <w:rPr>
          <w:rFonts w:hint="eastAsia"/>
          <w:sz w:val="24"/>
        </w:rPr>
        <w:t>A/</w:t>
      </w:r>
      <w:r w:rsidR="00C728B1">
        <w:rPr>
          <w:sz w:val="24"/>
        </w:rPr>
        <w:t>V</w:t>
      </w:r>
      <w:r w:rsidR="00C728B1">
        <w:rPr>
          <w:rFonts w:hint="eastAsia"/>
          <w:sz w:val="24"/>
        </w:rPr>
        <w:t>；</w:t>
      </w:r>
    </w:p>
    <w:p w:rsidR="000E0017" w:rsidRDefault="000E0017">
      <w:pPr>
        <w:spacing w:line="276" w:lineRule="auto"/>
        <w:ind w:firstLineChars="200" w:firstLine="480"/>
        <w:rPr>
          <w:sz w:val="24"/>
        </w:rPr>
      </w:pPr>
      <w:r w:rsidRPr="000E0017">
        <w:rPr>
          <w:position w:val="-10"/>
          <w:sz w:val="24"/>
        </w:rPr>
        <w:object w:dxaOrig="260" w:dyaOrig="320">
          <v:shape id="_x0000_i1078" type="#_x0000_t75" style="width:12.75pt;height:16.5pt" o:ole="">
            <v:imagedata r:id="rId19" o:title=""/>
          </v:shape>
          <o:OLEObject Type="Embed" ProgID="Equation.DSMT4" ShapeID="_x0000_i1078" DrawAspect="Content" ObjectID="_1815567388" r:id="rId106"/>
        </w:object>
      </w:r>
      <w:r w:rsidR="00C728B1">
        <w:rPr>
          <w:rFonts w:hint="eastAsia"/>
          <w:sz w:val="24"/>
        </w:rPr>
        <w:t>——被检装置内直流电压表</w:t>
      </w:r>
      <w:r w:rsidR="00C728B1">
        <w:rPr>
          <w:rFonts w:hint="eastAsia"/>
          <w:sz w:val="24"/>
        </w:rPr>
        <w:t>V</w:t>
      </w:r>
      <w:r w:rsidR="00C728B1">
        <w:rPr>
          <w:sz w:val="24"/>
          <w:vertAlign w:val="subscript"/>
        </w:rPr>
        <w:t>1</w:t>
      </w:r>
      <w:r w:rsidR="00C728B1">
        <w:rPr>
          <w:rFonts w:hint="eastAsia"/>
          <w:sz w:val="24"/>
        </w:rPr>
        <w:t>测得的</w:t>
      </w:r>
      <w:r w:rsidR="00C728B1">
        <w:rPr>
          <w:rFonts w:hint="eastAsia"/>
          <w:sz w:val="24"/>
          <w:szCs w:val="20"/>
        </w:rPr>
        <w:t>I/</w:t>
      </w:r>
      <w:r w:rsidR="00C728B1">
        <w:rPr>
          <w:sz w:val="24"/>
          <w:szCs w:val="20"/>
        </w:rPr>
        <w:t>V</w:t>
      </w:r>
      <w:r w:rsidR="00C728B1">
        <w:rPr>
          <w:rFonts w:hint="eastAsia"/>
          <w:sz w:val="24"/>
          <w:szCs w:val="20"/>
        </w:rPr>
        <w:t>转换标准</w:t>
      </w:r>
      <w:r w:rsidR="00C728B1">
        <w:rPr>
          <w:rFonts w:hint="eastAsia"/>
          <w:sz w:val="24"/>
        </w:rPr>
        <w:t>的输出电压，</w:t>
      </w:r>
      <w:r w:rsidR="00C728B1">
        <w:rPr>
          <w:rFonts w:hint="eastAsia"/>
          <w:sz w:val="24"/>
        </w:rPr>
        <w:t>V</w:t>
      </w:r>
      <w:r w:rsidR="00C728B1">
        <w:rPr>
          <w:rFonts w:hint="eastAsia"/>
          <w:sz w:val="24"/>
        </w:rPr>
        <w:t>；</w:t>
      </w:r>
    </w:p>
    <w:p w:rsidR="000E0017" w:rsidRDefault="000E0017">
      <w:pPr>
        <w:spacing w:line="276" w:lineRule="auto"/>
        <w:ind w:firstLineChars="200" w:firstLine="480"/>
        <w:rPr>
          <w:sz w:val="24"/>
        </w:rPr>
      </w:pPr>
      <w:r w:rsidRPr="000E0017">
        <w:rPr>
          <w:position w:val="-6"/>
          <w:sz w:val="24"/>
        </w:rPr>
        <w:object w:dxaOrig="400" w:dyaOrig="260">
          <v:shape id="_x0000_i1079" type="#_x0000_t75" style="width:20.25pt;height:13.5pt" o:ole="">
            <v:imagedata r:id="rId29" o:title=""/>
          </v:shape>
          <o:OLEObject Type="Embed" ProgID="Equation.DSMT4" ShapeID="_x0000_i1079" DrawAspect="Content" ObjectID="_1815567389" r:id="rId107"/>
        </w:object>
      </w:r>
      <w:r w:rsidR="00C728B1">
        <w:rPr>
          <w:rFonts w:hint="eastAsia"/>
          <w:sz w:val="24"/>
        </w:rPr>
        <w:t>——由直流差值电压表</w:t>
      </w:r>
      <w:r w:rsidR="00C728B1">
        <w:rPr>
          <w:sz w:val="24"/>
        </w:rPr>
        <w:t>Δ</w:t>
      </w:r>
      <w:r w:rsidR="00C728B1">
        <w:rPr>
          <w:rFonts w:hAnsi="宋体" w:hint="eastAsia"/>
          <w:sz w:val="24"/>
        </w:rPr>
        <w:t>V</w:t>
      </w:r>
      <w:r w:rsidR="00C728B1">
        <w:rPr>
          <w:rFonts w:hint="eastAsia"/>
          <w:sz w:val="24"/>
        </w:rPr>
        <w:t>测得的被检分流器与</w:t>
      </w:r>
      <w:r w:rsidR="00C728B1">
        <w:rPr>
          <w:rFonts w:hint="eastAsia"/>
          <w:sz w:val="24"/>
        </w:rPr>
        <w:t>I/</w:t>
      </w:r>
      <w:r w:rsidR="00C728B1">
        <w:rPr>
          <w:sz w:val="24"/>
        </w:rPr>
        <w:t>V</w:t>
      </w:r>
      <w:r w:rsidR="00C728B1">
        <w:rPr>
          <w:rFonts w:hint="eastAsia"/>
          <w:sz w:val="24"/>
        </w:rPr>
        <w:t>转换标准的差值电压，</w:t>
      </w:r>
      <w:r w:rsidR="00C728B1">
        <w:rPr>
          <w:rFonts w:hint="eastAsia"/>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400" w:dyaOrig="360">
          <v:shape id="_x0000_i1080" type="#_x0000_t75" style="width:18.75pt;height:19.5pt" o:ole="">
            <v:imagedata r:id="rId35" o:title=""/>
          </v:shape>
          <o:OLEObject Type="Embed" ProgID="Equation.DSMT4" ShapeID="_x0000_i1080" DrawAspect="Content" ObjectID="_1815567390" r:id="rId108"/>
        </w:object>
      </w:r>
      <w:r w:rsidR="00C728B1">
        <w:rPr>
          <w:sz w:val="24"/>
        </w:rPr>
        <w:t>——</w:t>
      </w:r>
      <w:r w:rsidR="00C728B1">
        <w:rPr>
          <w:sz w:val="24"/>
        </w:rPr>
        <w:t>直流电流比例标准的变比，</w:t>
      </w:r>
      <w:r w:rsidR="00C728B1">
        <w:rPr>
          <w:sz w:val="24"/>
        </w:rPr>
        <w:t>A/A</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20" w:dyaOrig="360">
          <v:shape id="_x0000_i1081" type="#_x0000_t75" style="width:15pt;height:19.5pt" o:ole="">
            <v:imagedata r:id="rId37" o:title=""/>
          </v:shape>
          <o:OLEObject Type="Embed" ProgID="Equation.DSMT4" ShapeID="_x0000_i1081" DrawAspect="Content" ObjectID="_1815567391" r:id="rId109"/>
        </w:object>
      </w:r>
      <w:r w:rsidR="00C728B1">
        <w:rPr>
          <w:sz w:val="24"/>
        </w:rPr>
        <w:t>——</w:t>
      </w:r>
      <w:r w:rsidR="00C728B1">
        <w:rPr>
          <w:sz w:val="24"/>
        </w:rPr>
        <w:t>直流标准电压表</w:t>
      </w:r>
      <w:r w:rsidR="00C728B1">
        <w:rPr>
          <w:sz w:val="24"/>
        </w:rPr>
        <w:t>V</w:t>
      </w:r>
      <w:r w:rsidR="00C728B1">
        <w:rPr>
          <w:sz w:val="24"/>
          <w:vertAlign w:val="subscript"/>
        </w:rPr>
        <w:t>0</w:t>
      </w:r>
      <w:r w:rsidR="00C728B1">
        <w:rPr>
          <w:sz w:val="24"/>
        </w:rPr>
        <w:t>的测量值，</w:t>
      </w:r>
      <w:r w:rsidR="00C728B1">
        <w:rPr>
          <w:sz w:val="24"/>
        </w:rPr>
        <w:t>V</w:t>
      </w:r>
      <w:r w:rsidR="00C728B1">
        <w:rPr>
          <w:sz w:val="24"/>
        </w:rPr>
        <w:t>；</w:t>
      </w:r>
    </w:p>
    <w:p w:rsidR="000E0017" w:rsidRDefault="000E0017">
      <w:pPr>
        <w:spacing w:line="360" w:lineRule="auto"/>
        <w:ind w:firstLineChars="200" w:firstLine="480"/>
        <w:jc w:val="left"/>
        <w:rPr>
          <w:sz w:val="24"/>
        </w:rPr>
      </w:pPr>
      <w:r w:rsidRPr="000E0017">
        <w:rPr>
          <w:position w:val="-12"/>
          <w:sz w:val="24"/>
        </w:rPr>
        <w:object w:dxaOrig="300" w:dyaOrig="360">
          <v:shape id="_x0000_i1082" type="#_x0000_t75" style="width:14.25pt;height:19.5pt" o:ole="">
            <v:imagedata r:id="rId39" o:title=""/>
          </v:shape>
          <o:OLEObject Type="Embed" ProgID="Equation.DSMT4" ShapeID="_x0000_i1082" DrawAspect="Content" ObjectID="_1815567392" r:id="rId110"/>
        </w:object>
      </w:r>
      <w:r w:rsidR="00C728B1">
        <w:rPr>
          <w:sz w:val="24"/>
        </w:rPr>
        <w:t>——</w:t>
      </w:r>
      <w:r w:rsidR="00C728B1">
        <w:rPr>
          <w:sz w:val="24"/>
        </w:rPr>
        <w:t>直流标准电阻的阻值，</w:t>
      </w:r>
      <w:r w:rsidR="00C728B1">
        <w:rPr>
          <w:sz w:val="24"/>
        </w:rPr>
        <w:t>Ω</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80" w:dyaOrig="360">
          <v:shape id="_x0000_i1083" type="#_x0000_t75" style="width:20.25pt;height:18pt" o:ole="">
            <v:imagedata r:id="rId83" o:title=""/>
          </v:shape>
          <o:OLEObject Type="Embed" ProgID="Equation.DSMT4" ShapeID="_x0000_i1083" DrawAspect="Content" ObjectID="_1815567393" r:id="rId111"/>
        </w:object>
      </w:r>
      <w:r w:rsidR="00C728B1">
        <w:rPr>
          <w:sz w:val="24"/>
        </w:rPr>
        <w:t>——</w:t>
      </w:r>
      <w:r w:rsidR="00C728B1">
        <w:rPr>
          <w:rFonts w:hint="eastAsia"/>
          <w:sz w:val="24"/>
        </w:rPr>
        <w:t>比率电压发生装置的示值，</w:t>
      </w:r>
      <w:r w:rsidR="00C728B1">
        <w:rPr>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280" w:dyaOrig="360">
          <v:shape id="_x0000_i1084" type="#_x0000_t75" style="width:13.5pt;height:18pt" o:ole="">
            <v:imagedata r:id="rId85" o:title=""/>
          </v:shape>
          <o:OLEObject Type="Embed" ProgID="Equation.DSMT4" ShapeID="_x0000_i1084" DrawAspect="Content" ObjectID="_1815567394" r:id="rId112"/>
        </w:object>
      </w:r>
      <w:r w:rsidR="00C728B1">
        <w:rPr>
          <w:sz w:val="24"/>
        </w:rPr>
        <w:t>——</w:t>
      </w:r>
      <w:r w:rsidR="00C728B1">
        <w:rPr>
          <w:rFonts w:hint="eastAsia"/>
          <w:sz w:val="24"/>
        </w:rPr>
        <w:t>被校装置的变比示值相对误差，</w:t>
      </w:r>
      <w:r w:rsidR="00C728B1">
        <w:rPr>
          <w:rFonts w:hint="eastAsia"/>
          <w:sz w:val="24"/>
        </w:rPr>
        <w:t>%</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20" w:dyaOrig="360">
          <v:shape id="_x0000_i1085" type="#_x0000_t75" style="width:17.25pt;height:18pt" o:ole="">
            <v:imagedata r:id="rId113" o:title=""/>
          </v:shape>
          <o:OLEObject Type="Embed" ProgID="Equation.DSMT4" ShapeID="_x0000_i1085" DrawAspect="Content" ObjectID="_1815567395" r:id="rId114"/>
        </w:object>
      </w:r>
      <w:r w:rsidR="00C728B1">
        <w:rPr>
          <w:sz w:val="24"/>
        </w:rPr>
        <w:t>——</w:t>
      </w:r>
      <w:r w:rsidR="00C728B1">
        <w:rPr>
          <w:rFonts w:hint="eastAsia"/>
          <w:sz w:val="24"/>
        </w:rPr>
        <w:t>直流标准电压表的示值，</w:t>
      </w:r>
      <w:r w:rsidR="00C728B1">
        <w:rPr>
          <w:rFonts w:hint="eastAsia"/>
          <w:sz w:val="24"/>
        </w:rPr>
        <w:t>V</w:t>
      </w:r>
      <w:r w:rsidR="00C728B1">
        <w:rPr>
          <w:rFonts w:hint="eastAsia"/>
          <w:sz w:val="24"/>
        </w:rPr>
        <w:t>；</w:t>
      </w:r>
    </w:p>
    <w:p w:rsidR="000E0017" w:rsidRDefault="000E0017">
      <w:pPr>
        <w:spacing w:line="360" w:lineRule="auto"/>
        <w:ind w:firstLineChars="200" w:firstLine="480"/>
        <w:jc w:val="left"/>
        <w:rPr>
          <w:sz w:val="24"/>
        </w:rPr>
      </w:pPr>
      <w:r w:rsidRPr="000E0017">
        <w:rPr>
          <w:position w:val="-12"/>
          <w:sz w:val="24"/>
        </w:rPr>
        <w:object w:dxaOrig="360" w:dyaOrig="360">
          <v:shape id="_x0000_i1086" type="#_x0000_t75" style="width:18pt;height:18pt" o:ole="">
            <v:imagedata r:id="rId115" o:title=""/>
          </v:shape>
          <o:OLEObject Type="Embed" ProgID="Equation.DSMT4" ShapeID="_x0000_i1086" DrawAspect="Content" ObjectID="_1815567396" r:id="rId116"/>
        </w:object>
      </w:r>
      <w:r w:rsidR="00C728B1">
        <w:rPr>
          <w:sz w:val="24"/>
        </w:rPr>
        <w:t>——</w:t>
      </w:r>
      <w:r w:rsidR="00C728B1">
        <w:rPr>
          <w:rFonts w:hint="eastAsia"/>
          <w:sz w:val="24"/>
        </w:rPr>
        <w:t>直流标准电压源的示值，</w:t>
      </w:r>
      <w:r w:rsidR="00C728B1">
        <w:rPr>
          <w:sz w:val="24"/>
        </w:rPr>
        <w:t>V</w:t>
      </w:r>
      <w:r w:rsidR="00C728B1">
        <w:rPr>
          <w:rFonts w:hint="eastAsia"/>
          <w:sz w:val="24"/>
        </w:rPr>
        <w:t>；</w:t>
      </w:r>
    </w:p>
    <w:p w:rsidR="000E0017" w:rsidRPr="008E2FCA" w:rsidRDefault="000E0017" w:rsidP="008E2FCA">
      <w:pPr>
        <w:spacing w:line="360" w:lineRule="auto"/>
        <w:ind w:firstLineChars="200" w:firstLine="480"/>
        <w:jc w:val="left"/>
        <w:rPr>
          <w:sz w:val="24"/>
        </w:rPr>
      </w:pPr>
      <w:r w:rsidRPr="000E0017">
        <w:rPr>
          <w:position w:val="-12"/>
          <w:sz w:val="24"/>
        </w:rPr>
        <w:object w:dxaOrig="280" w:dyaOrig="360">
          <v:shape id="_x0000_i1087" type="#_x0000_t75" style="width:14.25pt;height:18pt" o:ole="">
            <v:imagedata r:id="rId117" o:title=""/>
          </v:shape>
          <o:OLEObject Type="Embed" ProgID="Equation.DSMT4" ShapeID="_x0000_i1087" DrawAspect="Content" ObjectID="_1815567397" r:id="rId118"/>
        </w:object>
      </w:r>
      <w:r w:rsidR="00C728B1">
        <w:rPr>
          <w:sz w:val="24"/>
        </w:rPr>
        <w:t>——</w:t>
      </w:r>
      <w:r w:rsidR="00C728B1">
        <w:rPr>
          <w:rFonts w:hint="eastAsia"/>
          <w:sz w:val="24"/>
        </w:rPr>
        <w:t>被校装置变比的相对示值误差，</w:t>
      </w:r>
      <w:r w:rsidR="00C728B1">
        <w:rPr>
          <w:rFonts w:hint="eastAsia"/>
          <w:sz w:val="24"/>
        </w:rPr>
        <w:t>%</w:t>
      </w:r>
      <w:r w:rsidR="00C728B1">
        <w:rPr>
          <w:rFonts w:hint="eastAsia"/>
          <w:sz w:val="24"/>
        </w:rPr>
        <w:t>。</w:t>
      </w:r>
      <w:r w:rsidR="00C728B1">
        <w:br w:type="page"/>
      </w:r>
    </w:p>
    <w:p w:rsidR="000E0017" w:rsidRDefault="00C728B1">
      <w:pPr>
        <w:pStyle w:val="3"/>
        <w:rPr>
          <w:rFonts w:ascii="Times New Roman" w:hAnsi="Times New Roman"/>
          <w:b/>
        </w:rPr>
      </w:pPr>
      <w:bookmarkStart w:id="13" w:name="_Toc204350443"/>
      <w:r>
        <w:rPr>
          <w:rFonts w:ascii="Times New Roman" w:hAnsi="Times New Roman"/>
        </w:rPr>
        <w:lastRenderedPageBreak/>
        <w:t>8</w:t>
      </w:r>
      <w:r w:rsidR="0020360D">
        <w:rPr>
          <w:rFonts w:ascii="Times New Roman" w:hAnsi="Times New Roman" w:hint="eastAsia"/>
        </w:rPr>
        <w:t xml:space="preserve"> </w:t>
      </w:r>
      <w:r>
        <w:rPr>
          <w:rFonts w:ascii="Times New Roman" w:hAnsi="Times New Roman" w:hint="eastAsia"/>
        </w:rPr>
        <w:t>校准结果表达</w:t>
      </w:r>
      <w:bookmarkEnd w:id="13"/>
    </w:p>
    <w:p w:rsidR="000E0017" w:rsidRDefault="00C728B1">
      <w:pPr>
        <w:spacing w:line="360" w:lineRule="auto"/>
        <w:ind w:firstLineChars="200" w:firstLine="480"/>
        <w:rPr>
          <w:sz w:val="24"/>
        </w:rPr>
      </w:pPr>
      <w:r>
        <w:rPr>
          <w:rFonts w:hint="eastAsia"/>
          <w:sz w:val="24"/>
        </w:rPr>
        <w:t>校准结果应在校准证书上反映，校准证书应至少包含以下信息：</w:t>
      </w:r>
    </w:p>
    <w:p w:rsidR="000E0017" w:rsidRDefault="00C728B1">
      <w:pPr>
        <w:spacing w:line="360" w:lineRule="auto"/>
        <w:ind w:firstLineChars="200" w:firstLine="480"/>
        <w:rPr>
          <w:sz w:val="24"/>
        </w:rPr>
      </w:pPr>
      <w:r>
        <w:rPr>
          <w:rFonts w:hint="eastAsia"/>
          <w:sz w:val="24"/>
        </w:rPr>
        <w:t>a</w:t>
      </w:r>
      <w:r>
        <w:rPr>
          <w:rFonts w:hint="eastAsia"/>
          <w:sz w:val="24"/>
        </w:rPr>
        <w:t>）标题：“校准证书”；</w:t>
      </w:r>
    </w:p>
    <w:p w:rsidR="000E0017" w:rsidRDefault="00C728B1">
      <w:pPr>
        <w:spacing w:line="360" w:lineRule="auto"/>
        <w:ind w:firstLineChars="200" w:firstLine="480"/>
        <w:rPr>
          <w:sz w:val="24"/>
        </w:rPr>
      </w:pPr>
      <w:r>
        <w:rPr>
          <w:rFonts w:hint="eastAsia"/>
          <w:sz w:val="24"/>
        </w:rPr>
        <w:t>b</w:t>
      </w:r>
      <w:r>
        <w:rPr>
          <w:rFonts w:hint="eastAsia"/>
          <w:sz w:val="24"/>
        </w:rPr>
        <w:t>）实验室名称和地址；</w:t>
      </w:r>
    </w:p>
    <w:p w:rsidR="000E0017" w:rsidRDefault="00C728B1">
      <w:pPr>
        <w:spacing w:line="360" w:lineRule="auto"/>
        <w:ind w:firstLineChars="200" w:firstLine="480"/>
        <w:rPr>
          <w:sz w:val="24"/>
        </w:rPr>
      </w:pPr>
      <w:r>
        <w:rPr>
          <w:rFonts w:hint="eastAsia"/>
          <w:sz w:val="24"/>
        </w:rPr>
        <w:t>c</w:t>
      </w:r>
      <w:r>
        <w:rPr>
          <w:rFonts w:hint="eastAsia"/>
          <w:sz w:val="24"/>
        </w:rPr>
        <w:t>）进行校准的地点（如果与实验室的地址不同）；</w:t>
      </w:r>
    </w:p>
    <w:p w:rsidR="000E0017" w:rsidRDefault="00C728B1">
      <w:pPr>
        <w:spacing w:line="360" w:lineRule="auto"/>
        <w:ind w:firstLineChars="200" w:firstLine="480"/>
        <w:rPr>
          <w:sz w:val="24"/>
        </w:rPr>
      </w:pPr>
      <w:r>
        <w:rPr>
          <w:rFonts w:hint="eastAsia"/>
          <w:sz w:val="24"/>
        </w:rPr>
        <w:t>d</w:t>
      </w:r>
      <w:r>
        <w:rPr>
          <w:rFonts w:hint="eastAsia"/>
          <w:sz w:val="24"/>
        </w:rPr>
        <w:t>）证书的唯一性标识（如编号），每页及总页数的标识；</w:t>
      </w:r>
    </w:p>
    <w:p w:rsidR="000E0017" w:rsidRDefault="00C728B1">
      <w:pPr>
        <w:spacing w:line="360" w:lineRule="auto"/>
        <w:ind w:firstLineChars="200" w:firstLine="480"/>
        <w:rPr>
          <w:sz w:val="24"/>
        </w:rPr>
      </w:pPr>
      <w:r>
        <w:rPr>
          <w:rFonts w:hint="eastAsia"/>
          <w:sz w:val="24"/>
        </w:rPr>
        <w:t>e</w:t>
      </w:r>
      <w:r>
        <w:rPr>
          <w:rFonts w:hint="eastAsia"/>
          <w:sz w:val="24"/>
        </w:rPr>
        <w:t>）客户的名称和地址；</w:t>
      </w:r>
    </w:p>
    <w:p w:rsidR="000E0017" w:rsidRDefault="00C728B1">
      <w:pPr>
        <w:spacing w:line="360" w:lineRule="auto"/>
        <w:ind w:firstLineChars="200" w:firstLine="480"/>
        <w:rPr>
          <w:sz w:val="24"/>
        </w:rPr>
      </w:pPr>
      <w:r>
        <w:rPr>
          <w:rFonts w:hint="eastAsia"/>
          <w:sz w:val="24"/>
        </w:rPr>
        <w:t>f</w:t>
      </w:r>
      <w:r>
        <w:rPr>
          <w:rFonts w:hint="eastAsia"/>
          <w:sz w:val="24"/>
        </w:rPr>
        <w:t>）被校对象的描述和明确标识；</w:t>
      </w:r>
    </w:p>
    <w:p w:rsidR="000E0017" w:rsidRDefault="00C728B1">
      <w:pPr>
        <w:spacing w:line="360" w:lineRule="auto"/>
        <w:ind w:firstLineChars="200" w:firstLine="480"/>
        <w:rPr>
          <w:sz w:val="24"/>
        </w:rPr>
      </w:pPr>
      <w:r>
        <w:rPr>
          <w:rFonts w:hint="eastAsia"/>
          <w:sz w:val="24"/>
        </w:rPr>
        <w:t>g</w:t>
      </w:r>
      <w:r>
        <w:rPr>
          <w:rFonts w:hint="eastAsia"/>
          <w:sz w:val="24"/>
        </w:rPr>
        <w:t>）进行校准的日期，如果与校准结果的有效性和应用有关时，应说明被校对象的接收日期；</w:t>
      </w:r>
    </w:p>
    <w:p w:rsidR="000E0017" w:rsidRDefault="00C728B1">
      <w:pPr>
        <w:spacing w:line="360" w:lineRule="auto"/>
        <w:ind w:firstLineChars="200" w:firstLine="480"/>
        <w:rPr>
          <w:sz w:val="24"/>
        </w:rPr>
      </w:pPr>
      <w:r>
        <w:rPr>
          <w:rFonts w:hint="eastAsia"/>
          <w:sz w:val="24"/>
        </w:rPr>
        <w:t>h</w:t>
      </w:r>
      <w:r>
        <w:rPr>
          <w:rFonts w:hint="eastAsia"/>
          <w:sz w:val="24"/>
        </w:rPr>
        <w:t>）如果与校准结果的有效性应用有关时，应对被校样品的抽样程序进行说明；</w:t>
      </w:r>
    </w:p>
    <w:p w:rsidR="000E0017" w:rsidRDefault="00C728B1">
      <w:pPr>
        <w:spacing w:line="360" w:lineRule="auto"/>
        <w:ind w:firstLineChars="200" w:firstLine="480"/>
        <w:rPr>
          <w:sz w:val="24"/>
        </w:rPr>
      </w:pPr>
      <w:r>
        <w:rPr>
          <w:rFonts w:hint="eastAsia"/>
          <w:sz w:val="24"/>
        </w:rPr>
        <w:t>i</w:t>
      </w:r>
      <w:r>
        <w:rPr>
          <w:rFonts w:hint="eastAsia"/>
          <w:sz w:val="24"/>
        </w:rPr>
        <w:t>）校准所依据的技术规范的标识，包括名称及代号；</w:t>
      </w:r>
    </w:p>
    <w:p w:rsidR="000E0017" w:rsidRDefault="00C728B1">
      <w:pPr>
        <w:spacing w:line="360" w:lineRule="auto"/>
        <w:ind w:firstLineChars="200" w:firstLine="480"/>
        <w:rPr>
          <w:sz w:val="24"/>
        </w:rPr>
      </w:pPr>
      <w:r>
        <w:rPr>
          <w:rFonts w:hint="eastAsia"/>
          <w:sz w:val="24"/>
        </w:rPr>
        <w:t>j</w:t>
      </w:r>
      <w:r>
        <w:rPr>
          <w:rFonts w:hint="eastAsia"/>
          <w:sz w:val="24"/>
        </w:rPr>
        <w:t>）本次校准所用测量标准的溯源性及有效性说明；</w:t>
      </w:r>
    </w:p>
    <w:p w:rsidR="000E0017" w:rsidRDefault="00C728B1">
      <w:pPr>
        <w:spacing w:line="360" w:lineRule="auto"/>
        <w:ind w:firstLineChars="200" w:firstLine="480"/>
        <w:rPr>
          <w:sz w:val="24"/>
        </w:rPr>
      </w:pPr>
      <w:r>
        <w:rPr>
          <w:rFonts w:hint="eastAsia"/>
          <w:sz w:val="24"/>
        </w:rPr>
        <w:t>k</w:t>
      </w:r>
      <w:r>
        <w:rPr>
          <w:rFonts w:hint="eastAsia"/>
          <w:sz w:val="24"/>
        </w:rPr>
        <w:t>）校准环境的描述；</w:t>
      </w:r>
    </w:p>
    <w:p w:rsidR="000E0017" w:rsidRDefault="00C728B1">
      <w:pPr>
        <w:spacing w:line="360" w:lineRule="auto"/>
        <w:ind w:firstLineChars="200" w:firstLine="480"/>
        <w:rPr>
          <w:sz w:val="24"/>
        </w:rPr>
      </w:pPr>
      <w:r>
        <w:rPr>
          <w:rFonts w:hint="eastAsia"/>
          <w:sz w:val="24"/>
        </w:rPr>
        <w:t>l</w:t>
      </w:r>
      <w:r>
        <w:rPr>
          <w:rFonts w:hint="eastAsia"/>
          <w:sz w:val="24"/>
        </w:rPr>
        <w:t>）校准结果及其测量不确定度的说明；</w:t>
      </w:r>
    </w:p>
    <w:p w:rsidR="000E0017" w:rsidRDefault="00C728B1">
      <w:pPr>
        <w:spacing w:line="360" w:lineRule="auto"/>
        <w:ind w:firstLineChars="200" w:firstLine="480"/>
        <w:rPr>
          <w:sz w:val="24"/>
        </w:rPr>
      </w:pPr>
      <w:r>
        <w:rPr>
          <w:rFonts w:hint="eastAsia"/>
          <w:sz w:val="24"/>
        </w:rPr>
        <w:t>m</w:t>
      </w:r>
      <w:r>
        <w:rPr>
          <w:rFonts w:hint="eastAsia"/>
          <w:sz w:val="24"/>
        </w:rPr>
        <w:t>）对校准规范的偏离的说明；</w:t>
      </w:r>
    </w:p>
    <w:p w:rsidR="000E0017" w:rsidRDefault="00C728B1">
      <w:pPr>
        <w:spacing w:line="360" w:lineRule="auto"/>
        <w:ind w:firstLineChars="200" w:firstLine="480"/>
        <w:rPr>
          <w:sz w:val="24"/>
        </w:rPr>
      </w:pPr>
      <w:r>
        <w:rPr>
          <w:rFonts w:hint="eastAsia"/>
          <w:sz w:val="24"/>
        </w:rPr>
        <w:t>n</w:t>
      </w:r>
      <w:r>
        <w:rPr>
          <w:rFonts w:hint="eastAsia"/>
          <w:sz w:val="24"/>
        </w:rPr>
        <w:t>）校准证书或校准报告签发人的签名、职务或等效标识；</w:t>
      </w:r>
    </w:p>
    <w:p w:rsidR="000E0017" w:rsidRDefault="00C728B1">
      <w:pPr>
        <w:spacing w:line="360" w:lineRule="auto"/>
        <w:ind w:firstLineChars="200" w:firstLine="480"/>
        <w:rPr>
          <w:sz w:val="24"/>
        </w:rPr>
      </w:pPr>
      <w:r>
        <w:rPr>
          <w:rFonts w:hint="eastAsia"/>
          <w:sz w:val="24"/>
        </w:rPr>
        <w:t>o</w:t>
      </w:r>
      <w:r>
        <w:rPr>
          <w:rFonts w:hint="eastAsia"/>
          <w:sz w:val="24"/>
        </w:rPr>
        <w:t>）校准结果仅对被校对象有效的声明；</w:t>
      </w:r>
    </w:p>
    <w:p w:rsidR="000E0017" w:rsidRDefault="00C728B1">
      <w:pPr>
        <w:spacing w:line="360" w:lineRule="auto"/>
        <w:ind w:firstLineChars="200" w:firstLine="480"/>
        <w:rPr>
          <w:sz w:val="24"/>
        </w:rPr>
      </w:pPr>
      <w:r>
        <w:rPr>
          <w:rFonts w:hint="eastAsia"/>
          <w:sz w:val="24"/>
        </w:rPr>
        <w:t>p</w:t>
      </w:r>
      <w:r>
        <w:rPr>
          <w:rFonts w:hint="eastAsia"/>
          <w:sz w:val="24"/>
        </w:rPr>
        <w:t>）未经实验室书面批准，不得部分复制证书的声明。</w:t>
      </w:r>
    </w:p>
    <w:p w:rsidR="000E0017" w:rsidRDefault="00C728B1">
      <w:pPr>
        <w:spacing w:line="360" w:lineRule="auto"/>
        <w:ind w:firstLineChars="200" w:firstLine="480"/>
        <w:rPr>
          <w:sz w:val="24"/>
        </w:rPr>
      </w:pPr>
      <w:r>
        <w:rPr>
          <w:rFonts w:hint="eastAsia"/>
          <w:sz w:val="24"/>
        </w:rPr>
        <w:t>校准原始记录格式见附录</w:t>
      </w:r>
      <w:r>
        <w:rPr>
          <w:rFonts w:hint="eastAsia"/>
          <w:sz w:val="24"/>
        </w:rPr>
        <w:t>A</w:t>
      </w:r>
      <w:r>
        <w:rPr>
          <w:rFonts w:hint="eastAsia"/>
          <w:sz w:val="24"/>
        </w:rPr>
        <w:t>，校准证书内页格式见附录</w:t>
      </w:r>
      <w:r>
        <w:rPr>
          <w:rFonts w:hint="eastAsia"/>
          <w:sz w:val="24"/>
        </w:rPr>
        <w:t>B</w:t>
      </w:r>
      <w:r>
        <w:rPr>
          <w:rFonts w:hint="eastAsia"/>
          <w:sz w:val="24"/>
        </w:rPr>
        <w:t>，校准证书校准结果页格式见附录</w:t>
      </w:r>
      <w:r>
        <w:rPr>
          <w:rFonts w:hint="eastAsia"/>
          <w:sz w:val="24"/>
        </w:rPr>
        <w:t>C</w:t>
      </w:r>
      <w:r>
        <w:rPr>
          <w:rFonts w:hint="eastAsia"/>
          <w:sz w:val="24"/>
        </w:rPr>
        <w:t>。</w:t>
      </w:r>
    </w:p>
    <w:p w:rsidR="000E0017" w:rsidRDefault="000E0017">
      <w:pPr>
        <w:spacing w:line="360" w:lineRule="auto"/>
        <w:ind w:firstLineChars="200" w:firstLine="480"/>
        <w:rPr>
          <w:sz w:val="24"/>
        </w:rPr>
      </w:pPr>
    </w:p>
    <w:p w:rsidR="000E0017" w:rsidRDefault="00C728B1">
      <w:pPr>
        <w:pStyle w:val="3"/>
        <w:rPr>
          <w:rFonts w:ascii="Times New Roman" w:hAnsi="Times New Roman"/>
          <w:b/>
        </w:rPr>
      </w:pPr>
      <w:bookmarkStart w:id="14" w:name="_Toc204350444"/>
      <w:r>
        <w:rPr>
          <w:rFonts w:ascii="Times New Roman" w:hAnsi="Times New Roman"/>
        </w:rPr>
        <w:t>9</w:t>
      </w:r>
      <w:r w:rsidR="0020360D">
        <w:rPr>
          <w:rFonts w:ascii="Times New Roman" w:hAnsi="Times New Roman" w:hint="eastAsia"/>
        </w:rPr>
        <w:t xml:space="preserve"> </w:t>
      </w:r>
      <w:r>
        <w:rPr>
          <w:rFonts w:ascii="Times New Roman" w:hAnsi="Times New Roman" w:hint="eastAsia"/>
        </w:rPr>
        <w:t>复校时间间隔</w:t>
      </w:r>
      <w:bookmarkEnd w:id="14"/>
    </w:p>
    <w:p w:rsidR="000E0017" w:rsidRDefault="00C728B1">
      <w:pPr>
        <w:spacing w:line="360" w:lineRule="auto"/>
        <w:ind w:firstLineChars="200" w:firstLine="480"/>
        <w:rPr>
          <w:sz w:val="24"/>
        </w:rPr>
      </w:pPr>
      <w:r>
        <w:rPr>
          <w:rFonts w:hint="eastAsia"/>
          <w:sz w:val="24"/>
        </w:rPr>
        <w:t>建议复校时间间隔为</w:t>
      </w:r>
      <w:r>
        <w:rPr>
          <w:rFonts w:hint="eastAsia"/>
          <w:sz w:val="24"/>
        </w:rPr>
        <w:t>1</w:t>
      </w:r>
      <w:r>
        <w:rPr>
          <w:rFonts w:hint="eastAsia"/>
          <w:sz w:val="24"/>
        </w:rPr>
        <w:t>年。送校单位也可根据实际使用情况自主决定复校时间间隔。</w:t>
      </w:r>
    </w:p>
    <w:p w:rsidR="000E0017" w:rsidRDefault="00C728B1">
      <w:pPr>
        <w:widowControl/>
        <w:jc w:val="left"/>
        <w:rPr>
          <w:b/>
          <w:bCs/>
          <w:sz w:val="28"/>
          <w:szCs w:val="28"/>
        </w:rPr>
      </w:pPr>
      <w:r>
        <w:br w:type="page"/>
      </w:r>
    </w:p>
    <w:p w:rsidR="00AC07A3" w:rsidRDefault="00AC07A3" w:rsidP="00AC07A3">
      <w:pPr>
        <w:pStyle w:val="3"/>
        <w:rPr>
          <w:rFonts w:ascii="Times New Roman" w:hAnsi="Times New Roman"/>
          <w:b/>
        </w:rPr>
      </w:pPr>
      <w:bookmarkStart w:id="15" w:name="_Toc204350445"/>
      <w:r>
        <w:rPr>
          <w:rFonts w:ascii="Times New Roman" w:hAnsi="Times New Roman" w:hint="eastAsia"/>
        </w:rPr>
        <w:lastRenderedPageBreak/>
        <w:t>附录</w:t>
      </w:r>
      <w:r>
        <w:rPr>
          <w:rFonts w:ascii="Times New Roman" w:hAnsi="Times New Roman" w:hint="eastAsia"/>
        </w:rPr>
        <w:t>A</w:t>
      </w:r>
      <w:bookmarkEnd w:id="15"/>
    </w:p>
    <w:p w:rsidR="00AC07A3" w:rsidRDefault="00AC07A3" w:rsidP="00AC07A3">
      <w:pPr>
        <w:spacing w:line="360" w:lineRule="auto"/>
        <w:jc w:val="center"/>
        <w:rPr>
          <w:rFonts w:eastAsia="黑体" w:cs="Garamond"/>
          <w:kern w:val="0"/>
          <w:sz w:val="28"/>
          <w:szCs w:val="28"/>
        </w:rPr>
      </w:pPr>
      <w:r>
        <w:rPr>
          <w:rFonts w:eastAsia="黑体" w:cs="Garamond" w:hint="eastAsia"/>
          <w:kern w:val="0"/>
          <w:sz w:val="28"/>
          <w:szCs w:val="28"/>
        </w:rPr>
        <w:t>直流分流器检定装置校准原始记录</w:t>
      </w:r>
    </w:p>
    <w:p w:rsidR="00AC07A3" w:rsidRDefault="00AC07A3" w:rsidP="00AC07A3">
      <w:pPr>
        <w:spacing w:line="360" w:lineRule="auto"/>
        <w:jc w:val="center"/>
        <w:rPr>
          <w:rFonts w:cs="Garamond"/>
          <w:kern w:val="0"/>
          <w:sz w:val="24"/>
        </w:rPr>
      </w:pPr>
    </w:p>
    <w:p w:rsidR="00AC07A3" w:rsidRDefault="00AC07A3" w:rsidP="00AC07A3">
      <w:pPr>
        <w:spacing w:line="360" w:lineRule="auto"/>
        <w:rPr>
          <w:rFonts w:cs="Garamond"/>
          <w:kern w:val="0"/>
          <w:sz w:val="24"/>
        </w:rPr>
      </w:pPr>
      <w:r>
        <w:rPr>
          <w:rFonts w:cs="Garamond" w:hint="eastAsia"/>
          <w:kern w:val="0"/>
          <w:sz w:val="24"/>
        </w:rPr>
        <w:t>证书编号</w:t>
      </w:r>
      <w:r>
        <w:rPr>
          <w:rFonts w:cs="Garamond" w:hint="eastAsia"/>
          <w:kern w:val="0"/>
          <w:sz w:val="24"/>
        </w:rPr>
        <w:t xml:space="preserve"> _</w:t>
      </w:r>
      <w:r>
        <w:rPr>
          <w:rFonts w:cs="Garamond"/>
          <w:kern w:val="0"/>
          <w:sz w:val="24"/>
        </w:rPr>
        <w:t xml:space="preserve">___________________________________       </w:t>
      </w:r>
    </w:p>
    <w:p w:rsidR="00AC07A3" w:rsidRDefault="00AC07A3" w:rsidP="00AC07A3">
      <w:pPr>
        <w:spacing w:line="360" w:lineRule="auto"/>
        <w:rPr>
          <w:rFonts w:cs="Garamond"/>
          <w:kern w:val="0"/>
          <w:sz w:val="24"/>
        </w:rPr>
      </w:pPr>
      <w:r>
        <w:rPr>
          <w:rFonts w:cs="Garamond" w:hint="eastAsia"/>
          <w:kern w:val="0"/>
          <w:sz w:val="24"/>
        </w:rPr>
        <w:t>委托单位</w:t>
      </w:r>
      <w:r>
        <w:rPr>
          <w:rFonts w:cs="Garamond" w:hint="eastAsia"/>
          <w:kern w:val="0"/>
          <w:sz w:val="24"/>
        </w:rPr>
        <w:t xml:space="preserve"> _</w:t>
      </w:r>
      <w:r>
        <w:rPr>
          <w:rFonts w:cs="Garamond"/>
          <w:kern w:val="0"/>
          <w:sz w:val="24"/>
        </w:rPr>
        <w:t xml:space="preserve">_________________________________  </w:t>
      </w:r>
      <w:r>
        <w:rPr>
          <w:rFonts w:cs="Garamond" w:hint="eastAsia"/>
          <w:kern w:val="0"/>
          <w:sz w:val="24"/>
        </w:rPr>
        <w:t>器具名称</w:t>
      </w:r>
      <w:r>
        <w:rPr>
          <w:rFonts w:cs="Garamond" w:hint="eastAsia"/>
          <w:kern w:val="0"/>
          <w:sz w:val="24"/>
        </w:rPr>
        <w:t>_</w:t>
      </w:r>
      <w:r>
        <w:rPr>
          <w:rFonts w:cs="Garamond"/>
          <w:kern w:val="0"/>
          <w:sz w:val="24"/>
        </w:rPr>
        <w:t>_________</w:t>
      </w:r>
    </w:p>
    <w:p w:rsidR="00AC07A3" w:rsidRDefault="00AC07A3" w:rsidP="00AC07A3">
      <w:pPr>
        <w:spacing w:line="360" w:lineRule="auto"/>
        <w:rPr>
          <w:rFonts w:cs="Garamond"/>
          <w:kern w:val="0"/>
          <w:sz w:val="24"/>
        </w:rPr>
      </w:pPr>
      <w:r>
        <w:rPr>
          <w:rFonts w:cs="Garamond" w:hint="eastAsia"/>
          <w:kern w:val="0"/>
          <w:sz w:val="24"/>
        </w:rPr>
        <w:t>型号</w:t>
      </w:r>
      <w:r>
        <w:rPr>
          <w:rFonts w:cs="Garamond" w:hint="eastAsia"/>
          <w:kern w:val="0"/>
          <w:sz w:val="24"/>
        </w:rPr>
        <w:t>/</w:t>
      </w:r>
      <w:r>
        <w:rPr>
          <w:rFonts w:cs="Garamond" w:hint="eastAsia"/>
          <w:kern w:val="0"/>
          <w:sz w:val="24"/>
        </w:rPr>
        <w:t>规格</w:t>
      </w:r>
      <w:r>
        <w:rPr>
          <w:rFonts w:cs="Garamond"/>
          <w:kern w:val="0"/>
          <w:sz w:val="24"/>
        </w:rPr>
        <w:t xml:space="preserve">______________ </w:t>
      </w:r>
      <w:r>
        <w:rPr>
          <w:rFonts w:cs="Garamond" w:hint="eastAsia"/>
          <w:kern w:val="0"/>
          <w:sz w:val="24"/>
        </w:rPr>
        <w:t>出厂编号</w:t>
      </w:r>
      <w:r>
        <w:rPr>
          <w:rFonts w:cs="Garamond" w:hint="eastAsia"/>
          <w:kern w:val="0"/>
          <w:sz w:val="24"/>
        </w:rPr>
        <w:t xml:space="preserve"> _</w:t>
      </w:r>
      <w:r>
        <w:rPr>
          <w:rFonts w:cs="Garamond"/>
          <w:kern w:val="0"/>
          <w:sz w:val="24"/>
        </w:rPr>
        <w:t xml:space="preserve">________      </w:t>
      </w:r>
      <w:r>
        <w:rPr>
          <w:rFonts w:cs="Garamond" w:hint="eastAsia"/>
          <w:kern w:val="0"/>
          <w:sz w:val="24"/>
        </w:rPr>
        <w:t>制造单位</w:t>
      </w:r>
      <w:r>
        <w:rPr>
          <w:rFonts w:cs="Garamond" w:hint="eastAsia"/>
          <w:kern w:val="0"/>
          <w:sz w:val="24"/>
        </w:rPr>
        <w:t>_</w:t>
      </w:r>
      <w:r>
        <w:rPr>
          <w:rFonts w:cs="Garamond"/>
          <w:kern w:val="0"/>
          <w:sz w:val="24"/>
        </w:rPr>
        <w:t>__________</w:t>
      </w:r>
    </w:p>
    <w:p w:rsidR="00AC07A3" w:rsidRDefault="00AC07A3" w:rsidP="00AC07A3">
      <w:pPr>
        <w:spacing w:line="360" w:lineRule="auto"/>
        <w:rPr>
          <w:rFonts w:cs="Garamond"/>
          <w:kern w:val="0"/>
          <w:sz w:val="24"/>
        </w:rPr>
      </w:pPr>
      <w:r>
        <w:rPr>
          <w:rFonts w:cs="Garamond" w:hint="eastAsia"/>
          <w:kern w:val="0"/>
          <w:sz w:val="24"/>
        </w:rPr>
        <w:t>校准所依据技术文件（代号、名称）</w:t>
      </w:r>
      <w:r>
        <w:rPr>
          <w:rFonts w:cs="Garamond" w:hint="eastAsia"/>
          <w:kern w:val="0"/>
          <w:sz w:val="24"/>
        </w:rPr>
        <w:t>_</w:t>
      </w:r>
      <w:r>
        <w:rPr>
          <w:rFonts w:cs="Garamond"/>
          <w:kern w:val="0"/>
          <w:sz w:val="24"/>
        </w:rPr>
        <w:t>_______________________________</w:t>
      </w:r>
    </w:p>
    <w:p w:rsidR="00AC07A3" w:rsidRDefault="00AC07A3" w:rsidP="00AC07A3">
      <w:pPr>
        <w:spacing w:line="360" w:lineRule="auto"/>
        <w:jc w:val="center"/>
        <w:rPr>
          <w:rFonts w:cs="Garamond"/>
          <w:kern w:val="0"/>
          <w:sz w:val="24"/>
        </w:rPr>
      </w:pPr>
      <w:r>
        <w:rPr>
          <w:rFonts w:cs="Garamond" w:hint="eastAsia"/>
          <w:kern w:val="0"/>
          <w:sz w:val="24"/>
        </w:rPr>
        <w:t>校准所使用的主要计量标准：</w:t>
      </w:r>
    </w:p>
    <w:tbl>
      <w:tblPr>
        <w:tblStyle w:val="af5"/>
        <w:tblW w:w="5000" w:type="pct"/>
        <w:jc w:val="center"/>
        <w:tblLook w:val="04A0"/>
      </w:tblPr>
      <w:tblGrid>
        <w:gridCol w:w="2526"/>
        <w:gridCol w:w="2067"/>
        <w:gridCol w:w="2067"/>
        <w:gridCol w:w="2911"/>
      </w:tblGrid>
      <w:tr w:rsidR="00AC07A3" w:rsidTr="00AC07A3">
        <w:trPr>
          <w:jc w:val="center"/>
        </w:trPr>
        <w:tc>
          <w:tcPr>
            <w:tcW w:w="1319" w:type="pct"/>
            <w:vAlign w:val="center"/>
          </w:tcPr>
          <w:p w:rsidR="00AC07A3" w:rsidRDefault="00AC07A3" w:rsidP="00AC07A3">
            <w:pPr>
              <w:spacing w:line="360" w:lineRule="auto"/>
              <w:jc w:val="center"/>
              <w:rPr>
                <w:rFonts w:cs="Garamond"/>
                <w:szCs w:val="21"/>
              </w:rPr>
            </w:pPr>
            <w:r>
              <w:rPr>
                <w:rFonts w:cs="Garamond" w:hint="eastAsia"/>
                <w:szCs w:val="21"/>
              </w:rPr>
              <w:t>名称</w:t>
            </w:r>
          </w:p>
        </w:tc>
        <w:tc>
          <w:tcPr>
            <w:tcW w:w="1080" w:type="pct"/>
            <w:vAlign w:val="center"/>
          </w:tcPr>
          <w:p w:rsidR="00AC07A3" w:rsidRDefault="00AC07A3" w:rsidP="00AC07A3">
            <w:pPr>
              <w:spacing w:line="360" w:lineRule="auto"/>
              <w:jc w:val="center"/>
              <w:rPr>
                <w:rFonts w:cs="Garamond"/>
                <w:szCs w:val="21"/>
              </w:rPr>
            </w:pPr>
            <w:r>
              <w:rPr>
                <w:rFonts w:cs="Garamond" w:hint="eastAsia"/>
                <w:szCs w:val="21"/>
              </w:rPr>
              <w:t>型号/规格</w:t>
            </w:r>
          </w:p>
        </w:tc>
        <w:tc>
          <w:tcPr>
            <w:tcW w:w="1080" w:type="pct"/>
            <w:vAlign w:val="center"/>
          </w:tcPr>
          <w:p w:rsidR="00AC07A3" w:rsidRDefault="00AC07A3" w:rsidP="00AC07A3">
            <w:pPr>
              <w:spacing w:line="360" w:lineRule="auto"/>
              <w:jc w:val="center"/>
              <w:rPr>
                <w:rFonts w:cs="Garamond"/>
                <w:szCs w:val="21"/>
              </w:rPr>
            </w:pPr>
            <w:r>
              <w:rPr>
                <w:rFonts w:cs="Garamond" w:hint="eastAsia"/>
                <w:szCs w:val="21"/>
              </w:rPr>
              <w:t>出厂编号</w:t>
            </w:r>
          </w:p>
        </w:tc>
        <w:tc>
          <w:tcPr>
            <w:tcW w:w="1521" w:type="pct"/>
            <w:vAlign w:val="center"/>
          </w:tcPr>
          <w:p w:rsidR="00AC07A3" w:rsidRDefault="00AC07A3" w:rsidP="00AC07A3">
            <w:pPr>
              <w:spacing w:line="360" w:lineRule="auto"/>
              <w:jc w:val="center"/>
              <w:rPr>
                <w:rFonts w:cs="Garamond"/>
                <w:szCs w:val="21"/>
              </w:rPr>
            </w:pPr>
            <w:r>
              <w:rPr>
                <w:rFonts w:cs="Garamond" w:hint="eastAsia"/>
                <w:szCs w:val="21"/>
              </w:rPr>
              <w:t>不确定度/准确度</w:t>
            </w:r>
          </w:p>
        </w:tc>
      </w:tr>
      <w:tr w:rsidR="00AC07A3" w:rsidTr="00AC07A3">
        <w:trPr>
          <w:jc w:val="center"/>
        </w:trPr>
        <w:tc>
          <w:tcPr>
            <w:tcW w:w="1319"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521" w:type="pct"/>
            <w:vAlign w:val="center"/>
          </w:tcPr>
          <w:p w:rsidR="00AC07A3" w:rsidRDefault="00AC07A3" w:rsidP="00AC07A3">
            <w:pPr>
              <w:spacing w:line="360" w:lineRule="auto"/>
              <w:jc w:val="center"/>
              <w:rPr>
                <w:rFonts w:cs="Garamond"/>
                <w:szCs w:val="21"/>
              </w:rPr>
            </w:pPr>
          </w:p>
        </w:tc>
      </w:tr>
      <w:tr w:rsidR="00AC07A3" w:rsidTr="00AC07A3">
        <w:trPr>
          <w:jc w:val="center"/>
        </w:trPr>
        <w:tc>
          <w:tcPr>
            <w:tcW w:w="1319"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521" w:type="pct"/>
            <w:vAlign w:val="center"/>
          </w:tcPr>
          <w:p w:rsidR="00AC07A3" w:rsidRDefault="00AC07A3" w:rsidP="00AC07A3">
            <w:pPr>
              <w:spacing w:line="360" w:lineRule="auto"/>
              <w:jc w:val="center"/>
              <w:rPr>
                <w:rFonts w:cs="Garamond"/>
                <w:szCs w:val="21"/>
              </w:rPr>
            </w:pPr>
          </w:p>
        </w:tc>
      </w:tr>
      <w:tr w:rsidR="00AC07A3" w:rsidTr="00AC07A3">
        <w:trPr>
          <w:jc w:val="center"/>
        </w:trPr>
        <w:tc>
          <w:tcPr>
            <w:tcW w:w="1319"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080" w:type="pct"/>
            <w:vAlign w:val="center"/>
          </w:tcPr>
          <w:p w:rsidR="00AC07A3" w:rsidRDefault="00AC07A3" w:rsidP="00AC07A3">
            <w:pPr>
              <w:spacing w:line="360" w:lineRule="auto"/>
              <w:jc w:val="center"/>
              <w:rPr>
                <w:rFonts w:cs="Garamond"/>
                <w:szCs w:val="21"/>
              </w:rPr>
            </w:pPr>
          </w:p>
        </w:tc>
        <w:tc>
          <w:tcPr>
            <w:tcW w:w="1521" w:type="pct"/>
            <w:vAlign w:val="center"/>
          </w:tcPr>
          <w:p w:rsidR="00AC07A3" w:rsidRDefault="00AC07A3" w:rsidP="00AC07A3">
            <w:pPr>
              <w:spacing w:line="360" w:lineRule="auto"/>
              <w:jc w:val="center"/>
              <w:rPr>
                <w:rFonts w:cs="Garamond"/>
                <w:szCs w:val="21"/>
              </w:rPr>
            </w:pPr>
          </w:p>
        </w:tc>
      </w:tr>
    </w:tbl>
    <w:p w:rsidR="00AC07A3" w:rsidRDefault="00AC07A3" w:rsidP="00AC07A3">
      <w:pPr>
        <w:spacing w:line="360" w:lineRule="auto"/>
        <w:jc w:val="left"/>
        <w:rPr>
          <w:rFonts w:cs="Garamond"/>
          <w:kern w:val="0"/>
          <w:sz w:val="24"/>
        </w:rPr>
      </w:pPr>
      <w:r>
        <w:rPr>
          <w:rFonts w:cs="Garamond" w:hint="eastAsia"/>
          <w:kern w:val="0"/>
          <w:sz w:val="24"/>
        </w:rPr>
        <w:t>校准地点：</w:t>
      </w:r>
      <w:r>
        <w:rPr>
          <w:rFonts w:cs="Garamond" w:hint="eastAsia"/>
          <w:kern w:val="0"/>
          <w:sz w:val="24"/>
        </w:rPr>
        <w:t>_</w:t>
      </w:r>
      <w:r>
        <w:rPr>
          <w:rFonts w:cs="Garamond"/>
          <w:kern w:val="0"/>
          <w:sz w:val="24"/>
        </w:rPr>
        <w:t>_____________________________________________________</w:t>
      </w:r>
    </w:p>
    <w:p w:rsidR="00AC07A3" w:rsidRDefault="00AC07A3" w:rsidP="00AC07A3">
      <w:pPr>
        <w:spacing w:line="360" w:lineRule="auto"/>
        <w:jc w:val="left"/>
        <w:rPr>
          <w:rFonts w:cs="宋体"/>
          <w:kern w:val="0"/>
          <w:sz w:val="24"/>
        </w:rPr>
      </w:pPr>
      <w:r>
        <w:rPr>
          <w:rFonts w:cs="Garamond" w:hint="eastAsia"/>
          <w:kern w:val="0"/>
          <w:sz w:val="24"/>
        </w:rPr>
        <w:t>校准环境条件：温度</w:t>
      </w:r>
      <w:r>
        <w:rPr>
          <w:rFonts w:cs="Garamond"/>
          <w:kern w:val="0"/>
          <w:sz w:val="24"/>
        </w:rPr>
        <w:t>_________</w:t>
      </w:r>
      <w:r>
        <w:rPr>
          <w:rFonts w:cs="宋体" w:hint="eastAsia"/>
          <w:kern w:val="0"/>
          <w:sz w:val="24"/>
        </w:rPr>
        <w:t>℃湿度</w:t>
      </w:r>
      <w:r>
        <w:rPr>
          <w:rFonts w:cs="宋体" w:hint="eastAsia"/>
          <w:kern w:val="0"/>
          <w:sz w:val="24"/>
        </w:rPr>
        <w:t>_</w:t>
      </w:r>
      <w:r>
        <w:rPr>
          <w:rFonts w:cs="宋体"/>
          <w:kern w:val="0"/>
          <w:sz w:val="24"/>
        </w:rPr>
        <w:t>_</w:t>
      </w:r>
      <w:r>
        <w:rPr>
          <w:rFonts w:cs="宋体" w:hint="eastAsia"/>
          <w:kern w:val="0"/>
          <w:sz w:val="24"/>
        </w:rPr>
        <w:t>_</w:t>
      </w:r>
      <w:r>
        <w:rPr>
          <w:rFonts w:cs="宋体"/>
          <w:kern w:val="0"/>
          <w:sz w:val="24"/>
        </w:rPr>
        <w:t>______%</w:t>
      </w:r>
      <w:r>
        <w:rPr>
          <w:sz w:val="24"/>
        </w:rPr>
        <w:t xml:space="preserve"> RH</w:t>
      </w:r>
      <w:r>
        <w:rPr>
          <w:rFonts w:cs="宋体" w:hint="eastAsia"/>
          <w:kern w:val="0"/>
          <w:sz w:val="24"/>
        </w:rPr>
        <w:t>其他</w:t>
      </w:r>
      <w:r>
        <w:rPr>
          <w:rFonts w:cs="宋体"/>
          <w:kern w:val="0"/>
          <w:sz w:val="24"/>
        </w:rPr>
        <w:t>__________</w:t>
      </w:r>
    </w:p>
    <w:p w:rsidR="00AC07A3" w:rsidRDefault="00AC07A3" w:rsidP="00AC07A3">
      <w:pPr>
        <w:spacing w:line="360" w:lineRule="auto"/>
        <w:jc w:val="left"/>
        <w:rPr>
          <w:rFonts w:cs="宋体"/>
          <w:kern w:val="0"/>
          <w:sz w:val="24"/>
        </w:rPr>
      </w:pPr>
    </w:p>
    <w:p w:rsidR="00AC07A3" w:rsidRDefault="00AC07A3" w:rsidP="00AC07A3">
      <w:pPr>
        <w:pStyle w:val="afffffff2"/>
        <w:numPr>
          <w:ilvl w:val="0"/>
          <w:numId w:val="1"/>
        </w:numPr>
        <w:spacing w:line="360" w:lineRule="auto"/>
        <w:ind w:firstLineChars="0"/>
        <w:jc w:val="left"/>
        <w:rPr>
          <w:rFonts w:ascii="Times New Roman" w:hAnsi="Times New Roman" w:cs="Garamond"/>
          <w:kern w:val="0"/>
          <w:sz w:val="24"/>
          <w:szCs w:val="24"/>
        </w:rPr>
      </w:pPr>
      <w:r>
        <w:rPr>
          <w:rFonts w:ascii="Times New Roman" w:hAnsi="Times New Roman" w:cs="Garamond" w:hint="eastAsia"/>
          <w:kern w:val="0"/>
          <w:sz w:val="24"/>
          <w:szCs w:val="24"/>
        </w:rPr>
        <w:t>外观及工作正常性检查：</w:t>
      </w:r>
    </w:p>
    <w:tbl>
      <w:tblPr>
        <w:tblStyle w:val="af5"/>
        <w:tblW w:w="5000" w:type="pct"/>
        <w:tblLook w:val="04A0"/>
      </w:tblPr>
      <w:tblGrid>
        <w:gridCol w:w="6503"/>
        <w:gridCol w:w="3068"/>
      </w:tblGrid>
      <w:tr w:rsidR="00AC07A3" w:rsidTr="00AC07A3">
        <w:tc>
          <w:tcPr>
            <w:tcW w:w="3397" w:type="pct"/>
          </w:tcPr>
          <w:p w:rsidR="00AC07A3" w:rsidRDefault="00AC07A3" w:rsidP="00AC07A3">
            <w:pPr>
              <w:spacing w:line="360" w:lineRule="auto"/>
              <w:jc w:val="center"/>
              <w:rPr>
                <w:rFonts w:cs="Garamond"/>
                <w:kern w:val="0"/>
                <w:szCs w:val="21"/>
              </w:rPr>
            </w:pPr>
            <w:r>
              <w:rPr>
                <w:rFonts w:cs="Garamond" w:hint="eastAsia"/>
                <w:kern w:val="0"/>
                <w:szCs w:val="21"/>
              </w:rPr>
              <w:t>要求</w:t>
            </w:r>
          </w:p>
        </w:tc>
        <w:tc>
          <w:tcPr>
            <w:tcW w:w="1603" w:type="pct"/>
          </w:tcPr>
          <w:p w:rsidR="00AC07A3" w:rsidRDefault="00AC07A3" w:rsidP="00AC07A3">
            <w:pPr>
              <w:spacing w:line="360" w:lineRule="auto"/>
              <w:jc w:val="center"/>
              <w:rPr>
                <w:rFonts w:cs="Garamond"/>
                <w:kern w:val="0"/>
                <w:szCs w:val="21"/>
              </w:rPr>
            </w:pPr>
            <w:r>
              <w:rPr>
                <w:rFonts w:cs="Garamond" w:hint="eastAsia"/>
                <w:kern w:val="0"/>
                <w:szCs w:val="21"/>
              </w:rPr>
              <w:t>检查结果</w:t>
            </w:r>
          </w:p>
        </w:tc>
      </w:tr>
      <w:tr w:rsidR="00AC07A3" w:rsidTr="00AC07A3">
        <w:tc>
          <w:tcPr>
            <w:tcW w:w="3397" w:type="pct"/>
          </w:tcPr>
          <w:p w:rsidR="00AC07A3" w:rsidRDefault="00AC07A3" w:rsidP="00AC07A3">
            <w:pPr>
              <w:spacing w:line="360" w:lineRule="auto"/>
              <w:rPr>
                <w:szCs w:val="21"/>
              </w:rPr>
            </w:pPr>
            <w:r>
              <w:rPr>
                <w:rFonts w:hint="eastAsia"/>
                <w:szCs w:val="21"/>
              </w:rPr>
              <w:t>装置的外观应完好，各开关、按键等使用正常，不应有影响电气性能的机械损伤；通电后装置各项功能应正常，各开关和按键应能正常工作。</w:t>
            </w:r>
          </w:p>
        </w:tc>
        <w:tc>
          <w:tcPr>
            <w:tcW w:w="1603" w:type="pct"/>
          </w:tcPr>
          <w:p w:rsidR="00AC07A3" w:rsidRDefault="00AC07A3" w:rsidP="00AC07A3">
            <w:pPr>
              <w:spacing w:line="360" w:lineRule="auto"/>
              <w:jc w:val="left"/>
              <w:rPr>
                <w:rFonts w:cs="Garamond"/>
                <w:kern w:val="0"/>
                <w:szCs w:val="21"/>
              </w:rPr>
            </w:pPr>
          </w:p>
        </w:tc>
      </w:tr>
    </w:tbl>
    <w:p w:rsidR="00AC07A3" w:rsidRPr="0020360D" w:rsidRDefault="00AC07A3" w:rsidP="00AC07A3">
      <w:pPr>
        <w:pStyle w:val="afffffff2"/>
        <w:numPr>
          <w:ilvl w:val="0"/>
          <w:numId w:val="1"/>
        </w:numPr>
        <w:spacing w:line="360" w:lineRule="auto"/>
        <w:ind w:firstLineChars="0"/>
        <w:jc w:val="left"/>
        <w:rPr>
          <w:rFonts w:ascii="Times New Roman" w:hAnsi="Times New Roman" w:cs="Garamond"/>
          <w:kern w:val="0"/>
          <w:sz w:val="24"/>
          <w:szCs w:val="24"/>
        </w:rPr>
      </w:pPr>
      <w:r w:rsidRPr="0020360D">
        <w:rPr>
          <w:rFonts w:ascii="Times New Roman" w:hAnsi="Times New Roman" w:cs="Garamond" w:hint="eastAsia"/>
          <w:kern w:val="0"/>
          <w:sz w:val="24"/>
          <w:szCs w:val="24"/>
        </w:rPr>
        <w:t>装置电流示值误差：</w:t>
      </w:r>
    </w:p>
    <w:p w:rsidR="00AC07A3" w:rsidRPr="0020360D" w:rsidRDefault="00AC07A3" w:rsidP="00AC07A3">
      <w:pPr>
        <w:spacing w:line="360" w:lineRule="auto"/>
        <w:jc w:val="left"/>
        <w:rPr>
          <w:rFonts w:cs="Garamond"/>
          <w:kern w:val="0"/>
          <w:sz w:val="24"/>
        </w:rPr>
      </w:pPr>
      <w:r w:rsidRPr="0020360D">
        <w:rPr>
          <w:rFonts w:cs="Garamond" w:hint="eastAsia"/>
          <w:kern w:val="0"/>
          <w:sz w:val="24"/>
        </w:rPr>
        <w:t>2</w:t>
      </w:r>
      <w:r w:rsidRPr="0020360D">
        <w:rPr>
          <w:rFonts w:cs="Garamond"/>
          <w:kern w:val="0"/>
          <w:sz w:val="24"/>
        </w:rPr>
        <w:t xml:space="preserve">.1 </w:t>
      </w:r>
      <w:r w:rsidRPr="0020360D">
        <w:rPr>
          <w:rFonts w:cs="Garamond" w:hint="eastAsia"/>
          <w:kern w:val="0"/>
          <w:sz w:val="24"/>
        </w:rPr>
        <w:t>采用标准源法的被检装置</w:t>
      </w:r>
    </w:p>
    <w:tbl>
      <w:tblPr>
        <w:tblStyle w:val="af5"/>
        <w:tblW w:w="4870" w:type="pct"/>
        <w:tblLook w:val="04A0"/>
      </w:tblPr>
      <w:tblGrid>
        <w:gridCol w:w="957"/>
        <w:gridCol w:w="1558"/>
        <w:gridCol w:w="1561"/>
        <w:gridCol w:w="1561"/>
        <w:gridCol w:w="1561"/>
        <w:gridCol w:w="2124"/>
      </w:tblGrid>
      <w:tr w:rsidR="00AC07A3" w:rsidRPr="0020360D" w:rsidTr="00AC07A3">
        <w:tc>
          <w:tcPr>
            <w:tcW w:w="514" w:type="pct"/>
            <w:vAlign w:val="center"/>
          </w:tcPr>
          <w:p w:rsidR="00AC07A3" w:rsidRPr="0020360D" w:rsidRDefault="00AC07A3" w:rsidP="00AC07A3">
            <w:pPr>
              <w:spacing w:line="360" w:lineRule="auto"/>
              <w:jc w:val="center"/>
              <w:rPr>
                <w:rFonts w:cs="Garamond"/>
                <w:kern w:val="0"/>
                <w:szCs w:val="21"/>
              </w:rPr>
            </w:pPr>
            <w:r w:rsidRPr="0020360D">
              <w:rPr>
                <w:rFonts w:cs="Garamond" w:hint="eastAsia"/>
                <w:szCs w:val="21"/>
              </w:rPr>
              <w:t>量程</w:t>
            </w:r>
          </w:p>
        </w:tc>
        <w:tc>
          <w:tcPr>
            <w:tcW w:w="836" w:type="pct"/>
            <w:vAlign w:val="center"/>
          </w:tcPr>
          <w:p w:rsidR="00AC07A3" w:rsidRPr="0020360D" w:rsidRDefault="00AC07A3" w:rsidP="00AC07A3">
            <w:pPr>
              <w:spacing w:line="360" w:lineRule="auto"/>
              <w:jc w:val="center"/>
              <w:rPr>
                <w:rFonts w:cs="Garamond"/>
                <w:kern w:val="0"/>
                <w:szCs w:val="21"/>
              </w:rPr>
            </w:pPr>
            <w:r w:rsidRPr="0020360D">
              <w:rPr>
                <w:rFonts w:cs="Garamond" w:hint="eastAsia"/>
                <w:szCs w:val="21"/>
              </w:rPr>
              <w:t>装置的电流示值</w:t>
            </w:r>
            <w:r w:rsidRPr="0020360D">
              <w:rPr>
                <w:rFonts w:cs="Garamond" w:hint="eastAsia"/>
                <w:i/>
                <w:szCs w:val="21"/>
              </w:rPr>
              <w:t>I</w:t>
            </w:r>
            <w:r w:rsidRPr="0020360D">
              <w:rPr>
                <w:rFonts w:cs="Garamond"/>
                <w:szCs w:val="21"/>
                <w:vertAlign w:val="subscript"/>
              </w:rPr>
              <w:t>X</w:t>
            </w:r>
          </w:p>
        </w:tc>
        <w:tc>
          <w:tcPr>
            <w:tcW w:w="837" w:type="pct"/>
            <w:vAlign w:val="center"/>
          </w:tcPr>
          <w:p w:rsidR="00AC07A3" w:rsidRPr="0020360D" w:rsidRDefault="00AC07A3" w:rsidP="00AC07A3">
            <w:pPr>
              <w:spacing w:line="360" w:lineRule="auto"/>
              <w:jc w:val="center"/>
              <w:rPr>
                <w:rFonts w:cs="Garamond"/>
                <w:szCs w:val="21"/>
              </w:rPr>
            </w:pPr>
            <w:r w:rsidRPr="0020360D">
              <w:rPr>
                <w:rFonts w:cs="Garamond" w:hint="eastAsia"/>
                <w:szCs w:val="21"/>
              </w:rPr>
              <w:t>直流电流比例标准的变比</w:t>
            </w:r>
            <w:r w:rsidRPr="0020360D">
              <w:rPr>
                <w:rFonts w:cs="Garamond" w:hint="eastAsia"/>
                <w:i/>
                <w:szCs w:val="21"/>
              </w:rPr>
              <w:t>K</w:t>
            </w:r>
            <w:r w:rsidRPr="0020360D">
              <w:rPr>
                <w:rFonts w:cs="Garamond" w:hint="eastAsia"/>
                <w:szCs w:val="21"/>
                <w:vertAlign w:val="subscript"/>
              </w:rPr>
              <w:t>IN</w:t>
            </w:r>
          </w:p>
        </w:tc>
        <w:tc>
          <w:tcPr>
            <w:tcW w:w="837" w:type="pct"/>
            <w:vAlign w:val="center"/>
          </w:tcPr>
          <w:p w:rsidR="00AC07A3" w:rsidRPr="0020360D" w:rsidRDefault="00AC07A3" w:rsidP="00AC07A3">
            <w:pPr>
              <w:spacing w:line="360" w:lineRule="auto"/>
              <w:jc w:val="center"/>
              <w:rPr>
                <w:rFonts w:cs="Garamond"/>
                <w:szCs w:val="21"/>
              </w:rPr>
            </w:pPr>
            <w:r w:rsidRPr="0020360D">
              <w:rPr>
                <w:rFonts w:cs="Garamond" w:hint="eastAsia"/>
                <w:szCs w:val="21"/>
              </w:rPr>
              <w:t>直流标准电压表的测量值</w:t>
            </w:r>
            <w:r w:rsidRPr="0020360D">
              <w:rPr>
                <w:rFonts w:cs="Garamond"/>
                <w:i/>
                <w:szCs w:val="21"/>
              </w:rPr>
              <w:t>U</w:t>
            </w:r>
            <w:r w:rsidRPr="0020360D">
              <w:rPr>
                <w:rFonts w:cs="Garamond"/>
                <w:szCs w:val="21"/>
                <w:vertAlign w:val="subscript"/>
              </w:rPr>
              <w:t>0</w:t>
            </w:r>
          </w:p>
        </w:tc>
        <w:tc>
          <w:tcPr>
            <w:tcW w:w="837" w:type="pct"/>
            <w:vAlign w:val="center"/>
          </w:tcPr>
          <w:p w:rsidR="00AC07A3" w:rsidRPr="0020360D" w:rsidRDefault="00AC07A3" w:rsidP="00AC07A3">
            <w:pPr>
              <w:spacing w:line="360" w:lineRule="auto"/>
              <w:jc w:val="center"/>
              <w:rPr>
                <w:rFonts w:cs="Garamond"/>
                <w:szCs w:val="21"/>
              </w:rPr>
            </w:pPr>
            <w:r w:rsidRPr="0020360D">
              <w:rPr>
                <w:rFonts w:cs="Garamond"/>
                <w:szCs w:val="21"/>
              </w:rPr>
              <w:t>直流标准电阻的阻值</w:t>
            </w:r>
            <w:r w:rsidRPr="0020360D">
              <w:rPr>
                <w:rFonts w:cs="Garamond" w:hint="eastAsia"/>
                <w:i/>
                <w:szCs w:val="21"/>
              </w:rPr>
              <w:t>R</w:t>
            </w:r>
            <w:r w:rsidRPr="0020360D">
              <w:rPr>
                <w:rFonts w:cs="Garamond"/>
                <w:szCs w:val="21"/>
                <w:vertAlign w:val="subscript"/>
              </w:rPr>
              <w:t>0</w:t>
            </w:r>
          </w:p>
        </w:tc>
        <w:tc>
          <w:tcPr>
            <w:tcW w:w="1139" w:type="pct"/>
            <w:vAlign w:val="center"/>
          </w:tcPr>
          <w:p w:rsidR="00AC07A3" w:rsidRPr="0020360D" w:rsidRDefault="00AC07A3" w:rsidP="00AC07A3">
            <w:pPr>
              <w:spacing w:line="360" w:lineRule="auto"/>
              <w:jc w:val="center"/>
              <w:rPr>
                <w:rFonts w:cs="Garamond"/>
                <w:szCs w:val="21"/>
              </w:rPr>
            </w:pPr>
            <w:r w:rsidRPr="0020360D">
              <w:rPr>
                <w:rFonts w:cs="Garamond" w:hint="eastAsia"/>
                <w:szCs w:val="21"/>
              </w:rPr>
              <w:t>测量结果不确定度（</w:t>
            </w:r>
            <w:r w:rsidRPr="0020360D">
              <w:rPr>
                <w:rFonts w:cs="Garamond" w:hint="eastAsia"/>
                <w:i/>
                <w:szCs w:val="21"/>
              </w:rPr>
              <w:t>k</w:t>
            </w:r>
            <w:r w:rsidRPr="0020360D">
              <w:rPr>
                <w:rFonts w:cs="Garamond"/>
                <w:szCs w:val="21"/>
              </w:rPr>
              <w:t>=2</w:t>
            </w:r>
            <w:r w:rsidRPr="0020360D">
              <w:rPr>
                <w:rFonts w:cs="Garamond" w:hint="eastAsia"/>
                <w:szCs w:val="21"/>
              </w:rPr>
              <w:t>）</w:t>
            </w:r>
          </w:p>
        </w:tc>
      </w:tr>
      <w:tr w:rsidR="00AC07A3" w:rsidTr="00AC07A3">
        <w:tc>
          <w:tcPr>
            <w:tcW w:w="514" w:type="pct"/>
            <w:vMerge w:val="restart"/>
            <w:vAlign w:val="center"/>
          </w:tcPr>
          <w:p w:rsidR="00AC07A3" w:rsidRDefault="00AC07A3" w:rsidP="00AC07A3">
            <w:pPr>
              <w:spacing w:line="360" w:lineRule="auto"/>
              <w:jc w:val="center"/>
              <w:rPr>
                <w:rFonts w:cs="Garamond"/>
                <w:kern w:val="0"/>
                <w:szCs w:val="21"/>
              </w:rPr>
            </w:pPr>
          </w:p>
        </w:tc>
        <w:tc>
          <w:tcPr>
            <w:tcW w:w="836" w:type="pct"/>
            <w:vAlign w:val="center"/>
          </w:tcPr>
          <w:p w:rsidR="00AC07A3" w:rsidRDefault="00AC07A3" w:rsidP="00AC07A3">
            <w:pPr>
              <w:spacing w:line="360" w:lineRule="auto"/>
              <w:jc w:val="center"/>
              <w:rPr>
                <w:rFonts w:cs="Garamond"/>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1139" w:type="pct"/>
            <w:vAlign w:val="center"/>
          </w:tcPr>
          <w:p w:rsidR="00AC07A3" w:rsidRDefault="00AC07A3" w:rsidP="00AC07A3">
            <w:pPr>
              <w:spacing w:line="360" w:lineRule="auto"/>
              <w:jc w:val="center"/>
              <w:rPr>
                <w:rFonts w:cs="Garamond"/>
                <w:kern w:val="0"/>
                <w:szCs w:val="21"/>
              </w:rPr>
            </w:pPr>
          </w:p>
        </w:tc>
      </w:tr>
      <w:tr w:rsidR="00AC07A3" w:rsidTr="00AC07A3">
        <w:tc>
          <w:tcPr>
            <w:tcW w:w="514" w:type="pct"/>
            <w:vMerge/>
            <w:vAlign w:val="center"/>
          </w:tcPr>
          <w:p w:rsidR="00AC07A3" w:rsidRDefault="00AC07A3" w:rsidP="00AC07A3">
            <w:pPr>
              <w:spacing w:line="360" w:lineRule="auto"/>
              <w:jc w:val="center"/>
              <w:rPr>
                <w:rFonts w:cs="Garamond"/>
                <w:kern w:val="0"/>
                <w:szCs w:val="21"/>
              </w:rPr>
            </w:pPr>
          </w:p>
        </w:tc>
        <w:tc>
          <w:tcPr>
            <w:tcW w:w="836" w:type="pct"/>
            <w:vAlign w:val="center"/>
          </w:tcPr>
          <w:p w:rsidR="00AC07A3" w:rsidRDefault="00AC07A3" w:rsidP="00AC07A3">
            <w:pPr>
              <w:spacing w:line="360" w:lineRule="auto"/>
              <w:jc w:val="center"/>
              <w:rPr>
                <w:rFonts w:cs="Garamond"/>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837" w:type="pct"/>
            <w:vAlign w:val="center"/>
          </w:tcPr>
          <w:p w:rsidR="00AC07A3" w:rsidRPr="00C345C2" w:rsidRDefault="00AC07A3" w:rsidP="00AC07A3">
            <w:pPr>
              <w:spacing w:line="360" w:lineRule="auto"/>
              <w:jc w:val="center"/>
              <w:rPr>
                <w:rFonts w:cs="Garamond"/>
                <w:color w:val="FF0000"/>
                <w:kern w:val="0"/>
                <w:szCs w:val="21"/>
              </w:rPr>
            </w:pPr>
          </w:p>
        </w:tc>
        <w:tc>
          <w:tcPr>
            <w:tcW w:w="1139" w:type="pct"/>
            <w:vAlign w:val="center"/>
          </w:tcPr>
          <w:p w:rsidR="00AC07A3" w:rsidRDefault="00AC07A3" w:rsidP="00AC07A3">
            <w:pPr>
              <w:spacing w:line="360" w:lineRule="auto"/>
              <w:jc w:val="center"/>
              <w:rPr>
                <w:rFonts w:cs="Garamond"/>
                <w:kern w:val="0"/>
                <w:szCs w:val="21"/>
              </w:rPr>
            </w:pPr>
          </w:p>
        </w:tc>
      </w:tr>
    </w:tbl>
    <w:p w:rsidR="00AC07A3" w:rsidRDefault="00AC07A3" w:rsidP="00AC07A3">
      <w:pPr>
        <w:spacing w:before="240" w:after="240" w:line="276" w:lineRule="auto"/>
        <w:ind w:firstLineChars="150" w:firstLine="360"/>
        <w:jc w:val="left"/>
        <w:rPr>
          <w:rFonts w:eastAsia="黑体"/>
          <w:sz w:val="24"/>
        </w:rPr>
      </w:pPr>
      <w:r>
        <w:rPr>
          <w:rFonts w:hint="eastAsia"/>
          <w:sz w:val="24"/>
        </w:rPr>
        <w:t>校准员</w:t>
      </w:r>
      <w:r>
        <w:rPr>
          <w:rFonts w:eastAsia="黑体" w:hint="eastAsia"/>
          <w:sz w:val="24"/>
        </w:rPr>
        <w:t>：</w:t>
      </w:r>
      <w:r w:rsidR="002938C9">
        <w:rPr>
          <w:rFonts w:eastAsia="黑体" w:hint="eastAsia"/>
          <w:sz w:val="24"/>
        </w:rPr>
        <w:t xml:space="preserve">               </w:t>
      </w:r>
      <w:r>
        <w:rPr>
          <w:rFonts w:hint="eastAsia"/>
          <w:sz w:val="24"/>
        </w:rPr>
        <w:t>核验员</w:t>
      </w:r>
      <w:r>
        <w:rPr>
          <w:rFonts w:eastAsia="黑体" w:hint="eastAsia"/>
          <w:sz w:val="24"/>
        </w:rPr>
        <w:t>：</w:t>
      </w:r>
      <w:r w:rsidR="002938C9">
        <w:rPr>
          <w:rFonts w:eastAsia="黑体" w:hint="eastAsia"/>
          <w:sz w:val="24"/>
        </w:rPr>
        <w:t xml:space="preserve">                 </w:t>
      </w:r>
      <w:r>
        <w:rPr>
          <w:rFonts w:eastAsiaTheme="majorEastAsia" w:hint="eastAsia"/>
          <w:sz w:val="24"/>
        </w:rPr>
        <w:t>校准日期：</w:t>
      </w:r>
    </w:p>
    <w:p w:rsidR="00AC07A3" w:rsidRDefault="00AC07A3" w:rsidP="00AC07A3">
      <w:pPr>
        <w:spacing w:before="240" w:after="240" w:line="276" w:lineRule="auto"/>
        <w:jc w:val="center"/>
        <w:rPr>
          <w:sz w:val="24"/>
        </w:rPr>
      </w:pPr>
      <w:r>
        <w:rPr>
          <w:rFonts w:hint="eastAsia"/>
          <w:sz w:val="24"/>
        </w:rPr>
        <w:t>第×页共×页</w:t>
      </w:r>
    </w:p>
    <w:p w:rsidR="00AC07A3" w:rsidRPr="002938C9" w:rsidRDefault="00AC07A3" w:rsidP="00AC07A3">
      <w:pPr>
        <w:spacing w:line="360" w:lineRule="auto"/>
        <w:jc w:val="left"/>
        <w:rPr>
          <w:rFonts w:cs="Garamond"/>
          <w:kern w:val="0"/>
          <w:sz w:val="24"/>
        </w:rPr>
      </w:pPr>
      <w:r w:rsidRPr="002938C9">
        <w:rPr>
          <w:rFonts w:cs="Garamond" w:hint="eastAsia"/>
          <w:kern w:val="0"/>
          <w:sz w:val="24"/>
        </w:rPr>
        <w:lastRenderedPageBreak/>
        <w:t>2</w:t>
      </w:r>
      <w:r w:rsidRPr="002938C9">
        <w:rPr>
          <w:rFonts w:cs="Garamond"/>
          <w:kern w:val="0"/>
          <w:sz w:val="24"/>
        </w:rPr>
        <w:t xml:space="preserve">.2 </w:t>
      </w:r>
      <w:r w:rsidRPr="002938C9">
        <w:rPr>
          <w:rFonts w:cs="Garamond" w:hint="eastAsia"/>
          <w:kern w:val="0"/>
          <w:sz w:val="24"/>
        </w:rPr>
        <w:t>采用比较法或测差法的被检装置</w:t>
      </w:r>
    </w:p>
    <w:tbl>
      <w:tblPr>
        <w:tblStyle w:val="af5"/>
        <w:tblW w:w="4870" w:type="pct"/>
        <w:tblLook w:val="04A0"/>
      </w:tblPr>
      <w:tblGrid>
        <w:gridCol w:w="959"/>
        <w:gridCol w:w="1276"/>
        <w:gridCol w:w="1222"/>
        <w:gridCol w:w="1473"/>
        <w:gridCol w:w="1415"/>
        <w:gridCol w:w="1277"/>
        <w:gridCol w:w="1700"/>
      </w:tblGrid>
      <w:tr w:rsidR="00AC07A3" w:rsidRPr="002938C9" w:rsidTr="00AC07A3">
        <w:tc>
          <w:tcPr>
            <w:tcW w:w="514" w:type="pct"/>
            <w:vAlign w:val="center"/>
          </w:tcPr>
          <w:p w:rsidR="00AC07A3" w:rsidRPr="002938C9" w:rsidRDefault="00AC07A3" w:rsidP="00AC07A3">
            <w:pPr>
              <w:spacing w:line="360" w:lineRule="auto"/>
              <w:jc w:val="center"/>
              <w:rPr>
                <w:rFonts w:cs="Garamond"/>
                <w:kern w:val="0"/>
                <w:szCs w:val="21"/>
              </w:rPr>
            </w:pPr>
            <w:r w:rsidRPr="002938C9">
              <w:rPr>
                <w:rFonts w:cs="Garamond" w:hint="eastAsia"/>
                <w:szCs w:val="21"/>
              </w:rPr>
              <w:t>量程</w:t>
            </w:r>
          </w:p>
        </w:tc>
        <w:tc>
          <w:tcPr>
            <w:tcW w:w="684" w:type="pct"/>
            <w:vAlign w:val="center"/>
          </w:tcPr>
          <w:p w:rsidR="00AC07A3" w:rsidRPr="002938C9" w:rsidRDefault="00AC07A3" w:rsidP="00AC07A3">
            <w:pPr>
              <w:spacing w:line="360" w:lineRule="auto"/>
              <w:jc w:val="center"/>
              <w:rPr>
                <w:rFonts w:cs="Garamond"/>
                <w:kern w:val="0"/>
                <w:szCs w:val="21"/>
              </w:rPr>
            </w:pPr>
            <w:r w:rsidRPr="002938C9">
              <w:rPr>
                <w:rFonts w:cs="Garamond" w:hint="eastAsia"/>
                <w:kern w:val="0"/>
                <w:szCs w:val="21"/>
              </w:rPr>
              <w:t>装置I/V转换标准的变比</w:t>
            </w:r>
            <w:r w:rsidRPr="002938C9">
              <w:rPr>
                <w:rFonts w:cs="Garamond" w:hint="eastAsia"/>
                <w:i/>
                <w:szCs w:val="21"/>
              </w:rPr>
              <w:t>K</w:t>
            </w:r>
            <w:r w:rsidRPr="002938C9">
              <w:rPr>
                <w:rFonts w:cs="Garamond"/>
                <w:szCs w:val="21"/>
                <w:vertAlign w:val="subscript"/>
              </w:rPr>
              <w:t>1</w:t>
            </w:r>
          </w:p>
        </w:tc>
        <w:tc>
          <w:tcPr>
            <w:tcW w:w="655"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直流电压表的示值</w:t>
            </w:r>
            <w:r w:rsidRPr="002938C9">
              <w:rPr>
                <w:rFonts w:cs="Garamond" w:hint="eastAsia"/>
                <w:i/>
                <w:szCs w:val="21"/>
              </w:rPr>
              <w:t>U</w:t>
            </w:r>
            <w:r w:rsidRPr="002938C9">
              <w:rPr>
                <w:rFonts w:cs="Garamond"/>
                <w:szCs w:val="21"/>
                <w:vertAlign w:val="subscript"/>
              </w:rPr>
              <w:t>1</w:t>
            </w:r>
          </w:p>
        </w:tc>
        <w:tc>
          <w:tcPr>
            <w:tcW w:w="790"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直流电流比例标准的变比</w:t>
            </w:r>
            <w:r w:rsidRPr="002938C9">
              <w:rPr>
                <w:rFonts w:cs="Garamond" w:hint="eastAsia"/>
                <w:i/>
                <w:szCs w:val="21"/>
              </w:rPr>
              <w:t>K</w:t>
            </w:r>
            <w:r w:rsidRPr="002938C9">
              <w:rPr>
                <w:rFonts w:cs="Garamond" w:hint="eastAsia"/>
                <w:szCs w:val="21"/>
                <w:vertAlign w:val="subscript"/>
              </w:rPr>
              <w:t>IN</w:t>
            </w:r>
          </w:p>
        </w:tc>
        <w:tc>
          <w:tcPr>
            <w:tcW w:w="759"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直流标准电压表的测量值</w:t>
            </w:r>
            <w:r w:rsidRPr="002938C9">
              <w:rPr>
                <w:rFonts w:cs="Garamond"/>
                <w:i/>
                <w:szCs w:val="21"/>
              </w:rPr>
              <w:t>U</w:t>
            </w:r>
            <w:r w:rsidRPr="002938C9">
              <w:rPr>
                <w:rFonts w:cs="Garamond"/>
                <w:szCs w:val="21"/>
                <w:vertAlign w:val="subscript"/>
              </w:rPr>
              <w:t>0</w:t>
            </w:r>
          </w:p>
        </w:tc>
        <w:tc>
          <w:tcPr>
            <w:tcW w:w="685" w:type="pct"/>
            <w:vAlign w:val="center"/>
          </w:tcPr>
          <w:p w:rsidR="00AC07A3" w:rsidRPr="002938C9" w:rsidRDefault="00AC07A3" w:rsidP="00AC07A3">
            <w:pPr>
              <w:spacing w:line="360" w:lineRule="auto"/>
              <w:jc w:val="center"/>
              <w:rPr>
                <w:rFonts w:cs="Garamond"/>
                <w:szCs w:val="21"/>
              </w:rPr>
            </w:pPr>
            <w:r w:rsidRPr="002938C9">
              <w:rPr>
                <w:rFonts w:cs="Garamond"/>
                <w:szCs w:val="21"/>
              </w:rPr>
              <w:t>直流标准电阻的阻值</w:t>
            </w:r>
            <w:r w:rsidRPr="002938C9">
              <w:rPr>
                <w:rFonts w:cs="Garamond" w:hint="eastAsia"/>
                <w:i/>
                <w:szCs w:val="21"/>
              </w:rPr>
              <w:t>R</w:t>
            </w:r>
            <w:r w:rsidRPr="002938C9">
              <w:rPr>
                <w:rFonts w:cs="Garamond"/>
                <w:szCs w:val="21"/>
                <w:vertAlign w:val="subscript"/>
              </w:rPr>
              <w:t>0</w:t>
            </w:r>
          </w:p>
        </w:tc>
        <w:tc>
          <w:tcPr>
            <w:tcW w:w="912"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测量结果不确定度（</w:t>
            </w:r>
            <w:r w:rsidRPr="002938C9">
              <w:rPr>
                <w:rFonts w:cs="Garamond" w:hint="eastAsia"/>
                <w:i/>
                <w:szCs w:val="21"/>
              </w:rPr>
              <w:t>k</w:t>
            </w:r>
            <w:r w:rsidRPr="002938C9">
              <w:rPr>
                <w:rFonts w:cs="Garamond"/>
                <w:szCs w:val="21"/>
              </w:rPr>
              <w:t>=2</w:t>
            </w:r>
            <w:r w:rsidRPr="002938C9">
              <w:rPr>
                <w:rFonts w:cs="Garamond" w:hint="eastAsia"/>
                <w:szCs w:val="21"/>
              </w:rPr>
              <w:t>）</w:t>
            </w:r>
          </w:p>
        </w:tc>
      </w:tr>
      <w:tr w:rsidR="00AC07A3" w:rsidRPr="002938C9" w:rsidTr="00AC07A3">
        <w:tc>
          <w:tcPr>
            <w:tcW w:w="514" w:type="pct"/>
            <w:vMerge w:val="restart"/>
            <w:vAlign w:val="center"/>
          </w:tcPr>
          <w:p w:rsidR="00AC07A3" w:rsidRPr="002938C9" w:rsidRDefault="00AC07A3" w:rsidP="00AC07A3">
            <w:pPr>
              <w:spacing w:line="360" w:lineRule="auto"/>
              <w:jc w:val="center"/>
              <w:rPr>
                <w:rFonts w:cs="Garamond"/>
                <w:kern w:val="0"/>
                <w:szCs w:val="21"/>
              </w:rPr>
            </w:pPr>
          </w:p>
        </w:tc>
        <w:tc>
          <w:tcPr>
            <w:tcW w:w="684" w:type="pct"/>
            <w:vAlign w:val="center"/>
          </w:tcPr>
          <w:p w:rsidR="00AC07A3" w:rsidRPr="002938C9" w:rsidRDefault="00AC07A3" w:rsidP="00AC07A3">
            <w:pPr>
              <w:spacing w:line="360" w:lineRule="auto"/>
              <w:jc w:val="center"/>
              <w:rPr>
                <w:rFonts w:cs="Garamond"/>
                <w:kern w:val="0"/>
                <w:szCs w:val="21"/>
              </w:rPr>
            </w:pPr>
          </w:p>
        </w:tc>
        <w:tc>
          <w:tcPr>
            <w:tcW w:w="655" w:type="pct"/>
            <w:vAlign w:val="center"/>
          </w:tcPr>
          <w:p w:rsidR="00AC07A3" w:rsidRPr="002938C9" w:rsidRDefault="00AC07A3" w:rsidP="00AC07A3">
            <w:pPr>
              <w:spacing w:line="360" w:lineRule="auto"/>
              <w:jc w:val="center"/>
              <w:rPr>
                <w:rFonts w:cs="Garamond"/>
                <w:kern w:val="0"/>
                <w:szCs w:val="21"/>
              </w:rPr>
            </w:pPr>
          </w:p>
        </w:tc>
        <w:tc>
          <w:tcPr>
            <w:tcW w:w="790" w:type="pct"/>
            <w:vAlign w:val="center"/>
          </w:tcPr>
          <w:p w:rsidR="00AC07A3" w:rsidRPr="002938C9" w:rsidRDefault="00AC07A3" w:rsidP="00AC07A3">
            <w:pPr>
              <w:spacing w:line="360" w:lineRule="auto"/>
              <w:jc w:val="center"/>
              <w:rPr>
                <w:rFonts w:cs="Garamond"/>
                <w:kern w:val="0"/>
                <w:szCs w:val="21"/>
              </w:rPr>
            </w:pPr>
          </w:p>
        </w:tc>
        <w:tc>
          <w:tcPr>
            <w:tcW w:w="759" w:type="pct"/>
            <w:vAlign w:val="center"/>
          </w:tcPr>
          <w:p w:rsidR="00AC07A3" w:rsidRPr="002938C9" w:rsidRDefault="00AC07A3" w:rsidP="00AC07A3">
            <w:pPr>
              <w:spacing w:line="360" w:lineRule="auto"/>
              <w:jc w:val="center"/>
              <w:rPr>
                <w:rFonts w:cs="Garamond"/>
                <w:kern w:val="0"/>
                <w:szCs w:val="21"/>
              </w:rPr>
            </w:pPr>
          </w:p>
        </w:tc>
        <w:tc>
          <w:tcPr>
            <w:tcW w:w="685" w:type="pct"/>
            <w:vAlign w:val="center"/>
          </w:tcPr>
          <w:p w:rsidR="00AC07A3" w:rsidRPr="002938C9" w:rsidRDefault="00AC07A3" w:rsidP="00AC07A3">
            <w:pPr>
              <w:spacing w:line="360" w:lineRule="auto"/>
              <w:jc w:val="center"/>
              <w:rPr>
                <w:rFonts w:cs="Garamond"/>
                <w:kern w:val="0"/>
                <w:szCs w:val="21"/>
              </w:rPr>
            </w:pPr>
          </w:p>
        </w:tc>
        <w:tc>
          <w:tcPr>
            <w:tcW w:w="912" w:type="pct"/>
            <w:vAlign w:val="center"/>
          </w:tcPr>
          <w:p w:rsidR="00AC07A3" w:rsidRPr="002938C9" w:rsidRDefault="00AC07A3" w:rsidP="00AC07A3">
            <w:pPr>
              <w:spacing w:line="360" w:lineRule="auto"/>
              <w:jc w:val="center"/>
              <w:rPr>
                <w:rFonts w:cs="Garamond"/>
                <w:kern w:val="0"/>
                <w:szCs w:val="21"/>
              </w:rPr>
            </w:pPr>
          </w:p>
        </w:tc>
      </w:tr>
      <w:tr w:rsidR="00AC07A3" w:rsidRPr="002938C9" w:rsidTr="00AC07A3">
        <w:tc>
          <w:tcPr>
            <w:tcW w:w="514" w:type="pct"/>
            <w:vMerge/>
            <w:vAlign w:val="center"/>
          </w:tcPr>
          <w:p w:rsidR="00AC07A3" w:rsidRPr="002938C9" w:rsidRDefault="00AC07A3" w:rsidP="00AC07A3">
            <w:pPr>
              <w:spacing w:line="360" w:lineRule="auto"/>
              <w:jc w:val="center"/>
              <w:rPr>
                <w:rFonts w:cs="Garamond"/>
                <w:kern w:val="0"/>
                <w:szCs w:val="21"/>
              </w:rPr>
            </w:pPr>
          </w:p>
        </w:tc>
        <w:tc>
          <w:tcPr>
            <w:tcW w:w="684" w:type="pct"/>
            <w:vAlign w:val="center"/>
          </w:tcPr>
          <w:p w:rsidR="00AC07A3" w:rsidRPr="002938C9" w:rsidRDefault="00AC07A3" w:rsidP="00AC07A3">
            <w:pPr>
              <w:spacing w:line="360" w:lineRule="auto"/>
              <w:jc w:val="center"/>
              <w:rPr>
                <w:rFonts w:cs="Garamond"/>
                <w:kern w:val="0"/>
                <w:szCs w:val="21"/>
              </w:rPr>
            </w:pPr>
          </w:p>
        </w:tc>
        <w:tc>
          <w:tcPr>
            <w:tcW w:w="655" w:type="pct"/>
            <w:vAlign w:val="center"/>
          </w:tcPr>
          <w:p w:rsidR="00AC07A3" w:rsidRPr="002938C9" w:rsidRDefault="00AC07A3" w:rsidP="00AC07A3">
            <w:pPr>
              <w:spacing w:line="360" w:lineRule="auto"/>
              <w:jc w:val="center"/>
              <w:rPr>
                <w:rFonts w:cs="Garamond"/>
                <w:kern w:val="0"/>
                <w:szCs w:val="21"/>
              </w:rPr>
            </w:pPr>
          </w:p>
        </w:tc>
        <w:tc>
          <w:tcPr>
            <w:tcW w:w="790" w:type="pct"/>
            <w:vAlign w:val="center"/>
          </w:tcPr>
          <w:p w:rsidR="00AC07A3" w:rsidRPr="002938C9" w:rsidRDefault="00AC07A3" w:rsidP="00AC07A3">
            <w:pPr>
              <w:spacing w:line="360" w:lineRule="auto"/>
              <w:jc w:val="center"/>
              <w:rPr>
                <w:rFonts w:cs="Garamond"/>
                <w:kern w:val="0"/>
                <w:szCs w:val="21"/>
              </w:rPr>
            </w:pPr>
          </w:p>
        </w:tc>
        <w:tc>
          <w:tcPr>
            <w:tcW w:w="759" w:type="pct"/>
            <w:vAlign w:val="center"/>
          </w:tcPr>
          <w:p w:rsidR="00AC07A3" w:rsidRPr="002938C9" w:rsidRDefault="00AC07A3" w:rsidP="00AC07A3">
            <w:pPr>
              <w:spacing w:line="360" w:lineRule="auto"/>
              <w:jc w:val="center"/>
              <w:rPr>
                <w:rFonts w:cs="Garamond"/>
                <w:kern w:val="0"/>
                <w:szCs w:val="21"/>
              </w:rPr>
            </w:pPr>
          </w:p>
        </w:tc>
        <w:tc>
          <w:tcPr>
            <w:tcW w:w="685" w:type="pct"/>
            <w:vAlign w:val="center"/>
          </w:tcPr>
          <w:p w:rsidR="00AC07A3" w:rsidRPr="002938C9" w:rsidRDefault="00AC07A3" w:rsidP="00AC07A3">
            <w:pPr>
              <w:spacing w:line="360" w:lineRule="auto"/>
              <w:jc w:val="center"/>
              <w:rPr>
                <w:rFonts w:cs="Garamond"/>
                <w:kern w:val="0"/>
                <w:szCs w:val="21"/>
              </w:rPr>
            </w:pPr>
          </w:p>
        </w:tc>
        <w:tc>
          <w:tcPr>
            <w:tcW w:w="912" w:type="pct"/>
            <w:vAlign w:val="center"/>
          </w:tcPr>
          <w:p w:rsidR="00AC07A3" w:rsidRPr="002938C9" w:rsidRDefault="00AC07A3" w:rsidP="00AC07A3">
            <w:pPr>
              <w:spacing w:line="360" w:lineRule="auto"/>
              <w:jc w:val="center"/>
              <w:rPr>
                <w:rFonts w:cs="Garamond"/>
                <w:kern w:val="0"/>
                <w:szCs w:val="21"/>
              </w:rPr>
            </w:pPr>
          </w:p>
        </w:tc>
      </w:tr>
    </w:tbl>
    <w:p w:rsidR="00AC07A3" w:rsidRDefault="00AC07A3" w:rsidP="00AC07A3">
      <w:pPr>
        <w:spacing w:before="240" w:after="240" w:line="276" w:lineRule="auto"/>
        <w:rPr>
          <w:sz w:val="24"/>
        </w:rPr>
      </w:pPr>
    </w:p>
    <w:p w:rsidR="00AC07A3" w:rsidRPr="002938C9" w:rsidRDefault="00AC07A3" w:rsidP="00AC07A3">
      <w:pPr>
        <w:pStyle w:val="afffffff2"/>
        <w:numPr>
          <w:ilvl w:val="0"/>
          <w:numId w:val="1"/>
        </w:numPr>
        <w:spacing w:line="360" w:lineRule="auto"/>
        <w:ind w:firstLineChars="0"/>
        <w:jc w:val="left"/>
        <w:rPr>
          <w:rFonts w:ascii="Times New Roman" w:hAnsi="Times New Roman" w:cs="Garamond"/>
          <w:kern w:val="0"/>
          <w:sz w:val="24"/>
          <w:szCs w:val="24"/>
        </w:rPr>
      </w:pPr>
      <w:r w:rsidRPr="002938C9">
        <w:rPr>
          <w:rFonts w:ascii="Times New Roman" w:hAnsi="Times New Roman" w:cs="Garamond" w:hint="eastAsia"/>
          <w:kern w:val="0"/>
          <w:sz w:val="24"/>
          <w:szCs w:val="24"/>
        </w:rPr>
        <w:t>装置电流短期稳定性</w:t>
      </w:r>
    </w:p>
    <w:tbl>
      <w:tblPr>
        <w:tblStyle w:val="af5"/>
        <w:tblW w:w="5000" w:type="pct"/>
        <w:tblLook w:val="04A0"/>
      </w:tblPr>
      <w:tblGrid>
        <w:gridCol w:w="1102"/>
        <w:gridCol w:w="1985"/>
        <w:gridCol w:w="2125"/>
        <w:gridCol w:w="2408"/>
        <w:gridCol w:w="1951"/>
      </w:tblGrid>
      <w:tr w:rsidR="00AC07A3" w:rsidRPr="002938C9" w:rsidTr="00AC07A3">
        <w:tc>
          <w:tcPr>
            <w:tcW w:w="575"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量程</w:t>
            </w:r>
          </w:p>
        </w:tc>
        <w:tc>
          <w:tcPr>
            <w:tcW w:w="1037"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装置的电流示值</w:t>
            </w:r>
            <w:r w:rsidRPr="002938C9">
              <w:rPr>
                <w:rFonts w:cs="Garamond" w:hint="eastAsia"/>
                <w:i/>
                <w:szCs w:val="21"/>
              </w:rPr>
              <w:t>I</w:t>
            </w:r>
            <w:r w:rsidRPr="002938C9">
              <w:rPr>
                <w:rFonts w:cs="Garamond"/>
                <w:szCs w:val="21"/>
                <w:vertAlign w:val="subscript"/>
              </w:rPr>
              <w:t>X</w:t>
            </w:r>
          </w:p>
        </w:tc>
        <w:tc>
          <w:tcPr>
            <w:tcW w:w="1110"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记录时间间隔</w:t>
            </w:r>
          </w:p>
        </w:tc>
        <w:tc>
          <w:tcPr>
            <w:tcW w:w="1258"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输出电流标准值</w:t>
            </w:r>
            <w:r w:rsidRPr="002938C9">
              <w:rPr>
                <w:rFonts w:cs="Garamond" w:hint="eastAsia"/>
                <w:i/>
                <w:szCs w:val="21"/>
              </w:rPr>
              <w:t>I</w:t>
            </w:r>
            <w:r w:rsidRPr="002938C9">
              <w:rPr>
                <w:rFonts w:cs="Garamond"/>
                <w:szCs w:val="21"/>
                <w:vertAlign w:val="subscript"/>
              </w:rPr>
              <w:t>i</w:t>
            </w:r>
          </w:p>
        </w:tc>
        <w:tc>
          <w:tcPr>
            <w:tcW w:w="1019"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测量结果不确定度（</w:t>
            </w:r>
            <w:r w:rsidRPr="002938C9">
              <w:rPr>
                <w:rFonts w:cs="Garamond" w:hint="eastAsia"/>
                <w:i/>
                <w:szCs w:val="21"/>
              </w:rPr>
              <w:t>k</w:t>
            </w:r>
            <w:r w:rsidRPr="002938C9">
              <w:rPr>
                <w:rFonts w:cs="Garamond" w:hint="eastAsia"/>
                <w:szCs w:val="21"/>
              </w:rPr>
              <w:t>=2）</w:t>
            </w:r>
          </w:p>
        </w:tc>
      </w:tr>
      <w:tr w:rsidR="00AC07A3" w:rsidTr="00AC07A3">
        <w:tc>
          <w:tcPr>
            <w:tcW w:w="575" w:type="pct"/>
            <w:vMerge w:val="restart"/>
            <w:vAlign w:val="center"/>
          </w:tcPr>
          <w:p w:rsidR="00AC07A3" w:rsidRDefault="00AC07A3" w:rsidP="00AC07A3">
            <w:pPr>
              <w:spacing w:line="360" w:lineRule="auto"/>
              <w:jc w:val="center"/>
              <w:rPr>
                <w:rFonts w:cs="Garamond"/>
                <w:szCs w:val="21"/>
              </w:rPr>
            </w:pPr>
          </w:p>
        </w:tc>
        <w:tc>
          <w:tcPr>
            <w:tcW w:w="1037" w:type="pct"/>
            <w:vMerge w:val="restart"/>
            <w:vAlign w:val="center"/>
          </w:tcPr>
          <w:p w:rsidR="00AC07A3" w:rsidRDefault="00AC07A3" w:rsidP="00AC07A3">
            <w:pPr>
              <w:spacing w:line="360" w:lineRule="auto"/>
              <w:jc w:val="center"/>
              <w:rPr>
                <w:rFonts w:cs="Garamond"/>
                <w:szCs w:val="21"/>
              </w:rPr>
            </w:pPr>
          </w:p>
        </w:tc>
        <w:tc>
          <w:tcPr>
            <w:tcW w:w="1110" w:type="pct"/>
            <w:vMerge w:val="restart"/>
            <w:vAlign w:val="center"/>
          </w:tcPr>
          <w:p w:rsidR="00AC07A3" w:rsidRDefault="00AC07A3" w:rsidP="00AC07A3">
            <w:pPr>
              <w:spacing w:line="360" w:lineRule="auto"/>
              <w:jc w:val="center"/>
              <w:rPr>
                <w:rFonts w:cs="Garamond"/>
                <w:szCs w:val="21"/>
              </w:rPr>
            </w:pPr>
          </w:p>
        </w:tc>
        <w:tc>
          <w:tcPr>
            <w:tcW w:w="1258" w:type="pct"/>
            <w:vAlign w:val="center"/>
          </w:tcPr>
          <w:p w:rsidR="00AC07A3" w:rsidRDefault="00AC07A3" w:rsidP="00AC07A3">
            <w:pPr>
              <w:spacing w:line="360" w:lineRule="auto"/>
              <w:jc w:val="center"/>
              <w:rPr>
                <w:rFonts w:cs="Garamond"/>
                <w:szCs w:val="21"/>
              </w:rPr>
            </w:pPr>
          </w:p>
        </w:tc>
        <w:tc>
          <w:tcPr>
            <w:tcW w:w="1019" w:type="pct"/>
            <w:vMerge w:val="restart"/>
            <w:vAlign w:val="center"/>
          </w:tcPr>
          <w:p w:rsidR="00AC07A3" w:rsidRDefault="00AC07A3" w:rsidP="00AC07A3">
            <w:pPr>
              <w:spacing w:line="360" w:lineRule="auto"/>
              <w:jc w:val="center"/>
              <w:rPr>
                <w:rFonts w:cs="Garamond"/>
                <w:szCs w:val="21"/>
              </w:rPr>
            </w:pPr>
          </w:p>
        </w:tc>
      </w:tr>
      <w:tr w:rsidR="00AC07A3" w:rsidTr="00AC07A3">
        <w:tc>
          <w:tcPr>
            <w:tcW w:w="575" w:type="pct"/>
            <w:vMerge/>
            <w:vAlign w:val="center"/>
          </w:tcPr>
          <w:p w:rsidR="00AC07A3" w:rsidRDefault="00AC07A3" w:rsidP="00AC07A3">
            <w:pPr>
              <w:spacing w:line="360" w:lineRule="auto"/>
              <w:jc w:val="center"/>
              <w:rPr>
                <w:rFonts w:cs="Garamond"/>
                <w:sz w:val="24"/>
              </w:rPr>
            </w:pPr>
          </w:p>
        </w:tc>
        <w:tc>
          <w:tcPr>
            <w:tcW w:w="1037" w:type="pct"/>
            <w:vMerge/>
            <w:vAlign w:val="center"/>
          </w:tcPr>
          <w:p w:rsidR="00AC07A3" w:rsidRDefault="00AC07A3" w:rsidP="00AC07A3">
            <w:pPr>
              <w:spacing w:line="360" w:lineRule="auto"/>
              <w:jc w:val="center"/>
              <w:rPr>
                <w:rFonts w:cs="Garamond"/>
                <w:sz w:val="24"/>
              </w:rPr>
            </w:pPr>
          </w:p>
        </w:tc>
        <w:tc>
          <w:tcPr>
            <w:tcW w:w="1110" w:type="pct"/>
            <w:vMerge/>
            <w:vAlign w:val="center"/>
          </w:tcPr>
          <w:p w:rsidR="00AC07A3" w:rsidRDefault="00AC07A3" w:rsidP="00AC07A3">
            <w:pPr>
              <w:spacing w:line="360" w:lineRule="auto"/>
              <w:jc w:val="center"/>
              <w:rPr>
                <w:rFonts w:cs="Garamond"/>
                <w:sz w:val="24"/>
              </w:rPr>
            </w:pPr>
          </w:p>
        </w:tc>
        <w:tc>
          <w:tcPr>
            <w:tcW w:w="1258" w:type="pct"/>
            <w:vAlign w:val="center"/>
          </w:tcPr>
          <w:p w:rsidR="00AC07A3" w:rsidRDefault="00AC07A3" w:rsidP="00AC07A3">
            <w:pPr>
              <w:spacing w:line="360" w:lineRule="auto"/>
              <w:jc w:val="center"/>
              <w:rPr>
                <w:rFonts w:cs="Garamond"/>
                <w:sz w:val="24"/>
              </w:rPr>
            </w:pPr>
          </w:p>
        </w:tc>
        <w:tc>
          <w:tcPr>
            <w:tcW w:w="1019" w:type="pct"/>
            <w:vMerge/>
            <w:vAlign w:val="center"/>
          </w:tcPr>
          <w:p w:rsidR="00AC07A3" w:rsidRDefault="00AC07A3" w:rsidP="00AC07A3">
            <w:pPr>
              <w:spacing w:line="360" w:lineRule="auto"/>
              <w:jc w:val="center"/>
              <w:rPr>
                <w:rFonts w:cs="Garamond"/>
                <w:sz w:val="24"/>
              </w:rPr>
            </w:pPr>
          </w:p>
        </w:tc>
      </w:tr>
      <w:tr w:rsidR="00AC07A3" w:rsidTr="00AC07A3">
        <w:tc>
          <w:tcPr>
            <w:tcW w:w="575" w:type="pct"/>
            <w:vMerge/>
            <w:vAlign w:val="center"/>
          </w:tcPr>
          <w:p w:rsidR="00AC07A3" w:rsidRDefault="00AC07A3" w:rsidP="00AC07A3">
            <w:pPr>
              <w:spacing w:line="360" w:lineRule="auto"/>
              <w:jc w:val="center"/>
              <w:rPr>
                <w:rFonts w:cs="Garamond"/>
                <w:sz w:val="24"/>
              </w:rPr>
            </w:pPr>
          </w:p>
        </w:tc>
        <w:tc>
          <w:tcPr>
            <w:tcW w:w="1037" w:type="pct"/>
            <w:vMerge/>
            <w:vAlign w:val="center"/>
          </w:tcPr>
          <w:p w:rsidR="00AC07A3" w:rsidRDefault="00AC07A3" w:rsidP="00AC07A3">
            <w:pPr>
              <w:spacing w:line="360" w:lineRule="auto"/>
              <w:jc w:val="center"/>
              <w:rPr>
                <w:rFonts w:cs="Garamond"/>
                <w:sz w:val="24"/>
              </w:rPr>
            </w:pPr>
          </w:p>
        </w:tc>
        <w:tc>
          <w:tcPr>
            <w:tcW w:w="1110" w:type="pct"/>
            <w:vMerge/>
            <w:vAlign w:val="center"/>
          </w:tcPr>
          <w:p w:rsidR="00AC07A3" w:rsidRDefault="00AC07A3" w:rsidP="00AC07A3">
            <w:pPr>
              <w:spacing w:line="360" w:lineRule="auto"/>
              <w:jc w:val="center"/>
              <w:rPr>
                <w:rFonts w:cs="Garamond"/>
                <w:sz w:val="24"/>
              </w:rPr>
            </w:pPr>
          </w:p>
        </w:tc>
        <w:tc>
          <w:tcPr>
            <w:tcW w:w="1258" w:type="pct"/>
            <w:vAlign w:val="center"/>
          </w:tcPr>
          <w:p w:rsidR="00AC07A3" w:rsidRDefault="00AC07A3" w:rsidP="00AC07A3">
            <w:pPr>
              <w:spacing w:line="360" w:lineRule="auto"/>
              <w:jc w:val="center"/>
              <w:rPr>
                <w:rFonts w:cs="Garamond"/>
                <w:sz w:val="24"/>
              </w:rPr>
            </w:pPr>
          </w:p>
        </w:tc>
        <w:tc>
          <w:tcPr>
            <w:tcW w:w="1019" w:type="pct"/>
            <w:vMerge/>
            <w:vAlign w:val="center"/>
          </w:tcPr>
          <w:p w:rsidR="00AC07A3" w:rsidRDefault="00AC07A3" w:rsidP="00AC07A3">
            <w:pPr>
              <w:spacing w:line="360" w:lineRule="auto"/>
              <w:jc w:val="center"/>
              <w:rPr>
                <w:rFonts w:cs="Garamond"/>
                <w:sz w:val="24"/>
              </w:rPr>
            </w:pPr>
          </w:p>
        </w:tc>
      </w:tr>
      <w:tr w:rsidR="00AC07A3" w:rsidTr="00AC07A3">
        <w:tc>
          <w:tcPr>
            <w:tcW w:w="575" w:type="pct"/>
            <w:vMerge w:val="restart"/>
            <w:vAlign w:val="center"/>
          </w:tcPr>
          <w:p w:rsidR="00AC07A3" w:rsidRDefault="00AC07A3" w:rsidP="00AC07A3">
            <w:pPr>
              <w:spacing w:line="360" w:lineRule="auto"/>
              <w:jc w:val="center"/>
              <w:rPr>
                <w:rFonts w:cs="Garamond"/>
                <w:sz w:val="24"/>
              </w:rPr>
            </w:pPr>
          </w:p>
        </w:tc>
        <w:tc>
          <w:tcPr>
            <w:tcW w:w="1037" w:type="pct"/>
            <w:vMerge w:val="restart"/>
            <w:vAlign w:val="center"/>
          </w:tcPr>
          <w:p w:rsidR="00AC07A3" w:rsidRDefault="00AC07A3" w:rsidP="00AC07A3">
            <w:pPr>
              <w:spacing w:line="360" w:lineRule="auto"/>
              <w:jc w:val="center"/>
              <w:rPr>
                <w:rFonts w:cs="Garamond"/>
                <w:sz w:val="24"/>
              </w:rPr>
            </w:pPr>
          </w:p>
        </w:tc>
        <w:tc>
          <w:tcPr>
            <w:tcW w:w="1110" w:type="pct"/>
            <w:vMerge w:val="restart"/>
            <w:vAlign w:val="center"/>
          </w:tcPr>
          <w:p w:rsidR="00AC07A3" w:rsidRDefault="00AC07A3" w:rsidP="00AC07A3">
            <w:pPr>
              <w:spacing w:line="360" w:lineRule="auto"/>
              <w:jc w:val="center"/>
              <w:rPr>
                <w:rFonts w:cs="Garamond"/>
                <w:sz w:val="24"/>
              </w:rPr>
            </w:pPr>
          </w:p>
        </w:tc>
        <w:tc>
          <w:tcPr>
            <w:tcW w:w="1258" w:type="pct"/>
            <w:vAlign w:val="center"/>
          </w:tcPr>
          <w:p w:rsidR="00AC07A3" w:rsidRDefault="00AC07A3" w:rsidP="00AC07A3">
            <w:pPr>
              <w:spacing w:line="360" w:lineRule="auto"/>
              <w:jc w:val="center"/>
              <w:rPr>
                <w:rFonts w:cs="Garamond"/>
                <w:sz w:val="24"/>
              </w:rPr>
            </w:pPr>
          </w:p>
        </w:tc>
        <w:tc>
          <w:tcPr>
            <w:tcW w:w="1019" w:type="pct"/>
            <w:vMerge w:val="restart"/>
            <w:vAlign w:val="center"/>
          </w:tcPr>
          <w:p w:rsidR="00AC07A3" w:rsidRDefault="00AC07A3" w:rsidP="00AC07A3">
            <w:pPr>
              <w:spacing w:line="360" w:lineRule="auto"/>
              <w:jc w:val="center"/>
              <w:rPr>
                <w:rFonts w:cs="Garamond"/>
                <w:sz w:val="24"/>
              </w:rPr>
            </w:pPr>
          </w:p>
        </w:tc>
      </w:tr>
      <w:tr w:rsidR="00AC07A3" w:rsidTr="00AC07A3">
        <w:tc>
          <w:tcPr>
            <w:tcW w:w="575" w:type="pct"/>
            <w:vMerge/>
            <w:vAlign w:val="center"/>
          </w:tcPr>
          <w:p w:rsidR="00AC07A3" w:rsidRDefault="00AC07A3" w:rsidP="00AC07A3">
            <w:pPr>
              <w:spacing w:line="360" w:lineRule="auto"/>
              <w:jc w:val="center"/>
              <w:rPr>
                <w:rFonts w:cs="Garamond"/>
                <w:sz w:val="24"/>
              </w:rPr>
            </w:pPr>
          </w:p>
        </w:tc>
        <w:tc>
          <w:tcPr>
            <w:tcW w:w="1037" w:type="pct"/>
            <w:vMerge/>
          </w:tcPr>
          <w:p w:rsidR="00AC07A3" w:rsidRDefault="00AC07A3" w:rsidP="00AC07A3">
            <w:pPr>
              <w:spacing w:line="360" w:lineRule="auto"/>
              <w:jc w:val="center"/>
              <w:rPr>
                <w:rFonts w:cs="Garamond"/>
                <w:sz w:val="24"/>
              </w:rPr>
            </w:pPr>
          </w:p>
        </w:tc>
        <w:tc>
          <w:tcPr>
            <w:tcW w:w="1110" w:type="pct"/>
            <w:vMerge/>
            <w:vAlign w:val="center"/>
          </w:tcPr>
          <w:p w:rsidR="00AC07A3" w:rsidRDefault="00AC07A3" w:rsidP="00AC07A3">
            <w:pPr>
              <w:spacing w:line="360" w:lineRule="auto"/>
              <w:jc w:val="center"/>
              <w:rPr>
                <w:rFonts w:cs="Garamond"/>
                <w:sz w:val="24"/>
              </w:rPr>
            </w:pPr>
          </w:p>
        </w:tc>
        <w:tc>
          <w:tcPr>
            <w:tcW w:w="1258" w:type="pct"/>
            <w:vAlign w:val="center"/>
          </w:tcPr>
          <w:p w:rsidR="00AC07A3" w:rsidRDefault="00AC07A3" w:rsidP="00AC07A3">
            <w:pPr>
              <w:spacing w:line="360" w:lineRule="auto"/>
              <w:jc w:val="center"/>
              <w:rPr>
                <w:rFonts w:cs="Garamond"/>
                <w:sz w:val="24"/>
              </w:rPr>
            </w:pPr>
          </w:p>
        </w:tc>
        <w:tc>
          <w:tcPr>
            <w:tcW w:w="1019" w:type="pct"/>
            <w:vMerge/>
            <w:vAlign w:val="center"/>
          </w:tcPr>
          <w:p w:rsidR="00AC07A3" w:rsidRDefault="00AC07A3" w:rsidP="00AC07A3">
            <w:pPr>
              <w:spacing w:line="360" w:lineRule="auto"/>
              <w:jc w:val="center"/>
              <w:rPr>
                <w:rFonts w:cs="Garamond"/>
                <w:sz w:val="24"/>
              </w:rPr>
            </w:pPr>
          </w:p>
        </w:tc>
      </w:tr>
      <w:tr w:rsidR="00AC07A3" w:rsidTr="00AC07A3">
        <w:tc>
          <w:tcPr>
            <w:tcW w:w="575" w:type="pct"/>
            <w:vMerge/>
            <w:vAlign w:val="center"/>
          </w:tcPr>
          <w:p w:rsidR="00AC07A3" w:rsidRDefault="00AC07A3" w:rsidP="00AC07A3">
            <w:pPr>
              <w:spacing w:line="360" w:lineRule="auto"/>
              <w:jc w:val="center"/>
              <w:rPr>
                <w:rFonts w:cs="Garamond"/>
                <w:sz w:val="24"/>
              </w:rPr>
            </w:pPr>
          </w:p>
        </w:tc>
        <w:tc>
          <w:tcPr>
            <w:tcW w:w="1037" w:type="pct"/>
            <w:vMerge/>
          </w:tcPr>
          <w:p w:rsidR="00AC07A3" w:rsidRDefault="00AC07A3" w:rsidP="00AC07A3">
            <w:pPr>
              <w:spacing w:line="360" w:lineRule="auto"/>
              <w:jc w:val="center"/>
              <w:rPr>
                <w:rFonts w:cs="Garamond"/>
                <w:sz w:val="24"/>
              </w:rPr>
            </w:pPr>
          </w:p>
        </w:tc>
        <w:tc>
          <w:tcPr>
            <w:tcW w:w="1110" w:type="pct"/>
            <w:vMerge/>
            <w:vAlign w:val="center"/>
          </w:tcPr>
          <w:p w:rsidR="00AC07A3" w:rsidRDefault="00AC07A3" w:rsidP="00AC07A3">
            <w:pPr>
              <w:spacing w:line="360" w:lineRule="auto"/>
              <w:jc w:val="center"/>
              <w:rPr>
                <w:rFonts w:cs="Garamond"/>
                <w:sz w:val="24"/>
              </w:rPr>
            </w:pPr>
          </w:p>
        </w:tc>
        <w:tc>
          <w:tcPr>
            <w:tcW w:w="1258" w:type="pct"/>
            <w:vAlign w:val="center"/>
          </w:tcPr>
          <w:p w:rsidR="00AC07A3" w:rsidRDefault="00AC07A3" w:rsidP="00AC07A3">
            <w:pPr>
              <w:spacing w:line="360" w:lineRule="auto"/>
              <w:jc w:val="center"/>
              <w:rPr>
                <w:rFonts w:cs="Garamond"/>
                <w:sz w:val="24"/>
              </w:rPr>
            </w:pPr>
          </w:p>
        </w:tc>
        <w:tc>
          <w:tcPr>
            <w:tcW w:w="1019" w:type="pct"/>
            <w:vMerge/>
            <w:vAlign w:val="center"/>
          </w:tcPr>
          <w:p w:rsidR="00AC07A3" w:rsidRDefault="00AC07A3" w:rsidP="00AC07A3">
            <w:pPr>
              <w:spacing w:line="360" w:lineRule="auto"/>
              <w:jc w:val="center"/>
              <w:rPr>
                <w:rFonts w:cs="Garamond"/>
                <w:sz w:val="24"/>
              </w:rPr>
            </w:pPr>
          </w:p>
        </w:tc>
      </w:tr>
    </w:tbl>
    <w:p w:rsidR="00AC07A3" w:rsidRDefault="00AC07A3" w:rsidP="00AC07A3">
      <w:pPr>
        <w:spacing w:line="360" w:lineRule="auto"/>
        <w:jc w:val="left"/>
        <w:rPr>
          <w:rFonts w:cs="Garamond"/>
          <w:kern w:val="0"/>
          <w:sz w:val="24"/>
        </w:rPr>
      </w:pPr>
    </w:p>
    <w:p w:rsidR="00AC07A3" w:rsidRDefault="00AC07A3" w:rsidP="00AC07A3">
      <w:pPr>
        <w:pStyle w:val="afffffff2"/>
        <w:numPr>
          <w:ilvl w:val="0"/>
          <w:numId w:val="1"/>
        </w:numPr>
        <w:spacing w:line="360" w:lineRule="auto"/>
        <w:ind w:firstLineChars="0"/>
        <w:jc w:val="left"/>
        <w:rPr>
          <w:rFonts w:ascii="Times New Roman" w:hAnsi="Times New Roman" w:cs="Garamond"/>
          <w:kern w:val="0"/>
          <w:sz w:val="24"/>
          <w:szCs w:val="24"/>
        </w:rPr>
      </w:pPr>
      <w:r>
        <w:rPr>
          <w:rFonts w:ascii="Times New Roman" w:hAnsi="Times New Roman" w:cs="Garamond" w:hint="eastAsia"/>
          <w:kern w:val="0"/>
          <w:sz w:val="24"/>
          <w:szCs w:val="24"/>
        </w:rPr>
        <w:t>装置电流纹波</w:t>
      </w:r>
    </w:p>
    <w:tbl>
      <w:tblPr>
        <w:tblStyle w:val="af5"/>
        <w:tblW w:w="5111" w:type="pct"/>
        <w:jc w:val="center"/>
        <w:tblLook w:val="04A0"/>
      </w:tblPr>
      <w:tblGrid>
        <w:gridCol w:w="886"/>
        <w:gridCol w:w="1405"/>
        <w:gridCol w:w="1405"/>
        <w:gridCol w:w="1405"/>
        <w:gridCol w:w="1209"/>
        <w:gridCol w:w="1700"/>
        <w:gridCol w:w="1773"/>
      </w:tblGrid>
      <w:tr w:rsidR="00AC07A3" w:rsidTr="00AC07A3">
        <w:trPr>
          <w:jc w:val="center"/>
        </w:trPr>
        <w:tc>
          <w:tcPr>
            <w:tcW w:w="453"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量程</w:t>
            </w:r>
          </w:p>
        </w:tc>
        <w:tc>
          <w:tcPr>
            <w:tcW w:w="718"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装置的电流示值</w:t>
            </w:r>
            <w:r w:rsidRPr="002938C9">
              <w:rPr>
                <w:rFonts w:cs="Garamond" w:hint="eastAsia"/>
                <w:i/>
                <w:szCs w:val="21"/>
              </w:rPr>
              <w:t>I</w:t>
            </w:r>
            <w:r w:rsidRPr="002938C9">
              <w:rPr>
                <w:rFonts w:cs="Garamond"/>
                <w:szCs w:val="21"/>
                <w:vertAlign w:val="subscript"/>
              </w:rPr>
              <w:t>X</w:t>
            </w:r>
          </w:p>
        </w:tc>
        <w:tc>
          <w:tcPr>
            <w:tcW w:w="718"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直流电流比例标准的变比</w:t>
            </w:r>
            <w:r w:rsidRPr="002938C9">
              <w:rPr>
                <w:rFonts w:cs="Garamond" w:hint="eastAsia"/>
                <w:i/>
                <w:szCs w:val="21"/>
              </w:rPr>
              <w:t>K</w:t>
            </w:r>
            <w:r w:rsidRPr="002938C9">
              <w:rPr>
                <w:rFonts w:cs="Garamond" w:hint="eastAsia"/>
                <w:szCs w:val="21"/>
                <w:vertAlign w:val="subscript"/>
              </w:rPr>
              <w:t>IN</w:t>
            </w:r>
          </w:p>
        </w:tc>
        <w:tc>
          <w:tcPr>
            <w:tcW w:w="718"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标准电压表的交流有效值</w:t>
            </w:r>
            <w:r w:rsidRPr="002938C9">
              <w:rPr>
                <w:rFonts w:cs="Garamond"/>
                <w:i/>
                <w:szCs w:val="21"/>
              </w:rPr>
              <w:t>U</w:t>
            </w:r>
            <w:r w:rsidRPr="002938C9">
              <w:rPr>
                <w:rFonts w:cs="Garamond"/>
                <w:szCs w:val="21"/>
                <w:vertAlign w:val="subscript"/>
              </w:rPr>
              <w:t>AC</w:t>
            </w:r>
          </w:p>
        </w:tc>
        <w:tc>
          <w:tcPr>
            <w:tcW w:w="618" w:type="pct"/>
            <w:vAlign w:val="center"/>
          </w:tcPr>
          <w:p w:rsidR="00AC07A3" w:rsidRPr="002938C9" w:rsidRDefault="00AC07A3" w:rsidP="00AC07A3">
            <w:pPr>
              <w:spacing w:line="360" w:lineRule="auto"/>
              <w:jc w:val="center"/>
              <w:rPr>
                <w:rFonts w:cs="Garamond"/>
                <w:szCs w:val="21"/>
              </w:rPr>
            </w:pPr>
            <w:r w:rsidRPr="002938C9">
              <w:rPr>
                <w:rFonts w:cs="Garamond"/>
                <w:szCs w:val="21"/>
              </w:rPr>
              <w:t>直流标准电阻的阻值</w:t>
            </w:r>
            <w:r w:rsidRPr="002938C9">
              <w:rPr>
                <w:rFonts w:cs="Garamond" w:hint="eastAsia"/>
                <w:i/>
                <w:szCs w:val="21"/>
              </w:rPr>
              <w:t>R</w:t>
            </w:r>
            <w:r w:rsidRPr="002938C9">
              <w:rPr>
                <w:rFonts w:cs="Garamond"/>
                <w:szCs w:val="21"/>
                <w:vertAlign w:val="subscript"/>
              </w:rPr>
              <w:t>0</w:t>
            </w:r>
          </w:p>
        </w:tc>
        <w:tc>
          <w:tcPr>
            <w:tcW w:w="869" w:type="pct"/>
            <w:vAlign w:val="center"/>
          </w:tcPr>
          <w:p w:rsidR="00AC07A3" w:rsidRPr="002938C9" w:rsidRDefault="00AC07A3" w:rsidP="00AC07A3">
            <w:pPr>
              <w:spacing w:line="360" w:lineRule="auto"/>
              <w:jc w:val="center"/>
              <w:rPr>
                <w:rFonts w:cs="Garamond"/>
                <w:szCs w:val="21"/>
              </w:rPr>
            </w:pPr>
            <w:r w:rsidRPr="002938C9">
              <w:rPr>
                <w:rFonts w:cs="Garamond" w:hint="eastAsia"/>
                <w:szCs w:val="21"/>
              </w:rPr>
              <w:t>直流电流测量标准的电流标准值</w:t>
            </w:r>
            <w:r w:rsidRPr="002938C9">
              <w:rPr>
                <w:rFonts w:cs="Garamond" w:hint="eastAsia"/>
                <w:i/>
                <w:szCs w:val="21"/>
              </w:rPr>
              <w:t>I</w:t>
            </w:r>
            <w:r w:rsidRPr="002938C9">
              <w:rPr>
                <w:rFonts w:cs="Garamond" w:hint="eastAsia"/>
                <w:szCs w:val="21"/>
                <w:vertAlign w:val="subscript"/>
              </w:rPr>
              <w:t>N</w:t>
            </w:r>
          </w:p>
        </w:tc>
        <w:tc>
          <w:tcPr>
            <w:tcW w:w="906" w:type="pct"/>
            <w:vAlign w:val="center"/>
          </w:tcPr>
          <w:p w:rsidR="00AC07A3" w:rsidRDefault="00AC07A3" w:rsidP="00AC07A3">
            <w:pPr>
              <w:spacing w:line="360" w:lineRule="auto"/>
              <w:jc w:val="center"/>
              <w:rPr>
                <w:rFonts w:cs="Garamond"/>
                <w:szCs w:val="21"/>
              </w:rPr>
            </w:pPr>
            <w:r>
              <w:rPr>
                <w:rFonts w:cs="Garamond" w:hint="eastAsia"/>
                <w:szCs w:val="21"/>
              </w:rPr>
              <w:t>测量结果不确定度（</w:t>
            </w:r>
            <w:r>
              <w:rPr>
                <w:rFonts w:cs="Garamond" w:hint="eastAsia"/>
                <w:i/>
                <w:szCs w:val="21"/>
              </w:rPr>
              <w:t>k</w:t>
            </w:r>
            <w:r>
              <w:rPr>
                <w:rFonts w:cs="Garamond" w:hint="eastAsia"/>
                <w:szCs w:val="21"/>
              </w:rPr>
              <w:t>=2)</w:t>
            </w:r>
          </w:p>
        </w:tc>
      </w:tr>
      <w:tr w:rsidR="00AC07A3" w:rsidTr="00AC07A3">
        <w:trPr>
          <w:jc w:val="center"/>
        </w:trPr>
        <w:tc>
          <w:tcPr>
            <w:tcW w:w="453"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618" w:type="pct"/>
            <w:vAlign w:val="center"/>
          </w:tcPr>
          <w:p w:rsidR="00AC07A3" w:rsidRDefault="00AC07A3" w:rsidP="00AC07A3">
            <w:pPr>
              <w:spacing w:line="360" w:lineRule="auto"/>
              <w:jc w:val="center"/>
              <w:rPr>
                <w:rFonts w:cs="Garamond"/>
                <w:szCs w:val="21"/>
              </w:rPr>
            </w:pPr>
          </w:p>
        </w:tc>
        <w:tc>
          <w:tcPr>
            <w:tcW w:w="869" w:type="pct"/>
            <w:vAlign w:val="center"/>
          </w:tcPr>
          <w:p w:rsidR="00AC07A3" w:rsidRDefault="00AC07A3" w:rsidP="00AC07A3">
            <w:pPr>
              <w:spacing w:line="360" w:lineRule="auto"/>
              <w:jc w:val="center"/>
              <w:rPr>
                <w:rFonts w:cs="Garamond"/>
                <w:szCs w:val="21"/>
              </w:rPr>
            </w:pPr>
          </w:p>
        </w:tc>
        <w:tc>
          <w:tcPr>
            <w:tcW w:w="906" w:type="pct"/>
            <w:vAlign w:val="center"/>
          </w:tcPr>
          <w:p w:rsidR="00AC07A3" w:rsidRDefault="00AC07A3" w:rsidP="00AC07A3">
            <w:pPr>
              <w:spacing w:line="360" w:lineRule="auto"/>
              <w:jc w:val="center"/>
              <w:rPr>
                <w:rFonts w:cs="Garamond"/>
                <w:szCs w:val="21"/>
              </w:rPr>
            </w:pPr>
          </w:p>
        </w:tc>
      </w:tr>
      <w:tr w:rsidR="00AC07A3" w:rsidTr="00AC07A3">
        <w:trPr>
          <w:jc w:val="center"/>
        </w:trPr>
        <w:tc>
          <w:tcPr>
            <w:tcW w:w="453" w:type="pct"/>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618" w:type="pct"/>
            <w:vAlign w:val="center"/>
          </w:tcPr>
          <w:p w:rsidR="00AC07A3" w:rsidRDefault="00AC07A3" w:rsidP="00AC07A3">
            <w:pPr>
              <w:spacing w:line="360" w:lineRule="auto"/>
              <w:jc w:val="center"/>
              <w:rPr>
                <w:rFonts w:cs="Garamond"/>
                <w:szCs w:val="21"/>
              </w:rPr>
            </w:pPr>
          </w:p>
        </w:tc>
        <w:tc>
          <w:tcPr>
            <w:tcW w:w="869" w:type="pct"/>
            <w:vAlign w:val="center"/>
          </w:tcPr>
          <w:p w:rsidR="00AC07A3" w:rsidRDefault="00AC07A3" w:rsidP="00AC07A3">
            <w:pPr>
              <w:spacing w:line="360" w:lineRule="auto"/>
              <w:jc w:val="center"/>
              <w:rPr>
                <w:rFonts w:cs="Garamond"/>
                <w:szCs w:val="21"/>
              </w:rPr>
            </w:pPr>
          </w:p>
        </w:tc>
        <w:tc>
          <w:tcPr>
            <w:tcW w:w="906" w:type="pct"/>
            <w:vAlign w:val="center"/>
          </w:tcPr>
          <w:p w:rsidR="00AC07A3" w:rsidRDefault="00AC07A3" w:rsidP="00AC07A3">
            <w:pPr>
              <w:spacing w:line="360" w:lineRule="auto"/>
              <w:jc w:val="center"/>
              <w:rPr>
                <w:rFonts w:cs="Garamond"/>
                <w:szCs w:val="21"/>
              </w:rPr>
            </w:pPr>
          </w:p>
        </w:tc>
      </w:tr>
      <w:tr w:rsidR="00AC07A3" w:rsidTr="00AC07A3">
        <w:trPr>
          <w:jc w:val="center"/>
        </w:trPr>
        <w:tc>
          <w:tcPr>
            <w:tcW w:w="453" w:type="pct"/>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718" w:type="pct"/>
            <w:vAlign w:val="center"/>
          </w:tcPr>
          <w:p w:rsidR="00AC07A3" w:rsidRDefault="00AC07A3" w:rsidP="00AC07A3">
            <w:pPr>
              <w:spacing w:line="360" w:lineRule="auto"/>
              <w:jc w:val="center"/>
              <w:rPr>
                <w:rFonts w:cs="Garamond"/>
                <w:szCs w:val="21"/>
              </w:rPr>
            </w:pPr>
          </w:p>
        </w:tc>
        <w:tc>
          <w:tcPr>
            <w:tcW w:w="618" w:type="pct"/>
            <w:vAlign w:val="center"/>
          </w:tcPr>
          <w:p w:rsidR="00AC07A3" w:rsidRDefault="00AC07A3" w:rsidP="00AC07A3">
            <w:pPr>
              <w:spacing w:line="360" w:lineRule="auto"/>
              <w:jc w:val="center"/>
              <w:rPr>
                <w:rFonts w:cs="Garamond"/>
                <w:szCs w:val="21"/>
              </w:rPr>
            </w:pPr>
          </w:p>
        </w:tc>
        <w:tc>
          <w:tcPr>
            <w:tcW w:w="869" w:type="pct"/>
            <w:vAlign w:val="center"/>
          </w:tcPr>
          <w:p w:rsidR="00AC07A3" w:rsidRDefault="00AC07A3" w:rsidP="00AC07A3">
            <w:pPr>
              <w:spacing w:line="360" w:lineRule="auto"/>
              <w:jc w:val="center"/>
              <w:rPr>
                <w:rFonts w:cs="Garamond"/>
                <w:szCs w:val="21"/>
              </w:rPr>
            </w:pPr>
          </w:p>
        </w:tc>
        <w:tc>
          <w:tcPr>
            <w:tcW w:w="906" w:type="pct"/>
            <w:vAlign w:val="center"/>
          </w:tcPr>
          <w:p w:rsidR="00AC07A3" w:rsidRDefault="00AC07A3" w:rsidP="00AC07A3">
            <w:pPr>
              <w:spacing w:line="360" w:lineRule="auto"/>
              <w:jc w:val="center"/>
              <w:rPr>
                <w:rFonts w:cs="Garamond"/>
                <w:szCs w:val="21"/>
              </w:rPr>
            </w:pPr>
          </w:p>
        </w:tc>
      </w:tr>
    </w:tbl>
    <w:p w:rsidR="00AC07A3" w:rsidRDefault="00AC07A3" w:rsidP="00AC07A3">
      <w:pPr>
        <w:widowControl/>
        <w:jc w:val="left"/>
        <w:rPr>
          <w:b/>
          <w:bCs/>
          <w:sz w:val="28"/>
          <w:szCs w:val="28"/>
        </w:rPr>
      </w:pPr>
    </w:p>
    <w:p w:rsidR="00AC07A3" w:rsidRDefault="00AC07A3" w:rsidP="00AC07A3">
      <w:pPr>
        <w:widowControl/>
        <w:jc w:val="left"/>
        <w:rPr>
          <w:b/>
          <w:bCs/>
          <w:sz w:val="28"/>
          <w:szCs w:val="28"/>
        </w:rPr>
      </w:pPr>
    </w:p>
    <w:p w:rsidR="00AC07A3" w:rsidRDefault="00AC07A3" w:rsidP="00AC07A3">
      <w:pPr>
        <w:spacing w:before="240" w:after="240" w:line="276" w:lineRule="auto"/>
        <w:ind w:firstLineChars="150" w:firstLine="360"/>
        <w:jc w:val="left"/>
        <w:rPr>
          <w:rFonts w:eastAsia="黑体"/>
          <w:sz w:val="24"/>
        </w:rPr>
      </w:pPr>
      <w:r>
        <w:rPr>
          <w:rFonts w:hint="eastAsia"/>
          <w:sz w:val="24"/>
        </w:rPr>
        <w:t>校准员</w:t>
      </w:r>
      <w:r>
        <w:rPr>
          <w:rFonts w:eastAsia="黑体" w:hint="eastAsia"/>
          <w:sz w:val="24"/>
        </w:rPr>
        <w:t>：</w:t>
      </w:r>
      <w:r w:rsidR="002938C9">
        <w:rPr>
          <w:rFonts w:eastAsia="黑体" w:hint="eastAsia"/>
          <w:sz w:val="24"/>
        </w:rPr>
        <w:t xml:space="preserve">                </w:t>
      </w:r>
      <w:r>
        <w:rPr>
          <w:rFonts w:hint="eastAsia"/>
          <w:sz w:val="24"/>
        </w:rPr>
        <w:t>核验员</w:t>
      </w:r>
      <w:r>
        <w:rPr>
          <w:rFonts w:eastAsia="黑体" w:hint="eastAsia"/>
          <w:sz w:val="24"/>
        </w:rPr>
        <w:t>：</w:t>
      </w:r>
      <w:r w:rsidR="002938C9">
        <w:rPr>
          <w:rFonts w:eastAsia="黑体" w:hint="eastAsia"/>
          <w:sz w:val="24"/>
        </w:rPr>
        <w:t xml:space="preserve">                      </w:t>
      </w:r>
      <w:r>
        <w:rPr>
          <w:rFonts w:eastAsiaTheme="majorEastAsia" w:hint="eastAsia"/>
          <w:sz w:val="24"/>
        </w:rPr>
        <w:t>校准日期：</w:t>
      </w:r>
    </w:p>
    <w:p w:rsidR="00AC07A3" w:rsidRDefault="00AC07A3" w:rsidP="00AC07A3">
      <w:pPr>
        <w:spacing w:before="240" w:after="240" w:line="276" w:lineRule="auto"/>
        <w:jc w:val="center"/>
        <w:rPr>
          <w:sz w:val="24"/>
        </w:rPr>
      </w:pPr>
      <w:r>
        <w:rPr>
          <w:rFonts w:hint="eastAsia"/>
          <w:sz w:val="24"/>
        </w:rPr>
        <w:t>第×页共×页</w:t>
      </w:r>
    </w:p>
    <w:p w:rsidR="00AC07A3" w:rsidRPr="002938C9" w:rsidRDefault="00AC07A3" w:rsidP="00AC07A3">
      <w:pPr>
        <w:pStyle w:val="afffffff2"/>
        <w:numPr>
          <w:ilvl w:val="0"/>
          <w:numId w:val="1"/>
        </w:numPr>
        <w:spacing w:line="360" w:lineRule="auto"/>
        <w:ind w:firstLineChars="0"/>
        <w:jc w:val="left"/>
        <w:rPr>
          <w:rFonts w:ascii="Times New Roman" w:hAnsi="Times New Roman" w:cs="Garamond"/>
          <w:kern w:val="0"/>
          <w:sz w:val="24"/>
          <w:szCs w:val="24"/>
        </w:rPr>
      </w:pPr>
      <w:r w:rsidRPr="002938C9">
        <w:rPr>
          <w:rFonts w:ascii="Times New Roman" w:hAnsi="Times New Roman" w:cs="Garamond" w:hint="eastAsia"/>
          <w:kern w:val="0"/>
          <w:sz w:val="24"/>
          <w:szCs w:val="24"/>
        </w:rPr>
        <w:lastRenderedPageBreak/>
        <w:t>装置变比示值误差：</w:t>
      </w:r>
    </w:p>
    <w:p w:rsidR="00AC07A3" w:rsidRPr="002938C9" w:rsidRDefault="00AC07A3" w:rsidP="00AC07A3">
      <w:pPr>
        <w:spacing w:line="360" w:lineRule="auto"/>
        <w:jc w:val="left"/>
        <w:rPr>
          <w:rFonts w:cs="Garamond"/>
          <w:kern w:val="0"/>
          <w:sz w:val="24"/>
        </w:rPr>
      </w:pPr>
      <w:r w:rsidRPr="002938C9">
        <w:rPr>
          <w:rFonts w:cs="Garamond" w:hint="eastAsia"/>
          <w:kern w:val="0"/>
          <w:sz w:val="24"/>
        </w:rPr>
        <w:t>5</w:t>
      </w:r>
      <w:r w:rsidRPr="002938C9">
        <w:rPr>
          <w:rFonts w:cs="Garamond"/>
          <w:kern w:val="0"/>
          <w:sz w:val="24"/>
        </w:rPr>
        <w:t>.1</w:t>
      </w:r>
      <w:r w:rsidRPr="002938C9">
        <w:rPr>
          <w:rFonts w:cs="Garamond" w:hint="eastAsia"/>
          <w:kern w:val="0"/>
          <w:sz w:val="24"/>
        </w:rPr>
        <w:t>采用标准源法的被校装置</w:t>
      </w:r>
    </w:p>
    <w:tbl>
      <w:tblPr>
        <w:tblStyle w:val="af5"/>
        <w:tblW w:w="5000" w:type="pct"/>
        <w:jc w:val="center"/>
        <w:tblLook w:val="04A0"/>
      </w:tblPr>
      <w:tblGrid>
        <w:gridCol w:w="1915"/>
        <w:gridCol w:w="1914"/>
        <w:gridCol w:w="1914"/>
        <w:gridCol w:w="1914"/>
        <w:gridCol w:w="1914"/>
      </w:tblGrid>
      <w:tr w:rsidR="00AC07A3" w:rsidRPr="002938C9" w:rsidTr="00AC07A3">
        <w:trPr>
          <w:jc w:val="center"/>
        </w:trPr>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装置的电流示值</w:t>
            </w:r>
            <w:r w:rsidRPr="002938C9">
              <w:rPr>
                <w:rFonts w:cs="Garamond" w:hint="eastAsia"/>
                <w:i/>
                <w:szCs w:val="21"/>
              </w:rPr>
              <w:t>I</w:t>
            </w:r>
            <w:r w:rsidRPr="002938C9">
              <w:rPr>
                <w:rFonts w:cs="Garamond"/>
                <w:szCs w:val="21"/>
                <w:vertAlign w:val="subscript"/>
              </w:rPr>
              <w:t>X</w:t>
            </w: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装置的直流电压表示值</w:t>
            </w:r>
            <w:r w:rsidRPr="002938C9">
              <w:rPr>
                <w:rFonts w:cs="Garamond"/>
                <w:i/>
                <w:szCs w:val="21"/>
              </w:rPr>
              <w:t>U</w:t>
            </w:r>
            <w:r w:rsidRPr="002938C9">
              <w:rPr>
                <w:rFonts w:cs="Garamond"/>
                <w:szCs w:val="21"/>
                <w:vertAlign w:val="subscript"/>
              </w:rPr>
              <w:t>X</w:t>
            </w: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直流电流测量标准的电流标准值</w:t>
            </w:r>
            <w:r w:rsidRPr="002938C9">
              <w:rPr>
                <w:rFonts w:cs="Garamond" w:hint="eastAsia"/>
                <w:i/>
                <w:szCs w:val="21"/>
              </w:rPr>
              <w:t>I</w:t>
            </w:r>
            <w:r w:rsidRPr="002938C9">
              <w:rPr>
                <w:rFonts w:cs="Garamond" w:hint="eastAsia"/>
                <w:szCs w:val="21"/>
                <w:vertAlign w:val="subscript"/>
              </w:rPr>
              <w:t>N</w:t>
            </w: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比率电压发生装置的电压输出值</w:t>
            </w:r>
            <w:r w:rsidRPr="002938C9">
              <w:rPr>
                <w:rFonts w:cs="Garamond"/>
                <w:i/>
                <w:szCs w:val="21"/>
              </w:rPr>
              <w:t>U</w:t>
            </w:r>
            <w:r w:rsidRPr="002938C9">
              <w:rPr>
                <w:rFonts w:cs="Garamond"/>
                <w:szCs w:val="21"/>
                <w:vertAlign w:val="subscript"/>
              </w:rPr>
              <w:t>N</w:t>
            </w: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测量结果不确定度（</w:t>
            </w:r>
            <w:r w:rsidRPr="002938C9">
              <w:rPr>
                <w:rFonts w:ascii="Times New Roman" w:hAnsi="Times New Roman" w:cs="Garamond" w:hint="eastAsia"/>
                <w:szCs w:val="21"/>
              </w:rPr>
              <w:t>k=2)</w:t>
            </w:r>
          </w:p>
        </w:tc>
      </w:tr>
      <w:tr w:rsidR="00AC07A3" w:rsidRPr="002938C9" w:rsidTr="00AC07A3">
        <w:trPr>
          <w:jc w:val="center"/>
        </w:trPr>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r>
      <w:tr w:rsidR="00AC07A3" w:rsidRPr="002938C9" w:rsidTr="00AC07A3">
        <w:trPr>
          <w:jc w:val="center"/>
        </w:trPr>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1000"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r>
    </w:tbl>
    <w:p w:rsidR="00AC07A3" w:rsidRPr="002938C9" w:rsidRDefault="00AC07A3" w:rsidP="00AC07A3">
      <w:pPr>
        <w:spacing w:line="360" w:lineRule="auto"/>
        <w:jc w:val="left"/>
        <w:rPr>
          <w:rFonts w:cs="Garamond"/>
          <w:kern w:val="0"/>
          <w:sz w:val="24"/>
        </w:rPr>
      </w:pPr>
      <w:r w:rsidRPr="002938C9">
        <w:rPr>
          <w:rFonts w:cs="Garamond" w:hint="eastAsia"/>
          <w:kern w:val="0"/>
          <w:sz w:val="24"/>
        </w:rPr>
        <w:t>若直流电流测量标准由直流电流比例标准、直流标准电阻、直流标准电压表等设备组成</w:t>
      </w:r>
    </w:p>
    <w:tbl>
      <w:tblPr>
        <w:tblStyle w:val="af5"/>
        <w:tblW w:w="5000" w:type="pct"/>
        <w:jc w:val="center"/>
        <w:tblLook w:val="04A0"/>
      </w:tblPr>
      <w:tblGrid>
        <w:gridCol w:w="1369"/>
        <w:gridCol w:w="1367"/>
        <w:gridCol w:w="1367"/>
        <w:gridCol w:w="1367"/>
        <w:gridCol w:w="1367"/>
        <w:gridCol w:w="1367"/>
        <w:gridCol w:w="1367"/>
      </w:tblGrid>
      <w:tr w:rsidR="00AC07A3" w:rsidRPr="002938C9" w:rsidTr="00AC07A3">
        <w:trPr>
          <w:jc w:val="center"/>
        </w:trPr>
        <w:tc>
          <w:tcPr>
            <w:tcW w:w="715"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装置的电流示值</w:t>
            </w:r>
            <w:r w:rsidRPr="002938C9">
              <w:rPr>
                <w:rFonts w:cs="Garamond" w:hint="eastAsia"/>
                <w:i/>
                <w:szCs w:val="21"/>
              </w:rPr>
              <w:t>I</w:t>
            </w:r>
            <w:r w:rsidRPr="002938C9">
              <w:rPr>
                <w:rFonts w:cs="Garamond"/>
                <w:szCs w:val="21"/>
                <w:vertAlign w:val="subscript"/>
              </w:rPr>
              <w:t>X</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装置的直流电压表示值</w:t>
            </w:r>
            <w:r w:rsidRPr="002938C9">
              <w:rPr>
                <w:rFonts w:cs="Garamond"/>
                <w:i/>
                <w:szCs w:val="21"/>
              </w:rPr>
              <w:t>U</w:t>
            </w:r>
            <w:r w:rsidRPr="002938C9">
              <w:rPr>
                <w:rFonts w:cs="Garamond"/>
                <w:szCs w:val="21"/>
                <w:vertAlign w:val="subscript"/>
              </w:rPr>
              <w:t>X</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直流电流比例标准的变比</w:t>
            </w:r>
            <w:r w:rsidRPr="002938C9">
              <w:rPr>
                <w:rFonts w:cs="Garamond" w:hint="eastAsia"/>
                <w:i/>
                <w:szCs w:val="21"/>
              </w:rPr>
              <w:t>K</w:t>
            </w:r>
            <w:r w:rsidRPr="002938C9">
              <w:rPr>
                <w:rFonts w:cs="Garamond"/>
                <w:szCs w:val="21"/>
                <w:vertAlign w:val="subscript"/>
              </w:rPr>
              <w:t>IN</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直流标准电压表的测量值</w:t>
            </w:r>
            <w:r w:rsidRPr="002938C9">
              <w:rPr>
                <w:rFonts w:cs="Garamond" w:hint="eastAsia"/>
                <w:i/>
                <w:szCs w:val="21"/>
              </w:rPr>
              <w:t>U</w:t>
            </w:r>
            <w:r w:rsidRPr="002938C9">
              <w:rPr>
                <w:rFonts w:cs="Garamond"/>
                <w:szCs w:val="21"/>
                <w:vertAlign w:val="subscript"/>
              </w:rPr>
              <w:t>0</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szCs w:val="21"/>
              </w:rPr>
              <w:t>直流标准电阻的阻值</w:t>
            </w:r>
            <w:r w:rsidRPr="002938C9">
              <w:rPr>
                <w:rFonts w:cs="Garamond" w:hint="eastAsia"/>
                <w:i/>
                <w:szCs w:val="21"/>
              </w:rPr>
              <w:t>R</w:t>
            </w:r>
            <w:r w:rsidRPr="002938C9">
              <w:rPr>
                <w:rFonts w:cs="Garamond"/>
                <w:szCs w:val="21"/>
                <w:vertAlign w:val="subscript"/>
              </w:rPr>
              <w:t>0</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比率电压发生装置的电压输出值</w:t>
            </w:r>
            <w:r w:rsidRPr="002938C9">
              <w:rPr>
                <w:rFonts w:cs="Garamond"/>
                <w:i/>
                <w:szCs w:val="21"/>
              </w:rPr>
              <w:t>U</w:t>
            </w:r>
            <w:r w:rsidRPr="002938C9">
              <w:rPr>
                <w:rFonts w:cs="Garamond"/>
                <w:szCs w:val="21"/>
                <w:vertAlign w:val="subscript"/>
              </w:rPr>
              <w:t>N</w:t>
            </w: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测量结果不确定度（</w:t>
            </w:r>
            <w:r w:rsidRPr="002938C9">
              <w:rPr>
                <w:rFonts w:ascii="Times New Roman" w:hAnsi="Times New Roman" w:cs="Garamond" w:hint="eastAsia"/>
                <w:szCs w:val="21"/>
              </w:rPr>
              <w:t>k=2)</w:t>
            </w:r>
          </w:p>
        </w:tc>
      </w:tr>
      <w:tr w:rsidR="00AC07A3" w:rsidRPr="002938C9" w:rsidTr="00AC07A3">
        <w:trPr>
          <w:jc w:val="center"/>
        </w:trPr>
        <w:tc>
          <w:tcPr>
            <w:tcW w:w="715"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c>
          <w:tcPr>
            <w:tcW w:w="714"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p>
        </w:tc>
      </w:tr>
    </w:tbl>
    <w:p w:rsidR="00AC07A3" w:rsidRPr="002938C9" w:rsidRDefault="00AC07A3" w:rsidP="00AC07A3">
      <w:pPr>
        <w:widowControl/>
        <w:jc w:val="left"/>
        <w:rPr>
          <w:b/>
          <w:bCs/>
          <w:sz w:val="28"/>
          <w:szCs w:val="28"/>
        </w:rPr>
      </w:pPr>
    </w:p>
    <w:p w:rsidR="00AC07A3" w:rsidRPr="002938C9" w:rsidRDefault="00AC07A3" w:rsidP="00AC07A3">
      <w:pPr>
        <w:spacing w:line="360" w:lineRule="auto"/>
        <w:jc w:val="left"/>
        <w:rPr>
          <w:rFonts w:cs="Garamond"/>
          <w:kern w:val="0"/>
          <w:sz w:val="24"/>
        </w:rPr>
      </w:pPr>
      <w:r w:rsidRPr="002938C9">
        <w:rPr>
          <w:rFonts w:cs="Garamond" w:hint="eastAsia"/>
          <w:kern w:val="0"/>
          <w:sz w:val="24"/>
        </w:rPr>
        <w:t>5</w:t>
      </w:r>
      <w:r w:rsidRPr="002938C9">
        <w:rPr>
          <w:rFonts w:cs="Garamond"/>
          <w:kern w:val="0"/>
          <w:sz w:val="24"/>
        </w:rPr>
        <w:t>.2</w:t>
      </w:r>
      <w:r w:rsidRPr="002938C9">
        <w:rPr>
          <w:rFonts w:cs="Garamond" w:hint="eastAsia"/>
          <w:kern w:val="0"/>
          <w:sz w:val="24"/>
        </w:rPr>
        <w:t>采用比较法的被校装置</w:t>
      </w:r>
    </w:p>
    <w:tbl>
      <w:tblPr>
        <w:tblStyle w:val="af5"/>
        <w:tblW w:w="5000" w:type="pct"/>
        <w:jc w:val="center"/>
        <w:tblLook w:val="04A0"/>
      </w:tblPr>
      <w:tblGrid>
        <w:gridCol w:w="1100"/>
        <w:gridCol w:w="1191"/>
        <w:gridCol w:w="1237"/>
        <w:gridCol w:w="1459"/>
        <w:gridCol w:w="1147"/>
        <w:gridCol w:w="1147"/>
        <w:gridCol w:w="1147"/>
        <w:gridCol w:w="1143"/>
      </w:tblGrid>
      <w:tr w:rsidR="00AC07A3" w:rsidRPr="002938C9" w:rsidTr="00AC07A3">
        <w:trPr>
          <w:jc w:val="center"/>
        </w:trPr>
        <w:tc>
          <w:tcPr>
            <w:tcW w:w="575"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装置的直流电压表</w:t>
            </w:r>
            <w:r w:rsidRPr="002938C9">
              <w:rPr>
                <w:rFonts w:ascii="Times New Roman" w:hAnsi="Times New Roman" w:cs="Garamond" w:hint="eastAsia"/>
                <w:szCs w:val="21"/>
              </w:rPr>
              <w:t>V</w:t>
            </w:r>
            <w:r w:rsidRPr="002938C9">
              <w:rPr>
                <w:rFonts w:ascii="Times New Roman" w:hAnsi="Times New Roman" w:cs="Garamond"/>
                <w:szCs w:val="21"/>
              </w:rPr>
              <w:t>1</w:t>
            </w:r>
            <w:r w:rsidRPr="002938C9">
              <w:rPr>
                <w:rFonts w:ascii="Times New Roman" w:hAnsi="Times New Roman" w:cs="Garamond" w:hint="eastAsia"/>
                <w:szCs w:val="21"/>
              </w:rPr>
              <w:t>示值</w:t>
            </w:r>
            <w:r w:rsidRPr="002938C9">
              <w:rPr>
                <w:rFonts w:cs="Garamond"/>
                <w:i/>
                <w:szCs w:val="21"/>
              </w:rPr>
              <w:t>U</w:t>
            </w:r>
            <w:r w:rsidRPr="002938C9">
              <w:rPr>
                <w:rFonts w:cs="Garamond"/>
                <w:szCs w:val="21"/>
                <w:vertAlign w:val="subscript"/>
              </w:rPr>
              <w:t>1</w:t>
            </w:r>
          </w:p>
        </w:tc>
        <w:tc>
          <w:tcPr>
            <w:tcW w:w="622"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w:t>
            </w:r>
            <w:r w:rsidRPr="002938C9">
              <w:rPr>
                <w:rFonts w:ascii="Times New Roman" w:hAnsi="Times New Roman" w:cs="Garamond" w:hint="eastAsia"/>
                <w:szCs w:val="21"/>
              </w:rPr>
              <w:t>I/V</w:t>
            </w:r>
            <w:r w:rsidRPr="002938C9">
              <w:rPr>
                <w:rFonts w:ascii="Times New Roman" w:hAnsi="Times New Roman" w:cs="Garamond" w:hint="eastAsia"/>
                <w:szCs w:val="21"/>
              </w:rPr>
              <w:t>转换标准的变比</w:t>
            </w:r>
            <w:r w:rsidRPr="002938C9">
              <w:rPr>
                <w:rFonts w:cs="Garamond"/>
                <w:i/>
                <w:szCs w:val="21"/>
              </w:rPr>
              <w:t>K</w:t>
            </w:r>
            <w:r w:rsidRPr="002938C9">
              <w:rPr>
                <w:rFonts w:cs="Garamond"/>
                <w:szCs w:val="21"/>
                <w:vertAlign w:val="subscript"/>
              </w:rPr>
              <w:t>1</w:t>
            </w:r>
          </w:p>
        </w:tc>
        <w:tc>
          <w:tcPr>
            <w:tcW w:w="646"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装置的直流电压表</w:t>
            </w:r>
            <w:r w:rsidRPr="002938C9">
              <w:rPr>
                <w:rFonts w:ascii="Times New Roman" w:hAnsi="Times New Roman" w:cs="Garamond" w:hint="eastAsia"/>
                <w:szCs w:val="21"/>
              </w:rPr>
              <w:t>V</w:t>
            </w:r>
            <w:r w:rsidRPr="002938C9">
              <w:rPr>
                <w:rFonts w:ascii="Times New Roman" w:hAnsi="Times New Roman" w:cs="Garamond"/>
                <w:szCs w:val="21"/>
              </w:rPr>
              <w:t>2</w:t>
            </w:r>
            <w:r w:rsidRPr="002938C9">
              <w:rPr>
                <w:rFonts w:ascii="Times New Roman" w:hAnsi="Times New Roman" w:cs="Garamond" w:hint="eastAsia"/>
                <w:szCs w:val="21"/>
              </w:rPr>
              <w:t>示值</w:t>
            </w:r>
            <w:r w:rsidRPr="002938C9">
              <w:rPr>
                <w:rFonts w:cs="Garamond"/>
                <w:i/>
                <w:szCs w:val="21"/>
              </w:rPr>
              <w:t>U</w:t>
            </w:r>
            <w:r w:rsidRPr="002938C9">
              <w:rPr>
                <w:rFonts w:cs="Garamond"/>
                <w:szCs w:val="21"/>
                <w:vertAlign w:val="subscript"/>
              </w:rPr>
              <w:t>2</w:t>
            </w:r>
          </w:p>
        </w:tc>
        <w:tc>
          <w:tcPr>
            <w:tcW w:w="762"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直流电流比例标准的变比</w:t>
            </w:r>
            <w:r w:rsidRPr="002938C9">
              <w:rPr>
                <w:rFonts w:cs="Garamond" w:hint="eastAsia"/>
                <w:i/>
                <w:szCs w:val="21"/>
              </w:rPr>
              <w:t>K</w:t>
            </w:r>
            <w:r w:rsidRPr="002938C9">
              <w:rPr>
                <w:rFonts w:cs="Garamond"/>
                <w:szCs w:val="21"/>
                <w:vertAlign w:val="subscript"/>
              </w:rPr>
              <w:t>IN</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直流标准电压表的测量值</w:t>
            </w:r>
            <w:r w:rsidRPr="002938C9">
              <w:rPr>
                <w:rFonts w:cs="Garamond" w:hint="eastAsia"/>
                <w:i/>
                <w:szCs w:val="21"/>
              </w:rPr>
              <w:t>U</w:t>
            </w:r>
            <w:r w:rsidRPr="002938C9">
              <w:rPr>
                <w:rFonts w:cs="Garamond"/>
                <w:szCs w:val="21"/>
                <w:vertAlign w:val="subscript"/>
              </w:rPr>
              <w:t>0</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szCs w:val="21"/>
              </w:rPr>
              <w:t>直流标准电阻的阻值</w:t>
            </w:r>
            <w:r w:rsidRPr="002938C9">
              <w:rPr>
                <w:rFonts w:cs="Garamond" w:hint="eastAsia"/>
                <w:i/>
                <w:szCs w:val="21"/>
              </w:rPr>
              <w:t>R</w:t>
            </w:r>
            <w:r w:rsidRPr="002938C9">
              <w:rPr>
                <w:rFonts w:cs="Garamond"/>
                <w:szCs w:val="21"/>
                <w:vertAlign w:val="subscript"/>
              </w:rPr>
              <w:t>0</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比率电压发生装置的电压输出值</w:t>
            </w:r>
            <w:r w:rsidRPr="002938C9">
              <w:rPr>
                <w:rFonts w:cs="Garamond"/>
                <w:i/>
                <w:szCs w:val="21"/>
              </w:rPr>
              <w:t>U</w:t>
            </w:r>
            <w:r w:rsidRPr="002938C9">
              <w:rPr>
                <w:rFonts w:cs="Garamond"/>
                <w:szCs w:val="21"/>
                <w:vertAlign w:val="subscript"/>
              </w:rPr>
              <w:t>N</w:t>
            </w:r>
          </w:p>
        </w:tc>
        <w:tc>
          <w:tcPr>
            <w:tcW w:w="597"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测量结果不确定度（</w:t>
            </w:r>
            <w:r w:rsidRPr="002938C9">
              <w:rPr>
                <w:rFonts w:ascii="Times New Roman" w:hAnsi="Times New Roman" w:cs="Garamond" w:hint="eastAsia"/>
                <w:szCs w:val="21"/>
              </w:rPr>
              <w:t>k=2)</w:t>
            </w:r>
          </w:p>
        </w:tc>
      </w:tr>
      <w:tr w:rsidR="00AC07A3" w:rsidTr="00AC07A3">
        <w:trPr>
          <w:jc w:val="center"/>
        </w:trPr>
        <w:tc>
          <w:tcPr>
            <w:tcW w:w="575"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622" w:type="pct"/>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646"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762"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7"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r>
    </w:tbl>
    <w:p w:rsidR="00AC07A3" w:rsidRPr="008564E5" w:rsidRDefault="00AC07A3" w:rsidP="00AC07A3">
      <w:pPr>
        <w:widowControl/>
        <w:jc w:val="left"/>
        <w:rPr>
          <w:b/>
          <w:bCs/>
          <w:sz w:val="28"/>
          <w:szCs w:val="28"/>
        </w:rPr>
      </w:pPr>
    </w:p>
    <w:p w:rsidR="00AC07A3" w:rsidRPr="002938C9" w:rsidRDefault="00AC07A3" w:rsidP="00AC07A3">
      <w:pPr>
        <w:spacing w:line="360" w:lineRule="auto"/>
        <w:jc w:val="left"/>
        <w:rPr>
          <w:rFonts w:cs="Garamond"/>
          <w:kern w:val="0"/>
          <w:sz w:val="24"/>
        </w:rPr>
      </w:pPr>
      <w:r w:rsidRPr="002938C9">
        <w:rPr>
          <w:rFonts w:cs="Garamond" w:hint="eastAsia"/>
          <w:kern w:val="0"/>
          <w:sz w:val="24"/>
        </w:rPr>
        <w:t>5</w:t>
      </w:r>
      <w:r w:rsidRPr="002938C9">
        <w:rPr>
          <w:rFonts w:cs="Garamond"/>
          <w:kern w:val="0"/>
          <w:sz w:val="24"/>
        </w:rPr>
        <w:t>.3</w:t>
      </w:r>
      <w:r w:rsidRPr="002938C9">
        <w:rPr>
          <w:rFonts w:cs="Garamond" w:hint="eastAsia"/>
          <w:kern w:val="0"/>
          <w:sz w:val="24"/>
        </w:rPr>
        <w:t>采用测差法的被校装置</w:t>
      </w:r>
    </w:p>
    <w:tbl>
      <w:tblPr>
        <w:tblStyle w:val="af5"/>
        <w:tblW w:w="5000" w:type="pct"/>
        <w:jc w:val="center"/>
        <w:tblLook w:val="04A0"/>
      </w:tblPr>
      <w:tblGrid>
        <w:gridCol w:w="1100"/>
        <w:gridCol w:w="1191"/>
        <w:gridCol w:w="1237"/>
        <w:gridCol w:w="1459"/>
        <w:gridCol w:w="1147"/>
        <w:gridCol w:w="1147"/>
        <w:gridCol w:w="1147"/>
        <w:gridCol w:w="1143"/>
      </w:tblGrid>
      <w:tr w:rsidR="00AC07A3" w:rsidRPr="002938C9" w:rsidTr="00AC07A3">
        <w:trPr>
          <w:jc w:val="center"/>
        </w:trPr>
        <w:tc>
          <w:tcPr>
            <w:tcW w:w="575"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装置的直流电压表</w:t>
            </w:r>
            <w:r w:rsidRPr="002938C9">
              <w:rPr>
                <w:rFonts w:ascii="Times New Roman" w:hAnsi="Times New Roman" w:cs="Garamond" w:hint="eastAsia"/>
                <w:szCs w:val="21"/>
              </w:rPr>
              <w:t>V</w:t>
            </w:r>
            <w:r w:rsidRPr="002938C9">
              <w:rPr>
                <w:rFonts w:ascii="Times New Roman" w:hAnsi="Times New Roman" w:cs="Garamond"/>
                <w:szCs w:val="21"/>
              </w:rPr>
              <w:t>1</w:t>
            </w:r>
            <w:r w:rsidRPr="002938C9">
              <w:rPr>
                <w:rFonts w:ascii="Times New Roman" w:hAnsi="Times New Roman" w:cs="Garamond" w:hint="eastAsia"/>
                <w:szCs w:val="21"/>
              </w:rPr>
              <w:t>示值</w:t>
            </w:r>
            <w:r w:rsidRPr="002938C9">
              <w:rPr>
                <w:rFonts w:cs="Garamond"/>
                <w:i/>
                <w:szCs w:val="21"/>
              </w:rPr>
              <w:t>U</w:t>
            </w:r>
            <w:r w:rsidRPr="002938C9">
              <w:rPr>
                <w:rFonts w:cs="Garamond"/>
                <w:szCs w:val="21"/>
                <w:vertAlign w:val="subscript"/>
              </w:rPr>
              <w:t>1</w:t>
            </w:r>
          </w:p>
        </w:tc>
        <w:tc>
          <w:tcPr>
            <w:tcW w:w="622"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装置的</w:t>
            </w:r>
            <w:r w:rsidRPr="002938C9">
              <w:rPr>
                <w:rFonts w:ascii="Times New Roman" w:hAnsi="Times New Roman" w:cs="Garamond" w:hint="eastAsia"/>
                <w:szCs w:val="21"/>
              </w:rPr>
              <w:t>I/V</w:t>
            </w:r>
            <w:r w:rsidRPr="002938C9">
              <w:rPr>
                <w:rFonts w:ascii="Times New Roman" w:hAnsi="Times New Roman" w:cs="Garamond" w:hint="eastAsia"/>
                <w:szCs w:val="21"/>
              </w:rPr>
              <w:t>转换标准的变比</w:t>
            </w:r>
            <w:r w:rsidRPr="002938C9">
              <w:rPr>
                <w:rFonts w:cs="Garamond"/>
                <w:i/>
                <w:szCs w:val="21"/>
              </w:rPr>
              <w:t>K</w:t>
            </w:r>
            <w:r w:rsidRPr="002938C9">
              <w:rPr>
                <w:rFonts w:cs="Garamond"/>
                <w:szCs w:val="21"/>
                <w:vertAlign w:val="subscript"/>
              </w:rPr>
              <w:t>1</w:t>
            </w:r>
          </w:p>
        </w:tc>
        <w:tc>
          <w:tcPr>
            <w:tcW w:w="646"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直流差值电压表示值</w:t>
            </w:r>
            <w:r w:rsidRPr="002938C9">
              <w:rPr>
                <w:rFonts w:ascii="Times New Roman" w:hAnsi="Times New Roman" w:cs="Garamond" w:hint="eastAsia"/>
                <w:i/>
                <w:szCs w:val="21"/>
              </w:rPr>
              <w:t>Δ</w:t>
            </w:r>
            <w:r w:rsidRPr="002938C9">
              <w:rPr>
                <w:rFonts w:cs="Garamond"/>
                <w:i/>
                <w:szCs w:val="21"/>
              </w:rPr>
              <w:t>U</w:t>
            </w:r>
          </w:p>
        </w:tc>
        <w:tc>
          <w:tcPr>
            <w:tcW w:w="762"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直流电流比例标准的变比</w:t>
            </w:r>
            <w:r w:rsidRPr="002938C9">
              <w:rPr>
                <w:rFonts w:cs="Garamond" w:hint="eastAsia"/>
                <w:i/>
                <w:szCs w:val="21"/>
              </w:rPr>
              <w:t>K</w:t>
            </w:r>
            <w:r w:rsidRPr="002938C9">
              <w:rPr>
                <w:rFonts w:cs="Garamond"/>
                <w:szCs w:val="21"/>
                <w:vertAlign w:val="subscript"/>
              </w:rPr>
              <w:t>IN</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hint="eastAsia"/>
                <w:szCs w:val="21"/>
              </w:rPr>
              <w:t>直流标准电压表的测量值</w:t>
            </w:r>
            <w:r w:rsidRPr="002938C9">
              <w:rPr>
                <w:rFonts w:cs="Garamond" w:hint="eastAsia"/>
                <w:i/>
                <w:szCs w:val="21"/>
              </w:rPr>
              <w:t>U</w:t>
            </w:r>
            <w:r w:rsidRPr="002938C9">
              <w:rPr>
                <w:rFonts w:cs="Garamond"/>
                <w:szCs w:val="21"/>
                <w:vertAlign w:val="subscript"/>
              </w:rPr>
              <w:t>0</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cs="Garamond"/>
                <w:szCs w:val="21"/>
              </w:rPr>
              <w:t>直流标准电阻的阻值</w:t>
            </w:r>
            <w:r w:rsidRPr="002938C9">
              <w:rPr>
                <w:rFonts w:cs="Garamond" w:hint="eastAsia"/>
                <w:i/>
                <w:szCs w:val="21"/>
              </w:rPr>
              <w:t>R</w:t>
            </w:r>
            <w:r w:rsidRPr="002938C9">
              <w:rPr>
                <w:rFonts w:cs="Garamond"/>
                <w:szCs w:val="21"/>
                <w:vertAlign w:val="subscript"/>
              </w:rPr>
              <w:t>0</w:t>
            </w:r>
          </w:p>
        </w:tc>
        <w:tc>
          <w:tcPr>
            <w:tcW w:w="599"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比率电压发生装置的电压输出值</w:t>
            </w:r>
            <w:r w:rsidRPr="002938C9">
              <w:rPr>
                <w:rFonts w:cs="Garamond"/>
                <w:i/>
                <w:szCs w:val="21"/>
              </w:rPr>
              <w:t>U</w:t>
            </w:r>
            <w:r w:rsidRPr="002938C9">
              <w:rPr>
                <w:rFonts w:cs="Garamond"/>
                <w:szCs w:val="21"/>
                <w:vertAlign w:val="subscript"/>
              </w:rPr>
              <w:t>N</w:t>
            </w:r>
          </w:p>
        </w:tc>
        <w:tc>
          <w:tcPr>
            <w:tcW w:w="597" w:type="pct"/>
            <w:vAlign w:val="center"/>
          </w:tcPr>
          <w:p w:rsidR="00AC07A3" w:rsidRPr="002938C9" w:rsidRDefault="00AC07A3" w:rsidP="00AC07A3">
            <w:pPr>
              <w:pStyle w:val="afffffff2"/>
              <w:spacing w:line="360" w:lineRule="auto"/>
              <w:ind w:firstLineChars="0" w:firstLine="0"/>
              <w:jc w:val="center"/>
              <w:rPr>
                <w:rFonts w:ascii="Times New Roman" w:hAnsi="Times New Roman" w:cs="Garamond"/>
                <w:szCs w:val="21"/>
              </w:rPr>
            </w:pPr>
            <w:r w:rsidRPr="002938C9">
              <w:rPr>
                <w:rFonts w:ascii="Times New Roman" w:hAnsi="Times New Roman" w:cs="Garamond" w:hint="eastAsia"/>
                <w:szCs w:val="21"/>
              </w:rPr>
              <w:t>测量结果不确定度（</w:t>
            </w:r>
            <w:r w:rsidRPr="002938C9">
              <w:rPr>
                <w:rFonts w:ascii="Times New Roman" w:hAnsi="Times New Roman" w:cs="Garamond" w:hint="eastAsia"/>
                <w:szCs w:val="21"/>
              </w:rPr>
              <w:t>k=2)</w:t>
            </w:r>
          </w:p>
        </w:tc>
      </w:tr>
      <w:tr w:rsidR="00AC07A3" w:rsidTr="00AC07A3">
        <w:trPr>
          <w:jc w:val="center"/>
        </w:trPr>
        <w:tc>
          <w:tcPr>
            <w:tcW w:w="575"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622" w:type="pct"/>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646"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762"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9"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c>
          <w:tcPr>
            <w:tcW w:w="597" w:type="pct"/>
            <w:vAlign w:val="center"/>
          </w:tcPr>
          <w:p w:rsidR="00AC07A3" w:rsidRDefault="00AC07A3" w:rsidP="00AC07A3">
            <w:pPr>
              <w:pStyle w:val="afffffff2"/>
              <w:spacing w:line="360" w:lineRule="auto"/>
              <w:ind w:firstLineChars="0" w:firstLine="0"/>
              <w:jc w:val="center"/>
              <w:rPr>
                <w:rFonts w:ascii="Times New Roman" w:hAnsi="Times New Roman" w:cs="Garamond"/>
                <w:szCs w:val="21"/>
              </w:rPr>
            </w:pPr>
          </w:p>
        </w:tc>
      </w:tr>
    </w:tbl>
    <w:p w:rsidR="00AC07A3" w:rsidRDefault="002938C9" w:rsidP="00AC07A3">
      <w:pPr>
        <w:spacing w:before="240" w:after="240" w:line="276" w:lineRule="auto"/>
        <w:ind w:firstLineChars="150" w:firstLine="360"/>
        <w:jc w:val="left"/>
        <w:rPr>
          <w:rFonts w:eastAsia="黑体"/>
          <w:sz w:val="24"/>
        </w:rPr>
      </w:pPr>
      <w:r>
        <w:rPr>
          <w:rFonts w:hint="eastAsia"/>
          <w:sz w:val="24"/>
        </w:rPr>
        <w:t>校准员</w:t>
      </w:r>
      <w:r>
        <w:rPr>
          <w:rFonts w:eastAsia="黑体" w:hint="eastAsia"/>
          <w:sz w:val="24"/>
        </w:rPr>
        <w:t>：</w:t>
      </w:r>
      <w:r>
        <w:rPr>
          <w:rFonts w:eastAsia="黑体" w:hint="eastAsia"/>
          <w:sz w:val="24"/>
        </w:rPr>
        <w:t xml:space="preserve">                </w:t>
      </w:r>
      <w:r>
        <w:rPr>
          <w:rFonts w:hint="eastAsia"/>
          <w:sz w:val="24"/>
        </w:rPr>
        <w:t>核验员</w:t>
      </w:r>
      <w:r>
        <w:rPr>
          <w:rFonts w:eastAsia="黑体" w:hint="eastAsia"/>
          <w:sz w:val="24"/>
        </w:rPr>
        <w:t>：</w:t>
      </w:r>
      <w:r>
        <w:rPr>
          <w:rFonts w:eastAsia="黑体" w:hint="eastAsia"/>
          <w:sz w:val="24"/>
        </w:rPr>
        <w:t xml:space="preserve">                      </w:t>
      </w:r>
      <w:r>
        <w:rPr>
          <w:rFonts w:eastAsiaTheme="majorEastAsia" w:hint="eastAsia"/>
          <w:sz w:val="24"/>
        </w:rPr>
        <w:t>校准日期：</w:t>
      </w:r>
    </w:p>
    <w:p w:rsidR="00AC07A3" w:rsidRDefault="00AC07A3" w:rsidP="00AC07A3">
      <w:pPr>
        <w:spacing w:before="240" w:after="240" w:line="276" w:lineRule="auto"/>
        <w:jc w:val="center"/>
        <w:rPr>
          <w:sz w:val="24"/>
        </w:rPr>
      </w:pPr>
      <w:r>
        <w:rPr>
          <w:rFonts w:hint="eastAsia"/>
          <w:sz w:val="24"/>
        </w:rPr>
        <w:t>第×页共×页</w:t>
      </w:r>
    </w:p>
    <w:p w:rsidR="000E0017" w:rsidRDefault="00C728B1">
      <w:pPr>
        <w:pStyle w:val="3"/>
        <w:rPr>
          <w:rFonts w:ascii="Times New Roman" w:hAnsi="Times New Roman"/>
          <w:b/>
        </w:rPr>
      </w:pPr>
      <w:bookmarkStart w:id="16" w:name="_Toc84872305"/>
      <w:bookmarkStart w:id="17" w:name="_Toc204350446"/>
      <w:r>
        <w:rPr>
          <w:rFonts w:ascii="Times New Roman" w:hAnsi="Times New Roman" w:hint="eastAsia"/>
        </w:rPr>
        <w:lastRenderedPageBreak/>
        <w:t>附录</w:t>
      </w:r>
      <w:r>
        <w:rPr>
          <w:rFonts w:ascii="Times New Roman" w:hAnsi="Times New Roman" w:hint="eastAsia"/>
        </w:rPr>
        <w:t>B</w:t>
      </w:r>
      <w:bookmarkEnd w:id="16"/>
      <w:bookmarkEnd w:id="17"/>
    </w:p>
    <w:p w:rsidR="000E0017" w:rsidRDefault="00C728B1">
      <w:pPr>
        <w:spacing w:line="480" w:lineRule="exact"/>
        <w:jc w:val="center"/>
        <w:rPr>
          <w:rFonts w:eastAsia="黑体" w:cs="Garamond"/>
          <w:kern w:val="0"/>
          <w:sz w:val="28"/>
          <w:szCs w:val="28"/>
        </w:rPr>
      </w:pPr>
      <w:r>
        <w:rPr>
          <w:rFonts w:eastAsia="黑体" w:cs="Garamond" w:hint="eastAsia"/>
          <w:kern w:val="0"/>
          <w:sz w:val="28"/>
          <w:szCs w:val="28"/>
        </w:rPr>
        <w:t>校准证书内页格式</w:t>
      </w:r>
    </w:p>
    <w:p w:rsidR="000E0017" w:rsidRDefault="000E0017">
      <w:pPr>
        <w:spacing w:line="480" w:lineRule="exact"/>
        <w:jc w:val="center"/>
        <w:rPr>
          <w:rFonts w:cs="Garamond"/>
          <w:kern w:val="0"/>
          <w:sz w:val="24"/>
        </w:rPr>
      </w:pPr>
    </w:p>
    <w:p w:rsidR="000E0017" w:rsidRDefault="00C728B1">
      <w:pPr>
        <w:spacing w:line="480" w:lineRule="exact"/>
        <w:jc w:val="center"/>
        <w:rPr>
          <w:rFonts w:eastAsiaTheme="minorEastAsia" w:cs="Garamond"/>
          <w:kern w:val="0"/>
          <w:sz w:val="24"/>
        </w:rPr>
      </w:pPr>
      <w:r>
        <w:rPr>
          <w:rFonts w:eastAsiaTheme="minorEastAsia" w:cs="Garamond" w:hint="eastAsia"/>
          <w:kern w:val="0"/>
          <w:sz w:val="24"/>
        </w:rPr>
        <w:t>证书编号</w:t>
      </w:r>
      <w:r>
        <w:rPr>
          <w:rFonts w:cs="Garamond"/>
          <w:kern w:val="0"/>
          <w:sz w:val="24"/>
        </w:rPr>
        <w:t>XXXXXX-XXXX</w:t>
      </w:r>
    </w:p>
    <w:tbl>
      <w:tblPr>
        <w:tblStyle w:val="af5"/>
        <w:tblW w:w="5000" w:type="pct"/>
        <w:jc w:val="center"/>
        <w:tblLook w:val="04A0"/>
      </w:tblPr>
      <w:tblGrid>
        <w:gridCol w:w="1914"/>
        <w:gridCol w:w="1914"/>
        <w:gridCol w:w="637"/>
        <w:gridCol w:w="1277"/>
        <w:gridCol w:w="680"/>
        <w:gridCol w:w="1235"/>
        <w:gridCol w:w="1914"/>
      </w:tblGrid>
      <w:tr w:rsidR="000E0017">
        <w:trPr>
          <w:trHeight w:val="680"/>
          <w:jc w:val="center"/>
        </w:trPr>
        <w:tc>
          <w:tcPr>
            <w:tcW w:w="5000" w:type="pct"/>
            <w:gridSpan w:val="7"/>
          </w:tcPr>
          <w:p w:rsidR="000E0017" w:rsidRDefault="00C728B1">
            <w:pPr>
              <w:spacing w:line="280" w:lineRule="exact"/>
              <w:jc w:val="left"/>
              <w:rPr>
                <w:rFonts w:cs="Garamond"/>
                <w:szCs w:val="21"/>
              </w:rPr>
            </w:pPr>
            <w:r>
              <w:rPr>
                <w:rFonts w:cs="Garamond" w:hint="eastAsia"/>
                <w:szCs w:val="21"/>
              </w:rPr>
              <w:t>校准机构授权说明：</w:t>
            </w:r>
          </w:p>
        </w:tc>
      </w:tr>
      <w:tr w:rsidR="000E0017">
        <w:trPr>
          <w:trHeight w:val="680"/>
          <w:jc w:val="center"/>
        </w:trPr>
        <w:tc>
          <w:tcPr>
            <w:tcW w:w="5000" w:type="pct"/>
            <w:gridSpan w:val="7"/>
          </w:tcPr>
          <w:p w:rsidR="000E0017" w:rsidRDefault="00C728B1">
            <w:pPr>
              <w:spacing w:line="280" w:lineRule="exact"/>
              <w:jc w:val="left"/>
              <w:rPr>
                <w:rFonts w:cs="Garamond"/>
                <w:szCs w:val="21"/>
              </w:rPr>
            </w:pPr>
            <w:r>
              <w:rPr>
                <w:rFonts w:cs="Garamond" w:hint="eastAsia"/>
                <w:szCs w:val="21"/>
              </w:rPr>
              <w:t>校准环境条件及地点：</w:t>
            </w:r>
          </w:p>
        </w:tc>
      </w:tr>
      <w:tr w:rsidR="000E0017">
        <w:trPr>
          <w:trHeight w:val="397"/>
          <w:jc w:val="center"/>
        </w:trPr>
        <w:tc>
          <w:tcPr>
            <w:tcW w:w="1000" w:type="pct"/>
            <w:vAlign w:val="center"/>
          </w:tcPr>
          <w:p w:rsidR="000E0017" w:rsidRDefault="00C728B1">
            <w:pPr>
              <w:spacing w:line="280" w:lineRule="exact"/>
              <w:rPr>
                <w:rFonts w:cs="Garamond"/>
                <w:szCs w:val="21"/>
              </w:rPr>
            </w:pPr>
            <w:r>
              <w:rPr>
                <w:rFonts w:cs="Garamond" w:hint="eastAsia"/>
                <w:szCs w:val="21"/>
              </w:rPr>
              <w:t>温度</w:t>
            </w:r>
          </w:p>
        </w:tc>
        <w:tc>
          <w:tcPr>
            <w:tcW w:w="1333" w:type="pct"/>
            <w:gridSpan w:val="2"/>
            <w:vAlign w:val="center"/>
          </w:tcPr>
          <w:p w:rsidR="000E0017" w:rsidRDefault="00C728B1">
            <w:pPr>
              <w:spacing w:line="280" w:lineRule="exact"/>
              <w:jc w:val="right"/>
              <w:rPr>
                <w:szCs w:val="21"/>
              </w:rPr>
            </w:pPr>
            <w:r>
              <w:rPr>
                <w:szCs w:val="21"/>
              </w:rPr>
              <w:t>℃</w:t>
            </w:r>
          </w:p>
        </w:tc>
        <w:tc>
          <w:tcPr>
            <w:tcW w:w="1022" w:type="pct"/>
            <w:gridSpan w:val="2"/>
            <w:vAlign w:val="center"/>
          </w:tcPr>
          <w:p w:rsidR="000E0017" w:rsidRDefault="00C728B1">
            <w:pPr>
              <w:spacing w:line="280" w:lineRule="exact"/>
              <w:rPr>
                <w:rFonts w:cs="Garamond"/>
                <w:szCs w:val="21"/>
              </w:rPr>
            </w:pPr>
            <w:r>
              <w:rPr>
                <w:rFonts w:cs="Garamond" w:hint="eastAsia"/>
                <w:szCs w:val="21"/>
              </w:rPr>
              <w:t>地点</w:t>
            </w:r>
          </w:p>
        </w:tc>
        <w:tc>
          <w:tcPr>
            <w:tcW w:w="1645" w:type="pct"/>
            <w:gridSpan w:val="2"/>
          </w:tcPr>
          <w:p w:rsidR="000E0017" w:rsidRDefault="000E0017">
            <w:pPr>
              <w:spacing w:line="280" w:lineRule="exact"/>
              <w:jc w:val="center"/>
              <w:rPr>
                <w:rFonts w:cs="Garamond"/>
                <w:szCs w:val="21"/>
              </w:rPr>
            </w:pPr>
          </w:p>
        </w:tc>
      </w:tr>
      <w:tr w:rsidR="000E0017">
        <w:trPr>
          <w:trHeight w:val="397"/>
          <w:jc w:val="center"/>
        </w:trPr>
        <w:tc>
          <w:tcPr>
            <w:tcW w:w="1000" w:type="pct"/>
            <w:vAlign w:val="center"/>
          </w:tcPr>
          <w:p w:rsidR="000E0017" w:rsidRDefault="00C728B1">
            <w:pPr>
              <w:spacing w:line="280" w:lineRule="exact"/>
              <w:rPr>
                <w:rFonts w:cs="Garamond"/>
                <w:szCs w:val="21"/>
              </w:rPr>
            </w:pPr>
            <w:r>
              <w:rPr>
                <w:rFonts w:cs="Garamond" w:hint="eastAsia"/>
                <w:szCs w:val="21"/>
              </w:rPr>
              <w:t>相对湿度</w:t>
            </w:r>
          </w:p>
        </w:tc>
        <w:tc>
          <w:tcPr>
            <w:tcW w:w="1333" w:type="pct"/>
            <w:gridSpan w:val="2"/>
            <w:vAlign w:val="center"/>
          </w:tcPr>
          <w:p w:rsidR="000E0017" w:rsidRDefault="00C728B1">
            <w:pPr>
              <w:spacing w:line="280" w:lineRule="exact"/>
              <w:jc w:val="right"/>
              <w:rPr>
                <w:szCs w:val="21"/>
              </w:rPr>
            </w:pPr>
            <w:r>
              <w:rPr>
                <w:szCs w:val="21"/>
              </w:rPr>
              <w:t>%</w:t>
            </w:r>
          </w:p>
        </w:tc>
        <w:tc>
          <w:tcPr>
            <w:tcW w:w="1022" w:type="pct"/>
            <w:gridSpan w:val="2"/>
            <w:vAlign w:val="center"/>
          </w:tcPr>
          <w:p w:rsidR="000E0017" w:rsidRDefault="00C728B1">
            <w:pPr>
              <w:spacing w:line="280" w:lineRule="exact"/>
              <w:rPr>
                <w:rFonts w:cs="Garamond"/>
                <w:szCs w:val="21"/>
              </w:rPr>
            </w:pPr>
            <w:r>
              <w:rPr>
                <w:rFonts w:cs="Garamond" w:hint="eastAsia"/>
                <w:szCs w:val="21"/>
              </w:rPr>
              <w:t>其它</w:t>
            </w:r>
          </w:p>
        </w:tc>
        <w:tc>
          <w:tcPr>
            <w:tcW w:w="1645" w:type="pct"/>
            <w:gridSpan w:val="2"/>
          </w:tcPr>
          <w:p w:rsidR="000E0017" w:rsidRDefault="000E0017">
            <w:pPr>
              <w:spacing w:line="280" w:lineRule="exact"/>
              <w:jc w:val="center"/>
              <w:rPr>
                <w:rFonts w:cs="Garamond"/>
                <w:szCs w:val="21"/>
              </w:rPr>
            </w:pPr>
          </w:p>
        </w:tc>
      </w:tr>
      <w:tr w:rsidR="000E0017">
        <w:trPr>
          <w:trHeight w:val="907"/>
          <w:jc w:val="center"/>
        </w:trPr>
        <w:tc>
          <w:tcPr>
            <w:tcW w:w="5000" w:type="pct"/>
            <w:gridSpan w:val="7"/>
          </w:tcPr>
          <w:p w:rsidR="000E0017" w:rsidRDefault="00C728B1">
            <w:pPr>
              <w:spacing w:line="280" w:lineRule="exact"/>
              <w:rPr>
                <w:rFonts w:cs="Garamond"/>
                <w:szCs w:val="21"/>
              </w:rPr>
            </w:pPr>
            <w:r>
              <w:rPr>
                <w:rFonts w:cs="Garamond" w:hint="eastAsia"/>
                <w:szCs w:val="21"/>
              </w:rPr>
              <w:t>校准所依据的技术文件（代号、名称）：</w:t>
            </w:r>
          </w:p>
        </w:tc>
      </w:tr>
      <w:tr w:rsidR="000E0017">
        <w:trPr>
          <w:trHeight w:val="454"/>
          <w:jc w:val="center"/>
        </w:trPr>
        <w:tc>
          <w:tcPr>
            <w:tcW w:w="5000" w:type="pct"/>
            <w:gridSpan w:val="7"/>
            <w:vAlign w:val="center"/>
          </w:tcPr>
          <w:p w:rsidR="000E0017" w:rsidRDefault="00C728B1">
            <w:pPr>
              <w:spacing w:line="280" w:lineRule="exact"/>
              <w:rPr>
                <w:rFonts w:cs="Garamond"/>
                <w:szCs w:val="21"/>
              </w:rPr>
            </w:pPr>
            <w:r>
              <w:rPr>
                <w:rFonts w:cs="Garamond" w:hint="eastAsia"/>
                <w:szCs w:val="21"/>
              </w:rPr>
              <w:t>校准所使用的主要测量标准：</w:t>
            </w:r>
          </w:p>
        </w:tc>
      </w:tr>
      <w:tr w:rsidR="000E0017">
        <w:trPr>
          <w:jc w:val="center"/>
        </w:trPr>
        <w:tc>
          <w:tcPr>
            <w:tcW w:w="1000" w:type="pct"/>
            <w:vAlign w:val="center"/>
          </w:tcPr>
          <w:p w:rsidR="000E0017" w:rsidRDefault="00C728B1">
            <w:pPr>
              <w:spacing w:line="280" w:lineRule="exact"/>
              <w:jc w:val="center"/>
              <w:rPr>
                <w:rFonts w:cs="Garamond"/>
                <w:szCs w:val="21"/>
              </w:rPr>
            </w:pPr>
            <w:r>
              <w:rPr>
                <w:rFonts w:cs="Garamond" w:hint="eastAsia"/>
                <w:szCs w:val="21"/>
              </w:rPr>
              <w:t>名称</w:t>
            </w:r>
          </w:p>
        </w:tc>
        <w:tc>
          <w:tcPr>
            <w:tcW w:w="1000" w:type="pct"/>
            <w:vAlign w:val="center"/>
          </w:tcPr>
          <w:p w:rsidR="000E0017" w:rsidRDefault="00C728B1">
            <w:pPr>
              <w:spacing w:line="280" w:lineRule="exact"/>
              <w:jc w:val="center"/>
              <w:rPr>
                <w:rFonts w:cs="Garamond"/>
                <w:szCs w:val="21"/>
              </w:rPr>
            </w:pPr>
            <w:r>
              <w:rPr>
                <w:rFonts w:cs="Garamond" w:hint="eastAsia"/>
                <w:szCs w:val="21"/>
              </w:rPr>
              <w:t>测量范围</w:t>
            </w:r>
          </w:p>
        </w:tc>
        <w:tc>
          <w:tcPr>
            <w:tcW w:w="1000" w:type="pct"/>
            <w:gridSpan w:val="2"/>
            <w:vAlign w:val="center"/>
          </w:tcPr>
          <w:p w:rsidR="000E0017" w:rsidRDefault="00C728B1">
            <w:pPr>
              <w:spacing w:line="280" w:lineRule="exact"/>
              <w:jc w:val="center"/>
              <w:rPr>
                <w:rFonts w:cs="Garamond"/>
                <w:szCs w:val="21"/>
              </w:rPr>
            </w:pPr>
            <w:r>
              <w:rPr>
                <w:rFonts w:cs="Garamond" w:hint="eastAsia"/>
                <w:szCs w:val="21"/>
              </w:rPr>
              <w:t>不确定度／准确度等级</w:t>
            </w:r>
          </w:p>
        </w:tc>
        <w:tc>
          <w:tcPr>
            <w:tcW w:w="1000" w:type="pct"/>
            <w:gridSpan w:val="2"/>
            <w:vAlign w:val="center"/>
          </w:tcPr>
          <w:p w:rsidR="000E0017" w:rsidRDefault="00C728B1">
            <w:pPr>
              <w:spacing w:line="280" w:lineRule="exact"/>
              <w:jc w:val="center"/>
              <w:rPr>
                <w:rFonts w:cs="Garamond"/>
                <w:szCs w:val="21"/>
              </w:rPr>
            </w:pPr>
            <w:r>
              <w:rPr>
                <w:rFonts w:cs="Garamond" w:hint="eastAsia"/>
                <w:szCs w:val="21"/>
              </w:rPr>
              <w:t>检定／校准证书编号</w:t>
            </w:r>
          </w:p>
        </w:tc>
        <w:tc>
          <w:tcPr>
            <w:tcW w:w="1000" w:type="pct"/>
            <w:vAlign w:val="center"/>
          </w:tcPr>
          <w:p w:rsidR="000E0017" w:rsidRDefault="00C728B1">
            <w:pPr>
              <w:spacing w:line="280" w:lineRule="exact"/>
              <w:jc w:val="center"/>
              <w:rPr>
                <w:rFonts w:cs="Garamond"/>
                <w:szCs w:val="21"/>
              </w:rPr>
            </w:pPr>
            <w:r>
              <w:rPr>
                <w:rFonts w:cs="Garamond" w:hint="eastAsia"/>
                <w:szCs w:val="21"/>
              </w:rPr>
              <w:t>证书有效期至</w:t>
            </w:r>
          </w:p>
        </w:tc>
      </w:tr>
      <w:tr w:rsidR="000E0017">
        <w:trPr>
          <w:trHeight w:val="5215"/>
          <w:jc w:val="center"/>
        </w:trPr>
        <w:tc>
          <w:tcPr>
            <w:tcW w:w="1000" w:type="pct"/>
          </w:tcPr>
          <w:p w:rsidR="000E0017" w:rsidRDefault="000E0017">
            <w:pPr>
              <w:spacing w:line="280" w:lineRule="exact"/>
              <w:jc w:val="center"/>
              <w:rPr>
                <w:rFonts w:cs="Garamond"/>
                <w:szCs w:val="21"/>
              </w:rPr>
            </w:pPr>
          </w:p>
        </w:tc>
        <w:tc>
          <w:tcPr>
            <w:tcW w:w="1000" w:type="pct"/>
          </w:tcPr>
          <w:p w:rsidR="000E0017" w:rsidRDefault="000E0017">
            <w:pPr>
              <w:spacing w:line="280" w:lineRule="exact"/>
              <w:jc w:val="center"/>
              <w:rPr>
                <w:rFonts w:cs="Garamond"/>
                <w:szCs w:val="21"/>
              </w:rPr>
            </w:pPr>
          </w:p>
        </w:tc>
        <w:tc>
          <w:tcPr>
            <w:tcW w:w="1000" w:type="pct"/>
            <w:gridSpan w:val="2"/>
          </w:tcPr>
          <w:p w:rsidR="000E0017" w:rsidRDefault="000E0017">
            <w:pPr>
              <w:spacing w:line="280" w:lineRule="exact"/>
              <w:jc w:val="center"/>
              <w:rPr>
                <w:rFonts w:cs="Garamond"/>
                <w:szCs w:val="21"/>
              </w:rPr>
            </w:pPr>
          </w:p>
        </w:tc>
        <w:tc>
          <w:tcPr>
            <w:tcW w:w="1000" w:type="pct"/>
            <w:gridSpan w:val="2"/>
          </w:tcPr>
          <w:p w:rsidR="000E0017" w:rsidRDefault="000E0017">
            <w:pPr>
              <w:spacing w:line="280" w:lineRule="exact"/>
              <w:jc w:val="center"/>
              <w:rPr>
                <w:rFonts w:cs="Garamond"/>
                <w:szCs w:val="21"/>
              </w:rPr>
            </w:pPr>
          </w:p>
        </w:tc>
        <w:tc>
          <w:tcPr>
            <w:tcW w:w="1000" w:type="pct"/>
          </w:tcPr>
          <w:p w:rsidR="000E0017" w:rsidRDefault="000E0017">
            <w:pPr>
              <w:spacing w:line="280" w:lineRule="exact"/>
              <w:jc w:val="center"/>
              <w:rPr>
                <w:rFonts w:cs="Garamond"/>
                <w:szCs w:val="21"/>
              </w:rPr>
            </w:pPr>
          </w:p>
        </w:tc>
      </w:tr>
    </w:tbl>
    <w:p w:rsidR="000E0017" w:rsidRDefault="00C728B1">
      <w:pPr>
        <w:spacing w:line="480" w:lineRule="exact"/>
        <w:jc w:val="left"/>
        <w:rPr>
          <w:rFonts w:cs="Garamond"/>
          <w:kern w:val="0"/>
          <w:sz w:val="24"/>
        </w:rPr>
      </w:pPr>
      <w:r>
        <w:rPr>
          <w:rFonts w:cs="Garamond" w:hint="eastAsia"/>
          <w:kern w:val="0"/>
          <w:sz w:val="24"/>
        </w:rPr>
        <w:t>注：</w:t>
      </w:r>
    </w:p>
    <w:p w:rsidR="000E0017" w:rsidRDefault="00C728B1">
      <w:pPr>
        <w:pStyle w:val="afffffff2"/>
        <w:numPr>
          <w:ilvl w:val="0"/>
          <w:numId w:val="2"/>
        </w:numPr>
        <w:spacing w:line="480" w:lineRule="exact"/>
        <w:ind w:firstLineChars="0"/>
        <w:jc w:val="left"/>
        <w:rPr>
          <w:rFonts w:ascii="Times New Roman" w:hAnsi="Times New Roman" w:cs="Garamond"/>
          <w:kern w:val="0"/>
          <w:sz w:val="24"/>
          <w:szCs w:val="24"/>
        </w:rPr>
      </w:pPr>
      <w:r>
        <w:rPr>
          <w:rFonts w:ascii="Times New Roman" w:hAnsi="Times New Roman" w:cs="Garamond"/>
          <w:kern w:val="0"/>
          <w:sz w:val="24"/>
          <w:szCs w:val="24"/>
        </w:rPr>
        <w:t>XXXXXX</w:t>
      </w:r>
      <w:r>
        <w:rPr>
          <w:rFonts w:ascii="Times New Roman" w:hAnsi="Times New Roman" w:cs="Garamond" w:hint="eastAsia"/>
          <w:kern w:val="0"/>
          <w:sz w:val="24"/>
          <w:szCs w:val="24"/>
        </w:rPr>
        <w:t>仅对加盖“</w:t>
      </w:r>
      <w:r>
        <w:rPr>
          <w:rFonts w:ascii="Times New Roman" w:hAnsi="Times New Roman" w:cs="Garamond"/>
          <w:kern w:val="0"/>
          <w:sz w:val="24"/>
          <w:szCs w:val="24"/>
        </w:rPr>
        <w:t>XXXXXX</w:t>
      </w:r>
      <w:r>
        <w:rPr>
          <w:rFonts w:ascii="Times New Roman" w:hAnsi="Times New Roman" w:cs="Garamond" w:hint="eastAsia"/>
          <w:kern w:val="0"/>
          <w:sz w:val="24"/>
          <w:szCs w:val="24"/>
        </w:rPr>
        <w:t>校准专用章”的完整证书负责。</w:t>
      </w:r>
    </w:p>
    <w:p w:rsidR="000E0017" w:rsidRDefault="00C728B1">
      <w:pPr>
        <w:pStyle w:val="afffffff2"/>
        <w:numPr>
          <w:ilvl w:val="0"/>
          <w:numId w:val="2"/>
        </w:numPr>
        <w:spacing w:line="480" w:lineRule="exact"/>
        <w:ind w:firstLineChars="0"/>
        <w:jc w:val="left"/>
        <w:rPr>
          <w:rFonts w:ascii="Times New Roman" w:hAnsi="Times New Roman" w:cs="Garamond"/>
          <w:kern w:val="0"/>
          <w:sz w:val="24"/>
          <w:szCs w:val="24"/>
        </w:rPr>
      </w:pPr>
      <w:r>
        <w:rPr>
          <w:rFonts w:ascii="Times New Roman" w:hAnsi="Times New Roman" w:cs="Garamond" w:hint="eastAsia"/>
          <w:kern w:val="0"/>
          <w:sz w:val="24"/>
          <w:szCs w:val="24"/>
        </w:rPr>
        <w:t>本证书的校准结果仅对所校准的对象有效。</w:t>
      </w:r>
    </w:p>
    <w:p w:rsidR="000E0017" w:rsidRDefault="00C728B1">
      <w:pPr>
        <w:pStyle w:val="afffffff2"/>
        <w:numPr>
          <w:ilvl w:val="0"/>
          <w:numId w:val="2"/>
        </w:numPr>
        <w:spacing w:line="480" w:lineRule="exact"/>
        <w:ind w:firstLineChars="0"/>
        <w:jc w:val="left"/>
        <w:rPr>
          <w:rFonts w:ascii="Times New Roman" w:hAnsi="Times New Roman" w:cs="Garamond"/>
          <w:kern w:val="0"/>
          <w:sz w:val="24"/>
          <w:szCs w:val="24"/>
        </w:rPr>
      </w:pPr>
      <w:r>
        <w:rPr>
          <w:rFonts w:ascii="Times New Roman" w:hAnsi="Times New Roman" w:cs="Garamond" w:hint="eastAsia"/>
          <w:kern w:val="0"/>
          <w:sz w:val="24"/>
          <w:szCs w:val="24"/>
        </w:rPr>
        <w:t>未经实验室书面批准，不得部分复印证书。</w:t>
      </w:r>
    </w:p>
    <w:p w:rsidR="000E0017" w:rsidRDefault="00C728B1">
      <w:pPr>
        <w:pStyle w:val="3"/>
        <w:rPr>
          <w:rFonts w:ascii="Times New Roman" w:hAnsi="Times New Roman"/>
          <w:b/>
        </w:rPr>
      </w:pPr>
      <w:bookmarkStart w:id="18" w:name="_Toc84872306"/>
      <w:bookmarkStart w:id="19" w:name="_Toc204350447"/>
      <w:r>
        <w:rPr>
          <w:rFonts w:ascii="Times New Roman" w:hAnsi="Times New Roman" w:hint="eastAsia"/>
        </w:rPr>
        <w:lastRenderedPageBreak/>
        <w:t>附录</w:t>
      </w:r>
      <w:r>
        <w:rPr>
          <w:rFonts w:ascii="Times New Roman" w:hAnsi="Times New Roman" w:hint="eastAsia"/>
        </w:rPr>
        <w:t>C</w:t>
      </w:r>
      <w:bookmarkEnd w:id="18"/>
      <w:bookmarkEnd w:id="19"/>
    </w:p>
    <w:p w:rsidR="000E0017" w:rsidRDefault="00C728B1">
      <w:pPr>
        <w:spacing w:line="480" w:lineRule="exact"/>
        <w:jc w:val="center"/>
        <w:rPr>
          <w:rFonts w:eastAsia="黑体" w:cs="Garamond"/>
          <w:kern w:val="0"/>
          <w:sz w:val="28"/>
          <w:szCs w:val="28"/>
        </w:rPr>
      </w:pPr>
      <w:r>
        <w:rPr>
          <w:rFonts w:eastAsia="黑体" w:cs="Garamond" w:hint="eastAsia"/>
          <w:kern w:val="0"/>
          <w:sz w:val="28"/>
          <w:szCs w:val="28"/>
        </w:rPr>
        <w:t>校准证书校准结果页格式</w:t>
      </w:r>
    </w:p>
    <w:p w:rsidR="000E0017" w:rsidRDefault="000E0017">
      <w:pPr>
        <w:spacing w:line="480" w:lineRule="exact"/>
        <w:jc w:val="center"/>
        <w:rPr>
          <w:rFonts w:cs="Garamond"/>
          <w:kern w:val="0"/>
          <w:sz w:val="26"/>
          <w:szCs w:val="26"/>
        </w:rPr>
      </w:pPr>
    </w:p>
    <w:p w:rsidR="000E0017" w:rsidRDefault="00C728B1">
      <w:pPr>
        <w:spacing w:line="480" w:lineRule="exact"/>
        <w:jc w:val="center"/>
        <w:rPr>
          <w:rFonts w:cs="Garamond"/>
          <w:kern w:val="0"/>
          <w:sz w:val="24"/>
        </w:rPr>
      </w:pPr>
      <w:r>
        <w:rPr>
          <w:rFonts w:cs="Garamond" w:hint="eastAsia"/>
          <w:kern w:val="0"/>
          <w:sz w:val="24"/>
        </w:rPr>
        <w:t>证书编号</w:t>
      </w:r>
      <w:r>
        <w:rPr>
          <w:rFonts w:cs="Garamond"/>
          <w:kern w:val="0"/>
          <w:sz w:val="24"/>
        </w:rPr>
        <w:t>XXXXXX-XXXX</w:t>
      </w:r>
    </w:p>
    <w:p w:rsidR="000E0017" w:rsidRDefault="000E0017">
      <w:pPr>
        <w:spacing w:line="480" w:lineRule="exact"/>
        <w:jc w:val="center"/>
        <w:rPr>
          <w:rFonts w:cs="Garamond"/>
          <w:kern w:val="0"/>
          <w:sz w:val="26"/>
          <w:szCs w:val="26"/>
        </w:rPr>
      </w:pPr>
    </w:p>
    <w:p w:rsidR="000E0017" w:rsidRDefault="00C728B1">
      <w:pPr>
        <w:spacing w:line="480" w:lineRule="exact"/>
        <w:jc w:val="center"/>
        <w:rPr>
          <w:rFonts w:cs="Garamond"/>
          <w:kern w:val="0"/>
          <w:sz w:val="26"/>
          <w:szCs w:val="26"/>
        </w:rPr>
      </w:pPr>
      <w:r>
        <w:rPr>
          <w:rFonts w:cs="Garamond" w:hint="eastAsia"/>
          <w:kern w:val="0"/>
          <w:sz w:val="26"/>
          <w:szCs w:val="26"/>
        </w:rPr>
        <w:t>校准结果</w:t>
      </w:r>
    </w:p>
    <w:tbl>
      <w:tblPr>
        <w:tblStyle w:val="af5"/>
        <w:tblW w:w="5000" w:type="pct"/>
        <w:jc w:val="center"/>
        <w:tblLook w:val="04A0"/>
      </w:tblPr>
      <w:tblGrid>
        <w:gridCol w:w="9571"/>
      </w:tblGrid>
      <w:tr w:rsidR="000E0017">
        <w:trPr>
          <w:trHeight w:val="9066"/>
          <w:jc w:val="center"/>
        </w:trPr>
        <w:tc>
          <w:tcPr>
            <w:tcW w:w="5000" w:type="pct"/>
          </w:tcPr>
          <w:p w:rsidR="000E0017" w:rsidRDefault="00C728B1">
            <w:pPr>
              <w:pStyle w:val="afffffff2"/>
              <w:numPr>
                <w:ilvl w:val="0"/>
                <w:numId w:val="3"/>
              </w:numPr>
              <w:spacing w:line="360" w:lineRule="exact"/>
              <w:ind w:firstLineChars="0"/>
              <w:jc w:val="left"/>
              <w:rPr>
                <w:rFonts w:ascii="Times New Roman" w:hAnsi="Times New Roman" w:cs="Garamond"/>
                <w:sz w:val="24"/>
                <w:szCs w:val="24"/>
              </w:rPr>
            </w:pPr>
            <w:r>
              <w:rPr>
                <w:rFonts w:ascii="Times New Roman" w:hAnsi="Times New Roman" w:cs="Garamond" w:hint="eastAsia"/>
                <w:sz w:val="24"/>
                <w:szCs w:val="24"/>
              </w:rPr>
              <w:t>外观及工作正常性检查：</w:t>
            </w:r>
          </w:p>
          <w:tbl>
            <w:tblPr>
              <w:tblStyle w:val="af5"/>
              <w:tblW w:w="5000" w:type="pct"/>
              <w:tblLook w:val="04A0"/>
            </w:tblPr>
            <w:tblGrid>
              <w:gridCol w:w="6330"/>
              <w:gridCol w:w="3015"/>
            </w:tblGrid>
            <w:tr w:rsidR="000E0017">
              <w:tc>
                <w:tcPr>
                  <w:tcW w:w="3387" w:type="pct"/>
                </w:tcPr>
                <w:p w:rsidR="000E0017" w:rsidRDefault="00C728B1">
                  <w:pPr>
                    <w:spacing w:line="360" w:lineRule="auto"/>
                    <w:jc w:val="center"/>
                    <w:rPr>
                      <w:rFonts w:cs="Garamond"/>
                      <w:kern w:val="0"/>
                      <w:szCs w:val="21"/>
                    </w:rPr>
                  </w:pPr>
                  <w:r>
                    <w:rPr>
                      <w:rFonts w:cs="Garamond" w:hint="eastAsia"/>
                      <w:kern w:val="0"/>
                      <w:szCs w:val="21"/>
                    </w:rPr>
                    <w:t>要求</w:t>
                  </w:r>
                </w:p>
              </w:tc>
              <w:tc>
                <w:tcPr>
                  <w:tcW w:w="1613" w:type="pct"/>
                </w:tcPr>
                <w:p w:rsidR="000E0017" w:rsidRDefault="00C728B1">
                  <w:pPr>
                    <w:spacing w:line="360" w:lineRule="auto"/>
                    <w:jc w:val="center"/>
                    <w:rPr>
                      <w:rFonts w:cs="Garamond"/>
                      <w:kern w:val="0"/>
                      <w:szCs w:val="21"/>
                    </w:rPr>
                  </w:pPr>
                  <w:r>
                    <w:rPr>
                      <w:rFonts w:cs="Garamond" w:hint="eastAsia"/>
                      <w:kern w:val="0"/>
                      <w:szCs w:val="21"/>
                    </w:rPr>
                    <w:t>检查结果</w:t>
                  </w:r>
                </w:p>
              </w:tc>
            </w:tr>
            <w:tr w:rsidR="000E0017">
              <w:tc>
                <w:tcPr>
                  <w:tcW w:w="3387" w:type="pct"/>
                </w:tcPr>
                <w:p w:rsidR="000E0017" w:rsidRDefault="00C728B1">
                  <w:pPr>
                    <w:spacing w:line="360" w:lineRule="auto"/>
                    <w:rPr>
                      <w:szCs w:val="21"/>
                    </w:rPr>
                  </w:pPr>
                  <w:r>
                    <w:rPr>
                      <w:rFonts w:hint="eastAsia"/>
                      <w:szCs w:val="21"/>
                    </w:rPr>
                    <w:t>装置的外观应完好，各开关、按键等使用正常，不应有影响电气性能的机械损伤；通电后装置各项功能应正常，各开关和按键应能正常工作。</w:t>
                  </w:r>
                </w:p>
              </w:tc>
              <w:tc>
                <w:tcPr>
                  <w:tcW w:w="1613" w:type="pct"/>
                </w:tcPr>
                <w:p w:rsidR="000E0017" w:rsidRDefault="000E0017">
                  <w:pPr>
                    <w:spacing w:line="360" w:lineRule="auto"/>
                    <w:jc w:val="left"/>
                    <w:rPr>
                      <w:rFonts w:cs="Garamond"/>
                      <w:kern w:val="0"/>
                      <w:szCs w:val="21"/>
                    </w:rPr>
                  </w:pPr>
                </w:p>
              </w:tc>
            </w:tr>
          </w:tbl>
          <w:p w:rsidR="000E0017" w:rsidRDefault="00C728B1">
            <w:pPr>
              <w:pStyle w:val="afffffff2"/>
              <w:numPr>
                <w:ilvl w:val="0"/>
                <w:numId w:val="3"/>
              </w:numPr>
              <w:spacing w:line="360" w:lineRule="exact"/>
              <w:ind w:firstLineChars="0"/>
              <w:rPr>
                <w:rFonts w:ascii="Times New Roman" w:hAnsi="Times New Roman" w:cs="Garamond"/>
                <w:sz w:val="24"/>
                <w:szCs w:val="24"/>
              </w:rPr>
            </w:pPr>
            <w:r>
              <w:rPr>
                <w:rFonts w:ascii="Times New Roman" w:hAnsi="Times New Roman" w:cs="Garamond" w:hint="eastAsia"/>
                <w:sz w:val="24"/>
                <w:szCs w:val="24"/>
              </w:rPr>
              <w:t>电流示值误差：</w:t>
            </w:r>
          </w:p>
          <w:tbl>
            <w:tblPr>
              <w:tblStyle w:val="af5"/>
              <w:tblW w:w="5000" w:type="pct"/>
              <w:tblLook w:val="04A0"/>
            </w:tblPr>
            <w:tblGrid>
              <w:gridCol w:w="1174"/>
              <w:gridCol w:w="1314"/>
              <w:gridCol w:w="1149"/>
              <w:gridCol w:w="1314"/>
              <w:gridCol w:w="1641"/>
              <w:gridCol w:w="2753"/>
            </w:tblGrid>
            <w:tr w:rsidR="000E0017">
              <w:tc>
                <w:tcPr>
                  <w:tcW w:w="628" w:type="pct"/>
                  <w:vAlign w:val="center"/>
                </w:tcPr>
                <w:p w:rsidR="000E0017" w:rsidRDefault="00C728B1">
                  <w:pPr>
                    <w:spacing w:line="360" w:lineRule="exact"/>
                    <w:jc w:val="center"/>
                    <w:rPr>
                      <w:rFonts w:cs="Garamond"/>
                      <w:szCs w:val="21"/>
                    </w:rPr>
                  </w:pPr>
                  <w:r>
                    <w:rPr>
                      <w:rFonts w:cs="Garamond" w:hint="eastAsia"/>
                      <w:szCs w:val="21"/>
                    </w:rPr>
                    <w:t>量程</w:t>
                  </w:r>
                </w:p>
              </w:tc>
              <w:tc>
                <w:tcPr>
                  <w:tcW w:w="703" w:type="pct"/>
                  <w:vAlign w:val="center"/>
                </w:tcPr>
                <w:p w:rsidR="000E0017" w:rsidRDefault="00C728B1">
                  <w:pPr>
                    <w:spacing w:line="360" w:lineRule="exact"/>
                    <w:jc w:val="center"/>
                    <w:rPr>
                      <w:rFonts w:cs="Garamond"/>
                      <w:szCs w:val="21"/>
                    </w:rPr>
                  </w:pPr>
                  <w:r>
                    <w:rPr>
                      <w:rFonts w:cs="Garamond" w:hint="eastAsia"/>
                      <w:szCs w:val="21"/>
                    </w:rPr>
                    <w:t>设置值</w:t>
                  </w:r>
                </w:p>
              </w:tc>
              <w:tc>
                <w:tcPr>
                  <w:tcW w:w="615" w:type="pct"/>
                  <w:vAlign w:val="center"/>
                </w:tcPr>
                <w:p w:rsidR="000E0017" w:rsidRDefault="00C728B1">
                  <w:pPr>
                    <w:spacing w:line="360" w:lineRule="exact"/>
                    <w:jc w:val="center"/>
                    <w:rPr>
                      <w:rFonts w:cs="Garamond"/>
                      <w:szCs w:val="21"/>
                    </w:rPr>
                  </w:pPr>
                  <w:r>
                    <w:rPr>
                      <w:rFonts w:cs="Garamond" w:hint="eastAsia"/>
                      <w:szCs w:val="21"/>
                    </w:rPr>
                    <w:t>标准值</w:t>
                  </w:r>
                </w:p>
              </w:tc>
              <w:tc>
                <w:tcPr>
                  <w:tcW w:w="703" w:type="pct"/>
                  <w:vAlign w:val="center"/>
                </w:tcPr>
                <w:p w:rsidR="000E0017" w:rsidRDefault="00C728B1">
                  <w:pPr>
                    <w:spacing w:line="360" w:lineRule="exact"/>
                    <w:jc w:val="center"/>
                    <w:rPr>
                      <w:rFonts w:cs="Garamond"/>
                      <w:szCs w:val="21"/>
                    </w:rPr>
                  </w:pPr>
                  <w:r>
                    <w:rPr>
                      <w:rFonts w:cs="Garamond" w:hint="eastAsia"/>
                      <w:szCs w:val="21"/>
                    </w:rPr>
                    <w:t>示值误差</w:t>
                  </w:r>
                </w:p>
              </w:tc>
              <w:tc>
                <w:tcPr>
                  <w:tcW w:w="878" w:type="pct"/>
                  <w:vAlign w:val="center"/>
                </w:tcPr>
                <w:p w:rsidR="000E0017" w:rsidRDefault="00C728B1">
                  <w:pPr>
                    <w:spacing w:line="360" w:lineRule="exact"/>
                    <w:jc w:val="center"/>
                    <w:rPr>
                      <w:rFonts w:cs="Garamond"/>
                      <w:szCs w:val="21"/>
                    </w:rPr>
                  </w:pPr>
                  <w:r>
                    <w:rPr>
                      <w:rFonts w:cs="Garamond" w:hint="eastAsia"/>
                      <w:szCs w:val="21"/>
                    </w:rPr>
                    <w:t>最大允许误差</w:t>
                  </w:r>
                </w:p>
              </w:tc>
              <w:tc>
                <w:tcPr>
                  <w:tcW w:w="1473" w:type="pct"/>
                  <w:vAlign w:val="center"/>
                </w:tcPr>
                <w:p w:rsidR="000E0017" w:rsidRDefault="00C728B1">
                  <w:pPr>
                    <w:spacing w:line="360" w:lineRule="exact"/>
                    <w:jc w:val="center"/>
                    <w:rPr>
                      <w:rFonts w:cs="Garamond"/>
                      <w:szCs w:val="21"/>
                    </w:rPr>
                  </w:pPr>
                  <w:r>
                    <w:rPr>
                      <w:rFonts w:cs="Garamond" w:hint="eastAsia"/>
                      <w:szCs w:val="21"/>
                    </w:rPr>
                    <w:t>测量结果不确定度（</w:t>
                  </w:r>
                  <w:r>
                    <w:rPr>
                      <w:rFonts w:cs="Garamond" w:hint="eastAsia"/>
                      <w:i/>
                      <w:szCs w:val="21"/>
                    </w:rPr>
                    <w:t>k</w:t>
                  </w:r>
                  <w:r>
                    <w:rPr>
                      <w:rFonts w:cs="Garamond"/>
                      <w:szCs w:val="21"/>
                    </w:rPr>
                    <w:t>=2</w:t>
                  </w:r>
                  <w:r>
                    <w:rPr>
                      <w:rFonts w:cs="Garamond" w:hint="eastAsia"/>
                      <w:szCs w:val="21"/>
                    </w:rPr>
                    <w:t>）</w:t>
                  </w:r>
                </w:p>
              </w:tc>
            </w:tr>
            <w:tr w:rsidR="000E0017">
              <w:tc>
                <w:tcPr>
                  <w:tcW w:w="628" w:type="pct"/>
                  <w:vMerge w:val="restart"/>
                  <w:vAlign w:val="center"/>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615" w:type="pct"/>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878" w:type="pct"/>
                </w:tcPr>
                <w:p w:rsidR="000E0017" w:rsidRDefault="000E0017">
                  <w:pPr>
                    <w:spacing w:line="360" w:lineRule="exact"/>
                    <w:jc w:val="center"/>
                    <w:rPr>
                      <w:rFonts w:cs="Garamond"/>
                      <w:szCs w:val="21"/>
                    </w:rPr>
                  </w:pPr>
                </w:p>
              </w:tc>
              <w:tc>
                <w:tcPr>
                  <w:tcW w:w="1473" w:type="pct"/>
                </w:tcPr>
                <w:p w:rsidR="000E0017" w:rsidRDefault="000E0017">
                  <w:pPr>
                    <w:spacing w:line="360" w:lineRule="exact"/>
                    <w:jc w:val="center"/>
                    <w:rPr>
                      <w:rFonts w:cs="Garamond"/>
                      <w:szCs w:val="21"/>
                    </w:rPr>
                  </w:pPr>
                </w:p>
              </w:tc>
            </w:tr>
            <w:tr w:rsidR="000E0017">
              <w:tc>
                <w:tcPr>
                  <w:tcW w:w="628" w:type="pct"/>
                  <w:vMerge/>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615" w:type="pct"/>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878" w:type="pct"/>
                </w:tcPr>
                <w:p w:rsidR="000E0017" w:rsidRDefault="000E0017">
                  <w:pPr>
                    <w:spacing w:line="360" w:lineRule="exact"/>
                    <w:jc w:val="center"/>
                    <w:rPr>
                      <w:rFonts w:cs="Garamond"/>
                      <w:szCs w:val="21"/>
                    </w:rPr>
                  </w:pPr>
                </w:p>
              </w:tc>
              <w:tc>
                <w:tcPr>
                  <w:tcW w:w="1473" w:type="pct"/>
                </w:tcPr>
                <w:p w:rsidR="000E0017" w:rsidRDefault="000E0017">
                  <w:pPr>
                    <w:spacing w:line="360" w:lineRule="exact"/>
                    <w:jc w:val="center"/>
                    <w:rPr>
                      <w:rFonts w:cs="Garamond"/>
                      <w:szCs w:val="21"/>
                    </w:rPr>
                  </w:pPr>
                </w:p>
              </w:tc>
            </w:tr>
            <w:tr w:rsidR="000E0017">
              <w:tc>
                <w:tcPr>
                  <w:tcW w:w="628" w:type="pct"/>
                  <w:vMerge/>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615" w:type="pct"/>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878" w:type="pct"/>
                </w:tcPr>
                <w:p w:rsidR="000E0017" w:rsidRDefault="000E0017">
                  <w:pPr>
                    <w:spacing w:line="360" w:lineRule="exact"/>
                    <w:jc w:val="center"/>
                    <w:rPr>
                      <w:rFonts w:cs="Garamond"/>
                      <w:szCs w:val="21"/>
                    </w:rPr>
                  </w:pPr>
                </w:p>
              </w:tc>
              <w:tc>
                <w:tcPr>
                  <w:tcW w:w="1473" w:type="pct"/>
                </w:tcPr>
                <w:p w:rsidR="000E0017" w:rsidRDefault="000E0017">
                  <w:pPr>
                    <w:spacing w:line="360" w:lineRule="exact"/>
                    <w:jc w:val="center"/>
                    <w:rPr>
                      <w:rFonts w:cs="Garamond"/>
                      <w:szCs w:val="21"/>
                    </w:rPr>
                  </w:pPr>
                </w:p>
              </w:tc>
            </w:tr>
            <w:tr w:rsidR="000E0017">
              <w:tc>
                <w:tcPr>
                  <w:tcW w:w="628" w:type="pct"/>
                  <w:vMerge/>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615" w:type="pct"/>
                </w:tcPr>
                <w:p w:rsidR="000E0017" w:rsidRDefault="000E0017">
                  <w:pPr>
                    <w:spacing w:line="360" w:lineRule="exact"/>
                    <w:jc w:val="center"/>
                    <w:rPr>
                      <w:rFonts w:cs="Garamond"/>
                      <w:szCs w:val="21"/>
                    </w:rPr>
                  </w:pPr>
                </w:p>
              </w:tc>
              <w:tc>
                <w:tcPr>
                  <w:tcW w:w="703" w:type="pct"/>
                </w:tcPr>
                <w:p w:rsidR="000E0017" w:rsidRDefault="000E0017">
                  <w:pPr>
                    <w:spacing w:line="360" w:lineRule="exact"/>
                    <w:jc w:val="center"/>
                    <w:rPr>
                      <w:rFonts w:cs="Garamond"/>
                      <w:szCs w:val="21"/>
                    </w:rPr>
                  </w:pPr>
                </w:p>
              </w:tc>
              <w:tc>
                <w:tcPr>
                  <w:tcW w:w="878" w:type="pct"/>
                </w:tcPr>
                <w:p w:rsidR="000E0017" w:rsidRDefault="000E0017">
                  <w:pPr>
                    <w:spacing w:line="360" w:lineRule="exact"/>
                    <w:jc w:val="center"/>
                    <w:rPr>
                      <w:rFonts w:cs="Garamond"/>
                      <w:szCs w:val="21"/>
                    </w:rPr>
                  </w:pPr>
                </w:p>
              </w:tc>
              <w:tc>
                <w:tcPr>
                  <w:tcW w:w="1473" w:type="pct"/>
                </w:tcPr>
                <w:p w:rsidR="000E0017" w:rsidRDefault="000E0017">
                  <w:pPr>
                    <w:spacing w:line="360" w:lineRule="exact"/>
                    <w:jc w:val="center"/>
                    <w:rPr>
                      <w:rFonts w:cs="Garamond"/>
                      <w:szCs w:val="21"/>
                    </w:rPr>
                  </w:pPr>
                </w:p>
              </w:tc>
            </w:tr>
          </w:tbl>
          <w:p w:rsidR="000E0017" w:rsidRDefault="00C728B1">
            <w:pPr>
              <w:pStyle w:val="afffffff2"/>
              <w:numPr>
                <w:ilvl w:val="0"/>
                <w:numId w:val="3"/>
              </w:numPr>
              <w:ind w:firstLineChars="0"/>
              <w:rPr>
                <w:rFonts w:ascii="Times New Roman" w:hAnsi="Times New Roman" w:cs="Garamond"/>
                <w:sz w:val="24"/>
                <w:szCs w:val="24"/>
              </w:rPr>
            </w:pPr>
            <w:r>
              <w:rPr>
                <w:rFonts w:ascii="Times New Roman" w:hAnsi="Times New Roman" w:cs="Garamond" w:hint="eastAsia"/>
                <w:sz w:val="24"/>
                <w:szCs w:val="24"/>
              </w:rPr>
              <w:t>电流短期稳定性</w:t>
            </w:r>
          </w:p>
          <w:tbl>
            <w:tblPr>
              <w:tblStyle w:val="af5"/>
              <w:tblW w:w="5000" w:type="pct"/>
              <w:tblLook w:val="04A0"/>
            </w:tblPr>
            <w:tblGrid>
              <w:gridCol w:w="1076"/>
              <w:gridCol w:w="1247"/>
              <w:gridCol w:w="1314"/>
              <w:gridCol w:w="1314"/>
              <w:gridCol w:w="1641"/>
              <w:gridCol w:w="2753"/>
            </w:tblGrid>
            <w:tr w:rsidR="000E0017">
              <w:tc>
                <w:tcPr>
                  <w:tcW w:w="576" w:type="pct"/>
                  <w:vAlign w:val="center"/>
                </w:tcPr>
                <w:p w:rsidR="000E0017" w:rsidRDefault="00C728B1">
                  <w:pPr>
                    <w:spacing w:line="480" w:lineRule="exact"/>
                    <w:jc w:val="center"/>
                    <w:rPr>
                      <w:rFonts w:cs="Garamond"/>
                      <w:szCs w:val="21"/>
                    </w:rPr>
                  </w:pPr>
                  <w:r>
                    <w:rPr>
                      <w:rFonts w:cs="Garamond" w:hint="eastAsia"/>
                      <w:szCs w:val="21"/>
                    </w:rPr>
                    <w:t>量程</w:t>
                  </w:r>
                </w:p>
              </w:tc>
              <w:tc>
                <w:tcPr>
                  <w:tcW w:w="667" w:type="pct"/>
                  <w:vAlign w:val="center"/>
                </w:tcPr>
                <w:p w:rsidR="000E0017" w:rsidRDefault="00C728B1">
                  <w:pPr>
                    <w:jc w:val="center"/>
                    <w:rPr>
                      <w:rFonts w:cs="Garamond"/>
                      <w:szCs w:val="21"/>
                    </w:rPr>
                  </w:pPr>
                  <w:r>
                    <w:rPr>
                      <w:rFonts w:cs="Garamond" w:hint="eastAsia"/>
                      <w:szCs w:val="21"/>
                    </w:rPr>
                    <w:t>记录时间间隔</w:t>
                  </w:r>
                </w:p>
              </w:tc>
              <w:tc>
                <w:tcPr>
                  <w:tcW w:w="703" w:type="pct"/>
                  <w:vAlign w:val="center"/>
                </w:tcPr>
                <w:p w:rsidR="000E0017" w:rsidRDefault="00C728B1">
                  <w:pPr>
                    <w:spacing w:line="480" w:lineRule="exact"/>
                    <w:jc w:val="center"/>
                    <w:rPr>
                      <w:rFonts w:cs="Garamond"/>
                      <w:szCs w:val="21"/>
                    </w:rPr>
                  </w:pPr>
                  <w:r>
                    <w:rPr>
                      <w:rFonts w:cs="Garamond" w:hint="eastAsia"/>
                      <w:szCs w:val="21"/>
                    </w:rPr>
                    <w:t>输出电流值</w:t>
                  </w:r>
                </w:p>
              </w:tc>
              <w:tc>
                <w:tcPr>
                  <w:tcW w:w="703" w:type="pct"/>
                  <w:vAlign w:val="center"/>
                </w:tcPr>
                <w:p w:rsidR="000E0017" w:rsidRDefault="00C728B1">
                  <w:pPr>
                    <w:spacing w:line="480" w:lineRule="exact"/>
                    <w:jc w:val="center"/>
                    <w:rPr>
                      <w:rFonts w:cs="Garamond"/>
                      <w:szCs w:val="21"/>
                    </w:rPr>
                  </w:pPr>
                  <w:r>
                    <w:rPr>
                      <w:rFonts w:cs="Garamond" w:hint="eastAsia"/>
                      <w:szCs w:val="21"/>
                    </w:rPr>
                    <w:t>短期稳定性</w:t>
                  </w:r>
                </w:p>
              </w:tc>
              <w:tc>
                <w:tcPr>
                  <w:tcW w:w="878" w:type="pct"/>
                  <w:vAlign w:val="center"/>
                </w:tcPr>
                <w:p w:rsidR="000E0017" w:rsidRDefault="00C728B1">
                  <w:pPr>
                    <w:spacing w:line="480" w:lineRule="exact"/>
                    <w:jc w:val="center"/>
                    <w:rPr>
                      <w:rFonts w:cs="Garamond"/>
                      <w:szCs w:val="21"/>
                    </w:rPr>
                  </w:pPr>
                  <w:r>
                    <w:rPr>
                      <w:rFonts w:cs="Garamond" w:hint="eastAsia"/>
                      <w:szCs w:val="21"/>
                    </w:rPr>
                    <w:t>最大允许误差</w:t>
                  </w:r>
                </w:p>
              </w:tc>
              <w:tc>
                <w:tcPr>
                  <w:tcW w:w="1474" w:type="pct"/>
                  <w:vAlign w:val="center"/>
                </w:tcPr>
                <w:p w:rsidR="000E0017" w:rsidRDefault="00C728B1">
                  <w:pPr>
                    <w:spacing w:line="480" w:lineRule="exact"/>
                    <w:jc w:val="center"/>
                    <w:rPr>
                      <w:rFonts w:cs="Garamond"/>
                      <w:szCs w:val="21"/>
                    </w:rPr>
                  </w:pPr>
                  <w:r>
                    <w:rPr>
                      <w:rFonts w:cs="Garamond" w:hint="eastAsia"/>
                      <w:szCs w:val="21"/>
                    </w:rPr>
                    <w:t>测量结果不确定度（</w:t>
                  </w:r>
                  <w:r>
                    <w:rPr>
                      <w:rFonts w:cs="Garamond" w:hint="eastAsia"/>
                      <w:i/>
                      <w:szCs w:val="21"/>
                    </w:rPr>
                    <w:t>k</w:t>
                  </w:r>
                  <w:r>
                    <w:rPr>
                      <w:rFonts w:cs="Garamond" w:hint="eastAsia"/>
                      <w:szCs w:val="21"/>
                    </w:rPr>
                    <w:t>=2）</w:t>
                  </w:r>
                </w:p>
              </w:tc>
            </w:tr>
            <w:tr w:rsidR="000E0017">
              <w:tc>
                <w:tcPr>
                  <w:tcW w:w="576" w:type="pct"/>
                  <w:vAlign w:val="center"/>
                </w:tcPr>
                <w:p w:rsidR="000E0017" w:rsidRDefault="000E0017">
                  <w:pPr>
                    <w:spacing w:line="480" w:lineRule="exact"/>
                    <w:jc w:val="center"/>
                    <w:rPr>
                      <w:rFonts w:cs="Garamond"/>
                      <w:szCs w:val="21"/>
                    </w:rPr>
                  </w:pPr>
                </w:p>
              </w:tc>
              <w:tc>
                <w:tcPr>
                  <w:tcW w:w="667"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878" w:type="pct"/>
                  <w:vAlign w:val="center"/>
                </w:tcPr>
                <w:p w:rsidR="000E0017" w:rsidRDefault="000E0017">
                  <w:pPr>
                    <w:spacing w:line="480" w:lineRule="exact"/>
                    <w:jc w:val="center"/>
                    <w:rPr>
                      <w:rFonts w:cs="Garamond"/>
                      <w:szCs w:val="21"/>
                    </w:rPr>
                  </w:pPr>
                </w:p>
              </w:tc>
              <w:tc>
                <w:tcPr>
                  <w:tcW w:w="1474" w:type="pct"/>
                  <w:vAlign w:val="center"/>
                </w:tcPr>
                <w:p w:rsidR="000E0017" w:rsidRDefault="000E0017">
                  <w:pPr>
                    <w:spacing w:line="480" w:lineRule="exact"/>
                    <w:jc w:val="center"/>
                    <w:rPr>
                      <w:rFonts w:cs="Garamond"/>
                      <w:szCs w:val="21"/>
                    </w:rPr>
                  </w:pPr>
                </w:p>
              </w:tc>
            </w:tr>
            <w:tr w:rsidR="000E0017">
              <w:tc>
                <w:tcPr>
                  <w:tcW w:w="576" w:type="pct"/>
                  <w:vAlign w:val="center"/>
                </w:tcPr>
                <w:p w:rsidR="000E0017" w:rsidRDefault="000E0017">
                  <w:pPr>
                    <w:spacing w:line="480" w:lineRule="exact"/>
                    <w:jc w:val="center"/>
                    <w:rPr>
                      <w:rFonts w:cs="Garamond"/>
                      <w:szCs w:val="21"/>
                    </w:rPr>
                  </w:pPr>
                </w:p>
              </w:tc>
              <w:tc>
                <w:tcPr>
                  <w:tcW w:w="667"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878" w:type="pct"/>
                  <w:vAlign w:val="center"/>
                </w:tcPr>
                <w:p w:rsidR="000E0017" w:rsidRDefault="000E0017">
                  <w:pPr>
                    <w:spacing w:line="480" w:lineRule="exact"/>
                    <w:jc w:val="center"/>
                    <w:rPr>
                      <w:rFonts w:cs="Garamond"/>
                      <w:szCs w:val="21"/>
                    </w:rPr>
                  </w:pPr>
                </w:p>
              </w:tc>
              <w:tc>
                <w:tcPr>
                  <w:tcW w:w="1474" w:type="pct"/>
                  <w:vAlign w:val="center"/>
                </w:tcPr>
                <w:p w:rsidR="000E0017" w:rsidRDefault="000E0017">
                  <w:pPr>
                    <w:spacing w:line="480" w:lineRule="exact"/>
                    <w:jc w:val="center"/>
                    <w:rPr>
                      <w:rFonts w:cs="Garamond"/>
                      <w:szCs w:val="21"/>
                    </w:rPr>
                  </w:pPr>
                </w:p>
              </w:tc>
            </w:tr>
            <w:tr w:rsidR="000E0017">
              <w:tc>
                <w:tcPr>
                  <w:tcW w:w="576" w:type="pct"/>
                  <w:vAlign w:val="center"/>
                </w:tcPr>
                <w:p w:rsidR="000E0017" w:rsidRDefault="000E0017">
                  <w:pPr>
                    <w:spacing w:line="480" w:lineRule="exact"/>
                    <w:jc w:val="center"/>
                    <w:rPr>
                      <w:rFonts w:cs="Garamond"/>
                      <w:szCs w:val="21"/>
                    </w:rPr>
                  </w:pPr>
                </w:p>
              </w:tc>
              <w:tc>
                <w:tcPr>
                  <w:tcW w:w="667"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878" w:type="pct"/>
                  <w:vAlign w:val="center"/>
                </w:tcPr>
                <w:p w:rsidR="000E0017" w:rsidRDefault="000E0017">
                  <w:pPr>
                    <w:spacing w:line="480" w:lineRule="exact"/>
                    <w:jc w:val="center"/>
                    <w:rPr>
                      <w:rFonts w:cs="Garamond"/>
                      <w:szCs w:val="21"/>
                    </w:rPr>
                  </w:pPr>
                </w:p>
              </w:tc>
              <w:tc>
                <w:tcPr>
                  <w:tcW w:w="1474" w:type="pct"/>
                  <w:vAlign w:val="center"/>
                </w:tcPr>
                <w:p w:rsidR="000E0017" w:rsidRDefault="000E0017">
                  <w:pPr>
                    <w:spacing w:line="480" w:lineRule="exact"/>
                    <w:jc w:val="center"/>
                    <w:rPr>
                      <w:rFonts w:cs="Garamond"/>
                      <w:szCs w:val="21"/>
                    </w:rPr>
                  </w:pPr>
                </w:p>
              </w:tc>
            </w:tr>
            <w:tr w:rsidR="000E0017">
              <w:tc>
                <w:tcPr>
                  <w:tcW w:w="576" w:type="pct"/>
                  <w:vAlign w:val="center"/>
                </w:tcPr>
                <w:p w:rsidR="000E0017" w:rsidRDefault="000E0017">
                  <w:pPr>
                    <w:spacing w:line="480" w:lineRule="exact"/>
                    <w:jc w:val="center"/>
                    <w:rPr>
                      <w:rFonts w:cs="Garamond"/>
                      <w:szCs w:val="21"/>
                    </w:rPr>
                  </w:pPr>
                </w:p>
              </w:tc>
              <w:tc>
                <w:tcPr>
                  <w:tcW w:w="667"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703" w:type="pct"/>
                  <w:vAlign w:val="center"/>
                </w:tcPr>
                <w:p w:rsidR="000E0017" w:rsidRDefault="000E0017">
                  <w:pPr>
                    <w:spacing w:line="480" w:lineRule="exact"/>
                    <w:jc w:val="center"/>
                    <w:rPr>
                      <w:rFonts w:cs="Garamond"/>
                      <w:szCs w:val="21"/>
                    </w:rPr>
                  </w:pPr>
                </w:p>
              </w:tc>
              <w:tc>
                <w:tcPr>
                  <w:tcW w:w="878" w:type="pct"/>
                  <w:vAlign w:val="center"/>
                </w:tcPr>
                <w:p w:rsidR="000E0017" w:rsidRDefault="000E0017">
                  <w:pPr>
                    <w:spacing w:line="480" w:lineRule="exact"/>
                    <w:jc w:val="center"/>
                    <w:rPr>
                      <w:rFonts w:cs="Garamond"/>
                      <w:szCs w:val="21"/>
                    </w:rPr>
                  </w:pPr>
                </w:p>
              </w:tc>
              <w:tc>
                <w:tcPr>
                  <w:tcW w:w="1474" w:type="pct"/>
                  <w:vAlign w:val="center"/>
                </w:tcPr>
                <w:p w:rsidR="000E0017" w:rsidRDefault="000E0017">
                  <w:pPr>
                    <w:spacing w:line="480" w:lineRule="exact"/>
                    <w:jc w:val="center"/>
                    <w:rPr>
                      <w:rFonts w:cs="Garamond"/>
                      <w:szCs w:val="21"/>
                    </w:rPr>
                  </w:pPr>
                </w:p>
              </w:tc>
            </w:tr>
          </w:tbl>
          <w:p w:rsidR="000E0017" w:rsidRDefault="000E0017">
            <w:pPr>
              <w:spacing w:line="360" w:lineRule="exact"/>
              <w:rPr>
                <w:rFonts w:cs="Garamond"/>
                <w:sz w:val="24"/>
              </w:rPr>
            </w:pPr>
          </w:p>
          <w:p w:rsidR="000E0017" w:rsidRDefault="00C728B1">
            <w:pPr>
              <w:pStyle w:val="afffffff2"/>
              <w:numPr>
                <w:ilvl w:val="0"/>
                <w:numId w:val="3"/>
              </w:numPr>
              <w:ind w:firstLineChars="0"/>
              <w:rPr>
                <w:rFonts w:ascii="Times New Roman" w:hAnsi="Times New Roman" w:cs="Garamond"/>
                <w:sz w:val="24"/>
                <w:szCs w:val="24"/>
              </w:rPr>
            </w:pPr>
            <w:r>
              <w:rPr>
                <w:rFonts w:ascii="Times New Roman" w:hAnsi="Times New Roman" w:cs="Garamond" w:hint="eastAsia"/>
                <w:sz w:val="24"/>
                <w:szCs w:val="24"/>
              </w:rPr>
              <w:t>电流纹波</w:t>
            </w:r>
          </w:p>
          <w:tbl>
            <w:tblPr>
              <w:tblStyle w:val="af5"/>
              <w:tblW w:w="5000" w:type="pct"/>
              <w:tblLook w:val="04A0"/>
            </w:tblPr>
            <w:tblGrid>
              <w:gridCol w:w="1339"/>
              <w:gridCol w:w="2790"/>
              <w:gridCol w:w="1970"/>
              <w:gridCol w:w="3246"/>
            </w:tblGrid>
            <w:tr w:rsidR="000E0017">
              <w:tc>
                <w:tcPr>
                  <w:tcW w:w="716" w:type="pct"/>
                  <w:vAlign w:val="center"/>
                </w:tcPr>
                <w:p w:rsidR="000E0017" w:rsidRDefault="00C728B1">
                  <w:pPr>
                    <w:spacing w:line="480" w:lineRule="exact"/>
                    <w:jc w:val="center"/>
                    <w:rPr>
                      <w:rFonts w:cs="Garamond"/>
                      <w:szCs w:val="21"/>
                    </w:rPr>
                  </w:pPr>
                  <w:r>
                    <w:rPr>
                      <w:rFonts w:cs="Garamond" w:hint="eastAsia"/>
                      <w:szCs w:val="21"/>
                    </w:rPr>
                    <w:t>量程</w:t>
                  </w:r>
                </w:p>
              </w:tc>
              <w:tc>
                <w:tcPr>
                  <w:tcW w:w="1493" w:type="pct"/>
                  <w:vAlign w:val="center"/>
                </w:tcPr>
                <w:p w:rsidR="000E0017" w:rsidRDefault="00C728B1">
                  <w:pPr>
                    <w:spacing w:line="480" w:lineRule="exact"/>
                    <w:jc w:val="center"/>
                    <w:rPr>
                      <w:rFonts w:cs="Garamond"/>
                      <w:szCs w:val="21"/>
                    </w:rPr>
                  </w:pPr>
                  <w:r>
                    <w:rPr>
                      <w:rFonts w:cs="Garamond" w:hint="eastAsia"/>
                      <w:szCs w:val="21"/>
                    </w:rPr>
                    <w:t>电流纹波有效值</w:t>
                  </w:r>
                </w:p>
              </w:tc>
              <w:tc>
                <w:tcPr>
                  <w:tcW w:w="1054" w:type="pct"/>
                  <w:vAlign w:val="center"/>
                </w:tcPr>
                <w:p w:rsidR="000E0017" w:rsidRDefault="00C728B1">
                  <w:pPr>
                    <w:spacing w:line="480" w:lineRule="exact"/>
                    <w:jc w:val="center"/>
                    <w:rPr>
                      <w:rFonts w:cs="Garamond"/>
                      <w:szCs w:val="21"/>
                    </w:rPr>
                  </w:pPr>
                  <w:r>
                    <w:rPr>
                      <w:rFonts w:cs="Garamond" w:hint="eastAsia"/>
                      <w:szCs w:val="21"/>
                    </w:rPr>
                    <w:t>电流纹波系数</w:t>
                  </w:r>
                </w:p>
              </w:tc>
              <w:tc>
                <w:tcPr>
                  <w:tcW w:w="1737" w:type="pct"/>
                  <w:vAlign w:val="center"/>
                </w:tcPr>
                <w:p w:rsidR="000E0017" w:rsidRDefault="00C728B1">
                  <w:pPr>
                    <w:spacing w:line="480" w:lineRule="exact"/>
                    <w:jc w:val="center"/>
                    <w:rPr>
                      <w:rFonts w:cs="Garamond"/>
                      <w:szCs w:val="21"/>
                    </w:rPr>
                  </w:pPr>
                  <w:r>
                    <w:rPr>
                      <w:rFonts w:cs="Garamond" w:hint="eastAsia"/>
                      <w:szCs w:val="21"/>
                    </w:rPr>
                    <w:t>测量结果不确定度（</w:t>
                  </w:r>
                  <w:r>
                    <w:rPr>
                      <w:rFonts w:cs="Garamond" w:hint="eastAsia"/>
                      <w:i/>
                      <w:szCs w:val="21"/>
                    </w:rPr>
                    <w:t>k</w:t>
                  </w:r>
                  <w:r>
                    <w:rPr>
                      <w:rFonts w:cs="Garamond" w:hint="eastAsia"/>
                      <w:szCs w:val="21"/>
                    </w:rPr>
                    <w:t>=2)</w:t>
                  </w:r>
                </w:p>
              </w:tc>
            </w:tr>
            <w:tr w:rsidR="000E0017">
              <w:trPr>
                <w:trHeight w:val="454"/>
              </w:trPr>
              <w:tc>
                <w:tcPr>
                  <w:tcW w:w="716" w:type="pct"/>
                  <w:vMerge w:val="restart"/>
                  <w:vAlign w:val="center"/>
                </w:tcPr>
                <w:p w:rsidR="000E0017" w:rsidRDefault="000E0017">
                  <w:pPr>
                    <w:spacing w:line="360" w:lineRule="exact"/>
                    <w:jc w:val="center"/>
                    <w:rPr>
                      <w:rFonts w:cs="Garamond"/>
                      <w:szCs w:val="21"/>
                    </w:rPr>
                  </w:pPr>
                </w:p>
              </w:tc>
              <w:tc>
                <w:tcPr>
                  <w:tcW w:w="1493" w:type="pct"/>
                  <w:vAlign w:val="center"/>
                </w:tcPr>
                <w:p w:rsidR="000E0017" w:rsidRDefault="000E0017">
                  <w:pPr>
                    <w:spacing w:line="360" w:lineRule="exact"/>
                    <w:jc w:val="center"/>
                    <w:rPr>
                      <w:rFonts w:cs="Garamond"/>
                      <w:szCs w:val="21"/>
                    </w:rPr>
                  </w:pPr>
                </w:p>
              </w:tc>
              <w:tc>
                <w:tcPr>
                  <w:tcW w:w="1054" w:type="pct"/>
                  <w:vAlign w:val="center"/>
                </w:tcPr>
                <w:p w:rsidR="000E0017" w:rsidRDefault="000E0017">
                  <w:pPr>
                    <w:spacing w:line="360" w:lineRule="exact"/>
                    <w:jc w:val="center"/>
                    <w:rPr>
                      <w:rFonts w:cs="Garamond"/>
                      <w:szCs w:val="21"/>
                    </w:rPr>
                  </w:pPr>
                </w:p>
              </w:tc>
              <w:tc>
                <w:tcPr>
                  <w:tcW w:w="1737" w:type="pct"/>
                  <w:vAlign w:val="center"/>
                </w:tcPr>
                <w:p w:rsidR="000E0017" w:rsidRDefault="000E0017">
                  <w:pPr>
                    <w:spacing w:line="360" w:lineRule="exact"/>
                    <w:jc w:val="center"/>
                    <w:rPr>
                      <w:rFonts w:cs="Garamond"/>
                      <w:szCs w:val="21"/>
                    </w:rPr>
                  </w:pPr>
                </w:p>
              </w:tc>
            </w:tr>
            <w:tr w:rsidR="000E0017">
              <w:trPr>
                <w:trHeight w:val="454"/>
              </w:trPr>
              <w:tc>
                <w:tcPr>
                  <w:tcW w:w="716" w:type="pct"/>
                  <w:vMerge/>
                  <w:vAlign w:val="center"/>
                </w:tcPr>
                <w:p w:rsidR="000E0017" w:rsidRDefault="000E0017">
                  <w:pPr>
                    <w:spacing w:line="360" w:lineRule="exact"/>
                    <w:jc w:val="center"/>
                    <w:rPr>
                      <w:rFonts w:cs="Garamond"/>
                      <w:szCs w:val="21"/>
                    </w:rPr>
                  </w:pPr>
                </w:p>
              </w:tc>
              <w:tc>
                <w:tcPr>
                  <w:tcW w:w="1493" w:type="pct"/>
                  <w:vAlign w:val="center"/>
                </w:tcPr>
                <w:p w:rsidR="000E0017" w:rsidRDefault="000E0017">
                  <w:pPr>
                    <w:spacing w:line="360" w:lineRule="exact"/>
                    <w:jc w:val="center"/>
                    <w:rPr>
                      <w:rFonts w:cs="Garamond"/>
                      <w:szCs w:val="21"/>
                    </w:rPr>
                  </w:pPr>
                </w:p>
              </w:tc>
              <w:tc>
                <w:tcPr>
                  <w:tcW w:w="1054" w:type="pct"/>
                  <w:vAlign w:val="center"/>
                </w:tcPr>
                <w:p w:rsidR="000E0017" w:rsidRDefault="000E0017">
                  <w:pPr>
                    <w:spacing w:line="360" w:lineRule="exact"/>
                    <w:jc w:val="center"/>
                    <w:rPr>
                      <w:rFonts w:cs="Garamond"/>
                      <w:szCs w:val="21"/>
                    </w:rPr>
                  </w:pPr>
                </w:p>
              </w:tc>
              <w:tc>
                <w:tcPr>
                  <w:tcW w:w="1737" w:type="pct"/>
                  <w:vAlign w:val="center"/>
                </w:tcPr>
                <w:p w:rsidR="000E0017" w:rsidRDefault="000E0017">
                  <w:pPr>
                    <w:spacing w:line="360" w:lineRule="exact"/>
                    <w:jc w:val="center"/>
                    <w:rPr>
                      <w:rFonts w:cs="Garamond"/>
                      <w:szCs w:val="21"/>
                    </w:rPr>
                  </w:pPr>
                </w:p>
              </w:tc>
            </w:tr>
            <w:tr w:rsidR="000E0017">
              <w:trPr>
                <w:trHeight w:val="454"/>
              </w:trPr>
              <w:tc>
                <w:tcPr>
                  <w:tcW w:w="716" w:type="pct"/>
                  <w:vMerge/>
                  <w:vAlign w:val="center"/>
                </w:tcPr>
                <w:p w:rsidR="000E0017" w:rsidRDefault="000E0017">
                  <w:pPr>
                    <w:spacing w:line="360" w:lineRule="exact"/>
                    <w:jc w:val="center"/>
                    <w:rPr>
                      <w:rFonts w:cs="Garamond"/>
                      <w:szCs w:val="21"/>
                    </w:rPr>
                  </w:pPr>
                </w:p>
              </w:tc>
              <w:tc>
                <w:tcPr>
                  <w:tcW w:w="1493" w:type="pct"/>
                  <w:vAlign w:val="center"/>
                </w:tcPr>
                <w:p w:rsidR="000E0017" w:rsidRDefault="000E0017">
                  <w:pPr>
                    <w:jc w:val="center"/>
                    <w:rPr>
                      <w:rFonts w:cs="Garamond"/>
                      <w:szCs w:val="21"/>
                    </w:rPr>
                  </w:pPr>
                </w:p>
              </w:tc>
              <w:tc>
                <w:tcPr>
                  <w:tcW w:w="1054" w:type="pct"/>
                  <w:vAlign w:val="center"/>
                </w:tcPr>
                <w:p w:rsidR="000E0017" w:rsidRDefault="000E0017">
                  <w:pPr>
                    <w:jc w:val="center"/>
                    <w:rPr>
                      <w:rFonts w:cs="Garamond"/>
                      <w:szCs w:val="21"/>
                    </w:rPr>
                  </w:pPr>
                </w:p>
              </w:tc>
              <w:tc>
                <w:tcPr>
                  <w:tcW w:w="1737" w:type="pct"/>
                  <w:vAlign w:val="center"/>
                </w:tcPr>
                <w:p w:rsidR="000E0017" w:rsidRDefault="000E0017">
                  <w:pPr>
                    <w:jc w:val="center"/>
                    <w:rPr>
                      <w:rFonts w:cs="Garamond"/>
                      <w:szCs w:val="21"/>
                    </w:rPr>
                  </w:pPr>
                </w:p>
              </w:tc>
            </w:tr>
            <w:tr w:rsidR="000E0017">
              <w:trPr>
                <w:trHeight w:val="454"/>
              </w:trPr>
              <w:tc>
                <w:tcPr>
                  <w:tcW w:w="716" w:type="pct"/>
                  <w:vMerge/>
                  <w:vAlign w:val="center"/>
                </w:tcPr>
                <w:p w:rsidR="000E0017" w:rsidRDefault="000E0017">
                  <w:pPr>
                    <w:spacing w:line="360" w:lineRule="exact"/>
                    <w:jc w:val="center"/>
                    <w:rPr>
                      <w:rFonts w:cs="Garamond"/>
                      <w:szCs w:val="21"/>
                    </w:rPr>
                  </w:pPr>
                </w:p>
              </w:tc>
              <w:tc>
                <w:tcPr>
                  <w:tcW w:w="1493" w:type="pct"/>
                  <w:vAlign w:val="center"/>
                </w:tcPr>
                <w:p w:rsidR="000E0017" w:rsidRDefault="000E0017">
                  <w:pPr>
                    <w:spacing w:line="360" w:lineRule="exact"/>
                    <w:jc w:val="center"/>
                    <w:rPr>
                      <w:rFonts w:cs="Garamond"/>
                      <w:szCs w:val="21"/>
                    </w:rPr>
                  </w:pPr>
                </w:p>
              </w:tc>
              <w:tc>
                <w:tcPr>
                  <w:tcW w:w="1054" w:type="pct"/>
                  <w:vAlign w:val="center"/>
                </w:tcPr>
                <w:p w:rsidR="000E0017" w:rsidRDefault="000E0017">
                  <w:pPr>
                    <w:spacing w:line="360" w:lineRule="exact"/>
                    <w:jc w:val="center"/>
                    <w:rPr>
                      <w:rFonts w:cs="Garamond"/>
                      <w:szCs w:val="21"/>
                    </w:rPr>
                  </w:pPr>
                </w:p>
              </w:tc>
              <w:tc>
                <w:tcPr>
                  <w:tcW w:w="1737" w:type="pct"/>
                  <w:vAlign w:val="center"/>
                </w:tcPr>
                <w:p w:rsidR="000E0017" w:rsidRDefault="000E0017">
                  <w:pPr>
                    <w:spacing w:line="360" w:lineRule="exact"/>
                    <w:jc w:val="center"/>
                    <w:rPr>
                      <w:rFonts w:cs="Garamond"/>
                      <w:szCs w:val="21"/>
                    </w:rPr>
                  </w:pPr>
                </w:p>
              </w:tc>
            </w:tr>
            <w:tr w:rsidR="000E0017">
              <w:trPr>
                <w:trHeight w:val="454"/>
              </w:trPr>
              <w:tc>
                <w:tcPr>
                  <w:tcW w:w="716" w:type="pct"/>
                  <w:vMerge/>
                  <w:vAlign w:val="center"/>
                </w:tcPr>
                <w:p w:rsidR="000E0017" w:rsidRDefault="000E0017">
                  <w:pPr>
                    <w:spacing w:line="360" w:lineRule="exact"/>
                    <w:jc w:val="center"/>
                    <w:rPr>
                      <w:rFonts w:cs="Garamond"/>
                      <w:szCs w:val="21"/>
                    </w:rPr>
                  </w:pPr>
                </w:p>
              </w:tc>
              <w:tc>
                <w:tcPr>
                  <w:tcW w:w="1493" w:type="pct"/>
                  <w:vAlign w:val="center"/>
                </w:tcPr>
                <w:p w:rsidR="000E0017" w:rsidRDefault="000E0017">
                  <w:pPr>
                    <w:spacing w:line="360" w:lineRule="exact"/>
                    <w:jc w:val="center"/>
                    <w:rPr>
                      <w:rFonts w:cs="Garamond"/>
                      <w:szCs w:val="21"/>
                    </w:rPr>
                  </w:pPr>
                </w:p>
              </w:tc>
              <w:tc>
                <w:tcPr>
                  <w:tcW w:w="1054" w:type="pct"/>
                  <w:vAlign w:val="center"/>
                </w:tcPr>
                <w:p w:rsidR="000E0017" w:rsidRDefault="000E0017">
                  <w:pPr>
                    <w:spacing w:line="360" w:lineRule="exact"/>
                    <w:jc w:val="center"/>
                    <w:rPr>
                      <w:rFonts w:cs="Garamond"/>
                      <w:szCs w:val="21"/>
                    </w:rPr>
                  </w:pPr>
                </w:p>
              </w:tc>
              <w:tc>
                <w:tcPr>
                  <w:tcW w:w="1737" w:type="pct"/>
                  <w:vAlign w:val="center"/>
                </w:tcPr>
                <w:p w:rsidR="000E0017" w:rsidRDefault="000E0017">
                  <w:pPr>
                    <w:spacing w:line="360" w:lineRule="exact"/>
                    <w:jc w:val="center"/>
                    <w:rPr>
                      <w:rFonts w:cs="Garamond"/>
                      <w:szCs w:val="21"/>
                    </w:rPr>
                  </w:pPr>
                </w:p>
              </w:tc>
            </w:tr>
          </w:tbl>
          <w:p w:rsidR="000E0017" w:rsidRDefault="000E0017">
            <w:pPr>
              <w:spacing w:line="360" w:lineRule="exact"/>
              <w:rPr>
                <w:rFonts w:cs="Garamond"/>
                <w:sz w:val="24"/>
              </w:rPr>
            </w:pPr>
          </w:p>
          <w:p w:rsidR="000E0017" w:rsidRDefault="00C728B1">
            <w:pPr>
              <w:pStyle w:val="afffffff2"/>
              <w:numPr>
                <w:ilvl w:val="0"/>
                <w:numId w:val="3"/>
              </w:numPr>
              <w:spacing w:line="360" w:lineRule="exact"/>
              <w:ind w:firstLineChars="0"/>
              <w:rPr>
                <w:rFonts w:ascii="Times New Roman" w:hAnsi="Times New Roman" w:cs="Garamond"/>
                <w:sz w:val="24"/>
                <w:szCs w:val="24"/>
              </w:rPr>
            </w:pPr>
            <w:r>
              <w:rPr>
                <w:rFonts w:ascii="Times New Roman" w:hAnsi="Times New Roman" w:cs="Garamond" w:hint="eastAsia"/>
                <w:sz w:val="24"/>
                <w:szCs w:val="24"/>
              </w:rPr>
              <w:t>变比示值误差：</w:t>
            </w:r>
          </w:p>
          <w:tbl>
            <w:tblPr>
              <w:tblStyle w:val="af5"/>
              <w:tblW w:w="5000" w:type="pct"/>
              <w:tblLook w:val="04A0"/>
            </w:tblPr>
            <w:tblGrid>
              <w:gridCol w:w="1869"/>
              <w:gridCol w:w="1869"/>
              <w:gridCol w:w="1869"/>
              <w:gridCol w:w="1869"/>
              <w:gridCol w:w="1869"/>
            </w:tblGrid>
            <w:tr w:rsidR="000E0017">
              <w:trPr>
                <w:trHeight w:val="170"/>
              </w:trPr>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电流设定值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电流标准值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实测值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允许误差</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示值误差</w:t>
                  </w:r>
                </w:p>
              </w:tc>
            </w:tr>
            <w:tr w:rsidR="000E0017">
              <w:trPr>
                <w:trHeight w:val="170"/>
              </w:trPr>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r>
            <w:tr w:rsidR="000E0017">
              <w:trPr>
                <w:trHeight w:val="170"/>
              </w:trPr>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变比设定值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变比标准值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实测值</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允许误差</w:t>
                  </w:r>
                </w:p>
              </w:tc>
              <w:tc>
                <w:tcPr>
                  <w:tcW w:w="1000" w:type="pct"/>
                  <w:vAlign w:val="center"/>
                </w:tcPr>
                <w:p w:rsidR="000E0017" w:rsidRDefault="00C728B1">
                  <w:pPr>
                    <w:pStyle w:val="afffffff2"/>
                    <w:spacing w:line="480" w:lineRule="exact"/>
                    <w:ind w:firstLineChars="0" w:firstLine="0"/>
                    <w:jc w:val="center"/>
                    <w:rPr>
                      <w:rFonts w:ascii="Times New Roman" w:hAnsi="Times New Roman" w:cs="Garamond"/>
                      <w:szCs w:val="21"/>
                    </w:rPr>
                  </w:pPr>
                  <w:r>
                    <w:rPr>
                      <w:rFonts w:ascii="Times New Roman" w:hAnsi="Times New Roman" w:cs="Garamond" w:hint="eastAsia"/>
                      <w:szCs w:val="21"/>
                    </w:rPr>
                    <w:t>示值误差</w:t>
                  </w:r>
                </w:p>
              </w:tc>
            </w:tr>
            <w:tr w:rsidR="000E0017">
              <w:trPr>
                <w:trHeight w:val="170"/>
              </w:trPr>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c>
                <w:tcPr>
                  <w:tcW w:w="1000" w:type="pct"/>
                  <w:vAlign w:val="center"/>
                </w:tcPr>
                <w:p w:rsidR="000E0017" w:rsidRDefault="000E0017">
                  <w:pPr>
                    <w:pStyle w:val="afffffff2"/>
                    <w:spacing w:line="480" w:lineRule="exact"/>
                    <w:ind w:firstLineChars="0" w:firstLine="0"/>
                    <w:jc w:val="center"/>
                    <w:rPr>
                      <w:rFonts w:ascii="Times New Roman" w:hAnsi="Times New Roman" w:cs="Garamond"/>
                      <w:szCs w:val="21"/>
                    </w:rPr>
                  </w:pPr>
                </w:p>
              </w:tc>
            </w:tr>
          </w:tbl>
          <w:p w:rsidR="000E0017" w:rsidRDefault="000E0017">
            <w:pPr>
              <w:spacing w:line="360" w:lineRule="exact"/>
              <w:rPr>
                <w:rFonts w:cs="Garamond"/>
                <w:sz w:val="24"/>
              </w:rPr>
            </w:pPr>
          </w:p>
        </w:tc>
      </w:tr>
      <w:tr w:rsidR="000E0017">
        <w:trPr>
          <w:trHeight w:val="671"/>
          <w:jc w:val="center"/>
        </w:trPr>
        <w:tc>
          <w:tcPr>
            <w:tcW w:w="5000" w:type="pct"/>
            <w:vAlign w:val="center"/>
          </w:tcPr>
          <w:p w:rsidR="000E0017" w:rsidRDefault="00C728B1">
            <w:pPr>
              <w:spacing w:line="360" w:lineRule="exact"/>
              <w:rPr>
                <w:rFonts w:cs="Garamond"/>
                <w:sz w:val="24"/>
              </w:rPr>
            </w:pPr>
            <w:r>
              <w:rPr>
                <w:rFonts w:cs="Garamond" w:hint="eastAsia"/>
                <w:sz w:val="24"/>
              </w:rPr>
              <w:lastRenderedPageBreak/>
              <w:t>校准结果不确定度的评估和表述均符合JJF1059的要求</w:t>
            </w:r>
          </w:p>
        </w:tc>
      </w:tr>
      <w:tr w:rsidR="000E0017">
        <w:trPr>
          <w:trHeight w:val="2135"/>
          <w:jc w:val="center"/>
        </w:trPr>
        <w:tc>
          <w:tcPr>
            <w:tcW w:w="5000" w:type="pct"/>
            <w:vAlign w:val="center"/>
          </w:tcPr>
          <w:p w:rsidR="000E0017" w:rsidRDefault="00C728B1">
            <w:pPr>
              <w:spacing w:line="360" w:lineRule="exact"/>
              <w:rPr>
                <w:rFonts w:cs="Garamond"/>
                <w:sz w:val="24"/>
              </w:rPr>
            </w:pPr>
            <w:r>
              <w:rPr>
                <w:rFonts w:cs="Garamond" w:hint="eastAsia"/>
                <w:sz w:val="24"/>
              </w:rPr>
              <w:t>敬告：</w:t>
            </w:r>
          </w:p>
          <w:p w:rsidR="000E0017" w:rsidRDefault="00C728B1">
            <w:pPr>
              <w:spacing w:line="360" w:lineRule="exact"/>
              <w:rPr>
                <w:rFonts w:cs="Garamond"/>
                <w:sz w:val="24"/>
              </w:rPr>
            </w:pPr>
            <w:r>
              <w:rPr>
                <w:rFonts w:cs="Garamond" w:hint="eastAsia"/>
                <w:sz w:val="24"/>
              </w:rPr>
              <w:t>1</w:t>
            </w:r>
            <w:r>
              <w:rPr>
                <w:rFonts w:cs="Garamond"/>
                <w:sz w:val="24"/>
              </w:rPr>
              <w:t>.</w:t>
            </w:r>
            <w:r>
              <w:rPr>
                <w:rFonts w:cs="Garamond" w:hint="eastAsia"/>
                <w:sz w:val="24"/>
              </w:rPr>
              <w:tab/>
              <w:t>被校准仪器修理后，应立即进行校准。</w:t>
            </w:r>
          </w:p>
          <w:p w:rsidR="000E0017" w:rsidRDefault="00C728B1">
            <w:pPr>
              <w:spacing w:line="360" w:lineRule="exact"/>
              <w:rPr>
                <w:rFonts w:cs="Garamond"/>
                <w:sz w:val="24"/>
              </w:rPr>
            </w:pPr>
            <w:r>
              <w:rPr>
                <w:rFonts w:cs="Garamond" w:hint="eastAsia"/>
                <w:sz w:val="24"/>
              </w:rPr>
              <w:t>2.</w:t>
            </w:r>
            <w:r>
              <w:rPr>
                <w:rFonts w:cs="Garamond" w:hint="eastAsia"/>
                <w:sz w:val="24"/>
              </w:rPr>
              <w:tab/>
              <w:t>在使用过程中，如对被校准仪器的技术指标产生怀疑，请重新校准。</w:t>
            </w:r>
          </w:p>
          <w:p w:rsidR="000E0017" w:rsidRDefault="00C728B1">
            <w:pPr>
              <w:spacing w:line="360" w:lineRule="exact"/>
              <w:rPr>
                <w:rFonts w:cs="Garamond"/>
                <w:sz w:val="24"/>
              </w:rPr>
            </w:pPr>
            <w:r>
              <w:rPr>
                <w:rFonts w:cs="Garamond" w:hint="eastAsia"/>
                <w:sz w:val="24"/>
              </w:rPr>
              <w:t>3.</w:t>
            </w:r>
            <w:r>
              <w:rPr>
                <w:rFonts w:cs="Garamond" w:hint="eastAsia"/>
                <w:sz w:val="24"/>
              </w:rPr>
              <w:tab/>
              <w:t>根据客户要求和校准文件的规定，通常情况下12个月校准一次。</w:t>
            </w:r>
          </w:p>
        </w:tc>
      </w:tr>
    </w:tbl>
    <w:p w:rsidR="000E0017" w:rsidRDefault="000E0017">
      <w:pPr>
        <w:spacing w:line="480" w:lineRule="exact"/>
        <w:jc w:val="center"/>
        <w:rPr>
          <w:rFonts w:cs="Garamond"/>
          <w:kern w:val="0"/>
          <w:sz w:val="26"/>
          <w:szCs w:val="26"/>
        </w:rPr>
      </w:pPr>
    </w:p>
    <w:p w:rsidR="000E0017" w:rsidRDefault="00C728B1">
      <w:pPr>
        <w:spacing w:line="480" w:lineRule="exact"/>
        <w:jc w:val="center"/>
        <w:rPr>
          <w:rFonts w:cs="Garamond"/>
          <w:kern w:val="0"/>
          <w:sz w:val="26"/>
          <w:szCs w:val="26"/>
        </w:rPr>
      </w:pPr>
      <w:r>
        <w:rPr>
          <w:rFonts w:cs="Garamond" w:hint="eastAsia"/>
          <w:kern w:val="0"/>
          <w:sz w:val="26"/>
          <w:szCs w:val="26"/>
        </w:rPr>
        <w:t>校准员：</w:t>
      </w:r>
      <w:r>
        <w:rPr>
          <w:rFonts w:cs="Garamond" w:hint="eastAsia"/>
          <w:kern w:val="0"/>
          <w:sz w:val="26"/>
          <w:szCs w:val="26"/>
        </w:rPr>
        <w:t>_</w:t>
      </w:r>
      <w:r>
        <w:rPr>
          <w:rFonts w:cs="Garamond"/>
          <w:kern w:val="0"/>
          <w:sz w:val="26"/>
          <w:szCs w:val="26"/>
        </w:rPr>
        <w:t xml:space="preserve">_________       </w:t>
      </w:r>
      <w:r>
        <w:rPr>
          <w:rFonts w:cs="Garamond" w:hint="eastAsia"/>
          <w:kern w:val="0"/>
          <w:sz w:val="26"/>
          <w:szCs w:val="26"/>
        </w:rPr>
        <w:t>核验员：</w:t>
      </w:r>
      <w:r>
        <w:rPr>
          <w:rFonts w:cs="Garamond" w:hint="eastAsia"/>
          <w:kern w:val="0"/>
          <w:sz w:val="26"/>
          <w:szCs w:val="26"/>
        </w:rPr>
        <w:t>_</w:t>
      </w:r>
      <w:r>
        <w:rPr>
          <w:rFonts w:cs="Garamond"/>
          <w:kern w:val="0"/>
          <w:sz w:val="26"/>
          <w:szCs w:val="26"/>
        </w:rPr>
        <w:t>_________</w:t>
      </w:r>
    </w:p>
    <w:p w:rsidR="000E0017" w:rsidRDefault="000E0017">
      <w:pPr>
        <w:spacing w:line="360" w:lineRule="auto"/>
        <w:jc w:val="center"/>
        <w:rPr>
          <w:rFonts w:cs="宋体"/>
          <w:b/>
          <w:bCs/>
          <w:sz w:val="28"/>
          <w:szCs w:val="28"/>
        </w:rPr>
      </w:pPr>
    </w:p>
    <w:p w:rsidR="000E0017" w:rsidRDefault="00C728B1">
      <w:pPr>
        <w:pStyle w:val="3"/>
        <w:rPr>
          <w:rFonts w:ascii="Times New Roman" w:hAnsi="Times New Roman"/>
          <w:b/>
        </w:rPr>
      </w:pPr>
      <w:bookmarkStart w:id="20" w:name="_Toc204350448"/>
      <w:r>
        <w:rPr>
          <w:rFonts w:ascii="Times New Roman" w:hAnsi="Times New Roman" w:hint="eastAsia"/>
        </w:rPr>
        <w:lastRenderedPageBreak/>
        <w:t>附录</w:t>
      </w:r>
      <w:r>
        <w:rPr>
          <w:rFonts w:ascii="Times New Roman" w:hAnsi="Times New Roman" w:hint="eastAsia"/>
        </w:rPr>
        <w:t>D</w:t>
      </w:r>
      <w:bookmarkEnd w:id="20"/>
    </w:p>
    <w:p w:rsidR="00334EB4" w:rsidRDefault="001F2173">
      <w:pPr>
        <w:spacing w:line="360" w:lineRule="auto"/>
        <w:jc w:val="center"/>
        <w:rPr>
          <w:rFonts w:eastAsia="黑体" w:cs="Garamond"/>
          <w:kern w:val="0"/>
          <w:sz w:val="28"/>
          <w:szCs w:val="28"/>
        </w:rPr>
      </w:pPr>
      <w:r>
        <w:rPr>
          <w:rFonts w:eastAsia="黑体" w:cs="Garamond" w:hint="eastAsia"/>
          <w:kern w:val="0"/>
          <w:sz w:val="28"/>
          <w:szCs w:val="28"/>
        </w:rPr>
        <w:t>直流分流器检定装置</w:t>
      </w:r>
      <w:r w:rsidR="003979A5" w:rsidRPr="00AC07A3">
        <w:rPr>
          <w:rFonts w:eastAsia="黑体" w:cs="Garamond" w:hint="eastAsia"/>
          <w:kern w:val="0"/>
          <w:sz w:val="28"/>
          <w:szCs w:val="28"/>
        </w:rPr>
        <w:t>变比</w:t>
      </w:r>
      <w:r w:rsidR="00C728B1">
        <w:rPr>
          <w:rFonts w:eastAsia="黑体" w:cs="Garamond" w:hint="eastAsia"/>
          <w:kern w:val="0"/>
          <w:sz w:val="28"/>
          <w:szCs w:val="28"/>
        </w:rPr>
        <w:t>测量结果不确定度评定示例</w:t>
      </w:r>
    </w:p>
    <w:p w:rsidR="000E0017" w:rsidRDefault="00C728B1">
      <w:pPr>
        <w:spacing w:line="360" w:lineRule="auto"/>
        <w:jc w:val="center"/>
        <w:rPr>
          <w:rFonts w:eastAsia="黑体" w:cs="Garamond"/>
          <w:kern w:val="0"/>
          <w:sz w:val="28"/>
          <w:szCs w:val="28"/>
        </w:rPr>
      </w:pPr>
      <w:r>
        <w:rPr>
          <w:rFonts w:eastAsia="黑体" w:cs="Garamond" w:hint="eastAsia"/>
          <w:kern w:val="0"/>
          <w:sz w:val="28"/>
          <w:szCs w:val="28"/>
        </w:rPr>
        <w:t>（</w:t>
      </w:r>
      <w:r w:rsidR="00334EB4">
        <w:rPr>
          <w:rFonts w:eastAsia="黑体" w:cs="Garamond" w:hint="eastAsia"/>
          <w:kern w:val="0"/>
          <w:sz w:val="28"/>
          <w:szCs w:val="28"/>
        </w:rPr>
        <w:t>采用</w:t>
      </w:r>
      <w:r>
        <w:rPr>
          <w:rFonts w:eastAsia="黑体" w:cs="Garamond" w:hint="eastAsia"/>
          <w:kern w:val="0"/>
          <w:sz w:val="28"/>
          <w:szCs w:val="28"/>
        </w:rPr>
        <w:t>标准源法</w:t>
      </w:r>
      <w:r w:rsidR="00334EB4">
        <w:rPr>
          <w:rFonts w:eastAsia="黑体" w:cs="Garamond" w:hint="eastAsia"/>
          <w:kern w:val="0"/>
          <w:sz w:val="28"/>
          <w:szCs w:val="28"/>
        </w:rPr>
        <w:t>的被校准置</w:t>
      </w:r>
      <w:r>
        <w:rPr>
          <w:rFonts w:eastAsia="黑体" w:cs="Garamond" w:hint="eastAsia"/>
          <w:kern w:val="0"/>
          <w:sz w:val="28"/>
          <w:szCs w:val="28"/>
        </w:rPr>
        <w:t>）</w:t>
      </w:r>
    </w:p>
    <w:p w:rsidR="000E0017" w:rsidRDefault="00C728B1">
      <w:pPr>
        <w:spacing w:line="360" w:lineRule="auto"/>
        <w:rPr>
          <w:rFonts w:eastAsia="黑体"/>
          <w:sz w:val="24"/>
          <w:szCs w:val="28"/>
        </w:rPr>
      </w:pPr>
      <w:r>
        <w:rPr>
          <w:rFonts w:eastAsia="黑体"/>
          <w:sz w:val="24"/>
          <w:szCs w:val="28"/>
        </w:rPr>
        <w:t>1</w:t>
      </w:r>
      <w:r>
        <w:rPr>
          <w:rFonts w:eastAsia="黑体" w:hint="eastAsia"/>
          <w:sz w:val="24"/>
          <w:szCs w:val="28"/>
        </w:rPr>
        <w:t>测量方法</w:t>
      </w:r>
    </w:p>
    <w:p w:rsidR="000E0017" w:rsidRDefault="00C728B1">
      <w:pPr>
        <w:pStyle w:val="afffffff2"/>
        <w:numPr>
          <w:ilvl w:val="1"/>
          <w:numId w:val="4"/>
        </w:numPr>
        <w:spacing w:line="360" w:lineRule="auto"/>
        <w:ind w:firstLineChars="0"/>
        <w:rPr>
          <w:rFonts w:ascii="Times New Roman" w:hAnsi="Times New Roman"/>
          <w:sz w:val="24"/>
        </w:rPr>
      </w:pPr>
      <w:r>
        <w:rPr>
          <w:rFonts w:ascii="Times New Roman" w:hAnsi="Times New Roman" w:hint="eastAsia"/>
          <w:sz w:val="24"/>
        </w:rPr>
        <w:t>环境条件：温度（</w:t>
      </w:r>
      <w:r>
        <w:rPr>
          <w:rFonts w:ascii="Times New Roman" w:hAnsi="Times New Roman" w:hint="eastAsia"/>
          <w:sz w:val="24"/>
        </w:rPr>
        <w:t>20</w:t>
      </w: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Pr>
          <w:rFonts w:ascii="Times New Roman" w:hAnsi="Times New Roman"/>
          <w:sz w:val="24"/>
        </w:rPr>
        <w:t>℃</w:t>
      </w:r>
      <w:r>
        <w:rPr>
          <w:rFonts w:ascii="Times New Roman" w:hAnsi="Times New Roman" w:hint="eastAsia"/>
          <w:sz w:val="24"/>
        </w:rPr>
        <w:t>，湿度（</w:t>
      </w:r>
      <w:r>
        <w:rPr>
          <w:rFonts w:ascii="Times New Roman" w:hAnsi="Times New Roman"/>
          <w:sz w:val="24"/>
        </w:rPr>
        <w:t>40</w:t>
      </w:r>
      <w:r>
        <w:rPr>
          <w:rFonts w:ascii="Times New Roman" w:hAnsi="Times New Roman" w:hint="eastAsia"/>
          <w:sz w:val="24"/>
        </w:rPr>
        <w:t>％</w:t>
      </w:r>
      <w:r>
        <w:rPr>
          <w:rFonts w:ascii="Times New Roman" w:hAnsi="Times New Roman"/>
          <w:sz w:val="24"/>
        </w:rPr>
        <w:t>~70</w:t>
      </w:r>
      <w:r>
        <w:rPr>
          <w:rFonts w:ascii="Times New Roman" w:hAnsi="Times New Roman" w:hint="eastAsia"/>
          <w:sz w:val="24"/>
        </w:rPr>
        <w:t>％）</w:t>
      </w:r>
      <w:r>
        <w:rPr>
          <w:rFonts w:ascii="Times New Roman" w:hAnsi="Times New Roman" w:hint="eastAsia"/>
          <w:sz w:val="24"/>
        </w:rPr>
        <w:t>RH</w:t>
      </w:r>
      <w:r>
        <w:rPr>
          <w:rFonts w:ascii="Times New Roman" w:hAnsi="Times New Roman" w:hint="eastAsia"/>
          <w:sz w:val="24"/>
        </w:rPr>
        <w:t>。</w:t>
      </w:r>
    </w:p>
    <w:p w:rsidR="000E0017" w:rsidRDefault="00C728B1">
      <w:pPr>
        <w:tabs>
          <w:tab w:val="left" w:pos="0"/>
        </w:tabs>
        <w:spacing w:line="360" w:lineRule="auto"/>
        <w:rPr>
          <w:sz w:val="24"/>
        </w:rPr>
      </w:pPr>
      <w:r>
        <w:rPr>
          <w:rFonts w:hint="eastAsia"/>
          <w:sz w:val="24"/>
        </w:rPr>
        <w:t>1.2</w:t>
      </w:r>
      <w:r>
        <w:rPr>
          <w:rFonts w:hint="eastAsia"/>
          <w:sz w:val="24"/>
        </w:rPr>
        <w:t>测量标准：</w:t>
      </w:r>
      <w:r>
        <w:rPr>
          <w:sz w:val="24"/>
        </w:rPr>
        <w:t>0.</w:t>
      </w:r>
      <w:r>
        <w:rPr>
          <w:rFonts w:hint="eastAsia"/>
          <w:sz w:val="24"/>
        </w:rPr>
        <w:t>0</w:t>
      </w:r>
      <w:r w:rsidR="00334EB4">
        <w:rPr>
          <w:sz w:val="24"/>
        </w:rPr>
        <w:t>05</w:t>
      </w:r>
      <w:r>
        <w:rPr>
          <w:rFonts w:hint="eastAsia"/>
          <w:sz w:val="24"/>
        </w:rPr>
        <w:t>级</w:t>
      </w:r>
      <w:r w:rsidR="005B7738" w:rsidRPr="005B7738">
        <w:rPr>
          <w:rFonts w:hint="eastAsia"/>
          <w:sz w:val="24"/>
        </w:rPr>
        <w:t>直流分流器检定装置校准仪</w:t>
      </w:r>
      <w:r>
        <w:rPr>
          <w:rFonts w:hint="eastAsia"/>
          <w:sz w:val="24"/>
        </w:rPr>
        <w:t>；</w:t>
      </w:r>
    </w:p>
    <w:p w:rsidR="000E0017" w:rsidRDefault="00C728B1">
      <w:pPr>
        <w:tabs>
          <w:tab w:val="left" w:pos="0"/>
        </w:tabs>
        <w:spacing w:line="360" w:lineRule="auto"/>
        <w:rPr>
          <w:sz w:val="24"/>
        </w:rPr>
      </w:pPr>
      <w:r>
        <w:rPr>
          <w:rFonts w:hint="eastAsia"/>
          <w:sz w:val="24"/>
        </w:rPr>
        <w:t>1.3</w:t>
      </w:r>
      <w:r>
        <w:rPr>
          <w:rFonts w:hint="eastAsia"/>
          <w:sz w:val="24"/>
        </w:rPr>
        <w:t>被测对象：</w:t>
      </w:r>
      <w:r>
        <w:rPr>
          <w:rFonts w:hint="eastAsia"/>
          <w:sz w:val="24"/>
        </w:rPr>
        <w:t>0.0</w:t>
      </w:r>
      <w:r w:rsidR="005B7738">
        <w:rPr>
          <w:sz w:val="24"/>
        </w:rPr>
        <w:t>2</w:t>
      </w:r>
      <w:r>
        <w:rPr>
          <w:rFonts w:hint="eastAsia"/>
          <w:sz w:val="24"/>
        </w:rPr>
        <w:t>级直流分流器校准装置。</w:t>
      </w:r>
    </w:p>
    <w:p w:rsidR="000E0017" w:rsidRDefault="00C728B1">
      <w:pPr>
        <w:tabs>
          <w:tab w:val="left" w:pos="0"/>
        </w:tabs>
        <w:spacing w:line="360" w:lineRule="auto"/>
        <w:rPr>
          <w:sz w:val="24"/>
        </w:rPr>
      </w:pPr>
      <w:r>
        <w:rPr>
          <w:rFonts w:hint="eastAsia"/>
          <w:sz w:val="24"/>
        </w:rPr>
        <w:t>1.4</w:t>
      </w:r>
      <w:r>
        <w:rPr>
          <w:rFonts w:hint="eastAsia"/>
          <w:sz w:val="24"/>
        </w:rPr>
        <w:t>测量</w:t>
      </w:r>
      <w:r w:rsidR="001F2173">
        <w:rPr>
          <w:rFonts w:hint="eastAsia"/>
          <w:sz w:val="24"/>
        </w:rPr>
        <w:t>方法</w:t>
      </w:r>
      <w:r>
        <w:rPr>
          <w:rFonts w:hint="eastAsia"/>
          <w:sz w:val="24"/>
        </w:rPr>
        <w:t>：</w:t>
      </w:r>
      <w:r w:rsidR="001F2173">
        <w:rPr>
          <w:rFonts w:hint="eastAsia"/>
          <w:sz w:val="24"/>
        </w:rPr>
        <w:t>采用本规范</w:t>
      </w:r>
      <w:r w:rsidR="00D67606">
        <w:rPr>
          <w:rFonts w:hint="eastAsia"/>
          <w:sz w:val="24"/>
        </w:rPr>
        <w:t>7</w:t>
      </w:r>
      <w:r w:rsidR="00D67606">
        <w:rPr>
          <w:sz w:val="24"/>
        </w:rPr>
        <w:t>.2.6 (A)</w:t>
      </w:r>
      <w:r w:rsidR="00D67606">
        <w:rPr>
          <w:rFonts w:hint="eastAsia"/>
          <w:sz w:val="24"/>
        </w:rPr>
        <w:t>的方法将被检装置与标准器通过合适的测试线连接，按变比校准点设置被检装置</w:t>
      </w:r>
      <w:r w:rsidR="00404533">
        <w:rPr>
          <w:rFonts w:hint="eastAsia"/>
          <w:sz w:val="24"/>
        </w:rPr>
        <w:t>的</w:t>
      </w:r>
      <w:r w:rsidR="00D67606">
        <w:rPr>
          <w:rFonts w:hint="eastAsia"/>
          <w:sz w:val="24"/>
        </w:rPr>
        <w:t>电流输出和标准器</w:t>
      </w:r>
      <w:r w:rsidR="00404533">
        <w:rPr>
          <w:rFonts w:hint="eastAsia"/>
          <w:sz w:val="24"/>
        </w:rPr>
        <w:t>的</w:t>
      </w:r>
      <w:r w:rsidR="00F81756">
        <w:rPr>
          <w:rFonts w:hint="eastAsia"/>
          <w:sz w:val="24"/>
        </w:rPr>
        <w:t>变比</w:t>
      </w:r>
      <w:r w:rsidR="00D67606">
        <w:rPr>
          <w:rFonts w:hint="eastAsia"/>
          <w:sz w:val="24"/>
        </w:rPr>
        <w:t>输出</w:t>
      </w:r>
      <w:r w:rsidR="00404533">
        <w:rPr>
          <w:rFonts w:hint="eastAsia"/>
          <w:sz w:val="24"/>
        </w:rPr>
        <w:t>，记录被检装置、标准器的</w:t>
      </w:r>
      <w:r w:rsidR="00AC07A3">
        <w:rPr>
          <w:rFonts w:hint="eastAsia"/>
          <w:sz w:val="24"/>
        </w:rPr>
        <w:t>变比</w:t>
      </w:r>
      <w:r w:rsidR="00404533">
        <w:rPr>
          <w:rFonts w:hint="eastAsia"/>
          <w:sz w:val="24"/>
        </w:rPr>
        <w:t>读数，按公式（</w:t>
      </w:r>
      <w:r w:rsidR="00404533">
        <w:rPr>
          <w:rFonts w:hint="eastAsia"/>
          <w:sz w:val="24"/>
        </w:rPr>
        <w:t>1</w:t>
      </w:r>
      <w:r w:rsidR="00404533">
        <w:rPr>
          <w:sz w:val="24"/>
        </w:rPr>
        <w:t>1</w:t>
      </w:r>
      <w:r w:rsidR="00404533">
        <w:rPr>
          <w:rFonts w:hint="eastAsia"/>
          <w:sz w:val="24"/>
        </w:rPr>
        <w:t>）计算变比示值误差。</w:t>
      </w:r>
    </w:p>
    <w:p w:rsidR="000E0017" w:rsidRDefault="00C728B1">
      <w:pPr>
        <w:spacing w:line="360" w:lineRule="auto"/>
        <w:rPr>
          <w:rFonts w:eastAsia="黑体"/>
          <w:sz w:val="24"/>
          <w:szCs w:val="28"/>
        </w:rPr>
      </w:pPr>
      <w:r>
        <w:rPr>
          <w:rFonts w:eastAsia="黑体"/>
          <w:sz w:val="24"/>
          <w:szCs w:val="28"/>
        </w:rPr>
        <w:t>2</w:t>
      </w:r>
      <w:r>
        <w:rPr>
          <w:rFonts w:eastAsia="黑体" w:hint="eastAsia"/>
          <w:sz w:val="24"/>
          <w:szCs w:val="28"/>
        </w:rPr>
        <w:t>测量模型</w:t>
      </w:r>
    </w:p>
    <w:p w:rsidR="00404533" w:rsidRDefault="00404533">
      <w:pPr>
        <w:spacing w:line="360" w:lineRule="auto"/>
        <w:ind w:firstLineChars="200" w:firstLine="480"/>
        <w:jc w:val="left"/>
        <w:rPr>
          <w:sz w:val="24"/>
        </w:rPr>
      </w:pPr>
      <w:r>
        <w:rPr>
          <w:rFonts w:hint="eastAsia"/>
          <w:sz w:val="24"/>
        </w:rPr>
        <w:t>被校装置的变比示值误差</w:t>
      </w:r>
      <w:r w:rsidRPr="00404533">
        <w:rPr>
          <w:position w:val="-12"/>
        </w:rPr>
        <w:object w:dxaOrig="320" w:dyaOrig="360">
          <v:shape id="_x0000_i1088" type="#_x0000_t75" style="width:15.75pt;height:18pt" o:ole="">
            <v:imagedata r:id="rId119" o:title=""/>
          </v:shape>
          <o:OLEObject Type="Embed" ProgID="Equation.DSMT4" ShapeID="_x0000_i1088" DrawAspect="Content" ObjectID="_1815567398" r:id="rId120"/>
        </w:object>
      </w:r>
      <w:r>
        <w:rPr>
          <w:rFonts w:hint="eastAsia"/>
          <w:sz w:val="24"/>
        </w:rPr>
        <w:t>可表示为：</w:t>
      </w:r>
    </w:p>
    <w:p w:rsidR="00404533" w:rsidRDefault="00F81756" w:rsidP="00404533">
      <w:pPr>
        <w:spacing w:line="360" w:lineRule="auto"/>
        <w:ind w:firstLineChars="200" w:firstLine="420"/>
        <w:jc w:val="center"/>
        <w:rPr>
          <w:sz w:val="24"/>
        </w:rPr>
      </w:pPr>
      <w:r w:rsidRPr="00F81756">
        <w:rPr>
          <w:position w:val="-12"/>
        </w:rPr>
        <w:object w:dxaOrig="1460" w:dyaOrig="360">
          <v:shape id="_x0000_i1089" type="#_x0000_t75" style="width:72.75pt;height:18pt" o:ole="">
            <v:imagedata r:id="rId121" o:title=""/>
          </v:shape>
          <o:OLEObject Type="Embed" ProgID="Equation.DSMT4" ShapeID="_x0000_i1089" DrawAspect="Content" ObjectID="_1815567399" r:id="rId122"/>
        </w:object>
      </w:r>
    </w:p>
    <w:p w:rsidR="000E0017" w:rsidRDefault="00C728B1">
      <w:pPr>
        <w:spacing w:line="360" w:lineRule="auto"/>
        <w:ind w:firstLineChars="200" w:firstLine="480"/>
        <w:jc w:val="left"/>
        <w:rPr>
          <w:sz w:val="24"/>
        </w:rPr>
      </w:pPr>
      <w:r>
        <w:rPr>
          <w:rFonts w:hint="eastAsia"/>
          <w:sz w:val="24"/>
        </w:rPr>
        <w:t>考虑到</w:t>
      </w:r>
      <w:r w:rsidR="00F81756">
        <w:rPr>
          <w:rFonts w:hint="eastAsia"/>
          <w:sz w:val="24"/>
        </w:rPr>
        <w:t>被校装置</w:t>
      </w:r>
      <w:r w:rsidR="00404533">
        <w:rPr>
          <w:rFonts w:hint="eastAsia"/>
          <w:sz w:val="24"/>
        </w:rPr>
        <w:t>有效</w:t>
      </w:r>
      <w:r>
        <w:rPr>
          <w:rFonts w:hint="eastAsia"/>
          <w:sz w:val="24"/>
        </w:rPr>
        <w:t>分辨力</w:t>
      </w:r>
      <w:r w:rsidR="0035018F">
        <w:rPr>
          <w:rFonts w:hint="eastAsia"/>
          <w:sz w:val="24"/>
        </w:rPr>
        <w:t>以及</w:t>
      </w:r>
      <w:r w:rsidR="00F81756">
        <w:rPr>
          <w:rFonts w:hint="eastAsia"/>
          <w:sz w:val="24"/>
        </w:rPr>
        <w:t>标准器</w:t>
      </w:r>
      <w:r w:rsidR="00404533">
        <w:rPr>
          <w:rFonts w:hint="eastAsia"/>
          <w:sz w:val="24"/>
        </w:rPr>
        <w:t>稳定性</w:t>
      </w:r>
      <w:r>
        <w:rPr>
          <w:rFonts w:hint="eastAsia"/>
          <w:sz w:val="24"/>
        </w:rPr>
        <w:t>对测量结果的影响，测量模型</w:t>
      </w:r>
      <w:r w:rsidR="00CD7C59">
        <w:rPr>
          <w:rFonts w:hint="eastAsia"/>
          <w:sz w:val="24"/>
        </w:rPr>
        <w:t>成为</w:t>
      </w:r>
      <w:r>
        <w:rPr>
          <w:rFonts w:hint="eastAsia"/>
          <w:sz w:val="24"/>
        </w:rPr>
        <w:t>：</w:t>
      </w:r>
    </w:p>
    <w:p w:rsidR="00404533" w:rsidRDefault="00F81756" w:rsidP="00750EB9">
      <w:pPr>
        <w:spacing w:line="360" w:lineRule="auto"/>
        <w:ind w:firstLineChars="200" w:firstLine="420"/>
        <w:jc w:val="center"/>
        <w:rPr>
          <w:sz w:val="24"/>
        </w:rPr>
      </w:pPr>
      <w:r w:rsidRPr="00F81756">
        <w:rPr>
          <w:position w:val="-12"/>
        </w:rPr>
        <w:object w:dxaOrig="2860" w:dyaOrig="360">
          <v:shape id="_x0000_i1090" type="#_x0000_t75" style="width:143.25pt;height:18pt" o:ole="">
            <v:imagedata r:id="rId123" o:title=""/>
          </v:shape>
          <o:OLEObject Type="Embed" ProgID="Equation.DSMT4" ShapeID="_x0000_i1090" DrawAspect="Content" ObjectID="_1815567400" r:id="rId124"/>
        </w:object>
      </w:r>
    </w:p>
    <w:p w:rsidR="000E0017" w:rsidRDefault="00C728B1">
      <w:pPr>
        <w:spacing w:line="360" w:lineRule="auto"/>
        <w:jc w:val="left"/>
        <w:rPr>
          <w:sz w:val="24"/>
        </w:rPr>
      </w:pPr>
      <w:r>
        <w:rPr>
          <w:rFonts w:hint="eastAsia"/>
          <w:sz w:val="24"/>
        </w:rPr>
        <w:t>式中：</w:t>
      </w:r>
    </w:p>
    <w:p w:rsidR="00751F7B" w:rsidRPr="000B5D5F" w:rsidRDefault="00751F7B" w:rsidP="00751F7B">
      <w:pPr>
        <w:spacing w:line="360" w:lineRule="auto"/>
        <w:jc w:val="left"/>
        <w:rPr>
          <w:sz w:val="24"/>
          <w:szCs w:val="20"/>
        </w:rPr>
      </w:pPr>
      <w:r w:rsidRPr="000B5D5F">
        <w:rPr>
          <w:position w:val="-12"/>
          <w:sz w:val="24"/>
        </w:rPr>
        <w:object w:dxaOrig="320" w:dyaOrig="360">
          <v:shape id="_x0000_i1091" type="#_x0000_t75" style="width:17.25pt;height:18pt" o:ole="">
            <v:imagedata r:id="rId74" o:title=""/>
          </v:shape>
          <o:OLEObject Type="Embed" ProgID="Equation.DSMT4" ShapeID="_x0000_i1091" DrawAspect="Content" ObjectID="_1815567401" r:id="rId125"/>
        </w:object>
      </w:r>
      <w:r w:rsidRPr="000B5D5F">
        <w:rPr>
          <w:sz w:val="24"/>
        </w:rPr>
        <w:t>——</w:t>
      </w:r>
      <w:r w:rsidRPr="000B5D5F">
        <w:rPr>
          <w:rFonts w:hint="eastAsia"/>
          <w:sz w:val="24"/>
        </w:rPr>
        <w:t>被校</w:t>
      </w:r>
      <w:r w:rsidRPr="000B5D5F">
        <w:rPr>
          <w:rFonts w:hint="eastAsia"/>
          <w:sz w:val="24"/>
          <w:szCs w:val="20"/>
        </w:rPr>
        <w:t>装置</w:t>
      </w:r>
      <w:r>
        <w:rPr>
          <w:rFonts w:hint="eastAsia"/>
          <w:sz w:val="24"/>
          <w:szCs w:val="20"/>
        </w:rPr>
        <w:t>的</w:t>
      </w:r>
      <w:r w:rsidRPr="000B5D5F">
        <w:rPr>
          <w:rFonts w:hint="eastAsia"/>
          <w:sz w:val="24"/>
          <w:szCs w:val="20"/>
        </w:rPr>
        <w:t>变比示值绝对误差，</w:t>
      </w:r>
      <w:r w:rsidRPr="000B5D5F">
        <w:rPr>
          <w:rFonts w:hint="eastAsia"/>
          <w:sz w:val="24"/>
          <w:szCs w:val="20"/>
        </w:rPr>
        <w:t>A</w:t>
      </w:r>
      <w:r w:rsidRPr="000B5D5F">
        <w:rPr>
          <w:sz w:val="24"/>
          <w:szCs w:val="20"/>
        </w:rPr>
        <w:t>/V</w:t>
      </w:r>
      <w:r w:rsidRPr="000B5D5F">
        <w:rPr>
          <w:rFonts w:hint="eastAsia"/>
          <w:sz w:val="24"/>
          <w:szCs w:val="20"/>
        </w:rPr>
        <w:t>；</w:t>
      </w:r>
    </w:p>
    <w:p w:rsidR="00751F7B" w:rsidRDefault="00F81756" w:rsidP="00751F7B">
      <w:pPr>
        <w:spacing w:line="360" w:lineRule="auto"/>
        <w:rPr>
          <w:sz w:val="24"/>
        </w:rPr>
      </w:pPr>
      <w:r w:rsidRPr="000E0017">
        <w:rPr>
          <w:position w:val="-12"/>
          <w:sz w:val="24"/>
        </w:rPr>
        <w:object w:dxaOrig="360" w:dyaOrig="360">
          <v:shape id="_x0000_i1092" type="#_x0000_t75" style="width:18pt;height:18pt" o:ole="">
            <v:imagedata r:id="rId126" o:title=""/>
          </v:shape>
          <o:OLEObject Type="Embed" ProgID="Equation.DSMT4" ShapeID="_x0000_i1092" DrawAspect="Content" ObjectID="_1815567402" r:id="rId127"/>
        </w:object>
      </w:r>
      <w:r w:rsidR="00751F7B">
        <w:rPr>
          <w:rFonts w:hint="eastAsia"/>
          <w:sz w:val="24"/>
        </w:rPr>
        <w:t>——被测装置的</w:t>
      </w:r>
      <w:r>
        <w:rPr>
          <w:rFonts w:hint="eastAsia"/>
          <w:sz w:val="24"/>
        </w:rPr>
        <w:t>变比</w:t>
      </w:r>
      <w:r w:rsidR="00751F7B">
        <w:rPr>
          <w:rFonts w:hint="eastAsia"/>
          <w:sz w:val="24"/>
        </w:rPr>
        <w:t>示值，</w:t>
      </w:r>
      <w:r w:rsidR="00751F7B">
        <w:rPr>
          <w:rFonts w:hint="eastAsia"/>
          <w:sz w:val="24"/>
        </w:rPr>
        <w:t>A</w:t>
      </w:r>
      <w:r>
        <w:rPr>
          <w:rFonts w:hint="eastAsia"/>
          <w:sz w:val="24"/>
        </w:rPr>
        <w:t>/</w:t>
      </w:r>
      <w:r>
        <w:rPr>
          <w:sz w:val="24"/>
        </w:rPr>
        <w:t>V</w:t>
      </w:r>
      <w:r w:rsidR="00751F7B">
        <w:rPr>
          <w:rFonts w:hint="eastAsia"/>
          <w:sz w:val="24"/>
        </w:rPr>
        <w:t>；</w:t>
      </w:r>
    </w:p>
    <w:p w:rsidR="00751F7B" w:rsidRDefault="00F81756" w:rsidP="00751F7B">
      <w:pPr>
        <w:spacing w:line="360" w:lineRule="auto"/>
        <w:rPr>
          <w:sz w:val="24"/>
        </w:rPr>
      </w:pPr>
      <w:r w:rsidRPr="000E0017">
        <w:rPr>
          <w:position w:val="-12"/>
          <w:sz w:val="24"/>
        </w:rPr>
        <w:object w:dxaOrig="360" w:dyaOrig="360">
          <v:shape id="_x0000_i1093" type="#_x0000_t75" style="width:18pt;height:18pt" o:ole="">
            <v:imagedata r:id="rId128" o:title=""/>
          </v:shape>
          <o:OLEObject Type="Embed" ProgID="Equation.DSMT4" ShapeID="_x0000_i1093" DrawAspect="Content" ObjectID="_1815567403" r:id="rId129"/>
        </w:object>
      </w:r>
      <w:r w:rsidR="00751F7B">
        <w:rPr>
          <w:rFonts w:hint="eastAsia"/>
          <w:sz w:val="24"/>
        </w:rPr>
        <w:t>——</w:t>
      </w:r>
      <w:r>
        <w:rPr>
          <w:rFonts w:hint="eastAsia"/>
          <w:sz w:val="24"/>
        </w:rPr>
        <w:t>标准器</w:t>
      </w:r>
      <w:r w:rsidR="00751F7B">
        <w:rPr>
          <w:rFonts w:hint="eastAsia"/>
          <w:sz w:val="24"/>
        </w:rPr>
        <w:t>的</w:t>
      </w:r>
      <w:r>
        <w:rPr>
          <w:rFonts w:hint="eastAsia"/>
          <w:sz w:val="24"/>
        </w:rPr>
        <w:t>变比</w:t>
      </w:r>
      <w:r w:rsidR="00751F7B">
        <w:rPr>
          <w:rFonts w:hint="eastAsia"/>
          <w:sz w:val="24"/>
        </w:rPr>
        <w:t>示值，</w:t>
      </w:r>
      <w:r>
        <w:rPr>
          <w:rFonts w:hint="eastAsia"/>
          <w:sz w:val="24"/>
        </w:rPr>
        <w:t>A</w:t>
      </w:r>
      <w:r>
        <w:rPr>
          <w:sz w:val="24"/>
        </w:rPr>
        <w:t>/</w:t>
      </w:r>
      <w:r w:rsidR="00751F7B">
        <w:rPr>
          <w:rFonts w:hint="eastAsia"/>
          <w:sz w:val="24"/>
        </w:rPr>
        <w:t>V</w:t>
      </w:r>
      <w:r w:rsidR="00751F7B">
        <w:rPr>
          <w:rFonts w:hint="eastAsia"/>
          <w:sz w:val="24"/>
        </w:rPr>
        <w:t>；</w:t>
      </w:r>
    </w:p>
    <w:p w:rsidR="00751F7B" w:rsidRDefault="00F81756" w:rsidP="00751F7B">
      <w:pPr>
        <w:spacing w:line="360" w:lineRule="auto"/>
        <w:ind w:left="1620" w:hangingChars="675" w:hanging="1620"/>
        <w:rPr>
          <w:sz w:val="24"/>
        </w:rPr>
      </w:pPr>
      <w:r w:rsidRPr="000E0017">
        <w:rPr>
          <w:position w:val="-12"/>
          <w:sz w:val="24"/>
        </w:rPr>
        <w:object w:dxaOrig="499" w:dyaOrig="360">
          <v:shape id="_x0000_i1094" type="#_x0000_t75" style="width:24.75pt;height:18pt" o:ole="">
            <v:imagedata r:id="rId130" o:title=""/>
          </v:shape>
          <o:OLEObject Type="Embed" ProgID="Equation.DSMT4" ShapeID="_x0000_i1094" DrawAspect="Content" ObjectID="_1815567404" r:id="rId131"/>
        </w:object>
      </w:r>
      <w:r w:rsidR="00751F7B">
        <w:rPr>
          <w:rFonts w:hint="eastAsia"/>
          <w:sz w:val="24"/>
        </w:rPr>
        <w:t>——被</w:t>
      </w:r>
      <w:r>
        <w:rPr>
          <w:rFonts w:hint="eastAsia"/>
          <w:sz w:val="24"/>
        </w:rPr>
        <w:t>校</w:t>
      </w:r>
      <w:r w:rsidR="00751F7B">
        <w:rPr>
          <w:rFonts w:hint="eastAsia"/>
          <w:sz w:val="24"/>
        </w:rPr>
        <w:t>装置的</w:t>
      </w:r>
      <w:r>
        <w:rPr>
          <w:rFonts w:hint="eastAsia"/>
          <w:sz w:val="24"/>
        </w:rPr>
        <w:t>有效分辨力</w:t>
      </w:r>
      <w:r w:rsidR="00751F7B">
        <w:rPr>
          <w:rFonts w:hint="eastAsia"/>
          <w:sz w:val="24"/>
        </w:rPr>
        <w:t>对测量结果的影响，</w:t>
      </w:r>
      <w:r>
        <w:rPr>
          <w:rFonts w:hint="eastAsia"/>
          <w:sz w:val="24"/>
        </w:rPr>
        <w:t>A</w:t>
      </w:r>
      <w:r>
        <w:rPr>
          <w:sz w:val="24"/>
        </w:rPr>
        <w:t>/</w:t>
      </w:r>
      <w:r>
        <w:rPr>
          <w:rFonts w:hint="eastAsia"/>
          <w:sz w:val="24"/>
        </w:rPr>
        <w:t>V</w:t>
      </w:r>
      <w:r w:rsidR="00AD74A1">
        <w:rPr>
          <w:rFonts w:hint="eastAsia"/>
          <w:sz w:val="24"/>
        </w:rPr>
        <w:t>；</w:t>
      </w:r>
    </w:p>
    <w:p w:rsidR="00AD74A1" w:rsidRPr="00AD74A1" w:rsidRDefault="00F81756" w:rsidP="00AD74A1">
      <w:pPr>
        <w:spacing w:line="360" w:lineRule="auto"/>
        <w:ind w:left="1620" w:hangingChars="675" w:hanging="1620"/>
        <w:rPr>
          <w:sz w:val="24"/>
        </w:rPr>
      </w:pPr>
      <w:r w:rsidRPr="000E0017">
        <w:rPr>
          <w:position w:val="-12"/>
          <w:sz w:val="24"/>
        </w:rPr>
        <w:object w:dxaOrig="499" w:dyaOrig="360">
          <v:shape id="_x0000_i1095" type="#_x0000_t75" style="width:24.75pt;height:18pt" o:ole="">
            <v:imagedata r:id="rId132" o:title=""/>
          </v:shape>
          <o:OLEObject Type="Embed" ProgID="Equation.DSMT4" ShapeID="_x0000_i1095" DrawAspect="Content" ObjectID="_1815567405" r:id="rId133"/>
        </w:object>
      </w:r>
      <w:r w:rsidR="00AD74A1">
        <w:rPr>
          <w:rFonts w:hint="eastAsia"/>
          <w:sz w:val="24"/>
        </w:rPr>
        <w:t>——</w:t>
      </w:r>
      <w:r>
        <w:rPr>
          <w:rFonts w:hint="eastAsia"/>
          <w:sz w:val="24"/>
        </w:rPr>
        <w:t>标准器</w:t>
      </w:r>
      <w:r w:rsidR="00AD74A1">
        <w:rPr>
          <w:rFonts w:hint="eastAsia"/>
          <w:sz w:val="24"/>
        </w:rPr>
        <w:t>的</w:t>
      </w:r>
      <w:r>
        <w:rPr>
          <w:rFonts w:hint="eastAsia"/>
          <w:sz w:val="24"/>
        </w:rPr>
        <w:t>稳定性</w:t>
      </w:r>
      <w:r w:rsidR="00AD74A1">
        <w:rPr>
          <w:rFonts w:hint="eastAsia"/>
          <w:sz w:val="24"/>
        </w:rPr>
        <w:t>对测量结果的影响，</w:t>
      </w:r>
      <w:r>
        <w:rPr>
          <w:rFonts w:hint="eastAsia"/>
          <w:sz w:val="24"/>
        </w:rPr>
        <w:t>A</w:t>
      </w:r>
      <w:r>
        <w:rPr>
          <w:sz w:val="24"/>
        </w:rPr>
        <w:t>/</w:t>
      </w:r>
      <w:r w:rsidR="00AD74A1">
        <w:rPr>
          <w:rFonts w:hint="eastAsia"/>
          <w:sz w:val="24"/>
        </w:rPr>
        <w:t>V</w:t>
      </w:r>
      <w:r w:rsidR="00AD74A1">
        <w:rPr>
          <w:rFonts w:hint="eastAsia"/>
          <w:sz w:val="24"/>
        </w:rPr>
        <w:t>；</w:t>
      </w:r>
    </w:p>
    <w:p w:rsidR="000E0017" w:rsidRDefault="00C728B1">
      <w:pPr>
        <w:spacing w:line="360" w:lineRule="auto"/>
        <w:rPr>
          <w:rFonts w:eastAsia="黑体"/>
          <w:sz w:val="24"/>
          <w:szCs w:val="28"/>
        </w:rPr>
      </w:pPr>
      <w:r>
        <w:rPr>
          <w:rFonts w:eastAsia="黑体" w:hint="eastAsia"/>
          <w:sz w:val="24"/>
          <w:szCs w:val="28"/>
        </w:rPr>
        <w:t xml:space="preserve">3 </w:t>
      </w:r>
      <w:r>
        <w:rPr>
          <w:rFonts w:eastAsia="黑体" w:hint="eastAsia"/>
          <w:sz w:val="24"/>
          <w:szCs w:val="28"/>
        </w:rPr>
        <w:t>方差及灵敏系数</w:t>
      </w:r>
    </w:p>
    <w:p w:rsidR="000E0017" w:rsidRDefault="00C728B1">
      <w:pPr>
        <w:spacing w:line="360" w:lineRule="auto"/>
        <w:ind w:firstLineChars="200" w:firstLine="480"/>
        <w:rPr>
          <w:sz w:val="24"/>
        </w:rPr>
      </w:pPr>
      <w:r>
        <w:rPr>
          <w:rFonts w:hint="eastAsia"/>
          <w:sz w:val="24"/>
        </w:rPr>
        <w:t>按公式：</w:t>
      </w:r>
      <w:r w:rsidR="000E0017" w:rsidRPr="000E0017">
        <w:rPr>
          <w:position w:val="-30"/>
          <w:sz w:val="24"/>
        </w:rPr>
        <w:object w:dxaOrig="2460" w:dyaOrig="680">
          <v:shape id="_x0000_i1096" type="#_x0000_t75" style="width:123pt;height:33.75pt" o:ole="">
            <v:imagedata r:id="rId134" o:title=""/>
          </v:shape>
          <o:OLEObject Type="Embed" ProgID="Equation.DSMT4" ShapeID="_x0000_i1096" DrawAspect="Content" ObjectID="_1815567406" r:id="rId135"/>
        </w:object>
      </w:r>
    </w:p>
    <w:p w:rsidR="000E0017" w:rsidRDefault="00C728B1">
      <w:pPr>
        <w:pStyle w:val="MTDisplayEquation"/>
      </w:pPr>
      <w:r>
        <w:rPr>
          <w:rFonts w:hint="eastAsia"/>
        </w:rPr>
        <w:t>方差</w:t>
      </w:r>
      <w:r>
        <w:rPr>
          <w:rFonts w:hint="eastAsia"/>
          <w:spacing w:val="-18"/>
        </w:rPr>
        <w:t>：</w:t>
      </w:r>
      <w:r w:rsidR="00F81756" w:rsidRPr="00F81756">
        <w:rPr>
          <w:position w:val="-12"/>
        </w:rPr>
        <w:object w:dxaOrig="7880" w:dyaOrig="380">
          <v:shape id="_x0000_i1097" type="#_x0000_t75" style="width:393pt;height:18.75pt" o:ole="">
            <v:imagedata r:id="rId136" o:title=""/>
          </v:shape>
          <o:OLEObject Type="Embed" ProgID="Equation.DSMT4" ShapeID="_x0000_i1097" DrawAspect="Content" ObjectID="_1815567407" r:id="rId137"/>
        </w:object>
      </w:r>
    </w:p>
    <w:p w:rsidR="000E0017" w:rsidRDefault="00C728B1">
      <w:pPr>
        <w:tabs>
          <w:tab w:val="left" w:pos="5085"/>
        </w:tabs>
        <w:spacing w:line="312" w:lineRule="auto"/>
        <w:ind w:firstLineChars="200" w:firstLine="480"/>
        <w:rPr>
          <w:sz w:val="24"/>
        </w:rPr>
      </w:pPr>
      <w:r>
        <w:rPr>
          <w:rFonts w:ascii="宋体" w:hAnsi="宋体" w:hint="eastAsia"/>
          <w:sz w:val="24"/>
          <w:szCs w:val="20"/>
        </w:rPr>
        <w:lastRenderedPageBreak/>
        <w:t>由</w:t>
      </w:r>
      <w:r>
        <w:rPr>
          <w:rFonts w:hint="eastAsia"/>
          <w:sz w:val="24"/>
        </w:rPr>
        <w:t>于各输入量之间不相关，则灵敏系数为：</w:t>
      </w:r>
    </w:p>
    <w:p w:rsidR="00F7420B" w:rsidRDefault="00E24CEB">
      <w:pPr>
        <w:tabs>
          <w:tab w:val="left" w:pos="5085"/>
        </w:tabs>
        <w:spacing w:line="312" w:lineRule="auto"/>
        <w:ind w:firstLineChars="200" w:firstLine="480"/>
        <w:rPr>
          <w:sz w:val="24"/>
        </w:rPr>
      </w:pPr>
      <w:r w:rsidRPr="000E0017">
        <w:rPr>
          <w:position w:val="-30"/>
          <w:sz w:val="24"/>
        </w:rPr>
        <w:object w:dxaOrig="1520" w:dyaOrig="680">
          <v:shape id="_x0000_i1098" type="#_x0000_t75" style="width:75.75pt;height:33.75pt" o:ole="">
            <v:imagedata r:id="rId138" o:title=""/>
          </v:shape>
          <o:OLEObject Type="Embed" ProgID="Equation.DSMT4" ShapeID="_x0000_i1098" DrawAspect="Content" ObjectID="_1815567408" r:id="rId139"/>
        </w:object>
      </w:r>
      <w:r w:rsidR="00C728B1">
        <w:rPr>
          <w:rFonts w:hint="eastAsia"/>
          <w:sz w:val="24"/>
        </w:rPr>
        <w:t>，</w:t>
      </w:r>
      <w:r w:rsidRPr="000E0017">
        <w:rPr>
          <w:position w:val="-30"/>
          <w:sz w:val="24"/>
        </w:rPr>
        <w:object w:dxaOrig="1719" w:dyaOrig="680">
          <v:shape id="_x0000_i1099" type="#_x0000_t75" style="width:85.5pt;height:33.75pt" o:ole="">
            <v:imagedata r:id="rId140" o:title=""/>
          </v:shape>
          <o:OLEObject Type="Embed" ProgID="Equation.DSMT4" ShapeID="_x0000_i1099" DrawAspect="Content" ObjectID="_1815567409" r:id="rId141"/>
        </w:object>
      </w:r>
      <w:r w:rsidR="00C728B1">
        <w:rPr>
          <w:rFonts w:hint="eastAsia"/>
          <w:sz w:val="24"/>
        </w:rPr>
        <w:t>，</w:t>
      </w:r>
      <w:r w:rsidRPr="000E0017">
        <w:rPr>
          <w:position w:val="-30"/>
          <w:sz w:val="24"/>
        </w:rPr>
        <w:object w:dxaOrig="1660" w:dyaOrig="680">
          <v:shape id="_x0000_i1100" type="#_x0000_t75" style="width:83.25pt;height:33.75pt" o:ole="">
            <v:imagedata r:id="rId142" o:title=""/>
          </v:shape>
          <o:OLEObject Type="Embed" ProgID="Equation.DSMT4" ShapeID="_x0000_i1100" DrawAspect="Content" ObjectID="_1815567410" r:id="rId143"/>
        </w:object>
      </w:r>
      <w:r w:rsidR="00C728B1">
        <w:rPr>
          <w:rFonts w:hint="eastAsia"/>
          <w:sz w:val="24"/>
        </w:rPr>
        <w:t>，</w:t>
      </w:r>
      <w:r w:rsidRPr="000E0017">
        <w:rPr>
          <w:position w:val="-30"/>
          <w:sz w:val="24"/>
        </w:rPr>
        <w:object w:dxaOrig="1840" w:dyaOrig="680">
          <v:shape id="_x0000_i1101" type="#_x0000_t75" style="width:92.25pt;height:33.75pt" o:ole="">
            <v:imagedata r:id="rId144" o:title=""/>
          </v:shape>
          <o:OLEObject Type="Embed" ProgID="Equation.DSMT4" ShapeID="_x0000_i1101" DrawAspect="Content" ObjectID="_1815567411" r:id="rId145"/>
        </w:object>
      </w:r>
      <w:r w:rsidR="00F7420B">
        <w:rPr>
          <w:rFonts w:hint="eastAsia"/>
          <w:sz w:val="24"/>
        </w:rPr>
        <w:t>，</w:t>
      </w:r>
    </w:p>
    <w:p w:rsidR="000E0017" w:rsidRDefault="00C728B1">
      <w:pPr>
        <w:spacing w:line="360" w:lineRule="auto"/>
        <w:rPr>
          <w:rFonts w:eastAsia="黑体"/>
          <w:sz w:val="24"/>
          <w:szCs w:val="28"/>
        </w:rPr>
      </w:pPr>
      <w:r>
        <w:rPr>
          <w:rFonts w:eastAsia="黑体" w:hint="eastAsia"/>
          <w:sz w:val="24"/>
          <w:szCs w:val="28"/>
        </w:rPr>
        <w:t xml:space="preserve">4 </w:t>
      </w:r>
      <w:r>
        <w:rPr>
          <w:rFonts w:eastAsia="黑体" w:hint="eastAsia"/>
          <w:sz w:val="24"/>
          <w:szCs w:val="28"/>
        </w:rPr>
        <w:t>影响量（输入量）的标准不确定度评定</w:t>
      </w:r>
    </w:p>
    <w:p w:rsidR="000E0017" w:rsidRDefault="00C728B1">
      <w:pPr>
        <w:spacing w:line="360" w:lineRule="auto"/>
        <w:rPr>
          <w:b/>
          <w:bCs/>
          <w:i/>
          <w:sz w:val="24"/>
        </w:rPr>
      </w:pPr>
      <w:r>
        <w:rPr>
          <w:rFonts w:eastAsia="黑体" w:hint="eastAsia"/>
          <w:bCs/>
          <w:sz w:val="24"/>
        </w:rPr>
        <w:t>4</w:t>
      </w:r>
      <w:r>
        <w:rPr>
          <w:rFonts w:eastAsia="黑体"/>
          <w:bCs/>
          <w:sz w:val="24"/>
        </w:rPr>
        <w:t>.1</w:t>
      </w:r>
      <w:r>
        <w:rPr>
          <w:rFonts w:eastAsia="黑体" w:hint="eastAsia"/>
          <w:bCs/>
          <w:sz w:val="24"/>
        </w:rPr>
        <w:t xml:space="preserve"> A</w:t>
      </w:r>
      <w:r>
        <w:rPr>
          <w:rFonts w:eastAsia="黑体" w:hint="eastAsia"/>
          <w:bCs/>
          <w:sz w:val="24"/>
        </w:rPr>
        <w:t>类不确定度评定：</w:t>
      </w:r>
    </w:p>
    <w:p w:rsidR="000E0017" w:rsidRDefault="00C728B1">
      <w:pPr>
        <w:spacing w:line="360" w:lineRule="auto"/>
        <w:ind w:firstLine="539"/>
        <w:rPr>
          <w:sz w:val="24"/>
        </w:rPr>
      </w:pPr>
      <w:r>
        <w:rPr>
          <w:rFonts w:hint="eastAsia"/>
          <w:sz w:val="24"/>
        </w:rPr>
        <w:t>A</w:t>
      </w:r>
      <w:r>
        <w:rPr>
          <w:rFonts w:hint="eastAsia"/>
          <w:sz w:val="24"/>
        </w:rPr>
        <w:t>类不确定度各分量可用实验标准差表征。</w:t>
      </w:r>
    </w:p>
    <w:p w:rsidR="000E0017" w:rsidRDefault="00E24CEB" w:rsidP="0008384D">
      <w:pPr>
        <w:spacing w:line="360" w:lineRule="auto"/>
        <w:ind w:firstLineChars="200" w:firstLine="480"/>
        <w:rPr>
          <w:sz w:val="24"/>
        </w:rPr>
      </w:pPr>
      <w:r>
        <w:rPr>
          <w:rFonts w:hint="eastAsia"/>
          <w:sz w:val="24"/>
        </w:rPr>
        <w:t>按</w:t>
      </w:r>
      <w:r w:rsidR="0008384D">
        <w:rPr>
          <w:rFonts w:hint="eastAsia"/>
          <w:sz w:val="24"/>
        </w:rPr>
        <w:t>变比</w:t>
      </w:r>
      <w:r w:rsidR="0008384D">
        <w:rPr>
          <w:rFonts w:hint="eastAsia"/>
          <w:sz w:val="24"/>
        </w:rPr>
        <w:t>1</w:t>
      </w:r>
      <w:r w:rsidR="0008384D">
        <w:rPr>
          <w:sz w:val="24"/>
        </w:rPr>
        <w:t>00A</w:t>
      </w:r>
      <w:r w:rsidR="0008384D">
        <w:rPr>
          <w:rFonts w:hint="eastAsia"/>
          <w:sz w:val="24"/>
        </w:rPr>
        <w:t>/</w:t>
      </w:r>
      <w:r>
        <w:rPr>
          <w:sz w:val="24"/>
        </w:rPr>
        <w:t>100</w:t>
      </w:r>
      <w:r w:rsidR="0008384D">
        <w:rPr>
          <w:sz w:val="24"/>
        </w:rPr>
        <w:t>mV</w:t>
      </w:r>
      <w:r>
        <w:rPr>
          <w:rFonts w:hint="eastAsia"/>
          <w:sz w:val="24"/>
        </w:rPr>
        <w:t>选择被检装置和标准器的合适量程，设置</w:t>
      </w:r>
      <w:r w:rsidR="0008384D">
        <w:rPr>
          <w:rFonts w:hint="eastAsia"/>
          <w:sz w:val="24"/>
        </w:rPr>
        <w:t>被检</w:t>
      </w:r>
      <w:r w:rsidR="00C728B1">
        <w:rPr>
          <w:rFonts w:hint="eastAsia"/>
          <w:sz w:val="24"/>
        </w:rPr>
        <w:t>装置输出直流电流</w:t>
      </w:r>
      <w:r w:rsidR="00C728B1">
        <w:rPr>
          <w:rFonts w:hint="eastAsia"/>
          <w:sz w:val="24"/>
        </w:rPr>
        <w:t>10</w:t>
      </w:r>
      <w:r w:rsidR="00C728B1">
        <w:rPr>
          <w:sz w:val="24"/>
        </w:rPr>
        <w:t xml:space="preserve">0 </w:t>
      </w:r>
      <w:r w:rsidR="00C728B1">
        <w:rPr>
          <w:rFonts w:hint="eastAsia"/>
          <w:sz w:val="24"/>
        </w:rPr>
        <w:t>A</w:t>
      </w:r>
      <w:r w:rsidR="00C728B1">
        <w:rPr>
          <w:rFonts w:hint="eastAsia"/>
          <w:sz w:val="24"/>
        </w:rPr>
        <w:t>，</w:t>
      </w:r>
      <w:r w:rsidR="0008384D">
        <w:rPr>
          <w:rFonts w:hint="eastAsia"/>
          <w:sz w:val="24"/>
        </w:rPr>
        <w:t>标准装置输出</w:t>
      </w:r>
      <w:r>
        <w:rPr>
          <w:rFonts w:hint="eastAsia"/>
          <w:sz w:val="24"/>
        </w:rPr>
        <w:t>变比</w:t>
      </w:r>
      <w:r>
        <w:rPr>
          <w:rFonts w:hint="eastAsia"/>
          <w:sz w:val="24"/>
        </w:rPr>
        <w:t>1</w:t>
      </w:r>
      <w:r>
        <w:rPr>
          <w:sz w:val="24"/>
        </w:rPr>
        <w:t>00</w:t>
      </w:r>
      <w:r>
        <w:rPr>
          <w:rFonts w:hint="eastAsia"/>
          <w:sz w:val="24"/>
        </w:rPr>
        <w:t>A</w:t>
      </w:r>
      <w:r>
        <w:rPr>
          <w:sz w:val="24"/>
        </w:rPr>
        <w:t>/100</w:t>
      </w:r>
      <w:r w:rsidR="0008384D">
        <w:rPr>
          <w:rFonts w:hint="eastAsia"/>
          <w:sz w:val="24"/>
        </w:rPr>
        <w:t>mV</w:t>
      </w:r>
      <w:r w:rsidR="0008384D">
        <w:rPr>
          <w:rFonts w:hint="eastAsia"/>
          <w:sz w:val="24"/>
        </w:rPr>
        <w:t>，</w:t>
      </w:r>
      <w:r w:rsidR="00C728B1">
        <w:rPr>
          <w:rFonts w:hint="eastAsia"/>
          <w:sz w:val="24"/>
        </w:rPr>
        <w:t>选择，在相同环境条件下，重复测量</w:t>
      </w:r>
      <w:r w:rsidR="00C728B1">
        <w:rPr>
          <w:rFonts w:hint="eastAsia"/>
          <w:sz w:val="24"/>
        </w:rPr>
        <w:t xml:space="preserve">10 </w:t>
      </w:r>
      <w:r w:rsidR="00C728B1">
        <w:rPr>
          <w:rFonts w:hint="eastAsia"/>
          <w:sz w:val="24"/>
        </w:rPr>
        <w:t>次，获得数据如表</w:t>
      </w:r>
      <w:r w:rsidR="00C728B1">
        <w:rPr>
          <w:rFonts w:hint="eastAsia"/>
          <w:sz w:val="24"/>
        </w:rPr>
        <w:t>D.1</w:t>
      </w:r>
      <w:r w:rsidR="00C728B1">
        <w:rPr>
          <w:rFonts w:hint="eastAsia"/>
          <w:sz w:val="24"/>
        </w:rPr>
        <w:t>。</w:t>
      </w:r>
    </w:p>
    <w:p w:rsidR="000E0017" w:rsidRDefault="00C728B1">
      <w:pPr>
        <w:jc w:val="center"/>
        <w:rPr>
          <w:rFonts w:eastAsia="黑体"/>
          <w:szCs w:val="21"/>
        </w:rPr>
      </w:pPr>
      <w:r>
        <w:rPr>
          <w:rFonts w:eastAsia="黑体" w:hint="eastAsia"/>
          <w:szCs w:val="21"/>
        </w:rPr>
        <w:t>表</w:t>
      </w:r>
      <w:r>
        <w:rPr>
          <w:rFonts w:eastAsia="黑体" w:hint="eastAsia"/>
          <w:szCs w:val="21"/>
        </w:rPr>
        <w:t xml:space="preserve">D.1 </w:t>
      </w:r>
      <w:r>
        <w:rPr>
          <w:rFonts w:eastAsia="黑体" w:hint="eastAsia"/>
          <w:szCs w:val="21"/>
        </w:rPr>
        <w:t>重复性测试数据</w:t>
      </w:r>
    </w:p>
    <w:tbl>
      <w:tblPr>
        <w:tblStyle w:val="af5"/>
        <w:tblW w:w="0" w:type="auto"/>
        <w:tblInd w:w="56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1985"/>
        <w:gridCol w:w="6379"/>
      </w:tblGrid>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次数</w:t>
            </w:r>
          </w:p>
        </w:tc>
        <w:tc>
          <w:tcPr>
            <w:tcW w:w="6379" w:type="dxa"/>
          </w:tcPr>
          <w:p w:rsidR="000E0017" w:rsidRPr="0092648D" w:rsidRDefault="00E24CEB" w:rsidP="00E24CEB">
            <w:pPr>
              <w:spacing w:line="360" w:lineRule="auto"/>
              <w:jc w:val="center"/>
              <w:rPr>
                <w:rFonts w:ascii="Times New Roman"/>
                <w:sz w:val="21"/>
                <w:szCs w:val="21"/>
              </w:rPr>
            </w:pPr>
            <w:r w:rsidRPr="0092648D">
              <w:rPr>
                <w:rFonts w:ascii="Times New Roman"/>
                <w:kern w:val="0"/>
                <w:position w:val="-12"/>
                <w:sz w:val="21"/>
                <w:szCs w:val="21"/>
              </w:rPr>
              <w:object w:dxaOrig="240" w:dyaOrig="360">
                <v:shape id="_x0000_i1102" type="#_x0000_t75" style="width:12pt;height:18pt" o:ole="">
                  <v:imagedata r:id="rId146" o:title=""/>
                </v:shape>
                <o:OLEObject Type="Embed" ProgID="Equation.DSMT4" ShapeID="_x0000_i1102" DrawAspect="Content" ObjectID="_1815567412" r:id="rId147"/>
              </w:object>
            </w:r>
            <w:r w:rsidRPr="0092648D">
              <w:rPr>
                <w:rFonts w:ascii="Times New Roman" w:hint="eastAsia"/>
                <w:kern w:val="0"/>
                <w:sz w:val="21"/>
                <w:szCs w:val="21"/>
              </w:rPr>
              <w:t>（</w:t>
            </w:r>
            <w:r w:rsidR="00C728B1" w:rsidRPr="0092648D">
              <w:rPr>
                <w:rFonts w:ascii="Times New Roman"/>
                <w:kern w:val="0"/>
                <w:sz w:val="21"/>
                <w:szCs w:val="21"/>
              </w:rPr>
              <w:t>A</w:t>
            </w:r>
            <w:r w:rsidRPr="0092648D">
              <w:rPr>
                <w:rFonts w:ascii="Times New Roman" w:hint="eastAsia"/>
                <w:kern w:val="0"/>
                <w:sz w:val="21"/>
                <w:szCs w:val="21"/>
              </w:rPr>
              <w:t>/</w:t>
            </w:r>
            <w:r w:rsidRPr="0092648D">
              <w:rPr>
                <w:rFonts w:ascii="Times New Roman"/>
                <w:kern w:val="0"/>
                <w:sz w:val="21"/>
                <w:szCs w:val="21"/>
              </w:rPr>
              <w:t>V</w:t>
            </w:r>
            <w:r w:rsidRPr="0092648D">
              <w:rPr>
                <w:rFonts w:ascii="Times New Roman" w:hint="eastAsia"/>
                <w:kern w:val="0"/>
                <w:sz w:val="21"/>
                <w:szCs w:val="21"/>
              </w:rPr>
              <w:t>）</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1</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10</w:t>
            </w:r>
            <w:r w:rsidRPr="0092648D">
              <w:rPr>
                <w:rFonts w:ascii="Times New Roman" w:cs="宋体"/>
                <w:kern w:val="0"/>
                <w:sz w:val="21"/>
                <w:szCs w:val="21"/>
              </w:rPr>
              <w:t>1</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2</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00</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3</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01</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4</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02</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5</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01</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6</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02</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7</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02</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8</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w:t>
            </w:r>
            <w:r w:rsidR="00E24CEB" w:rsidRPr="0092648D">
              <w:rPr>
                <w:rFonts w:ascii="Times New Roman" w:cs="宋体"/>
                <w:kern w:val="0"/>
                <w:sz w:val="21"/>
                <w:szCs w:val="21"/>
              </w:rPr>
              <w:t>0</w:t>
            </w:r>
            <w:r w:rsidRPr="0092648D">
              <w:rPr>
                <w:rFonts w:ascii="Times New Roman" w:cs="宋体"/>
                <w:kern w:val="0"/>
                <w:sz w:val="21"/>
                <w:szCs w:val="21"/>
              </w:rPr>
              <w:t>00.</w:t>
            </w:r>
            <w:r w:rsidR="00E24CEB" w:rsidRPr="0092648D">
              <w:rPr>
                <w:rFonts w:ascii="Times New Roman" w:cs="宋体"/>
                <w:kern w:val="0"/>
                <w:sz w:val="21"/>
                <w:szCs w:val="21"/>
              </w:rPr>
              <w:t>1</w:t>
            </w:r>
            <w:r w:rsidRPr="0092648D">
              <w:rPr>
                <w:rFonts w:ascii="Times New Roman" w:cs="宋体"/>
                <w:kern w:val="0"/>
                <w:sz w:val="21"/>
                <w:szCs w:val="21"/>
              </w:rPr>
              <w:t>01</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9</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100</w:t>
            </w:r>
            <w:r w:rsidR="00E24CEB" w:rsidRPr="0092648D">
              <w:rPr>
                <w:rFonts w:ascii="Times New Roman" w:cs="宋体"/>
                <w:kern w:val="0"/>
                <w:sz w:val="21"/>
                <w:szCs w:val="21"/>
              </w:rPr>
              <w:t>0</w:t>
            </w:r>
            <w:r w:rsidRPr="0092648D">
              <w:rPr>
                <w:rFonts w:ascii="Times New Roman" w:cs="宋体"/>
                <w:kern w:val="0"/>
                <w:sz w:val="21"/>
                <w:szCs w:val="21"/>
              </w:rPr>
              <w:t>.</w:t>
            </w:r>
            <w:r w:rsidR="00E24CEB" w:rsidRPr="0092648D">
              <w:rPr>
                <w:rFonts w:ascii="Times New Roman" w:cs="宋体"/>
                <w:kern w:val="0"/>
                <w:sz w:val="21"/>
                <w:szCs w:val="21"/>
              </w:rPr>
              <w:t>1</w:t>
            </w:r>
            <w:r w:rsidRPr="0092648D">
              <w:rPr>
                <w:rFonts w:ascii="Times New Roman" w:cs="宋体"/>
                <w:kern w:val="0"/>
                <w:sz w:val="21"/>
                <w:szCs w:val="21"/>
              </w:rPr>
              <w:t>01</w:t>
            </w:r>
          </w:p>
        </w:tc>
      </w:tr>
      <w:tr w:rsidR="000E0017" w:rsidRPr="00AC07A3">
        <w:tc>
          <w:tcPr>
            <w:tcW w:w="1985" w:type="dxa"/>
          </w:tcPr>
          <w:p w:rsidR="000E0017" w:rsidRPr="0092648D" w:rsidRDefault="00C728B1">
            <w:pPr>
              <w:spacing w:line="360" w:lineRule="auto"/>
              <w:jc w:val="center"/>
              <w:rPr>
                <w:rFonts w:ascii="Times New Roman"/>
                <w:sz w:val="21"/>
                <w:szCs w:val="21"/>
              </w:rPr>
            </w:pPr>
            <w:r w:rsidRPr="0092648D">
              <w:rPr>
                <w:rFonts w:ascii="Times New Roman" w:hint="eastAsia"/>
                <w:sz w:val="21"/>
                <w:szCs w:val="21"/>
              </w:rPr>
              <w:t>1</w:t>
            </w:r>
            <w:r w:rsidRPr="0092648D">
              <w:rPr>
                <w:rFonts w:ascii="Times New Roman"/>
                <w:sz w:val="21"/>
                <w:szCs w:val="21"/>
              </w:rPr>
              <w:t>0</w:t>
            </w:r>
          </w:p>
        </w:tc>
        <w:tc>
          <w:tcPr>
            <w:tcW w:w="6379" w:type="dxa"/>
          </w:tcPr>
          <w:p w:rsidR="000E0017" w:rsidRPr="0092648D" w:rsidRDefault="00C728B1" w:rsidP="00E24CEB">
            <w:pPr>
              <w:spacing w:line="360" w:lineRule="auto"/>
              <w:jc w:val="center"/>
              <w:rPr>
                <w:rFonts w:ascii="Times New Roman"/>
                <w:sz w:val="21"/>
                <w:szCs w:val="21"/>
              </w:rPr>
            </w:pPr>
            <w:r w:rsidRPr="0092648D">
              <w:rPr>
                <w:rFonts w:ascii="Times New Roman" w:cs="宋体"/>
                <w:kern w:val="0"/>
                <w:sz w:val="21"/>
                <w:szCs w:val="21"/>
              </w:rPr>
              <w:t>10</w:t>
            </w:r>
            <w:r w:rsidR="00E24CEB" w:rsidRPr="0092648D">
              <w:rPr>
                <w:rFonts w:ascii="Times New Roman" w:cs="宋体"/>
                <w:kern w:val="0"/>
                <w:sz w:val="21"/>
                <w:szCs w:val="21"/>
              </w:rPr>
              <w:t>0</w:t>
            </w:r>
            <w:r w:rsidRPr="0092648D">
              <w:rPr>
                <w:rFonts w:ascii="Times New Roman" w:cs="宋体"/>
                <w:kern w:val="0"/>
                <w:sz w:val="21"/>
                <w:szCs w:val="21"/>
              </w:rPr>
              <w:t>0.</w:t>
            </w:r>
            <w:r w:rsidR="00E24CEB" w:rsidRPr="0092648D">
              <w:rPr>
                <w:rFonts w:ascii="Times New Roman" w:cs="宋体"/>
                <w:kern w:val="0"/>
                <w:sz w:val="21"/>
                <w:szCs w:val="21"/>
              </w:rPr>
              <w:t>1</w:t>
            </w:r>
            <w:r w:rsidRPr="0092648D">
              <w:rPr>
                <w:rFonts w:ascii="Times New Roman" w:cs="宋体"/>
                <w:kern w:val="0"/>
                <w:sz w:val="21"/>
                <w:szCs w:val="21"/>
              </w:rPr>
              <w:t>02</w:t>
            </w:r>
          </w:p>
        </w:tc>
      </w:tr>
    </w:tbl>
    <w:p w:rsidR="000E0017" w:rsidRDefault="00C728B1">
      <w:pPr>
        <w:spacing w:line="360" w:lineRule="auto"/>
        <w:ind w:firstLine="539"/>
        <w:rPr>
          <w:rFonts w:ascii="宋体" w:cs="宋体"/>
          <w:kern w:val="0"/>
          <w:sz w:val="22"/>
          <w:szCs w:val="22"/>
        </w:rPr>
      </w:pPr>
      <w:r>
        <w:rPr>
          <w:rFonts w:ascii="宋体" w:cs="宋体" w:hint="eastAsia"/>
          <w:kern w:val="0"/>
          <w:sz w:val="22"/>
          <w:szCs w:val="22"/>
        </w:rPr>
        <w:t>测量结果的平均值：</w:t>
      </w:r>
    </w:p>
    <w:p w:rsidR="000E0017" w:rsidRDefault="00E24CEB">
      <w:pPr>
        <w:spacing w:line="360" w:lineRule="auto"/>
        <w:ind w:firstLine="539"/>
        <w:jc w:val="center"/>
        <w:rPr>
          <w:rFonts w:ascii="宋体" w:cs="宋体"/>
          <w:kern w:val="0"/>
          <w:sz w:val="22"/>
          <w:szCs w:val="22"/>
        </w:rPr>
      </w:pPr>
      <w:r w:rsidRPr="000E0017">
        <w:rPr>
          <w:position w:val="-28"/>
        </w:rPr>
        <w:object w:dxaOrig="2980" w:dyaOrig="680">
          <v:shape id="_x0000_i1103" type="#_x0000_t75" style="width:149.25pt;height:33.75pt" o:ole="">
            <v:imagedata r:id="rId148" o:title=""/>
          </v:shape>
          <o:OLEObject Type="Embed" ProgID="Equation.DSMT4" ShapeID="_x0000_i1103" DrawAspect="Content" ObjectID="_1815567413" r:id="rId149"/>
        </w:object>
      </w:r>
    </w:p>
    <w:p w:rsidR="000E0017" w:rsidRDefault="00C728B1">
      <w:pPr>
        <w:spacing w:line="360" w:lineRule="auto"/>
        <w:ind w:firstLine="539"/>
        <w:rPr>
          <w:rFonts w:ascii="宋体" w:cs="宋体"/>
          <w:kern w:val="0"/>
          <w:sz w:val="22"/>
          <w:szCs w:val="22"/>
        </w:rPr>
      </w:pPr>
      <w:r>
        <w:rPr>
          <w:rFonts w:ascii="宋体" w:cs="宋体" w:hint="eastAsia"/>
          <w:kern w:val="0"/>
          <w:sz w:val="22"/>
          <w:szCs w:val="22"/>
        </w:rPr>
        <w:t>单次测量值的实验标准偏差：</w:t>
      </w:r>
    </w:p>
    <w:p w:rsidR="000E0017" w:rsidRDefault="00AC07A3">
      <w:pPr>
        <w:spacing w:line="360" w:lineRule="auto"/>
        <w:ind w:firstLine="539"/>
        <w:jc w:val="center"/>
        <w:rPr>
          <w:rFonts w:ascii="宋体" w:cs="宋体"/>
          <w:kern w:val="0"/>
          <w:sz w:val="22"/>
          <w:szCs w:val="22"/>
        </w:rPr>
      </w:pPr>
      <w:r w:rsidRPr="000E0017">
        <w:rPr>
          <w:rFonts w:ascii="宋体" w:cs="宋体"/>
          <w:kern w:val="0"/>
          <w:position w:val="-26"/>
          <w:sz w:val="22"/>
          <w:szCs w:val="22"/>
        </w:rPr>
        <w:object w:dxaOrig="3460" w:dyaOrig="1020">
          <v:shape id="_x0000_i1104" type="#_x0000_t75" style="width:173.25pt;height:51pt" o:ole="">
            <v:imagedata r:id="rId150" o:title=""/>
          </v:shape>
          <o:OLEObject Type="Embed" ProgID="Equation.DSMT4" ShapeID="_x0000_i1104" DrawAspect="Content" ObjectID="_1815567414" r:id="rId151"/>
        </w:object>
      </w:r>
    </w:p>
    <w:p w:rsidR="000E0017" w:rsidRDefault="00C728B1">
      <w:pPr>
        <w:spacing w:line="360" w:lineRule="auto"/>
        <w:ind w:firstLine="539"/>
        <w:jc w:val="center"/>
        <w:rPr>
          <w:sz w:val="24"/>
        </w:rPr>
      </w:pPr>
      <w:r>
        <w:rPr>
          <w:rFonts w:hint="eastAsia"/>
          <w:sz w:val="24"/>
        </w:rPr>
        <w:t>则</w:t>
      </w:r>
      <w:r w:rsidR="00392CAA" w:rsidRPr="000E0017">
        <w:rPr>
          <w:position w:val="-12"/>
          <w:sz w:val="24"/>
        </w:rPr>
        <w:object w:dxaOrig="2540" w:dyaOrig="380">
          <v:shape id="_x0000_i1105" type="#_x0000_t75" style="width:126.75pt;height:18.75pt" o:ole="">
            <v:imagedata r:id="rId152" o:title=""/>
          </v:shape>
          <o:OLEObject Type="Embed" ProgID="Equation.DSMT4" ShapeID="_x0000_i1105" DrawAspect="Content" ObjectID="_1815567415" r:id="rId153"/>
        </w:object>
      </w:r>
    </w:p>
    <w:p w:rsidR="000E0017" w:rsidRDefault="00C728B1">
      <w:pPr>
        <w:spacing w:line="360" w:lineRule="auto"/>
        <w:rPr>
          <w:rFonts w:eastAsia="黑体"/>
          <w:sz w:val="24"/>
        </w:rPr>
      </w:pPr>
      <w:r>
        <w:rPr>
          <w:rFonts w:eastAsia="黑体" w:hint="eastAsia"/>
          <w:bCs/>
          <w:sz w:val="24"/>
        </w:rPr>
        <w:lastRenderedPageBreak/>
        <w:t>4</w:t>
      </w:r>
      <w:r>
        <w:rPr>
          <w:rFonts w:eastAsia="黑体"/>
          <w:bCs/>
          <w:sz w:val="24"/>
        </w:rPr>
        <w:t xml:space="preserve">.2 </w:t>
      </w:r>
      <w:r>
        <w:rPr>
          <w:rFonts w:eastAsia="黑体" w:hint="eastAsia"/>
          <w:bCs/>
          <w:sz w:val="24"/>
        </w:rPr>
        <w:t>B</w:t>
      </w:r>
      <w:r>
        <w:rPr>
          <w:rFonts w:eastAsia="黑体" w:hint="eastAsia"/>
          <w:bCs/>
          <w:sz w:val="24"/>
        </w:rPr>
        <w:t>类不确定度的评定：</w:t>
      </w:r>
    </w:p>
    <w:p w:rsidR="000E0017" w:rsidRDefault="00C728B1">
      <w:pPr>
        <w:tabs>
          <w:tab w:val="left" w:pos="342"/>
          <w:tab w:val="left" w:pos="522"/>
        </w:tabs>
        <w:spacing w:line="360" w:lineRule="auto"/>
        <w:ind w:firstLineChars="200" w:firstLine="480"/>
        <w:rPr>
          <w:sz w:val="24"/>
        </w:rPr>
      </w:pPr>
      <w:r>
        <w:rPr>
          <w:rFonts w:hint="eastAsia"/>
          <w:sz w:val="24"/>
        </w:rPr>
        <w:t>B</w:t>
      </w:r>
      <w:r>
        <w:rPr>
          <w:rFonts w:hint="eastAsia"/>
          <w:sz w:val="24"/>
        </w:rPr>
        <w:t>类不确定度分量的来源：</w:t>
      </w:r>
    </w:p>
    <w:p w:rsidR="000E0017" w:rsidRDefault="00C728B1">
      <w:pPr>
        <w:spacing w:line="360" w:lineRule="auto"/>
        <w:ind w:firstLine="480"/>
        <w:rPr>
          <w:sz w:val="24"/>
        </w:rPr>
      </w:pPr>
      <w:r>
        <w:rPr>
          <w:rFonts w:hint="eastAsia"/>
          <w:sz w:val="24"/>
        </w:rPr>
        <w:t>4</w:t>
      </w:r>
      <w:r>
        <w:rPr>
          <w:sz w:val="24"/>
        </w:rPr>
        <w:t>.2.</w:t>
      </w:r>
      <w:r>
        <w:rPr>
          <w:rFonts w:hint="eastAsia"/>
          <w:sz w:val="24"/>
        </w:rPr>
        <w:t>1</w:t>
      </w:r>
      <w:r>
        <w:rPr>
          <w:rFonts w:hint="eastAsia"/>
          <w:sz w:val="24"/>
        </w:rPr>
        <w:t>校准</w:t>
      </w:r>
      <w:r>
        <w:rPr>
          <w:rFonts w:hint="eastAsia"/>
          <w:sz w:val="24"/>
        </w:rPr>
        <w:t>100A</w:t>
      </w:r>
      <w:r w:rsidR="00936583">
        <w:rPr>
          <w:rFonts w:hint="eastAsia"/>
          <w:sz w:val="24"/>
        </w:rPr>
        <w:t>/</w:t>
      </w:r>
      <w:r w:rsidR="00936583">
        <w:rPr>
          <w:sz w:val="24"/>
        </w:rPr>
        <w:t>100mV</w:t>
      </w:r>
      <w:r>
        <w:rPr>
          <w:rFonts w:hint="eastAsia"/>
          <w:sz w:val="24"/>
        </w:rPr>
        <w:t>点位时</w:t>
      </w:r>
      <w:r w:rsidR="00936583">
        <w:rPr>
          <w:rFonts w:hint="eastAsia"/>
          <w:sz w:val="24"/>
        </w:rPr>
        <w:t>，标准器</w:t>
      </w:r>
      <w:r>
        <w:rPr>
          <w:rFonts w:hint="eastAsia"/>
          <w:sz w:val="24"/>
        </w:rPr>
        <w:t>经上级计量机构量值传递合格，使用说明书技术指标给出</w:t>
      </w:r>
      <w:r>
        <w:rPr>
          <w:rFonts w:hint="eastAsia"/>
          <w:sz w:val="24"/>
        </w:rPr>
        <w:t>100A</w:t>
      </w:r>
      <w:r w:rsidR="00936583">
        <w:rPr>
          <w:sz w:val="24"/>
        </w:rPr>
        <w:t>/100mV</w:t>
      </w:r>
      <w:r>
        <w:rPr>
          <w:rFonts w:hint="eastAsia"/>
          <w:sz w:val="24"/>
        </w:rPr>
        <w:t>点最大允许误差为：</w:t>
      </w:r>
      <w:r>
        <w:rPr>
          <w:rFonts w:hint="eastAsia"/>
          <w:sz w:val="24"/>
        </w:rPr>
        <w:t>e</w:t>
      </w:r>
      <w:r>
        <w:rPr>
          <w:sz w:val="24"/>
        </w:rPr>
        <w:t>=±(0.00</w:t>
      </w:r>
      <w:r w:rsidR="00936583">
        <w:rPr>
          <w:sz w:val="24"/>
        </w:rPr>
        <w:t>35</w:t>
      </w:r>
      <w:r>
        <w:rPr>
          <w:sz w:val="24"/>
        </w:rPr>
        <w:t>%×RD+0.00</w:t>
      </w:r>
      <w:r w:rsidR="00936583">
        <w:rPr>
          <w:sz w:val="24"/>
        </w:rPr>
        <w:t>1</w:t>
      </w:r>
      <w:r>
        <w:rPr>
          <w:sz w:val="24"/>
        </w:rPr>
        <w:t>%</w:t>
      </w:r>
      <w:r w:rsidR="00A22F20">
        <w:rPr>
          <w:rFonts w:hint="eastAsia"/>
          <w:sz w:val="24"/>
        </w:rPr>
        <w:t>A</w:t>
      </w:r>
      <w:r w:rsidR="00A22F20">
        <w:rPr>
          <w:sz w:val="24"/>
        </w:rPr>
        <w:t>/V</w:t>
      </w:r>
      <w:r>
        <w:rPr>
          <w:rFonts w:hint="eastAsia"/>
          <w:sz w:val="24"/>
        </w:rPr>
        <w:t>)=</w:t>
      </w:r>
      <w:r>
        <w:rPr>
          <w:sz w:val="24"/>
        </w:rPr>
        <w:t>±0.0</w:t>
      </w:r>
      <w:r w:rsidR="00392CAA">
        <w:rPr>
          <w:sz w:val="24"/>
        </w:rPr>
        <w:t>4</w:t>
      </w:r>
      <w:r w:rsidR="00A22F20">
        <w:rPr>
          <w:sz w:val="24"/>
        </w:rPr>
        <w:t>6</w:t>
      </w:r>
      <w:r>
        <w:rPr>
          <w:sz w:val="24"/>
        </w:rPr>
        <w:t>A</w:t>
      </w:r>
      <w:r w:rsidR="00A22F20">
        <w:rPr>
          <w:sz w:val="24"/>
        </w:rPr>
        <w:t>/V</w:t>
      </w:r>
      <w:r>
        <w:rPr>
          <w:rFonts w:hint="eastAsia"/>
          <w:sz w:val="24"/>
        </w:rPr>
        <w:t>，其半宽度</w:t>
      </w:r>
      <w:r>
        <w:rPr>
          <w:rFonts w:hint="eastAsia"/>
          <w:sz w:val="24"/>
        </w:rPr>
        <w:t>a</w:t>
      </w:r>
      <w:r>
        <w:rPr>
          <w:sz w:val="24"/>
        </w:rPr>
        <w:t>=0.0</w:t>
      </w:r>
      <w:r w:rsidR="00392CAA">
        <w:rPr>
          <w:sz w:val="24"/>
        </w:rPr>
        <w:t>4</w:t>
      </w:r>
      <w:r w:rsidR="00A22F20">
        <w:rPr>
          <w:sz w:val="24"/>
        </w:rPr>
        <w:t>6</w:t>
      </w:r>
      <w:r>
        <w:rPr>
          <w:sz w:val="24"/>
        </w:rPr>
        <w:t>A</w:t>
      </w:r>
      <w:r w:rsidR="00A22F20">
        <w:rPr>
          <w:sz w:val="24"/>
        </w:rPr>
        <w:t>/V</w:t>
      </w:r>
      <w:r>
        <w:rPr>
          <w:rFonts w:hint="eastAsia"/>
          <w:sz w:val="24"/>
        </w:rPr>
        <w:t>，在区间内认为服从均匀分布，包含因子</w:t>
      </w:r>
      <w:r>
        <w:rPr>
          <w:rFonts w:hint="eastAsia"/>
          <w:sz w:val="24"/>
        </w:rPr>
        <w:t>k</w:t>
      </w:r>
      <w:r>
        <w:rPr>
          <w:sz w:val="24"/>
        </w:rPr>
        <w:t>=</w:t>
      </w:r>
      <w:r w:rsidR="000E0017" w:rsidRPr="000E0017">
        <w:rPr>
          <w:position w:val="-8"/>
          <w:sz w:val="24"/>
        </w:rPr>
        <w:object w:dxaOrig="360" w:dyaOrig="360">
          <v:shape id="_x0000_i1106" type="#_x0000_t75" style="width:18pt;height:18pt" o:ole="">
            <v:imagedata r:id="rId154" o:title=""/>
          </v:shape>
          <o:OLEObject Type="Embed" ProgID="Equation.3" ShapeID="_x0000_i1106" DrawAspect="Content" ObjectID="_1815567416" r:id="rId155"/>
        </w:object>
      </w:r>
      <w:r>
        <w:rPr>
          <w:rFonts w:hint="eastAsia"/>
          <w:sz w:val="24"/>
        </w:rPr>
        <w:t>，则</w:t>
      </w:r>
    </w:p>
    <w:p w:rsidR="000E0017" w:rsidRDefault="00392CAA">
      <w:pPr>
        <w:spacing w:line="360" w:lineRule="auto"/>
        <w:ind w:firstLine="480"/>
        <w:jc w:val="center"/>
        <w:rPr>
          <w:sz w:val="24"/>
        </w:rPr>
      </w:pPr>
      <w:r w:rsidRPr="000E0017">
        <w:rPr>
          <w:position w:val="-28"/>
          <w:sz w:val="24"/>
        </w:rPr>
        <w:object w:dxaOrig="4260" w:dyaOrig="660">
          <v:shape id="_x0000_i1107" type="#_x0000_t75" style="width:213pt;height:33pt" o:ole="">
            <v:imagedata r:id="rId156" o:title=""/>
          </v:shape>
          <o:OLEObject Type="Embed" ProgID="Equation.DSMT4" ShapeID="_x0000_i1107" DrawAspect="Content" ObjectID="_1815567417" r:id="rId157"/>
        </w:object>
      </w:r>
    </w:p>
    <w:p w:rsidR="000E0017" w:rsidRDefault="00C728B1" w:rsidP="0092648D">
      <w:pPr>
        <w:spacing w:afterLines="50" w:line="360" w:lineRule="auto"/>
        <w:ind w:firstLineChars="200" w:firstLine="480"/>
        <w:rPr>
          <w:sz w:val="24"/>
        </w:rPr>
      </w:pPr>
      <w:r>
        <w:rPr>
          <w:rFonts w:hint="eastAsia"/>
          <w:sz w:val="24"/>
        </w:rPr>
        <w:t>4</w:t>
      </w:r>
      <w:r>
        <w:rPr>
          <w:sz w:val="24"/>
        </w:rPr>
        <w:t>.2.</w:t>
      </w:r>
      <w:r>
        <w:rPr>
          <w:rFonts w:hint="eastAsia"/>
          <w:sz w:val="24"/>
        </w:rPr>
        <w:t>2</w:t>
      </w:r>
      <w:r>
        <w:rPr>
          <w:rFonts w:hint="eastAsia"/>
          <w:sz w:val="24"/>
        </w:rPr>
        <w:t>由被测装置的分辨力引入的不确定度分量</w:t>
      </w:r>
      <w:r w:rsidR="000E0017" w:rsidRPr="000E0017">
        <w:rPr>
          <w:position w:val="-12"/>
          <w:sz w:val="24"/>
        </w:rPr>
        <w:object w:dxaOrig="820" w:dyaOrig="360">
          <v:shape id="_x0000_i1108" type="#_x0000_t75" style="width:41.25pt;height:18pt" o:ole="">
            <v:imagedata r:id="rId158" o:title=""/>
          </v:shape>
          <o:OLEObject Type="Embed" ProgID="Equation.DSMT4" ShapeID="_x0000_i1108" DrawAspect="Content" ObjectID="_1815567418" r:id="rId159"/>
        </w:object>
      </w:r>
    </w:p>
    <w:p w:rsidR="000E0017" w:rsidRDefault="00C728B1" w:rsidP="0092648D">
      <w:pPr>
        <w:spacing w:afterLines="50" w:line="360" w:lineRule="auto"/>
        <w:ind w:firstLineChars="200" w:firstLine="480"/>
        <w:rPr>
          <w:sz w:val="24"/>
        </w:rPr>
      </w:pPr>
      <w:r>
        <w:rPr>
          <w:rFonts w:hint="eastAsia"/>
          <w:sz w:val="24"/>
        </w:rPr>
        <w:t>被测装置在直流电流</w:t>
      </w:r>
      <w:r>
        <w:rPr>
          <w:rFonts w:hint="eastAsia"/>
          <w:sz w:val="24"/>
        </w:rPr>
        <w:t>1</w:t>
      </w:r>
      <w:r>
        <w:rPr>
          <w:sz w:val="24"/>
        </w:rPr>
        <w:t>00</w:t>
      </w:r>
      <w:r>
        <w:rPr>
          <w:rFonts w:hint="eastAsia"/>
          <w:sz w:val="24"/>
        </w:rPr>
        <w:t>A</w:t>
      </w:r>
      <w:r w:rsidR="00A22F20">
        <w:rPr>
          <w:sz w:val="24"/>
        </w:rPr>
        <w:t>/100mV</w:t>
      </w:r>
      <w:r>
        <w:rPr>
          <w:rFonts w:hint="eastAsia"/>
          <w:sz w:val="24"/>
        </w:rPr>
        <w:t>点的分辨力为</w:t>
      </w:r>
      <w:r>
        <w:rPr>
          <w:sz w:val="24"/>
        </w:rPr>
        <w:t>1×10</w:t>
      </w:r>
      <w:r>
        <w:rPr>
          <w:sz w:val="24"/>
          <w:vertAlign w:val="superscript"/>
        </w:rPr>
        <w:t>-</w:t>
      </w:r>
      <w:r w:rsidR="00392CAA">
        <w:rPr>
          <w:sz w:val="24"/>
          <w:vertAlign w:val="superscript"/>
        </w:rPr>
        <w:t>2</w:t>
      </w:r>
      <w:r>
        <w:rPr>
          <w:rFonts w:hint="eastAsia"/>
          <w:sz w:val="24"/>
        </w:rPr>
        <w:t>A</w:t>
      </w:r>
      <w:r>
        <w:rPr>
          <w:rFonts w:hint="eastAsia"/>
          <w:sz w:val="24"/>
        </w:rPr>
        <w:t>，在区间内服从均匀分布</w:t>
      </w:r>
    </w:p>
    <w:p w:rsidR="000E0017" w:rsidRDefault="00392CAA">
      <w:pPr>
        <w:tabs>
          <w:tab w:val="left" w:pos="342"/>
          <w:tab w:val="left" w:pos="522"/>
        </w:tabs>
        <w:ind w:firstLineChars="1450" w:firstLine="3480"/>
        <w:rPr>
          <w:sz w:val="24"/>
        </w:rPr>
      </w:pPr>
      <w:r w:rsidRPr="000E0017">
        <w:rPr>
          <w:position w:val="-28"/>
          <w:sz w:val="24"/>
        </w:rPr>
        <w:object w:dxaOrig="4200" w:dyaOrig="660">
          <v:shape id="_x0000_i1109" type="#_x0000_t75" style="width:205.5pt;height:32.25pt" o:ole="">
            <v:imagedata r:id="rId160" o:title=""/>
          </v:shape>
          <o:OLEObject Type="Embed" ProgID="Equation.DSMT4" ShapeID="_x0000_i1109" DrawAspect="Content" ObjectID="_1815567419" r:id="rId161"/>
        </w:object>
      </w:r>
    </w:p>
    <w:p w:rsidR="000E0017" w:rsidRDefault="00C728B1" w:rsidP="0092648D">
      <w:pPr>
        <w:spacing w:afterLines="50" w:line="360" w:lineRule="auto"/>
        <w:ind w:firstLineChars="200" w:firstLine="480"/>
        <w:rPr>
          <w:sz w:val="24"/>
        </w:rPr>
      </w:pPr>
      <w:r>
        <w:rPr>
          <w:rFonts w:hint="eastAsia"/>
          <w:sz w:val="24"/>
        </w:rPr>
        <w:t>4</w:t>
      </w:r>
      <w:r>
        <w:rPr>
          <w:sz w:val="24"/>
        </w:rPr>
        <w:t>.2.</w:t>
      </w:r>
      <w:r>
        <w:rPr>
          <w:rFonts w:hint="eastAsia"/>
          <w:sz w:val="24"/>
        </w:rPr>
        <w:t>2</w:t>
      </w:r>
      <w:r>
        <w:rPr>
          <w:rFonts w:hint="eastAsia"/>
          <w:sz w:val="24"/>
        </w:rPr>
        <w:t>由直流标准表的分辨力引入的不确定度分量</w:t>
      </w:r>
      <w:r w:rsidR="000E0017" w:rsidRPr="000E0017">
        <w:rPr>
          <w:position w:val="-12"/>
          <w:sz w:val="24"/>
        </w:rPr>
        <w:object w:dxaOrig="820" w:dyaOrig="360">
          <v:shape id="_x0000_i1110" type="#_x0000_t75" style="width:41.25pt;height:18pt" o:ole="">
            <v:imagedata r:id="rId158" o:title=""/>
          </v:shape>
          <o:OLEObject Type="Embed" ProgID="Equation.DSMT4" ShapeID="_x0000_i1110" DrawAspect="Content" ObjectID="_1815567420" r:id="rId162"/>
        </w:object>
      </w:r>
    </w:p>
    <w:p w:rsidR="00392CAA" w:rsidRDefault="00392CAA" w:rsidP="0092648D">
      <w:pPr>
        <w:spacing w:afterLines="50" w:line="360" w:lineRule="auto"/>
        <w:ind w:firstLineChars="200" w:firstLine="480"/>
        <w:rPr>
          <w:sz w:val="24"/>
        </w:rPr>
      </w:pPr>
      <w:r>
        <w:rPr>
          <w:rFonts w:hint="eastAsia"/>
          <w:sz w:val="24"/>
        </w:rPr>
        <w:t>标准器在变比</w:t>
      </w:r>
      <w:r>
        <w:rPr>
          <w:rFonts w:hint="eastAsia"/>
          <w:sz w:val="24"/>
        </w:rPr>
        <w:t>1</w:t>
      </w:r>
      <w:r>
        <w:rPr>
          <w:sz w:val="24"/>
        </w:rPr>
        <w:t>00</w:t>
      </w:r>
      <w:r>
        <w:rPr>
          <w:rFonts w:hint="eastAsia"/>
          <w:sz w:val="24"/>
        </w:rPr>
        <w:t>A</w:t>
      </w:r>
      <w:r>
        <w:rPr>
          <w:sz w:val="24"/>
        </w:rPr>
        <w:t>/100mV</w:t>
      </w:r>
      <w:r>
        <w:rPr>
          <w:rFonts w:hint="eastAsia"/>
          <w:sz w:val="24"/>
        </w:rPr>
        <w:t>点的分辨力为</w:t>
      </w:r>
      <w:r>
        <w:rPr>
          <w:sz w:val="24"/>
        </w:rPr>
        <w:t>1×10</w:t>
      </w:r>
      <w:r>
        <w:rPr>
          <w:sz w:val="24"/>
          <w:vertAlign w:val="superscript"/>
        </w:rPr>
        <w:t>-2</w:t>
      </w:r>
      <w:r>
        <w:rPr>
          <w:rFonts w:hint="eastAsia"/>
          <w:sz w:val="24"/>
        </w:rPr>
        <w:t>A/</w:t>
      </w:r>
      <w:r>
        <w:rPr>
          <w:sz w:val="24"/>
        </w:rPr>
        <w:t>V</w:t>
      </w:r>
      <w:r>
        <w:rPr>
          <w:rFonts w:hint="eastAsia"/>
          <w:sz w:val="24"/>
        </w:rPr>
        <w:t>，在区间内服从均匀分布</w:t>
      </w:r>
    </w:p>
    <w:p w:rsidR="000E0017" w:rsidRDefault="00392CAA">
      <w:pPr>
        <w:tabs>
          <w:tab w:val="left" w:pos="342"/>
          <w:tab w:val="left" w:pos="522"/>
        </w:tabs>
        <w:ind w:firstLineChars="1450" w:firstLine="3480"/>
        <w:rPr>
          <w:sz w:val="24"/>
        </w:rPr>
      </w:pPr>
      <w:r w:rsidRPr="000E0017">
        <w:rPr>
          <w:position w:val="-28"/>
          <w:sz w:val="24"/>
        </w:rPr>
        <w:object w:dxaOrig="4239" w:dyaOrig="660">
          <v:shape id="_x0000_i1111" type="#_x0000_t75" style="width:207pt;height:32.25pt" o:ole="">
            <v:imagedata r:id="rId163" o:title=""/>
          </v:shape>
          <o:OLEObject Type="Embed" ProgID="Equation.DSMT4" ShapeID="_x0000_i1111" DrawAspect="Content" ObjectID="_1815567421" r:id="rId164"/>
        </w:object>
      </w:r>
    </w:p>
    <w:p w:rsidR="000E0017" w:rsidRDefault="00C728B1">
      <w:pPr>
        <w:tabs>
          <w:tab w:val="left" w:pos="342"/>
          <w:tab w:val="left" w:pos="522"/>
        </w:tabs>
        <w:ind w:firstLineChars="200" w:firstLine="480"/>
        <w:rPr>
          <w:sz w:val="24"/>
        </w:rPr>
      </w:pPr>
      <w:r>
        <w:rPr>
          <w:rFonts w:hint="eastAsia"/>
          <w:sz w:val="24"/>
        </w:rPr>
        <w:t>以上四个不确定度分量的标准不确定度如下表</w:t>
      </w:r>
      <w:r>
        <w:rPr>
          <w:rFonts w:hint="eastAsia"/>
          <w:sz w:val="24"/>
        </w:rPr>
        <w:t>D.2</w:t>
      </w:r>
      <w:r>
        <w:rPr>
          <w:rFonts w:hint="eastAsia"/>
          <w:sz w:val="24"/>
        </w:rPr>
        <w:t>：</w:t>
      </w:r>
    </w:p>
    <w:p w:rsidR="000E0017" w:rsidRDefault="00C728B1">
      <w:pPr>
        <w:ind w:left="118" w:firstLine="351"/>
        <w:jc w:val="center"/>
        <w:rPr>
          <w:rFonts w:eastAsia="黑体"/>
          <w:szCs w:val="21"/>
        </w:rPr>
      </w:pPr>
      <w:r>
        <w:rPr>
          <w:rFonts w:eastAsia="黑体" w:hint="eastAsia"/>
          <w:szCs w:val="21"/>
        </w:rPr>
        <w:t>表</w:t>
      </w:r>
      <w:r>
        <w:rPr>
          <w:rFonts w:eastAsia="黑体" w:hint="eastAsia"/>
          <w:szCs w:val="21"/>
        </w:rPr>
        <w:t xml:space="preserve">D.2 </w:t>
      </w:r>
      <w:r>
        <w:rPr>
          <w:rFonts w:eastAsia="黑体" w:hint="eastAsia"/>
          <w:szCs w:val="21"/>
        </w:rPr>
        <w:t>标准不确定度评定汇总表</w:t>
      </w:r>
    </w:p>
    <w:tbl>
      <w:tblPr>
        <w:tblpPr w:leftFromText="181" w:rightFromText="181" w:vertAnchor="text" w:horzAnchor="margin" w:tblpXSpec="center" w:tblpY="1"/>
        <w:tblOverlap w:val="neve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2031"/>
        <w:gridCol w:w="1599"/>
        <w:gridCol w:w="1306"/>
        <w:gridCol w:w="1308"/>
        <w:gridCol w:w="1534"/>
      </w:tblGrid>
      <w:tr w:rsidR="00392CAA">
        <w:trPr>
          <w:trHeight w:val="131"/>
        </w:trPr>
        <w:tc>
          <w:tcPr>
            <w:tcW w:w="719" w:type="pct"/>
            <w:vAlign w:val="center"/>
          </w:tcPr>
          <w:p w:rsidR="00392CAA" w:rsidRDefault="00392CAA" w:rsidP="00392CAA">
            <w:pPr>
              <w:jc w:val="center"/>
              <w:rPr>
                <w:bCs/>
                <w:szCs w:val="21"/>
              </w:rPr>
            </w:pPr>
            <w:r>
              <w:rPr>
                <w:rFonts w:hint="eastAsia"/>
                <w:bCs/>
                <w:szCs w:val="21"/>
              </w:rPr>
              <w:t>输入量</w:t>
            </w:r>
          </w:p>
        </w:tc>
        <w:tc>
          <w:tcPr>
            <w:tcW w:w="1118" w:type="pct"/>
            <w:vAlign w:val="center"/>
          </w:tcPr>
          <w:p w:rsidR="00392CAA" w:rsidRDefault="00392CAA" w:rsidP="00392CAA">
            <w:pPr>
              <w:jc w:val="center"/>
              <w:rPr>
                <w:bCs/>
                <w:szCs w:val="21"/>
              </w:rPr>
            </w:pPr>
            <w:r>
              <w:rPr>
                <w:rFonts w:hint="eastAsia"/>
                <w:bCs/>
                <w:szCs w:val="21"/>
              </w:rPr>
              <w:t>不确定度来源</w:t>
            </w:r>
          </w:p>
        </w:tc>
        <w:tc>
          <w:tcPr>
            <w:tcW w:w="880" w:type="pct"/>
            <w:vAlign w:val="center"/>
          </w:tcPr>
          <w:p w:rsidR="00392CAA" w:rsidRDefault="00392CAA" w:rsidP="00392CAA">
            <w:pPr>
              <w:jc w:val="center"/>
              <w:rPr>
                <w:bCs/>
                <w:szCs w:val="21"/>
              </w:rPr>
            </w:pPr>
            <w:r>
              <w:rPr>
                <w:rFonts w:hint="eastAsia"/>
                <w:bCs/>
                <w:szCs w:val="21"/>
              </w:rPr>
              <w:t>标准不确定度</w:t>
            </w:r>
            <w:r w:rsidRPr="000E0017">
              <w:rPr>
                <w:bCs/>
                <w:position w:val="-12"/>
                <w:szCs w:val="21"/>
              </w:rPr>
              <w:object w:dxaOrig="640" w:dyaOrig="360">
                <v:shape id="_x0000_i1112" type="#_x0000_t75" style="width:32.25pt;height:18pt" o:ole="">
                  <v:imagedata r:id="rId165" o:title=""/>
                </v:shape>
                <o:OLEObject Type="Embed" ProgID="Equation.DSMT4" ShapeID="_x0000_i1112" DrawAspect="Content" ObjectID="_1815567422" r:id="rId166"/>
              </w:object>
            </w:r>
            <w:r>
              <w:rPr>
                <w:rFonts w:hint="eastAsia"/>
                <w:bCs/>
                <w:szCs w:val="21"/>
              </w:rPr>
              <w:t>/</w:t>
            </w:r>
            <w:r>
              <w:rPr>
                <w:bCs/>
                <w:szCs w:val="21"/>
              </w:rPr>
              <w:t>(A</w:t>
            </w:r>
            <w:r>
              <w:rPr>
                <w:rFonts w:hint="eastAsia"/>
                <w:bCs/>
                <w:szCs w:val="21"/>
              </w:rPr>
              <w:t>/V</w:t>
            </w:r>
            <w:r>
              <w:rPr>
                <w:bCs/>
                <w:szCs w:val="21"/>
              </w:rPr>
              <w:t>)</w:t>
            </w:r>
          </w:p>
        </w:tc>
        <w:tc>
          <w:tcPr>
            <w:tcW w:w="719" w:type="pct"/>
            <w:vAlign w:val="center"/>
          </w:tcPr>
          <w:p w:rsidR="00392CAA" w:rsidRDefault="00392CAA" w:rsidP="00392CAA">
            <w:pPr>
              <w:jc w:val="center"/>
              <w:rPr>
                <w:bCs/>
                <w:szCs w:val="21"/>
              </w:rPr>
            </w:pPr>
            <w:r>
              <w:rPr>
                <w:rFonts w:hint="eastAsia"/>
                <w:bCs/>
                <w:szCs w:val="21"/>
              </w:rPr>
              <w:t>概率分布</w:t>
            </w:r>
          </w:p>
        </w:tc>
        <w:tc>
          <w:tcPr>
            <w:tcW w:w="720" w:type="pct"/>
            <w:vAlign w:val="center"/>
          </w:tcPr>
          <w:p w:rsidR="00392CAA" w:rsidRDefault="00392CAA" w:rsidP="00392CAA">
            <w:pPr>
              <w:jc w:val="center"/>
              <w:rPr>
                <w:bCs/>
                <w:szCs w:val="21"/>
              </w:rPr>
            </w:pPr>
            <w:r>
              <w:rPr>
                <w:rFonts w:hint="eastAsia"/>
                <w:szCs w:val="21"/>
              </w:rPr>
              <w:t>灵敏系数</w:t>
            </w:r>
            <w:r w:rsidRPr="000E0017">
              <w:rPr>
                <w:rFonts w:hint="eastAsia"/>
                <w:position w:val="-14"/>
                <w:szCs w:val="21"/>
              </w:rPr>
              <w:object w:dxaOrig="320" w:dyaOrig="380">
                <v:shape id="_x0000_i1113" type="#_x0000_t75" style="width:15.75pt;height:18pt" o:ole="" fillcolor="#6d6d6d">
                  <v:imagedata r:id="rId167" o:title=""/>
                </v:shape>
                <o:OLEObject Type="Embed" ProgID="Equation.3" ShapeID="_x0000_i1113" DrawAspect="Content" ObjectID="_1815567423" r:id="rId168"/>
              </w:object>
            </w:r>
          </w:p>
        </w:tc>
        <w:tc>
          <w:tcPr>
            <w:tcW w:w="844" w:type="pct"/>
            <w:vAlign w:val="center"/>
          </w:tcPr>
          <w:p w:rsidR="00392CAA" w:rsidRDefault="00392CAA" w:rsidP="00392CAA">
            <w:pPr>
              <w:jc w:val="center"/>
              <w:rPr>
                <w:szCs w:val="21"/>
              </w:rPr>
            </w:pPr>
            <w:r>
              <w:rPr>
                <w:rFonts w:hint="eastAsia"/>
                <w:szCs w:val="21"/>
              </w:rPr>
              <w:t>不确定度分量</w:t>
            </w:r>
          </w:p>
          <w:p w:rsidR="00392CAA" w:rsidRDefault="00392CAA" w:rsidP="00392CAA">
            <w:pPr>
              <w:jc w:val="center"/>
              <w:rPr>
                <w:bCs/>
                <w:szCs w:val="21"/>
              </w:rPr>
            </w:pPr>
            <w:r w:rsidRPr="000E0017">
              <w:rPr>
                <w:bCs/>
                <w:position w:val="-12"/>
                <w:szCs w:val="21"/>
              </w:rPr>
              <w:object w:dxaOrig="240" w:dyaOrig="360">
                <v:shape id="_x0000_i1114" type="#_x0000_t75" style="width:12pt;height:18pt" o:ole="">
                  <v:imagedata r:id="rId169" o:title=""/>
                </v:shape>
                <o:OLEObject Type="Embed" ProgID="Equation.DSMT4" ShapeID="_x0000_i1114" DrawAspect="Content" ObjectID="_1815567424" r:id="rId170"/>
              </w:object>
            </w:r>
            <w:r>
              <w:rPr>
                <w:rFonts w:hint="eastAsia"/>
                <w:bCs/>
                <w:szCs w:val="21"/>
              </w:rPr>
              <w:t>/</w:t>
            </w:r>
            <w:r>
              <w:rPr>
                <w:bCs/>
                <w:szCs w:val="21"/>
              </w:rPr>
              <w:t>(A</w:t>
            </w:r>
            <w:r>
              <w:rPr>
                <w:rFonts w:hint="eastAsia"/>
                <w:bCs/>
                <w:szCs w:val="21"/>
              </w:rPr>
              <w:t>/V</w:t>
            </w:r>
            <w:r>
              <w:rPr>
                <w:bCs/>
                <w:szCs w:val="21"/>
              </w:rPr>
              <w:t>)</w:t>
            </w:r>
          </w:p>
        </w:tc>
      </w:tr>
      <w:tr w:rsidR="00392CAA">
        <w:trPr>
          <w:trHeight w:val="412"/>
        </w:trPr>
        <w:tc>
          <w:tcPr>
            <w:tcW w:w="719" w:type="pct"/>
            <w:vAlign w:val="center"/>
          </w:tcPr>
          <w:p w:rsidR="00392CAA" w:rsidRDefault="00392CAA" w:rsidP="00392CAA">
            <w:pPr>
              <w:jc w:val="center"/>
              <w:rPr>
                <w:bCs/>
                <w:szCs w:val="21"/>
              </w:rPr>
            </w:pPr>
            <w:r w:rsidRPr="000E0017">
              <w:rPr>
                <w:bCs/>
                <w:position w:val="-12"/>
                <w:szCs w:val="21"/>
              </w:rPr>
              <w:object w:dxaOrig="380" w:dyaOrig="360">
                <v:shape id="_x0000_i1115" type="#_x0000_t75" style="width:18.75pt;height:18pt" o:ole="">
                  <v:imagedata r:id="rId171" o:title=""/>
                </v:shape>
                <o:OLEObject Type="Embed" ProgID="Equation.DSMT4" ShapeID="_x0000_i1115" DrawAspect="Content" ObjectID="_1815567425" r:id="rId172"/>
              </w:object>
            </w:r>
          </w:p>
        </w:tc>
        <w:tc>
          <w:tcPr>
            <w:tcW w:w="1118" w:type="pct"/>
            <w:vAlign w:val="center"/>
          </w:tcPr>
          <w:p w:rsidR="00392CAA" w:rsidRDefault="00392CAA" w:rsidP="00392CAA">
            <w:pPr>
              <w:jc w:val="center"/>
              <w:rPr>
                <w:bCs/>
                <w:szCs w:val="21"/>
              </w:rPr>
            </w:pPr>
            <w:r>
              <w:rPr>
                <w:rFonts w:hint="eastAsia"/>
                <w:bCs/>
                <w:szCs w:val="21"/>
              </w:rPr>
              <w:t>被校装置的重复性</w:t>
            </w:r>
          </w:p>
        </w:tc>
        <w:tc>
          <w:tcPr>
            <w:tcW w:w="880" w:type="pct"/>
            <w:vAlign w:val="center"/>
          </w:tcPr>
          <w:p w:rsidR="00392CAA" w:rsidRDefault="00392CAA" w:rsidP="00392CAA">
            <w:pPr>
              <w:jc w:val="center"/>
              <w:rPr>
                <w:bCs/>
                <w:szCs w:val="21"/>
              </w:rPr>
            </w:pPr>
            <w:r>
              <w:rPr>
                <w:bCs/>
                <w:szCs w:val="21"/>
              </w:rPr>
              <w:t>6.8×10</w:t>
            </w:r>
            <w:r>
              <w:rPr>
                <w:bCs/>
                <w:szCs w:val="21"/>
                <w:vertAlign w:val="superscript"/>
              </w:rPr>
              <w:t>-4</w:t>
            </w:r>
          </w:p>
        </w:tc>
        <w:tc>
          <w:tcPr>
            <w:tcW w:w="719" w:type="pct"/>
            <w:vAlign w:val="center"/>
          </w:tcPr>
          <w:p w:rsidR="00392CAA" w:rsidRDefault="00392CAA" w:rsidP="00392CAA">
            <w:pPr>
              <w:ind w:firstLine="117"/>
              <w:jc w:val="center"/>
              <w:rPr>
                <w:bCs/>
                <w:szCs w:val="21"/>
              </w:rPr>
            </w:pPr>
            <w:r>
              <w:rPr>
                <w:rFonts w:hint="eastAsia"/>
                <w:bCs/>
                <w:szCs w:val="21"/>
              </w:rPr>
              <w:t>正态</w:t>
            </w:r>
          </w:p>
        </w:tc>
        <w:tc>
          <w:tcPr>
            <w:tcW w:w="720" w:type="pct"/>
            <w:vAlign w:val="center"/>
          </w:tcPr>
          <w:p w:rsidR="00392CAA" w:rsidRDefault="00392CAA" w:rsidP="00392CAA">
            <w:pPr>
              <w:jc w:val="center"/>
              <w:rPr>
                <w:bCs/>
                <w:szCs w:val="21"/>
              </w:rPr>
            </w:pPr>
            <w:r>
              <w:rPr>
                <w:rFonts w:hint="eastAsia"/>
                <w:bCs/>
                <w:szCs w:val="21"/>
              </w:rPr>
              <w:t>1</w:t>
            </w:r>
          </w:p>
        </w:tc>
        <w:tc>
          <w:tcPr>
            <w:tcW w:w="844" w:type="pct"/>
            <w:vAlign w:val="center"/>
          </w:tcPr>
          <w:p w:rsidR="00392CAA" w:rsidRDefault="00392CAA" w:rsidP="00392CAA">
            <w:pPr>
              <w:jc w:val="center"/>
              <w:rPr>
                <w:bCs/>
                <w:szCs w:val="21"/>
              </w:rPr>
            </w:pPr>
            <w:r>
              <w:rPr>
                <w:bCs/>
                <w:szCs w:val="21"/>
              </w:rPr>
              <w:t>6.8×10</w:t>
            </w:r>
            <w:r>
              <w:rPr>
                <w:bCs/>
                <w:szCs w:val="21"/>
                <w:vertAlign w:val="superscript"/>
              </w:rPr>
              <w:t>-4</w:t>
            </w:r>
          </w:p>
        </w:tc>
      </w:tr>
      <w:tr w:rsidR="00392CAA">
        <w:trPr>
          <w:trHeight w:val="403"/>
        </w:trPr>
        <w:tc>
          <w:tcPr>
            <w:tcW w:w="719" w:type="pct"/>
            <w:vAlign w:val="center"/>
          </w:tcPr>
          <w:p w:rsidR="00392CAA" w:rsidRDefault="00392CAA" w:rsidP="00392CAA">
            <w:pPr>
              <w:jc w:val="center"/>
              <w:rPr>
                <w:bCs/>
                <w:szCs w:val="21"/>
              </w:rPr>
            </w:pPr>
            <w:r w:rsidRPr="000E0017">
              <w:rPr>
                <w:bCs/>
                <w:position w:val="-12"/>
                <w:szCs w:val="21"/>
              </w:rPr>
              <w:object w:dxaOrig="400" w:dyaOrig="360">
                <v:shape id="_x0000_i1116" type="#_x0000_t75" style="width:20.25pt;height:18pt" o:ole="">
                  <v:imagedata r:id="rId173" o:title=""/>
                </v:shape>
                <o:OLEObject Type="Embed" ProgID="Equation.DSMT4" ShapeID="_x0000_i1116" DrawAspect="Content" ObjectID="_1815567426" r:id="rId174"/>
              </w:object>
            </w:r>
          </w:p>
        </w:tc>
        <w:tc>
          <w:tcPr>
            <w:tcW w:w="1118" w:type="pct"/>
            <w:vAlign w:val="center"/>
          </w:tcPr>
          <w:p w:rsidR="00392CAA" w:rsidRDefault="00392CAA" w:rsidP="00392CAA">
            <w:pPr>
              <w:jc w:val="center"/>
              <w:rPr>
                <w:bCs/>
                <w:szCs w:val="21"/>
              </w:rPr>
            </w:pPr>
            <w:r>
              <w:rPr>
                <w:rFonts w:hint="eastAsia"/>
                <w:bCs/>
                <w:szCs w:val="21"/>
              </w:rPr>
              <w:t>标准器的最大允许误差</w:t>
            </w:r>
          </w:p>
        </w:tc>
        <w:tc>
          <w:tcPr>
            <w:tcW w:w="880" w:type="pct"/>
            <w:vAlign w:val="center"/>
          </w:tcPr>
          <w:p w:rsidR="00392CAA" w:rsidRDefault="00392CAA" w:rsidP="00392CAA">
            <w:pPr>
              <w:jc w:val="center"/>
              <w:rPr>
                <w:bCs/>
                <w:szCs w:val="21"/>
              </w:rPr>
            </w:pPr>
            <w:r>
              <w:rPr>
                <w:bCs/>
                <w:szCs w:val="21"/>
              </w:rPr>
              <w:t>2.7×10</w:t>
            </w:r>
            <w:r>
              <w:rPr>
                <w:bCs/>
                <w:szCs w:val="21"/>
                <w:vertAlign w:val="superscript"/>
              </w:rPr>
              <w:t>-2</w:t>
            </w:r>
          </w:p>
        </w:tc>
        <w:tc>
          <w:tcPr>
            <w:tcW w:w="719" w:type="pct"/>
            <w:vAlign w:val="center"/>
          </w:tcPr>
          <w:p w:rsidR="00392CAA" w:rsidRDefault="00392CAA" w:rsidP="00392CAA">
            <w:pPr>
              <w:jc w:val="center"/>
              <w:rPr>
                <w:bCs/>
                <w:szCs w:val="21"/>
              </w:rPr>
            </w:pPr>
            <w:r>
              <w:rPr>
                <w:rFonts w:hint="eastAsia"/>
                <w:szCs w:val="21"/>
              </w:rPr>
              <w:t>均匀</w:t>
            </w:r>
          </w:p>
        </w:tc>
        <w:tc>
          <w:tcPr>
            <w:tcW w:w="720" w:type="pct"/>
            <w:vAlign w:val="center"/>
          </w:tcPr>
          <w:p w:rsidR="00392CAA" w:rsidRDefault="00392CAA" w:rsidP="00392CAA">
            <w:pPr>
              <w:jc w:val="center"/>
              <w:rPr>
                <w:bCs/>
                <w:szCs w:val="21"/>
              </w:rPr>
            </w:pPr>
            <w:r>
              <w:rPr>
                <w:bCs/>
                <w:szCs w:val="21"/>
              </w:rPr>
              <w:t>-</w:t>
            </w:r>
            <w:r>
              <w:rPr>
                <w:rFonts w:hint="eastAsia"/>
                <w:bCs/>
                <w:szCs w:val="21"/>
              </w:rPr>
              <w:t>1</w:t>
            </w:r>
          </w:p>
        </w:tc>
        <w:tc>
          <w:tcPr>
            <w:tcW w:w="844" w:type="pct"/>
            <w:vAlign w:val="center"/>
          </w:tcPr>
          <w:p w:rsidR="00392CAA" w:rsidRDefault="00392CAA" w:rsidP="00392CAA">
            <w:pPr>
              <w:jc w:val="center"/>
              <w:rPr>
                <w:bCs/>
                <w:szCs w:val="21"/>
              </w:rPr>
            </w:pPr>
            <w:r>
              <w:rPr>
                <w:bCs/>
                <w:szCs w:val="21"/>
              </w:rPr>
              <w:t>-2.7×10</w:t>
            </w:r>
            <w:r>
              <w:rPr>
                <w:bCs/>
                <w:szCs w:val="21"/>
                <w:vertAlign w:val="superscript"/>
              </w:rPr>
              <w:t>-2</w:t>
            </w:r>
          </w:p>
        </w:tc>
      </w:tr>
      <w:tr w:rsidR="00392CAA">
        <w:trPr>
          <w:trHeight w:val="131"/>
        </w:trPr>
        <w:tc>
          <w:tcPr>
            <w:tcW w:w="719" w:type="pct"/>
            <w:vAlign w:val="center"/>
          </w:tcPr>
          <w:p w:rsidR="00392CAA" w:rsidRDefault="00392CAA" w:rsidP="00392CAA">
            <w:pPr>
              <w:jc w:val="center"/>
              <w:rPr>
                <w:bCs/>
                <w:szCs w:val="21"/>
              </w:rPr>
            </w:pPr>
            <w:r w:rsidRPr="000E0017">
              <w:rPr>
                <w:bCs/>
                <w:position w:val="-12"/>
                <w:szCs w:val="21"/>
              </w:rPr>
              <w:object w:dxaOrig="520" w:dyaOrig="360">
                <v:shape id="_x0000_i1117" type="#_x0000_t75" style="width:25.5pt;height:18pt" o:ole="">
                  <v:imagedata r:id="rId175" o:title=""/>
                </v:shape>
                <o:OLEObject Type="Embed" ProgID="Equation.DSMT4" ShapeID="_x0000_i1117" DrawAspect="Content" ObjectID="_1815567427" r:id="rId176"/>
              </w:object>
            </w:r>
          </w:p>
        </w:tc>
        <w:tc>
          <w:tcPr>
            <w:tcW w:w="1118" w:type="pct"/>
            <w:vAlign w:val="center"/>
          </w:tcPr>
          <w:p w:rsidR="00392CAA" w:rsidRDefault="00392CAA" w:rsidP="00392CAA">
            <w:pPr>
              <w:jc w:val="center"/>
              <w:rPr>
                <w:bCs/>
                <w:szCs w:val="21"/>
              </w:rPr>
            </w:pPr>
            <w:r>
              <w:rPr>
                <w:rFonts w:hint="eastAsia"/>
                <w:bCs/>
                <w:szCs w:val="21"/>
              </w:rPr>
              <w:t>被校装置的分辨力</w:t>
            </w:r>
          </w:p>
        </w:tc>
        <w:tc>
          <w:tcPr>
            <w:tcW w:w="880" w:type="pct"/>
            <w:vAlign w:val="center"/>
          </w:tcPr>
          <w:p w:rsidR="00392CAA" w:rsidRDefault="00392CAA" w:rsidP="00392CAA">
            <w:pPr>
              <w:jc w:val="center"/>
              <w:rPr>
                <w:bCs/>
                <w:szCs w:val="21"/>
              </w:rPr>
            </w:pPr>
            <w:r>
              <w:rPr>
                <w:bCs/>
                <w:szCs w:val="21"/>
              </w:rPr>
              <w:t>5.8×10</w:t>
            </w:r>
            <w:r>
              <w:rPr>
                <w:bCs/>
                <w:szCs w:val="21"/>
                <w:vertAlign w:val="superscript"/>
              </w:rPr>
              <w:t>-3</w:t>
            </w:r>
          </w:p>
        </w:tc>
        <w:tc>
          <w:tcPr>
            <w:tcW w:w="719" w:type="pct"/>
            <w:vAlign w:val="center"/>
          </w:tcPr>
          <w:p w:rsidR="00392CAA" w:rsidRDefault="00392CAA" w:rsidP="00392CAA">
            <w:pPr>
              <w:jc w:val="center"/>
              <w:rPr>
                <w:bCs/>
                <w:szCs w:val="21"/>
              </w:rPr>
            </w:pPr>
            <w:r>
              <w:rPr>
                <w:rFonts w:hint="eastAsia"/>
                <w:szCs w:val="21"/>
              </w:rPr>
              <w:t>均匀</w:t>
            </w:r>
          </w:p>
        </w:tc>
        <w:tc>
          <w:tcPr>
            <w:tcW w:w="720" w:type="pct"/>
            <w:vAlign w:val="center"/>
          </w:tcPr>
          <w:p w:rsidR="00392CAA" w:rsidRDefault="00392CAA" w:rsidP="00392CAA">
            <w:pPr>
              <w:jc w:val="center"/>
              <w:rPr>
                <w:bCs/>
                <w:szCs w:val="21"/>
              </w:rPr>
            </w:pPr>
            <w:r>
              <w:rPr>
                <w:rFonts w:hint="eastAsia"/>
                <w:bCs/>
                <w:szCs w:val="21"/>
              </w:rPr>
              <w:t>1</w:t>
            </w:r>
          </w:p>
        </w:tc>
        <w:tc>
          <w:tcPr>
            <w:tcW w:w="844" w:type="pct"/>
            <w:vAlign w:val="center"/>
          </w:tcPr>
          <w:p w:rsidR="00392CAA" w:rsidRDefault="00392CAA" w:rsidP="00392CAA">
            <w:pPr>
              <w:jc w:val="center"/>
              <w:rPr>
                <w:bCs/>
                <w:szCs w:val="21"/>
              </w:rPr>
            </w:pPr>
            <w:r>
              <w:rPr>
                <w:bCs/>
                <w:szCs w:val="21"/>
              </w:rPr>
              <w:t>5.8×10</w:t>
            </w:r>
            <w:r>
              <w:rPr>
                <w:bCs/>
                <w:szCs w:val="21"/>
                <w:vertAlign w:val="superscript"/>
              </w:rPr>
              <w:t>-3</w:t>
            </w:r>
          </w:p>
        </w:tc>
      </w:tr>
      <w:tr w:rsidR="00392CAA">
        <w:trPr>
          <w:trHeight w:val="131"/>
        </w:trPr>
        <w:tc>
          <w:tcPr>
            <w:tcW w:w="719" w:type="pct"/>
            <w:vAlign w:val="center"/>
          </w:tcPr>
          <w:p w:rsidR="00392CAA" w:rsidRDefault="00392CAA" w:rsidP="00392CAA">
            <w:pPr>
              <w:jc w:val="center"/>
              <w:rPr>
                <w:bCs/>
                <w:szCs w:val="21"/>
              </w:rPr>
            </w:pPr>
            <w:r w:rsidRPr="000E0017">
              <w:rPr>
                <w:bCs/>
                <w:position w:val="-12"/>
                <w:szCs w:val="21"/>
              </w:rPr>
              <w:object w:dxaOrig="520" w:dyaOrig="360">
                <v:shape id="_x0000_i1118" type="#_x0000_t75" style="width:25.5pt;height:18pt" o:ole="">
                  <v:imagedata r:id="rId177" o:title=""/>
                </v:shape>
                <o:OLEObject Type="Embed" ProgID="Equation.DSMT4" ShapeID="_x0000_i1118" DrawAspect="Content" ObjectID="_1815567428" r:id="rId178"/>
              </w:object>
            </w:r>
          </w:p>
        </w:tc>
        <w:tc>
          <w:tcPr>
            <w:tcW w:w="1118" w:type="pct"/>
            <w:vAlign w:val="center"/>
          </w:tcPr>
          <w:p w:rsidR="00392CAA" w:rsidRDefault="00392CAA" w:rsidP="00392CAA">
            <w:pPr>
              <w:jc w:val="center"/>
              <w:rPr>
                <w:bCs/>
                <w:szCs w:val="21"/>
              </w:rPr>
            </w:pPr>
            <w:r>
              <w:rPr>
                <w:rFonts w:hint="eastAsia"/>
                <w:bCs/>
                <w:szCs w:val="21"/>
              </w:rPr>
              <w:t>标准器的分辨力</w:t>
            </w:r>
          </w:p>
        </w:tc>
        <w:tc>
          <w:tcPr>
            <w:tcW w:w="880" w:type="pct"/>
            <w:vAlign w:val="center"/>
          </w:tcPr>
          <w:p w:rsidR="00392CAA" w:rsidRDefault="00392CAA" w:rsidP="00392CAA">
            <w:pPr>
              <w:jc w:val="center"/>
              <w:rPr>
                <w:bCs/>
                <w:szCs w:val="21"/>
              </w:rPr>
            </w:pPr>
            <w:r>
              <w:rPr>
                <w:bCs/>
                <w:szCs w:val="21"/>
              </w:rPr>
              <w:t>5.8×10</w:t>
            </w:r>
            <w:r>
              <w:rPr>
                <w:bCs/>
                <w:szCs w:val="21"/>
                <w:vertAlign w:val="superscript"/>
              </w:rPr>
              <w:t>-3</w:t>
            </w:r>
          </w:p>
        </w:tc>
        <w:tc>
          <w:tcPr>
            <w:tcW w:w="719" w:type="pct"/>
            <w:vAlign w:val="center"/>
          </w:tcPr>
          <w:p w:rsidR="00392CAA" w:rsidRDefault="00392CAA" w:rsidP="00392CAA">
            <w:pPr>
              <w:jc w:val="center"/>
              <w:rPr>
                <w:szCs w:val="21"/>
              </w:rPr>
            </w:pPr>
            <w:r>
              <w:rPr>
                <w:rFonts w:hint="eastAsia"/>
                <w:szCs w:val="21"/>
              </w:rPr>
              <w:t>均匀</w:t>
            </w:r>
          </w:p>
        </w:tc>
        <w:tc>
          <w:tcPr>
            <w:tcW w:w="720" w:type="pct"/>
            <w:vAlign w:val="center"/>
          </w:tcPr>
          <w:p w:rsidR="00392CAA" w:rsidRDefault="00392CAA" w:rsidP="00392CAA">
            <w:pPr>
              <w:jc w:val="center"/>
              <w:rPr>
                <w:bCs/>
                <w:szCs w:val="21"/>
              </w:rPr>
            </w:pPr>
            <w:r>
              <w:rPr>
                <w:rFonts w:hint="eastAsia"/>
                <w:bCs/>
                <w:szCs w:val="21"/>
              </w:rPr>
              <w:t>-</w:t>
            </w:r>
            <w:r>
              <w:rPr>
                <w:bCs/>
                <w:szCs w:val="21"/>
              </w:rPr>
              <w:t>1</w:t>
            </w:r>
          </w:p>
        </w:tc>
        <w:tc>
          <w:tcPr>
            <w:tcW w:w="844" w:type="pct"/>
            <w:vAlign w:val="center"/>
          </w:tcPr>
          <w:p w:rsidR="00392CAA" w:rsidRDefault="00392CAA" w:rsidP="00392CAA">
            <w:pPr>
              <w:jc w:val="center"/>
              <w:rPr>
                <w:bCs/>
                <w:szCs w:val="21"/>
              </w:rPr>
            </w:pPr>
            <w:r>
              <w:rPr>
                <w:bCs/>
                <w:szCs w:val="21"/>
              </w:rPr>
              <w:t>-5.8×10</w:t>
            </w:r>
            <w:r>
              <w:rPr>
                <w:bCs/>
                <w:szCs w:val="21"/>
                <w:vertAlign w:val="superscript"/>
              </w:rPr>
              <w:t>-3</w:t>
            </w:r>
          </w:p>
        </w:tc>
      </w:tr>
    </w:tbl>
    <w:p w:rsidR="000E0017" w:rsidRDefault="00C728B1">
      <w:pPr>
        <w:autoSpaceDE w:val="0"/>
        <w:autoSpaceDN w:val="0"/>
        <w:adjustRightInd w:val="0"/>
        <w:spacing w:line="360" w:lineRule="auto"/>
        <w:ind w:firstLineChars="200" w:firstLine="480"/>
        <w:jc w:val="left"/>
        <w:rPr>
          <w:rFonts w:ascii="宋体" w:cs="宋体"/>
          <w:kern w:val="0"/>
          <w:sz w:val="22"/>
          <w:szCs w:val="22"/>
        </w:rPr>
      </w:pPr>
      <w:r>
        <w:rPr>
          <w:rFonts w:hint="eastAsia"/>
          <w:sz w:val="24"/>
        </w:rPr>
        <w:t>考虑到</w:t>
      </w:r>
      <w:r w:rsidR="00EC509F">
        <w:rPr>
          <w:rFonts w:hint="eastAsia"/>
          <w:sz w:val="24"/>
        </w:rPr>
        <w:t>被校准装置</w:t>
      </w:r>
      <w:r>
        <w:rPr>
          <w:rFonts w:hint="eastAsia"/>
          <w:sz w:val="24"/>
        </w:rPr>
        <w:t>读数的重复性和分辨力存在重复，在合成标准不确定度时将二者</w:t>
      </w:r>
      <w:r>
        <w:rPr>
          <w:rFonts w:ascii="宋体" w:cs="宋体" w:hint="eastAsia"/>
          <w:kern w:val="0"/>
          <w:sz w:val="22"/>
          <w:szCs w:val="22"/>
        </w:rPr>
        <w:t>中较小值舍去，则：</w:t>
      </w:r>
    </w:p>
    <w:p w:rsidR="000E0017" w:rsidRDefault="00EC509F">
      <w:pPr>
        <w:autoSpaceDE w:val="0"/>
        <w:autoSpaceDN w:val="0"/>
        <w:adjustRightInd w:val="0"/>
        <w:spacing w:line="360" w:lineRule="auto"/>
        <w:ind w:firstLineChars="200" w:firstLine="480"/>
        <w:jc w:val="center"/>
        <w:rPr>
          <w:rFonts w:eastAsia="黑体"/>
          <w:sz w:val="24"/>
        </w:rPr>
      </w:pPr>
      <w:r w:rsidRPr="000E0017">
        <w:rPr>
          <w:position w:val="-14"/>
          <w:sz w:val="24"/>
        </w:rPr>
        <w:object w:dxaOrig="3519" w:dyaOrig="460">
          <v:shape id="_x0000_i1119" type="#_x0000_t75" style="width:175.5pt;height:23.25pt" o:ole="">
            <v:imagedata r:id="rId179" o:title=""/>
          </v:shape>
          <o:OLEObject Type="Embed" ProgID="Equation.DSMT4" ShapeID="_x0000_i1119" DrawAspect="Content" ObjectID="_1815567429" r:id="rId180"/>
        </w:object>
      </w:r>
    </w:p>
    <w:p w:rsidR="000E0017" w:rsidRDefault="00C728B1">
      <w:pPr>
        <w:autoSpaceDE w:val="0"/>
        <w:autoSpaceDN w:val="0"/>
        <w:adjustRightInd w:val="0"/>
        <w:spacing w:line="360" w:lineRule="auto"/>
        <w:ind w:firstLineChars="200" w:firstLine="480"/>
        <w:jc w:val="left"/>
        <w:rPr>
          <w:rFonts w:eastAsia="黑体"/>
          <w:sz w:val="24"/>
        </w:rPr>
      </w:pPr>
      <w:r>
        <w:rPr>
          <w:rFonts w:eastAsia="黑体" w:hint="eastAsia"/>
          <w:sz w:val="24"/>
        </w:rPr>
        <w:lastRenderedPageBreak/>
        <w:t xml:space="preserve">5 </w:t>
      </w:r>
      <w:r>
        <w:rPr>
          <w:rFonts w:eastAsia="黑体" w:hint="eastAsia"/>
          <w:sz w:val="24"/>
        </w:rPr>
        <w:t>扩展不确定度</w:t>
      </w:r>
    </w:p>
    <w:p w:rsidR="000E0017" w:rsidRDefault="00EC509F">
      <w:pPr>
        <w:spacing w:line="360" w:lineRule="auto"/>
        <w:ind w:firstLineChars="200" w:firstLine="480"/>
        <w:rPr>
          <w:sz w:val="24"/>
        </w:rPr>
      </w:pPr>
      <w:r w:rsidRPr="000E0017">
        <w:rPr>
          <w:position w:val="-12"/>
          <w:sz w:val="24"/>
        </w:rPr>
        <w:object w:dxaOrig="999" w:dyaOrig="360">
          <v:shape id="_x0000_i1120" type="#_x0000_t75" style="width:50.25pt;height:18pt" o:ole="">
            <v:imagedata r:id="rId181" o:title=""/>
          </v:shape>
          <o:OLEObject Type="Embed" ProgID="Equation.DSMT4" ShapeID="_x0000_i1120" DrawAspect="Content" ObjectID="_1815567430" r:id="rId182"/>
        </w:object>
      </w:r>
      <w:r w:rsidR="00C728B1">
        <w:rPr>
          <w:rFonts w:hint="eastAsia"/>
          <w:sz w:val="24"/>
        </w:rPr>
        <w:t>，取包含因子</w:t>
      </w:r>
      <w:r w:rsidR="00C728B1">
        <w:rPr>
          <w:i/>
          <w:iCs/>
          <w:sz w:val="24"/>
        </w:rPr>
        <w:t>k</w:t>
      </w:r>
      <w:r w:rsidR="00C728B1">
        <w:rPr>
          <w:sz w:val="24"/>
        </w:rPr>
        <w:t>=2</w:t>
      </w:r>
      <w:r w:rsidR="00C728B1">
        <w:rPr>
          <w:rFonts w:hint="eastAsia"/>
          <w:sz w:val="24"/>
        </w:rPr>
        <w:t>，</w:t>
      </w:r>
      <w:r w:rsidR="00C728B1">
        <w:rPr>
          <w:rFonts w:hint="eastAsia"/>
          <w:spacing w:val="-8"/>
          <w:sz w:val="24"/>
        </w:rPr>
        <w:t>由此得到</w:t>
      </w:r>
      <w:r>
        <w:rPr>
          <w:rFonts w:hint="eastAsia"/>
          <w:spacing w:val="-8"/>
          <w:sz w:val="24"/>
        </w:rPr>
        <w:t>在测试点</w:t>
      </w:r>
      <w:r>
        <w:rPr>
          <w:rFonts w:hint="eastAsia"/>
          <w:spacing w:val="-8"/>
          <w:sz w:val="24"/>
        </w:rPr>
        <w:t>1</w:t>
      </w:r>
      <w:r>
        <w:rPr>
          <w:spacing w:val="-8"/>
          <w:sz w:val="24"/>
        </w:rPr>
        <w:t>00</w:t>
      </w:r>
      <w:r>
        <w:rPr>
          <w:rFonts w:hint="eastAsia"/>
          <w:spacing w:val="-8"/>
          <w:sz w:val="24"/>
        </w:rPr>
        <w:t>A</w:t>
      </w:r>
      <w:r>
        <w:rPr>
          <w:spacing w:val="-8"/>
          <w:sz w:val="24"/>
        </w:rPr>
        <w:t>/100mV</w:t>
      </w:r>
      <w:r>
        <w:rPr>
          <w:rFonts w:hint="eastAsia"/>
          <w:spacing w:val="-8"/>
          <w:sz w:val="24"/>
        </w:rPr>
        <w:t>测试点</w:t>
      </w:r>
      <w:r w:rsidR="00C728B1">
        <w:rPr>
          <w:rFonts w:hint="eastAsia"/>
          <w:spacing w:val="-8"/>
          <w:sz w:val="24"/>
        </w:rPr>
        <w:t>校准结果的扩展不确定度为：</w:t>
      </w:r>
    </w:p>
    <w:p w:rsidR="000E0017" w:rsidRDefault="00EC509F" w:rsidP="00216532">
      <w:pPr>
        <w:spacing w:line="360" w:lineRule="auto"/>
        <w:ind w:firstLineChars="200" w:firstLine="480"/>
        <w:rPr>
          <w:spacing w:val="-8"/>
          <w:sz w:val="24"/>
        </w:rPr>
      </w:pPr>
      <w:r w:rsidRPr="000E0017">
        <w:rPr>
          <w:spacing w:val="-8"/>
          <w:position w:val="-6"/>
          <w:sz w:val="24"/>
        </w:rPr>
        <w:object w:dxaOrig="3840" w:dyaOrig="320">
          <v:shape id="_x0000_i1121" type="#_x0000_t75" style="width:191.25pt;height:15.75pt" o:ole="">
            <v:imagedata r:id="rId183" o:title=""/>
          </v:shape>
          <o:OLEObject Type="Embed" ProgID="Equation.DSMT4" ShapeID="_x0000_i1121" DrawAspect="Content" ObjectID="_1815567431" r:id="rId184"/>
        </w:object>
      </w:r>
    </w:p>
    <w:p w:rsidR="000E50DF" w:rsidRDefault="00FF138D" w:rsidP="000E50DF">
      <w:pPr>
        <w:spacing w:line="360" w:lineRule="auto"/>
        <w:ind w:firstLineChars="200" w:firstLine="480"/>
        <w:jc w:val="left"/>
        <w:rPr>
          <w:spacing w:val="-8"/>
          <w:sz w:val="24"/>
        </w:rPr>
      </w:pPr>
      <w:r>
        <w:rPr>
          <w:noProof/>
          <w:spacing w:val="-8"/>
          <w:sz w:val="24"/>
        </w:rPr>
        <w:pict>
          <v:line id="直线 10" o:spid="_x0000_s1225" style="position:absolute;left:0;text-align:left;z-index:251663360" from="159.75pt,61.2pt" to="303.75pt,61.2pt" strokeweight="1.5pt"/>
        </w:pict>
      </w:r>
      <w:r w:rsidR="00C728B1">
        <w:rPr>
          <w:rFonts w:hint="eastAsia"/>
          <w:spacing w:val="-8"/>
          <w:sz w:val="24"/>
        </w:rPr>
        <w:t>换算至相对扩展不确定度为：</w:t>
      </w:r>
      <w:r w:rsidR="00EC509F" w:rsidRPr="000E0017">
        <w:rPr>
          <w:spacing w:val="-8"/>
          <w:position w:val="-12"/>
          <w:sz w:val="24"/>
        </w:rPr>
        <w:object w:dxaOrig="2120" w:dyaOrig="380">
          <v:shape id="_x0000_i1122" type="#_x0000_t75" style="width:106.5pt;height:18.75pt" o:ole="">
            <v:imagedata r:id="rId185" o:title=""/>
          </v:shape>
          <o:OLEObject Type="Embed" ProgID="Equation.DSMT4" ShapeID="_x0000_i1122" DrawAspect="Content" ObjectID="_1815567432" r:id="rId186"/>
        </w:object>
      </w:r>
      <w:r w:rsidR="00C728B1">
        <w:rPr>
          <w:rFonts w:hint="eastAsia"/>
          <w:spacing w:val="-8"/>
          <w:sz w:val="24"/>
        </w:rPr>
        <w:t>。</w:t>
      </w:r>
    </w:p>
    <w:sectPr w:rsidR="000E50DF" w:rsidSect="000E0017">
      <w:headerReference w:type="default" r:id="rId187"/>
      <w:footerReference w:type="default" r:id="rId188"/>
      <w:pgSz w:w="11907" w:h="16839"/>
      <w:pgMar w:top="1701" w:right="1276" w:bottom="1418" w:left="1276" w:header="1134" w:footer="1134"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A9A2B" w15:done="0"/>
  <w15:commentEx w15:paraId="39D91AFE" w15:done="0"/>
  <w15:commentEx w15:paraId="2649A6D2" w15:done="0"/>
  <w15:commentEx w15:paraId="729181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9A5" w:rsidRDefault="009D79A5" w:rsidP="000E0017">
      <w:r>
        <w:separator/>
      </w:r>
    </w:p>
  </w:endnote>
  <w:endnote w:type="continuationSeparator" w:id="1">
    <w:p w:rsidR="009D79A5" w:rsidRDefault="009D79A5" w:rsidP="000E0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altName w:val="Ubuntu Light"/>
    <w:panose1 w:val="020B0604030504040204"/>
    <w:charset w:val="00"/>
    <w:family w:val="swiss"/>
    <w:pitch w:val="variable"/>
    <w:sig w:usb0="A00006FF" w:usb1="4000205B" w:usb2="00000010" w:usb3="00000000" w:csb0="0000019F" w:csb1="00000000"/>
  </w:font>
  <w:font w:name="MingLiU">
    <w:altName w:val="細明體"/>
    <w:panose1 w:val="02020309000000000000"/>
    <w:charset w:val="88"/>
    <w:family w:val="modern"/>
    <w:pitch w:val="fixed"/>
    <w:sig w:usb0="00000003" w:usb1="080E0000" w:usb2="00000016" w:usb3="00000000" w:csb0="00100001" w:csb1="00000000"/>
  </w:font>
  <w:font w:name="方正书宋简体">
    <w:altName w:val="方正书宋_GBK"/>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altName w:val="FreeSerif"/>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D" w:rsidRDefault="00FF138D">
    <w:pPr>
      <w:pStyle w:val="ad"/>
      <w:framePr w:wrap="around" w:vAnchor="text" w:hAnchor="margin" w:xAlign="outside" w:y="1"/>
      <w:rPr>
        <w:rStyle w:val="af7"/>
        <w:rFonts w:ascii="宋体" w:hAnsi="宋体"/>
      </w:rPr>
    </w:pPr>
    <w:r>
      <w:rPr>
        <w:rStyle w:val="af7"/>
        <w:rFonts w:ascii="宋体" w:hAnsi="宋体"/>
      </w:rPr>
      <w:fldChar w:fldCharType="begin"/>
    </w:r>
    <w:r w:rsidR="0020360D">
      <w:rPr>
        <w:rStyle w:val="af7"/>
        <w:rFonts w:ascii="宋体" w:hAnsi="宋体"/>
      </w:rPr>
      <w:instrText xml:space="preserve">PAGE  </w:instrText>
    </w:r>
    <w:r>
      <w:rPr>
        <w:rStyle w:val="af7"/>
        <w:rFonts w:ascii="宋体" w:hAnsi="宋体"/>
      </w:rPr>
      <w:fldChar w:fldCharType="separate"/>
    </w:r>
    <w:r w:rsidR="0092648D">
      <w:rPr>
        <w:rStyle w:val="af7"/>
        <w:rFonts w:ascii="宋体" w:hAnsi="宋体"/>
        <w:noProof/>
      </w:rPr>
      <w:t>24</w:t>
    </w:r>
    <w:r>
      <w:rPr>
        <w:rStyle w:val="af7"/>
        <w:rFonts w:ascii="宋体" w:hAnsi="宋体"/>
      </w:rPr>
      <w:fldChar w:fldCharType="end"/>
    </w:r>
  </w:p>
  <w:p w:rsidR="0020360D" w:rsidRDefault="0020360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D" w:rsidRDefault="0020360D">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D" w:rsidRDefault="00FF138D">
    <w:pPr>
      <w:pStyle w:val="ad"/>
      <w:framePr w:wrap="around" w:vAnchor="text" w:hAnchor="margin" w:xAlign="outside" w:y="1"/>
      <w:rPr>
        <w:rStyle w:val="af7"/>
        <w:rFonts w:ascii="宋体" w:hAnsi="宋体"/>
      </w:rPr>
    </w:pPr>
    <w:r>
      <w:rPr>
        <w:rStyle w:val="af7"/>
        <w:rFonts w:ascii="宋体" w:hAnsi="宋体"/>
      </w:rPr>
      <w:fldChar w:fldCharType="begin"/>
    </w:r>
    <w:r w:rsidR="0020360D">
      <w:rPr>
        <w:rStyle w:val="af7"/>
        <w:rFonts w:ascii="宋体" w:hAnsi="宋体"/>
      </w:rPr>
      <w:instrText xml:space="preserve">PAGE  </w:instrText>
    </w:r>
    <w:r>
      <w:rPr>
        <w:rStyle w:val="af7"/>
        <w:rFonts w:ascii="宋体" w:hAnsi="宋体"/>
      </w:rPr>
      <w:fldChar w:fldCharType="separate"/>
    </w:r>
    <w:r w:rsidR="0092648D">
      <w:rPr>
        <w:rStyle w:val="af7"/>
        <w:rFonts w:ascii="宋体" w:hAnsi="宋体"/>
        <w:noProof/>
      </w:rPr>
      <w:t>23</w:t>
    </w:r>
    <w:r>
      <w:rPr>
        <w:rStyle w:val="af7"/>
        <w:rFonts w:ascii="宋体" w:hAnsi="宋体"/>
      </w:rPr>
      <w:fldChar w:fldCharType="end"/>
    </w:r>
  </w:p>
  <w:p w:rsidR="0020360D" w:rsidRDefault="0020360D">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9A5" w:rsidRDefault="009D79A5" w:rsidP="000E0017">
      <w:r>
        <w:separator/>
      </w:r>
    </w:p>
  </w:footnote>
  <w:footnote w:type="continuationSeparator" w:id="1">
    <w:p w:rsidR="009D79A5" w:rsidRDefault="009D79A5" w:rsidP="000E0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D" w:rsidRDefault="0020360D">
    <w:pPr>
      <w:pStyle w:val="ae"/>
      <w:pBdr>
        <w:bottom w:val="single" w:sz="4" w:space="1" w:color="auto"/>
      </w:pBdr>
    </w:pPr>
    <w:r>
      <w:rPr>
        <w:rFonts w:ascii="黑体" w:eastAsia="黑体" w:hint="eastAsia"/>
        <w:sz w:val="21"/>
        <w:szCs w:val="21"/>
      </w:rPr>
      <w:t>JJF X X X X - X X X 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D" w:rsidRDefault="0020360D">
    <w:pPr>
      <w:pStyle w:val="ae"/>
      <w:pBdr>
        <w:bottom w:val="single" w:sz="4" w:space="1" w:color="auto"/>
      </w:pBdr>
    </w:pPr>
    <w:r>
      <w:rPr>
        <w:rFonts w:ascii="黑体" w:eastAsia="黑体" w:hint="eastAsia"/>
        <w:sz w:val="21"/>
        <w:szCs w:val="21"/>
      </w:rPr>
      <w:t>JJF X X X X - X X X 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614F"/>
    <w:multiLevelType w:val="multilevel"/>
    <w:tmpl w:val="2374614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3F6C79"/>
    <w:multiLevelType w:val="multilevel"/>
    <w:tmpl w:val="443F6C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447273"/>
    <w:multiLevelType w:val="multilevel"/>
    <w:tmpl w:val="4D44727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02E3EE6"/>
    <w:multiLevelType w:val="multilevel"/>
    <w:tmpl w:val="502E3EE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博">
    <w15:presenceInfo w15:providerId="None" w15:userId="刘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E4YjZhNTE5NjEwNjE1Y2E4YmYxMGQwMGMwMmMzOTQifQ=="/>
  </w:docVars>
  <w:rsids>
    <w:rsidRoot w:val="00E30461"/>
    <w:rsid w:val="B78E2536"/>
    <w:rsid w:val="BAFE0A61"/>
    <w:rsid w:val="CBF51B4C"/>
    <w:rsid w:val="D3F1AE40"/>
    <w:rsid w:val="EFFD248A"/>
    <w:rsid w:val="F3FDF1B3"/>
    <w:rsid w:val="FB6755F6"/>
    <w:rsid w:val="FEFD5D65"/>
    <w:rsid w:val="00000F6F"/>
    <w:rsid w:val="00002428"/>
    <w:rsid w:val="00002506"/>
    <w:rsid w:val="00002B3C"/>
    <w:rsid w:val="00004CA4"/>
    <w:rsid w:val="000062AB"/>
    <w:rsid w:val="00006A05"/>
    <w:rsid w:val="00006A52"/>
    <w:rsid w:val="00007D42"/>
    <w:rsid w:val="0001061A"/>
    <w:rsid w:val="000133D9"/>
    <w:rsid w:val="0001347A"/>
    <w:rsid w:val="00014037"/>
    <w:rsid w:val="00014175"/>
    <w:rsid w:val="000144DA"/>
    <w:rsid w:val="000145E9"/>
    <w:rsid w:val="00014649"/>
    <w:rsid w:val="000146C3"/>
    <w:rsid w:val="00014B72"/>
    <w:rsid w:val="000178F8"/>
    <w:rsid w:val="000179EA"/>
    <w:rsid w:val="0002386B"/>
    <w:rsid w:val="00023D1B"/>
    <w:rsid w:val="00023E53"/>
    <w:rsid w:val="00024C33"/>
    <w:rsid w:val="00024F2E"/>
    <w:rsid w:val="00025C23"/>
    <w:rsid w:val="000261C5"/>
    <w:rsid w:val="00027C55"/>
    <w:rsid w:val="00030DAB"/>
    <w:rsid w:val="00030E56"/>
    <w:rsid w:val="00032BE6"/>
    <w:rsid w:val="0003448E"/>
    <w:rsid w:val="000345C5"/>
    <w:rsid w:val="00034C68"/>
    <w:rsid w:val="00035B21"/>
    <w:rsid w:val="00036226"/>
    <w:rsid w:val="00036622"/>
    <w:rsid w:val="00040043"/>
    <w:rsid w:val="00040C04"/>
    <w:rsid w:val="00041188"/>
    <w:rsid w:val="000419B6"/>
    <w:rsid w:val="0004246E"/>
    <w:rsid w:val="00044E13"/>
    <w:rsid w:val="00046520"/>
    <w:rsid w:val="000472EC"/>
    <w:rsid w:val="0005286D"/>
    <w:rsid w:val="00053627"/>
    <w:rsid w:val="00053D18"/>
    <w:rsid w:val="0005412A"/>
    <w:rsid w:val="00054DB4"/>
    <w:rsid w:val="00056A63"/>
    <w:rsid w:val="00057013"/>
    <w:rsid w:val="000603B7"/>
    <w:rsid w:val="00063CDF"/>
    <w:rsid w:val="000643FE"/>
    <w:rsid w:val="00064ACA"/>
    <w:rsid w:val="00064D6A"/>
    <w:rsid w:val="00064E8E"/>
    <w:rsid w:val="00066AB2"/>
    <w:rsid w:val="000678C9"/>
    <w:rsid w:val="0007048F"/>
    <w:rsid w:val="000704B4"/>
    <w:rsid w:val="00072208"/>
    <w:rsid w:val="000724F8"/>
    <w:rsid w:val="000727A8"/>
    <w:rsid w:val="00074B49"/>
    <w:rsid w:val="00074DD6"/>
    <w:rsid w:val="00074F87"/>
    <w:rsid w:val="000768A0"/>
    <w:rsid w:val="000772FB"/>
    <w:rsid w:val="0008074D"/>
    <w:rsid w:val="000808E8"/>
    <w:rsid w:val="000816EB"/>
    <w:rsid w:val="00081DB4"/>
    <w:rsid w:val="00082A58"/>
    <w:rsid w:val="0008384D"/>
    <w:rsid w:val="00083F20"/>
    <w:rsid w:val="00084ACD"/>
    <w:rsid w:val="00085841"/>
    <w:rsid w:val="000860A3"/>
    <w:rsid w:val="00086285"/>
    <w:rsid w:val="00086C31"/>
    <w:rsid w:val="00087664"/>
    <w:rsid w:val="00090313"/>
    <w:rsid w:val="00091D02"/>
    <w:rsid w:val="0009255C"/>
    <w:rsid w:val="00092FAE"/>
    <w:rsid w:val="000931B0"/>
    <w:rsid w:val="0009394C"/>
    <w:rsid w:val="000942E0"/>
    <w:rsid w:val="0009582E"/>
    <w:rsid w:val="00095BDF"/>
    <w:rsid w:val="000965B6"/>
    <w:rsid w:val="0009694B"/>
    <w:rsid w:val="00096D01"/>
    <w:rsid w:val="00097330"/>
    <w:rsid w:val="00097A29"/>
    <w:rsid w:val="000A1A44"/>
    <w:rsid w:val="000A2E8E"/>
    <w:rsid w:val="000A37CC"/>
    <w:rsid w:val="000A55F9"/>
    <w:rsid w:val="000A5BA7"/>
    <w:rsid w:val="000A637F"/>
    <w:rsid w:val="000A6846"/>
    <w:rsid w:val="000A6D5B"/>
    <w:rsid w:val="000B0486"/>
    <w:rsid w:val="000B1B4E"/>
    <w:rsid w:val="000B1CBE"/>
    <w:rsid w:val="000B5D5F"/>
    <w:rsid w:val="000B77B7"/>
    <w:rsid w:val="000C03F3"/>
    <w:rsid w:val="000C20B0"/>
    <w:rsid w:val="000C2569"/>
    <w:rsid w:val="000C3485"/>
    <w:rsid w:val="000C3C49"/>
    <w:rsid w:val="000C3EEF"/>
    <w:rsid w:val="000C4055"/>
    <w:rsid w:val="000C460B"/>
    <w:rsid w:val="000C47ED"/>
    <w:rsid w:val="000C4B98"/>
    <w:rsid w:val="000C5553"/>
    <w:rsid w:val="000C6662"/>
    <w:rsid w:val="000C6BA9"/>
    <w:rsid w:val="000C7334"/>
    <w:rsid w:val="000C7CB8"/>
    <w:rsid w:val="000D01D0"/>
    <w:rsid w:val="000D09A6"/>
    <w:rsid w:val="000D0FD1"/>
    <w:rsid w:val="000D1861"/>
    <w:rsid w:val="000D2BE0"/>
    <w:rsid w:val="000D4EDC"/>
    <w:rsid w:val="000D5267"/>
    <w:rsid w:val="000D6C74"/>
    <w:rsid w:val="000D75D9"/>
    <w:rsid w:val="000D77B5"/>
    <w:rsid w:val="000D7EC8"/>
    <w:rsid w:val="000E0017"/>
    <w:rsid w:val="000E1808"/>
    <w:rsid w:val="000E1FD2"/>
    <w:rsid w:val="000E20D0"/>
    <w:rsid w:val="000E2AAA"/>
    <w:rsid w:val="000E4842"/>
    <w:rsid w:val="000E50DF"/>
    <w:rsid w:val="000E549B"/>
    <w:rsid w:val="000F23E7"/>
    <w:rsid w:val="000F3BAA"/>
    <w:rsid w:val="000F45C9"/>
    <w:rsid w:val="000F45F6"/>
    <w:rsid w:val="00100B25"/>
    <w:rsid w:val="001026B2"/>
    <w:rsid w:val="0010301C"/>
    <w:rsid w:val="0010368F"/>
    <w:rsid w:val="001036FE"/>
    <w:rsid w:val="00103BD2"/>
    <w:rsid w:val="0010469A"/>
    <w:rsid w:val="00104AE1"/>
    <w:rsid w:val="00104CCF"/>
    <w:rsid w:val="00105E15"/>
    <w:rsid w:val="00106CF0"/>
    <w:rsid w:val="0010727B"/>
    <w:rsid w:val="00107656"/>
    <w:rsid w:val="00107A80"/>
    <w:rsid w:val="00107C56"/>
    <w:rsid w:val="001130D9"/>
    <w:rsid w:val="0011354C"/>
    <w:rsid w:val="0011475D"/>
    <w:rsid w:val="0011501A"/>
    <w:rsid w:val="00115636"/>
    <w:rsid w:val="00116036"/>
    <w:rsid w:val="0011604D"/>
    <w:rsid w:val="0011792A"/>
    <w:rsid w:val="00117963"/>
    <w:rsid w:val="00120541"/>
    <w:rsid w:val="00120A19"/>
    <w:rsid w:val="001217AD"/>
    <w:rsid w:val="00121D52"/>
    <w:rsid w:val="00121FC9"/>
    <w:rsid w:val="00122050"/>
    <w:rsid w:val="0012272B"/>
    <w:rsid w:val="00122C5E"/>
    <w:rsid w:val="001265A6"/>
    <w:rsid w:val="001269D1"/>
    <w:rsid w:val="0012765A"/>
    <w:rsid w:val="001276D8"/>
    <w:rsid w:val="0013189F"/>
    <w:rsid w:val="00131D1C"/>
    <w:rsid w:val="00133430"/>
    <w:rsid w:val="0013358C"/>
    <w:rsid w:val="00135B17"/>
    <w:rsid w:val="00135C0C"/>
    <w:rsid w:val="00135E97"/>
    <w:rsid w:val="0013603D"/>
    <w:rsid w:val="001379B7"/>
    <w:rsid w:val="00137D1F"/>
    <w:rsid w:val="0014153B"/>
    <w:rsid w:val="001419BA"/>
    <w:rsid w:val="00141F33"/>
    <w:rsid w:val="001452F7"/>
    <w:rsid w:val="00145388"/>
    <w:rsid w:val="00145DC9"/>
    <w:rsid w:val="00146225"/>
    <w:rsid w:val="00146864"/>
    <w:rsid w:val="00146C39"/>
    <w:rsid w:val="00147446"/>
    <w:rsid w:val="0015070B"/>
    <w:rsid w:val="00151121"/>
    <w:rsid w:val="0015338B"/>
    <w:rsid w:val="001538FC"/>
    <w:rsid w:val="00156901"/>
    <w:rsid w:val="00156D4A"/>
    <w:rsid w:val="00157B7F"/>
    <w:rsid w:val="001601A1"/>
    <w:rsid w:val="001603BC"/>
    <w:rsid w:val="00160A7D"/>
    <w:rsid w:val="00163351"/>
    <w:rsid w:val="00163E32"/>
    <w:rsid w:val="00166161"/>
    <w:rsid w:val="00166696"/>
    <w:rsid w:val="00167390"/>
    <w:rsid w:val="00167782"/>
    <w:rsid w:val="00171295"/>
    <w:rsid w:val="0017452A"/>
    <w:rsid w:val="00174BDB"/>
    <w:rsid w:val="00175AD0"/>
    <w:rsid w:val="00175C9F"/>
    <w:rsid w:val="001805E7"/>
    <w:rsid w:val="001816BF"/>
    <w:rsid w:val="00182B77"/>
    <w:rsid w:val="00183F3C"/>
    <w:rsid w:val="00184499"/>
    <w:rsid w:val="001844B7"/>
    <w:rsid w:val="00184579"/>
    <w:rsid w:val="00184906"/>
    <w:rsid w:val="00184BC7"/>
    <w:rsid w:val="00184DE2"/>
    <w:rsid w:val="0018650C"/>
    <w:rsid w:val="001866B3"/>
    <w:rsid w:val="00187549"/>
    <w:rsid w:val="001906B7"/>
    <w:rsid w:val="00190CB1"/>
    <w:rsid w:val="00190D6A"/>
    <w:rsid w:val="00191907"/>
    <w:rsid w:val="00191927"/>
    <w:rsid w:val="00191F43"/>
    <w:rsid w:val="00192CA9"/>
    <w:rsid w:val="00196140"/>
    <w:rsid w:val="00196DED"/>
    <w:rsid w:val="0019734C"/>
    <w:rsid w:val="00197611"/>
    <w:rsid w:val="00197911"/>
    <w:rsid w:val="001A002E"/>
    <w:rsid w:val="001A0474"/>
    <w:rsid w:val="001A051B"/>
    <w:rsid w:val="001A0E63"/>
    <w:rsid w:val="001A138B"/>
    <w:rsid w:val="001A14D6"/>
    <w:rsid w:val="001A26FF"/>
    <w:rsid w:val="001A2B0D"/>
    <w:rsid w:val="001A4661"/>
    <w:rsid w:val="001A4DE9"/>
    <w:rsid w:val="001A5A5E"/>
    <w:rsid w:val="001A633C"/>
    <w:rsid w:val="001A6C69"/>
    <w:rsid w:val="001A7679"/>
    <w:rsid w:val="001A7EDD"/>
    <w:rsid w:val="001B14CD"/>
    <w:rsid w:val="001B1934"/>
    <w:rsid w:val="001B23A6"/>
    <w:rsid w:val="001B25F0"/>
    <w:rsid w:val="001B2B33"/>
    <w:rsid w:val="001B2B4A"/>
    <w:rsid w:val="001B362C"/>
    <w:rsid w:val="001B5B74"/>
    <w:rsid w:val="001B6201"/>
    <w:rsid w:val="001B66F8"/>
    <w:rsid w:val="001B7F0C"/>
    <w:rsid w:val="001C1C42"/>
    <w:rsid w:val="001C1C45"/>
    <w:rsid w:val="001C2005"/>
    <w:rsid w:val="001C2CAF"/>
    <w:rsid w:val="001C376A"/>
    <w:rsid w:val="001C4E3E"/>
    <w:rsid w:val="001C5ABE"/>
    <w:rsid w:val="001C63E6"/>
    <w:rsid w:val="001D1979"/>
    <w:rsid w:val="001D2E58"/>
    <w:rsid w:val="001D38A1"/>
    <w:rsid w:val="001D4559"/>
    <w:rsid w:val="001D525D"/>
    <w:rsid w:val="001D6253"/>
    <w:rsid w:val="001D64B5"/>
    <w:rsid w:val="001D6705"/>
    <w:rsid w:val="001D6BEA"/>
    <w:rsid w:val="001E0670"/>
    <w:rsid w:val="001E200F"/>
    <w:rsid w:val="001E29AE"/>
    <w:rsid w:val="001E439D"/>
    <w:rsid w:val="001E47FA"/>
    <w:rsid w:val="001E4BF4"/>
    <w:rsid w:val="001E61FF"/>
    <w:rsid w:val="001E6E35"/>
    <w:rsid w:val="001F060B"/>
    <w:rsid w:val="001F2173"/>
    <w:rsid w:val="001F24AE"/>
    <w:rsid w:val="001F396C"/>
    <w:rsid w:val="001F5324"/>
    <w:rsid w:val="001F6B06"/>
    <w:rsid w:val="00201AFC"/>
    <w:rsid w:val="00201BEA"/>
    <w:rsid w:val="00201F90"/>
    <w:rsid w:val="0020225C"/>
    <w:rsid w:val="002023B4"/>
    <w:rsid w:val="00202A2D"/>
    <w:rsid w:val="00202AF1"/>
    <w:rsid w:val="0020360D"/>
    <w:rsid w:val="00205D49"/>
    <w:rsid w:val="00207180"/>
    <w:rsid w:val="00207284"/>
    <w:rsid w:val="00207AAD"/>
    <w:rsid w:val="002103D5"/>
    <w:rsid w:val="00210BCD"/>
    <w:rsid w:val="00210DA1"/>
    <w:rsid w:val="00210DB3"/>
    <w:rsid w:val="00211276"/>
    <w:rsid w:val="00214F97"/>
    <w:rsid w:val="00215675"/>
    <w:rsid w:val="002160D3"/>
    <w:rsid w:val="00216532"/>
    <w:rsid w:val="0021675A"/>
    <w:rsid w:val="0021725D"/>
    <w:rsid w:val="00217C5D"/>
    <w:rsid w:val="00220384"/>
    <w:rsid w:val="00221E46"/>
    <w:rsid w:val="0022286D"/>
    <w:rsid w:val="00223D04"/>
    <w:rsid w:val="0022435B"/>
    <w:rsid w:val="00225B35"/>
    <w:rsid w:val="002264CD"/>
    <w:rsid w:val="002303FB"/>
    <w:rsid w:val="00230A79"/>
    <w:rsid w:val="002324F5"/>
    <w:rsid w:val="00232691"/>
    <w:rsid w:val="002330FA"/>
    <w:rsid w:val="00236BB2"/>
    <w:rsid w:val="00236D2C"/>
    <w:rsid w:val="0023789C"/>
    <w:rsid w:val="00240168"/>
    <w:rsid w:val="0024262F"/>
    <w:rsid w:val="00242E5B"/>
    <w:rsid w:val="00242EA6"/>
    <w:rsid w:val="002445E4"/>
    <w:rsid w:val="002448EF"/>
    <w:rsid w:val="00244EB4"/>
    <w:rsid w:val="002451B1"/>
    <w:rsid w:val="0024553E"/>
    <w:rsid w:val="002459FF"/>
    <w:rsid w:val="00245BEB"/>
    <w:rsid w:val="002470AB"/>
    <w:rsid w:val="00247498"/>
    <w:rsid w:val="00252E13"/>
    <w:rsid w:val="002532F8"/>
    <w:rsid w:val="00253FD7"/>
    <w:rsid w:val="00254658"/>
    <w:rsid w:val="00254C5F"/>
    <w:rsid w:val="00254FAA"/>
    <w:rsid w:val="00256971"/>
    <w:rsid w:val="00256B97"/>
    <w:rsid w:val="0026040D"/>
    <w:rsid w:val="002605B9"/>
    <w:rsid w:val="00262610"/>
    <w:rsid w:val="00262E1A"/>
    <w:rsid w:val="0026312C"/>
    <w:rsid w:val="00264408"/>
    <w:rsid w:val="00264B9F"/>
    <w:rsid w:val="00265E0A"/>
    <w:rsid w:val="00266622"/>
    <w:rsid w:val="002666C3"/>
    <w:rsid w:val="00266BFB"/>
    <w:rsid w:val="00266FAB"/>
    <w:rsid w:val="00270AD1"/>
    <w:rsid w:val="00270B43"/>
    <w:rsid w:val="00270E99"/>
    <w:rsid w:val="00270F11"/>
    <w:rsid w:val="00271FBA"/>
    <w:rsid w:val="0027211E"/>
    <w:rsid w:val="0027272C"/>
    <w:rsid w:val="0027388C"/>
    <w:rsid w:val="00273A3E"/>
    <w:rsid w:val="00273BD8"/>
    <w:rsid w:val="002741BD"/>
    <w:rsid w:val="002744A4"/>
    <w:rsid w:val="002762A8"/>
    <w:rsid w:val="0027641F"/>
    <w:rsid w:val="00277603"/>
    <w:rsid w:val="002778E7"/>
    <w:rsid w:val="00277FCB"/>
    <w:rsid w:val="00282849"/>
    <w:rsid w:val="0028293B"/>
    <w:rsid w:val="00283D4A"/>
    <w:rsid w:val="00283EC3"/>
    <w:rsid w:val="0028494A"/>
    <w:rsid w:val="00284CAF"/>
    <w:rsid w:val="002850A2"/>
    <w:rsid w:val="00286062"/>
    <w:rsid w:val="00286117"/>
    <w:rsid w:val="002870B6"/>
    <w:rsid w:val="00287DCE"/>
    <w:rsid w:val="0029044B"/>
    <w:rsid w:val="00291AB7"/>
    <w:rsid w:val="00292A46"/>
    <w:rsid w:val="00292FB5"/>
    <w:rsid w:val="002938C9"/>
    <w:rsid w:val="00293930"/>
    <w:rsid w:val="00293D5C"/>
    <w:rsid w:val="00294C7D"/>
    <w:rsid w:val="0029526F"/>
    <w:rsid w:val="00296A23"/>
    <w:rsid w:val="00296DCD"/>
    <w:rsid w:val="00296E3F"/>
    <w:rsid w:val="002A0E7A"/>
    <w:rsid w:val="002A110F"/>
    <w:rsid w:val="002A190D"/>
    <w:rsid w:val="002A1DE6"/>
    <w:rsid w:val="002A2C67"/>
    <w:rsid w:val="002A2C85"/>
    <w:rsid w:val="002A36B6"/>
    <w:rsid w:val="002A41DC"/>
    <w:rsid w:val="002A462C"/>
    <w:rsid w:val="002A5AC1"/>
    <w:rsid w:val="002A691B"/>
    <w:rsid w:val="002A6BD0"/>
    <w:rsid w:val="002A6F45"/>
    <w:rsid w:val="002B01F6"/>
    <w:rsid w:val="002B1AB2"/>
    <w:rsid w:val="002B354E"/>
    <w:rsid w:val="002B3722"/>
    <w:rsid w:val="002B3FC2"/>
    <w:rsid w:val="002B60EE"/>
    <w:rsid w:val="002B6D40"/>
    <w:rsid w:val="002C01C8"/>
    <w:rsid w:val="002C318E"/>
    <w:rsid w:val="002C4778"/>
    <w:rsid w:val="002C5980"/>
    <w:rsid w:val="002C5D2C"/>
    <w:rsid w:val="002D00F8"/>
    <w:rsid w:val="002D0305"/>
    <w:rsid w:val="002D077F"/>
    <w:rsid w:val="002D0FDD"/>
    <w:rsid w:val="002D16F3"/>
    <w:rsid w:val="002D2FD3"/>
    <w:rsid w:val="002D3571"/>
    <w:rsid w:val="002D3889"/>
    <w:rsid w:val="002D39D9"/>
    <w:rsid w:val="002D42CE"/>
    <w:rsid w:val="002D531D"/>
    <w:rsid w:val="002D55E5"/>
    <w:rsid w:val="002D57BB"/>
    <w:rsid w:val="002D5C62"/>
    <w:rsid w:val="002D7100"/>
    <w:rsid w:val="002D76FF"/>
    <w:rsid w:val="002D7A90"/>
    <w:rsid w:val="002E0078"/>
    <w:rsid w:val="002E0CF5"/>
    <w:rsid w:val="002E143C"/>
    <w:rsid w:val="002E14EE"/>
    <w:rsid w:val="002E1A0A"/>
    <w:rsid w:val="002E3222"/>
    <w:rsid w:val="002E339D"/>
    <w:rsid w:val="002E3617"/>
    <w:rsid w:val="002E3A8D"/>
    <w:rsid w:val="002F09AE"/>
    <w:rsid w:val="002F0B63"/>
    <w:rsid w:val="002F1A8C"/>
    <w:rsid w:val="002F3CA0"/>
    <w:rsid w:val="0030118E"/>
    <w:rsid w:val="0030336E"/>
    <w:rsid w:val="00303DBE"/>
    <w:rsid w:val="00303DD5"/>
    <w:rsid w:val="00304449"/>
    <w:rsid w:val="003050DD"/>
    <w:rsid w:val="003052C3"/>
    <w:rsid w:val="00305BE8"/>
    <w:rsid w:val="00306663"/>
    <w:rsid w:val="00306945"/>
    <w:rsid w:val="00306D1C"/>
    <w:rsid w:val="0030709F"/>
    <w:rsid w:val="0031178B"/>
    <w:rsid w:val="003132CA"/>
    <w:rsid w:val="003137EE"/>
    <w:rsid w:val="00315546"/>
    <w:rsid w:val="00315559"/>
    <w:rsid w:val="003156AC"/>
    <w:rsid w:val="00315B1C"/>
    <w:rsid w:val="0032176C"/>
    <w:rsid w:val="00321975"/>
    <w:rsid w:val="00321B44"/>
    <w:rsid w:val="00321BC8"/>
    <w:rsid w:val="00321BE2"/>
    <w:rsid w:val="00322C46"/>
    <w:rsid w:val="00322DC5"/>
    <w:rsid w:val="00322F7A"/>
    <w:rsid w:val="00323132"/>
    <w:rsid w:val="00323541"/>
    <w:rsid w:val="00325F90"/>
    <w:rsid w:val="003260D4"/>
    <w:rsid w:val="00326324"/>
    <w:rsid w:val="00326B15"/>
    <w:rsid w:val="00326F34"/>
    <w:rsid w:val="00327A3D"/>
    <w:rsid w:val="00331143"/>
    <w:rsid w:val="00332434"/>
    <w:rsid w:val="003335FC"/>
    <w:rsid w:val="00333BB5"/>
    <w:rsid w:val="003344F1"/>
    <w:rsid w:val="00334816"/>
    <w:rsid w:val="00334EB4"/>
    <w:rsid w:val="003353AE"/>
    <w:rsid w:val="00335712"/>
    <w:rsid w:val="00336C52"/>
    <w:rsid w:val="00336DF9"/>
    <w:rsid w:val="0033709F"/>
    <w:rsid w:val="003375A2"/>
    <w:rsid w:val="003405FA"/>
    <w:rsid w:val="00340EBB"/>
    <w:rsid w:val="00340EE9"/>
    <w:rsid w:val="003416CE"/>
    <w:rsid w:val="00341F77"/>
    <w:rsid w:val="0034261B"/>
    <w:rsid w:val="0034265A"/>
    <w:rsid w:val="00347222"/>
    <w:rsid w:val="003477DE"/>
    <w:rsid w:val="00347EA7"/>
    <w:rsid w:val="0035018F"/>
    <w:rsid w:val="00350604"/>
    <w:rsid w:val="003511F0"/>
    <w:rsid w:val="00355043"/>
    <w:rsid w:val="0035581D"/>
    <w:rsid w:val="00356967"/>
    <w:rsid w:val="00356F71"/>
    <w:rsid w:val="00360A43"/>
    <w:rsid w:val="00360BF1"/>
    <w:rsid w:val="00360F5A"/>
    <w:rsid w:val="00361238"/>
    <w:rsid w:val="00361B08"/>
    <w:rsid w:val="00362C02"/>
    <w:rsid w:val="00363DDB"/>
    <w:rsid w:val="003644E7"/>
    <w:rsid w:val="0036529F"/>
    <w:rsid w:val="00365A1E"/>
    <w:rsid w:val="00365E0A"/>
    <w:rsid w:val="00366518"/>
    <w:rsid w:val="00366817"/>
    <w:rsid w:val="003668D3"/>
    <w:rsid w:val="00367478"/>
    <w:rsid w:val="00367919"/>
    <w:rsid w:val="00367B1E"/>
    <w:rsid w:val="00372049"/>
    <w:rsid w:val="00372C54"/>
    <w:rsid w:val="00374592"/>
    <w:rsid w:val="003773CB"/>
    <w:rsid w:val="003800E9"/>
    <w:rsid w:val="003809FB"/>
    <w:rsid w:val="00381B64"/>
    <w:rsid w:val="00382187"/>
    <w:rsid w:val="003843A1"/>
    <w:rsid w:val="00384519"/>
    <w:rsid w:val="00384A96"/>
    <w:rsid w:val="003856CF"/>
    <w:rsid w:val="00385B62"/>
    <w:rsid w:val="00385B81"/>
    <w:rsid w:val="003864CD"/>
    <w:rsid w:val="00386D9F"/>
    <w:rsid w:val="00386E85"/>
    <w:rsid w:val="00386F73"/>
    <w:rsid w:val="00390470"/>
    <w:rsid w:val="0039174F"/>
    <w:rsid w:val="003924E5"/>
    <w:rsid w:val="00392CAA"/>
    <w:rsid w:val="003939CD"/>
    <w:rsid w:val="00393E55"/>
    <w:rsid w:val="00394A0F"/>
    <w:rsid w:val="0039567A"/>
    <w:rsid w:val="00395C41"/>
    <w:rsid w:val="00396678"/>
    <w:rsid w:val="0039669A"/>
    <w:rsid w:val="0039704E"/>
    <w:rsid w:val="003970A7"/>
    <w:rsid w:val="003979A5"/>
    <w:rsid w:val="003A1D3B"/>
    <w:rsid w:val="003A3B5F"/>
    <w:rsid w:val="003A4EF0"/>
    <w:rsid w:val="003A54D3"/>
    <w:rsid w:val="003A560A"/>
    <w:rsid w:val="003A5882"/>
    <w:rsid w:val="003A5ADF"/>
    <w:rsid w:val="003B218C"/>
    <w:rsid w:val="003B2F7C"/>
    <w:rsid w:val="003B395A"/>
    <w:rsid w:val="003B4141"/>
    <w:rsid w:val="003B4656"/>
    <w:rsid w:val="003B4CA3"/>
    <w:rsid w:val="003B5349"/>
    <w:rsid w:val="003B590B"/>
    <w:rsid w:val="003B776A"/>
    <w:rsid w:val="003B7E1B"/>
    <w:rsid w:val="003C139C"/>
    <w:rsid w:val="003C22F2"/>
    <w:rsid w:val="003C25F4"/>
    <w:rsid w:val="003C382A"/>
    <w:rsid w:val="003C3C89"/>
    <w:rsid w:val="003C4023"/>
    <w:rsid w:val="003C4A8A"/>
    <w:rsid w:val="003D1570"/>
    <w:rsid w:val="003D1A74"/>
    <w:rsid w:val="003D29CE"/>
    <w:rsid w:val="003D37C2"/>
    <w:rsid w:val="003D3DC9"/>
    <w:rsid w:val="003D4606"/>
    <w:rsid w:val="003D4B66"/>
    <w:rsid w:val="003D5F48"/>
    <w:rsid w:val="003D6A8D"/>
    <w:rsid w:val="003E0F90"/>
    <w:rsid w:val="003E1F1A"/>
    <w:rsid w:val="003E2179"/>
    <w:rsid w:val="003E37DF"/>
    <w:rsid w:val="003E3B08"/>
    <w:rsid w:val="003E4CD2"/>
    <w:rsid w:val="003E53F2"/>
    <w:rsid w:val="003E5AEC"/>
    <w:rsid w:val="003E7C23"/>
    <w:rsid w:val="003F31F0"/>
    <w:rsid w:val="003F3341"/>
    <w:rsid w:val="003F36CD"/>
    <w:rsid w:val="003F47CC"/>
    <w:rsid w:val="003F571B"/>
    <w:rsid w:val="003F5A49"/>
    <w:rsid w:val="003F66E7"/>
    <w:rsid w:val="003F722C"/>
    <w:rsid w:val="00400FD8"/>
    <w:rsid w:val="004011E3"/>
    <w:rsid w:val="00401F43"/>
    <w:rsid w:val="00402331"/>
    <w:rsid w:val="00404533"/>
    <w:rsid w:val="00404566"/>
    <w:rsid w:val="00404F65"/>
    <w:rsid w:val="00405BCF"/>
    <w:rsid w:val="00406C83"/>
    <w:rsid w:val="004071B2"/>
    <w:rsid w:val="00407710"/>
    <w:rsid w:val="00411F78"/>
    <w:rsid w:val="00412FA9"/>
    <w:rsid w:val="00413294"/>
    <w:rsid w:val="00414C8D"/>
    <w:rsid w:val="00415217"/>
    <w:rsid w:val="00416E69"/>
    <w:rsid w:val="00417AA6"/>
    <w:rsid w:val="004204AF"/>
    <w:rsid w:val="004217DC"/>
    <w:rsid w:val="00421953"/>
    <w:rsid w:val="00421D66"/>
    <w:rsid w:val="00422290"/>
    <w:rsid w:val="004232E4"/>
    <w:rsid w:val="00423A80"/>
    <w:rsid w:val="004246C8"/>
    <w:rsid w:val="00425824"/>
    <w:rsid w:val="004265FA"/>
    <w:rsid w:val="004273F0"/>
    <w:rsid w:val="0043041B"/>
    <w:rsid w:val="00431205"/>
    <w:rsid w:val="0043122D"/>
    <w:rsid w:val="00431F61"/>
    <w:rsid w:val="004325FF"/>
    <w:rsid w:val="00432BB2"/>
    <w:rsid w:val="00434360"/>
    <w:rsid w:val="00434AEC"/>
    <w:rsid w:val="00436520"/>
    <w:rsid w:val="004368AD"/>
    <w:rsid w:val="0044225B"/>
    <w:rsid w:val="0044255B"/>
    <w:rsid w:val="004433E6"/>
    <w:rsid w:val="00443C76"/>
    <w:rsid w:val="0044416D"/>
    <w:rsid w:val="004447BC"/>
    <w:rsid w:val="00447270"/>
    <w:rsid w:val="00447A09"/>
    <w:rsid w:val="004507C5"/>
    <w:rsid w:val="004510CB"/>
    <w:rsid w:val="004522FE"/>
    <w:rsid w:val="004524B4"/>
    <w:rsid w:val="004538FD"/>
    <w:rsid w:val="00453B22"/>
    <w:rsid w:val="004540E6"/>
    <w:rsid w:val="00455461"/>
    <w:rsid w:val="0045595F"/>
    <w:rsid w:val="00456DFA"/>
    <w:rsid w:val="004574B3"/>
    <w:rsid w:val="004578E8"/>
    <w:rsid w:val="00457C2D"/>
    <w:rsid w:val="00460A60"/>
    <w:rsid w:val="00462BB5"/>
    <w:rsid w:val="004635E7"/>
    <w:rsid w:val="004644F7"/>
    <w:rsid w:val="00464BD7"/>
    <w:rsid w:val="00464D9B"/>
    <w:rsid w:val="00465A58"/>
    <w:rsid w:val="00465ED0"/>
    <w:rsid w:val="00467A06"/>
    <w:rsid w:val="00471798"/>
    <w:rsid w:val="00471842"/>
    <w:rsid w:val="00471CBD"/>
    <w:rsid w:val="004724B7"/>
    <w:rsid w:val="004754BD"/>
    <w:rsid w:val="00475A30"/>
    <w:rsid w:val="00477262"/>
    <w:rsid w:val="0048095E"/>
    <w:rsid w:val="00480B0B"/>
    <w:rsid w:val="00481B27"/>
    <w:rsid w:val="00483519"/>
    <w:rsid w:val="00484083"/>
    <w:rsid w:val="00487722"/>
    <w:rsid w:val="004903C0"/>
    <w:rsid w:val="00490830"/>
    <w:rsid w:val="00490F12"/>
    <w:rsid w:val="00491A15"/>
    <w:rsid w:val="00491C0A"/>
    <w:rsid w:val="004920E2"/>
    <w:rsid w:val="00493008"/>
    <w:rsid w:val="00493991"/>
    <w:rsid w:val="00493E20"/>
    <w:rsid w:val="0049421D"/>
    <w:rsid w:val="00495FBF"/>
    <w:rsid w:val="0049608F"/>
    <w:rsid w:val="004966CF"/>
    <w:rsid w:val="004978A8"/>
    <w:rsid w:val="00497DF0"/>
    <w:rsid w:val="004A0BB1"/>
    <w:rsid w:val="004A0FC1"/>
    <w:rsid w:val="004A2473"/>
    <w:rsid w:val="004A27A0"/>
    <w:rsid w:val="004A3DE3"/>
    <w:rsid w:val="004A497E"/>
    <w:rsid w:val="004A6063"/>
    <w:rsid w:val="004A61CC"/>
    <w:rsid w:val="004A6C1E"/>
    <w:rsid w:val="004A74DF"/>
    <w:rsid w:val="004B06CE"/>
    <w:rsid w:val="004B0758"/>
    <w:rsid w:val="004B0937"/>
    <w:rsid w:val="004B0A84"/>
    <w:rsid w:val="004B2C05"/>
    <w:rsid w:val="004B4585"/>
    <w:rsid w:val="004B45D0"/>
    <w:rsid w:val="004B47AC"/>
    <w:rsid w:val="004B7133"/>
    <w:rsid w:val="004B71D7"/>
    <w:rsid w:val="004B765B"/>
    <w:rsid w:val="004B7810"/>
    <w:rsid w:val="004C2D73"/>
    <w:rsid w:val="004C3762"/>
    <w:rsid w:val="004C3C7C"/>
    <w:rsid w:val="004C4156"/>
    <w:rsid w:val="004C41F5"/>
    <w:rsid w:val="004C69EF"/>
    <w:rsid w:val="004C6E5A"/>
    <w:rsid w:val="004C71A4"/>
    <w:rsid w:val="004C7CB5"/>
    <w:rsid w:val="004D1465"/>
    <w:rsid w:val="004D19CA"/>
    <w:rsid w:val="004D3270"/>
    <w:rsid w:val="004D3803"/>
    <w:rsid w:val="004D3A73"/>
    <w:rsid w:val="004D3C24"/>
    <w:rsid w:val="004D570C"/>
    <w:rsid w:val="004D71D1"/>
    <w:rsid w:val="004E0480"/>
    <w:rsid w:val="004E16B8"/>
    <w:rsid w:val="004E2CB4"/>
    <w:rsid w:val="004E3895"/>
    <w:rsid w:val="004E4382"/>
    <w:rsid w:val="004E6F49"/>
    <w:rsid w:val="004E7AC4"/>
    <w:rsid w:val="004F0B51"/>
    <w:rsid w:val="004F157C"/>
    <w:rsid w:val="004F1824"/>
    <w:rsid w:val="004F28E8"/>
    <w:rsid w:val="004F3134"/>
    <w:rsid w:val="004F4830"/>
    <w:rsid w:val="004F4B9B"/>
    <w:rsid w:val="004F5DAD"/>
    <w:rsid w:val="004F61FB"/>
    <w:rsid w:val="004F6C08"/>
    <w:rsid w:val="00501FEA"/>
    <w:rsid w:val="00505437"/>
    <w:rsid w:val="005055D5"/>
    <w:rsid w:val="005056A7"/>
    <w:rsid w:val="00506C6F"/>
    <w:rsid w:val="00507BA7"/>
    <w:rsid w:val="0051166E"/>
    <w:rsid w:val="005116AD"/>
    <w:rsid w:val="00511BE9"/>
    <w:rsid w:val="00513A41"/>
    <w:rsid w:val="00514091"/>
    <w:rsid w:val="005147B6"/>
    <w:rsid w:val="00514C6F"/>
    <w:rsid w:val="0051579C"/>
    <w:rsid w:val="0051584D"/>
    <w:rsid w:val="00515890"/>
    <w:rsid w:val="005167F2"/>
    <w:rsid w:val="00521108"/>
    <w:rsid w:val="005237FE"/>
    <w:rsid w:val="005238E0"/>
    <w:rsid w:val="00524DFD"/>
    <w:rsid w:val="00527C2B"/>
    <w:rsid w:val="0053164B"/>
    <w:rsid w:val="005318AC"/>
    <w:rsid w:val="00532864"/>
    <w:rsid w:val="00533888"/>
    <w:rsid w:val="005338F0"/>
    <w:rsid w:val="0053496F"/>
    <w:rsid w:val="00534FD0"/>
    <w:rsid w:val="00535FB8"/>
    <w:rsid w:val="005366E0"/>
    <w:rsid w:val="00536702"/>
    <w:rsid w:val="00536995"/>
    <w:rsid w:val="005407AE"/>
    <w:rsid w:val="00544A4A"/>
    <w:rsid w:val="00545242"/>
    <w:rsid w:val="005458E7"/>
    <w:rsid w:val="00545C16"/>
    <w:rsid w:val="00546B01"/>
    <w:rsid w:val="00547238"/>
    <w:rsid w:val="00547492"/>
    <w:rsid w:val="00547B21"/>
    <w:rsid w:val="00550F0A"/>
    <w:rsid w:val="00551A60"/>
    <w:rsid w:val="00551EDB"/>
    <w:rsid w:val="00552929"/>
    <w:rsid w:val="00553617"/>
    <w:rsid w:val="00553D0D"/>
    <w:rsid w:val="005550E3"/>
    <w:rsid w:val="00556873"/>
    <w:rsid w:val="00556F27"/>
    <w:rsid w:val="005579F8"/>
    <w:rsid w:val="005600AC"/>
    <w:rsid w:val="00561401"/>
    <w:rsid w:val="00561560"/>
    <w:rsid w:val="00562C82"/>
    <w:rsid w:val="00563902"/>
    <w:rsid w:val="0056422A"/>
    <w:rsid w:val="0056492E"/>
    <w:rsid w:val="005668E0"/>
    <w:rsid w:val="00567AFC"/>
    <w:rsid w:val="00567CA2"/>
    <w:rsid w:val="005701F8"/>
    <w:rsid w:val="00570A16"/>
    <w:rsid w:val="0057110C"/>
    <w:rsid w:val="00571565"/>
    <w:rsid w:val="00571E45"/>
    <w:rsid w:val="005732FA"/>
    <w:rsid w:val="0057456E"/>
    <w:rsid w:val="00576961"/>
    <w:rsid w:val="00576A2F"/>
    <w:rsid w:val="00577067"/>
    <w:rsid w:val="005807D2"/>
    <w:rsid w:val="00580893"/>
    <w:rsid w:val="005810F8"/>
    <w:rsid w:val="005817BB"/>
    <w:rsid w:val="00582526"/>
    <w:rsid w:val="005842D2"/>
    <w:rsid w:val="00584573"/>
    <w:rsid w:val="005868C5"/>
    <w:rsid w:val="005877D5"/>
    <w:rsid w:val="00587EA0"/>
    <w:rsid w:val="005911D2"/>
    <w:rsid w:val="0059199D"/>
    <w:rsid w:val="00591FDB"/>
    <w:rsid w:val="00592A18"/>
    <w:rsid w:val="00592B96"/>
    <w:rsid w:val="00592C18"/>
    <w:rsid w:val="00594CF5"/>
    <w:rsid w:val="00596230"/>
    <w:rsid w:val="0059662B"/>
    <w:rsid w:val="00597BA3"/>
    <w:rsid w:val="005A078B"/>
    <w:rsid w:val="005A2B40"/>
    <w:rsid w:val="005A2D6D"/>
    <w:rsid w:val="005A3149"/>
    <w:rsid w:val="005A3AA9"/>
    <w:rsid w:val="005A4052"/>
    <w:rsid w:val="005A423B"/>
    <w:rsid w:val="005A5630"/>
    <w:rsid w:val="005A71BA"/>
    <w:rsid w:val="005B0979"/>
    <w:rsid w:val="005B0C7A"/>
    <w:rsid w:val="005B20B5"/>
    <w:rsid w:val="005B2CA5"/>
    <w:rsid w:val="005B4681"/>
    <w:rsid w:val="005B4ED8"/>
    <w:rsid w:val="005B5BEC"/>
    <w:rsid w:val="005B5E7A"/>
    <w:rsid w:val="005B6369"/>
    <w:rsid w:val="005B6389"/>
    <w:rsid w:val="005B6C0C"/>
    <w:rsid w:val="005B6C1A"/>
    <w:rsid w:val="005B75FE"/>
    <w:rsid w:val="005B7738"/>
    <w:rsid w:val="005B7A7C"/>
    <w:rsid w:val="005C0286"/>
    <w:rsid w:val="005C0B94"/>
    <w:rsid w:val="005C0ED2"/>
    <w:rsid w:val="005C18F3"/>
    <w:rsid w:val="005C28E3"/>
    <w:rsid w:val="005C399B"/>
    <w:rsid w:val="005C5571"/>
    <w:rsid w:val="005C5F37"/>
    <w:rsid w:val="005C6834"/>
    <w:rsid w:val="005C698A"/>
    <w:rsid w:val="005D052B"/>
    <w:rsid w:val="005D1048"/>
    <w:rsid w:val="005D1205"/>
    <w:rsid w:val="005D19DC"/>
    <w:rsid w:val="005D20A3"/>
    <w:rsid w:val="005D37E8"/>
    <w:rsid w:val="005D3E8D"/>
    <w:rsid w:val="005D514F"/>
    <w:rsid w:val="005D52F3"/>
    <w:rsid w:val="005D5EED"/>
    <w:rsid w:val="005D6511"/>
    <w:rsid w:val="005E0113"/>
    <w:rsid w:val="005E0AE4"/>
    <w:rsid w:val="005E1107"/>
    <w:rsid w:val="005E148B"/>
    <w:rsid w:val="005E19CA"/>
    <w:rsid w:val="005E4207"/>
    <w:rsid w:val="005E47F4"/>
    <w:rsid w:val="005E4A91"/>
    <w:rsid w:val="005E6116"/>
    <w:rsid w:val="005E6153"/>
    <w:rsid w:val="005E627F"/>
    <w:rsid w:val="005E67AE"/>
    <w:rsid w:val="005F062E"/>
    <w:rsid w:val="005F163B"/>
    <w:rsid w:val="005F36B0"/>
    <w:rsid w:val="005F3BAE"/>
    <w:rsid w:val="005F40F3"/>
    <w:rsid w:val="005F4C11"/>
    <w:rsid w:val="005F585D"/>
    <w:rsid w:val="00600D2E"/>
    <w:rsid w:val="006011A2"/>
    <w:rsid w:val="00601459"/>
    <w:rsid w:val="006021B5"/>
    <w:rsid w:val="00602595"/>
    <w:rsid w:val="006028CD"/>
    <w:rsid w:val="00602D4A"/>
    <w:rsid w:val="00603003"/>
    <w:rsid w:val="0060322B"/>
    <w:rsid w:val="00604C6E"/>
    <w:rsid w:val="00606FC5"/>
    <w:rsid w:val="006070A5"/>
    <w:rsid w:val="00607251"/>
    <w:rsid w:val="006075D4"/>
    <w:rsid w:val="00607B46"/>
    <w:rsid w:val="00610029"/>
    <w:rsid w:val="0061091D"/>
    <w:rsid w:val="00610F87"/>
    <w:rsid w:val="006117E1"/>
    <w:rsid w:val="006119C2"/>
    <w:rsid w:val="00613CE4"/>
    <w:rsid w:val="00613D53"/>
    <w:rsid w:val="00614253"/>
    <w:rsid w:val="0061530C"/>
    <w:rsid w:val="00615C28"/>
    <w:rsid w:val="00615C8C"/>
    <w:rsid w:val="00615D3E"/>
    <w:rsid w:val="00616DD5"/>
    <w:rsid w:val="00617AAD"/>
    <w:rsid w:val="00620870"/>
    <w:rsid w:val="00621075"/>
    <w:rsid w:val="00621100"/>
    <w:rsid w:val="006242D9"/>
    <w:rsid w:val="00627978"/>
    <w:rsid w:val="00627BF8"/>
    <w:rsid w:val="00627DBA"/>
    <w:rsid w:val="00631CC4"/>
    <w:rsid w:val="00632446"/>
    <w:rsid w:val="00632E6F"/>
    <w:rsid w:val="0063361A"/>
    <w:rsid w:val="006339EB"/>
    <w:rsid w:val="00634A6B"/>
    <w:rsid w:val="00636048"/>
    <w:rsid w:val="006367D2"/>
    <w:rsid w:val="00636EAE"/>
    <w:rsid w:val="0063723D"/>
    <w:rsid w:val="00641531"/>
    <w:rsid w:val="0064154B"/>
    <w:rsid w:val="006415BD"/>
    <w:rsid w:val="0064169B"/>
    <w:rsid w:val="00641F1E"/>
    <w:rsid w:val="00642051"/>
    <w:rsid w:val="006426EB"/>
    <w:rsid w:val="00642EAB"/>
    <w:rsid w:val="00642F0D"/>
    <w:rsid w:val="0064300A"/>
    <w:rsid w:val="006432AD"/>
    <w:rsid w:val="0064348E"/>
    <w:rsid w:val="00645605"/>
    <w:rsid w:val="00645A8C"/>
    <w:rsid w:val="006461A1"/>
    <w:rsid w:val="006465B3"/>
    <w:rsid w:val="00647508"/>
    <w:rsid w:val="00651A82"/>
    <w:rsid w:val="00653733"/>
    <w:rsid w:val="00653CFC"/>
    <w:rsid w:val="006551DB"/>
    <w:rsid w:val="006555EF"/>
    <w:rsid w:val="00655C7F"/>
    <w:rsid w:val="006573AE"/>
    <w:rsid w:val="006573C1"/>
    <w:rsid w:val="00657D34"/>
    <w:rsid w:val="00660518"/>
    <w:rsid w:val="00660767"/>
    <w:rsid w:val="006624CA"/>
    <w:rsid w:val="00662C64"/>
    <w:rsid w:val="00665137"/>
    <w:rsid w:val="00666310"/>
    <w:rsid w:val="00666783"/>
    <w:rsid w:val="0067080F"/>
    <w:rsid w:val="00670971"/>
    <w:rsid w:val="00671DCB"/>
    <w:rsid w:val="00672B73"/>
    <w:rsid w:val="00672FB1"/>
    <w:rsid w:val="00673959"/>
    <w:rsid w:val="00673E00"/>
    <w:rsid w:val="00674767"/>
    <w:rsid w:val="00674D3B"/>
    <w:rsid w:val="0067507C"/>
    <w:rsid w:val="00676D69"/>
    <w:rsid w:val="00676D7A"/>
    <w:rsid w:val="006817D2"/>
    <w:rsid w:val="00681CE8"/>
    <w:rsid w:val="0068285A"/>
    <w:rsid w:val="006828EF"/>
    <w:rsid w:val="0068772B"/>
    <w:rsid w:val="0069068B"/>
    <w:rsid w:val="00693467"/>
    <w:rsid w:val="00694003"/>
    <w:rsid w:val="00694D36"/>
    <w:rsid w:val="006956DF"/>
    <w:rsid w:val="00695D31"/>
    <w:rsid w:val="0069644B"/>
    <w:rsid w:val="00696B1D"/>
    <w:rsid w:val="0069713A"/>
    <w:rsid w:val="006973FF"/>
    <w:rsid w:val="006A099F"/>
    <w:rsid w:val="006A0C39"/>
    <w:rsid w:val="006A13EE"/>
    <w:rsid w:val="006A1A5C"/>
    <w:rsid w:val="006A1CD8"/>
    <w:rsid w:val="006A2CC9"/>
    <w:rsid w:val="006A3368"/>
    <w:rsid w:val="006A3996"/>
    <w:rsid w:val="006A4A2F"/>
    <w:rsid w:val="006A4C84"/>
    <w:rsid w:val="006A5692"/>
    <w:rsid w:val="006A6173"/>
    <w:rsid w:val="006A659C"/>
    <w:rsid w:val="006B056F"/>
    <w:rsid w:val="006B0F74"/>
    <w:rsid w:val="006B1E82"/>
    <w:rsid w:val="006B1F70"/>
    <w:rsid w:val="006B2C2F"/>
    <w:rsid w:val="006B426F"/>
    <w:rsid w:val="006B47B0"/>
    <w:rsid w:val="006B4CE2"/>
    <w:rsid w:val="006B5865"/>
    <w:rsid w:val="006B7D1A"/>
    <w:rsid w:val="006C08B4"/>
    <w:rsid w:val="006C374B"/>
    <w:rsid w:val="006C3A24"/>
    <w:rsid w:val="006C3C87"/>
    <w:rsid w:val="006C4369"/>
    <w:rsid w:val="006C43E6"/>
    <w:rsid w:val="006C4B9E"/>
    <w:rsid w:val="006C4F0E"/>
    <w:rsid w:val="006C5727"/>
    <w:rsid w:val="006C5B3F"/>
    <w:rsid w:val="006C5ED6"/>
    <w:rsid w:val="006C6AF8"/>
    <w:rsid w:val="006C7A2E"/>
    <w:rsid w:val="006C7F58"/>
    <w:rsid w:val="006D0B18"/>
    <w:rsid w:val="006D0D79"/>
    <w:rsid w:val="006D16AB"/>
    <w:rsid w:val="006D2173"/>
    <w:rsid w:val="006D371E"/>
    <w:rsid w:val="006D44C8"/>
    <w:rsid w:val="006D46C2"/>
    <w:rsid w:val="006D575C"/>
    <w:rsid w:val="006D5789"/>
    <w:rsid w:val="006D58A6"/>
    <w:rsid w:val="006D5976"/>
    <w:rsid w:val="006D5B8E"/>
    <w:rsid w:val="006D752B"/>
    <w:rsid w:val="006E0DC1"/>
    <w:rsid w:val="006E317F"/>
    <w:rsid w:val="006E31BB"/>
    <w:rsid w:val="006E3DF4"/>
    <w:rsid w:val="006E3F4C"/>
    <w:rsid w:val="006E50C2"/>
    <w:rsid w:val="006E531C"/>
    <w:rsid w:val="006E5E48"/>
    <w:rsid w:val="006E6232"/>
    <w:rsid w:val="006F00A9"/>
    <w:rsid w:val="006F1262"/>
    <w:rsid w:val="006F12AF"/>
    <w:rsid w:val="006F1FB5"/>
    <w:rsid w:val="006F27F5"/>
    <w:rsid w:val="006F3310"/>
    <w:rsid w:val="006F376B"/>
    <w:rsid w:val="006F510B"/>
    <w:rsid w:val="006F5805"/>
    <w:rsid w:val="006F61EE"/>
    <w:rsid w:val="006F7F24"/>
    <w:rsid w:val="0070028B"/>
    <w:rsid w:val="00701283"/>
    <w:rsid w:val="00702798"/>
    <w:rsid w:val="00702FB7"/>
    <w:rsid w:val="00703684"/>
    <w:rsid w:val="00703B60"/>
    <w:rsid w:val="00704744"/>
    <w:rsid w:val="00705760"/>
    <w:rsid w:val="007059B4"/>
    <w:rsid w:val="00707423"/>
    <w:rsid w:val="007075D7"/>
    <w:rsid w:val="00710989"/>
    <w:rsid w:val="00710EB5"/>
    <w:rsid w:val="00711B16"/>
    <w:rsid w:val="00711CAC"/>
    <w:rsid w:val="0071389A"/>
    <w:rsid w:val="00714280"/>
    <w:rsid w:val="00714CEF"/>
    <w:rsid w:val="00715BA8"/>
    <w:rsid w:val="00715D8B"/>
    <w:rsid w:val="00716241"/>
    <w:rsid w:val="00716C54"/>
    <w:rsid w:val="00720DA2"/>
    <w:rsid w:val="00722455"/>
    <w:rsid w:val="00724B12"/>
    <w:rsid w:val="00724F83"/>
    <w:rsid w:val="00725A6E"/>
    <w:rsid w:val="00726663"/>
    <w:rsid w:val="007278CB"/>
    <w:rsid w:val="007300B0"/>
    <w:rsid w:val="007300FD"/>
    <w:rsid w:val="00730BCE"/>
    <w:rsid w:val="00730D69"/>
    <w:rsid w:val="00731737"/>
    <w:rsid w:val="00731A11"/>
    <w:rsid w:val="0073462A"/>
    <w:rsid w:val="00734D71"/>
    <w:rsid w:val="00735A5B"/>
    <w:rsid w:val="00735D98"/>
    <w:rsid w:val="007361D6"/>
    <w:rsid w:val="00737612"/>
    <w:rsid w:val="00740A53"/>
    <w:rsid w:val="00742003"/>
    <w:rsid w:val="007428AC"/>
    <w:rsid w:val="00742AFF"/>
    <w:rsid w:val="00742FD4"/>
    <w:rsid w:val="0074443B"/>
    <w:rsid w:val="0074566A"/>
    <w:rsid w:val="00745789"/>
    <w:rsid w:val="00745D48"/>
    <w:rsid w:val="00746128"/>
    <w:rsid w:val="0074690D"/>
    <w:rsid w:val="00746AD9"/>
    <w:rsid w:val="00746D83"/>
    <w:rsid w:val="0075058E"/>
    <w:rsid w:val="00750B54"/>
    <w:rsid w:val="00750CA4"/>
    <w:rsid w:val="00750EB9"/>
    <w:rsid w:val="007519C1"/>
    <w:rsid w:val="00751AA5"/>
    <w:rsid w:val="00751EC1"/>
    <w:rsid w:val="00751F7B"/>
    <w:rsid w:val="0075292C"/>
    <w:rsid w:val="00755B94"/>
    <w:rsid w:val="00756D9C"/>
    <w:rsid w:val="00757409"/>
    <w:rsid w:val="007621DF"/>
    <w:rsid w:val="007629C5"/>
    <w:rsid w:val="00762A31"/>
    <w:rsid w:val="00762F2C"/>
    <w:rsid w:val="00763507"/>
    <w:rsid w:val="00763676"/>
    <w:rsid w:val="007641C9"/>
    <w:rsid w:val="00764974"/>
    <w:rsid w:val="00766484"/>
    <w:rsid w:val="00767D61"/>
    <w:rsid w:val="00767F23"/>
    <w:rsid w:val="0077135E"/>
    <w:rsid w:val="00771928"/>
    <w:rsid w:val="00771A23"/>
    <w:rsid w:val="00772DBE"/>
    <w:rsid w:val="00773E1E"/>
    <w:rsid w:val="007741A3"/>
    <w:rsid w:val="00777289"/>
    <w:rsid w:val="007773F0"/>
    <w:rsid w:val="00780692"/>
    <w:rsid w:val="00781867"/>
    <w:rsid w:val="00781CF1"/>
    <w:rsid w:val="00782066"/>
    <w:rsid w:val="0078272A"/>
    <w:rsid w:val="00782B56"/>
    <w:rsid w:val="00782D07"/>
    <w:rsid w:val="00784A2E"/>
    <w:rsid w:val="00785882"/>
    <w:rsid w:val="00786696"/>
    <w:rsid w:val="0078753D"/>
    <w:rsid w:val="0078789B"/>
    <w:rsid w:val="0079107D"/>
    <w:rsid w:val="007912C9"/>
    <w:rsid w:val="0079322E"/>
    <w:rsid w:val="00793371"/>
    <w:rsid w:val="00793E3F"/>
    <w:rsid w:val="00794662"/>
    <w:rsid w:val="00796648"/>
    <w:rsid w:val="00796EE2"/>
    <w:rsid w:val="00797E09"/>
    <w:rsid w:val="007A10A3"/>
    <w:rsid w:val="007A111F"/>
    <w:rsid w:val="007A1698"/>
    <w:rsid w:val="007A1D53"/>
    <w:rsid w:val="007A2ACC"/>
    <w:rsid w:val="007A419E"/>
    <w:rsid w:val="007A639D"/>
    <w:rsid w:val="007A678A"/>
    <w:rsid w:val="007A6E25"/>
    <w:rsid w:val="007A7585"/>
    <w:rsid w:val="007A7C4F"/>
    <w:rsid w:val="007A7DD9"/>
    <w:rsid w:val="007A7FC5"/>
    <w:rsid w:val="007B05AA"/>
    <w:rsid w:val="007B1410"/>
    <w:rsid w:val="007B15E9"/>
    <w:rsid w:val="007B24BF"/>
    <w:rsid w:val="007B348E"/>
    <w:rsid w:val="007B362F"/>
    <w:rsid w:val="007B3936"/>
    <w:rsid w:val="007B4160"/>
    <w:rsid w:val="007B4A15"/>
    <w:rsid w:val="007B4ABF"/>
    <w:rsid w:val="007B65B7"/>
    <w:rsid w:val="007B6892"/>
    <w:rsid w:val="007B69E1"/>
    <w:rsid w:val="007B7C2A"/>
    <w:rsid w:val="007B7F90"/>
    <w:rsid w:val="007C01FA"/>
    <w:rsid w:val="007C0CA6"/>
    <w:rsid w:val="007C0F45"/>
    <w:rsid w:val="007C1BA9"/>
    <w:rsid w:val="007C1F49"/>
    <w:rsid w:val="007C27FB"/>
    <w:rsid w:val="007C3CF3"/>
    <w:rsid w:val="007C44AE"/>
    <w:rsid w:val="007C5094"/>
    <w:rsid w:val="007C692E"/>
    <w:rsid w:val="007C7E06"/>
    <w:rsid w:val="007D02AA"/>
    <w:rsid w:val="007D0BD5"/>
    <w:rsid w:val="007D10D2"/>
    <w:rsid w:val="007D16A2"/>
    <w:rsid w:val="007D16DC"/>
    <w:rsid w:val="007D1AD4"/>
    <w:rsid w:val="007D43F5"/>
    <w:rsid w:val="007D52E7"/>
    <w:rsid w:val="007D56A5"/>
    <w:rsid w:val="007D56A7"/>
    <w:rsid w:val="007D6EBB"/>
    <w:rsid w:val="007E1A26"/>
    <w:rsid w:val="007E2AF3"/>
    <w:rsid w:val="007E31EC"/>
    <w:rsid w:val="007E37FF"/>
    <w:rsid w:val="007E3B6D"/>
    <w:rsid w:val="007E40B6"/>
    <w:rsid w:val="007E4B2F"/>
    <w:rsid w:val="007E6AA8"/>
    <w:rsid w:val="007E6E84"/>
    <w:rsid w:val="007F1DC4"/>
    <w:rsid w:val="007F2D2E"/>
    <w:rsid w:val="007F5013"/>
    <w:rsid w:val="007F5931"/>
    <w:rsid w:val="007F598D"/>
    <w:rsid w:val="007F6946"/>
    <w:rsid w:val="007F6961"/>
    <w:rsid w:val="007F7098"/>
    <w:rsid w:val="007F7349"/>
    <w:rsid w:val="007F7779"/>
    <w:rsid w:val="00800C66"/>
    <w:rsid w:val="00800E36"/>
    <w:rsid w:val="00803B69"/>
    <w:rsid w:val="00803BA0"/>
    <w:rsid w:val="00805336"/>
    <w:rsid w:val="00806376"/>
    <w:rsid w:val="00812B2B"/>
    <w:rsid w:val="008138B6"/>
    <w:rsid w:val="00813920"/>
    <w:rsid w:val="00813CD8"/>
    <w:rsid w:val="00813DDC"/>
    <w:rsid w:val="00814F91"/>
    <w:rsid w:val="00816023"/>
    <w:rsid w:val="00816C2D"/>
    <w:rsid w:val="00816F98"/>
    <w:rsid w:val="00817F37"/>
    <w:rsid w:val="00820BF0"/>
    <w:rsid w:val="0082245A"/>
    <w:rsid w:val="00822A07"/>
    <w:rsid w:val="00822AC0"/>
    <w:rsid w:val="00823FF3"/>
    <w:rsid w:val="00824EBE"/>
    <w:rsid w:val="008257BF"/>
    <w:rsid w:val="00825F97"/>
    <w:rsid w:val="0082716C"/>
    <w:rsid w:val="0082722B"/>
    <w:rsid w:val="00827469"/>
    <w:rsid w:val="00830336"/>
    <w:rsid w:val="00830D0C"/>
    <w:rsid w:val="0083148A"/>
    <w:rsid w:val="0083157E"/>
    <w:rsid w:val="00832F18"/>
    <w:rsid w:val="0083359C"/>
    <w:rsid w:val="00834766"/>
    <w:rsid w:val="00836AA4"/>
    <w:rsid w:val="00837616"/>
    <w:rsid w:val="008378CF"/>
    <w:rsid w:val="00837A66"/>
    <w:rsid w:val="008402BB"/>
    <w:rsid w:val="008406EF"/>
    <w:rsid w:val="00841089"/>
    <w:rsid w:val="00841878"/>
    <w:rsid w:val="00841D76"/>
    <w:rsid w:val="00842790"/>
    <w:rsid w:val="008430F1"/>
    <w:rsid w:val="00843106"/>
    <w:rsid w:val="008439F6"/>
    <w:rsid w:val="008448C2"/>
    <w:rsid w:val="00846237"/>
    <w:rsid w:val="008471B8"/>
    <w:rsid w:val="00847324"/>
    <w:rsid w:val="008506C2"/>
    <w:rsid w:val="00851B59"/>
    <w:rsid w:val="00853489"/>
    <w:rsid w:val="008559F5"/>
    <w:rsid w:val="008564E5"/>
    <w:rsid w:val="0086046A"/>
    <w:rsid w:val="008615C9"/>
    <w:rsid w:val="00863206"/>
    <w:rsid w:val="008635C0"/>
    <w:rsid w:val="00863CAF"/>
    <w:rsid w:val="00864AFB"/>
    <w:rsid w:val="00872168"/>
    <w:rsid w:val="00874273"/>
    <w:rsid w:val="008749AB"/>
    <w:rsid w:val="008757B4"/>
    <w:rsid w:val="00877805"/>
    <w:rsid w:val="008816D3"/>
    <w:rsid w:val="00881BF8"/>
    <w:rsid w:val="008826FF"/>
    <w:rsid w:val="00883FCD"/>
    <w:rsid w:val="008845AA"/>
    <w:rsid w:val="008856F3"/>
    <w:rsid w:val="00885874"/>
    <w:rsid w:val="0088633E"/>
    <w:rsid w:val="0088662F"/>
    <w:rsid w:val="00887534"/>
    <w:rsid w:val="0088779D"/>
    <w:rsid w:val="00892106"/>
    <w:rsid w:val="0089286F"/>
    <w:rsid w:val="008932A6"/>
    <w:rsid w:val="00894500"/>
    <w:rsid w:val="00894587"/>
    <w:rsid w:val="00894CBE"/>
    <w:rsid w:val="00895091"/>
    <w:rsid w:val="00895748"/>
    <w:rsid w:val="00897CAA"/>
    <w:rsid w:val="008A1AB7"/>
    <w:rsid w:val="008A320D"/>
    <w:rsid w:val="008A376F"/>
    <w:rsid w:val="008A40F9"/>
    <w:rsid w:val="008A48CE"/>
    <w:rsid w:val="008A49D7"/>
    <w:rsid w:val="008B0519"/>
    <w:rsid w:val="008B2A9D"/>
    <w:rsid w:val="008B2F74"/>
    <w:rsid w:val="008B461C"/>
    <w:rsid w:val="008B4A33"/>
    <w:rsid w:val="008B5C06"/>
    <w:rsid w:val="008B60A8"/>
    <w:rsid w:val="008B7986"/>
    <w:rsid w:val="008C03E3"/>
    <w:rsid w:val="008C2795"/>
    <w:rsid w:val="008C2D81"/>
    <w:rsid w:val="008C5680"/>
    <w:rsid w:val="008C5C81"/>
    <w:rsid w:val="008C62CD"/>
    <w:rsid w:val="008C6F92"/>
    <w:rsid w:val="008C79A6"/>
    <w:rsid w:val="008C7C81"/>
    <w:rsid w:val="008D1388"/>
    <w:rsid w:val="008D2A48"/>
    <w:rsid w:val="008D2FD8"/>
    <w:rsid w:val="008D332D"/>
    <w:rsid w:val="008D4011"/>
    <w:rsid w:val="008D440B"/>
    <w:rsid w:val="008D458F"/>
    <w:rsid w:val="008D5B65"/>
    <w:rsid w:val="008D7168"/>
    <w:rsid w:val="008E111B"/>
    <w:rsid w:val="008E262D"/>
    <w:rsid w:val="008E280F"/>
    <w:rsid w:val="008E2FCA"/>
    <w:rsid w:val="008E2FD3"/>
    <w:rsid w:val="008E4BC4"/>
    <w:rsid w:val="008E4F09"/>
    <w:rsid w:val="008E6283"/>
    <w:rsid w:val="008F0344"/>
    <w:rsid w:val="008F281C"/>
    <w:rsid w:val="008F2C15"/>
    <w:rsid w:val="008F53A1"/>
    <w:rsid w:val="008F71EF"/>
    <w:rsid w:val="00900185"/>
    <w:rsid w:val="0090019F"/>
    <w:rsid w:val="009033F8"/>
    <w:rsid w:val="00903B10"/>
    <w:rsid w:val="00903C57"/>
    <w:rsid w:val="00904EE2"/>
    <w:rsid w:val="00905C6F"/>
    <w:rsid w:val="009063F5"/>
    <w:rsid w:val="009069C9"/>
    <w:rsid w:val="009112D5"/>
    <w:rsid w:val="00912137"/>
    <w:rsid w:val="00912D58"/>
    <w:rsid w:val="00912D9C"/>
    <w:rsid w:val="00914C85"/>
    <w:rsid w:val="0091513B"/>
    <w:rsid w:val="00915156"/>
    <w:rsid w:val="00915B7E"/>
    <w:rsid w:val="009166A6"/>
    <w:rsid w:val="009169C9"/>
    <w:rsid w:val="00916E25"/>
    <w:rsid w:val="00917234"/>
    <w:rsid w:val="009213F6"/>
    <w:rsid w:val="0092177A"/>
    <w:rsid w:val="009228FE"/>
    <w:rsid w:val="00922E10"/>
    <w:rsid w:val="00926100"/>
    <w:rsid w:val="00926383"/>
    <w:rsid w:val="0092648D"/>
    <w:rsid w:val="00927E80"/>
    <w:rsid w:val="00930475"/>
    <w:rsid w:val="009314CE"/>
    <w:rsid w:val="00931504"/>
    <w:rsid w:val="0093190D"/>
    <w:rsid w:val="00934C62"/>
    <w:rsid w:val="00935EC1"/>
    <w:rsid w:val="0093637E"/>
    <w:rsid w:val="00936583"/>
    <w:rsid w:val="009371A8"/>
    <w:rsid w:val="009375EF"/>
    <w:rsid w:val="00940F41"/>
    <w:rsid w:val="00941D59"/>
    <w:rsid w:val="0094374E"/>
    <w:rsid w:val="00943DB2"/>
    <w:rsid w:val="00946860"/>
    <w:rsid w:val="0094740B"/>
    <w:rsid w:val="0095052A"/>
    <w:rsid w:val="00951DFF"/>
    <w:rsid w:val="00952251"/>
    <w:rsid w:val="009527D6"/>
    <w:rsid w:val="00952D87"/>
    <w:rsid w:val="00953B1E"/>
    <w:rsid w:val="00954806"/>
    <w:rsid w:val="00954DF5"/>
    <w:rsid w:val="00955B50"/>
    <w:rsid w:val="00957C11"/>
    <w:rsid w:val="00961442"/>
    <w:rsid w:val="00961A57"/>
    <w:rsid w:val="00961D30"/>
    <w:rsid w:val="00962D0D"/>
    <w:rsid w:val="0096300D"/>
    <w:rsid w:val="009639E7"/>
    <w:rsid w:val="009657EC"/>
    <w:rsid w:val="009661C3"/>
    <w:rsid w:val="00966355"/>
    <w:rsid w:val="00966D98"/>
    <w:rsid w:val="00971DF0"/>
    <w:rsid w:val="0097243D"/>
    <w:rsid w:val="00972E0E"/>
    <w:rsid w:val="0097323D"/>
    <w:rsid w:val="009738F5"/>
    <w:rsid w:val="00974ED6"/>
    <w:rsid w:val="009750A5"/>
    <w:rsid w:val="0097622C"/>
    <w:rsid w:val="009765AC"/>
    <w:rsid w:val="00976D5E"/>
    <w:rsid w:val="00976E42"/>
    <w:rsid w:val="009770DC"/>
    <w:rsid w:val="009804B6"/>
    <w:rsid w:val="00980C27"/>
    <w:rsid w:val="00981A71"/>
    <w:rsid w:val="00981F34"/>
    <w:rsid w:val="009824B0"/>
    <w:rsid w:val="009842A5"/>
    <w:rsid w:val="00985984"/>
    <w:rsid w:val="00986C39"/>
    <w:rsid w:val="00986F73"/>
    <w:rsid w:val="009901B5"/>
    <w:rsid w:val="00990951"/>
    <w:rsid w:val="00990DF9"/>
    <w:rsid w:val="00991D6F"/>
    <w:rsid w:val="00992DB0"/>
    <w:rsid w:val="00993237"/>
    <w:rsid w:val="00993BAC"/>
    <w:rsid w:val="0099400D"/>
    <w:rsid w:val="00994EAB"/>
    <w:rsid w:val="00995F30"/>
    <w:rsid w:val="00996502"/>
    <w:rsid w:val="00997268"/>
    <w:rsid w:val="00997780"/>
    <w:rsid w:val="009A0E1F"/>
    <w:rsid w:val="009A1B90"/>
    <w:rsid w:val="009A219B"/>
    <w:rsid w:val="009A227A"/>
    <w:rsid w:val="009A3FE6"/>
    <w:rsid w:val="009A7F85"/>
    <w:rsid w:val="009B00C7"/>
    <w:rsid w:val="009B33C3"/>
    <w:rsid w:val="009B3CAB"/>
    <w:rsid w:val="009B42DF"/>
    <w:rsid w:val="009B4A2B"/>
    <w:rsid w:val="009B557A"/>
    <w:rsid w:val="009B7D9A"/>
    <w:rsid w:val="009C009D"/>
    <w:rsid w:val="009C02BE"/>
    <w:rsid w:val="009C1CEA"/>
    <w:rsid w:val="009C5318"/>
    <w:rsid w:val="009C65E6"/>
    <w:rsid w:val="009C75DD"/>
    <w:rsid w:val="009C7BDB"/>
    <w:rsid w:val="009C7D7C"/>
    <w:rsid w:val="009D0B78"/>
    <w:rsid w:val="009D18CD"/>
    <w:rsid w:val="009D1D05"/>
    <w:rsid w:val="009D277B"/>
    <w:rsid w:val="009D29A2"/>
    <w:rsid w:val="009D370B"/>
    <w:rsid w:val="009D3843"/>
    <w:rsid w:val="009D450C"/>
    <w:rsid w:val="009D5D2C"/>
    <w:rsid w:val="009D6CD7"/>
    <w:rsid w:val="009D79A5"/>
    <w:rsid w:val="009E0E92"/>
    <w:rsid w:val="009E0FED"/>
    <w:rsid w:val="009E2C8B"/>
    <w:rsid w:val="009E5E45"/>
    <w:rsid w:val="009E7BFA"/>
    <w:rsid w:val="009F1529"/>
    <w:rsid w:val="009F3262"/>
    <w:rsid w:val="009F4792"/>
    <w:rsid w:val="009F508A"/>
    <w:rsid w:val="009F52EC"/>
    <w:rsid w:val="009F5E66"/>
    <w:rsid w:val="00A020D7"/>
    <w:rsid w:val="00A0392F"/>
    <w:rsid w:val="00A0398C"/>
    <w:rsid w:val="00A055AA"/>
    <w:rsid w:val="00A05D29"/>
    <w:rsid w:val="00A065A8"/>
    <w:rsid w:val="00A071D9"/>
    <w:rsid w:val="00A07220"/>
    <w:rsid w:val="00A07BC4"/>
    <w:rsid w:val="00A10AF3"/>
    <w:rsid w:val="00A10EAF"/>
    <w:rsid w:val="00A1171A"/>
    <w:rsid w:val="00A12326"/>
    <w:rsid w:val="00A132BE"/>
    <w:rsid w:val="00A15349"/>
    <w:rsid w:val="00A15CB2"/>
    <w:rsid w:val="00A1630D"/>
    <w:rsid w:val="00A17105"/>
    <w:rsid w:val="00A20B18"/>
    <w:rsid w:val="00A21169"/>
    <w:rsid w:val="00A21A09"/>
    <w:rsid w:val="00A22C18"/>
    <w:rsid w:val="00A22F20"/>
    <w:rsid w:val="00A25416"/>
    <w:rsid w:val="00A26DA7"/>
    <w:rsid w:val="00A3319A"/>
    <w:rsid w:val="00A335AF"/>
    <w:rsid w:val="00A33757"/>
    <w:rsid w:val="00A34042"/>
    <w:rsid w:val="00A35F8F"/>
    <w:rsid w:val="00A4058A"/>
    <w:rsid w:val="00A40CE9"/>
    <w:rsid w:val="00A416C2"/>
    <w:rsid w:val="00A41A11"/>
    <w:rsid w:val="00A42ADD"/>
    <w:rsid w:val="00A44057"/>
    <w:rsid w:val="00A442AD"/>
    <w:rsid w:val="00A44556"/>
    <w:rsid w:val="00A4459D"/>
    <w:rsid w:val="00A461C1"/>
    <w:rsid w:val="00A47C66"/>
    <w:rsid w:val="00A50144"/>
    <w:rsid w:val="00A50B00"/>
    <w:rsid w:val="00A520B3"/>
    <w:rsid w:val="00A531D8"/>
    <w:rsid w:val="00A53F08"/>
    <w:rsid w:val="00A54E86"/>
    <w:rsid w:val="00A55624"/>
    <w:rsid w:val="00A55B05"/>
    <w:rsid w:val="00A55D68"/>
    <w:rsid w:val="00A60717"/>
    <w:rsid w:val="00A60A9D"/>
    <w:rsid w:val="00A61307"/>
    <w:rsid w:val="00A62F82"/>
    <w:rsid w:val="00A63097"/>
    <w:rsid w:val="00A63C0E"/>
    <w:rsid w:val="00A66602"/>
    <w:rsid w:val="00A73966"/>
    <w:rsid w:val="00A75BC2"/>
    <w:rsid w:val="00A75D27"/>
    <w:rsid w:val="00A76332"/>
    <w:rsid w:val="00A77A06"/>
    <w:rsid w:val="00A77C3F"/>
    <w:rsid w:val="00A77DBF"/>
    <w:rsid w:val="00A82D7A"/>
    <w:rsid w:val="00A841C1"/>
    <w:rsid w:val="00A856D1"/>
    <w:rsid w:val="00A8602B"/>
    <w:rsid w:val="00A90216"/>
    <w:rsid w:val="00A90499"/>
    <w:rsid w:val="00A918E2"/>
    <w:rsid w:val="00A91B6B"/>
    <w:rsid w:val="00A92262"/>
    <w:rsid w:val="00A92695"/>
    <w:rsid w:val="00A938AA"/>
    <w:rsid w:val="00A94D59"/>
    <w:rsid w:val="00A97895"/>
    <w:rsid w:val="00AA0307"/>
    <w:rsid w:val="00AA0582"/>
    <w:rsid w:val="00AA273E"/>
    <w:rsid w:val="00AA289F"/>
    <w:rsid w:val="00AA3634"/>
    <w:rsid w:val="00AA37E7"/>
    <w:rsid w:val="00AA3F2E"/>
    <w:rsid w:val="00AA45C3"/>
    <w:rsid w:val="00AA48B3"/>
    <w:rsid w:val="00AA6D6C"/>
    <w:rsid w:val="00AA781F"/>
    <w:rsid w:val="00AB0B1B"/>
    <w:rsid w:val="00AB1512"/>
    <w:rsid w:val="00AB194F"/>
    <w:rsid w:val="00AB2292"/>
    <w:rsid w:val="00AB26D3"/>
    <w:rsid w:val="00AB27C4"/>
    <w:rsid w:val="00AB284E"/>
    <w:rsid w:val="00AB450C"/>
    <w:rsid w:val="00AB51F5"/>
    <w:rsid w:val="00AB7007"/>
    <w:rsid w:val="00AC06D3"/>
    <w:rsid w:val="00AC07A3"/>
    <w:rsid w:val="00AC190A"/>
    <w:rsid w:val="00AC1E8E"/>
    <w:rsid w:val="00AC2191"/>
    <w:rsid w:val="00AC349B"/>
    <w:rsid w:val="00AC51DB"/>
    <w:rsid w:val="00AC538D"/>
    <w:rsid w:val="00AC64C9"/>
    <w:rsid w:val="00AC6883"/>
    <w:rsid w:val="00AC6AF5"/>
    <w:rsid w:val="00AC6D5B"/>
    <w:rsid w:val="00AD04F5"/>
    <w:rsid w:val="00AD2E57"/>
    <w:rsid w:val="00AD2F5D"/>
    <w:rsid w:val="00AD458B"/>
    <w:rsid w:val="00AD475A"/>
    <w:rsid w:val="00AD4E8F"/>
    <w:rsid w:val="00AD51DE"/>
    <w:rsid w:val="00AD74A1"/>
    <w:rsid w:val="00AE2169"/>
    <w:rsid w:val="00AE38CD"/>
    <w:rsid w:val="00AE4134"/>
    <w:rsid w:val="00AE48A1"/>
    <w:rsid w:val="00AE4FD9"/>
    <w:rsid w:val="00AE5F64"/>
    <w:rsid w:val="00AE646C"/>
    <w:rsid w:val="00AE6E68"/>
    <w:rsid w:val="00AF0862"/>
    <w:rsid w:val="00AF22F8"/>
    <w:rsid w:val="00AF25F9"/>
    <w:rsid w:val="00AF2812"/>
    <w:rsid w:val="00AF2AF2"/>
    <w:rsid w:val="00AF2B0C"/>
    <w:rsid w:val="00AF2E52"/>
    <w:rsid w:val="00AF3176"/>
    <w:rsid w:val="00AF39B8"/>
    <w:rsid w:val="00AF3A57"/>
    <w:rsid w:val="00AF48C8"/>
    <w:rsid w:val="00AF4DCB"/>
    <w:rsid w:val="00AF571F"/>
    <w:rsid w:val="00AF5949"/>
    <w:rsid w:val="00AF5D1E"/>
    <w:rsid w:val="00AF6386"/>
    <w:rsid w:val="00AF651E"/>
    <w:rsid w:val="00AF656B"/>
    <w:rsid w:val="00AF65B7"/>
    <w:rsid w:val="00AF6C95"/>
    <w:rsid w:val="00B00CA3"/>
    <w:rsid w:val="00B00F36"/>
    <w:rsid w:val="00B02479"/>
    <w:rsid w:val="00B02853"/>
    <w:rsid w:val="00B029BF"/>
    <w:rsid w:val="00B0516F"/>
    <w:rsid w:val="00B07288"/>
    <w:rsid w:val="00B076D7"/>
    <w:rsid w:val="00B07A9C"/>
    <w:rsid w:val="00B102D0"/>
    <w:rsid w:val="00B10D51"/>
    <w:rsid w:val="00B11E40"/>
    <w:rsid w:val="00B1298F"/>
    <w:rsid w:val="00B13DF5"/>
    <w:rsid w:val="00B13FE7"/>
    <w:rsid w:val="00B1421B"/>
    <w:rsid w:val="00B15412"/>
    <w:rsid w:val="00B15C1E"/>
    <w:rsid w:val="00B16A02"/>
    <w:rsid w:val="00B16E8F"/>
    <w:rsid w:val="00B17824"/>
    <w:rsid w:val="00B17F2F"/>
    <w:rsid w:val="00B2219F"/>
    <w:rsid w:val="00B23F22"/>
    <w:rsid w:val="00B256EB"/>
    <w:rsid w:val="00B25E3C"/>
    <w:rsid w:val="00B2712C"/>
    <w:rsid w:val="00B27948"/>
    <w:rsid w:val="00B30DD9"/>
    <w:rsid w:val="00B319A1"/>
    <w:rsid w:val="00B3335C"/>
    <w:rsid w:val="00B33AB8"/>
    <w:rsid w:val="00B33D00"/>
    <w:rsid w:val="00B3491E"/>
    <w:rsid w:val="00B34AFC"/>
    <w:rsid w:val="00B34E3D"/>
    <w:rsid w:val="00B35D69"/>
    <w:rsid w:val="00B36EF3"/>
    <w:rsid w:val="00B40A1D"/>
    <w:rsid w:val="00B42D79"/>
    <w:rsid w:val="00B43005"/>
    <w:rsid w:val="00B44452"/>
    <w:rsid w:val="00B44AB8"/>
    <w:rsid w:val="00B45F46"/>
    <w:rsid w:val="00B470DD"/>
    <w:rsid w:val="00B50428"/>
    <w:rsid w:val="00B51DCF"/>
    <w:rsid w:val="00B52F6D"/>
    <w:rsid w:val="00B5343A"/>
    <w:rsid w:val="00B54B66"/>
    <w:rsid w:val="00B54E91"/>
    <w:rsid w:val="00B551D5"/>
    <w:rsid w:val="00B55A48"/>
    <w:rsid w:val="00B55E3F"/>
    <w:rsid w:val="00B5782E"/>
    <w:rsid w:val="00B6014C"/>
    <w:rsid w:val="00B605D4"/>
    <w:rsid w:val="00B60F0A"/>
    <w:rsid w:val="00B619D5"/>
    <w:rsid w:val="00B631F1"/>
    <w:rsid w:val="00B63D0C"/>
    <w:rsid w:val="00B6511D"/>
    <w:rsid w:val="00B65B64"/>
    <w:rsid w:val="00B66952"/>
    <w:rsid w:val="00B70887"/>
    <w:rsid w:val="00B72D41"/>
    <w:rsid w:val="00B74473"/>
    <w:rsid w:val="00B75A23"/>
    <w:rsid w:val="00B7793E"/>
    <w:rsid w:val="00B779F7"/>
    <w:rsid w:val="00B805B7"/>
    <w:rsid w:val="00B80E52"/>
    <w:rsid w:val="00B810E4"/>
    <w:rsid w:val="00B81C8A"/>
    <w:rsid w:val="00B823C6"/>
    <w:rsid w:val="00B83C1C"/>
    <w:rsid w:val="00B83EA0"/>
    <w:rsid w:val="00B84C16"/>
    <w:rsid w:val="00B85B5A"/>
    <w:rsid w:val="00B8695E"/>
    <w:rsid w:val="00B87A78"/>
    <w:rsid w:val="00B907DC"/>
    <w:rsid w:val="00B9108C"/>
    <w:rsid w:val="00B9290B"/>
    <w:rsid w:val="00B941F0"/>
    <w:rsid w:val="00B95825"/>
    <w:rsid w:val="00B9649A"/>
    <w:rsid w:val="00B96C25"/>
    <w:rsid w:val="00B973B0"/>
    <w:rsid w:val="00BA0519"/>
    <w:rsid w:val="00BA08DA"/>
    <w:rsid w:val="00BA0E55"/>
    <w:rsid w:val="00BA12A4"/>
    <w:rsid w:val="00BA15ED"/>
    <w:rsid w:val="00BA183F"/>
    <w:rsid w:val="00BA2162"/>
    <w:rsid w:val="00BA32F2"/>
    <w:rsid w:val="00BA3612"/>
    <w:rsid w:val="00BA3902"/>
    <w:rsid w:val="00BA4ACF"/>
    <w:rsid w:val="00BA62B6"/>
    <w:rsid w:val="00BA70EC"/>
    <w:rsid w:val="00BA7AAD"/>
    <w:rsid w:val="00BA7C9D"/>
    <w:rsid w:val="00BB0D7C"/>
    <w:rsid w:val="00BB124B"/>
    <w:rsid w:val="00BB22B4"/>
    <w:rsid w:val="00BB38C9"/>
    <w:rsid w:val="00BB3939"/>
    <w:rsid w:val="00BB3DB7"/>
    <w:rsid w:val="00BB40CF"/>
    <w:rsid w:val="00BB6897"/>
    <w:rsid w:val="00BC17DA"/>
    <w:rsid w:val="00BC266E"/>
    <w:rsid w:val="00BC3324"/>
    <w:rsid w:val="00BC3B94"/>
    <w:rsid w:val="00BC3FE3"/>
    <w:rsid w:val="00BC467F"/>
    <w:rsid w:val="00BC5B2B"/>
    <w:rsid w:val="00BD0B14"/>
    <w:rsid w:val="00BD19FD"/>
    <w:rsid w:val="00BD1C90"/>
    <w:rsid w:val="00BD229A"/>
    <w:rsid w:val="00BD3E8A"/>
    <w:rsid w:val="00BD60AC"/>
    <w:rsid w:val="00BD7DE4"/>
    <w:rsid w:val="00BE002D"/>
    <w:rsid w:val="00BE1270"/>
    <w:rsid w:val="00BE2AFB"/>
    <w:rsid w:val="00BE5F12"/>
    <w:rsid w:val="00BE7087"/>
    <w:rsid w:val="00BE723F"/>
    <w:rsid w:val="00BE7DB2"/>
    <w:rsid w:val="00BF0922"/>
    <w:rsid w:val="00BF1AAD"/>
    <w:rsid w:val="00BF3B45"/>
    <w:rsid w:val="00BF4B39"/>
    <w:rsid w:val="00BF5041"/>
    <w:rsid w:val="00BF5EDD"/>
    <w:rsid w:val="00BF6F47"/>
    <w:rsid w:val="00BF7FB2"/>
    <w:rsid w:val="00C000EA"/>
    <w:rsid w:val="00C005BF"/>
    <w:rsid w:val="00C01DBB"/>
    <w:rsid w:val="00C0249E"/>
    <w:rsid w:val="00C02907"/>
    <w:rsid w:val="00C03B78"/>
    <w:rsid w:val="00C04908"/>
    <w:rsid w:val="00C05259"/>
    <w:rsid w:val="00C05380"/>
    <w:rsid w:val="00C05387"/>
    <w:rsid w:val="00C0544C"/>
    <w:rsid w:val="00C07021"/>
    <w:rsid w:val="00C16483"/>
    <w:rsid w:val="00C173BE"/>
    <w:rsid w:val="00C17562"/>
    <w:rsid w:val="00C17E38"/>
    <w:rsid w:val="00C17FA8"/>
    <w:rsid w:val="00C20677"/>
    <w:rsid w:val="00C207F8"/>
    <w:rsid w:val="00C22B87"/>
    <w:rsid w:val="00C23067"/>
    <w:rsid w:val="00C255D0"/>
    <w:rsid w:val="00C25FF2"/>
    <w:rsid w:val="00C26F23"/>
    <w:rsid w:val="00C302CF"/>
    <w:rsid w:val="00C33740"/>
    <w:rsid w:val="00C33CB9"/>
    <w:rsid w:val="00C3447D"/>
    <w:rsid w:val="00C345C2"/>
    <w:rsid w:val="00C354B9"/>
    <w:rsid w:val="00C36E55"/>
    <w:rsid w:val="00C41A1C"/>
    <w:rsid w:val="00C4523E"/>
    <w:rsid w:val="00C454F7"/>
    <w:rsid w:val="00C460B0"/>
    <w:rsid w:val="00C46628"/>
    <w:rsid w:val="00C47E02"/>
    <w:rsid w:val="00C50222"/>
    <w:rsid w:val="00C508C9"/>
    <w:rsid w:val="00C5098B"/>
    <w:rsid w:val="00C50ED6"/>
    <w:rsid w:val="00C53417"/>
    <w:rsid w:val="00C55526"/>
    <w:rsid w:val="00C55624"/>
    <w:rsid w:val="00C579C9"/>
    <w:rsid w:val="00C602B8"/>
    <w:rsid w:val="00C612E5"/>
    <w:rsid w:val="00C61B89"/>
    <w:rsid w:val="00C620B7"/>
    <w:rsid w:val="00C64011"/>
    <w:rsid w:val="00C65A07"/>
    <w:rsid w:val="00C662AD"/>
    <w:rsid w:val="00C663FE"/>
    <w:rsid w:val="00C6691E"/>
    <w:rsid w:val="00C67133"/>
    <w:rsid w:val="00C700E9"/>
    <w:rsid w:val="00C701CC"/>
    <w:rsid w:val="00C70283"/>
    <w:rsid w:val="00C71073"/>
    <w:rsid w:val="00C72563"/>
    <w:rsid w:val="00C726EB"/>
    <w:rsid w:val="00C728B1"/>
    <w:rsid w:val="00C73131"/>
    <w:rsid w:val="00C736F6"/>
    <w:rsid w:val="00C74CC7"/>
    <w:rsid w:val="00C760CF"/>
    <w:rsid w:val="00C76AC3"/>
    <w:rsid w:val="00C77D1C"/>
    <w:rsid w:val="00C809CA"/>
    <w:rsid w:val="00C811E4"/>
    <w:rsid w:val="00C8305D"/>
    <w:rsid w:val="00C85CD4"/>
    <w:rsid w:val="00C85FFB"/>
    <w:rsid w:val="00C86662"/>
    <w:rsid w:val="00C86D92"/>
    <w:rsid w:val="00C90D4C"/>
    <w:rsid w:val="00C90FAE"/>
    <w:rsid w:val="00C91F57"/>
    <w:rsid w:val="00C92C46"/>
    <w:rsid w:val="00C94F16"/>
    <w:rsid w:val="00C96A33"/>
    <w:rsid w:val="00C97CD1"/>
    <w:rsid w:val="00C97E86"/>
    <w:rsid w:val="00CA0291"/>
    <w:rsid w:val="00CA1ABD"/>
    <w:rsid w:val="00CA39FB"/>
    <w:rsid w:val="00CA3B5C"/>
    <w:rsid w:val="00CA5AF4"/>
    <w:rsid w:val="00CA74A5"/>
    <w:rsid w:val="00CB11C5"/>
    <w:rsid w:val="00CB15EA"/>
    <w:rsid w:val="00CB1AAF"/>
    <w:rsid w:val="00CB1EF9"/>
    <w:rsid w:val="00CB2788"/>
    <w:rsid w:val="00CB29C7"/>
    <w:rsid w:val="00CB2D49"/>
    <w:rsid w:val="00CB47BA"/>
    <w:rsid w:val="00CB5195"/>
    <w:rsid w:val="00CB5681"/>
    <w:rsid w:val="00CB5AB9"/>
    <w:rsid w:val="00CB60B5"/>
    <w:rsid w:val="00CB6486"/>
    <w:rsid w:val="00CC1E66"/>
    <w:rsid w:val="00CC2969"/>
    <w:rsid w:val="00CC2D13"/>
    <w:rsid w:val="00CC2F7A"/>
    <w:rsid w:val="00CC3022"/>
    <w:rsid w:val="00CC31F5"/>
    <w:rsid w:val="00CC3FEA"/>
    <w:rsid w:val="00CC700B"/>
    <w:rsid w:val="00CD0BEB"/>
    <w:rsid w:val="00CD1033"/>
    <w:rsid w:val="00CD148A"/>
    <w:rsid w:val="00CD31EE"/>
    <w:rsid w:val="00CD5ADB"/>
    <w:rsid w:val="00CD7C59"/>
    <w:rsid w:val="00CE0A58"/>
    <w:rsid w:val="00CE2682"/>
    <w:rsid w:val="00CE2741"/>
    <w:rsid w:val="00CE3F8E"/>
    <w:rsid w:val="00CE41BF"/>
    <w:rsid w:val="00CE42A4"/>
    <w:rsid w:val="00CE64AA"/>
    <w:rsid w:val="00CE6F6B"/>
    <w:rsid w:val="00CE7377"/>
    <w:rsid w:val="00CE7669"/>
    <w:rsid w:val="00CE777C"/>
    <w:rsid w:val="00CE77A0"/>
    <w:rsid w:val="00CF1856"/>
    <w:rsid w:val="00CF19A8"/>
    <w:rsid w:val="00CF280D"/>
    <w:rsid w:val="00CF2BE7"/>
    <w:rsid w:val="00CF40B1"/>
    <w:rsid w:val="00CF4BE7"/>
    <w:rsid w:val="00CF5B82"/>
    <w:rsid w:val="00CF7075"/>
    <w:rsid w:val="00CF7541"/>
    <w:rsid w:val="00CF7F1F"/>
    <w:rsid w:val="00D02448"/>
    <w:rsid w:val="00D03AC8"/>
    <w:rsid w:val="00D05AD4"/>
    <w:rsid w:val="00D060A3"/>
    <w:rsid w:val="00D06968"/>
    <w:rsid w:val="00D07673"/>
    <w:rsid w:val="00D109F1"/>
    <w:rsid w:val="00D12701"/>
    <w:rsid w:val="00D1337B"/>
    <w:rsid w:val="00D13517"/>
    <w:rsid w:val="00D155A4"/>
    <w:rsid w:val="00D16EB0"/>
    <w:rsid w:val="00D17F23"/>
    <w:rsid w:val="00D17F84"/>
    <w:rsid w:val="00D21D24"/>
    <w:rsid w:val="00D24B12"/>
    <w:rsid w:val="00D279C2"/>
    <w:rsid w:val="00D27A3D"/>
    <w:rsid w:val="00D27F7C"/>
    <w:rsid w:val="00D318ED"/>
    <w:rsid w:val="00D319D1"/>
    <w:rsid w:val="00D31E71"/>
    <w:rsid w:val="00D32919"/>
    <w:rsid w:val="00D335FC"/>
    <w:rsid w:val="00D34BAB"/>
    <w:rsid w:val="00D35E00"/>
    <w:rsid w:val="00D375FF"/>
    <w:rsid w:val="00D41A48"/>
    <w:rsid w:val="00D41C43"/>
    <w:rsid w:val="00D420C8"/>
    <w:rsid w:val="00D4219D"/>
    <w:rsid w:val="00D43519"/>
    <w:rsid w:val="00D446A0"/>
    <w:rsid w:val="00D45E0F"/>
    <w:rsid w:val="00D46097"/>
    <w:rsid w:val="00D516C0"/>
    <w:rsid w:val="00D51C7C"/>
    <w:rsid w:val="00D52190"/>
    <w:rsid w:val="00D53E81"/>
    <w:rsid w:val="00D543EE"/>
    <w:rsid w:val="00D568BC"/>
    <w:rsid w:val="00D57E98"/>
    <w:rsid w:val="00D62A6D"/>
    <w:rsid w:val="00D63790"/>
    <w:rsid w:val="00D6587C"/>
    <w:rsid w:val="00D670C7"/>
    <w:rsid w:val="00D67606"/>
    <w:rsid w:val="00D67708"/>
    <w:rsid w:val="00D71E50"/>
    <w:rsid w:val="00D729A3"/>
    <w:rsid w:val="00D72E2B"/>
    <w:rsid w:val="00D73E4D"/>
    <w:rsid w:val="00D7574B"/>
    <w:rsid w:val="00D75931"/>
    <w:rsid w:val="00D75B9D"/>
    <w:rsid w:val="00D761C1"/>
    <w:rsid w:val="00D778F1"/>
    <w:rsid w:val="00D802CA"/>
    <w:rsid w:val="00D802D6"/>
    <w:rsid w:val="00D80889"/>
    <w:rsid w:val="00D8185B"/>
    <w:rsid w:val="00D8382A"/>
    <w:rsid w:val="00D86345"/>
    <w:rsid w:val="00D91C18"/>
    <w:rsid w:val="00D91D36"/>
    <w:rsid w:val="00D9219C"/>
    <w:rsid w:val="00D94B67"/>
    <w:rsid w:val="00D94C4D"/>
    <w:rsid w:val="00D95118"/>
    <w:rsid w:val="00D957EF"/>
    <w:rsid w:val="00D96C68"/>
    <w:rsid w:val="00DA00C5"/>
    <w:rsid w:val="00DA0C5D"/>
    <w:rsid w:val="00DA136E"/>
    <w:rsid w:val="00DA160B"/>
    <w:rsid w:val="00DA2168"/>
    <w:rsid w:val="00DA24B3"/>
    <w:rsid w:val="00DA2FF3"/>
    <w:rsid w:val="00DA30EC"/>
    <w:rsid w:val="00DA646E"/>
    <w:rsid w:val="00DA7929"/>
    <w:rsid w:val="00DB137C"/>
    <w:rsid w:val="00DB2261"/>
    <w:rsid w:val="00DB2728"/>
    <w:rsid w:val="00DB400D"/>
    <w:rsid w:val="00DB5E9E"/>
    <w:rsid w:val="00DB6503"/>
    <w:rsid w:val="00DB7AB5"/>
    <w:rsid w:val="00DC01A4"/>
    <w:rsid w:val="00DC3266"/>
    <w:rsid w:val="00DC3817"/>
    <w:rsid w:val="00DC42F8"/>
    <w:rsid w:val="00DC5740"/>
    <w:rsid w:val="00DC701F"/>
    <w:rsid w:val="00DC7691"/>
    <w:rsid w:val="00DC77C1"/>
    <w:rsid w:val="00DC7D80"/>
    <w:rsid w:val="00DD0166"/>
    <w:rsid w:val="00DD0B65"/>
    <w:rsid w:val="00DD1FF8"/>
    <w:rsid w:val="00DD3D65"/>
    <w:rsid w:val="00DD43AA"/>
    <w:rsid w:val="00DD5A3C"/>
    <w:rsid w:val="00DD6940"/>
    <w:rsid w:val="00DE071D"/>
    <w:rsid w:val="00DE20F5"/>
    <w:rsid w:val="00DE3911"/>
    <w:rsid w:val="00DE4FA3"/>
    <w:rsid w:val="00DE61F0"/>
    <w:rsid w:val="00DE6614"/>
    <w:rsid w:val="00DE7CBB"/>
    <w:rsid w:val="00DF1D1F"/>
    <w:rsid w:val="00DF1D2E"/>
    <w:rsid w:val="00DF30E4"/>
    <w:rsid w:val="00DF3504"/>
    <w:rsid w:val="00DF3723"/>
    <w:rsid w:val="00DF401B"/>
    <w:rsid w:val="00DF509D"/>
    <w:rsid w:val="00DF7158"/>
    <w:rsid w:val="00DF7658"/>
    <w:rsid w:val="00DF78BB"/>
    <w:rsid w:val="00E00066"/>
    <w:rsid w:val="00E010C2"/>
    <w:rsid w:val="00E01BB7"/>
    <w:rsid w:val="00E02F46"/>
    <w:rsid w:val="00E033B5"/>
    <w:rsid w:val="00E03FA9"/>
    <w:rsid w:val="00E053CB"/>
    <w:rsid w:val="00E077A5"/>
    <w:rsid w:val="00E10213"/>
    <w:rsid w:val="00E104F7"/>
    <w:rsid w:val="00E10B1B"/>
    <w:rsid w:val="00E10F6A"/>
    <w:rsid w:val="00E11E30"/>
    <w:rsid w:val="00E1254A"/>
    <w:rsid w:val="00E14846"/>
    <w:rsid w:val="00E14BEA"/>
    <w:rsid w:val="00E14CCE"/>
    <w:rsid w:val="00E14EDC"/>
    <w:rsid w:val="00E16FEE"/>
    <w:rsid w:val="00E2057E"/>
    <w:rsid w:val="00E20F4E"/>
    <w:rsid w:val="00E21CD7"/>
    <w:rsid w:val="00E2353F"/>
    <w:rsid w:val="00E239B9"/>
    <w:rsid w:val="00E24205"/>
    <w:rsid w:val="00E24B87"/>
    <w:rsid w:val="00E24CEB"/>
    <w:rsid w:val="00E24CF1"/>
    <w:rsid w:val="00E259BB"/>
    <w:rsid w:val="00E30095"/>
    <w:rsid w:val="00E30461"/>
    <w:rsid w:val="00E3166A"/>
    <w:rsid w:val="00E326CE"/>
    <w:rsid w:val="00E3306C"/>
    <w:rsid w:val="00E40119"/>
    <w:rsid w:val="00E40BE1"/>
    <w:rsid w:val="00E41CC5"/>
    <w:rsid w:val="00E421EF"/>
    <w:rsid w:val="00E43FB1"/>
    <w:rsid w:val="00E444EA"/>
    <w:rsid w:val="00E4465E"/>
    <w:rsid w:val="00E44801"/>
    <w:rsid w:val="00E451D1"/>
    <w:rsid w:val="00E468A1"/>
    <w:rsid w:val="00E46B0B"/>
    <w:rsid w:val="00E46D01"/>
    <w:rsid w:val="00E473C7"/>
    <w:rsid w:val="00E47AAB"/>
    <w:rsid w:val="00E50574"/>
    <w:rsid w:val="00E50643"/>
    <w:rsid w:val="00E50A04"/>
    <w:rsid w:val="00E518C1"/>
    <w:rsid w:val="00E51E4B"/>
    <w:rsid w:val="00E52388"/>
    <w:rsid w:val="00E5283C"/>
    <w:rsid w:val="00E529B2"/>
    <w:rsid w:val="00E52B67"/>
    <w:rsid w:val="00E5301F"/>
    <w:rsid w:val="00E53417"/>
    <w:rsid w:val="00E54013"/>
    <w:rsid w:val="00E61075"/>
    <w:rsid w:val="00E62A6E"/>
    <w:rsid w:val="00E6369B"/>
    <w:rsid w:val="00E649BB"/>
    <w:rsid w:val="00E67210"/>
    <w:rsid w:val="00E7065E"/>
    <w:rsid w:val="00E71273"/>
    <w:rsid w:val="00E73732"/>
    <w:rsid w:val="00E75BAD"/>
    <w:rsid w:val="00E766D0"/>
    <w:rsid w:val="00E7681C"/>
    <w:rsid w:val="00E76ED3"/>
    <w:rsid w:val="00E77D52"/>
    <w:rsid w:val="00E80063"/>
    <w:rsid w:val="00E8132F"/>
    <w:rsid w:val="00E81F7A"/>
    <w:rsid w:val="00E83763"/>
    <w:rsid w:val="00E85ED4"/>
    <w:rsid w:val="00E870E2"/>
    <w:rsid w:val="00E909B1"/>
    <w:rsid w:val="00E918AE"/>
    <w:rsid w:val="00E91A8B"/>
    <w:rsid w:val="00E9302F"/>
    <w:rsid w:val="00E94E09"/>
    <w:rsid w:val="00E9788C"/>
    <w:rsid w:val="00EA152C"/>
    <w:rsid w:val="00EA1D8B"/>
    <w:rsid w:val="00EA2060"/>
    <w:rsid w:val="00EA2D2F"/>
    <w:rsid w:val="00EA3A74"/>
    <w:rsid w:val="00EA4915"/>
    <w:rsid w:val="00EA55A7"/>
    <w:rsid w:val="00EA59BC"/>
    <w:rsid w:val="00EA768F"/>
    <w:rsid w:val="00EB0DC6"/>
    <w:rsid w:val="00EB40CE"/>
    <w:rsid w:val="00EB4F44"/>
    <w:rsid w:val="00EB61CE"/>
    <w:rsid w:val="00EC3168"/>
    <w:rsid w:val="00EC42D8"/>
    <w:rsid w:val="00EC479A"/>
    <w:rsid w:val="00EC509F"/>
    <w:rsid w:val="00EC5811"/>
    <w:rsid w:val="00ED1306"/>
    <w:rsid w:val="00ED3A33"/>
    <w:rsid w:val="00ED3CF6"/>
    <w:rsid w:val="00ED63F7"/>
    <w:rsid w:val="00ED69B4"/>
    <w:rsid w:val="00ED799C"/>
    <w:rsid w:val="00EE03F6"/>
    <w:rsid w:val="00EE0DE2"/>
    <w:rsid w:val="00EE1B7B"/>
    <w:rsid w:val="00EE28B3"/>
    <w:rsid w:val="00EE2A5C"/>
    <w:rsid w:val="00EE4487"/>
    <w:rsid w:val="00EE525D"/>
    <w:rsid w:val="00EE5958"/>
    <w:rsid w:val="00EE5F3F"/>
    <w:rsid w:val="00EF043B"/>
    <w:rsid w:val="00EF1B83"/>
    <w:rsid w:val="00EF2A1C"/>
    <w:rsid w:val="00EF2E33"/>
    <w:rsid w:val="00EF43AB"/>
    <w:rsid w:val="00EF43F8"/>
    <w:rsid w:val="00EF4813"/>
    <w:rsid w:val="00EF48C6"/>
    <w:rsid w:val="00EF4F6F"/>
    <w:rsid w:val="00EF5C60"/>
    <w:rsid w:val="00EF7A18"/>
    <w:rsid w:val="00F0045B"/>
    <w:rsid w:val="00F00668"/>
    <w:rsid w:val="00F00E39"/>
    <w:rsid w:val="00F012EC"/>
    <w:rsid w:val="00F021CF"/>
    <w:rsid w:val="00F02EC0"/>
    <w:rsid w:val="00F031A8"/>
    <w:rsid w:val="00F03639"/>
    <w:rsid w:val="00F04012"/>
    <w:rsid w:val="00F04126"/>
    <w:rsid w:val="00F050B2"/>
    <w:rsid w:val="00F06FD6"/>
    <w:rsid w:val="00F0720D"/>
    <w:rsid w:val="00F07B53"/>
    <w:rsid w:val="00F10801"/>
    <w:rsid w:val="00F1106D"/>
    <w:rsid w:val="00F1238D"/>
    <w:rsid w:val="00F12CB4"/>
    <w:rsid w:val="00F13CA1"/>
    <w:rsid w:val="00F15694"/>
    <w:rsid w:val="00F156B8"/>
    <w:rsid w:val="00F166FD"/>
    <w:rsid w:val="00F16B55"/>
    <w:rsid w:val="00F17367"/>
    <w:rsid w:val="00F17BC1"/>
    <w:rsid w:val="00F20AA0"/>
    <w:rsid w:val="00F225CF"/>
    <w:rsid w:val="00F22D41"/>
    <w:rsid w:val="00F22DAB"/>
    <w:rsid w:val="00F23505"/>
    <w:rsid w:val="00F2440B"/>
    <w:rsid w:val="00F2493B"/>
    <w:rsid w:val="00F25AA3"/>
    <w:rsid w:val="00F25F9F"/>
    <w:rsid w:val="00F262BF"/>
    <w:rsid w:val="00F26476"/>
    <w:rsid w:val="00F274FE"/>
    <w:rsid w:val="00F27570"/>
    <w:rsid w:val="00F275AF"/>
    <w:rsid w:val="00F27F61"/>
    <w:rsid w:val="00F30642"/>
    <w:rsid w:val="00F30CDB"/>
    <w:rsid w:val="00F3195E"/>
    <w:rsid w:val="00F320E2"/>
    <w:rsid w:val="00F32123"/>
    <w:rsid w:val="00F32177"/>
    <w:rsid w:val="00F323B0"/>
    <w:rsid w:val="00F32578"/>
    <w:rsid w:val="00F32EB4"/>
    <w:rsid w:val="00F331A8"/>
    <w:rsid w:val="00F332B6"/>
    <w:rsid w:val="00F3581E"/>
    <w:rsid w:val="00F35A43"/>
    <w:rsid w:val="00F36C23"/>
    <w:rsid w:val="00F37D7B"/>
    <w:rsid w:val="00F408FF"/>
    <w:rsid w:val="00F41C5E"/>
    <w:rsid w:val="00F429A7"/>
    <w:rsid w:val="00F43010"/>
    <w:rsid w:val="00F43A19"/>
    <w:rsid w:val="00F44361"/>
    <w:rsid w:val="00F44396"/>
    <w:rsid w:val="00F4477B"/>
    <w:rsid w:val="00F46D9E"/>
    <w:rsid w:val="00F5098E"/>
    <w:rsid w:val="00F50C64"/>
    <w:rsid w:val="00F50E3B"/>
    <w:rsid w:val="00F52E6A"/>
    <w:rsid w:val="00F537E6"/>
    <w:rsid w:val="00F5412B"/>
    <w:rsid w:val="00F5455C"/>
    <w:rsid w:val="00F56A36"/>
    <w:rsid w:val="00F56C4C"/>
    <w:rsid w:val="00F57820"/>
    <w:rsid w:val="00F60E5A"/>
    <w:rsid w:val="00F61DE7"/>
    <w:rsid w:val="00F63951"/>
    <w:rsid w:val="00F63AFE"/>
    <w:rsid w:val="00F63B1C"/>
    <w:rsid w:val="00F64926"/>
    <w:rsid w:val="00F65A28"/>
    <w:rsid w:val="00F707AB"/>
    <w:rsid w:val="00F71102"/>
    <w:rsid w:val="00F716D4"/>
    <w:rsid w:val="00F722B0"/>
    <w:rsid w:val="00F73367"/>
    <w:rsid w:val="00F73471"/>
    <w:rsid w:val="00F73E58"/>
    <w:rsid w:val="00F7420B"/>
    <w:rsid w:val="00F76C25"/>
    <w:rsid w:val="00F77506"/>
    <w:rsid w:val="00F77CC0"/>
    <w:rsid w:val="00F808C7"/>
    <w:rsid w:val="00F81756"/>
    <w:rsid w:val="00F82E31"/>
    <w:rsid w:val="00F85775"/>
    <w:rsid w:val="00F85B0F"/>
    <w:rsid w:val="00F864DD"/>
    <w:rsid w:val="00F86584"/>
    <w:rsid w:val="00F87BFE"/>
    <w:rsid w:val="00F90910"/>
    <w:rsid w:val="00F92030"/>
    <w:rsid w:val="00F94D32"/>
    <w:rsid w:val="00F96501"/>
    <w:rsid w:val="00F97657"/>
    <w:rsid w:val="00F97BC5"/>
    <w:rsid w:val="00FA0C4E"/>
    <w:rsid w:val="00FA0CF9"/>
    <w:rsid w:val="00FA17DD"/>
    <w:rsid w:val="00FA1E90"/>
    <w:rsid w:val="00FA253B"/>
    <w:rsid w:val="00FA3A7E"/>
    <w:rsid w:val="00FA3CE8"/>
    <w:rsid w:val="00FA4F14"/>
    <w:rsid w:val="00FA722C"/>
    <w:rsid w:val="00FA74B2"/>
    <w:rsid w:val="00FA76CA"/>
    <w:rsid w:val="00FB16D9"/>
    <w:rsid w:val="00FB2EFF"/>
    <w:rsid w:val="00FB2F27"/>
    <w:rsid w:val="00FB5FCF"/>
    <w:rsid w:val="00FB71F1"/>
    <w:rsid w:val="00FC1C5B"/>
    <w:rsid w:val="00FC2191"/>
    <w:rsid w:val="00FC235F"/>
    <w:rsid w:val="00FC3DCD"/>
    <w:rsid w:val="00FC3E8C"/>
    <w:rsid w:val="00FC4BA2"/>
    <w:rsid w:val="00FC79E4"/>
    <w:rsid w:val="00FC7A88"/>
    <w:rsid w:val="00FD0F52"/>
    <w:rsid w:val="00FD107B"/>
    <w:rsid w:val="00FD1AFF"/>
    <w:rsid w:val="00FD1FE2"/>
    <w:rsid w:val="00FD2730"/>
    <w:rsid w:val="00FD2CED"/>
    <w:rsid w:val="00FD2D8A"/>
    <w:rsid w:val="00FD30BF"/>
    <w:rsid w:val="00FD354C"/>
    <w:rsid w:val="00FD4108"/>
    <w:rsid w:val="00FD74C4"/>
    <w:rsid w:val="00FE0AE1"/>
    <w:rsid w:val="00FE1473"/>
    <w:rsid w:val="00FE1500"/>
    <w:rsid w:val="00FE1E60"/>
    <w:rsid w:val="00FE257F"/>
    <w:rsid w:val="00FE4F3F"/>
    <w:rsid w:val="00FE74F9"/>
    <w:rsid w:val="00FE7C2A"/>
    <w:rsid w:val="00FE7F3D"/>
    <w:rsid w:val="00FF07FF"/>
    <w:rsid w:val="00FF0B0F"/>
    <w:rsid w:val="00FF0E7F"/>
    <w:rsid w:val="00FF138D"/>
    <w:rsid w:val="00FF33CE"/>
    <w:rsid w:val="00FF4B47"/>
    <w:rsid w:val="00FF5211"/>
    <w:rsid w:val="00FF5300"/>
    <w:rsid w:val="00FF681B"/>
    <w:rsid w:val="00FF6A62"/>
    <w:rsid w:val="02153AB1"/>
    <w:rsid w:val="048A0422"/>
    <w:rsid w:val="0DB31E89"/>
    <w:rsid w:val="127917F0"/>
    <w:rsid w:val="138365CC"/>
    <w:rsid w:val="15845C73"/>
    <w:rsid w:val="167C44FC"/>
    <w:rsid w:val="1AE25D89"/>
    <w:rsid w:val="1CD962B4"/>
    <w:rsid w:val="217248F8"/>
    <w:rsid w:val="232A167B"/>
    <w:rsid w:val="27FB418C"/>
    <w:rsid w:val="307911CC"/>
    <w:rsid w:val="33856DBF"/>
    <w:rsid w:val="3AB750C4"/>
    <w:rsid w:val="3B2A46EE"/>
    <w:rsid w:val="4A702020"/>
    <w:rsid w:val="4A957A1D"/>
    <w:rsid w:val="51F4005A"/>
    <w:rsid w:val="5CB7625E"/>
    <w:rsid w:val="60AB3C79"/>
    <w:rsid w:val="614A4864"/>
    <w:rsid w:val="650635B1"/>
    <w:rsid w:val="66070C10"/>
    <w:rsid w:val="6A947D4C"/>
    <w:rsid w:val="6B372FBF"/>
    <w:rsid w:val="6D0C6BD1"/>
    <w:rsid w:val="6FA56DFF"/>
    <w:rsid w:val="6FCA5A4A"/>
    <w:rsid w:val="77165FD6"/>
    <w:rsid w:val="77366AFD"/>
    <w:rsid w:val="7CA2549C"/>
    <w:rsid w:val="7E48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rules v:ext="edit">
        <o:r id="V:Rule2" type="connector" idref="#AutoShap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17"/>
    <w:pPr>
      <w:widowControl w:val="0"/>
      <w:jc w:val="both"/>
    </w:pPr>
    <w:rPr>
      <w:kern w:val="2"/>
      <w:sz w:val="21"/>
      <w:szCs w:val="24"/>
    </w:rPr>
  </w:style>
  <w:style w:type="paragraph" w:styleId="1">
    <w:name w:val="heading 1"/>
    <w:basedOn w:val="a"/>
    <w:next w:val="a"/>
    <w:link w:val="1Char1"/>
    <w:qFormat/>
    <w:rsid w:val="000E0017"/>
    <w:pPr>
      <w:keepNext/>
      <w:widowControl/>
      <w:ind w:firstLineChars="2979" w:firstLine="7178"/>
      <w:jc w:val="left"/>
      <w:outlineLvl w:val="0"/>
    </w:pPr>
    <w:rPr>
      <w:rFonts w:ascii="宋体"/>
      <w:b/>
      <w:bCs/>
      <w:kern w:val="0"/>
      <w:sz w:val="24"/>
    </w:rPr>
  </w:style>
  <w:style w:type="paragraph" w:styleId="2">
    <w:name w:val="heading 2"/>
    <w:basedOn w:val="a"/>
    <w:next w:val="a"/>
    <w:link w:val="2Char"/>
    <w:qFormat/>
    <w:rsid w:val="000E0017"/>
    <w:pPr>
      <w:keepNext/>
      <w:widowControl/>
      <w:jc w:val="center"/>
      <w:outlineLvl w:val="1"/>
    </w:pPr>
    <w:rPr>
      <w:rFonts w:ascii="宋体"/>
      <w:b/>
      <w:bCs/>
      <w:kern w:val="0"/>
      <w:sz w:val="28"/>
      <w:szCs w:val="28"/>
    </w:rPr>
  </w:style>
  <w:style w:type="paragraph" w:styleId="3">
    <w:name w:val="heading 3"/>
    <w:basedOn w:val="a"/>
    <w:next w:val="a"/>
    <w:link w:val="3Char"/>
    <w:autoRedefine/>
    <w:qFormat/>
    <w:rsid w:val="000E0017"/>
    <w:pPr>
      <w:keepNext/>
      <w:spacing w:line="480" w:lineRule="auto"/>
      <w:outlineLvl w:val="2"/>
    </w:pPr>
    <w:rPr>
      <w:rFonts w:ascii="黑体" w:eastAsia="黑体" w:hAnsi="黑体"/>
      <w:bCs/>
      <w:sz w:val="24"/>
    </w:rPr>
  </w:style>
  <w:style w:type="paragraph" w:styleId="4">
    <w:name w:val="heading 4"/>
    <w:basedOn w:val="a"/>
    <w:next w:val="a"/>
    <w:link w:val="4Char"/>
    <w:autoRedefine/>
    <w:qFormat/>
    <w:rsid w:val="000E0017"/>
    <w:pPr>
      <w:keepNext/>
      <w:spacing w:line="360" w:lineRule="auto"/>
      <w:jc w:val="left"/>
      <w:outlineLvl w:val="3"/>
    </w:pPr>
    <w:rPr>
      <w:rFonts w:ascii="黑体"/>
      <w:bCs/>
      <w:sz w:val="24"/>
      <w:szCs w:val="28"/>
    </w:rPr>
  </w:style>
  <w:style w:type="paragraph" w:styleId="5">
    <w:name w:val="heading 5"/>
    <w:basedOn w:val="a"/>
    <w:next w:val="a"/>
    <w:link w:val="5Char"/>
    <w:autoRedefine/>
    <w:qFormat/>
    <w:rsid w:val="000E0017"/>
    <w:pPr>
      <w:keepNext/>
      <w:snapToGrid w:val="0"/>
      <w:spacing w:line="360" w:lineRule="auto"/>
      <w:jc w:val="left"/>
      <w:outlineLvl w:val="4"/>
    </w:pPr>
    <w:rPr>
      <w:bCs/>
      <w:sz w:val="24"/>
    </w:rPr>
  </w:style>
  <w:style w:type="paragraph" w:styleId="6">
    <w:name w:val="heading 6"/>
    <w:basedOn w:val="a"/>
    <w:next w:val="a"/>
    <w:link w:val="6Char"/>
    <w:unhideWhenUsed/>
    <w:qFormat/>
    <w:rsid w:val="000E0017"/>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rsid w:val="000E0017"/>
    <w:pPr>
      <w:tabs>
        <w:tab w:val="right" w:leader="dot" w:pos="9241"/>
      </w:tabs>
      <w:ind w:firstLineChars="500" w:firstLine="505"/>
      <w:jc w:val="left"/>
    </w:pPr>
    <w:rPr>
      <w:rFonts w:ascii="宋体"/>
      <w:szCs w:val="21"/>
    </w:rPr>
  </w:style>
  <w:style w:type="paragraph" w:styleId="8">
    <w:name w:val="index 8"/>
    <w:basedOn w:val="a"/>
    <w:next w:val="a"/>
    <w:qFormat/>
    <w:rsid w:val="000E0017"/>
    <w:pPr>
      <w:ind w:left="1680" w:hanging="210"/>
      <w:jc w:val="left"/>
    </w:pPr>
    <w:rPr>
      <w:rFonts w:ascii="Calibri" w:hAnsi="Calibri"/>
      <w:sz w:val="20"/>
      <w:szCs w:val="20"/>
    </w:rPr>
  </w:style>
  <w:style w:type="paragraph" w:styleId="a3">
    <w:name w:val="Normal Indent"/>
    <w:basedOn w:val="a"/>
    <w:autoRedefine/>
    <w:qFormat/>
    <w:rsid w:val="000E0017"/>
    <w:pPr>
      <w:spacing w:line="640" w:lineRule="exact"/>
      <w:ind w:firstLineChars="200" w:firstLine="420"/>
    </w:pPr>
    <w:rPr>
      <w:rFonts w:eastAsia="仿宋_GB2312"/>
      <w:sz w:val="32"/>
    </w:rPr>
  </w:style>
  <w:style w:type="paragraph" w:styleId="a4">
    <w:name w:val="caption"/>
    <w:basedOn w:val="a"/>
    <w:next w:val="a"/>
    <w:qFormat/>
    <w:rsid w:val="000E0017"/>
    <w:pPr>
      <w:spacing w:before="152" w:after="160"/>
    </w:pPr>
    <w:rPr>
      <w:rFonts w:ascii="Arial" w:eastAsia="黑体" w:hAnsi="Arial" w:cs="Arial"/>
      <w:sz w:val="20"/>
      <w:szCs w:val="20"/>
    </w:rPr>
  </w:style>
  <w:style w:type="paragraph" w:styleId="50">
    <w:name w:val="index 5"/>
    <w:basedOn w:val="a"/>
    <w:next w:val="a"/>
    <w:autoRedefine/>
    <w:qFormat/>
    <w:rsid w:val="000E0017"/>
    <w:pPr>
      <w:ind w:left="1050" w:hanging="210"/>
      <w:jc w:val="left"/>
    </w:pPr>
    <w:rPr>
      <w:rFonts w:ascii="Calibri" w:hAnsi="Calibri"/>
      <w:sz w:val="20"/>
      <w:szCs w:val="20"/>
    </w:rPr>
  </w:style>
  <w:style w:type="paragraph" w:styleId="a5">
    <w:name w:val="Document Map"/>
    <w:basedOn w:val="a"/>
    <w:link w:val="Char"/>
    <w:autoRedefine/>
    <w:semiHidden/>
    <w:qFormat/>
    <w:rsid w:val="000E0017"/>
    <w:pPr>
      <w:shd w:val="clear" w:color="auto" w:fill="000080"/>
    </w:pPr>
  </w:style>
  <w:style w:type="paragraph" w:styleId="a6">
    <w:name w:val="annotation text"/>
    <w:basedOn w:val="a"/>
    <w:link w:val="Char0"/>
    <w:autoRedefine/>
    <w:semiHidden/>
    <w:unhideWhenUsed/>
    <w:qFormat/>
    <w:rsid w:val="000E0017"/>
    <w:pPr>
      <w:jc w:val="left"/>
    </w:pPr>
  </w:style>
  <w:style w:type="paragraph" w:styleId="60">
    <w:name w:val="index 6"/>
    <w:basedOn w:val="a"/>
    <w:next w:val="a"/>
    <w:autoRedefine/>
    <w:qFormat/>
    <w:rsid w:val="000E0017"/>
    <w:pPr>
      <w:ind w:left="1260" w:hanging="210"/>
      <w:jc w:val="left"/>
    </w:pPr>
    <w:rPr>
      <w:rFonts w:ascii="Calibri" w:hAnsi="Calibri"/>
      <w:sz w:val="20"/>
      <w:szCs w:val="20"/>
    </w:rPr>
  </w:style>
  <w:style w:type="paragraph" w:styleId="a7">
    <w:name w:val="Body Text"/>
    <w:basedOn w:val="a"/>
    <w:link w:val="Char1"/>
    <w:autoRedefine/>
    <w:qFormat/>
    <w:rsid w:val="000E0017"/>
    <w:pPr>
      <w:spacing w:line="480" w:lineRule="atLeast"/>
    </w:pPr>
    <w:rPr>
      <w:sz w:val="24"/>
    </w:rPr>
  </w:style>
  <w:style w:type="paragraph" w:styleId="a8">
    <w:name w:val="Body Text Indent"/>
    <w:basedOn w:val="a"/>
    <w:link w:val="Char2"/>
    <w:qFormat/>
    <w:rsid w:val="000E0017"/>
    <w:pPr>
      <w:snapToGrid w:val="0"/>
      <w:spacing w:line="480" w:lineRule="atLeast"/>
      <w:ind w:firstLineChars="200" w:firstLine="420"/>
    </w:pPr>
    <w:rPr>
      <w:szCs w:val="21"/>
    </w:rPr>
  </w:style>
  <w:style w:type="paragraph" w:styleId="40">
    <w:name w:val="index 4"/>
    <w:basedOn w:val="a"/>
    <w:next w:val="a"/>
    <w:autoRedefine/>
    <w:qFormat/>
    <w:rsid w:val="000E0017"/>
    <w:pPr>
      <w:ind w:left="840" w:hanging="210"/>
      <w:jc w:val="left"/>
    </w:pPr>
    <w:rPr>
      <w:rFonts w:ascii="Calibri" w:hAnsi="Calibri"/>
      <w:sz w:val="20"/>
      <w:szCs w:val="20"/>
    </w:rPr>
  </w:style>
  <w:style w:type="paragraph" w:styleId="51">
    <w:name w:val="toc 5"/>
    <w:basedOn w:val="a"/>
    <w:next w:val="a"/>
    <w:semiHidden/>
    <w:qFormat/>
    <w:rsid w:val="000E0017"/>
    <w:pPr>
      <w:tabs>
        <w:tab w:val="right" w:leader="dot" w:pos="9241"/>
      </w:tabs>
      <w:ind w:firstLineChars="300" w:firstLine="300"/>
      <w:jc w:val="left"/>
    </w:pPr>
    <w:rPr>
      <w:rFonts w:ascii="宋体"/>
      <w:szCs w:val="21"/>
    </w:rPr>
  </w:style>
  <w:style w:type="paragraph" w:styleId="30">
    <w:name w:val="toc 3"/>
    <w:basedOn w:val="a"/>
    <w:next w:val="a"/>
    <w:autoRedefine/>
    <w:uiPriority w:val="39"/>
    <w:qFormat/>
    <w:rsid w:val="000E0017"/>
    <w:pPr>
      <w:tabs>
        <w:tab w:val="right" w:leader="dot" w:pos="9241"/>
      </w:tabs>
      <w:ind w:firstLineChars="100" w:firstLine="102"/>
      <w:jc w:val="left"/>
    </w:pPr>
    <w:rPr>
      <w:rFonts w:ascii="宋体"/>
      <w:szCs w:val="21"/>
    </w:rPr>
  </w:style>
  <w:style w:type="paragraph" w:styleId="a9">
    <w:name w:val="Plain Text"/>
    <w:basedOn w:val="a"/>
    <w:link w:val="Char3"/>
    <w:qFormat/>
    <w:rsid w:val="000E0017"/>
    <w:rPr>
      <w:rFonts w:ascii="宋体" w:hAnsi="Courier New" w:cs="Courier New"/>
      <w:szCs w:val="21"/>
    </w:rPr>
  </w:style>
  <w:style w:type="paragraph" w:styleId="80">
    <w:name w:val="toc 8"/>
    <w:basedOn w:val="a"/>
    <w:next w:val="a"/>
    <w:autoRedefine/>
    <w:semiHidden/>
    <w:qFormat/>
    <w:rsid w:val="000E0017"/>
    <w:pPr>
      <w:tabs>
        <w:tab w:val="right" w:leader="dot" w:pos="9241"/>
      </w:tabs>
      <w:ind w:firstLineChars="600" w:firstLine="607"/>
      <w:jc w:val="left"/>
    </w:pPr>
    <w:rPr>
      <w:rFonts w:ascii="宋体"/>
      <w:szCs w:val="21"/>
    </w:rPr>
  </w:style>
  <w:style w:type="paragraph" w:styleId="31">
    <w:name w:val="index 3"/>
    <w:basedOn w:val="a"/>
    <w:next w:val="a"/>
    <w:qFormat/>
    <w:rsid w:val="000E0017"/>
    <w:pPr>
      <w:ind w:left="630" w:hanging="210"/>
      <w:jc w:val="left"/>
    </w:pPr>
    <w:rPr>
      <w:rFonts w:ascii="Calibri" w:hAnsi="Calibri"/>
      <w:sz w:val="20"/>
      <w:szCs w:val="20"/>
    </w:rPr>
  </w:style>
  <w:style w:type="paragraph" w:styleId="aa">
    <w:name w:val="Date"/>
    <w:basedOn w:val="a"/>
    <w:next w:val="a"/>
    <w:link w:val="Char4"/>
    <w:autoRedefine/>
    <w:qFormat/>
    <w:rsid w:val="000E0017"/>
    <w:pPr>
      <w:ind w:leftChars="2500" w:left="100"/>
    </w:pPr>
  </w:style>
  <w:style w:type="paragraph" w:styleId="20">
    <w:name w:val="Body Text Indent 2"/>
    <w:basedOn w:val="a"/>
    <w:link w:val="2Char0"/>
    <w:qFormat/>
    <w:rsid w:val="000E0017"/>
    <w:pPr>
      <w:ind w:firstLineChars="200" w:firstLine="420"/>
    </w:pPr>
    <w:rPr>
      <w:rFonts w:ascii="仿宋_GB2312" w:eastAsia="仿宋_GB2312"/>
      <w:szCs w:val="20"/>
    </w:rPr>
  </w:style>
  <w:style w:type="paragraph" w:styleId="ab">
    <w:name w:val="endnote text"/>
    <w:basedOn w:val="a"/>
    <w:link w:val="Char5"/>
    <w:semiHidden/>
    <w:qFormat/>
    <w:rsid w:val="000E0017"/>
    <w:pPr>
      <w:snapToGrid w:val="0"/>
      <w:jc w:val="left"/>
    </w:pPr>
  </w:style>
  <w:style w:type="paragraph" w:styleId="ac">
    <w:name w:val="Balloon Text"/>
    <w:basedOn w:val="a"/>
    <w:link w:val="Char6"/>
    <w:semiHidden/>
    <w:qFormat/>
    <w:rsid w:val="000E0017"/>
    <w:rPr>
      <w:sz w:val="18"/>
      <w:szCs w:val="18"/>
    </w:rPr>
  </w:style>
  <w:style w:type="paragraph" w:styleId="ad">
    <w:name w:val="footer"/>
    <w:basedOn w:val="a"/>
    <w:link w:val="Char7"/>
    <w:qFormat/>
    <w:rsid w:val="000E0017"/>
    <w:pPr>
      <w:tabs>
        <w:tab w:val="center" w:pos="4153"/>
        <w:tab w:val="right" w:pos="8306"/>
      </w:tabs>
      <w:snapToGrid w:val="0"/>
      <w:jc w:val="left"/>
    </w:pPr>
    <w:rPr>
      <w:sz w:val="18"/>
      <w:szCs w:val="18"/>
    </w:rPr>
  </w:style>
  <w:style w:type="paragraph" w:styleId="ae">
    <w:name w:val="header"/>
    <w:basedOn w:val="a"/>
    <w:link w:val="Char8"/>
    <w:qFormat/>
    <w:rsid w:val="000E00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E0017"/>
    <w:pPr>
      <w:tabs>
        <w:tab w:val="right" w:leader="dot" w:pos="9241"/>
      </w:tabs>
      <w:spacing w:beforeLines="25" w:afterLines="25"/>
      <w:jc w:val="left"/>
    </w:pPr>
    <w:rPr>
      <w:rFonts w:ascii="宋体"/>
      <w:szCs w:val="21"/>
    </w:rPr>
  </w:style>
  <w:style w:type="paragraph" w:styleId="41">
    <w:name w:val="toc 4"/>
    <w:basedOn w:val="a"/>
    <w:next w:val="a"/>
    <w:uiPriority w:val="39"/>
    <w:qFormat/>
    <w:rsid w:val="000E0017"/>
    <w:pPr>
      <w:tabs>
        <w:tab w:val="right" w:leader="dot" w:pos="9241"/>
      </w:tabs>
      <w:ind w:firstLineChars="200" w:firstLine="198"/>
      <w:jc w:val="left"/>
    </w:pPr>
    <w:rPr>
      <w:rFonts w:ascii="宋体"/>
      <w:szCs w:val="21"/>
    </w:rPr>
  </w:style>
  <w:style w:type="paragraph" w:styleId="af">
    <w:name w:val="index heading"/>
    <w:basedOn w:val="a"/>
    <w:next w:val="11"/>
    <w:qFormat/>
    <w:rsid w:val="000E0017"/>
    <w:pPr>
      <w:spacing w:before="120" w:after="120"/>
      <w:jc w:val="center"/>
    </w:pPr>
    <w:rPr>
      <w:rFonts w:ascii="Calibri" w:hAnsi="Calibri"/>
      <w:b/>
      <w:bCs/>
      <w:iCs/>
      <w:szCs w:val="20"/>
    </w:rPr>
  </w:style>
  <w:style w:type="paragraph" w:styleId="11">
    <w:name w:val="index 1"/>
    <w:basedOn w:val="a"/>
    <w:next w:val="af0"/>
    <w:qFormat/>
    <w:rsid w:val="000E0017"/>
    <w:pPr>
      <w:tabs>
        <w:tab w:val="right" w:leader="dot" w:pos="9299"/>
      </w:tabs>
      <w:jc w:val="left"/>
    </w:pPr>
    <w:rPr>
      <w:rFonts w:ascii="宋体"/>
      <w:szCs w:val="21"/>
    </w:rPr>
  </w:style>
  <w:style w:type="paragraph" w:customStyle="1" w:styleId="af0">
    <w:name w:val="段"/>
    <w:qFormat/>
    <w:rsid w:val="000E0017"/>
    <w:pPr>
      <w:autoSpaceDE w:val="0"/>
      <w:autoSpaceDN w:val="0"/>
      <w:ind w:firstLineChars="200" w:firstLine="200"/>
      <w:jc w:val="both"/>
    </w:pPr>
    <w:rPr>
      <w:rFonts w:ascii="宋体"/>
      <w:sz w:val="21"/>
      <w:szCs w:val="21"/>
    </w:rPr>
  </w:style>
  <w:style w:type="paragraph" w:styleId="af1">
    <w:name w:val="footnote text"/>
    <w:basedOn w:val="a"/>
    <w:link w:val="Char9"/>
    <w:qFormat/>
    <w:rsid w:val="000E0017"/>
    <w:pPr>
      <w:tabs>
        <w:tab w:val="left" w:pos="0"/>
      </w:tabs>
      <w:snapToGrid w:val="0"/>
      <w:ind w:left="720" w:hanging="357"/>
      <w:jc w:val="left"/>
    </w:pPr>
    <w:rPr>
      <w:rFonts w:ascii="宋体"/>
      <w:sz w:val="18"/>
      <w:szCs w:val="18"/>
    </w:rPr>
  </w:style>
  <w:style w:type="paragraph" w:styleId="61">
    <w:name w:val="toc 6"/>
    <w:basedOn w:val="a"/>
    <w:next w:val="a"/>
    <w:semiHidden/>
    <w:qFormat/>
    <w:rsid w:val="000E0017"/>
    <w:pPr>
      <w:tabs>
        <w:tab w:val="right" w:leader="dot" w:pos="9241"/>
      </w:tabs>
      <w:ind w:firstLineChars="400" w:firstLine="403"/>
      <w:jc w:val="left"/>
    </w:pPr>
    <w:rPr>
      <w:rFonts w:ascii="宋体"/>
      <w:szCs w:val="21"/>
    </w:rPr>
  </w:style>
  <w:style w:type="paragraph" w:styleId="70">
    <w:name w:val="index 7"/>
    <w:basedOn w:val="a"/>
    <w:next w:val="a"/>
    <w:qFormat/>
    <w:rsid w:val="000E0017"/>
    <w:pPr>
      <w:ind w:left="1470" w:hanging="210"/>
      <w:jc w:val="left"/>
    </w:pPr>
    <w:rPr>
      <w:rFonts w:ascii="Calibri" w:hAnsi="Calibri"/>
      <w:sz w:val="20"/>
      <w:szCs w:val="20"/>
    </w:rPr>
  </w:style>
  <w:style w:type="paragraph" w:styleId="9">
    <w:name w:val="index 9"/>
    <w:basedOn w:val="a"/>
    <w:next w:val="a"/>
    <w:qFormat/>
    <w:rsid w:val="000E0017"/>
    <w:pPr>
      <w:ind w:left="1890" w:hanging="210"/>
      <w:jc w:val="left"/>
    </w:pPr>
    <w:rPr>
      <w:rFonts w:ascii="Calibri" w:hAnsi="Calibri"/>
      <w:sz w:val="20"/>
      <w:szCs w:val="20"/>
    </w:rPr>
  </w:style>
  <w:style w:type="paragraph" w:styleId="21">
    <w:name w:val="toc 2"/>
    <w:basedOn w:val="a"/>
    <w:next w:val="a"/>
    <w:qFormat/>
    <w:rsid w:val="000E0017"/>
    <w:pPr>
      <w:tabs>
        <w:tab w:val="right" w:leader="dot" w:pos="9241"/>
      </w:tabs>
    </w:pPr>
    <w:rPr>
      <w:rFonts w:ascii="宋体"/>
      <w:szCs w:val="21"/>
    </w:rPr>
  </w:style>
  <w:style w:type="paragraph" w:styleId="90">
    <w:name w:val="toc 9"/>
    <w:basedOn w:val="a"/>
    <w:next w:val="a"/>
    <w:semiHidden/>
    <w:qFormat/>
    <w:rsid w:val="000E0017"/>
    <w:pPr>
      <w:ind w:left="1470"/>
      <w:jc w:val="left"/>
    </w:pPr>
    <w:rPr>
      <w:sz w:val="20"/>
      <w:szCs w:val="20"/>
    </w:rPr>
  </w:style>
  <w:style w:type="paragraph" w:styleId="HTML">
    <w:name w:val="HTML Preformatted"/>
    <w:basedOn w:val="a"/>
    <w:link w:val="HTMLChar"/>
    <w:qFormat/>
    <w:rsid w:val="000E0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2">
    <w:name w:val="Normal (Web)"/>
    <w:basedOn w:val="a"/>
    <w:unhideWhenUsed/>
    <w:qFormat/>
    <w:rsid w:val="000E0017"/>
    <w:pPr>
      <w:spacing w:before="100" w:beforeAutospacing="1" w:after="100" w:afterAutospacing="1"/>
      <w:jc w:val="left"/>
    </w:pPr>
    <w:rPr>
      <w:kern w:val="0"/>
      <w:sz w:val="24"/>
    </w:rPr>
  </w:style>
  <w:style w:type="paragraph" w:styleId="22">
    <w:name w:val="index 2"/>
    <w:basedOn w:val="a"/>
    <w:next w:val="a"/>
    <w:qFormat/>
    <w:rsid w:val="000E0017"/>
    <w:pPr>
      <w:ind w:left="420" w:hanging="210"/>
      <w:jc w:val="left"/>
    </w:pPr>
    <w:rPr>
      <w:rFonts w:ascii="Calibri" w:hAnsi="Calibri"/>
      <w:sz w:val="20"/>
      <w:szCs w:val="20"/>
    </w:rPr>
  </w:style>
  <w:style w:type="paragraph" w:styleId="af3">
    <w:name w:val="Title"/>
    <w:basedOn w:val="a"/>
    <w:link w:val="Chara"/>
    <w:qFormat/>
    <w:rsid w:val="000E0017"/>
    <w:pPr>
      <w:jc w:val="center"/>
    </w:pPr>
    <w:rPr>
      <w:sz w:val="72"/>
      <w:szCs w:val="20"/>
    </w:rPr>
  </w:style>
  <w:style w:type="paragraph" w:styleId="af4">
    <w:name w:val="annotation subject"/>
    <w:basedOn w:val="a6"/>
    <w:next w:val="a6"/>
    <w:link w:val="Charb"/>
    <w:semiHidden/>
    <w:unhideWhenUsed/>
    <w:qFormat/>
    <w:rsid w:val="000E0017"/>
    <w:rPr>
      <w:b/>
      <w:bCs/>
    </w:rPr>
  </w:style>
  <w:style w:type="table" w:styleId="af5">
    <w:name w:val="Table Grid"/>
    <w:basedOn w:val="a1"/>
    <w:uiPriority w:val="59"/>
    <w:qFormat/>
    <w:rsid w:val="000E0017"/>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sid w:val="000E0017"/>
    <w:rPr>
      <w:b/>
      <w:bCs/>
    </w:rPr>
  </w:style>
  <w:style w:type="character" w:styleId="af7">
    <w:name w:val="page number"/>
    <w:basedOn w:val="a0"/>
    <w:qFormat/>
    <w:rsid w:val="000E0017"/>
  </w:style>
  <w:style w:type="character" w:styleId="af8">
    <w:name w:val="FollowedHyperlink"/>
    <w:qFormat/>
    <w:rsid w:val="000E0017"/>
    <w:rPr>
      <w:color w:val="800080"/>
      <w:u w:val="single"/>
    </w:rPr>
  </w:style>
  <w:style w:type="character" w:styleId="af9">
    <w:name w:val="Hyperlink"/>
    <w:uiPriority w:val="99"/>
    <w:qFormat/>
    <w:rsid w:val="000E0017"/>
    <w:rPr>
      <w:color w:val="0268CD"/>
      <w:u w:val="none"/>
    </w:rPr>
  </w:style>
  <w:style w:type="character" w:styleId="afa">
    <w:name w:val="annotation reference"/>
    <w:basedOn w:val="a0"/>
    <w:semiHidden/>
    <w:unhideWhenUsed/>
    <w:qFormat/>
    <w:rsid w:val="000E0017"/>
    <w:rPr>
      <w:sz w:val="21"/>
      <w:szCs w:val="21"/>
    </w:rPr>
  </w:style>
  <w:style w:type="character" w:customStyle="1" w:styleId="1Char1">
    <w:name w:val="标题 1 Char1"/>
    <w:link w:val="1"/>
    <w:qFormat/>
    <w:rsid w:val="000E0017"/>
    <w:rPr>
      <w:rFonts w:ascii="宋体" w:eastAsia="宋体"/>
      <w:b/>
      <w:bCs/>
      <w:sz w:val="24"/>
      <w:szCs w:val="24"/>
      <w:lang w:val="en-US" w:eastAsia="zh-CN" w:bidi="ar-SA"/>
    </w:rPr>
  </w:style>
  <w:style w:type="character" w:customStyle="1" w:styleId="2Char">
    <w:name w:val="标题 2 Char"/>
    <w:link w:val="2"/>
    <w:qFormat/>
    <w:rsid w:val="000E0017"/>
    <w:rPr>
      <w:rFonts w:ascii="宋体" w:eastAsia="宋体"/>
      <w:b/>
      <w:bCs/>
      <w:sz w:val="28"/>
      <w:szCs w:val="28"/>
      <w:lang w:val="en-US" w:eastAsia="zh-CN" w:bidi="ar-SA"/>
    </w:rPr>
  </w:style>
  <w:style w:type="character" w:customStyle="1" w:styleId="Char7">
    <w:name w:val="页脚 Char"/>
    <w:link w:val="ad"/>
    <w:qFormat/>
    <w:rsid w:val="000E0017"/>
    <w:rPr>
      <w:rFonts w:eastAsia="宋体"/>
      <w:kern w:val="2"/>
      <w:sz w:val="18"/>
      <w:szCs w:val="18"/>
      <w:lang w:val="en-US" w:eastAsia="zh-CN" w:bidi="ar-SA"/>
    </w:rPr>
  </w:style>
  <w:style w:type="paragraph" w:customStyle="1" w:styleId="afb">
    <w:name w:val="章标题"/>
    <w:next w:val="af0"/>
    <w:link w:val="Charc"/>
    <w:qFormat/>
    <w:rsid w:val="000E0017"/>
    <w:pPr>
      <w:spacing w:beforeLines="50"/>
      <w:jc w:val="both"/>
      <w:outlineLvl w:val="1"/>
    </w:pPr>
    <w:rPr>
      <w:rFonts w:ascii="黑体" w:eastAsia="黑体"/>
      <w:sz w:val="21"/>
    </w:rPr>
  </w:style>
  <w:style w:type="character" w:customStyle="1" w:styleId="Charc">
    <w:name w:val="章标题 Char"/>
    <w:link w:val="afb"/>
    <w:qFormat/>
    <w:rsid w:val="000E0017"/>
    <w:rPr>
      <w:rFonts w:ascii="黑体" w:eastAsia="黑体"/>
      <w:sz w:val="21"/>
      <w:lang w:val="en-US" w:eastAsia="zh-CN" w:bidi="ar-SA"/>
    </w:rPr>
  </w:style>
  <w:style w:type="paragraph" w:customStyle="1" w:styleId="afc">
    <w:name w:val="一级条标题"/>
    <w:next w:val="af0"/>
    <w:qFormat/>
    <w:rsid w:val="000E0017"/>
    <w:pPr>
      <w:outlineLvl w:val="2"/>
    </w:pPr>
    <w:rPr>
      <w:rFonts w:eastAsia="黑体"/>
      <w:sz w:val="21"/>
    </w:rPr>
  </w:style>
  <w:style w:type="paragraph" w:customStyle="1" w:styleId="afd">
    <w:name w:val="注："/>
    <w:next w:val="af0"/>
    <w:qFormat/>
    <w:rsid w:val="000E0017"/>
    <w:pPr>
      <w:widowControl w:val="0"/>
      <w:autoSpaceDE w:val="0"/>
      <w:autoSpaceDN w:val="0"/>
      <w:ind w:left="840" w:hanging="420"/>
      <w:jc w:val="both"/>
    </w:pPr>
    <w:rPr>
      <w:rFonts w:ascii="宋体" w:hint="eastAsia"/>
      <w:sz w:val="18"/>
    </w:rPr>
  </w:style>
  <w:style w:type="paragraph" w:customStyle="1" w:styleId="afe">
    <w:name w:val="注×："/>
    <w:qFormat/>
    <w:rsid w:val="000E0017"/>
    <w:pPr>
      <w:widowControl w:val="0"/>
      <w:tabs>
        <w:tab w:val="left" w:pos="630"/>
      </w:tabs>
      <w:autoSpaceDE w:val="0"/>
      <w:autoSpaceDN w:val="0"/>
      <w:ind w:left="900" w:hanging="500"/>
      <w:jc w:val="both"/>
    </w:pPr>
    <w:rPr>
      <w:rFonts w:ascii="宋体" w:hint="eastAsia"/>
      <w:sz w:val="18"/>
    </w:rPr>
  </w:style>
  <w:style w:type="character" w:customStyle="1" w:styleId="Char8">
    <w:name w:val="页眉 Char"/>
    <w:link w:val="ae"/>
    <w:qFormat/>
    <w:rsid w:val="000E0017"/>
    <w:rPr>
      <w:rFonts w:eastAsia="宋体"/>
      <w:kern w:val="2"/>
      <w:sz w:val="18"/>
      <w:szCs w:val="18"/>
      <w:lang w:val="en-US" w:eastAsia="zh-CN" w:bidi="ar-SA"/>
    </w:rPr>
  </w:style>
  <w:style w:type="paragraph" w:customStyle="1" w:styleId="aff">
    <w:name w:val="前言、引言标题"/>
    <w:next w:val="a"/>
    <w:qFormat/>
    <w:rsid w:val="000E0017"/>
    <w:pPr>
      <w:shd w:val="clear" w:color="FFFFFF" w:fill="FFFFFF"/>
      <w:spacing w:before="640" w:after="560"/>
      <w:jc w:val="center"/>
      <w:outlineLvl w:val="0"/>
    </w:pPr>
    <w:rPr>
      <w:rFonts w:ascii="黑体" w:eastAsia="黑体"/>
      <w:sz w:val="32"/>
    </w:rPr>
  </w:style>
  <w:style w:type="paragraph" w:customStyle="1" w:styleId="aff0">
    <w:name w:val="二级条标题"/>
    <w:basedOn w:val="afc"/>
    <w:next w:val="af0"/>
    <w:qFormat/>
    <w:rsid w:val="000E0017"/>
    <w:pPr>
      <w:outlineLvl w:val="3"/>
    </w:pPr>
  </w:style>
  <w:style w:type="paragraph" w:customStyle="1" w:styleId="aff1">
    <w:name w:val="实施日期"/>
    <w:basedOn w:val="aff2"/>
    <w:qFormat/>
    <w:rsid w:val="000E0017"/>
    <w:pPr>
      <w:framePr w:hSpace="0" w:wrap="around" w:xAlign="right"/>
      <w:jc w:val="right"/>
    </w:pPr>
  </w:style>
  <w:style w:type="paragraph" w:customStyle="1" w:styleId="aff2">
    <w:name w:val="发布日期"/>
    <w:qFormat/>
    <w:rsid w:val="000E0017"/>
    <w:pPr>
      <w:framePr w:w="4000" w:h="473" w:hRule="exact" w:hSpace="180" w:vSpace="180" w:wrap="around" w:hAnchor="margin" w:y="13511" w:anchorLock="1"/>
    </w:pPr>
    <w:rPr>
      <w:rFonts w:eastAsia="黑体"/>
      <w:sz w:val="28"/>
    </w:rPr>
  </w:style>
  <w:style w:type="paragraph" w:customStyle="1" w:styleId="aff3">
    <w:name w:val="图表脚注"/>
    <w:next w:val="af0"/>
    <w:qFormat/>
    <w:rsid w:val="000E0017"/>
    <w:pPr>
      <w:ind w:leftChars="200" w:left="300" w:hangingChars="100" w:hanging="100"/>
      <w:jc w:val="both"/>
    </w:pPr>
    <w:rPr>
      <w:rFonts w:ascii="宋体"/>
      <w:sz w:val="18"/>
    </w:rPr>
  </w:style>
  <w:style w:type="paragraph" w:customStyle="1" w:styleId="aff4">
    <w:name w:val="目次、标准名称标题"/>
    <w:basedOn w:val="aff"/>
    <w:next w:val="af0"/>
    <w:qFormat/>
    <w:rsid w:val="000E0017"/>
    <w:pPr>
      <w:spacing w:line="460" w:lineRule="exact"/>
    </w:pPr>
  </w:style>
  <w:style w:type="character" w:customStyle="1" w:styleId="1Char">
    <w:name w:val="标题 1 Char"/>
    <w:qFormat/>
    <w:rsid w:val="000E0017"/>
    <w:rPr>
      <w:rFonts w:ascii="仿宋_GB2312" w:eastAsia="仿宋_GB2312"/>
      <w:bCs/>
      <w:kern w:val="2"/>
      <w:sz w:val="28"/>
      <w:szCs w:val="28"/>
      <w:lang w:val="en-US" w:eastAsia="zh-CN" w:bidi="ar-SA"/>
    </w:rPr>
  </w:style>
  <w:style w:type="paragraph" w:customStyle="1" w:styleId="HTML1">
    <w:name w:val="HTML 预设格式1"/>
    <w:basedOn w:val="a"/>
    <w:qFormat/>
    <w:rsid w:val="000E0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Default">
    <w:name w:val="Default"/>
    <w:qFormat/>
    <w:rsid w:val="000E0017"/>
    <w:pPr>
      <w:widowControl w:val="0"/>
      <w:autoSpaceDE w:val="0"/>
      <w:autoSpaceDN w:val="0"/>
      <w:adjustRightInd w:val="0"/>
    </w:pPr>
    <w:rPr>
      <w:color w:val="000000"/>
      <w:sz w:val="24"/>
      <w:szCs w:val="24"/>
    </w:rPr>
  </w:style>
  <w:style w:type="character" w:customStyle="1" w:styleId="Chard">
    <w:name w:val="段 Char"/>
    <w:qFormat/>
    <w:rsid w:val="000E0017"/>
    <w:rPr>
      <w:rFonts w:ascii="宋体" w:eastAsia="宋体"/>
      <w:sz w:val="21"/>
      <w:szCs w:val="21"/>
      <w:lang w:val="en-US" w:eastAsia="zh-CN" w:bidi="ar-SA"/>
    </w:rPr>
  </w:style>
  <w:style w:type="paragraph" w:customStyle="1" w:styleId="aff5">
    <w:name w:val="三级条标题"/>
    <w:basedOn w:val="aff0"/>
    <w:next w:val="af0"/>
    <w:qFormat/>
    <w:rsid w:val="000E0017"/>
    <w:pPr>
      <w:spacing w:beforeLines="50" w:afterLines="50"/>
      <w:outlineLvl w:val="4"/>
    </w:pPr>
    <w:rPr>
      <w:rFonts w:ascii="黑体"/>
      <w:szCs w:val="21"/>
    </w:rPr>
  </w:style>
  <w:style w:type="paragraph" w:customStyle="1" w:styleId="aff6">
    <w:name w:val="四级条标题"/>
    <w:basedOn w:val="aff5"/>
    <w:next w:val="af0"/>
    <w:qFormat/>
    <w:rsid w:val="000E0017"/>
    <w:pPr>
      <w:outlineLvl w:val="5"/>
    </w:pPr>
  </w:style>
  <w:style w:type="paragraph" w:customStyle="1" w:styleId="aff7">
    <w:name w:val="五级条标题"/>
    <w:basedOn w:val="aff6"/>
    <w:next w:val="af0"/>
    <w:qFormat/>
    <w:rsid w:val="000E0017"/>
    <w:pPr>
      <w:outlineLvl w:val="6"/>
    </w:pPr>
  </w:style>
  <w:style w:type="paragraph" w:customStyle="1" w:styleId="aff8">
    <w:name w:val="二级无"/>
    <w:basedOn w:val="aff0"/>
    <w:qFormat/>
    <w:rsid w:val="000E0017"/>
    <w:pPr>
      <w:ind w:left="2205"/>
    </w:pPr>
    <w:rPr>
      <w:rFonts w:ascii="宋体" w:eastAsia="宋体"/>
      <w:szCs w:val="21"/>
    </w:rPr>
  </w:style>
  <w:style w:type="paragraph" w:customStyle="1" w:styleId="aff9">
    <w:name w:val="注：（正文）"/>
    <w:basedOn w:val="afd"/>
    <w:next w:val="af0"/>
    <w:qFormat/>
    <w:rsid w:val="000E0017"/>
    <w:pPr>
      <w:tabs>
        <w:tab w:val="left" w:pos="360"/>
      </w:tabs>
      <w:ind w:left="360" w:hanging="360"/>
    </w:pPr>
    <w:rPr>
      <w:rFonts w:hint="default"/>
      <w:szCs w:val="18"/>
    </w:rPr>
  </w:style>
  <w:style w:type="paragraph" w:customStyle="1" w:styleId="affa">
    <w:name w:val="示例内容"/>
    <w:qFormat/>
    <w:rsid w:val="000E0017"/>
    <w:pPr>
      <w:ind w:firstLineChars="200" w:firstLine="200"/>
    </w:pPr>
    <w:rPr>
      <w:rFonts w:ascii="宋体"/>
      <w:sz w:val="18"/>
      <w:szCs w:val="18"/>
    </w:rPr>
  </w:style>
  <w:style w:type="paragraph" w:customStyle="1" w:styleId="CharCharCharCharCharCharChar">
    <w:name w:val="Char Char Char Char Char Char Char"/>
    <w:basedOn w:val="a"/>
    <w:qFormat/>
    <w:rsid w:val="000E0017"/>
    <w:pPr>
      <w:widowControl/>
      <w:spacing w:after="160" w:line="240" w:lineRule="exact"/>
      <w:jc w:val="left"/>
    </w:pPr>
  </w:style>
  <w:style w:type="paragraph" w:customStyle="1" w:styleId="affb">
    <w:name w:val="标准书脚_奇数页"/>
    <w:qFormat/>
    <w:rsid w:val="000E0017"/>
    <w:pPr>
      <w:spacing w:before="120"/>
      <w:ind w:right="198"/>
      <w:jc w:val="right"/>
    </w:pPr>
    <w:rPr>
      <w:rFonts w:ascii="宋体"/>
      <w:sz w:val="18"/>
      <w:szCs w:val="18"/>
    </w:rPr>
  </w:style>
  <w:style w:type="paragraph" w:customStyle="1" w:styleId="affc">
    <w:name w:val="标准书眉_奇数页"/>
    <w:next w:val="a"/>
    <w:qFormat/>
    <w:rsid w:val="000E0017"/>
    <w:pPr>
      <w:tabs>
        <w:tab w:val="center" w:pos="4154"/>
        <w:tab w:val="right" w:pos="8306"/>
      </w:tabs>
      <w:spacing w:after="220"/>
      <w:jc w:val="right"/>
    </w:pPr>
    <w:rPr>
      <w:rFonts w:ascii="黑体" w:eastAsia="黑体"/>
      <w:sz w:val="21"/>
      <w:szCs w:val="21"/>
    </w:rPr>
  </w:style>
  <w:style w:type="paragraph" w:customStyle="1" w:styleId="23">
    <w:name w:val="封面标准号2"/>
    <w:qFormat/>
    <w:rsid w:val="000E0017"/>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d">
    <w:name w:val="列项——（一级）"/>
    <w:autoRedefine/>
    <w:qFormat/>
    <w:rsid w:val="000E0017"/>
    <w:pPr>
      <w:widowControl w:val="0"/>
      <w:ind w:left="833" w:hanging="408"/>
      <w:jc w:val="both"/>
    </w:pPr>
    <w:rPr>
      <w:rFonts w:ascii="宋体"/>
      <w:sz w:val="21"/>
    </w:rPr>
  </w:style>
  <w:style w:type="paragraph" w:customStyle="1" w:styleId="affe">
    <w:name w:val="列项●（二级）"/>
    <w:autoRedefine/>
    <w:qFormat/>
    <w:rsid w:val="000E0017"/>
    <w:pPr>
      <w:tabs>
        <w:tab w:val="left" w:pos="760"/>
        <w:tab w:val="left" w:pos="840"/>
      </w:tabs>
      <w:ind w:left="1264" w:hanging="413"/>
      <w:jc w:val="both"/>
    </w:pPr>
    <w:rPr>
      <w:rFonts w:ascii="宋体"/>
      <w:sz w:val="21"/>
    </w:rPr>
  </w:style>
  <w:style w:type="paragraph" w:customStyle="1" w:styleId="afff">
    <w:name w:val="示例"/>
    <w:next w:val="affa"/>
    <w:autoRedefine/>
    <w:qFormat/>
    <w:rsid w:val="000E0017"/>
    <w:pPr>
      <w:widowControl w:val="0"/>
      <w:tabs>
        <w:tab w:val="left" w:pos="360"/>
      </w:tabs>
      <w:ind w:left="360" w:hanging="360"/>
      <w:jc w:val="both"/>
    </w:pPr>
    <w:rPr>
      <w:rFonts w:ascii="宋体"/>
      <w:sz w:val="18"/>
      <w:szCs w:val="18"/>
    </w:rPr>
  </w:style>
  <w:style w:type="paragraph" w:customStyle="1" w:styleId="afff0">
    <w:name w:val="数字编号列项（二级）"/>
    <w:qFormat/>
    <w:rsid w:val="000E0017"/>
    <w:pPr>
      <w:tabs>
        <w:tab w:val="left" w:pos="1259"/>
      </w:tabs>
      <w:ind w:left="1259" w:hanging="420"/>
      <w:jc w:val="both"/>
    </w:pPr>
    <w:rPr>
      <w:rFonts w:ascii="宋体"/>
      <w:sz w:val="21"/>
    </w:rPr>
  </w:style>
  <w:style w:type="paragraph" w:customStyle="1" w:styleId="afff1">
    <w:name w:val="字母编号列项（一级）"/>
    <w:autoRedefine/>
    <w:qFormat/>
    <w:rsid w:val="000E0017"/>
    <w:pPr>
      <w:tabs>
        <w:tab w:val="left" w:pos="839"/>
      </w:tabs>
      <w:ind w:left="839" w:hanging="419"/>
      <w:jc w:val="both"/>
    </w:pPr>
    <w:rPr>
      <w:rFonts w:ascii="宋体"/>
      <w:sz w:val="21"/>
    </w:rPr>
  </w:style>
  <w:style w:type="paragraph" w:customStyle="1" w:styleId="afff2">
    <w:name w:val="列项◆（三级）"/>
    <w:basedOn w:val="a"/>
    <w:autoRedefine/>
    <w:qFormat/>
    <w:rsid w:val="000E0017"/>
    <w:pPr>
      <w:tabs>
        <w:tab w:val="left" w:pos="1678"/>
      </w:tabs>
      <w:ind w:left="1678" w:hanging="414"/>
    </w:pPr>
    <w:rPr>
      <w:rFonts w:ascii="宋体"/>
      <w:szCs w:val="21"/>
    </w:rPr>
  </w:style>
  <w:style w:type="paragraph" w:customStyle="1" w:styleId="afff3">
    <w:name w:val="编号列项（三级）"/>
    <w:qFormat/>
    <w:rsid w:val="000E0017"/>
    <w:pPr>
      <w:tabs>
        <w:tab w:val="left" w:pos="0"/>
      </w:tabs>
      <w:ind w:left="1678" w:hanging="419"/>
    </w:pPr>
    <w:rPr>
      <w:rFonts w:ascii="宋体"/>
      <w:sz w:val="21"/>
    </w:rPr>
  </w:style>
  <w:style w:type="paragraph" w:customStyle="1" w:styleId="afff4">
    <w:name w:val="示例×："/>
    <w:basedOn w:val="afb"/>
    <w:qFormat/>
    <w:rsid w:val="000E0017"/>
    <w:pPr>
      <w:tabs>
        <w:tab w:val="left" w:pos="3600"/>
      </w:tabs>
      <w:spacing w:beforeLines="0"/>
      <w:ind w:left="3600" w:hanging="3600"/>
      <w:outlineLvl w:val="9"/>
    </w:pPr>
    <w:rPr>
      <w:rFonts w:ascii="宋体" w:eastAsia="宋体"/>
      <w:sz w:val="18"/>
      <w:szCs w:val="18"/>
    </w:rPr>
  </w:style>
  <w:style w:type="paragraph" w:customStyle="1" w:styleId="afff5">
    <w:name w:val="注×：（正文）"/>
    <w:qFormat/>
    <w:rsid w:val="000E0017"/>
    <w:pPr>
      <w:ind w:left="811" w:hanging="448"/>
      <w:jc w:val="both"/>
    </w:pPr>
    <w:rPr>
      <w:rFonts w:ascii="宋体"/>
      <w:sz w:val="18"/>
      <w:szCs w:val="18"/>
    </w:rPr>
  </w:style>
  <w:style w:type="paragraph" w:customStyle="1" w:styleId="afff6">
    <w:name w:val="标准标志"/>
    <w:next w:val="a"/>
    <w:qFormat/>
    <w:rsid w:val="000E001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标准称谓"/>
    <w:next w:val="a"/>
    <w:qFormat/>
    <w:rsid w:val="000E001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标准书脚_偶数页"/>
    <w:qFormat/>
    <w:rsid w:val="000E0017"/>
    <w:pPr>
      <w:spacing w:before="120"/>
      <w:ind w:left="221"/>
    </w:pPr>
    <w:rPr>
      <w:rFonts w:ascii="宋体"/>
      <w:sz w:val="18"/>
      <w:szCs w:val="18"/>
    </w:rPr>
  </w:style>
  <w:style w:type="paragraph" w:customStyle="1" w:styleId="afff9">
    <w:name w:val="标准书眉_偶数页"/>
    <w:basedOn w:val="affc"/>
    <w:next w:val="a"/>
    <w:qFormat/>
    <w:rsid w:val="000E0017"/>
    <w:pPr>
      <w:jc w:val="left"/>
    </w:pPr>
  </w:style>
  <w:style w:type="paragraph" w:customStyle="1" w:styleId="afffa">
    <w:name w:val="标准书眉一"/>
    <w:qFormat/>
    <w:rsid w:val="000E0017"/>
    <w:pPr>
      <w:jc w:val="both"/>
    </w:pPr>
  </w:style>
  <w:style w:type="paragraph" w:customStyle="1" w:styleId="afffb">
    <w:name w:val="参考文献"/>
    <w:basedOn w:val="a"/>
    <w:next w:val="af0"/>
    <w:qFormat/>
    <w:rsid w:val="000E001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
    <w:next w:val="af0"/>
    <w:qFormat/>
    <w:rsid w:val="000E001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d">
    <w:name w:val="发布"/>
    <w:qFormat/>
    <w:rsid w:val="000E0017"/>
    <w:rPr>
      <w:rFonts w:ascii="黑体" w:eastAsia="黑体"/>
      <w:spacing w:val="85"/>
      <w:w w:val="100"/>
      <w:position w:val="3"/>
      <w:sz w:val="28"/>
      <w:szCs w:val="28"/>
    </w:rPr>
  </w:style>
  <w:style w:type="paragraph" w:customStyle="1" w:styleId="afffe">
    <w:name w:val="发布部门"/>
    <w:next w:val="af0"/>
    <w:qFormat/>
    <w:rsid w:val="000E0017"/>
    <w:pPr>
      <w:framePr w:w="7938" w:h="1134" w:hRule="exact" w:hSpace="125" w:vSpace="181" w:wrap="around" w:vAnchor="page" w:hAnchor="page" w:x="2150" w:y="14630" w:anchorLock="1"/>
      <w:jc w:val="center"/>
    </w:pPr>
    <w:rPr>
      <w:rFonts w:ascii="宋体"/>
      <w:b/>
      <w:spacing w:val="20"/>
      <w:w w:val="135"/>
      <w:sz w:val="28"/>
    </w:rPr>
  </w:style>
  <w:style w:type="paragraph" w:customStyle="1" w:styleId="affff">
    <w:name w:val="封面标准代替信息"/>
    <w:qFormat/>
    <w:rsid w:val="000E0017"/>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0E0017"/>
    <w:pPr>
      <w:widowControl w:val="0"/>
      <w:kinsoku w:val="0"/>
      <w:overflowPunct w:val="0"/>
      <w:autoSpaceDE w:val="0"/>
      <w:autoSpaceDN w:val="0"/>
      <w:spacing w:before="308"/>
      <w:jc w:val="right"/>
      <w:textAlignment w:val="center"/>
    </w:pPr>
    <w:rPr>
      <w:sz w:val="28"/>
    </w:rPr>
  </w:style>
  <w:style w:type="paragraph" w:customStyle="1" w:styleId="affff0">
    <w:name w:val="封面标准名称"/>
    <w:qFormat/>
    <w:rsid w:val="000E0017"/>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qFormat/>
    <w:rsid w:val="000E0017"/>
    <w:pPr>
      <w:framePr w:wrap="around"/>
      <w:spacing w:before="370" w:line="400" w:lineRule="exact"/>
    </w:pPr>
    <w:rPr>
      <w:rFonts w:ascii="Times New Roman"/>
      <w:sz w:val="28"/>
      <w:szCs w:val="28"/>
    </w:rPr>
  </w:style>
  <w:style w:type="paragraph" w:customStyle="1" w:styleId="affff2">
    <w:name w:val="封面一致性程度标识"/>
    <w:basedOn w:val="affff1"/>
    <w:qFormat/>
    <w:rsid w:val="000E0017"/>
    <w:pPr>
      <w:framePr w:wrap="around"/>
      <w:spacing w:before="440"/>
    </w:pPr>
    <w:rPr>
      <w:rFonts w:ascii="宋体" w:eastAsia="宋体"/>
    </w:rPr>
  </w:style>
  <w:style w:type="paragraph" w:customStyle="1" w:styleId="affff3">
    <w:name w:val="封面标准文稿类别"/>
    <w:basedOn w:val="affff2"/>
    <w:qFormat/>
    <w:rsid w:val="000E0017"/>
    <w:pPr>
      <w:framePr w:wrap="around"/>
      <w:spacing w:after="160" w:line="240" w:lineRule="auto"/>
    </w:pPr>
    <w:rPr>
      <w:sz w:val="24"/>
    </w:rPr>
  </w:style>
  <w:style w:type="paragraph" w:customStyle="1" w:styleId="affff4">
    <w:name w:val="封面标准文稿编辑信息"/>
    <w:basedOn w:val="affff3"/>
    <w:qFormat/>
    <w:rsid w:val="000E0017"/>
    <w:pPr>
      <w:framePr w:wrap="around"/>
      <w:spacing w:before="180" w:line="180" w:lineRule="exact"/>
    </w:pPr>
    <w:rPr>
      <w:sz w:val="21"/>
    </w:rPr>
  </w:style>
  <w:style w:type="paragraph" w:customStyle="1" w:styleId="affff5">
    <w:name w:val="封面正文"/>
    <w:qFormat/>
    <w:rsid w:val="000E0017"/>
    <w:pPr>
      <w:jc w:val="both"/>
    </w:pPr>
  </w:style>
  <w:style w:type="paragraph" w:customStyle="1" w:styleId="affff6">
    <w:name w:val="附录标识"/>
    <w:basedOn w:val="a"/>
    <w:next w:val="af0"/>
    <w:qFormat/>
    <w:rsid w:val="000E0017"/>
    <w:pPr>
      <w:keepNext/>
      <w:widowControl/>
      <w:shd w:val="clear" w:color="FFFFFF" w:fill="FFFFFF"/>
      <w:tabs>
        <w:tab w:val="left" w:pos="360"/>
        <w:tab w:val="left" w:pos="6405"/>
      </w:tabs>
      <w:spacing w:before="640" w:after="280"/>
      <w:ind w:left="3045"/>
      <w:jc w:val="center"/>
      <w:outlineLvl w:val="0"/>
    </w:pPr>
    <w:rPr>
      <w:rFonts w:ascii="黑体" w:eastAsia="黑体"/>
      <w:kern w:val="0"/>
      <w:szCs w:val="20"/>
    </w:rPr>
  </w:style>
  <w:style w:type="paragraph" w:customStyle="1" w:styleId="affff7">
    <w:name w:val="附录标题"/>
    <w:basedOn w:val="af0"/>
    <w:next w:val="af0"/>
    <w:qFormat/>
    <w:rsid w:val="000E0017"/>
    <w:pPr>
      <w:tabs>
        <w:tab w:val="center" w:pos="4201"/>
        <w:tab w:val="right" w:leader="dot" w:pos="9298"/>
      </w:tabs>
      <w:ind w:firstLineChars="0" w:firstLine="0"/>
      <w:jc w:val="center"/>
    </w:pPr>
    <w:rPr>
      <w:rFonts w:ascii="黑体" w:eastAsia="黑体"/>
      <w:szCs w:val="20"/>
    </w:rPr>
  </w:style>
  <w:style w:type="paragraph" w:customStyle="1" w:styleId="affff8">
    <w:name w:val="附录表标号"/>
    <w:basedOn w:val="a"/>
    <w:next w:val="af0"/>
    <w:qFormat/>
    <w:rsid w:val="000E0017"/>
    <w:pPr>
      <w:spacing w:line="14" w:lineRule="exact"/>
      <w:ind w:left="811" w:hanging="448"/>
      <w:jc w:val="center"/>
      <w:outlineLvl w:val="0"/>
    </w:pPr>
    <w:rPr>
      <w:color w:val="FFFFFF"/>
    </w:rPr>
  </w:style>
  <w:style w:type="paragraph" w:customStyle="1" w:styleId="affff9">
    <w:name w:val="附录表标题"/>
    <w:basedOn w:val="a"/>
    <w:next w:val="af0"/>
    <w:qFormat/>
    <w:rsid w:val="000E0017"/>
    <w:pPr>
      <w:tabs>
        <w:tab w:val="left" w:pos="180"/>
      </w:tabs>
      <w:spacing w:beforeLines="50" w:afterLines="50"/>
      <w:jc w:val="center"/>
    </w:pPr>
    <w:rPr>
      <w:rFonts w:ascii="黑体" w:eastAsia="黑体"/>
      <w:szCs w:val="21"/>
    </w:rPr>
  </w:style>
  <w:style w:type="paragraph" w:customStyle="1" w:styleId="affffa">
    <w:name w:val="附录二级条标题"/>
    <w:basedOn w:val="a"/>
    <w:next w:val="af0"/>
    <w:qFormat/>
    <w:rsid w:val="000E0017"/>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fffa"/>
    <w:qFormat/>
    <w:rsid w:val="000E0017"/>
    <w:pPr>
      <w:tabs>
        <w:tab w:val="clear" w:pos="360"/>
      </w:tabs>
      <w:spacing w:beforeLines="0" w:afterLines="0"/>
    </w:pPr>
    <w:rPr>
      <w:rFonts w:ascii="宋体" w:eastAsia="宋体"/>
      <w:szCs w:val="21"/>
    </w:rPr>
  </w:style>
  <w:style w:type="paragraph" w:customStyle="1" w:styleId="affffc">
    <w:name w:val="附录公式"/>
    <w:basedOn w:val="af0"/>
    <w:next w:val="af0"/>
    <w:link w:val="Chare"/>
    <w:qFormat/>
    <w:rsid w:val="000E0017"/>
    <w:pPr>
      <w:tabs>
        <w:tab w:val="center" w:pos="4201"/>
        <w:tab w:val="right" w:leader="dot" w:pos="9298"/>
      </w:tabs>
      <w:ind w:firstLine="420"/>
    </w:pPr>
  </w:style>
  <w:style w:type="character" w:customStyle="1" w:styleId="Chare">
    <w:name w:val="附录公式 Char"/>
    <w:link w:val="affffc"/>
    <w:qFormat/>
    <w:rsid w:val="000E0017"/>
    <w:rPr>
      <w:rFonts w:ascii="宋体" w:eastAsia="宋体"/>
      <w:sz w:val="21"/>
      <w:szCs w:val="21"/>
      <w:lang w:val="en-US" w:eastAsia="zh-CN" w:bidi="ar-SA"/>
    </w:rPr>
  </w:style>
  <w:style w:type="paragraph" w:customStyle="1" w:styleId="affffd">
    <w:name w:val="附录公式编号制表符"/>
    <w:basedOn w:val="a"/>
    <w:next w:val="af0"/>
    <w:qFormat/>
    <w:rsid w:val="000E0017"/>
    <w:pPr>
      <w:widowControl/>
      <w:tabs>
        <w:tab w:val="center" w:pos="4201"/>
        <w:tab w:val="right" w:leader="dot" w:pos="9298"/>
      </w:tabs>
      <w:autoSpaceDE w:val="0"/>
      <w:autoSpaceDN w:val="0"/>
    </w:pPr>
    <w:rPr>
      <w:rFonts w:ascii="宋体"/>
      <w:kern w:val="0"/>
      <w:szCs w:val="20"/>
    </w:rPr>
  </w:style>
  <w:style w:type="paragraph" w:customStyle="1" w:styleId="affffe">
    <w:name w:val="附录三级条标题"/>
    <w:basedOn w:val="affffa"/>
    <w:next w:val="af0"/>
    <w:qFormat/>
    <w:rsid w:val="000E0017"/>
    <w:pPr>
      <w:outlineLvl w:val="4"/>
    </w:pPr>
  </w:style>
  <w:style w:type="paragraph" w:customStyle="1" w:styleId="afffff">
    <w:name w:val="附录三级无"/>
    <w:basedOn w:val="affffe"/>
    <w:qFormat/>
    <w:rsid w:val="000E0017"/>
    <w:pPr>
      <w:tabs>
        <w:tab w:val="clear" w:pos="360"/>
      </w:tabs>
      <w:spacing w:beforeLines="0" w:afterLines="0"/>
    </w:pPr>
    <w:rPr>
      <w:rFonts w:ascii="宋体" w:eastAsia="宋体"/>
      <w:szCs w:val="21"/>
    </w:rPr>
  </w:style>
  <w:style w:type="paragraph" w:customStyle="1" w:styleId="afffff0">
    <w:name w:val="附录数字编号列项（二级）"/>
    <w:qFormat/>
    <w:rsid w:val="000E0017"/>
    <w:pPr>
      <w:tabs>
        <w:tab w:val="left" w:pos="840"/>
      </w:tabs>
      <w:ind w:left="839" w:hanging="419"/>
    </w:pPr>
    <w:rPr>
      <w:rFonts w:ascii="宋体"/>
      <w:sz w:val="21"/>
    </w:rPr>
  </w:style>
  <w:style w:type="paragraph" w:customStyle="1" w:styleId="afffff1">
    <w:name w:val="附录四级条标题"/>
    <w:basedOn w:val="affffe"/>
    <w:next w:val="af0"/>
    <w:qFormat/>
    <w:rsid w:val="000E0017"/>
    <w:pPr>
      <w:outlineLvl w:val="5"/>
    </w:pPr>
  </w:style>
  <w:style w:type="paragraph" w:customStyle="1" w:styleId="afffff2">
    <w:name w:val="附录四级无"/>
    <w:basedOn w:val="afffff1"/>
    <w:qFormat/>
    <w:rsid w:val="000E0017"/>
    <w:pPr>
      <w:tabs>
        <w:tab w:val="clear" w:pos="360"/>
      </w:tabs>
      <w:spacing w:beforeLines="0" w:afterLines="0"/>
    </w:pPr>
    <w:rPr>
      <w:rFonts w:ascii="宋体" w:eastAsia="宋体"/>
      <w:szCs w:val="21"/>
    </w:rPr>
  </w:style>
  <w:style w:type="paragraph" w:customStyle="1" w:styleId="afffff3">
    <w:name w:val="附录图标号"/>
    <w:basedOn w:val="a"/>
    <w:qFormat/>
    <w:rsid w:val="000E0017"/>
    <w:pPr>
      <w:keepNext/>
      <w:pageBreakBefore/>
      <w:widowControl/>
      <w:spacing w:line="14" w:lineRule="exact"/>
      <w:ind w:firstLine="363"/>
      <w:jc w:val="center"/>
      <w:outlineLvl w:val="0"/>
    </w:pPr>
    <w:rPr>
      <w:color w:val="FFFFFF"/>
    </w:rPr>
  </w:style>
  <w:style w:type="paragraph" w:customStyle="1" w:styleId="afffff4">
    <w:name w:val="附录图标题"/>
    <w:basedOn w:val="a"/>
    <w:next w:val="af0"/>
    <w:qFormat/>
    <w:rsid w:val="000E0017"/>
    <w:pPr>
      <w:tabs>
        <w:tab w:val="left" w:pos="363"/>
      </w:tabs>
      <w:spacing w:beforeLines="50" w:afterLines="50"/>
      <w:jc w:val="center"/>
    </w:pPr>
    <w:rPr>
      <w:rFonts w:ascii="黑体" w:eastAsia="黑体"/>
      <w:szCs w:val="21"/>
    </w:rPr>
  </w:style>
  <w:style w:type="paragraph" w:customStyle="1" w:styleId="afffff5">
    <w:name w:val="附录五级条标题"/>
    <w:basedOn w:val="afffff1"/>
    <w:next w:val="af0"/>
    <w:qFormat/>
    <w:rsid w:val="000E0017"/>
    <w:pPr>
      <w:outlineLvl w:val="6"/>
    </w:pPr>
  </w:style>
  <w:style w:type="paragraph" w:customStyle="1" w:styleId="afffff6">
    <w:name w:val="附录五级无"/>
    <w:basedOn w:val="afffff5"/>
    <w:qFormat/>
    <w:rsid w:val="000E0017"/>
    <w:pPr>
      <w:tabs>
        <w:tab w:val="clear" w:pos="360"/>
      </w:tabs>
      <w:spacing w:beforeLines="0" w:afterLines="0"/>
    </w:pPr>
    <w:rPr>
      <w:rFonts w:ascii="宋体" w:eastAsia="宋体"/>
      <w:szCs w:val="21"/>
    </w:rPr>
  </w:style>
  <w:style w:type="paragraph" w:customStyle="1" w:styleId="afffff7">
    <w:name w:val="附录章标题"/>
    <w:next w:val="af0"/>
    <w:qFormat/>
    <w:rsid w:val="000E0017"/>
    <w:pPr>
      <w:tabs>
        <w:tab w:val="left" w:pos="360"/>
      </w:tabs>
      <w:wordWrap w:val="0"/>
      <w:overflowPunct w:val="0"/>
      <w:autoSpaceDE w:val="0"/>
      <w:spacing w:beforeLines="100" w:afterLines="100"/>
      <w:ind w:left="4725"/>
      <w:jc w:val="both"/>
      <w:textAlignment w:val="baseline"/>
      <w:outlineLvl w:val="1"/>
    </w:pPr>
    <w:rPr>
      <w:rFonts w:ascii="黑体" w:eastAsia="黑体"/>
      <w:kern w:val="21"/>
      <w:sz w:val="21"/>
    </w:rPr>
  </w:style>
  <w:style w:type="paragraph" w:customStyle="1" w:styleId="afffff8">
    <w:name w:val="附录一级条标题"/>
    <w:basedOn w:val="afffff7"/>
    <w:next w:val="af0"/>
    <w:qFormat/>
    <w:rsid w:val="000E0017"/>
    <w:pPr>
      <w:autoSpaceDN w:val="0"/>
      <w:spacing w:beforeLines="50" w:afterLines="50"/>
      <w:ind w:left="0"/>
      <w:outlineLvl w:val="2"/>
    </w:pPr>
  </w:style>
  <w:style w:type="paragraph" w:customStyle="1" w:styleId="afffff9">
    <w:name w:val="附录一级无"/>
    <w:basedOn w:val="afffff8"/>
    <w:qFormat/>
    <w:rsid w:val="000E0017"/>
    <w:pPr>
      <w:tabs>
        <w:tab w:val="clear" w:pos="360"/>
      </w:tabs>
      <w:spacing w:beforeLines="0" w:afterLines="0"/>
    </w:pPr>
    <w:rPr>
      <w:rFonts w:ascii="宋体" w:eastAsia="宋体"/>
      <w:szCs w:val="21"/>
    </w:rPr>
  </w:style>
  <w:style w:type="paragraph" w:customStyle="1" w:styleId="afffffa">
    <w:name w:val="附录字母编号列项（一级）"/>
    <w:qFormat/>
    <w:rsid w:val="000E0017"/>
    <w:pPr>
      <w:tabs>
        <w:tab w:val="left" w:pos="839"/>
      </w:tabs>
      <w:ind w:left="839" w:hanging="419"/>
    </w:pPr>
    <w:rPr>
      <w:rFonts w:ascii="宋体"/>
      <w:sz w:val="21"/>
    </w:rPr>
  </w:style>
  <w:style w:type="paragraph" w:customStyle="1" w:styleId="afffffb">
    <w:name w:val="列项说明"/>
    <w:basedOn w:val="a"/>
    <w:qFormat/>
    <w:rsid w:val="000E0017"/>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rsid w:val="000E0017"/>
    <w:pPr>
      <w:ind w:leftChars="400" w:left="600" w:hangingChars="200" w:hanging="200"/>
    </w:pPr>
    <w:rPr>
      <w:rFonts w:ascii="宋体"/>
      <w:sz w:val="21"/>
    </w:rPr>
  </w:style>
  <w:style w:type="paragraph" w:customStyle="1" w:styleId="afffffd">
    <w:name w:val="目次、索引正文"/>
    <w:qFormat/>
    <w:rsid w:val="000E0017"/>
    <w:pPr>
      <w:spacing w:line="320" w:lineRule="exact"/>
      <w:jc w:val="both"/>
    </w:pPr>
    <w:rPr>
      <w:rFonts w:ascii="宋体"/>
      <w:sz w:val="21"/>
    </w:rPr>
  </w:style>
  <w:style w:type="paragraph" w:customStyle="1" w:styleId="afffffe">
    <w:name w:val="其他标准标志"/>
    <w:basedOn w:val="afff6"/>
    <w:qFormat/>
    <w:rsid w:val="000E0017"/>
    <w:pPr>
      <w:framePr w:w="6101" w:wrap="around" w:vAnchor="page" w:hAnchor="page" w:x="4673" w:y="942"/>
    </w:pPr>
    <w:rPr>
      <w:w w:val="130"/>
    </w:rPr>
  </w:style>
  <w:style w:type="paragraph" w:customStyle="1" w:styleId="affffff">
    <w:name w:val="其他标准称谓"/>
    <w:next w:val="a"/>
    <w:qFormat/>
    <w:rsid w:val="000E001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e"/>
    <w:qFormat/>
    <w:rsid w:val="000E0017"/>
    <w:pPr>
      <w:framePr w:wrap="around" w:y="15310"/>
      <w:spacing w:line="0" w:lineRule="atLeast"/>
    </w:pPr>
    <w:rPr>
      <w:rFonts w:ascii="黑体" w:eastAsia="黑体"/>
      <w:b w:val="0"/>
    </w:rPr>
  </w:style>
  <w:style w:type="paragraph" w:customStyle="1" w:styleId="affffff1">
    <w:name w:val="三级无"/>
    <w:basedOn w:val="aff5"/>
    <w:qFormat/>
    <w:rsid w:val="000E0017"/>
    <w:pPr>
      <w:spacing w:beforeLines="0" w:afterLines="0"/>
    </w:pPr>
    <w:rPr>
      <w:rFonts w:ascii="宋体" w:eastAsia="宋体"/>
    </w:rPr>
  </w:style>
  <w:style w:type="paragraph" w:customStyle="1" w:styleId="affffff2">
    <w:name w:val="示例后文字"/>
    <w:basedOn w:val="af0"/>
    <w:next w:val="af0"/>
    <w:qFormat/>
    <w:rsid w:val="000E0017"/>
    <w:pPr>
      <w:tabs>
        <w:tab w:val="center" w:pos="4201"/>
        <w:tab w:val="right" w:leader="dot" w:pos="9298"/>
      </w:tabs>
      <w:ind w:firstLine="360"/>
    </w:pPr>
    <w:rPr>
      <w:sz w:val="18"/>
      <w:szCs w:val="20"/>
    </w:rPr>
  </w:style>
  <w:style w:type="paragraph" w:customStyle="1" w:styleId="affffff3">
    <w:name w:val="首示例"/>
    <w:next w:val="af0"/>
    <w:link w:val="Charf"/>
    <w:qFormat/>
    <w:rsid w:val="000E0017"/>
    <w:pPr>
      <w:tabs>
        <w:tab w:val="left" w:pos="360"/>
      </w:tabs>
    </w:pPr>
    <w:rPr>
      <w:rFonts w:ascii="宋体" w:hAnsi="宋体"/>
      <w:kern w:val="2"/>
      <w:sz w:val="18"/>
      <w:szCs w:val="18"/>
    </w:rPr>
  </w:style>
  <w:style w:type="character" w:customStyle="1" w:styleId="Charf">
    <w:name w:val="首示例 Char"/>
    <w:link w:val="affffff3"/>
    <w:qFormat/>
    <w:rsid w:val="000E0017"/>
    <w:rPr>
      <w:rFonts w:ascii="宋体" w:hAnsi="宋体"/>
      <w:kern w:val="2"/>
      <w:sz w:val="18"/>
      <w:szCs w:val="18"/>
    </w:rPr>
  </w:style>
  <w:style w:type="paragraph" w:customStyle="1" w:styleId="affffff4">
    <w:name w:val="四级无"/>
    <w:basedOn w:val="aff6"/>
    <w:qFormat/>
    <w:rsid w:val="000E0017"/>
    <w:pPr>
      <w:spacing w:beforeLines="0" w:afterLines="0"/>
    </w:pPr>
    <w:rPr>
      <w:rFonts w:ascii="宋体" w:eastAsia="宋体"/>
    </w:rPr>
  </w:style>
  <w:style w:type="paragraph" w:customStyle="1" w:styleId="affffff5">
    <w:name w:val="条文脚注"/>
    <w:basedOn w:val="af1"/>
    <w:qFormat/>
    <w:rsid w:val="000E0017"/>
    <w:pPr>
      <w:tabs>
        <w:tab w:val="clear" w:pos="0"/>
      </w:tabs>
      <w:ind w:left="0" w:firstLine="0"/>
      <w:jc w:val="both"/>
    </w:pPr>
  </w:style>
  <w:style w:type="paragraph" w:customStyle="1" w:styleId="affffff6">
    <w:name w:val="图标脚注说明"/>
    <w:basedOn w:val="af0"/>
    <w:qFormat/>
    <w:rsid w:val="000E0017"/>
    <w:pPr>
      <w:tabs>
        <w:tab w:val="center" w:pos="4201"/>
        <w:tab w:val="right" w:leader="dot" w:pos="9298"/>
      </w:tabs>
      <w:ind w:left="840" w:firstLineChars="0" w:hanging="420"/>
    </w:pPr>
    <w:rPr>
      <w:sz w:val="18"/>
      <w:szCs w:val="18"/>
    </w:rPr>
  </w:style>
  <w:style w:type="paragraph" w:customStyle="1" w:styleId="affffff7">
    <w:name w:val="图表脚注说明"/>
    <w:basedOn w:val="a"/>
    <w:qFormat/>
    <w:rsid w:val="000E0017"/>
    <w:rPr>
      <w:rFonts w:ascii="宋体"/>
      <w:sz w:val="18"/>
      <w:szCs w:val="18"/>
    </w:rPr>
  </w:style>
  <w:style w:type="paragraph" w:customStyle="1" w:styleId="affffff8">
    <w:name w:val="图的脚注"/>
    <w:next w:val="af0"/>
    <w:autoRedefine/>
    <w:qFormat/>
    <w:rsid w:val="000E0017"/>
    <w:pPr>
      <w:widowControl w:val="0"/>
      <w:ind w:leftChars="200" w:left="840" w:hangingChars="200" w:hanging="420"/>
      <w:jc w:val="both"/>
    </w:pPr>
    <w:rPr>
      <w:rFonts w:ascii="宋体"/>
      <w:sz w:val="18"/>
    </w:rPr>
  </w:style>
  <w:style w:type="paragraph" w:customStyle="1" w:styleId="affffff9">
    <w:name w:val="文献分类号"/>
    <w:autoRedefine/>
    <w:qFormat/>
    <w:rsid w:val="000E0017"/>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ff7"/>
    <w:autoRedefine/>
    <w:qFormat/>
    <w:rsid w:val="000E0017"/>
    <w:pPr>
      <w:spacing w:beforeLines="0" w:afterLines="0"/>
    </w:pPr>
    <w:rPr>
      <w:rFonts w:ascii="宋体" w:eastAsia="宋体"/>
    </w:rPr>
  </w:style>
  <w:style w:type="paragraph" w:customStyle="1" w:styleId="affffffb">
    <w:name w:val="一级无"/>
    <w:basedOn w:val="afc"/>
    <w:autoRedefine/>
    <w:qFormat/>
    <w:rsid w:val="000E0017"/>
    <w:pPr>
      <w:ind w:left="1680"/>
    </w:pPr>
    <w:rPr>
      <w:rFonts w:ascii="宋体" w:eastAsia="宋体"/>
      <w:szCs w:val="21"/>
    </w:rPr>
  </w:style>
  <w:style w:type="paragraph" w:customStyle="1" w:styleId="affffffc">
    <w:name w:val="正文表标题"/>
    <w:next w:val="af0"/>
    <w:autoRedefine/>
    <w:qFormat/>
    <w:rsid w:val="000E0017"/>
    <w:pPr>
      <w:tabs>
        <w:tab w:val="left" w:pos="360"/>
      </w:tabs>
      <w:spacing w:beforeLines="50" w:afterLines="50"/>
      <w:jc w:val="center"/>
    </w:pPr>
    <w:rPr>
      <w:rFonts w:ascii="黑体" w:eastAsia="黑体"/>
      <w:sz w:val="21"/>
    </w:rPr>
  </w:style>
  <w:style w:type="paragraph" w:customStyle="1" w:styleId="affffffd">
    <w:name w:val="正文公式编号制表符"/>
    <w:basedOn w:val="af0"/>
    <w:next w:val="af0"/>
    <w:autoRedefine/>
    <w:qFormat/>
    <w:rsid w:val="000E0017"/>
    <w:pPr>
      <w:tabs>
        <w:tab w:val="center" w:pos="4201"/>
        <w:tab w:val="right" w:leader="dot" w:pos="9298"/>
      </w:tabs>
      <w:ind w:firstLineChars="0" w:firstLine="0"/>
    </w:pPr>
    <w:rPr>
      <w:szCs w:val="20"/>
    </w:rPr>
  </w:style>
  <w:style w:type="paragraph" w:customStyle="1" w:styleId="affffffe">
    <w:name w:val="正文图标题"/>
    <w:next w:val="af0"/>
    <w:autoRedefine/>
    <w:qFormat/>
    <w:rsid w:val="000E0017"/>
    <w:pPr>
      <w:tabs>
        <w:tab w:val="left" w:pos="360"/>
      </w:tabs>
      <w:spacing w:beforeLines="50" w:afterLines="50"/>
      <w:jc w:val="center"/>
    </w:pPr>
    <w:rPr>
      <w:rFonts w:ascii="黑体" w:eastAsia="黑体"/>
      <w:sz w:val="21"/>
    </w:rPr>
  </w:style>
  <w:style w:type="paragraph" w:customStyle="1" w:styleId="afffffff">
    <w:name w:val="终结线"/>
    <w:basedOn w:val="a"/>
    <w:autoRedefine/>
    <w:qFormat/>
    <w:rsid w:val="000E0017"/>
    <w:pPr>
      <w:framePr w:hSpace="181" w:vSpace="181" w:wrap="around" w:vAnchor="text" w:hAnchor="margin" w:xAlign="center" w:y="285"/>
    </w:pPr>
  </w:style>
  <w:style w:type="paragraph" w:customStyle="1" w:styleId="afffffff0">
    <w:name w:val="其他发布日期"/>
    <w:basedOn w:val="aff2"/>
    <w:autoRedefine/>
    <w:qFormat/>
    <w:rsid w:val="000E0017"/>
    <w:pPr>
      <w:framePr w:w="3997" w:h="471" w:hRule="exact" w:hSpace="0" w:vSpace="181" w:wrap="around" w:vAnchor="page" w:hAnchor="page" w:x="1419" w:y="14097"/>
    </w:pPr>
  </w:style>
  <w:style w:type="paragraph" w:customStyle="1" w:styleId="afffffff1">
    <w:name w:val="其他实施日期"/>
    <w:basedOn w:val="aff1"/>
    <w:autoRedefine/>
    <w:qFormat/>
    <w:rsid w:val="000E0017"/>
    <w:pPr>
      <w:framePr w:w="3997" w:h="471" w:hRule="exact" w:vSpace="181" w:wrap="around" w:vAnchor="page" w:hAnchor="page" w:x="7089" w:y="14097"/>
    </w:pPr>
  </w:style>
  <w:style w:type="paragraph" w:customStyle="1" w:styleId="24">
    <w:name w:val="封面标准名称2"/>
    <w:basedOn w:val="affff0"/>
    <w:rsid w:val="000E0017"/>
    <w:pPr>
      <w:framePr w:wrap="around" w:y="4469"/>
      <w:spacing w:beforeLines="630"/>
    </w:pPr>
  </w:style>
  <w:style w:type="paragraph" w:customStyle="1" w:styleId="25">
    <w:name w:val="封面标准英文名称2"/>
    <w:basedOn w:val="affff1"/>
    <w:autoRedefine/>
    <w:qFormat/>
    <w:rsid w:val="000E0017"/>
    <w:pPr>
      <w:framePr w:wrap="around" w:y="4469"/>
    </w:pPr>
  </w:style>
  <w:style w:type="paragraph" w:customStyle="1" w:styleId="26">
    <w:name w:val="封面一致性程度标识2"/>
    <w:basedOn w:val="affff2"/>
    <w:autoRedefine/>
    <w:qFormat/>
    <w:rsid w:val="000E0017"/>
    <w:pPr>
      <w:framePr w:wrap="around" w:y="4469"/>
    </w:pPr>
  </w:style>
  <w:style w:type="paragraph" w:customStyle="1" w:styleId="27">
    <w:name w:val="封面标准文稿类别2"/>
    <w:basedOn w:val="affff3"/>
    <w:autoRedefine/>
    <w:qFormat/>
    <w:rsid w:val="000E0017"/>
    <w:pPr>
      <w:framePr w:wrap="around" w:y="4469"/>
    </w:pPr>
  </w:style>
  <w:style w:type="paragraph" w:customStyle="1" w:styleId="28">
    <w:name w:val="封面标准文稿编辑信息2"/>
    <w:basedOn w:val="affff4"/>
    <w:autoRedefine/>
    <w:qFormat/>
    <w:rsid w:val="000E0017"/>
    <w:pPr>
      <w:framePr w:wrap="around" w:y="4469"/>
    </w:pPr>
  </w:style>
  <w:style w:type="paragraph" w:styleId="afffffff2">
    <w:name w:val="List Paragraph"/>
    <w:basedOn w:val="a"/>
    <w:qFormat/>
    <w:rsid w:val="000E0017"/>
    <w:pPr>
      <w:ind w:firstLineChars="200" w:firstLine="420"/>
    </w:pPr>
    <w:rPr>
      <w:rFonts w:ascii="Calibri" w:hAnsi="Calibri"/>
      <w:szCs w:val="22"/>
    </w:rPr>
  </w:style>
  <w:style w:type="character" w:customStyle="1" w:styleId="Chara">
    <w:name w:val="标题 Char"/>
    <w:link w:val="af3"/>
    <w:autoRedefine/>
    <w:qFormat/>
    <w:rsid w:val="000E0017"/>
    <w:rPr>
      <w:rFonts w:eastAsia="宋体"/>
      <w:kern w:val="2"/>
      <w:sz w:val="72"/>
      <w:lang w:val="en-US" w:eastAsia="zh-CN" w:bidi="ar-SA"/>
    </w:rPr>
  </w:style>
  <w:style w:type="character" w:customStyle="1" w:styleId="CharChar">
    <w:name w:val="首示例 Char Char"/>
    <w:autoRedefine/>
    <w:qFormat/>
    <w:rsid w:val="000E0017"/>
    <w:rPr>
      <w:rFonts w:ascii="宋体" w:hAnsi="宋体"/>
      <w:kern w:val="2"/>
      <w:sz w:val="18"/>
      <w:szCs w:val="18"/>
      <w:lang w:val="en-US" w:eastAsia="zh-CN" w:bidi="ar-SA"/>
    </w:rPr>
  </w:style>
  <w:style w:type="character" w:customStyle="1" w:styleId="CharChar0">
    <w:name w:val="段 Char Char"/>
    <w:autoRedefine/>
    <w:qFormat/>
    <w:rsid w:val="000E0017"/>
    <w:rPr>
      <w:rFonts w:ascii="宋体"/>
      <w:sz w:val="21"/>
      <w:lang w:val="en-US" w:eastAsia="zh-CN" w:bidi="ar-SA"/>
    </w:rPr>
  </w:style>
  <w:style w:type="character" w:customStyle="1" w:styleId="CharChar1">
    <w:name w:val="附录公式 Char Char"/>
    <w:basedOn w:val="CharChar0"/>
    <w:autoRedefine/>
    <w:qFormat/>
    <w:rsid w:val="000E0017"/>
    <w:rPr>
      <w:rFonts w:ascii="宋体"/>
      <w:sz w:val="21"/>
      <w:lang w:val="en-US" w:eastAsia="zh-CN" w:bidi="ar-SA"/>
    </w:rPr>
  </w:style>
  <w:style w:type="paragraph" w:customStyle="1" w:styleId="Tahoma1020">
    <w:name w:val="样式 (西文) Tahoma (中文) 黑体 10 磅 行距: 固定值 20 磅"/>
    <w:basedOn w:val="a"/>
    <w:autoRedefine/>
    <w:qFormat/>
    <w:rsid w:val="000E0017"/>
    <w:pPr>
      <w:spacing w:line="400" w:lineRule="exact"/>
    </w:pPr>
    <w:rPr>
      <w:rFonts w:ascii="Tahoma" w:eastAsia="黑体" w:hAnsi="Tahoma" w:cs="宋体"/>
      <w:sz w:val="20"/>
      <w:szCs w:val="20"/>
    </w:rPr>
  </w:style>
  <w:style w:type="paragraph" w:customStyle="1" w:styleId="reader-word-layerreader-word-s4-5">
    <w:name w:val="reader-word-layer reader-word-s4-5"/>
    <w:basedOn w:val="a"/>
    <w:qFormat/>
    <w:rsid w:val="000E0017"/>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autoRedefine/>
    <w:qFormat/>
    <w:rsid w:val="000E0017"/>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qFormat/>
    <w:rsid w:val="000E0017"/>
    <w:pPr>
      <w:widowControl/>
      <w:spacing w:before="100" w:beforeAutospacing="1" w:after="100" w:afterAutospacing="1"/>
      <w:jc w:val="left"/>
    </w:pPr>
    <w:rPr>
      <w:rFonts w:ascii="宋体" w:hAnsi="宋体" w:cs="宋体"/>
      <w:kern w:val="0"/>
      <w:sz w:val="24"/>
    </w:rPr>
  </w:style>
  <w:style w:type="paragraph" w:customStyle="1" w:styleId="Charf0">
    <w:name w:val="Char"/>
    <w:basedOn w:val="a"/>
    <w:qFormat/>
    <w:rsid w:val="000E0017"/>
    <w:pPr>
      <w:widowControl/>
      <w:spacing w:after="160" w:line="240" w:lineRule="exact"/>
      <w:jc w:val="left"/>
    </w:pPr>
    <w:rPr>
      <w:rFonts w:ascii="Arial" w:eastAsia="Times New Roman" w:hAnsi="Arial" w:cs="Verdana"/>
      <w:b/>
      <w:kern w:val="0"/>
      <w:sz w:val="24"/>
      <w:lang w:eastAsia="en-US"/>
    </w:rPr>
  </w:style>
  <w:style w:type="paragraph" w:customStyle="1" w:styleId="reader-word-layerreader-word-s5-9">
    <w:name w:val="reader-word-layer reader-word-s5-9"/>
    <w:basedOn w:val="a"/>
    <w:autoRedefine/>
    <w:qFormat/>
    <w:rsid w:val="000E0017"/>
    <w:pPr>
      <w:widowControl/>
      <w:spacing w:before="100" w:beforeAutospacing="1" w:after="100" w:afterAutospacing="1"/>
      <w:jc w:val="left"/>
    </w:pPr>
    <w:rPr>
      <w:rFonts w:ascii="宋体" w:hAnsi="宋体" w:cs="宋体"/>
      <w:kern w:val="0"/>
      <w:sz w:val="24"/>
    </w:rPr>
  </w:style>
  <w:style w:type="paragraph" w:customStyle="1" w:styleId="reader-word-layerreader-word-s5-8">
    <w:name w:val="reader-word-layer reader-word-s5-8"/>
    <w:basedOn w:val="a"/>
    <w:qFormat/>
    <w:rsid w:val="000E0017"/>
    <w:pPr>
      <w:widowControl/>
      <w:spacing w:before="100" w:beforeAutospacing="1" w:after="100" w:afterAutospacing="1"/>
      <w:jc w:val="left"/>
    </w:pPr>
    <w:rPr>
      <w:rFonts w:ascii="宋体" w:hAnsi="宋体" w:cs="宋体"/>
      <w:kern w:val="0"/>
      <w:sz w:val="24"/>
    </w:rPr>
  </w:style>
  <w:style w:type="paragraph" w:customStyle="1" w:styleId="reader-word-layerreader-word-s5-11">
    <w:name w:val="reader-word-layer reader-word-s5-11"/>
    <w:basedOn w:val="a"/>
    <w:autoRedefine/>
    <w:qFormat/>
    <w:rsid w:val="000E0017"/>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autoRedefine/>
    <w:qFormat/>
    <w:rsid w:val="000E0017"/>
    <w:pPr>
      <w:widowControl/>
      <w:spacing w:after="160" w:line="240" w:lineRule="exact"/>
      <w:jc w:val="left"/>
    </w:pPr>
    <w:rPr>
      <w:rFonts w:ascii="Verdana" w:eastAsia="仿宋_GB2312" w:hAnsi="Verdana"/>
      <w:kern w:val="0"/>
      <w:sz w:val="24"/>
      <w:szCs w:val="20"/>
      <w:lang w:eastAsia="en-US"/>
    </w:rPr>
  </w:style>
  <w:style w:type="paragraph" w:customStyle="1" w:styleId="13">
    <w:name w:val="正文1"/>
    <w:autoRedefine/>
    <w:qFormat/>
    <w:rsid w:val="000E0017"/>
    <w:pPr>
      <w:jc w:val="both"/>
    </w:pPr>
    <w:rPr>
      <w:kern w:val="2"/>
      <w:sz w:val="21"/>
      <w:szCs w:val="21"/>
    </w:rPr>
  </w:style>
  <w:style w:type="character" w:customStyle="1" w:styleId="Char3">
    <w:name w:val="纯文本 Char"/>
    <w:basedOn w:val="a0"/>
    <w:link w:val="a9"/>
    <w:qFormat/>
    <w:rsid w:val="000E0017"/>
    <w:rPr>
      <w:rFonts w:ascii="宋体" w:hAnsi="Courier New" w:cs="Courier New"/>
      <w:kern w:val="2"/>
      <w:sz w:val="21"/>
      <w:szCs w:val="21"/>
    </w:rPr>
  </w:style>
  <w:style w:type="character" w:customStyle="1" w:styleId="29">
    <w:name w:val="正文文本 (2)_"/>
    <w:basedOn w:val="a0"/>
    <w:link w:val="2a"/>
    <w:qFormat/>
    <w:rsid w:val="000E0017"/>
    <w:rPr>
      <w:rFonts w:ascii="Tahoma" w:eastAsia="Tahoma" w:hAnsi="Tahoma" w:cs="Tahoma"/>
      <w:sz w:val="22"/>
      <w:szCs w:val="22"/>
      <w:shd w:val="clear" w:color="auto" w:fill="FFFFFF"/>
    </w:rPr>
  </w:style>
  <w:style w:type="paragraph" w:customStyle="1" w:styleId="2a">
    <w:name w:val="正文文本 (2)"/>
    <w:basedOn w:val="a"/>
    <w:link w:val="29"/>
    <w:autoRedefine/>
    <w:qFormat/>
    <w:rsid w:val="000E0017"/>
    <w:pPr>
      <w:shd w:val="clear" w:color="auto" w:fill="FFFFFF"/>
      <w:spacing w:before="240" w:after="240" w:line="0" w:lineRule="atLeast"/>
      <w:jc w:val="left"/>
    </w:pPr>
    <w:rPr>
      <w:rFonts w:ascii="Tahoma" w:eastAsia="Tahoma" w:hAnsi="Tahoma" w:cs="Tahoma"/>
      <w:kern w:val="0"/>
      <w:sz w:val="22"/>
      <w:szCs w:val="22"/>
    </w:rPr>
  </w:style>
  <w:style w:type="character" w:customStyle="1" w:styleId="2MingLiU">
    <w:name w:val="正文文本 (2) + MingLiU"/>
    <w:basedOn w:val="29"/>
    <w:rsid w:val="000E0017"/>
    <w:rPr>
      <w:rFonts w:ascii="MingLiU" w:eastAsia="MingLiU" w:hAnsi="MingLiU" w:cs="MingLiU"/>
      <w:color w:val="000000"/>
      <w:spacing w:val="30"/>
      <w:w w:val="100"/>
      <w:position w:val="0"/>
      <w:sz w:val="19"/>
      <w:szCs w:val="19"/>
      <w:shd w:val="clear" w:color="auto" w:fill="FFFFFF"/>
      <w:lang w:val="zh-CN" w:eastAsia="zh-CN" w:bidi="zh-CN"/>
    </w:rPr>
  </w:style>
  <w:style w:type="paragraph" w:customStyle="1" w:styleId="TableParagraph">
    <w:name w:val="Table Paragraph"/>
    <w:basedOn w:val="a"/>
    <w:autoRedefine/>
    <w:uiPriority w:val="1"/>
    <w:qFormat/>
    <w:rsid w:val="000E0017"/>
    <w:rPr>
      <w:rFonts w:ascii="Calibri" w:hAnsi="Calibri" w:cs="黑体"/>
      <w:szCs w:val="22"/>
    </w:rPr>
  </w:style>
  <w:style w:type="character" w:styleId="afffffff3">
    <w:name w:val="Placeholder Text"/>
    <w:basedOn w:val="a0"/>
    <w:autoRedefine/>
    <w:uiPriority w:val="99"/>
    <w:unhideWhenUsed/>
    <w:qFormat/>
    <w:rsid w:val="000E0017"/>
    <w:rPr>
      <w:color w:val="808080"/>
    </w:rPr>
  </w:style>
  <w:style w:type="paragraph" w:customStyle="1" w:styleId="TOC1">
    <w:name w:val="TOC 标题1"/>
    <w:basedOn w:val="1"/>
    <w:next w:val="a"/>
    <w:autoRedefine/>
    <w:uiPriority w:val="39"/>
    <w:unhideWhenUsed/>
    <w:qFormat/>
    <w:rsid w:val="000E0017"/>
    <w:pPr>
      <w:keepLines/>
      <w:spacing w:before="240" w:line="259" w:lineRule="auto"/>
      <w:ind w:firstLineChars="0" w:firstLine="0"/>
      <w:outlineLvl w:val="9"/>
    </w:pPr>
    <w:rPr>
      <w:rFonts w:asciiTheme="majorHAnsi" w:eastAsiaTheme="majorEastAsia" w:hAnsiTheme="majorHAnsi" w:cstheme="majorBidi"/>
      <w:b w:val="0"/>
      <w:bCs w:val="0"/>
      <w:color w:val="365F91" w:themeColor="accent1" w:themeShade="BF"/>
      <w:sz w:val="32"/>
      <w:szCs w:val="32"/>
    </w:rPr>
  </w:style>
  <w:style w:type="paragraph" w:customStyle="1" w:styleId="afffffff4">
    <w:name w:val="公式编号"/>
    <w:basedOn w:val="a"/>
    <w:link w:val="afffffff5"/>
    <w:autoRedefine/>
    <w:qFormat/>
    <w:rsid w:val="000E0017"/>
    <w:pPr>
      <w:tabs>
        <w:tab w:val="center" w:pos="3570"/>
        <w:tab w:val="right" w:pos="7140"/>
      </w:tabs>
      <w:spacing w:line="360" w:lineRule="auto"/>
      <w:textAlignment w:val="center"/>
    </w:pPr>
    <w:rPr>
      <w:rFonts w:ascii="方正书宋简体" w:eastAsia="方正书宋简体" w:hAnsiTheme="majorEastAsia"/>
      <w:sz w:val="24"/>
      <w:szCs w:val="20"/>
    </w:rPr>
  </w:style>
  <w:style w:type="character" w:customStyle="1" w:styleId="3Char">
    <w:name w:val="标题 3 Char"/>
    <w:basedOn w:val="a0"/>
    <w:link w:val="3"/>
    <w:autoRedefine/>
    <w:qFormat/>
    <w:rsid w:val="000E0017"/>
    <w:rPr>
      <w:rFonts w:ascii="黑体" w:eastAsia="黑体" w:hAnsi="黑体"/>
      <w:bCs/>
      <w:kern w:val="2"/>
      <w:sz w:val="24"/>
      <w:szCs w:val="24"/>
    </w:rPr>
  </w:style>
  <w:style w:type="character" w:customStyle="1" w:styleId="afffffff5">
    <w:name w:val="公式编号 字符"/>
    <w:basedOn w:val="a0"/>
    <w:link w:val="afffffff4"/>
    <w:autoRedefine/>
    <w:qFormat/>
    <w:rsid w:val="000E0017"/>
    <w:rPr>
      <w:rFonts w:ascii="方正书宋简体" w:eastAsia="方正书宋简体" w:hAnsiTheme="majorEastAsia"/>
      <w:kern w:val="2"/>
      <w:sz w:val="24"/>
    </w:rPr>
  </w:style>
  <w:style w:type="character" w:customStyle="1" w:styleId="4Char">
    <w:name w:val="标题 4 Char"/>
    <w:basedOn w:val="a0"/>
    <w:link w:val="4"/>
    <w:autoRedefine/>
    <w:qFormat/>
    <w:rsid w:val="000E0017"/>
    <w:rPr>
      <w:rFonts w:ascii="黑体"/>
      <w:bCs/>
      <w:kern w:val="2"/>
      <w:sz w:val="24"/>
      <w:szCs w:val="28"/>
    </w:rPr>
  </w:style>
  <w:style w:type="character" w:customStyle="1" w:styleId="5Char">
    <w:name w:val="标题 5 Char"/>
    <w:basedOn w:val="a0"/>
    <w:link w:val="5"/>
    <w:autoRedefine/>
    <w:qFormat/>
    <w:rsid w:val="000E0017"/>
    <w:rPr>
      <w:bCs/>
      <w:kern w:val="2"/>
      <w:sz w:val="24"/>
      <w:szCs w:val="24"/>
    </w:rPr>
  </w:style>
  <w:style w:type="character" w:customStyle="1" w:styleId="Char">
    <w:name w:val="文档结构图 Char"/>
    <w:basedOn w:val="a0"/>
    <w:link w:val="a5"/>
    <w:autoRedefine/>
    <w:semiHidden/>
    <w:qFormat/>
    <w:rsid w:val="000E0017"/>
    <w:rPr>
      <w:kern w:val="2"/>
      <w:sz w:val="21"/>
      <w:szCs w:val="24"/>
      <w:shd w:val="clear" w:color="auto" w:fill="000080"/>
    </w:rPr>
  </w:style>
  <w:style w:type="character" w:customStyle="1" w:styleId="Char1">
    <w:name w:val="正文文本 Char"/>
    <w:basedOn w:val="a0"/>
    <w:link w:val="a7"/>
    <w:autoRedefine/>
    <w:qFormat/>
    <w:rsid w:val="000E0017"/>
    <w:rPr>
      <w:kern w:val="2"/>
      <w:sz w:val="24"/>
      <w:szCs w:val="24"/>
    </w:rPr>
  </w:style>
  <w:style w:type="character" w:customStyle="1" w:styleId="Char2">
    <w:name w:val="正文文本缩进 Char"/>
    <w:basedOn w:val="a0"/>
    <w:link w:val="a8"/>
    <w:autoRedefine/>
    <w:qFormat/>
    <w:rsid w:val="000E0017"/>
    <w:rPr>
      <w:kern w:val="2"/>
      <w:sz w:val="21"/>
      <w:szCs w:val="21"/>
    </w:rPr>
  </w:style>
  <w:style w:type="character" w:customStyle="1" w:styleId="Char4">
    <w:name w:val="日期 Char"/>
    <w:basedOn w:val="a0"/>
    <w:link w:val="aa"/>
    <w:autoRedefine/>
    <w:qFormat/>
    <w:rsid w:val="000E0017"/>
    <w:rPr>
      <w:kern w:val="2"/>
      <w:sz w:val="21"/>
      <w:szCs w:val="24"/>
    </w:rPr>
  </w:style>
  <w:style w:type="character" w:customStyle="1" w:styleId="2Char0">
    <w:name w:val="正文文本缩进 2 Char"/>
    <w:basedOn w:val="a0"/>
    <w:link w:val="20"/>
    <w:autoRedefine/>
    <w:qFormat/>
    <w:rsid w:val="000E0017"/>
    <w:rPr>
      <w:rFonts w:ascii="仿宋_GB2312" w:eastAsia="仿宋_GB2312"/>
      <w:kern w:val="2"/>
      <w:sz w:val="21"/>
    </w:rPr>
  </w:style>
  <w:style w:type="character" w:customStyle="1" w:styleId="Char5">
    <w:name w:val="尾注文本 Char"/>
    <w:basedOn w:val="a0"/>
    <w:link w:val="ab"/>
    <w:autoRedefine/>
    <w:semiHidden/>
    <w:qFormat/>
    <w:rsid w:val="000E0017"/>
    <w:rPr>
      <w:kern w:val="2"/>
      <w:sz w:val="21"/>
      <w:szCs w:val="24"/>
    </w:rPr>
  </w:style>
  <w:style w:type="character" w:customStyle="1" w:styleId="Char6">
    <w:name w:val="批注框文本 Char"/>
    <w:basedOn w:val="a0"/>
    <w:link w:val="ac"/>
    <w:autoRedefine/>
    <w:semiHidden/>
    <w:qFormat/>
    <w:rsid w:val="000E0017"/>
    <w:rPr>
      <w:kern w:val="2"/>
      <w:sz w:val="18"/>
      <w:szCs w:val="18"/>
    </w:rPr>
  </w:style>
  <w:style w:type="character" w:customStyle="1" w:styleId="Char9">
    <w:name w:val="脚注文本 Char"/>
    <w:basedOn w:val="a0"/>
    <w:link w:val="af1"/>
    <w:autoRedefine/>
    <w:qFormat/>
    <w:rsid w:val="000E0017"/>
    <w:rPr>
      <w:rFonts w:ascii="宋体"/>
      <w:kern w:val="2"/>
      <w:sz w:val="18"/>
      <w:szCs w:val="18"/>
    </w:rPr>
  </w:style>
  <w:style w:type="character" w:customStyle="1" w:styleId="HTMLChar">
    <w:name w:val="HTML 预设格式 Char"/>
    <w:basedOn w:val="a0"/>
    <w:link w:val="HTML"/>
    <w:autoRedefine/>
    <w:qFormat/>
    <w:rsid w:val="000E0017"/>
    <w:rPr>
      <w:rFonts w:ascii="Arial Unicode MS" w:eastAsia="Arial Unicode MS" w:hAnsi="Arial Unicode MS"/>
    </w:rPr>
  </w:style>
  <w:style w:type="character" w:customStyle="1" w:styleId="Char0">
    <w:name w:val="批注文字 Char"/>
    <w:basedOn w:val="a0"/>
    <w:link w:val="a6"/>
    <w:autoRedefine/>
    <w:semiHidden/>
    <w:rsid w:val="000E0017"/>
    <w:rPr>
      <w:kern w:val="2"/>
      <w:sz w:val="21"/>
      <w:szCs w:val="24"/>
    </w:rPr>
  </w:style>
  <w:style w:type="character" w:customStyle="1" w:styleId="Charb">
    <w:name w:val="批注主题 Char"/>
    <w:basedOn w:val="Char0"/>
    <w:link w:val="af4"/>
    <w:autoRedefine/>
    <w:semiHidden/>
    <w:qFormat/>
    <w:rsid w:val="000E0017"/>
    <w:rPr>
      <w:b/>
      <w:bCs/>
      <w:kern w:val="2"/>
      <w:sz w:val="21"/>
      <w:szCs w:val="24"/>
    </w:rPr>
  </w:style>
  <w:style w:type="character" w:customStyle="1" w:styleId="MTEquationSection">
    <w:name w:val="MTEquationSection"/>
    <w:basedOn w:val="a0"/>
    <w:autoRedefine/>
    <w:qFormat/>
    <w:rsid w:val="000E0017"/>
    <w:rPr>
      <w:b/>
      <w:vanish/>
      <w:color w:val="FF0000"/>
      <w:kern w:val="0"/>
      <w:sz w:val="144"/>
      <w:szCs w:val="144"/>
    </w:rPr>
  </w:style>
  <w:style w:type="paragraph" w:customStyle="1" w:styleId="MTDisplayEquation">
    <w:name w:val="MTDisplayEquation"/>
    <w:basedOn w:val="a"/>
    <w:next w:val="a"/>
    <w:link w:val="MTDisplayEquation0"/>
    <w:autoRedefine/>
    <w:qFormat/>
    <w:rsid w:val="000E0017"/>
    <w:pPr>
      <w:tabs>
        <w:tab w:val="center" w:pos="4680"/>
        <w:tab w:val="right" w:pos="9360"/>
      </w:tabs>
      <w:spacing w:line="360" w:lineRule="auto"/>
      <w:ind w:firstLineChars="200" w:firstLine="480"/>
      <w:jc w:val="left"/>
    </w:pPr>
    <w:rPr>
      <w:sz w:val="24"/>
    </w:rPr>
  </w:style>
  <w:style w:type="character" w:customStyle="1" w:styleId="MTDisplayEquation0">
    <w:name w:val="MTDisplayEquation 字符"/>
    <w:basedOn w:val="a0"/>
    <w:link w:val="MTDisplayEquation"/>
    <w:autoRedefine/>
    <w:qFormat/>
    <w:rsid w:val="000E0017"/>
    <w:rPr>
      <w:kern w:val="2"/>
      <w:sz w:val="24"/>
      <w:szCs w:val="24"/>
    </w:rPr>
  </w:style>
  <w:style w:type="character" w:customStyle="1" w:styleId="6Char">
    <w:name w:val="标题 6 Char"/>
    <w:basedOn w:val="a0"/>
    <w:link w:val="6"/>
    <w:qFormat/>
    <w:rsid w:val="000E0017"/>
    <w:rPr>
      <w:rFonts w:asciiTheme="majorHAnsi" w:eastAsiaTheme="majorEastAsia" w:hAnsiTheme="majorHAnsi" w:cstheme="majorBidi"/>
      <w:b/>
      <w:bCs/>
      <w:kern w:val="2"/>
      <w:sz w:val="24"/>
      <w:szCs w:val="24"/>
    </w:rPr>
  </w:style>
  <w:style w:type="paragraph" w:customStyle="1" w:styleId="115">
    <w:name w:val="样式 样式 三级条标题 + 右侧:  1 字符 + 行距: 1.5 倍行距"/>
    <w:basedOn w:val="a"/>
    <w:qFormat/>
    <w:rsid w:val="000E0017"/>
    <w:pPr>
      <w:widowControl/>
      <w:tabs>
        <w:tab w:val="left" w:pos="992"/>
      </w:tabs>
      <w:spacing w:before="120" w:after="120" w:line="360" w:lineRule="auto"/>
      <w:ind w:left="992" w:rightChars="100" w:right="100" w:hanging="992"/>
      <w:jc w:val="left"/>
      <w:outlineLvl w:val="4"/>
    </w:pPr>
    <w:rPr>
      <w:kern w:val="0"/>
      <w:sz w:val="24"/>
      <w:szCs w:val="20"/>
    </w:rPr>
  </w:style>
  <w:style w:type="paragraph" w:customStyle="1" w:styleId="14">
    <w:name w:val="样式 一级条标题 + 右侧:  1 字符"/>
    <w:basedOn w:val="a"/>
    <w:qFormat/>
    <w:rsid w:val="000E0017"/>
    <w:pPr>
      <w:widowControl/>
      <w:tabs>
        <w:tab w:val="left" w:pos="709"/>
        <w:tab w:val="left" w:pos="1276"/>
      </w:tabs>
      <w:spacing w:before="120" w:after="120"/>
      <w:ind w:left="1276" w:rightChars="100" w:right="100" w:hanging="709"/>
      <w:jc w:val="left"/>
      <w:outlineLvl w:val="2"/>
    </w:pPr>
    <w:rPr>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44.wmf"/><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oleObject" Target="embeddings/oleObject60.bin"/><Relationship Id="rId133" Type="http://schemas.openxmlformats.org/officeDocument/2006/relationships/oleObject" Target="embeddings/oleObject71.bin"/><Relationship Id="rId138" Type="http://schemas.openxmlformats.org/officeDocument/2006/relationships/image" Target="media/image54.wmf"/><Relationship Id="rId154" Type="http://schemas.openxmlformats.org/officeDocument/2006/relationships/image" Target="media/image62.wmf"/><Relationship Id="rId159" Type="http://schemas.openxmlformats.org/officeDocument/2006/relationships/oleObject" Target="embeddings/oleObject84.bin"/><Relationship Id="rId175" Type="http://schemas.openxmlformats.org/officeDocument/2006/relationships/image" Target="media/image72.wmf"/><Relationship Id="rId170" Type="http://schemas.openxmlformats.org/officeDocument/2006/relationships/oleObject" Target="embeddings/oleObject90.bin"/><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footer" Target="footer2.xml"/><Relationship Id="rId32" Type="http://schemas.openxmlformats.org/officeDocument/2006/relationships/image" Target="media/image11.png"/><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oleObject" Target="embeddings/oleObject35.bin"/><Relationship Id="rId102" Type="http://schemas.openxmlformats.org/officeDocument/2006/relationships/oleObject" Target="embeddings/oleObject51.bin"/><Relationship Id="rId123" Type="http://schemas.openxmlformats.org/officeDocument/2006/relationships/image" Target="media/image47.wmf"/><Relationship Id="rId128" Type="http://schemas.openxmlformats.org/officeDocument/2006/relationships/image" Target="media/image49.wmf"/><Relationship Id="rId144"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46.bin"/><Relationship Id="rId160" Type="http://schemas.openxmlformats.org/officeDocument/2006/relationships/image" Target="media/image65.wmf"/><Relationship Id="rId165" Type="http://schemas.openxmlformats.org/officeDocument/2006/relationships/image" Target="media/image67.wmf"/><Relationship Id="rId181" Type="http://schemas.openxmlformats.org/officeDocument/2006/relationships/image" Target="media/image75.wmf"/><Relationship Id="rId186" Type="http://schemas.openxmlformats.org/officeDocument/2006/relationships/oleObject" Target="embeddings/oleObject98.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6.wmf"/><Relationship Id="rId69" Type="http://schemas.openxmlformats.org/officeDocument/2006/relationships/image" Target="media/image28.png"/><Relationship Id="rId113" Type="http://schemas.openxmlformats.org/officeDocument/2006/relationships/image" Target="media/image42.wmf"/><Relationship Id="rId118" Type="http://schemas.openxmlformats.org/officeDocument/2006/relationships/oleObject" Target="embeddings/oleObject63.bin"/><Relationship Id="rId134" Type="http://schemas.openxmlformats.org/officeDocument/2006/relationships/image" Target="media/image52.wmf"/><Relationship Id="rId139" Type="http://schemas.openxmlformats.org/officeDocument/2006/relationships/oleObject" Target="embeddings/oleObject74.bin"/><Relationship Id="rId80" Type="http://schemas.openxmlformats.org/officeDocument/2006/relationships/oleObject" Target="embeddings/oleObject36.bin"/><Relationship Id="rId85" Type="http://schemas.openxmlformats.org/officeDocument/2006/relationships/image" Target="media/image35.wmf"/><Relationship Id="rId150" Type="http://schemas.openxmlformats.org/officeDocument/2006/relationships/image" Target="media/image60.wmf"/><Relationship Id="rId155" Type="http://schemas.openxmlformats.org/officeDocument/2006/relationships/oleObject" Target="embeddings/oleObject82.bin"/><Relationship Id="rId171" Type="http://schemas.openxmlformats.org/officeDocument/2006/relationships/image" Target="media/image70.wmf"/><Relationship Id="rId176" Type="http://schemas.openxmlformats.org/officeDocument/2006/relationships/oleObject" Target="embeddings/oleObject93.bin"/><Relationship Id="rId192" Type="http://schemas.microsoft.com/office/2011/relationships/people" Target="people.xml"/><Relationship Id="rId12" Type="http://schemas.openxmlformats.org/officeDocument/2006/relationships/image" Target="media/image1.png"/><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1.wmf"/><Relationship Id="rId108" Type="http://schemas.openxmlformats.org/officeDocument/2006/relationships/oleObject" Target="embeddings/oleObject56.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2.bin"/><Relationship Id="rId70" Type="http://schemas.openxmlformats.org/officeDocument/2006/relationships/image" Target="media/image29.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7.bin"/><Relationship Id="rId140" Type="http://schemas.openxmlformats.org/officeDocument/2006/relationships/image" Target="media/image55.wmf"/><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oleObject" Target="embeddings/oleObject88.bin"/><Relationship Id="rId182" Type="http://schemas.openxmlformats.org/officeDocument/2006/relationships/oleObject" Target="embeddings/oleObject96.bin"/><Relationship Id="rId18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oleObject" Target="embeddings/oleObject61.bin"/><Relationship Id="rId119" Type="http://schemas.openxmlformats.org/officeDocument/2006/relationships/image" Target="media/image4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50.wmf"/><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image" Target="media/image63.wmf"/><Relationship Id="rId177" Type="http://schemas.openxmlformats.org/officeDocument/2006/relationships/image" Target="media/image73.wmf"/><Relationship Id="rId172" Type="http://schemas.openxmlformats.org/officeDocument/2006/relationships/oleObject" Target="embeddings/oleObject91.bin"/><Relationship Id="rId193"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58.wmf"/><Relationship Id="rId167" Type="http://schemas.openxmlformats.org/officeDocument/2006/relationships/image" Target="media/image68.wmf"/><Relationship Id="rId188"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3.bin"/><Relationship Id="rId162" Type="http://schemas.openxmlformats.org/officeDocument/2006/relationships/oleObject" Target="embeddings/oleObject86.bin"/><Relationship Id="rId183"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image" Target="media/image8.wmf"/><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36.png"/><Relationship Id="rId110" Type="http://schemas.openxmlformats.org/officeDocument/2006/relationships/oleObject" Target="embeddings/oleObject58.bin"/><Relationship Id="rId115" Type="http://schemas.openxmlformats.org/officeDocument/2006/relationships/image" Target="media/image43.wmf"/><Relationship Id="rId131" Type="http://schemas.openxmlformats.org/officeDocument/2006/relationships/oleObject" Target="embeddings/oleObject70.bin"/><Relationship Id="rId136" Type="http://schemas.openxmlformats.org/officeDocument/2006/relationships/image" Target="media/image53.wmf"/><Relationship Id="rId157" Type="http://schemas.openxmlformats.org/officeDocument/2006/relationships/oleObject" Target="embeddings/oleObject83.bin"/><Relationship Id="rId178" Type="http://schemas.openxmlformats.org/officeDocument/2006/relationships/oleObject" Target="embeddings/oleObject94.bin"/><Relationship Id="rId61" Type="http://schemas.openxmlformats.org/officeDocument/2006/relationships/image" Target="media/image25.wmf"/><Relationship Id="rId82" Type="http://schemas.openxmlformats.org/officeDocument/2006/relationships/oleObject" Target="embeddings/oleObject38.bin"/><Relationship Id="rId152" Type="http://schemas.openxmlformats.org/officeDocument/2006/relationships/image" Target="media/image61.wmf"/><Relationship Id="rId173" Type="http://schemas.openxmlformats.org/officeDocument/2006/relationships/image" Target="media/image71.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39.png"/><Relationship Id="rId105" Type="http://schemas.openxmlformats.org/officeDocument/2006/relationships/oleObject" Target="embeddings/oleObject53.bin"/><Relationship Id="rId126" Type="http://schemas.openxmlformats.org/officeDocument/2006/relationships/image" Target="media/image48.wmf"/><Relationship Id="rId147" Type="http://schemas.openxmlformats.org/officeDocument/2006/relationships/oleObject" Target="embeddings/oleObject78.bin"/><Relationship Id="rId168" Type="http://schemas.openxmlformats.org/officeDocument/2006/relationships/oleObject" Target="embeddings/oleObject89.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image" Target="media/image46.wmf"/><Relationship Id="rId142" Type="http://schemas.openxmlformats.org/officeDocument/2006/relationships/image" Target="media/image56.wmf"/><Relationship Id="rId163" Type="http://schemas.openxmlformats.org/officeDocument/2006/relationships/image" Target="media/image66.wmf"/><Relationship Id="rId184" Type="http://schemas.openxmlformats.org/officeDocument/2006/relationships/oleObject" Target="embeddings/oleObject97.bin"/><Relationship Id="rId189"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4.wmf"/><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4.wmf"/><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image" Target="media/image51.wmf"/><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image" Target="media/image74.wmf"/><Relationship Id="rId190"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54.bin"/><Relationship Id="rId127" Type="http://schemas.openxmlformats.org/officeDocument/2006/relationships/oleObject" Target="embeddings/oleObject68.bin"/><Relationship Id="rId10" Type="http://schemas.openxmlformats.org/officeDocument/2006/relationships/footer" Target="footer1.xml"/><Relationship Id="rId31" Type="http://schemas.openxmlformats.org/officeDocument/2006/relationships/image" Target="media/image10.png"/><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image" Target="media/image40.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59.wmf"/><Relationship Id="rId164" Type="http://schemas.openxmlformats.org/officeDocument/2006/relationships/oleObject" Target="embeddings/oleObject87.bin"/><Relationship Id="rId169" Type="http://schemas.openxmlformats.org/officeDocument/2006/relationships/image" Target="media/image69.wmf"/><Relationship Id="rId185" Type="http://schemas.openxmlformats.org/officeDocument/2006/relationships/image" Target="media/image77.wmf"/><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oleObject" Target="embeddings/oleObject9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26"/>
    <customShpInfo spid="_x0000_s1125"/>
    <customShpInfo spid="_x0000_s1124"/>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4EBD-4D89-4091-B925-23121D1A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30</Pages>
  <Words>2435</Words>
  <Characters>13885</Characters>
  <Application>Microsoft Office Word</Application>
  <DocSecurity>0</DocSecurity>
  <Lines>115</Lines>
  <Paragraphs>32</Paragraphs>
  <ScaleCrop>false</ScaleCrop>
  <Company>Legend (Beijing) Limited</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Legend User</dc:creator>
  <cp:lastModifiedBy>Administrator</cp:lastModifiedBy>
  <cp:revision>133</cp:revision>
  <cp:lastPrinted>2025-05-28T17:13:00Z</cp:lastPrinted>
  <dcterms:created xsi:type="dcterms:W3CDTF">2025-05-20T14:39:00Z</dcterms:created>
  <dcterms:modified xsi:type="dcterms:W3CDTF">2025-08-01T07:27:00Z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MTEquationSection">
    <vt:lpwstr>1</vt:lpwstr>
  </property>
  <property fmtid="{D5CDD505-2E9C-101B-9397-08002B2CF9AE}" pid="4" name="MTWinEqns">
    <vt:bool>true</vt:bool>
  </property>
  <property fmtid="{D5CDD505-2E9C-101B-9397-08002B2CF9AE}" pid="5" name="MTEquationNumber2">
    <vt:lpwstr>(#E1)</vt:lpwstr>
  </property>
  <property fmtid="{D5CDD505-2E9C-101B-9397-08002B2CF9AE}" pid="6" name="ICV">
    <vt:lpwstr>ABFB18684036464096B5A668401143EF_12</vt:lpwstr>
  </property>
  <property fmtid="{D5CDD505-2E9C-101B-9397-08002B2CF9AE}" pid="7" name="MTEqnNumsOnRight">
    <vt:bool>true</vt:bool>
  </property>
</Properties>
</file>