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406D" w14:textId="77777777" w:rsidR="00766F5C" w:rsidRPr="00DF4A1E" w:rsidRDefault="00A17799" w:rsidP="00A17799">
      <w:pPr>
        <w:jc w:val="center"/>
        <w:rPr>
          <w:b/>
          <w:bCs/>
          <w:sz w:val="36"/>
          <w:szCs w:val="36"/>
        </w:rPr>
      </w:pPr>
      <w:r w:rsidRPr="00DF4A1E">
        <w:rPr>
          <w:rFonts w:hint="eastAsia"/>
          <w:b/>
          <w:bCs/>
          <w:sz w:val="36"/>
          <w:szCs w:val="36"/>
        </w:rPr>
        <w:t>X</w:t>
      </w:r>
      <w:r w:rsidRPr="00DF4A1E">
        <w:rPr>
          <w:rFonts w:hint="eastAsia"/>
          <w:b/>
          <w:bCs/>
          <w:sz w:val="36"/>
          <w:szCs w:val="36"/>
        </w:rPr>
        <w:t>射线安全检查设备性能模体校准规范</w:t>
      </w:r>
    </w:p>
    <w:p w14:paraId="16B6852B" w14:textId="77777777" w:rsidR="00A17799" w:rsidRPr="00DF4A1E" w:rsidRDefault="00A17799" w:rsidP="00A17799">
      <w:pPr>
        <w:jc w:val="center"/>
        <w:rPr>
          <w:b/>
          <w:bCs/>
          <w:sz w:val="36"/>
          <w:szCs w:val="36"/>
        </w:rPr>
      </w:pPr>
      <w:r w:rsidRPr="00DF4A1E">
        <w:rPr>
          <w:rFonts w:hint="eastAsia"/>
          <w:b/>
          <w:bCs/>
          <w:sz w:val="36"/>
          <w:szCs w:val="36"/>
        </w:rPr>
        <w:t>编写说明</w:t>
      </w:r>
    </w:p>
    <w:p w14:paraId="731F87DA" w14:textId="77777777" w:rsidR="00A17799" w:rsidRDefault="00A17799" w:rsidP="00A17799">
      <w:pPr>
        <w:pStyle w:val="a7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任务来源</w:t>
      </w:r>
    </w:p>
    <w:p w14:paraId="34FEC51A" w14:textId="77777777" w:rsidR="006F188B" w:rsidRDefault="003A28C3" w:rsidP="003A28C3">
      <w:pPr>
        <w:pStyle w:val="a7"/>
        <w:ind w:left="420" w:firstLineChars="0" w:firstLine="0"/>
        <w:rPr>
          <w:rFonts w:ascii="宋体" w:eastAsia="宋体" w:hAnsi="宋体"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国家市场监督管理总局市监计量</w:t>
      </w:r>
      <w:r w:rsidR="00264766">
        <w:rPr>
          <w:rFonts w:hint="eastAsia"/>
          <w:sz w:val="36"/>
          <w:szCs w:val="36"/>
        </w:rPr>
        <w:t>发</w:t>
      </w:r>
      <w:r w:rsidR="00264766">
        <w:rPr>
          <w:rFonts w:asciiTheme="minorEastAsia" w:hAnsiTheme="minorEastAsia" w:hint="eastAsia"/>
          <w:sz w:val="36"/>
          <w:szCs w:val="36"/>
        </w:rPr>
        <w:t>﹝</w:t>
      </w:r>
      <w:r w:rsidR="00264766">
        <w:rPr>
          <w:rFonts w:hint="eastAsia"/>
          <w:sz w:val="36"/>
          <w:szCs w:val="36"/>
        </w:rPr>
        <w:t>2024</w:t>
      </w:r>
      <w:r w:rsidR="00264766">
        <w:rPr>
          <w:rFonts w:asciiTheme="minorEastAsia" w:hAnsiTheme="minorEastAsia" w:hint="eastAsia"/>
          <w:sz w:val="36"/>
          <w:szCs w:val="36"/>
        </w:rPr>
        <w:t>﹞</w:t>
      </w:r>
      <w:r w:rsidR="00264766">
        <w:rPr>
          <w:rFonts w:hint="eastAsia"/>
          <w:sz w:val="36"/>
          <w:szCs w:val="36"/>
        </w:rPr>
        <w:t>40</w:t>
      </w:r>
      <w:r>
        <w:rPr>
          <w:rFonts w:hint="eastAsia"/>
          <w:sz w:val="36"/>
          <w:szCs w:val="36"/>
        </w:rPr>
        <w:t>号文件</w:t>
      </w:r>
      <w:r>
        <w:rPr>
          <w:sz w:val="36"/>
          <w:szCs w:val="36"/>
        </w:rPr>
        <w:t>—</w:t>
      </w:r>
      <w:r>
        <w:rPr>
          <w:rFonts w:hint="eastAsia"/>
          <w:sz w:val="36"/>
          <w:szCs w:val="36"/>
        </w:rPr>
        <w:t>关于下达</w:t>
      </w: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</w:rPr>
        <w:t>年国家计量技术法规制定、修订及宣贯计划的通知</w:t>
      </w:r>
      <w:r w:rsidR="00264766">
        <w:rPr>
          <w:rFonts w:hint="eastAsia"/>
          <w:sz w:val="36"/>
          <w:szCs w:val="36"/>
        </w:rPr>
        <w:t>MTC</w:t>
      </w:r>
      <w:r w:rsidR="006F188B">
        <w:rPr>
          <w:rFonts w:hint="eastAsia"/>
          <w:sz w:val="36"/>
          <w:szCs w:val="36"/>
        </w:rPr>
        <w:t>15</w:t>
      </w:r>
      <w:r>
        <w:rPr>
          <w:rFonts w:hint="eastAsia"/>
          <w:sz w:val="36"/>
          <w:szCs w:val="36"/>
        </w:rPr>
        <w:t>第</w:t>
      </w:r>
      <w:r w:rsidR="006F188B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项</w:t>
      </w:r>
      <w:r w:rsidR="006F188B">
        <w:rPr>
          <w:rFonts w:ascii="宋体" w:eastAsia="宋体" w:hAnsi="宋体" w:hint="eastAsia"/>
          <w:sz w:val="36"/>
          <w:szCs w:val="36"/>
        </w:rPr>
        <w:t>《X射线安全检查设备性能模体校准规范》的制定</w:t>
      </w:r>
    </w:p>
    <w:p w14:paraId="06E55CCB" w14:textId="531873E4" w:rsidR="00D94056" w:rsidRDefault="003A28C3" w:rsidP="003A28C3">
      <w:pPr>
        <w:pStyle w:val="a7"/>
        <w:ind w:left="420" w:firstLineChars="0" w:firstLine="0"/>
        <w:rPr>
          <w:rFonts w:ascii="宋体" w:eastAsia="宋体" w:hAnsi="宋体"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 w:rsidR="006F188B">
        <w:rPr>
          <w:rFonts w:ascii="宋体" w:eastAsia="宋体" w:hAnsi="宋体" w:hint="eastAsia"/>
          <w:sz w:val="36"/>
          <w:szCs w:val="36"/>
        </w:rPr>
        <w:t>X射线安全检查设备性能模体</w:t>
      </w:r>
      <w:r>
        <w:rPr>
          <w:rFonts w:hint="eastAsia"/>
          <w:sz w:val="36"/>
          <w:szCs w:val="36"/>
        </w:rPr>
        <w:t>（以下简称安检仪</w:t>
      </w:r>
      <w:r w:rsidR="007606AF">
        <w:rPr>
          <w:rFonts w:hint="eastAsia"/>
          <w:sz w:val="36"/>
          <w:szCs w:val="36"/>
        </w:rPr>
        <w:t>性能</w:t>
      </w:r>
      <w:r>
        <w:rPr>
          <w:rFonts w:hint="eastAsia"/>
          <w:sz w:val="36"/>
          <w:szCs w:val="36"/>
        </w:rPr>
        <w:t>模体）是</w:t>
      </w:r>
      <w:r w:rsidR="006F188B">
        <w:rPr>
          <w:rFonts w:hint="eastAsia"/>
          <w:sz w:val="36"/>
          <w:szCs w:val="36"/>
        </w:rPr>
        <w:t>保证</w:t>
      </w:r>
      <w:r w:rsidR="006F188B">
        <w:rPr>
          <w:rFonts w:ascii="宋体" w:eastAsia="宋体" w:hAnsi="宋体" w:hint="eastAsia"/>
          <w:sz w:val="36"/>
          <w:szCs w:val="36"/>
        </w:rPr>
        <w:t>X射线安全检查设备</w:t>
      </w:r>
      <w:r w:rsidR="00D94056">
        <w:rPr>
          <w:rFonts w:ascii="宋体" w:eastAsia="宋体" w:hAnsi="宋体" w:hint="eastAsia"/>
          <w:sz w:val="36"/>
          <w:szCs w:val="36"/>
        </w:rPr>
        <w:t>图像质量控制的重要设备。</w:t>
      </w:r>
    </w:p>
    <w:p w14:paraId="5E0B7061" w14:textId="4589D2A0" w:rsidR="001C21C6" w:rsidRPr="007606AF" w:rsidRDefault="00D94056" w:rsidP="007606AF">
      <w:pPr>
        <w:pStyle w:val="a7"/>
        <w:ind w:left="420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Pr="00D94056">
        <w:rPr>
          <w:rFonts w:ascii="宋体" w:eastAsia="宋体" w:hAnsi="宋体" w:hint="eastAsia"/>
          <w:sz w:val="36"/>
          <w:szCs w:val="36"/>
        </w:rPr>
        <w:t>随着社会经济的快速发展，用于行包、货物的X射线安全检查设备（以下简称安检设备）得到广泛使用，</w:t>
      </w:r>
      <w:r w:rsidR="007D266B">
        <w:rPr>
          <w:rFonts w:hint="eastAsia"/>
          <w:sz w:val="36"/>
          <w:szCs w:val="36"/>
        </w:rPr>
        <w:t>安检仪性能模体</w:t>
      </w:r>
      <w:r w:rsidRPr="00D94056">
        <w:rPr>
          <w:rFonts w:ascii="宋体" w:eastAsia="宋体" w:hAnsi="宋体" w:hint="eastAsia"/>
          <w:sz w:val="36"/>
          <w:szCs w:val="36"/>
        </w:rPr>
        <w:t>应用也越来越</w:t>
      </w:r>
      <w:r w:rsidR="007D266B">
        <w:rPr>
          <w:rFonts w:ascii="宋体" w:eastAsia="宋体" w:hAnsi="宋体" w:hint="eastAsia"/>
          <w:sz w:val="36"/>
          <w:szCs w:val="36"/>
        </w:rPr>
        <w:t>多，重要性日益凸显</w:t>
      </w:r>
      <w:r w:rsidRPr="00D94056">
        <w:rPr>
          <w:rFonts w:ascii="宋体" w:eastAsia="宋体" w:hAnsi="宋体" w:hint="eastAsia"/>
          <w:sz w:val="36"/>
          <w:szCs w:val="36"/>
        </w:rPr>
        <w:t>。安检设备受到使用频率及人为因素的影响，其技术性能参数肯定会发生漂移、变化，需要定期进行计量校准，以保证其正常有效的运行</w:t>
      </w:r>
      <w:r>
        <w:rPr>
          <w:rFonts w:ascii="宋体" w:eastAsia="宋体" w:hAnsi="宋体" w:hint="eastAsia"/>
          <w:sz w:val="36"/>
          <w:szCs w:val="36"/>
        </w:rPr>
        <w:t>，</w:t>
      </w:r>
      <w:r w:rsidRPr="00D94056">
        <w:rPr>
          <w:rFonts w:ascii="宋体" w:eastAsia="宋体" w:hAnsi="宋体" w:hint="eastAsia"/>
          <w:sz w:val="36"/>
          <w:szCs w:val="36"/>
        </w:rPr>
        <w:t>然而</w:t>
      </w:r>
      <w:r w:rsidR="001C21C6">
        <w:rPr>
          <w:rFonts w:ascii="宋体" w:eastAsia="宋体" w:hAnsi="宋体" w:hint="eastAsia"/>
          <w:sz w:val="36"/>
          <w:szCs w:val="36"/>
        </w:rPr>
        <w:t>作为计量校准安检设备的关键设备，</w:t>
      </w:r>
      <w:r w:rsidR="007606AF">
        <w:rPr>
          <w:rFonts w:hint="eastAsia"/>
          <w:sz w:val="36"/>
          <w:szCs w:val="36"/>
        </w:rPr>
        <w:t>安检仪性能模体</w:t>
      </w:r>
      <w:r w:rsidRPr="00D94056">
        <w:rPr>
          <w:rFonts w:ascii="宋体" w:eastAsia="宋体" w:hAnsi="宋体" w:hint="eastAsia"/>
          <w:sz w:val="36"/>
          <w:szCs w:val="36"/>
        </w:rPr>
        <w:t>国内至今尚没有相关技术规范，因而开展计量校准工作缺乏技术依据；作为安检设备的</w:t>
      </w:r>
      <w:r w:rsidR="001C21C6">
        <w:rPr>
          <w:rFonts w:ascii="宋体" w:eastAsia="宋体" w:hAnsi="宋体" w:hint="eastAsia"/>
          <w:sz w:val="36"/>
          <w:szCs w:val="36"/>
        </w:rPr>
        <w:t>关键计量器具</w:t>
      </w:r>
      <w:r w:rsidRPr="00D94056">
        <w:rPr>
          <w:rFonts w:ascii="宋体" w:eastAsia="宋体" w:hAnsi="宋体" w:hint="eastAsia"/>
          <w:sz w:val="36"/>
          <w:szCs w:val="36"/>
        </w:rPr>
        <w:t>得不到有效的溯源，无法对相关量值进行有效的传递，使得计量校准工作的准确、有效、科学、合理难以保障，影响了安检</w:t>
      </w:r>
      <w:r w:rsidR="007606AF">
        <w:rPr>
          <w:rFonts w:ascii="宋体" w:eastAsia="宋体" w:hAnsi="宋体" w:hint="eastAsia"/>
          <w:sz w:val="36"/>
          <w:szCs w:val="36"/>
        </w:rPr>
        <w:t>设备</w:t>
      </w:r>
      <w:r w:rsidRPr="00D94056">
        <w:rPr>
          <w:rFonts w:ascii="宋体" w:eastAsia="宋体" w:hAnsi="宋体" w:hint="eastAsia"/>
          <w:sz w:val="36"/>
          <w:szCs w:val="36"/>
        </w:rPr>
        <w:t>产品质量保证。</w:t>
      </w:r>
      <w:r>
        <w:rPr>
          <w:rFonts w:ascii="宋体" w:eastAsia="宋体" w:hAnsi="宋体" w:hint="eastAsia"/>
          <w:sz w:val="36"/>
          <w:szCs w:val="36"/>
        </w:rPr>
        <w:t>为</w:t>
      </w:r>
      <w:r>
        <w:rPr>
          <w:rFonts w:ascii="宋体" w:eastAsia="宋体" w:hAnsi="宋体" w:hint="eastAsia"/>
          <w:sz w:val="36"/>
          <w:szCs w:val="36"/>
        </w:rPr>
        <w:lastRenderedPageBreak/>
        <w:t>了加强此类设备计量性能的管理，中国测试技术研究院受全国电离辐射计量技术委员会的委托，经过对市场的全面调研、资料查询、规程编制和实验与验证，并根据对生产单位的产品实验和数据分析，在参照有关国际、国内标准的基础上起草了X射线安全检查设备性能模体校准规范</w:t>
      </w:r>
      <w:r>
        <w:rPr>
          <w:rFonts w:hint="eastAsia"/>
          <w:sz w:val="36"/>
          <w:szCs w:val="36"/>
        </w:rPr>
        <w:t>的征求意见稿</w:t>
      </w:r>
    </w:p>
    <w:p w14:paraId="7E559472" w14:textId="77777777" w:rsidR="00A17799" w:rsidRDefault="00A17799" w:rsidP="00A17799">
      <w:pPr>
        <w:pStyle w:val="a7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调研情况</w:t>
      </w:r>
    </w:p>
    <w:p w14:paraId="185E5B7C" w14:textId="19E76277" w:rsidR="001A6631" w:rsidRDefault="003A28C3" w:rsidP="007606A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目前</w:t>
      </w:r>
      <w:r w:rsidR="007606AF">
        <w:rPr>
          <w:rFonts w:hint="eastAsia"/>
          <w:sz w:val="36"/>
          <w:szCs w:val="36"/>
        </w:rPr>
        <w:t>安检仪性能模体</w:t>
      </w:r>
      <w:r>
        <w:rPr>
          <w:rFonts w:hint="eastAsia"/>
          <w:sz w:val="36"/>
          <w:szCs w:val="36"/>
        </w:rPr>
        <w:t>的生产厂家、型号规格越来越多，例如</w:t>
      </w:r>
      <w:r w:rsidR="006422F4">
        <w:rPr>
          <w:rFonts w:hint="eastAsia"/>
          <w:sz w:val="36"/>
          <w:szCs w:val="36"/>
        </w:rPr>
        <w:t>北京中盾安民分析技术有限公司</w:t>
      </w:r>
      <w:r w:rsidR="00692C23">
        <w:rPr>
          <w:rFonts w:hint="eastAsia"/>
          <w:sz w:val="36"/>
          <w:szCs w:val="36"/>
        </w:rPr>
        <w:t>、</w:t>
      </w:r>
      <w:r w:rsidR="00692C23" w:rsidRPr="00421B9A">
        <w:rPr>
          <w:rFonts w:hint="eastAsia"/>
          <w:sz w:val="36"/>
          <w:szCs w:val="36"/>
        </w:rPr>
        <w:t>航天海鹰安全技术工程有限公司</w:t>
      </w:r>
      <w:r w:rsidR="0050262C">
        <w:rPr>
          <w:rFonts w:hint="eastAsia"/>
          <w:sz w:val="36"/>
          <w:szCs w:val="36"/>
        </w:rPr>
        <w:t>、广东粤森雅仪器科技有限公司（</w:t>
      </w:r>
      <w:r w:rsidR="0050262C">
        <w:rPr>
          <w:rFonts w:hint="eastAsia"/>
          <w:sz w:val="36"/>
          <w:szCs w:val="36"/>
        </w:rPr>
        <w:t>HCYT-15208-2</w:t>
      </w:r>
      <w:r w:rsidR="0050262C">
        <w:rPr>
          <w:rFonts w:hint="eastAsia"/>
          <w:sz w:val="36"/>
          <w:szCs w:val="36"/>
        </w:rPr>
        <w:t>）、四川中测仪器科技有限公司</w:t>
      </w:r>
      <w:r w:rsidRPr="00421B9A">
        <w:rPr>
          <w:rFonts w:hint="eastAsia"/>
          <w:sz w:val="36"/>
          <w:szCs w:val="36"/>
        </w:rPr>
        <w:t>等</w:t>
      </w:r>
      <w:r w:rsidR="007606AF">
        <w:rPr>
          <w:rFonts w:hint="eastAsia"/>
          <w:sz w:val="36"/>
          <w:szCs w:val="36"/>
        </w:rPr>
        <w:t>。</w:t>
      </w:r>
      <w:r w:rsidR="001A6631" w:rsidRPr="00421B9A">
        <w:rPr>
          <w:rFonts w:hint="eastAsia"/>
          <w:sz w:val="36"/>
          <w:szCs w:val="36"/>
        </w:rPr>
        <w:t>根据不同种类的安检设备</w:t>
      </w:r>
      <w:r w:rsidR="007606AF">
        <w:rPr>
          <w:rFonts w:hint="eastAsia"/>
          <w:sz w:val="36"/>
          <w:szCs w:val="36"/>
        </w:rPr>
        <w:t>及</w:t>
      </w:r>
      <w:r w:rsidR="009E697B" w:rsidRPr="00421B9A">
        <w:rPr>
          <w:rFonts w:hint="eastAsia"/>
          <w:sz w:val="36"/>
          <w:szCs w:val="36"/>
        </w:rPr>
        <w:t>应用场景，由</w:t>
      </w:r>
      <w:r w:rsidR="001A6631" w:rsidRPr="00421B9A">
        <w:rPr>
          <w:rFonts w:hint="eastAsia"/>
          <w:sz w:val="36"/>
          <w:szCs w:val="36"/>
        </w:rPr>
        <w:t>多种</w:t>
      </w:r>
      <w:r w:rsidR="009E697B" w:rsidRPr="00421B9A">
        <w:rPr>
          <w:rFonts w:hint="eastAsia"/>
          <w:sz w:val="36"/>
          <w:szCs w:val="36"/>
        </w:rPr>
        <w:t>材料和</w:t>
      </w:r>
      <w:r w:rsidR="00EF2938">
        <w:rPr>
          <w:rFonts w:hint="eastAsia"/>
          <w:sz w:val="36"/>
          <w:szCs w:val="36"/>
        </w:rPr>
        <w:t>各种</w:t>
      </w:r>
      <w:r w:rsidR="009E697B" w:rsidRPr="00421B9A">
        <w:rPr>
          <w:rFonts w:hint="eastAsia"/>
          <w:sz w:val="36"/>
          <w:szCs w:val="36"/>
        </w:rPr>
        <w:t>模块组成</w:t>
      </w:r>
      <w:r w:rsidR="00DF4A1E">
        <w:rPr>
          <w:rFonts w:hint="eastAsia"/>
          <w:sz w:val="36"/>
          <w:szCs w:val="36"/>
        </w:rPr>
        <w:t>不同类型的</w:t>
      </w:r>
      <w:r w:rsidR="007606AF">
        <w:rPr>
          <w:rFonts w:hint="eastAsia"/>
          <w:sz w:val="36"/>
          <w:szCs w:val="36"/>
        </w:rPr>
        <w:t>安检仪性能模体</w:t>
      </w:r>
      <w:r w:rsidR="001A6631" w:rsidRPr="00421B9A">
        <w:rPr>
          <w:rFonts w:hint="eastAsia"/>
          <w:sz w:val="36"/>
          <w:szCs w:val="36"/>
        </w:rPr>
        <w:t>。作为综合性能评价的模体，为评价安检设备的多方面性能，</w:t>
      </w:r>
      <w:r w:rsidR="00DF4A1E">
        <w:rPr>
          <w:rFonts w:hint="eastAsia"/>
          <w:sz w:val="36"/>
          <w:szCs w:val="36"/>
        </w:rPr>
        <w:t>模体要求具</w:t>
      </w:r>
      <w:r w:rsidR="006422F4" w:rsidRPr="00421B9A">
        <w:rPr>
          <w:rFonts w:hint="eastAsia"/>
          <w:sz w:val="36"/>
          <w:szCs w:val="36"/>
        </w:rPr>
        <w:t>有</w:t>
      </w:r>
      <w:r w:rsidR="009E697B" w:rsidRPr="00421B9A">
        <w:rPr>
          <w:rFonts w:hint="eastAsia"/>
          <w:sz w:val="36"/>
          <w:szCs w:val="36"/>
        </w:rPr>
        <w:t>穿透力、线分辨力、空间分辨力、穿透分辨力、无机物分辨、混合物分辨、</w:t>
      </w:r>
      <w:r w:rsidR="0096095A" w:rsidRPr="00421B9A">
        <w:rPr>
          <w:rFonts w:hint="eastAsia"/>
          <w:sz w:val="36"/>
          <w:szCs w:val="36"/>
        </w:rPr>
        <w:t>有机物分辨力、灰度分辨、有效材料分辨</w:t>
      </w:r>
      <w:r w:rsidR="006422F4" w:rsidRPr="00421B9A">
        <w:rPr>
          <w:rFonts w:hint="eastAsia"/>
          <w:sz w:val="36"/>
          <w:szCs w:val="36"/>
        </w:rPr>
        <w:t>等</w:t>
      </w:r>
      <w:r w:rsidR="00DF4A1E">
        <w:rPr>
          <w:rFonts w:hint="eastAsia"/>
          <w:sz w:val="36"/>
          <w:szCs w:val="36"/>
        </w:rPr>
        <w:t>性能模块</w:t>
      </w:r>
      <w:r w:rsidR="0050262C">
        <w:rPr>
          <w:rFonts w:hint="eastAsia"/>
          <w:sz w:val="36"/>
          <w:szCs w:val="36"/>
        </w:rPr>
        <w:t>。</w:t>
      </w:r>
      <w:r w:rsidR="00E0364F" w:rsidRPr="00421B9A">
        <w:rPr>
          <w:rFonts w:hint="eastAsia"/>
          <w:sz w:val="36"/>
          <w:szCs w:val="36"/>
        </w:rPr>
        <w:t>在实际安检</w:t>
      </w:r>
      <w:r w:rsidR="007D266B">
        <w:rPr>
          <w:rFonts w:hint="eastAsia"/>
          <w:sz w:val="36"/>
          <w:szCs w:val="36"/>
        </w:rPr>
        <w:t>需求</w:t>
      </w:r>
      <w:r w:rsidR="00E0364F" w:rsidRPr="00421B9A">
        <w:rPr>
          <w:rFonts w:hint="eastAsia"/>
          <w:sz w:val="36"/>
          <w:szCs w:val="36"/>
        </w:rPr>
        <w:t>中，</w:t>
      </w:r>
      <w:r w:rsidR="00D54FF4" w:rsidRPr="00421B9A">
        <w:rPr>
          <w:rFonts w:hint="eastAsia"/>
          <w:sz w:val="36"/>
          <w:szCs w:val="36"/>
        </w:rPr>
        <w:t>毒品走私和爆炸恐怖活动一直是海关、航空、交通运输领域打击犯罪、安全防范的重点。</w:t>
      </w:r>
      <w:r w:rsidR="00E0364F" w:rsidRPr="00421B9A">
        <w:rPr>
          <w:rFonts w:hint="eastAsia"/>
          <w:sz w:val="36"/>
          <w:szCs w:val="36"/>
        </w:rPr>
        <w:t>爆炸物、毒品、液体类物质和常见的衣服食品都属于有机物，</w:t>
      </w:r>
      <w:r w:rsidR="00D54FF4" w:rsidRPr="00421B9A">
        <w:rPr>
          <w:rFonts w:hint="eastAsia"/>
          <w:sz w:val="36"/>
          <w:szCs w:val="36"/>
        </w:rPr>
        <w:t>其中违禁品很难通过外观而简单判定，往往需要识别出装在容器或包裹内物理的物理特性，</w:t>
      </w:r>
      <w:r w:rsidR="00DF4A1E">
        <w:rPr>
          <w:rFonts w:hint="eastAsia"/>
          <w:sz w:val="36"/>
          <w:szCs w:val="36"/>
        </w:rPr>
        <w:t>比如</w:t>
      </w:r>
      <w:r w:rsidR="0050262C">
        <w:rPr>
          <w:rFonts w:hint="eastAsia"/>
          <w:sz w:val="36"/>
          <w:szCs w:val="36"/>
        </w:rPr>
        <w:t>水和酒精作</w:t>
      </w:r>
      <w:r w:rsidR="0050262C">
        <w:rPr>
          <w:rFonts w:hint="eastAsia"/>
          <w:sz w:val="36"/>
          <w:szCs w:val="36"/>
        </w:rPr>
        <w:lastRenderedPageBreak/>
        <w:t>为安检过程中常见的液体</w:t>
      </w:r>
      <w:r w:rsidR="00276830">
        <w:rPr>
          <w:rFonts w:hint="eastAsia"/>
          <w:sz w:val="36"/>
          <w:szCs w:val="36"/>
        </w:rPr>
        <w:t>物质</w:t>
      </w:r>
      <w:r w:rsidR="0050262C">
        <w:rPr>
          <w:rFonts w:hint="eastAsia"/>
          <w:sz w:val="36"/>
          <w:szCs w:val="36"/>
        </w:rPr>
        <w:t>，</w:t>
      </w:r>
      <w:r w:rsidR="00276830">
        <w:rPr>
          <w:rFonts w:hint="eastAsia"/>
          <w:sz w:val="36"/>
          <w:szCs w:val="36"/>
        </w:rPr>
        <w:t>容易受厚玻璃、金属等容器的影响，导致在</w:t>
      </w:r>
      <w:r w:rsidR="00E05473">
        <w:rPr>
          <w:rFonts w:hint="eastAsia"/>
          <w:sz w:val="36"/>
          <w:szCs w:val="36"/>
        </w:rPr>
        <w:t>在实际安检系统中很难准确区分</w:t>
      </w:r>
      <w:r w:rsidR="00276830">
        <w:rPr>
          <w:rFonts w:hint="eastAsia"/>
          <w:sz w:val="36"/>
          <w:szCs w:val="36"/>
        </w:rPr>
        <w:t>，</w:t>
      </w:r>
      <w:r w:rsidR="00D54FF4" w:rsidRPr="00421B9A">
        <w:rPr>
          <w:rFonts w:hint="eastAsia"/>
          <w:sz w:val="36"/>
          <w:szCs w:val="36"/>
        </w:rPr>
        <w:t>因此</w:t>
      </w:r>
      <w:r w:rsidR="00E0364F" w:rsidRPr="00421B9A">
        <w:rPr>
          <w:rFonts w:hint="eastAsia"/>
          <w:sz w:val="36"/>
          <w:szCs w:val="36"/>
        </w:rPr>
        <w:t>仅仅将物质分为</w:t>
      </w:r>
      <w:r w:rsidR="006422F4" w:rsidRPr="00421B9A">
        <w:rPr>
          <w:rFonts w:hint="eastAsia"/>
          <w:sz w:val="36"/>
          <w:szCs w:val="36"/>
        </w:rPr>
        <w:t>无机物、混合物、有机物</w:t>
      </w:r>
      <w:r w:rsidR="00E0364F" w:rsidRPr="00421B9A">
        <w:rPr>
          <w:rFonts w:hint="eastAsia"/>
          <w:sz w:val="36"/>
          <w:szCs w:val="36"/>
        </w:rPr>
        <w:t>三类是不够的</w:t>
      </w:r>
      <w:r w:rsidR="00276830">
        <w:rPr>
          <w:rFonts w:hint="eastAsia"/>
          <w:sz w:val="36"/>
          <w:szCs w:val="36"/>
        </w:rPr>
        <w:t>，虽然</w:t>
      </w:r>
      <w:r w:rsidR="00276830">
        <w:rPr>
          <w:rFonts w:hint="eastAsia"/>
          <w:sz w:val="36"/>
          <w:szCs w:val="36"/>
        </w:rPr>
        <w:t>X</w:t>
      </w:r>
      <w:r w:rsidR="00276830">
        <w:rPr>
          <w:rFonts w:hint="eastAsia"/>
          <w:sz w:val="36"/>
          <w:szCs w:val="36"/>
        </w:rPr>
        <w:t>射线安全系统对密度均匀的固态物质提取的等效原子数较为准确，但是如何</w:t>
      </w:r>
      <w:r w:rsidR="0050262C" w:rsidRPr="00421B9A">
        <w:rPr>
          <w:rFonts w:hint="eastAsia"/>
          <w:sz w:val="36"/>
          <w:szCs w:val="36"/>
        </w:rPr>
        <w:t>准确提取</w:t>
      </w:r>
      <w:r w:rsidR="007D266B">
        <w:rPr>
          <w:rFonts w:hint="eastAsia"/>
          <w:sz w:val="36"/>
          <w:szCs w:val="36"/>
        </w:rPr>
        <w:t>关键</w:t>
      </w:r>
      <w:r w:rsidR="0050262C" w:rsidRPr="00421B9A">
        <w:rPr>
          <w:rFonts w:hint="eastAsia"/>
          <w:sz w:val="36"/>
          <w:szCs w:val="36"/>
        </w:rPr>
        <w:t>物质的等效原子序数，</w:t>
      </w:r>
      <w:r w:rsidR="0050262C">
        <w:rPr>
          <w:rFonts w:hint="eastAsia"/>
          <w:sz w:val="36"/>
          <w:szCs w:val="36"/>
        </w:rPr>
        <w:t>利用</w:t>
      </w:r>
      <w:r w:rsidR="00E05473">
        <w:rPr>
          <w:rFonts w:hint="eastAsia"/>
          <w:sz w:val="36"/>
          <w:szCs w:val="36"/>
        </w:rPr>
        <w:t>等</w:t>
      </w:r>
      <w:r w:rsidR="0050262C">
        <w:rPr>
          <w:rFonts w:hint="eastAsia"/>
          <w:sz w:val="36"/>
          <w:szCs w:val="36"/>
        </w:rPr>
        <w:t>效原子序数对</w:t>
      </w:r>
      <w:r w:rsidR="00E05473">
        <w:rPr>
          <w:rFonts w:hint="eastAsia"/>
          <w:sz w:val="36"/>
          <w:szCs w:val="36"/>
        </w:rPr>
        <w:t>违禁品</w:t>
      </w:r>
      <w:r w:rsidR="0050262C">
        <w:rPr>
          <w:rFonts w:hint="eastAsia"/>
          <w:sz w:val="36"/>
          <w:szCs w:val="36"/>
        </w:rPr>
        <w:t>进行准确</w:t>
      </w:r>
      <w:r w:rsidR="00E05473">
        <w:rPr>
          <w:rFonts w:hint="eastAsia"/>
          <w:sz w:val="36"/>
          <w:szCs w:val="36"/>
        </w:rPr>
        <w:t>辨别</w:t>
      </w:r>
      <w:r w:rsidR="007D266B">
        <w:rPr>
          <w:rFonts w:hint="eastAsia"/>
          <w:sz w:val="36"/>
          <w:szCs w:val="36"/>
        </w:rPr>
        <w:t>仍</w:t>
      </w:r>
      <w:r w:rsidR="0050262C">
        <w:rPr>
          <w:rFonts w:hint="eastAsia"/>
          <w:sz w:val="36"/>
          <w:szCs w:val="36"/>
        </w:rPr>
        <w:t>具有非常重要的意义</w:t>
      </w:r>
      <w:r w:rsidR="00421B9A">
        <w:rPr>
          <w:rFonts w:hint="eastAsia"/>
          <w:sz w:val="36"/>
          <w:szCs w:val="36"/>
        </w:rPr>
        <w:t>。</w:t>
      </w:r>
      <w:r w:rsidR="00EF2938" w:rsidRPr="00421B9A">
        <w:rPr>
          <w:rFonts w:hint="eastAsia"/>
          <w:sz w:val="36"/>
          <w:szCs w:val="36"/>
        </w:rPr>
        <w:t>随着双能</w:t>
      </w:r>
      <w:r w:rsidR="00EF2938" w:rsidRPr="00421B9A">
        <w:rPr>
          <w:rFonts w:hint="eastAsia"/>
          <w:sz w:val="36"/>
          <w:szCs w:val="36"/>
        </w:rPr>
        <w:t>X</w:t>
      </w:r>
      <w:r w:rsidR="00EF2938" w:rsidRPr="00421B9A">
        <w:rPr>
          <w:rFonts w:hint="eastAsia"/>
          <w:sz w:val="36"/>
          <w:szCs w:val="36"/>
        </w:rPr>
        <w:t>射线透视成像系统的普及应用与双能</w:t>
      </w:r>
      <w:r w:rsidR="00EF2938" w:rsidRPr="00421B9A">
        <w:rPr>
          <w:rFonts w:hint="eastAsia"/>
          <w:sz w:val="36"/>
          <w:szCs w:val="36"/>
        </w:rPr>
        <w:t>CT</w:t>
      </w:r>
      <w:r w:rsidR="00EF2938" w:rsidRPr="00421B9A">
        <w:rPr>
          <w:rFonts w:hint="eastAsia"/>
          <w:sz w:val="36"/>
          <w:szCs w:val="36"/>
        </w:rPr>
        <w:t>成像系统的逐渐成熟，安检设备能获得更加优越的检测精度</w:t>
      </w:r>
      <w:r w:rsidR="00DF4A1E">
        <w:rPr>
          <w:rFonts w:hint="eastAsia"/>
          <w:sz w:val="36"/>
          <w:szCs w:val="36"/>
        </w:rPr>
        <w:t>，</w:t>
      </w:r>
      <w:r w:rsidR="00392C1B">
        <w:rPr>
          <w:rFonts w:hint="eastAsia"/>
          <w:sz w:val="36"/>
          <w:szCs w:val="36"/>
        </w:rPr>
        <w:t>但其实际应用效果取决于其质量控制，</w:t>
      </w:r>
      <w:r w:rsidR="00EF2938" w:rsidRPr="00421B9A">
        <w:rPr>
          <w:rFonts w:hint="eastAsia"/>
          <w:sz w:val="36"/>
          <w:szCs w:val="36"/>
        </w:rPr>
        <w:t>为</w:t>
      </w:r>
      <w:r w:rsidR="00EF2938">
        <w:rPr>
          <w:rFonts w:hint="eastAsia"/>
          <w:sz w:val="36"/>
          <w:szCs w:val="36"/>
        </w:rPr>
        <w:t>提高安检效率和</w:t>
      </w:r>
      <w:r w:rsidR="00392C1B">
        <w:rPr>
          <w:rFonts w:hint="eastAsia"/>
          <w:sz w:val="36"/>
          <w:szCs w:val="36"/>
        </w:rPr>
        <w:t>保证</w:t>
      </w:r>
      <w:r w:rsidR="00EF2938" w:rsidRPr="00421B9A">
        <w:rPr>
          <w:rFonts w:hint="eastAsia"/>
          <w:sz w:val="36"/>
          <w:szCs w:val="36"/>
        </w:rPr>
        <w:t>检测出违禁物品</w:t>
      </w:r>
      <w:r w:rsidR="00EF2938">
        <w:rPr>
          <w:rFonts w:hint="eastAsia"/>
          <w:sz w:val="36"/>
          <w:szCs w:val="36"/>
        </w:rPr>
        <w:t>的准确性</w:t>
      </w:r>
      <w:r w:rsidR="00DF4A1E">
        <w:rPr>
          <w:rFonts w:hint="eastAsia"/>
          <w:sz w:val="36"/>
          <w:szCs w:val="36"/>
        </w:rPr>
        <w:t>，</w:t>
      </w:r>
      <w:r w:rsidR="00EF2938" w:rsidRPr="00421B9A">
        <w:rPr>
          <w:rFonts w:hint="eastAsia"/>
          <w:sz w:val="36"/>
          <w:szCs w:val="36"/>
        </w:rPr>
        <w:t>在图像性能方面，</w:t>
      </w:r>
      <w:r w:rsidR="00EF2938">
        <w:rPr>
          <w:rFonts w:hint="eastAsia"/>
          <w:sz w:val="36"/>
          <w:szCs w:val="36"/>
        </w:rPr>
        <w:t>利用</w:t>
      </w:r>
      <w:r w:rsidR="00392C1B">
        <w:rPr>
          <w:rFonts w:hint="eastAsia"/>
          <w:sz w:val="36"/>
          <w:szCs w:val="36"/>
        </w:rPr>
        <w:t>安检仪性能模体</w:t>
      </w:r>
      <w:r w:rsidR="00EF2938">
        <w:rPr>
          <w:rFonts w:hint="eastAsia"/>
          <w:sz w:val="36"/>
          <w:szCs w:val="36"/>
        </w:rPr>
        <w:t>对安检设备进行综合评价</w:t>
      </w:r>
      <w:r w:rsidR="00EF2938" w:rsidRPr="00421B9A">
        <w:rPr>
          <w:rFonts w:hint="eastAsia"/>
          <w:sz w:val="36"/>
          <w:szCs w:val="36"/>
        </w:rPr>
        <w:t>非常重要</w:t>
      </w:r>
      <w:r w:rsidR="00392C1B">
        <w:rPr>
          <w:rFonts w:hint="eastAsia"/>
          <w:sz w:val="36"/>
          <w:szCs w:val="36"/>
        </w:rPr>
        <w:t>，那么安检仪性能模体计量性能的控制显得</w:t>
      </w:r>
      <w:r w:rsidR="000B5901">
        <w:rPr>
          <w:rFonts w:hint="eastAsia"/>
          <w:sz w:val="36"/>
          <w:szCs w:val="36"/>
        </w:rPr>
        <w:t>愈发</w:t>
      </w:r>
      <w:r w:rsidR="00392C1B">
        <w:rPr>
          <w:rFonts w:hint="eastAsia"/>
          <w:sz w:val="36"/>
          <w:szCs w:val="36"/>
        </w:rPr>
        <w:t>关键，其中</w:t>
      </w:r>
      <w:r w:rsidR="00421B9A" w:rsidRPr="00392C1B">
        <w:rPr>
          <w:rFonts w:hint="eastAsia"/>
          <w:sz w:val="36"/>
          <w:szCs w:val="36"/>
        </w:rPr>
        <w:t>有效材料分辨</w:t>
      </w:r>
      <w:r w:rsidR="008D742E" w:rsidRPr="00392C1B">
        <w:rPr>
          <w:rFonts w:hint="eastAsia"/>
          <w:sz w:val="36"/>
          <w:szCs w:val="36"/>
        </w:rPr>
        <w:t>模块的</w:t>
      </w:r>
      <w:r w:rsidR="00421B9A" w:rsidRPr="00392C1B">
        <w:rPr>
          <w:rFonts w:hint="eastAsia"/>
          <w:sz w:val="36"/>
          <w:szCs w:val="36"/>
        </w:rPr>
        <w:t>准确性</w:t>
      </w:r>
      <w:r w:rsidR="000B5901">
        <w:rPr>
          <w:rFonts w:hint="eastAsia"/>
          <w:sz w:val="36"/>
          <w:szCs w:val="36"/>
        </w:rPr>
        <w:t>极其</w:t>
      </w:r>
      <w:r w:rsidR="00EF2938" w:rsidRPr="00392C1B">
        <w:rPr>
          <w:rFonts w:hint="eastAsia"/>
          <w:sz w:val="36"/>
          <w:szCs w:val="36"/>
        </w:rPr>
        <w:t>重要</w:t>
      </w:r>
      <w:r w:rsidR="000B5901">
        <w:rPr>
          <w:rFonts w:hint="eastAsia"/>
          <w:sz w:val="36"/>
          <w:szCs w:val="36"/>
        </w:rPr>
        <w:t>。</w:t>
      </w:r>
      <w:r w:rsidR="00692C23" w:rsidRPr="00392C1B">
        <w:rPr>
          <w:rFonts w:hint="eastAsia"/>
          <w:sz w:val="36"/>
          <w:szCs w:val="36"/>
        </w:rPr>
        <w:t>根据</w:t>
      </w:r>
      <w:r w:rsidR="000B5901">
        <w:rPr>
          <w:rFonts w:hint="eastAsia"/>
          <w:sz w:val="36"/>
          <w:szCs w:val="36"/>
        </w:rPr>
        <w:t>相关</w:t>
      </w:r>
      <w:r w:rsidR="00692C23" w:rsidRPr="00392C1B">
        <w:rPr>
          <w:rFonts w:hint="eastAsia"/>
          <w:sz w:val="36"/>
          <w:szCs w:val="36"/>
        </w:rPr>
        <w:t>资料，</w:t>
      </w:r>
      <w:r w:rsidR="00692C23" w:rsidRPr="00392C1B">
        <w:rPr>
          <w:rFonts w:hint="eastAsia"/>
          <w:sz w:val="36"/>
          <w:szCs w:val="36"/>
        </w:rPr>
        <w:t>PVC</w:t>
      </w:r>
      <w:r w:rsidR="00692C23" w:rsidRPr="00392C1B">
        <w:rPr>
          <w:rFonts w:hint="eastAsia"/>
          <w:sz w:val="36"/>
          <w:szCs w:val="36"/>
        </w:rPr>
        <w:t>板、模拟物板、尼龙</w:t>
      </w:r>
      <w:r w:rsidR="00692C23" w:rsidRPr="00392C1B">
        <w:rPr>
          <w:rFonts w:hint="eastAsia"/>
          <w:sz w:val="36"/>
          <w:szCs w:val="36"/>
        </w:rPr>
        <w:t>6</w:t>
      </w:r>
      <w:r w:rsidR="00692C23" w:rsidRPr="00392C1B">
        <w:rPr>
          <w:rFonts w:hint="eastAsia"/>
          <w:sz w:val="36"/>
          <w:szCs w:val="36"/>
        </w:rPr>
        <w:t>板</w:t>
      </w:r>
      <w:r w:rsidR="00692C23" w:rsidRPr="00421B9A">
        <w:rPr>
          <w:rFonts w:hint="eastAsia"/>
          <w:sz w:val="36"/>
          <w:szCs w:val="36"/>
        </w:rPr>
        <w:t>的等效原子序数</w:t>
      </w:r>
      <w:r w:rsidR="00DF4A1E">
        <w:rPr>
          <w:rFonts w:hint="eastAsia"/>
          <w:sz w:val="36"/>
          <w:szCs w:val="36"/>
        </w:rPr>
        <w:t>分别</w:t>
      </w:r>
      <w:r w:rsidR="00692C23" w:rsidRPr="00421B9A">
        <w:rPr>
          <w:rFonts w:hint="eastAsia"/>
          <w:sz w:val="36"/>
          <w:szCs w:val="36"/>
        </w:rPr>
        <w:t>为：</w:t>
      </w:r>
      <w:r w:rsidR="00DF4A1E">
        <w:rPr>
          <w:rFonts w:hint="eastAsia"/>
          <w:sz w:val="36"/>
          <w:szCs w:val="36"/>
        </w:rPr>
        <w:t>6.2</w:t>
      </w:r>
      <w:r w:rsidR="00DF4A1E">
        <w:rPr>
          <w:rFonts w:hint="eastAsia"/>
          <w:sz w:val="36"/>
          <w:szCs w:val="36"/>
        </w:rPr>
        <w:t>、</w:t>
      </w:r>
      <w:r w:rsidR="00DF4A1E">
        <w:rPr>
          <w:rFonts w:hint="eastAsia"/>
          <w:sz w:val="36"/>
          <w:szCs w:val="36"/>
        </w:rPr>
        <w:t>9.8</w:t>
      </w:r>
      <w:r w:rsidR="00DF4A1E">
        <w:rPr>
          <w:rFonts w:hint="eastAsia"/>
          <w:sz w:val="36"/>
          <w:szCs w:val="36"/>
        </w:rPr>
        <w:t>、</w:t>
      </w:r>
      <w:r w:rsidR="00DF4A1E">
        <w:rPr>
          <w:rFonts w:hint="eastAsia"/>
          <w:sz w:val="36"/>
          <w:szCs w:val="36"/>
        </w:rPr>
        <w:t>14.3</w:t>
      </w:r>
      <w:r w:rsidR="00392C1B">
        <w:rPr>
          <w:rFonts w:hint="eastAsia"/>
          <w:sz w:val="36"/>
          <w:szCs w:val="36"/>
        </w:rPr>
        <w:t>，如何对三种物质的等效原子序数进行准确校准成为</w:t>
      </w:r>
      <w:r w:rsidR="000B5901">
        <w:rPr>
          <w:rFonts w:hint="eastAsia"/>
          <w:sz w:val="36"/>
          <w:szCs w:val="36"/>
        </w:rPr>
        <w:t>亟待解决的问题。</w:t>
      </w:r>
    </w:p>
    <w:p w14:paraId="0C801323" w14:textId="3C122230" w:rsidR="002846CB" w:rsidRPr="007606AF" w:rsidRDefault="002846CB" w:rsidP="002846CB">
      <w:pPr>
        <w:ind w:firstLineChars="200" w:firstLine="720"/>
        <w:jc w:val="left"/>
        <w:rPr>
          <w:sz w:val="36"/>
          <w:szCs w:val="36"/>
        </w:rPr>
      </w:pPr>
      <w:r w:rsidRPr="002846CB">
        <w:rPr>
          <w:noProof/>
          <w:sz w:val="36"/>
          <w:szCs w:val="36"/>
        </w:rPr>
        <w:lastRenderedPageBreak/>
        <w:drawing>
          <wp:inline distT="0" distB="0" distL="0" distR="0" wp14:anchorId="1EB64F8D" wp14:editId="6797D8FD">
            <wp:extent cx="4475747" cy="3790134"/>
            <wp:effectExtent l="0" t="0" r="1270" b="1270"/>
            <wp:docPr id="13462430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430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768" cy="380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89ED3" w14:textId="1789EF12" w:rsidR="00C058E2" w:rsidRPr="003A28C3" w:rsidRDefault="00C058E2" w:rsidP="00EF2938">
      <w:pPr>
        <w:pStyle w:val="a7"/>
        <w:ind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调研表明，</w:t>
      </w:r>
      <w:r w:rsidR="00355B07">
        <w:rPr>
          <w:rFonts w:hint="eastAsia"/>
          <w:sz w:val="36"/>
          <w:szCs w:val="36"/>
        </w:rPr>
        <w:t>目前各厂家的安检仪性能模体的存在</w:t>
      </w:r>
      <w:r w:rsidR="00355B07" w:rsidRPr="000B5901">
        <w:rPr>
          <w:rFonts w:hint="eastAsia"/>
          <w:sz w:val="36"/>
          <w:szCs w:val="36"/>
        </w:rPr>
        <w:t>一定</w:t>
      </w:r>
      <w:r w:rsidR="00355B07">
        <w:rPr>
          <w:rFonts w:hint="eastAsia"/>
          <w:sz w:val="36"/>
          <w:szCs w:val="36"/>
        </w:rPr>
        <w:t>差异的情况，无法做到量值统一。而关于安检仪性能模体计量性能检测的专用检测设备较为复杂，生产和应用单位都难以具备检测的条件，因此计量部门针对安检仪性能模体的计量性能指标的计量校准工作，不仅有利于各相关单位的规范使用与准确有效，更是</w:t>
      </w:r>
      <w:r w:rsidR="00C05529">
        <w:rPr>
          <w:rFonts w:hint="eastAsia"/>
          <w:sz w:val="36"/>
          <w:szCs w:val="36"/>
        </w:rPr>
        <w:t>广大民众生命安全和</w:t>
      </w:r>
      <w:r w:rsidR="00355B07">
        <w:rPr>
          <w:rFonts w:hint="eastAsia"/>
          <w:sz w:val="36"/>
          <w:szCs w:val="36"/>
        </w:rPr>
        <w:t>公共安全的</w:t>
      </w:r>
      <w:r w:rsidR="00C66657">
        <w:rPr>
          <w:rFonts w:hint="eastAsia"/>
          <w:sz w:val="36"/>
          <w:szCs w:val="36"/>
        </w:rPr>
        <w:t>有力保障。此规范制定中</w:t>
      </w:r>
      <w:r w:rsidR="00803C67">
        <w:rPr>
          <w:rFonts w:hint="eastAsia"/>
          <w:sz w:val="36"/>
          <w:szCs w:val="36"/>
        </w:rPr>
        <w:t>主要</w:t>
      </w:r>
      <w:r w:rsidR="00C66657">
        <w:rPr>
          <w:rFonts w:hint="eastAsia"/>
          <w:sz w:val="36"/>
          <w:szCs w:val="36"/>
        </w:rPr>
        <w:t>突出了对安检仪性能模体物理性能指标的检测，并以严谨的科学态度，认真分析了目前安检仪</w:t>
      </w:r>
      <w:r w:rsidR="00803C67">
        <w:rPr>
          <w:rFonts w:hint="eastAsia"/>
          <w:sz w:val="36"/>
          <w:szCs w:val="36"/>
        </w:rPr>
        <w:t>性能</w:t>
      </w:r>
      <w:r w:rsidR="00C66657">
        <w:rPr>
          <w:rFonts w:hint="eastAsia"/>
          <w:sz w:val="36"/>
          <w:szCs w:val="36"/>
        </w:rPr>
        <w:t>模体的应用现状，在参阅有关国际、国内标准的同时听取了</w:t>
      </w:r>
      <w:r w:rsidR="006E6E80" w:rsidRPr="006E6E80">
        <w:rPr>
          <w:rFonts w:hint="eastAsia"/>
          <w:color w:val="000000" w:themeColor="text1"/>
          <w:sz w:val="36"/>
          <w:szCs w:val="36"/>
        </w:rPr>
        <w:t>上海琼玖、</w:t>
      </w:r>
      <w:r w:rsidR="006E6E80" w:rsidRPr="006E6E80">
        <w:rPr>
          <w:rFonts w:hint="eastAsia"/>
          <w:color w:val="000000" w:themeColor="text1"/>
          <w:sz w:val="36"/>
          <w:szCs w:val="36"/>
        </w:rPr>
        <w:t>航天海鹰</w:t>
      </w:r>
      <w:r w:rsidR="00C66657" w:rsidRPr="006E6E80">
        <w:rPr>
          <w:rFonts w:hint="eastAsia"/>
          <w:color w:val="000000" w:themeColor="text1"/>
          <w:sz w:val="36"/>
          <w:szCs w:val="36"/>
        </w:rPr>
        <w:t>等</w:t>
      </w:r>
      <w:r w:rsidR="00C66657">
        <w:rPr>
          <w:rFonts w:hint="eastAsia"/>
          <w:sz w:val="36"/>
          <w:szCs w:val="36"/>
        </w:rPr>
        <w:t>单位的专家意见。</w:t>
      </w:r>
    </w:p>
    <w:p w14:paraId="39AD9CAA" w14:textId="77777777" w:rsidR="00A17799" w:rsidRDefault="00A17799" w:rsidP="00A17799">
      <w:pPr>
        <w:pStyle w:val="a7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编写说明</w:t>
      </w:r>
    </w:p>
    <w:p w14:paraId="545FEE23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根据相关标准和试验结果，在校准规范制定过程中征询并采纳了大量的专家意见</w:t>
      </w:r>
    </w:p>
    <w:p w14:paraId="7F3FA062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关于适用范围</w:t>
      </w:r>
    </w:p>
    <w:p w14:paraId="46F8D07A" w14:textId="0AD1FC26" w:rsid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本规范适用于</w:t>
      </w:r>
      <w:r w:rsidR="00C058E2">
        <w:rPr>
          <w:rFonts w:ascii="宋体" w:eastAsia="宋体" w:hAnsi="宋体" w:hint="eastAsia"/>
          <w:sz w:val="36"/>
          <w:szCs w:val="36"/>
        </w:rPr>
        <w:t>X射线安全检查设备性能模体</w:t>
      </w:r>
      <w:r>
        <w:rPr>
          <w:rFonts w:hint="eastAsia"/>
          <w:sz w:val="36"/>
          <w:szCs w:val="36"/>
        </w:rPr>
        <w:t>的</w:t>
      </w:r>
      <w:r w:rsidR="003A28C3">
        <w:rPr>
          <w:rFonts w:hint="eastAsia"/>
          <w:sz w:val="36"/>
          <w:szCs w:val="36"/>
        </w:rPr>
        <w:t>校准</w:t>
      </w:r>
    </w:p>
    <w:p w14:paraId="5262C258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关于概述</w:t>
      </w:r>
    </w:p>
    <w:p w14:paraId="31C684A2" w14:textId="7CAA21CC" w:rsid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按照</w:t>
      </w:r>
      <w:r>
        <w:rPr>
          <w:rFonts w:hint="eastAsia"/>
          <w:sz w:val="36"/>
          <w:szCs w:val="36"/>
        </w:rPr>
        <w:t>JJF1071-2010</w:t>
      </w:r>
      <w:r w:rsidR="003C050C"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国家计量校准规范编写规则</w:t>
      </w:r>
      <w:r w:rsidR="003C050C">
        <w:rPr>
          <w:rFonts w:hint="eastAsia"/>
          <w:sz w:val="36"/>
          <w:szCs w:val="36"/>
        </w:rPr>
        <w:t>》</w:t>
      </w:r>
      <w:r>
        <w:rPr>
          <w:rFonts w:hint="eastAsia"/>
          <w:sz w:val="36"/>
          <w:szCs w:val="36"/>
        </w:rPr>
        <w:t>的要求，对</w:t>
      </w:r>
      <w:r w:rsidR="00C058E2">
        <w:rPr>
          <w:rFonts w:ascii="宋体" w:eastAsia="宋体" w:hAnsi="宋体" w:hint="eastAsia"/>
          <w:sz w:val="36"/>
          <w:szCs w:val="36"/>
        </w:rPr>
        <w:t>X射线安全检查设备性能模体</w:t>
      </w:r>
      <w:r>
        <w:rPr>
          <w:rFonts w:hint="eastAsia"/>
          <w:sz w:val="36"/>
          <w:szCs w:val="36"/>
        </w:rPr>
        <w:t>的组成结构及用途进行了简要说明</w:t>
      </w:r>
    </w:p>
    <w:p w14:paraId="27DB0C73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编写依据</w:t>
      </w:r>
    </w:p>
    <w:p w14:paraId="6A2AA362" w14:textId="4747F945" w:rsidR="00C058E2" w:rsidRPr="00C058E2" w:rsidRDefault="003C050C" w:rsidP="003C050C">
      <w:pPr>
        <w:pStyle w:val="a7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规范的主要技术指标参照了：</w:t>
      </w:r>
      <w:r w:rsidRPr="00C058E2">
        <w:rPr>
          <w:rFonts w:hint="eastAsia"/>
          <w:sz w:val="36"/>
          <w:szCs w:val="36"/>
        </w:rPr>
        <w:t xml:space="preserve"> </w:t>
      </w:r>
    </w:p>
    <w:p w14:paraId="71DB5317" w14:textId="77777777" w:rsidR="00C058E2" w:rsidRPr="00C058E2" w:rsidRDefault="00C058E2" w:rsidP="003C050C">
      <w:pPr>
        <w:pStyle w:val="a7"/>
        <w:ind w:firstLine="720"/>
        <w:rPr>
          <w:sz w:val="36"/>
          <w:szCs w:val="36"/>
        </w:rPr>
      </w:pPr>
      <w:r w:rsidRPr="00C058E2">
        <w:rPr>
          <w:rFonts w:hint="eastAsia"/>
          <w:sz w:val="36"/>
          <w:szCs w:val="36"/>
        </w:rPr>
        <w:t>GB 15208.1-2018</w:t>
      </w:r>
      <w:r w:rsidRPr="00C058E2">
        <w:rPr>
          <w:rFonts w:hint="eastAsia"/>
          <w:sz w:val="36"/>
          <w:szCs w:val="36"/>
        </w:rPr>
        <w:t>微剂量</w:t>
      </w:r>
      <w:r w:rsidRPr="00C058E2">
        <w:rPr>
          <w:rFonts w:hint="eastAsia"/>
          <w:sz w:val="36"/>
          <w:szCs w:val="36"/>
        </w:rPr>
        <w:t xml:space="preserve"> X</w:t>
      </w:r>
      <w:r w:rsidRPr="00C058E2">
        <w:rPr>
          <w:rFonts w:hint="eastAsia"/>
          <w:sz w:val="36"/>
          <w:szCs w:val="36"/>
        </w:rPr>
        <w:t>射线安全检查设备</w:t>
      </w:r>
      <w:r w:rsidRPr="00C058E2">
        <w:rPr>
          <w:rFonts w:hint="eastAsia"/>
          <w:sz w:val="36"/>
          <w:szCs w:val="36"/>
        </w:rPr>
        <w:t xml:space="preserve"> </w:t>
      </w:r>
      <w:r w:rsidRPr="00C058E2">
        <w:rPr>
          <w:rFonts w:hint="eastAsia"/>
          <w:sz w:val="36"/>
          <w:szCs w:val="36"/>
        </w:rPr>
        <w:t>第</w:t>
      </w:r>
      <w:r w:rsidRPr="00C058E2">
        <w:rPr>
          <w:rFonts w:hint="eastAsia"/>
          <w:sz w:val="36"/>
          <w:szCs w:val="36"/>
        </w:rPr>
        <w:t>1</w:t>
      </w:r>
      <w:r w:rsidRPr="00C058E2">
        <w:rPr>
          <w:rFonts w:hint="eastAsia"/>
          <w:sz w:val="36"/>
          <w:szCs w:val="36"/>
        </w:rPr>
        <w:t>部分</w:t>
      </w:r>
      <w:r w:rsidRPr="00C058E2">
        <w:rPr>
          <w:rFonts w:hint="eastAsia"/>
          <w:sz w:val="36"/>
          <w:szCs w:val="36"/>
        </w:rPr>
        <w:t>:</w:t>
      </w:r>
      <w:r w:rsidRPr="00C058E2">
        <w:rPr>
          <w:rFonts w:hint="eastAsia"/>
          <w:sz w:val="36"/>
          <w:szCs w:val="36"/>
        </w:rPr>
        <w:t>通用技术要求</w:t>
      </w:r>
    </w:p>
    <w:p w14:paraId="060F8418" w14:textId="77777777" w:rsidR="00C058E2" w:rsidRPr="00C058E2" w:rsidRDefault="00C058E2" w:rsidP="003C050C">
      <w:pPr>
        <w:pStyle w:val="a7"/>
        <w:ind w:firstLine="720"/>
        <w:rPr>
          <w:sz w:val="36"/>
          <w:szCs w:val="36"/>
        </w:rPr>
      </w:pPr>
      <w:r w:rsidRPr="00C058E2">
        <w:rPr>
          <w:rFonts w:hint="eastAsia"/>
          <w:sz w:val="36"/>
          <w:szCs w:val="36"/>
        </w:rPr>
        <w:t xml:space="preserve">GB 15208.2-2018 </w:t>
      </w:r>
      <w:r w:rsidRPr="00C058E2">
        <w:rPr>
          <w:rFonts w:hint="eastAsia"/>
          <w:sz w:val="36"/>
          <w:szCs w:val="36"/>
        </w:rPr>
        <w:t>微剂量</w:t>
      </w:r>
      <w:r w:rsidRPr="00C058E2">
        <w:rPr>
          <w:rFonts w:hint="eastAsia"/>
          <w:sz w:val="36"/>
          <w:szCs w:val="36"/>
        </w:rPr>
        <w:t>X</w:t>
      </w:r>
      <w:r w:rsidRPr="00C058E2">
        <w:rPr>
          <w:rFonts w:hint="eastAsia"/>
          <w:sz w:val="36"/>
          <w:szCs w:val="36"/>
        </w:rPr>
        <w:t>射线安全检查设备</w:t>
      </w:r>
      <w:r w:rsidRPr="00C058E2">
        <w:rPr>
          <w:rFonts w:hint="eastAsia"/>
          <w:sz w:val="36"/>
          <w:szCs w:val="36"/>
        </w:rPr>
        <w:t xml:space="preserve"> </w:t>
      </w:r>
      <w:r w:rsidRPr="00C058E2">
        <w:rPr>
          <w:rFonts w:hint="eastAsia"/>
          <w:sz w:val="36"/>
          <w:szCs w:val="36"/>
        </w:rPr>
        <w:t>第</w:t>
      </w:r>
      <w:r w:rsidRPr="00C058E2">
        <w:rPr>
          <w:rFonts w:hint="eastAsia"/>
          <w:sz w:val="36"/>
          <w:szCs w:val="36"/>
        </w:rPr>
        <w:t>2</w:t>
      </w:r>
      <w:r w:rsidRPr="00C058E2">
        <w:rPr>
          <w:rFonts w:hint="eastAsia"/>
          <w:sz w:val="36"/>
          <w:szCs w:val="36"/>
        </w:rPr>
        <w:t>部分</w:t>
      </w:r>
      <w:r w:rsidRPr="00C058E2">
        <w:rPr>
          <w:rFonts w:hint="eastAsia"/>
          <w:sz w:val="36"/>
          <w:szCs w:val="36"/>
        </w:rPr>
        <w:t>:</w:t>
      </w:r>
      <w:r w:rsidRPr="00C058E2">
        <w:rPr>
          <w:rFonts w:hint="eastAsia"/>
          <w:sz w:val="36"/>
          <w:szCs w:val="36"/>
        </w:rPr>
        <w:t>透射式行包安全检查设备</w:t>
      </w:r>
    </w:p>
    <w:p w14:paraId="1C4B358F" w14:textId="77777777" w:rsidR="00C058E2" w:rsidRPr="00C058E2" w:rsidRDefault="00C058E2" w:rsidP="003C050C">
      <w:pPr>
        <w:pStyle w:val="a7"/>
        <w:ind w:firstLine="720"/>
        <w:rPr>
          <w:sz w:val="36"/>
          <w:szCs w:val="36"/>
        </w:rPr>
      </w:pPr>
      <w:r w:rsidRPr="00C058E2">
        <w:rPr>
          <w:rFonts w:hint="eastAsia"/>
          <w:sz w:val="36"/>
          <w:szCs w:val="36"/>
        </w:rPr>
        <w:t>GB 15208.5-2018</w:t>
      </w:r>
      <w:r w:rsidRPr="00C058E2">
        <w:rPr>
          <w:rFonts w:hint="eastAsia"/>
          <w:sz w:val="36"/>
          <w:szCs w:val="36"/>
        </w:rPr>
        <w:t>微剂量</w:t>
      </w:r>
      <w:r w:rsidRPr="00C058E2">
        <w:rPr>
          <w:rFonts w:hint="eastAsia"/>
          <w:sz w:val="36"/>
          <w:szCs w:val="36"/>
        </w:rPr>
        <w:t xml:space="preserve"> X</w:t>
      </w:r>
      <w:r w:rsidRPr="00C058E2">
        <w:rPr>
          <w:rFonts w:hint="eastAsia"/>
          <w:sz w:val="36"/>
          <w:szCs w:val="36"/>
        </w:rPr>
        <w:t>射线安全检查设备</w:t>
      </w:r>
      <w:r w:rsidRPr="00C058E2">
        <w:rPr>
          <w:rFonts w:hint="eastAsia"/>
          <w:sz w:val="36"/>
          <w:szCs w:val="36"/>
        </w:rPr>
        <w:t xml:space="preserve"> </w:t>
      </w:r>
      <w:r w:rsidRPr="00C058E2">
        <w:rPr>
          <w:rFonts w:hint="eastAsia"/>
          <w:sz w:val="36"/>
          <w:szCs w:val="36"/>
        </w:rPr>
        <w:t>第</w:t>
      </w:r>
      <w:r w:rsidRPr="00C058E2">
        <w:rPr>
          <w:rFonts w:hint="eastAsia"/>
          <w:sz w:val="36"/>
          <w:szCs w:val="36"/>
        </w:rPr>
        <w:t>5</w:t>
      </w:r>
      <w:r w:rsidRPr="00C058E2">
        <w:rPr>
          <w:rFonts w:hint="eastAsia"/>
          <w:sz w:val="36"/>
          <w:szCs w:val="36"/>
        </w:rPr>
        <w:t>部分</w:t>
      </w:r>
      <w:r w:rsidRPr="00C058E2">
        <w:rPr>
          <w:rFonts w:hint="eastAsia"/>
          <w:sz w:val="36"/>
          <w:szCs w:val="36"/>
        </w:rPr>
        <w:t>:</w:t>
      </w:r>
      <w:r w:rsidRPr="00C058E2">
        <w:rPr>
          <w:rFonts w:hint="eastAsia"/>
          <w:sz w:val="36"/>
          <w:szCs w:val="36"/>
        </w:rPr>
        <w:t>背散射物品安全检查设备</w:t>
      </w:r>
    </w:p>
    <w:p w14:paraId="19796A33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计量特性</w:t>
      </w:r>
    </w:p>
    <w:p w14:paraId="61EBF8DF" w14:textId="1A3D1DB5" w:rsid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被校安检</w:t>
      </w:r>
      <w:r w:rsidR="003C050C">
        <w:rPr>
          <w:rFonts w:hint="eastAsia"/>
          <w:sz w:val="36"/>
          <w:szCs w:val="36"/>
        </w:rPr>
        <w:t>仪</w:t>
      </w:r>
      <w:r>
        <w:rPr>
          <w:rFonts w:hint="eastAsia"/>
          <w:sz w:val="36"/>
          <w:szCs w:val="36"/>
        </w:rPr>
        <w:t>模体的计量性能可参考校准规范要求，具有通用性。</w:t>
      </w:r>
    </w:p>
    <w:p w14:paraId="34B774C1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校准条件</w:t>
      </w:r>
    </w:p>
    <w:p w14:paraId="7D06DF9C" w14:textId="77777777" w:rsid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环境条件和校准设备均应符合规范要求</w:t>
      </w:r>
    </w:p>
    <w:p w14:paraId="0BBD592A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校准项目和校准方法</w:t>
      </w:r>
    </w:p>
    <w:p w14:paraId="7A124C8A" w14:textId="77777777" w:rsidR="00A17799" w:rsidRPr="00A17799" w:rsidRDefault="00A17799" w:rsidP="00A17799">
      <w:pPr>
        <w:ind w:left="840"/>
        <w:rPr>
          <w:sz w:val="36"/>
          <w:szCs w:val="36"/>
        </w:rPr>
      </w:pPr>
      <w:r>
        <w:rPr>
          <w:rFonts w:hint="eastAsia"/>
          <w:sz w:val="36"/>
          <w:szCs w:val="36"/>
        </w:rPr>
        <w:t>计量校准的实施可参考规范内容，具有通用性</w:t>
      </w:r>
    </w:p>
    <w:p w14:paraId="2B0F3163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校准结果表达</w:t>
      </w:r>
    </w:p>
    <w:p w14:paraId="00E66222" w14:textId="77777777" w:rsid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校准记录应尽可能详尽地记载测量数据和计算结果，校准证书和测量不确定度的评估应符合规范所规定的内容。</w:t>
      </w:r>
    </w:p>
    <w:p w14:paraId="214F6A8D" w14:textId="77777777" w:rsidR="00A17799" w:rsidRDefault="00A17799" w:rsidP="00A17799">
      <w:pPr>
        <w:pStyle w:val="a7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复校时间间隔</w:t>
      </w:r>
    </w:p>
    <w:p w14:paraId="7EB75F8A" w14:textId="5D511643" w:rsidR="00A17799" w:rsidRDefault="003C050C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安检仪模体</w:t>
      </w:r>
      <w:r w:rsidR="00A17799">
        <w:rPr>
          <w:rFonts w:hint="eastAsia"/>
          <w:sz w:val="36"/>
          <w:szCs w:val="36"/>
        </w:rPr>
        <w:t>的复校时间间隔建议不超过</w:t>
      </w:r>
      <w:r w:rsidR="00A17799">
        <w:rPr>
          <w:rFonts w:hint="eastAsia"/>
          <w:sz w:val="36"/>
          <w:szCs w:val="36"/>
        </w:rPr>
        <w:t>12</w:t>
      </w:r>
      <w:r w:rsidR="00A17799">
        <w:rPr>
          <w:rFonts w:hint="eastAsia"/>
          <w:sz w:val="36"/>
          <w:szCs w:val="36"/>
        </w:rPr>
        <w:t>个月</w:t>
      </w:r>
    </w:p>
    <w:p w14:paraId="5BD91EF0" w14:textId="77777777" w:rsidR="00A17799" w:rsidRPr="00A17799" w:rsidRDefault="00A17799" w:rsidP="00A17799">
      <w:pPr>
        <w:pStyle w:val="a7"/>
        <w:ind w:left="84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由于复校时间间隔的长短是由仪器的使用情况、使用者、仪器本省质量等诸因素所决定的。因此，送校单位可更具实际使用情况自主决定复校时间间隔。</w:t>
      </w:r>
    </w:p>
    <w:p w14:paraId="3384D1B4" w14:textId="77777777" w:rsidR="00A17799" w:rsidRPr="00A17799" w:rsidRDefault="00A17799" w:rsidP="00A17799">
      <w:pPr>
        <w:rPr>
          <w:sz w:val="36"/>
          <w:szCs w:val="36"/>
        </w:rPr>
      </w:pPr>
    </w:p>
    <w:sectPr w:rsidR="00A17799" w:rsidRPr="00A1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CEEA" w14:textId="77777777" w:rsidR="00A17799" w:rsidRDefault="00A17799" w:rsidP="00A17799">
      <w:r>
        <w:separator/>
      </w:r>
    </w:p>
  </w:endnote>
  <w:endnote w:type="continuationSeparator" w:id="0">
    <w:p w14:paraId="2A8E57DB" w14:textId="77777777" w:rsidR="00A17799" w:rsidRDefault="00A17799" w:rsidP="00A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AD72" w14:textId="77777777" w:rsidR="00A17799" w:rsidRDefault="00A17799" w:rsidP="00A17799">
      <w:r>
        <w:separator/>
      </w:r>
    </w:p>
  </w:footnote>
  <w:footnote w:type="continuationSeparator" w:id="0">
    <w:p w14:paraId="595D0BC6" w14:textId="77777777" w:rsidR="00A17799" w:rsidRDefault="00A17799" w:rsidP="00A1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1244"/>
    <w:multiLevelType w:val="hybridMultilevel"/>
    <w:tmpl w:val="BCF203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C241E6"/>
    <w:multiLevelType w:val="hybridMultilevel"/>
    <w:tmpl w:val="AAF609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48424848">
    <w:abstractNumId w:val="0"/>
  </w:num>
  <w:num w:numId="2" w16cid:durableId="195431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37"/>
    <w:rsid w:val="0006074D"/>
    <w:rsid w:val="000B5901"/>
    <w:rsid w:val="0019293F"/>
    <w:rsid w:val="001A6631"/>
    <w:rsid w:val="001B2F77"/>
    <w:rsid w:val="001C21C6"/>
    <w:rsid w:val="00264766"/>
    <w:rsid w:val="00276830"/>
    <w:rsid w:val="002846CB"/>
    <w:rsid w:val="00355B07"/>
    <w:rsid w:val="00392C1B"/>
    <w:rsid w:val="003A28C3"/>
    <w:rsid w:val="003C050C"/>
    <w:rsid w:val="00421B9A"/>
    <w:rsid w:val="004334D2"/>
    <w:rsid w:val="00475B16"/>
    <w:rsid w:val="00495C48"/>
    <w:rsid w:val="0050262C"/>
    <w:rsid w:val="00554DD6"/>
    <w:rsid w:val="006422F4"/>
    <w:rsid w:val="00686935"/>
    <w:rsid w:val="00692C23"/>
    <w:rsid w:val="006B3037"/>
    <w:rsid w:val="006D705D"/>
    <w:rsid w:val="006E6E80"/>
    <w:rsid w:val="006F188B"/>
    <w:rsid w:val="007606AF"/>
    <w:rsid w:val="00766F5C"/>
    <w:rsid w:val="007D266B"/>
    <w:rsid w:val="00803C67"/>
    <w:rsid w:val="008C38FB"/>
    <w:rsid w:val="008D742E"/>
    <w:rsid w:val="0096095A"/>
    <w:rsid w:val="009E697B"/>
    <w:rsid w:val="00A17799"/>
    <w:rsid w:val="00A31FB8"/>
    <w:rsid w:val="00C05529"/>
    <w:rsid w:val="00C058E2"/>
    <w:rsid w:val="00C66657"/>
    <w:rsid w:val="00C912EA"/>
    <w:rsid w:val="00D54FF4"/>
    <w:rsid w:val="00D94056"/>
    <w:rsid w:val="00DF4A1E"/>
    <w:rsid w:val="00E0364F"/>
    <w:rsid w:val="00E05473"/>
    <w:rsid w:val="00E43F63"/>
    <w:rsid w:val="00EE101C"/>
    <w:rsid w:val="00EF2938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69CAB9"/>
  <w15:docId w15:val="{E8C80F8E-FE63-4C1F-91AB-2E8A76D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99"/>
    <w:rPr>
      <w:sz w:val="18"/>
      <w:szCs w:val="18"/>
    </w:rPr>
  </w:style>
  <w:style w:type="paragraph" w:styleId="a7">
    <w:name w:val="List Paragraph"/>
    <w:basedOn w:val="a"/>
    <w:uiPriority w:val="34"/>
    <w:qFormat/>
    <w:rsid w:val="00A1779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92C2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 Z</cp:lastModifiedBy>
  <cp:revision>8</cp:revision>
  <dcterms:created xsi:type="dcterms:W3CDTF">2025-07-30T07:21:00Z</dcterms:created>
  <dcterms:modified xsi:type="dcterms:W3CDTF">2025-08-08T07:06:00Z</dcterms:modified>
</cp:coreProperties>
</file>