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9FAB" w14:textId="77777777" w:rsidR="008D1739" w:rsidRDefault="00B45EAC">
      <w:pPr>
        <w:jc w:val="center"/>
        <w:textAlignment w:val="bottom"/>
        <w:rPr>
          <w:rFonts w:ascii="Times New Roman" w:eastAsia="微软雅黑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微软雅黑" w:hAnsi="Times New Roman" w:cs="Times New Roman"/>
          <w:bCs/>
          <w:color w:val="FF0000"/>
          <w:sz w:val="72"/>
          <w:szCs w:val="72"/>
        </w:rPr>
        <w:t>全国流量计量技术委员会</w:t>
      </w:r>
    </w:p>
    <w:p w14:paraId="3EEE2C67" w14:textId="77777777" w:rsidR="008D1739" w:rsidRDefault="008D1739">
      <w:pPr>
        <w:jc w:val="center"/>
        <w:textAlignment w:val="bottom"/>
        <w:rPr>
          <w:rFonts w:ascii="Times New Roman" w:eastAsia="新宋体" w:hAnsi="Times New Roman" w:cs="Times New Roman"/>
          <w:bCs/>
          <w:color w:val="000000" w:themeColor="text1"/>
          <w:sz w:val="28"/>
          <w:szCs w:val="28"/>
        </w:rPr>
      </w:pPr>
    </w:p>
    <w:p w14:paraId="522A379F" w14:textId="4A9F6BA1" w:rsidR="008D1739" w:rsidRDefault="00B45EAC">
      <w:pPr>
        <w:jc w:val="center"/>
        <w:textAlignment w:val="bottom"/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  <w:t>国流技委</w:t>
      </w:r>
      <w:r>
        <w:rPr>
          <w:rFonts w:ascii="Times New Roman" w:eastAsia="新宋体" w:hAnsi="Times New Roman" w:cs="Times New Roman" w:hint="eastAsia"/>
          <w:bCs/>
          <w:color w:val="000000" w:themeColor="text1"/>
          <w:sz w:val="30"/>
          <w:szCs w:val="30"/>
        </w:rPr>
        <w:t>发</w:t>
      </w:r>
      <w:r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  <w:t>[202</w:t>
      </w:r>
      <w:r w:rsidR="00383172">
        <w:rPr>
          <w:rFonts w:ascii="Times New Roman" w:eastAsia="新宋体" w:hAnsi="Times New Roman" w:cs="Times New Roman" w:hint="eastAsia"/>
          <w:bCs/>
          <w:color w:val="000000" w:themeColor="text1"/>
          <w:sz w:val="30"/>
          <w:szCs w:val="30"/>
        </w:rPr>
        <w:t>5</w:t>
      </w:r>
      <w:r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  <w:t>]001</w:t>
      </w:r>
      <w:r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  <w:t>号</w:t>
      </w:r>
    </w:p>
    <w:p w14:paraId="38A49E30" w14:textId="77777777" w:rsidR="008D1739" w:rsidRDefault="00B45EAC">
      <w:pPr>
        <w:jc w:val="center"/>
        <w:textAlignment w:val="bottom"/>
        <w:rPr>
          <w:rFonts w:ascii="Times New Roman" w:eastAsia="新宋体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A3CF4" wp14:editId="0211641D">
                <wp:simplePos x="0" y="0"/>
                <wp:positionH relativeFrom="margin">
                  <wp:posOffset>-161925</wp:posOffset>
                </wp:positionH>
                <wp:positionV relativeFrom="paragraph">
                  <wp:posOffset>309245</wp:posOffset>
                </wp:positionV>
                <wp:extent cx="543623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13812" id="直接连接符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75pt,24.35pt" to="415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" strokecolor="red" strokeweight="2pt">
                <v:stroke joinstyle="miter"/>
                <w10:wrap anchorx="margin"/>
              </v:line>
            </w:pict>
          </mc:Fallback>
        </mc:AlternateContent>
      </w:r>
    </w:p>
    <w:p w14:paraId="1E555F99" w14:textId="77777777" w:rsidR="008D1739" w:rsidRDefault="008D1739">
      <w:pPr>
        <w:spacing w:line="360" w:lineRule="auto"/>
        <w:rPr>
          <w:rFonts w:ascii="Times New Roman" w:hAnsi="Times New Roman" w:cs="Times New Roman"/>
        </w:rPr>
      </w:pPr>
    </w:p>
    <w:p w14:paraId="09DB1937" w14:textId="77777777" w:rsidR="00383172" w:rsidRDefault="00B45EAC">
      <w:pPr>
        <w:pStyle w:val="2"/>
        <w:jc w:val="center"/>
        <w:rPr>
          <w:rFonts w:ascii="Times New Roman" w:eastAsia="新宋体" w:hAnsi="Times New Roman" w:cs="Times New Roman"/>
          <w:sz w:val="44"/>
          <w:szCs w:val="44"/>
        </w:rPr>
      </w:pPr>
      <w:r>
        <w:rPr>
          <w:rFonts w:ascii="Times New Roman" w:eastAsia="新宋体" w:hAnsi="Times New Roman" w:cs="Times New Roman"/>
          <w:sz w:val="44"/>
          <w:szCs w:val="44"/>
        </w:rPr>
        <w:t>关于全国流量计量技术委员会</w:t>
      </w:r>
    </w:p>
    <w:p w14:paraId="4C4120FC" w14:textId="75DF12A4" w:rsidR="008D1739" w:rsidRDefault="00B45EAC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eastAsia="新宋体" w:hAnsi="Times New Roman" w:cs="Times New Roman"/>
          <w:sz w:val="44"/>
          <w:szCs w:val="44"/>
        </w:rPr>
        <w:t>换届及征集委员的通知</w:t>
      </w:r>
    </w:p>
    <w:p w14:paraId="799B4A6C" w14:textId="77777777" w:rsidR="008D1739" w:rsidRDefault="00B45EAC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各有关单位：</w:t>
      </w:r>
    </w:p>
    <w:p w14:paraId="5582FA22" w14:textId="77777777" w:rsidR="008D1739" w:rsidRDefault="00B45EAC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  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新宋体" w:hAnsi="Times New Roman" w:cs="Times New Roman"/>
          <w:sz w:val="30"/>
          <w:szCs w:val="30"/>
        </w:rPr>
        <w:t>根据《全国专业计量技术委员会章程》、《全国专业计量技术委员会管理规定》及国家市场监管总局计量司相关工作要求，全国流量计量技术委员会（</w:t>
      </w:r>
      <w:r>
        <w:rPr>
          <w:rFonts w:ascii="Times New Roman" w:eastAsia="新宋体" w:hAnsi="Times New Roman" w:cs="Times New Roman"/>
          <w:sz w:val="30"/>
          <w:szCs w:val="30"/>
        </w:rPr>
        <w:t>MTC3</w:t>
      </w:r>
      <w:r>
        <w:rPr>
          <w:rFonts w:ascii="Times New Roman" w:eastAsia="新宋体" w:hAnsi="Times New Roman" w:cs="Times New Roman"/>
          <w:sz w:val="30"/>
          <w:szCs w:val="30"/>
        </w:rPr>
        <w:t>）本届委员任期即将届满，开始筹备换届工作。现面向全国公开征集新一届全国流量计量技术委员会委员，现将有关事项通知如下：</w:t>
      </w:r>
    </w:p>
    <w:p w14:paraId="1CC2CF95" w14:textId="77777777" w:rsidR="008D1739" w:rsidRDefault="00B45EAC">
      <w:pPr>
        <w:spacing w:line="520" w:lineRule="exact"/>
        <w:ind w:firstLineChars="200" w:firstLine="602"/>
        <w:rPr>
          <w:rFonts w:ascii="Times New Roman" w:eastAsia="新宋体" w:hAnsi="Times New Roman" w:cs="Times New Roman"/>
          <w:b/>
          <w:bCs/>
          <w:sz w:val="30"/>
          <w:szCs w:val="30"/>
        </w:rPr>
      </w:pPr>
      <w:r>
        <w:rPr>
          <w:rFonts w:ascii="Times New Roman" w:eastAsia="新宋体" w:hAnsi="Times New Roman" w:cs="Times New Roman"/>
          <w:b/>
          <w:bCs/>
          <w:sz w:val="30"/>
          <w:szCs w:val="30"/>
        </w:rPr>
        <w:t>一、征集范围</w:t>
      </w:r>
    </w:p>
    <w:p w14:paraId="78A249D0" w14:textId="77777777" w:rsidR="008D1739" w:rsidRDefault="00B45EAC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  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新宋体" w:hAnsi="Times New Roman" w:cs="Times New Roman"/>
          <w:sz w:val="30"/>
          <w:szCs w:val="30"/>
        </w:rPr>
        <w:t>全国流量计量技术委员会是由国家市场监管总局批准成立，在流量专业领域内从事计量技术性工作的技术组织，主要负责开展本专业领域内国家计量技术规范的制定、修订和宣贯工作，以及跟踪国际流量计量领域动态和组织计量比对等工作。现面向全国征集来自技术机构、科研院校、生产企业、行业协会、管理部门等方面从事相关领域研究、生产、应用及管理工作的</w:t>
      </w:r>
      <w:r>
        <w:rPr>
          <w:rFonts w:ascii="Times New Roman" w:eastAsia="新宋体" w:hAnsi="Times New Roman" w:cs="Times New Roman"/>
          <w:sz w:val="30"/>
          <w:szCs w:val="30"/>
        </w:rPr>
        <w:lastRenderedPageBreak/>
        <w:t>委员人选。</w:t>
      </w:r>
    </w:p>
    <w:p w14:paraId="04F6A3BB" w14:textId="77777777" w:rsidR="008D1739" w:rsidRDefault="00B45EAC">
      <w:pPr>
        <w:spacing w:line="520" w:lineRule="exact"/>
        <w:ind w:firstLineChars="200" w:firstLine="602"/>
        <w:rPr>
          <w:rFonts w:ascii="Times New Roman" w:eastAsia="新宋体" w:hAnsi="Times New Roman" w:cs="Times New Roman"/>
          <w:b/>
          <w:bCs/>
          <w:sz w:val="30"/>
          <w:szCs w:val="30"/>
        </w:rPr>
      </w:pPr>
      <w:r>
        <w:rPr>
          <w:rFonts w:ascii="Times New Roman" w:eastAsia="新宋体" w:hAnsi="Times New Roman" w:cs="Times New Roman"/>
          <w:b/>
          <w:bCs/>
          <w:sz w:val="30"/>
          <w:szCs w:val="30"/>
        </w:rPr>
        <w:t>二、委员条件</w:t>
      </w:r>
    </w:p>
    <w:p w14:paraId="04F3F775" w14:textId="77777777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（一）</w:t>
      </w:r>
      <w:r>
        <w:rPr>
          <w:rFonts w:ascii="Times New Roman" w:eastAsia="新宋体" w:hAnsi="Times New Roman" w:cs="Times New Roman"/>
          <w:sz w:val="30"/>
          <w:szCs w:val="30"/>
        </w:rPr>
        <w:t>从事流量计量相关专业领域的研究、生产、应用及管理工作，熟悉本专业领域的计量技术，热爱计量事业，热心技术委员会工作，具有较好的文字和外语水平，以及较高的理论水平和较丰富的实践经验。</w:t>
      </w:r>
    </w:p>
    <w:p w14:paraId="1E68F1AA" w14:textId="77777777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（二）</w:t>
      </w:r>
      <w:r>
        <w:rPr>
          <w:rFonts w:ascii="Times New Roman" w:eastAsia="新宋体" w:hAnsi="Times New Roman" w:cs="Times New Roman"/>
          <w:sz w:val="30"/>
          <w:szCs w:val="30"/>
        </w:rPr>
        <w:t>自觉遵守技术委员会章程和规定，履行委员职责，执行委员会决议，积极参加技术委员会组织的各项活动，接受委员会的管理和考核。</w:t>
      </w:r>
    </w:p>
    <w:p w14:paraId="3B0BB60A" w14:textId="77777777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（三）</w:t>
      </w:r>
      <w:r>
        <w:rPr>
          <w:rFonts w:ascii="Times New Roman" w:eastAsia="新宋体" w:hAnsi="Times New Roman" w:cs="Times New Roman"/>
          <w:sz w:val="30"/>
          <w:szCs w:val="30"/>
        </w:rPr>
        <w:t>从事流量计量相关工作</w:t>
      </w:r>
      <w:r>
        <w:rPr>
          <w:rFonts w:ascii="Times New Roman" w:eastAsia="新宋体" w:hAnsi="Times New Roman" w:cs="Times New Roman"/>
          <w:sz w:val="30"/>
          <w:szCs w:val="30"/>
        </w:rPr>
        <w:t>5</w:t>
      </w:r>
      <w:r>
        <w:rPr>
          <w:rFonts w:ascii="Times New Roman" w:eastAsia="新宋体" w:hAnsi="Times New Roman" w:cs="Times New Roman"/>
          <w:sz w:val="30"/>
          <w:szCs w:val="30"/>
        </w:rPr>
        <w:t>年（含）以上的在职人员，具有副高级</w:t>
      </w:r>
      <w:r>
        <w:rPr>
          <w:rFonts w:ascii="Times New Roman" w:eastAsia="新宋体" w:hAnsi="Times New Roman" w:cs="Times New Roman"/>
          <w:sz w:val="30"/>
          <w:szCs w:val="30"/>
        </w:rPr>
        <w:t>(</w:t>
      </w:r>
      <w:r>
        <w:rPr>
          <w:rFonts w:ascii="Times New Roman" w:eastAsia="新宋体" w:hAnsi="Times New Roman" w:cs="Times New Roman"/>
          <w:sz w:val="30"/>
          <w:szCs w:val="30"/>
        </w:rPr>
        <w:t>含</w:t>
      </w:r>
      <w:r>
        <w:rPr>
          <w:rFonts w:ascii="Times New Roman" w:eastAsia="新宋体" w:hAnsi="Times New Roman" w:cs="Times New Roman"/>
          <w:sz w:val="30"/>
          <w:szCs w:val="30"/>
        </w:rPr>
        <w:t>)</w:t>
      </w:r>
      <w:r>
        <w:rPr>
          <w:rFonts w:ascii="Times New Roman" w:eastAsia="新宋体" w:hAnsi="Times New Roman" w:cs="Times New Roman"/>
          <w:sz w:val="30"/>
          <w:szCs w:val="30"/>
        </w:rPr>
        <w:t>以上专业技术职称，或者相当的计量管理职务，并确保任期（四年）内不因退休等原因影响技术委员会活动。</w:t>
      </w:r>
    </w:p>
    <w:p w14:paraId="4B5368B6" w14:textId="77777777" w:rsidR="008D1739" w:rsidRDefault="00B45EAC">
      <w:pPr>
        <w:spacing w:line="520" w:lineRule="exact"/>
        <w:ind w:leftChars="142" w:left="298" w:firstLineChars="100" w:firstLine="301"/>
        <w:rPr>
          <w:rFonts w:ascii="Times New Roman" w:eastAsia="新宋体" w:hAnsi="Times New Roman" w:cs="Times New Roman"/>
          <w:b/>
          <w:bCs/>
          <w:sz w:val="30"/>
          <w:szCs w:val="30"/>
        </w:rPr>
      </w:pPr>
      <w:r>
        <w:rPr>
          <w:rFonts w:ascii="Times New Roman" w:eastAsia="新宋体" w:hAnsi="Times New Roman" w:cs="Times New Roman"/>
          <w:b/>
          <w:bCs/>
          <w:sz w:val="30"/>
          <w:szCs w:val="30"/>
        </w:rPr>
        <w:t>三、推荐程序及要求</w:t>
      </w:r>
    </w:p>
    <w:p w14:paraId="59E4E81B" w14:textId="77777777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（一）</w:t>
      </w:r>
      <w:r>
        <w:rPr>
          <w:rFonts w:ascii="Times New Roman" w:eastAsia="新宋体" w:hAnsi="Times New Roman" w:cs="Times New Roman"/>
          <w:sz w:val="30"/>
          <w:szCs w:val="30"/>
        </w:rPr>
        <w:t>委员申请人需填写《全国专业计量技术委员会委员登记表》（见附件），推荐单位负责审查登记表内容，确认申请人信息真实准确，推荐单位负责人签署意见并加盖单位公章。</w:t>
      </w:r>
      <w:r>
        <w:rPr>
          <w:rFonts w:ascii="Times New Roman" w:eastAsia="新宋体" w:hAnsi="Times New Roman" w:cs="Times New Roman"/>
          <w:sz w:val="30"/>
          <w:szCs w:val="30"/>
        </w:rPr>
        <w:t xml:space="preserve"> </w:t>
      </w:r>
    </w:p>
    <w:p w14:paraId="3DA9336B" w14:textId="41F1DAD5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（二）</w:t>
      </w:r>
      <w:r>
        <w:rPr>
          <w:rFonts w:ascii="Times New Roman" w:eastAsia="新宋体" w:hAnsi="Times New Roman" w:cs="Times New Roman"/>
          <w:sz w:val="30"/>
          <w:szCs w:val="30"/>
        </w:rPr>
        <w:t>请于</w:t>
      </w:r>
      <w:r>
        <w:rPr>
          <w:rFonts w:ascii="Times New Roman" w:eastAsia="新宋体" w:hAnsi="Times New Roman" w:cs="Times New Roman"/>
          <w:sz w:val="30"/>
          <w:szCs w:val="30"/>
        </w:rPr>
        <w:t>202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5</w:t>
      </w:r>
      <w:r>
        <w:rPr>
          <w:rFonts w:ascii="Times New Roman" w:eastAsia="新宋体" w:hAnsi="Times New Roman" w:cs="Times New Roman"/>
          <w:sz w:val="30"/>
          <w:szCs w:val="30"/>
        </w:rPr>
        <w:t>年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10</w:t>
      </w:r>
      <w:r>
        <w:rPr>
          <w:rFonts w:ascii="Times New Roman" w:eastAsia="新宋体" w:hAnsi="Times New Roman" w:cs="Times New Roman"/>
          <w:sz w:val="30"/>
          <w:szCs w:val="30"/>
        </w:rPr>
        <w:t>月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12</w:t>
      </w:r>
      <w:r>
        <w:rPr>
          <w:rFonts w:ascii="Times New Roman" w:eastAsia="新宋体" w:hAnsi="Times New Roman" w:cs="Times New Roman"/>
          <w:sz w:val="30"/>
          <w:szCs w:val="30"/>
        </w:rPr>
        <w:t>日前，将申请表纸质盖章材料一式</w:t>
      </w:r>
      <w:r>
        <w:rPr>
          <w:rFonts w:ascii="Times New Roman" w:eastAsia="新宋体" w:hAnsi="Times New Roman" w:cs="Times New Roman"/>
          <w:sz w:val="30"/>
          <w:szCs w:val="30"/>
        </w:rPr>
        <w:t>3</w:t>
      </w:r>
      <w:r>
        <w:rPr>
          <w:rFonts w:ascii="Times New Roman" w:eastAsia="新宋体" w:hAnsi="Times New Roman" w:cs="Times New Roman"/>
          <w:sz w:val="30"/>
          <w:szCs w:val="30"/>
        </w:rPr>
        <w:t>份</w:t>
      </w:r>
      <w:r w:rsidR="005A72C1">
        <w:rPr>
          <w:rFonts w:ascii="Times New Roman" w:eastAsia="新宋体" w:hAnsi="Times New Roman" w:cs="Times New Roman" w:hint="eastAsia"/>
          <w:sz w:val="30"/>
          <w:szCs w:val="30"/>
        </w:rPr>
        <w:t>（</w:t>
      </w:r>
      <w:r>
        <w:rPr>
          <w:rFonts w:ascii="Times New Roman" w:eastAsia="新宋体" w:hAnsi="Times New Roman" w:cs="Times New Roman"/>
          <w:sz w:val="30"/>
          <w:szCs w:val="30"/>
        </w:rPr>
        <w:t>粘贴本人近期正面免冠</w:t>
      </w:r>
      <w:r>
        <w:rPr>
          <w:rFonts w:ascii="Times New Roman" w:eastAsia="新宋体" w:hAnsi="Times New Roman" w:cs="Times New Roman"/>
          <w:sz w:val="30"/>
          <w:szCs w:val="30"/>
        </w:rPr>
        <w:t>2</w:t>
      </w:r>
      <w:r>
        <w:rPr>
          <w:rFonts w:ascii="Times New Roman" w:eastAsia="新宋体" w:hAnsi="Times New Roman" w:cs="Times New Roman"/>
          <w:sz w:val="30"/>
          <w:szCs w:val="30"/>
        </w:rPr>
        <w:t>寸彩色照片</w:t>
      </w:r>
      <w:r w:rsidR="005A72C1">
        <w:rPr>
          <w:rFonts w:ascii="Times New Roman" w:eastAsia="新宋体" w:hAnsi="Times New Roman" w:cs="Times New Roman" w:hint="eastAsia"/>
          <w:sz w:val="30"/>
          <w:szCs w:val="30"/>
        </w:rPr>
        <w:t>）</w:t>
      </w:r>
      <w:r>
        <w:rPr>
          <w:rFonts w:ascii="Times New Roman" w:eastAsia="新宋体" w:hAnsi="Times New Roman" w:cs="Times New Roman"/>
          <w:sz w:val="30"/>
          <w:szCs w:val="30"/>
        </w:rPr>
        <w:t>以及同底板彩色照片两张，一并邮寄至全国流量计量技术委员会秘书处，同时发送申请表电子版（</w:t>
      </w:r>
      <w:r>
        <w:rPr>
          <w:rFonts w:ascii="Times New Roman" w:eastAsia="新宋体" w:hAnsi="Times New Roman" w:cs="Times New Roman"/>
          <w:sz w:val="30"/>
          <w:szCs w:val="30"/>
        </w:rPr>
        <w:t>word</w:t>
      </w:r>
      <w:r>
        <w:rPr>
          <w:rFonts w:ascii="Times New Roman" w:eastAsia="新宋体" w:hAnsi="Times New Roman" w:cs="Times New Roman"/>
          <w:sz w:val="30"/>
          <w:szCs w:val="30"/>
        </w:rPr>
        <w:t>版）至秘书处邮箱</w:t>
      </w:r>
      <w:r>
        <w:rPr>
          <w:rFonts w:ascii="Times New Roman" w:eastAsia="新宋体" w:hAnsi="Times New Roman" w:cs="Times New Roman"/>
          <w:sz w:val="30"/>
          <w:szCs w:val="30"/>
        </w:rPr>
        <w:t>lich@nim.ac.cn</w:t>
      </w:r>
      <w:r>
        <w:rPr>
          <w:rFonts w:ascii="Times New Roman" w:eastAsia="新宋体" w:hAnsi="Times New Roman" w:cs="Times New Roman"/>
          <w:sz w:val="30"/>
          <w:szCs w:val="30"/>
        </w:rPr>
        <w:t>，过期不予接收。</w:t>
      </w:r>
    </w:p>
    <w:p w14:paraId="1F266105" w14:textId="77777777" w:rsidR="008D1739" w:rsidRDefault="00B45EAC">
      <w:pPr>
        <w:spacing w:line="520" w:lineRule="exact"/>
        <w:ind w:firstLineChars="100" w:firstLine="3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 w:hint="eastAsia"/>
          <w:sz w:val="30"/>
          <w:szCs w:val="30"/>
        </w:rPr>
        <w:t>（三）</w:t>
      </w:r>
      <w:r>
        <w:rPr>
          <w:rFonts w:ascii="Times New Roman" w:eastAsia="新宋体" w:hAnsi="Times New Roman" w:cs="Times New Roman"/>
          <w:sz w:val="30"/>
          <w:szCs w:val="30"/>
        </w:rPr>
        <w:t>秘书处将根据技术委员会结构的需要，基于委员的代表性和广泛性原则，在审查和听取各方意见后，从征集到的、有意向担任委员的申请人中拟定委员名单，形成换届方案上报</w:t>
      </w:r>
      <w:r>
        <w:rPr>
          <w:rFonts w:ascii="Times New Roman" w:eastAsia="新宋体" w:hAnsi="Times New Roman" w:cs="Times New Roman"/>
          <w:sz w:val="30"/>
          <w:szCs w:val="30"/>
        </w:rPr>
        <w:lastRenderedPageBreak/>
        <w:t>国家市场监督管理总局计量司审批。</w:t>
      </w:r>
    </w:p>
    <w:p w14:paraId="1E64CBCB" w14:textId="77777777" w:rsidR="008D1739" w:rsidRDefault="00B45EAC">
      <w:pPr>
        <w:spacing w:line="520" w:lineRule="exact"/>
        <w:ind w:firstLineChars="200" w:firstLine="602"/>
        <w:rPr>
          <w:rFonts w:ascii="Times New Roman" w:eastAsia="新宋体" w:hAnsi="Times New Roman" w:cs="Times New Roman"/>
          <w:b/>
          <w:bCs/>
          <w:sz w:val="30"/>
          <w:szCs w:val="30"/>
        </w:rPr>
      </w:pPr>
      <w:r>
        <w:rPr>
          <w:rFonts w:ascii="Times New Roman" w:eastAsia="新宋体" w:hAnsi="Times New Roman" w:cs="Times New Roman"/>
          <w:b/>
          <w:bCs/>
          <w:sz w:val="30"/>
          <w:szCs w:val="30"/>
        </w:rPr>
        <w:t>四、秘书处联系方式</w:t>
      </w:r>
    </w:p>
    <w:p w14:paraId="1BEAEF75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挂靠单位：中国计量科学研究院</w:t>
      </w:r>
    </w:p>
    <w:p w14:paraId="1EF124A3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地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新宋体" w:hAnsi="Times New Roman" w:cs="Times New Roman"/>
          <w:sz w:val="30"/>
          <w:szCs w:val="30"/>
        </w:rPr>
        <w:t>址：北京市朝阳区北三环东路</w:t>
      </w:r>
      <w:r>
        <w:rPr>
          <w:rFonts w:ascii="Times New Roman" w:eastAsia="新宋体" w:hAnsi="Times New Roman" w:cs="Times New Roman"/>
          <w:sz w:val="30"/>
          <w:szCs w:val="30"/>
        </w:rPr>
        <w:t>18</w:t>
      </w:r>
      <w:r>
        <w:rPr>
          <w:rFonts w:ascii="Times New Roman" w:eastAsia="新宋体" w:hAnsi="Times New Roman" w:cs="Times New Roman"/>
          <w:sz w:val="30"/>
          <w:szCs w:val="30"/>
        </w:rPr>
        <w:t>号中国计量科学研究院</w:t>
      </w:r>
      <w:r>
        <w:rPr>
          <w:rFonts w:ascii="Times New Roman" w:eastAsia="新宋体" w:hAnsi="Times New Roman" w:cs="Times New Roman"/>
          <w:sz w:val="30"/>
          <w:szCs w:val="30"/>
        </w:rPr>
        <w:t>12</w:t>
      </w:r>
      <w:r>
        <w:rPr>
          <w:rFonts w:ascii="Times New Roman" w:eastAsia="新宋体" w:hAnsi="Times New Roman" w:cs="Times New Roman"/>
          <w:sz w:val="30"/>
          <w:szCs w:val="30"/>
        </w:rPr>
        <w:t>号楼</w:t>
      </w:r>
      <w:r>
        <w:rPr>
          <w:rFonts w:ascii="Times New Roman" w:eastAsia="新宋体" w:hAnsi="Times New Roman" w:cs="Times New Roman"/>
          <w:sz w:val="30"/>
          <w:szCs w:val="30"/>
        </w:rPr>
        <w:t>112</w:t>
      </w:r>
      <w:r>
        <w:rPr>
          <w:rFonts w:ascii="Times New Roman" w:eastAsia="新宋体" w:hAnsi="Times New Roman" w:cs="Times New Roman" w:hint="eastAsia"/>
          <w:sz w:val="30"/>
          <w:szCs w:val="30"/>
        </w:rPr>
        <w:t>房间</w:t>
      </w:r>
      <w:r>
        <w:rPr>
          <w:rFonts w:ascii="Times New Roman" w:eastAsia="新宋体" w:hAnsi="Times New Roman" w:cs="Times New Roman"/>
          <w:sz w:val="30"/>
          <w:szCs w:val="30"/>
        </w:rPr>
        <w:t xml:space="preserve">      </w:t>
      </w:r>
    </w:p>
    <w:p w14:paraId="24173F7B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邮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新宋体" w:hAnsi="Times New Roman" w:cs="Times New Roman"/>
          <w:sz w:val="30"/>
          <w:szCs w:val="30"/>
        </w:rPr>
        <w:t>编：</w:t>
      </w:r>
      <w:r>
        <w:rPr>
          <w:rFonts w:ascii="Times New Roman" w:eastAsia="新宋体" w:hAnsi="Times New Roman" w:cs="Times New Roman"/>
          <w:sz w:val="30"/>
          <w:szCs w:val="30"/>
        </w:rPr>
        <w:t>100029</w:t>
      </w:r>
    </w:p>
    <w:p w14:paraId="2AEB295A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联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新宋体" w:hAnsi="Times New Roman" w:cs="Times New Roman"/>
          <w:sz w:val="30"/>
          <w:szCs w:val="30"/>
        </w:rPr>
        <w:t>系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新宋体" w:hAnsi="Times New Roman" w:cs="Times New Roman"/>
          <w:sz w:val="30"/>
          <w:szCs w:val="30"/>
        </w:rPr>
        <w:t>人：李春辉</w:t>
      </w:r>
    </w:p>
    <w:p w14:paraId="1A9E291B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电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新宋体" w:hAnsi="Times New Roman" w:cs="Times New Roman"/>
          <w:sz w:val="30"/>
          <w:szCs w:val="30"/>
        </w:rPr>
        <w:t>话：</w:t>
      </w:r>
      <w:r>
        <w:rPr>
          <w:rFonts w:ascii="Times New Roman" w:eastAsia="新宋体" w:hAnsi="Times New Roman" w:cs="Times New Roman"/>
          <w:sz w:val="30"/>
          <w:szCs w:val="30"/>
        </w:rPr>
        <w:t xml:space="preserve">18612248489                 </w:t>
      </w:r>
    </w:p>
    <w:p w14:paraId="409BA841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邮</w:t>
      </w:r>
      <w:r>
        <w:rPr>
          <w:rFonts w:ascii="Times New Roman" w:eastAsia="新宋体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eastAsia="新宋体" w:hAnsi="Times New Roman" w:cs="Times New Roman"/>
          <w:sz w:val="30"/>
          <w:szCs w:val="30"/>
        </w:rPr>
        <w:t>箱：</w:t>
      </w:r>
      <w:r>
        <w:rPr>
          <w:rFonts w:ascii="Times New Roman" w:eastAsia="新宋体" w:hAnsi="Times New Roman" w:cs="Times New Roman"/>
          <w:sz w:val="30"/>
          <w:szCs w:val="30"/>
        </w:rPr>
        <w:t xml:space="preserve">lich@nim.ac.cn      </w:t>
      </w:r>
    </w:p>
    <w:p w14:paraId="2E92AF57" w14:textId="77777777" w:rsidR="008D1739" w:rsidRDefault="008D1739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</w:p>
    <w:p w14:paraId="4C5D5B65" w14:textId="77777777" w:rsidR="008D1739" w:rsidRDefault="00B45EAC">
      <w:pPr>
        <w:spacing w:line="520" w:lineRule="exact"/>
        <w:ind w:firstLineChars="200" w:firstLine="6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附件：全国专业计量技术委员会委员登记表</w:t>
      </w:r>
    </w:p>
    <w:p w14:paraId="348813C6" w14:textId="77777777" w:rsidR="008D1739" w:rsidRDefault="008D1739">
      <w:pPr>
        <w:spacing w:line="520" w:lineRule="exact"/>
        <w:ind w:firstLineChars="1400" w:firstLine="4200"/>
        <w:rPr>
          <w:rFonts w:ascii="Times New Roman" w:eastAsia="新宋体" w:hAnsi="Times New Roman" w:cs="Times New Roman"/>
          <w:sz w:val="30"/>
          <w:szCs w:val="30"/>
        </w:rPr>
      </w:pPr>
    </w:p>
    <w:p w14:paraId="636B63DA" w14:textId="5577E5E0" w:rsidR="008D1739" w:rsidRDefault="008D1739">
      <w:pPr>
        <w:spacing w:line="520" w:lineRule="exact"/>
        <w:ind w:firstLineChars="1400" w:firstLine="4200"/>
        <w:rPr>
          <w:rFonts w:ascii="Times New Roman" w:eastAsia="新宋体" w:hAnsi="Times New Roman" w:cs="Times New Roman"/>
          <w:sz w:val="30"/>
          <w:szCs w:val="30"/>
        </w:rPr>
      </w:pPr>
    </w:p>
    <w:p w14:paraId="29E282A1" w14:textId="60F5D901" w:rsidR="008D1739" w:rsidRDefault="008D1739">
      <w:pPr>
        <w:spacing w:line="520" w:lineRule="exact"/>
        <w:ind w:firstLineChars="1400" w:firstLine="4200"/>
        <w:rPr>
          <w:rFonts w:ascii="Times New Roman" w:eastAsia="新宋体" w:hAnsi="Times New Roman" w:cs="Times New Roman"/>
          <w:sz w:val="30"/>
          <w:szCs w:val="30"/>
        </w:rPr>
      </w:pPr>
    </w:p>
    <w:p w14:paraId="71BA2B8F" w14:textId="6A5B30BB" w:rsidR="008D1739" w:rsidRDefault="00402421">
      <w:pPr>
        <w:spacing w:line="520" w:lineRule="exact"/>
        <w:ind w:firstLineChars="1400" w:firstLine="42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noProof/>
          <w:sz w:val="30"/>
          <w:szCs w:val="30"/>
          <w:lang w:val="zh-CN"/>
        </w:rPr>
        <w:drawing>
          <wp:anchor distT="0" distB="0" distL="114300" distR="114300" simplePos="0" relativeHeight="251666432" behindDoc="0" locked="0" layoutInCell="1" allowOverlap="1" wp14:anchorId="177555FD" wp14:editId="476952FF">
            <wp:simplePos x="0" y="0"/>
            <wp:positionH relativeFrom="column">
              <wp:posOffset>3002071</wp:posOffset>
            </wp:positionH>
            <wp:positionV relativeFrom="paragraph">
              <wp:posOffset>388336</wp:posOffset>
            </wp:positionV>
            <wp:extent cx="1623060" cy="1007665"/>
            <wp:effectExtent l="0" t="0" r="0" b="2540"/>
            <wp:wrapNone/>
            <wp:docPr id="186262887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628876" name="图片 18626288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0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5FB52" w14:textId="32470A19" w:rsidR="008D1739" w:rsidRDefault="00B45EAC" w:rsidP="00DE1853">
      <w:pPr>
        <w:spacing w:line="240" w:lineRule="auto"/>
        <w:ind w:firstLineChars="1500" w:firstLine="4500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sz w:val="30"/>
          <w:szCs w:val="30"/>
        </w:rPr>
        <w:t>全国流量计量技术委员会</w:t>
      </w:r>
    </w:p>
    <w:p w14:paraId="622741B1" w14:textId="0D1177E6" w:rsidR="008D1739" w:rsidRPr="00D63CF9" w:rsidRDefault="00B45EAC">
      <w:pPr>
        <w:spacing w:line="520" w:lineRule="exact"/>
        <w:rPr>
          <w:rFonts w:ascii="Times New Roman" w:eastAsia="新宋体" w:hAnsi="Times New Roman" w:cs="Times New Roman"/>
          <w:color w:val="FFFFFF" w:themeColor="background1"/>
          <w:sz w:val="30"/>
          <w:szCs w:val="30"/>
          <w14:glow w14:rad="1828800">
            <w14:srgbClr w14:val="000000">
              <w14:alpha w14:val="43000"/>
            </w14:srgbClr>
          </w14:glow>
        </w:rPr>
      </w:pPr>
      <w:r>
        <w:rPr>
          <w:rFonts w:ascii="Times New Roman" w:eastAsia="新宋体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eastAsia="新宋体" w:hAnsi="Times New Roman" w:cs="Times New Roman"/>
          <w:sz w:val="30"/>
          <w:szCs w:val="30"/>
        </w:rPr>
        <w:t>二</w:t>
      </w:r>
      <w:r>
        <w:rPr>
          <w:rFonts w:ascii="Times New Roman" w:eastAsia="新宋体" w:hAnsi="Times New Roman" w:cs="Times New Roman"/>
          <w:sz w:val="30"/>
          <w:szCs w:val="30"/>
        </w:rPr>
        <w:t>o</w:t>
      </w:r>
      <w:r>
        <w:rPr>
          <w:rFonts w:ascii="Times New Roman" w:eastAsia="新宋体" w:hAnsi="Times New Roman" w:cs="Times New Roman"/>
          <w:sz w:val="30"/>
          <w:szCs w:val="30"/>
        </w:rPr>
        <w:t>二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五</w:t>
      </w:r>
      <w:r>
        <w:rPr>
          <w:rFonts w:ascii="Times New Roman" w:eastAsia="新宋体" w:hAnsi="Times New Roman" w:cs="Times New Roman"/>
          <w:sz w:val="30"/>
          <w:szCs w:val="30"/>
        </w:rPr>
        <w:t>年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八</w:t>
      </w:r>
      <w:r>
        <w:rPr>
          <w:rFonts w:ascii="Times New Roman" w:eastAsia="新宋体" w:hAnsi="Times New Roman" w:cs="Times New Roman"/>
          <w:sz w:val="30"/>
          <w:szCs w:val="30"/>
        </w:rPr>
        <w:t>月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十二</w:t>
      </w:r>
      <w:r>
        <w:rPr>
          <w:rFonts w:ascii="Times New Roman" w:eastAsia="新宋体" w:hAnsi="Times New Roman" w:cs="Times New Roman"/>
          <w:sz w:val="30"/>
          <w:szCs w:val="30"/>
        </w:rPr>
        <w:t>日</w:t>
      </w:r>
    </w:p>
    <w:p w14:paraId="43795DEB" w14:textId="77777777" w:rsidR="008D1739" w:rsidRDefault="008D1739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</w:p>
    <w:p w14:paraId="2214D651" w14:textId="77777777" w:rsidR="008D1739" w:rsidRDefault="00B45EAC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A6F98" wp14:editId="0CD809DE">
                <wp:simplePos x="0" y="0"/>
                <wp:positionH relativeFrom="margin">
                  <wp:posOffset>-120015</wp:posOffset>
                </wp:positionH>
                <wp:positionV relativeFrom="paragraph">
                  <wp:posOffset>248920</wp:posOffset>
                </wp:positionV>
                <wp:extent cx="5436235" cy="0"/>
                <wp:effectExtent l="0" t="10795" r="12065" b="177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31CBA" id="直接连接符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45pt,19.6pt" to="418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" strokecolor="black [3213]" strokeweight="1.75pt">
                <w10:wrap anchorx="margin"/>
              </v:line>
            </w:pict>
          </mc:Fallback>
        </mc:AlternateContent>
      </w:r>
    </w:p>
    <w:p w14:paraId="146EA204" w14:textId="35255FF5" w:rsidR="008D1739" w:rsidRDefault="00B45EAC">
      <w:pPr>
        <w:spacing w:line="520" w:lineRule="exact"/>
        <w:rPr>
          <w:rFonts w:ascii="Times New Roman" w:eastAsia="新宋体" w:hAnsi="Times New Roman" w:cs="Times New Roman"/>
          <w:sz w:val="30"/>
          <w:szCs w:val="30"/>
        </w:rPr>
      </w:pPr>
      <w:r>
        <w:rPr>
          <w:rFonts w:ascii="Times New Roman" w:eastAsia="新宋体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F4690" wp14:editId="1A42F601">
                <wp:simplePos x="0" y="0"/>
                <wp:positionH relativeFrom="margin">
                  <wp:posOffset>-120650</wp:posOffset>
                </wp:positionH>
                <wp:positionV relativeFrom="paragraph">
                  <wp:posOffset>458470</wp:posOffset>
                </wp:positionV>
                <wp:extent cx="5436235" cy="0"/>
                <wp:effectExtent l="0" t="10795" r="1206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428B" id="直接连接符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5pt,36.1pt" to="418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" strokecolor="black [3213]" strokeweight="1.75pt">
                <w10:wrap anchorx="margin"/>
              </v:line>
            </w:pict>
          </mc:Fallback>
        </mc:AlternateContent>
      </w:r>
      <w:r>
        <w:rPr>
          <w:rFonts w:ascii="Times New Roman" w:eastAsia="新宋体" w:hAnsi="Times New Roman" w:cs="Times New Roman"/>
          <w:sz w:val="30"/>
          <w:szCs w:val="30"/>
        </w:rPr>
        <w:t>全国流量计量技术委员会秘书处</w:t>
      </w:r>
      <w:r>
        <w:rPr>
          <w:rFonts w:ascii="Times New Roman" w:eastAsia="新宋体" w:hAnsi="Times New Roman" w:cs="Times New Roman"/>
          <w:sz w:val="30"/>
          <w:szCs w:val="30"/>
        </w:rPr>
        <w:t xml:space="preserve">       202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5</w:t>
      </w:r>
      <w:r>
        <w:rPr>
          <w:rFonts w:ascii="Times New Roman" w:eastAsia="新宋体" w:hAnsi="Times New Roman" w:cs="Times New Roman"/>
          <w:sz w:val="30"/>
          <w:szCs w:val="30"/>
        </w:rPr>
        <w:t>年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8</w:t>
      </w:r>
      <w:r>
        <w:rPr>
          <w:rFonts w:ascii="Times New Roman" w:eastAsia="新宋体" w:hAnsi="Times New Roman" w:cs="Times New Roman"/>
          <w:sz w:val="30"/>
          <w:szCs w:val="30"/>
        </w:rPr>
        <w:t>月</w:t>
      </w:r>
      <w:r w:rsidR="00383172">
        <w:rPr>
          <w:rFonts w:ascii="Times New Roman" w:eastAsia="新宋体" w:hAnsi="Times New Roman" w:cs="Times New Roman" w:hint="eastAsia"/>
          <w:sz w:val="30"/>
          <w:szCs w:val="30"/>
        </w:rPr>
        <w:t>12</w:t>
      </w:r>
      <w:r>
        <w:rPr>
          <w:rFonts w:ascii="Times New Roman" w:eastAsia="新宋体" w:hAnsi="Times New Roman" w:cs="Times New Roman"/>
          <w:sz w:val="30"/>
          <w:szCs w:val="30"/>
        </w:rPr>
        <w:t>日印发</w:t>
      </w:r>
    </w:p>
    <w:sectPr w:rsidR="008D1739">
      <w:footerReference w:type="default" r:id="rId8"/>
      <w:pgSz w:w="11906" w:h="16838"/>
      <w:pgMar w:top="1440" w:right="1800" w:bottom="1440" w:left="1800" w:header="851" w:footer="992" w:gutter="113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0079" w14:textId="77777777" w:rsidR="00D30005" w:rsidRDefault="00D30005">
      <w:pPr>
        <w:spacing w:after="0" w:line="240" w:lineRule="auto"/>
      </w:pPr>
      <w:r>
        <w:separator/>
      </w:r>
    </w:p>
  </w:endnote>
  <w:endnote w:type="continuationSeparator" w:id="0">
    <w:p w14:paraId="3D091B76" w14:textId="77777777" w:rsidR="00D30005" w:rsidRDefault="00D3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CEA5" w14:textId="77777777" w:rsidR="008D1739" w:rsidRDefault="00B45E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501D5" wp14:editId="64E40F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FDFC5" w14:textId="77777777" w:rsidR="008D1739" w:rsidRDefault="00B45EAC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501D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C3FDFC5" w14:textId="77777777" w:rsidR="008D1739" w:rsidRDefault="00B45EAC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30CC" w14:textId="77777777" w:rsidR="00D30005" w:rsidRDefault="00D30005">
      <w:pPr>
        <w:spacing w:after="0" w:line="240" w:lineRule="auto"/>
      </w:pPr>
      <w:r>
        <w:separator/>
      </w:r>
    </w:p>
  </w:footnote>
  <w:footnote w:type="continuationSeparator" w:id="0">
    <w:p w14:paraId="0286238D" w14:textId="77777777" w:rsidR="00D30005" w:rsidRDefault="00D3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B58"/>
    <w:rsid w:val="00051595"/>
    <w:rsid w:val="000A55DD"/>
    <w:rsid w:val="000E06F3"/>
    <w:rsid w:val="0010123E"/>
    <w:rsid w:val="00103AF6"/>
    <w:rsid w:val="001343AB"/>
    <w:rsid w:val="00137C47"/>
    <w:rsid w:val="00150767"/>
    <w:rsid w:val="0017306E"/>
    <w:rsid w:val="00175329"/>
    <w:rsid w:val="00176EDD"/>
    <w:rsid w:val="001A138B"/>
    <w:rsid w:val="001C0880"/>
    <w:rsid w:val="001D11D2"/>
    <w:rsid w:val="001D2B6D"/>
    <w:rsid w:val="00286DD9"/>
    <w:rsid w:val="0029325C"/>
    <w:rsid w:val="002D0826"/>
    <w:rsid w:val="00304F79"/>
    <w:rsid w:val="00337107"/>
    <w:rsid w:val="00364DE6"/>
    <w:rsid w:val="00383172"/>
    <w:rsid w:val="003B45A7"/>
    <w:rsid w:val="003E1BAA"/>
    <w:rsid w:val="003F48F1"/>
    <w:rsid w:val="003F7348"/>
    <w:rsid w:val="00402421"/>
    <w:rsid w:val="00430768"/>
    <w:rsid w:val="00455617"/>
    <w:rsid w:val="004832EF"/>
    <w:rsid w:val="004948EA"/>
    <w:rsid w:val="004C4D8F"/>
    <w:rsid w:val="004D7226"/>
    <w:rsid w:val="00506879"/>
    <w:rsid w:val="005A460A"/>
    <w:rsid w:val="005A72C1"/>
    <w:rsid w:val="005D0D46"/>
    <w:rsid w:val="005D16C9"/>
    <w:rsid w:val="006027A3"/>
    <w:rsid w:val="00614B12"/>
    <w:rsid w:val="00647EB5"/>
    <w:rsid w:val="006562A7"/>
    <w:rsid w:val="006F3B58"/>
    <w:rsid w:val="00727564"/>
    <w:rsid w:val="00770505"/>
    <w:rsid w:val="00796BDC"/>
    <w:rsid w:val="00832023"/>
    <w:rsid w:val="008321AE"/>
    <w:rsid w:val="00836725"/>
    <w:rsid w:val="00847C82"/>
    <w:rsid w:val="00875C7D"/>
    <w:rsid w:val="008D1739"/>
    <w:rsid w:val="00935842"/>
    <w:rsid w:val="00936E83"/>
    <w:rsid w:val="00945272"/>
    <w:rsid w:val="00954745"/>
    <w:rsid w:val="0095719E"/>
    <w:rsid w:val="009C406C"/>
    <w:rsid w:val="009F0958"/>
    <w:rsid w:val="009F6B7D"/>
    <w:rsid w:val="00A1045B"/>
    <w:rsid w:val="00A40C28"/>
    <w:rsid w:val="00AC4103"/>
    <w:rsid w:val="00AE11EA"/>
    <w:rsid w:val="00B2118E"/>
    <w:rsid w:val="00B45EAC"/>
    <w:rsid w:val="00B969FC"/>
    <w:rsid w:val="00BA6958"/>
    <w:rsid w:val="00BF6EEB"/>
    <w:rsid w:val="00CA0A37"/>
    <w:rsid w:val="00CC32A7"/>
    <w:rsid w:val="00D16A5F"/>
    <w:rsid w:val="00D21298"/>
    <w:rsid w:val="00D30005"/>
    <w:rsid w:val="00D46B23"/>
    <w:rsid w:val="00D63CF9"/>
    <w:rsid w:val="00DB372E"/>
    <w:rsid w:val="00DC0C5F"/>
    <w:rsid w:val="00DC4AAF"/>
    <w:rsid w:val="00DE1853"/>
    <w:rsid w:val="00E05D11"/>
    <w:rsid w:val="00E20FE2"/>
    <w:rsid w:val="00ED1A1A"/>
    <w:rsid w:val="00EF6B47"/>
    <w:rsid w:val="00F25FB6"/>
    <w:rsid w:val="00F53C48"/>
    <w:rsid w:val="00F960F3"/>
    <w:rsid w:val="00FE7BFD"/>
    <w:rsid w:val="2CF1717E"/>
    <w:rsid w:val="4BA127B2"/>
    <w:rsid w:val="58F47E2B"/>
    <w:rsid w:val="5E044B93"/>
    <w:rsid w:val="6F484138"/>
    <w:rsid w:val="723A63DB"/>
    <w:rsid w:val="7662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55C192"/>
  <w15:docId w15:val="{4F623EA4-C07C-40D1-8557-43AAEB96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590</Words>
  <Characters>627</Characters>
  <Application>Microsoft Office Word</Application>
  <DocSecurity>0</DocSecurity>
  <Lines>44</Lines>
  <Paragraphs>29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youtao yang</dc:creator>
  <cp:lastModifiedBy>Chunhui Li</cp:lastModifiedBy>
  <cp:revision>20</cp:revision>
  <dcterms:created xsi:type="dcterms:W3CDTF">2020-07-14T13:27:00Z</dcterms:created>
  <dcterms:modified xsi:type="dcterms:W3CDTF">2025-08-13T05:46:00Z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