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E5B0" w14:textId="03BA8AB3" w:rsidR="00587448" w:rsidRDefault="00D85C87" w:rsidP="00587448">
      <w:pPr>
        <w:spacing w:line="360" w:lineRule="auto"/>
        <w:jc w:val="center"/>
        <w:rPr>
          <w:rFonts w:ascii="宋体" w:hAnsi="宋体" w:hint="eastAsia"/>
          <w:b/>
          <w:sz w:val="32"/>
          <w:szCs w:val="32"/>
        </w:rPr>
      </w:pPr>
      <w:r w:rsidRPr="00D85C87">
        <w:rPr>
          <w:rFonts w:ascii="宋体" w:hAnsi="宋体" w:hint="eastAsia"/>
          <w:b/>
          <w:sz w:val="32"/>
          <w:szCs w:val="32"/>
        </w:rPr>
        <w:t>基于机器学习的网格化温室气体微型空气站在线</w:t>
      </w:r>
      <w:r w:rsidR="008F27A0" w:rsidRPr="008F27A0">
        <w:rPr>
          <w:rFonts w:ascii="宋体" w:hAnsi="宋体" w:hint="eastAsia"/>
          <w:b/>
          <w:sz w:val="32"/>
          <w:szCs w:val="32"/>
        </w:rPr>
        <w:t>校准规范</w:t>
      </w:r>
      <w:r w:rsidR="00587448">
        <w:rPr>
          <w:rFonts w:ascii="宋体" w:hAnsi="宋体" w:hint="eastAsia"/>
          <w:b/>
          <w:sz w:val="32"/>
          <w:szCs w:val="32"/>
        </w:rPr>
        <w:t>不确定度评定报告</w:t>
      </w:r>
    </w:p>
    <w:p w14:paraId="6AC15F8F" w14:textId="1F30FC88" w:rsidR="00B262AA" w:rsidRPr="00862D2C" w:rsidRDefault="00B262AA" w:rsidP="00862D2C">
      <w:pPr>
        <w:spacing w:line="360" w:lineRule="auto"/>
        <w:outlineLvl w:val="0"/>
        <w:rPr>
          <w:b/>
          <w:sz w:val="24"/>
        </w:rPr>
      </w:pPr>
      <w:r w:rsidRPr="00862D2C">
        <w:rPr>
          <w:b/>
          <w:sz w:val="24"/>
        </w:rPr>
        <w:t>一、</w:t>
      </w:r>
      <w:r w:rsidRPr="00862D2C">
        <w:rPr>
          <w:rFonts w:hint="eastAsia"/>
          <w:b/>
          <w:sz w:val="24"/>
        </w:rPr>
        <w:t>概述</w:t>
      </w:r>
    </w:p>
    <w:p w14:paraId="177BD0C9" w14:textId="70BE19C9" w:rsidR="00B262AA" w:rsidRPr="00862D2C" w:rsidRDefault="0026643E" w:rsidP="00862D2C">
      <w:pPr>
        <w:spacing w:line="360" w:lineRule="auto"/>
        <w:ind w:firstLineChars="200" w:firstLine="480"/>
        <w:rPr>
          <w:sz w:val="24"/>
        </w:rPr>
      </w:pPr>
      <w:r w:rsidRPr="00862D2C">
        <w:rPr>
          <w:rFonts w:hint="eastAsia"/>
          <w:sz w:val="24"/>
        </w:rPr>
        <w:t>依据《</w:t>
      </w:r>
      <w:r w:rsidR="00D85C87" w:rsidRPr="00D85C87">
        <w:rPr>
          <w:rFonts w:hint="eastAsia"/>
          <w:sz w:val="24"/>
        </w:rPr>
        <w:t>基于机器学习的网格化温室气体微型空气站在线</w:t>
      </w:r>
      <w:r w:rsidR="008F27A0" w:rsidRPr="008F27A0">
        <w:rPr>
          <w:rFonts w:hint="eastAsia"/>
          <w:sz w:val="24"/>
        </w:rPr>
        <w:t>校准规范</w:t>
      </w:r>
      <w:r w:rsidRPr="00862D2C">
        <w:rPr>
          <w:rFonts w:hint="eastAsia"/>
          <w:sz w:val="24"/>
        </w:rPr>
        <w:t>》的要求对</w:t>
      </w:r>
      <w:r w:rsidR="009B1254" w:rsidRPr="00862D2C">
        <w:rPr>
          <w:rFonts w:hint="eastAsia"/>
          <w:sz w:val="24"/>
        </w:rPr>
        <w:t>基于</w:t>
      </w:r>
      <w:r w:rsidR="008F27A0">
        <w:rPr>
          <w:rFonts w:hint="eastAsia"/>
          <w:sz w:val="24"/>
        </w:rPr>
        <w:t>机器学习</w:t>
      </w:r>
      <w:r w:rsidR="009B1254" w:rsidRPr="00862D2C">
        <w:rPr>
          <w:rFonts w:hint="eastAsia"/>
          <w:sz w:val="24"/>
        </w:rPr>
        <w:t>的温室气体微型空气站</w:t>
      </w:r>
      <w:r w:rsidR="00C750C9">
        <w:rPr>
          <w:rFonts w:hint="eastAsia"/>
          <w:sz w:val="24"/>
        </w:rPr>
        <w:t>网</w:t>
      </w:r>
      <w:r w:rsidR="009B1254" w:rsidRPr="00862D2C">
        <w:rPr>
          <w:rFonts w:hint="eastAsia"/>
          <w:sz w:val="24"/>
        </w:rPr>
        <w:t>进行计量校准，得到测量结果的示值误差，下文介绍基于</w:t>
      </w:r>
      <w:r w:rsidR="00CC5399">
        <w:rPr>
          <w:rFonts w:hint="eastAsia"/>
          <w:sz w:val="24"/>
        </w:rPr>
        <w:t>机器学习</w:t>
      </w:r>
      <w:r w:rsidR="009B1254" w:rsidRPr="00862D2C">
        <w:rPr>
          <w:rFonts w:hint="eastAsia"/>
          <w:sz w:val="24"/>
        </w:rPr>
        <w:t>的温室气体微型空气站浓度示值误差的不确定度评定，供</w:t>
      </w:r>
      <w:proofErr w:type="gramStart"/>
      <w:r w:rsidR="009B1254" w:rsidRPr="00862D2C">
        <w:rPr>
          <w:rFonts w:hint="eastAsia"/>
          <w:sz w:val="24"/>
        </w:rPr>
        <w:t>校准员</w:t>
      </w:r>
      <w:proofErr w:type="gramEnd"/>
      <w:r w:rsidR="009B1254" w:rsidRPr="00862D2C">
        <w:rPr>
          <w:rFonts w:hint="eastAsia"/>
          <w:sz w:val="24"/>
        </w:rPr>
        <w:t>参考。</w:t>
      </w:r>
    </w:p>
    <w:p w14:paraId="3B321CD4" w14:textId="2CD77263" w:rsidR="007C6F71" w:rsidRPr="00862D2C" w:rsidRDefault="007C6F71" w:rsidP="00862D2C">
      <w:pPr>
        <w:spacing w:line="360" w:lineRule="auto"/>
        <w:outlineLvl w:val="0"/>
        <w:rPr>
          <w:b/>
          <w:sz w:val="24"/>
        </w:rPr>
      </w:pPr>
      <w:r w:rsidRPr="00862D2C">
        <w:rPr>
          <w:rFonts w:hint="eastAsia"/>
          <w:b/>
          <w:sz w:val="24"/>
        </w:rPr>
        <w:t>二</w:t>
      </w:r>
      <w:r w:rsidRPr="00862D2C">
        <w:rPr>
          <w:b/>
          <w:sz w:val="24"/>
        </w:rPr>
        <w:t>、</w:t>
      </w:r>
      <w:r w:rsidRPr="00862D2C">
        <w:rPr>
          <w:rFonts w:hint="eastAsia"/>
          <w:b/>
          <w:sz w:val="24"/>
        </w:rPr>
        <w:t>不确定度</w:t>
      </w:r>
      <w:r w:rsidR="007E22DA" w:rsidRPr="00862D2C">
        <w:rPr>
          <w:rFonts w:hint="eastAsia"/>
          <w:b/>
          <w:sz w:val="24"/>
        </w:rPr>
        <w:t>评定测量模型</w:t>
      </w:r>
    </w:p>
    <w:p w14:paraId="456EAD3E" w14:textId="775ACB9E" w:rsidR="00C75B04" w:rsidRPr="00862D2C" w:rsidRDefault="00C75B04" w:rsidP="00862D2C">
      <w:pPr>
        <w:spacing w:line="360" w:lineRule="auto"/>
        <w:ind w:firstLine="482"/>
        <w:outlineLvl w:val="0"/>
        <w:rPr>
          <w:b/>
          <w:sz w:val="24"/>
        </w:rPr>
      </w:pPr>
      <w:r w:rsidRPr="00862D2C">
        <w:rPr>
          <w:rFonts w:hint="eastAsia"/>
          <w:b/>
          <w:sz w:val="24"/>
        </w:rPr>
        <w:t xml:space="preserve">2.1 </w:t>
      </w:r>
      <w:r w:rsidRPr="00862D2C">
        <w:rPr>
          <w:rFonts w:hint="eastAsia"/>
          <w:b/>
          <w:sz w:val="24"/>
        </w:rPr>
        <w:t>测量模型</w:t>
      </w:r>
    </w:p>
    <w:p w14:paraId="419392E8" w14:textId="0B2E4ACB" w:rsidR="009B1254" w:rsidRPr="00862D2C" w:rsidRDefault="00FE7945" w:rsidP="00862D2C">
      <w:pPr>
        <w:spacing w:line="360" w:lineRule="auto"/>
        <w:ind w:firstLineChars="200" w:firstLine="480"/>
        <w:rPr>
          <w:sz w:val="24"/>
        </w:rPr>
      </w:pPr>
      <w:r w:rsidRPr="00862D2C">
        <w:rPr>
          <w:rFonts w:hint="eastAsia"/>
          <w:sz w:val="24"/>
        </w:rPr>
        <w:t>浓度示值误差等于基于</w:t>
      </w:r>
      <w:r w:rsidR="008F27A0">
        <w:rPr>
          <w:rFonts w:hint="eastAsia"/>
          <w:sz w:val="24"/>
        </w:rPr>
        <w:t>机器学习算法</w:t>
      </w:r>
      <w:r w:rsidRPr="00862D2C">
        <w:rPr>
          <w:rFonts w:hint="eastAsia"/>
          <w:sz w:val="24"/>
        </w:rPr>
        <w:t>的结果和高精度温室气体分析仪浓度值之差，如公式</w:t>
      </w:r>
      <w:r w:rsidR="008510F5" w:rsidRPr="00862D2C">
        <w:rPr>
          <w:rFonts w:hint="eastAsia"/>
          <w:sz w:val="24"/>
        </w:rPr>
        <w:t>（</w:t>
      </w:r>
      <w:r w:rsidRPr="00862D2C">
        <w:rPr>
          <w:rFonts w:hint="eastAsia"/>
          <w:sz w:val="24"/>
        </w:rPr>
        <w:t>1</w:t>
      </w:r>
      <w:r w:rsidR="008510F5" w:rsidRPr="00862D2C">
        <w:rPr>
          <w:rFonts w:hint="eastAsia"/>
          <w:sz w:val="24"/>
        </w:rPr>
        <w:t>）</w:t>
      </w:r>
      <w:r w:rsidRPr="00862D2C">
        <w:rPr>
          <w:rFonts w:hint="eastAsia"/>
          <w:sz w:val="24"/>
        </w:rPr>
        <w:t>所示。因此，以公式</w:t>
      </w:r>
      <w:r w:rsidR="008510F5" w:rsidRPr="00862D2C">
        <w:rPr>
          <w:rFonts w:hint="eastAsia"/>
          <w:sz w:val="24"/>
        </w:rPr>
        <w:t>（</w:t>
      </w:r>
      <w:r w:rsidRPr="00862D2C">
        <w:rPr>
          <w:rFonts w:hint="eastAsia"/>
          <w:sz w:val="24"/>
        </w:rPr>
        <w:t>1</w:t>
      </w:r>
      <w:r w:rsidR="008510F5" w:rsidRPr="00862D2C">
        <w:rPr>
          <w:rFonts w:hint="eastAsia"/>
          <w:sz w:val="24"/>
        </w:rPr>
        <w:t>）</w:t>
      </w:r>
      <w:r w:rsidRPr="00862D2C">
        <w:rPr>
          <w:rFonts w:hint="eastAsia"/>
          <w:sz w:val="24"/>
        </w:rPr>
        <w:t>建立测量模型，评定浓度示值误差的不确定度。</w:t>
      </w:r>
    </w:p>
    <w:p w14:paraId="3CB12A3B" w14:textId="6AB53644" w:rsidR="00FE7945" w:rsidRPr="00FE7945" w:rsidRDefault="00000000" w:rsidP="00862D2C">
      <w:pPr>
        <w:spacing w:line="360" w:lineRule="auto"/>
        <w:jc w:val="right"/>
        <w:rPr>
          <w:sz w:val="24"/>
        </w:rPr>
      </w:pP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k,j</m:t>
            </m:r>
          </m:sub>
        </m:sSub>
        <m:r>
          <w:rPr>
            <w:rFonts w:ascii="Cambria Math" w:hAnsi="Cambria Math"/>
            <w:sz w:val="24"/>
          </w:rPr>
          <m:t>=</m:t>
        </m:r>
        <m:f>
          <m:fPr>
            <m:ctrlPr>
              <w:rPr>
                <w:rFonts w:ascii="Cambria Math" w:hAnsi="Cambria Math"/>
                <w:i/>
                <w:sz w:val="24"/>
              </w:rPr>
            </m:ctrlPr>
          </m:fPr>
          <m:num>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num>
          <m:den>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den>
        </m:f>
        <m:r>
          <w:rPr>
            <w:rFonts w:ascii="Cambria Math" w:hAnsi="Cambria Math"/>
            <w:sz w:val="24"/>
          </w:rPr>
          <m:t>×100%</m:t>
        </m:r>
      </m:oMath>
      <w:r w:rsidR="00FE7945" w:rsidRPr="00FE7945">
        <w:rPr>
          <w:sz w:val="24"/>
        </w:rPr>
        <w:t xml:space="preserve">                         </w:t>
      </w:r>
      <w:r w:rsidR="00FE7945" w:rsidRPr="00FE7945">
        <w:rPr>
          <w:sz w:val="24"/>
        </w:rPr>
        <w:t>（</w:t>
      </w:r>
      <w:r w:rsidR="00FE7945" w:rsidRPr="00FE7945">
        <w:rPr>
          <w:sz w:val="24"/>
        </w:rPr>
        <w:t>1</w:t>
      </w:r>
      <w:r w:rsidR="00FE7945" w:rsidRPr="00FE7945">
        <w:rPr>
          <w:sz w:val="24"/>
        </w:rPr>
        <w:t>）</w:t>
      </w:r>
    </w:p>
    <w:p w14:paraId="73ADDE4A" w14:textId="77777777" w:rsidR="00FE7945" w:rsidRPr="00FE7945" w:rsidRDefault="00000000" w:rsidP="00862D2C">
      <w:pPr>
        <w:spacing w:line="360" w:lineRule="auto"/>
        <w:ind w:firstLineChars="200" w:firstLine="480"/>
        <w:rPr>
          <w:sz w:val="24"/>
        </w:rPr>
      </w:pP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k,j</m:t>
            </m:r>
          </m:sub>
        </m:sSub>
      </m:oMath>
      <w:r w:rsidR="00FE7945" w:rsidRPr="00FE7945">
        <w:rPr>
          <w:sz w:val="24"/>
        </w:rPr>
        <w:t>——</w:t>
      </w:r>
      <w:r w:rsidR="00FE7945" w:rsidRPr="00FE7945">
        <w:rPr>
          <w:sz w:val="24"/>
        </w:rPr>
        <w:t>第</w:t>
      </w:r>
      <w:r w:rsidR="00FE7945" w:rsidRPr="00FE7945">
        <w:rPr>
          <w:i/>
          <w:iCs/>
          <w:sz w:val="24"/>
        </w:rPr>
        <w:t>k</w:t>
      </w:r>
      <w:proofErr w:type="gramStart"/>
      <w:r w:rsidR="00FE7945" w:rsidRPr="00FE7945">
        <w:rPr>
          <w:sz w:val="24"/>
        </w:rPr>
        <w:t>个</w:t>
      </w:r>
      <w:proofErr w:type="gramEnd"/>
      <w:r w:rsidR="00FE7945" w:rsidRPr="00FE7945">
        <w:rPr>
          <w:sz w:val="24"/>
        </w:rPr>
        <w:t>选定的微型空气站第</w:t>
      </w:r>
      <w:r w:rsidR="00FE7945" w:rsidRPr="00FE7945">
        <w:rPr>
          <w:i/>
          <w:iCs/>
          <w:sz w:val="24"/>
        </w:rPr>
        <w:t>j</w:t>
      </w:r>
      <w:r w:rsidR="00FE7945" w:rsidRPr="00FE7945">
        <w:rPr>
          <w:sz w:val="24"/>
        </w:rPr>
        <w:t>个样本浓度误差，</w:t>
      </w:r>
      <w:r w:rsidR="00FE7945" w:rsidRPr="00FE7945">
        <w:rPr>
          <w:sz w:val="24"/>
        </w:rPr>
        <w:t>%</w:t>
      </w:r>
      <w:r w:rsidR="00FE7945" w:rsidRPr="00FE7945">
        <w:rPr>
          <w:sz w:val="24"/>
        </w:rPr>
        <w:t>；</w:t>
      </w:r>
    </w:p>
    <w:p w14:paraId="7035BA4F" w14:textId="0CD3D3B4" w:rsidR="00FE7945" w:rsidRPr="00FE7945" w:rsidRDefault="00000000" w:rsidP="00862D2C">
      <w:pPr>
        <w:spacing w:line="360" w:lineRule="auto"/>
        <w:ind w:firstLineChars="200" w:firstLine="480"/>
        <w:rPr>
          <w:sz w:val="24"/>
        </w:rPr>
      </w:pPr>
      <m:oMath>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oMath>
      <w:r w:rsidR="00FE7945" w:rsidRPr="00FE7945">
        <w:rPr>
          <w:sz w:val="24"/>
        </w:rPr>
        <w:t>——</w:t>
      </w:r>
      <w:r w:rsidR="00FE7945" w:rsidRPr="00FE7945">
        <w:rPr>
          <w:sz w:val="24"/>
        </w:rPr>
        <w:t>第</w:t>
      </w:r>
      <w:r w:rsidR="00FE7945" w:rsidRPr="00FE7945">
        <w:rPr>
          <w:i/>
          <w:iCs/>
          <w:sz w:val="24"/>
        </w:rPr>
        <w:t>k</w:t>
      </w:r>
      <w:proofErr w:type="gramStart"/>
      <w:r w:rsidR="00FE7945" w:rsidRPr="00FE7945">
        <w:rPr>
          <w:sz w:val="24"/>
        </w:rPr>
        <w:t>个</w:t>
      </w:r>
      <w:proofErr w:type="gramEnd"/>
      <w:r w:rsidR="00FE7945" w:rsidRPr="00FE7945">
        <w:rPr>
          <w:sz w:val="24"/>
        </w:rPr>
        <w:t>选定的微型空气站第</w:t>
      </w:r>
      <w:r w:rsidR="00FE7945" w:rsidRPr="00FE7945">
        <w:rPr>
          <w:i/>
          <w:iCs/>
          <w:sz w:val="24"/>
        </w:rPr>
        <w:t>j</w:t>
      </w:r>
      <w:r w:rsidR="00FE7945" w:rsidRPr="00FE7945">
        <w:rPr>
          <w:sz w:val="24"/>
        </w:rPr>
        <w:t>个样本</w:t>
      </w:r>
      <w:r w:rsidR="008F27A0">
        <w:rPr>
          <w:rFonts w:hint="eastAsia"/>
          <w:sz w:val="24"/>
        </w:rPr>
        <w:t>6</w:t>
      </w:r>
      <w:r w:rsidR="00FE7945" w:rsidRPr="00FE7945">
        <w:rPr>
          <w:rFonts w:hint="eastAsia"/>
          <w:sz w:val="24"/>
        </w:rPr>
        <w:t>次基于</w:t>
      </w:r>
      <w:r w:rsidR="00CC5399">
        <w:rPr>
          <w:rFonts w:hint="eastAsia"/>
          <w:sz w:val="24"/>
        </w:rPr>
        <w:t>机器学习</w:t>
      </w:r>
      <w:r w:rsidR="00FE7945" w:rsidRPr="00FE7945">
        <w:rPr>
          <w:rFonts w:hint="eastAsia"/>
          <w:sz w:val="24"/>
        </w:rPr>
        <w:t>算法结果</w:t>
      </w:r>
      <w:r w:rsidR="00FE7945" w:rsidRPr="00FE7945">
        <w:rPr>
          <w:sz w:val="24"/>
        </w:rPr>
        <w:t>的算术平均值，</w:t>
      </w:r>
      <w:proofErr w:type="spellStart"/>
      <w:r w:rsidR="00FE7945" w:rsidRPr="00FE7945">
        <w:rPr>
          <w:sz w:val="24"/>
        </w:rPr>
        <w:t>μmol</w:t>
      </w:r>
      <w:proofErr w:type="spellEnd"/>
      <w:r w:rsidR="00FE7945" w:rsidRPr="00FE7945">
        <w:rPr>
          <w:sz w:val="24"/>
        </w:rPr>
        <w:t>/mol</w:t>
      </w:r>
      <w:r w:rsidR="00FE7945" w:rsidRPr="00FE7945">
        <w:rPr>
          <w:sz w:val="24"/>
        </w:rPr>
        <w:t>；</w:t>
      </w:r>
    </w:p>
    <w:p w14:paraId="58396B99" w14:textId="77777777" w:rsidR="00FE7945" w:rsidRPr="00FE7945" w:rsidRDefault="00000000" w:rsidP="00862D2C">
      <w:pPr>
        <w:spacing w:line="360" w:lineRule="auto"/>
        <w:ind w:firstLineChars="200" w:firstLine="480"/>
        <w:rPr>
          <w:sz w:val="24"/>
        </w:rPr>
      </w:pPr>
      <m:oMath>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oMath>
      <w:r w:rsidR="00FE7945" w:rsidRPr="00FE7945">
        <w:rPr>
          <w:sz w:val="24"/>
        </w:rPr>
        <w:t>——</w:t>
      </w:r>
      <w:r w:rsidR="00FE7945" w:rsidRPr="00FE7945">
        <w:rPr>
          <w:sz w:val="24"/>
        </w:rPr>
        <w:t>第</w:t>
      </w:r>
      <w:r w:rsidR="00FE7945" w:rsidRPr="00FE7945">
        <w:rPr>
          <w:i/>
          <w:iCs/>
          <w:sz w:val="24"/>
        </w:rPr>
        <w:t>k</w:t>
      </w:r>
      <w:proofErr w:type="gramStart"/>
      <w:r w:rsidR="00FE7945" w:rsidRPr="00FE7945">
        <w:rPr>
          <w:sz w:val="24"/>
        </w:rPr>
        <w:t>个</w:t>
      </w:r>
      <w:proofErr w:type="gramEnd"/>
      <w:r w:rsidR="00FE7945" w:rsidRPr="00FE7945">
        <w:rPr>
          <w:sz w:val="24"/>
        </w:rPr>
        <w:t>选定的微型空气站中对应的</w:t>
      </w:r>
      <w:r w:rsidR="00FE7945" w:rsidRPr="00FE7945">
        <w:rPr>
          <w:rFonts w:hint="eastAsia"/>
          <w:sz w:val="24"/>
        </w:rPr>
        <w:t>高精度温室气体</w:t>
      </w:r>
      <w:proofErr w:type="gramStart"/>
      <w:r w:rsidR="00FE7945" w:rsidRPr="00FE7945">
        <w:rPr>
          <w:rFonts w:hint="eastAsia"/>
          <w:sz w:val="24"/>
        </w:rPr>
        <w:t>分析仪</w:t>
      </w:r>
      <w:r w:rsidR="00FE7945" w:rsidRPr="00FE7945">
        <w:rPr>
          <w:sz w:val="24"/>
        </w:rPr>
        <w:t>第</w:t>
      </w:r>
      <w:proofErr w:type="gramEnd"/>
      <w:r w:rsidR="00FE7945" w:rsidRPr="00FE7945">
        <w:rPr>
          <w:i/>
          <w:iCs/>
          <w:sz w:val="24"/>
        </w:rPr>
        <w:t>j</w:t>
      </w:r>
      <w:r w:rsidR="00FE7945" w:rsidRPr="00FE7945">
        <w:rPr>
          <w:sz w:val="24"/>
        </w:rPr>
        <w:t>个样本浓度测量值，</w:t>
      </w:r>
      <w:proofErr w:type="spellStart"/>
      <w:r w:rsidR="00FE7945" w:rsidRPr="00FE7945">
        <w:rPr>
          <w:sz w:val="24"/>
        </w:rPr>
        <w:t>μmol</w:t>
      </w:r>
      <w:proofErr w:type="spellEnd"/>
      <w:r w:rsidR="00FE7945" w:rsidRPr="00FE7945">
        <w:rPr>
          <w:sz w:val="24"/>
        </w:rPr>
        <w:t>/mol</w:t>
      </w:r>
      <w:r w:rsidR="00FE7945" w:rsidRPr="00FE7945">
        <w:rPr>
          <w:rFonts w:hint="eastAsia"/>
          <w:sz w:val="24"/>
        </w:rPr>
        <w:t>。</w:t>
      </w:r>
    </w:p>
    <w:p w14:paraId="6409DB1B" w14:textId="4DEF8EA2" w:rsidR="007E22DA" w:rsidRPr="00862D2C" w:rsidRDefault="007E22DA" w:rsidP="00862D2C">
      <w:pPr>
        <w:spacing w:line="360" w:lineRule="auto"/>
        <w:ind w:firstLine="482"/>
        <w:outlineLvl w:val="0"/>
        <w:rPr>
          <w:b/>
          <w:sz w:val="24"/>
        </w:rPr>
      </w:pPr>
      <w:r w:rsidRPr="00862D2C">
        <w:rPr>
          <w:rFonts w:hint="eastAsia"/>
          <w:b/>
          <w:sz w:val="24"/>
        </w:rPr>
        <w:t xml:space="preserve">2.2 </w:t>
      </w:r>
      <w:r w:rsidRPr="00862D2C">
        <w:rPr>
          <w:rFonts w:hint="eastAsia"/>
          <w:b/>
          <w:sz w:val="24"/>
        </w:rPr>
        <w:t>方差</w:t>
      </w:r>
    </w:p>
    <w:p w14:paraId="5DCA6C23" w14:textId="60DBD9EF" w:rsidR="00FE7945" w:rsidRPr="00862D2C" w:rsidRDefault="007E22DA" w:rsidP="00862D2C">
      <w:pPr>
        <w:spacing w:line="360" w:lineRule="auto"/>
        <w:ind w:firstLineChars="200" w:firstLine="480"/>
        <w:rPr>
          <w:sz w:val="24"/>
        </w:rPr>
      </w:pPr>
      <w:r w:rsidRPr="00862D2C">
        <w:rPr>
          <w:rFonts w:hint="eastAsia"/>
          <w:sz w:val="24"/>
        </w:rPr>
        <w:t>由公式（</w:t>
      </w:r>
      <w:r w:rsidRPr="00862D2C">
        <w:rPr>
          <w:rFonts w:hint="eastAsia"/>
          <w:sz w:val="24"/>
        </w:rPr>
        <w:t>1</w:t>
      </w:r>
      <w:r w:rsidRPr="00862D2C">
        <w:rPr>
          <w:rFonts w:hint="eastAsia"/>
          <w:sz w:val="24"/>
        </w:rPr>
        <w:t>）得方差：</w:t>
      </w:r>
    </w:p>
    <w:p w14:paraId="322BBF7D" w14:textId="7281E27C" w:rsidR="007E22DA" w:rsidRPr="007E22DA" w:rsidRDefault="00000000" w:rsidP="00974A37">
      <w:pPr>
        <w:spacing w:line="360" w:lineRule="auto"/>
        <w:jc w:val="right"/>
        <w:rPr>
          <w:sz w:val="24"/>
        </w:rPr>
      </w:pPr>
      <m:oMath>
        <m:sSubSup>
          <m:sSubSupPr>
            <m:ctrlPr>
              <w:rPr>
                <w:rFonts w:ascii="Cambria Math" w:hAnsi="Cambria Math"/>
                <w:i/>
                <w:sz w:val="24"/>
              </w:rPr>
            </m:ctrlPr>
          </m:sSubSupPr>
          <m:e>
            <m:r>
              <w:rPr>
                <w:rFonts w:ascii="Cambria Math" w:hAnsi="Cambria Math"/>
                <w:sz w:val="24"/>
              </w:rPr>
              <m:t>u</m:t>
            </m:r>
          </m:e>
          <m:sub>
            <m:r>
              <w:rPr>
                <w:rFonts w:ascii="Cambria Math" w:hAnsi="Cambria Math"/>
                <w:sz w:val="24"/>
              </w:rPr>
              <m:t>c</m:t>
            </m:r>
          </m:sub>
          <m:sup>
            <m:r>
              <w:rPr>
                <w:rFonts w:ascii="Cambria Math" w:hAnsi="Cambria Math"/>
                <w:sz w:val="24"/>
              </w:rPr>
              <m:t>2</m:t>
            </m:r>
          </m:sup>
        </m:sSubSup>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δ</m:t>
                </m:r>
              </m:e>
              <m:sub>
                <m:r>
                  <w:rPr>
                    <w:rFonts w:ascii="Cambria Math" w:hAnsi="Cambria Math"/>
                    <w:sz w:val="24"/>
                  </w:rPr>
                  <m:t>k,j</m:t>
                </m:r>
              </m:sub>
            </m:sSub>
          </m:e>
        </m:d>
        <m:r>
          <w:rPr>
            <w:rFonts w:ascii="Cambria Math" w:hAnsi="Cambria Math"/>
            <w:sz w:val="24"/>
          </w:rPr>
          <m:t>=</m:t>
        </m:r>
        <m:sSup>
          <m:sSupPr>
            <m:ctrlPr>
              <w:rPr>
                <w:rFonts w:ascii="Cambria Math" w:hAnsi="Cambria Math"/>
                <w:i/>
                <w:sz w:val="24"/>
              </w:rPr>
            </m:ctrlPr>
          </m:sSupPr>
          <m:e>
            <m:r>
              <w:rPr>
                <w:rFonts w:ascii="Cambria Math" w:hAnsi="Cambria Math"/>
                <w:sz w:val="24"/>
              </w:rPr>
              <m:t>c</m:t>
            </m:r>
          </m:e>
          <m:sup>
            <m:r>
              <w:rPr>
                <w:rFonts w:ascii="Cambria Math" w:hAnsi="Cambria Math"/>
                <w:sz w:val="24"/>
              </w:rPr>
              <m:t>2</m:t>
            </m:r>
          </m:sup>
        </m:sSup>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r>
          <w:rPr>
            <w:rFonts w:ascii="Cambria Math" w:hAnsi="Cambria Math"/>
            <w:sz w:val="24"/>
          </w:rPr>
          <m:t>+</m:t>
        </m:r>
        <m:sSup>
          <m:sSupPr>
            <m:ctrlPr>
              <w:rPr>
                <w:rFonts w:ascii="Cambria Math" w:hAnsi="Cambria Math"/>
                <w:i/>
                <w:sz w:val="24"/>
              </w:rPr>
            </m:ctrlPr>
          </m:sSupPr>
          <m:e>
            <m:r>
              <w:rPr>
                <w:rFonts w:ascii="Cambria Math" w:hAnsi="Cambria Math"/>
                <w:sz w:val="24"/>
              </w:rPr>
              <m:t>c</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e>
        </m:d>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e>
        </m:d>
      </m:oMath>
      <w:r w:rsidR="007E22DA" w:rsidRPr="007E22DA">
        <w:rPr>
          <w:sz w:val="24"/>
        </w:rPr>
        <w:t xml:space="preserve">        </w:t>
      </w:r>
      <w:r w:rsidR="007E22DA" w:rsidRPr="007E22DA">
        <w:rPr>
          <w:sz w:val="24"/>
        </w:rPr>
        <w:t>（</w:t>
      </w:r>
      <w:r w:rsidR="007E22DA" w:rsidRPr="00862D2C">
        <w:rPr>
          <w:rFonts w:hint="eastAsia"/>
          <w:iCs/>
          <w:sz w:val="24"/>
        </w:rPr>
        <w:t>2</w:t>
      </w:r>
      <w:r w:rsidR="007E22DA" w:rsidRPr="007E22DA">
        <w:rPr>
          <w:sz w:val="24"/>
        </w:rPr>
        <w:t>）</w:t>
      </w:r>
    </w:p>
    <w:p w14:paraId="535DEE22" w14:textId="77777777" w:rsidR="007E22DA" w:rsidRPr="007E22DA" w:rsidRDefault="007E22DA" w:rsidP="00862D2C">
      <w:pPr>
        <w:spacing w:line="360" w:lineRule="auto"/>
        <w:ind w:firstLineChars="200" w:firstLine="480"/>
        <w:rPr>
          <w:sz w:val="24"/>
        </w:rPr>
      </w:pPr>
      <w:r w:rsidRPr="007E22DA">
        <w:rPr>
          <w:sz w:val="24"/>
        </w:rPr>
        <w:t>式中</w:t>
      </w:r>
      <w:r w:rsidRPr="007E22DA">
        <w:rPr>
          <w:sz w:val="24"/>
        </w:rPr>
        <w:t>:</w:t>
      </w:r>
    </w:p>
    <w:p w14:paraId="55857261" w14:textId="77777777" w:rsidR="007E22DA" w:rsidRPr="007E22DA" w:rsidRDefault="007E22DA" w:rsidP="00862D2C">
      <w:pPr>
        <w:spacing w:line="360" w:lineRule="auto"/>
        <w:ind w:firstLineChars="200" w:firstLine="480"/>
        <w:rPr>
          <w:sz w:val="24"/>
        </w:rPr>
      </w:pPr>
      <m:oMath>
        <m:r>
          <w:rPr>
            <w:rFonts w:ascii="Cambria Math" w:hAnsi="Cambria Math"/>
            <w:sz w:val="24"/>
          </w:rPr>
          <m:t>u</m:t>
        </m:r>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oMath>
      <w:r w:rsidRPr="007E22DA">
        <w:rPr>
          <w:sz w:val="24"/>
        </w:rPr>
        <w:t>——</w:t>
      </w:r>
      <w:r w:rsidRPr="007E22DA">
        <w:rPr>
          <w:sz w:val="24"/>
        </w:rPr>
        <w:t>被校微型空气站引入的标准不确定度；</w:t>
      </w:r>
    </w:p>
    <w:p w14:paraId="7B81DFE2" w14:textId="77777777" w:rsidR="007E22DA" w:rsidRPr="007E22DA" w:rsidRDefault="007E22DA" w:rsidP="00862D2C">
      <w:pPr>
        <w:spacing w:line="360" w:lineRule="auto"/>
        <w:ind w:firstLineChars="200" w:firstLine="480"/>
        <w:rPr>
          <w:sz w:val="24"/>
        </w:rPr>
      </w:pPr>
      <m:oMath>
        <m:r>
          <w:rPr>
            <w:rFonts w:ascii="Cambria Math" w:hAnsi="Cambria Math"/>
            <w:sz w:val="24"/>
          </w:rPr>
          <m:t>u</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e>
        </m:d>
      </m:oMath>
      <w:r w:rsidRPr="007E22DA">
        <w:rPr>
          <w:sz w:val="24"/>
        </w:rPr>
        <w:t>——</w:t>
      </w:r>
      <w:r w:rsidRPr="007E22DA">
        <w:rPr>
          <w:rFonts w:hint="eastAsia"/>
          <w:sz w:val="24"/>
        </w:rPr>
        <w:t>高精度温室气体分析仪</w:t>
      </w:r>
      <w:r w:rsidRPr="007E22DA">
        <w:rPr>
          <w:sz w:val="24"/>
        </w:rPr>
        <w:t>引入的标准不确定度；</w:t>
      </w:r>
    </w:p>
    <w:p w14:paraId="3C2BC4F6" w14:textId="2143B3BC" w:rsidR="007E22DA" w:rsidRPr="00862D2C" w:rsidRDefault="007E22DA" w:rsidP="00862D2C">
      <w:pPr>
        <w:spacing w:line="360" w:lineRule="auto"/>
        <w:ind w:firstLine="482"/>
        <w:outlineLvl w:val="0"/>
        <w:rPr>
          <w:b/>
          <w:sz w:val="24"/>
        </w:rPr>
      </w:pPr>
      <w:r w:rsidRPr="00862D2C">
        <w:rPr>
          <w:rFonts w:hint="eastAsia"/>
          <w:b/>
          <w:sz w:val="24"/>
        </w:rPr>
        <w:t xml:space="preserve">2.3 </w:t>
      </w:r>
      <w:r w:rsidRPr="00862D2C">
        <w:rPr>
          <w:rFonts w:hint="eastAsia"/>
          <w:b/>
          <w:sz w:val="24"/>
        </w:rPr>
        <w:t>灵敏系数</w:t>
      </w:r>
    </w:p>
    <w:p w14:paraId="589A30BB" w14:textId="7D84CAC3" w:rsidR="007E22DA" w:rsidRPr="00862D2C" w:rsidRDefault="007E22DA" w:rsidP="00862D2C">
      <w:pPr>
        <w:spacing w:line="360" w:lineRule="auto"/>
        <w:ind w:firstLineChars="200" w:firstLine="480"/>
        <w:rPr>
          <w:sz w:val="24"/>
        </w:rPr>
      </w:pPr>
      <w:r w:rsidRPr="00862D2C">
        <w:rPr>
          <w:rFonts w:hint="eastAsia"/>
          <w:sz w:val="24"/>
        </w:rPr>
        <w:t>灵敏系数计算如下所示：</w:t>
      </w:r>
    </w:p>
    <w:p w14:paraId="1B9FEF2E" w14:textId="1F220C90" w:rsidR="007E22DA" w:rsidRPr="007E22DA" w:rsidRDefault="00000000" w:rsidP="00862D2C">
      <w:pPr>
        <w:spacing w:line="360" w:lineRule="auto"/>
        <w:jc w:val="right"/>
        <w:rPr>
          <w:iCs/>
          <w:sz w:val="24"/>
        </w:rPr>
      </w:pPr>
      <m:oMath>
        <m:sSub>
          <m:sSubPr>
            <m:ctrlPr>
              <w:rPr>
                <w:rFonts w:ascii="Cambria Math" w:hAnsi="Cambria Math"/>
                <w:i/>
                <w:sz w:val="24"/>
              </w:rPr>
            </m:ctrlPr>
          </m:sSubPr>
          <m:e>
            <m:r>
              <w:rPr>
                <w:rFonts w:ascii="Cambria Math" w:hAnsi="Cambria Math"/>
                <w:sz w:val="24"/>
              </w:rPr>
              <m:t>c</m:t>
            </m:r>
          </m:e>
          <m:sub>
            <m:r>
              <w:rPr>
                <w:rFonts w:ascii="Cambria Math" w:hAnsi="Cambria Math"/>
                <w:sz w:val="24"/>
              </w:rPr>
              <m:t>i</m:t>
            </m:r>
          </m:sub>
        </m:sSub>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r>
          <w:rPr>
            <w:rFonts w:ascii="Cambria Math" w:hAnsi="Cambria Math"/>
            <w:sz w:val="24"/>
          </w:rPr>
          <m:t xml:space="preserve">= </m:t>
        </m:r>
        <m:f>
          <m:fPr>
            <m:type m:val="lin"/>
            <m:ctrlPr>
              <w:rPr>
                <w:rFonts w:ascii="Cambria Math" w:hAnsi="Cambria Math"/>
                <w:i/>
                <w:sz w:val="24"/>
              </w:rPr>
            </m:ctrlPr>
          </m:fPr>
          <m:num>
            <m:r>
              <w:rPr>
                <w:rFonts w:ascii="Cambria Math" w:hAnsi="Cambria Math"/>
                <w:sz w:val="24"/>
              </w:rPr>
              <m:t>∂f</m:t>
            </m:r>
          </m:num>
          <m:den>
            <m: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den>
        </m:f>
        <m:r>
          <w:rPr>
            <w:rFonts w:ascii="Cambria Math" w:hAnsi="Cambria Math"/>
            <w:sz w:val="24"/>
          </w:rPr>
          <m:t>=</m:t>
        </m:r>
        <m:f>
          <m:fPr>
            <m:type m:val="lin"/>
            <m:ctrlPr>
              <w:rPr>
                <w:rFonts w:ascii="Cambria Math" w:hAnsi="Cambria Math"/>
                <w:i/>
                <w:sz w:val="24"/>
              </w:rPr>
            </m:ctrlPr>
          </m:fPr>
          <m:num>
            <m:r>
              <w:rPr>
                <w:rFonts w:ascii="Cambria Math" w:hAnsi="Cambria Math"/>
                <w:sz w:val="24"/>
              </w:rPr>
              <m:t>1</m:t>
            </m:r>
          </m:num>
          <m:den>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den>
        </m:f>
      </m:oMath>
      <w:r w:rsidR="007E22DA" w:rsidRPr="007E22DA">
        <w:rPr>
          <w:i/>
          <w:sz w:val="24"/>
        </w:rPr>
        <w:t xml:space="preserve"> </w:t>
      </w:r>
      <w:r w:rsidR="007E22DA" w:rsidRPr="007E22DA">
        <w:rPr>
          <w:iCs/>
          <w:sz w:val="24"/>
        </w:rPr>
        <w:t xml:space="preserve">                         </w:t>
      </w:r>
      <w:r w:rsidR="007E22DA" w:rsidRPr="007E22DA">
        <w:rPr>
          <w:iCs/>
          <w:sz w:val="24"/>
        </w:rPr>
        <w:t>（</w:t>
      </w:r>
      <w:r w:rsidR="007E22DA" w:rsidRPr="007E22DA">
        <w:rPr>
          <w:rFonts w:hint="eastAsia"/>
          <w:iCs/>
          <w:sz w:val="24"/>
        </w:rPr>
        <w:t>3</w:t>
      </w:r>
      <w:r w:rsidR="007E22DA" w:rsidRPr="007E22DA">
        <w:rPr>
          <w:iCs/>
          <w:sz w:val="24"/>
        </w:rPr>
        <w:t>）</w:t>
      </w:r>
    </w:p>
    <w:p w14:paraId="61A77021" w14:textId="191327C7" w:rsidR="007E22DA" w:rsidRPr="007E22DA" w:rsidRDefault="00000000" w:rsidP="00862D2C">
      <w:pPr>
        <w:spacing w:line="360" w:lineRule="auto"/>
        <w:jc w:val="right"/>
        <w:rPr>
          <w:sz w:val="24"/>
        </w:rPr>
      </w:pPr>
      <m:oMath>
        <m:sSub>
          <m:sSubPr>
            <m:ctrlPr>
              <w:rPr>
                <w:rFonts w:ascii="Cambria Math" w:hAnsi="Cambria Math"/>
                <w:i/>
                <w:sz w:val="24"/>
              </w:rPr>
            </m:ctrlPr>
          </m:sSubPr>
          <m:e>
            <m:r>
              <w:rPr>
                <w:rFonts w:ascii="Cambria Math" w:hAnsi="Cambria Math"/>
                <w:sz w:val="24"/>
              </w:rPr>
              <m:t>c</m:t>
            </m:r>
          </m:e>
          <m:sub>
            <m:r>
              <w:rPr>
                <w:rFonts w:ascii="Cambria Math" w:hAnsi="Cambria Math"/>
                <w:sz w:val="24"/>
              </w:rPr>
              <m:t>i</m:t>
            </m:r>
          </m:sub>
        </m:sSub>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e>
        </m:d>
        <m:r>
          <w:rPr>
            <w:rFonts w:ascii="Cambria Math" w:hAnsi="Cambria Math"/>
            <w:sz w:val="24"/>
          </w:rPr>
          <m:t xml:space="preserve">= </m:t>
        </m:r>
        <m:f>
          <m:fPr>
            <m:type m:val="lin"/>
            <m:ctrlPr>
              <w:rPr>
                <w:rFonts w:ascii="Cambria Math" w:hAnsi="Cambria Math"/>
                <w:i/>
                <w:sz w:val="24"/>
              </w:rPr>
            </m:ctrlPr>
          </m:fPr>
          <m:num>
            <m:r>
              <w:rPr>
                <w:rFonts w:ascii="Cambria Math" w:hAnsi="Cambria Math"/>
                <w:sz w:val="24"/>
              </w:rPr>
              <m:t>∂f</m:t>
            </m:r>
          </m:num>
          <m:den>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den>
        </m:f>
        <m:r>
          <w:rPr>
            <w:rFonts w:ascii="Cambria Math" w:hAnsi="Cambria Math"/>
            <w:sz w:val="24"/>
          </w:rPr>
          <m:t>=-</m:t>
        </m:r>
        <m:f>
          <m:fPr>
            <m:type m:val="lin"/>
            <m:ctrlPr>
              <w:rPr>
                <w:rFonts w:ascii="Cambria Math" w:hAnsi="Cambria Math"/>
                <w:i/>
                <w:sz w:val="24"/>
              </w:rPr>
            </m:ctrlPr>
          </m:fPr>
          <m:num>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num>
          <m:den>
            <m:sSup>
              <m:sSupPr>
                <m:ctrlPr>
                  <w:rPr>
                    <w:rFonts w:ascii="Cambria Math" w:hAnsi="Cambria Math"/>
                    <w:i/>
                    <w:sz w:val="24"/>
                  </w:rPr>
                </m:ctrlPr>
              </m:sSupPr>
              <m:e>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r>
                  <w:rPr>
                    <w:rFonts w:ascii="Cambria Math" w:hAnsi="Cambria Math"/>
                    <w:sz w:val="24"/>
                  </w:rPr>
                  <m:t>)</m:t>
                </m:r>
              </m:e>
              <m:sup>
                <m:r>
                  <w:rPr>
                    <w:rFonts w:ascii="Cambria Math" w:hAnsi="Cambria Math"/>
                    <w:sz w:val="24"/>
                  </w:rPr>
                  <m:t>2</m:t>
                </m:r>
              </m:sup>
            </m:sSup>
          </m:den>
        </m:f>
      </m:oMath>
      <w:r w:rsidR="007E22DA" w:rsidRPr="007E22DA">
        <w:rPr>
          <w:iCs/>
          <w:sz w:val="24"/>
        </w:rPr>
        <w:t xml:space="preserve">                        </w:t>
      </w:r>
      <w:r w:rsidR="007E22DA" w:rsidRPr="007E22DA">
        <w:rPr>
          <w:iCs/>
          <w:sz w:val="24"/>
        </w:rPr>
        <w:t>（</w:t>
      </w:r>
      <w:r w:rsidR="007E22DA" w:rsidRPr="007E22DA">
        <w:rPr>
          <w:rFonts w:hint="eastAsia"/>
          <w:iCs/>
          <w:sz w:val="24"/>
        </w:rPr>
        <w:t>4</w:t>
      </w:r>
      <w:r w:rsidR="007E22DA" w:rsidRPr="007E22DA">
        <w:rPr>
          <w:iCs/>
          <w:sz w:val="24"/>
        </w:rPr>
        <w:t>）</w:t>
      </w:r>
    </w:p>
    <w:p w14:paraId="6F859992" w14:textId="3C5D6A1A" w:rsidR="007E22DA" w:rsidRPr="007E22DA" w:rsidRDefault="007E22DA" w:rsidP="00862D2C">
      <w:pPr>
        <w:spacing w:line="360" w:lineRule="auto"/>
        <w:ind w:firstLineChars="200" w:firstLine="480"/>
        <w:rPr>
          <w:iCs/>
          <w:sz w:val="24"/>
        </w:rPr>
      </w:pPr>
      <w:r w:rsidRPr="007E22DA">
        <w:rPr>
          <w:sz w:val="24"/>
        </w:rPr>
        <w:t>根据公式（</w:t>
      </w:r>
      <w:r w:rsidRPr="007E22DA">
        <w:rPr>
          <w:rFonts w:hint="eastAsia"/>
          <w:iCs/>
          <w:sz w:val="24"/>
        </w:rPr>
        <w:t>3</w:t>
      </w:r>
      <w:r w:rsidRPr="007E22DA">
        <w:rPr>
          <w:sz w:val="24"/>
        </w:rPr>
        <w:t>）和</w:t>
      </w:r>
      <w:r w:rsidRPr="007E22DA">
        <w:rPr>
          <w:iCs/>
          <w:sz w:val="24"/>
        </w:rPr>
        <w:t>（</w:t>
      </w:r>
      <w:r w:rsidRPr="007E22DA">
        <w:rPr>
          <w:rFonts w:hint="eastAsia"/>
          <w:iCs/>
          <w:sz w:val="24"/>
        </w:rPr>
        <w:t>4</w:t>
      </w:r>
      <w:r w:rsidRPr="007E22DA">
        <w:rPr>
          <w:iCs/>
          <w:sz w:val="24"/>
        </w:rPr>
        <w:t>）得标准不确定度：</w:t>
      </w:r>
    </w:p>
    <w:p w14:paraId="73617258" w14:textId="374EBA4E" w:rsidR="007E22DA" w:rsidRPr="007E22DA" w:rsidRDefault="00000000" w:rsidP="00862D2C">
      <w:pPr>
        <w:spacing w:line="360" w:lineRule="auto"/>
        <w:jc w:val="right"/>
        <w:rPr>
          <w:iCs/>
          <w:sz w:val="24"/>
        </w:rPr>
      </w:pPr>
      <m:oMath>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δ</m:t>
                </m:r>
              </m:e>
              <m:sub>
                <m:r>
                  <w:rPr>
                    <w:rFonts w:ascii="Cambria Math" w:hAnsi="Cambria Math"/>
                    <w:sz w:val="24"/>
                  </w:rPr>
                  <m:t>k,j</m:t>
                </m:r>
              </m:sub>
            </m:sSub>
          </m:e>
        </m:d>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f>
                  <m:fPr>
                    <m:type m:val="lin"/>
                    <m:ctrlPr>
                      <w:rPr>
                        <w:rFonts w:ascii="Cambria Math" w:hAnsi="Cambria Math"/>
                        <w:i/>
                        <w:sz w:val="24"/>
                      </w:rPr>
                    </m:ctrlPr>
                  </m:fPr>
                  <m:num>
                    <m:r>
                      <w:rPr>
                        <w:rFonts w:ascii="Cambria Math" w:hAnsi="Cambria Math"/>
                        <w:sz w:val="24"/>
                      </w:rPr>
                      <m:t>1</m:t>
                    </m:r>
                  </m:num>
                  <m:den>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den>
                </m:f>
              </m:e>
            </m:d>
          </m:e>
          <m:sup>
            <m:r>
              <w:rPr>
                <w:rFonts w:ascii="Cambria Math" w:hAnsi="Cambria Math"/>
                <w:sz w:val="24"/>
              </w:rPr>
              <m:t>2</m:t>
            </m:r>
          </m:sup>
        </m:sSup>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r>
          <w:rPr>
            <w:rFonts w:ascii="Cambria Math" w:hAnsi="Cambria Math"/>
            <w:sz w:val="24"/>
          </w:rPr>
          <m:t>+</m:t>
        </m:r>
        <m:sSup>
          <m:sSupPr>
            <m:ctrlPr>
              <w:rPr>
                <w:rFonts w:ascii="Cambria Math" w:hAnsi="Cambria Math"/>
                <w:i/>
                <w:sz w:val="24"/>
              </w:rPr>
            </m:ctrlPr>
          </m:sSupPr>
          <m:e>
            <m:r>
              <w:rPr>
                <w:rFonts w:ascii="Cambria Math" w:hAnsi="Cambria Math"/>
                <w:sz w:val="24"/>
              </w:rPr>
              <m:t>[-</m:t>
            </m:r>
            <m:f>
              <m:fPr>
                <m:type m:val="lin"/>
                <m:ctrlPr>
                  <w:rPr>
                    <w:rFonts w:ascii="Cambria Math" w:hAnsi="Cambria Math"/>
                    <w:i/>
                    <w:sz w:val="24"/>
                  </w:rPr>
                </m:ctrlPr>
              </m:fPr>
              <m:num>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num>
              <m:den>
                <m:sSup>
                  <m:sSupPr>
                    <m:ctrlPr>
                      <w:rPr>
                        <w:rFonts w:ascii="Cambria Math" w:hAnsi="Cambria Math"/>
                        <w:i/>
                        <w:sz w:val="24"/>
                      </w:rPr>
                    </m:ctrlPr>
                  </m:sSupPr>
                  <m:e>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r>
                      <w:rPr>
                        <w:rFonts w:ascii="Cambria Math" w:hAnsi="Cambria Math"/>
                        <w:sz w:val="24"/>
                      </w:rPr>
                      <m:t>)</m:t>
                    </m:r>
                  </m:e>
                  <m:sup>
                    <m:r>
                      <w:rPr>
                        <w:rFonts w:ascii="Cambria Math" w:hAnsi="Cambria Math"/>
                        <w:sz w:val="24"/>
                      </w:rPr>
                      <m:t>2</m:t>
                    </m:r>
                  </m:sup>
                </m:sSup>
              </m:den>
            </m:f>
            <m:r>
              <w:rPr>
                <w:rFonts w:ascii="Cambria Math" w:hAnsi="Cambria Math"/>
                <w:sz w:val="24"/>
              </w:rPr>
              <m:t>]</m:t>
            </m:r>
          </m:e>
          <m:sup>
            <m:r>
              <w:rPr>
                <w:rFonts w:ascii="Cambria Math" w:hAnsi="Cambria Math"/>
                <w:sz w:val="24"/>
              </w:rPr>
              <m:t>2</m:t>
            </m:r>
          </m:sup>
        </m:sSup>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e>
        </m:d>
      </m:oMath>
      <w:r w:rsidR="007E22DA" w:rsidRPr="007E22DA">
        <w:rPr>
          <w:iCs/>
          <w:sz w:val="24"/>
        </w:rPr>
        <w:t xml:space="preserve">      </w:t>
      </w:r>
      <w:r w:rsidR="007E22DA" w:rsidRPr="007E22DA">
        <w:rPr>
          <w:iCs/>
          <w:sz w:val="24"/>
        </w:rPr>
        <w:t>（</w:t>
      </w:r>
      <w:r w:rsidR="007E22DA" w:rsidRPr="007E22DA">
        <w:rPr>
          <w:rFonts w:hint="eastAsia"/>
          <w:iCs/>
          <w:sz w:val="24"/>
        </w:rPr>
        <w:t>5</w:t>
      </w:r>
      <w:r w:rsidR="007E22DA" w:rsidRPr="007E22DA">
        <w:rPr>
          <w:iCs/>
          <w:sz w:val="24"/>
        </w:rPr>
        <w:t>）</w:t>
      </w:r>
    </w:p>
    <w:p w14:paraId="5D17320A" w14:textId="1C1A03D8" w:rsidR="000008D2" w:rsidRPr="00862D2C" w:rsidRDefault="000008D2" w:rsidP="00862D2C">
      <w:pPr>
        <w:spacing w:line="360" w:lineRule="auto"/>
        <w:outlineLvl w:val="0"/>
        <w:rPr>
          <w:b/>
          <w:sz w:val="24"/>
        </w:rPr>
      </w:pPr>
      <w:r w:rsidRPr="00862D2C">
        <w:rPr>
          <w:rFonts w:hint="eastAsia"/>
          <w:b/>
          <w:sz w:val="24"/>
        </w:rPr>
        <w:t>三</w:t>
      </w:r>
      <w:r w:rsidRPr="00862D2C">
        <w:rPr>
          <w:b/>
          <w:sz w:val="24"/>
        </w:rPr>
        <w:t>、</w:t>
      </w:r>
      <w:r w:rsidRPr="00862D2C">
        <w:rPr>
          <w:rFonts w:hint="eastAsia"/>
          <w:b/>
          <w:sz w:val="24"/>
        </w:rPr>
        <w:t>不确定度来源</w:t>
      </w:r>
    </w:p>
    <w:p w14:paraId="5DF73B65" w14:textId="7C7E02FC" w:rsidR="007E22DA" w:rsidRPr="00862D2C" w:rsidRDefault="000A590E" w:rsidP="00862D2C">
      <w:pPr>
        <w:spacing w:line="360" w:lineRule="auto"/>
        <w:ind w:firstLineChars="200" w:firstLine="480"/>
        <w:rPr>
          <w:sz w:val="24"/>
        </w:rPr>
      </w:pPr>
      <w:r w:rsidRPr="00862D2C">
        <w:rPr>
          <w:rFonts w:hint="eastAsia"/>
          <w:sz w:val="24"/>
        </w:rPr>
        <w:t>根据上述测量模型可知，不确定度来源主要有以下两个方面：（</w:t>
      </w:r>
      <w:r w:rsidRPr="00862D2C">
        <w:rPr>
          <w:rFonts w:hint="eastAsia"/>
          <w:sz w:val="24"/>
        </w:rPr>
        <w:t>1</w:t>
      </w:r>
      <w:r w:rsidRPr="00862D2C">
        <w:rPr>
          <w:rFonts w:hint="eastAsia"/>
          <w:sz w:val="24"/>
        </w:rPr>
        <w:t>）由被校微型空气站引入的不确定度，其中包括由被校微型空气站温室气体浓度重复性引入的不确定度和由被校微型空气站示值的数显量化误差引入的不确定度；（</w:t>
      </w:r>
      <w:r w:rsidRPr="00862D2C">
        <w:rPr>
          <w:rFonts w:hint="eastAsia"/>
          <w:sz w:val="24"/>
        </w:rPr>
        <w:t>2</w:t>
      </w:r>
      <w:r w:rsidRPr="00862D2C">
        <w:rPr>
          <w:rFonts w:hint="eastAsia"/>
          <w:sz w:val="24"/>
        </w:rPr>
        <w:t>）</w:t>
      </w:r>
      <w:r w:rsidRPr="00862D2C">
        <w:rPr>
          <w:sz w:val="24"/>
        </w:rPr>
        <w:t>由</w:t>
      </w:r>
      <w:r w:rsidRPr="00862D2C">
        <w:rPr>
          <w:rFonts w:hint="eastAsia"/>
          <w:sz w:val="24"/>
        </w:rPr>
        <w:t>高精度温室气体分析仪</w:t>
      </w:r>
      <w:r w:rsidRPr="00862D2C">
        <w:rPr>
          <w:sz w:val="24"/>
        </w:rPr>
        <w:t>引入的不确定度</w:t>
      </w:r>
      <w:r w:rsidRPr="00862D2C">
        <w:rPr>
          <w:rFonts w:hint="eastAsia"/>
          <w:sz w:val="24"/>
        </w:rPr>
        <w:t>。</w:t>
      </w:r>
    </w:p>
    <w:p w14:paraId="7A1A6563" w14:textId="1493F08B" w:rsidR="007E7216" w:rsidRPr="00862D2C" w:rsidRDefault="007E7216" w:rsidP="00862D2C">
      <w:pPr>
        <w:spacing w:line="360" w:lineRule="auto"/>
        <w:outlineLvl w:val="0"/>
        <w:rPr>
          <w:b/>
          <w:sz w:val="24"/>
        </w:rPr>
      </w:pPr>
      <w:r w:rsidRPr="00862D2C">
        <w:rPr>
          <w:rFonts w:hint="eastAsia"/>
          <w:b/>
          <w:sz w:val="24"/>
        </w:rPr>
        <w:t>四</w:t>
      </w:r>
      <w:r w:rsidRPr="00862D2C">
        <w:rPr>
          <w:b/>
          <w:sz w:val="24"/>
        </w:rPr>
        <w:t>、</w:t>
      </w:r>
      <w:r w:rsidRPr="00862D2C">
        <w:rPr>
          <w:rFonts w:hint="eastAsia"/>
          <w:b/>
          <w:sz w:val="24"/>
        </w:rPr>
        <w:t>不确定度分量评定</w:t>
      </w:r>
    </w:p>
    <w:p w14:paraId="6E6F6546" w14:textId="52633296" w:rsidR="007774C5" w:rsidRPr="00862D2C" w:rsidRDefault="007774C5" w:rsidP="00862D2C">
      <w:pPr>
        <w:spacing w:line="360" w:lineRule="auto"/>
        <w:ind w:firstLine="482"/>
        <w:outlineLvl w:val="0"/>
        <w:rPr>
          <w:b/>
          <w:sz w:val="24"/>
        </w:rPr>
      </w:pPr>
      <w:r w:rsidRPr="00862D2C">
        <w:rPr>
          <w:rFonts w:hint="eastAsia"/>
          <w:b/>
          <w:sz w:val="24"/>
        </w:rPr>
        <w:t xml:space="preserve">4.1 </w:t>
      </w:r>
      <w:r w:rsidRPr="00862D2C">
        <w:rPr>
          <w:b/>
          <w:sz w:val="24"/>
        </w:rPr>
        <w:t>由被校微型空气站引入的不确定度分量</w:t>
      </w:r>
      <m:oMath>
        <m:r>
          <m:rPr>
            <m:sty m:val="bi"/>
          </m:rPr>
          <w:rPr>
            <w:rFonts w:ascii="Cambria Math" w:hAnsi="Cambria Math"/>
            <w:sz w:val="24"/>
          </w:rPr>
          <m:t>u</m:t>
        </m:r>
        <m:d>
          <m:dPr>
            <m:ctrlPr>
              <w:rPr>
                <w:rFonts w:ascii="Cambria Math" w:hAnsi="Cambria Math"/>
                <w:b/>
                <w:i/>
                <w:sz w:val="24"/>
              </w:rPr>
            </m:ctrlPr>
          </m:dPr>
          <m:e>
            <m:acc>
              <m:accPr>
                <m:chr m:val="̅"/>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k,i,j</m:t>
                    </m:r>
                  </m:sub>
                </m:sSub>
              </m:e>
            </m:acc>
          </m:e>
        </m:d>
      </m:oMath>
    </w:p>
    <w:p w14:paraId="38E31CCD" w14:textId="2AB26A70" w:rsidR="007358A6" w:rsidRPr="007358A6" w:rsidRDefault="007358A6" w:rsidP="00862D2C">
      <w:pPr>
        <w:spacing w:line="360" w:lineRule="auto"/>
        <w:ind w:firstLine="482"/>
        <w:outlineLvl w:val="0"/>
        <w:rPr>
          <w:bCs/>
          <w:sz w:val="24"/>
        </w:rPr>
      </w:pPr>
      <w:r w:rsidRPr="00862D2C">
        <w:rPr>
          <w:rFonts w:hint="eastAsia"/>
          <w:bCs/>
          <w:sz w:val="24"/>
        </w:rPr>
        <w:t>4</w:t>
      </w:r>
      <w:r w:rsidRPr="007358A6">
        <w:rPr>
          <w:rFonts w:hint="eastAsia"/>
          <w:bCs/>
          <w:sz w:val="24"/>
        </w:rPr>
        <w:t xml:space="preserve">.1.1 </w:t>
      </w:r>
      <w:r w:rsidRPr="007358A6">
        <w:rPr>
          <w:rFonts w:hint="eastAsia"/>
          <w:bCs/>
          <w:sz w:val="24"/>
        </w:rPr>
        <w:t>由被校微型空气站温室气体浓度重复性引入的不确定度分量</w:t>
      </w:r>
      <m:oMath>
        <m:sSub>
          <m:sSubPr>
            <m:ctrlPr>
              <w:rPr>
                <w:rFonts w:ascii="Cambria Math" w:hAnsi="Cambria Math"/>
                <w:bCs/>
                <w:i/>
                <w:sz w:val="24"/>
              </w:rPr>
            </m:ctrlPr>
          </m:sSubPr>
          <m:e>
            <m:r>
              <w:rPr>
                <w:rFonts w:ascii="Cambria Math" w:hAnsi="Cambria Math" w:hint="eastAsia"/>
                <w:sz w:val="24"/>
              </w:rPr>
              <m:t>u</m:t>
            </m:r>
          </m:e>
          <m:sub>
            <m:r>
              <w:rPr>
                <w:rFonts w:ascii="Cambria Math" w:hAnsi="Cambria Math"/>
                <w:sz w:val="24"/>
              </w:rPr>
              <m:t>1</m:t>
            </m:r>
          </m:sub>
        </m:sSub>
        <m:d>
          <m:dPr>
            <m:ctrlPr>
              <w:rPr>
                <w:rFonts w:ascii="Cambria Math" w:hAnsi="Cambria Math"/>
                <w:bCs/>
                <w:i/>
                <w:sz w:val="24"/>
              </w:rPr>
            </m:ctrlPr>
          </m:dPr>
          <m:e>
            <m:acc>
              <m:accPr>
                <m:chr m:val="̅"/>
                <m:ctrlPr>
                  <w:rPr>
                    <w:rFonts w:ascii="Cambria Math" w:hAnsi="Cambria Math"/>
                    <w:bCs/>
                    <w:i/>
                    <w:sz w:val="24"/>
                  </w:rPr>
                </m:ctrlPr>
              </m:accPr>
              <m:e>
                <m:sSub>
                  <m:sSubPr>
                    <m:ctrlPr>
                      <w:rPr>
                        <w:rFonts w:ascii="Cambria Math" w:hAnsi="Cambria Math"/>
                        <w:bCs/>
                        <w:i/>
                        <w:sz w:val="24"/>
                      </w:rPr>
                    </m:ctrlPr>
                  </m:sSubPr>
                  <m:e>
                    <m:r>
                      <w:rPr>
                        <w:rFonts w:ascii="Cambria Math" w:hAnsi="Cambria Math"/>
                        <w:sz w:val="24"/>
                      </w:rPr>
                      <m:t>X</m:t>
                    </m:r>
                  </m:e>
                  <m:sub>
                    <m:r>
                      <w:rPr>
                        <w:rFonts w:ascii="Cambria Math" w:hAnsi="Cambria Math"/>
                        <w:sz w:val="24"/>
                      </w:rPr>
                      <m:t>k,i,j</m:t>
                    </m:r>
                  </m:sub>
                </m:sSub>
              </m:e>
            </m:acc>
          </m:e>
        </m:d>
      </m:oMath>
    </w:p>
    <w:p w14:paraId="0C9665EE" w14:textId="3C3B5AA2" w:rsidR="007774C5" w:rsidRPr="007774C5" w:rsidRDefault="008F27A0" w:rsidP="00862D2C">
      <w:pPr>
        <w:widowControl/>
        <w:spacing w:line="360" w:lineRule="auto"/>
        <w:ind w:firstLineChars="200" w:firstLine="480"/>
        <w:rPr>
          <w:sz w:val="24"/>
        </w:rPr>
      </w:pPr>
      <w:r w:rsidRPr="008F27A0">
        <w:rPr>
          <w:rFonts w:hint="eastAsia"/>
          <w:sz w:val="24"/>
        </w:rPr>
        <w:t>将训练集数据随机分为</w:t>
      </w:r>
      <w:r w:rsidRPr="008F27A0">
        <w:rPr>
          <w:rFonts w:hint="eastAsia"/>
          <w:sz w:val="24"/>
        </w:rPr>
        <w:t>6</w:t>
      </w:r>
      <w:r w:rsidRPr="008F27A0">
        <w:rPr>
          <w:rFonts w:hint="eastAsia"/>
          <w:sz w:val="24"/>
        </w:rPr>
        <w:t>等份，每次选取其中</w:t>
      </w:r>
      <w:r w:rsidRPr="008F27A0">
        <w:rPr>
          <w:rFonts w:hint="eastAsia"/>
          <w:sz w:val="24"/>
        </w:rPr>
        <w:t>5</w:t>
      </w:r>
      <w:r w:rsidRPr="008F27A0">
        <w:rPr>
          <w:rFonts w:hint="eastAsia"/>
          <w:sz w:val="24"/>
        </w:rPr>
        <w:t>等份数据，利用机器学习算法构建相关模型，重复六次，共得到六个不同的模型。将选定的微型空气站新收集的温室气体原始监测数据分别输入各模型，输出</w:t>
      </w:r>
      <w:r w:rsidRPr="008F27A0">
        <w:rPr>
          <w:rFonts w:hint="eastAsia"/>
          <w:sz w:val="24"/>
        </w:rPr>
        <w:t>6</w:t>
      </w:r>
      <w:r w:rsidRPr="008F27A0">
        <w:rPr>
          <w:rFonts w:hint="eastAsia"/>
          <w:sz w:val="24"/>
        </w:rPr>
        <w:t>组基于机器学习的微型空气站温室气体浓度值</w:t>
      </w:r>
      <w:r w:rsidR="007774C5" w:rsidRPr="007774C5">
        <w:rPr>
          <w:rFonts w:hint="eastAsia"/>
          <w:sz w:val="24"/>
        </w:rPr>
        <w:t>（高精度温室气体分析仪浓度值为</w:t>
      </w:r>
      <w:r w:rsidR="007774C5" w:rsidRPr="00862D2C">
        <w:rPr>
          <w:rFonts w:hint="eastAsia"/>
          <w:sz w:val="24"/>
        </w:rPr>
        <w:t>465.71</w:t>
      </w:r>
      <w:r w:rsidR="007774C5" w:rsidRPr="007774C5">
        <w:rPr>
          <w:rFonts w:hint="eastAsia"/>
          <w:sz w:val="24"/>
        </w:rPr>
        <w:t xml:space="preserve"> </w:t>
      </w:r>
      <w:proofErr w:type="spellStart"/>
      <w:r w:rsidR="007774C5" w:rsidRPr="007774C5">
        <w:rPr>
          <w:sz w:val="24"/>
        </w:rPr>
        <w:t>μmol</w:t>
      </w:r>
      <w:proofErr w:type="spellEnd"/>
      <w:r w:rsidR="007774C5" w:rsidRPr="007774C5">
        <w:rPr>
          <w:sz w:val="24"/>
        </w:rPr>
        <w:t>/mol</w:t>
      </w:r>
      <w:r w:rsidR="007774C5" w:rsidRPr="007774C5">
        <w:rPr>
          <w:rFonts w:hint="eastAsia"/>
          <w:sz w:val="24"/>
        </w:rPr>
        <w:t>）。</w:t>
      </w:r>
    </w:p>
    <w:p w14:paraId="00D1038D" w14:textId="4C10D89C" w:rsidR="007774C5" w:rsidRPr="007774C5" w:rsidRDefault="007774C5" w:rsidP="00862D2C">
      <w:pPr>
        <w:spacing w:line="360" w:lineRule="auto"/>
        <w:jc w:val="center"/>
        <w:rPr>
          <w:sz w:val="24"/>
        </w:rPr>
      </w:pPr>
      <w:r w:rsidRPr="007774C5">
        <w:rPr>
          <w:sz w:val="24"/>
        </w:rPr>
        <w:t>表</w:t>
      </w:r>
      <w:r w:rsidRPr="007774C5">
        <w:rPr>
          <w:sz w:val="24"/>
        </w:rPr>
        <w:t xml:space="preserve">1  </w:t>
      </w:r>
      <w:r w:rsidRPr="007774C5">
        <w:rPr>
          <w:rFonts w:hint="eastAsia"/>
          <w:sz w:val="24"/>
        </w:rPr>
        <w:t>基于</w:t>
      </w:r>
      <w:r w:rsidR="00CC5399">
        <w:rPr>
          <w:rFonts w:hint="eastAsia"/>
          <w:sz w:val="24"/>
        </w:rPr>
        <w:t>机器学习</w:t>
      </w:r>
      <w:r w:rsidRPr="007774C5">
        <w:rPr>
          <w:rFonts w:hint="eastAsia"/>
          <w:sz w:val="24"/>
        </w:rPr>
        <w:t>的</w:t>
      </w:r>
      <w:r w:rsidRPr="007774C5">
        <w:rPr>
          <w:sz w:val="24"/>
        </w:rPr>
        <w:t>微型空气站</w:t>
      </w:r>
      <w:r w:rsidRPr="007774C5">
        <w:rPr>
          <w:sz w:val="24"/>
        </w:rPr>
        <w:t>CO</w:t>
      </w:r>
      <w:r w:rsidRPr="007774C5">
        <w:rPr>
          <w:sz w:val="24"/>
          <w:vertAlign w:val="subscript"/>
        </w:rPr>
        <w:t>2</w:t>
      </w:r>
      <w:r w:rsidRPr="007774C5">
        <w:rPr>
          <w:rFonts w:hint="eastAsia"/>
          <w:sz w:val="24"/>
        </w:rPr>
        <w:t>浓度</w:t>
      </w:r>
    </w:p>
    <w:tbl>
      <w:tblPr>
        <w:tblStyle w:val="a7"/>
        <w:tblW w:w="0" w:type="auto"/>
        <w:jc w:val="center"/>
        <w:tblLook w:val="04A0" w:firstRow="1" w:lastRow="0" w:firstColumn="1" w:lastColumn="0" w:noHBand="0" w:noVBand="1"/>
      </w:tblPr>
      <w:tblGrid>
        <w:gridCol w:w="2308"/>
        <w:gridCol w:w="998"/>
        <w:gridCol w:w="998"/>
        <w:gridCol w:w="998"/>
        <w:gridCol w:w="998"/>
        <w:gridCol w:w="998"/>
        <w:gridCol w:w="998"/>
      </w:tblGrid>
      <w:tr w:rsidR="007774C5" w:rsidRPr="007774C5" w14:paraId="7651BA96" w14:textId="77777777" w:rsidTr="00974A37">
        <w:trPr>
          <w:trHeight w:hRule="exact" w:val="454"/>
          <w:jc w:val="center"/>
        </w:trPr>
        <w:tc>
          <w:tcPr>
            <w:tcW w:w="2602" w:type="dxa"/>
            <w:vAlign w:val="center"/>
          </w:tcPr>
          <w:p w14:paraId="6D81F284" w14:textId="77777777" w:rsidR="007774C5" w:rsidRPr="007774C5" w:rsidRDefault="007774C5" w:rsidP="00974A37">
            <w:pPr>
              <w:widowControl/>
              <w:jc w:val="center"/>
              <w:rPr>
                <w:szCs w:val="21"/>
              </w:rPr>
            </w:pPr>
            <w:r w:rsidRPr="007774C5">
              <w:rPr>
                <w:rFonts w:hint="eastAsia"/>
                <w:szCs w:val="21"/>
              </w:rPr>
              <w:t>次数</w:t>
            </w:r>
          </w:p>
        </w:tc>
        <w:tc>
          <w:tcPr>
            <w:tcW w:w="1068" w:type="dxa"/>
            <w:vAlign w:val="center"/>
          </w:tcPr>
          <w:p w14:paraId="2D4197EF" w14:textId="77777777" w:rsidR="007774C5" w:rsidRPr="007774C5" w:rsidRDefault="007774C5" w:rsidP="00974A37">
            <w:pPr>
              <w:widowControl/>
              <w:jc w:val="center"/>
              <w:rPr>
                <w:szCs w:val="21"/>
              </w:rPr>
            </w:pPr>
            <w:r w:rsidRPr="007774C5">
              <w:rPr>
                <w:rFonts w:hint="eastAsia"/>
                <w:szCs w:val="21"/>
              </w:rPr>
              <w:t>1</w:t>
            </w:r>
          </w:p>
        </w:tc>
        <w:tc>
          <w:tcPr>
            <w:tcW w:w="1068" w:type="dxa"/>
            <w:vAlign w:val="center"/>
          </w:tcPr>
          <w:p w14:paraId="486E7315" w14:textId="77777777" w:rsidR="007774C5" w:rsidRPr="007774C5" w:rsidRDefault="007774C5" w:rsidP="00974A37">
            <w:pPr>
              <w:widowControl/>
              <w:jc w:val="center"/>
              <w:rPr>
                <w:szCs w:val="21"/>
              </w:rPr>
            </w:pPr>
            <w:r w:rsidRPr="007774C5">
              <w:rPr>
                <w:rFonts w:hint="eastAsia"/>
                <w:szCs w:val="21"/>
              </w:rPr>
              <w:t>2</w:t>
            </w:r>
          </w:p>
        </w:tc>
        <w:tc>
          <w:tcPr>
            <w:tcW w:w="1068" w:type="dxa"/>
            <w:vAlign w:val="center"/>
          </w:tcPr>
          <w:p w14:paraId="5041BC80" w14:textId="77777777" w:rsidR="007774C5" w:rsidRPr="007774C5" w:rsidRDefault="007774C5" w:rsidP="00974A37">
            <w:pPr>
              <w:widowControl/>
              <w:jc w:val="center"/>
              <w:rPr>
                <w:szCs w:val="21"/>
              </w:rPr>
            </w:pPr>
            <w:r w:rsidRPr="007774C5">
              <w:rPr>
                <w:rFonts w:hint="eastAsia"/>
                <w:szCs w:val="21"/>
              </w:rPr>
              <w:t>3</w:t>
            </w:r>
          </w:p>
        </w:tc>
        <w:tc>
          <w:tcPr>
            <w:tcW w:w="1068" w:type="dxa"/>
            <w:vAlign w:val="center"/>
          </w:tcPr>
          <w:p w14:paraId="04E96C78" w14:textId="77777777" w:rsidR="007774C5" w:rsidRPr="007774C5" w:rsidRDefault="007774C5" w:rsidP="00974A37">
            <w:pPr>
              <w:widowControl/>
              <w:jc w:val="center"/>
              <w:rPr>
                <w:szCs w:val="21"/>
              </w:rPr>
            </w:pPr>
            <w:r w:rsidRPr="007774C5">
              <w:rPr>
                <w:rFonts w:hint="eastAsia"/>
                <w:szCs w:val="21"/>
              </w:rPr>
              <w:t>4</w:t>
            </w:r>
          </w:p>
        </w:tc>
        <w:tc>
          <w:tcPr>
            <w:tcW w:w="1068" w:type="dxa"/>
            <w:vAlign w:val="center"/>
          </w:tcPr>
          <w:p w14:paraId="09F2F5A3" w14:textId="77777777" w:rsidR="007774C5" w:rsidRPr="007774C5" w:rsidRDefault="007774C5" w:rsidP="00974A37">
            <w:pPr>
              <w:widowControl/>
              <w:jc w:val="center"/>
              <w:rPr>
                <w:szCs w:val="21"/>
              </w:rPr>
            </w:pPr>
            <w:r w:rsidRPr="007774C5">
              <w:rPr>
                <w:rFonts w:hint="eastAsia"/>
                <w:szCs w:val="21"/>
              </w:rPr>
              <w:t>5</w:t>
            </w:r>
          </w:p>
        </w:tc>
        <w:tc>
          <w:tcPr>
            <w:tcW w:w="1068" w:type="dxa"/>
            <w:vAlign w:val="center"/>
          </w:tcPr>
          <w:p w14:paraId="48C630FA" w14:textId="77777777" w:rsidR="007774C5" w:rsidRPr="007774C5" w:rsidRDefault="007774C5" w:rsidP="00974A37">
            <w:pPr>
              <w:widowControl/>
              <w:jc w:val="center"/>
              <w:rPr>
                <w:szCs w:val="21"/>
              </w:rPr>
            </w:pPr>
            <w:r w:rsidRPr="007774C5">
              <w:rPr>
                <w:rFonts w:hint="eastAsia"/>
                <w:szCs w:val="21"/>
              </w:rPr>
              <w:t>6</w:t>
            </w:r>
          </w:p>
        </w:tc>
      </w:tr>
      <w:tr w:rsidR="007774C5" w:rsidRPr="007774C5" w14:paraId="0974913E" w14:textId="77777777" w:rsidTr="00974A37">
        <w:trPr>
          <w:jc w:val="center"/>
        </w:trPr>
        <w:tc>
          <w:tcPr>
            <w:tcW w:w="2602" w:type="dxa"/>
            <w:vAlign w:val="center"/>
          </w:tcPr>
          <w:p w14:paraId="38700F8B" w14:textId="3D52B7C2" w:rsidR="007774C5" w:rsidRPr="007774C5" w:rsidRDefault="007774C5" w:rsidP="00974A37">
            <w:pPr>
              <w:widowControl/>
              <w:jc w:val="center"/>
              <w:rPr>
                <w:szCs w:val="21"/>
              </w:rPr>
            </w:pPr>
            <w:r w:rsidRPr="007774C5">
              <w:rPr>
                <w:rFonts w:hint="eastAsia"/>
                <w:szCs w:val="21"/>
              </w:rPr>
              <w:t>基于</w:t>
            </w:r>
            <w:r w:rsidR="00CC5399">
              <w:rPr>
                <w:rFonts w:hint="eastAsia"/>
                <w:szCs w:val="21"/>
              </w:rPr>
              <w:t>机器学习</w:t>
            </w:r>
            <w:r w:rsidRPr="007774C5">
              <w:rPr>
                <w:szCs w:val="21"/>
              </w:rPr>
              <w:t>CO</w:t>
            </w:r>
            <w:r w:rsidRPr="007774C5">
              <w:rPr>
                <w:szCs w:val="21"/>
                <w:vertAlign w:val="subscript"/>
              </w:rPr>
              <w:t>2</w:t>
            </w:r>
            <w:r w:rsidRPr="007774C5">
              <w:rPr>
                <w:rFonts w:hint="eastAsia"/>
                <w:szCs w:val="21"/>
              </w:rPr>
              <w:t>浓度（</w:t>
            </w:r>
            <w:proofErr w:type="spellStart"/>
            <w:r w:rsidRPr="007774C5">
              <w:rPr>
                <w:szCs w:val="21"/>
              </w:rPr>
              <w:t>μmol</w:t>
            </w:r>
            <w:proofErr w:type="spellEnd"/>
            <w:r w:rsidRPr="007774C5">
              <w:rPr>
                <w:szCs w:val="21"/>
              </w:rPr>
              <w:t>/mol</w:t>
            </w:r>
            <w:r w:rsidRPr="007774C5">
              <w:rPr>
                <w:rFonts w:hint="eastAsia"/>
                <w:szCs w:val="21"/>
              </w:rPr>
              <w:t>）</w:t>
            </w:r>
          </w:p>
        </w:tc>
        <w:tc>
          <w:tcPr>
            <w:tcW w:w="1068" w:type="dxa"/>
            <w:vAlign w:val="center"/>
          </w:tcPr>
          <w:p w14:paraId="3E11157F" w14:textId="5891F183" w:rsidR="007774C5" w:rsidRPr="007774C5" w:rsidRDefault="007774C5" w:rsidP="00974A37">
            <w:pPr>
              <w:widowControl/>
              <w:jc w:val="center"/>
              <w:rPr>
                <w:szCs w:val="21"/>
              </w:rPr>
            </w:pPr>
            <w:r w:rsidRPr="00974A37">
              <w:rPr>
                <w:color w:val="000000"/>
                <w:szCs w:val="21"/>
              </w:rPr>
              <w:t xml:space="preserve">432.13 </w:t>
            </w:r>
          </w:p>
        </w:tc>
        <w:tc>
          <w:tcPr>
            <w:tcW w:w="1068" w:type="dxa"/>
            <w:vAlign w:val="center"/>
          </w:tcPr>
          <w:p w14:paraId="30728659" w14:textId="71EB24D3" w:rsidR="007774C5" w:rsidRPr="007774C5" w:rsidRDefault="007774C5" w:rsidP="00974A37">
            <w:pPr>
              <w:widowControl/>
              <w:jc w:val="center"/>
              <w:rPr>
                <w:szCs w:val="21"/>
              </w:rPr>
            </w:pPr>
            <w:r w:rsidRPr="00974A37">
              <w:rPr>
                <w:color w:val="000000"/>
                <w:szCs w:val="21"/>
              </w:rPr>
              <w:t xml:space="preserve">436.05 </w:t>
            </w:r>
          </w:p>
        </w:tc>
        <w:tc>
          <w:tcPr>
            <w:tcW w:w="1068" w:type="dxa"/>
            <w:vAlign w:val="center"/>
          </w:tcPr>
          <w:p w14:paraId="3498DCAC" w14:textId="64F0A49E" w:rsidR="007774C5" w:rsidRPr="007774C5" w:rsidRDefault="007774C5" w:rsidP="00974A37">
            <w:pPr>
              <w:widowControl/>
              <w:jc w:val="center"/>
              <w:rPr>
                <w:szCs w:val="21"/>
              </w:rPr>
            </w:pPr>
            <w:r w:rsidRPr="00974A37">
              <w:rPr>
                <w:color w:val="000000"/>
                <w:szCs w:val="21"/>
              </w:rPr>
              <w:t xml:space="preserve">441.73 </w:t>
            </w:r>
          </w:p>
        </w:tc>
        <w:tc>
          <w:tcPr>
            <w:tcW w:w="1068" w:type="dxa"/>
            <w:vAlign w:val="center"/>
          </w:tcPr>
          <w:p w14:paraId="6756923E" w14:textId="7EE825E0" w:rsidR="007774C5" w:rsidRPr="007774C5" w:rsidRDefault="007774C5" w:rsidP="00974A37">
            <w:pPr>
              <w:widowControl/>
              <w:jc w:val="center"/>
              <w:rPr>
                <w:szCs w:val="21"/>
              </w:rPr>
            </w:pPr>
            <w:r w:rsidRPr="00974A37">
              <w:rPr>
                <w:color w:val="000000"/>
                <w:szCs w:val="21"/>
              </w:rPr>
              <w:t xml:space="preserve">441.80 </w:t>
            </w:r>
          </w:p>
        </w:tc>
        <w:tc>
          <w:tcPr>
            <w:tcW w:w="1068" w:type="dxa"/>
            <w:vAlign w:val="center"/>
          </w:tcPr>
          <w:p w14:paraId="7F35339B" w14:textId="2B01F278" w:rsidR="007774C5" w:rsidRPr="007774C5" w:rsidRDefault="007774C5" w:rsidP="00974A37">
            <w:pPr>
              <w:widowControl/>
              <w:jc w:val="center"/>
              <w:rPr>
                <w:szCs w:val="21"/>
              </w:rPr>
            </w:pPr>
            <w:r w:rsidRPr="00974A37">
              <w:rPr>
                <w:color w:val="000000"/>
                <w:szCs w:val="21"/>
              </w:rPr>
              <w:t xml:space="preserve">426.57 </w:t>
            </w:r>
          </w:p>
        </w:tc>
        <w:tc>
          <w:tcPr>
            <w:tcW w:w="1068" w:type="dxa"/>
            <w:vAlign w:val="center"/>
          </w:tcPr>
          <w:p w14:paraId="3709AE68" w14:textId="04BFB53F" w:rsidR="007774C5" w:rsidRPr="007774C5" w:rsidRDefault="007774C5" w:rsidP="00974A37">
            <w:pPr>
              <w:widowControl/>
              <w:jc w:val="center"/>
              <w:rPr>
                <w:szCs w:val="21"/>
              </w:rPr>
            </w:pPr>
            <w:r w:rsidRPr="00974A37">
              <w:rPr>
                <w:color w:val="000000"/>
                <w:szCs w:val="21"/>
              </w:rPr>
              <w:t xml:space="preserve">444.36 </w:t>
            </w:r>
          </w:p>
        </w:tc>
      </w:tr>
    </w:tbl>
    <w:p w14:paraId="57F4B99C" w14:textId="29605436" w:rsidR="007774C5" w:rsidRPr="007774C5" w:rsidRDefault="007774C5" w:rsidP="00862D2C">
      <w:pPr>
        <w:spacing w:line="360" w:lineRule="auto"/>
        <w:ind w:firstLineChars="200" w:firstLine="480"/>
        <w:rPr>
          <w:sz w:val="24"/>
        </w:rPr>
      </w:pPr>
      <w:r w:rsidRPr="007774C5">
        <w:rPr>
          <w:rFonts w:hint="eastAsia"/>
          <w:sz w:val="24"/>
        </w:rPr>
        <w:t>基于</w:t>
      </w:r>
      <w:r w:rsidR="00CC5399">
        <w:rPr>
          <w:rFonts w:hint="eastAsia"/>
          <w:sz w:val="24"/>
        </w:rPr>
        <w:t>机器学习</w:t>
      </w:r>
      <w:r w:rsidRPr="007774C5">
        <w:rPr>
          <w:rFonts w:hint="eastAsia"/>
          <w:sz w:val="24"/>
        </w:rPr>
        <w:t>的</w:t>
      </w:r>
      <w:r w:rsidRPr="007774C5">
        <w:rPr>
          <w:sz w:val="24"/>
        </w:rPr>
        <w:t>微型空气站</w:t>
      </w:r>
      <w:r w:rsidRPr="007774C5">
        <w:rPr>
          <w:sz w:val="24"/>
        </w:rPr>
        <w:t>CO</w:t>
      </w:r>
      <w:r w:rsidRPr="007774C5">
        <w:rPr>
          <w:sz w:val="24"/>
          <w:vertAlign w:val="subscript"/>
        </w:rPr>
        <w:t>2</w:t>
      </w:r>
      <w:r w:rsidRPr="007774C5">
        <w:rPr>
          <w:rFonts w:hint="eastAsia"/>
          <w:sz w:val="24"/>
        </w:rPr>
        <w:t>浓度</w:t>
      </w:r>
      <w:r w:rsidRPr="007774C5">
        <w:rPr>
          <w:sz w:val="24"/>
        </w:rPr>
        <w:t>平均值：</w:t>
      </w:r>
    </w:p>
    <w:p w14:paraId="62817774" w14:textId="7E8B4F63" w:rsidR="007774C5" w:rsidRPr="007774C5" w:rsidRDefault="00000000" w:rsidP="00862D2C">
      <w:pPr>
        <w:spacing w:line="360" w:lineRule="auto"/>
        <w:jc w:val="center"/>
        <w:rPr>
          <w:sz w:val="24"/>
        </w:rPr>
      </w:pPr>
      <m:oMath>
        <m:acc>
          <m:accPr>
            <m:chr m:val="̅"/>
            <m:ctrlPr>
              <w:rPr>
                <w:rFonts w:ascii="Cambria Math" w:hAnsi="Cambria Math"/>
                <w:i/>
                <w:sz w:val="24"/>
              </w:rPr>
            </m:ctrlPr>
          </m:accPr>
          <m:e>
            <m:r>
              <w:rPr>
                <w:rFonts w:ascii="Cambria Math" w:hAnsi="Cambria Math"/>
                <w:sz w:val="24"/>
              </w:rPr>
              <m:t>C</m:t>
            </m:r>
          </m:e>
        </m:acc>
        <m:r>
          <w:rPr>
            <w:rFonts w:ascii="Cambria Math" w:hAnsi="Cambria Math"/>
            <w:sz w:val="24"/>
          </w:rPr>
          <m:t>=</m:t>
        </m:r>
        <m:f>
          <m:fPr>
            <m:ctrlPr>
              <w:rPr>
                <w:rFonts w:ascii="Cambria Math" w:hAnsi="Cambria Math"/>
                <w:i/>
                <w:sz w:val="24"/>
              </w:rPr>
            </m:ctrlPr>
          </m:fPr>
          <m:num>
            <m:nary>
              <m:naryPr>
                <m:chr m:val="∑"/>
                <m:limLoc m:val="subSup"/>
                <m:ctrlPr>
                  <w:rPr>
                    <w:rFonts w:ascii="Cambria Math" w:hAnsi="Cambria Math"/>
                    <w:i/>
                    <w:sz w:val="24"/>
                  </w:rPr>
                </m:ctrlPr>
              </m:naryPr>
              <m:sub>
                <m:r>
                  <w:rPr>
                    <w:rFonts w:ascii="Cambria Math" w:hAnsi="Cambria Math"/>
                    <w:sz w:val="24"/>
                  </w:rPr>
                  <m:t>i=1</m:t>
                </m:r>
              </m:sub>
              <m:sup>
                <m:r>
                  <w:rPr>
                    <w:rFonts w:ascii="Cambria Math" w:hAnsi="Cambria Math"/>
                    <w:sz w:val="24"/>
                  </w:rPr>
                  <m:t>6</m:t>
                </m:r>
              </m:sup>
              <m:e>
                <m:sSub>
                  <m:sSubPr>
                    <m:ctrlPr>
                      <w:rPr>
                        <w:rFonts w:ascii="Cambria Math" w:hAnsi="Cambria Math"/>
                        <w:i/>
                        <w:sz w:val="24"/>
                      </w:rPr>
                    </m:ctrlPr>
                  </m:sSubPr>
                  <m:e>
                    <m:r>
                      <w:rPr>
                        <w:rFonts w:ascii="Cambria Math" w:hAnsi="Cambria Math"/>
                        <w:sz w:val="24"/>
                      </w:rPr>
                      <m:t>C</m:t>
                    </m:r>
                  </m:e>
                  <m:sub>
                    <m:r>
                      <w:rPr>
                        <w:rFonts w:ascii="Cambria Math" w:hAnsi="Cambria Math"/>
                        <w:sz w:val="24"/>
                      </w:rPr>
                      <m:t>i</m:t>
                    </m:r>
                  </m:sub>
                </m:sSub>
              </m:e>
            </m:nary>
          </m:num>
          <m:den>
            <m:r>
              <w:rPr>
                <w:rFonts w:ascii="Cambria Math" w:hAnsi="Cambria Math"/>
                <w:sz w:val="24"/>
              </w:rPr>
              <m:t>6</m:t>
            </m:r>
          </m:den>
        </m:f>
        <m:r>
          <w:rPr>
            <w:rFonts w:ascii="Cambria Math" w:hAnsi="Cambria Math"/>
            <w:sz w:val="24"/>
          </w:rPr>
          <m:t>≈</m:t>
        </m:r>
      </m:oMath>
      <w:r w:rsidR="007774C5" w:rsidRPr="00862D2C">
        <w:rPr>
          <w:rFonts w:hint="eastAsia"/>
          <w:sz w:val="24"/>
        </w:rPr>
        <w:t>437.11</w:t>
      </w:r>
      <w:r w:rsidR="007774C5" w:rsidRPr="007774C5">
        <w:rPr>
          <w:rFonts w:hint="eastAsia"/>
          <w:sz w:val="24"/>
        </w:rPr>
        <w:t xml:space="preserve"> </w:t>
      </w:r>
      <w:proofErr w:type="spellStart"/>
      <w:r w:rsidR="007774C5" w:rsidRPr="007774C5">
        <w:rPr>
          <w:sz w:val="24"/>
        </w:rPr>
        <w:t>μmol</w:t>
      </w:r>
      <w:proofErr w:type="spellEnd"/>
      <w:r w:rsidR="007774C5" w:rsidRPr="007774C5">
        <w:rPr>
          <w:sz w:val="24"/>
        </w:rPr>
        <w:t>/mol</w:t>
      </w:r>
    </w:p>
    <w:p w14:paraId="1BD0788E" w14:textId="77777777" w:rsidR="007774C5" w:rsidRPr="007774C5" w:rsidRDefault="007774C5" w:rsidP="00862D2C">
      <w:pPr>
        <w:spacing w:line="360" w:lineRule="auto"/>
        <w:ind w:firstLineChars="200" w:firstLine="480"/>
        <w:rPr>
          <w:sz w:val="24"/>
        </w:rPr>
      </w:pPr>
      <w:r w:rsidRPr="007774C5">
        <w:rPr>
          <w:sz w:val="24"/>
        </w:rPr>
        <w:t>实验标准差：</w:t>
      </w:r>
    </w:p>
    <w:p w14:paraId="27ADAA24" w14:textId="6F198F1E" w:rsidR="007774C5" w:rsidRPr="007774C5" w:rsidRDefault="007774C5" w:rsidP="00862D2C">
      <w:pPr>
        <w:spacing w:line="360" w:lineRule="auto"/>
        <w:jc w:val="center"/>
        <w:rPr>
          <w:iCs/>
          <w:sz w:val="24"/>
        </w:rPr>
      </w:pPr>
      <m:oMath>
        <m:r>
          <w:rPr>
            <w:rFonts w:ascii="Cambria Math" w:hAnsi="Cambria Math"/>
            <w:sz w:val="24"/>
          </w:rPr>
          <m:t>s</m:t>
        </m:r>
        <m:d>
          <m:dPr>
            <m:ctrlPr>
              <w:rPr>
                <w:rFonts w:ascii="Cambria Math" w:hAnsi="Cambria Math"/>
                <w:i/>
                <w:sz w:val="24"/>
              </w:rPr>
            </m:ctrlPr>
          </m:dPr>
          <m:e>
            <m:sSub>
              <m:sSubPr>
                <m:ctrlPr>
                  <w:rPr>
                    <w:rFonts w:ascii="Cambria Math" w:hAnsi="Cambria Math"/>
                    <w:iCs/>
                    <w:sz w:val="24"/>
                  </w:rPr>
                </m:ctrlPr>
              </m:sSubPr>
              <m:e>
                <m:r>
                  <m:rPr>
                    <m:sty m:val="p"/>
                  </m:rPr>
                  <w:rPr>
                    <w:rFonts w:ascii="Cambria Math" w:hAnsi="Cambria Math"/>
                    <w:sz w:val="24"/>
                  </w:rPr>
                  <m:t>CO</m:t>
                </m:r>
              </m:e>
              <m:sub>
                <m:r>
                  <m:rPr>
                    <m:sty m:val="p"/>
                  </m:rPr>
                  <w:rPr>
                    <w:rFonts w:ascii="Cambria Math" w:hAnsi="Cambria Math"/>
                    <w:sz w:val="24"/>
                  </w:rPr>
                  <m:t>2</m:t>
                </m:r>
              </m:sub>
            </m:sSub>
          </m:e>
        </m:d>
        <m:r>
          <w:rPr>
            <w:rFonts w:ascii="Cambria Math" w:hAnsi="Cambria Math"/>
            <w:sz w:val="24"/>
          </w:rPr>
          <m:t>=</m:t>
        </m:r>
        <m:rad>
          <m:radPr>
            <m:degHide m:val="1"/>
            <m:ctrlPr>
              <w:rPr>
                <w:rFonts w:ascii="Cambria Math" w:hAnsi="Cambria Math"/>
                <w:i/>
                <w:sz w:val="24"/>
              </w:rPr>
            </m:ctrlPr>
          </m:radPr>
          <m:deg/>
          <m:e>
            <m:f>
              <m:fPr>
                <m:ctrlPr>
                  <w:rPr>
                    <w:rFonts w:ascii="Cambria Math" w:hAnsi="Cambria Math"/>
                    <w:i/>
                    <w:sz w:val="24"/>
                  </w:rPr>
                </m:ctrlPr>
              </m:fPr>
              <m:num>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n</m:t>
                    </m:r>
                  </m:sup>
                  <m:e>
                    <m:sSup>
                      <m:sSupPr>
                        <m:ctrlPr>
                          <w:rPr>
                            <w:rFonts w:ascii="Cambria Math" w:hAnsi="Cambria Math"/>
                            <w:i/>
                            <w:sz w:val="24"/>
                          </w:rPr>
                        </m:ctrlPr>
                      </m:sSupPr>
                      <m:e>
                        <m:r>
                          <w:rPr>
                            <w:rFonts w:ascii="Cambria Math" w:hAnsi="Cambria Math"/>
                            <w:sz w:val="24"/>
                          </w:rPr>
                          <m:t>(</m:t>
                        </m:r>
                        <m:sSub>
                          <m:sSubPr>
                            <m:ctrlPr>
                              <w:rPr>
                                <w:rFonts w:ascii="Cambria Math" w:hAnsi="Cambria Math"/>
                                <w:i/>
                                <w:sz w:val="24"/>
                              </w:rPr>
                            </m:ctrlPr>
                          </m:sSubPr>
                          <m:e>
                            <m:r>
                              <w:rPr>
                                <w:rFonts w:ascii="Cambria Math" w:hAnsi="Cambria Math"/>
                                <w:sz w:val="24"/>
                              </w:rPr>
                              <m:t>C</m:t>
                            </m:r>
                          </m:e>
                          <m:sub>
                            <m:r>
                              <w:rPr>
                                <w:rFonts w:ascii="Cambria Math" w:hAnsi="Cambria Math"/>
                                <w:sz w:val="24"/>
                              </w:rPr>
                              <m:t>i</m:t>
                            </m:r>
                          </m:sub>
                        </m:sSub>
                        <m:r>
                          <w:rPr>
                            <w:rFonts w:ascii="Cambria Math" w:hAnsi="Cambria Math"/>
                            <w:sz w:val="24"/>
                          </w:rPr>
                          <m:t>-</m:t>
                        </m:r>
                        <m:acc>
                          <m:accPr>
                            <m:chr m:val="̅"/>
                            <m:ctrlPr>
                              <w:rPr>
                                <w:rFonts w:ascii="Cambria Math" w:hAnsi="Cambria Math"/>
                                <w:i/>
                                <w:sz w:val="24"/>
                              </w:rPr>
                            </m:ctrlPr>
                          </m:accPr>
                          <m:e>
                            <m:r>
                              <w:rPr>
                                <w:rFonts w:ascii="Cambria Math" w:hAnsi="Cambria Math"/>
                                <w:sz w:val="24"/>
                              </w:rPr>
                              <m:t>C</m:t>
                            </m:r>
                          </m:e>
                        </m:acc>
                        <m:r>
                          <w:rPr>
                            <w:rFonts w:ascii="Cambria Math" w:hAnsi="Cambria Math"/>
                            <w:sz w:val="24"/>
                          </w:rPr>
                          <m:t>)</m:t>
                        </m:r>
                      </m:e>
                      <m:sup>
                        <m:r>
                          <w:rPr>
                            <w:rFonts w:ascii="Cambria Math" w:hAnsi="Cambria Math"/>
                            <w:sz w:val="24"/>
                          </w:rPr>
                          <m:t>2</m:t>
                        </m:r>
                      </m:sup>
                    </m:sSup>
                  </m:e>
                </m:nary>
              </m:num>
              <m:den>
                <m:r>
                  <w:rPr>
                    <w:rFonts w:ascii="Cambria Math" w:hAnsi="Cambria Math"/>
                    <w:sz w:val="24"/>
                  </w:rPr>
                  <m:t>n-1</m:t>
                </m:r>
              </m:den>
            </m:f>
          </m:e>
        </m:rad>
        <m:r>
          <w:rPr>
            <w:rFonts w:ascii="Cambria Math" w:hAnsi="Cambria Math"/>
            <w:sz w:val="24"/>
          </w:rPr>
          <m:t>=</m:t>
        </m:r>
      </m:oMath>
      <w:r w:rsidRPr="00862D2C">
        <w:rPr>
          <w:rFonts w:hint="eastAsia"/>
          <w:sz w:val="24"/>
        </w:rPr>
        <w:t>6.83</w:t>
      </w:r>
      <w:r w:rsidRPr="007774C5">
        <w:rPr>
          <w:sz w:val="24"/>
        </w:rPr>
        <w:t xml:space="preserve"> </w:t>
      </w:r>
      <w:proofErr w:type="spellStart"/>
      <w:r w:rsidRPr="007774C5">
        <w:rPr>
          <w:sz w:val="24"/>
        </w:rPr>
        <w:t>μmol</w:t>
      </w:r>
      <w:proofErr w:type="spellEnd"/>
      <w:r w:rsidRPr="007774C5">
        <w:rPr>
          <w:sz w:val="24"/>
        </w:rPr>
        <w:t>/mol</w:t>
      </w:r>
    </w:p>
    <w:p w14:paraId="4C64F6A7" w14:textId="77777777" w:rsidR="007774C5" w:rsidRPr="007774C5" w:rsidRDefault="007774C5" w:rsidP="00862D2C">
      <w:pPr>
        <w:spacing w:line="360" w:lineRule="auto"/>
        <w:ind w:firstLineChars="200" w:firstLine="480"/>
        <w:rPr>
          <w:sz w:val="24"/>
        </w:rPr>
      </w:pPr>
      <w:r w:rsidRPr="007774C5">
        <w:rPr>
          <w:sz w:val="24"/>
        </w:rPr>
        <w:t>由重复性引入</w:t>
      </w:r>
      <w:r w:rsidRPr="007774C5">
        <w:rPr>
          <w:rFonts w:hint="eastAsia"/>
          <w:sz w:val="24"/>
        </w:rPr>
        <w:t>的</w:t>
      </w:r>
      <w:r w:rsidRPr="007774C5">
        <w:rPr>
          <w:sz w:val="24"/>
        </w:rPr>
        <w:t>标准不确定度为：</w:t>
      </w:r>
    </w:p>
    <w:p w14:paraId="58573AC2" w14:textId="2085A4A1" w:rsidR="007774C5" w:rsidRPr="007774C5" w:rsidRDefault="00000000" w:rsidP="00862D2C">
      <w:pPr>
        <w:spacing w:line="360" w:lineRule="auto"/>
        <w:jc w:val="center"/>
        <w:rPr>
          <w:iCs/>
          <w:sz w:val="24"/>
        </w:rPr>
      </w:pPr>
      <m:oMath>
        <m:sSub>
          <m:sSubPr>
            <m:ctrlPr>
              <w:rPr>
                <w:rFonts w:ascii="Cambria Math" w:hAnsi="Cambria Math"/>
                <w:i/>
                <w:sz w:val="24"/>
              </w:rPr>
            </m:ctrlPr>
          </m:sSubPr>
          <m:e>
            <m:r>
              <w:rPr>
                <w:rFonts w:ascii="Cambria Math" w:hAnsi="Cambria Math" w:hint="eastAsia"/>
                <w:sz w:val="24"/>
              </w:rPr>
              <m:t>u</m:t>
            </m:r>
          </m:e>
          <m:sub>
            <m:r>
              <w:rPr>
                <w:rFonts w:ascii="Cambria Math" w:hAnsi="Cambria Math"/>
                <w:sz w:val="24"/>
              </w:rPr>
              <m:t>1</m:t>
            </m:r>
          </m:sub>
        </m:sSub>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r>
          <w:rPr>
            <w:rFonts w:ascii="Cambria Math" w:hAnsi="Cambria Math"/>
            <w:sz w:val="24"/>
          </w:rPr>
          <m:t>=</m:t>
        </m:r>
        <m:f>
          <m:fPr>
            <m:ctrlPr>
              <w:rPr>
                <w:rFonts w:ascii="Cambria Math" w:hAnsi="Cambria Math"/>
                <w:i/>
                <w:sz w:val="24"/>
              </w:rPr>
            </m:ctrlPr>
          </m:fPr>
          <m:num>
            <m:r>
              <w:rPr>
                <w:rFonts w:ascii="Cambria Math" w:hAnsi="Cambria Math"/>
                <w:sz w:val="24"/>
              </w:rPr>
              <m:t xml:space="preserve">6.83 </m:t>
            </m:r>
            <m:r>
              <m:rPr>
                <m:sty m:val="p"/>
              </m:rPr>
              <w:rPr>
                <w:rFonts w:ascii="Cambria Math" w:hAnsi="Cambria Math"/>
                <w:sz w:val="24"/>
              </w:rPr>
              <m:t>μmol/mol</m:t>
            </m:r>
          </m:num>
          <m:den>
            <m:rad>
              <m:radPr>
                <m:degHide m:val="1"/>
                <m:ctrlPr>
                  <w:rPr>
                    <w:rFonts w:ascii="Cambria Math" w:hAnsi="Cambria Math"/>
                    <w:i/>
                    <w:sz w:val="24"/>
                  </w:rPr>
                </m:ctrlPr>
              </m:radPr>
              <m:deg/>
              <m:e>
                <m:r>
                  <w:rPr>
                    <w:rFonts w:ascii="Cambria Math" w:hAnsi="Cambria Math"/>
                    <w:sz w:val="24"/>
                  </w:rPr>
                  <m:t>6</m:t>
                </m:r>
              </m:e>
            </m:rad>
          </m:den>
        </m:f>
        <m:r>
          <w:rPr>
            <w:rFonts w:ascii="Cambria Math" w:hAnsi="Cambria Math"/>
            <w:sz w:val="24"/>
          </w:rPr>
          <m:t>=</m:t>
        </m:r>
      </m:oMath>
      <w:r w:rsidR="008F27A0">
        <w:rPr>
          <w:rFonts w:hint="eastAsia"/>
          <w:sz w:val="24"/>
        </w:rPr>
        <w:t>2.79</w:t>
      </w:r>
      <w:r w:rsidR="007774C5" w:rsidRPr="007774C5">
        <w:rPr>
          <w:sz w:val="24"/>
        </w:rPr>
        <w:t xml:space="preserve"> </w:t>
      </w:r>
      <w:proofErr w:type="spellStart"/>
      <w:r w:rsidR="007774C5" w:rsidRPr="007774C5">
        <w:rPr>
          <w:sz w:val="24"/>
        </w:rPr>
        <w:t>μmol</w:t>
      </w:r>
      <w:proofErr w:type="spellEnd"/>
      <w:r w:rsidR="007774C5" w:rsidRPr="007774C5">
        <w:rPr>
          <w:sz w:val="24"/>
        </w:rPr>
        <w:t>/mol</w:t>
      </w:r>
    </w:p>
    <w:p w14:paraId="2184D31A" w14:textId="10FEFD1B" w:rsidR="007358A6" w:rsidRPr="007358A6" w:rsidRDefault="007358A6" w:rsidP="00862D2C">
      <w:pPr>
        <w:spacing w:line="360" w:lineRule="auto"/>
        <w:ind w:firstLine="482"/>
        <w:outlineLvl w:val="0"/>
        <w:rPr>
          <w:bCs/>
          <w:sz w:val="24"/>
        </w:rPr>
      </w:pPr>
      <w:r w:rsidRPr="00862D2C">
        <w:rPr>
          <w:rFonts w:hint="eastAsia"/>
          <w:bCs/>
          <w:sz w:val="24"/>
        </w:rPr>
        <w:t>4</w:t>
      </w:r>
      <w:r w:rsidRPr="007358A6">
        <w:rPr>
          <w:rFonts w:hint="eastAsia"/>
          <w:bCs/>
          <w:sz w:val="24"/>
        </w:rPr>
        <w:t>.1.</w:t>
      </w:r>
      <w:r w:rsidRPr="00862D2C">
        <w:rPr>
          <w:rFonts w:hint="eastAsia"/>
          <w:bCs/>
          <w:sz w:val="24"/>
        </w:rPr>
        <w:t>2</w:t>
      </w:r>
      <w:r w:rsidRPr="007358A6">
        <w:rPr>
          <w:rFonts w:hint="eastAsia"/>
          <w:bCs/>
          <w:sz w:val="24"/>
        </w:rPr>
        <w:t xml:space="preserve"> </w:t>
      </w:r>
      <w:r w:rsidRPr="00862D2C">
        <w:rPr>
          <w:rFonts w:hint="eastAsia"/>
          <w:sz w:val="24"/>
        </w:rPr>
        <w:t>由被校微型空气站示值的数显量化误差引入的标准不确定度</w:t>
      </w:r>
      <m:oMath>
        <m:sSub>
          <m:sSubPr>
            <m:ctrlPr>
              <w:rPr>
                <w:rFonts w:ascii="Cambria Math" w:hAnsi="Cambria Math"/>
                <w:i/>
                <w:sz w:val="24"/>
              </w:rPr>
            </m:ctrlPr>
          </m:sSubPr>
          <m:e>
            <m:r>
              <w:rPr>
                <w:rFonts w:ascii="Cambria Math" w:hAnsi="Cambria Math" w:hint="eastAsia"/>
                <w:sz w:val="24"/>
              </w:rPr>
              <m:t>u</m:t>
            </m:r>
          </m:e>
          <m:sub>
            <m:r>
              <w:rPr>
                <w:rFonts w:ascii="Cambria Math" w:hAnsi="Cambria Math"/>
                <w:sz w:val="24"/>
              </w:rPr>
              <m:t>2</m:t>
            </m:r>
          </m:sub>
        </m:sSub>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oMath>
    </w:p>
    <w:p w14:paraId="37E07723" w14:textId="77777777" w:rsidR="007358A6" w:rsidRPr="007358A6" w:rsidRDefault="007358A6" w:rsidP="00862D2C">
      <w:pPr>
        <w:widowControl/>
        <w:spacing w:line="360" w:lineRule="auto"/>
        <w:ind w:firstLineChars="200" w:firstLine="480"/>
        <w:jc w:val="left"/>
        <w:rPr>
          <w:sz w:val="24"/>
        </w:rPr>
      </w:pPr>
      <w:r w:rsidRPr="007358A6">
        <w:rPr>
          <w:rFonts w:hint="eastAsia"/>
          <w:sz w:val="24"/>
        </w:rPr>
        <w:lastRenderedPageBreak/>
        <w:t>微型空气站</w:t>
      </w:r>
      <w:r w:rsidRPr="007358A6">
        <w:rPr>
          <w:rFonts w:hint="eastAsia"/>
          <w:sz w:val="24"/>
        </w:rPr>
        <w:t>CO</w:t>
      </w:r>
      <w:r w:rsidRPr="007358A6">
        <w:rPr>
          <w:rFonts w:hint="eastAsia"/>
          <w:sz w:val="24"/>
          <w:vertAlign w:val="subscript"/>
        </w:rPr>
        <w:t>2</w:t>
      </w:r>
      <w:r w:rsidRPr="007358A6">
        <w:rPr>
          <w:rFonts w:hint="eastAsia"/>
          <w:sz w:val="24"/>
        </w:rPr>
        <w:t>数显量化分辨力为</w:t>
      </w:r>
      <w:r w:rsidRPr="007358A6">
        <w:rPr>
          <w:rFonts w:hint="eastAsia"/>
          <w:sz w:val="24"/>
        </w:rPr>
        <w:t xml:space="preserve">5 </w:t>
      </w:r>
      <w:proofErr w:type="spellStart"/>
      <w:r w:rsidRPr="007358A6">
        <w:rPr>
          <w:sz w:val="24"/>
        </w:rPr>
        <w:t>μmol</w:t>
      </w:r>
      <w:proofErr w:type="spellEnd"/>
      <w:r w:rsidRPr="007358A6">
        <w:rPr>
          <w:sz w:val="24"/>
        </w:rPr>
        <w:t>/mol</w:t>
      </w:r>
      <w:r w:rsidRPr="007358A6">
        <w:rPr>
          <w:rFonts w:hint="eastAsia"/>
          <w:sz w:val="24"/>
        </w:rPr>
        <w:t>，其量化误差以等概率分布（矩形分布）落在半宽度为</w:t>
      </w:r>
      <w:r w:rsidRPr="007358A6">
        <w:rPr>
          <w:rFonts w:hint="eastAsia"/>
          <w:sz w:val="24"/>
        </w:rPr>
        <w:t xml:space="preserve">2.5 </w:t>
      </w:r>
      <w:proofErr w:type="spellStart"/>
      <w:r w:rsidRPr="007358A6">
        <w:rPr>
          <w:sz w:val="24"/>
        </w:rPr>
        <w:t>μmol</w:t>
      </w:r>
      <w:proofErr w:type="spellEnd"/>
      <w:r w:rsidRPr="007358A6">
        <w:rPr>
          <w:sz w:val="24"/>
        </w:rPr>
        <w:t>/mol</w:t>
      </w:r>
      <w:r w:rsidRPr="007358A6">
        <w:rPr>
          <w:rFonts w:hint="eastAsia"/>
          <w:sz w:val="24"/>
        </w:rPr>
        <w:t>的区间内，其引入的标准不确定度为：</w:t>
      </w:r>
    </w:p>
    <w:p w14:paraId="39474000" w14:textId="77777777" w:rsidR="007358A6" w:rsidRPr="007358A6" w:rsidRDefault="00000000" w:rsidP="00862D2C">
      <w:pPr>
        <w:spacing w:line="360" w:lineRule="auto"/>
        <w:jc w:val="center"/>
        <w:rPr>
          <w:sz w:val="24"/>
        </w:rPr>
      </w:pPr>
      <m:oMath>
        <m:sSub>
          <m:sSubPr>
            <m:ctrlPr>
              <w:rPr>
                <w:rFonts w:ascii="Cambria Math" w:hAnsi="Cambria Math"/>
                <w:i/>
                <w:sz w:val="24"/>
              </w:rPr>
            </m:ctrlPr>
          </m:sSubPr>
          <m:e>
            <m:r>
              <w:rPr>
                <w:rFonts w:ascii="Cambria Math" w:hAnsi="Cambria Math" w:hint="eastAsia"/>
                <w:sz w:val="24"/>
              </w:rPr>
              <m:t>u</m:t>
            </m:r>
          </m:e>
          <m:sub>
            <m:r>
              <w:rPr>
                <w:rFonts w:ascii="Cambria Math" w:hAnsi="Cambria Math"/>
                <w:sz w:val="24"/>
              </w:rPr>
              <m:t>2</m:t>
            </m:r>
          </m:sub>
        </m:sSub>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r>
          <w:rPr>
            <w:rFonts w:ascii="Cambria Math" w:hAnsi="Cambria Math"/>
            <w:sz w:val="24"/>
          </w:rPr>
          <m:t>=</m:t>
        </m:r>
        <m:f>
          <m:fPr>
            <m:ctrlPr>
              <w:rPr>
                <w:rFonts w:ascii="Cambria Math" w:hAnsi="Cambria Math"/>
                <w:i/>
                <w:sz w:val="24"/>
              </w:rPr>
            </m:ctrlPr>
          </m:fPr>
          <m:num>
            <m:r>
              <w:rPr>
                <w:rFonts w:ascii="Cambria Math" w:hAnsi="Cambria Math"/>
                <w:sz w:val="24"/>
              </w:rPr>
              <m:t xml:space="preserve">2.5 </m:t>
            </m:r>
            <m:r>
              <m:rPr>
                <m:sty m:val="p"/>
              </m:rPr>
              <w:rPr>
                <w:rFonts w:ascii="Cambria Math" w:hAnsi="Cambria Math"/>
                <w:sz w:val="24"/>
              </w:rPr>
              <m:t>μmol/mol</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m:t>
        </m:r>
      </m:oMath>
      <w:r w:rsidR="007358A6" w:rsidRPr="007358A6">
        <w:rPr>
          <w:rFonts w:hint="eastAsia"/>
          <w:sz w:val="24"/>
        </w:rPr>
        <w:t>1.44</w:t>
      </w:r>
      <w:r w:rsidR="007358A6" w:rsidRPr="007358A6">
        <w:rPr>
          <w:sz w:val="24"/>
        </w:rPr>
        <w:t xml:space="preserve"> </w:t>
      </w:r>
      <w:proofErr w:type="spellStart"/>
      <w:r w:rsidR="007358A6" w:rsidRPr="007358A6">
        <w:rPr>
          <w:sz w:val="24"/>
        </w:rPr>
        <w:t>μmol</w:t>
      </w:r>
      <w:proofErr w:type="spellEnd"/>
      <w:r w:rsidR="007358A6" w:rsidRPr="007358A6">
        <w:rPr>
          <w:sz w:val="24"/>
        </w:rPr>
        <w:t>/mol</w:t>
      </w:r>
    </w:p>
    <w:p w14:paraId="7D6F0202" w14:textId="77777777" w:rsidR="007358A6" w:rsidRPr="007358A6" w:rsidRDefault="007358A6" w:rsidP="00862D2C">
      <w:pPr>
        <w:widowControl/>
        <w:spacing w:line="360" w:lineRule="auto"/>
        <w:ind w:firstLineChars="200" w:firstLine="480"/>
        <w:rPr>
          <w:sz w:val="24"/>
        </w:rPr>
      </w:pPr>
      <w:r w:rsidRPr="007358A6">
        <w:rPr>
          <w:rFonts w:hint="eastAsia"/>
          <w:sz w:val="24"/>
        </w:rPr>
        <w:t>按照</w:t>
      </w:r>
      <w:r w:rsidRPr="007358A6">
        <w:rPr>
          <w:rFonts w:hint="eastAsia"/>
          <w:sz w:val="24"/>
        </w:rPr>
        <w:t>JJF 1033-2023</w:t>
      </w:r>
      <w:r w:rsidRPr="007358A6">
        <w:rPr>
          <w:rFonts w:hint="eastAsia"/>
          <w:sz w:val="24"/>
        </w:rPr>
        <w:t>《计量标准考核规范》要求，</w:t>
      </w:r>
      <m:oMath>
        <m:sSub>
          <m:sSubPr>
            <m:ctrlPr>
              <w:rPr>
                <w:rFonts w:ascii="Cambria Math" w:hAnsi="Cambria Math"/>
                <w:i/>
                <w:sz w:val="24"/>
              </w:rPr>
            </m:ctrlPr>
          </m:sSubPr>
          <m:e>
            <m:r>
              <w:rPr>
                <w:rFonts w:ascii="Cambria Math" w:hAnsi="Cambria Math" w:hint="eastAsia"/>
                <w:sz w:val="24"/>
              </w:rPr>
              <m:t>u</m:t>
            </m:r>
          </m:e>
          <m:sub>
            <m:r>
              <w:rPr>
                <w:rFonts w:ascii="Cambria Math" w:hAnsi="Cambria Math"/>
                <w:sz w:val="24"/>
              </w:rPr>
              <m:t>1</m:t>
            </m:r>
          </m:sub>
        </m:sSub>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oMath>
      <w:r w:rsidRPr="007358A6">
        <w:rPr>
          <w:rFonts w:hint="eastAsia"/>
          <w:sz w:val="24"/>
        </w:rPr>
        <w:t>分量大于</w:t>
      </w:r>
      <m:oMath>
        <m:sSub>
          <m:sSubPr>
            <m:ctrlPr>
              <w:rPr>
                <w:rFonts w:ascii="Cambria Math" w:hAnsi="Cambria Math"/>
                <w:i/>
                <w:sz w:val="24"/>
              </w:rPr>
            </m:ctrlPr>
          </m:sSubPr>
          <m:e>
            <m:r>
              <w:rPr>
                <w:rFonts w:ascii="Cambria Math" w:hAnsi="Cambria Math" w:hint="eastAsia"/>
                <w:sz w:val="24"/>
              </w:rPr>
              <m:t>u</m:t>
            </m:r>
          </m:e>
          <m:sub>
            <m:r>
              <w:rPr>
                <w:rFonts w:ascii="Cambria Math" w:hAnsi="Cambria Math"/>
                <w:sz w:val="24"/>
              </w:rPr>
              <m:t>2</m:t>
            </m:r>
          </m:sub>
        </m:sSub>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oMath>
      <w:r w:rsidRPr="007358A6">
        <w:rPr>
          <w:rFonts w:hint="eastAsia"/>
          <w:sz w:val="24"/>
        </w:rPr>
        <w:t>分量，取</w:t>
      </w:r>
      <m:oMath>
        <m:sSub>
          <m:sSubPr>
            <m:ctrlPr>
              <w:rPr>
                <w:rFonts w:ascii="Cambria Math" w:hAnsi="Cambria Math"/>
                <w:i/>
                <w:sz w:val="24"/>
              </w:rPr>
            </m:ctrlPr>
          </m:sSubPr>
          <m:e>
            <m:r>
              <w:rPr>
                <w:rFonts w:ascii="Cambria Math" w:hAnsi="Cambria Math" w:hint="eastAsia"/>
                <w:sz w:val="24"/>
              </w:rPr>
              <m:t>u</m:t>
            </m:r>
          </m:e>
          <m:sub>
            <m:r>
              <w:rPr>
                <w:rFonts w:ascii="Cambria Math" w:hAnsi="Cambria Math"/>
                <w:sz w:val="24"/>
              </w:rPr>
              <m:t>1</m:t>
            </m:r>
          </m:sub>
        </m:sSub>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oMath>
      <w:r w:rsidRPr="007358A6">
        <w:rPr>
          <w:rFonts w:hint="eastAsia"/>
          <w:sz w:val="24"/>
        </w:rPr>
        <w:t>作为被校微型空气站引入的不确定度分量，所以：</w:t>
      </w:r>
    </w:p>
    <w:p w14:paraId="26AD07E8" w14:textId="003945A3" w:rsidR="007358A6" w:rsidRPr="007358A6" w:rsidRDefault="007358A6" w:rsidP="00862D2C">
      <w:pPr>
        <w:spacing w:line="360" w:lineRule="auto"/>
        <w:jc w:val="center"/>
        <w:rPr>
          <w:iCs/>
          <w:sz w:val="24"/>
        </w:rPr>
      </w:pPr>
      <m:oMath>
        <m:r>
          <w:rPr>
            <w:rFonts w:ascii="Cambria Math" w:hAnsi="Cambria Math" w:hint="eastAsia"/>
            <w:sz w:val="24"/>
          </w:rPr>
          <m:t>u</m:t>
        </m:r>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e>
        </m:d>
        <m:r>
          <w:rPr>
            <w:rFonts w:ascii="Cambria Math" w:hAnsi="Cambria Math"/>
            <w:sz w:val="24"/>
          </w:rPr>
          <m:t>=</m:t>
        </m:r>
      </m:oMath>
      <w:r w:rsidR="008F27A0">
        <w:rPr>
          <w:rFonts w:hint="eastAsia"/>
          <w:sz w:val="24"/>
        </w:rPr>
        <w:t>2.79</w:t>
      </w:r>
      <w:r w:rsidRPr="007358A6">
        <w:rPr>
          <w:sz w:val="24"/>
        </w:rPr>
        <w:t xml:space="preserve"> </w:t>
      </w:r>
      <w:proofErr w:type="spellStart"/>
      <w:r w:rsidRPr="007358A6">
        <w:rPr>
          <w:sz w:val="24"/>
        </w:rPr>
        <w:t>μmol</w:t>
      </w:r>
      <w:proofErr w:type="spellEnd"/>
      <w:r w:rsidRPr="007358A6">
        <w:rPr>
          <w:sz w:val="24"/>
        </w:rPr>
        <w:t>/mol</w:t>
      </w:r>
    </w:p>
    <w:p w14:paraId="47D31D41" w14:textId="5D4AA97D" w:rsidR="007358A6" w:rsidRPr="00862D2C" w:rsidRDefault="007358A6" w:rsidP="00862D2C">
      <w:pPr>
        <w:spacing w:line="360" w:lineRule="auto"/>
        <w:ind w:firstLine="482"/>
        <w:outlineLvl w:val="0"/>
        <w:rPr>
          <w:b/>
          <w:sz w:val="24"/>
        </w:rPr>
      </w:pPr>
      <w:r w:rsidRPr="00862D2C">
        <w:rPr>
          <w:rFonts w:hint="eastAsia"/>
          <w:b/>
          <w:sz w:val="24"/>
        </w:rPr>
        <w:t xml:space="preserve">4.2 </w:t>
      </w:r>
      <w:r w:rsidRPr="00862D2C">
        <w:rPr>
          <w:b/>
          <w:sz w:val="24"/>
        </w:rPr>
        <w:t>由</w:t>
      </w:r>
      <w:r w:rsidRPr="00862D2C">
        <w:rPr>
          <w:rFonts w:hint="eastAsia"/>
          <w:b/>
          <w:sz w:val="24"/>
        </w:rPr>
        <w:t>高精度温室气体分析仪</w:t>
      </w:r>
      <w:r w:rsidRPr="00862D2C">
        <w:rPr>
          <w:b/>
          <w:sz w:val="24"/>
        </w:rPr>
        <w:t>引入的不确定度分量</w:t>
      </w:r>
      <m:oMath>
        <m:r>
          <m:rPr>
            <m:sty m:val="bi"/>
          </m:rPr>
          <w:rPr>
            <w:rFonts w:ascii="Cambria Math" w:hAnsi="Cambria Math"/>
            <w:sz w:val="24"/>
          </w:rPr>
          <m:t>u</m:t>
        </m:r>
        <m:d>
          <m:dPr>
            <m:ctrlPr>
              <w:rPr>
                <w:rFonts w:ascii="Cambria Math" w:hAnsi="Cambria Math"/>
                <w:b/>
                <w:i/>
                <w:sz w:val="24"/>
              </w:rPr>
            </m:ctrlPr>
          </m:dPr>
          <m:e>
            <m:sSub>
              <m:sSubPr>
                <m:ctrlPr>
                  <w:rPr>
                    <w:rFonts w:ascii="Cambria Math" w:hAnsi="Cambria Math"/>
                    <w:b/>
                    <w:i/>
                    <w:sz w:val="24"/>
                  </w:rPr>
                </m:ctrlPr>
              </m:sSubPr>
              <m:e>
                <m:r>
                  <m:rPr>
                    <m:sty m:val="bi"/>
                  </m:rPr>
                  <w:rPr>
                    <w:rFonts w:ascii="Cambria Math" w:hAnsi="Cambria Math"/>
                    <w:sz w:val="24"/>
                  </w:rPr>
                  <m:t>X</m:t>
                </m:r>
              </m:e>
              <m:sub>
                <m:r>
                  <m:rPr>
                    <m:sty m:val="bi"/>
                  </m:rPr>
                  <w:rPr>
                    <w:rFonts w:ascii="Cambria Math" w:hAnsi="Cambria Math"/>
                    <w:sz w:val="24"/>
                  </w:rPr>
                  <m:t>k,h,j</m:t>
                </m:r>
              </m:sub>
            </m:sSub>
          </m:e>
        </m:d>
      </m:oMath>
    </w:p>
    <w:p w14:paraId="604C1571" w14:textId="77777777" w:rsidR="007358A6" w:rsidRPr="007358A6" w:rsidRDefault="007358A6" w:rsidP="00862D2C">
      <w:pPr>
        <w:widowControl/>
        <w:spacing w:line="360" w:lineRule="auto"/>
        <w:ind w:firstLineChars="200" w:firstLine="480"/>
        <w:jc w:val="left"/>
        <w:rPr>
          <w:sz w:val="24"/>
        </w:rPr>
      </w:pPr>
      <w:r w:rsidRPr="007358A6">
        <w:rPr>
          <w:rFonts w:hint="eastAsia"/>
          <w:sz w:val="24"/>
        </w:rPr>
        <w:t>测量所使用计量标准器为高精度温室气体分析仪，其扩展不确定度</w:t>
      </w:r>
      <w:proofErr w:type="spellStart"/>
      <w:r w:rsidRPr="007358A6">
        <w:rPr>
          <w:rFonts w:hint="eastAsia"/>
          <w:i/>
          <w:iCs/>
          <w:sz w:val="24"/>
        </w:rPr>
        <w:t>U</w:t>
      </w:r>
      <w:r w:rsidRPr="007358A6">
        <w:rPr>
          <w:rFonts w:hint="eastAsia"/>
          <w:i/>
          <w:iCs/>
          <w:sz w:val="24"/>
          <w:vertAlign w:val="subscript"/>
        </w:rPr>
        <w:t>rel</w:t>
      </w:r>
      <w:proofErr w:type="spellEnd"/>
      <w:r w:rsidRPr="007358A6">
        <w:rPr>
          <w:rFonts w:hint="eastAsia"/>
          <w:sz w:val="24"/>
        </w:rPr>
        <w:t>为</w:t>
      </w:r>
      <w:r w:rsidRPr="007358A6">
        <w:rPr>
          <w:rFonts w:hint="eastAsia"/>
          <w:sz w:val="24"/>
        </w:rPr>
        <w:t>0.1%</w:t>
      </w:r>
      <w:r w:rsidRPr="007358A6">
        <w:rPr>
          <w:rFonts w:hint="eastAsia"/>
          <w:sz w:val="24"/>
        </w:rPr>
        <w:t>（</w:t>
      </w:r>
      <w:r w:rsidRPr="007358A6">
        <w:rPr>
          <w:rFonts w:hint="eastAsia"/>
          <w:i/>
          <w:iCs/>
          <w:sz w:val="24"/>
        </w:rPr>
        <w:t>k</w:t>
      </w:r>
      <w:r w:rsidRPr="007358A6">
        <w:rPr>
          <w:rFonts w:hint="eastAsia"/>
          <w:sz w:val="24"/>
        </w:rPr>
        <w:t>=2</w:t>
      </w:r>
      <w:r w:rsidRPr="007358A6">
        <w:rPr>
          <w:rFonts w:hint="eastAsia"/>
          <w:sz w:val="24"/>
        </w:rPr>
        <w:t>），则标准不确定度：</w:t>
      </w:r>
    </w:p>
    <w:p w14:paraId="61DF8C48" w14:textId="712A938B" w:rsidR="007358A6" w:rsidRPr="007358A6" w:rsidRDefault="007358A6" w:rsidP="00862D2C">
      <w:pPr>
        <w:spacing w:line="360" w:lineRule="auto"/>
        <w:jc w:val="center"/>
        <w:rPr>
          <w:iCs/>
          <w:sz w:val="24"/>
        </w:rPr>
      </w:pPr>
      <m:oMath>
        <m:r>
          <w:rPr>
            <w:rFonts w:ascii="Cambria Math" w:hAnsi="Cambria Math"/>
            <w:sz w:val="24"/>
          </w:rPr>
          <m:t>u</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e>
        </m:d>
        <m:r>
          <w:rPr>
            <w:rFonts w:ascii="Cambria Math" w:hAnsi="Cambria Math"/>
            <w:sz w:val="24"/>
          </w:rPr>
          <m:t>=</m:t>
        </m:r>
        <m:f>
          <m:fPr>
            <m:ctrlPr>
              <w:rPr>
                <w:rFonts w:ascii="Cambria Math" w:hAnsi="Cambria Math"/>
                <w:i/>
                <w:sz w:val="24"/>
              </w:rPr>
            </m:ctrlPr>
          </m:fPr>
          <m:num>
            <m:r>
              <w:rPr>
                <w:rFonts w:ascii="Cambria Math" w:hAnsi="Cambria Math"/>
                <w:sz w:val="24"/>
              </w:rPr>
              <m:t xml:space="preserve">0.1%×465.71 </m:t>
            </m:r>
            <m:r>
              <m:rPr>
                <m:sty m:val="p"/>
              </m:rPr>
              <w:rPr>
                <w:rFonts w:ascii="Cambria Math" w:hAnsi="Cambria Math"/>
                <w:sz w:val="24"/>
              </w:rPr>
              <m:t>μmol/mol</m:t>
            </m:r>
          </m:num>
          <m:den>
            <m:r>
              <w:rPr>
                <w:rFonts w:ascii="Cambria Math" w:hAnsi="Cambria Math"/>
                <w:sz w:val="24"/>
              </w:rPr>
              <m:t>2</m:t>
            </m:r>
          </m:den>
        </m:f>
        <m:r>
          <w:rPr>
            <w:rFonts w:ascii="Cambria Math" w:hAnsi="Cambria Math"/>
            <w:sz w:val="24"/>
          </w:rPr>
          <m:t>=</m:t>
        </m:r>
      </m:oMath>
      <w:r w:rsidRPr="007358A6">
        <w:rPr>
          <w:rFonts w:hint="eastAsia"/>
          <w:sz w:val="24"/>
        </w:rPr>
        <w:t>0.2</w:t>
      </w:r>
      <w:r w:rsidR="00E62DB5">
        <w:rPr>
          <w:rFonts w:hint="eastAsia"/>
          <w:sz w:val="24"/>
        </w:rPr>
        <w:t>3</w:t>
      </w:r>
      <w:r w:rsidRPr="007358A6">
        <w:rPr>
          <w:sz w:val="24"/>
        </w:rPr>
        <w:t xml:space="preserve"> </w:t>
      </w:r>
      <w:proofErr w:type="spellStart"/>
      <w:r w:rsidRPr="007358A6">
        <w:rPr>
          <w:sz w:val="24"/>
        </w:rPr>
        <w:t>μmol</w:t>
      </w:r>
      <w:proofErr w:type="spellEnd"/>
      <w:r w:rsidRPr="007358A6">
        <w:rPr>
          <w:sz w:val="24"/>
        </w:rPr>
        <w:t>/mol</w:t>
      </w:r>
    </w:p>
    <w:p w14:paraId="2E44D96F" w14:textId="61AAB141" w:rsidR="007358A6" w:rsidRPr="00862D2C" w:rsidRDefault="007358A6" w:rsidP="00862D2C">
      <w:pPr>
        <w:spacing w:line="360" w:lineRule="auto"/>
        <w:outlineLvl w:val="0"/>
        <w:rPr>
          <w:b/>
          <w:sz w:val="24"/>
        </w:rPr>
      </w:pPr>
      <w:r w:rsidRPr="00862D2C">
        <w:rPr>
          <w:rFonts w:hint="eastAsia"/>
          <w:b/>
          <w:sz w:val="24"/>
        </w:rPr>
        <w:t>五</w:t>
      </w:r>
      <w:r w:rsidRPr="00862D2C">
        <w:rPr>
          <w:b/>
          <w:sz w:val="24"/>
        </w:rPr>
        <w:t>、标准不确定度分量一览表</w:t>
      </w:r>
    </w:p>
    <w:p w14:paraId="064FD9B3" w14:textId="2F287A42" w:rsidR="007358A6" w:rsidRPr="007358A6" w:rsidRDefault="007358A6" w:rsidP="00862D2C">
      <w:pPr>
        <w:spacing w:line="360" w:lineRule="auto"/>
        <w:jc w:val="center"/>
        <w:rPr>
          <w:sz w:val="24"/>
        </w:rPr>
      </w:pPr>
      <w:r w:rsidRPr="007358A6">
        <w:rPr>
          <w:sz w:val="24"/>
        </w:rPr>
        <w:t>表</w:t>
      </w:r>
      <w:r w:rsidRPr="007358A6">
        <w:rPr>
          <w:sz w:val="24"/>
        </w:rPr>
        <w:t xml:space="preserve">2 </w:t>
      </w:r>
      <w:r w:rsidRPr="007358A6">
        <w:rPr>
          <w:sz w:val="24"/>
        </w:rPr>
        <w:t>标准不确定度分量</w:t>
      </w:r>
    </w:p>
    <w:tbl>
      <w:tblPr>
        <w:tblStyle w:val="a7"/>
        <w:tblW w:w="0" w:type="auto"/>
        <w:jc w:val="center"/>
        <w:tblLook w:val="04A0" w:firstRow="1" w:lastRow="0" w:firstColumn="1" w:lastColumn="0" w:noHBand="0" w:noVBand="1"/>
      </w:tblPr>
      <w:tblGrid>
        <w:gridCol w:w="1271"/>
        <w:gridCol w:w="1843"/>
        <w:gridCol w:w="1859"/>
        <w:gridCol w:w="1874"/>
        <w:gridCol w:w="1449"/>
      </w:tblGrid>
      <w:tr w:rsidR="007358A6" w:rsidRPr="007358A6" w14:paraId="45CE5CC4" w14:textId="77777777" w:rsidTr="00974A37">
        <w:trPr>
          <w:jc w:val="center"/>
        </w:trPr>
        <w:tc>
          <w:tcPr>
            <w:tcW w:w="1271" w:type="dxa"/>
            <w:vAlign w:val="center"/>
          </w:tcPr>
          <w:p w14:paraId="405F6E3C" w14:textId="77777777" w:rsidR="007358A6" w:rsidRPr="007358A6" w:rsidRDefault="007358A6" w:rsidP="00974A37">
            <w:pPr>
              <w:jc w:val="center"/>
              <w:rPr>
                <w:szCs w:val="21"/>
              </w:rPr>
            </w:pPr>
            <w:r w:rsidRPr="007358A6">
              <w:rPr>
                <w:szCs w:val="21"/>
              </w:rPr>
              <w:t>标准不确定度分量</w:t>
            </w:r>
          </w:p>
        </w:tc>
        <w:tc>
          <w:tcPr>
            <w:tcW w:w="1843" w:type="dxa"/>
            <w:vAlign w:val="center"/>
          </w:tcPr>
          <w:p w14:paraId="2814D535" w14:textId="77777777" w:rsidR="007358A6" w:rsidRPr="007358A6" w:rsidRDefault="007358A6" w:rsidP="00974A37">
            <w:pPr>
              <w:jc w:val="center"/>
              <w:rPr>
                <w:szCs w:val="21"/>
              </w:rPr>
            </w:pPr>
            <w:r w:rsidRPr="007358A6">
              <w:rPr>
                <w:szCs w:val="21"/>
              </w:rPr>
              <w:t>不确定度来源</w:t>
            </w:r>
          </w:p>
        </w:tc>
        <w:tc>
          <w:tcPr>
            <w:tcW w:w="1859" w:type="dxa"/>
            <w:vAlign w:val="center"/>
          </w:tcPr>
          <w:p w14:paraId="42440AD3" w14:textId="77777777" w:rsidR="007358A6" w:rsidRPr="007358A6" w:rsidRDefault="007358A6" w:rsidP="00974A37">
            <w:pPr>
              <w:jc w:val="center"/>
              <w:rPr>
                <w:szCs w:val="21"/>
              </w:rPr>
            </w:pPr>
            <w:r w:rsidRPr="007358A6">
              <w:rPr>
                <w:szCs w:val="21"/>
              </w:rPr>
              <w:t>标准不确定值</w:t>
            </w:r>
          </w:p>
          <w:p w14:paraId="47601FD0" w14:textId="77777777" w:rsidR="007358A6" w:rsidRPr="007358A6" w:rsidRDefault="007358A6" w:rsidP="00974A37">
            <w:pPr>
              <w:jc w:val="center"/>
              <w:rPr>
                <w:szCs w:val="21"/>
              </w:rPr>
            </w:pPr>
            <w:r w:rsidRPr="007358A6">
              <w:rPr>
                <w:i/>
                <w:iCs/>
                <w:szCs w:val="21"/>
              </w:rPr>
              <w:t>u</w:t>
            </w:r>
            <w:r w:rsidRPr="007358A6">
              <w:rPr>
                <w:szCs w:val="21"/>
              </w:rPr>
              <w:t>（</w:t>
            </w:r>
            <w:r w:rsidRPr="007358A6">
              <w:rPr>
                <w:szCs w:val="21"/>
              </w:rPr>
              <w:t>x</w:t>
            </w:r>
            <w:r w:rsidRPr="007358A6">
              <w:rPr>
                <w:i/>
                <w:iCs/>
                <w:szCs w:val="21"/>
                <w:vertAlign w:val="subscript"/>
              </w:rPr>
              <w:t>i</w:t>
            </w:r>
            <w:r w:rsidRPr="007358A6">
              <w:rPr>
                <w:szCs w:val="21"/>
              </w:rPr>
              <w:t>）</w:t>
            </w:r>
          </w:p>
        </w:tc>
        <w:tc>
          <w:tcPr>
            <w:tcW w:w="1874" w:type="dxa"/>
            <w:vAlign w:val="center"/>
          </w:tcPr>
          <w:p w14:paraId="4DB13C43" w14:textId="77777777" w:rsidR="007358A6" w:rsidRPr="007358A6" w:rsidRDefault="007358A6" w:rsidP="00974A37">
            <w:pPr>
              <w:jc w:val="center"/>
              <w:rPr>
                <w:szCs w:val="21"/>
              </w:rPr>
            </w:pPr>
            <w:r w:rsidRPr="007358A6">
              <w:rPr>
                <w:szCs w:val="21"/>
              </w:rPr>
              <w:t>灵敏系数</w:t>
            </w:r>
          </w:p>
          <w:p w14:paraId="2361BE0B" w14:textId="77777777" w:rsidR="007358A6" w:rsidRPr="007358A6" w:rsidRDefault="00000000" w:rsidP="00974A37">
            <w:pPr>
              <w:jc w:val="center"/>
              <w:rPr>
                <w:szCs w:val="21"/>
              </w:rPr>
            </w:pPr>
            <m:oMathPara>
              <m:oMath>
                <m:sSub>
                  <m:sSubPr>
                    <m:ctrlPr>
                      <w:rPr>
                        <w:rFonts w:ascii="Cambria Math" w:hAnsi="Cambria Math"/>
                        <w:i/>
                        <w:szCs w:val="21"/>
                      </w:rPr>
                    </m:ctrlPr>
                  </m:sSubPr>
                  <m:e>
                    <m:r>
                      <w:rPr>
                        <w:rFonts w:ascii="Cambria Math" w:hAnsi="Cambria Math"/>
                        <w:szCs w:val="21"/>
                      </w:rPr>
                      <m:t>c</m:t>
                    </m:r>
                  </m:e>
                  <m:sub>
                    <m:r>
                      <w:rPr>
                        <w:rFonts w:ascii="Cambria Math" w:hAnsi="Cambria Math"/>
                        <w:szCs w:val="21"/>
                      </w:rPr>
                      <m:t>i</m:t>
                    </m:r>
                  </m:sub>
                </m:sSub>
                <m:r>
                  <w:rPr>
                    <w:rFonts w:ascii="Cambria Math" w:hAnsi="Cambria Math"/>
                    <w:szCs w:val="21"/>
                  </w:rPr>
                  <m:t xml:space="preserve">= </m:t>
                </m:r>
                <m:f>
                  <m:fPr>
                    <m:type m:val="lin"/>
                    <m:ctrlPr>
                      <w:rPr>
                        <w:rFonts w:ascii="Cambria Math" w:hAnsi="Cambria Math"/>
                        <w:i/>
                        <w:szCs w:val="21"/>
                      </w:rPr>
                    </m:ctrlPr>
                  </m:fPr>
                  <m:num>
                    <m:r>
                      <w:rPr>
                        <w:rFonts w:ascii="Cambria Math" w:hAnsi="Cambria Math"/>
                        <w:szCs w:val="21"/>
                      </w:rPr>
                      <m:t>∂f</m:t>
                    </m:r>
                  </m:num>
                  <m:den>
                    <m:r>
                      <w:rPr>
                        <w:rFonts w:ascii="Cambria Math" w:hAnsi="Cambria Math"/>
                        <w:szCs w:val="21"/>
                      </w:rPr>
                      <m:t>∂</m:t>
                    </m:r>
                    <m:sSub>
                      <m:sSubPr>
                        <m:ctrlPr>
                          <w:rPr>
                            <w:rFonts w:ascii="Cambria Math" w:hAnsi="Cambria Math"/>
                            <w:i/>
                            <w:szCs w:val="21"/>
                          </w:rPr>
                        </m:ctrlPr>
                      </m:sSubPr>
                      <m:e>
                        <m:r>
                          <w:rPr>
                            <w:rFonts w:ascii="Cambria Math" w:hAnsi="Cambria Math"/>
                            <w:szCs w:val="21"/>
                          </w:rPr>
                          <m:t>X</m:t>
                        </m:r>
                      </m:e>
                      <m:sub>
                        <m:r>
                          <w:rPr>
                            <w:rFonts w:ascii="Cambria Math" w:hAnsi="Cambria Math"/>
                            <w:szCs w:val="21"/>
                          </w:rPr>
                          <m:t>i</m:t>
                        </m:r>
                      </m:sub>
                    </m:sSub>
                  </m:den>
                </m:f>
              </m:oMath>
            </m:oMathPara>
          </w:p>
        </w:tc>
        <w:tc>
          <w:tcPr>
            <w:tcW w:w="1449" w:type="dxa"/>
            <w:vAlign w:val="center"/>
          </w:tcPr>
          <w:p w14:paraId="77C46E74" w14:textId="77777777" w:rsidR="007358A6" w:rsidRPr="007358A6" w:rsidRDefault="007358A6" w:rsidP="00974A37">
            <w:pPr>
              <w:jc w:val="center"/>
              <w:rPr>
                <w:szCs w:val="21"/>
              </w:rPr>
            </w:pPr>
            <w:r w:rsidRPr="007358A6">
              <w:rPr>
                <w:szCs w:val="21"/>
              </w:rPr>
              <w:t>|</w:t>
            </w:r>
            <m:oMath>
              <m:sSub>
                <m:sSubPr>
                  <m:ctrlPr>
                    <w:rPr>
                      <w:rFonts w:ascii="Cambria Math" w:hAnsi="Cambria Math"/>
                      <w:i/>
                      <w:szCs w:val="21"/>
                    </w:rPr>
                  </m:ctrlPr>
                </m:sSubPr>
                <m:e>
                  <m:r>
                    <w:rPr>
                      <w:rFonts w:ascii="Cambria Math" w:hAnsi="Cambria Math"/>
                      <w:szCs w:val="21"/>
                    </w:rPr>
                    <m:t>c</m:t>
                  </m:r>
                </m:e>
                <m:sub>
                  <m:r>
                    <w:rPr>
                      <w:rFonts w:ascii="Cambria Math" w:hAnsi="Cambria Math"/>
                      <w:szCs w:val="21"/>
                    </w:rPr>
                    <m:t>i</m:t>
                  </m:r>
                </m:sub>
              </m:sSub>
            </m:oMath>
            <w:r w:rsidRPr="007358A6">
              <w:rPr>
                <w:szCs w:val="21"/>
              </w:rPr>
              <w:t>|</w:t>
            </w:r>
            <m:oMath>
              <m:r>
                <w:rPr>
                  <w:rFonts w:ascii="Cambria Math" w:hAnsi="Cambria Math"/>
                  <w:szCs w:val="21"/>
                </w:rPr>
                <m:t>×</m:t>
              </m:r>
            </m:oMath>
            <w:r w:rsidRPr="007358A6">
              <w:rPr>
                <w:i/>
                <w:iCs/>
                <w:szCs w:val="21"/>
              </w:rPr>
              <w:t>u</w:t>
            </w:r>
            <w:r w:rsidRPr="007358A6">
              <w:rPr>
                <w:szCs w:val="21"/>
              </w:rPr>
              <w:t>（</w:t>
            </w:r>
            <w:r w:rsidRPr="007358A6">
              <w:rPr>
                <w:szCs w:val="21"/>
              </w:rPr>
              <w:t>x</w:t>
            </w:r>
            <w:r w:rsidRPr="007358A6">
              <w:rPr>
                <w:i/>
                <w:iCs/>
                <w:szCs w:val="21"/>
                <w:vertAlign w:val="subscript"/>
              </w:rPr>
              <w:t>i</w:t>
            </w:r>
            <w:r w:rsidRPr="007358A6">
              <w:rPr>
                <w:szCs w:val="21"/>
              </w:rPr>
              <w:t>）</w:t>
            </w:r>
          </w:p>
        </w:tc>
      </w:tr>
      <w:tr w:rsidR="007358A6" w:rsidRPr="007358A6" w14:paraId="190DF7C5" w14:textId="77777777" w:rsidTr="00974A37">
        <w:trPr>
          <w:jc w:val="center"/>
        </w:trPr>
        <w:tc>
          <w:tcPr>
            <w:tcW w:w="1271" w:type="dxa"/>
            <w:vAlign w:val="center"/>
          </w:tcPr>
          <w:p w14:paraId="18C9922A" w14:textId="77777777" w:rsidR="007358A6" w:rsidRPr="007358A6" w:rsidRDefault="007358A6" w:rsidP="00974A37">
            <w:pPr>
              <w:jc w:val="center"/>
              <w:rPr>
                <w:szCs w:val="21"/>
              </w:rPr>
            </w:pPr>
            <m:oMathPara>
              <m:oMath>
                <m:r>
                  <w:rPr>
                    <w:rFonts w:ascii="Cambria Math" w:hAnsi="Cambria Math" w:hint="eastAsia"/>
                    <w:szCs w:val="21"/>
                  </w:rPr>
                  <m:t>u</m:t>
                </m:r>
                <m:d>
                  <m:dPr>
                    <m:ctrlPr>
                      <w:rPr>
                        <w:rFonts w:ascii="Cambria Math" w:hAnsi="Cambria Math"/>
                        <w:i/>
                        <w:szCs w:val="21"/>
                      </w:rPr>
                    </m:ctrlPr>
                  </m:dPr>
                  <m:e>
                    <m:acc>
                      <m:accPr>
                        <m:chr m:val="̅"/>
                        <m:ctrlPr>
                          <w:rPr>
                            <w:rFonts w:ascii="Cambria Math" w:hAnsi="Cambria Math"/>
                            <w:i/>
                            <w:szCs w:val="21"/>
                          </w:rPr>
                        </m:ctrlPr>
                      </m:accPr>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k,i,j</m:t>
                            </m:r>
                          </m:sub>
                        </m:sSub>
                      </m:e>
                    </m:acc>
                  </m:e>
                </m:d>
              </m:oMath>
            </m:oMathPara>
          </w:p>
        </w:tc>
        <w:tc>
          <w:tcPr>
            <w:tcW w:w="1843" w:type="dxa"/>
            <w:vAlign w:val="center"/>
          </w:tcPr>
          <w:p w14:paraId="07F90943" w14:textId="77777777" w:rsidR="007358A6" w:rsidRPr="007358A6" w:rsidRDefault="007358A6" w:rsidP="00974A37">
            <w:pPr>
              <w:jc w:val="center"/>
              <w:rPr>
                <w:szCs w:val="21"/>
              </w:rPr>
            </w:pPr>
            <w:r w:rsidRPr="007358A6">
              <w:rPr>
                <w:szCs w:val="21"/>
              </w:rPr>
              <w:t>被校微型空气站校准重复性</w:t>
            </w:r>
          </w:p>
        </w:tc>
        <w:tc>
          <w:tcPr>
            <w:tcW w:w="1859" w:type="dxa"/>
            <w:vAlign w:val="center"/>
          </w:tcPr>
          <w:p w14:paraId="77E5050F" w14:textId="68DF1565" w:rsidR="007358A6" w:rsidRPr="007358A6" w:rsidRDefault="008F27A0" w:rsidP="00974A37">
            <w:pPr>
              <w:jc w:val="center"/>
              <w:rPr>
                <w:szCs w:val="21"/>
              </w:rPr>
            </w:pPr>
            <w:r>
              <w:rPr>
                <w:rFonts w:hint="eastAsia"/>
                <w:szCs w:val="21"/>
              </w:rPr>
              <w:t>2.79</w:t>
            </w:r>
            <w:r w:rsidR="007358A6" w:rsidRPr="007358A6">
              <w:rPr>
                <w:szCs w:val="21"/>
              </w:rPr>
              <w:t xml:space="preserve"> </w:t>
            </w:r>
            <w:proofErr w:type="spellStart"/>
            <w:r w:rsidR="007358A6" w:rsidRPr="007358A6">
              <w:rPr>
                <w:szCs w:val="21"/>
              </w:rPr>
              <w:t>μmol</w:t>
            </w:r>
            <w:proofErr w:type="spellEnd"/>
            <w:r w:rsidR="007358A6" w:rsidRPr="007358A6">
              <w:rPr>
                <w:szCs w:val="21"/>
              </w:rPr>
              <w:t>/mol</w:t>
            </w:r>
          </w:p>
        </w:tc>
        <w:tc>
          <w:tcPr>
            <w:tcW w:w="1874" w:type="dxa"/>
            <w:vAlign w:val="center"/>
          </w:tcPr>
          <w:p w14:paraId="280019B8" w14:textId="77777777" w:rsidR="007358A6" w:rsidRPr="007358A6" w:rsidRDefault="00000000" w:rsidP="00974A37">
            <w:pPr>
              <w:jc w:val="center"/>
              <w:rPr>
                <w:szCs w:val="21"/>
              </w:rPr>
            </w:pPr>
            <m:oMathPara>
              <m:oMath>
                <m:f>
                  <m:fPr>
                    <m:type m:val="lin"/>
                    <m:ctrlPr>
                      <w:rPr>
                        <w:rFonts w:ascii="Cambria Math" w:hAnsi="Cambria Math"/>
                        <w:i/>
                        <w:szCs w:val="21"/>
                      </w:rPr>
                    </m:ctrlPr>
                  </m:fPr>
                  <m:num>
                    <m:r>
                      <w:rPr>
                        <w:rFonts w:ascii="Cambria Math" w:hAnsi="Cambria Math"/>
                        <w:szCs w:val="21"/>
                      </w:rPr>
                      <m:t>1</m:t>
                    </m:r>
                  </m:num>
                  <m:den>
                    <m:sSub>
                      <m:sSubPr>
                        <m:ctrlPr>
                          <w:rPr>
                            <w:rFonts w:ascii="Cambria Math" w:hAnsi="Cambria Math"/>
                            <w:i/>
                            <w:szCs w:val="21"/>
                          </w:rPr>
                        </m:ctrlPr>
                      </m:sSubPr>
                      <m:e>
                        <m:r>
                          <w:rPr>
                            <w:rFonts w:ascii="Cambria Math" w:hAnsi="Cambria Math"/>
                            <w:szCs w:val="21"/>
                          </w:rPr>
                          <m:t>X</m:t>
                        </m:r>
                      </m:e>
                      <m:sub>
                        <m:r>
                          <w:rPr>
                            <w:rFonts w:ascii="Cambria Math" w:hAnsi="Cambria Math"/>
                            <w:szCs w:val="21"/>
                          </w:rPr>
                          <m:t>k,h,j</m:t>
                        </m:r>
                      </m:sub>
                    </m:sSub>
                  </m:den>
                </m:f>
              </m:oMath>
            </m:oMathPara>
          </w:p>
        </w:tc>
        <w:tc>
          <w:tcPr>
            <w:tcW w:w="1449" w:type="dxa"/>
            <w:vAlign w:val="center"/>
          </w:tcPr>
          <w:p w14:paraId="26E778B1" w14:textId="5144C41E" w:rsidR="007358A6" w:rsidRPr="007358A6" w:rsidRDefault="007358A6" w:rsidP="00974A37">
            <w:pPr>
              <w:jc w:val="center"/>
              <w:rPr>
                <w:szCs w:val="21"/>
              </w:rPr>
            </w:pPr>
            <w:r w:rsidRPr="00974A37">
              <w:rPr>
                <w:rFonts w:hint="eastAsia"/>
                <w:szCs w:val="21"/>
              </w:rPr>
              <w:t>0.</w:t>
            </w:r>
            <w:r w:rsidR="008F27A0">
              <w:rPr>
                <w:rFonts w:hint="eastAsia"/>
                <w:szCs w:val="21"/>
              </w:rPr>
              <w:t>60</w:t>
            </w:r>
            <w:r w:rsidRPr="007358A6">
              <w:rPr>
                <w:szCs w:val="21"/>
              </w:rPr>
              <w:t>%</w:t>
            </w:r>
          </w:p>
        </w:tc>
      </w:tr>
      <w:tr w:rsidR="007358A6" w:rsidRPr="007358A6" w14:paraId="2CD18F34" w14:textId="77777777" w:rsidTr="00974A37">
        <w:trPr>
          <w:jc w:val="center"/>
        </w:trPr>
        <w:tc>
          <w:tcPr>
            <w:tcW w:w="1271" w:type="dxa"/>
            <w:vAlign w:val="center"/>
          </w:tcPr>
          <w:p w14:paraId="47E6EF65" w14:textId="77777777" w:rsidR="007358A6" w:rsidRPr="007358A6" w:rsidRDefault="007358A6" w:rsidP="00974A37">
            <w:pPr>
              <w:jc w:val="center"/>
              <w:rPr>
                <w:szCs w:val="21"/>
              </w:rPr>
            </w:pPr>
            <m:oMathPara>
              <m:oMath>
                <m:r>
                  <w:rPr>
                    <w:rFonts w:ascii="Cambria Math" w:hAnsi="Cambria Math"/>
                    <w:szCs w:val="21"/>
                  </w:rPr>
                  <m:t>u</m:t>
                </m:r>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k,h,j</m:t>
                        </m:r>
                      </m:sub>
                    </m:sSub>
                  </m:e>
                </m:d>
              </m:oMath>
            </m:oMathPara>
          </w:p>
        </w:tc>
        <w:tc>
          <w:tcPr>
            <w:tcW w:w="1843" w:type="dxa"/>
            <w:vAlign w:val="center"/>
          </w:tcPr>
          <w:p w14:paraId="017AE3B1" w14:textId="77777777" w:rsidR="007358A6" w:rsidRPr="007358A6" w:rsidRDefault="007358A6" w:rsidP="00974A37">
            <w:pPr>
              <w:jc w:val="center"/>
              <w:rPr>
                <w:szCs w:val="21"/>
              </w:rPr>
            </w:pPr>
            <w:r w:rsidRPr="007358A6">
              <w:rPr>
                <w:rFonts w:hint="eastAsia"/>
                <w:szCs w:val="21"/>
              </w:rPr>
              <w:t>高精度温室气体分析仪</w:t>
            </w:r>
          </w:p>
        </w:tc>
        <w:tc>
          <w:tcPr>
            <w:tcW w:w="1859" w:type="dxa"/>
            <w:vAlign w:val="center"/>
          </w:tcPr>
          <w:p w14:paraId="627DA34A" w14:textId="06CFBB17" w:rsidR="007358A6" w:rsidRPr="007358A6" w:rsidRDefault="007358A6" w:rsidP="00974A37">
            <w:pPr>
              <w:jc w:val="center"/>
              <w:rPr>
                <w:szCs w:val="21"/>
              </w:rPr>
            </w:pPr>
            <w:r w:rsidRPr="007358A6">
              <w:rPr>
                <w:rFonts w:hint="eastAsia"/>
                <w:szCs w:val="21"/>
              </w:rPr>
              <w:t>0.2</w:t>
            </w:r>
            <w:r w:rsidR="00E62DB5">
              <w:rPr>
                <w:rFonts w:hint="eastAsia"/>
                <w:szCs w:val="21"/>
              </w:rPr>
              <w:t>3</w:t>
            </w:r>
            <w:r w:rsidRPr="007358A6">
              <w:rPr>
                <w:szCs w:val="21"/>
              </w:rPr>
              <w:t xml:space="preserve"> </w:t>
            </w:r>
            <w:proofErr w:type="spellStart"/>
            <w:r w:rsidRPr="007358A6">
              <w:rPr>
                <w:szCs w:val="21"/>
              </w:rPr>
              <w:t>μmol</w:t>
            </w:r>
            <w:proofErr w:type="spellEnd"/>
            <w:r w:rsidRPr="007358A6">
              <w:rPr>
                <w:szCs w:val="21"/>
              </w:rPr>
              <w:t>/mol</w:t>
            </w:r>
          </w:p>
        </w:tc>
        <w:tc>
          <w:tcPr>
            <w:tcW w:w="1874" w:type="dxa"/>
            <w:vAlign w:val="center"/>
          </w:tcPr>
          <w:p w14:paraId="08EE2B40" w14:textId="77777777" w:rsidR="007358A6" w:rsidRPr="007358A6" w:rsidRDefault="007358A6" w:rsidP="00974A37">
            <w:pPr>
              <w:jc w:val="center"/>
              <w:rPr>
                <w:szCs w:val="21"/>
              </w:rPr>
            </w:pPr>
            <m:oMathPara>
              <m:oMath>
                <m:r>
                  <w:rPr>
                    <w:rFonts w:ascii="Cambria Math" w:hAnsi="Cambria Math"/>
                    <w:szCs w:val="21"/>
                  </w:rPr>
                  <m:t>-</m:t>
                </m:r>
                <m:f>
                  <m:fPr>
                    <m:type m:val="lin"/>
                    <m:ctrlPr>
                      <w:rPr>
                        <w:rFonts w:ascii="Cambria Math" w:hAnsi="Cambria Math"/>
                        <w:i/>
                        <w:szCs w:val="21"/>
                      </w:rPr>
                    </m:ctrlPr>
                  </m:fPr>
                  <m:num>
                    <m:acc>
                      <m:accPr>
                        <m:chr m:val="̅"/>
                        <m:ctrlPr>
                          <w:rPr>
                            <w:rFonts w:ascii="Cambria Math" w:hAnsi="Cambria Math"/>
                            <w:i/>
                            <w:szCs w:val="21"/>
                          </w:rPr>
                        </m:ctrlPr>
                      </m:accPr>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k,i,j</m:t>
                            </m:r>
                          </m:sub>
                        </m:sSub>
                      </m:e>
                    </m:acc>
                  </m:num>
                  <m:den>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k,h,j</m:t>
                            </m:r>
                          </m:sub>
                        </m:sSub>
                        <m:r>
                          <w:rPr>
                            <w:rFonts w:ascii="Cambria Math" w:hAnsi="Cambria Math"/>
                            <w:szCs w:val="21"/>
                          </w:rPr>
                          <m:t>)</m:t>
                        </m:r>
                      </m:e>
                      <m:sup>
                        <m:r>
                          <w:rPr>
                            <w:rFonts w:ascii="Cambria Math" w:hAnsi="Cambria Math"/>
                            <w:szCs w:val="21"/>
                          </w:rPr>
                          <m:t>2</m:t>
                        </m:r>
                      </m:sup>
                    </m:sSup>
                  </m:den>
                </m:f>
              </m:oMath>
            </m:oMathPara>
          </w:p>
        </w:tc>
        <w:tc>
          <w:tcPr>
            <w:tcW w:w="1449" w:type="dxa"/>
            <w:vAlign w:val="center"/>
          </w:tcPr>
          <w:p w14:paraId="33FDDB44" w14:textId="77777777" w:rsidR="007358A6" w:rsidRPr="007358A6" w:rsidRDefault="007358A6" w:rsidP="00974A37">
            <w:pPr>
              <w:jc w:val="center"/>
              <w:rPr>
                <w:szCs w:val="21"/>
              </w:rPr>
            </w:pPr>
            <w:r w:rsidRPr="007358A6">
              <w:rPr>
                <w:rFonts w:hint="eastAsia"/>
                <w:szCs w:val="21"/>
              </w:rPr>
              <w:t>0.05</w:t>
            </w:r>
            <w:r w:rsidRPr="007358A6">
              <w:rPr>
                <w:szCs w:val="21"/>
              </w:rPr>
              <w:t>%</w:t>
            </w:r>
          </w:p>
        </w:tc>
      </w:tr>
    </w:tbl>
    <w:p w14:paraId="7E6F8D03" w14:textId="42B54868" w:rsidR="007358A6" w:rsidRPr="007358A6" w:rsidRDefault="007358A6" w:rsidP="00862D2C">
      <w:pPr>
        <w:spacing w:line="360" w:lineRule="auto"/>
        <w:rPr>
          <w:sz w:val="24"/>
        </w:rPr>
      </w:pPr>
      <w:r w:rsidRPr="007358A6">
        <w:rPr>
          <w:sz w:val="24"/>
        </w:rPr>
        <w:t>注：</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oMath>
      <w:r w:rsidRPr="007358A6">
        <w:rPr>
          <w:sz w:val="24"/>
        </w:rPr>
        <w:t>为</w:t>
      </w:r>
      <w:r w:rsidRPr="00862D2C">
        <w:rPr>
          <w:rFonts w:hint="eastAsia"/>
          <w:sz w:val="24"/>
        </w:rPr>
        <w:t>465.71</w:t>
      </w:r>
      <w:r w:rsidRPr="007358A6">
        <w:rPr>
          <w:sz w:val="24"/>
        </w:rPr>
        <w:t xml:space="preserve"> </w:t>
      </w:r>
      <w:proofErr w:type="spellStart"/>
      <w:r w:rsidRPr="007358A6">
        <w:rPr>
          <w:sz w:val="24"/>
        </w:rPr>
        <w:t>μmol</w:t>
      </w:r>
      <w:proofErr w:type="spellEnd"/>
      <w:r w:rsidRPr="007358A6">
        <w:rPr>
          <w:sz w:val="24"/>
        </w:rPr>
        <w:t>/mol</w:t>
      </w:r>
      <w:r w:rsidRPr="007358A6">
        <w:rPr>
          <w:sz w:val="24"/>
        </w:rPr>
        <w:t>。</w:t>
      </w:r>
    </w:p>
    <w:p w14:paraId="0F45ACA5" w14:textId="247585AB" w:rsidR="007358A6" w:rsidRPr="00862D2C" w:rsidRDefault="007358A6" w:rsidP="00862D2C">
      <w:pPr>
        <w:spacing w:line="360" w:lineRule="auto"/>
        <w:outlineLvl w:val="0"/>
        <w:rPr>
          <w:b/>
          <w:sz w:val="24"/>
        </w:rPr>
      </w:pPr>
      <w:r w:rsidRPr="00862D2C">
        <w:rPr>
          <w:rFonts w:hint="eastAsia"/>
          <w:b/>
          <w:sz w:val="24"/>
        </w:rPr>
        <w:t>六</w:t>
      </w:r>
      <w:r w:rsidRPr="00862D2C">
        <w:rPr>
          <w:b/>
          <w:sz w:val="24"/>
        </w:rPr>
        <w:t>、</w:t>
      </w:r>
      <w:r w:rsidRPr="00862D2C">
        <w:rPr>
          <w:rFonts w:hint="eastAsia"/>
          <w:b/>
          <w:sz w:val="24"/>
        </w:rPr>
        <w:t>不确定度的合成</w:t>
      </w:r>
    </w:p>
    <w:p w14:paraId="00D3FD58" w14:textId="77777777" w:rsidR="007358A6" w:rsidRPr="00862D2C" w:rsidRDefault="007358A6" w:rsidP="00862D2C">
      <w:pPr>
        <w:spacing w:line="360" w:lineRule="auto"/>
        <w:ind w:firstLine="480"/>
        <w:rPr>
          <w:sz w:val="24"/>
        </w:rPr>
      </w:pPr>
      <w:r w:rsidRPr="00862D2C">
        <w:rPr>
          <w:sz w:val="24"/>
        </w:rPr>
        <w:t>由于各标准不确定度分量不相关，所以：</w:t>
      </w:r>
    </w:p>
    <w:p w14:paraId="5FAAC95F" w14:textId="5520AA58" w:rsidR="007358A6" w:rsidRPr="00862D2C" w:rsidRDefault="00000000" w:rsidP="00862D2C">
      <w:pPr>
        <w:spacing w:line="360" w:lineRule="auto"/>
        <w:rPr>
          <w:sz w:val="24"/>
        </w:rPr>
      </w:pPr>
      <m:oMathPara>
        <m:oMath>
          <m:sSup>
            <m:sSupPr>
              <m:ctrlPr>
                <w:rPr>
                  <w:rFonts w:ascii="Cambria Math" w:hAnsi="Cambria Math"/>
                  <w:i/>
                  <w:sz w:val="24"/>
                </w:rPr>
              </m:ctrlPr>
            </m:sSupPr>
            <m:e>
              <m:r>
                <w:rPr>
                  <w:rFonts w:ascii="Cambria Math" w:hAnsi="Cambria Math"/>
                  <w:sz w:val="24"/>
                </w:rPr>
                <m:t>u</m:t>
              </m:r>
            </m:e>
            <m:sup>
              <m:r>
                <w:rPr>
                  <w:rFonts w:ascii="Cambria Math" w:hAnsi="Cambria Math"/>
                  <w:sz w:val="24"/>
                </w:rPr>
                <m:t>2</m:t>
              </m:r>
            </m:sup>
          </m:sSup>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δ</m:t>
                  </m:r>
                </m:e>
                <m:sub>
                  <m:r>
                    <w:rPr>
                      <w:rFonts w:ascii="Cambria Math" w:hAnsi="Cambria Math"/>
                      <w:sz w:val="24"/>
                    </w:rPr>
                    <m:t>k,j</m:t>
                  </m:r>
                </m:sub>
              </m:sSub>
            </m:e>
          </m:d>
          <m:r>
            <w:rPr>
              <w:rFonts w:ascii="Cambria Math" w:hAnsi="Cambria Math"/>
              <w:sz w:val="24"/>
            </w:rPr>
            <m:t>=</m:t>
          </m:r>
          <m:rad>
            <m:radPr>
              <m:degHide m:val="1"/>
              <m:ctrlPr>
                <w:rPr>
                  <w:rFonts w:ascii="Cambria Math" w:hAnsi="Cambria Math"/>
                  <w:i/>
                  <w:sz w:val="24"/>
                </w:rPr>
              </m:ctrlPr>
            </m:radPr>
            <m:deg/>
            <m:e>
              <m:sSup>
                <m:sSupPr>
                  <m:ctrlPr>
                    <w:rPr>
                      <w:rFonts w:ascii="Cambria Math" w:hAnsi="Cambria Math"/>
                      <w:i/>
                      <w:sz w:val="24"/>
                    </w:rPr>
                  </m:ctrlPr>
                </m:sSupPr>
                <m:e>
                  <m:r>
                    <w:rPr>
                      <w:rFonts w:ascii="Cambria Math" w:hAnsi="Cambria Math"/>
                      <w:sz w:val="24"/>
                    </w:rPr>
                    <m:t>(0.60%)</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(0.05%)</m:t>
                  </m:r>
                </m:e>
                <m:sup>
                  <m:r>
                    <w:rPr>
                      <w:rFonts w:ascii="Cambria Math" w:hAnsi="Cambria Math"/>
                      <w:sz w:val="24"/>
                    </w:rPr>
                    <m:t>2</m:t>
                  </m:r>
                </m:sup>
              </m:sSup>
            </m:e>
          </m:rad>
          <m:r>
            <w:rPr>
              <w:rFonts w:ascii="Cambria Math" w:hAnsi="Cambria Math"/>
              <w:sz w:val="24"/>
            </w:rPr>
            <m:t>=0.60%</m:t>
          </m:r>
        </m:oMath>
      </m:oMathPara>
    </w:p>
    <w:p w14:paraId="69CE1CEA" w14:textId="7712185B" w:rsidR="003343B0" w:rsidRPr="00862D2C" w:rsidRDefault="003343B0" w:rsidP="00862D2C">
      <w:pPr>
        <w:spacing w:line="360" w:lineRule="auto"/>
        <w:outlineLvl w:val="0"/>
        <w:rPr>
          <w:b/>
          <w:sz w:val="24"/>
        </w:rPr>
      </w:pPr>
      <w:r w:rsidRPr="00862D2C">
        <w:rPr>
          <w:rFonts w:hint="eastAsia"/>
          <w:b/>
          <w:sz w:val="24"/>
        </w:rPr>
        <w:t>七</w:t>
      </w:r>
      <w:r w:rsidRPr="00862D2C">
        <w:rPr>
          <w:b/>
          <w:sz w:val="24"/>
        </w:rPr>
        <w:t>、</w:t>
      </w:r>
      <w:r w:rsidRPr="00862D2C">
        <w:rPr>
          <w:rFonts w:hint="eastAsia"/>
          <w:b/>
          <w:sz w:val="24"/>
        </w:rPr>
        <w:t>扩展不确定度</w:t>
      </w:r>
    </w:p>
    <w:p w14:paraId="4BB9EE5F" w14:textId="77777777" w:rsidR="003343B0" w:rsidRPr="00862D2C" w:rsidRDefault="003343B0" w:rsidP="00862D2C">
      <w:pPr>
        <w:spacing w:line="360" w:lineRule="auto"/>
        <w:ind w:firstLine="480"/>
        <w:rPr>
          <w:sz w:val="24"/>
        </w:rPr>
      </w:pPr>
      <w:r w:rsidRPr="00862D2C">
        <w:rPr>
          <w:sz w:val="24"/>
        </w:rPr>
        <w:t>取包含因子</w:t>
      </w:r>
      <w:r w:rsidRPr="00862D2C">
        <w:rPr>
          <w:sz w:val="24"/>
        </w:rPr>
        <w:t>k=2</w:t>
      </w:r>
      <w:r w:rsidRPr="00862D2C">
        <w:rPr>
          <w:sz w:val="24"/>
        </w:rPr>
        <w:t>，则</w:t>
      </w:r>
    </w:p>
    <w:p w14:paraId="5315170E" w14:textId="1F4BE5C4" w:rsidR="000A590E" w:rsidRPr="00862D2C" w:rsidRDefault="00000000" w:rsidP="00862D2C">
      <w:pPr>
        <w:spacing w:line="360" w:lineRule="auto"/>
        <w:rPr>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rel</m:t>
              </m:r>
            </m:sub>
          </m:sSub>
          <m:r>
            <w:rPr>
              <w:rFonts w:ascii="Cambria Math" w:hAnsi="Cambria Math"/>
              <w:sz w:val="24"/>
            </w:rPr>
            <m:t>=</m:t>
          </m:r>
          <m:sSub>
            <m:sSubPr>
              <m:ctrlPr>
                <w:rPr>
                  <w:rFonts w:ascii="Cambria Math" w:hAnsi="Cambria Math"/>
                  <w:i/>
                  <w:sz w:val="24"/>
                </w:rPr>
              </m:ctrlPr>
            </m:sSubPr>
            <m:e>
              <m:r>
                <w:rPr>
                  <w:rFonts w:ascii="Cambria Math" w:hAnsi="Cambria Math"/>
                  <w:sz w:val="24"/>
                </w:rPr>
                <m:t>u</m:t>
              </m:r>
            </m:e>
            <m:sub>
              <m:r>
                <w:rPr>
                  <w:rFonts w:ascii="Cambria Math" w:hAnsi="Cambria Math"/>
                  <w:sz w:val="24"/>
                </w:rPr>
                <m:t>c</m:t>
              </m:r>
            </m:sub>
          </m:sSub>
          <m:d>
            <m:dPr>
              <m:ctrlPr>
                <w:rPr>
                  <w:rFonts w:ascii="Cambria Math" w:hAnsi="Cambria Math"/>
                  <w:i/>
                  <w:sz w:val="24"/>
                </w:rPr>
              </m:ctrlPr>
            </m:dPr>
            <m:e>
              <m:r>
                <w:rPr>
                  <w:rFonts w:ascii="Cambria Math" w:hAnsi="Cambria Math"/>
                  <w:sz w:val="24"/>
                </w:rPr>
                <m:t>δ</m:t>
              </m:r>
            </m:e>
          </m:d>
          <m:r>
            <w:rPr>
              <w:rFonts w:ascii="Cambria Math" w:hAnsi="Cambria Math"/>
              <w:sz w:val="24"/>
            </w:rPr>
            <m:t>×k=0.60%×2=1.2%</m:t>
          </m:r>
        </m:oMath>
      </m:oMathPara>
    </w:p>
    <w:sectPr w:rsidR="000A590E" w:rsidRPr="00862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D40D" w14:textId="77777777" w:rsidR="007B188A" w:rsidRDefault="007B188A" w:rsidP="00587448">
      <w:r>
        <w:separator/>
      </w:r>
    </w:p>
  </w:endnote>
  <w:endnote w:type="continuationSeparator" w:id="0">
    <w:p w14:paraId="79F7F1BB" w14:textId="77777777" w:rsidR="007B188A" w:rsidRDefault="007B188A" w:rsidP="0058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B4CE" w14:textId="77777777" w:rsidR="007B188A" w:rsidRDefault="007B188A" w:rsidP="00587448">
      <w:r>
        <w:separator/>
      </w:r>
    </w:p>
  </w:footnote>
  <w:footnote w:type="continuationSeparator" w:id="0">
    <w:p w14:paraId="377D7B7A" w14:textId="77777777" w:rsidR="007B188A" w:rsidRDefault="007B188A" w:rsidP="00587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357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18"/>
    <w:rsid w:val="000008D2"/>
    <w:rsid w:val="0006253C"/>
    <w:rsid w:val="00082E45"/>
    <w:rsid w:val="000A590E"/>
    <w:rsid w:val="00204567"/>
    <w:rsid w:val="00241ABF"/>
    <w:rsid w:val="0026643E"/>
    <w:rsid w:val="002942DB"/>
    <w:rsid w:val="003343B0"/>
    <w:rsid w:val="00386718"/>
    <w:rsid w:val="004D559A"/>
    <w:rsid w:val="005748D7"/>
    <w:rsid w:val="00587448"/>
    <w:rsid w:val="006258B5"/>
    <w:rsid w:val="00671E23"/>
    <w:rsid w:val="007358A6"/>
    <w:rsid w:val="007774C5"/>
    <w:rsid w:val="00787359"/>
    <w:rsid w:val="007B188A"/>
    <w:rsid w:val="007C6F71"/>
    <w:rsid w:val="007E22DA"/>
    <w:rsid w:val="007E7216"/>
    <w:rsid w:val="008510F5"/>
    <w:rsid w:val="00862D2C"/>
    <w:rsid w:val="008A77D7"/>
    <w:rsid w:val="008F27A0"/>
    <w:rsid w:val="00974A37"/>
    <w:rsid w:val="009B1254"/>
    <w:rsid w:val="009E0B53"/>
    <w:rsid w:val="00B262AA"/>
    <w:rsid w:val="00B84586"/>
    <w:rsid w:val="00BF41E6"/>
    <w:rsid w:val="00C70FCE"/>
    <w:rsid w:val="00C750C9"/>
    <w:rsid w:val="00C75B04"/>
    <w:rsid w:val="00CC5399"/>
    <w:rsid w:val="00D03CBA"/>
    <w:rsid w:val="00D14CBC"/>
    <w:rsid w:val="00D85C87"/>
    <w:rsid w:val="00E12420"/>
    <w:rsid w:val="00E62DB5"/>
    <w:rsid w:val="00E83F3E"/>
    <w:rsid w:val="00F066B5"/>
    <w:rsid w:val="00FB5C77"/>
    <w:rsid w:val="00FD2856"/>
    <w:rsid w:val="00FE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CA438"/>
  <w15:chartTrackingRefBased/>
  <w15:docId w15:val="{FDD3B165-A087-478A-BBA2-8D5CF3A3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4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44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87448"/>
    <w:rPr>
      <w:sz w:val="18"/>
      <w:szCs w:val="18"/>
    </w:rPr>
  </w:style>
  <w:style w:type="paragraph" w:styleId="a5">
    <w:name w:val="footer"/>
    <w:basedOn w:val="a"/>
    <w:link w:val="a6"/>
    <w:uiPriority w:val="99"/>
    <w:unhideWhenUsed/>
    <w:rsid w:val="005874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87448"/>
    <w:rPr>
      <w:sz w:val="18"/>
      <w:szCs w:val="18"/>
    </w:rPr>
  </w:style>
  <w:style w:type="table" w:styleId="a7">
    <w:name w:val="Table Grid"/>
    <w:basedOn w:val="a1"/>
    <w:uiPriority w:val="39"/>
    <w:unhideWhenUsed/>
    <w:qFormat/>
    <w:rsid w:val="0077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8F27A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1677</Characters>
  <Application>Microsoft Office Word</Application>
  <DocSecurity>0</DocSecurity>
  <Lines>93</Lines>
  <Paragraphs>119</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2</cp:revision>
  <dcterms:created xsi:type="dcterms:W3CDTF">2025-08-01T01:56:00Z</dcterms:created>
  <dcterms:modified xsi:type="dcterms:W3CDTF">2025-08-01T01:56:00Z</dcterms:modified>
</cp:coreProperties>
</file>