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11982">
      <w:pPr>
        <w:pStyle w:val="84"/>
      </w:pPr>
      <w:bookmarkStart w:id="0" w:name="SectionMark0"/>
      <w:r>
        <w:pict>
          <v:line id="_x0000_s1029" o:spid="_x0000_s1029" o:spt="20" style="position:absolute;left:0pt;margin-left:0pt;margin-top:700pt;height:0pt;width:482pt;z-index:251662336;mso-width-relative:page;mso-height-relative:page;" stroked="t" coordsize="21600,21600">
            <v:path arrowok="t"/>
            <v:fill focussize="0,0"/>
            <v:stroke weight="1pt" color="#FFFFFF"/>
            <v:imagedata o:title=""/>
            <o:lock v:ext="edit"/>
          </v:line>
        </w:pict>
      </w:r>
      <w:r>
        <w:pict>
          <v:line id="_x0000_s1028" o:spid="_x0000_s1028" o:spt="20" style="position:absolute;left:0pt;margin-left:0pt;margin-top:179pt;height:0pt;width:482pt;z-index:251661312;mso-width-relative:page;mso-height-relative:page;" stroked="t" coordsize="21600,21600">
            <v:path arrowok="t"/>
            <v:fill focussize="0,0"/>
            <v:stroke weight="1pt" color="#FFFFFF"/>
            <v:imagedata o:title=""/>
            <o:lock v:ext="edit"/>
          </v:line>
        </w:pict>
      </w:r>
      <w:r>
        <w:pict>
          <v:shape id="fmFrame7" o:spid="_x0000_s1027" o:spt="202" type="#_x0000_t202" style="position:absolute;left:0pt;margin-left:0pt;margin-top:717.2pt;height:28.6pt;width:481.9pt;mso-position-horizontal-relative:margin;mso-position-vertical-relative:margin;z-index:251660288;mso-width-relative:page;mso-height-relative:page;" stroked="f" coordsize="21600,21600">
            <v:path/>
            <v:fill focussize="0,0"/>
            <v:stroke on="f" joinstyle="miter"/>
            <v:imagedata o:title=""/>
            <o:lock v:ext="edit"/>
            <v:textbox inset="0mm,0mm,0mm,0mm">
              <w:txbxContent>
                <w:p w14:paraId="78A53C2C"/>
              </w:txbxContent>
            </v:textbox>
            <w10:anchorlock/>
          </v:shape>
        </w:pict>
      </w:r>
      <w:r>
        <w:pict>
          <v:shape id="fmFrame4" o:spid="_x0000_s1026" o:spt="202" type="#_x0000_t202" style="position:absolute;left:0pt;margin-left:-10.5pt;margin-top:31.2pt;height:622.5pt;width:470pt;mso-position-horizontal-relative:margin;mso-position-vertical-relative:margin;z-index:251659264;mso-width-relative:page;mso-height-relative:page;" stroked="f" coordsize="21600,21600">
            <v:path/>
            <v:fill focussize="0,0"/>
            <v:stroke on="f" joinstyle="miter"/>
            <v:imagedata o:title=""/>
            <o:lock v:ext="edit"/>
            <v:textbox inset="0mm,0mm,0mm,0mm">
              <w:txbxContent>
                <w:p w14:paraId="2BE7226D">
                  <w:pPr>
                    <w:pStyle w:val="81"/>
                    <w:rPr>
                      <w:rFonts w:hint="eastAsia" w:eastAsia="黑体"/>
                      <w:sz w:val="36"/>
                      <w:szCs w:val="36"/>
                      <w:lang w:eastAsia="zh-CN"/>
                    </w:rPr>
                  </w:pPr>
                  <w:r>
                    <w:rPr>
                      <w:rFonts w:hint="eastAsia"/>
                      <w:sz w:val="36"/>
                      <w:szCs w:val="36"/>
                    </w:rPr>
                    <w:t xml:space="preserve">JJG××××-202× </w:t>
                  </w:r>
                  <w:r>
                    <w:rPr>
                      <w:rFonts w:hint="eastAsia"/>
                      <w:sz w:val="36"/>
                      <w:szCs w:val="36"/>
                      <w:lang w:eastAsia="zh-CN"/>
                    </w:rPr>
                    <w:t>气象用风向标准装置</w:t>
                  </w:r>
                </w:p>
                <w:p w14:paraId="5F4A5155">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hanging="360"/>
                    <w:rPr>
                      <w:i w:val="0"/>
                      <w:iCs w:val="0"/>
                      <w:sz w:val="24"/>
                      <w:szCs w:val="24"/>
                    </w:rPr>
                  </w:pPr>
                  <w:r>
                    <w:rPr>
                      <w:rFonts w:hint="eastAsia" w:eastAsia="黑体"/>
                      <w:bCs/>
                      <w:kern w:val="0"/>
                      <w:sz w:val="28"/>
                      <w:szCs w:val="28"/>
                      <w:lang w:val="en-US" w:eastAsia="zh-CN"/>
                    </w:rPr>
                    <w:t xml:space="preserve"> </w:t>
                  </w:r>
                  <w:r>
                    <w:rPr>
                      <w:rFonts w:eastAsia="黑体"/>
                      <w:bCs/>
                      <w:kern w:val="0"/>
                      <w:sz w:val="28"/>
                      <w:szCs w:val="28"/>
                    </w:rPr>
                    <w:t>Calibration</w:t>
                  </w:r>
                  <w:r>
                    <w:rPr>
                      <w:rFonts w:eastAsia="黑体"/>
                      <w:bCs/>
                      <w:sz w:val="28"/>
                      <w:szCs w:val="28"/>
                    </w:rPr>
                    <w:t xml:space="preserve"> Specification of</w:t>
                  </w:r>
                  <w:bookmarkStart w:id="45" w:name="_Hlk36556504"/>
                  <w:r>
                    <w:rPr>
                      <w:rFonts w:hint="eastAsia" w:eastAsia="黑体"/>
                      <w:bCs/>
                      <w:sz w:val="28"/>
                      <w:szCs w:val="28"/>
                      <w:lang w:val="en-US" w:eastAsia="zh-CN"/>
                    </w:rPr>
                    <w:t xml:space="preserve"> </w:t>
                  </w:r>
                  <w:r>
                    <w:rPr>
                      <w:rFonts w:hint="eastAsia" w:ascii="微软雅黑" w:hAnsi="微软雅黑" w:eastAsia="微软雅黑" w:cs="微软雅黑"/>
                      <w:i w:val="0"/>
                      <w:iCs w:val="0"/>
                      <w:caps w:val="0"/>
                      <w:color w:val="2A2B2E"/>
                      <w:spacing w:val="0"/>
                      <w:sz w:val="24"/>
                      <w:szCs w:val="24"/>
                      <w:shd w:val="clear" w:fill="FCFDFE"/>
                    </w:rPr>
                    <w:t xml:space="preserve">Standard </w:t>
                  </w:r>
                  <w:r>
                    <w:rPr>
                      <w:rFonts w:hint="eastAsia" w:ascii="微软雅黑" w:hAnsi="微软雅黑" w:eastAsia="微软雅黑" w:cs="微软雅黑"/>
                      <w:i w:val="0"/>
                      <w:iCs w:val="0"/>
                      <w:caps w:val="0"/>
                      <w:color w:val="2A2B2E"/>
                      <w:spacing w:val="0"/>
                      <w:sz w:val="24"/>
                      <w:szCs w:val="24"/>
                      <w:shd w:val="clear" w:fill="FCFDFE"/>
                      <w:lang w:val="en-US" w:eastAsia="zh-CN"/>
                    </w:rPr>
                    <w:t>D</w:t>
                  </w:r>
                  <w:r>
                    <w:rPr>
                      <w:rFonts w:hint="eastAsia" w:ascii="微软雅黑" w:hAnsi="微软雅黑" w:eastAsia="微软雅黑" w:cs="微软雅黑"/>
                      <w:i w:val="0"/>
                      <w:iCs w:val="0"/>
                      <w:caps w:val="0"/>
                      <w:color w:val="2A2B2E"/>
                      <w:spacing w:val="0"/>
                      <w:sz w:val="24"/>
                      <w:szCs w:val="24"/>
                      <w:shd w:val="clear" w:fill="FCFDFE"/>
                    </w:rPr>
                    <w:t xml:space="preserve">evice for </w:t>
                  </w:r>
                  <w:r>
                    <w:rPr>
                      <w:rFonts w:hint="eastAsia" w:ascii="微软雅黑" w:hAnsi="微软雅黑" w:eastAsia="微软雅黑" w:cs="微软雅黑"/>
                      <w:i w:val="0"/>
                      <w:iCs w:val="0"/>
                      <w:caps w:val="0"/>
                      <w:color w:val="2A2B2E"/>
                      <w:spacing w:val="0"/>
                      <w:sz w:val="24"/>
                      <w:szCs w:val="24"/>
                      <w:shd w:val="clear" w:fill="FCFDFE"/>
                      <w:lang w:val="en-US" w:eastAsia="zh-CN"/>
                    </w:rPr>
                    <w:t>M</w:t>
                  </w:r>
                  <w:r>
                    <w:rPr>
                      <w:rFonts w:hint="eastAsia" w:ascii="微软雅黑" w:hAnsi="微软雅黑" w:eastAsia="微软雅黑" w:cs="微软雅黑"/>
                      <w:i w:val="0"/>
                      <w:iCs w:val="0"/>
                      <w:caps w:val="0"/>
                      <w:color w:val="2A2B2E"/>
                      <w:spacing w:val="0"/>
                      <w:sz w:val="24"/>
                      <w:szCs w:val="24"/>
                      <w:shd w:val="clear" w:fill="FCFDFE"/>
                    </w:rPr>
                    <w:t xml:space="preserve">eteorological </w:t>
                  </w:r>
                  <w:r>
                    <w:rPr>
                      <w:rFonts w:hint="eastAsia" w:ascii="微软雅黑" w:hAnsi="微软雅黑" w:eastAsia="微软雅黑" w:cs="微软雅黑"/>
                      <w:i w:val="0"/>
                      <w:iCs w:val="0"/>
                      <w:caps w:val="0"/>
                      <w:color w:val="2A2B2E"/>
                      <w:spacing w:val="0"/>
                      <w:sz w:val="24"/>
                      <w:szCs w:val="24"/>
                      <w:shd w:val="clear" w:fill="FCFDFE"/>
                      <w:lang w:val="en-US" w:eastAsia="zh-CN"/>
                    </w:rPr>
                    <w:t>W</w:t>
                  </w:r>
                  <w:r>
                    <w:rPr>
                      <w:rFonts w:hint="eastAsia" w:ascii="微软雅黑" w:hAnsi="微软雅黑" w:eastAsia="微软雅黑" w:cs="微软雅黑"/>
                      <w:i w:val="0"/>
                      <w:iCs w:val="0"/>
                      <w:caps w:val="0"/>
                      <w:color w:val="2A2B2E"/>
                      <w:spacing w:val="0"/>
                      <w:sz w:val="24"/>
                      <w:szCs w:val="24"/>
                      <w:shd w:val="clear" w:fill="FCFDFE"/>
                    </w:rPr>
                    <w:t xml:space="preserve">ind </w:t>
                  </w:r>
                  <w:r>
                    <w:rPr>
                      <w:rFonts w:hint="eastAsia" w:ascii="微软雅黑" w:hAnsi="微软雅黑" w:eastAsia="微软雅黑" w:cs="微软雅黑"/>
                      <w:i w:val="0"/>
                      <w:iCs w:val="0"/>
                      <w:caps w:val="0"/>
                      <w:color w:val="2A2B2E"/>
                      <w:spacing w:val="0"/>
                      <w:sz w:val="24"/>
                      <w:szCs w:val="24"/>
                      <w:shd w:val="clear" w:fill="FCFDFE"/>
                      <w:lang w:val="en-US" w:eastAsia="zh-CN"/>
                    </w:rPr>
                    <w:t>D</w:t>
                  </w:r>
                  <w:r>
                    <w:rPr>
                      <w:rFonts w:hint="eastAsia" w:ascii="微软雅黑" w:hAnsi="微软雅黑" w:eastAsia="微软雅黑" w:cs="微软雅黑"/>
                      <w:i w:val="0"/>
                      <w:iCs w:val="0"/>
                      <w:caps w:val="0"/>
                      <w:color w:val="2A2B2E"/>
                      <w:spacing w:val="0"/>
                      <w:sz w:val="24"/>
                      <w:szCs w:val="24"/>
                      <w:shd w:val="clear" w:fill="FCFDFE"/>
                    </w:rPr>
                    <w:t>irection</w:t>
                  </w:r>
                </w:p>
                <w:p w14:paraId="6BB06F7A">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hanging="360"/>
                  </w:pPr>
                </w:p>
                <w:bookmarkEnd w:id="45"/>
                <w:p w14:paraId="65C1606E">
                  <w:pPr>
                    <w:pStyle w:val="84"/>
                    <w:rPr>
                      <w:rFonts w:ascii="黑体" w:eastAsia="黑体"/>
                    </w:rPr>
                  </w:pPr>
                </w:p>
                <w:p w14:paraId="564C5837">
                  <w:pPr>
                    <w:pStyle w:val="84"/>
                    <w:rPr>
                      <w:rFonts w:ascii="黑体" w:eastAsia="黑体"/>
                    </w:rPr>
                  </w:pPr>
                </w:p>
                <w:p w14:paraId="71D1C836">
                  <w:pPr>
                    <w:pStyle w:val="84"/>
                    <w:rPr>
                      <w:rFonts w:ascii="黑体" w:eastAsia="黑体"/>
                    </w:rPr>
                  </w:pPr>
                </w:p>
                <w:p w14:paraId="4840B001">
                  <w:pPr>
                    <w:tabs>
                      <w:tab w:val="decimal" w:pos="1800"/>
                      <w:tab w:val="decimal" w:pos="6660"/>
                    </w:tabs>
                    <w:jc w:val="center"/>
                    <w:rPr>
                      <w:rFonts w:eastAsia="黑体"/>
                      <w:sz w:val="84"/>
                      <w:szCs w:val="84"/>
                    </w:rPr>
                  </w:pPr>
                  <w:r>
                    <w:rPr>
                      <w:rFonts w:hint="eastAsia" w:eastAsia="黑体"/>
                      <w:sz w:val="84"/>
                      <w:szCs w:val="84"/>
                    </w:rPr>
                    <w:t>编写说明</w:t>
                  </w:r>
                </w:p>
                <w:p w14:paraId="2C986909">
                  <w:pPr>
                    <w:pStyle w:val="82"/>
                  </w:pPr>
                </w:p>
                <w:p w14:paraId="3ABAF2B9">
                  <w:pPr>
                    <w:pStyle w:val="82"/>
                  </w:pPr>
                </w:p>
                <w:p w14:paraId="62FCAF97">
                  <w:pPr>
                    <w:pStyle w:val="82"/>
                  </w:pPr>
                </w:p>
                <w:p w14:paraId="1291BED0">
                  <w:pPr>
                    <w:pStyle w:val="82"/>
                  </w:pPr>
                </w:p>
                <w:p w14:paraId="0870902F">
                  <w:pPr>
                    <w:pStyle w:val="82"/>
                  </w:pPr>
                </w:p>
                <w:p w14:paraId="74454067">
                  <w:pPr>
                    <w:pStyle w:val="82"/>
                  </w:pPr>
                </w:p>
                <w:p w14:paraId="0A3BD026">
                  <w:pPr>
                    <w:pStyle w:val="82"/>
                    <w:jc w:val="both"/>
                  </w:pPr>
                </w:p>
                <w:p w14:paraId="15F3A7C3">
                  <w:pPr>
                    <w:pStyle w:val="82"/>
                  </w:pPr>
                </w:p>
                <w:p w14:paraId="58CCB5F6">
                  <w:pPr>
                    <w:autoSpaceDE w:val="0"/>
                    <w:autoSpaceDN w:val="0"/>
                    <w:adjustRightInd w:val="0"/>
                    <w:jc w:val="center"/>
                    <w:rPr>
                      <w:rFonts w:eastAsia="黑体" w:cs="黑体"/>
                      <w:sz w:val="28"/>
                      <w:szCs w:val="28"/>
                    </w:rPr>
                  </w:pPr>
                  <w:r>
                    <w:rPr>
                      <w:rFonts w:hint="eastAsia" w:eastAsia="黑体" w:cs="黑体"/>
                      <w:kern w:val="0"/>
                      <w:sz w:val="28"/>
                      <w:szCs w:val="28"/>
                    </w:rPr>
                    <w:t>主要起草单位：中</w:t>
                  </w:r>
                  <w:r>
                    <w:rPr>
                      <w:rFonts w:hint="eastAsia" w:eastAsia="黑体" w:cs="黑体"/>
                      <w:sz w:val="28"/>
                      <w:szCs w:val="28"/>
                    </w:rPr>
                    <w:t>国气象局气象探测中心</w:t>
                  </w:r>
                </w:p>
                <w:p w14:paraId="406D8CBD">
                  <w:pPr>
                    <w:autoSpaceDE w:val="0"/>
                    <w:autoSpaceDN w:val="0"/>
                    <w:adjustRightInd w:val="0"/>
                    <w:ind w:left="315" w:leftChars="150" w:firstLine="420" w:firstLineChars="150"/>
                    <w:jc w:val="center"/>
                    <w:rPr>
                      <w:rFonts w:eastAsia="黑体" w:cs="黑体"/>
                      <w:kern w:val="0"/>
                      <w:sz w:val="28"/>
                      <w:szCs w:val="28"/>
                    </w:rPr>
                  </w:pPr>
                  <w:r>
                    <w:rPr>
                      <w:rFonts w:hint="eastAsia" w:eastAsia="黑体" w:cs="黑体"/>
                      <w:kern w:val="0"/>
                      <w:sz w:val="28"/>
                      <w:szCs w:val="28"/>
                      <w:lang w:val="en-US" w:eastAsia="zh-CN"/>
                    </w:rPr>
                    <w:t xml:space="preserve">     </w:t>
                  </w:r>
                  <w:r>
                    <w:rPr>
                      <w:rFonts w:hint="eastAsia" w:eastAsia="黑体" w:cs="黑体"/>
                      <w:kern w:val="0"/>
                      <w:sz w:val="28"/>
                      <w:szCs w:val="28"/>
                    </w:rPr>
                    <w:t>江西省气象探测中心</w:t>
                  </w:r>
                </w:p>
                <w:p w14:paraId="45BCF77E">
                  <w:pPr>
                    <w:autoSpaceDE w:val="0"/>
                    <w:autoSpaceDN w:val="0"/>
                    <w:adjustRightInd w:val="0"/>
                    <w:ind w:firstLine="840" w:firstLineChars="300"/>
                    <w:jc w:val="center"/>
                    <w:rPr>
                      <w:rFonts w:eastAsia="黑体" w:cs="黑体"/>
                      <w:kern w:val="0"/>
                      <w:sz w:val="28"/>
                      <w:szCs w:val="28"/>
                    </w:rPr>
                  </w:pPr>
                  <w:r>
                    <w:rPr>
                      <w:rFonts w:hint="eastAsia" w:eastAsia="黑体" w:cs="黑体"/>
                      <w:kern w:val="0"/>
                      <w:sz w:val="28"/>
                      <w:szCs w:val="28"/>
                      <w:lang w:val="en-US" w:eastAsia="zh-CN"/>
                    </w:rPr>
                    <w:t xml:space="preserve">          </w:t>
                  </w:r>
                  <w:r>
                    <w:rPr>
                      <w:rFonts w:hint="eastAsia" w:eastAsia="黑体" w:cs="黑体"/>
                      <w:kern w:val="0"/>
                      <w:sz w:val="28"/>
                      <w:szCs w:val="28"/>
                    </w:rPr>
                    <w:t>内蒙古自治区气象数据中心</w:t>
                  </w:r>
                </w:p>
                <w:p w14:paraId="3596D432">
                  <w:pPr>
                    <w:autoSpaceDE w:val="0"/>
                    <w:autoSpaceDN w:val="0"/>
                    <w:adjustRightInd w:val="0"/>
                    <w:ind w:firstLine="840" w:firstLineChars="300"/>
                    <w:jc w:val="center"/>
                    <w:rPr>
                      <w:rFonts w:eastAsia="黑体" w:cs="黑体"/>
                      <w:kern w:val="0"/>
                      <w:sz w:val="28"/>
                      <w:szCs w:val="28"/>
                    </w:rPr>
                  </w:pPr>
                  <w:r>
                    <w:rPr>
                      <w:rFonts w:hint="eastAsia" w:eastAsia="黑体" w:cs="黑体"/>
                      <w:kern w:val="0"/>
                      <w:sz w:val="28"/>
                      <w:szCs w:val="28"/>
                      <w:lang w:val="en-US" w:eastAsia="zh-CN"/>
                    </w:rPr>
                    <w:t xml:space="preserve">      </w:t>
                  </w:r>
                  <w:r>
                    <w:rPr>
                      <w:rFonts w:hint="eastAsia" w:eastAsia="黑体" w:cs="黑体"/>
                      <w:kern w:val="0"/>
                      <w:sz w:val="28"/>
                      <w:szCs w:val="28"/>
                    </w:rPr>
                    <w:t>浙江省质量科学研究院</w:t>
                  </w:r>
                </w:p>
                <w:p w14:paraId="76574838">
                  <w:pPr>
                    <w:autoSpaceDE w:val="0"/>
                    <w:autoSpaceDN w:val="0"/>
                    <w:adjustRightInd w:val="0"/>
                    <w:jc w:val="center"/>
                    <w:rPr>
                      <w:rFonts w:eastAsia="黑体" w:cs="黑体"/>
                      <w:sz w:val="28"/>
                      <w:szCs w:val="28"/>
                    </w:rPr>
                  </w:pPr>
                  <w:r>
                    <w:rPr>
                      <w:rFonts w:hint="eastAsia" w:eastAsia="黑体" w:cs="黑体"/>
                      <w:kern w:val="0"/>
                      <w:sz w:val="28"/>
                      <w:szCs w:val="28"/>
                      <w:lang w:val="en-US" w:eastAsia="zh-CN"/>
                    </w:rPr>
                    <w:t xml:space="preserve">    </w:t>
                  </w:r>
                  <w:r>
                    <w:rPr>
                      <w:rFonts w:hint="eastAsia" w:eastAsia="黑体" w:cs="黑体"/>
                      <w:kern w:val="0"/>
                      <w:sz w:val="28"/>
                      <w:szCs w:val="28"/>
                    </w:rPr>
                    <w:t>参加起草单位：佐格微系统（杭州）有限公司</w:t>
                  </w:r>
                </w:p>
                <w:p w14:paraId="0D7A862E">
                  <w:pPr>
                    <w:autoSpaceDE w:val="0"/>
                    <w:autoSpaceDN w:val="0"/>
                    <w:adjustRightInd w:val="0"/>
                    <w:ind w:firstLine="1960" w:firstLineChars="700"/>
                    <w:jc w:val="center"/>
                    <w:rPr>
                      <w:rFonts w:eastAsia="黑体" w:cs="黑体"/>
                      <w:sz w:val="28"/>
                      <w:szCs w:val="28"/>
                    </w:rPr>
                  </w:pPr>
                  <w:r>
                    <w:rPr>
                      <w:rFonts w:hint="eastAsia" w:eastAsia="黑体" w:cs="黑体"/>
                      <w:sz w:val="28"/>
                      <w:szCs w:val="28"/>
                      <w:lang w:val="en-US" w:eastAsia="zh-CN"/>
                    </w:rPr>
                    <w:t xml:space="preserve">  </w:t>
                  </w:r>
                  <w:r>
                    <w:rPr>
                      <w:rFonts w:hint="eastAsia" w:eastAsia="黑体" w:cs="黑体"/>
                      <w:sz w:val="28"/>
                      <w:szCs w:val="28"/>
                    </w:rPr>
                    <w:t>岳阳航风科技有限责任公司</w:t>
                  </w:r>
                </w:p>
                <w:p w14:paraId="6EE22EB8">
                  <w:pPr>
                    <w:pStyle w:val="82"/>
                  </w:pPr>
                </w:p>
              </w:txbxContent>
            </v:textbox>
            <w10:anchorlock/>
          </v:shape>
        </w:pict>
      </w:r>
      <w:bookmarkEnd w:id="0"/>
    </w:p>
    <w:p w14:paraId="26F2FCC1">
      <w:pPr>
        <w:pStyle w:val="86"/>
      </w:pPr>
    </w:p>
    <w:p w14:paraId="61586866">
      <w:pPr>
        <w:pStyle w:val="86"/>
      </w:pPr>
    </w:p>
    <w:p w14:paraId="0EE1F55D">
      <w:pPr>
        <w:pStyle w:val="86"/>
      </w:pPr>
    </w:p>
    <w:p w14:paraId="2A7D5E84">
      <w:pPr>
        <w:pStyle w:val="86"/>
      </w:pPr>
    </w:p>
    <w:p w14:paraId="58E4B114">
      <w:pPr>
        <w:pStyle w:val="86"/>
      </w:pPr>
    </w:p>
    <w:p w14:paraId="404EC21A">
      <w:pPr>
        <w:pStyle w:val="86"/>
      </w:pPr>
    </w:p>
    <w:p w14:paraId="305F141A">
      <w:pPr>
        <w:pStyle w:val="86"/>
      </w:pPr>
    </w:p>
    <w:p w14:paraId="33728257">
      <w:pPr>
        <w:pStyle w:val="86"/>
      </w:pPr>
    </w:p>
    <w:p w14:paraId="4361D95D">
      <w:pPr>
        <w:pStyle w:val="86"/>
      </w:pPr>
    </w:p>
    <w:p w14:paraId="3CAF12DA">
      <w:pPr>
        <w:pStyle w:val="86"/>
      </w:pPr>
    </w:p>
    <w:p w14:paraId="14ED39A3">
      <w:pPr>
        <w:pStyle w:val="86"/>
      </w:pPr>
    </w:p>
    <w:p w14:paraId="3D30A0EB">
      <w:pPr>
        <w:pStyle w:val="86"/>
      </w:pPr>
    </w:p>
    <w:p w14:paraId="529E900A">
      <w:pPr>
        <w:pStyle w:val="86"/>
      </w:pPr>
    </w:p>
    <w:p w14:paraId="6FAC2491">
      <w:pPr>
        <w:pStyle w:val="86"/>
      </w:pPr>
    </w:p>
    <w:p w14:paraId="376EFD64">
      <w:pPr>
        <w:pStyle w:val="86"/>
      </w:pPr>
    </w:p>
    <w:p w14:paraId="252BB211">
      <w:pPr>
        <w:pStyle w:val="86"/>
      </w:pPr>
    </w:p>
    <w:p w14:paraId="5B73C71E">
      <w:pPr>
        <w:pStyle w:val="86"/>
      </w:pPr>
    </w:p>
    <w:p w14:paraId="1878F015">
      <w:pPr>
        <w:pStyle w:val="86"/>
      </w:pPr>
    </w:p>
    <w:p w14:paraId="4518167A">
      <w:pPr>
        <w:pStyle w:val="86"/>
      </w:pPr>
    </w:p>
    <w:p w14:paraId="315DDB0A">
      <w:pPr>
        <w:pStyle w:val="86"/>
      </w:pPr>
    </w:p>
    <w:p w14:paraId="22D300DA">
      <w:pPr>
        <w:pStyle w:val="86"/>
      </w:pPr>
    </w:p>
    <w:p w14:paraId="033AA557">
      <w:pPr>
        <w:pStyle w:val="86"/>
      </w:pPr>
    </w:p>
    <w:p w14:paraId="515516FD">
      <w:pPr>
        <w:pStyle w:val="86"/>
      </w:pPr>
    </w:p>
    <w:p w14:paraId="2E433D57">
      <w:pPr>
        <w:pStyle w:val="86"/>
      </w:pPr>
    </w:p>
    <w:p w14:paraId="3E3099F1">
      <w:pPr>
        <w:pStyle w:val="86"/>
      </w:pPr>
    </w:p>
    <w:p w14:paraId="52E70CDB">
      <w:pPr>
        <w:pStyle w:val="86"/>
      </w:pPr>
    </w:p>
    <w:p w14:paraId="7DF89163">
      <w:pPr>
        <w:pStyle w:val="86"/>
      </w:pPr>
    </w:p>
    <w:p w14:paraId="1AC51274">
      <w:pPr>
        <w:pStyle w:val="86"/>
      </w:pPr>
    </w:p>
    <w:p w14:paraId="47944950">
      <w:pPr>
        <w:pStyle w:val="86"/>
      </w:pPr>
    </w:p>
    <w:p w14:paraId="044274EF">
      <w:pPr>
        <w:pStyle w:val="86"/>
      </w:pPr>
    </w:p>
    <w:p w14:paraId="1A8752B9">
      <w:pPr>
        <w:pStyle w:val="86"/>
      </w:pPr>
    </w:p>
    <w:p w14:paraId="560725BA">
      <w:pPr>
        <w:pStyle w:val="86"/>
      </w:pPr>
    </w:p>
    <w:p w14:paraId="7808DDBC">
      <w:pPr>
        <w:pStyle w:val="86"/>
      </w:pPr>
    </w:p>
    <w:p w14:paraId="644CC68A">
      <w:pPr>
        <w:pStyle w:val="86"/>
      </w:pPr>
    </w:p>
    <w:p w14:paraId="1975E95C">
      <w:pPr>
        <w:pStyle w:val="86"/>
      </w:pPr>
    </w:p>
    <w:p w14:paraId="7D65A527">
      <w:pPr>
        <w:pStyle w:val="86"/>
      </w:pPr>
    </w:p>
    <w:p w14:paraId="0518FB7A">
      <w:pPr>
        <w:pStyle w:val="86"/>
      </w:pPr>
    </w:p>
    <w:p w14:paraId="37CEE661">
      <w:pPr>
        <w:pStyle w:val="86"/>
      </w:pPr>
    </w:p>
    <w:p w14:paraId="3D4A086E">
      <w:pPr>
        <w:pStyle w:val="86"/>
      </w:pPr>
    </w:p>
    <w:p w14:paraId="6EBDD953">
      <w:pPr>
        <w:pStyle w:val="86"/>
      </w:pPr>
    </w:p>
    <w:p w14:paraId="607CC4D1">
      <w:pPr>
        <w:pStyle w:val="86"/>
        <w:jc w:val="both"/>
        <w:rPr>
          <w:rFonts w:ascii="黑体" w:hAnsi="黑体" w:eastAsia="黑体"/>
          <w:sz w:val="24"/>
          <w:szCs w:val="24"/>
        </w:rPr>
      </w:pPr>
    </w:p>
    <w:p w14:paraId="1D495392">
      <w:pPr>
        <w:pStyle w:val="86"/>
        <w:jc w:val="center"/>
        <w:rPr>
          <w:rFonts w:ascii="黑体" w:hAnsi="黑体" w:eastAsia="黑体"/>
          <w:sz w:val="24"/>
          <w:szCs w:val="24"/>
        </w:rPr>
      </w:pPr>
    </w:p>
    <w:p w14:paraId="630A37F4">
      <w:pPr>
        <w:pStyle w:val="86"/>
        <w:jc w:val="center"/>
        <w:rPr>
          <w:rFonts w:ascii="黑体" w:hAnsi="黑体" w:eastAsia="黑体"/>
          <w:sz w:val="24"/>
          <w:szCs w:val="24"/>
        </w:rPr>
      </w:pPr>
    </w:p>
    <w:p w14:paraId="2CCDA766">
      <w:pPr>
        <w:pStyle w:val="86"/>
        <w:jc w:val="center"/>
        <w:rPr>
          <w:rFonts w:ascii="黑体" w:hAnsi="黑体" w:eastAsia="黑体"/>
          <w:sz w:val="24"/>
          <w:szCs w:val="24"/>
        </w:rPr>
        <w:sectPr>
          <w:headerReference r:id="rId5" w:type="first"/>
          <w:headerReference r:id="rId3" w:type="default"/>
          <w:headerReference r:id="rId4" w:type="even"/>
          <w:footerReference r:id="rId6" w:type="even"/>
          <w:pgSz w:w="11907" w:h="16839"/>
          <w:pgMar w:top="1418" w:right="1134" w:bottom="1134" w:left="1418" w:header="1418" w:footer="851" w:gutter="0"/>
          <w:pgNumType w:fmt="upperRoman" w:start="1"/>
          <w:cols w:space="425" w:num="1"/>
          <w:docGrid w:type="lines" w:linePitch="312" w:charSpace="0"/>
        </w:sectPr>
      </w:pPr>
    </w:p>
    <w:p w14:paraId="5900AB75">
      <w:pPr>
        <w:pStyle w:val="86"/>
        <w:jc w:val="center"/>
        <w:rPr>
          <w:rFonts w:ascii="黑体" w:hAnsi="黑体" w:eastAsia="黑体"/>
          <w:sz w:val="24"/>
          <w:szCs w:val="24"/>
        </w:rPr>
      </w:pPr>
    </w:p>
    <w:p w14:paraId="6FD4CC6B">
      <w:pPr>
        <w:pStyle w:val="86"/>
        <w:jc w:val="center"/>
        <w:rPr>
          <w:rFonts w:ascii="黑体" w:hAnsi="黑体" w:eastAsia="黑体"/>
          <w:sz w:val="24"/>
          <w:szCs w:val="24"/>
        </w:rPr>
      </w:pPr>
    </w:p>
    <w:p w14:paraId="62AC9308">
      <w:pPr>
        <w:pStyle w:val="86"/>
        <w:jc w:val="center"/>
        <w:rPr>
          <w:rFonts w:ascii="黑体" w:hAnsi="黑体" w:eastAsia="黑体"/>
          <w:sz w:val="24"/>
          <w:szCs w:val="24"/>
        </w:rPr>
      </w:pPr>
      <w:r>
        <w:rPr>
          <w:rFonts w:hint="eastAsia" w:ascii="黑体" w:hAnsi="黑体" w:eastAsia="黑体"/>
          <w:sz w:val="24"/>
          <w:szCs w:val="24"/>
        </w:rPr>
        <w:t>目录</w:t>
      </w:r>
    </w:p>
    <w:p w14:paraId="18AED3D6">
      <w:pPr>
        <w:pStyle w:val="86"/>
      </w:pPr>
    </w:p>
    <w:p w14:paraId="343F50BB">
      <w:pPr>
        <w:pStyle w:val="17"/>
        <w:tabs>
          <w:tab w:val="right" w:leader="dot" w:pos="9355"/>
        </w:tabs>
      </w:pPr>
      <w:r>
        <w:fldChar w:fldCharType="begin"/>
      </w:r>
      <w:r>
        <w:instrText xml:space="preserve">TOC \o "1-2" \h \u </w:instrText>
      </w:r>
      <w:r>
        <w:fldChar w:fldCharType="separate"/>
      </w:r>
      <w:r>
        <w:fldChar w:fldCharType="begin"/>
      </w:r>
      <w:r>
        <w:instrText xml:space="preserve"> HYPERLINK \l _Toc14916 </w:instrText>
      </w:r>
      <w:r>
        <w:fldChar w:fldCharType="separate"/>
      </w:r>
      <w:r>
        <w:t xml:space="preserve">1 </w:t>
      </w:r>
      <w:r>
        <w:rPr>
          <w:rFonts w:hint="eastAsia"/>
        </w:rPr>
        <w:t>任务来源</w:t>
      </w:r>
      <w:r>
        <w:tab/>
      </w:r>
      <w:r>
        <w:fldChar w:fldCharType="begin"/>
      </w:r>
      <w:r>
        <w:instrText xml:space="preserve"> PAGEREF _Toc14916 \h </w:instrText>
      </w:r>
      <w:r>
        <w:fldChar w:fldCharType="separate"/>
      </w:r>
      <w:r>
        <w:t>1</w:t>
      </w:r>
      <w:r>
        <w:fldChar w:fldCharType="end"/>
      </w:r>
      <w:r>
        <w:fldChar w:fldCharType="end"/>
      </w:r>
    </w:p>
    <w:p w14:paraId="7BDC280F">
      <w:pPr>
        <w:pStyle w:val="17"/>
        <w:tabs>
          <w:tab w:val="right" w:leader="dot" w:pos="9355"/>
        </w:tabs>
      </w:pPr>
      <w:r>
        <w:fldChar w:fldCharType="begin"/>
      </w:r>
      <w:r>
        <w:instrText xml:space="preserve"> HYPERLINK \l _Toc12307 </w:instrText>
      </w:r>
      <w:r>
        <w:fldChar w:fldCharType="separate"/>
      </w:r>
      <w:r>
        <w:t xml:space="preserve">2 </w:t>
      </w:r>
      <w:r>
        <w:rPr>
          <w:rFonts w:hint="eastAsia"/>
        </w:rPr>
        <w:t>修订本规程的目的和意义</w:t>
      </w:r>
      <w:r>
        <w:tab/>
      </w:r>
      <w:r>
        <w:fldChar w:fldCharType="begin"/>
      </w:r>
      <w:r>
        <w:instrText xml:space="preserve"> PAGEREF _Toc12307 \h </w:instrText>
      </w:r>
      <w:r>
        <w:fldChar w:fldCharType="separate"/>
      </w:r>
      <w:r>
        <w:t>1</w:t>
      </w:r>
      <w:r>
        <w:fldChar w:fldCharType="end"/>
      </w:r>
      <w:r>
        <w:fldChar w:fldCharType="end"/>
      </w:r>
    </w:p>
    <w:p w14:paraId="576B2B4E">
      <w:pPr>
        <w:pStyle w:val="17"/>
        <w:tabs>
          <w:tab w:val="right" w:leader="dot" w:pos="9355"/>
        </w:tabs>
      </w:pPr>
      <w:r>
        <w:fldChar w:fldCharType="begin"/>
      </w:r>
      <w:r>
        <w:instrText xml:space="preserve"> HYPERLINK \l _Toc31136 </w:instrText>
      </w:r>
      <w:r>
        <w:fldChar w:fldCharType="separate"/>
      </w:r>
      <w:r>
        <w:t xml:space="preserve">3 </w:t>
      </w:r>
      <w:r>
        <w:rPr>
          <w:rFonts w:hint="eastAsia"/>
        </w:rPr>
        <w:t>编写过程</w:t>
      </w:r>
      <w:r>
        <w:tab/>
      </w:r>
      <w:r>
        <w:fldChar w:fldCharType="begin"/>
      </w:r>
      <w:r>
        <w:instrText xml:space="preserve"> PAGEREF _Toc31136 \h </w:instrText>
      </w:r>
      <w:r>
        <w:fldChar w:fldCharType="separate"/>
      </w:r>
      <w:r>
        <w:t>1</w:t>
      </w:r>
      <w:r>
        <w:fldChar w:fldCharType="end"/>
      </w:r>
      <w:r>
        <w:fldChar w:fldCharType="end"/>
      </w:r>
    </w:p>
    <w:p w14:paraId="2F626A60">
      <w:pPr>
        <w:pStyle w:val="17"/>
        <w:tabs>
          <w:tab w:val="right" w:leader="dot" w:pos="9355"/>
        </w:tabs>
      </w:pPr>
      <w:r>
        <w:fldChar w:fldCharType="begin"/>
      </w:r>
      <w:r>
        <w:instrText xml:space="preserve"> HYPERLINK \l _Toc10367 </w:instrText>
      </w:r>
      <w:r>
        <w:fldChar w:fldCharType="separate"/>
      </w:r>
      <w:r>
        <w:t xml:space="preserve">4 </w:t>
      </w:r>
      <w:r>
        <w:rPr>
          <w:rFonts w:hint="eastAsia"/>
        </w:rPr>
        <w:t>编写依据</w:t>
      </w:r>
      <w:r>
        <w:tab/>
      </w:r>
      <w:r>
        <w:fldChar w:fldCharType="begin"/>
      </w:r>
      <w:r>
        <w:instrText xml:space="preserve"> PAGEREF _Toc10367 \h </w:instrText>
      </w:r>
      <w:r>
        <w:fldChar w:fldCharType="separate"/>
      </w:r>
      <w:r>
        <w:t>2</w:t>
      </w:r>
      <w:r>
        <w:fldChar w:fldCharType="end"/>
      </w:r>
      <w:r>
        <w:fldChar w:fldCharType="end"/>
      </w:r>
    </w:p>
    <w:p w14:paraId="3643EF28">
      <w:pPr>
        <w:pStyle w:val="17"/>
        <w:tabs>
          <w:tab w:val="right" w:leader="dot" w:pos="9355"/>
        </w:tabs>
      </w:pPr>
      <w:r>
        <w:fldChar w:fldCharType="begin"/>
      </w:r>
      <w:r>
        <w:instrText xml:space="preserve"> HYPERLINK \l _Toc5118 </w:instrText>
      </w:r>
      <w:r>
        <w:fldChar w:fldCharType="separate"/>
      </w:r>
      <w:r>
        <w:t xml:space="preserve">5 </w:t>
      </w:r>
      <w:r>
        <w:rPr>
          <w:rFonts w:hint="eastAsia"/>
          <w:lang w:eastAsia="zh-CN"/>
        </w:rPr>
        <w:t>制定规范</w:t>
      </w:r>
      <w:r>
        <w:rPr>
          <w:rFonts w:hint="eastAsia"/>
        </w:rPr>
        <w:t>的简要过程</w:t>
      </w:r>
      <w:r>
        <w:tab/>
      </w:r>
      <w:r>
        <w:fldChar w:fldCharType="begin"/>
      </w:r>
      <w:r>
        <w:instrText xml:space="preserve"> PAGEREF _Toc5118 \h </w:instrText>
      </w:r>
      <w:r>
        <w:fldChar w:fldCharType="separate"/>
      </w:r>
      <w:r>
        <w:t>2</w:t>
      </w:r>
      <w:r>
        <w:fldChar w:fldCharType="end"/>
      </w:r>
      <w:r>
        <w:fldChar w:fldCharType="end"/>
      </w:r>
    </w:p>
    <w:p w14:paraId="742CFD34">
      <w:pPr>
        <w:pStyle w:val="16"/>
        <w:tabs>
          <w:tab w:val="right" w:leader="dot" w:pos="9355"/>
        </w:tabs>
      </w:pPr>
      <w:r>
        <w:fldChar w:fldCharType="begin"/>
      </w:r>
      <w:r>
        <w:instrText xml:space="preserve"> HYPERLINK \l _Toc22813 </w:instrText>
      </w:r>
      <w:r>
        <w:fldChar w:fldCharType="separate"/>
      </w:r>
      <w:r>
        <w:t>5.1</w:t>
      </w:r>
      <w:r>
        <w:rPr>
          <w:rFonts w:hint="eastAsia"/>
        </w:rPr>
        <w:t>情况调研</w:t>
      </w:r>
      <w:r>
        <w:tab/>
      </w:r>
      <w:r>
        <w:fldChar w:fldCharType="begin"/>
      </w:r>
      <w:r>
        <w:instrText xml:space="preserve"> PAGEREF _Toc22813 \h </w:instrText>
      </w:r>
      <w:r>
        <w:fldChar w:fldCharType="separate"/>
      </w:r>
      <w:r>
        <w:t>2</w:t>
      </w:r>
      <w:r>
        <w:fldChar w:fldCharType="end"/>
      </w:r>
      <w:r>
        <w:fldChar w:fldCharType="end"/>
      </w:r>
    </w:p>
    <w:p w14:paraId="1814C021">
      <w:pPr>
        <w:pStyle w:val="16"/>
        <w:tabs>
          <w:tab w:val="right" w:leader="dot" w:pos="9355"/>
        </w:tabs>
      </w:pPr>
      <w:r>
        <w:fldChar w:fldCharType="begin"/>
      </w:r>
      <w:r>
        <w:instrText xml:space="preserve"> HYPERLINK \l _Toc25366 </w:instrText>
      </w:r>
      <w:r>
        <w:fldChar w:fldCharType="separate"/>
      </w:r>
      <w:r>
        <w:rPr>
          <w:rFonts w:hint="eastAsia"/>
        </w:rPr>
        <w:t>5.2</w:t>
      </w:r>
      <w:r>
        <w:rPr>
          <w:rFonts w:hint="eastAsia"/>
          <w:lang w:eastAsia="zh-CN"/>
        </w:rPr>
        <w:t>制定规范</w:t>
      </w:r>
      <w:r>
        <w:rPr>
          <w:rFonts w:hint="eastAsia"/>
        </w:rPr>
        <w:t>的重点突出问题</w:t>
      </w:r>
      <w:r>
        <w:tab/>
      </w:r>
      <w:r>
        <w:fldChar w:fldCharType="begin"/>
      </w:r>
      <w:r>
        <w:instrText xml:space="preserve"> PAGEREF _Toc25366 \h </w:instrText>
      </w:r>
      <w:r>
        <w:fldChar w:fldCharType="separate"/>
      </w:r>
      <w:r>
        <w:t>2</w:t>
      </w:r>
      <w:r>
        <w:fldChar w:fldCharType="end"/>
      </w:r>
      <w:r>
        <w:fldChar w:fldCharType="end"/>
      </w:r>
    </w:p>
    <w:p w14:paraId="78CB0851">
      <w:pPr>
        <w:pStyle w:val="17"/>
        <w:tabs>
          <w:tab w:val="right" w:leader="dot" w:pos="9355"/>
        </w:tabs>
      </w:pPr>
      <w:r>
        <w:fldChar w:fldCharType="begin"/>
      </w:r>
      <w:r>
        <w:instrText xml:space="preserve"> HYPERLINK \l _Toc10396 </w:instrText>
      </w:r>
      <w:r>
        <w:fldChar w:fldCharType="separate"/>
      </w:r>
      <w:r>
        <w:t xml:space="preserve">6 </w:t>
      </w:r>
      <w:r>
        <w:rPr>
          <w:rFonts w:hint="eastAsia"/>
          <w:lang w:eastAsia="zh-CN"/>
        </w:rPr>
        <w:t>规范</w:t>
      </w:r>
      <w:r>
        <w:rPr>
          <w:rFonts w:hint="eastAsia"/>
        </w:rPr>
        <w:t>主要内容说明</w:t>
      </w:r>
      <w:r>
        <w:tab/>
      </w:r>
      <w:r>
        <w:fldChar w:fldCharType="begin"/>
      </w:r>
      <w:r>
        <w:instrText xml:space="preserve"> PAGEREF _Toc10396 \h </w:instrText>
      </w:r>
      <w:r>
        <w:fldChar w:fldCharType="separate"/>
      </w:r>
      <w:r>
        <w:t>3</w:t>
      </w:r>
      <w:r>
        <w:fldChar w:fldCharType="end"/>
      </w:r>
      <w:r>
        <w:fldChar w:fldCharType="end"/>
      </w:r>
    </w:p>
    <w:p w14:paraId="157D0BA7">
      <w:pPr>
        <w:pStyle w:val="16"/>
        <w:tabs>
          <w:tab w:val="right" w:leader="dot" w:pos="9355"/>
        </w:tabs>
      </w:pPr>
      <w:r>
        <w:fldChar w:fldCharType="begin"/>
      </w:r>
      <w:r>
        <w:instrText xml:space="preserve"> HYPERLINK \l _Toc8040 </w:instrText>
      </w:r>
      <w:r>
        <w:fldChar w:fldCharType="separate"/>
      </w:r>
      <w:r>
        <w:t>6.1</w:t>
      </w:r>
      <w:r>
        <w:rPr>
          <w:rFonts w:hint="eastAsia"/>
          <w:lang w:eastAsia="zh-CN"/>
        </w:rPr>
        <w:t>规范</w:t>
      </w:r>
      <w:r>
        <w:rPr>
          <w:rFonts w:hint="eastAsia"/>
        </w:rPr>
        <w:t>的引言</w:t>
      </w:r>
      <w:r>
        <w:tab/>
      </w:r>
      <w:r>
        <w:fldChar w:fldCharType="begin"/>
      </w:r>
      <w:r>
        <w:instrText xml:space="preserve"> PAGEREF _Toc8040 \h </w:instrText>
      </w:r>
      <w:r>
        <w:fldChar w:fldCharType="separate"/>
      </w:r>
      <w:r>
        <w:t>3</w:t>
      </w:r>
      <w:r>
        <w:fldChar w:fldCharType="end"/>
      </w:r>
      <w:r>
        <w:fldChar w:fldCharType="end"/>
      </w:r>
    </w:p>
    <w:p w14:paraId="6DFC5ACF">
      <w:pPr>
        <w:pStyle w:val="16"/>
        <w:tabs>
          <w:tab w:val="right" w:leader="dot" w:pos="9355"/>
        </w:tabs>
      </w:pPr>
      <w:r>
        <w:fldChar w:fldCharType="begin"/>
      </w:r>
      <w:r>
        <w:instrText xml:space="preserve"> HYPERLINK \l _Toc20442 </w:instrText>
      </w:r>
      <w:r>
        <w:fldChar w:fldCharType="separate"/>
      </w:r>
      <w:r>
        <w:t>6.2</w:t>
      </w:r>
      <w:r>
        <w:rPr>
          <w:rFonts w:hint="eastAsia"/>
          <w:lang w:eastAsia="zh-CN"/>
        </w:rPr>
        <w:t>规范</w:t>
      </w:r>
      <w:r>
        <w:rPr>
          <w:rFonts w:hint="eastAsia"/>
        </w:rPr>
        <w:t>第1条范围</w:t>
      </w:r>
      <w:r>
        <w:tab/>
      </w:r>
      <w:r>
        <w:fldChar w:fldCharType="begin"/>
      </w:r>
      <w:r>
        <w:instrText xml:space="preserve"> PAGEREF _Toc20442 \h </w:instrText>
      </w:r>
      <w:r>
        <w:fldChar w:fldCharType="separate"/>
      </w:r>
      <w:r>
        <w:t>3</w:t>
      </w:r>
      <w:r>
        <w:fldChar w:fldCharType="end"/>
      </w:r>
      <w:r>
        <w:fldChar w:fldCharType="end"/>
      </w:r>
    </w:p>
    <w:p w14:paraId="204B8BFA">
      <w:pPr>
        <w:pStyle w:val="16"/>
        <w:tabs>
          <w:tab w:val="right" w:leader="dot" w:pos="9355"/>
        </w:tabs>
      </w:pPr>
      <w:r>
        <w:fldChar w:fldCharType="begin"/>
      </w:r>
      <w:r>
        <w:instrText xml:space="preserve"> HYPERLINK \l _Toc32564 </w:instrText>
      </w:r>
      <w:r>
        <w:fldChar w:fldCharType="separate"/>
      </w:r>
      <w:r>
        <w:t>6.</w:t>
      </w:r>
      <w:r>
        <w:rPr>
          <w:rFonts w:hint="eastAsia"/>
        </w:rPr>
        <w:t xml:space="preserve">3 </w:t>
      </w:r>
      <w:r>
        <w:rPr>
          <w:rFonts w:hint="eastAsia"/>
          <w:lang w:val="en-US" w:eastAsia="zh-CN"/>
        </w:rPr>
        <w:t>规范</w:t>
      </w:r>
      <w:r>
        <w:rPr>
          <w:rFonts w:hint="eastAsia"/>
        </w:rPr>
        <w:t>第2条引用文件</w:t>
      </w:r>
      <w:r>
        <w:tab/>
      </w:r>
      <w:r>
        <w:fldChar w:fldCharType="begin"/>
      </w:r>
      <w:r>
        <w:instrText xml:space="preserve"> PAGEREF _Toc32564 \h </w:instrText>
      </w:r>
      <w:r>
        <w:fldChar w:fldCharType="separate"/>
      </w:r>
      <w:r>
        <w:t>3</w:t>
      </w:r>
      <w:r>
        <w:fldChar w:fldCharType="end"/>
      </w:r>
      <w:r>
        <w:fldChar w:fldCharType="end"/>
      </w:r>
    </w:p>
    <w:p w14:paraId="5F38230C">
      <w:pPr>
        <w:pStyle w:val="16"/>
        <w:tabs>
          <w:tab w:val="right" w:leader="dot" w:pos="9355"/>
        </w:tabs>
      </w:pPr>
      <w:r>
        <w:fldChar w:fldCharType="begin"/>
      </w:r>
      <w:r>
        <w:instrText xml:space="preserve"> HYPERLINK \l _Toc29068 </w:instrText>
      </w:r>
      <w:r>
        <w:fldChar w:fldCharType="separate"/>
      </w:r>
      <w:r>
        <w:t>6.</w:t>
      </w:r>
      <w:r>
        <w:rPr>
          <w:rFonts w:hint="eastAsia"/>
        </w:rPr>
        <w:t xml:space="preserve">4 </w:t>
      </w:r>
      <w:r>
        <w:rPr>
          <w:rFonts w:hint="eastAsia"/>
          <w:lang w:eastAsia="zh-CN"/>
        </w:rPr>
        <w:t>规范</w:t>
      </w:r>
      <w:r>
        <w:rPr>
          <w:rFonts w:hint="eastAsia"/>
        </w:rPr>
        <w:t>第3条术语和计量单位</w:t>
      </w:r>
      <w:r>
        <w:tab/>
      </w:r>
      <w:r>
        <w:fldChar w:fldCharType="begin"/>
      </w:r>
      <w:r>
        <w:instrText xml:space="preserve"> PAGEREF _Toc29068 \h </w:instrText>
      </w:r>
      <w:r>
        <w:fldChar w:fldCharType="separate"/>
      </w:r>
      <w:r>
        <w:t>3</w:t>
      </w:r>
      <w:r>
        <w:fldChar w:fldCharType="end"/>
      </w:r>
      <w:r>
        <w:fldChar w:fldCharType="end"/>
      </w:r>
    </w:p>
    <w:p w14:paraId="0EB79BE2">
      <w:pPr>
        <w:pStyle w:val="16"/>
        <w:tabs>
          <w:tab w:val="right" w:leader="dot" w:pos="9355"/>
        </w:tabs>
      </w:pPr>
      <w:r>
        <w:fldChar w:fldCharType="begin"/>
      </w:r>
      <w:r>
        <w:instrText xml:space="preserve"> HYPERLINK \l _Toc4609 </w:instrText>
      </w:r>
      <w:r>
        <w:fldChar w:fldCharType="separate"/>
      </w:r>
      <w:r>
        <w:t>6.</w:t>
      </w:r>
      <w:r>
        <w:rPr>
          <w:rFonts w:hint="eastAsia"/>
        </w:rPr>
        <w:t xml:space="preserve">5 </w:t>
      </w:r>
      <w:r>
        <w:rPr>
          <w:rFonts w:hint="eastAsia"/>
          <w:lang w:eastAsia="zh-CN"/>
        </w:rPr>
        <w:t>规范</w:t>
      </w:r>
      <w:r>
        <w:rPr>
          <w:rFonts w:hint="eastAsia"/>
        </w:rPr>
        <w:t>第4条概述</w:t>
      </w:r>
      <w:r>
        <w:tab/>
      </w:r>
      <w:r>
        <w:fldChar w:fldCharType="begin"/>
      </w:r>
      <w:r>
        <w:instrText xml:space="preserve"> PAGEREF _Toc4609 \h </w:instrText>
      </w:r>
      <w:r>
        <w:fldChar w:fldCharType="separate"/>
      </w:r>
      <w:r>
        <w:t>3</w:t>
      </w:r>
      <w:r>
        <w:fldChar w:fldCharType="end"/>
      </w:r>
      <w:r>
        <w:fldChar w:fldCharType="end"/>
      </w:r>
    </w:p>
    <w:p w14:paraId="41C0A721">
      <w:pPr>
        <w:pStyle w:val="16"/>
        <w:tabs>
          <w:tab w:val="right" w:leader="dot" w:pos="9355"/>
        </w:tabs>
      </w:pPr>
      <w:r>
        <w:fldChar w:fldCharType="begin"/>
      </w:r>
      <w:r>
        <w:instrText xml:space="preserve"> HYPERLINK \l _Toc8219 </w:instrText>
      </w:r>
      <w:r>
        <w:fldChar w:fldCharType="separate"/>
      </w:r>
      <w:r>
        <w:t>6.</w:t>
      </w:r>
      <w:r>
        <w:rPr>
          <w:rFonts w:hint="eastAsia"/>
        </w:rPr>
        <w:t xml:space="preserve">6 </w:t>
      </w:r>
      <w:r>
        <w:rPr>
          <w:rFonts w:hint="eastAsia"/>
          <w:lang w:eastAsia="zh-CN"/>
        </w:rPr>
        <w:t>规范</w:t>
      </w:r>
      <w:r>
        <w:rPr>
          <w:rFonts w:hint="eastAsia"/>
        </w:rPr>
        <w:t>第5条计量</w:t>
      </w:r>
      <w:r>
        <w:rPr>
          <w:rFonts w:hint="eastAsia"/>
          <w:lang w:eastAsia="zh-CN"/>
        </w:rPr>
        <w:t>特性</w:t>
      </w:r>
      <w:r>
        <w:tab/>
      </w:r>
      <w:r>
        <w:fldChar w:fldCharType="begin"/>
      </w:r>
      <w:r>
        <w:instrText xml:space="preserve"> PAGEREF _Toc8219 \h </w:instrText>
      </w:r>
      <w:r>
        <w:fldChar w:fldCharType="separate"/>
      </w:r>
      <w:r>
        <w:t>3</w:t>
      </w:r>
      <w:r>
        <w:fldChar w:fldCharType="end"/>
      </w:r>
      <w:r>
        <w:fldChar w:fldCharType="end"/>
      </w:r>
    </w:p>
    <w:p w14:paraId="5773BD18">
      <w:pPr>
        <w:pStyle w:val="16"/>
        <w:tabs>
          <w:tab w:val="right" w:leader="dot" w:pos="9355"/>
        </w:tabs>
      </w:pPr>
      <w:r>
        <w:fldChar w:fldCharType="begin"/>
      </w:r>
      <w:r>
        <w:instrText xml:space="preserve"> HYPERLINK \l _Toc25998 </w:instrText>
      </w:r>
      <w:r>
        <w:fldChar w:fldCharType="separate"/>
      </w:r>
      <w:r>
        <w:rPr>
          <w:rFonts w:hint="eastAsia"/>
        </w:rPr>
        <w:t xml:space="preserve">6.7 </w:t>
      </w:r>
      <w:r>
        <w:rPr>
          <w:rFonts w:hint="eastAsia"/>
          <w:lang w:eastAsia="zh-CN"/>
        </w:rPr>
        <w:t>规范</w:t>
      </w:r>
      <w:r>
        <w:rPr>
          <w:rFonts w:hint="eastAsia"/>
        </w:rPr>
        <w:t>第6条</w:t>
      </w:r>
      <w:r>
        <w:rPr>
          <w:rFonts w:hint="eastAsia"/>
          <w:lang w:eastAsia="zh-CN"/>
        </w:rPr>
        <w:t>校准条件</w:t>
      </w:r>
      <w:r>
        <w:tab/>
      </w:r>
      <w:r>
        <w:fldChar w:fldCharType="begin"/>
      </w:r>
      <w:r>
        <w:instrText xml:space="preserve"> PAGEREF _Toc25998 \h </w:instrText>
      </w:r>
      <w:r>
        <w:fldChar w:fldCharType="separate"/>
      </w:r>
      <w:r>
        <w:t>3</w:t>
      </w:r>
      <w:r>
        <w:fldChar w:fldCharType="end"/>
      </w:r>
      <w:r>
        <w:fldChar w:fldCharType="end"/>
      </w:r>
    </w:p>
    <w:p w14:paraId="14350A2F">
      <w:pPr>
        <w:pStyle w:val="16"/>
        <w:tabs>
          <w:tab w:val="right" w:leader="dot" w:pos="9355"/>
        </w:tabs>
      </w:pPr>
      <w:r>
        <w:fldChar w:fldCharType="begin"/>
      </w:r>
      <w:r>
        <w:instrText xml:space="preserve"> HYPERLINK \l _Toc10025 </w:instrText>
      </w:r>
      <w:r>
        <w:fldChar w:fldCharType="separate"/>
      </w:r>
      <w:r>
        <w:rPr>
          <w:rFonts w:hint="eastAsia"/>
        </w:rPr>
        <w:t xml:space="preserve">6.8 </w:t>
      </w:r>
      <w:r>
        <w:rPr>
          <w:rFonts w:hint="eastAsia"/>
          <w:lang w:eastAsia="zh-CN"/>
        </w:rPr>
        <w:t>规范</w:t>
      </w:r>
      <w:r>
        <w:rPr>
          <w:rFonts w:hint="eastAsia"/>
        </w:rPr>
        <w:t>第7条</w:t>
      </w:r>
      <w:r>
        <w:rPr>
          <w:rFonts w:hint="eastAsia"/>
          <w:lang w:eastAsia="zh-CN"/>
        </w:rPr>
        <w:t>校准项目和校准方法</w:t>
      </w:r>
      <w:r>
        <w:tab/>
      </w:r>
      <w:r>
        <w:fldChar w:fldCharType="begin"/>
      </w:r>
      <w:r>
        <w:instrText xml:space="preserve"> PAGEREF _Toc10025 \h </w:instrText>
      </w:r>
      <w:r>
        <w:fldChar w:fldCharType="separate"/>
      </w:r>
      <w:r>
        <w:t>4</w:t>
      </w:r>
      <w:r>
        <w:fldChar w:fldCharType="end"/>
      </w:r>
      <w:r>
        <w:fldChar w:fldCharType="end"/>
      </w:r>
    </w:p>
    <w:p w14:paraId="327ED6CF">
      <w:pPr>
        <w:pStyle w:val="16"/>
        <w:tabs>
          <w:tab w:val="right" w:leader="dot" w:pos="9355"/>
        </w:tabs>
      </w:pPr>
      <w:r>
        <w:fldChar w:fldCharType="begin"/>
      </w:r>
      <w:r>
        <w:instrText xml:space="preserve"> HYPERLINK \l _Toc7439 </w:instrText>
      </w:r>
      <w:r>
        <w:fldChar w:fldCharType="separate"/>
      </w:r>
      <w:r>
        <w:rPr>
          <w:rFonts w:hint="eastAsia"/>
        </w:rPr>
        <w:t>6.</w:t>
      </w:r>
      <w:r>
        <w:rPr>
          <w:rFonts w:hint="eastAsia"/>
          <w:lang w:val="en-US" w:eastAsia="zh-CN"/>
        </w:rPr>
        <w:t>9 规范8校准结果的表达</w:t>
      </w:r>
      <w:r>
        <w:tab/>
      </w:r>
      <w:r>
        <w:fldChar w:fldCharType="begin"/>
      </w:r>
      <w:r>
        <w:instrText xml:space="preserve"> PAGEREF _Toc7439 \h </w:instrText>
      </w:r>
      <w:r>
        <w:fldChar w:fldCharType="separate"/>
      </w:r>
      <w:r>
        <w:t>5</w:t>
      </w:r>
      <w:r>
        <w:fldChar w:fldCharType="end"/>
      </w:r>
      <w:r>
        <w:fldChar w:fldCharType="end"/>
      </w:r>
    </w:p>
    <w:p w14:paraId="368C5C6B">
      <w:pPr>
        <w:pStyle w:val="16"/>
        <w:tabs>
          <w:tab w:val="right" w:leader="dot" w:pos="9355"/>
        </w:tabs>
      </w:pPr>
      <w:r>
        <w:fldChar w:fldCharType="begin"/>
      </w:r>
      <w:r>
        <w:instrText xml:space="preserve"> HYPERLINK \l _Toc19632 </w:instrText>
      </w:r>
      <w:r>
        <w:fldChar w:fldCharType="separate"/>
      </w:r>
      <w:r>
        <w:rPr>
          <w:rFonts w:hint="eastAsia"/>
        </w:rPr>
        <w:t>6.</w:t>
      </w:r>
      <w:r>
        <w:rPr>
          <w:rFonts w:hint="eastAsia"/>
          <w:lang w:val="en-US" w:eastAsia="zh-CN"/>
        </w:rPr>
        <w:t>10</w:t>
      </w:r>
      <w:r>
        <w:rPr>
          <w:rFonts w:hint="eastAsia"/>
          <w:lang w:eastAsia="zh-CN"/>
        </w:rPr>
        <w:t>规范</w:t>
      </w:r>
      <w:r>
        <w:rPr>
          <w:rFonts w:hint="eastAsia"/>
          <w:lang w:val="en-US" w:eastAsia="zh-CN"/>
        </w:rPr>
        <w:t>9</w:t>
      </w:r>
      <w:r>
        <w:rPr>
          <w:rFonts w:hint="eastAsia"/>
        </w:rPr>
        <w:t xml:space="preserve">  </w:t>
      </w:r>
      <w:r>
        <w:rPr>
          <w:rFonts w:hint="eastAsia"/>
          <w:lang w:eastAsia="zh-CN"/>
        </w:rPr>
        <w:t>复校时间间隔</w:t>
      </w:r>
      <w:r>
        <w:tab/>
      </w:r>
      <w:r>
        <w:fldChar w:fldCharType="begin"/>
      </w:r>
      <w:r>
        <w:instrText xml:space="preserve"> PAGEREF _Toc19632 \h </w:instrText>
      </w:r>
      <w:r>
        <w:fldChar w:fldCharType="separate"/>
      </w:r>
      <w:r>
        <w:t>5</w:t>
      </w:r>
      <w:r>
        <w:fldChar w:fldCharType="end"/>
      </w:r>
      <w:r>
        <w:fldChar w:fldCharType="end"/>
      </w:r>
    </w:p>
    <w:p w14:paraId="646B5FF6">
      <w:pPr>
        <w:pStyle w:val="16"/>
        <w:tabs>
          <w:tab w:val="right" w:leader="dot" w:pos="9355"/>
        </w:tabs>
      </w:pPr>
      <w:r>
        <w:fldChar w:fldCharType="begin"/>
      </w:r>
      <w:r>
        <w:instrText xml:space="preserve"> HYPERLINK \l _Toc16963 </w:instrText>
      </w:r>
      <w:r>
        <w:fldChar w:fldCharType="separate"/>
      </w:r>
      <w:r>
        <w:rPr>
          <w:rFonts w:hint="eastAsia"/>
        </w:rPr>
        <w:t>6.</w:t>
      </w:r>
      <w:r>
        <w:rPr>
          <w:rFonts w:hint="eastAsia"/>
          <w:lang w:val="en-US" w:eastAsia="zh-CN"/>
        </w:rPr>
        <w:t>11</w:t>
      </w:r>
      <w:r>
        <w:rPr>
          <w:rFonts w:hint="eastAsia"/>
        </w:rPr>
        <w:t>附录</w:t>
      </w:r>
      <w:r>
        <w:tab/>
      </w:r>
      <w:r>
        <w:fldChar w:fldCharType="begin"/>
      </w:r>
      <w:r>
        <w:instrText xml:space="preserve"> PAGEREF _Toc16963 \h </w:instrText>
      </w:r>
      <w:r>
        <w:fldChar w:fldCharType="separate"/>
      </w:r>
      <w:r>
        <w:t>5</w:t>
      </w:r>
      <w:r>
        <w:fldChar w:fldCharType="end"/>
      </w:r>
      <w:r>
        <w:fldChar w:fldCharType="end"/>
      </w:r>
    </w:p>
    <w:p w14:paraId="1D2E8ABE">
      <w:pPr>
        <w:pStyle w:val="16"/>
        <w:tabs>
          <w:tab w:val="right" w:leader="dot" w:pos="9355"/>
        </w:tabs>
      </w:pPr>
      <w:r>
        <w:fldChar w:fldCharType="begin"/>
      </w:r>
      <w:r>
        <w:instrText xml:space="preserve"> HYPERLINK \l _Toc27352 </w:instrText>
      </w:r>
      <w:r>
        <w:fldChar w:fldCharType="separate"/>
      </w:r>
      <w:r>
        <w:rPr>
          <w:rFonts w:hint="eastAsia"/>
        </w:rPr>
        <w:t>7 测量不确定度评定说明</w:t>
      </w:r>
      <w:r>
        <w:tab/>
      </w:r>
      <w:r>
        <w:fldChar w:fldCharType="begin"/>
      </w:r>
      <w:r>
        <w:instrText xml:space="preserve"> PAGEREF _Toc27352 \h </w:instrText>
      </w:r>
      <w:r>
        <w:fldChar w:fldCharType="separate"/>
      </w:r>
      <w:r>
        <w:t>5</w:t>
      </w:r>
      <w:r>
        <w:fldChar w:fldCharType="end"/>
      </w:r>
      <w:r>
        <w:fldChar w:fldCharType="end"/>
      </w:r>
    </w:p>
    <w:p w14:paraId="4764AE8F">
      <w:pPr>
        <w:pStyle w:val="16"/>
        <w:tabs>
          <w:tab w:val="right" w:leader="dot" w:pos="9355"/>
        </w:tabs>
      </w:pPr>
      <w:r>
        <w:fldChar w:fldCharType="begin"/>
      </w:r>
      <w:r>
        <w:instrText xml:space="preserve"> HYPERLINK \l _Toc20767 </w:instrText>
      </w:r>
      <w:r>
        <w:fldChar w:fldCharType="separate"/>
      </w:r>
      <w:r>
        <w:rPr>
          <w:rFonts w:hint="eastAsia"/>
        </w:rPr>
        <w:t xml:space="preserve">8 </w:t>
      </w:r>
      <w:r>
        <w:rPr>
          <w:rFonts w:hint="eastAsia"/>
          <w:lang w:eastAsia="zh-CN"/>
        </w:rPr>
        <w:t>规范</w:t>
      </w:r>
      <w:r>
        <w:rPr>
          <w:rFonts w:hint="eastAsia"/>
        </w:rPr>
        <w:t>评审情况说明</w:t>
      </w:r>
      <w:r>
        <w:tab/>
      </w:r>
      <w:r>
        <w:fldChar w:fldCharType="begin"/>
      </w:r>
      <w:r>
        <w:instrText xml:space="preserve"> PAGEREF _Toc20767 \h </w:instrText>
      </w:r>
      <w:r>
        <w:fldChar w:fldCharType="separate"/>
      </w:r>
      <w:r>
        <w:t>5</w:t>
      </w:r>
      <w:r>
        <w:fldChar w:fldCharType="end"/>
      </w:r>
      <w:r>
        <w:fldChar w:fldCharType="end"/>
      </w:r>
    </w:p>
    <w:p w14:paraId="1ED6697D">
      <w:pPr>
        <w:pStyle w:val="86"/>
      </w:pPr>
      <w:r>
        <w:fldChar w:fldCharType="end"/>
      </w:r>
    </w:p>
    <w:p w14:paraId="4062E744">
      <w:pPr>
        <w:pStyle w:val="86"/>
      </w:pPr>
    </w:p>
    <w:p w14:paraId="21CEA51A">
      <w:pPr>
        <w:pStyle w:val="86"/>
      </w:pPr>
    </w:p>
    <w:p w14:paraId="6A58DF26">
      <w:pPr>
        <w:pStyle w:val="86"/>
      </w:pPr>
    </w:p>
    <w:p w14:paraId="242F5810">
      <w:pPr>
        <w:pStyle w:val="86"/>
      </w:pPr>
    </w:p>
    <w:p w14:paraId="445F4ED0">
      <w:pPr>
        <w:pStyle w:val="86"/>
      </w:pPr>
    </w:p>
    <w:p w14:paraId="5B3DA4C0">
      <w:pPr>
        <w:pStyle w:val="86"/>
        <w:sectPr>
          <w:headerReference r:id="rId7" w:type="default"/>
          <w:pgSz w:w="11907" w:h="16839"/>
          <w:pgMar w:top="1418" w:right="1134" w:bottom="1134" w:left="1418" w:header="1418" w:footer="851" w:gutter="0"/>
          <w:pgNumType w:fmt="upperRoman" w:start="1"/>
          <w:cols w:space="425" w:num="1"/>
          <w:docGrid w:type="linesAndChars" w:linePitch="312" w:charSpace="0"/>
        </w:sectPr>
      </w:pPr>
      <w:bookmarkStart w:id="46" w:name="_GoBack"/>
      <w:bookmarkEnd w:id="46"/>
    </w:p>
    <w:p w14:paraId="4A4D38E7">
      <w:pPr>
        <w:spacing w:line="600" w:lineRule="exact"/>
        <w:outlineLvl w:val="0"/>
        <w:rPr>
          <w:b/>
          <w:sz w:val="24"/>
        </w:rPr>
      </w:pPr>
      <w:bookmarkStart w:id="1" w:name="_Toc384817419"/>
      <w:bookmarkStart w:id="2" w:name="_Toc14916"/>
      <w:r>
        <w:rPr>
          <w:b/>
          <w:sz w:val="24"/>
        </w:rPr>
        <w:t xml:space="preserve">1 </w:t>
      </w:r>
      <w:r>
        <w:rPr>
          <w:rFonts w:hint="eastAsia"/>
          <w:b/>
          <w:sz w:val="24"/>
        </w:rPr>
        <w:t>任务来源</w:t>
      </w:r>
      <w:bookmarkEnd w:id="1"/>
      <w:bookmarkEnd w:id="2"/>
    </w:p>
    <w:p w14:paraId="7F9C1DBC">
      <w:pPr>
        <w:spacing w:line="400" w:lineRule="exact"/>
        <w:ind w:firstLine="570"/>
        <w:rPr>
          <w:rFonts w:ascii="宋体" w:hAnsi="宋体"/>
          <w:bCs/>
          <w:sz w:val="24"/>
        </w:rPr>
      </w:pPr>
      <w:r>
        <w:rPr>
          <w:rFonts w:hint="eastAsia" w:ascii="宋体" w:hAnsi="宋体"/>
          <w:bCs/>
          <w:sz w:val="24"/>
        </w:rPr>
        <w:t>经</w:t>
      </w:r>
      <w:r>
        <w:rPr>
          <w:rFonts w:hint="eastAsia" w:ascii="宋体" w:hAnsi="宋体" w:cs="Times New Roman"/>
          <w:bCs/>
          <w:sz w:val="24"/>
          <w:lang w:val="en-US" w:eastAsia="zh-CN"/>
        </w:rPr>
        <w:t>全国气象专用计量器具计量技术委员会气象压力分技术委员会</w:t>
      </w:r>
      <w:r>
        <w:rPr>
          <w:rFonts w:hint="eastAsia" w:ascii="宋体" w:hAnsi="宋体"/>
          <w:bCs/>
          <w:sz w:val="24"/>
        </w:rPr>
        <w:t>向国家市场监督管理总局申报，由中国气象局气象探测中心、</w:t>
      </w:r>
      <w:r>
        <w:rPr>
          <w:rFonts w:hint="eastAsia" w:ascii="宋体" w:hAnsi="宋体" w:cs="Times New Roman"/>
          <w:bCs/>
          <w:sz w:val="24"/>
        </w:rPr>
        <w:t>江西省气象探测中心、内蒙古自治区气象数据中心</w:t>
      </w:r>
      <w:r>
        <w:rPr>
          <w:rFonts w:hint="eastAsia" w:ascii="宋体" w:hAnsi="宋体" w:cs="Times New Roman"/>
          <w:bCs/>
          <w:sz w:val="24"/>
          <w:lang w:eastAsia="zh-CN"/>
        </w:rPr>
        <w:t>、</w:t>
      </w:r>
      <w:r>
        <w:rPr>
          <w:rFonts w:hint="eastAsia" w:ascii="宋体" w:hAnsi="宋体" w:cs="Times New Roman"/>
          <w:bCs/>
          <w:sz w:val="24"/>
        </w:rPr>
        <w:t>浙江省质量科学研究院</w:t>
      </w:r>
      <w:r>
        <w:rPr>
          <w:rFonts w:hint="eastAsia" w:ascii="宋体" w:hAnsi="宋体" w:cs="Times New Roman"/>
          <w:bCs/>
          <w:sz w:val="24"/>
          <w:lang w:eastAsia="zh-CN"/>
        </w:rPr>
        <w:t>、</w:t>
      </w:r>
      <w:r>
        <w:rPr>
          <w:rFonts w:hint="eastAsia" w:ascii="宋体" w:hAnsi="宋体" w:cs="Times New Roman"/>
          <w:bCs/>
          <w:sz w:val="24"/>
        </w:rPr>
        <w:t>佐格微系统（杭州）有限公司</w:t>
      </w:r>
      <w:r>
        <w:rPr>
          <w:rFonts w:hint="eastAsia" w:ascii="宋体" w:hAnsi="宋体" w:cs="Times New Roman"/>
          <w:bCs/>
          <w:sz w:val="24"/>
          <w:lang w:eastAsia="zh-CN"/>
        </w:rPr>
        <w:t>、</w:t>
      </w:r>
      <w:r>
        <w:rPr>
          <w:rFonts w:hint="eastAsia" w:ascii="宋体" w:hAnsi="宋体" w:cs="Times New Roman"/>
          <w:bCs/>
          <w:sz w:val="24"/>
        </w:rPr>
        <w:t>岳阳航风科技有限责任公司</w:t>
      </w:r>
      <w:r>
        <w:rPr>
          <w:rFonts w:hint="eastAsia" w:ascii="宋体" w:hAnsi="宋体" w:cs="Times New Roman"/>
          <w:bCs/>
          <w:sz w:val="24"/>
          <w:lang w:eastAsia="zh-CN"/>
        </w:rPr>
        <w:t>制定</w:t>
      </w:r>
      <w:r>
        <w:rPr>
          <w:rFonts w:hint="eastAsia" w:ascii="宋体" w:hAnsi="宋体"/>
          <w:bCs/>
          <w:sz w:val="24"/>
          <w:lang w:eastAsia="zh-CN"/>
        </w:rPr>
        <w:t>气象用风向标准装置校准规范</w:t>
      </w:r>
      <w:r>
        <w:rPr>
          <w:rFonts w:hint="eastAsia" w:ascii="宋体" w:hAnsi="宋体"/>
          <w:bCs/>
          <w:sz w:val="24"/>
        </w:rPr>
        <w:t>。国家市场监督管理总局于</w:t>
      </w:r>
      <w:r>
        <w:rPr>
          <w:rFonts w:ascii="宋体" w:hAnsi="宋体"/>
          <w:bCs/>
          <w:sz w:val="24"/>
        </w:rPr>
        <w:t>20</w:t>
      </w:r>
      <w:r>
        <w:rPr>
          <w:rFonts w:hint="eastAsia" w:ascii="宋体" w:hAnsi="宋体"/>
          <w:bCs/>
          <w:sz w:val="24"/>
          <w:lang w:val="en-US" w:eastAsia="zh-CN"/>
        </w:rPr>
        <w:t>25</w:t>
      </w:r>
      <w:r>
        <w:rPr>
          <w:rFonts w:hint="eastAsia" w:ascii="宋体" w:hAnsi="宋体"/>
          <w:bCs/>
          <w:sz w:val="24"/>
        </w:rPr>
        <w:t>年5月通过审定并批准立项，《</w:t>
      </w:r>
      <w:r>
        <w:rPr>
          <w:rFonts w:hint="eastAsia" w:ascii="宋体" w:hAnsi="宋体"/>
          <w:bCs/>
          <w:sz w:val="24"/>
          <w:lang w:eastAsia="zh-CN"/>
        </w:rPr>
        <w:t>气象用风向标准装置</w:t>
      </w:r>
      <w:r>
        <w:rPr>
          <w:rFonts w:hint="eastAsia" w:ascii="宋体" w:hAnsi="宋体"/>
          <w:bCs/>
          <w:sz w:val="24"/>
        </w:rPr>
        <w:t>》</w:t>
      </w:r>
      <w:r>
        <w:rPr>
          <w:rFonts w:hint="eastAsia" w:ascii="宋体" w:hAnsi="宋体"/>
          <w:bCs/>
          <w:sz w:val="24"/>
          <w:lang w:eastAsia="zh-CN"/>
        </w:rPr>
        <w:t>校准规范</w:t>
      </w:r>
      <w:r>
        <w:rPr>
          <w:rFonts w:hint="eastAsia" w:ascii="宋体" w:hAnsi="宋体"/>
          <w:bCs/>
          <w:sz w:val="24"/>
        </w:rPr>
        <w:t>归口于全国气象专用计量</w:t>
      </w:r>
      <w:r>
        <w:rPr>
          <w:rFonts w:ascii="宋体" w:hAnsi="宋体"/>
          <w:bCs/>
          <w:sz w:val="24"/>
        </w:rPr>
        <w:t>器具</w:t>
      </w:r>
      <w:r>
        <w:rPr>
          <w:rFonts w:hint="eastAsia" w:ascii="宋体" w:hAnsi="宋体"/>
          <w:bCs/>
          <w:sz w:val="24"/>
        </w:rPr>
        <w:t>计量</w:t>
      </w:r>
      <w:r>
        <w:rPr>
          <w:rFonts w:ascii="宋体" w:hAnsi="宋体"/>
          <w:bCs/>
          <w:sz w:val="24"/>
        </w:rPr>
        <w:t>技术委员会</w:t>
      </w:r>
      <w:r>
        <w:rPr>
          <w:rFonts w:hint="eastAsia" w:ascii="宋体" w:hAnsi="宋体"/>
          <w:bCs/>
          <w:sz w:val="24"/>
        </w:rPr>
        <w:t>气象</w:t>
      </w:r>
      <w:r>
        <w:rPr>
          <w:rFonts w:ascii="宋体" w:hAnsi="宋体"/>
          <w:bCs/>
          <w:sz w:val="24"/>
        </w:rPr>
        <w:t>压力分技术委员</w:t>
      </w:r>
      <w:r>
        <w:rPr>
          <w:rFonts w:hint="eastAsia" w:ascii="宋体" w:hAnsi="宋体"/>
          <w:bCs/>
          <w:sz w:val="24"/>
          <w:lang w:eastAsia="zh-CN"/>
        </w:rPr>
        <w:t>会</w:t>
      </w:r>
      <w:r>
        <w:rPr>
          <w:rFonts w:hint="eastAsia" w:ascii="宋体" w:hAnsi="宋体"/>
          <w:bCs/>
          <w:sz w:val="24"/>
        </w:rPr>
        <w:t>。</w:t>
      </w:r>
    </w:p>
    <w:p w14:paraId="1581DD02">
      <w:pPr>
        <w:spacing w:line="360" w:lineRule="auto"/>
        <w:outlineLvl w:val="0"/>
        <w:rPr>
          <w:b/>
          <w:sz w:val="24"/>
        </w:rPr>
      </w:pPr>
      <w:bookmarkStart w:id="3" w:name="_Toc384817420"/>
      <w:bookmarkStart w:id="4" w:name="_Toc12307"/>
      <w:r>
        <w:rPr>
          <w:b/>
          <w:sz w:val="24"/>
        </w:rPr>
        <w:t xml:space="preserve">2 </w:t>
      </w:r>
      <w:r>
        <w:rPr>
          <w:rFonts w:hint="eastAsia"/>
          <w:b/>
          <w:sz w:val="24"/>
        </w:rPr>
        <w:t>修订本规程的目的和意义</w:t>
      </w:r>
      <w:bookmarkEnd w:id="3"/>
      <w:bookmarkEnd w:id="4"/>
    </w:p>
    <w:p w14:paraId="5EBB00E4">
      <w:pPr>
        <w:spacing w:line="400" w:lineRule="exact"/>
        <w:ind w:firstLine="570"/>
        <w:rPr>
          <w:rFonts w:hint="eastAsia" w:ascii="宋体" w:hAnsi="宋体" w:cs="Times New Roman"/>
          <w:bCs/>
          <w:sz w:val="24"/>
          <w:lang w:eastAsia="zh-CN"/>
        </w:rPr>
      </w:pPr>
      <w:bookmarkStart w:id="5" w:name="OLE_LINK17"/>
      <w:bookmarkStart w:id="6" w:name="OLE_LINK18"/>
      <w:r>
        <w:rPr>
          <w:rFonts w:hint="eastAsia" w:ascii="宋体" w:hAnsi="宋体" w:cs="Times New Roman"/>
          <w:bCs/>
          <w:sz w:val="24"/>
          <w:lang w:eastAsia="zh-CN"/>
        </w:rPr>
        <w:t>长期以来，我国气象风向计量一直没有明确统一的标准设备。目前已发布实施的各类风向测量仪器国家技术规范中的风向标准装置不仅种类不同，技术指标也各不相同。</w:t>
      </w:r>
      <w:r>
        <w:rPr>
          <w:rFonts w:hint="eastAsia" w:ascii="宋体" w:hAnsi="宋体" w:cs="Times New Roman"/>
          <w:bCs/>
          <w:sz w:val="24"/>
          <w:lang w:val="en-US" w:eastAsia="zh-CN"/>
        </w:rPr>
        <w:t>如JJG 1934-2021《超声波风向风速测量仪器校准规范》使用的标准器为角度编码器，GB/T 33691-2017 《杯式测风仪测试方法》中所用的标准器为万能角度尺，JJG(气象) 004-2011《自动气象站风向风速传感器检定规程》 中所用的标准器为标准度盘。</w:t>
      </w:r>
      <w:r>
        <w:rPr>
          <w:rFonts w:hint="eastAsia" w:ascii="宋体" w:hAnsi="宋体" w:cs="Times New Roman"/>
          <w:bCs/>
          <w:sz w:val="24"/>
          <w:lang w:eastAsia="zh-CN"/>
        </w:rPr>
        <w:t>上述标准器普遍存在测量方法不全面，自动化程度低，未基于风况下计量等问题。</w:t>
      </w:r>
    </w:p>
    <w:p w14:paraId="2AAE2C29">
      <w:pPr>
        <w:spacing w:line="400" w:lineRule="exact"/>
        <w:ind w:firstLine="570"/>
        <w:rPr>
          <w:rFonts w:hint="eastAsia" w:ascii="宋体" w:hAnsi="宋体" w:cs="Times New Roman"/>
          <w:bCs/>
          <w:sz w:val="24"/>
          <w:lang w:eastAsia="zh-CN"/>
        </w:rPr>
      </w:pPr>
      <w:r>
        <w:rPr>
          <w:rFonts w:hint="eastAsia" w:ascii="宋体" w:hAnsi="宋体" w:cs="Times New Roman"/>
          <w:bCs/>
          <w:sz w:val="24"/>
          <w:lang w:val="en-US" w:eastAsia="zh-CN"/>
        </w:rPr>
        <w:t>在国内，已经有一些科研机构和企业已经开始探索并实践先进的风向量值溯源技术，如采用高精度的风洞系统来进行风向传感器的校准工作，并利用现代信息技术实现远程监控和数据分析。在此基础上，</w:t>
      </w:r>
      <w:r>
        <w:rPr>
          <w:rFonts w:hint="eastAsia" w:ascii="宋体" w:hAnsi="宋体" w:cs="Times New Roman"/>
          <w:bCs/>
          <w:sz w:val="24"/>
          <w:lang w:eastAsia="zh-CN"/>
        </w:rPr>
        <w:t>国家气象局组织研制了新型的气象风向标准装置，用于统一规范全国的气象风向溯源体系。</w:t>
      </w:r>
      <w:r>
        <w:rPr>
          <w:rFonts w:hint="eastAsia" w:ascii="宋体" w:hAnsi="宋体" w:cs="Times New Roman"/>
          <w:bCs/>
          <w:sz w:val="24"/>
          <w:lang w:val="en-US" w:eastAsia="zh-CN"/>
        </w:rPr>
        <w:t>风向标准装置主要由气流角度测量系统和风向角度测量系统组成，</w:t>
      </w:r>
      <w:r>
        <w:rPr>
          <w:rFonts w:hint="eastAsia" w:ascii="宋体" w:hAnsi="宋体" w:cs="Times New Roman"/>
          <w:bCs/>
          <w:sz w:val="24"/>
          <w:lang w:eastAsia="zh-CN"/>
        </w:rPr>
        <w:t>具备溯源链条清晰，测量方法准确，自动化程度高等优点。</w:t>
      </w:r>
    </w:p>
    <w:p w14:paraId="28BB8A28">
      <w:pPr>
        <w:spacing w:line="400" w:lineRule="exact"/>
        <w:ind w:firstLine="570"/>
        <w:rPr>
          <w:rFonts w:hint="eastAsia" w:ascii="宋体" w:hAnsi="宋体" w:cs="Times New Roman"/>
          <w:bCs/>
          <w:sz w:val="24"/>
          <w:lang w:val="en-US" w:eastAsia="zh-CN"/>
        </w:rPr>
      </w:pPr>
      <w:r>
        <w:rPr>
          <w:rFonts w:hint="eastAsia" w:ascii="宋体" w:hAnsi="宋体" w:cs="Times New Roman"/>
          <w:bCs/>
          <w:sz w:val="24"/>
          <w:lang w:val="en-US" w:eastAsia="zh-CN"/>
        </w:rPr>
        <w:t>综上，起草气象用风向标准装置校准规范是必要的，亟待开展的工作。风向标准装置校准规范的制定与颁布实施，可统一规范全国的气象风向标准装置，进一步推进我国气象风向计量的准确性与可靠性</w:t>
      </w:r>
      <w:r>
        <w:rPr>
          <w:rFonts w:hint="default" w:ascii="宋体" w:hAnsi="宋体" w:cs="Times New Roman"/>
          <w:bCs/>
          <w:sz w:val="24"/>
          <w:lang w:val="en-US" w:eastAsia="zh-CN"/>
        </w:rPr>
        <w:t>，</w:t>
      </w:r>
      <w:r>
        <w:rPr>
          <w:rFonts w:hint="eastAsia" w:ascii="宋体" w:hAnsi="宋体" w:cs="Times New Roman"/>
          <w:bCs/>
          <w:sz w:val="24"/>
          <w:lang w:val="en-US" w:eastAsia="zh-CN"/>
        </w:rPr>
        <w:t>厘清气象风向溯源体系，</w:t>
      </w:r>
      <w:r>
        <w:rPr>
          <w:rFonts w:hint="default" w:ascii="宋体" w:hAnsi="宋体" w:cs="Times New Roman"/>
          <w:bCs/>
          <w:sz w:val="24"/>
          <w:lang w:val="en-US" w:eastAsia="zh-CN"/>
        </w:rPr>
        <w:t xml:space="preserve">有效服务于相关领域和行业。 </w:t>
      </w:r>
    </w:p>
    <w:bookmarkEnd w:id="5"/>
    <w:bookmarkEnd w:id="6"/>
    <w:p w14:paraId="417579CF">
      <w:pPr>
        <w:spacing w:line="360" w:lineRule="auto"/>
        <w:outlineLvl w:val="0"/>
        <w:rPr>
          <w:b/>
          <w:sz w:val="24"/>
        </w:rPr>
      </w:pPr>
      <w:bookmarkStart w:id="7" w:name="_Toc384817421"/>
      <w:bookmarkStart w:id="8" w:name="_Toc31136"/>
      <w:r>
        <w:rPr>
          <w:b/>
          <w:sz w:val="24"/>
        </w:rPr>
        <w:t xml:space="preserve">3 </w:t>
      </w:r>
      <w:r>
        <w:rPr>
          <w:rFonts w:hint="eastAsia"/>
          <w:b/>
          <w:sz w:val="24"/>
        </w:rPr>
        <w:t>编写过程</w:t>
      </w:r>
      <w:bookmarkEnd w:id="7"/>
      <w:bookmarkEnd w:id="8"/>
    </w:p>
    <w:p w14:paraId="77A2453C">
      <w:pPr>
        <w:spacing w:line="400" w:lineRule="exact"/>
        <w:ind w:firstLine="484" w:firstLineChars="202"/>
        <w:rPr>
          <w:sz w:val="24"/>
        </w:rPr>
      </w:pPr>
      <w:r>
        <w:rPr>
          <w:rFonts w:hint="eastAsia"/>
          <w:sz w:val="24"/>
        </w:rPr>
        <w:t>中国气象局气象探测中心作为本</w:t>
      </w:r>
      <w:r>
        <w:rPr>
          <w:rFonts w:hint="eastAsia"/>
          <w:sz w:val="24"/>
          <w:lang w:eastAsia="zh-CN"/>
        </w:rPr>
        <w:t>规范</w:t>
      </w:r>
      <w:r>
        <w:rPr>
          <w:rFonts w:hint="eastAsia"/>
          <w:sz w:val="24"/>
        </w:rPr>
        <w:t>的主要起草单位，</w:t>
      </w:r>
      <w:r>
        <w:rPr>
          <w:sz w:val="24"/>
        </w:rPr>
        <w:t>20</w:t>
      </w:r>
      <w:r>
        <w:rPr>
          <w:rFonts w:hint="eastAsia"/>
          <w:sz w:val="24"/>
          <w:lang w:val="en-US" w:eastAsia="zh-CN"/>
        </w:rPr>
        <w:t>25</w:t>
      </w:r>
      <w:r>
        <w:rPr>
          <w:rFonts w:hint="eastAsia"/>
          <w:sz w:val="24"/>
        </w:rPr>
        <w:t>年</w:t>
      </w:r>
      <w:r>
        <w:rPr>
          <w:sz w:val="24"/>
        </w:rPr>
        <w:t>4</w:t>
      </w:r>
      <w:r>
        <w:rPr>
          <w:rFonts w:hint="eastAsia"/>
          <w:sz w:val="24"/>
        </w:rPr>
        <w:t>月初召集参加起草单位（</w:t>
      </w:r>
      <w:r>
        <w:rPr>
          <w:rFonts w:hint="eastAsia" w:ascii="宋体" w:hAnsi="宋体" w:cs="Times New Roman"/>
          <w:bCs/>
          <w:sz w:val="24"/>
        </w:rPr>
        <w:t>江西省气象探测中心、内蒙古自治区气象数据中心</w:t>
      </w:r>
      <w:r>
        <w:rPr>
          <w:rFonts w:hint="eastAsia" w:ascii="宋体" w:hAnsi="宋体" w:cs="Times New Roman"/>
          <w:bCs/>
          <w:sz w:val="24"/>
          <w:lang w:eastAsia="zh-CN"/>
        </w:rPr>
        <w:t>、</w:t>
      </w:r>
      <w:r>
        <w:rPr>
          <w:rFonts w:hint="eastAsia" w:ascii="宋体" w:hAnsi="宋体" w:cs="Times New Roman"/>
          <w:bCs/>
          <w:sz w:val="24"/>
        </w:rPr>
        <w:t>浙江省质量科学研究院</w:t>
      </w:r>
      <w:r>
        <w:rPr>
          <w:rFonts w:hint="eastAsia" w:ascii="宋体" w:hAnsi="宋体" w:cs="Times New Roman"/>
          <w:bCs/>
          <w:sz w:val="24"/>
          <w:lang w:eastAsia="zh-CN"/>
        </w:rPr>
        <w:t>、</w:t>
      </w:r>
      <w:r>
        <w:rPr>
          <w:rFonts w:hint="eastAsia" w:ascii="宋体" w:hAnsi="宋体" w:cs="Times New Roman"/>
          <w:bCs/>
          <w:sz w:val="24"/>
        </w:rPr>
        <w:t>佐格微系统（杭州）有限公司</w:t>
      </w:r>
      <w:r>
        <w:rPr>
          <w:rFonts w:hint="eastAsia" w:ascii="宋体" w:hAnsi="宋体" w:cs="Times New Roman"/>
          <w:bCs/>
          <w:sz w:val="24"/>
          <w:lang w:eastAsia="zh-CN"/>
        </w:rPr>
        <w:t>、</w:t>
      </w:r>
      <w:r>
        <w:rPr>
          <w:rFonts w:hint="eastAsia" w:ascii="宋体" w:hAnsi="宋体" w:cs="Times New Roman"/>
          <w:bCs/>
          <w:sz w:val="24"/>
        </w:rPr>
        <w:t>岳阳航风科技有限责任公司</w:t>
      </w:r>
      <w:r>
        <w:rPr>
          <w:rFonts w:hint="eastAsia"/>
          <w:sz w:val="24"/>
        </w:rPr>
        <w:t>）起草人组成编写组。编写组由刘昕、</w:t>
      </w:r>
      <w:r>
        <w:rPr>
          <w:rFonts w:hint="eastAsia"/>
          <w:sz w:val="24"/>
          <w:lang w:eastAsia="zh-CN"/>
        </w:rPr>
        <w:t>魏明明</w:t>
      </w:r>
      <w:r>
        <w:rPr>
          <w:rFonts w:hint="eastAsia"/>
          <w:sz w:val="24"/>
        </w:rPr>
        <w:t>、</w:t>
      </w:r>
      <w:r>
        <w:rPr>
          <w:rFonts w:hint="eastAsia"/>
          <w:sz w:val="24"/>
          <w:lang w:eastAsia="zh-CN"/>
        </w:rPr>
        <w:t>温晓辉</w:t>
      </w:r>
      <w:r>
        <w:rPr>
          <w:rFonts w:hint="eastAsia"/>
          <w:sz w:val="24"/>
        </w:rPr>
        <w:t>、</w:t>
      </w:r>
      <w:r>
        <w:rPr>
          <w:rFonts w:hint="eastAsia"/>
          <w:sz w:val="24"/>
          <w:lang w:eastAsia="zh-CN"/>
        </w:rPr>
        <w:t>朱进</w:t>
      </w:r>
      <w:r>
        <w:rPr>
          <w:rFonts w:hint="eastAsia"/>
          <w:sz w:val="24"/>
        </w:rPr>
        <w:t>、</w:t>
      </w:r>
      <w:r>
        <w:rPr>
          <w:rFonts w:hint="eastAsia"/>
          <w:sz w:val="24"/>
          <w:lang w:eastAsia="zh-CN"/>
        </w:rPr>
        <w:t>缪琛彪</w:t>
      </w:r>
      <w:r>
        <w:rPr>
          <w:rFonts w:hint="eastAsia"/>
          <w:sz w:val="24"/>
        </w:rPr>
        <w:t>、</w:t>
      </w:r>
      <w:r>
        <w:rPr>
          <w:rFonts w:hint="eastAsia"/>
          <w:sz w:val="24"/>
          <w:lang w:eastAsia="zh-CN"/>
        </w:rPr>
        <w:t>张育闻</w:t>
      </w:r>
      <w:r>
        <w:rPr>
          <w:rFonts w:hint="eastAsia"/>
          <w:sz w:val="24"/>
        </w:rPr>
        <w:t>、</w:t>
      </w:r>
      <w:r>
        <w:rPr>
          <w:rFonts w:hint="eastAsia"/>
          <w:sz w:val="24"/>
          <w:lang w:eastAsia="zh-CN"/>
        </w:rPr>
        <w:t>张海鑫</w:t>
      </w:r>
      <w:r>
        <w:rPr>
          <w:rFonts w:hint="eastAsia"/>
          <w:sz w:val="24"/>
        </w:rPr>
        <w:t>7名同志组成。</w:t>
      </w:r>
    </w:p>
    <w:p w14:paraId="533E5BF2">
      <w:pPr>
        <w:spacing w:line="400" w:lineRule="exact"/>
        <w:ind w:firstLine="540"/>
        <w:rPr>
          <w:sz w:val="24"/>
        </w:rPr>
      </w:pPr>
      <w:r>
        <w:rPr>
          <w:rFonts w:hint="eastAsia"/>
          <w:sz w:val="24"/>
        </w:rPr>
        <w:t>刘昕作为该</w:t>
      </w:r>
      <w:r>
        <w:rPr>
          <w:rFonts w:hint="eastAsia"/>
          <w:sz w:val="24"/>
          <w:lang w:eastAsia="zh-CN"/>
        </w:rPr>
        <w:t>规范</w:t>
      </w:r>
      <w:r>
        <w:rPr>
          <w:rFonts w:hint="eastAsia"/>
          <w:sz w:val="24"/>
        </w:rPr>
        <w:t>的第一起草人，重点完成了</w:t>
      </w:r>
      <w:r>
        <w:rPr>
          <w:rFonts w:hint="eastAsia"/>
          <w:sz w:val="24"/>
          <w:lang w:eastAsia="zh-CN"/>
        </w:rPr>
        <w:t>规范</w:t>
      </w:r>
      <w:r>
        <w:rPr>
          <w:rFonts w:hint="eastAsia"/>
          <w:sz w:val="24"/>
        </w:rPr>
        <w:t>的申请、编写过程及围绕规程所进行试验的组织</w:t>
      </w:r>
      <w:r>
        <w:rPr>
          <w:rFonts w:hint="eastAsia"/>
          <w:b/>
          <w:sz w:val="24"/>
        </w:rPr>
        <w:t>，</w:t>
      </w:r>
      <w:r>
        <w:rPr>
          <w:rFonts w:hint="eastAsia"/>
          <w:sz w:val="24"/>
        </w:rPr>
        <w:t>提出了</w:t>
      </w:r>
      <w:r>
        <w:rPr>
          <w:rFonts w:hint="eastAsia"/>
          <w:sz w:val="24"/>
          <w:lang w:eastAsia="zh-CN"/>
        </w:rPr>
        <w:t>规范</w:t>
      </w:r>
      <w:r>
        <w:rPr>
          <w:rFonts w:hint="eastAsia"/>
          <w:sz w:val="24"/>
        </w:rPr>
        <w:t>结构、</w:t>
      </w:r>
      <w:r>
        <w:rPr>
          <w:rFonts w:hint="eastAsia"/>
          <w:sz w:val="24"/>
          <w:lang w:eastAsia="zh-CN"/>
        </w:rPr>
        <w:t>规范</w:t>
      </w:r>
      <w:r>
        <w:rPr>
          <w:rFonts w:hint="eastAsia"/>
          <w:sz w:val="24"/>
        </w:rPr>
        <w:t>主要内容，完成了</w:t>
      </w:r>
      <w:r>
        <w:rPr>
          <w:rFonts w:hint="eastAsia"/>
          <w:sz w:val="24"/>
          <w:lang w:eastAsia="zh-CN"/>
        </w:rPr>
        <w:t>规范</w:t>
      </w:r>
      <w:r>
        <w:rPr>
          <w:rFonts w:hint="eastAsia"/>
          <w:sz w:val="24"/>
        </w:rPr>
        <w:t>征求意见稿以及试验报告的具体编写工作。</w:t>
      </w:r>
    </w:p>
    <w:p w14:paraId="415B9298">
      <w:pPr>
        <w:spacing w:line="400" w:lineRule="exact"/>
        <w:ind w:firstLine="540"/>
        <w:rPr>
          <w:sz w:val="24"/>
        </w:rPr>
      </w:pPr>
      <w:r>
        <w:rPr>
          <w:rFonts w:hint="eastAsia"/>
          <w:sz w:val="24"/>
          <w:lang w:eastAsia="zh-CN"/>
        </w:rPr>
        <w:t>魏明明</w:t>
      </w:r>
      <w:r>
        <w:rPr>
          <w:rFonts w:hint="eastAsia"/>
          <w:sz w:val="24"/>
        </w:rPr>
        <w:t>、</w:t>
      </w:r>
      <w:r>
        <w:rPr>
          <w:rFonts w:hint="eastAsia"/>
          <w:sz w:val="24"/>
          <w:lang w:eastAsia="zh-CN"/>
        </w:rPr>
        <w:t>朱进</w:t>
      </w:r>
      <w:r>
        <w:rPr>
          <w:rFonts w:hint="eastAsia"/>
          <w:sz w:val="24"/>
        </w:rPr>
        <w:t>承担了测量不确定度分析报告和</w:t>
      </w:r>
      <w:r>
        <w:rPr>
          <w:rFonts w:hint="eastAsia"/>
          <w:sz w:val="24"/>
          <w:lang w:eastAsia="zh-CN"/>
        </w:rPr>
        <w:t>规范</w:t>
      </w:r>
      <w:r>
        <w:rPr>
          <w:rFonts w:hint="eastAsia"/>
          <w:sz w:val="24"/>
        </w:rPr>
        <w:t>征求意见稿具体内容的起草工作；</w:t>
      </w:r>
      <w:r>
        <w:rPr>
          <w:rFonts w:hint="eastAsia"/>
          <w:sz w:val="24"/>
          <w:lang w:eastAsia="zh-CN"/>
        </w:rPr>
        <w:t>温晓辉</w:t>
      </w:r>
      <w:r>
        <w:rPr>
          <w:rFonts w:hint="eastAsia"/>
          <w:sz w:val="24"/>
        </w:rPr>
        <w:t>承担了</w:t>
      </w:r>
      <w:r>
        <w:rPr>
          <w:rFonts w:hint="eastAsia"/>
          <w:sz w:val="24"/>
          <w:lang w:eastAsia="zh-CN"/>
        </w:rPr>
        <w:t>规范</w:t>
      </w:r>
      <w:r>
        <w:rPr>
          <w:rFonts w:hint="eastAsia"/>
          <w:sz w:val="24"/>
        </w:rPr>
        <w:t>所需试验的组织工作；</w:t>
      </w:r>
      <w:r>
        <w:rPr>
          <w:rFonts w:hint="eastAsia"/>
          <w:sz w:val="24"/>
          <w:lang w:eastAsia="zh-CN"/>
        </w:rPr>
        <w:t>缪琛彪</w:t>
      </w:r>
      <w:r>
        <w:rPr>
          <w:rFonts w:hint="eastAsia"/>
          <w:sz w:val="24"/>
        </w:rPr>
        <w:t>、</w:t>
      </w:r>
      <w:r>
        <w:rPr>
          <w:rFonts w:hint="eastAsia"/>
          <w:sz w:val="24"/>
          <w:lang w:eastAsia="zh-CN"/>
        </w:rPr>
        <w:t>张育闻</w:t>
      </w:r>
      <w:r>
        <w:rPr>
          <w:rFonts w:hint="eastAsia"/>
          <w:sz w:val="24"/>
        </w:rPr>
        <w:t>、</w:t>
      </w:r>
      <w:r>
        <w:rPr>
          <w:rFonts w:hint="eastAsia"/>
          <w:sz w:val="24"/>
          <w:lang w:eastAsia="zh-CN"/>
        </w:rPr>
        <w:t>张海鑫</w:t>
      </w:r>
      <w:r>
        <w:rPr>
          <w:rFonts w:hint="eastAsia"/>
          <w:sz w:val="24"/>
        </w:rPr>
        <w:t>承担了</w:t>
      </w:r>
      <w:r>
        <w:rPr>
          <w:rFonts w:hint="eastAsia"/>
          <w:sz w:val="24"/>
          <w:lang w:eastAsia="zh-CN"/>
        </w:rPr>
        <w:t>规范</w:t>
      </w:r>
      <w:r>
        <w:rPr>
          <w:rFonts w:hint="eastAsia"/>
          <w:sz w:val="24"/>
        </w:rPr>
        <w:t>所需试验的具体试验工作。</w:t>
      </w:r>
    </w:p>
    <w:p w14:paraId="674E9289">
      <w:pPr>
        <w:spacing w:line="400" w:lineRule="exact"/>
        <w:ind w:firstLine="480" w:firstLineChars="200"/>
        <w:rPr>
          <w:sz w:val="24"/>
        </w:rPr>
      </w:pPr>
      <w:r>
        <w:rPr>
          <w:rFonts w:hint="eastAsia"/>
          <w:sz w:val="24"/>
        </w:rPr>
        <w:t>编写组于</w:t>
      </w:r>
      <w:r>
        <w:rPr>
          <w:sz w:val="24"/>
        </w:rPr>
        <w:t>20</w:t>
      </w:r>
      <w:r>
        <w:rPr>
          <w:rFonts w:hint="eastAsia"/>
          <w:sz w:val="24"/>
          <w:lang w:val="en-US" w:eastAsia="zh-CN"/>
        </w:rPr>
        <w:t>25</w:t>
      </w:r>
      <w:r>
        <w:rPr>
          <w:rFonts w:hint="eastAsia"/>
          <w:sz w:val="24"/>
        </w:rPr>
        <w:t>年</w:t>
      </w:r>
      <w:r>
        <w:rPr>
          <w:rFonts w:hint="eastAsia"/>
          <w:sz w:val="24"/>
          <w:lang w:val="en-US" w:eastAsia="zh-CN"/>
        </w:rPr>
        <w:t>8</w:t>
      </w:r>
      <w:r>
        <w:rPr>
          <w:rFonts w:hint="eastAsia"/>
          <w:sz w:val="24"/>
        </w:rPr>
        <w:t>月形成征求意见稿初稿，20</w:t>
      </w:r>
      <w:r>
        <w:rPr>
          <w:rFonts w:hint="eastAsia"/>
          <w:sz w:val="24"/>
          <w:lang w:val="en-US" w:eastAsia="zh-CN"/>
        </w:rPr>
        <w:t>25</w:t>
      </w:r>
      <w:r>
        <w:rPr>
          <w:rFonts w:hint="eastAsia"/>
          <w:sz w:val="24"/>
        </w:rPr>
        <w:t>年</w:t>
      </w:r>
      <w:r>
        <w:rPr>
          <w:rFonts w:hint="eastAsia"/>
          <w:sz w:val="24"/>
          <w:lang w:val="en-US" w:eastAsia="zh-CN"/>
        </w:rPr>
        <w:t>9</w:t>
      </w:r>
      <w:r>
        <w:rPr>
          <w:rFonts w:hint="eastAsia"/>
          <w:sz w:val="24"/>
        </w:rPr>
        <w:t>月编写组对征求意见稿进行了讨论和修改，决定在全国气象专用计量</w:t>
      </w:r>
      <w:r>
        <w:rPr>
          <w:sz w:val="24"/>
        </w:rPr>
        <w:t>器具</w:t>
      </w:r>
      <w:r>
        <w:rPr>
          <w:rFonts w:hint="eastAsia"/>
          <w:sz w:val="24"/>
        </w:rPr>
        <w:t>计量</w:t>
      </w:r>
      <w:r>
        <w:rPr>
          <w:sz w:val="24"/>
        </w:rPr>
        <w:t>技术委员会</w:t>
      </w:r>
      <w:r>
        <w:rPr>
          <w:rFonts w:hint="eastAsia"/>
          <w:sz w:val="24"/>
        </w:rPr>
        <w:t>气象</w:t>
      </w:r>
      <w:r>
        <w:rPr>
          <w:sz w:val="24"/>
        </w:rPr>
        <w:t>压力分技术委员会</w:t>
      </w:r>
      <w:r>
        <w:rPr>
          <w:rFonts w:hint="eastAsia"/>
          <w:sz w:val="24"/>
        </w:rPr>
        <w:t>范围内征求意见。</w:t>
      </w:r>
    </w:p>
    <w:p w14:paraId="03E6CD13">
      <w:pPr>
        <w:spacing w:line="360" w:lineRule="auto"/>
        <w:outlineLvl w:val="0"/>
        <w:rPr>
          <w:b/>
          <w:sz w:val="24"/>
        </w:rPr>
      </w:pPr>
      <w:bookmarkStart w:id="9" w:name="_Toc384817422"/>
      <w:bookmarkStart w:id="10" w:name="_Toc10367"/>
      <w:r>
        <w:rPr>
          <w:b/>
          <w:sz w:val="24"/>
        </w:rPr>
        <w:t xml:space="preserve">4 </w:t>
      </w:r>
      <w:r>
        <w:rPr>
          <w:rFonts w:hint="eastAsia"/>
          <w:b/>
          <w:sz w:val="24"/>
        </w:rPr>
        <w:t>编写依据</w:t>
      </w:r>
      <w:bookmarkEnd w:id="9"/>
      <w:bookmarkEnd w:id="10"/>
    </w:p>
    <w:p w14:paraId="19E411D2">
      <w:pPr>
        <w:spacing w:line="400" w:lineRule="exact"/>
        <w:ind w:firstLine="540"/>
        <w:rPr>
          <w:sz w:val="24"/>
        </w:rPr>
      </w:pPr>
      <w:r>
        <w:rPr>
          <w:rFonts w:hint="eastAsia"/>
          <w:sz w:val="24"/>
        </w:rPr>
        <w:t>在编写本</w:t>
      </w:r>
      <w:r>
        <w:rPr>
          <w:rFonts w:hint="eastAsia"/>
          <w:sz w:val="24"/>
          <w:lang w:eastAsia="zh-CN"/>
        </w:rPr>
        <w:t>规范</w:t>
      </w:r>
      <w:r>
        <w:rPr>
          <w:rFonts w:hint="eastAsia"/>
          <w:sz w:val="24"/>
        </w:rPr>
        <w:t>时，编写组首先注重参考国际国内已正式发行的相关规程或规范的最新版本，本规程的编写格式遵从了</w:t>
      </w:r>
      <w:r>
        <w:rPr>
          <w:sz w:val="24"/>
        </w:rPr>
        <w:t>JJF 1002-2010</w:t>
      </w:r>
      <w:r>
        <w:rPr>
          <w:rFonts w:hint="eastAsia"/>
          <w:sz w:val="24"/>
        </w:rPr>
        <w:t>《国家计量检定规程编写规则》的要求，编写过程中参考了</w:t>
      </w:r>
      <w:r>
        <w:rPr>
          <w:sz w:val="24"/>
        </w:rPr>
        <w:t>JJF1001-2011</w:t>
      </w:r>
      <w:r>
        <w:rPr>
          <w:rFonts w:hint="eastAsia"/>
          <w:sz w:val="24"/>
        </w:rPr>
        <w:t>《通用计量术语及定义》、</w:t>
      </w:r>
      <w:r>
        <w:rPr>
          <w:sz w:val="24"/>
        </w:rPr>
        <w:t>JJF1094-2002</w:t>
      </w:r>
      <w:r>
        <w:rPr>
          <w:rFonts w:hint="eastAsia"/>
          <w:sz w:val="24"/>
        </w:rPr>
        <w:t>《测量仪器特性评定》及</w:t>
      </w:r>
      <w:r>
        <w:rPr>
          <w:sz w:val="24"/>
        </w:rPr>
        <w:t>JJF1059 -201</w:t>
      </w:r>
      <w:r>
        <w:rPr>
          <w:rFonts w:hint="eastAsia"/>
          <w:sz w:val="24"/>
        </w:rPr>
        <w:t>2《测量不确定度评定与表示》等国家规范。</w:t>
      </w:r>
    </w:p>
    <w:p w14:paraId="25FF1900">
      <w:pPr>
        <w:spacing w:line="400" w:lineRule="exact"/>
        <w:ind w:left="2"/>
        <w:outlineLvl w:val="0"/>
        <w:rPr>
          <w:b/>
          <w:sz w:val="24"/>
        </w:rPr>
      </w:pPr>
      <w:bookmarkStart w:id="11" w:name="_Toc384817423"/>
      <w:bookmarkStart w:id="12" w:name="_Toc5118"/>
      <w:r>
        <w:rPr>
          <w:b/>
          <w:sz w:val="24"/>
        </w:rPr>
        <w:t xml:space="preserve">5 </w:t>
      </w:r>
      <w:r>
        <w:rPr>
          <w:rFonts w:hint="eastAsia"/>
          <w:b/>
          <w:sz w:val="24"/>
          <w:lang w:eastAsia="zh-CN"/>
        </w:rPr>
        <w:t>制定规范</w:t>
      </w:r>
      <w:r>
        <w:rPr>
          <w:rFonts w:hint="eastAsia"/>
          <w:b/>
          <w:sz w:val="24"/>
        </w:rPr>
        <w:t>的简要过程</w:t>
      </w:r>
      <w:bookmarkEnd w:id="11"/>
      <w:bookmarkEnd w:id="12"/>
    </w:p>
    <w:p w14:paraId="3E4E729B">
      <w:pPr>
        <w:spacing w:line="400" w:lineRule="exact"/>
        <w:outlineLvl w:val="1"/>
        <w:rPr>
          <w:b/>
          <w:sz w:val="24"/>
        </w:rPr>
      </w:pPr>
      <w:bookmarkStart w:id="13" w:name="_Toc384817424"/>
      <w:bookmarkStart w:id="14" w:name="_Toc22813"/>
      <w:r>
        <w:rPr>
          <w:b/>
          <w:sz w:val="24"/>
        </w:rPr>
        <w:t>5.1</w:t>
      </w:r>
      <w:r>
        <w:rPr>
          <w:rFonts w:hint="eastAsia"/>
          <w:b/>
          <w:sz w:val="24"/>
        </w:rPr>
        <w:t>情况</w:t>
      </w:r>
      <w:bookmarkEnd w:id="13"/>
      <w:r>
        <w:rPr>
          <w:rFonts w:hint="eastAsia"/>
          <w:b/>
          <w:sz w:val="24"/>
        </w:rPr>
        <w:t>调研</w:t>
      </w:r>
      <w:bookmarkEnd w:id="14"/>
    </w:p>
    <w:p w14:paraId="683EA472">
      <w:pPr>
        <w:spacing w:line="400" w:lineRule="exact"/>
        <w:ind w:firstLine="540"/>
        <w:rPr>
          <w:rFonts w:hint="eastAsia" w:ascii="Times New Roman" w:hAnsi="Times New Roman" w:cs="Times New Roman"/>
          <w:sz w:val="24"/>
        </w:rPr>
      </w:pPr>
      <w:r>
        <w:rPr>
          <w:rFonts w:hint="eastAsia" w:ascii="Times New Roman" w:hAnsi="Times New Roman" w:cs="Times New Roman"/>
          <w:sz w:val="24"/>
          <w:lang w:eastAsia="zh-CN"/>
        </w:rPr>
        <w:t>目前，气象风向的计量工作主要</w:t>
      </w:r>
      <w:r>
        <w:rPr>
          <w:rFonts w:hint="eastAsia" w:ascii="Times New Roman" w:hAnsi="Times New Roman" w:cs="Times New Roman"/>
          <w:sz w:val="24"/>
        </w:rPr>
        <w:t>集中在</w:t>
      </w:r>
      <w:r>
        <w:rPr>
          <w:rFonts w:hint="eastAsia" w:ascii="Times New Roman" w:hAnsi="Times New Roman" w:cs="Times New Roman"/>
          <w:sz w:val="24"/>
          <w:lang w:eastAsia="zh-CN"/>
        </w:rPr>
        <w:t>国、省、市三级气象部门进行</w:t>
      </w:r>
      <w:r>
        <w:rPr>
          <w:rFonts w:hint="eastAsia" w:ascii="Times New Roman" w:hAnsi="Times New Roman" w:cs="Times New Roman"/>
          <w:sz w:val="24"/>
        </w:rPr>
        <w:t>，</w:t>
      </w:r>
      <w:r>
        <w:rPr>
          <w:rFonts w:hint="eastAsia" w:ascii="Times New Roman" w:hAnsi="Times New Roman" w:cs="Times New Roman"/>
          <w:sz w:val="24"/>
          <w:lang w:eastAsia="zh-CN"/>
        </w:rPr>
        <w:t>中国气象局在十五五规划中已对新型气象用风向标准装置建设进行了相关部署。</w:t>
      </w:r>
      <w:r>
        <w:rPr>
          <w:rFonts w:hint="eastAsia" w:ascii="Times New Roman" w:hAnsi="Times New Roman" w:cs="Times New Roman"/>
          <w:sz w:val="24"/>
        </w:rPr>
        <w:t>近几年，我国开展风</w:t>
      </w:r>
      <w:r>
        <w:rPr>
          <w:rFonts w:hint="eastAsia" w:ascii="Times New Roman" w:hAnsi="Times New Roman" w:cs="Times New Roman"/>
          <w:sz w:val="24"/>
          <w:lang w:eastAsia="zh-CN"/>
        </w:rPr>
        <w:t>向</w:t>
      </w:r>
      <w:r>
        <w:rPr>
          <w:rFonts w:hint="eastAsia" w:ascii="Times New Roman" w:hAnsi="Times New Roman" w:cs="Times New Roman"/>
          <w:sz w:val="24"/>
        </w:rPr>
        <w:t>检定/校准项目的计量检定机构仍在不断增加。</w:t>
      </w:r>
    </w:p>
    <w:p w14:paraId="4D274A20">
      <w:pPr>
        <w:spacing w:line="400" w:lineRule="exact"/>
        <w:ind w:firstLine="540"/>
        <w:rPr>
          <w:rFonts w:hint="eastAsia" w:ascii="Times New Roman" w:hAnsi="Times New Roman" w:cs="Times New Roman"/>
          <w:sz w:val="24"/>
        </w:rPr>
      </w:pPr>
      <w:r>
        <w:rPr>
          <w:rFonts w:hint="eastAsia" w:ascii="Times New Roman" w:hAnsi="Times New Roman" w:cs="Times New Roman"/>
          <w:sz w:val="24"/>
          <w:lang w:val="en-US" w:eastAsia="zh-CN"/>
        </w:rPr>
        <w:t>气象用风向标准装置主要由气流偏角测量系统和风向角度测量系统组成。气流角度测量系统主要构成为三孔方向探针和电子压力扫描阀，该系统在航空航天领域、部队和高校已得到广泛应用，国内生产厂家主要有岳阳航风、大连温特纳、深圳华荣。风向角度测量系统主要构成为角度编码器，角度编码器主要应用于工业、计量领域，国内生产厂家主要有长春荣德光学、上海霍德光电、广州精谷智能等、威海三丰电子、无锡瑞普，国外生产厂家主要有</w:t>
      </w:r>
      <w:r>
        <w:rPr>
          <w:rFonts w:hint="eastAsia" w:ascii="Times New Roman" w:hAnsi="Times New Roman" w:cs="Times New Roman"/>
          <w:sz w:val="24"/>
          <w:lang w:val="en-US" w:eastAsia="zh-CN"/>
        </w:rPr>
        <w:fldChar w:fldCharType="begin"/>
      </w:r>
      <w:r>
        <w:rPr>
          <w:rFonts w:hint="eastAsia" w:ascii="Times New Roman" w:hAnsi="Times New Roman" w:cs="Times New Roman"/>
          <w:sz w:val="24"/>
          <w:lang w:val="en-US" w:eastAsia="zh-CN"/>
        </w:rPr>
        <w:instrText xml:space="preserve"> HYPERLINK "https://www.baidu.com/s?rsv_idx=1&amp;wd=HEIDENHAIN%E6%B5%B7%E5%BE%B7%E6%B1%89&amp;fenlei=256&amp;usm=1&amp;ie=utf-8&amp;rsv_pq=ff3dcfbf0009074c&amp;oq=%E8%A7%92%E5%BA%A6%E7%BC%96%E7%A0%81%E5%99%A8%E5%93%81%E7%89%8C&amp;rsv_t=dac82p3UYZTrE4OwqBWzvG/+tAcwJWOr9uT+XGqRHzQgdtQSeZxpj6RLoDs&amp;rsv_dl=re_dqa_generate&amp;sa=re_dqa_generate" \t "https://www.baidu.com/_self" </w:instrText>
      </w:r>
      <w:r>
        <w:rPr>
          <w:rFonts w:hint="eastAsia" w:ascii="Times New Roman" w:hAnsi="Times New Roman" w:cs="Times New Roman"/>
          <w:sz w:val="24"/>
          <w:lang w:val="en-US" w:eastAsia="zh-CN"/>
        </w:rPr>
        <w:fldChar w:fldCharType="separate"/>
      </w:r>
      <w:r>
        <w:rPr>
          <w:rFonts w:hint="default" w:ascii="Times New Roman" w:hAnsi="Times New Roman" w:cs="Times New Roman"/>
          <w:sz w:val="24"/>
          <w:lang w:val="en-US" w:eastAsia="zh-CN"/>
        </w:rPr>
        <w:t>海德汉</w:t>
      </w:r>
      <w:r>
        <w:rPr>
          <w:rFonts w:hint="default" w:ascii="Times New Roman" w:hAnsi="Times New Roman" w:cs="Times New Roman"/>
          <w:sz w:val="24"/>
          <w:lang w:val="en-US" w:eastAsia="zh-CN"/>
        </w:rPr>
        <w:fldChar w:fldCharType="end"/>
      </w:r>
      <w:r>
        <w:rPr>
          <w:rFonts w:hint="default" w:ascii="Times New Roman" w:hAnsi="Times New Roman" w:cs="Times New Roman"/>
          <w:sz w:val="24"/>
          <w:lang w:val="en-US" w:eastAsia="zh-CN"/>
        </w:rPr>
        <w:t>、</w:t>
      </w:r>
      <w:r>
        <w:rPr>
          <w:rFonts w:hint="default" w:ascii="Times New Roman" w:hAnsi="Times New Roman" w:cs="Times New Roman"/>
          <w:sz w:val="24"/>
          <w:lang w:val="en-US" w:eastAsia="zh-CN"/>
        </w:rPr>
        <w:fldChar w:fldCharType="begin"/>
      </w:r>
      <w:r>
        <w:rPr>
          <w:rFonts w:hint="default" w:ascii="Times New Roman" w:hAnsi="Times New Roman" w:cs="Times New Roman"/>
          <w:sz w:val="24"/>
          <w:lang w:val="en-US" w:eastAsia="zh-CN"/>
        </w:rPr>
        <w:instrText xml:space="preserve"> HYPERLINK "https://www.baidu.com/s?rsv_idx=1&amp;wd=Tamagawa%E5%A4%9A%E6%91%A9%E5%B7%9D&amp;fenlei=256&amp;usm=1&amp;ie=utf-8&amp;rsv_pq=ff3dcfbf0009074c&amp;oq=%E8%A7%92%E5%BA%A6%E7%BC%96%E7%A0%81%E5%99%A8%E5%93%81%E7%89%8C&amp;rsv_t=0e41UYEsEL2i/ZrHX+eIJYJgdtmanhZew8XQBhn6VLyg28ABS3cZdZJ1GaY&amp;rsv_dl=re_dqa_generate&amp;sa=re_dqa_generate" \t "https://www.baidu.com/_self" </w:instrText>
      </w:r>
      <w:r>
        <w:rPr>
          <w:rFonts w:hint="default" w:ascii="Times New Roman" w:hAnsi="Times New Roman" w:cs="Times New Roman"/>
          <w:sz w:val="24"/>
          <w:lang w:val="en-US" w:eastAsia="zh-CN"/>
        </w:rPr>
        <w:fldChar w:fldCharType="separate"/>
      </w:r>
      <w:r>
        <w:rPr>
          <w:rFonts w:hint="default" w:ascii="Times New Roman" w:hAnsi="Times New Roman" w:cs="Times New Roman"/>
          <w:sz w:val="24"/>
          <w:lang w:val="en-US" w:eastAsia="zh-CN"/>
        </w:rPr>
        <w:t>多摩川</w:t>
      </w:r>
      <w:r>
        <w:rPr>
          <w:rFonts w:hint="default" w:ascii="Times New Roman" w:hAnsi="Times New Roman" w:cs="Times New Roman"/>
          <w:sz w:val="24"/>
          <w:lang w:val="en-US" w:eastAsia="zh-CN"/>
        </w:rPr>
        <w:fldChar w:fldCharType="end"/>
      </w:r>
      <w:r>
        <w:rPr>
          <w:rFonts w:hint="default" w:ascii="Times New Roman" w:hAnsi="Times New Roman" w:cs="Times New Roman"/>
          <w:sz w:val="24"/>
          <w:lang w:val="en-US" w:eastAsia="zh-CN"/>
        </w:rPr>
        <w:t>、</w:t>
      </w:r>
      <w:r>
        <w:rPr>
          <w:rFonts w:hint="default" w:ascii="Times New Roman" w:hAnsi="Times New Roman" w:cs="Times New Roman"/>
          <w:sz w:val="24"/>
          <w:lang w:val="en-US" w:eastAsia="zh-CN"/>
        </w:rPr>
        <w:fldChar w:fldCharType="begin"/>
      </w:r>
      <w:r>
        <w:rPr>
          <w:rFonts w:hint="default" w:ascii="Times New Roman" w:hAnsi="Times New Roman" w:cs="Times New Roman"/>
          <w:sz w:val="24"/>
          <w:lang w:val="en-US" w:eastAsia="zh-CN"/>
        </w:rPr>
        <w:instrText xml:space="preserve"> HYPERLINK "https://www.baidu.com/s?rsv_idx=1&amp;wd=SICK%E8%A5%BF%E5%85%8B&amp;fenlei=256&amp;usm=1&amp;ie=utf-8&amp;rsv_pq=ff3dcfbf0009074c&amp;oq=%E8%A7%92%E5%BA%A6%E7%BC%96%E7%A0%81%E5%99%A8%E5%93%81%E7%89%8C&amp;rsv_t=b5c0I/iiaFfO42k8PPF1XWujfl5P6u3C9HFmg+rI2/UYPJSOBDFLULCC95U&amp;rsv_dl=re_dqa_generate&amp;sa=re_dqa_generate" \t "https://www.baidu.com/_self" </w:instrText>
      </w:r>
      <w:r>
        <w:rPr>
          <w:rFonts w:hint="default" w:ascii="Times New Roman" w:hAnsi="Times New Roman" w:cs="Times New Roman"/>
          <w:sz w:val="24"/>
          <w:lang w:val="en-US" w:eastAsia="zh-CN"/>
        </w:rPr>
        <w:fldChar w:fldCharType="separate"/>
      </w:r>
      <w:r>
        <w:rPr>
          <w:rFonts w:hint="default" w:ascii="Times New Roman" w:hAnsi="Times New Roman" w:cs="Times New Roman"/>
          <w:sz w:val="24"/>
          <w:lang w:val="en-US" w:eastAsia="zh-CN"/>
        </w:rPr>
        <w:t>西克</w:t>
      </w:r>
      <w:r>
        <w:rPr>
          <w:rFonts w:hint="default" w:ascii="Times New Roman" w:hAnsi="Times New Roman" w:cs="Times New Roman"/>
          <w:sz w:val="24"/>
          <w:lang w:val="en-US" w:eastAsia="zh-CN"/>
        </w:rPr>
        <w:fldChar w:fldCharType="end"/>
      </w:r>
      <w:r>
        <w:rPr>
          <w:rFonts w:hint="default" w:ascii="Times New Roman" w:hAnsi="Times New Roman" w:cs="Times New Roman"/>
          <w:sz w:val="24"/>
          <w:lang w:val="en-US" w:eastAsia="zh-CN"/>
        </w:rPr>
        <w:t>、</w:t>
      </w:r>
      <w:r>
        <w:rPr>
          <w:rFonts w:hint="default" w:ascii="Times New Roman" w:hAnsi="Times New Roman" w:cs="Times New Roman"/>
          <w:sz w:val="24"/>
          <w:lang w:val="en-US" w:eastAsia="zh-CN"/>
        </w:rPr>
        <w:fldChar w:fldCharType="begin"/>
      </w:r>
      <w:r>
        <w:rPr>
          <w:rFonts w:hint="default" w:ascii="Times New Roman" w:hAnsi="Times New Roman" w:cs="Times New Roman"/>
          <w:sz w:val="24"/>
          <w:lang w:val="en-US" w:eastAsia="zh-CN"/>
        </w:rPr>
        <w:instrText xml:space="preserve"> HYPERLINK "https://www.baidu.com/s?rsv_idx=1&amp;wd=%E7%A6%B9%E8%A1%A1%E5%85%89%E5%AD%A6&amp;fenlei=256&amp;usm=1&amp;ie=utf-8&amp;rsv_pq=ff3dcfbf0009074c&amp;oq=%E8%A7%92%E5%BA%A6%E7%BC%96%E7%A0%81%E5%99%A8%E5%93%81%E7%89%8C&amp;rsv_t=dbdd2odullFKUcshFJ82NRhnFkVr+2mQ7RpRUx3enlGsTm3mTn2D01kqMKY&amp;rsv_dl=re_dqa_generate&amp;sa=re_dqa_generate" \t "https://www.baidu.com/_self" </w:instrText>
      </w:r>
      <w:r>
        <w:rPr>
          <w:rFonts w:hint="default" w:ascii="Times New Roman" w:hAnsi="Times New Roman" w:cs="Times New Roman"/>
          <w:sz w:val="24"/>
          <w:lang w:val="en-US" w:eastAsia="zh-CN"/>
        </w:rPr>
        <w:fldChar w:fldCharType="separate"/>
      </w:r>
      <w:r>
        <w:rPr>
          <w:rFonts w:hint="default" w:ascii="Times New Roman" w:hAnsi="Times New Roman" w:cs="Times New Roman"/>
          <w:sz w:val="24"/>
          <w:lang w:val="en-US" w:eastAsia="zh-CN"/>
        </w:rPr>
        <w:t>禹衡光学</w:t>
      </w:r>
      <w:r>
        <w:rPr>
          <w:rFonts w:hint="default" w:ascii="Times New Roman" w:hAnsi="Times New Roman" w:cs="Times New Roman"/>
          <w:sz w:val="24"/>
          <w:lang w:val="en-US" w:eastAsia="zh-CN"/>
        </w:rPr>
        <w:fldChar w:fldCharType="end"/>
      </w:r>
      <w:r>
        <w:rPr>
          <w:rFonts w:hint="default" w:ascii="Times New Roman" w:hAnsi="Times New Roman" w:cs="Times New Roman"/>
          <w:sz w:val="24"/>
          <w:lang w:val="en-US" w:eastAsia="zh-CN"/>
        </w:rPr>
        <w:t>、</w:t>
      </w:r>
      <w:r>
        <w:rPr>
          <w:rFonts w:hint="default" w:ascii="Times New Roman" w:hAnsi="Times New Roman" w:cs="Times New Roman"/>
          <w:sz w:val="24"/>
          <w:lang w:val="en-US" w:eastAsia="zh-CN"/>
        </w:rPr>
        <w:fldChar w:fldCharType="begin"/>
      </w:r>
      <w:r>
        <w:rPr>
          <w:rFonts w:hint="default" w:ascii="Times New Roman" w:hAnsi="Times New Roman" w:cs="Times New Roman"/>
          <w:sz w:val="24"/>
          <w:lang w:val="en-US" w:eastAsia="zh-CN"/>
        </w:rPr>
        <w:instrText xml:space="preserve"> HYPERLINK "https://www.baidu.com/s?rsv_idx=1&amp;wd=NEMICON%E5%86%85%E5%AF%86%E6%8E%A7&amp;fenlei=256&amp;usm=1&amp;ie=utf-8&amp;rsv_pq=ff3dcfbf0009074c&amp;oq=%E8%A7%92%E5%BA%A6%E7%BC%96%E7%A0%81%E5%99%A8%E5%93%81%E7%89%8C&amp;rsv_t=4b52R/+FN0GYzbS6RH5fW0YqDUe9ni68/pnyG4kGf+Gt2vs3d6ILJMRalic&amp;rsv_dl=re_dqa_generate&amp;sa=re_dqa_generate" \t "https://www.baidu.com/_self" </w:instrText>
      </w:r>
      <w:r>
        <w:rPr>
          <w:rFonts w:hint="default" w:ascii="Times New Roman" w:hAnsi="Times New Roman" w:cs="Times New Roman"/>
          <w:sz w:val="24"/>
          <w:lang w:val="en-US" w:eastAsia="zh-CN"/>
        </w:rPr>
        <w:fldChar w:fldCharType="separate"/>
      </w:r>
      <w:r>
        <w:rPr>
          <w:rFonts w:hint="default" w:ascii="Times New Roman" w:hAnsi="Times New Roman" w:cs="Times New Roman"/>
          <w:sz w:val="24"/>
          <w:lang w:val="en-US" w:eastAsia="zh-CN"/>
        </w:rPr>
        <w:t>内密控</w:t>
      </w:r>
      <w:r>
        <w:rPr>
          <w:rFonts w:hint="default" w:ascii="Times New Roman" w:hAnsi="Times New Roman" w:cs="Times New Roman"/>
          <w:sz w:val="24"/>
          <w:lang w:val="en-US" w:eastAsia="zh-CN"/>
        </w:rPr>
        <w:fldChar w:fldCharType="end"/>
      </w:r>
      <w:r>
        <w:rPr>
          <w:rFonts w:hint="default" w:ascii="Times New Roman" w:hAnsi="Times New Roman" w:cs="Times New Roman"/>
          <w:sz w:val="24"/>
          <w:lang w:val="en-US" w:eastAsia="zh-CN"/>
        </w:rPr>
        <w:t>、</w:t>
      </w:r>
      <w:r>
        <w:rPr>
          <w:rFonts w:hint="default" w:ascii="Times New Roman" w:hAnsi="Times New Roman" w:cs="Times New Roman"/>
          <w:sz w:val="24"/>
          <w:lang w:val="en-US" w:eastAsia="zh-CN"/>
        </w:rPr>
        <w:fldChar w:fldCharType="begin"/>
      </w:r>
      <w:r>
        <w:rPr>
          <w:rFonts w:hint="default" w:ascii="Times New Roman" w:hAnsi="Times New Roman" w:cs="Times New Roman"/>
          <w:sz w:val="24"/>
          <w:lang w:val="en-US" w:eastAsia="zh-CN"/>
        </w:rPr>
        <w:instrText xml:space="preserve"> HYPERLINK "https://www.baidu.com/s?rsv_idx=1&amp;wd=PEPPERL+FUCHS%E5%80%8D%E5%8A%A0%E7%A6%8F&amp;fenlei=256&amp;usm=1&amp;ie=utf-8&amp;rsv_pq=ff3dcfbf0009074c&amp;oq=%E8%A7%92%E5%BA%A6%E7%BC%96%E7%A0%81%E5%99%A8%E5%93%81%E7%89%8C&amp;rsv_t=80b9tIOThgpRA/k4cwRjJTG9bbR4OFvx4sAEchuhwrqzAszSc89U+7zWLcA&amp;rsv_dl=re_dqa_generate&amp;sa=re_dqa_generate" \t "https://www.baidu.com/_self" </w:instrText>
      </w:r>
      <w:r>
        <w:rPr>
          <w:rFonts w:hint="default" w:ascii="Times New Roman" w:hAnsi="Times New Roman" w:cs="Times New Roman"/>
          <w:sz w:val="24"/>
          <w:lang w:val="en-US" w:eastAsia="zh-CN"/>
        </w:rPr>
        <w:fldChar w:fldCharType="separate"/>
      </w:r>
      <w:r>
        <w:rPr>
          <w:rFonts w:hint="default" w:ascii="Times New Roman" w:hAnsi="Times New Roman" w:cs="Times New Roman"/>
          <w:sz w:val="24"/>
          <w:lang w:val="en-US" w:eastAsia="zh-CN"/>
        </w:rPr>
        <w:t>倍加福</w:t>
      </w:r>
      <w:r>
        <w:rPr>
          <w:rFonts w:hint="default" w:ascii="Times New Roman" w:hAnsi="Times New Roman" w:cs="Times New Roman"/>
          <w:sz w:val="24"/>
          <w:lang w:val="en-US" w:eastAsia="zh-CN"/>
        </w:rPr>
        <w:fldChar w:fldCharType="end"/>
      </w:r>
      <w:r>
        <w:rPr>
          <w:rFonts w:hint="default" w:ascii="Times New Roman" w:hAnsi="Times New Roman" w:cs="Times New Roman"/>
          <w:sz w:val="24"/>
          <w:lang w:val="en-US" w:eastAsia="zh-CN"/>
        </w:rPr>
        <w:t>、</w:t>
      </w:r>
      <w:r>
        <w:rPr>
          <w:rFonts w:hint="default" w:ascii="Times New Roman" w:hAnsi="Times New Roman" w:cs="Times New Roman"/>
          <w:sz w:val="24"/>
          <w:lang w:val="en-US" w:eastAsia="zh-CN"/>
        </w:rPr>
        <w:fldChar w:fldCharType="begin"/>
      </w:r>
      <w:r>
        <w:rPr>
          <w:rFonts w:hint="default" w:ascii="Times New Roman" w:hAnsi="Times New Roman" w:cs="Times New Roman"/>
          <w:sz w:val="24"/>
          <w:lang w:val="en-US" w:eastAsia="zh-CN"/>
        </w:rPr>
        <w:instrText xml:space="preserve"> HYPERLINK "https://www.baidu.com/s?rsv_idx=1&amp;wd=RENISHAW%E9%9B%B7%E5%B0%BC%E7%BB%8D&amp;fenlei=256&amp;usm=1&amp;ie=utf-8&amp;rsv_pq=ff3dcfbf0009074c&amp;oq=%E8%A7%92%E5%BA%A6%E7%BC%96%E7%A0%81%E5%99%A8%E5%93%81%E7%89%8C&amp;rsv_t=18c70iGe5BJuhk9fGkwm+SaApEgn6BCLB/TEJbpqn/l5hnvzql93HCDCHSw&amp;rsv_dl=re_dqa_generate&amp;sa=re_dqa_generate" \t "https://www.baidu.com/_self" </w:instrText>
      </w:r>
      <w:r>
        <w:rPr>
          <w:rFonts w:hint="default" w:ascii="Times New Roman" w:hAnsi="Times New Roman" w:cs="Times New Roman"/>
          <w:sz w:val="24"/>
          <w:lang w:val="en-US" w:eastAsia="zh-CN"/>
        </w:rPr>
        <w:fldChar w:fldCharType="separate"/>
      </w:r>
      <w:r>
        <w:rPr>
          <w:rFonts w:hint="default" w:ascii="Times New Roman" w:hAnsi="Times New Roman" w:cs="Times New Roman"/>
          <w:sz w:val="24"/>
          <w:lang w:val="en-US" w:eastAsia="zh-CN"/>
        </w:rPr>
        <w:t>雷尼绍</w:t>
      </w:r>
      <w:r>
        <w:rPr>
          <w:rFonts w:hint="default" w:ascii="Times New Roman" w:hAnsi="Times New Roman" w:cs="Times New Roman"/>
          <w:sz w:val="24"/>
          <w:lang w:val="en-US" w:eastAsia="zh-CN"/>
        </w:rPr>
        <w:fldChar w:fldCharType="end"/>
      </w:r>
      <w:r>
        <w:rPr>
          <w:rFonts w:hint="default" w:ascii="Times New Roman" w:hAnsi="Times New Roman" w:cs="Times New Roman"/>
          <w:sz w:val="24"/>
          <w:lang w:val="en-US" w:eastAsia="zh-CN"/>
        </w:rPr>
        <w:t>、</w:t>
      </w:r>
      <w:r>
        <w:rPr>
          <w:rFonts w:hint="default" w:ascii="Times New Roman" w:hAnsi="Times New Roman" w:cs="Times New Roman"/>
          <w:sz w:val="24"/>
          <w:lang w:val="en-US" w:eastAsia="zh-CN"/>
        </w:rPr>
        <w:fldChar w:fldCharType="begin"/>
      </w:r>
      <w:r>
        <w:rPr>
          <w:rFonts w:hint="default" w:ascii="Times New Roman" w:hAnsi="Times New Roman" w:cs="Times New Roman"/>
          <w:sz w:val="24"/>
          <w:lang w:val="en-US" w:eastAsia="zh-CN"/>
        </w:rPr>
        <w:instrText xml:space="preserve"> HYPERLINK "https://www.baidu.com/s?rsv_idx=1&amp;wd=OMRON%E6%AC%A7%E5%A7%86%E9%BE%99%E8%87%AA%E5%8A%A8%E5%8C%96&amp;fenlei=256&amp;usm=1&amp;ie=utf-8&amp;rsv_pq=ff3dcfbf0009074c&amp;oq=%E8%A7%92%E5%BA%A6%E7%BC%96%E7%A0%81%E5%99%A8%E5%93%81%E7%89%8C&amp;rsv_t=8b99kBern9MhW7g7CLo5XTttif+XsLbD9UydEst8afJ1+G/hzm0E6vkuWec&amp;rsv_dl=re_dqa_generate&amp;sa=re_dqa_generate" \t "https://www.baidu.com/_self" </w:instrText>
      </w:r>
      <w:r>
        <w:rPr>
          <w:rFonts w:hint="default" w:ascii="Times New Roman" w:hAnsi="Times New Roman" w:cs="Times New Roman"/>
          <w:sz w:val="24"/>
          <w:lang w:val="en-US" w:eastAsia="zh-CN"/>
        </w:rPr>
        <w:fldChar w:fldCharType="separate"/>
      </w:r>
      <w:r>
        <w:rPr>
          <w:rFonts w:hint="default" w:ascii="Times New Roman" w:hAnsi="Times New Roman" w:cs="Times New Roman"/>
          <w:sz w:val="24"/>
          <w:lang w:val="en-US" w:eastAsia="zh-CN"/>
        </w:rPr>
        <w:t>欧姆龙</w:t>
      </w:r>
      <w:r>
        <w:rPr>
          <w:rFonts w:hint="default" w:ascii="Times New Roman" w:hAnsi="Times New Roman" w:cs="Times New Roman"/>
          <w:sz w:val="24"/>
          <w:lang w:val="en-US" w:eastAsia="zh-CN"/>
        </w:rPr>
        <w:fldChar w:fldCharType="end"/>
      </w:r>
      <w:r>
        <w:rPr>
          <w:rFonts w:hint="default" w:ascii="Times New Roman" w:hAnsi="Times New Roman" w:cs="Times New Roman"/>
          <w:sz w:val="24"/>
          <w:lang w:val="en-US" w:eastAsia="zh-CN"/>
        </w:rPr>
        <w:t>和</w:t>
      </w:r>
      <w:r>
        <w:rPr>
          <w:rFonts w:hint="default" w:ascii="Times New Roman" w:hAnsi="Times New Roman" w:cs="Times New Roman"/>
          <w:sz w:val="24"/>
          <w:lang w:val="en-US" w:eastAsia="zh-CN"/>
        </w:rPr>
        <w:fldChar w:fldCharType="begin"/>
      </w:r>
      <w:r>
        <w:rPr>
          <w:rFonts w:hint="default" w:ascii="Times New Roman" w:hAnsi="Times New Roman" w:cs="Times New Roman"/>
          <w:sz w:val="24"/>
          <w:lang w:val="en-US" w:eastAsia="zh-CN"/>
        </w:rPr>
        <w:instrText xml:space="preserve"> HYPERLINK "https://www.baidu.com/s?rsv_idx=1&amp;wd=Autonics%E5%A5%A5%E6%89%98%E5%B0%BC%E5%85%8B%E6%96%AF&amp;fenlei=256&amp;usm=1&amp;ie=utf-8&amp;rsv_pq=ff3dcfbf0009074c&amp;oq=%E8%A7%92%E5%BA%A6%E7%BC%96%E7%A0%81%E5%99%A8%E5%93%81%E7%89%8C&amp;rsv_t=8b99kBern9MhW7g7CLo5XTttif+XsLbD9UydEst8afJ1+G/hzm0E6vkuWec&amp;rsv_dl=re_dqa_generate&amp;sa=re_dqa_generate" \t "https://www.baidu.com/_self" </w:instrText>
      </w:r>
      <w:r>
        <w:rPr>
          <w:rFonts w:hint="default" w:ascii="Times New Roman" w:hAnsi="Times New Roman" w:cs="Times New Roman"/>
          <w:sz w:val="24"/>
          <w:lang w:val="en-US" w:eastAsia="zh-CN"/>
        </w:rPr>
        <w:fldChar w:fldCharType="separate"/>
      </w:r>
      <w:r>
        <w:rPr>
          <w:rFonts w:hint="default" w:ascii="Times New Roman" w:hAnsi="Times New Roman" w:cs="Times New Roman"/>
          <w:sz w:val="24"/>
          <w:lang w:val="en-US" w:eastAsia="zh-CN"/>
        </w:rPr>
        <w:t>奥托尼克斯</w:t>
      </w:r>
      <w:r>
        <w:rPr>
          <w:rFonts w:hint="default" w:ascii="Times New Roman" w:hAnsi="Times New Roman" w:cs="Times New Roman"/>
          <w:sz w:val="24"/>
          <w:lang w:val="en-US" w:eastAsia="zh-CN"/>
        </w:rPr>
        <w:fldChar w:fldCharType="end"/>
      </w:r>
      <w:r>
        <w:rPr>
          <w:rFonts w:hint="default" w:ascii="Times New Roman" w:hAnsi="Times New Roman" w:cs="Times New Roman"/>
          <w:sz w:val="24"/>
          <w:lang w:val="en-US" w:eastAsia="zh-CN"/>
        </w:rPr>
        <w:t>。</w:t>
      </w:r>
    </w:p>
    <w:p w14:paraId="0FF8174C">
      <w:pPr>
        <w:spacing w:line="400" w:lineRule="exact"/>
        <w:outlineLvl w:val="1"/>
        <w:rPr>
          <w:b/>
          <w:sz w:val="24"/>
        </w:rPr>
      </w:pPr>
      <w:bookmarkStart w:id="15" w:name="_Toc384817425"/>
      <w:bookmarkStart w:id="16" w:name="_Toc25366"/>
      <w:r>
        <w:rPr>
          <w:rFonts w:hint="eastAsia"/>
          <w:b/>
          <w:sz w:val="24"/>
        </w:rPr>
        <w:t>5.2</w:t>
      </w:r>
      <w:r>
        <w:rPr>
          <w:rFonts w:hint="eastAsia"/>
          <w:b/>
          <w:sz w:val="24"/>
          <w:lang w:eastAsia="zh-CN"/>
        </w:rPr>
        <w:t>制定规范</w:t>
      </w:r>
      <w:r>
        <w:rPr>
          <w:rFonts w:hint="eastAsia"/>
          <w:b/>
          <w:sz w:val="24"/>
        </w:rPr>
        <w:t>的重点突出问题</w:t>
      </w:r>
      <w:bookmarkEnd w:id="15"/>
      <w:bookmarkEnd w:id="16"/>
    </w:p>
    <w:p w14:paraId="72AB0AC3">
      <w:pPr>
        <w:spacing w:line="400" w:lineRule="exact"/>
        <w:rPr>
          <w:b/>
          <w:sz w:val="24"/>
        </w:rPr>
      </w:pPr>
      <w:r>
        <w:rPr>
          <w:rFonts w:hint="eastAsia"/>
          <w:b/>
          <w:sz w:val="24"/>
        </w:rPr>
        <w:t>5.2.1计量性能要求</w:t>
      </w:r>
    </w:p>
    <w:p w14:paraId="63272C82">
      <w:pPr>
        <w:spacing w:line="400" w:lineRule="exact"/>
        <w:ind w:firstLine="480" w:firstLineChars="200"/>
        <w:rPr>
          <w:sz w:val="24"/>
        </w:rPr>
      </w:pPr>
      <w:r>
        <w:rPr>
          <w:rFonts w:hint="eastAsia" w:ascii="Times New Roman" w:hAnsi="Times New Roman" w:cs="Times New Roman"/>
          <w:sz w:val="24"/>
          <w:lang w:val="en-US" w:eastAsia="zh-CN"/>
        </w:rPr>
        <w:t>气象用风向标准装置主要由气流偏角测量系统和风向角度测量系统组成，</w:t>
      </w:r>
      <w:r>
        <w:rPr>
          <w:rFonts w:hint="eastAsia" w:ascii="宋体" w:cs="宋体"/>
          <w:kern w:val="0"/>
          <w:sz w:val="24"/>
        </w:rPr>
        <w:t>需要根据</w:t>
      </w:r>
      <w:r>
        <w:rPr>
          <w:rFonts w:hint="eastAsia" w:ascii="宋体" w:cs="宋体"/>
          <w:kern w:val="0"/>
          <w:sz w:val="24"/>
          <w:lang w:eastAsia="zh-CN"/>
        </w:rPr>
        <w:t>测量系统的划分</w:t>
      </w:r>
      <w:r>
        <w:rPr>
          <w:rFonts w:hint="eastAsia" w:ascii="宋体" w:cs="宋体"/>
          <w:kern w:val="0"/>
          <w:sz w:val="24"/>
        </w:rPr>
        <w:t>给</w:t>
      </w:r>
      <w:r>
        <w:rPr>
          <w:rFonts w:ascii="宋体" w:cs="宋体"/>
          <w:kern w:val="0"/>
          <w:sz w:val="24"/>
        </w:rPr>
        <w:t>出</w:t>
      </w:r>
      <w:r>
        <w:rPr>
          <w:rFonts w:hint="eastAsia" w:ascii="宋体" w:cs="宋体"/>
          <w:kern w:val="0"/>
          <w:sz w:val="24"/>
          <w:lang w:eastAsia="zh-CN"/>
        </w:rPr>
        <w:t>对应</w:t>
      </w:r>
      <w:r>
        <w:rPr>
          <w:rFonts w:hint="eastAsia" w:ascii="宋体" w:cs="宋体"/>
          <w:kern w:val="0"/>
          <w:sz w:val="24"/>
        </w:rPr>
        <w:t>的计量</w:t>
      </w:r>
      <w:r>
        <w:rPr>
          <w:rFonts w:ascii="宋体" w:cs="宋体"/>
          <w:kern w:val="0"/>
          <w:sz w:val="24"/>
        </w:rPr>
        <w:t>性能要求。</w:t>
      </w:r>
    </w:p>
    <w:p w14:paraId="56BF2A34">
      <w:pPr>
        <w:spacing w:line="400" w:lineRule="exact"/>
        <w:rPr>
          <w:b/>
          <w:sz w:val="24"/>
        </w:rPr>
      </w:pPr>
      <w:r>
        <w:rPr>
          <w:rFonts w:hint="eastAsia"/>
          <w:b/>
          <w:sz w:val="24"/>
        </w:rPr>
        <w:t>5.2.2标准设备的选择</w:t>
      </w:r>
    </w:p>
    <w:p w14:paraId="5D4FC6BD">
      <w:pPr>
        <w:spacing w:line="400" w:lineRule="exact"/>
        <w:ind w:firstLine="480"/>
        <w:rPr>
          <w:rFonts w:hint="eastAsia"/>
          <w:sz w:val="24"/>
          <w:lang w:eastAsia="zh-CN"/>
        </w:rPr>
      </w:pPr>
      <w:r>
        <w:rPr>
          <w:rFonts w:hint="eastAsia"/>
          <w:sz w:val="24"/>
          <w:lang w:eastAsia="zh-CN"/>
        </w:rPr>
        <w:t>平面角测量的标准器种类繁多，此类标准器主要有角度量块、正弦杆、角度编码器、旋转分度校正盘、多面棱规、光学陀螺测角仪等仪器。根据气象用风向标准装置的结构组成以及校准方法的适配性原则，选用光学陀螺测角仪作为测量该装置的标准器使用。</w:t>
      </w:r>
    </w:p>
    <w:p w14:paraId="68BB1B75">
      <w:pPr>
        <w:spacing w:line="400" w:lineRule="exact"/>
        <w:ind w:firstLine="480"/>
        <w:rPr>
          <w:sz w:val="24"/>
        </w:rPr>
      </w:pPr>
      <w:r>
        <w:rPr>
          <w:rFonts w:hint="eastAsia"/>
          <w:sz w:val="24"/>
          <w:lang w:eastAsia="zh-CN"/>
        </w:rPr>
        <w:t>配套设备</w:t>
      </w:r>
      <w:r>
        <w:rPr>
          <w:rFonts w:hint="eastAsia"/>
          <w:sz w:val="24"/>
        </w:rPr>
        <w:t>的选择</w:t>
      </w:r>
      <w:r>
        <w:rPr>
          <w:rFonts w:hint="eastAsia"/>
          <w:sz w:val="24"/>
          <w:lang w:eastAsia="zh-CN"/>
        </w:rPr>
        <w:t>根据风向计量需求</w:t>
      </w:r>
      <w:r>
        <w:rPr>
          <w:rFonts w:hint="eastAsia"/>
          <w:sz w:val="24"/>
        </w:rPr>
        <w:t>，对风洞的基本性能</w:t>
      </w:r>
      <w:r>
        <w:rPr>
          <w:rFonts w:hint="eastAsia"/>
          <w:sz w:val="24"/>
          <w:lang w:eastAsia="zh-CN"/>
        </w:rPr>
        <w:t>、环境测量仪器的技术指标</w:t>
      </w:r>
      <w:r>
        <w:rPr>
          <w:rFonts w:hint="eastAsia"/>
          <w:sz w:val="24"/>
        </w:rPr>
        <w:t>进行规定。</w:t>
      </w:r>
    </w:p>
    <w:p w14:paraId="662D1F41">
      <w:pPr>
        <w:spacing w:line="400" w:lineRule="exact"/>
        <w:rPr>
          <w:b/>
          <w:sz w:val="24"/>
        </w:rPr>
      </w:pPr>
      <w:r>
        <w:rPr>
          <w:rFonts w:hint="eastAsia"/>
          <w:b/>
          <w:sz w:val="24"/>
        </w:rPr>
        <w:t>5.2.3检定方法和数据结果处理</w:t>
      </w:r>
    </w:p>
    <w:p w14:paraId="3B7570DE">
      <w:pPr>
        <w:spacing w:line="400" w:lineRule="exact"/>
        <w:ind w:firstLine="480"/>
        <w:rPr>
          <w:sz w:val="24"/>
        </w:rPr>
      </w:pPr>
      <w:r>
        <w:rPr>
          <w:rFonts w:hint="eastAsia"/>
          <w:sz w:val="24"/>
        </w:rPr>
        <w:t>需研究出如何科学合理地使用</w:t>
      </w:r>
      <w:r>
        <w:rPr>
          <w:rFonts w:hint="eastAsia"/>
          <w:sz w:val="24"/>
          <w:lang w:eastAsia="zh-CN"/>
        </w:rPr>
        <w:t>光学陀螺测角仪</w:t>
      </w:r>
      <w:r>
        <w:rPr>
          <w:rFonts w:hint="eastAsia"/>
          <w:sz w:val="24"/>
        </w:rPr>
        <w:t>对</w:t>
      </w:r>
      <w:r>
        <w:rPr>
          <w:rFonts w:hint="eastAsia"/>
          <w:sz w:val="24"/>
          <w:lang w:eastAsia="zh-CN"/>
        </w:rPr>
        <w:t>气象用风向标准装置</w:t>
      </w:r>
      <w:r>
        <w:rPr>
          <w:rFonts w:hint="eastAsia"/>
          <w:sz w:val="24"/>
        </w:rPr>
        <w:t>进行</w:t>
      </w:r>
      <w:r>
        <w:rPr>
          <w:rFonts w:hint="eastAsia"/>
          <w:sz w:val="24"/>
          <w:lang w:eastAsia="zh-CN"/>
        </w:rPr>
        <w:t>校准</w:t>
      </w:r>
      <w:r>
        <w:rPr>
          <w:rFonts w:hint="eastAsia"/>
          <w:sz w:val="24"/>
        </w:rPr>
        <w:t>的方法，以及相应的数据结果处理方法。</w:t>
      </w:r>
    </w:p>
    <w:p w14:paraId="3BB7653C">
      <w:pPr>
        <w:spacing w:line="400" w:lineRule="exact"/>
        <w:outlineLvl w:val="0"/>
        <w:rPr>
          <w:b/>
          <w:sz w:val="24"/>
        </w:rPr>
      </w:pPr>
      <w:bookmarkStart w:id="17" w:name="_Toc384817426"/>
      <w:bookmarkStart w:id="18" w:name="_Toc10396"/>
      <w:r>
        <w:rPr>
          <w:b/>
          <w:sz w:val="24"/>
        </w:rPr>
        <w:t xml:space="preserve">6 </w:t>
      </w:r>
      <w:r>
        <w:rPr>
          <w:rFonts w:hint="eastAsia"/>
          <w:b/>
          <w:sz w:val="24"/>
          <w:lang w:eastAsia="zh-CN"/>
        </w:rPr>
        <w:t>规范</w:t>
      </w:r>
      <w:r>
        <w:rPr>
          <w:rFonts w:hint="eastAsia"/>
          <w:b/>
          <w:sz w:val="24"/>
        </w:rPr>
        <w:t>主要内容说明</w:t>
      </w:r>
      <w:bookmarkEnd w:id="17"/>
      <w:bookmarkEnd w:id="18"/>
    </w:p>
    <w:p w14:paraId="610BA33C">
      <w:pPr>
        <w:spacing w:line="400" w:lineRule="exact"/>
        <w:ind w:firstLine="480" w:firstLineChars="200"/>
        <w:rPr>
          <w:sz w:val="24"/>
        </w:rPr>
      </w:pPr>
      <w:r>
        <w:rPr>
          <w:rFonts w:hint="eastAsia"/>
          <w:sz w:val="24"/>
        </w:rPr>
        <w:t>本规程主要是对</w:t>
      </w:r>
      <w:r>
        <w:rPr>
          <w:rFonts w:hint="eastAsia"/>
          <w:sz w:val="24"/>
          <w:lang w:eastAsia="zh-CN"/>
        </w:rPr>
        <w:t>气象用风向标准装置校准规范</w:t>
      </w:r>
      <w:r>
        <w:rPr>
          <w:rFonts w:hint="eastAsia"/>
          <w:sz w:val="24"/>
        </w:rPr>
        <w:t>中范围、概述、计量</w:t>
      </w:r>
      <w:r>
        <w:rPr>
          <w:rFonts w:hint="eastAsia"/>
          <w:sz w:val="24"/>
          <w:lang w:eastAsia="zh-CN"/>
        </w:rPr>
        <w:t>特性</w:t>
      </w:r>
      <w:r>
        <w:rPr>
          <w:rFonts w:hint="eastAsia"/>
          <w:sz w:val="24"/>
        </w:rPr>
        <w:t>、</w:t>
      </w:r>
      <w:r>
        <w:rPr>
          <w:rFonts w:hint="eastAsia"/>
          <w:sz w:val="24"/>
          <w:lang w:eastAsia="zh-CN"/>
        </w:rPr>
        <w:t>校准条件</w:t>
      </w:r>
      <w:r>
        <w:rPr>
          <w:rFonts w:hint="eastAsia"/>
          <w:sz w:val="24"/>
        </w:rPr>
        <w:t>、</w:t>
      </w:r>
      <w:r>
        <w:rPr>
          <w:rFonts w:hint="eastAsia"/>
          <w:sz w:val="24"/>
          <w:lang w:eastAsia="zh-CN"/>
        </w:rPr>
        <w:t>校准项目及方法</w:t>
      </w:r>
      <w:r>
        <w:rPr>
          <w:rFonts w:hint="eastAsia"/>
          <w:sz w:val="24"/>
        </w:rPr>
        <w:t>等内容提出了要求和规定，并给出了对于这些规定进行的检查方法。</w:t>
      </w:r>
    </w:p>
    <w:p w14:paraId="4E4B65A0">
      <w:pPr>
        <w:spacing w:line="400" w:lineRule="exact"/>
        <w:outlineLvl w:val="1"/>
        <w:rPr>
          <w:b/>
          <w:sz w:val="24"/>
        </w:rPr>
      </w:pPr>
      <w:bookmarkStart w:id="19" w:name="_Toc384817427"/>
      <w:bookmarkStart w:id="20" w:name="_Toc8040"/>
      <w:r>
        <w:rPr>
          <w:b/>
          <w:sz w:val="24"/>
        </w:rPr>
        <w:t>6.1</w:t>
      </w:r>
      <w:r>
        <w:rPr>
          <w:rFonts w:hint="eastAsia"/>
          <w:b/>
          <w:sz w:val="24"/>
          <w:lang w:eastAsia="zh-CN"/>
        </w:rPr>
        <w:t>规范</w:t>
      </w:r>
      <w:r>
        <w:rPr>
          <w:rFonts w:hint="eastAsia"/>
          <w:b/>
          <w:sz w:val="24"/>
        </w:rPr>
        <w:t>的引言</w:t>
      </w:r>
      <w:bookmarkEnd w:id="19"/>
      <w:bookmarkEnd w:id="20"/>
    </w:p>
    <w:p w14:paraId="7FB250B5">
      <w:pPr>
        <w:spacing w:line="400" w:lineRule="exact"/>
        <w:ind w:firstLine="480" w:firstLineChars="200"/>
        <w:rPr>
          <w:rFonts w:hint="eastAsia" w:ascii="Times New Roman" w:hAnsi="Times New Roman" w:cs="Times New Roman"/>
          <w:sz w:val="24"/>
        </w:rPr>
      </w:pPr>
      <w:r>
        <w:rPr>
          <w:rFonts w:hint="eastAsia" w:ascii="Times New Roman" w:hAnsi="Times New Roman" w:cs="Times New Roman"/>
          <w:sz w:val="24"/>
        </w:rPr>
        <w:t>主要列出了支撑本规范编写工作的基础性系列规范据以及编写规则。</w:t>
      </w:r>
    </w:p>
    <w:p w14:paraId="23B24356">
      <w:pPr>
        <w:spacing w:line="400" w:lineRule="exact"/>
        <w:outlineLvl w:val="1"/>
        <w:rPr>
          <w:b/>
          <w:sz w:val="24"/>
        </w:rPr>
      </w:pPr>
      <w:bookmarkStart w:id="21" w:name="_Toc384817428"/>
      <w:bookmarkStart w:id="22" w:name="_Toc20442"/>
      <w:r>
        <w:rPr>
          <w:b/>
          <w:sz w:val="24"/>
        </w:rPr>
        <w:t>6.2</w:t>
      </w:r>
      <w:r>
        <w:rPr>
          <w:rFonts w:hint="eastAsia"/>
          <w:b/>
          <w:sz w:val="24"/>
          <w:lang w:eastAsia="zh-CN"/>
        </w:rPr>
        <w:t>规范</w:t>
      </w:r>
      <w:r>
        <w:rPr>
          <w:rFonts w:hint="eastAsia"/>
          <w:b/>
          <w:sz w:val="24"/>
        </w:rPr>
        <w:t>第1条范围</w:t>
      </w:r>
      <w:bookmarkEnd w:id="21"/>
      <w:bookmarkEnd w:id="22"/>
    </w:p>
    <w:p w14:paraId="3E766265">
      <w:pPr>
        <w:spacing w:line="400" w:lineRule="exact"/>
        <w:ind w:firstLine="480"/>
        <w:rPr>
          <w:sz w:val="24"/>
        </w:rPr>
      </w:pPr>
      <w:r>
        <w:rPr>
          <w:rFonts w:hint="eastAsia"/>
          <w:sz w:val="24"/>
          <w:lang w:eastAsia="zh-CN"/>
        </w:rPr>
        <w:t>说明了本规范的适用范围</w:t>
      </w:r>
      <w:r>
        <w:rPr>
          <w:rFonts w:hint="eastAsia"/>
          <w:sz w:val="24"/>
        </w:rPr>
        <w:t>。</w:t>
      </w:r>
    </w:p>
    <w:p w14:paraId="5E9B8AA7">
      <w:pPr>
        <w:spacing w:line="400" w:lineRule="exact"/>
        <w:outlineLvl w:val="1"/>
        <w:rPr>
          <w:b/>
          <w:sz w:val="24"/>
        </w:rPr>
      </w:pPr>
      <w:bookmarkStart w:id="23" w:name="_Toc384817429"/>
      <w:bookmarkStart w:id="24" w:name="_Toc32564"/>
      <w:r>
        <w:rPr>
          <w:b/>
          <w:sz w:val="24"/>
        </w:rPr>
        <w:t>6.</w:t>
      </w:r>
      <w:r>
        <w:rPr>
          <w:rFonts w:hint="eastAsia"/>
          <w:b/>
          <w:sz w:val="24"/>
        </w:rPr>
        <w:t xml:space="preserve">3 </w:t>
      </w:r>
      <w:r>
        <w:rPr>
          <w:rFonts w:hint="eastAsia"/>
          <w:b/>
          <w:sz w:val="24"/>
          <w:lang w:val="en-US" w:eastAsia="zh-CN"/>
        </w:rPr>
        <w:t>规范</w:t>
      </w:r>
      <w:r>
        <w:rPr>
          <w:rFonts w:hint="eastAsia"/>
          <w:b/>
          <w:sz w:val="24"/>
        </w:rPr>
        <w:t>第2条引用文件</w:t>
      </w:r>
      <w:bookmarkEnd w:id="23"/>
      <w:bookmarkEnd w:id="24"/>
    </w:p>
    <w:p w14:paraId="71A72C20">
      <w:pPr>
        <w:spacing w:line="400" w:lineRule="exact"/>
        <w:ind w:firstLine="480" w:firstLineChars="200"/>
        <w:rPr>
          <w:rFonts w:hint="eastAsia" w:ascii="Times New Roman" w:hAnsi="Times New Roman" w:cs="Times New Roman"/>
          <w:sz w:val="24"/>
        </w:rPr>
      </w:pPr>
      <w:r>
        <w:rPr>
          <w:rFonts w:hint="eastAsia" w:ascii="Times New Roman" w:hAnsi="Times New Roman" w:cs="Times New Roman"/>
          <w:sz w:val="24"/>
          <w:lang w:eastAsia="zh-CN"/>
        </w:rPr>
        <w:t>本规范明确引用了</w:t>
      </w:r>
      <w:r>
        <w:rPr>
          <w:rFonts w:hint="eastAsia" w:ascii="Times New Roman" w:hAnsi="Times New Roman" w:cs="Times New Roman"/>
          <w:sz w:val="24"/>
        </w:rPr>
        <w:t>JJF19-2012</w:t>
      </w:r>
      <w:r>
        <w:rPr>
          <w:rFonts w:hint="eastAsia" w:ascii="Times New Roman" w:hAnsi="Times New Roman" w:cs="Times New Roman"/>
          <w:sz w:val="24"/>
          <w:lang w:eastAsia="zh-CN"/>
        </w:rPr>
        <w:t>《</w:t>
      </w:r>
      <w:r>
        <w:rPr>
          <w:rFonts w:hint="eastAsia" w:ascii="Times New Roman" w:hAnsi="Times New Roman" w:cs="Times New Roman"/>
          <w:sz w:val="24"/>
        </w:rPr>
        <w:t>亚音速气动探针</w:t>
      </w:r>
      <w:r>
        <w:rPr>
          <w:rFonts w:hint="eastAsia" w:ascii="Times New Roman" w:hAnsi="Times New Roman" w:cs="Times New Roman"/>
          <w:sz w:val="24"/>
          <w:lang w:eastAsia="zh-CN"/>
        </w:rPr>
        <w:t>》</w:t>
      </w:r>
      <w:r>
        <w:rPr>
          <w:rFonts w:hint="eastAsia" w:ascii="Times New Roman" w:hAnsi="Times New Roman" w:cs="Times New Roman"/>
          <w:sz w:val="24"/>
        </w:rPr>
        <w:t>校准规范</w:t>
      </w:r>
      <w:r>
        <w:rPr>
          <w:rFonts w:hint="eastAsia" w:ascii="Times New Roman" w:hAnsi="Times New Roman" w:cs="Times New Roman"/>
          <w:sz w:val="24"/>
          <w:lang w:eastAsia="zh-CN"/>
        </w:rPr>
        <w:t>、</w:t>
      </w:r>
      <w:r>
        <w:rPr>
          <w:rFonts w:hint="eastAsia" w:ascii="Times New Roman" w:hAnsi="Times New Roman" w:cs="Times New Roman"/>
          <w:sz w:val="24"/>
        </w:rPr>
        <w:t>JJF1115-2004</w:t>
      </w:r>
      <w:r>
        <w:rPr>
          <w:rFonts w:hint="eastAsia" w:ascii="Times New Roman" w:hAnsi="Times New Roman" w:cs="Times New Roman"/>
          <w:sz w:val="24"/>
          <w:lang w:eastAsia="zh-CN"/>
        </w:rPr>
        <w:t>《</w:t>
      </w:r>
      <w:r>
        <w:rPr>
          <w:rFonts w:hint="eastAsia" w:ascii="Times New Roman" w:hAnsi="Times New Roman" w:cs="Times New Roman"/>
          <w:sz w:val="24"/>
        </w:rPr>
        <w:t>光电轴角编码器</w:t>
      </w:r>
      <w:r>
        <w:rPr>
          <w:rFonts w:hint="eastAsia" w:ascii="Times New Roman" w:hAnsi="Times New Roman" w:cs="Times New Roman"/>
          <w:sz w:val="24"/>
          <w:lang w:eastAsia="zh-CN"/>
        </w:rPr>
        <w:t>》</w:t>
      </w:r>
      <w:r>
        <w:rPr>
          <w:rFonts w:hint="eastAsia" w:ascii="Times New Roman" w:hAnsi="Times New Roman" w:cs="Times New Roman"/>
          <w:sz w:val="24"/>
        </w:rPr>
        <w:t>校准规范</w:t>
      </w:r>
      <w:r>
        <w:rPr>
          <w:rFonts w:hint="eastAsia" w:ascii="Times New Roman" w:hAnsi="Times New Roman" w:cs="Times New Roman"/>
          <w:sz w:val="24"/>
          <w:lang w:eastAsia="zh-CN"/>
        </w:rPr>
        <w:t>、</w:t>
      </w:r>
      <w:r>
        <w:rPr>
          <w:rFonts w:hint="eastAsia" w:ascii="Times New Roman" w:hAnsi="Times New Roman" w:cs="Times New Roman"/>
          <w:sz w:val="24"/>
        </w:rPr>
        <w:t xml:space="preserve">QX/T 8-2002 </w:t>
      </w:r>
      <w:r>
        <w:rPr>
          <w:rFonts w:hint="eastAsia" w:ascii="Times New Roman" w:hAnsi="Times New Roman" w:cs="Times New Roman"/>
          <w:sz w:val="24"/>
          <w:lang w:eastAsia="zh-CN"/>
        </w:rPr>
        <w:t>《</w:t>
      </w:r>
      <w:r>
        <w:rPr>
          <w:rFonts w:hint="eastAsia" w:ascii="Times New Roman" w:hAnsi="Times New Roman" w:cs="Times New Roman"/>
          <w:sz w:val="24"/>
        </w:rPr>
        <w:t>气象仪器术语</w:t>
      </w:r>
      <w:r>
        <w:rPr>
          <w:rFonts w:hint="eastAsia" w:ascii="Times New Roman" w:hAnsi="Times New Roman" w:cs="Times New Roman"/>
          <w:sz w:val="24"/>
          <w:lang w:eastAsia="zh-CN"/>
        </w:rPr>
        <w:t>》等技术规范或标准。</w:t>
      </w:r>
    </w:p>
    <w:p w14:paraId="0DD23F7B">
      <w:pPr>
        <w:spacing w:line="400" w:lineRule="exact"/>
        <w:outlineLvl w:val="1"/>
        <w:rPr>
          <w:b/>
          <w:sz w:val="24"/>
        </w:rPr>
      </w:pPr>
      <w:bookmarkStart w:id="25" w:name="_Toc384817430"/>
      <w:bookmarkStart w:id="26" w:name="_Toc29068"/>
      <w:r>
        <w:rPr>
          <w:b/>
          <w:sz w:val="24"/>
        </w:rPr>
        <w:t>6.</w:t>
      </w:r>
      <w:r>
        <w:rPr>
          <w:rFonts w:hint="eastAsia"/>
          <w:b/>
          <w:sz w:val="24"/>
        </w:rPr>
        <w:t xml:space="preserve">4 </w:t>
      </w:r>
      <w:r>
        <w:rPr>
          <w:rFonts w:hint="eastAsia"/>
          <w:b/>
          <w:sz w:val="24"/>
          <w:lang w:eastAsia="zh-CN"/>
        </w:rPr>
        <w:t>规范</w:t>
      </w:r>
      <w:r>
        <w:rPr>
          <w:rFonts w:hint="eastAsia"/>
          <w:b/>
          <w:sz w:val="24"/>
        </w:rPr>
        <w:t>第3条术语</w:t>
      </w:r>
      <w:bookmarkEnd w:id="25"/>
      <w:r>
        <w:rPr>
          <w:rFonts w:hint="eastAsia"/>
          <w:b/>
          <w:sz w:val="24"/>
        </w:rPr>
        <w:t>和计量单位</w:t>
      </w:r>
      <w:bookmarkEnd w:id="26"/>
    </w:p>
    <w:p w14:paraId="32A4874C">
      <w:pPr>
        <w:spacing w:line="400" w:lineRule="exact"/>
        <w:ind w:firstLine="480"/>
        <w:rPr>
          <w:sz w:val="24"/>
        </w:rPr>
      </w:pPr>
      <w:r>
        <w:rPr>
          <w:rFonts w:hint="eastAsia"/>
          <w:sz w:val="24"/>
        </w:rPr>
        <w:t>本</w:t>
      </w:r>
      <w:r>
        <w:rPr>
          <w:rFonts w:hint="eastAsia"/>
          <w:sz w:val="24"/>
          <w:lang w:eastAsia="zh-CN"/>
        </w:rPr>
        <w:t>规范对相关</w:t>
      </w:r>
      <w:r>
        <w:rPr>
          <w:rFonts w:hint="eastAsia"/>
          <w:sz w:val="24"/>
        </w:rPr>
        <w:t>专用术语和计量单位进行了定义。</w:t>
      </w:r>
    </w:p>
    <w:p w14:paraId="77CC6DFC">
      <w:pPr>
        <w:spacing w:line="400" w:lineRule="exact"/>
        <w:outlineLvl w:val="1"/>
        <w:rPr>
          <w:b/>
          <w:color w:val="FF0000"/>
          <w:sz w:val="24"/>
        </w:rPr>
      </w:pPr>
      <w:bookmarkStart w:id="27" w:name="_Toc384817431"/>
      <w:bookmarkStart w:id="28" w:name="_Toc4609"/>
      <w:r>
        <w:rPr>
          <w:b/>
          <w:sz w:val="24"/>
        </w:rPr>
        <w:t>6.</w:t>
      </w:r>
      <w:r>
        <w:rPr>
          <w:rFonts w:hint="eastAsia"/>
          <w:b/>
          <w:sz w:val="24"/>
        </w:rPr>
        <w:t xml:space="preserve">5 </w:t>
      </w:r>
      <w:r>
        <w:rPr>
          <w:rFonts w:hint="eastAsia"/>
          <w:b/>
          <w:sz w:val="24"/>
          <w:lang w:eastAsia="zh-CN"/>
        </w:rPr>
        <w:t>规范</w:t>
      </w:r>
      <w:r>
        <w:rPr>
          <w:rFonts w:hint="eastAsia"/>
          <w:b/>
          <w:sz w:val="24"/>
        </w:rPr>
        <w:t>第4条概述</w:t>
      </w:r>
      <w:bookmarkEnd w:id="27"/>
      <w:bookmarkEnd w:id="28"/>
    </w:p>
    <w:p w14:paraId="4EC14D37">
      <w:pPr>
        <w:spacing w:line="400" w:lineRule="exact"/>
        <w:ind w:firstLine="480" w:firstLineChars="200"/>
        <w:rPr>
          <w:sz w:val="24"/>
        </w:rPr>
      </w:pPr>
      <w:r>
        <w:rPr>
          <w:rFonts w:hint="eastAsia"/>
          <w:sz w:val="24"/>
        </w:rPr>
        <w:t>对</w:t>
      </w:r>
      <w:r>
        <w:rPr>
          <w:rFonts w:hint="eastAsia"/>
          <w:sz w:val="24"/>
          <w:lang w:eastAsia="zh-CN"/>
        </w:rPr>
        <w:t>气象用风向标准装置</w:t>
      </w:r>
      <w:r>
        <w:rPr>
          <w:rFonts w:hint="eastAsia"/>
          <w:sz w:val="24"/>
        </w:rPr>
        <w:t>的</w:t>
      </w:r>
      <w:r>
        <w:rPr>
          <w:rFonts w:hint="eastAsia"/>
          <w:sz w:val="24"/>
          <w:lang w:eastAsia="zh-CN"/>
        </w:rPr>
        <w:t>用途、</w:t>
      </w:r>
      <w:r>
        <w:rPr>
          <w:rFonts w:hint="eastAsia"/>
          <w:sz w:val="24"/>
        </w:rPr>
        <w:t>原理、</w:t>
      </w:r>
      <w:r>
        <w:rPr>
          <w:rFonts w:hint="eastAsia"/>
          <w:sz w:val="24"/>
          <w:lang w:eastAsia="zh-CN"/>
        </w:rPr>
        <w:t>组成</w:t>
      </w:r>
      <w:r>
        <w:rPr>
          <w:rFonts w:hint="eastAsia"/>
          <w:sz w:val="24"/>
        </w:rPr>
        <w:t>结构进行了简要说明。</w:t>
      </w:r>
    </w:p>
    <w:p w14:paraId="785C428E">
      <w:pPr>
        <w:spacing w:line="400" w:lineRule="exact"/>
        <w:outlineLvl w:val="1"/>
        <w:rPr>
          <w:rFonts w:hint="eastAsia" w:eastAsia="宋体"/>
          <w:b/>
          <w:sz w:val="24"/>
          <w:lang w:eastAsia="zh-CN"/>
        </w:rPr>
      </w:pPr>
      <w:bookmarkStart w:id="29" w:name="_Toc384817432"/>
      <w:bookmarkStart w:id="30" w:name="_Toc8219"/>
      <w:r>
        <w:rPr>
          <w:b/>
          <w:sz w:val="24"/>
        </w:rPr>
        <w:t>6.</w:t>
      </w:r>
      <w:r>
        <w:rPr>
          <w:rFonts w:hint="eastAsia"/>
          <w:b/>
          <w:sz w:val="24"/>
        </w:rPr>
        <w:t xml:space="preserve">6 </w:t>
      </w:r>
      <w:r>
        <w:rPr>
          <w:rFonts w:hint="eastAsia"/>
          <w:b/>
          <w:sz w:val="24"/>
          <w:lang w:eastAsia="zh-CN"/>
        </w:rPr>
        <w:t>规范</w:t>
      </w:r>
      <w:r>
        <w:rPr>
          <w:rFonts w:hint="eastAsia"/>
          <w:b/>
          <w:sz w:val="24"/>
        </w:rPr>
        <w:t>第5条计量</w:t>
      </w:r>
      <w:bookmarkEnd w:id="29"/>
      <w:r>
        <w:rPr>
          <w:rFonts w:hint="eastAsia"/>
          <w:b/>
          <w:sz w:val="24"/>
          <w:lang w:eastAsia="zh-CN"/>
        </w:rPr>
        <w:t>特性</w:t>
      </w:r>
      <w:bookmarkEnd w:id="30"/>
    </w:p>
    <w:p w14:paraId="4E10B702">
      <w:pPr>
        <w:spacing w:line="400" w:lineRule="exact"/>
        <w:ind w:firstLine="480" w:firstLineChars="200"/>
        <w:rPr>
          <w:rFonts w:hint="eastAsia" w:ascii="Times New Roman" w:hAnsi="Times New Roman" w:cs="Times New Roman"/>
          <w:sz w:val="24"/>
          <w:lang w:val="en-US" w:eastAsia="zh-CN"/>
        </w:rPr>
      </w:pPr>
      <w:r>
        <w:rPr>
          <w:rFonts w:hint="eastAsia" w:ascii="Times New Roman" w:hAnsi="Times New Roman" w:cs="Times New Roman"/>
          <w:sz w:val="24"/>
          <w:lang w:eastAsia="zh-CN"/>
        </w:rPr>
        <w:t>本规范规定了计量特性，三孔方向探针示值误差不大于</w:t>
      </w:r>
      <w:r>
        <w:rPr>
          <w:rFonts w:hint="eastAsia" w:ascii="Times New Roman" w:hAnsi="Times New Roman" w:cs="Times New Roman"/>
          <w:sz w:val="24"/>
          <w:lang w:val="en-US" w:eastAsia="zh-CN"/>
        </w:rPr>
        <w:t>0.2°，角度编码器示值误差不大于0.5°。</w:t>
      </w:r>
    </w:p>
    <w:p w14:paraId="3D70A106">
      <w:pPr>
        <w:spacing w:line="400" w:lineRule="exact"/>
        <w:ind w:firstLine="480" w:firstLineChars="200"/>
        <w:rPr>
          <w:rFonts w:hint="eastAsia" w:ascii="Times New Roman" w:hAnsi="Times New Roman" w:cs="Times New Roman"/>
          <w:sz w:val="24"/>
        </w:rPr>
      </w:pPr>
      <w:r>
        <w:rPr>
          <w:rFonts w:hint="eastAsia" w:ascii="Times New Roman" w:hAnsi="Times New Roman" w:cs="Times New Roman"/>
          <w:sz w:val="24"/>
        </w:rPr>
        <w:t>注：以上指标不作为合格性判据，仅供参考。</w:t>
      </w:r>
    </w:p>
    <w:p w14:paraId="121DF95A">
      <w:pPr>
        <w:spacing w:line="400" w:lineRule="exact"/>
        <w:outlineLvl w:val="1"/>
        <w:rPr>
          <w:rFonts w:hint="eastAsia" w:eastAsia="宋体"/>
          <w:b/>
          <w:sz w:val="24"/>
          <w:lang w:eastAsia="zh-CN"/>
        </w:rPr>
      </w:pPr>
      <w:bookmarkStart w:id="31" w:name="_Toc384817433"/>
      <w:bookmarkStart w:id="32" w:name="_Toc25998"/>
      <w:r>
        <w:rPr>
          <w:rFonts w:hint="eastAsia"/>
          <w:b/>
          <w:sz w:val="24"/>
        </w:rPr>
        <w:t xml:space="preserve">6.7 </w:t>
      </w:r>
      <w:r>
        <w:rPr>
          <w:rFonts w:hint="eastAsia"/>
          <w:b/>
          <w:sz w:val="24"/>
          <w:lang w:eastAsia="zh-CN"/>
        </w:rPr>
        <w:t>规范</w:t>
      </w:r>
      <w:r>
        <w:rPr>
          <w:rFonts w:hint="eastAsia"/>
          <w:b/>
          <w:sz w:val="24"/>
        </w:rPr>
        <w:t>第6条</w:t>
      </w:r>
      <w:bookmarkEnd w:id="31"/>
      <w:r>
        <w:rPr>
          <w:rFonts w:hint="eastAsia"/>
          <w:b/>
          <w:sz w:val="24"/>
          <w:lang w:eastAsia="zh-CN"/>
        </w:rPr>
        <w:t>校准条件</w:t>
      </w:r>
      <w:bookmarkEnd w:id="32"/>
    </w:p>
    <w:p w14:paraId="0D0A57FD">
      <w:pPr>
        <w:spacing w:line="400" w:lineRule="exact"/>
        <w:ind w:firstLine="480"/>
        <w:rPr>
          <w:rFonts w:hint="eastAsia" w:ascii="Times New Roman" w:hAnsi="Times New Roman" w:cs="Times New Roman"/>
          <w:sz w:val="24"/>
        </w:rPr>
      </w:pPr>
      <w:r>
        <w:rPr>
          <w:rFonts w:hint="eastAsia" w:ascii="Times New Roman" w:hAnsi="Times New Roman" w:cs="Times New Roman"/>
          <w:sz w:val="24"/>
        </w:rPr>
        <w:t>在规范6.1中规定了校准环境条件，其中环境温度为（15～30）℃，湿度不大于85%RH，大气压力为(500～1050)hPa。</w:t>
      </w:r>
    </w:p>
    <w:p w14:paraId="24D7CD6D">
      <w:pPr>
        <w:spacing w:line="360" w:lineRule="auto"/>
        <w:ind w:firstLine="360" w:firstLineChars="150"/>
        <w:outlineLvl w:val="0"/>
        <w:rPr>
          <w:rFonts w:hint="eastAsia" w:ascii="Times New Roman" w:hAnsi="Times New Roman" w:cs="Times New Roman"/>
          <w:sz w:val="24"/>
        </w:rPr>
      </w:pPr>
      <w:bookmarkStart w:id="33" w:name="_Toc19293"/>
      <w:r>
        <w:rPr>
          <w:rFonts w:hint="eastAsia" w:ascii="Times New Roman" w:hAnsi="Times New Roman" w:cs="Times New Roman"/>
          <w:sz w:val="24"/>
          <w:lang w:eastAsia="zh-CN"/>
        </w:rPr>
        <w:t>在规范</w:t>
      </w:r>
      <w:r>
        <w:rPr>
          <w:rFonts w:hint="eastAsia" w:ascii="Times New Roman" w:hAnsi="Times New Roman" w:cs="Times New Roman"/>
          <w:sz w:val="24"/>
          <w:lang w:val="en-US" w:eastAsia="zh-CN"/>
        </w:rPr>
        <w:t>6.2中规定的标准器光纤陀螺测角仪用于对三孔方向探针和角度编码器进行分别校准，其最大允许误差为0.01°是基于测量结果不确定度不大于最大允许误差的三分之一原则（详见附录B不确定度评定示例）。</w:t>
      </w:r>
      <w:r>
        <w:rPr>
          <w:rFonts w:hint="eastAsia" w:ascii="Times New Roman" w:hAnsi="Times New Roman" w:cs="Times New Roman"/>
          <w:sz w:val="24"/>
        </w:rPr>
        <w:t>另外，对风洞的性能技术指标也进行了规定，选择了目前我国低速风洞普遍能达到的一般要求，同时对测量风洞流场空气密度的温度计、湿度计和气压计的技术参数也进行了规定。</w:t>
      </w:r>
      <w:bookmarkEnd w:id="33"/>
    </w:p>
    <w:p w14:paraId="3A9A4AC1">
      <w:pPr>
        <w:spacing w:line="400" w:lineRule="exact"/>
        <w:outlineLvl w:val="1"/>
        <w:rPr>
          <w:rFonts w:hint="eastAsia"/>
          <w:b/>
          <w:sz w:val="24"/>
          <w:lang w:eastAsia="zh-CN"/>
        </w:rPr>
      </w:pPr>
      <w:bookmarkStart w:id="34" w:name="_Toc384817434"/>
      <w:bookmarkStart w:id="35" w:name="_Toc10025"/>
      <w:r>
        <w:rPr>
          <w:rFonts w:hint="eastAsia"/>
          <w:b/>
          <w:sz w:val="24"/>
        </w:rPr>
        <w:t>6.</w:t>
      </w:r>
      <w:r>
        <w:rPr>
          <w:rFonts w:hint="eastAsia"/>
          <w:b/>
          <w:sz w:val="24"/>
        </w:rPr>
        <w:t xml:space="preserve">8 </w:t>
      </w:r>
      <w:r>
        <w:rPr>
          <w:rFonts w:hint="eastAsia"/>
          <w:b/>
          <w:sz w:val="24"/>
          <w:lang w:eastAsia="zh-CN"/>
        </w:rPr>
        <w:t>规范</w:t>
      </w:r>
      <w:r>
        <w:rPr>
          <w:rFonts w:hint="eastAsia"/>
          <w:b/>
          <w:sz w:val="24"/>
        </w:rPr>
        <w:t>第7条</w:t>
      </w:r>
      <w:bookmarkEnd w:id="34"/>
      <w:r>
        <w:rPr>
          <w:rFonts w:hint="eastAsia"/>
          <w:b/>
          <w:sz w:val="24"/>
          <w:lang w:eastAsia="zh-CN"/>
        </w:rPr>
        <w:t>校准项目和校准方法</w:t>
      </w:r>
      <w:bookmarkEnd w:id="35"/>
    </w:p>
    <w:p w14:paraId="18B9B265">
      <w:pPr>
        <w:spacing w:line="400" w:lineRule="exact"/>
        <w:rPr>
          <w:rFonts w:hint="eastAsia" w:eastAsia="宋体"/>
          <w:b/>
          <w:sz w:val="24"/>
          <w:lang w:eastAsia="zh-CN"/>
        </w:rPr>
      </w:pPr>
      <w:r>
        <w:rPr>
          <w:rFonts w:hint="eastAsia"/>
          <w:b/>
          <w:sz w:val="24"/>
        </w:rPr>
        <w:t>6.8.1</w:t>
      </w:r>
      <w:r>
        <w:rPr>
          <w:rFonts w:hint="eastAsia"/>
          <w:b/>
          <w:sz w:val="24"/>
          <w:lang w:eastAsia="zh-CN"/>
        </w:rPr>
        <w:t>规范</w:t>
      </w:r>
      <w:r>
        <w:rPr>
          <w:rFonts w:hint="eastAsia"/>
          <w:b/>
          <w:sz w:val="24"/>
        </w:rPr>
        <w:t xml:space="preserve">7.1  </w:t>
      </w:r>
      <w:r>
        <w:rPr>
          <w:rFonts w:hint="eastAsia"/>
          <w:b/>
          <w:sz w:val="24"/>
          <w:lang w:eastAsia="zh-CN"/>
        </w:rPr>
        <w:t>校准项目</w:t>
      </w:r>
    </w:p>
    <w:p w14:paraId="6C568777">
      <w:pPr>
        <w:spacing w:line="400" w:lineRule="exact"/>
        <w:ind w:firstLine="484" w:firstLineChars="202"/>
        <w:rPr>
          <w:sz w:val="24"/>
        </w:rPr>
      </w:pPr>
      <w:r>
        <w:rPr>
          <w:rFonts w:hint="eastAsia"/>
          <w:sz w:val="24"/>
          <w:lang w:eastAsia="zh-CN"/>
        </w:rPr>
        <w:t>列出了具体校准项目及其对应符号和意义，主要为三孔方向探针示值误差和角度编码器示值误差。</w:t>
      </w:r>
    </w:p>
    <w:p w14:paraId="67974ECB">
      <w:pPr>
        <w:spacing w:line="360" w:lineRule="auto"/>
        <w:rPr>
          <w:rFonts w:hint="eastAsia"/>
          <w:b/>
          <w:sz w:val="24"/>
          <w:lang w:eastAsia="zh-CN"/>
        </w:rPr>
      </w:pPr>
      <w:bookmarkStart w:id="36" w:name="OLE_LINK7"/>
      <w:r>
        <w:rPr>
          <w:b/>
          <w:sz w:val="24"/>
        </w:rPr>
        <w:t>6.</w:t>
      </w:r>
      <w:r>
        <w:rPr>
          <w:rFonts w:hint="eastAsia"/>
          <w:b/>
          <w:sz w:val="24"/>
        </w:rPr>
        <w:t>8.</w:t>
      </w:r>
      <w:r>
        <w:rPr>
          <w:rFonts w:hint="eastAsia"/>
          <w:b/>
          <w:sz w:val="24"/>
          <w:lang w:val="en-US" w:eastAsia="zh-CN"/>
        </w:rPr>
        <w:t>2</w:t>
      </w:r>
      <w:r>
        <w:rPr>
          <w:rFonts w:hint="eastAsia" w:ascii="宋体" w:hAnsi="宋体"/>
          <w:b/>
          <w:sz w:val="24"/>
          <w:lang w:eastAsia="zh-CN"/>
        </w:rPr>
        <w:t>规范</w:t>
      </w:r>
      <w:r>
        <w:rPr>
          <w:rFonts w:hint="eastAsia"/>
          <w:b/>
          <w:sz w:val="24"/>
        </w:rPr>
        <w:t>7.</w:t>
      </w:r>
      <w:r>
        <w:rPr>
          <w:rFonts w:hint="eastAsia"/>
          <w:b/>
          <w:sz w:val="24"/>
          <w:lang w:val="en-US" w:eastAsia="zh-CN"/>
        </w:rPr>
        <w:t>2</w:t>
      </w:r>
      <w:r>
        <w:rPr>
          <w:rFonts w:hint="eastAsia"/>
          <w:b/>
          <w:sz w:val="24"/>
        </w:rPr>
        <w:t xml:space="preserve">  </w:t>
      </w:r>
      <w:r>
        <w:rPr>
          <w:rFonts w:hint="eastAsia"/>
          <w:b/>
          <w:sz w:val="24"/>
          <w:lang w:eastAsia="zh-CN"/>
        </w:rPr>
        <w:t>校准方法</w:t>
      </w:r>
    </w:p>
    <w:p w14:paraId="5312E58E">
      <w:pPr>
        <w:spacing w:line="360" w:lineRule="auto"/>
        <w:rPr>
          <w:rFonts w:hint="default"/>
          <w:b/>
          <w:sz w:val="24"/>
          <w:lang w:val="en-US" w:eastAsia="zh-CN"/>
        </w:rPr>
      </w:pPr>
      <w:r>
        <w:rPr>
          <w:rFonts w:hint="eastAsia"/>
          <w:b/>
          <w:sz w:val="24"/>
          <w:lang w:val="en-US" w:eastAsia="zh-CN"/>
        </w:rPr>
        <w:t>6.8.2.1 规范7.2.1 三孔方向探针示值误差</w:t>
      </w:r>
    </w:p>
    <w:bookmarkEnd w:id="36"/>
    <w:p w14:paraId="44AF5C86">
      <w:pPr>
        <w:spacing w:line="360" w:lineRule="auto"/>
        <w:ind w:firstLine="477" w:firstLineChars="199"/>
        <w:rPr>
          <w:rFonts w:hint="eastAsia" w:eastAsia="宋体"/>
          <w:b/>
          <w:sz w:val="24"/>
          <w:lang w:eastAsia="zh-CN"/>
        </w:rPr>
      </w:pPr>
      <w:r>
        <w:rPr>
          <w:rFonts w:hint="eastAsia"/>
          <w:b/>
          <w:sz w:val="24"/>
        </w:rPr>
        <w:t xml:space="preserve">a) </w:t>
      </w:r>
      <w:r>
        <w:rPr>
          <w:rFonts w:hint="eastAsia"/>
          <w:b/>
          <w:sz w:val="24"/>
          <w:lang w:eastAsia="zh-CN"/>
        </w:rPr>
        <w:t>校准前准备</w:t>
      </w:r>
    </w:p>
    <w:p w14:paraId="7DB08C77">
      <w:pPr>
        <w:spacing w:line="360" w:lineRule="auto"/>
        <w:ind w:firstLine="477" w:firstLineChars="199"/>
        <w:rPr>
          <w:sz w:val="24"/>
        </w:rPr>
      </w:pPr>
      <w:r>
        <w:rPr>
          <w:rFonts w:hint="eastAsia"/>
          <w:sz w:val="24"/>
          <w:lang w:eastAsia="zh-CN"/>
        </w:rPr>
        <w:t>本规范</w:t>
      </w:r>
      <w:r>
        <w:rPr>
          <w:rFonts w:hint="eastAsia"/>
          <w:sz w:val="24"/>
          <w:lang w:val="en-US" w:eastAsia="zh-CN"/>
        </w:rPr>
        <w:t>7.2.1.1中</w:t>
      </w:r>
      <w:r>
        <w:rPr>
          <w:rFonts w:hint="eastAsia"/>
          <w:sz w:val="24"/>
          <w:lang w:eastAsia="zh-CN"/>
        </w:rPr>
        <w:t>规定了外观检查的内容，并对电子压力扫描阀的预热和调零提出了具体要求。</w:t>
      </w:r>
    </w:p>
    <w:p w14:paraId="6A7100D7">
      <w:pPr>
        <w:spacing w:line="360" w:lineRule="auto"/>
        <w:ind w:firstLine="477" w:firstLineChars="199"/>
        <w:rPr>
          <w:rFonts w:hint="eastAsia" w:eastAsia="宋体"/>
          <w:b/>
          <w:sz w:val="24"/>
          <w:lang w:eastAsia="zh-CN"/>
        </w:rPr>
      </w:pPr>
      <w:r>
        <w:rPr>
          <w:rFonts w:hint="eastAsia"/>
          <w:b/>
          <w:sz w:val="24"/>
        </w:rPr>
        <w:t xml:space="preserve">b) </w:t>
      </w:r>
      <w:r>
        <w:rPr>
          <w:rFonts w:hint="eastAsia"/>
          <w:b/>
          <w:sz w:val="24"/>
          <w:lang w:eastAsia="zh-CN"/>
        </w:rPr>
        <w:t>安装</w:t>
      </w:r>
    </w:p>
    <w:p w14:paraId="2F6260D0">
      <w:pPr>
        <w:spacing w:line="360" w:lineRule="auto"/>
        <w:ind w:firstLine="477" w:firstLineChars="199"/>
        <w:rPr>
          <w:rFonts w:hint="eastAsia"/>
          <w:sz w:val="24"/>
          <w:lang w:eastAsia="zh-CN"/>
        </w:rPr>
      </w:pPr>
      <w:r>
        <w:rPr>
          <w:rFonts w:hint="eastAsia"/>
          <w:sz w:val="24"/>
          <w:lang w:eastAsia="zh-CN"/>
        </w:rPr>
        <w:t>本规范</w:t>
      </w:r>
      <w:r>
        <w:rPr>
          <w:rFonts w:hint="eastAsia"/>
          <w:sz w:val="24"/>
          <w:lang w:val="en-US" w:eastAsia="zh-CN"/>
        </w:rPr>
        <w:t>7.2.1.2中</w:t>
      </w:r>
      <w:r>
        <w:rPr>
          <w:rFonts w:hint="eastAsia"/>
          <w:sz w:val="24"/>
          <w:lang w:eastAsia="zh-CN"/>
        </w:rPr>
        <w:t>规定了三孔方向探针在风洞中的安装要求，同时规定了光纤陀螺测角仪的安装方法和预热时间。</w:t>
      </w:r>
    </w:p>
    <w:p w14:paraId="7E9F296C">
      <w:pPr>
        <w:spacing w:line="360" w:lineRule="auto"/>
        <w:ind w:firstLine="477" w:firstLineChars="199"/>
        <w:rPr>
          <w:rFonts w:hint="eastAsia" w:eastAsia="宋体"/>
          <w:b/>
          <w:sz w:val="24"/>
          <w:lang w:eastAsia="zh-CN"/>
        </w:rPr>
      </w:pPr>
      <w:r>
        <w:rPr>
          <w:rFonts w:hint="eastAsia"/>
          <w:b/>
          <w:sz w:val="24"/>
        </w:rPr>
        <w:t xml:space="preserve">c) </w:t>
      </w:r>
      <w:r>
        <w:rPr>
          <w:rFonts w:hint="eastAsia"/>
          <w:b/>
          <w:sz w:val="24"/>
          <w:lang w:eastAsia="zh-CN"/>
        </w:rPr>
        <w:t>校准点选择</w:t>
      </w:r>
    </w:p>
    <w:p w14:paraId="1B818203">
      <w:pPr>
        <w:spacing w:line="360" w:lineRule="auto"/>
        <w:ind w:firstLine="480"/>
        <w:rPr>
          <w:rFonts w:hint="eastAsia"/>
          <w:sz w:val="24"/>
          <w:lang w:eastAsia="zh-CN"/>
        </w:rPr>
      </w:pPr>
      <w:r>
        <w:rPr>
          <w:rFonts w:hint="eastAsia"/>
          <w:sz w:val="24"/>
          <w:lang w:eastAsia="zh-CN"/>
        </w:rPr>
        <w:t>本规范</w:t>
      </w:r>
      <w:r>
        <w:rPr>
          <w:rFonts w:hint="eastAsia"/>
          <w:sz w:val="24"/>
          <w:lang w:val="en-US" w:eastAsia="zh-CN"/>
        </w:rPr>
        <w:t>7.2.1.3中</w:t>
      </w:r>
      <w:r>
        <w:rPr>
          <w:rFonts w:hint="eastAsia"/>
          <w:sz w:val="24"/>
          <w:lang w:eastAsia="zh-CN"/>
        </w:rPr>
        <w:t>采用覆盖上下限且均匀选点的原则，推荐了三孔方向探针的校准点。</w:t>
      </w:r>
    </w:p>
    <w:p w14:paraId="5A39BEDE">
      <w:pPr>
        <w:spacing w:line="360" w:lineRule="auto"/>
        <w:ind w:firstLine="477" w:firstLineChars="199"/>
        <w:rPr>
          <w:rFonts w:hint="eastAsia"/>
          <w:b/>
          <w:sz w:val="24"/>
          <w:lang w:val="en-US" w:eastAsia="zh-CN"/>
        </w:rPr>
      </w:pPr>
      <w:r>
        <w:rPr>
          <w:rFonts w:hint="eastAsia"/>
          <w:b/>
          <w:sz w:val="24"/>
          <w:lang w:val="en-US" w:eastAsia="zh-CN"/>
        </w:rPr>
        <w:t>d</w:t>
      </w:r>
      <w:r>
        <w:rPr>
          <w:rFonts w:hint="eastAsia"/>
          <w:b/>
          <w:sz w:val="24"/>
        </w:rPr>
        <w:t xml:space="preserve">) </w:t>
      </w:r>
      <w:r>
        <w:rPr>
          <w:rFonts w:hint="eastAsia"/>
          <w:b/>
          <w:sz w:val="24"/>
          <w:lang w:val="en-US" w:eastAsia="zh-CN"/>
        </w:rPr>
        <w:t>示值误差</w:t>
      </w:r>
    </w:p>
    <w:p w14:paraId="613C5AB9">
      <w:pPr>
        <w:spacing w:line="360" w:lineRule="auto"/>
        <w:ind w:firstLine="477" w:firstLineChars="199"/>
        <w:rPr>
          <w:rFonts w:hint="eastAsia"/>
          <w:b/>
          <w:sz w:val="24"/>
          <w:lang w:val="en-US" w:eastAsia="zh-CN"/>
        </w:rPr>
      </w:pPr>
      <w:r>
        <w:rPr>
          <w:rFonts w:hint="eastAsia"/>
          <w:sz w:val="24"/>
          <w:lang w:eastAsia="zh-CN"/>
        </w:rPr>
        <w:t>本规范</w:t>
      </w:r>
      <w:r>
        <w:rPr>
          <w:rFonts w:hint="eastAsia"/>
          <w:sz w:val="24"/>
          <w:lang w:val="en-US" w:eastAsia="zh-CN"/>
        </w:rPr>
        <w:t>7.2.1.4中规定了三孔方向探针示值误差的校准方法。</w:t>
      </w:r>
    </w:p>
    <w:p w14:paraId="477A6F74">
      <w:pPr>
        <w:spacing w:line="360" w:lineRule="auto"/>
        <w:ind w:firstLine="477" w:firstLineChars="199"/>
        <w:rPr>
          <w:rFonts w:hint="eastAsia" w:eastAsia="宋体"/>
          <w:b/>
          <w:sz w:val="24"/>
          <w:lang w:val="en-US" w:eastAsia="zh-CN"/>
        </w:rPr>
      </w:pPr>
      <w:r>
        <w:rPr>
          <w:rFonts w:hint="eastAsia"/>
          <w:b/>
          <w:sz w:val="24"/>
          <w:lang w:val="en-US" w:eastAsia="zh-CN"/>
        </w:rPr>
        <w:t>e</w:t>
      </w:r>
      <w:r>
        <w:rPr>
          <w:rFonts w:hint="eastAsia"/>
          <w:b/>
          <w:sz w:val="24"/>
        </w:rPr>
        <w:t xml:space="preserve">) </w:t>
      </w:r>
      <w:r>
        <w:rPr>
          <w:rFonts w:hint="eastAsia"/>
          <w:b/>
          <w:sz w:val="24"/>
          <w:lang w:val="en-US" w:eastAsia="zh-CN"/>
        </w:rPr>
        <w:t>数据处理</w:t>
      </w:r>
    </w:p>
    <w:p w14:paraId="181F428A">
      <w:pPr>
        <w:spacing w:line="360" w:lineRule="auto"/>
        <w:ind w:firstLine="477" w:firstLineChars="199"/>
        <w:rPr>
          <w:rFonts w:hint="eastAsia" w:ascii="Times New Roman" w:hAnsi="Times New Roman" w:cs="Times New Roman"/>
          <w:sz w:val="24"/>
          <w:lang w:val="en-US" w:eastAsia="zh-CN"/>
        </w:rPr>
      </w:pPr>
      <w:r>
        <w:rPr>
          <w:rFonts w:hint="eastAsia"/>
          <w:sz w:val="24"/>
          <w:lang w:eastAsia="zh-CN"/>
        </w:rPr>
        <w:t>本规范</w:t>
      </w:r>
      <w:r>
        <w:rPr>
          <w:rFonts w:hint="eastAsia"/>
          <w:sz w:val="24"/>
          <w:lang w:val="en-US" w:eastAsia="zh-CN"/>
        </w:rPr>
        <w:t>7.2.1.5中规定了三孔方向探针示值误差校准的数据处理方法。并明确注明</w:t>
      </w:r>
      <w:r>
        <w:rPr>
          <w:rFonts w:hint="eastAsia" w:ascii="Times New Roman" w:hAnsi="Times New Roman" w:cs="Times New Roman"/>
          <w:sz w:val="24"/>
          <w:lang w:val="en-US" w:eastAsia="zh-CN"/>
        </w:rPr>
        <w:t>若示值误差超出最大允许误差范围，应按附录A的方法重新进行三孔方向探针校准曲线的标定。</w:t>
      </w:r>
    </w:p>
    <w:p w14:paraId="6E668F26">
      <w:pPr>
        <w:spacing w:line="360" w:lineRule="auto"/>
        <w:rPr>
          <w:rFonts w:hint="default"/>
          <w:b/>
          <w:sz w:val="24"/>
          <w:lang w:val="en-US" w:eastAsia="zh-CN"/>
        </w:rPr>
      </w:pPr>
      <w:r>
        <w:rPr>
          <w:rFonts w:hint="eastAsia"/>
          <w:b/>
          <w:sz w:val="24"/>
          <w:lang w:val="en-US" w:eastAsia="zh-CN"/>
        </w:rPr>
        <w:t>6.8.2.2 规范7.2.2 角度编码器示值误差</w:t>
      </w:r>
    </w:p>
    <w:p w14:paraId="493B851E">
      <w:pPr>
        <w:spacing w:line="360" w:lineRule="auto"/>
        <w:ind w:firstLine="477" w:firstLineChars="199"/>
        <w:rPr>
          <w:rFonts w:hint="eastAsia" w:eastAsia="宋体"/>
          <w:b/>
          <w:sz w:val="24"/>
          <w:lang w:eastAsia="zh-CN"/>
        </w:rPr>
      </w:pPr>
      <w:r>
        <w:rPr>
          <w:rFonts w:hint="eastAsia"/>
          <w:b/>
          <w:sz w:val="24"/>
        </w:rPr>
        <w:t xml:space="preserve">a) </w:t>
      </w:r>
      <w:r>
        <w:rPr>
          <w:rFonts w:hint="eastAsia"/>
          <w:b/>
          <w:sz w:val="24"/>
          <w:lang w:eastAsia="zh-CN"/>
        </w:rPr>
        <w:t>校准前准备</w:t>
      </w:r>
    </w:p>
    <w:p w14:paraId="3AB118FF">
      <w:pPr>
        <w:spacing w:line="360" w:lineRule="auto"/>
        <w:ind w:firstLine="477" w:firstLineChars="199"/>
        <w:rPr>
          <w:rFonts w:hint="eastAsia"/>
          <w:sz w:val="24"/>
          <w:lang w:eastAsia="zh-CN"/>
        </w:rPr>
      </w:pPr>
      <w:r>
        <w:rPr>
          <w:rFonts w:hint="eastAsia"/>
          <w:sz w:val="24"/>
          <w:lang w:eastAsia="zh-CN"/>
        </w:rPr>
        <w:t>本规范</w:t>
      </w:r>
      <w:r>
        <w:rPr>
          <w:rFonts w:hint="eastAsia"/>
          <w:sz w:val="24"/>
          <w:lang w:val="en-US" w:eastAsia="zh-CN"/>
        </w:rPr>
        <w:t>7.2.2.1中</w:t>
      </w:r>
      <w:r>
        <w:rPr>
          <w:rFonts w:hint="eastAsia"/>
          <w:sz w:val="24"/>
          <w:lang w:eastAsia="zh-CN"/>
        </w:rPr>
        <w:t>规定了外观检查的内容。</w:t>
      </w:r>
    </w:p>
    <w:p w14:paraId="2ED2ACE4">
      <w:pPr>
        <w:spacing w:line="360" w:lineRule="auto"/>
        <w:ind w:firstLine="477" w:firstLineChars="199"/>
        <w:rPr>
          <w:rFonts w:hint="eastAsia" w:eastAsia="宋体"/>
          <w:b/>
          <w:sz w:val="24"/>
          <w:lang w:eastAsia="zh-CN"/>
        </w:rPr>
      </w:pPr>
      <w:r>
        <w:rPr>
          <w:rFonts w:hint="eastAsia"/>
          <w:b/>
          <w:sz w:val="24"/>
        </w:rPr>
        <w:t xml:space="preserve">b) </w:t>
      </w:r>
      <w:r>
        <w:rPr>
          <w:rFonts w:hint="eastAsia"/>
          <w:b/>
          <w:sz w:val="24"/>
          <w:lang w:eastAsia="zh-CN"/>
        </w:rPr>
        <w:t>安装</w:t>
      </w:r>
    </w:p>
    <w:p w14:paraId="61761DED">
      <w:pPr>
        <w:spacing w:line="360" w:lineRule="auto"/>
        <w:ind w:firstLine="477" w:firstLineChars="199"/>
        <w:rPr>
          <w:rFonts w:hint="eastAsia"/>
          <w:sz w:val="24"/>
          <w:lang w:eastAsia="zh-CN"/>
        </w:rPr>
      </w:pPr>
      <w:r>
        <w:rPr>
          <w:rFonts w:hint="eastAsia"/>
          <w:sz w:val="24"/>
          <w:lang w:eastAsia="zh-CN"/>
        </w:rPr>
        <w:t>本规范</w:t>
      </w:r>
      <w:r>
        <w:rPr>
          <w:rFonts w:hint="eastAsia"/>
          <w:sz w:val="24"/>
          <w:lang w:val="en-US" w:eastAsia="zh-CN"/>
        </w:rPr>
        <w:t>7.2.2.2中</w:t>
      </w:r>
      <w:r>
        <w:rPr>
          <w:rFonts w:hint="eastAsia"/>
          <w:sz w:val="24"/>
          <w:lang w:eastAsia="zh-CN"/>
        </w:rPr>
        <w:t>规定了光纤陀螺测角仪的安装要求和预热时间。</w:t>
      </w:r>
    </w:p>
    <w:p w14:paraId="11245C4D">
      <w:pPr>
        <w:spacing w:line="360" w:lineRule="auto"/>
        <w:ind w:firstLine="477" w:firstLineChars="199"/>
        <w:rPr>
          <w:rFonts w:hint="eastAsia" w:eastAsia="宋体"/>
          <w:b/>
          <w:sz w:val="24"/>
          <w:lang w:eastAsia="zh-CN"/>
        </w:rPr>
      </w:pPr>
      <w:r>
        <w:rPr>
          <w:rFonts w:hint="eastAsia"/>
          <w:b/>
          <w:sz w:val="24"/>
        </w:rPr>
        <w:t xml:space="preserve">c) </w:t>
      </w:r>
      <w:r>
        <w:rPr>
          <w:rFonts w:hint="eastAsia"/>
          <w:b/>
          <w:sz w:val="24"/>
          <w:lang w:eastAsia="zh-CN"/>
        </w:rPr>
        <w:t>校准点选择</w:t>
      </w:r>
    </w:p>
    <w:p w14:paraId="184C722D">
      <w:pPr>
        <w:spacing w:line="360" w:lineRule="auto"/>
        <w:ind w:firstLine="480"/>
        <w:rPr>
          <w:rFonts w:hint="eastAsia"/>
          <w:sz w:val="24"/>
          <w:lang w:eastAsia="zh-CN"/>
        </w:rPr>
      </w:pPr>
      <w:r>
        <w:rPr>
          <w:rFonts w:hint="eastAsia"/>
          <w:sz w:val="24"/>
          <w:lang w:eastAsia="zh-CN"/>
        </w:rPr>
        <w:t>本规范</w:t>
      </w:r>
      <w:r>
        <w:rPr>
          <w:rFonts w:hint="eastAsia"/>
          <w:sz w:val="24"/>
          <w:lang w:val="en-US" w:eastAsia="zh-CN"/>
        </w:rPr>
        <w:t>7.2.2.3中</w:t>
      </w:r>
      <w:r>
        <w:rPr>
          <w:rFonts w:hint="eastAsia"/>
          <w:sz w:val="24"/>
          <w:lang w:eastAsia="zh-CN"/>
        </w:rPr>
        <w:t>采用覆盖上下限且均匀选点的原则，推荐了角度编码器的校准点。</w:t>
      </w:r>
    </w:p>
    <w:p w14:paraId="7AB4BB75">
      <w:pPr>
        <w:spacing w:line="360" w:lineRule="auto"/>
        <w:ind w:firstLine="477" w:firstLineChars="199"/>
        <w:rPr>
          <w:rFonts w:hint="eastAsia"/>
          <w:b/>
          <w:sz w:val="24"/>
          <w:lang w:val="en-US" w:eastAsia="zh-CN"/>
        </w:rPr>
      </w:pPr>
      <w:r>
        <w:rPr>
          <w:rFonts w:hint="eastAsia"/>
          <w:b/>
          <w:sz w:val="24"/>
          <w:lang w:val="en-US" w:eastAsia="zh-CN"/>
        </w:rPr>
        <w:t>d</w:t>
      </w:r>
      <w:r>
        <w:rPr>
          <w:rFonts w:hint="eastAsia"/>
          <w:b/>
          <w:sz w:val="24"/>
        </w:rPr>
        <w:t xml:space="preserve">) </w:t>
      </w:r>
      <w:r>
        <w:rPr>
          <w:rFonts w:hint="eastAsia"/>
          <w:b/>
          <w:sz w:val="24"/>
          <w:lang w:val="en-US" w:eastAsia="zh-CN"/>
        </w:rPr>
        <w:t>示值误差</w:t>
      </w:r>
    </w:p>
    <w:p w14:paraId="50237B12">
      <w:pPr>
        <w:spacing w:line="360" w:lineRule="auto"/>
        <w:ind w:firstLine="477" w:firstLineChars="199"/>
        <w:rPr>
          <w:rFonts w:hint="eastAsia"/>
          <w:b/>
          <w:sz w:val="24"/>
          <w:lang w:val="en-US" w:eastAsia="zh-CN"/>
        </w:rPr>
      </w:pPr>
      <w:r>
        <w:rPr>
          <w:rFonts w:hint="eastAsia"/>
          <w:sz w:val="24"/>
          <w:lang w:eastAsia="zh-CN"/>
        </w:rPr>
        <w:t>本规范</w:t>
      </w:r>
      <w:r>
        <w:rPr>
          <w:rFonts w:hint="eastAsia"/>
          <w:sz w:val="24"/>
          <w:lang w:val="en-US" w:eastAsia="zh-CN"/>
        </w:rPr>
        <w:t>7.2.2.4中规定了角度编码器示值误差的校准方法。</w:t>
      </w:r>
    </w:p>
    <w:p w14:paraId="16793FCE">
      <w:pPr>
        <w:spacing w:line="360" w:lineRule="auto"/>
        <w:ind w:firstLine="477" w:firstLineChars="199"/>
        <w:rPr>
          <w:rFonts w:hint="eastAsia" w:eastAsia="宋体"/>
          <w:b/>
          <w:sz w:val="24"/>
          <w:lang w:val="en-US" w:eastAsia="zh-CN"/>
        </w:rPr>
      </w:pPr>
      <w:r>
        <w:rPr>
          <w:rFonts w:hint="eastAsia"/>
          <w:b/>
          <w:sz w:val="24"/>
          <w:lang w:val="en-US" w:eastAsia="zh-CN"/>
        </w:rPr>
        <w:t>e</w:t>
      </w:r>
      <w:r>
        <w:rPr>
          <w:rFonts w:hint="eastAsia"/>
          <w:b/>
          <w:sz w:val="24"/>
        </w:rPr>
        <w:t xml:space="preserve">) </w:t>
      </w:r>
      <w:r>
        <w:rPr>
          <w:rFonts w:hint="eastAsia"/>
          <w:b/>
          <w:sz w:val="24"/>
          <w:lang w:val="en-US" w:eastAsia="zh-CN"/>
        </w:rPr>
        <w:t>数据处理</w:t>
      </w:r>
    </w:p>
    <w:p w14:paraId="6E0DAD8A">
      <w:pPr>
        <w:spacing w:line="360" w:lineRule="auto"/>
        <w:ind w:firstLine="477" w:firstLineChars="199"/>
        <w:rPr>
          <w:rFonts w:hint="eastAsia" w:ascii="Times New Roman" w:hAnsi="Times New Roman" w:cs="Times New Roman"/>
          <w:sz w:val="24"/>
          <w:lang w:val="en-US" w:eastAsia="zh-CN"/>
        </w:rPr>
      </w:pPr>
      <w:r>
        <w:rPr>
          <w:rFonts w:hint="eastAsia"/>
          <w:sz w:val="24"/>
          <w:lang w:eastAsia="zh-CN"/>
        </w:rPr>
        <w:t>本规范</w:t>
      </w:r>
      <w:r>
        <w:rPr>
          <w:rFonts w:hint="eastAsia"/>
          <w:sz w:val="24"/>
          <w:lang w:val="en-US" w:eastAsia="zh-CN"/>
        </w:rPr>
        <w:t>7.2.2.5中规定了角度编码器示值误差校准的数据处理方法。</w:t>
      </w:r>
    </w:p>
    <w:p w14:paraId="297DFBFD">
      <w:pPr>
        <w:spacing w:line="400" w:lineRule="exact"/>
        <w:outlineLvl w:val="1"/>
        <w:rPr>
          <w:rFonts w:hint="default"/>
          <w:b/>
          <w:sz w:val="24"/>
          <w:lang w:val="en-US" w:eastAsia="zh-CN"/>
        </w:rPr>
      </w:pPr>
      <w:bookmarkStart w:id="37" w:name="_Toc7439"/>
      <w:r>
        <w:rPr>
          <w:rFonts w:hint="eastAsia"/>
          <w:b/>
          <w:sz w:val="24"/>
        </w:rPr>
        <w:t>6.</w:t>
      </w:r>
      <w:r>
        <w:rPr>
          <w:rFonts w:hint="eastAsia"/>
          <w:b/>
          <w:sz w:val="24"/>
          <w:lang w:val="en-US" w:eastAsia="zh-CN"/>
        </w:rPr>
        <w:t>9 规范8校准结果的表达</w:t>
      </w:r>
      <w:bookmarkEnd w:id="37"/>
    </w:p>
    <w:p w14:paraId="7A5EAE66">
      <w:pPr>
        <w:spacing w:line="360" w:lineRule="auto"/>
        <w:ind w:firstLine="480"/>
        <w:rPr>
          <w:sz w:val="24"/>
        </w:rPr>
      </w:pPr>
      <w:r>
        <w:rPr>
          <w:rFonts w:hint="eastAsia"/>
          <w:sz w:val="24"/>
        </w:rPr>
        <w:t>根据JJF1071-2010《国家计量校准规范编写规则》的要求，本规范列出了校准结果的表达，对校准证书应包含的信息加以说明。</w:t>
      </w:r>
    </w:p>
    <w:p w14:paraId="4D76BA26">
      <w:pPr>
        <w:spacing w:line="400" w:lineRule="exact"/>
        <w:outlineLvl w:val="1"/>
        <w:rPr>
          <w:rFonts w:hint="eastAsia"/>
          <w:b/>
          <w:sz w:val="24"/>
          <w:lang w:eastAsia="zh-CN"/>
        </w:rPr>
      </w:pPr>
      <w:bookmarkStart w:id="38" w:name="_Toc19632"/>
      <w:r>
        <w:rPr>
          <w:rFonts w:hint="eastAsia"/>
          <w:b/>
          <w:sz w:val="24"/>
        </w:rPr>
        <w:t>6.</w:t>
      </w:r>
      <w:r>
        <w:rPr>
          <w:rFonts w:hint="eastAsia"/>
          <w:b/>
          <w:sz w:val="24"/>
          <w:lang w:val="en-US" w:eastAsia="zh-CN"/>
        </w:rPr>
        <w:t>10</w:t>
      </w:r>
      <w:r>
        <w:rPr>
          <w:rFonts w:hint="eastAsia"/>
          <w:b/>
          <w:sz w:val="24"/>
          <w:lang w:eastAsia="zh-CN"/>
        </w:rPr>
        <w:t>规范</w:t>
      </w:r>
      <w:r>
        <w:rPr>
          <w:rFonts w:hint="eastAsia"/>
          <w:b/>
          <w:sz w:val="24"/>
          <w:lang w:val="en-US" w:eastAsia="zh-CN"/>
        </w:rPr>
        <w:t>9</w:t>
      </w:r>
      <w:r>
        <w:rPr>
          <w:rFonts w:hint="eastAsia"/>
          <w:b/>
          <w:sz w:val="24"/>
        </w:rPr>
        <w:t xml:space="preserve">  </w:t>
      </w:r>
      <w:r>
        <w:rPr>
          <w:rFonts w:hint="eastAsia"/>
          <w:b/>
          <w:sz w:val="24"/>
          <w:lang w:eastAsia="zh-CN"/>
        </w:rPr>
        <w:t>复校时间间隔</w:t>
      </w:r>
      <w:bookmarkEnd w:id="38"/>
    </w:p>
    <w:p w14:paraId="0CA9E846">
      <w:pPr>
        <w:spacing w:line="360" w:lineRule="auto"/>
        <w:ind w:firstLine="465"/>
        <w:rPr>
          <w:rFonts w:ascii="宋体"/>
          <w:kern w:val="0"/>
          <w:sz w:val="24"/>
        </w:rPr>
      </w:pPr>
      <w:r>
        <w:rPr>
          <w:rFonts w:hint="eastAsia"/>
          <w:sz w:val="24"/>
          <w:lang w:eastAsia="zh-CN"/>
        </w:rPr>
        <w:t>本规范建议气象用风向标准装置的复校时间间隔为</w:t>
      </w:r>
      <w:r>
        <w:rPr>
          <w:rFonts w:hint="eastAsia"/>
          <w:sz w:val="24"/>
          <w:lang w:val="en-US" w:eastAsia="zh-CN"/>
        </w:rPr>
        <w:t>2年，但当发现风向测量值出现明显异常时建议提前送校。</w:t>
      </w:r>
    </w:p>
    <w:p w14:paraId="64FCC5D1">
      <w:pPr>
        <w:spacing w:line="400" w:lineRule="exact"/>
        <w:outlineLvl w:val="1"/>
        <w:rPr>
          <w:rFonts w:hint="eastAsia"/>
          <w:b/>
          <w:sz w:val="24"/>
        </w:rPr>
      </w:pPr>
      <w:bookmarkStart w:id="39" w:name="_Toc384817435"/>
      <w:bookmarkStart w:id="40" w:name="_Toc16963"/>
      <w:r>
        <w:rPr>
          <w:rFonts w:hint="eastAsia"/>
          <w:b/>
          <w:sz w:val="24"/>
        </w:rPr>
        <w:t>6.</w:t>
      </w:r>
      <w:r>
        <w:rPr>
          <w:rFonts w:hint="eastAsia"/>
          <w:b/>
          <w:sz w:val="24"/>
          <w:lang w:val="en-US" w:eastAsia="zh-CN"/>
        </w:rPr>
        <w:t>11</w:t>
      </w:r>
      <w:r>
        <w:rPr>
          <w:rFonts w:hint="eastAsia"/>
          <w:b/>
          <w:sz w:val="24"/>
        </w:rPr>
        <w:t>附录</w:t>
      </w:r>
      <w:bookmarkEnd w:id="39"/>
      <w:bookmarkEnd w:id="40"/>
    </w:p>
    <w:p w14:paraId="4C67C511">
      <w:pPr>
        <w:spacing w:line="360" w:lineRule="auto"/>
        <w:ind w:firstLine="480" w:firstLineChars="200"/>
        <w:rPr>
          <w:sz w:val="24"/>
        </w:rPr>
      </w:pPr>
      <w:r>
        <w:rPr>
          <w:rFonts w:hint="eastAsia"/>
          <w:sz w:val="24"/>
        </w:rPr>
        <w:t>本</w:t>
      </w:r>
      <w:r>
        <w:rPr>
          <w:rFonts w:hint="eastAsia"/>
          <w:sz w:val="24"/>
          <w:lang w:eastAsia="zh-CN"/>
        </w:rPr>
        <w:t>规范</w:t>
      </w:r>
      <w:r>
        <w:rPr>
          <w:rFonts w:hint="eastAsia"/>
          <w:sz w:val="24"/>
        </w:rPr>
        <w:t>附录A给出了</w:t>
      </w:r>
      <w:r>
        <w:rPr>
          <w:rFonts w:hint="eastAsia"/>
          <w:sz w:val="24"/>
          <w:lang w:eastAsia="zh-CN"/>
        </w:rPr>
        <w:t>三孔方向探针校准曲线标定方法</w:t>
      </w:r>
      <w:r>
        <w:rPr>
          <w:rFonts w:hint="eastAsia"/>
          <w:sz w:val="24"/>
        </w:rPr>
        <w:t>。</w:t>
      </w:r>
    </w:p>
    <w:p w14:paraId="33CFFE27">
      <w:pPr>
        <w:spacing w:line="360" w:lineRule="auto"/>
        <w:ind w:firstLine="480" w:firstLineChars="200"/>
        <w:rPr>
          <w:sz w:val="24"/>
        </w:rPr>
      </w:pPr>
      <w:r>
        <w:rPr>
          <w:rFonts w:hint="eastAsia"/>
          <w:sz w:val="24"/>
        </w:rPr>
        <w:t>附录B为</w:t>
      </w:r>
      <w:r>
        <w:rPr>
          <w:rFonts w:hint="eastAsia"/>
          <w:sz w:val="24"/>
          <w:lang w:eastAsia="zh-CN"/>
        </w:rPr>
        <w:t>不确定度评定示例</w:t>
      </w:r>
      <w:r>
        <w:rPr>
          <w:rFonts w:hint="eastAsia"/>
          <w:sz w:val="24"/>
        </w:rPr>
        <w:t>。</w:t>
      </w:r>
    </w:p>
    <w:p w14:paraId="3604366D">
      <w:pPr>
        <w:spacing w:line="360" w:lineRule="auto"/>
        <w:ind w:firstLine="480" w:firstLineChars="200"/>
        <w:rPr>
          <w:sz w:val="24"/>
        </w:rPr>
      </w:pPr>
      <w:r>
        <w:rPr>
          <w:rFonts w:hint="eastAsia"/>
          <w:sz w:val="24"/>
        </w:rPr>
        <w:t>附录C为</w:t>
      </w:r>
      <w:r>
        <w:rPr>
          <w:rFonts w:hint="eastAsia"/>
          <w:sz w:val="24"/>
          <w:lang w:eastAsia="zh-CN"/>
        </w:rPr>
        <w:t>气象用风向标准装置</w:t>
      </w:r>
      <w:r>
        <w:rPr>
          <w:rFonts w:hint="eastAsia"/>
          <w:sz w:val="24"/>
        </w:rPr>
        <w:t>原始记录参考格式</w:t>
      </w:r>
    </w:p>
    <w:p w14:paraId="089706B3">
      <w:pPr>
        <w:spacing w:line="360" w:lineRule="auto"/>
        <w:ind w:firstLine="480" w:firstLineChars="200"/>
        <w:rPr>
          <w:sz w:val="24"/>
        </w:rPr>
      </w:pPr>
      <w:r>
        <w:rPr>
          <w:rFonts w:hint="eastAsia"/>
          <w:sz w:val="24"/>
        </w:rPr>
        <w:t>附录D为</w:t>
      </w:r>
      <w:r>
        <w:rPr>
          <w:rFonts w:hint="eastAsia"/>
          <w:sz w:val="24"/>
          <w:lang w:eastAsia="zh-CN"/>
        </w:rPr>
        <w:t>气象用风向标准装置校准证书内页参考格式</w:t>
      </w:r>
    </w:p>
    <w:p w14:paraId="55B13E53">
      <w:pPr>
        <w:spacing w:line="400" w:lineRule="exact"/>
        <w:outlineLvl w:val="1"/>
        <w:rPr>
          <w:rFonts w:hint="eastAsia"/>
          <w:b/>
          <w:sz w:val="24"/>
        </w:rPr>
      </w:pPr>
      <w:bookmarkStart w:id="41" w:name="_Toc384817436"/>
      <w:bookmarkStart w:id="42" w:name="_Toc27352"/>
      <w:r>
        <w:rPr>
          <w:rFonts w:hint="eastAsia"/>
          <w:b/>
          <w:sz w:val="24"/>
        </w:rPr>
        <w:t>7 测量不确定度评定说明</w:t>
      </w:r>
      <w:bookmarkEnd w:id="41"/>
      <w:bookmarkEnd w:id="42"/>
    </w:p>
    <w:p w14:paraId="7A66CF83">
      <w:pPr>
        <w:spacing w:line="360" w:lineRule="auto"/>
        <w:ind w:firstLine="480" w:firstLineChars="200"/>
        <w:rPr>
          <w:sz w:val="24"/>
        </w:rPr>
      </w:pPr>
      <w:r>
        <w:rPr>
          <w:rFonts w:hint="eastAsia"/>
          <w:sz w:val="24"/>
        </w:rPr>
        <w:t>详见测量不确定度分析与评定报告。</w:t>
      </w:r>
    </w:p>
    <w:p w14:paraId="0804890E">
      <w:pPr>
        <w:spacing w:line="400" w:lineRule="exact"/>
        <w:outlineLvl w:val="1"/>
        <w:rPr>
          <w:rFonts w:hint="eastAsia"/>
          <w:b/>
          <w:sz w:val="24"/>
        </w:rPr>
      </w:pPr>
      <w:bookmarkStart w:id="43" w:name="_Toc384817437"/>
      <w:bookmarkStart w:id="44" w:name="_Toc20767"/>
      <w:r>
        <w:rPr>
          <w:rFonts w:hint="eastAsia"/>
          <w:b/>
          <w:sz w:val="24"/>
        </w:rPr>
        <w:t xml:space="preserve">8 </w:t>
      </w:r>
      <w:r>
        <w:rPr>
          <w:rFonts w:hint="eastAsia"/>
          <w:b/>
          <w:sz w:val="24"/>
          <w:lang w:eastAsia="zh-CN"/>
        </w:rPr>
        <w:t>规范</w:t>
      </w:r>
      <w:r>
        <w:rPr>
          <w:rFonts w:hint="eastAsia"/>
          <w:b/>
          <w:sz w:val="24"/>
        </w:rPr>
        <w:t>评审情况说明</w:t>
      </w:r>
      <w:bookmarkEnd w:id="43"/>
      <w:bookmarkEnd w:id="44"/>
    </w:p>
    <w:p w14:paraId="2DF08AFE">
      <w:pPr>
        <w:spacing w:line="360" w:lineRule="auto"/>
        <w:ind w:firstLine="352" w:firstLineChars="147"/>
        <w:rPr>
          <w:sz w:val="24"/>
        </w:rPr>
      </w:pPr>
      <w:r>
        <w:rPr>
          <w:rFonts w:hint="eastAsia"/>
          <w:sz w:val="24"/>
        </w:rPr>
        <w:t>本</w:t>
      </w:r>
      <w:r>
        <w:rPr>
          <w:rFonts w:hint="eastAsia"/>
          <w:sz w:val="24"/>
          <w:lang w:eastAsia="zh-CN"/>
        </w:rPr>
        <w:t>规范</w:t>
      </w:r>
      <w:r>
        <w:rPr>
          <w:rFonts w:hint="eastAsia"/>
          <w:sz w:val="24"/>
        </w:rPr>
        <w:t>征求意见后，根据征求意见修改后于</w:t>
      </w:r>
      <w:r>
        <w:rPr>
          <w:rFonts w:hint="eastAsia"/>
          <w:sz w:val="24"/>
          <w:lang w:val="en-US" w:eastAsia="zh-CN"/>
        </w:rPr>
        <w:t>2025</w:t>
      </w: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日在</w:t>
      </w:r>
      <w:r>
        <w:rPr>
          <w:rFonts w:hint="eastAsia"/>
          <w:sz w:val="24"/>
          <w:lang w:val="en-US" w:eastAsia="zh-CN"/>
        </w:rPr>
        <w:t xml:space="preserve">  </w:t>
      </w:r>
      <w:r>
        <w:rPr>
          <w:rFonts w:hint="eastAsia"/>
          <w:sz w:val="24"/>
        </w:rPr>
        <w:t>由全国气象专用计量器具计量技术委员会气象压力分技术委员会进行了审定，根据审定结果编写组对</w:t>
      </w:r>
      <w:r>
        <w:rPr>
          <w:rFonts w:hint="eastAsia"/>
          <w:sz w:val="24"/>
          <w:lang w:eastAsia="zh-CN"/>
        </w:rPr>
        <w:t>校准规范</w:t>
      </w:r>
      <w:r>
        <w:rPr>
          <w:rFonts w:hint="eastAsia"/>
          <w:sz w:val="24"/>
        </w:rPr>
        <w:t>进行了修改</w:t>
      </w:r>
      <w:r>
        <w:rPr>
          <w:rFonts w:hint="eastAsia"/>
          <w:sz w:val="24"/>
          <w:lang w:eastAsia="zh-CN"/>
        </w:rPr>
        <w:t>，</w:t>
      </w:r>
      <w:r>
        <w:rPr>
          <w:rFonts w:hint="eastAsia"/>
          <w:sz w:val="24"/>
        </w:rPr>
        <w:t>并于202</w:t>
      </w:r>
      <w:r>
        <w:rPr>
          <w:rFonts w:hint="eastAsia"/>
          <w:sz w:val="24"/>
          <w:lang w:val="en-US" w:eastAsia="zh-CN"/>
        </w:rPr>
        <w:t>5</w:t>
      </w: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日在北京由全国气象专用计量</w:t>
      </w:r>
      <w:r>
        <w:rPr>
          <w:sz w:val="24"/>
        </w:rPr>
        <w:t>器具</w:t>
      </w:r>
      <w:r>
        <w:rPr>
          <w:rFonts w:hint="eastAsia"/>
          <w:sz w:val="24"/>
        </w:rPr>
        <w:t>计量</w:t>
      </w:r>
      <w:r>
        <w:rPr>
          <w:sz w:val="24"/>
        </w:rPr>
        <w:t>技术委员会</w:t>
      </w:r>
      <w:r>
        <w:rPr>
          <w:rFonts w:hint="eastAsia"/>
          <w:sz w:val="24"/>
        </w:rPr>
        <w:t>气象</w:t>
      </w:r>
      <w:r>
        <w:rPr>
          <w:sz w:val="24"/>
        </w:rPr>
        <w:t>压力分技术委员会</w:t>
      </w:r>
      <w:r>
        <w:rPr>
          <w:rFonts w:hint="eastAsia"/>
          <w:sz w:val="24"/>
        </w:rPr>
        <w:t>进行了审核，根据审核结果编写组再次进行了修改，最后向全国气象专用计量</w:t>
      </w:r>
      <w:r>
        <w:rPr>
          <w:sz w:val="24"/>
        </w:rPr>
        <w:t>器具</w:t>
      </w:r>
      <w:r>
        <w:rPr>
          <w:rFonts w:hint="eastAsia"/>
          <w:sz w:val="24"/>
        </w:rPr>
        <w:t>计量</w:t>
      </w:r>
      <w:r>
        <w:rPr>
          <w:sz w:val="24"/>
        </w:rPr>
        <w:t>技术委员会</w:t>
      </w:r>
      <w:r>
        <w:rPr>
          <w:rFonts w:hint="eastAsia"/>
          <w:sz w:val="24"/>
        </w:rPr>
        <w:t>提交报批稿。</w:t>
      </w:r>
    </w:p>
    <w:p w14:paraId="556C3AF8">
      <w:pPr>
        <w:spacing w:line="360" w:lineRule="auto"/>
        <w:rPr>
          <w:kern w:val="0"/>
          <w:sz w:val="24"/>
        </w:rPr>
      </w:pPr>
      <w:r>
        <w:rPr>
          <w:rFonts w:hint="eastAsia"/>
          <w:kern w:val="0"/>
          <w:sz w:val="24"/>
        </w:rPr>
        <w:t>编写组</w:t>
      </w:r>
    </w:p>
    <w:p w14:paraId="6153816D">
      <w:pPr>
        <w:spacing w:line="360" w:lineRule="auto"/>
        <w:ind w:firstLine="4288" w:firstLineChars="2042"/>
        <w:jc w:val="right"/>
      </w:pPr>
      <w:r>
        <w:rPr>
          <w:rFonts w:hint="eastAsia"/>
          <w:kern w:val="0"/>
        </w:rPr>
        <w:t>202</w:t>
      </w:r>
      <w:r>
        <w:rPr>
          <w:rFonts w:hint="eastAsia"/>
          <w:kern w:val="0"/>
          <w:lang w:val="en-US" w:eastAsia="zh-CN"/>
        </w:rPr>
        <w:t>5</w:t>
      </w:r>
      <w:r>
        <w:rPr>
          <w:rFonts w:hint="eastAsia"/>
          <w:kern w:val="0"/>
        </w:rPr>
        <w:t>年</w:t>
      </w:r>
      <w:r>
        <w:rPr>
          <w:rFonts w:hint="eastAsia"/>
          <w:kern w:val="0"/>
          <w:lang w:val="en-US" w:eastAsia="zh-CN"/>
        </w:rPr>
        <w:t xml:space="preserve"> </w:t>
      </w:r>
      <w:r>
        <w:rPr>
          <w:rFonts w:hint="eastAsia"/>
          <w:kern w:val="0"/>
        </w:rPr>
        <w:t>月</w:t>
      </w:r>
      <w:r>
        <w:rPr>
          <w:rFonts w:hint="eastAsia"/>
          <w:kern w:val="0"/>
          <w:lang w:val="en-US" w:eastAsia="zh-CN"/>
        </w:rPr>
        <w:t xml:space="preserve"> </w:t>
      </w:r>
      <w:r>
        <w:rPr>
          <w:rFonts w:hint="eastAsia"/>
          <w:kern w:val="0"/>
        </w:rPr>
        <w:t>日</w:t>
      </w:r>
    </w:p>
    <w:p w14:paraId="668B35C6"/>
    <w:sectPr>
      <w:headerReference r:id="rId9" w:type="first"/>
      <w:footerReference r:id="rId11" w:type="first"/>
      <w:headerReference r:id="rId8" w:type="default"/>
      <w:footerReference r:id="rId10" w:type="default"/>
      <w:pgSz w:w="11906" w:h="16838"/>
      <w:pgMar w:top="1440" w:right="1800" w:bottom="1440" w:left="1800" w:header="851" w:footer="992" w:gutter="0"/>
      <w:pgNumType w:start="1"/>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8AD7C">
    <w:pPr>
      <w:pStyle w:val="24"/>
      <w:framePr w:wrap="around" w:vAnchor="text" w:hAnchor="margin" w:xAlign="right" w:y="1"/>
      <w:rPr>
        <w:rStyle w:val="34"/>
      </w:rPr>
    </w:pPr>
    <w:r>
      <w:rPr>
        <w:rStyle w:val="34"/>
      </w:rPr>
      <w:fldChar w:fldCharType="begin"/>
    </w:r>
    <w:r>
      <w:rPr>
        <w:rStyle w:val="34"/>
      </w:rPr>
      <w:instrText xml:space="preserve">PAGE  </w:instrText>
    </w:r>
    <w:r>
      <w:rPr>
        <w:rStyle w:val="34"/>
      </w:rPr>
      <w:fldChar w:fldCharType="end"/>
    </w:r>
  </w:p>
  <w:p w14:paraId="08190594">
    <w:pPr>
      <w:pStyle w:val="24"/>
      <w:jc w:val="center"/>
    </w:pPr>
  </w:p>
  <w:p w14:paraId="3E88D49A">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D49FC">
    <w:pPr>
      <w:pStyle w:val="24"/>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Pr>
      <w:t>7</w:t>
    </w:r>
    <w:r>
      <w:rPr>
        <w:rStyle w:val="34"/>
      </w:rPr>
      <w:fldChar w:fldCharType="end"/>
    </w:r>
  </w:p>
  <w:p w14:paraId="72296328">
    <w:pPr>
      <w:pStyle w:val="64"/>
      <w:ind w:right="360"/>
      <w:rPr>
        <w:rStyle w:val="3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FE3BC">
    <w:pPr>
      <w:pStyle w:val="24"/>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87723">
    <w:pPr>
      <w:pStyle w:val="25"/>
      <w:rPr>
        <w:rFonts w:hint="default" w:eastAsia="宋体"/>
        <w:lang w:val="en-US" w:eastAsia="zh-CN"/>
      </w:rPr>
    </w:pPr>
    <w:r>
      <w:rPr>
        <w:rFonts w:hint="eastAsia"/>
      </w:rPr>
      <w:t>JJ</w:t>
    </w:r>
    <w:r>
      <w:rPr>
        <w:rFonts w:hint="eastAsia"/>
        <w:lang w:val="en-US" w:eastAsia="zh-CN"/>
      </w:rPr>
      <w:t>FXXXX</w:t>
    </w:r>
    <w:r>
      <w:rPr>
        <w:rFonts w:hint="eastAsia"/>
      </w:rPr>
      <w:t xml:space="preserve">-202X  </w:t>
    </w:r>
    <w:r>
      <w:rPr>
        <w:rFonts w:hint="eastAsia"/>
        <w:lang w:eastAsia="zh-CN"/>
      </w:rPr>
      <w:t>气象用风向标准装置校准规范</w:t>
    </w:r>
    <w:r>
      <w:rPr>
        <w:rFonts w:hint="eastAsia"/>
      </w:rPr>
      <w:t>编制说明</w:t>
    </w: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F0091">
    <w:pPr>
      <w:pStyle w:val="25"/>
    </w:pPr>
    <w:r>
      <w:t>JJG</w:t>
    </w:r>
    <w:r>
      <w:rPr>
        <w:rFonts w:hint="eastAsia"/>
      </w:rPr>
      <w:t>×××</w:t>
    </w:r>
    <w:r>
      <w:t>-201</w:t>
    </w:r>
    <w:r>
      <w:rPr>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DFF49">
    <w:pPr>
      <w:pStyle w:val="25"/>
    </w:pPr>
    <w:r>
      <w:rPr>
        <w:rFonts w:hint="eastAsia"/>
      </w:rPr>
      <w:t>JJG431-201X 轻便三杯风向风速表检定规程编制说明</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78075">
    <w:pPr>
      <w:pStyle w:val="25"/>
    </w:pPr>
    <w:r>
      <w:rPr>
        <w:rFonts w:hint="eastAsia"/>
      </w:rPr>
      <w:t>JJ</w:t>
    </w:r>
    <w:r>
      <w:rPr>
        <w:rFonts w:hint="eastAsia"/>
        <w:lang w:val="en-US" w:eastAsia="zh-CN"/>
      </w:rPr>
      <w:t>FXXXX</w:t>
    </w:r>
    <w:r>
      <w:rPr>
        <w:rFonts w:hint="eastAsia"/>
      </w:rPr>
      <w:t xml:space="preserve">-202X  </w:t>
    </w:r>
    <w:r>
      <w:rPr>
        <w:rFonts w:hint="eastAsia"/>
        <w:lang w:eastAsia="zh-CN"/>
      </w:rPr>
      <w:t>气象用风向标准装置校准规范</w:t>
    </w:r>
    <w:r>
      <w:rPr>
        <w:rFonts w:hint="eastAsia"/>
      </w:rPr>
      <w:t>编制说明</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7B504">
    <w:pPr>
      <w:pStyle w:val="25"/>
    </w:pPr>
    <w:r>
      <w:rPr>
        <w:rFonts w:hint="eastAsia"/>
      </w:rPr>
      <w:t>JJ</w:t>
    </w:r>
    <w:r>
      <w:rPr>
        <w:rFonts w:hint="eastAsia"/>
        <w:lang w:val="en-US" w:eastAsia="zh-CN"/>
      </w:rPr>
      <w:t>FXXXX</w:t>
    </w:r>
    <w:r>
      <w:rPr>
        <w:rFonts w:hint="eastAsia"/>
      </w:rPr>
      <w:t xml:space="preserve">-202X  </w:t>
    </w:r>
    <w:r>
      <w:rPr>
        <w:rFonts w:hint="eastAsia"/>
        <w:lang w:eastAsia="zh-CN"/>
      </w:rPr>
      <w:t>气象用风向标准装置校准规范</w:t>
    </w:r>
    <w:r>
      <w:rPr>
        <w:rFonts w:hint="eastAsia"/>
      </w:rPr>
      <w:t>编制说明</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D8E7">
    <w:pPr>
      <w:pStyle w:val="25"/>
    </w:pPr>
    <w:r>
      <w:rPr>
        <w:rFonts w:hint="eastAsia"/>
      </w:rPr>
      <w:t>JJ</w:t>
    </w:r>
    <w:r>
      <w:rPr>
        <w:rFonts w:hint="eastAsia"/>
        <w:lang w:val="en-US" w:eastAsia="zh-CN"/>
      </w:rPr>
      <w:t>FXXXX</w:t>
    </w:r>
    <w:r>
      <w:rPr>
        <w:rFonts w:hint="eastAsia"/>
      </w:rPr>
      <w:t xml:space="preserve">-202X  </w:t>
    </w:r>
    <w:r>
      <w:rPr>
        <w:rFonts w:hint="eastAsia"/>
        <w:lang w:eastAsia="zh-CN"/>
      </w:rPr>
      <w:t>气象用风向标准装置校准规范</w:t>
    </w:r>
    <w:r>
      <w:rPr>
        <w:rFonts w:hint="eastAsia"/>
      </w:rPr>
      <w:t>编制说明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CE51E"/>
    <w:multiLevelType w:val="multilevel"/>
    <w:tmpl w:val="028CE51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040A15CD"/>
    <w:multiLevelType w:val="multilevel"/>
    <w:tmpl w:val="040A15CD"/>
    <w:lvl w:ilvl="0" w:tentative="0">
      <w:start w:val="1"/>
      <w:numFmt w:val="none"/>
      <w:suff w:val="nothing"/>
      <w:lvlText w:val="　"/>
      <w:lvlJc w:val="left"/>
      <w:rPr>
        <w:rFonts w:hint="eastAsia" w:ascii="黑体" w:hAnsi="Times New Roman" w:eastAsia="黑体" w:cs="Times New Roman"/>
        <w:b w:val="0"/>
        <w:i w:val="0"/>
        <w:sz w:val="21"/>
      </w:rPr>
    </w:lvl>
    <w:lvl w:ilvl="1" w:tentative="0">
      <w:start w:val="1"/>
      <w:numFmt w:val="decimal"/>
      <w:isLgl/>
      <w:suff w:val="nothing"/>
      <w:lvlText w:val="%2　"/>
      <w:lvlJc w:val="left"/>
      <w:rPr>
        <w:rFonts w:hint="eastAsia" w:ascii="黑体" w:hAnsi="Times New Roman" w:eastAsia="黑体" w:cs="Times New Roman"/>
        <w:b w:val="0"/>
        <w:i w:val="0"/>
        <w:snapToGrid/>
        <w:spacing w:val="0"/>
        <w:w w:val="100"/>
        <w:kern w:val="21"/>
        <w:sz w:val="21"/>
      </w:rPr>
    </w:lvl>
    <w:lvl w:ilvl="2" w:tentative="0">
      <w:start w:val="1"/>
      <w:numFmt w:val="decimal"/>
      <w:pStyle w:val="118"/>
      <w:suff w:val="nothing"/>
      <w:lvlText w:val="%1%2.%3　"/>
      <w:lvlJc w:val="left"/>
      <w:rPr>
        <w:rFonts w:hint="eastAsia" w:ascii="黑体" w:hAnsi="Times New Roman" w:eastAsia="黑体" w:cs="Times New Roman"/>
        <w:b w:val="0"/>
        <w:i w:val="0"/>
        <w:sz w:val="21"/>
      </w:rPr>
    </w:lvl>
    <w:lvl w:ilvl="3" w:tentative="0">
      <w:start w:val="1"/>
      <w:numFmt w:val="decimal"/>
      <w:pStyle w:val="74"/>
      <w:suff w:val="nothing"/>
      <w:lvlText w:val="%1%2.%3.%4　"/>
      <w:lvlJc w:val="left"/>
      <w:rPr>
        <w:rFonts w:hint="eastAsia" w:ascii="黑体" w:hAnsi="Times New Roman" w:eastAsia="黑体" w:cs="Times New Roman"/>
        <w:b w:val="0"/>
        <w:i w:val="0"/>
        <w:sz w:val="21"/>
      </w:rPr>
    </w:lvl>
    <w:lvl w:ilvl="4" w:tentative="0">
      <w:start w:val="1"/>
      <w:numFmt w:val="decimal"/>
      <w:pStyle w:val="106"/>
      <w:suff w:val="nothing"/>
      <w:lvlText w:val="%1%2.%3.%4.%5　"/>
      <w:lvlJc w:val="left"/>
      <w:rPr>
        <w:rFonts w:hint="eastAsia" w:ascii="黑体" w:hAnsi="Times New Roman" w:eastAsia="黑体" w:cs="Times New Roman"/>
        <w:b w:val="0"/>
        <w:i w:val="0"/>
        <w:sz w:val="21"/>
      </w:rPr>
    </w:lvl>
    <w:lvl w:ilvl="5" w:tentative="0">
      <w:start w:val="1"/>
      <w:numFmt w:val="decimal"/>
      <w:pStyle w:val="111"/>
      <w:suff w:val="nothing"/>
      <w:lvlText w:val="%1%2.%3.%4.%5.%6　"/>
      <w:lvlJc w:val="left"/>
      <w:rPr>
        <w:rFonts w:hint="eastAsia" w:ascii="黑体" w:hAnsi="Times New Roman" w:eastAsia="黑体" w:cs="Times New Roman"/>
        <w:b w:val="0"/>
        <w:i w:val="0"/>
        <w:sz w:val="21"/>
      </w:rPr>
    </w:lvl>
    <w:lvl w:ilvl="6" w:tentative="0">
      <w:start w:val="1"/>
      <w:numFmt w:val="decimal"/>
      <w:pStyle w:val="117"/>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2">
    <w:nsid w:val="0AE367E9"/>
    <w:multiLevelType w:val="multilevel"/>
    <w:tmpl w:val="0AE367E9"/>
    <w:lvl w:ilvl="0" w:tentative="0">
      <w:start w:val="1"/>
      <w:numFmt w:val="none"/>
      <w:pStyle w:val="108"/>
      <w:lvlText w:val="%1示例"/>
      <w:lvlJc w:val="left"/>
      <w:pPr>
        <w:tabs>
          <w:tab w:val="left" w:pos="1120"/>
        </w:tabs>
        <w:ind w:firstLine="400"/>
      </w:pPr>
      <w:rPr>
        <w:rFonts w:hint="eastAsia" w:ascii="宋体"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407E65F9"/>
    <w:multiLevelType w:val="multilevel"/>
    <w:tmpl w:val="407E65F9"/>
    <w:lvl w:ilvl="0" w:tentative="0">
      <w:start w:val="1"/>
      <w:numFmt w:val="none"/>
      <w:pStyle w:val="100"/>
      <w:lvlText w:val="%1·　"/>
      <w:lvlJc w:val="left"/>
      <w:pPr>
        <w:tabs>
          <w:tab w:val="left" w:pos="1140"/>
        </w:tabs>
        <w:ind w:left="737" w:hanging="317"/>
      </w:pPr>
      <w:rPr>
        <w:rFonts w:hint="eastAsia" w:ascii="宋体" w:hAnsi="Times New Roman" w:eastAsia="宋体" w:cs="Times New Roman"/>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496E4D7B"/>
    <w:multiLevelType w:val="multilevel"/>
    <w:tmpl w:val="496E4D7B"/>
    <w:lvl w:ilvl="0" w:tentative="0">
      <w:start w:val="1"/>
      <w:numFmt w:val="none"/>
      <w:pStyle w:val="122"/>
      <w:lvlText w:val="%1注"/>
      <w:lvlJc w:val="left"/>
      <w:pPr>
        <w:tabs>
          <w:tab w:val="left" w:pos="900"/>
        </w:tabs>
        <w:ind w:left="900" w:hanging="500"/>
      </w:pPr>
      <w:rPr>
        <w:rFonts w:hint="eastAsia" w:ascii="宋体" w:hAnsi="Times New Roman"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557C2AF5"/>
    <w:multiLevelType w:val="multilevel"/>
    <w:tmpl w:val="557C2AF5"/>
    <w:lvl w:ilvl="0" w:tentative="0">
      <w:start w:val="1"/>
      <w:numFmt w:val="decimal"/>
      <w:pStyle w:val="120"/>
      <w:suff w:val="nothing"/>
      <w:lvlText w:val="图%1　"/>
      <w:lvlJc w:val="left"/>
      <w:rPr>
        <w:rFonts w:hint="eastAsia" w:ascii="黑体" w:hAnsi="Times New Roman" w:eastAsia="黑体" w:cs="Times New Roman"/>
        <w:b w:val="0"/>
        <w:i w:val="0"/>
        <w:sz w:val="21"/>
      </w:rPr>
    </w:lvl>
    <w:lvl w:ilvl="1" w:tentative="0">
      <w:start w:val="1"/>
      <w:numFmt w:val="decimal"/>
      <w:suff w:val="nothing"/>
      <w:lvlText w:val="%1%2　"/>
      <w:lvlJc w:val="left"/>
      <w:rPr>
        <w:rFonts w:hint="default" w:ascii="Times New Roman" w:hAnsi="Times New Roman" w:eastAsia="黑体" w:cs="Times New Roman"/>
        <w:b w:val="0"/>
        <w:i w:val="0"/>
        <w:sz w:val="21"/>
      </w:rPr>
    </w:lvl>
    <w:lvl w:ilvl="2" w:tentative="0">
      <w:start w:val="1"/>
      <w:numFmt w:val="decimal"/>
      <w:suff w:val="nothing"/>
      <w:lvlText w:val="%1%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6">
    <w:nsid w:val="646260FA"/>
    <w:multiLevelType w:val="multilevel"/>
    <w:tmpl w:val="646260FA"/>
    <w:lvl w:ilvl="0" w:tentative="0">
      <w:start w:val="1"/>
      <w:numFmt w:val="decimal"/>
      <w:pStyle w:val="119"/>
      <w:suff w:val="nothing"/>
      <w:lvlText w:val="表%1　"/>
      <w:lvlJc w:val="left"/>
      <w:rPr>
        <w:rFonts w:hint="eastAsia" w:ascii="黑体"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7">
    <w:nsid w:val="657D3FBC"/>
    <w:multiLevelType w:val="multilevel"/>
    <w:tmpl w:val="657D3FBC"/>
    <w:lvl w:ilvl="0" w:tentative="0">
      <w:start w:val="1"/>
      <w:numFmt w:val="upperLetter"/>
      <w:pStyle w:val="87"/>
      <w:suff w:val="nothing"/>
      <w:lvlText w:val="附　录　%1"/>
      <w:lvlJc w:val="left"/>
      <w:rPr>
        <w:rFonts w:hint="eastAsia" w:ascii="黑体" w:hAnsi="Times New Roman" w:eastAsia="黑体" w:cs="Times New Roman"/>
        <w:b w:val="0"/>
        <w:i w:val="0"/>
        <w:sz w:val="21"/>
      </w:rPr>
    </w:lvl>
    <w:lvl w:ilvl="1" w:tentative="0">
      <w:start w:val="1"/>
      <w:numFmt w:val="decimal"/>
      <w:pStyle w:val="89"/>
      <w:suff w:val="nothing"/>
      <w:lvlText w:val="%1.%2　"/>
      <w:lvlJc w:val="left"/>
      <w:rPr>
        <w:rFonts w:hint="eastAsia" w:ascii="黑体" w:hAnsi="Times New Roman" w:eastAsia="黑体" w:cs="Times New Roman"/>
        <w:b w:val="0"/>
        <w:i w:val="0"/>
        <w:snapToGrid/>
        <w:spacing w:val="0"/>
        <w:w w:val="100"/>
        <w:kern w:val="21"/>
        <w:sz w:val="21"/>
      </w:rPr>
    </w:lvl>
    <w:lvl w:ilvl="2" w:tentative="0">
      <w:start w:val="1"/>
      <w:numFmt w:val="decimal"/>
      <w:pStyle w:val="90"/>
      <w:suff w:val="nothing"/>
      <w:lvlText w:val="%1.%2.%3　"/>
      <w:lvlJc w:val="left"/>
      <w:rPr>
        <w:rFonts w:hint="eastAsia" w:ascii="黑体" w:hAnsi="Times New Roman" w:eastAsia="黑体" w:cs="Times New Roman"/>
        <w:b w:val="0"/>
        <w:i w:val="0"/>
        <w:sz w:val="21"/>
      </w:rPr>
    </w:lvl>
    <w:lvl w:ilvl="3" w:tentative="0">
      <w:start w:val="1"/>
      <w:numFmt w:val="decimal"/>
      <w:pStyle w:val="91"/>
      <w:suff w:val="nothing"/>
      <w:lvlText w:val="%1.%2.%3.%4　"/>
      <w:lvlJc w:val="left"/>
      <w:rPr>
        <w:rFonts w:hint="eastAsia" w:ascii="黑体" w:hAnsi="Times New Roman" w:eastAsia="黑体" w:cs="Times New Roman"/>
        <w:b w:val="0"/>
        <w:i w:val="0"/>
        <w:sz w:val="21"/>
      </w:rPr>
    </w:lvl>
    <w:lvl w:ilvl="4" w:tentative="0">
      <w:start w:val="1"/>
      <w:numFmt w:val="decimal"/>
      <w:pStyle w:val="92"/>
      <w:suff w:val="nothing"/>
      <w:lvlText w:val="%1.%2.%3.%4.%5　"/>
      <w:lvlJc w:val="left"/>
      <w:rPr>
        <w:rFonts w:hint="eastAsia" w:ascii="黑体" w:hAnsi="Times New Roman" w:eastAsia="黑体" w:cs="Times New Roman"/>
        <w:b w:val="0"/>
        <w:i w:val="0"/>
        <w:sz w:val="21"/>
      </w:rPr>
    </w:lvl>
    <w:lvl w:ilvl="5" w:tentative="0">
      <w:start w:val="1"/>
      <w:numFmt w:val="decimal"/>
      <w:pStyle w:val="93"/>
      <w:suff w:val="nothing"/>
      <w:lvlText w:val="%1.%2.%3.%4.%5.%6　"/>
      <w:lvlJc w:val="left"/>
      <w:rPr>
        <w:rFonts w:hint="eastAsia" w:ascii="黑体" w:hAnsi="Times New Roman" w:eastAsia="黑体" w:cs="Times New Roman"/>
        <w:b w:val="0"/>
        <w:i w:val="0"/>
        <w:sz w:val="21"/>
      </w:rPr>
    </w:lvl>
    <w:lvl w:ilvl="6" w:tentative="0">
      <w:start w:val="1"/>
      <w:numFmt w:val="decimal"/>
      <w:pStyle w:val="95"/>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8">
    <w:nsid w:val="6CEA2025"/>
    <w:multiLevelType w:val="multilevel"/>
    <w:tmpl w:val="6CEA2025"/>
    <w:lvl w:ilvl="0" w:tentative="0">
      <w:start w:val="1"/>
      <w:numFmt w:val="none"/>
      <w:pStyle w:val="68"/>
      <w:suff w:val="nothing"/>
      <w:lvlText w:val="%1"/>
      <w:lvlJc w:val="left"/>
      <w:rPr>
        <w:rFonts w:hint="default" w:ascii="Times New Roman" w:hAnsi="Times New Roman" w:cs="Times New Roman"/>
        <w:b/>
        <w:i w:val="0"/>
        <w:sz w:val="21"/>
      </w:rPr>
    </w:lvl>
    <w:lvl w:ilvl="1" w:tentative="0">
      <w:start w:val="1"/>
      <w:numFmt w:val="decimal"/>
      <w:pStyle w:val="71"/>
      <w:suff w:val="nothing"/>
      <w:lvlText w:val="%1%2　"/>
      <w:lvlJc w:val="left"/>
      <w:rPr>
        <w:rFonts w:hint="eastAsia" w:ascii="黑体" w:hAnsi="Times New Roman" w:eastAsia="黑体" w:cs="Times New Roman"/>
        <w:b w:val="0"/>
        <w:i w:val="0"/>
        <w:sz w:val="21"/>
      </w:rPr>
    </w:lvl>
    <w:lvl w:ilvl="2" w:tentative="0">
      <w:start w:val="1"/>
      <w:numFmt w:val="decimal"/>
      <w:pStyle w:val="72"/>
      <w:suff w:val="nothing"/>
      <w:lvlText w:val="%1%2.%3　"/>
      <w:lvlJc w:val="left"/>
      <w:rPr>
        <w:rFonts w:hint="eastAsia" w:ascii="黑体" w:hAnsi="Times New Roman" w:eastAsia="黑体" w:cs="Times New Roman"/>
        <w:b w:val="0"/>
        <w:i w:val="0"/>
        <w:sz w:val="21"/>
      </w:rPr>
    </w:lvl>
    <w:lvl w:ilvl="3" w:tentative="0">
      <w:start w:val="1"/>
      <w:numFmt w:val="decimal"/>
      <w:pStyle w:val="73"/>
      <w:suff w:val="nothing"/>
      <w:lvlText w:val="%1%2.%3.%4　"/>
      <w:lvlJc w:val="left"/>
      <w:rPr>
        <w:rFonts w:hint="eastAsia" w:ascii="黑体" w:hAnsi="Times New Roman" w:eastAsia="黑体" w:cs="Times New Roman"/>
        <w:b w:val="0"/>
        <w:i w:val="0"/>
        <w:sz w:val="21"/>
      </w:rPr>
    </w:lvl>
    <w:lvl w:ilvl="4" w:tentative="0">
      <w:start w:val="1"/>
      <w:numFmt w:val="decimal"/>
      <w:pStyle w:val="105"/>
      <w:suff w:val="nothing"/>
      <w:lvlText w:val="%1%2.%3.%4.%5　"/>
      <w:lvlJc w:val="left"/>
      <w:rPr>
        <w:rFonts w:hint="eastAsia" w:ascii="黑体" w:hAnsi="Times New Roman" w:eastAsia="黑体" w:cs="Times New Roman"/>
        <w:b w:val="0"/>
        <w:i w:val="0"/>
        <w:sz w:val="21"/>
      </w:rPr>
    </w:lvl>
    <w:lvl w:ilvl="5" w:tentative="0">
      <w:start w:val="1"/>
      <w:numFmt w:val="decimal"/>
      <w:pStyle w:val="110"/>
      <w:suff w:val="nothing"/>
      <w:lvlText w:val="%1%2.%3.%4.%5.%6　"/>
      <w:lvlJc w:val="left"/>
      <w:rPr>
        <w:rFonts w:hint="eastAsia" w:ascii="黑体" w:hAnsi="Times New Roman" w:eastAsia="黑体" w:cs="Times New Roman"/>
        <w:b w:val="0"/>
        <w:i w:val="0"/>
        <w:sz w:val="21"/>
      </w:rPr>
    </w:lvl>
    <w:lvl w:ilvl="6" w:tentative="0">
      <w:start w:val="1"/>
      <w:numFmt w:val="decimal"/>
      <w:pStyle w:val="116"/>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9">
    <w:nsid w:val="6DBF04F4"/>
    <w:multiLevelType w:val="multilevel"/>
    <w:tmpl w:val="6DBF04F4"/>
    <w:lvl w:ilvl="0" w:tentative="0">
      <w:start w:val="1"/>
      <w:numFmt w:val="none"/>
      <w:pStyle w:val="121"/>
      <w:lvlText w:val="%1注："/>
      <w:lvlJc w:val="left"/>
      <w:pPr>
        <w:tabs>
          <w:tab w:val="left" w:pos="1140"/>
        </w:tabs>
        <w:ind w:left="840" w:hanging="420"/>
      </w:pPr>
      <w:rPr>
        <w:rFonts w:hint="eastAsia" w:ascii="宋体" w:hAnsi="Times New Roman"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76933334"/>
    <w:multiLevelType w:val="multilevel"/>
    <w:tmpl w:val="76933334"/>
    <w:lvl w:ilvl="0" w:tentative="0">
      <w:start w:val="1"/>
      <w:numFmt w:val="none"/>
      <w:pStyle w:val="99"/>
      <w:lvlText w:val="%1——"/>
      <w:lvlJc w:val="left"/>
      <w:pPr>
        <w:tabs>
          <w:tab w:val="left" w:pos="1140"/>
        </w:tabs>
        <w:ind w:left="84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8"/>
  </w:num>
  <w:num w:numId="2">
    <w:abstractNumId w:val="1"/>
  </w:num>
  <w:num w:numId="3">
    <w:abstractNumId w:val="7"/>
  </w:num>
  <w:num w:numId="4">
    <w:abstractNumId w:val="10"/>
  </w:num>
  <w:num w:numId="5">
    <w:abstractNumId w:val="3"/>
  </w:num>
  <w:num w:numId="6">
    <w:abstractNumId w:val="2"/>
  </w:num>
  <w:num w:numId="7">
    <w:abstractNumId w:val="6"/>
  </w:num>
  <w:num w:numId="8">
    <w:abstractNumId w:val="5"/>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317108"/>
    <w:rsid w:val="00013B8B"/>
    <w:rsid w:val="000406F8"/>
    <w:rsid w:val="00090AE9"/>
    <w:rsid w:val="00092D8D"/>
    <w:rsid w:val="00097DF2"/>
    <w:rsid w:val="000D235E"/>
    <w:rsid w:val="000E6045"/>
    <w:rsid w:val="00141519"/>
    <w:rsid w:val="0014524D"/>
    <w:rsid w:val="00152117"/>
    <w:rsid w:val="001526EC"/>
    <w:rsid w:val="00161B8C"/>
    <w:rsid w:val="00181F1C"/>
    <w:rsid w:val="001A4D19"/>
    <w:rsid w:val="001D4071"/>
    <w:rsid w:val="001E0FE9"/>
    <w:rsid w:val="001E1970"/>
    <w:rsid w:val="001F084C"/>
    <w:rsid w:val="001F5B73"/>
    <w:rsid w:val="0021291B"/>
    <w:rsid w:val="002154F5"/>
    <w:rsid w:val="002772AE"/>
    <w:rsid w:val="002A5845"/>
    <w:rsid w:val="002D3B66"/>
    <w:rsid w:val="00303493"/>
    <w:rsid w:val="00305000"/>
    <w:rsid w:val="00317108"/>
    <w:rsid w:val="00326C81"/>
    <w:rsid w:val="00336996"/>
    <w:rsid w:val="0035338F"/>
    <w:rsid w:val="003C6159"/>
    <w:rsid w:val="003D6526"/>
    <w:rsid w:val="003F6814"/>
    <w:rsid w:val="004022EC"/>
    <w:rsid w:val="00421F13"/>
    <w:rsid w:val="00423B5A"/>
    <w:rsid w:val="00434432"/>
    <w:rsid w:val="00442B7C"/>
    <w:rsid w:val="00484198"/>
    <w:rsid w:val="00487D55"/>
    <w:rsid w:val="004B52C0"/>
    <w:rsid w:val="004C48FF"/>
    <w:rsid w:val="00502D03"/>
    <w:rsid w:val="00510B93"/>
    <w:rsid w:val="005364B4"/>
    <w:rsid w:val="00547989"/>
    <w:rsid w:val="00553732"/>
    <w:rsid w:val="00592192"/>
    <w:rsid w:val="005A3AD5"/>
    <w:rsid w:val="005D11C8"/>
    <w:rsid w:val="005D5697"/>
    <w:rsid w:val="006072C5"/>
    <w:rsid w:val="006261E9"/>
    <w:rsid w:val="00662DCE"/>
    <w:rsid w:val="006B5B7A"/>
    <w:rsid w:val="006C4FDA"/>
    <w:rsid w:val="006E5B82"/>
    <w:rsid w:val="00706123"/>
    <w:rsid w:val="00767BB1"/>
    <w:rsid w:val="007B19F2"/>
    <w:rsid w:val="007C08EF"/>
    <w:rsid w:val="007D6A6C"/>
    <w:rsid w:val="0080775A"/>
    <w:rsid w:val="00822FCF"/>
    <w:rsid w:val="008326C6"/>
    <w:rsid w:val="00853824"/>
    <w:rsid w:val="00891B96"/>
    <w:rsid w:val="00895164"/>
    <w:rsid w:val="008E151E"/>
    <w:rsid w:val="00921C7C"/>
    <w:rsid w:val="0093258E"/>
    <w:rsid w:val="009408E4"/>
    <w:rsid w:val="00966332"/>
    <w:rsid w:val="009866C8"/>
    <w:rsid w:val="009908BF"/>
    <w:rsid w:val="009926BF"/>
    <w:rsid w:val="009B3F27"/>
    <w:rsid w:val="009C457E"/>
    <w:rsid w:val="009F65BC"/>
    <w:rsid w:val="00A51274"/>
    <w:rsid w:val="00A64510"/>
    <w:rsid w:val="00A81CCC"/>
    <w:rsid w:val="00A90E8A"/>
    <w:rsid w:val="00A921D3"/>
    <w:rsid w:val="00AB785B"/>
    <w:rsid w:val="00AE038F"/>
    <w:rsid w:val="00AE08DB"/>
    <w:rsid w:val="00B67DF4"/>
    <w:rsid w:val="00B778AC"/>
    <w:rsid w:val="00BB55E5"/>
    <w:rsid w:val="00C26C87"/>
    <w:rsid w:val="00C5061D"/>
    <w:rsid w:val="00C533AC"/>
    <w:rsid w:val="00C64AF0"/>
    <w:rsid w:val="00C954C5"/>
    <w:rsid w:val="00C96C84"/>
    <w:rsid w:val="00CB7C15"/>
    <w:rsid w:val="00D25A5C"/>
    <w:rsid w:val="00D75901"/>
    <w:rsid w:val="00D955B2"/>
    <w:rsid w:val="00DB45E1"/>
    <w:rsid w:val="00DF4DD8"/>
    <w:rsid w:val="00E266C2"/>
    <w:rsid w:val="00E8247A"/>
    <w:rsid w:val="00EA0903"/>
    <w:rsid w:val="00ED1C25"/>
    <w:rsid w:val="00ED2ADE"/>
    <w:rsid w:val="00F0648B"/>
    <w:rsid w:val="00F15172"/>
    <w:rsid w:val="00F159CD"/>
    <w:rsid w:val="00F306C6"/>
    <w:rsid w:val="00F53886"/>
    <w:rsid w:val="00F6276D"/>
    <w:rsid w:val="00F62EF6"/>
    <w:rsid w:val="070D6D82"/>
    <w:rsid w:val="07917E5F"/>
    <w:rsid w:val="0898644D"/>
    <w:rsid w:val="0B0A08A5"/>
    <w:rsid w:val="104650B3"/>
    <w:rsid w:val="15C60CA9"/>
    <w:rsid w:val="1E6D4BA8"/>
    <w:rsid w:val="1F7E25EF"/>
    <w:rsid w:val="2E327FE1"/>
    <w:rsid w:val="30556F21"/>
    <w:rsid w:val="30D47E26"/>
    <w:rsid w:val="3B8E1539"/>
    <w:rsid w:val="46B8640F"/>
    <w:rsid w:val="4823125B"/>
    <w:rsid w:val="4F006719"/>
    <w:rsid w:val="59A759C3"/>
    <w:rsid w:val="5D337FCC"/>
    <w:rsid w:val="60F651D0"/>
    <w:rsid w:val="71F86AC9"/>
    <w:rsid w:val="73AD0E61"/>
    <w:rsid w:val="751870C5"/>
    <w:rsid w:val="75637D39"/>
    <w:rsid w:val="79637216"/>
    <w:rsid w:val="7A1A0116"/>
    <w:rsid w:val="7A9543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1"/>
    <w:qFormat/>
    <w:uiPriority w:val="0"/>
    <w:pPr>
      <w:keepNext/>
      <w:keepLines/>
      <w:spacing w:before="260" w:after="260" w:line="416" w:lineRule="auto"/>
      <w:outlineLvl w:val="2"/>
    </w:pPr>
    <w:rPr>
      <w:b/>
      <w:bCs/>
      <w:sz w:val="32"/>
      <w:szCs w:val="32"/>
    </w:rPr>
  </w:style>
  <w:style w:type="paragraph" w:styleId="5">
    <w:name w:val="heading 4"/>
    <w:basedOn w:val="1"/>
    <w:next w:val="1"/>
    <w:link w:val="5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3"/>
    <w:qFormat/>
    <w:uiPriority w:val="0"/>
    <w:pPr>
      <w:keepNext/>
      <w:keepLines/>
      <w:spacing w:before="280" w:after="290" w:line="376" w:lineRule="auto"/>
      <w:outlineLvl w:val="4"/>
    </w:pPr>
    <w:rPr>
      <w:b/>
      <w:bCs/>
      <w:sz w:val="28"/>
      <w:szCs w:val="28"/>
    </w:rPr>
  </w:style>
  <w:style w:type="paragraph" w:styleId="7">
    <w:name w:val="heading 6"/>
    <w:basedOn w:val="1"/>
    <w:next w:val="1"/>
    <w:link w:val="54"/>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55"/>
    <w:qFormat/>
    <w:uiPriority w:val="0"/>
    <w:pPr>
      <w:keepNext/>
      <w:keepLines/>
      <w:spacing w:before="240" w:after="64" w:line="320" w:lineRule="auto"/>
      <w:outlineLvl w:val="6"/>
    </w:pPr>
    <w:rPr>
      <w:b/>
      <w:bCs/>
      <w:sz w:val="24"/>
    </w:rPr>
  </w:style>
  <w:style w:type="paragraph" w:styleId="9">
    <w:name w:val="heading 8"/>
    <w:basedOn w:val="1"/>
    <w:next w:val="1"/>
    <w:link w:val="56"/>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link w:val="57"/>
    <w:qFormat/>
    <w:uiPriority w:val="0"/>
    <w:pPr>
      <w:keepNext/>
      <w:keepLines/>
      <w:spacing w:before="240" w:after="64" w:line="320" w:lineRule="auto"/>
      <w:outlineLvl w:val="8"/>
    </w:pPr>
    <w:rPr>
      <w:rFonts w:ascii="Arial" w:hAnsi="Arial" w:eastAsia="黑体"/>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2"/>
    <w:autoRedefine/>
    <w:semiHidden/>
    <w:qFormat/>
    <w:uiPriority w:val="0"/>
  </w:style>
  <w:style w:type="paragraph" w:styleId="12">
    <w:name w:val="toc 6"/>
    <w:basedOn w:val="13"/>
    <w:autoRedefine/>
    <w:semiHidden/>
    <w:qFormat/>
    <w:uiPriority w:val="0"/>
  </w:style>
  <w:style w:type="paragraph" w:styleId="13">
    <w:name w:val="toc 5"/>
    <w:basedOn w:val="14"/>
    <w:autoRedefine/>
    <w:semiHidden/>
    <w:qFormat/>
    <w:uiPriority w:val="0"/>
  </w:style>
  <w:style w:type="paragraph" w:styleId="14">
    <w:name w:val="toc 4"/>
    <w:basedOn w:val="15"/>
    <w:autoRedefine/>
    <w:semiHidden/>
    <w:qFormat/>
    <w:uiPriority w:val="0"/>
  </w:style>
  <w:style w:type="paragraph" w:styleId="15">
    <w:name w:val="toc 3"/>
    <w:basedOn w:val="16"/>
    <w:autoRedefine/>
    <w:semiHidden/>
    <w:qFormat/>
    <w:uiPriority w:val="0"/>
  </w:style>
  <w:style w:type="paragraph" w:styleId="16">
    <w:name w:val="toc 2"/>
    <w:basedOn w:val="17"/>
    <w:autoRedefine/>
    <w:qFormat/>
    <w:uiPriority w:val="0"/>
  </w:style>
  <w:style w:type="paragraph" w:styleId="17">
    <w:name w:val="toc 1"/>
    <w:basedOn w:val="1"/>
    <w:autoRedefine/>
    <w:qFormat/>
    <w:uiPriority w:val="0"/>
    <w:pPr>
      <w:widowControl/>
    </w:pPr>
    <w:rPr>
      <w:rFonts w:ascii="宋体"/>
      <w:kern w:val="0"/>
      <w:szCs w:val="20"/>
    </w:rPr>
  </w:style>
  <w:style w:type="paragraph" w:styleId="18">
    <w:name w:val="caption"/>
    <w:basedOn w:val="1"/>
    <w:next w:val="1"/>
    <w:qFormat/>
    <w:uiPriority w:val="0"/>
    <w:rPr>
      <w:rFonts w:ascii="Cambria" w:hAnsi="Cambria" w:eastAsia="黑体"/>
      <w:sz w:val="20"/>
      <w:szCs w:val="20"/>
    </w:rPr>
  </w:style>
  <w:style w:type="paragraph" w:styleId="19">
    <w:name w:val="HTML Address"/>
    <w:basedOn w:val="1"/>
    <w:link w:val="58"/>
    <w:qFormat/>
    <w:uiPriority w:val="0"/>
    <w:rPr>
      <w:i/>
      <w:iCs/>
    </w:rPr>
  </w:style>
  <w:style w:type="paragraph" w:styleId="20">
    <w:name w:val="Plain Text"/>
    <w:basedOn w:val="1"/>
    <w:link w:val="124"/>
    <w:qFormat/>
    <w:uiPriority w:val="0"/>
    <w:rPr>
      <w:rFonts w:ascii="宋体" w:hAnsi="Courier New"/>
      <w:szCs w:val="20"/>
    </w:rPr>
  </w:style>
  <w:style w:type="paragraph" w:styleId="21">
    <w:name w:val="toc 8"/>
    <w:basedOn w:val="11"/>
    <w:autoRedefine/>
    <w:semiHidden/>
    <w:qFormat/>
    <w:uiPriority w:val="0"/>
  </w:style>
  <w:style w:type="paragraph" w:styleId="22">
    <w:name w:val="Date"/>
    <w:basedOn w:val="1"/>
    <w:next w:val="1"/>
    <w:link w:val="127"/>
    <w:qFormat/>
    <w:uiPriority w:val="0"/>
    <w:pPr>
      <w:ind w:left="100" w:leftChars="2500"/>
    </w:pPr>
  </w:style>
  <w:style w:type="paragraph" w:styleId="23">
    <w:name w:val="Balloon Text"/>
    <w:basedOn w:val="1"/>
    <w:link w:val="125"/>
    <w:qFormat/>
    <w:uiPriority w:val="0"/>
    <w:rPr>
      <w:sz w:val="18"/>
      <w:szCs w:val="20"/>
    </w:rPr>
  </w:style>
  <w:style w:type="paragraph" w:styleId="24">
    <w:name w:val="footer"/>
    <w:basedOn w:val="1"/>
    <w:link w:val="48"/>
    <w:unhideWhenUsed/>
    <w:qFormat/>
    <w:uiPriority w:val="0"/>
    <w:pPr>
      <w:tabs>
        <w:tab w:val="center" w:pos="4153"/>
        <w:tab w:val="right" w:pos="8306"/>
      </w:tabs>
      <w:snapToGrid w:val="0"/>
      <w:jc w:val="left"/>
    </w:pPr>
    <w:rPr>
      <w:sz w:val="18"/>
      <w:szCs w:val="18"/>
    </w:rPr>
  </w:style>
  <w:style w:type="paragraph" w:styleId="25">
    <w:name w:val="header"/>
    <w:basedOn w:val="1"/>
    <w:link w:val="47"/>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footnote text"/>
    <w:basedOn w:val="1"/>
    <w:link w:val="98"/>
    <w:semiHidden/>
    <w:qFormat/>
    <w:uiPriority w:val="0"/>
    <w:pPr>
      <w:snapToGrid w:val="0"/>
      <w:jc w:val="left"/>
    </w:pPr>
    <w:rPr>
      <w:sz w:val="18"/>
      <w:szCs w:val="20"/>
    </w:rPr>
  </w:style>
  <w:style w:type="paragraph" w:styleId="27">
    <w:name w:val="toc 9"/>
    <w:basedOn w:val="21"/>
    <w:autoRedefine/>
    <w:semiHidden/>
    <w:qFormat/>
    <w:uiPriority w:val="0"/>
  </w:style>
  <w:style w:type="paragraph" w:styleId="28">
    <w:name w:val="HTML Preformatted"/>
    <w:basedOn w:val="1"/>
    <w:link w:val="59"/>
    <w:qFormat/>
    <w:uiPriority w:val="0"/>
    <w:rPr>
      <w:rFonts w:ascii="Courier New" w:hAnsi="Courier New" w:cs="Courier New"/>
      <w:sz w:val="20"/>
      <w:szCs w:val="20"/>
    </w:rPr>
  </w:style>
  <w:style w:type="paragraph" w:styleId="29">
    <w:name w:val="Normal (Web)"/>
    <w:basedOn w:val="1"/>
    <w:semiHidden/>
    <w:unhideWhenUsed/>
    <w:qFormat/>
    <w:uiPriority w:val="99"/>
    <w:rPr>
      <w:sz w:val="24"/>
    </w:rPr>
  </w:style>
  <w:style w:type="paragraph" w:styleId="30">
    <w:name w:val="Title"/>
    <w:basedOn w:val="1"/>
    <w:link w:val="60"/>
    <w:qFormat/>
    <w:uiPriority w:val="0"/>
    <w:pPr>
      <w:spacing w:before="240" w:after="60"/>
      <w:jc w:val="center"/>
      <w:outlineLvl w:val="0"/>
    </w:pPr>
    <w:rPr>
      <w:rFonts w:ascii="Arial" w:hAnsi="Arial" w:cs="Arial"/>
      <w:b/>
      <w:bCs/>
      <w:sz w:val="32"/>
      <w:szCs w:val="32"/>
    </w:rPr>
  </w:style>
  <w:style w:type="table" w:styleId="32">
    <w:name w:val="Table Grid"/>
    <w:basedOn w:val="3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page number"/>
    <w:basedOn w:val="33"/>
    <w:qFormat/>
    <w:uiPriority w:val="0"/>
    <w:rPr>
      <w:rFonts w:ascii="Times New Roman" w:hAnsi="Times New Roman" w:eastAsia="宋体"/>
      <w:sz w:val="18"/>
    </w:rPr>
  </w:style>
  <w:style w:type="character" w:styleId="35">
    <w:name w:val="FollowedHyperlink"/>
    <w:basedOn w:val="33"/>
    <w:qFormat/>
    <w:uiPriority w:val="0"/>
    <w:rPr>
      <w:color w:val="800080"/>
      <w:u w:val="single"/>
    </w:rPr>
  </w:style>
  <w:style w:type="character" w:styleId="36">
    <w:name w:val="Emphasis"/>
    <w:basedOn w:val="33"/>
    <w:qFormat/>
    <w:uiPriority w:val="0"/>
    <w:rPr>
      <w:color w:val="CC0000"/>
    </w:rPr>
  </w:style>
  <w:style w:type="character" w:styleId="37">
    <w:name w:val="HTML Definition"/>
    <w:basedOn w:val="33"/>
    <w:qFormat/>
    <w:uiPriority w:val="0"/>
    <w:rPr>
      <w:i/>
    </w:rPr>
  </w:style>
  <w:style w:type="character" w:styleId="38">
    <w:name w:val="HTML Typewriter"/>
    <w:basedOn w:val="33"/>
    <w:qFormat/>
    <w:uiPriority w:val="0"/>
    <w:rPr>
      <w:rFonts w:ascii="Courier New" w:hAnsi="Courier New"/>
      <w:sz w:val="20"/>
    </w:rPr>
  </w:style>
  <w:style w:type="character" w:styleId="39">
    <w:name w:val="HTML Acronym"/>
    <w:basedOn w:val="33"/>
    <w:qFormat/>
    <w:uiPriority w:val="0"/>
    <w:rPr>
      <w:rFonts w:cs="Times New Roman"/>
    </w:rPr>
  </w:style>
  <w:style w:type="character" w:styleId="40">
    <w:name w:val="HTML Variable"/>
    <w:basedOn w:val="33"/>
    <w:qFormat/>
    <w:uiPriority w:val="0"/>
    <w:rPr>
      <w:i/>
    </w:rPr>
  </w:style>
  <w:style w:type="character" w:styleId="41">
    <w:name w:val="Hyperlink"/>
    <w:basedOn w:val="33"/>
    <w:qFormat/>
    <w:uiPriority w:val="0"/>
    <w:rPr>
      <w:rFonts w:ascii="Times New Roman" w:hAnsi="Times New Roman" w:eastAsia="宋体"/>
      <w:color w:val="auto"/>
      <w:spacing w:val="0"/>
      <w:w w:val="100"/>
      <w:position w:val="0"/>
      <w:sz w:val="21"/>
      <w:u w:val="none"/>
      <w:vertAlign w:val="baseline"/>
    </w:rPr>
  </w:style>
  <w:style w:type="character" w:styleId="42">
    <w:name w:val="HTML Code"/>
    <w:basedOn w:val="33"/>
    <w:qFormat/>
    <w:uiPriority w:val="0"/>
    <w:rPr>
      <w:rFonts w:ascii="Courier New" w:hAnsi="Courier New"/>
      <w:sz w:val="20"/>
    </w:rPr>
  </w:style>
  <w:style w:type="character" w:styleId="43">
    <w:name w:val="HTML Cite"/>
    <w:basedOn w:val="33"/>
    <w:qFormat/>
    <w:uiPriority w:val="0"/>
    <w:rPr>
      <w:i/>
    </w:rPr>
  </w:style>
  <w:style w:type="character" w:styleId="44">
    <w:name w:val="footnote reference"/>
    <w:basedOn w:val="33"/>
    <w:semiHidden/>
    <w:qFormat/>
    <w:uiPriority w:val="0"/>
    <w:rPr>
      <w:vertAlign w:val="superscript"/>
    </w:rPr>
  </w:style>
  <w:style w:type="character" w:styleId="45">
    <w:name w:val="HTML Keyboard"/>
    <w:basedOn w:val="33"/>
    <w:qFormat/>
    <w:uiPriority w:val="0"/>
    <w:rPr>
      <w:rFonts w:ascii="Courier New" w:hAnsi="Courier New"/>
      <w:sz w:val="20"/>
    </w:rPr>
  </w:style>
  <w:style w:type="character" w:styleId="46">
    <w:name w:val="HTML Sample"/>
    <w:basedOn w:val="33"/>
    <w:qFormat/>
    <w:uiPriority w:val="0"/>
    <w:rPr>
      <w:rFonts w:ascii="Courier New" w:hAnsi="Courier New"/>
    </w:rPr>
  </w:style>
  <w:style w:type="character" w:customStyle="1" w:styleId="47">
    <w:name w:val="页眉 Char"/>
    <w:basedOn w:val="33"/>
    <w:link w:val="25"/>
    <w:semiHidden/>
    <w:qFormat/>
    <w:uiPriority w:val="99"/>
    <w:rPr>
      <w:sz w:val="18"/>
      <w:szCs w:val="18"/>
    </w:rPr>
  </w:style>
  <w:style w:type="character" w:customStyle="1" w:styleId="48">
    <w:name w:val="页脚 Char"/>
    <w:basedOn w:val="33"/>
    <w:link w:val="24"/>
    <w:qFormat/>
    <w:uiPriority w:val="0"/>
    <w:rPr>
      <w:sz w:val="18"/>
      <w:szCs w:val="18"/>
    </w:rPr>
  </w:style>
  <w:style w:type="character" w:customStyle="1" w:styleId="49">
    <w:name w:val="标题 1 Char"/>
    <w:basedOn w:val="33"/>
    <w:link w:val="2"/>
    <w:qFormat/>
    <w:uiPriority w:val="0"/>
    <w:rPr>
      <w:rFonts w:ascii="Times New Roman" w:hAnsi="Times New Roman" w:eastAsia="宋体" w:cs="Times New Roman"/>
      <w:b/>
      <w:bCs/>
      <w:kern w:val="44"/>
      <w:sz w:val="44"/>
      <w:szCs w:val="44"/>
    </w:rPr>
  </w:style>
  <w:style w:type="character" w:customStyle="1" w:styleId="50">
    <w:name w:val="标题 2 Char"/>
    <w:basedOn w:val="33"/>
    <w:link w:val="3"/>
    <w:qFormat/>
    <w:uiPriority w:val="0"/>
    <w:rPr>
      <w:rFonts w:ascii="Arial" w:hAnsi="Arial" w:eastAsia="黑体" w:cs="Times New Roman"/>
      <w:b/>
      <w:bCs/>
      <w:sz w:val="32"/>
      <w:szCs w:val="32"/>
    </w:rPr>
  </w:style>
  <w:style w:type="character" w:customStyle="1" w:styleId="51">
    <w:name w:val="标题 3 Char"/>
    <w:basedOn w:val="33"/>
    <w:link w:val="4"/>
    <w:qFormat/>
    <w:uiPriority w:val="0"/>
    <w:rPr>
      <w:rFonts w:ascii="Times New Roman" w:hAnsi="Times New Roman" w:eastAsia="宋体" w:cs="Times New Roman"/>
      <w:b/>
      <w:bCs/>
      <w:sz w:val="32"/>
      <w:szCs w:val="32"/>
    </w:rPr>
  </w:style>
  <w:style w:type="character" w:customStyle="1" w:styleId="52">
    <w:name w:val="标题 4 Char"/>
    <w:basedOn w:val="33"/>
    <w:link w:val="5"/>
    <w:qFormat/>
    <w:uiPriority w:val="0"/>
    <w:rPr>
      <w:rFonts w:ascii="Arial" w:hAnsi="Arial" w:eastAsia="黑体" w:cs="Times New Roman"/>
      <w:b/>
      <w:bCs/>
      <w:sz w:val="28"/>
      <w:szCs w:val="28"/>
    </w:rPr>
  </w:style>
  <w:style w:type="character" w:customStyle="1" w:styleId="53">
    <w:name w:val="标题 5 Char"/>
    <w:basedOn w:val="33"/>
    <w:link w:val="6"/>
    <w:qFormat/>
    <w:uiPriority w:val="0"/>
    <w:rPr>
      <w:rFonts w:ascii="Times New Roman" w:hAnsi="Times New Roman" w:eastAsia="宋体" w:cs="Times New Roman"/>
      <w:b/>
      <w:bCs/>
      <w:sz w:val="28"/>
      <w:szCs w:val="28"/>
    </w:rPr>
  </w:style>
  <w:style w:type="character" w:customStyle="1" w:styleId="54">
    <w:name w:val="标题 6 Char"/>
    <w:basedOn w:val="33"/>
    <w:link w:val="7"/>
    <w:qFormat/>
    <w:uiPriority w:val="0"/>
    <w:rPr>
      <w:rFonts w:ascii="Arial" w:hAnsi="Arial" w:eastAsia="黑体" w:cs="Times New Roman"/>
      <w:b/>
      <w:bCs/>
      <w:sz w:val="24"/>
      <w:szCs w:val="24"/>
    </w:rPr>
  </w:style>
  <w:style w:type="character" w:customStyle="1" w:styleId="55">
    <w:name w:val="标题 7 Char"/>
    <w:basedOn w:val="33"/>
    <w:link w:val="8"/>
    <w:qFormat/>
    <w:uiPriority w:val="0"/>
    <w:rPr>
      <w:rFonts w:ascii="Times New Roman" w:hAnsi="Times New Roman" w:eastAsia="宋体" w:cs="Times New Roman"/>
      <w:b/>
      <w:bCs/>
      <w:sz w:val="24"/>
      <w:szCs w:val="24"/>
    </w:rPr>
  </w:style>
  <w:style w:type="character" w:customStyle="1" w:styleId="56">
    <w:name w:val="标题 8 Char"/>
    <w:basedOn w:val="33"/>
    <w:link w:val="9"/>
    <w:qFormat/>
    <w:uiPriority w:val="0"/>
    <w:rPr>
      <w:rFonts w:ascii="Arial" w:hAnsi="Arial" w:eastAsia="黑体" w:cs="Times New Roman"/>
      <w:sz w:val="24"/>
      <w:szCs w:val="24"/>
    </w:rPr>
  </w:style>
  <w:style w:type="character" w:customStyle="1" w:styleId="57">
    <w:name w:val="标题 9 Char"/>
    <w:basedOn w:val="33"/>
    <w:link w:val="10"/>
    <w:qFormat/>
    <w:uiPriority w:val="0"/>
    <w:rPr>
      <w:rFonts w:ascii="Arial" w:hAnsi="Arial" w:eastAsia="黑体" w:cs="Times New Roman"/>
      <w:szCs w:val="21"/>
    </w:rPr>
  </w:style>
  <w:style w:type="character" w:customStyle="1" w:styleId="58">
    <w:name w:val="HTML 地址 Char"/>
    <w:basedOn w:val="33"/>
    <w:link w:val="19"/>
    <w:qFormat/>
    <w:uiPriority w:val="0"/>
    <w:rPr>
      <w:rFonts w:ascii="Times New Roman" w:hAnsi="Times New Roman" w:eastAsia="宋体" w:cs="Times New Roman"/>
      <w:i/>
      <w:iCs/>
      <w:szCs w:val="24"/>
    </w:rPr>
  </w:style>
  <w:style w:type="character" w:customStyle="1" w:styleId="59">
    <w:name w:val="HTML 预设格式 Char"/>
    <w:basedOn w:val="33"/>
    <w:link w:val="28"/>
    <w:qFormat/>
    <w:uiPriority w:val="0"/>
    <w:rPr>
      <w:rFonts w:ascii="Courier New" w:hAnsi="Courier New" w:eastAsia="宋体" w:cs="Courier New"/>
      <w:sz w:val="20"/>
      <w:szCs w:val="20"/>
    </w:rPr>
  </w:style>
  <w:style w:type="character" w:customStyle="1" w:styleId="60">
    <w:name w:val="标题 Char"/>
    <w:basedOn w:val="33"/>
    <w:link w:val="30"/>
    <w:qFormat/>
    <w:uiPriority w:val="0"/>
    <w:rPr>
      <w:rFonts w:ascii="Arial" w:hAnsi="Arial" w:eastAsia="宋体" w:cs="Arial"/>
      <w:b/>
      <w:bCs/>
      <w:sz w:val="32"/>
      <w:szCs w:val="32"/>
    </w:rPr>
  </w:style>
  <w:style w:type="paragraph" w:customStyle="1" w:styleId="61">
    <w:name w:val="标准标志"/>
    <w:next w:val="1"/>
    <w:qFormat/>
    <w:uiPriority w:val="0"/>
    <w:pPr>
      <w:framePr w:w="2268" w:h="1392" w:hRule="exact" w:wrap="around" w:vAnchor="margin" w:hAnchor="margin" w:x="6748" w:y="171" w:anchorLock="1"/>
      <w:shd w:val="solid" w:color="FFFFFF" w:fill="FFFFFF"/>
      <w:spacing w:line="240" w:lineRule="atLeast"/>
      <w:jc w:val="right"/>
    </w:pPr>
    <w:rPr>
      <w:rFonts w:ascii="Times New Roman" w:hAnsi="Times New Roman" w:eastAsia="宋体" w:cs="Times New Roman"/>
      <w:b/>
      <w:w w:val="130"/>
      <w:kern w:val="0"/>
      <w:sz w:val="96"/>
      <w:szCs w:val="20"/>
      <w:lang w:val="en-US" w:eastAsia="zh-CN" w:bidi="ar-SA"/>
    </w:rPr>
  </w:style>
  <w:style w:type="paragraph" w:customStyle="1" w:styleId="6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hAnsi="Times New Roman" w:eastAsia="宋体" w:cs="Times New Roman"/>
      <w:b/>
      <w:bCs/>
      <w:spacing w:val="20"/>
      <w:w w:val="148"/>
      <w:kern w:val="0"/>
      <w:sz w:val="52"/>
      <w:szCs w:val="20"/>
      <w:lang w:val="en-US" w:eastAsia="zh-CN" w:bidi="ar-SA"/>
    </w:rPr>
  </w:style>
  <w:style w:type="paragraph" w:customStyle="1" w:styleId="63">
    <w:name w:val="标准书脚_偶数页"/>
    <w:qFormat/>
    <w:uiPriority w:val="0"/>
    <w:pPr>
      <w:spacing w:before="120"/>
    </w:pPr>
    <w:rPr>
      <w:rFonts w:ascii="Times New Roman" w:hAnsi="Times New Roman" w:eastAsia="宋体" w:cs="Times New Roman"/>
      <w:kern w:val="0"/>
      <w:sz w:val="18"/>
      <w:szCs w:val="20"/>
      <w:lang w:val="en-US" w:eastAsia="zh-CN" w:bidi="ar-SA"/>
    </w:rPr>
  </w:style>
  <w:style w:type="paragraph" w:customStyle="1" w:styleId="64">
    <w:name w:val="标准书脚_奇数页"/>
    <w:qFormat/>
    <w:uiPriority w:val="0"/>
    <w:pPr>
      <w:spacing w:before="120"/>
      <w:jc w:val="right"/>
    </w:pPr>
    <w:rPr>
      <w:rFonts w:ascii="Times New Roman" w:hAnsi="Times New Roman" w:eastAsia="宋体" w:cs="Times New Roman"/>
      <w:kern w:val="0"/>
      <w:sz w:val="18"/>
      <w:szCs w:val="20"/>
      <w:lang w:val="en-US" w:eastAsia="zh-CN" w:bidi="ar-SA"/>
    </w:rPr>
  </w:style>
  <w:style w:type="paragraph" w:customStyle="1" w:styleId="65">
    <w:name w:val="标准书眉_奇数页"/>
    <w:next w:val="1"/>
    <w:qFormat/>
    <w:uiPriority w:val="0"/>
    <w:pPr>
      <w:tabs>
        <w:tab w:val="center" w:pos="4154"/>
        <w:tab w:val="right" w:pos="8306"/>
      </w:tabs>
      <w:spacing w:after="120"/>
      <w:jc w:val="right"/>
    </w:pPr>
    <w:rPr>
      <w:rFonts w:ascii="Times New Roman" w:hAnsi="Times New Roman" w:eastAsia="宋体" w:cs="Times New Roman"/>
      <w:kern w:val="0"/>
      <w:sz w:val="21"/>
      <w:szCs w:val="20"/>
      <w:lang w:val="en-US" w:eastAsia="zh-CN" w:bidi="ar-SA"/>
    </w:rPr>
  </w:style>
  <w:style w:type="paragraph" w:customStyle="1" w:styleId="66">
    <w:name w:val="标准书眉_偶数页"/>
    <w:basedOn w:val="65"/>
    <w:next w:val="1"/>
    <w:qFormat/>
    <w:uiPriority w:val="0"/>
    <w:pPr>
      <w:jc w:val="left"/>
    </w:pPr>
  </w:style>
  <w:style w:type="paragraph" w:customStyle="1" w:styleId="67">
    <w:name w:val="标准书眉一"/>
    <w:qFormat/>
    <w:uiPriority w:val="0"/>
    <w:pPr>
      <w:jc w:val="both"/>
    </w:pPr>
    <w:rPr>
      <w:rFonts w:ascii="Times New Roman" w:hAnsi="Times New Roman" w:eastAsia="宋体" w:cs="Times New Roman"/>
      <w:kern w:val="0"/>
      <w:sz w:val="20"/>
      <w:szCs w:val="20"/>
      <w:lang w:val="en-US" w:eastAsia="zh-CN" w:bidi="ar-SA"/>
    </w:rPr>
  </w:style>
  <w:style w:type="paragraph" w:customStyle="1" w:styleId="68">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69">
    <w:name w:val="参考文献、索引标题"/>
    <w:basedOn w:val="68"/>
    <w:next w:val="1"/>
    <w:qFormat/>
    <w:uiPriority w:val="0"/>
    <w:pPr>
      <w:numPr>
        <w:numId w:val="0"/>
      </w:numPr>
      <w:spacing w:after="200"/>
    </w:pPr>
    <w:rPr>
      <w:sz w:val="21"/>
    </w:rPr>
  </w:style>
  <w:style w:type="paragraph" w:customStyle="1" w:styleId="70">
    <w:name w:val="段"/>
    <w:link w:val="126"/>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71">
    <w:name w:val="章标题"/>
    <w:next w:val="70"/>
    <w:qFormat/>
    <w:uiPriority w:val="0"/>
    <w:pPr>
      <w:numPr>
        <w:ilvl w:val="1"/>
        <w:numId w:val="1"/>
      </w:numPr>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72">
    <w:name w:val="一级条标题"/>
    <w:basedOn w:val="71"/>
    <w:next w:val="70"/>
    <w:qFormat/>
    <w:uiPriority w:val="0"/>
    <w:pPr>
      <w:numPr>
        <w:ilvl w:val="2"/>
      </w:numPr>
      <w:spacing w:beforeLines="0" w:afterLines="0"/>
      <w:outlineLvl w:val="2"/>
    </w:pPr>
  </w:style>
  <w:style w:type="paragraph" w:customStyle="1" w:styleId="73">
    <w:name w:val="二级条标题"/>
    <w:basedOn w:val="72"/>
    <w:next w:val="70"/>
    <w:qFormat/>
    <w:uiPriority w:val="0"/>
    <w:pPr>
      <w:numPr>
        <w:ilvl w:val="3"/>
      </w:numPr>
      <w:outlineLvl w:val="3"/>
    </w:pPr>
  </w:style>
  <w:style w:type="paragraph" w:customStyle="1" w:styleId="74">
    <w:name w:val="二级无标题条"/>
    <w:basedOn w:val="1"/>
    <w:qFormat/>
    <w:uiPriority w:val="0"/>
    <w:pPr>
      <w:numPr>
        <w:ilvl w:val="3"/>
        <w:numId w:val="2"/>
      </w:numPr>
    </w:pPr>
  </w:style>
  <w:style w:type="character" w:customStyle="1" w:styleId="75">
    <w:name w:val="发布"/>
    <w:qFormat/>
    <w:uiPriority w:val="0"/>
    <w:rPr>
      <w:rFonts w:ascii="黑体" w:eastAsia="黑体"/>
      <w:spacing w:val="22"/>
      <w:w w:val="100"/>
      <w:position w:val="3"/>
      <w:sz w:val="28"/>
    </w:rPr>
  </w:style>
  <w:style w:type="paragraph" w:customStyle="1" w:styleId="76">
    <w:name w:val="发布部门"/>
    <w:next w:val="70"/>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kern w:val="0"/>
      <w:sz w:val="36"/>
      <w:szCs w:val="20"/>
      <w:lang w:val="en-US" w:eastAsia="zh-CN" w:bidi="ar-SA"/>
    </w:rPr>
  </w:style>
  <w:style w:type="paragraph" w:customStyle="1" w:styleId="77">
    <w:name w:val="发布日期"/>
    <w:qFormat/>
    <w:uiPriority w:val="0"/>
    <w:pPr>
      <w:framePr w:w="4000" w:h="473" w:hRule="exact" w:hSpace="180" w:vSpace="180" w:wrap="around" w:vAnchor="margin" w:hAnchor="margin" w:y="13511" w:anchorLock="1"/>
    </w:pPr>
    <w:rPr>
      <w:rFonts w:ascii="Times New Roman" w:hAnsi="Times New Roman" w:eastAsia="黑体" w:cs="Times New Roman"/>
      <w:kern w:val="0"/>
      <w:sz w:val="28"/>
      <w:szCs w:val="20"/>
      <w:lang w:val="en-US" w:eastAsia="zh-CN" w:bidi="ar-SA"/>
    </w:rPr>
  </w:style>
  <w:style w:type="paragraph" w:customStyle="1" w:styleId="7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0"/>
      <w:lang w:val="en-US" w:eastAsia="zh-CN" w:bidi="ar-SA"/>
    </w:rPr>
  </w:style>
  <w:style w:type="paragraph" w:customStyle="1" w:styleId="79">
    <w:name w:val="封面标准号2"/>
    <w:basedOn w:val="78"/>
    <w:qFormat/>
    <w:uiPriority w:val="0"/>
    <w:pPr>
      <w:framePr w:w="9138" w:h="1244" w:hRule="exact" w:wrap="auto" w:vAnchor="page" w:hAnchor="margin" w:y="2908"/>
      <w:adjustRightInd w:val="0"/>
      <w:spacing w:before="357" w:line="280" w:lineRule="exact"/>
    </w:pPr>
  </w:style>
  <w:style w:type="paragraph" w:customStyle="1" w:styleId="80">
    <w:name w:val="封面标准代替信息"/>
    <w:basedOn w:val="79"/>
    <w:qFormat/>
    <w:uiPriority w:val="0"/>
    <w:pPr>
      <w:spacing w:before="57"/>
    </w:pPr>
    <w:rPr>
      <w:rFonts w:ascii="宋体"/>
      <w:sz w:val="21"/>
    </w:rPr>
  </w:style>
  <w:style w:type="paragraph" w:customStyle="1" w:styleId="81">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82">
    <w:name w:val="封面标准文稿编辑信息"/>
    <w:qFormat/>
    <w:uiPriority w:val="0"/>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83">
    <w:name w:val="封面标准文稿类别"/>
    <w:qFormat/>
    <w:uiPriority w:val="0"/>
    <w:pPr>
      <w:spacing w:before="440" w:line="400" w:lineRule="exact"/>
      <w:jc w:val="center"/>
    </w:pPr>
    <w:rPr>
      <w:rFonts w:ascii="宋体" w:hAnsi="Times New Roman" w:eastAsia="宋体" w:cs="Times New Roman"/>
      <w:kern w:val="0"/>
      <w:sz w:val="24"/>
      <w:szCs w:val="20"/>
      <w:lang w:val="en-US" w:eastAsia="zh-CN" w:bidi="ar-SA"/>
    </w:rPr>
  </w:style>
  <w:style w:type="paragraph" w:customStyle="1" w:styleId="84">
    <w:name w:val="封面标准英文名称"/>
    <w:qFormat/>
    <w:uiPriority w:val="0"/>
    <w:pPr>
      <w:widowControl w:val="0"/>
      <w:spacing w:before="370" w:line="400" w:lineRule="exact"/>
      <w:jc w:val="center"/>
    </w:pPr>
    <w:rPr>
      <w:rFonts w:ascii="Times New Roman" w:hAnsi="Times New Roman" w:eastAsia="宋体" w:cs="Times New Roman"/>
      <w:kern w:val="0"/>
      <w:sz w:val="28"/>
      <w:szCs w:val="20"/>
      <w:lang w:val="en-US" w:eastAsia="zh-CN" w:bidi="ar-SA"/>
    </w:rPr>
  </w:style>
  <w:style w:type="paragraph" w:customStyle="1" w:styleId="85">
    <w:name w:val="封面一致性程度标识"/>
    <w:qFormat/>
    <w:uiPriority w:val="0"/>
    <w:pPr>
      <w:spacing w:before="440" w:line="400" w:lineRule="exact"/>
      <w:jc w:val="center"/>
    </w:pPr>
    <w:rPr>
      <w:rFonts w:ascii="宋体" w:hAnsi="Times New Roman" w:eastAsia="宋体" w:cs="Times New Roman"/>
      <w:kern w:val="0"/>
      <w:sz w:val="28"/>
      <w:szCs w:val="20"/>
      <w:lang w:val="en-US" w:eastAsia="zh-CN" w:bidi="ar-SA"/>
    </w:rPr>
  </w:style>
  <w:style w:type="paragraph" w:customStyle="1" w:styleId="86">
    <w:name w:val="封面正文"/>
    <w:qFormat/>
    <w:uiPriority w:val="0"/>
    <w:pPr>
      <w:jc w:val="both"/>
    </w:pPr>
    <w:rPr>
      <w:rFonts w:ascii="Times New Roman" w:hAnsi="Times New Roman" w:eastAsia="宋体" w:cs="Times New Roman"/>
      <w:kern w:val="0"/>
      <w:sz w:val="20"/>
      <w:szCs w:val="20"/>
      <w:lang w:val="en-US" w:eastAsia="zh-CN" w:bidi="ar-SA"/>
    </w:rPr>
  </w:style>
  <w:style w:type="paragraph" w:customStyle="1" w:styleId="87">
    <w:name w:val="附录标识"/>
    <w:basedOn w:val="68"/>
    <w:qFormat/>
    <w:uiPriority w:val="0"/>
    <w:pPr>
      <w:numPr>
        <w:ilvl w:val="0"/>
        <w:numId w:val="3"/>
      </w:numPr>
      <w:tabs>
        <w:tab w:val="left" w:pos="6405"/>
      </w:tabs>
      <w:spacing w:after="200"/>
    </w:pPr>
    <w:rPr>
      <w:sz w:val="21"/>
    </w:rPr>
  </w:style>
  <w:style w:type="paragraph" w:customStyle="1" w:styleId="88">
    <w:name w:val="附录表标题"/>
    <w:next w:val="70"/>
    <w:qFormat/>
    <w:uiPriority w:val="0"/>
    <w:pPr>
      <w:jc w:val="center"/>
      <w:textAlignment w:val="baseline"/>
    </w:pPr>
    <w:rPr>
      <w:rFonts w:ascii="黑体" w:hAnsi="Times New Roman" w:eastAsia="黑体" w:cs="Times New Roman"/>
      <w:kern w:val="21"/>
      <w:sz w:val="21"/>
      <w:szCs w:val="20"/>
      <w:lang w:val="en-US" w:eastAsia="zh-CN" w:bidi="ar-SA"/>
    </w:rPr>
  </w:style>
  <w:style w:type="paragraph" w:customStyle="1" w:styleId="89">
    <w:name w:val="附录章标题"/>
    <w:next w:val="70"/>
    <w:qFormat/>
    <w:uiPriority w:val="0"/>
    <w:pPr>
      <w:numPr>
        <w:ilvl w:val="1"/>
        <w:numId w:val="3"/>
      </w:numPr>
      <w:wordWrap w:val="0"/>
      <w:overflowPunct w:val="0"/>
      <w:autoSpaceDE w:val="0"/>
      <w:spacing w:beforeLines="50" w:afterLines="50"/>
      <w:jc w:val="both"/>
      <w:textAlignment w:val="baseline"/>
      <w:outlineLvl w:val="1"/>
    </w:pPr>
    <w:rPr>
      <w:rFonts w:ascii="黑体" w:hAnsi="Times New Roman" w:eastAsia="黑体" w:cs="Times New Roman"/>
      <w:kern w:val="21"/>
      <w:sz w:val="21"/>
      <w:szCs w:val="20"/>
      <w:lang w:val="en-US" w:eastAsia="zh-CN" w:bidi="ar-SA"/>
    </w:rPr>
  </w:style>
  <w:style w:type="paragraph" w:customStyle="1" w:styleId="90">
    <w:name w:val="附录一级条标题"/>
    <w:basedOn w:val="89"/>
    <w:next w:val="70"/>
    <w:qFormat/>
    <w:uiPriority w:val="0"/>
    <w:pPr>
      <w:numPr>
        <w:ilvl w:val="2"/>
      </w:numPr>
      <w:autoSpaceDN w:val="0"/>
      <w:spacing w:beforeLines="0" w:afterLines="0"/>
      <w:outlineLvl w:val="2"/>
    </w:pPr>
  </w:style>
  <w:style w:type="paragraph" w:customStyle="1" w:styleId="91">
    <w:name w:val="附录二级条标题"/>
    <w:basedOn w:val="90"/>
    <w:next w:val="70"/>
    <w:qFormat/>
    <w:uiPriority w:val="0"/>
    <w:pPr>
      <w:numPr>
        <w:ilvl w:val="3"/>
      </w:numPr>
      <w:outlineLvl w:val="3"/>
    </w:pPr>
  </w:style>
  <w:style w:type="paragraph" w:customStyle="1" w:styleId="92">
    <w:name w:val="附录三级条标题"/>
    <w:basedOn w:val="91"/>
    <w:next w:val="70"/>
    <w:qFormat/>
    <w:uiPriority w:val="0"/>
    <w:pPr>
      <w:numPr>
        <w:ilvl w:val="4"/>
      </w:numPr>
      <w:outlineLvl w:val="4"/>
    </w:pPr>
  </w:style>
  <w:style w:type="paragraph" w:customStyle="1" w:styleId="93">
    <w:name w:val="附录四级条标题"/>
    <w:basedOn w:val="92"/>
    <w:next w:val="70"/>
    <w:qFormat/>
    <w:uiPriority w:val="0"/>
    <w:pPr>
      <w:numPr>
        <w:ilvl w:val="5"/>
      </w:numPr>
      <w:outlineLvl w:val="5"/>
    </w:pPr>
  </w:style>
  <w:style w:type="paragraph" w:customStyle="1" w:styleId="94">
    <w:name w:val="附录图标题"/>
    <w:next w:val="70"/>
    <w:qFormat/>
    <w:uiPriority w:val="0"/>
    <w:pPr>
      <w:jc w:val="center"/>
    </w:pPr>
    <w:rPr>
      <w:rFonts w:ascii="黑体" w:hAnsi="Times New Roman" w:eastAsia="黑体" w:cs="Times New Roman"/>
      <w:kern w:val="0"/>
      <w:sz w:val="21"/>
      <w:szCs w:val="20"/>
      <w:lang w:val="en-US" w:eastAsia="zh-CN" w:bidi="ar-SA"/>
    </w:rPr>
  </w:style>
  <w:style w:type="paragraph" w:customStyle="1" w:styleId="95">
    <w:name w:val="附录五级条标题"/>
    <w:basedOn w:val="93"/>
    <w:next w:val="70"/>
    <w:qFormat/>
    <w:uiPriority w:val="0"/>
    <w:pPr>
      <w:numPr>
        <w:ilvl w:val="6"/>
      </w:numPr>
      <w:outlineLvl w:val="6"/>
    </w:pPr>
  </w:style>
  <w:style w:type="character" w:customStyle="1" w:styleId="96">
    <w:name w:val="个人答复风格"/>
    <w:qFormat/>
    <w:uiPriority w:val="0"/>
    <w:rPr>
      <w:rFonts w:ascii="Arial" w:hAnsi="Arial" w:eastAsia="宋体"/>
      <w:color w:val="auto"/>
      <w:sz w:val="20"/>
    </w:rPr>
  </w:style>
  <w:style w:type="character" w:customStyle="1" w:styleId="97">
    <w:name w:val="个人撰写风格"/>
    <w:qFormat/>
    <w:uiPriority w:val="0"/>
    <w:rPr>
      <w:rFonts w:ascii="Arial" w:hAnsi="Arial" w:eastAsia="宋体"/>
      <w:color w:val="auto"/>
      <w:sz w:val="20"/>
    </w:rPr>
  </w:style>
  <w:style w:type="character" w:customStyle="1" w:styleId="98">
    <w:name w:val="脚注文本 Char"/>
    <w:basedOn w:val="33"/>
    <w:link w:val="26"/>
    <w:semiHidden/>
    <w:qFormat/>
    <w:uiPriority w:val="0"/>
    <w:rPr>
      <w:rFonts w:ascii="Times New Roman" w:hAnsi="Times New Roman" w:eastAsia="宋体" w:cs="Times New Roman"/>
      <w:sz w:val="18"/>
      <w:szCs w:val="20"/>
    </w:rPr>
  </w:style>
  <w:style w:type="paragraph" w:customStyle="1" w:styleId="99">
    <w:name w:val="列项——"/>
    <w:qFormat/>
    <w:uiPriority w:val="0"/>
    <w:pPr>
      <w:widowControl w:val="0"/>
      <w:numPr>
        <w:ilvl w:val="0"/>
        <w:numId w:val="4"/>
      </w:numPr>
      <w:tabs>
        <w:tab w:val="left" w:pos="854"/>
      </w:tabs>
      <w:ind w:left="200" w:leftChars="200" w:hanging="200" w:hangingChars="200"/>
      <w:jc w:val="both"/>
    </w:pPr>
    <w:rPr>
      <w:rFonts w:ascii="宋体" w:hAnsi="Times New Roman" w:eastAsia="宋体" w:cs="Times New Roman"/>
      <w:kern w:val="0"/>
      <w:sz w:val="21"/>
      <w:szCs w:val="20"/>
      <w:lang w:val="en-US" w:eastAsia="zh-CN" w:bidi="ar-SA"/>
    </w:rPr>
  </w:style>
  <w:style w:type="paragraph" w:customStyle="1" w:styleId="100">
    <w:name w:val="列项·"/>
    <w:qFormat/>
    <w:uiPriority w:val="0"/>
    <w:pPr>
      <w:numPr>
        <w:ilvl w:val="0"/>
        <w:numId w:val="5"/>
      </w:numPr>
      <w:tabs>
        <w:tab w:val="left" w:pos="840"/>
      </w:tabs>
      <w:ind w:left="840" w:leftChars="200" w:hanging="420" w:hangingChars="200"/>
      <w:jc w:val="both"/>
    </w:pPr>
    <w:rPr>
      <w:rFonts w:ascii="宋体" w:hAnsi="Times New Roman" w:eastAsia="宋体" w:cs="Times New Roman"/>
      <w:kern w:val="0"/>
      <w:sz w:val="21"/>
      <w:szCs w:val="20"/>
      <w:lang w:val="en-US" w:eastAsia="zh-CN" w:bidi="ar-SA"/>
    </w:rPr>
  </w:style>
  <w:style w:type="paragraph" w:customStyle="1" w:styleId="101">
    <w:name w:val="目次、标准名称标题"/>
    <w:basedOn w:val="68"/>
    <w:next w:val="70"/>
    <w:qFormat/>
    <w:uiPriority w:val="0"/>
    <w:pPr>
      <w:numPr>
        <w:numId w:val="0"/>
      </w:numPr>
      <w:spacing w:line="460" w:lineRule="exact"/>
    </w:pPr>
  </w:style>
  <w:style w:type="paragraph" w:customStyle="1" w:styleId="102">
    <w:name w:val="目次、索引正文"/>
    <w:qFormat/>
    <w:uiPriority w:val="0"/>
    <w:pPr>
      <w:spacing w:line="320" w:lineRule="exact"/>
      <w:jc w:val="both"/>
    </w:pPr>
    <w:rPr>
      <w:rFonts w:ascii="宋体" w:hAnsi="Times New Roman" w:eastAsia="宋体" w:cs="Times New Roman"/>
      <w:kern w:val="0"/>
      <w:sz w:val="21"/>
      <w:szCs w:val="20"/>
      <w:lang w:val="en-US" w:eastAsia="zh-CN" w:bidi="ar-SA"/>
    </w:rPr>
  </w:style>
  <w:style w:type="paragraph" w:customStyle="1" w:styleId="103">
    <w:name w:val="其他标准称谓"/>
    <w:qFormat/>
    <w:uiPriority w:val="0"/>
    <w:pPr>
      <w:spacing w:line="240" w:lineRule="atLeast"/>
      <w:jc w:val="distribute"/>
    </w:pPr>
    <w:rPr>
      <w:rFonts w:ascii="黑体" w:hAnsi="宋体" w:eastAsia="黑体" w:cs="Times New Roman"/>
      <w:kern w:val="0"/>
      <w:sz w:val="52"/>
      <w:szCs w:val="20"/>
      <w:lang w:val="en-US" w:eastAsia="zh-CN" w:bidi="ar-SA"/>
    </w:rPr>
  </w:style>
  <w:style w:type="paragraph" w:customStyle="1" w:styleId="104">
    <w:name w:val="其他发布部门"/>
    <w:basedOn w:val="76"/>
    <w:qFormat/>
    <w:uiPriority w:val="0"/>
    <w:pPr>
      <w:framePr w:wrap="around"/>
      <w:spacing w:line="240" w:lineRule="atLeast"/>
    </w:pPr>
    <w:rPr>
      <w:rFonts w:ascii="黑体" w:eastAsia="黑体"/>
      <w:b w:val="0"/>
    </w:rPr>
  </w:style>
  <w:style w:type="paragraph" w:customStyle="1" w:styleId="105">
    <w:name w:val="三级条标题"/>
    <w:basedOn w:val="73"/>
    <w:next w:val="70"/>
    <w:qFormat/>
    <w:uiPriority w:val="0"/>
    <w:pPr>
      <w:numPr>
        <w:ilvl w:val="4"/>
      </w:numPr>
      <w:outlineLvl w:val="4"/>
    </w:pPr>
  </w:style>
  <w:style w:type="paragraph" w:customStyle="1" w:styleId="106">
    <w:name w:val="三级无标题条"/>
    <w:basedOn w:val="1"/>
    <w:qFormat/>
    <w:uiPriority w:val="0"/>
    <w:pPr>
      <w:numPr>
        <w:ilvl w:val="4"/>
        <w:numId w:val="2"/>
      </w:numPr>
    </w:pPr>
  </w:style>
  <w:style w:type="paragraph" w:customStyle="1" w:styleId="107">
    <w:name w:val="实施日期"/>
    <w:basedOn w:val="77"/>
    <w:qFormat/>
    <w:uiPriority w:val="0"/>
    <w:pPr>
      <w:framePr w:hSpace="0" w:wrap="around" w:xAlign="right"/>
      <w:jc w:val="right"/>
    </w:pPr>
  </w:style>
  <w:style w:type="paragraph" w:customStyle="1" w:styleId="108">
    <w:name w:val="示例"/>
    <w:next w:val="70"/>
    <w:qFormat/>
    <w:uiPriority w:val="0"/>
    <w:pPr>
      <w:numPr>
        <w:ilvl w:val="0"/>
        <w:numId w:val="6"/>
      </w:numPr>
      <w:tabs>
        <w:tab w:val="left" w:pos="816"/>
      </w:tabs>
      <w:ind w:firstLine="419" w:firstLineChars="233"/>
      <w:jc w:val="both"/>
    </w:pPr>
    <w:rPr>
      <w:rFonts w:ascii="宋体" w:hAnsi="Times New Roman" w:eastAsia="宋体" w:cs="Times New Roman"/>
      <w:kern w:val="0"/>
      <w:sz w:val="18"/>
      <w:szCs w:val="20"/>
      <w:lang w:val="en-US" w:eastAsia="zh-CN" w:bidi="ar-SA"/>
    </w:rPr>
  </w:style>
  <w:style w:type="paragraph" w:customStyle="1" w:styleId="109">
    <w:name w:val="数字编号列项（二级）"/>
    <w:qFormat/>
    <w:uiPriority w:val="0"/>
    <w:pPr>
      <w:ind w:left="1260" w:leftChars="400" w:hanging="420" w:hangingChars="200"/>
      <w:jc w:val="both"/>
    </w:pPr>
    <w:rPr>
      <w:rFonts w:ascii="宋体" w:hAnsi="Times New Roman" w:eastAsia="宋体" w:cs="Times New Roman"/>
      <w:kern w:val="0"/>
      <w:sz w:val="21"/>
      <w:szCs w:val="20"/>
      <w:lang w:val="en-US" w:eastAsia="zh-CN" w:bidi="ar-SA"/>
    </w:rPr>
  </w:style>
  <w:style w:type="paragraph" w:customStyle="1" w:styleId="110">
    <w:name w:val="四级条标题"/>
    <w:basedOn w:val="105"/>
    <w:next w:val="70"/>
    <w:qFormat/>
    <w:uiPriority w:val="0"/>
    <w:pPr>
      <w:numPr>
        <w:ilvl w:val="5"/>
      </w:numPr>
      <w:outlineLvl w:val="5"/>
    </w:pPr>
  </w:style>
  <w:style w:type="paragraph" w:customStyle="1" w:styleId="111">
    <w:name w:val="四级无标题条"/>
    <w:basedOn w:val="1"/>
    <w:qFormat/>
    <w:uiPriority w:val="0"/>
    <w:pPr>
      <w:numPr>
        <w:ilvl w:val="5"/>
        <w:numId w:val="2"/>
      </w:numPr>
    </w:pPr>
  </w:style>
  <w:style w:type="paragraph" w:customStyle="1" w:styleId="112">
    <w:name w:val="条文脚注"/>
    <w:basedOn w:val="26"/>
    <w:qFormat/>
    <w:uiPriority w:val="0"/>
    <w:pPr>
      <w:ind w:left="780" w:leftChars="200" w:hanging="360" w:hangingChars="200"/>
      <w:jc w:val="both"/>
    </w:pPr>
    <w:rPr>
      <w:rFonts w:ascii="宋体"/>
    </w:rPr>
  </w:style>
  <w:style w:type="paragraph" w:customStyle="1" w:styleId="113">
    <w:name w:val="图表脚注"/>
    <w:next w:val="70"/>
    <w:qFormat/>
    <w:uiPriority w:val="0"/>
    <w:pPr>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14">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kern w:val="0"/>
      <w:sz w:val="21"/>
      <w:szCs w:val="20"/>
      <w:lang w:val="en-US" w:eastAsia="zh-CN" w:bidi="ar-SA"/>
    </w:rPr>
  </w:style>
  <w:style w:type="paragraph" w:customStyle="1" w:styleId="115">
    <w:name w:val="无标题条"/>
    <w:next w:val="70"/>
    <w:qFormat/>
    <w:uiPriority w:val="0"/>
    <w:pPr>
      <w:jc w:val="both"/>
    </w:pPr>
    <w:rPr>
      <w:rFonts w:ascii="Times New Roman" w:hAnsi="Times New Roman" w:eastAsia="宋体" w:cs="Times New Roman"/>
      <w:kern w:val="0"/>
      <w:sz w:val="21"/>
      <w:szCs w:val="20"/>
      <w:lang w:val="en-US" w:eastAsia="zh-CN" w:bidi="ar-SA"/>
    </w:rPr>
  </w:style>
  <w:style w:type="paragraph" w:customStyle="1" w:styleId="116">
    <w:name w:val="五级条标题"/>
    <w:basedOn w:val="110"/>
    <w:next w:val="70"/>
    <w:qFormat/>
    <w:uiPriority w:val="0"/>
    <w:pPr>
      <w:numPr>
        <w:ilvl w:val="6"/>
      </w:numPr>
      <w:outlineLvl w:val="6"/>
    </w:pPr>
  </w:style>
  <w:style w:type="paragraph" w:customStyle="1" w:styleId="117">
    <w:name w:val="五级无标题条"/>
    <w:basedOn w:val="1"/>
    <w:qFormat/>
    <w:uiPriority w:val="0"/>
    <w:pPr>
      <w:numPr>
        <w:ilvl w:val="6"/>
        <w:numId w:val="2"/>
      </w:numPr>
    </w:pPr>
  </w:style>
  <w:style w:type="paragraph" w:customStyle="1" w:styleId="118">
    <w:name w:val="一级无标题条"/>
    <w:basedOn w:val="1"/>
    <w:qFormat/>
    <w:uiPriority w:val="0"/>
    <w:pPr>
      <w:numPr>
        <w:ilvl w:val="2"/>
        <w:numId w:val="2"/>
      </w:numPr>
    </w:pPr>
  </w:style>
  <w:style w:type="paragraph" w:customStyle="1" w:styleId="119">
    <w:name w:val="正文表标题"/>
    <w:next w:val="70"/>
    <w:qFormat/>
    <w:uiPriority w:val="0"/>
    <w:pPr>
      <w:numPr>
        <w:ilvl w:val="0"/>
        <w:numId w:val="7"/>
      </w:numPr>
      <w:jc w:val="center"/>
    </w:pPr>
    <w:rPr>
      <w:rFonts w:ascii="黑体" w:hAnsi="Times New Roman" w:eastAsia="黑体" w:cs="Times New Roman"/>
      <w:kern w:val="0"/>
      <w:sz w:val="21"/>
      <w:szCs w:val="20"/>
      <w:lang w:val="en-US" w:eastAsia="zh-CN" w:bidi="ar-SA"/>
    </w:rPr>
  </w:style>
  <w:style w:type="paragraph" w:customStyle="1" w:styleId="120">
    <w:name w:val="正文图标题"/>
    <w:next w:val="70"/>
    <w:qFormat/>
    <w:uiPriority w:val="0"/>
    <w:pPr>
      <w:numPr>
        <w:ilvl w:val="0"/>
        <w:numId w:val="8"/>
      </w:numPr>
      <w:jc w:val="center"/>
    </w:pPr>
    <w:rPr>
      <w:rFonts w:ascii="黑体" w:hAnsi="Times New Roman" w:eastAsia="黑体" w:cs="Times New Roman"/>
      <w:kern w:val="0"/>
      <w:sz w:val="21"/>
      <w:szCs w:val="20"/>
      <w:lang w:val="en-US" w:eastAsia="zh-CN" w:bidi="ar-SA"/>
    </w:rPr>
  </w:style>
  <w:style w:type="paragraph" w:customStyle="1" w:styleId="121">
    <w:name w:val="注："/>
    <w:next w:val="70"/>
    <w:qFormat/>
    <w:uiPriority w:val="0"/>
    <w:pPr>
      <w:widowControl w:val="0"/>
      <w:numPr>
        <w:ilvl w:val="0"/>
        <w:numId w:val="9"/>
      </w:numPr>
      <w:autoSpaceDE w:val="0"/>
      <w:autoSpaceDN w:val="0"/>
      <w:jc w:val="both"/>
    </w:pPr>
    <w:rPr>
      <w:rFonts w:ascii="宋体" w:hAnsi="Times New Roman" w:eastAsia="宋体" w:cs="Times New Roman"/>
      <w:kern w:val="0"/>
      <w:sz w:val="18"/>
      <w:szCs w:val="20"/>
      <w:lang w:val="en-US" w:eastAsia="zh-CN" w:bidi="ar-SA"/>
    </w:rPr>
  </w:style>
  <w:style w:type="paragraph" w:customStyle="1" w:styleId="122">
    <w:name w:val="注×："/>
    <w:qFormat/>
    <w:uiPriority w:val="0"/>
    <w:pPr>
      <w:widowControl w:val="0"/>
      <w:numPr>
        <w:ilvl w:val="0"/>
        <w:numId w:val="10"/>
      </w:numPr>
      <w:tabs>
        <w:tab w:val="left" w:pos="630"/>
      </w:tabs>
      <w:autoSpaceDE w:val="0"/>
      <w:autoSpaceDN w:val="0"/>
      <w:jc w:val="both"/>
    </w:pPr>
    <w:rPr>
      <w:rFonts w:ascii="宋体" w:hAnsi="Times New Roman" w:eastAsia="宋体" w:cs="Times New Roman"/>
      <w:kern w:val="0"/>
      <w:sz w:val="18"/>
      <w:szCs w:val="20"/>
      <w:lang w:val="en-US" w:eastAsia="zh-CN" w:bidi="ar-SA"/>
    </w:rPr>
  </w:style>
  <w:style w:type="paragraph" w:customStyle="1" w:styleId="123">
    <w:name w:val="字母编号列项（一级）"/>
    <w:qFormat/>
    <w:uiPriority w:val="0"/>
    <w:pPr>
      <w:ind w:left="840" w:leftChars="200" w:hanging="420" w:hangingChars="200"/>
      <w:jc w:val="both"/>
    </w:pPr>
    <w:rPr>
      <w:rFonts w:ascii="宋体" w:hAnsi="Times New Roman" w:eastAsia="宋体" w:cs="Times New Roman"/>
      <w:kern w:val="0"/>
      <w:sz w:val="21"/>
      <w:szCs w:val="20"/>
      <w:lang w:val="en-US" w:eastAsia="zh-CN" w:bidi="ar-SA"/>
    </w:rPr>
  </w:style>
  <w:style w:type="character" w:customStyle="1" w:styleId="124">
    <w:name w:val="纯文本 Char"/>
    <w:basedOn w:val="33"/>
    <w:link w:val="20"/>
    <w:qFormat/>
    <w:uiPriority w:val="0"/>
    <w:rPr>
      <w:rFonts w:ascii="宋体" w:hAnsi="Courier New" w:eastAsia="宋体" w:cs="Times New Roman"/>
      <w:szCs w:val="20"/>
    </w:rPr>
  </w:style>
  <w:style w:type="character" w:customStyle="1" w:styleId="125">
    <w:name w:val="批注框文本 Char"/>
    <w:basedOn w:val="33"/>
    <w:link w:val="23"/>
    <w:qFormat/>
    <w:uiPriority w:val="0"/>
    <w:rPr>
      <w:rFonts w:ascii="Times New Roman" w:hAnsi="Times New Roman" w:eastAsia="宋体" w:cs="Times New Roman"/>
      <w:sz w:val="18"/>
      <w:szCs w:val="20"/>
    </w:rPr>
  </w:style>
  <w:style w:type="character" w:customStyle="1" w:styleId="126">
    <w:name w:val="段 Char"/>
    <w:basedOn w:val="33"/>
    <w:link w:val="70"/>
    <w:qFormat/>
    <w:locked/>
    <w:uiPriority w:val="0"/>
    <w:rPr>
      <w:rFonts w:ascii="宋体" w:hAnsi="Times New Roman" w:eastAsia="宋体" w:cs="Times New Roman"/>
      <w:kern w:val="0"/>
      <w:szCs w:val="20"/>
    </w:rPr>
  </w:style>
  <w:style w:type="character" w:customStyle="1" w:styleId="127">
    <w:name w:val="日期 Char"/>
    <w:basedOn w:val="33"/>
    <w:link w:val="22"/>
    <w:qFormat/>
    <w:uiPriority w:val="0"/>
    <w:rPr>
      <w:rFonts w:ascii="Times New Roman" w:hAnsi="Times New Roman" w:eastAsia="宋体" w:cs="Times New Roman"/>
      <w:szCs w:val="24"/>
    </w:rPr>
  </w:style>
  <w:style w:type="paragraph" w:customStyle="1" w:styleId="128">
    <w:name w:val="列出段落1"/>
    <w:basedOn w:val="1"/>
    <w:qFormat/>
    <w:uiPriority w:val="0"/>
    <w:pPr>
      <w:ind w:firstLine="420" w:firstLineChars="200"/>
    </w:pPr>
    <w:rPr>
      <w:rFonts w:ascii="Calibri" w:hAnsi="Calibri"/>
      <w:szCs w:val="22"/>
    </w:rPr>
  </w:style>
  <w:style w:type="paragraph" w:customStyle="1" w:styleId="129">
    <w:name w:val="正文公式编号制表符"/>
    <w:basedOn w:val="70"/>
    <w:next w:val="70"/>
    <w:qFormat/>
    <w:uiPriority w:val="0"/>
    <w:pPr>
      <w:tabs>
        <w:tab w:val="center" w:pos="4201"/>
        <w:tab w:val="right" w:leader="dot" w:pos="9298"/>
      </w:tabs>
      <w:ind w:firstLine="0" w:firstLineChars="0"/>
    </w:pPr>
  </w:style>
  <w:style w:type="character" w:styleId="130">
    <w:name w:val="Placeholder Text"/>
    <w:basedOn w:val="33"/>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3736</Words>
  <Characters>4067</Characters>
  <Lines>47</Lines>
  <Paragraphs>13</Paragraphs>
  <TotalTime>2</TotalTime>
  <ScaleCrop>false</ScaleCrop>
  <LinksUpToDate>false</LinksUpToDate>
  <CharactersWithSpaces>4158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2019-10-17T03:32:00Z</dcterms:created>
  <dc:creator>刘昕</dc:creator>
  <cp:lastModifiedBy>刘昕</cp:lastModifiedBy>
  <dcterms:modified xsi:type="dcterms:W3CDTF">2025-09-11T02:29:41Z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eyJoZGlkIjoiMThhOTc0YzYwNTg5N2U4M2MwY2M4NGIzNzUxNGM5MjQiLCJ1c2VySWQiOiI0MDYyNzEyODcifQ==</vt:lpwstr>
  </property>
  <property fmtid="{D5CDD505-2E9C-101B-9397-08002B2CF9AE}" pid="3" name="KSOProductBuildVer">
    <vt:lpwstr>2052-12.1.0.22529</vt:lpwstr>
  </property>
  <property fmtid="{D5CDD505-2E9C-101B-9397-08002B2CF9AE}" pid="4" name="ICV">
    <vt:lpwstr>F6C798EB88954BAABA53A9AB1C48C1E8_12</vt:lpwstr>
  </property>
</Properties>
</file>