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720" w:rsidRDefault="00C10720" w:rsidP="000E0CCB">
      <w:pPr>
        <w:tabs>
          <w:tab w:val="left" w:pos="2640"/>
          <w:tab w:val="center" w:pos="4153"/>
        </w:tabs>
        <w:spacing w:line="240" w:lineRule="atLeast"/>
        <w:jc w:val="center"/>
        <w:rPr>
          <w:rStyle w:val="NormalCharacter"/>
          <w:rFonts w:eastAsia="仿宋_GB2312"/>
          <w:b/>
          <w:kern w:val="0"/>
          <w:sz w:val="48"/>
          <w:szCs w:val="48"/>
        </w:rPr>
      </w:pPr>
    </w:p>
    <w:p w:rsidR="00C10720" w:rsidRDefault="00C10720" w:rsidP="000E0CCB">
      <w:pPr>
        <w:tabs>
          <w:tab w:val="left" w:pos="2640"/>
          <w:tab w:val="center" w:pos="4153"/>
        </w:tabs>
        <w:spacing w:line="240" w:lineRule="atLeast"/>
        <w:jc w:val="center"/>
        <w:rPr>
          <w:rStyle w:val="NormalCharacter"/>
          <w:rFonts w:eastAsia="仿宋_GB2312"/>
          <w:b/>
          <w:kern w:val="0"/>
          <w:sz w:val="48"/>
          <w:szCs w:val="48"/>
        </w:rPr>
      </w:pPr>
    </w:p>
    <w:p w:rsidR="00C10720" w:rsidRDefault="00C10720" w:rsidP="000E0CCB">
      <w:pPr>
        <w:tabs>
          <w:tab w:val="left" w:pos="2640"/>
          <w:tab w:val="center" w:pos="4153"/>
        </w:tabs>
        <w:spacing w:line="240" w:lineRule="atLeast"/>
        <w:jc w:val="center"/>
        <w:rPr>
          <w:rStyle w:val="NormalCharacter"/>
          <w:rFonts w:eastAsia="仿宋_GB2312"/>
          <w:b/>
          <w:kern w:val="0"/>
          <w:sz w:val="48"/>
          <w:szCs w:val="48"/>
        </w:rPr>
      </w:pPr>
    </w:p>
    <w:p w:rsidR="00C10720" w:rsidRDefault="00C10720" w:rsidP="000E0CCB">
      <w:pPr>
        <w:tabs>
          <w:tab w:val="left" w:pos="2640"/>
          <w:tab w:val="center" w:pos="4153"/>
        </w:tabs>
        <w:spacing w:line="240" w:lineRule="atLeast"/>
        <w:jc w:val="center"/>
        <w:rPr>
          <w:rStyle w:val="NormalCharacter"/>
          <w:rFonts w:eastAsia="仿宋_GB2312"/>
          <w:b/>
          <w:kern w:val="0"/>
          <w:sz w:val="48"/>
          <w:szCs w:val="48"/>
        </w:rPr>
      </w:pPr>
    </w:p>
    <w:p w:rsidR="000E0CCB" w:rsidRDefault="000E0CCB" w:rsidP="000E0CCB">
      <w:pPr>
        <w:tabs>
          <w:tab w:val="left" w:pos="2640"/>
          <w:tab w:val="center" w:pos="4153"/>
        </w:tabs>
        <w:spacing w:line="240" w:lineRule="atLeast"/>
        <w:jc w:val="center"/>
        <w:rPr>
          <w:rStyle w:val="NormalCharacter"/>
          <w:rFonts w:eastAsia="仿宋_GB2312"/>
          <w:b/>
          <w:kern w:val="0"/>
          <w:sz w:val="48"/>
          <w:szCs w:val="48"/>
        </w:rPr>
      </w:pPr>
      <w:r>
        <w:rPr>
          <w:rStyle w:val="NormalCharacter"/>
          <w:rFonts w:eastAsia="仿宋_GB2312"/>
          <w:b/>
          <w:kern w:val="0"/>
          <w:sz w:val="48"/>
          <w:szCs w:val="48"/>
        </w:rPr>
        <w:t>国家计量技术规范</w:t>
      </w:r>
      <w:r w:rsidR="00817B4D">
        <w:rPr>
          <w:rStyle w:val="NormalCharacter"/>
          <w:rFonts w:eastAsia="仿宋_GB2312" w:hint="eastAsia"/>
          <w:b/>
          <w:kern w:val="0"/>
          <w:sz w:val="48"/>
          <w:szCs w:val="48"/>
        </w:rPr>
        <w:t>编制说明</w:t>
      </w:r>
    </w:p>
    <w:p w:rsidR="000E0CCB" w:rsidRDefault="000E0CCB" w:rsidP="000E0CCB">
      <w:pPr>
        <w:spacing w:line="240" w:lineRule="atLeast"/>
        <w:jc w:val="center"/>
        <w:rPr>
          <w:rStyle w:val="NormalCharacter"/>
          <w:rFonts w:eastAsia="仿宋_GB2312"/>
          <w:kern w:val="0"/>
          <w:szCs w:val="21"/>
        </w:rPr>
      </w:pPr>
    </w:p>
    <w:p w:rsidR="000E0CCB" w:rsidRDefault="000E0CCB" w:rsidP="000E0CCB">
      <w:pPr>
        <w:spacing w:line="240" w:lineRule="atLeast"/>
        <w:jc w:val="center"/>
        <w:rPr>
          <w:rStyle w:val="NormalCharacter"/>
          <w:rFonts w:eastAsia="仿宋_GB2312"/>
          <w:kern w:val="0"/>
          <w:szCs w:val="21"/>
        </w:rPr>
      </w:pPr>
    </w:p>
    <w:p w:rsidR="000E0CCB" w:rsidRDefault="000E0CCB" w:rsidP="000E0CCB">
      <w:pPr>
        <w:spacing w:line="240" w:lineRule="atLeast"/>
        <w:jc w:val="center"/>
        <w:rPr>
          <w:rStyle w:val="NormalCharacter"/>
          <w:rFonts w:eastAsia="仿宋_GB2312"/>
          <w:kern w:val="0"/>
          <w:szCs w:val="21"/>
        </w:rPr>
      </w:pPr>
    </w:p>
    <w:p w:rsidR="000E0CCB" w:rsidRDefault="000E0CCB" w:rsidP="000E0CCB">
      <w:pPr>
        <w:spacing w:line="240" w:lineRule="atLeast"/>
        <w:jc w:val="center"/>
        <w:rPr>
          <w:rStyle w:val="NormalCharacter"/>
          <w:rFonts w:eastAsia="仿宋_GB2312"/>
          <w:kern w:val="0"/>
          <w:szCs w:val="21"/>
        </w:rPr>
      </w:pPr>
    </w:p>
    <w:p w:rsidR="000E0CCB" w:rsidRDefault="000E0CCB" w:rsidP="000E0CCB">
      <w:pPr>
        <w:spacing w:line="240" w:lineRule="atLeast"/>
        <w:jc w:val="center"/>
        <w:rPr>
          <w:rStyle w:val="NormalCharacter"/>
          <w:rFonts w:eastAsia="仿宋_GB2312"/>
          <w:kern w:val="0"/>
          <w:szCs w:val="21"/>
        </w:rPr>
      </w:pPr>
    </w:p>
    <w:p w:rsidR="000E0CCB" w:rsidRDefault="000E0CCB" w:rsidP="000E0CCB">
      <w:pPr>
        <w:spacing w:line="240" w:lineRule="atLeast"/>
        <w:jc w:val="center"/>
        <w:rPr>
          <w:rStyle w:val="NormalCharacter"/>
          <w:rFonts w:eastAsia="仿宋_GB2312"/>
          <w:kern w:val="0"/>
          <w:szCs w:val="21"/>
        </w:rPr>
      </w:pPr>
    </w:p>
    <w:p w:rsidR="000E0CCB" w:rsidRDefault="000E0CCB" w:rsidP="000E0CCB">
      <w:pPr>
        <w:spacing w:line="240" w:lineRule="atLeast"/>
        <w:jc w:val="center"/>
        <w:rPr>
          <w:rStyle w:val="NormalCharacter"/>
          <w:rFonts w:eastAsia="仿宋_GB2312"/>
          <w:kern w:val="0"/>
          <w:szCs w:val="21"/>
        </w:rPr>
      </w:pPr>
    </w:p>
    <w:p w:rsidR="000E0CCB" w:rsidRDefault="000E0CCB" w:rsidP="000E0CCB">
      <w:pPr>
        <w:spacing w:line="240" w:lineRule="atLeast"/>
        <w:jc w:val="center"/>
        <w:rPr>
          <w:rStyle w:val="NormalCharacter"/>
          <w:rFonts w:eastAsia="仿宋_GB2312"/>
          <w:kern w:val="0"/>
          <w:szCs w:val="21"/>
        </w:rPr>
      </w:pPr>
    </w:p>
    <w:p w:rsidR="000E0CCB" w:rsidRDefault="000E0CCB" w:rsidP="000E0CCB">
      <w:pPr>
        <w:spacing w:line="240" w:lineRule="atLeast"/>
        <w:jc w:val="center"/>
        <w:rPr>
          <w:rStyle w:val="NormalCharacter"/>
          <w:rFonts w:eastAsia="仿宋_GB2312"/>
          <w:kern w:val="0"/>
          <w:szCs w:val="21"/>
        </w:rPr>
      </w:pPr>
    </w:p>
    <w:p w:rsidR="003A4C65" w:rsidRPr="003A4C65" w:rsidRDefault="000E0CCB" w:rsidP="003A4C65">
      <w:pPr>
        <w:snapToGrid w:val="0"/>
        <w:spacing w:line="360" w:lineRule="auto"/>
        <w:ind w:firstLineChars="400" w:firstLine="1120"/>
        <w:rPr>
          <w:rStyle w:val="NormalCharacter"/>
          <w:rFonts w:eastAsia="仿宋_GB2312"/>
          <w:kern w:val="0"/>
          <w:sz w:val="28"/>
          <w:szCs w:val="28"/>
        </w:rPr>
      </w:pPr>
      <w:r>
        <w:rPr>
          <w:rStyle w:val="NormalCharacter"/>
          <w:rFonts w:eastAsia="仿宋_GB2312"/>
          <w:kern w:val="0"/>
          <w:sz w:val="28"/>
          <w:szCs w:val="28"/>
        </w:rPr>
        <w:t>规范名称</w:t>
      </w:r>
      <w:r>
        <w:rPr>
          <w:rStyle w:val="NormalCharacter"/>
          <w:rFonts w:eastAsia="仿宋_GB2312"/>
          <w:kern w:val="0"/>
          <w:sz w:val="28"/>
          <w:szCs w:val="28"/>
        </w:rPr>
        <w:t xml:space="preserve">: </w:t>
      </w:r>
      <w:r w:rsidR="003A4C65" w:rsidRPr="003A4C65">
        <w:rPr>
          <w:rStyle w:val="NormalCharacter"/>
          <w:rFonts w:eastAsia="仿宋_GB2312" w:hint="eastAsia"/>
          <w:kern w:val="0"/>
          <w:sz w:val="28"/>
          <w:szCs w:val="28"/>
        </w:rPr>
        <w:t>光伏用</w:t>
      </w:r>
      <w:r w:rsidR="003A4C65" w:rsidRPr="003A4C65">
        <w:rPr>
          <w:rStyle w:val="NormalCharacter"/>
          <w:rFonts w:eastAsia="仿宋_GB2312"/>
          <w:kern w:val="0"/>
          <w:sz w:val="28"/>
          <w:szCs w:val="28"/>
        </w:rPr>
        <w:t>透</w:t>
      </w:r>
      <w:r w:rsidR="003A4C65" w:rsidRPr="003A4C65">
        <w:rPr>
          <w:rStyle w:val="NormalCharacter"/>
          <w:rFonts w:eastAsia="仿宋_GB2312" w:hint="eastAsia"/>
          <w:kern w:val="0"/>
          <w:sz w:val="28"/>
          <w:szCs w:val="28"/>
        </w:rPr>
        <w:t>光</w:t>
      </w:r>
      <w:r w:rsidR="003A4C65" w:rsidRPr="003A4C65">
        <w:rPr>
          <w:rStyle w:val="NormalCharacter"/>
          <w:rFonts w:eastAsia="仿宋_GB2312"/>
          <w:kern w:val="0"/>
          <w:sz w:val="28"/>
          <w:szCs w:val="28"/>
        </w:rPr>
        <w:t>率测定仪校准规范</w:t>
      </w:r>
    </w:p>
    <w:p w:rsidR="000E0CCB" w:rsidRDefault="000E0CCB" w:rsidP="000E0CCB">
      <w:pPr>
        <w:ind w:firstLineChars="400" w:firstLine="1120"/>
        <w:jc w:val="left"/>
        <w:rPr>
          <w:rStyle w:val="NormalCharacter"/>
          <w:rFonts w:eastAsia="仿宋_GB2312"/>
          <w:kern w:val="0"/>
          <w:sz w:val="28"/>
          <w:szCs w:val="28"/>
        </w:rPr>
      </w:pPr>
      <w:r>
        <w:rPr>
          <w:rStyle w:val="NormalCharacter"/>
          <w:rFonts w:eastAsia="仿宋_GB2312"/>
          <w:kern w:val="0"/>
          <w:sz w:val="28"/>
          <w:szCs w:val="28"/>
        </w:rPr>
        <w:t>归口单位</w:t>
      </w:r>
      <w:r>
        <w:rPr>
          <w:rStyle w:val="NormalCharacter"/>
          <w:rFonts w:eastAsia="仿宋_GB2312"/>
          <w:kern w:val="0"/>
          <w:sz w:val="28"/>
          <w:szCs w:val="28"/>
        </w:rPr>
        <w:t xml:space="preserve">: </w:t>
      </w:r>
      <w:r>
        <w:rPr>
          <w:rStyle w:val="NormalCharacter"/>
          <w:rFonts w:eastAsia="仿宋_GB2312" w:hint="eastAsia"/>
          <w:kern w:val="0"/>
          <w:sz w:val="28"/>
          <w:szCs w:val="28"/>
        </w:rPr>
        <w:t>全国光伏专用计量器具计量技术委员会</w:t>
      </w:r>
    </w:p>
    <w:p w:rsidR="003A4C65" w:rsidRDefault="003A4C65" w:rsidP="003A4C65">
      <w:pPr>
        <w:ind w:firstLineChars="400" w:firstLine="1120"/>
        <w:jc w:val="left"/>
        <w:rPr>
          <w:rStyle w:val="NormalCharacter"/>
          <w:rFonts w:eastAsia="仿宋_GB2312"/>
          <w:kern w:val="0"/>
          <w:sz w:val="28"/>
          <w:szCs w:val="28"/>
        </w:rPr>
      </w:pPr>
      <w:r w:rsidRPr="003A4C65">
        <w:rPr>
          <w:rStyle w:val="NormalCharacter"/>
          <w:rFonts w:eastAsia="仿宋_GB2312" w:hint="eastAsia"/>
          <w:kern w:val="0"/>
          <w:sz w:val="28"/>
          <w:szCs w:val="28"/>
        </w:rPr>
        <w:t>主要起草单位：山东省计量科学研究院</w:t>
      </w:r>
    </w:p>
    <w:p w:rsidR="003A4C65" w:rsidRPr="003A4C65" w:rsidRDefault="003A4C65" w:rsidP="003A4C65">
      <w:pPr>
        <w:ind w:firstLineChars="1100" w:firstLine="3080"/>
        <w:jc w:val="left"/>
        <w:rPr>
          <w:rStyle w:val="NormalCharacter"/>
          <w:rFonts w:eastAsia="仿宋_GB2312"/>
          <w:kern w:val="0"/>
          <w:sz w:val="28"/>
          <w:szCs w:val="28"/>
        </w:rPr>
      </w:pPr>
      <w:r w:rsidRPr="003A4C65">
        <w:rPr>
          <w:rStyle w:val="NormalCharacter"/>
          <w:rFonts w:eastAsia="仿宋_GB2312" w:hint="eastAsia"/>
          <w:kern w:val="0"/>
          <w:sz w:val="28"/>
          <w:szCs w:val="28"/>
        </w:rPr>
        <w:t>天合光能股份有限公司</w:t>
      </w:r>
    </w:p>
    <w:p w:rsidR="003A4C65" w:rsidRDefault="003A4C65" w:rsidP="003A4C65">
      <w:pPr>
        <w:spacing w:line="360" w:lineRule="auto"/>
        <w:ind w:firstLineChars="400" w:firstLine="1120"/>
        <w:rPr>
          <w:rStyle w:val="NormalCharacter"/>
          <w:rFonts w:eastAsia="仿宋_GB2312"/>
          <w:kern w:val="0"/>
          <w:sz w:val="28"/>
          <w:szCs w:val="28"/>
        </w:rPr>
      </w:pPr>
      <w:r w:rsidRPr="003A4C65">
        <w:rPr>
          <w:rStyle w:val="NormalCharacter"/>
          <w:rFonts w:eastAsia="仿宋_GB2312" w:hint="eastAsia"/>
          <w:kern w:val="0"/>
          <w:sz w:val="28"/>
          <w:szCs w:val="28"/>
        </w:rPr>
        <w:t>参加起草单位：福建省计量科学研究院</w:t>
      </w:r>
    </w:p>
    <w:p w:rsidR="001F79EF" w:rsidRPr="003A4C65" w:rsidRDefault="001F79EF" w:rsidP="003A4C65">
      <w:pPr>
        <w:spacing w:line="360" w:lineRule="auto"/>
        <w:ind w:firstLineChars="400" w:firstLine="1120"/>
        <w:rPr>
          <w:rStyle w:val="NormalCharacter"/>
          <w:rFonts w:eastAsia="仿宋_GB2312"/>
          <w:kern w:val="0"/>
          <w:sz w:val="28"/>
          <w:szCs w:val="28"/>
        </w:rPr>
      </w:pPr>
      <w:r>
        <w:rPr>
          <w:rStyle w:val="NormalCharacter"/>
          <w:rFonts w:eastAsia="仿宋_GB2312" w:hint="eastAsia"/>
          <w:kern w:val="0"/>
          <w:sz w:val="28"/>
          <w:szCs w:val="28"/>
        </w:rPr>
        <w:t xml:space="preserve">               </w:t>
      </w:r>
      <w:r w:rsidR="00737296">
        <w:rPr>
          <w:rStyle w:val="NormalCharacter"/>
          <w:rFonts w:eastAsia="仿宋_GB2312" w:hint="eastAsia"/>
          <w:kern w:val="0"/>
          <w:sz w:val="28"/>
          <w:szCs w:val="28"/>
        </w:rPr>
        <w:t>北京奥博泰科技有限公司</w:t>
      </w:r>
    </w:p>
    <w:p w:rsidR="003A4C65" w:rsidRPr="003A4C65" w:rsidRDefault="003A4C65" w:rsidP="003A4C65">
      <w:pPr>
        <w:spacing w:line="360" w:lineRule="auto"/>
        <w:ind w:firstLineChars="1100" w:firstLine="3080"/>
        <w:rPr>
          <w:rStyle w:val="NormalCharacter"/>
          <w:rFonts w:eastAsia="仿宋_GB2312"/>
          <w:kern w:val="0"/>
          <w:sz w:val="28"/>
          <w:szCs w:val="28"/>
        </w:rPr>
      </w:pPr>
      <w:r w:rsidRPr="003A4C65">
        <w:rPr>
          <w:rStyle w:val="NormalCharacter"/>
          <w:rFonts w:eastAsia="仿宋_GB2312" w:hint="eastAsia"/>
          <w:kern w:val="0"/>
          <w:sz w:val="28"/>
          <w:szCs w:val="28"/>
        </w:rPr>
        <w:t>秦皇岛先河科技发展有限公司</w:t>
      </w:r>
    </w:p>
    <w:p w:rsidR="000E0CCB" w:rsidRDefault="000E0CCB" w:rsidP="000E0CCB">
      <w:pPr>
        <w:tabs>
          <w:tab w:val="left" w:pos="0"/>
        </w:tabs>
        <w:ind w:firstLineChars="400" w:firstLine="1120"/>
        <w:rPr>
          <w:rStyle w:val="NormalCharacter"/>
          <w:rFonts w:eastAsia="仿宋_GB2312"/>
          <w:kern w:val="0"/>
          <w:sz w:val="28"/>
          <w:szCs w:val="28"/>
        </w:rPr>
      </w:pPr>
      <w:r>
        <w:rPr>
          <w:rStyle w:val="NormalCharacter"/>
          <w:rFonts w:eastAsia="仿宋_GB2312"/>
          <w:kern w:val="0"/>
          <w:sz w:val="28"/>
          <w:szCs w:val="28"/>
        </w:rPr>
        <w:t>规范制定或修订</w:t>
      </w:r>
      <w:r>
        <w:rPr>
          <w:rStyle w:val="NormalCharacter"/>
          <w:rFonts w:eastAsia="仿宋_GB2312"/>
          <w:kern w:val="0"/>
          <w:sz w:val="28"/>
          <w:szCs w:val="28"/>
        </w:rPr>
        <w:t xml:space="preserve">: </w:t>
      </w:r>
      <w:r w:rsidR="003A4C65">
        <w:rPr>
          <w:rStyle w:val="NormalCharacter"/>
          <w:rFonts w:eastAsia="仿宋_GB2312"/>
          <w:kern w:val="0"/>
          <w:sz w:val="28"/>
          <w:szCs w:val="28"/>
        </w:rPr>
        <w:t>制定</w:t>
      </w:r>
    </w:p>
    <w:p w:rsidR="00337A75" w:rsidRDefault="000E0CCB" w:rsidP="000E0CCB">
      <w:pPr>
        <w:ind w:firstLineChars="400" w:firstLine="1120"/>
        <w:jc w:val="left"/>
        <w:rPr>
          <w:rStyle w:val="NormalCharacter"/>
          <w:rFonts w:eastAsia="仿宋_GB2312"/>
          <w:kern w:val="0"/>
          <w:sz w:val="28"/>
          <w:szCs w:val="28"/>
        </w:rPr>
      </w:pPr>
      <w:r>
        <w:rPr>
          <w:rStyle w:val="NormalCharacter"/>
          <w:rFonts w:eastAsia="仿宋_GB2312"/>
          <w:kern w:val="0"/>
          <w:sz w:val="28"/>
          <w:szCs w:val="28"/>
        </w:rPr>
        <w:t>组织审定单位</w:t>
      </w:r>
      <w:r>
        <w:rPr>
          <w:rStyle w:val="NormalCharacter"/>
          <w:rFonts w:eastAsia="仿宋_GB2312"/>
          <w:kern w:val="0"/>
          <w:sz w:val="28"/>
          <w:szCs w:val="28"/>
        </w:rPr>
        <w:t xml:space="preserve">: </w:t>
      </w:r>
      <w:r>
        <w:rPr>
          <w:rStyle w:val="NormalCharacter"/>
          <w:rFonts w:eastAsia="仿宋_GB2312" w:hint="eastAsia"/>
          <w:kern w:val="0"/>
          <w:sz w:val="28"/>
          <w:szCs w:val="28"/>
        </w:rPr>
        <w:t>全国光伏专用计量器具计量技术委员会</w:t>
      </w:r>
    </w:p>
    <w:p w:rsidR="00337A75" w:rsidRDefault="00337A75">
      <w:pPr>
        <w:widowControl/>
        <w:jc w:val="left"/>
        <w:rPr>
          <w:rStyle w:val="NormalCharacter"/>
          <w:rFonts w:eastAsia="仿宋_GB2312"/>
          <w:kern w:val="0"/>
          <w:sz w:val="28"/>
          <w:szCs w:val="28"/>
        </w:rPr>
      </w:pPr>
      <w:r>
        <w:rPr>
          <w:rStyle w:val="NormalCharacter"/>
          <w:rFonts w:eastAsia="仿宋_GB2312"/>
          <w:kern w:val="0"/>
          <w:sz w:val="28"/>
          <w:szCs w:val="28"/>
        </w:rPr>
        <w:br w:type="page"/>
      </w:r>
    </w:p>
    <w:p w:rsidR="003A4C65" w:rsidRPr="00876E53" w:rsidRDefault="003A4C65" w:rsidP="003A4C65">
      <w:pPr>
        <w:tabs>
          <w:tab w:val="left" w:pos="0"/>
        </w:tabs>
        <w:spacing w:line="360" w:lineRule="auto"/>
        <w:ind w:left="480"/>
        <w:jc w:val="center"/>
        <w:rPr>
          <w:rFonts w:ascii="黑体" w:eastAsia="黑体" w:hAnsi="黑体"/>
          <w:sz w:val="32"/>
          <w:szCs w:val="28"/>
        </w:rPr>
      </w:pPr>
      <w:r w:rsidRPr="00876E53">
        <w:rPr>
          <w:rFonts w:ascii="黑体" w:eastAsia="黑体" w:hAnsi="黑体" w:hint="eastAsia"/>
          <w:sz w:val="32"/>
          <w:szCs w:val="28"/>
        </w:rPr>
        <w:lastRenderedPageBreak/>
        <w:t>国家计量技术规范《</w:t>
      </w:r>
      <w:r>
        <w:rPr>
          <w:rFonts w:ascii="黑体" w:eastAsia="黑体" w:hAnsi="黑体" w:hint="eastAsia"/>
          <w:sz w:val="32"/>
          <w:szCs w:val="28"/>
        </w:rPr>
        <w:t>光伏用透光率测定仪</w:t>
      </w:r>
      <w:r w:rsidRPr="00876E53">
        <w:rPr>
          <w:rFonts w:ascii="黑体" w:eastAsia="黑体" w:hAnsi="黑体" w:hint="eastAsia"/>
          <w:sz w:val="32"/>
          <w:szCs w:val="28"/>
        </w:rPr>
        <w:t>》校准规范</w:t>
      </w:r>
    </w:p>
    <w:p w:rsidR="003A4C65" w:rsidRPr="00876E53" w:rsidRDefault="003A4C65" w:rsidP="003A4C65">
      <w:pPr>
        <w:tabs>
          <w:tab w:val="left" w:pos="0"/>
        </w:tabs>
        <w:spacing w:line="360" w:lineRule="auto"/>
        <w:ind w:left="480"/>
        <w:jc w:val="center"/>
        <w:rPr>
          <w:rFonts w:ascii="黑体" w:eastAsia="黑体" w:hAnsi="黑体"/>
          <w:sz w:val="32"/>
          <w:szCs w:val="28"/>
        </w:rPr>
      </w:pPr>
      <w:r w:rsidRPr="00876E53">
        <w:rPr>
          <w:rFonts w:ascii="黑体" w:eastAsia="黑体" w:hAnsi="黑体" w:hint="eastAsia"/>
          <w:sz w:val="32"/>
          <w:szCs w:val="28"/>
        </w:rPr>
        <w:t>编制说明</w:t>
      </w:r>
    </w:p>
    <w:p w:rsidR="003A4C65" w:rsidRDefault="003A4C65" w:rsidP="003A4C65">
      <w:pPr>
        <w:rPr>
          <w:rFonts w:ascii="宋体" w:hAnsi="宋体"/>
          <w:b/>
          <w:sz w:val="24"/>
        </w:rPr>
      </w:pPr>
    </w:p>
    <w:p w:rsidR="003A4C65" w:rsidRPr="00377027" w:rsidRDefault="003A4C65" w:rsidP="003A4C65">
      <w:pPr>
        <w:numPr>
          <w:ilvl w:val="0"/>
          <w:numId w:val="2"/>
        </w:numPr>
        <w:tabs>
          <w:tab w:val="left" w:pos="0"/>
        </w:tabs>
        <w:spacing w:line="360" w:lineRule="auto"/>
        <w:rPr>
          <w:rFonts w:ascii="黑体" w:eastAsia="黑体" w:hAnsi="黑体"/>
          <w:sz w:val="28"/>
          <w:szCs w:val="28"/>
        </w:rPr>
      </w:pPr>
      <w:r w:rsidRPr="00377027">
        <w:rPr>
          <w:rFonts w:ascii="黑体" w:eastAsia="黑体" w:hAnsi="黑体" w:hint="eastAsia"/>
          <w:sz w:val="28"/>
          <w:szCs w:val="28"/>
        </w:rPr>
        <w:t>任务来源</w:t>
      </w:r>
    </w:p>
    <w:p w:rsidR="003A4C65" w:rsidRDefault="003A4C65" w:rsidP="00E41ED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B0AEE">
        <w:rPr>
          <w:rFonts w:ascii="宋体" w:hAnsi="宋体" w:hint="eastAsia"/>
          <w:sz w:val="24"/>
        </w:rPr>
        <w:t>根据国家</w:t>
      </w:r>
      <w:r>
        <w:rPr>
          <w:rFonts w:ascii="宋体" w:hAnsi="宋体" w:hint="eastAsia"/>
          <w:sz w:val="24"/>
        </w:rPr>
        <w:t>市场监管总局市监计量发</w:t>
      </w:r>
      <w:r w:rsidRPr="004B0AEE">
        <w:rPr>
          <w:rFonts w:ascii="宋体" w:hAnsi="宋体" w:hint="eastAsia"/>
          <w:sz w:val="24"/>
        </w:rPr>
        <w:t>﹝20</w:t>
      </w:r>
      <w:r>
        <w:rPr>
          <w:rFonts w:ascii="宋体" w:hAnsi="宋体" w:hint="eastAsia"/>
          <w:sz w:val="24"/>
        </w:rPr>
        <w:t>2</w:t>
      </w:r>
      <w:r w:rsidRPr="004B0AEE">
        <w:rPr>
          <w:rFonts w:ascii="宋体" w:hAnsi="宋体" w:hint="eastAsia"/>
          <w:sz w:val="24"/>
        </w:rPr>
        <w:t>4﹞</w:t>
      </w:r>
      <w:r>
        <w:rPr>
          <w:rFonts w:ascii="宋体" w:hAnsi="宋体" w:hint="eastAsia"/>
          <w:sz w:val="24"/>
        </w:rPr>
        <w:t>40</w:t>
      </w:r>
      <w:r w:rsidRPr="004B0AEE">
        <w:rPr>
          <w:rFonts w:ascii="宋体" w:hAnsi="宋体" w:hint="eastAsia"/>
          <w:sz w:val="24"/>
        </w:rPr>
        <w:t>号</w:t>
      </w:r>
      <w:r w:rsidRPr="00E41EDB">
        <w:rPr>
          <w:rFonts w:ascii="宋体" w:hAnsi="宋体"/>
          <w:sz w:val="24"/>
        </w:rPr>
        <w:t>《</w:t>
      </w:r>
      <w:r w:rsidR="00E41EDB" w:rsidRPr="00E41EDB">
        <w:rPr>
          <w:rFonts w:ascii="宋体" w:hAnsi="宋体"/>
          <w:sz w:val="24"/>
        </w:rPr>
        <w:t>市场监管总局办公厅关于印发 2024 年国家计量技术规范制定、修订 及宣贯计划的通知</w:t>
      </w:r>
      <w:r w:rsidRPr="00E41EDB">
        <w:rPr>
          <w:rFonts w:ascii="宋体" w:hAnsi="宋体"/>
          <w:sz w:val="24"/>
        </w:rPr>
        <w:t>》，受</w:t>
      </w:r>
      <w:r w:rsidR="00E41EDB" w:rsidRPr="00E41EDB">
        <w:rPr>
          <w:rFonts w:ascii="宋体" w:hAnsi="宋体" w:hint="eastAsia"/>
          <w:sz w:val="24"/>
        </w:rPr>
        <w:t>全国光伏专用计量器具计量技术委员会</w:t>
      </w:r>
      <w:r w:rsidR="00E41EDB" w:rsidRPr="00E41EDB">
        <w:rPr>
          <w:rFonts w:ascii="宋体" w:hAnsi="宋体"/>
          <w:sz w:val="24"/>
        </w:rPr>
        <w:t>的委托</w:t>
      </w:r>
      <w:r w:rsidRPr="004B0AEE">
        <w:rPr>
          <w:rFonts w:ascii="宋体" w:hAnsi="宋体" w:hint="eastAsia"/>
          <w:sz w:val="24"/>
        </w:rPr>
        <w:t>，由山东省计量科学研究院</w:t>
      </w:r>
      <w:r>
        <w:rPr>
          <w:rFonts w:ascii="宋体" w:hAnsi="宋体" w:hint="eastAsia"/>
          <w:sz w:val="24"/>
        </w:rPr>
        <w:t>，</w:t>
      </w:r>
      <w:r w:rsidRPr="003A4C65">
        <w:rPr>
          <w:rFonts w:ascii="宋体" w:hAnsi="宋体" w:hint="eastAsia"/>
          <w:sz w:val="24"/>
        </w:rPr>
        <w:t>天合光能股份有限公司</w:t>
      </w:r>
      <w:r>
        <w:rPr>
          <w:rFonts w:ascii="宋体" w:hAnsi="宋体"/>
          <w:sz w:val="24"/>
        </w:rPr>
        <w:t>为主要起草单位</w:t>
      </w:r>
      <w:r w:rsidRPr="008E5ABD">
        <w:rPr>
          <w:rFonts w:ascii="宋体" w:hAnsi="宋体"/>
          <w:sz w:val="24"/>
        </w:rPr>
        <w:t>，</w:t>
      </w:r>
      <w:r w:rsidRPr="003A4C65">
        <w:rPr>
          <w:rFonts w:ascii="宋体" w:hAnsi="宋体" w:hint="eastAsia"/>
          <w:sz w:val="24"/>
        </w:rPr>
        <w:t>福建省计量科学研究院，</w:t>
      </w:r>
      <w:bookmarkStart w:id="0" w:name="OLE_LINK59"/>
      <w:r w:rsidRPr="003A4C65">
        <w:rPr>
          <w:rFonts w:ascii="宋体" w:hAnsi="宋体" w:hint="eastAsia"/>
          <w:sz w:val="24"/>
        </w:rPr>
        <w:t>秦皇岛先河科技发展有限公司</w:t>
      </w:r>
      <w:bookmarkEnd w:id="0"/>
      <w:r w:rsidR="0069028F">
        <w:rPr>
          <w:rFonts w:ascii="宋体" w:hAnsi="宋体" w:hint="eastAsia"/>
          <w:sz w:val="24"/>
        </w:rPr>
        <w:t>,</w:t>
      </w:r>
      <w:r w:rsidR="0069028F" w:rsidRPr="0069028F">
        <w:rPr>
          <w:rFonts w:ascii="宋体" w:hAnsi="宋体" w:hint="eastAsia"/>
          <w:sz w:val="24"/>
        </w:rPr>
        <w:t xml:space="preserve"> </w:t>
      </w:r>
      <w:r w:rsidR="0069028F">
        <w:rPr>
          <w:rFonts w:ascii="宋体" w:hAnsi="宋体" w:hint="eastAsia"/>
          <w:sz w:val="24"/>
        </w:rPr>
        <w:t>北京奥博泰科技有限公司</w:t>
      </w:r>
      <w:r w:rsidRPr="008E5ABD">
        <w:rPr>
          <w:rFonts w:ascii="宋体" w:hAnsi="宋体" w:hint="eastAsia"/>
          <w:sz w:val="24"/>
        </w:rPr>
        <w:t>为</w:t>
      </w:r>
      <w:r w:rsidRPr="008E5ABD">
        <w:rPr>
          <w:rFonts w:ascii="宋体" w:hAnsi="宋体"/>
          <w:sz w:val="24"/>
        </w:rPr>
        <w:t>参加起草单位共同</w:t>
      </w:r>
      <w:r w:rsidRPr="008E5ABD">
        <w:rPr>
          <w:rFonts w:ascii="宋体" w:hAnsi="宋体" w:hint="eastAsia"/>
          <w:sz w:val="24"/>
        </w:rPr>
        <w:t>负责制定</w:t>
      </w:r>
      <w:r w:rsidRPr="003A4C65">
        <w:rPr>
          <w:rFonts w:ascii="宋体" w:hAnsi="宋体" w:hint="eastAsia"/>
          <w:sz w:val="24"/>
        </w:rPr>
        <w:t>《</w:t>
      </w:r>
      <w:r>
        <w:rPr>
          <w:rFonts w:ascii="宋体" w:hAnsi="宋体" w:hint="eastAsia"/>
          <w:sz w:val="24"/>
        </w:rPr>
        <w:t>光伏用透光率测定仪</w:t>
      </w:r>
      <w:r w:rsidRPr="008E5ABD">
        <w:rPr>
          <w:rFonts w:ascii="宋体" w:hAnsi="宋体" w:hint="eastAsia"/>
          <w:sz w:val="24"/>
        </w:rPr>
        <w:t>》校准规范。</w:t>
      </w:r>
    </w:p>
    <w:p w:rsidR="003A4C65" w:rsidRPr="00377027" w:rsidRDefault="003A4C65" w:rsidP="003A4C65">
      <w:pPr>
        <w:numPr>
          <w:ilvl w:val="0"/>
          <w:numId w:val="2"/>
        </w:numPr>
        <w:tabs>
          <w:tab w:val="left" w:pos="0"/>
        </w:tabs>
        <w:spacing w:line="360" w:lineRule="auto"/>
        <w:rPr>
          <w:rFonts w:ascii="黑体" w:eastAsia="黑体" w:hAnsi="黑体"/>
          <w:sz w:val="28"/>
          <w:szCs w:val="28"/>
        </w:rPr>
      </w:pPr>
      <w:r w:rsidRPr="00377027">
        <w:rPr>
          <w:rFonts w:ascii="黑体" w:eastAsia="黑体" w:hAnsi="黑体" w:hint="eastAsia"/>
          <w:sz w:val="28"/>
          <w:szCs w:val="28"/>
        </w:rPr>
        <w:t>制定的目的和意义</w:t>
      </w:r>
    </w:p>
    <w:p w:rsidR="00C41B4D" w:rsidRPr="00C41B4D" w:rsidRDefault="00C41B4D" w:rsidP="00C41B4D">
      <w:pPr>
        <w:adjustRightInd w:val="0"/>
        <w:snapToGrid w:val="0"/>
        <w:spacing w:line="500" w:lineRule="exact"/>
        <w:ind w:firstLineChars="200" w:firstLine="480"/>
        <w:rPr>
          <w:sz w:val="24"/>
        </w:rPr>
      </w:pPr>
      <w:r w:rsidRPr="00C41B4D">
        <w:rPr>
          <w:rFonts w:hint="eastAsia"/>
          <w:sz w:val="24"/>
        </w:rPr>
        <w:t>光伏用透光率测定仪是用于检测</w:t>
      </w:r>
      <w:bookmarkStart w:id="1" w:name="OLE_LINK42"/>
      <w:bookmarkStart w:id="2" w:name="OLE_LINK48"/>
      <w:r w:rsidRPr="00C41B4D">
        <w:rPr>
          <w:rFonts w:hint="eastAsia"/>
          <w:sz w:val="24"/>
        </w:rPr>
        <w:t>太阳能光伏玻璃</w:t>
      </w:r>
      <w:bookmarkEnd w:id="1"/>
      <w:bookmarkEnd w:id="2"/>
      <w:r w:rsidRPr="00C41B4D">
        <w:rPr>
          <w:rFonts w:hint="eastAsia"/>
          <w:sz w:val="24"/>
        </w:rPr>
        <w:t>透光率的</w:t>
      </w:r>
      <w:r w:rsidR="00085D1E">
        <w:rPr>
          <w:rFonts w:hint="eastAsia"/>
          <w:sz w:val="24"/>
        </w:rPr>
        <w:t>专用</w:t>
      </w:r>
      <w:r w:rsidRPr="00C41B4D">
        <w:rPr>
          <w:rFonts w:hint="eastAsia"/>
          <w:sz w:val="24"/>
        </w:rPr>
        <w:t>仪器</w:t>
      </w:r>
      <w:r w:rsidR="00085D1E">
        <w:rPr>
          <w:rFonts w:hint="eastAsia"/>
          <w:sz w:val="24"/>
        </w:rPr>
        <w:t>，</w:t>
      </w:r>
      <w:r w:rsidRPr="00C41B4D">
        <w:rPr>
          <w:rFonts w:hint="eastAsia"/>
          <w:sz w:val="24"/>
        </w:rPr>
        <w:t>同时也适用于中空玻璃、夹层玻璃等的透光率检测。光伏玻璃最重要的特性之一就是太阳光的高透过率，透过率高低直接影响光伏电池组件的发电功率，因此，光伏用透光率测定仪的数据准确性尤为重要，是光伏组件品质控制的重要依据。</w:t>
      </w:r>
    </w:p>
    <w:p w:rsidR="00C41B4D" w:rsidRPr="00C41B4D" w:rsidRDefault="00C41B4D" w:rsidP="00C41B4D">
      <w:pPr>
        <w:adjustRightInd w:val="0"/>
        <w:snapToGrid w:val="0"/>
        <w:spacing w:line="500" w:lineRule="exact"/>
        <w:ind w:firstLineChars="200" w:firstLine="480"/>
        <w:rPr>
          <w:sz w:val="24"/>
        </w:rPr>
      </w:pPr>
      <w:r w:rsidRPr="00C41B4D">
        <w:rPr>
          <w:rFonts w:hint="eastAsia"/>
          <w:sz w:val="24"/>
        </w:rPr>
        <w:t>随着光伏组件行业的迅速发展，目前生产、使用光伏玻璃的企业大多配备光伏用透光率测定仪，光伏用透光率测定仪作为检测光伏玻璃的专用设备，目前国内无相关的检定规程或校准规范，缺乏计量依据，无法溯源，长期属于失控状态。光伏用透光率</w:t>
      </w:r>
      <w:r w:rsidR="00176A4C">
        <w:rPr>
          <w:rFonts w:hint="eastAsia"/>
          <w:sz w:val="24"/>
        </w:rPr>
        <w:t>测定</w:t>
      </w:r>
      <w:r w:rsidRPr="00C41B4D">
        <w:rPr>
          <w:rFonts w:hint="eastAsia"/>
          <w:sz w:val="24"/>
        </w:rPr>
        <w:t>仪急需建立校准规范保障其量值的准确可靠。《</w:t>
      </w:r>
      <w:r w:rsidRPr="00C41B4D">
        <w:rPr>
          <w:rFonts w:hint="eastAsia"/>
          <w:sz w:val="24"/>
        </w:rPr>
        <w:t>GB/T 30983-2014</w:t>
      </w:r>
      <w:r w:rsidRPr="00C41B4D">
        <w:rPr>
          <w:rFonts w:hint="eastAsia"/>
          <w:sz w:val="24"/>
        </w:rPr>
        <w:t>光伏用光学玻璃测试方法》中对光伏用透光率测定仪的计量特性均有明确要求。在光伏领域内，太阳能电池片等光伏材料由于其特有的光谱响应及吸收特性，对透光率测量的光谱范围有较高的要求，光伏玻璃透射比为（</w:t>
      </w:r>
      <w:r w:rsidRPr="00C41B4D">
        <w:rPr>
          <w:rFonts w:hint="eastAsia"/>
          <w:sz w:val="24"/>
        </w:rPr>
        <w:t>300</w:t>
      </w:r>
      <w:r w:rsidRPr="00C41B4D">
        <w:rPr>
          <w:rFonts w:hint="eastAsia"/>
          <w:sz w:val="24"/>
        </w:rPr>
        <w:t>～</w:t>
      </w:r>
      <w:r w:rsidRPr="00C41B4D">
        <w:rPr>
          <w:rFonts w:hint="eastAsia"/>
          <w:sz w:val="24"/>
        </w:rPr>
        <w:t>1</w:t>
      </w:r>
      <w:r>
        <w:rPr>
          <w:rFonts w:hint="eastAsia"/>
          <w:sz w:val="24"/>
        </w:rPr>
        <w:t>1</w:t>
      </w:r>
      <w:r w:rsidRPr="00C41B4D">
        <w:rPr>
          <w:rFonts w:hint="eastAsia"/>
          <w:sz w:val="24"/>
        </w:rPr>
        <w:t>00</w:t>
      </w:r>
      <w:r w:rsidRPr="00C41B4D">
        <w:rPr>
          <w:rFonts w:hint="eastAsia"/>
          <w:sz w:val="24"/>
        </w:rPr>
        <w:t>）</w:t>
      </w:r>
      <w:r w:rsidRPr="00C41B4D">
        <w:rPr>
          <w:rFonts w:hint="eastAsia"/>
          <w:sz w:val="24"/>
        </w:rPr>
        <w:t>nm</w:t>
      </w:r>
      <w:r w:rsidRPr="00C41B4D">
        <w:rPr>
          <w:rFonts w:hint="eastAsia"/>
          <w:sz w:val="24"/>
        </w:rPr>
        <w:t>波段的光谱，</w:t>
      </w:r>
      <w:r>
        <w:rPr>
          <w:rFonts w:hint="eastAsia"/>
          <w:sz w:val="24"/>
        </w:rPr>
        <w:t>透光率</w:t>
      </w:r>
      <w:r w:rsidR="00611C08">
        <w:rPr>
          <w:rFonts w:hint="eastAsia"/>
          <w:sz w:val="24"/>
        </w:rPr>
        <w:t>值</w:t>
      </w:r>
      <w:r w:rsidRPr="00C41B4D">
        <w:rPr>
          <w:rFonts w:hint="eastAsia"/>
          <w:sz w:val="24"/>
        </w:rPr>
        <w:t>测量范围在（</w:t>
      </w:r>
      <w:r w:rsidR="00F70E10">
        <w:rPr>
          <w:rFonts w:hint="eastAsia"/>
          <w:sz w:val="24"/>
        </w:rPr>
        <w:t>90</w:t>
      </w:r>
      <w:r w:rsidRPr="00C41B4D">
        <w:rPr>
          <w:rFonts w:hint="eastAsia"/>
          <w:sz w:val="24"/>
        </w:rPr>
        <w:t>～</w:t>
      </w:r>
      <w:r w:rsidRPr="00C41B4D">
        <w:rPr>
          <w:rFonts w:hint="eastAsia"/>
          <w:sz w:val="24"/>
        </w:rPr>
        <w:t>95</w:t>
      </w:r>
      <w:r w:rsidRPr="00C41B4D">
        <w:rPr>
          <w:rFonts w:hint="eastAsia"/>
          <w:sz w:val="24"/>
        </w:rPr>
        <w:t>）</w:t>
      </w:r>
      <w:r w:rsidRPr="00C41B4D">
        <w:rPr>
          <w:rFonts w:hint="eastAsia"/>
          <w:sz w:val="24"/>
        </w:rPr>
        <w:t>%</w:t>
      </w:r>
      <w:r w:rsidRPr="00C41B4D">
        <w:rPr>
          <w:rFonts w:hint="eastAsia"/>
          <w:sz w:val="24"/>
        </w:rPr>
        <w:t>之间</w:t>
      </w:r>
      <w:r w:rsidR="00611C08">
        <w:rPr>
          <w:rFonts w:hint="eastAsia"/>
          <w:sz w:val="24"/>
        </w:rPr>
        <w:t>，</w:t>
      </w:r>
      <w:r w:rsidR="00176A4C">
        <w:rPr>
          <w:rFonts w:hint="eastAsia"/>
          <w:sz w:val="24"/>
        </w:rPr>
        <w:t>根据的太阳光辐射分布数据，不同波长光谱透射比</w:t>
      </w:r>
      <w:r w:rsidR="00434CDA">
        <w:rPr>
          <w:rFonts w:hint="eastAsia"/>
          <w:sz w:val="24"/>
        </w:rPr>
        <w:t>所</w:t>
      </w:r>
      <w:r w:rsidR="00176A4C">
        <w:rPr>
          <w:rFonts w:hint="eastAsia"/>
          <w:sz w:val="24"/>
        </w:rPr>
        <w:t>对应</w:t>
      </w:r>
      <w:r w:rsidR="00434CDA">
        <w:rPr>
          <w:rFonts w:hint="eastAsia"/>
          <w:sz w:val="24"/>
        </w:rPr>
        <w:t>的太阳光辐射</w:t>
      </w:r>
      <w:r w:rsidR="008F1BB3">
        <w:rPr>
          <w:rFonts w:hint="eastAsia"/>
          <w:sz w:val="24"/>
        </w:rPr>
        <w:t>权重不同</w:t>
      </w:r>
      <w:r w:rsidR="00176A4C">
        <w:rPr>
          <w:rFonts w:hint="eastAsia"/>
          <w:sz w:val="24"/>
        </w:rPr>
        <w:t>，</w:t>
      </w:r>
      <w:r w:rsidR="00611C08">
        <w:rPr>
          <w:rFonts w:hAnsi="宋体" w:hint="eastAsia"/>
          <w:sz w:val="24"/>
        </w:rPr>
        <w:t>透光率值按波长范围（</w:t>
      </w:r>
      <w:r w:rsidR="00611C08">
        <w:rPr>
          <w:rFonts w:hAnsi="宋体" w:hint="eastAsia"/>
          <w:sz w:val="24"/>
        </w:rPr>
        <w:t>300~1100</w:t>
      </w:r>
      <w:r w:rsidR="00611C08">
        <w:rPr>
          <w:rFonts w:hAnsi="宋体" w:hint="eastAsia"/>
          <w:sz w:val="24"/>
        </w:rPr>
        <w:t>）</w:t>
      </w:r>
      <w:r w:rsidR="00611C08">
        <w:rPr>
          <w:rFonts w:hAnsi="宋体" w:hint="eastAsia"/>
          <w:sz w:val="24"/>
        </w:rPr>
        <w:t>nm</w:t>
      </w:r>
      <w:r w:rsidR="00611C08">
        <w:rPr>
          <w:rFonts w:hAnsi="宋体" w:hint="eastAsia"/>
          <w:sz w:val="24"/>
        </w:rPr>
        <w:t>每</w:t>
      </w:r>
      <w:r w:rsidR="00611C08">
        <w:rPr>
          <w:rFonts w:hAnsi="宋体" w:hint="eastAsia"/>
          <w:sz w:val="24"/>
        </w:rPr>
        <w:t>5nm</w:t>
      </w:r>
      <w:r w:rsidR="00611C08">
        <w:rPr>
          <w:rFonts w:hAnsi="宋体" w:hint="eastAsia"/>
          <w:sz w:val="24"/>
        </w:rPr>
        <w:t>间隔测得值，根据</w:t>
      </w:r>
      <w:r w:rsidR="00611C08">
        <w:rPr>
          <w:rFonts w:hAnsi="宋体" w:hint="eastAsia"/>
          <w:sz w:val="24"/>
        </w:rPr>
        <w:t>AM</w:t>
      </w:r>
      <w:r w:rsidR="00611C08">
        <w:rPr>
          <w:rFonts w:hint="eastAsia"/>
          <w:sz w:val="24"/>
        </w:rPr>
        <w:t>1.5</w:t>
      </w:r>
      <w:r w:rsidR="00611C08">
        <w:rPr>
          <w:rFonts w:hint="eastAsia"/>
          <w:sz w:val="24"/>
        </w:rPr>
        <w:t>的</w:t>
      </w:r>
      <w:r w:rsidR="00611C08" w:rsidRPr="00DC23BD">
        <w:rPr>
          <w:sz w:val="24"/>
        </w:rPr>
        <w:t>标准</w:t>
      </w:r>
      <w:r w:rsidR="00611C08">
        <w:rPr>
          <w:sz w:val="24"/>
        </w:rPr>
        <w:t>太阳</w:t>
      </w:r>
      <w:r w:rsidR="00611C08" w:rsidRPr="00DC23BD">
        <w:rPr>
          <w:sz w:val="24"/>
        </w:rPr>
        <w:t>光谱</w:t>
      </w:r>
      <w:r w:rsidR="00611C08">
        <w:rPr>
          <w:sz w:val="24"/>
        </w:rPr>
        <w:t>辐照度</w:t>
      </w:r>
      <w:r w:rsidR="00611C08" w:rsidRPr="00DC23BD">
        <w:rPr>
          <w:sz w:val="24"/>
        </w:rPr>
        <w:t>分布条件下的加权计算</w:t>
      </w:r>
      <w:r w:rsidR="00611C08">
        <w:rPr>
          <w:rFonts w:hint="eastAsia"/>
          <w:sz w:val="24"/>
        </w:rPr>
        <w:t>得到</w:t>
      </w:r>
      <w:r w:rsidR="00611C08" w:rsidRPr="00774A7D">
        <w:rPr>
          <w:rFonts w:hAnsi="宋体" w:hint="eastAsia"/>
          <w:sz w:val="24"/>
        </w:rPr>
        <w:t>。</w:t>
      </w:r>
      <w:r w:rsidRPr="00C41B4D">
        <w:rPr>
          <w:rFonts w:hint="eastAsia"/>
          <w:sz w:val="24"/>
        </w:rPr>
        <w:t>国内测量透光率的相关规范有《</w:t>
      </w:r>
      <w:r w:rsidRPr="00C41B4D">
        <w:rPr>
          <w:rFonts w:hint="eastAsia"/>
          <w:sz w:val="24"/>
        </w:rPr>
        <w:t>JJG178-2007</w:t>
      </w:r>
      <w:r w:rsidRPr="00C41B4D">
        <w:rPr>
          <w:rFonts w:hint="eastAsia"/>
          <w:sz w:val="24"/>
        </w:rPr>
        <w:t>紫外</w:t>
      </w:r>
      <w:r w:rsidR="00611C08">
        <w:rPr>
          <w:rFonts w:hint="eastAsia"/>
          <w:sz w:val="24"/>
        </w:rPr>
        <w:t>、</w:t>
      </w:r>
      <w:r w:rsidRPr="00C41B4D">
        <w:rPr>
          <w:rFonts w:hint="eastAsia"/>
          <w:sz w:val="24"/>
        </w:rPr>
        <w:t>可见</w:t>
      </w:r>
      <w:r w:rsidR="00611C08">
        <w:rPr>
          <w:rFonts w:hint="eastAsia"/>
          <w:sz w:val="24"/>
        </w:rPr>
        <w:t>、</w:t>
      </w:r>
      <w:r w:rsidRPr="00C41B4D">
        <w:rPr>
          <w:rFonts w:hint="eastAsia"/>
          <w:sz w:val="24"/>
        </w:rPr>
        <w:t>近红外分光光度计检定规程》、《</w:t>
      </w:r>
      <w:r w:rsidRPr="00C41B4D">
        <w:rPr>
          <w:rFonts w:hint="eastAsia"/>
          <w:sz w:val="24"/>
        </w:rPr>
        <w:t>JJF1303-2011</w:t>
      </w:r>
      <w:r w:rsidRPr="00C41B4D">
        <w:rPr>
          <w:rFonts w:hint="eastAsia"/>
          <w:sz w:val="24"/>
        </w:rPr>
        <w:t>雾度计校准规范》和</w:t>
      </w:r>
      <w:r w:rsidRPr="00C41B4D">
        <w:rPr>
          <w:rFonts w:hint="eastAsia"/>
          <w:sz w:val="24"/>
        </w:rPr>
        <w:lastRenderedPageBreak/>
        <w:t>《</w:t>
      </w:r>
      <w:r w:rsidRPr="00C41B4D">
        <w:rPr>
          <w:rFonts w:hint="eastAsia"/>
          <w:sz w:val="24"/>
        </w:rPr>
        <w:t>JJF1225-2009</w:t>
      </w:r>
      <w:r w:rsidRPr="00C41B4D">
        <w:rPr>
          <w:rFonts w:hint="eastAsia"/>
          <w:sz w:val="24"/>
        </w:rPr>
        <w:t>汽车用透过率计校准规范》，</w:t>
      </w:r>
      <w:r w:rsidR="00E94172">
        <w:rPr>
          <w:rFonts w:hint="eastAsia"/>
          <w:sz w:val="24"/>
        </w:rPr>
        <w:t>这些规程规范的校准方法并不适用，透射比</w:t>
      </w:r>
      <w:r w:rsidR="00E94172">
        <w:rPr>
          <w:rFonts w:hint="eastAsia"/>
          <w:kern w:val="0"/>
          <w:sz w:val="24"/>
        </w:rPr>
        <w:t>加权计算的条件也</w:t>
      </w:r>
      <w:r w:rsidRPr="00C41B4D">
        <w:rPr>
          <w:rFonts w:hint="eastAsia"/>
          <w:sz w:val="24"/>
        </w:rPr>
        <w:t>不同</w:t>
      </w:r>
      <w:r w:rsidR="00E94172">
        <w:rPr>
          <w:rFonts w:hint="eastAsia"/>
          <w:sz w:val="24"/>
        </w:rPr>
        <w:t>。</w:t>
      </w:r>
      <w:r w:rsidRPr="00C41B4D">
        <w:rPr>
          <w:rFonts w:hint="eastAsia"/>
          <w:sz w:val="24"/>
        </w:rPr>
        <w:t>计量校准方法和应用范围均不能满足光伏用透光率</w:t>
      </w:r>
      <w:r w:rsidR="00176A4C">
        <w:rPr>
          <w:rFonts w:hint="eastAsia"/>
          <w:sz w:val="24"/>
        </w:rPr>
        <w:t>测定</w:t>
      </w:r>
      <w:r w:rsidRPr="00C41B4D">
        <w:rPr>
          <w:rFonts w:hint="eastAsia"/>
          <w:sz w:val="24"/>
        </w:rPr>
        <w:t>仪参数要求，满足不了量值传递需求。</w:t>
      </w:r>
    </w:p>
    <w:p w:rsidR="003A4C65" w:rsidRDefault="003A4C65" w:rsidP="00CE2DE9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 w:rsidRPr="00E12E7F">
        <w:rPr>
          <w:rFonts w:hint="eastAsia"/>
          <w:sz w:val="24"/>
        </w:rPr>
        <w:t>因此</w:t>
      </w:r>
      <w:r w:rsidRPr="00D222D5">
        <w:rPr>
          <w:rFonts w:hint="eastAsia"/>
          <w:sz w:val="24"/>
        </w:rPr>
        <w:t>，</w:t>
      </w:r>
      <w:r w:rsidRPr="00FC04D1">
        <w:rPr>
          <w:rFonts w:hint="eastAsia"/>
          <w:sz w:val="24"/>
        </w:rPr>
        <w:t>对《</w:t>
      </w:r>
      <w:r w:rsidR="00E41EDB">
        <w:rPr>
          <w:rFonts w:hint="eastAsia"/>
          <w:sz w:val="24"/>
        </w:rPr>
        <w:t>光伏用透光率测定仪</w:t>
      </w:r>
      <w:r w:rsidRPr="00FC04D1">
        <w:rPr>
          <w:rFonts w:hint="eastAsia"/>
          <w:sz w:val="24"/>
        </w:rPr>
        <w:t>》校准规范制定可行的校准方法，合理性计量参数指标，使仪器能够进行规范化的量值溯源</w:t>
      </w:r>
      <w:r>
        <w:rPr>
          <w:rFonts w:hint="eastAsia"/>
          <w:sz w:val="24"/>
        </w:rPr>
        <w:t>，</w:t>
      </w:r>
      <w:r w:rsidRPr="00D222D5">
        <w:rPr>
          <w:rFonts w:hint="eastAsia"/>
          <w:sz w:val="24"/>
        </w:rPr>
        <w:t>保障仪器监测数据的准确性，具有重要的意义。</w:t>
      </w:r>
    </w:p>
    <w:p w:rsidR="003A4C65" w:rsidRPr="00377027" w:rsidRDefault="003A4C65" w:rsidP="003A4C65">
      <w:pPr>
        <w:numPr>
          <w:ilvl w:val="0"/>
          <w:numId w:val="2"/>
        </w:numPr>
        <w:tabs>
          <w:tab w:val="left" w:pos="0"/>
        </w:tabs>
        <w:spacing w:line="360" w:lineRule="auto"/>
        <w:rPr>
          <w:rFonts w:ascii="黑体" w:eastAsia="黑体" w:hAnsi="黑体"/>
          <w:sz w:val="28"/>
          <w:szCs w:val="28"/>
        </w:rPr>
      </w:pPr>
      <w:r w:rsidRPr="00377027">
        <w:rPr>
          <w:rFonts w:ascii="黑体" w:eastAsia="黑体" w:hAnsi="黑体" w:hint="eastAsia"/>
          <w:sz w:val="28"/>
          <w:szCs w:val="28"/>
        </w:rPr>
        <w:t>适用范围</w:t>
      </w:r>
    </w:p>
    <w:p w:rsidR="00E41EDB" w:rsidRPr="00955205" w:rsidRDefault="00E41EDB" w:rsidP="00E41EDB">
      <w:pPr>
        <w:spacing w:line="360" w:lineRule="auto"/>
        <w:ind w:firstLineChars="200" w:firstLine="480"/>
        <w:outlineLvl w:val="0"/>
        <w:rPr>
          <w:sz w:val="24"/>
        </w:rPr>
      </w:pPr>
      <w:r>
        <w:rPr>
          <w:rFonts w:hAnsi="宋体"/>
          <w:sz w:val="24"/>
        </w:rPr>
        <w:t>适用</w:t>
      </w:r>
      <w:r>
        <w:rPr>
          <w:rFonts w:hAnsi="宋体" w:hint="eastAsia"/>
          <w:sz w:val="24"/>
        </w:rPr>
        <w:t>于</w:t>
      </w:r>
      <w:r>
        <w:rPr>
          <w:rFonts w:hint="eastAsia"/>
          <w:sz w:val="24"/>
        </w:rPr>
        <w:t>波长范围（</w:t>
      </w:r>
      <w:r>
        <w:rPr>
          <w:rFonts w:hint="eastAsia"/>
          <w:sz w:val="24"/>
        </w:rPr>
        <w:t>300~1100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nm</w:t>
      </w:r>
      <w:r>
        <w:rPr>
          <w:rFonts w:hint="eastAsia"/>
          <w:sz w:val="24"/>
        </w:rPr>
        <w:t>的</w:t>
      </w:r>
      <w:r w:rsidR="005B7F1D">
        <w:rPr>
          <w:rFonts w:hint="eastAsia"/>
          <w:sz w:val="24"/>
        </w:rPr>
        <w:t>光伏用</w:t>
      </w:r>
      <w:r w:rsidRPr="00E764AC">
        <w:rPr>
          <w:rFonts w:hAnsi="宋体" w:hint="eastAsia"/>
          <w:sz w:val="24"/>
        </w:rPr>
        <w:t>透光率</w:t>
      </w:r>
      <w:r>
        <w:rPr>
          <w:rFonts w:hAnsi="宋体" w:hint="eastAsia"/>
          <w:sz w:val="24"/>
        </w:rPr>
        <w:t>测定仪的</w:t>
      </w:r>
      <w:r w:rsidRPr="00F21E4F">
        <w:rPr>
          <w:rFonts w:hAnsi="宋体"/>
          <w:sz w:val="24"/>
        </w:rPr>
        <w:t>校准</w:t>
      </w:r>
      <w:r>
        <w:rPr>
          <w:rFonts w:hAnsi="宋体" w:hint="eastAsia"/>
          <w:sz w:val="24"/>
        </w:rPr>
        <w:t>。</w:t>
      </w:r>
    </w:p>
    <w:p w:rsidR="003A4C65" w:rsidRPr="00377027" w:rsidRDefault="003A4C65" w:rsidP="003A4C65">
      <w:pPr>
        <w:numPr>
          <w:ilvl w:val="0"/>
          <w:numId w:val="2"/>
        </w:numPr>
        <w:tabs>
          <w:tab w:val="left" w:pos="0"/>
        </w:tabs>
        <w:spacing w:line="360" w:lineRule="auto"/>
        <w:rPr>
          <w:rFonts w:ascii="黑体" w:eastAsia="黑体" w:hAnsi="黑体"/>
          <w:sz w:val="28"/>
          <w:szCs w:val="28"/>
        </w:rPr>
      </w:pPr>
      <w:r w:rsidRPr="00377027">
        <w:rPr>
          <w:rFonts w:ascii="黑体" w:eastAsia="黑体" w:hAnsi="黑体" w:hint="eastAsia"/>
          <w:sz w:val="28"/>
          <w:szCs w:val="28"/>
        </w:rPr>
        <w:t>编写依据</w:t>
      </w:r>
    </w:p>
    <w:p w:rsidR="003A4C65" w:rsidRDefault="003A4C65" w:rsidP="00D16A34">
      <w:pPr>
        <w:spacing w:line="360" w:lineRule="auto"/>
        <w:ind w:leftChars="171" w:left="359" w:firstLineChars="50" w:firstLine="120"/>
        <w:rPr>
          <w:sz w:val="24"/>
        </w:rPr>
      </w:pPr>
      <w:r w:rsidRPr="00E1034C">
        <w:rPr>
          <w:sz w:val="24"/>
        </w:rPr>
        <w:t xml:space="preserve">JJF 1001-2011  </w:t>
      </w:r>
      <w:r w:rsidRPr="00E1034C">
        <w:rPr>
          <w:sz w:val="24"/>
        </w:rPr>
        <w:t>《通用计量名词术语》</w:t>
      </w:r>
    </w:p>
    <w:p w:rsidR="004421B3" w:rsidRPr="00E1034C" w:rsidRDefault="004421B3" w:rsidP="00D16A34">
      <w:pPr>
        <w:spacing w:line="360" w:lineRule="auto"/>
        <w:ind w:firstLineChars="200" w:firstLine="480"/>
        <w:rPr>
          <w:sz w:val="24"/>
        </w:rPr>
      </w:pPr>
      <w:r w:rsidRPr="009E0E89">
        <w:rPr>
          <w:sz w:val="24"/>
          <w:szCs w:val="24"/>
        </w:rPr>
        <w:t>JJF 1032-2005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《光学辐射计量名词术语及定义》</w:t>
      </w:r>
    </w:p>
    <w:p w:rsidR="003A4C65" w:rsidRPr="00E1034C" w:rsidRDefault="003A4C65" w:rsidP="00D16A34">
      <w:pPr>
        <w:spacing w:line="360" w:lineRule="auto"/>
        <w:ind w:leftChars="171" w:left="359" w:firstLineChars="50" w:firstLine="120"/>
        <w:rPr>
          <w:sz w:val="24"/>
        </w:rPr>
      </w:pPr>
      <w:r w:rsidRPr="00E1034C">
        <w:rPr>
          <w:sz w:val="24"/>
        </w:rPr>
        <w:t xml:space="preserve">JJF 1059.1-2012 </w:t>
      </w:r>
      <w:r w:rsidRPr="00E1034C">
        <w:rPr>
          <w:sz w:val="24"/>
        </w:rPr>
        <w:t>《测量不确定度评定与表示》</w:t>
      </w:r>
    </w:p>
    <w:p w:rsidR="003A4C65" w:rsidRDefault="003A4C65" w:rsidP="00D16A34">
      <w:pPr>
        <w:spacing w:line="360" w:lineRule="auto"/>
        <w:ind w:leftChars="171" w:left="359" w:firstLineChars="50" w:firstLine="120"/>
        <w:rPr>
          <w:sz w:val="24"/>
        </w:rPr>
      </w:pPr>
      <w:r w:rsidRPr="00E1034C">
        <w:rPr>
          <w:sz w:val="24"/>
        </w:rPr>
        <w:t xml:space="preserve">JJF 1071-2010  </w:t>
      </w:r>
      <w:bookmarkStart w:id="3" w:name="OLE_LINK49"/>
      <w:bookmarkStart w:id="4" w:name="OLE_LINK51"/>
      <w:r w:rsidRPr="00E1034C">
        <w:rPr>
          <w:sz w:val="24"/>
        </w:rPr>
        <w:t>《</w:t>
      </w:r>
      <w:bookmarkEnd w:id="3"/>
      <w:bookmarkEnd w:id="4"/>
      <w:r w:rsidRPr="00E1034C">
        <w:rPr>
          <w:sz w:val="24"/>
        </w:rPr>
        <w:t>国家计量校准规范编写规则》</w:t>
      </w:r>
    </w:p>
    <w:p w:rsidR="008F1BB3" w:rsidRDefault="008F1BB3" w:rsidP="00D16A34">
      <w:pPr>
        <w:spacing w:line="360" w:lineRule="auto"/>
        <w:ind w:leftChars="171" w:left="359" w:firstLineChars="50" w:firstLine="120"/>
        <w:rPr>
          <w:sz w:val="24"/>
        </w:rPr>
      </w:pPr>
      <w:r w:rsidRPr="008F1BB3">
        <w:rPr>
          <w:rFonts w:hint="eastAsia"/>
          <w:sz w:val="24"/>
        </w:rPr>
        <w:t>JJF</w:t>
      </w:r>
      <w:r w:rsidRPr="008F1BB3">
        <w:rPr>
          <w:rFonts w:hint="eastAsia"/>
          <w:sz w:val="24"/>
        </w:rPr>
        <w:t>（建材）</w:t>
      </w:r>
      <w:r w:rsidRPr="008F1BB3">
        <w:rPr>
          <w:rFonts w:hint="eastAsia"/>
          <w:sz w:val="24"/>
        </w:rPr>
        <w:t>163-2020</w:t>
      </w:r>
      <w:r w:rsidRPr="00E1034C">
        <w:rPr>
          <w:sz w:val="24"/>
        </w:rPr>
        <w:t>《</w:t>
      </w:r>
      <w:r w:rsidRPr="008F1BB3">
        <w:rPr>
          <w:rFonts w:hint="eastAsia"/>
          <w:sz w:val="24"/>
        </w:rPr>
        <w:t>太阳能用压花玻璃透射比测量仪校准规范</w:t>
      </w:r>
      <w:r w:rsidRPr="00E1034C">
        <w:rPr>
          <w:sz w:val="24"/>
        </w:rPr>
        <w:t>》</w:t>
      </w:r>
    </w:p>
    <w:p w:rsidR="004421B3" w:rsidRDefault="004421B3" w:rsidP="00D16A34">
      <w:pPr>
        <w:spacing w:line="360" w:lineRule="auto"/>
        <w:ind w:leftChars="171" w:left="359" w:firstLineChars="50" w:firstLine="120"/>
        <w:rPr>
          <w:sz w:val="24"/>
        </w:rPr>
      </w:pPr>
      <w:r w:rsidRPr="001650C8">
        <w:rPr>
          <w:sz w:val="24"/>
        </w:rPr>
        <w:t>GB/T 2297</w:t>
      </w:r>
      <w:r>
        <w:t xml:space="preserve"> </w:t>
      </w:r>
      <w:r w:rsidR="004050F4">
        <w:rPr>
          <w:rFonts w:hint="eastAsia"/>
        </w:rPr>
        <w:t xml:space="preserve">  </w:t>
      </w:r>
      <w:r w:rsidR="006B1933" w:rsidRPr="00E1034C">
        <w:rPr>
          <w:sz w:val="24"/>
        </w:rPr>
        <w:t>《</w:t>
      </w:r>
      <w:r w:rsidRPr="001650C8">
        <w:rPr>
          <w:sz w:val="24"/>
        </w:rPr>
        <w:t>太阳光伏能源系统术语</w:t>
      </w:r>
      <w:r w:rsidR="006B1933" w:rsidRPr="00E1034C">
        <w:rPr>
          <w:sz w:val="24"/>
        </w:rPr>
        <w:t>》</w:t>
      </w:r>
    </w:p>
    <w:p w:rsidR="004421B3" w:rsidRDefault="004421B3" w:rsidP="00D16A34">
      <w:pPr>
        <w:spacing w:line="360" w:lineRule="auto"/>
        <w:ind w:firstLineChars="200" w:firstLine="480"/>
        <w:jc w:val="left"/>
        <w:rPr>
          <w:sz w:val="24"/>
        </w:rPr>
      </w:pPr>
      <w:r w:rsidRPr="005C5D7A">
        <w:rPr>
          <w:rFonts w:hint="eastAsia"/>
          <w:sz w:val="24"/>
        </w:rPr>
        <w:t xml:space="preserve">GB/T 30983-2014 </w:t>
      </w:r>
      <w:r w:rsidR="006B1933" w:rsidRPr="00E1034C">
        <w:rPr>
          <w:sz w:val="24"/>
        </w:rPr>
        <w:t>《</w:t>
      </w:r>
      <w:r w:rsidRPr="005C5D7A">
        <w:rPr>
          <w:rFonts w:hint="eastAsia"/>
          <w:sz w:val="24"/>
        </w:rPr>
        <w:t>光伏用玻璃光学性能测试方法</w:t>
      </w:r>
      <w:r w:rsidR="006B1933" w:rsidRPr="00E1034C">
        <w:rPr>
          <w:sz w:val="24"/>
        </w:rPr>
        <w:t>》</w:t>
      </w:r>
    </w:p>
    <w:p w:rsidR="00E94172" w:rsidRDefault="00E94172" w:rsidP="00D16A34">
      <w:pPr>
        <w:spacing w:line="360" w:lineRule="auto"/>
        <w:ind w:firstLineChars="200" w:firstLine="480"/>
        <w:jc w:val="left"/>
        <w:rPr>
          <w:sz w:val="24"/>
        </w:rPr>
      </w:pPr>
      <w:r w:rsidRPr="00E1379C">
        <w:rPr>
          <w:rFonts w:hint="eastAsia"/>
          <w:sz w:val="24"/>
        </w:rPr>
        <w:t xml:space="preserve">GB/T </w:t>
      </w:r>
      <w:r>
        <w:rPr>
          <w:rFonts w:hint="eastAsia"/>
          <w:sz w:val="24"/>
        </w:rPr>
        <w:t>2680</w:t>
      </w:r>
      <w:r w:rsidRPr="00E1379C">
        <w:rPr>
          <w:rFonts w:hint="eastAsia"/>
          <w:sz w:val="24"/>
        </w:rPr>
        <w:t>-20</w:t>
      </w:r>
      <w:r>
        <w:rPr>
          <w:rFonts w:hint="eastAsia"/>
          <w:sz w:val="24"/>
        </w:rPr>
        <w:t>21</w:t>
      </w:r>
      <w:r w:rsidRPr="00E1379C">
        <w:rPr>
          <w:rFonts w:hint="eastAsia"/>
          <w:sz w:val="24"/>
        </w:rPr>
        <w:t>《</w:t>
      </w:r>
      <w:r>
        <w:rPr>
          <w:rFonts w:hint="eastAsia"/>
          <w:sz w:val="24"/>
        </w:rPr>
        <w:t>建筑玻璃可见光透射比、太阳光直接透射比、太阳能总透射比、紫外线透射比及有关窗玻璃参数的测定</w:t>
      </w:r>
      <w:r w:rsidRPr="00E1379C">
        <w:rPr>
          <w:rFonts w:hint="eastAsia"/>
          <w:sz w:val="24"/>
        </w:rPr>
        <w:t>》</w:t>
      </w:r>
    </w:p>
    <w:p w:rsidR="002D37B5" w:rsidRPr="002D37B5" w:rsidRDefault="002D37B5" w:rsidP="002D37B5">
      <w:pPr>
        <w:snapToGrid w:val="0"/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>GB/T 17683.1-1999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太阳能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在地面不同接收条件下太阳光谱辐照度标准</w:t>
      </w:r>
      <w:r>
        <w:rPr>
          <w:rFonts w:hint="eastAsia"/>
          <w:sz w:val="24"/>
        </w:rPr>
        <w:t xml:space="preserve"> </w:t>
      </w:r>
      <w:r w:rsidRPr="00D574D8">
        <w:rPr>
          <w:sz w:val="24"/>
        </w:rPr>
        <w:t>第</w:t>
      </w:r>
      <w:r w:rsidRPr="00D574D8">
        <w:rPr>
          <w:sz w:val="24"/>
        </w:rPr>
        <w:t>1</w:t>
      </w:r>
      <w:r w:rsidRPr="00D574D8">
        <w:rPr>
          <w:sz w:val="24"/>
        </w:rPr>
        <w:t>部分：大气质量</w:t>
      </w:r>
      <w:r w:rsidRPr="00D574D8">
        <w:rPr>
          <w:sz w:val="24"/>
        </w:rPr>
        <w:t>1.5</w:t>
      </w:r>
      <w:r w:rsidRPr="00D574D8">
        <w:rPr>
          <w:sz w:val="24"/>
        </w:rPr>
        <w:t>的法向直接</w:t>
      </w:r>
      <w:r>
        <w:rPr>
          <w:sz w:val="24"/>
        </w:rPr>
        <w:t>日射</w:t>
      </w:r>
      <w:r w:rsidRPr="00D574D8">
        <w:rPr>
          <w:sz w:val="24"/>
        </w:rPr>
        <w:t>辐照度和半球向</w:t>
      </w:r>
      <w:r>
        <w:rPr>
          <w:sz w:val="24"/>
        </w:rPr>
        <w:t>日射</w:t>
      </w:r>
      <w:r w:rsidRPr="00D574D8">
        <w:rPr>
          <w:sz w:val="24"/>
        </w:rPr>
        <w:t>辐照度</w:t>
      </w:r>
    </w:p>
    <w:p w:rsidR="004421B3" w:rsidRPr="00D574D8" w:rsidRDefault="004421B3" w:rsidP="004421B3">
      <w:pPr>
        <w:snapToGrid w:val="0"/>
        <w:spacing w:line="360" w:lineRule="auto"/>
        <w:ind w:firstLineChars="200" w:firstLine="480"/>
        <w:rPr>
          <w:sz w:val="24"/>
        </w:rPr>
      </w:pPr>
      <w:r w:rsidRPr="00D574D8">
        <w:rPr>
          <w:sz w:val="24"/>
        </w:rPr>
        <w:t>ISO 9845-1</w:t>
      </w:r>
      <w:r>
        <w:rPr>
          <w:rFonts w:hint="eastAsia"/>
          <w:sz w:val="24"/>
        </w:rPr>
        <w:t>：</w:t>
      </w:r>
      <w:r w:rsidRPr="00D574D8">
        <w:rPr>
          <w:sz w:val="24"/>
        </w:rPr>
        <w:t>2022</w:t>
      </w:r>
      <w:r>
        <w:rPr>
          <w:rFonts w:hint="eastAsia"/>
          <w:sz w:val="24"/>
        </w:rPr>
        <w:t xml:space="preserve"> </w:t>
      </w:r>
      <w:r>
        <w:rPr>
          <w:sz w:val="24"/>
        </w:rPr>
        <w:t> </w:t>
      </w:r>
      <w:r w:rsidRPr="00D574D8">
        <w:rPr>
          <w:sz w:val="24"/>
        </w:rPr>
        <w:t>太阳能</w:t>
      </w:r>
      <w:r w:rsidRPr="00D574D8">
        <w:rPr>
          <w:sz w:val="24"/>
        </w:rPr>
        <w:t xml:space="preserve"> </w:t>
      </w:r>
      <w:r w:rsidRPr="00D574D8">
        <w:rPr>
          <w:sz w:val="24"/>
        </w:rPr>
        <w:t>地面不同接收条件下的太阳光谱辐照度</w:t>
      </w:r>
      <w:r w:rsidRPr="00D574D8">
        <w:rPr>
          <w:sz w:val="24"/>
        </w:rPr>
        <w:t xml:space="preserve"> </w:t>
      </w:r>
      <w:r w:rsidRPr="00D574D8">
        <w:rPr>
          <w:sz w:val="24"/>
        </w:rPr>
        <w:t>第</w:t>
      </w:r>
      <w:r w:rsidRPr="00D574D8">
        <w:rPr>
          <w:sz w:val="24"/>
        </w:rPr>
        <w:t>1</w:t>
      </w:r>
      <w:r w:rsidRPr="00D574D8">
        <w:rPr>
          <w:sz w:val="24"/>
        </w:rPr>
        <w:t>部分：大气质量</w:t>
      </w:r>
      <w:r w:rsidRPr="00D574D8">
        <w:rPr>
          <w:sz w:val="24"/>
        </w:rPr>
        <w:t>1.5</w:t>
      </w:r>
      <w:r w:rsidRPr="00D574D8">
        <w:rPr>
          <w:sz w:val="24"/>
        </w:rPr>
        <w:t>的法向直接辐照度和半球向太阳辐照度（</w:t>
      </w:r>
      <w:r w:rsidRPr="00D574D8">
        <w:rPr>
          <w:sz w:val="24"/>
        </w:rPr>
        <w:t>Solar energy—Reference solar spectral irradiance at the ground at different receiving conditions—Part 1: Direct normal and hemispherical solar irradiance for air mass 1</w:t>
      </w:r>
      <w:r w:rsidRPr="00D574D8">
        <w:rPr>
          <w:rFonts w:hint="eastAsia"/>
          <w:sz w:val="24"/>
        </w:rPr>
        <w:t>.</w:t>
      </w:r>
      <w:r w:rsidRPr="00D574D8">
        <w:rPr>
          <w:sz w:val="24"/>
        </w:rPr>
        <w:t>5</w:t>
      </w:r>
      <w:r w:rsidRPr="00D574D8">
        <w:rPr>
          <w:sz w:val="24"/>
        </w:rPr>
        <w:t>）</w:t>
      </w:r>
    </w:p>
    <w:p w:rsidR="003A4C65" w:rsidRPr="004421B3" w:rsidRDefault="003A4C65" w:rsidP="003A4C65">
      <w:pPr>
        <w:spacing w:line="360" w:lineRule="auto"/>
        <w:ind w:firstLineChars="200" w:firstLine="480"/>
        <w:rPr>
          <w:color w:val="FF0000"/>
          <w:sz w:val="24"/>
        </w:rPr>
      </w:pPr>
    </w:p>
    <w:p w:rsidR="003A4C65" w:rsidRDefault="003A4C65" w:rsidP="003A4C65">
      <w:pPr>
        <w:numPr>
          <w:ilvl w:val="0"/>
          <w:numId w:val="2"/>
        </w:numPr>
        <w:tabs>
          <w:tab w:val="left" w:pos="0"/>
        </w:tabs>
        <w:spacing w:line="360" w:lineRule="auto"/>
        <w:rPr>
          <w:rFonts w:ascii="黑体" w:eastAsia="黑体" w:hAnsi="黑体"/>
          <w:sz w:val="28"/>
          <w:szCs w:val="28"/>
        </w:rPr>
      </w:pPr>
      <w:r w:rsidRPr="00377027">
        <w:rPr>
          <w:rFonts w:ascii="黑体" w:eastAsia="黑体" w:hAnsi="黑体" w:hint="eastAsia"/>
          <w:sz w:val="28"/>
          <w:szCs w:val="28"/>
        </w:rPr>
        <w:t>编制过程</w:t>
      </w:r>
    </w:p>
    <w:p w:rsidR="003A4C65" w:rsidRDefault="003A4C65" w:rsidP="009A3915">
      <w:pPr>
        <w:tabs>
          <w:tab w:val="left" w:pos="0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8C1F02">
        <w:rPr>
          <w:rFonts w:ascii="宋体" w:hAnsi="宋体" w:hint="eastAsia"/>
          <w:sz w:val="24"/>
        </w:rPr>
        <w:t>起草小组接到任务后制定了规范起草计划，拟定了编写提纲，查阅了大量有关的</w:t>
      </w:r>
      <w:r>
        <w:rPr>
          <w:rFonts w:ascii="宋体" w:hAnsi="宋体" w:hint="eastAsia"/>
          <w:sz w:val="24"/>
        </w:rPr>
        <w:t>文献、标准及文章，于20</w:t>
      </w:r>
      <w:r w:rsidR="004050F4">
        <w:rPr>
          <w:rFonts w:ascii="宋体" w:hAnsi="宋体" w:hint="eastAsia"/>
          <w:sz w:val="24"/>
        </w:rPr>
        <w:t>24</w:t>
      </w:r>
      <w:r>
        <w:rPr>
          <w:rFonts w:ascii="宋体" w:hAnsi="宋体" w:hint="eastAsia"/>
          <w:sz w:val="24"/>
        </w:rPr>
        <w:t>年10</w:t>
      </w:r>
      <w:r w:rsidRPr="008C1F02">
        <w:rPr>
          <w:rFonts w:ascii="宋体" w:hAnsi="宋体" w:hint="eastAsia"/>
          <w:sz w:val="24"/>
        </w:rPr>
        <w:t>完成了校准规范的初稿。起草小组对初稿</w:t>
      </w:r>
      <w:r w:rsidRPr="008C1F02">
        <w:rPr>
          <w:rFonts w:ascii="宋体" w:hAnsi="宋体" w:hint="eastAsia"/>
          <w:sz w:val="24"/>
        </w:rPr>
        <w:lastRenderedPageBreak/>
        <w:t>进行了充分的讨论，并与仪器生产商和用户进行</w:t>
      </w:r>
      <w:r>
        <w:rPr>
          <w:rFonts w:ascii="宋体" w:hAnsi="宋体" w:hint="eastAsia"/>
          <w:sz w:val="24"/>
        </w:rPr>
        <w:t>技术</w:t>
      </w:r>
      <w:r w:rsidRPr="008C1F02">
        <w:rPr>
          <w:rFonts w:ascii="宋体" w:hAnsi="宋体" w:hint="eastAsia"/>
          <w:sz w:val="24"/>
        </w:rPr>
        <w:t>了交流，对校准项目和校准方法的可行性进行了验证，</w:t>
      </w:r>
      <w:r>
        <w:rPr>
          <w:rFonts w:ascii="宋体" w:hAnsi="宋体" w:hint="eastAsia"/>
          <w:sz w:val="24"/>
        </w:rPr>
        <w:t>经过多次讨论修改，于202</w:t>
      </w:r>
      <w:r w:rsidR="004050F4" w:rsidRPr="0074132E">
        <w:rPr>
          <w:rFonts w:ascii="宋体" w:hAnsi="宋体" w:hint="eastAsia"/>
          <w:sz w:val="24"/>
        </w:rPr>
        <w:t>5</w:t>
      </w:r>
      <w:r w:rsidRPr="0074132E">
        <w:rPr>
          <w:rFonts w:ascii="宋体" w:hAnsi="宋体" w:hint="eastAsia"/>
          <w:sz w:val="24"/>
        </w:rPr>
        <w:t>年</w:t>
      </w:r>
      <w:r w:rsidR="00B5685E" w:rsidRPr="0074132E">
        <w:rPr>
          <w:rFonts w:ascii="宋体" w:hAnsi="宋体" w:hint="eastAsia"/>
          <w:sz w:val="24"/>
        </w:rPr>
        <w:t>5</w:t>
      </w:r>
      <w:r w:rsidRPr="0074132E">
        <w:rPr>
          <w:rFonts w:ascii="宋体" w:hAnsi="宋体" w:hint="eastAsia"/>
          <w:sz w:val="24"/>
        </w:rPr>
        <w:t>月完善征求意见稿</w:t>
      </w:r>
      <w:r w:rsidR="004050F4" w:rsidRPr="0074132E">
        <w:rPr>
          <w:rFonts w:ascii="宋体" w:hAnsi="宋体" w:hint="eastAsia"/>
          <w:sz w:val="24"/>
        </w:rPr>
        <w:t>。</w:t>
      </w:r>
    </w:p>
    <w:p w:rsidR="00EC41B4" w:rsidRPr="00EC41B4" w:rsidRDefault="00EC41B4" w:rsidP="009A3915">
      <w:pPr>
        <w:tabs>
          <w:tab w:val="left" w:pos="0"/>
        </w:tabs>
        <w:spacing w:line="360" w:lineRule="auto"/>
        <w:ind w:firstLineChars="200" w:firstLine="480"/>
        <w:rPr>
          <w:rFonts w:ascii="宋体" w:hAnsi="宋体"/>
          <w:sz w:val="24"/>
        </w:rPr>
      </w:pPr>
    </w:p>
    <w:p w:rsidR="003A4C65" w:rsidRPr="003F3580" w:rsidRDefault="003A4C65" w:rsidP="003A4C65">
      <w:pPr>
        <w:numPr>
          <w:ilvl w:val="0"/>
          <w:numId w:val="2"/>
        </w:numPr>
        <w:tabs>
          <w:tab w:val="left" w:pos="0"/>
        </w:tabs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校准</w:t>
      </w:r>
      <w:r w:rsidRPr="003F3580">
        <w:rPr>
          <w:rFonts w:ascii="黑体" w:eastAsia="黑体" w:hAnsi="黑体" w:hint="eastAsia"/>
          <w:sz w:val="28"/>
          <w:szCs w:val="28"/>
        </w:rPr>
        <w:t>规范</w:t>
      </w:r>
      <w:r>
        <w:rPr>
          <w:rFonts w:ascii="黑体" w:eastAsia="黑体" w:hAnsi="黑体" w:hint="eastAsia"/>
          <w:sz w:val="28"/>
          <w:szCs w:val="28"/>
        </w:rPr>
        <w:t>主要</w:t>
      </w:r>
      <w:r w:rsidRPr="003F3580">
        <w:rPr>
          <w:rFonts w:ascii="黑体" w:eastAsia="黑体" w:hAnsi="黑体" w:hint="eastAsia"/>
          <w:sz w:val="28"/>
          <w:szCs w:val="28"/>
        </w:rPr>
        <w:t>内容</w:t>
      </w:r>
      <w:r>
        <w:rPr>
          <w:rFonts w:ascii="黑体" w:eastAsia="黑体" w:hAnsi="黑体" w:hint="eastAsia"/>
          <w:sz w:val="28"/>
          <w:szCs w:val="28"/>
        </w:rPr>
        <w:t>和说明</w:t>
      </w:r>
    </w:p>
    <w:p w:rsidR="003A4C65" w:rsidRDefault="003A4C65" w:rsidP="003A4C65">
      <w:pPr>
        <w:tabs>
          <w:tab w:val="left" w:pos="0"/>
        </w:tabs>
        <w:spacing w:line="360" w:lineRule="auto"/>
        <w:ind w:firstLineChars="196" w:firstLine="470"/>
        <w:rPr>
          <w:rFonts w:ascii="宋体" w:hAnsi="宋体"/>
          <w:sz w:val="24"/>
        </w:rPr>
      </w:pPr>
      <w:r w:rsidRPr="008D5489">
        <w:rPr>
          <w:rFonts w:ascii="宋体" w:hAnsi="宋体" w:hint="eastAsia"/>
          <w:sz w:val="24"/>
        </w:rPr>
        <w:t>本</w:t>
      </w:r>
      <w:r>
        <w:rPr>
          <w:rFonts w:ascii="宋体" w:hAnsi="宋体" w:hint="eastAsia"/>
          <w:sz w:val="24"/>
        </w:rPr>
        <w:t>校准</w:t>
      </w:r>
      <w:r w:rsidRPr="008D5489">
        <w:rPr>
          <w:rFonts w:ascii="宋体" w:hAnsi="宋体" w:hint="eastAsia"/>
          <w:sz w:val="24"/>
        </w:rPr>
        <w:t>规范</w:t>
      </w:r>
      <w:r>
        <w:rPr>
          <w:rFonts w:ascii="宋体" w:hAnsi="宋体" w:hint="eastAsia"/>
          <w:sz w:val="24"/>
        </w:rPr>
        <w:t>主要由引言、范围、引用文件、概述、计量特性、校准条件、校准项目和校准方法及附录等部分组成，具体内容及如下：</w:t>
      </w:r>
    </w:p>
    <w:p w:rsidR="003A4C65" w:rsidRDefault="003A4C65" w:rsidP="003A4C65">
      <w:pPr>
        <w:tabs>
          <w:tab w:val="left" w:pos="0"/>
        </w:tabs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1、范围</w:t>
      </w:r>
    </w:p>
    <w:p w:rsidR="003A4C65" w:rsidRDefault="003A4C65" w:rsidP="003A4C65">
      <w:pPr>
        <w:spacing w:line="360" w:lineRule="auto"/>
        <w:ind w:firstLine="420"/>
        <w:rPr>
          <w:rFonts w:ascii="宋体" w:hAnsi="宋体"/>
          <w:sz w:val="24"/>
        </w:rPr>
      </w:pP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规定了本规范</w:t>
      </w:r>
      <w:r w:rsidR="00FC7DEF">
        <w:rPr>
          <w:rFonts w:ascii="宋体" w:hAnsi="宋体" w:hint="eastAsia"/>
          <w:sz w:val="24"/>
        </w:rPr>
        <w:t>光伏用透光率测定仪</w:t>
      </w:r>
      <w:r>
        <w:rPr>
          <w:rFonts w:ascii="宋体" w:hAnsi="宋体" w:hint="eastAsia"/>
          <w:sz w:val="24"/>
        </w:rPr>
        <w:t>的</w:t>
      </w:r>
      <w:r w:rsidR="009A3915">
        <w:rPr>
          <w:rFonts w:ascii="宋体" w:hAnsi="宋体" w:hint="eastAsia"/>
          <w:sz w:val="24"/>
        </w:rPr>
        <w:t>波长测量</w:t>
      </w:r>
      <w:r>
        <w:rPr>
          <w:rFonts w:ascii="宋体" w:hAnsi="宋体" w:hint="eastAsia"/>
          <w:sz w:val="24"/>
        </w:rPr>
        <w:t>范围</w:t>
      </w:r>
      <w:r w:rsidR="00156992">
        <w:rPr>
          <w:rFonts w:ascii="宋体" w:hAnsi="宋体" w:hint="eastAsia"/>
          <w:sz w:val="24"/>
        </w:rPr>
        <w:t>（300</w:t>
      </w:r>
      <w:r w:rsidR="000B761C">
        <w:rPr>
          <w:rFonts w:ascii="宋体" w:eastAsia="宋体" w:hAnsi="宋体" w:hint="eastAsia"/>
          <w:sz w:val="24"/>
        </w:rPr>
        <w:t>～</w:t>
      </w:r>
      <w:r w:rsidR="00156992">
        <w:rPr>
          <w:rFonts w:ascii="宋体" w:hAnsi="宋体" w:hint="eastAsia"/>
          <w:sz w:val="24"/>
        </w:rPr>
        <w:t>1100）nm</w:t>
      </w:r>
      <w:r w:rsidR="00FC7DEF">
        <w:rPr>
          <w:rFonts w:ascii="宋体" w:hAnsi="宋体" w:hint="eastAsia"/>
          <w:sz w:val="24"/>
        </w:rPr>
        <w:t>。</w:t>
      </w:r>
    </w:p>
    <w:p w:rsidR="003A4C65" w:rsidRDefault="003A4C65" w:rsidP="003A4C65">
      <w:pPr>
        <w:tabs>
          <w:tab w:val="left" w:pos="0"/>
        </w:tabs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2、引用文件</w:t>
      </w:r>
    </w:p>
    <w:p w:rsidR="00FC7DEF" w:rsidRDefault="002D37B5" w:rsidP="00FC7DEF">
      <w:pPr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列出了</w:t>
      </w:r>
      <w:r w:rsidR="003A4C65">
        <w:rPr>
          <w:rFonts w:ascii="宋体" w:hAnsi="宋体" w:hint="eastAsia"/>
          <w:sz w:val="24"/>
        </w:rPr>
        <w:t>了</w:t>
      </w:r>
      <w:r w:rsidR="003A4C65" w:rsidRPr="00BF1535">
        <w:rPr>
          <w:rFonts w:ascii="宋体" w:hAnsi="宋体" w:hint="eastAsia"/>
          <w:sz w:val="24"/>
        </w:rPr>
        <w:t>本规范</w:t>
      </w:r>
      <w:r w:rsidR="003A4C65">
        <w:rPr>
          <w:rFonts w:ascii="宋体" w:hAnsi="宋体" w:hint="eastAsia"/>
          <w:sz w:val="24"/>
        </w:rPr>
        <w:t>编制引用</w:t>
      </w:r>
      <w:r w:rsidR="003A4C65" w:rsidRPr="00BF1535">
        <w:rPr>
          <w:rFonts w:ascii="宋体" w:hAnsi="宋体" w:hint="eastAsia"/>
          <w:sz w:val="24"/>
        </w:rPr>
        <w:t>文件</w:t>
      </w:r>
      <w:r>
        <w:rPr>
          <w:rFonts w:ascii="宋体" w:hAnsi="宋体" w:hint="eastAsia"/>
          <w:sz w:val="24"/>
        </w:rPr>
        <w:t>的有效版本</w:t>
      </w:r>
      <w:r w:rsidR="003A4C65">
        <w:rPr>
          <w:rFonts w:ascii="宋体" w:hAnsi="宋体" w:hint="eastAsia"/>
          <w:sz w:val="24"/>
        </w:rPr>
        <w:t>。</w:t>
      </w:r>
    </w:p>
    <w:p w:rsidR="00690DA3" w:rsidRDefault="003A4C65" w:rsidP="00690DA3">
      <w:pPr>
        <w:pStyle w:val="1"/>
        <w:spacing w:before="0" w:after="0"/>
      </w:pPr>
      <w:r w:rsidRPr="00BF1535">
        <w:rPr>
          <w:rFonts w:ascii="黑体" w:eastAsia="黑体" w:hAnsi="黑体" w:hint="eastAsia"/>
          <w:sz w:val="24"/>
        </w:rPr>
        <w:t>3、</w:t>
      </w:r>
      <w:bookmarkStart w:id="5" w:name="_Toc152499126"/>
      <w:r w:rsidR="00690DA3" w:rsidRPr="00690DA3">
        <w:rPr>
          <w:rFonts w:ascii="黑体" w:eastAsia="黑体" w:hAnsi="黑体" w:hint="eastAsia"/>
          <w:b w:val="0"/>
          <w:bCs w:val="0"/>
          <w:kern w:val="2"/>
          <w:sz w:val="24"/>
          <w:szCs w:val="22"/>
        </w:rPr>
        <w:t>术语和计量单位</w:t>
      </w:r>
      <w:bookmarkEnd w:id="5"/>
    </w:p>
    <w:p w:rsidR="00690DA3" w:rsidRPr="00F52A23" w:rsidRDefault="00F52A23" w:rsidP="00FC7DEF">
      <w:pPr>
        <w:tabs>
          <w:tab w:val="left" w:pos="0"/>
        </w:tabs>
        <w:spacing w:line="360" w:lineRule="auto"/>
        <w:ind w:firstLine="468"/>
        <w:rPr>
          <w:rFonts w:ascii="宋体" w:hAnsi="宋体"/>
          <w:sz w:val="24"/>
        </w:rPr>
      </w:pPr>
      <w:r w:rsidRPr="00F52A23">
        <w:rPr>
          <w:rFonts w:ascii="宋体" w:hAnsi="宋体" w:hint="eastAsia"/>
          <w:sz w:val="24"/>
        </w:rPr>
        <w:t>除去引用文件中所包含的通用性术语和定义，对本规范特有的相关术语和定义做了说明。</w:t>
      </w:r>
    </w:p>
    <w:p w:rsidR="003A4C65" w:rsidRPr="00BF1535" w:rsidRDefault="00690DA3" w:rsidP="00690DA3">
      <w:pPr>
        <w:tabs>
          <w:tab w:val="left" w:pos="0"/>
        </w:tabs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4、</w:t>
      </w:r>
      <w:r w:rsidR="003A4C65" w:rsidRPr="00BF1535">
        <w:rPr>
          <w:rFonts w:ascii="黑体" w:eastAsia="黑体" w:hAnsi="黑体" w:hint="eastAsia"/>
          <w:sz w:val="24"/>
        </w:rPr>
        <w:t>概述</w:t>
      </w:r>
    </w:p>
    <w:p w:rsidR="003A4C65" w:rsidRDefault="003A4C65" w:rsidP="003A4C65">
      <w:pPr>
        <w:tabs>
          <w:tab w:val="left" w:pos="0"/>
        </w:tabs>
        <w:spacing w:line="360" w:lineRule="auto"/>
        <w:ind w:firstLine="46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介绍了</w:t>
      </w:r>
      <w:r w:rsidR="00FC7DEF">
        <w:rPr>
          <w:rFonts w:ascii="宋体" w:hAnsi="宋体" w:hint="eastAsia"/>
          <w:sz w:val="24"/>
        </w:rPr>
        <w:t>光伏用透光率测定</w:t>
      </w:r>
      <w:r>
        <w:rPr>
          <w:rFonts w:ascii="宋体" w:hAnsi="宋体" w:hint="eastAsia"/>
          <w:sz w:val="24"/>
        </w:rPr>
        <w:t>仪的</w:t>
      </w:r>
      <w:r w:rsidR="007D2610">
        <w:rPr>
          <w:rFonts w:ascii="宋体" w:hAnsi="宋体" w:hint="eastAsia"/>
          <w:sz w:val="24"/>
        </w:rPr>
        <w:t>用途、</w:t>
      </w:r>
      <w:r>
        <w:rPr>
          <w:rFonts w:ascii="宋体" w:hAnsi="宋体" w:hint="eastAsia"/>
          <w:sz w:val="24"/>
        </w:rPr>
        <w:t>组成和工作原理。</w:t>
      </w:r>
    </w:p>
    <w:p w:rsidR="003A4C65" w:rsidRPr="00D81C16" w:rsidRDefault="00690DA3" w:rsidP="003A4C65">
      <w:pPr>
        <w:tabs>
          <w:tab w:val="left" w:pos="0"/>
        </w:tabs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5</w:t>
      </w:r>
      <w:r w:rsidR="003A4C65" w:rsidRPr="00D81C16">
        <w:rPr>
          <w:rFonts w:ascii="黑体" w:eastAsia="黑体" w:hAnsi="黑体" w:hint="eastAsia"/>
          <w:sz w:val="24"/>
        </w:rPr>
        <w:t>、计量特性</w:t>
      </w:r>
    </w:p>
    <w:p w:rsidR="003A4C65" w:rsidRDefault="003A4C65" w:rsidP="003A4C65">
      <w:pPr>
        <w:tabs>
          <w:tab w:val="left" w:pos="0"/>
        </w:tabs>
        <w:spacing w:line="360" w:lineRule="auto"/>
        <w:ind w:firstLine="46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说明了校准的项目和参数指标。</w:t>
      </w:r>
    </w:p>
    <w:p w:rsidR="00C45AF1" w:rsidRDefault="001E2DF5" w:rsidP="001E2DF5">
      <w:pPr>
        <w:adjustRightInd w:val="0"/>
        <w:snapToGrid w:val="0"/>
        <w:spacing w:line="360" w:lineRule="auto"/>
        <w:ind w:firstLineChars="200" w:firstLine="480"/>
        <w:jc w:val="left"/>
        <w:rPr>
          <w:color w:val="000000"/>
          <w:sz w:val="24"/>
          <w:szCs w:val="24"/>
        </w:rPr>
      </w:pPr>
      <w:bookmarkStart w:id="6" w:name="_Toc152317387"/>
      <w:bookmarkStart w:id="7" w:name="_Toc152499131"/>
      <w:r w:rsidRPr="004E6948">
        <w:rPr>
          <w:rFonts w:hint="eastAsia"/>
          <w:sz w:val="24"/>
          <w:szCs w:val="24"/>
        </w:rPr>
        <w:t>光伏用透光率测定仪最重要的参数是透光率值的准确度</w:t>
      </w:r>
      <w:r w:rsidRPr="004E6948">
        <w:rPr>
          <w:bCs/>
          <w:sz w:val="24"/>
          <w:szCs w:val="24"/>
        </w:rPr>
        <w:t>，</w:t>
      </w:r>
      <w:r w:rsidRPr="004E6948">
        <w:rPr>
          <w:rFonts w:hint="eastAsia"/>
          <w:color w:val="000000"/>
          <w:sz w:val="24"/>
          <w:szCs w:val="24"/>
        </w:rPr>
        <w:t>透光率是检验光伏玻璃产品品质的一个关键指标</w:t>
      </w:r>
      <w:r w:rsidR="00C45AF1">
        <w:rPr>
          <w:rFonts w:hint="eastAsia"/>
          <w:color w:val="000000"/>
          <w:sz w:val="24"/>
          <w:szCs w:val="24"/>
        </w:rPr>
        <w:t>。</w:t>
      </w:r>
    </w:p>
    <w:p w:rsidR="001E2DF5" w:rsidRDefault="001E2DF5" w:rsidP="00C45AF1">
      <w:pPr>
        <w:adjustRightInd w:val="0"/>
        <w:snapToGrid w:val="0"/>
        <w:spacing w:line="360" w:lineRule="auto"/>
        <w:ind w:firstLineChars="200" w:firstLine="480"/>
        <w:jc w:val="left"/>
        <w:rPr>
          <w:sz w:val="24"/>
        </w:rPr>
      </w:pPr>
      <w:r w:rsidRPr="005C5D7A">
        <w:rPr>
          <w:rFonts w:hint="eastAsia"/>
          <w:sz w:val="24"/>
        </w:rPr>
        <w:t>GB/T 30</w:t>
      </w:r>
      <w:r>
        <w:rPr>
          <w:rFonts w:hint="eastAsia"/>
          <w:sz w:val="24"/>
        </w:rPr>
        <w:t>984.1</w:t>
      </w:r>
      <w:r w:rsidRPr="005C5D7A">
        <w:rPr>
          <w:rFonts w:hint="eastAsia"/>
          <w:sz w:val="24"/>
        </w:rPr>
        <w:t>-201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《太阳能用玻璃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部分：超白压花玻璃》中第</w:t>
      </w:r>
      <w:r>
        <w:rPr>
          <w:rFonts w:hint="eastAsia"/>
          <w:sz w:val="24"/>
        </w:rPr>
        <w:t>5.5</w:t>
      </w:r>
      <w:r>
        <w:rPr>
          <w:rFonts w:hint="eastAsia"/>
          <w:sz w:val="24"/>
        </w:rPr>
        <w:t>条对玻璃的透光率有明确的要求</w:t>
      </w:r>
      <w:r w:rsidRPr="00D16A34">
        <w:rPr>
          <w:rFonts w:hint="eastAsia"/>
          <w:sz w:val="24"/>
        </w:rPr>
        <w:t>。</w:t>
      </w:r>
      <w:r>
        <w:rPr>
          <w:rFonts w:hint="eastAsia"/>
          <w:sz w:val="24"/>
        </w:rPr>
        <w:t>透光率主要校准太阳光谱积分透射比和可见光谱积分透射比，并</w:t>
      </w:r>
      <w:r w:rsidR="00C45AF1">
        <w:rPr>
          <w:rFonts w:hint="eastAsia"/>
          <w:sz w:val="24"/>
        </w:rPr>
        <w:t>对</w:t>
      </w:r>
      <w:r>
        <w:rPr>
          <w:rFonts w:hint="eastAsia"/>
          <w:sz w:val="24"/>
        </w:rPr>
        <w:t>示值误差、重复性、稳定性技术指标做出了规定。</w:t>
      </w:r>
      <w:r w:rsidR="0095049C">
        <w:rPr>
          <w:rFonts w:hint="eastAsia"/>
          <w:sz w:val="24"/>
        </w:rPr>
        <w:t>太阳光谱积分透射比示值误差</w:t>
      </w:r>
      <w:r w:rsidR="0095049C" w:rsidRPr="00E3595B">
        <w:rPr>
          <w:rFonts w:ascii="宋体" w:hAnsi="宋体" w:hint="eastAsia"/>
          <w:kern w:val="0"/>
          <w:sz w:val="24"/>
          <w:szCs w:val="24"/>
        </w:rPr>
        <w:t>不超过</w:t>
      </w:r>
      <w:r w:rsidR="0095049C" w:rsidRPr="00E3595B">
        <w:rPr>
          <w:rFonts w:ascii="宋体" w:hAnsi="宋体" w:cs="宋体" w:hint="eastAsia"/>
          <w:sz w:val="24"/>
        </w:rPr>
        <w:t>±0.0</w:t>
      </w:r>
      <w:r w:rsidR="0095049C">
        <w:rPr>
          <w:rFonts w:ascii="宋体" w:hAnsi="宋体" w:cs="宋体" w:hint="eastAsia"/>
          <w:sz w:val="24"/>
        </w:rPr>
        <w:t>3，</w:t>
      </w:r>
      <w:r w:rsidR="0095049C" w:rsidRPr="00E3595B">
        <w:rPr>
          <w:rFonts w:ascii="宋体" w:hAnsi="宋体" w:hint="eastAsia"/>
          <w:kern w:val="0"/>
          <w:sz w:val="24"/>
          <w:szCs w:val="24"/>
        </w:rPr>
        <w:t>可见光积分透射比值误差</w:t>
      </w:r>
      <w:bookmarkStart w:id="8" w:name="OLE_LINK156"/>
      <w:bookmarkStart w:id="9" w:name="OLE_LINK157"/>
      <w:r w:rsidR="0095049C" w:rsidRPr="00E3595B">
        <w:rPr>
          <w:rFonts w:ascii="宋体" w:hAnsi="宋体" w:hint="eastAsia"/>
          <w:kern w:val="0"/>
          <w:sz w:val="24"/>
          <w:szCs w:val="24"/>
        </w:rPr>
        <w:t>不超过</w:t>
      </w:r>
      <w:r w:rsidR="0095049C" w:rsidRPr="00E3595B">
        <w:rPr>
          <w:rFonts w:ascii="宋体" w:hAnsi="宋体" w:cs="宋体" w:hint="eastAsia"/>
          <w:sz w:val="24"/>
        </w:rPr>
        <w:t>±0.0</w:t>
      </w:r>
      <w:r w:rsidR="0095049C">
        <w:rPr>
          <w:rFonts w:ascii="宋体" w:hAnsi="宋体" w:cs="宋体" w:hint="eastAsia"/>
          <w:sz w:val="24"/>
        </w:rPr>
        <w:t>25</w:t>
      </w:r>
      <w:bookmarkEnd w:id="8"/>
      <w:bookmarkEnd w:id="9"/>
      <w:r w:rsidR="0095049C">
        <w:rPr>
          <w:rFonts w:ascii="宋体" w:hAnsi="宋体" w:cs="宋体" w:hint="eastAsia"/>
          <w:sz w:val="24"/>
        </w:rPr>
        <w:t>；重复性不大于0.001；稳定性不大于0.005。</w:t>
      </w:r>
      <w:r w:rsidRPr="00D16A34">
        <w:rPr>
          <w:rFonts w:ascii="宋体" w:hAnsi="宋体" w:hint="eastAsia"/>
          <w:sz w:val="24"/>
        </w:rPr>
        <w:t>通过对北京奥博泰科技有限公司、秦皇岛先河科技发展有限公司、</w:t>
      </w:r>
      <w:r w:rsidRPr="00D16A34">
        <w:rPr>
          <w:rFonts w:ascii="microsoft yahei" w:hAnsi="microsoft yahei"/>
          <w:color w:val="333333"/>
          <w:sz w:val="24"/>
          <w:szCs w:val="24"/>
          <w:shd w:val="clear" w:color="auto" w:fill="FFFFFF"/>
        </w:rPr>
        <w:t>北京恒奥德仪器仪表有限公司</w:t>
      </w:r>
      <w:r w:rsidRPr="00D16A34">
        <w:rPr>
          <w:rFonts w:ascii="宋体" w:hAnsi="宋体" w:hint="eastAsia"/>
          <w:sz w:val="24"/>
        </w:rPr>
        <w:t>仪器等厂家分别做了相应调研及实验,实验数</w:t>
      </w:r>
      <w:r w:rsidRPr="000E11EE">
        <w:rPr>
          <w:rFonts w:ascii="宋体" w:hAnsi="宋体" w:hint="eastAsia"/>
          <w:sz w:val="24"/>
        </w:rPr>
        <w:t>据结果分析</w:t>
      </w:r>
      <w:r>
        <w:rPr>
          <w:rFonts w:ascii="宋体" w:hAnsi="宋体" w:hint="eastAsia"/>
          <w:sz w:val="24"/>
        </w:rPr>
        <w:t>表明</w:t>
      </w:r>
      <w:r w:rsidRPr="000E11EE">
        <w:rPr>
          <w:rFonts w:ascii="宋体" w:hAnsi="宋体" w:hint="eastAsia"/>
          <w:sz w:val="24"/>
        </w:rPr>
        <w:t>，</w:t>
      </w:r>
      <w:r w:rsidRPr="00696D84">
        <w:rPr>
          <w:rFonts w:ascii="宋体" w:hAnsi="宋体" w:hint="eastAsia"/>
          <w:sz w:val="24"/>
        </w:rPr>
        <w:t>大部分新仪器以及在用维护较好的仪器满足制定的计量指标要求。</w:t>
      </w:r>
    </w:p>
    <w:bookmarkEnd w:id="6"/>
    <w:bookmarkEnd w:id="7"/>
    <w:p w:rsidR="003A4C65" w:rsidRPr="00D81C16" w:rsidRDefault="00690DA3" w:rsidP="00156992">
      <w:pPr>
        <w:tabs>
          <w:tab w:val="left" w:pos="0"/>
        </w:tabs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6</w:t>
      </w:r>
      <w:r w:rsidR="003A4C65" w:rsidRPr="00D81C16">
        <w:rPr>
          <w:rFonts w:ascii="黑体" w:eastAsia="黑体" w:hAnsi="黑体" w:hint="eastAsia"/>
          <w:sz w:val="24"/>
        </w:rPr>
        <w:t>、校准条件</w:t>
      </w:r>
    </w:p>
    <w:p w:rsidR="003A4C65" w:rsidRDefault="003A4C65" w:rsidP="00156992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对校准的环境，</w:t>
      </w:r>
      <w:r w:rsidR="00271DB0">
        <w:rPr>
          <w:rFonts w:hint="eastAsia"/>
          <w:sz w:val="24"/>
        </w:rPr>
        <w:t>测量标准</w:t>
      </w:r>
      <w:r w:rsidR="00271DB0">
        <w:rPr>
          <w:sz w:val="24"/>
        </w:rPr>
        <w:t>及其他设备</w:t>
      </w:r>
      <w:r>
        <w:rPr>
          <w:rFonts w:hint="eastAsia"/>
          <w:sz w:val="24"/>
        </w:rPr>
        <w:t>提出</w:t>
      </w:r>
      <w:r>
        <w:rPr>
          <w:sz w:val="24"/>
        </w:rPr>
        <w:t>了</w:t>
      </w:r>
      <w:r w:rsidR="00271DB0">
        <w:rPr>
          <w:sz w:val="24"/>
        </w:rPr>
        <w:t>详细的技术</w:t>
      </w:r>
      <w:r>
        <w:rPr>
          <w:sz w:val="24"/>
        </w:rPr>
        <w:t>要求</w:t>
      </w:r>
      <w:r>
        <w:rPr>
          <w:rFonts w:hint="eastAsia"/>
          <w:sz w:val="24"/>
        </w:rPr>
        <w:t>。</w:t>
      </w:r>
    </w:p>
    <w:p w:rsidR="00C1483E" w:rsidRDefault="00271DB0" w:rsidP="00156992">
      <w:pPr>
        <w:spacing w:line="360" w:lineRule="auto"/>
        <w:ind w:firstLineChars="200" w:firstLine="480"/>
        <w:rPr>
          <w:sz w:val="24"/>
        </w:rPr>
      </w:pPr>
      <w:r w:rsidRPr="00271DB0">
        <w:rPr>
          <w:rFonts w:ascii="宋体" w:hAnsi="宋体"/>
          <w:sz w:val="24"/>
        </w:rPr>
        <w:lastRenderedPageBreak/>
        <w:t>通过调研了解</w:t>
      </w:r>
      <w:r w:rsidRPr="00271DB0">
        <w:rPr>
          <w:rFonts w:ascii="宋体" w:hAnsi="宋体" w:hint="eastAsia"/>
          <w:sz w:val="24"/>
        </w:rPr>
        <w:t>光伏玻璃的透光率值的范围在（</w:t>
      </w:r>
      <w:r>
        <w:rPr>
          <w:rFonts w:ascii="宋体" w:hAnsi="宋体" w:hint="eastAsia"/>
          <w:sz w:val="24"/>
        </w:rPr>
        <w:t>90</w:t>
      </w:r>
      <w:r w:rsidRPr="00271DB0">
        <w:rPr>
          <w:rFonts w:ascii="宋体" w:hAnsi="宋体" w:hint="eastAsia"/>
          <w:sz w:val="24"/>
        </w:rPr>
        <w:t>～95）%之间，</w:t>
      </w:r>
      <w:r>
        <w:rPr>
          <w:rFonts w:ascii="宋体" w:hAnsi="宋体" w:hint="eastAsia"/>
          <w:sz w:val="24"/>
        </w:rPr>
        <w:t>而测量其他玻璃样品透光率测量值一般不低于85%</w:t>
      </w:r>
      <w:r>
        <w:rPr>
          <w:rFonts w:hint="eastAsia"/>
          <w:sz w:val="24"/>
        </w:rPr>
        <w:t>。参考</w:t>
      </w:r>
      <w:r w:rsidRPr="005C5D7A">
        <w:rPr>
          <w:rFonts w:hint="eastAsia"/>
          <w:sz w:val="24"/>
        </w:rPr>
        <w:t xml:space="preserve">GB/T 30983-2014 </w:t>
      </w:r>
      <w:r>
        <w:rPr>
          <w:rFonts w:hint="eastAsia"/>
          <w:sz w:val="24"/>
        </w:rPr>
        <w:t>《</w:t>
      </w:r>
      <w:r w:rsidRPr="005C5D7A">
        <w:rPr>
          <w:rFonts w:hint="eastAsia"/>
          <w:sz w:val="24"/>
        </w:rPr>
        <w:t>光</w:t>
      </w:r>
      <w:r w:rsidRPr="00271DB0">
        <w:rPr>
          <w:rFonts w:asciiTheme="minorEastAsia" w:hAnsiTheme="minorEastAsia" w:hint="eastAsia"/>
          <w:sz w:val="24"/>
        </w:rPr>
        <w:t>伏用玻璃光学性能测试方法》第3.2条</w:t>
      </w:r>
      <w:r w:rsidR="005C0C3C">
        <w:rPr>
          <w:rFonts w:asciiTheme="minorEastAsia" w:hAnsiTheme="minorEastAsia" w:hint="eastAsia"/>
          <w:sz w:val="24"/>
        </w:rPr>
        <w:t>，透光率测定仪</w:t>
      </w:r>
      <w:r w:rsidRPr="00271DB0">
        <w:rPr>
          <w:rFonts w:asciiTheme="minorEastAsia" w:hAnsiTheme="minorEastAsia" w:hint="eastAsia"/>
          <w:sz w:val="24"/>
        </w:rPr>
        <w:t>的波长范围</w:t>
      </w:r>
      <w:r w:rsidR="005C0C3C">
        <w:rPr>
          <w:rFonts w:asciiTheme="minorEastAsia" w:hAnsiTheme="minorEastAsia" w:hint="eastAsia"/>
          <w:sz w:val="24"/>
        </w:rPr>
        <w:t>要求</w:t>
      </w:r>
      <w:r w:rsidRPr="00271DB0">
        <w:rPr>
          <w:rFonts w:asciiTheme="minorEastAsia" w:hAnsiTheme="minorEastAsia" w:hint="eastAsia"/>
          <w:sz w:val="24"/>
        </w:rPr>
        <w:t>为</w:t>
      </w:r>
      <w:r w:rsidRPr="005C0C3C">
        <w:rPr>
          <w:rFonts w:ascii="Times New Roman" w:hAnsi="Times New Roman" w:cs="Times New Roman"/>
          <w:sz w:val="24"/>
        </w:rPr>
        <w:t>300nm~1100nm</w:t>
      </w:r>
      <w:r w:rsidR="005C0C3C">
        <w:rPr>
          <w:rFonts w:asciiTheme="minorEastAsia" w:hAnsiTheme="minorEastAsia" w:hint="eastAsia"/>
          <w:sz w:val="24"/>
        </w:rPr>
        <w:t>；</w:t>
      </w:r>
      <w:r w:rsidRPr="005C0C3C">
        <w:rPr>
          <w:rFonts w:ascii="Times New Roman" w:hAnsi="Times New Roman" w:cs="Times New Roman"/>
          <w:sz w:val="24"/>
        </w:rPr>
        <w:t>GB/T 30984.1-2015</w:t>
      </w:r>
      <w:r>
        <w:rPr>
          <w:rFonts w:hint="eastAsia"/>
          <w:sz w:val="24"/>
        </w:rPr>
        <w:t>《太阳能用玻璃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部分：超白压花玻璃》中</w:t>
      </w:r>
      <w:r w:rsidR="005C0C3C">
        <w:rPr>
          <w:rFonts w:hint="eastAsia"/>
          <w:sz w:val="24"/>
        </w:rPr>
        <w:t>第</w:t>
      </w:r>
      <w:r>
        <w:rPr>
          <w:rFonts w:hint="eastAsia"/>
          <w:sz w:val="24"/>
        </w:rPr>
        <w:t>5.5</w:t>
      </w:r>
      <w:r>
        <w:rPr>
          <w:rFonts w:hint="eastAsia"/>
          <w:sz w:val="24"/>
        </w:rPr>
        <w:t>条</w:t>
      </w:r>
      <w:r w:rsidR="005C0C3C">
        <w:rPr>
          <w:rFonts w:hint="eastAsia"/>
          <w:sz w:val="24"/>
        </w:rPr>
        <w:t>对于对玻璃的透光率值的如下：</w:t>
      </w:r>
    </w:p>
    <w:p w:rsidR="005C0C3C" w:rsidRDefault="005C0C3C" w:rsidP="00D16A34">
      <w:pPr>
        <w:spacing w:line="360" w:lineRule="auto"/>
        <w:ind w:firstLineChars="200" w:firstLine="480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743450" cy="1764267"/>
            <wp:effectExtent l="19050" t="0" r="0" b="0"/>
            <wp:docPr id="1" name="图片 1" descr="C:\Users\QQ\Documents\WeChat Files\wxid_02uh1nlbypdh12\FileStorage\Temp\17367008221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Q\Documents\WeChat Files\wxid_02uh1nlbypdh12\FileStorage\Temp\173670082213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467" cy="176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5C7" w:rsidRDefault="0010209B" w:rsidP="00C1782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经过调研考察，目前对于光伏用透光率测定仪的校准目前</w:t>
      </w:r>
      <w:r w:rsidR="002655C7">
        <w:rPr>
          <w:rFonts w:hint="eastAsia"/>
          <w:sz w:val="24"/>
        </w:rPr>
        <w:t>已</w:t>
      </w:r>
      <w:r>
        <w:rPr>
          <w:rFonts w:hint="eastAsia"/>
          <w:sz w:val="24"/>
        </w:rPr>
        <w:t>有国家标准样品，</w:t>
      </w:r>
    </w:p>
    <w:p w:rsidR="000958E7" w:rsidRDefault="002655C7" w:rsidP="002655C7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经过计量机构溯源后可作为校准用标准器。</w:t>
      </w:r>
    </w:p>
    <w:p w:rsidR="0010209B" w:rsidRDefault="002655C7" w:rsidP="000958E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透光率测定仪</w:t>
      </w:r>
      <w:r w:rsidR="0010209B">
        <w:rPr>
          <w:rFonts w:hAnsi="宋体" w:hint="eastAsia"/>
          <w:kern w:val="0"/>
          <w:sz w:val="24"/>
        </w:rPr>
        <w:t>不仅仅检测</w:t>
      </w:r>
      <w:r w:rsidR="0010209B" w:rsidRPr="00C41B4D">
        <w:rPr>
          <w:rFonts w:hint="eastAsia"/>
          <w:sz w:val="24"/>
        </w:rPr>
        <w:t>太阳能光伏玻璃</w:t>
      </w:r>
      <w:r w:rsidR="0010209B">
        <w:rPr>
          <w:rFonts w:hint="eastAsia"/>
          <w:sz w:val="24"/>
        </w:rPr>
        <w:t>，同时也用于检测中空玻璃，夹层玻璃</w:t>
      </w:r>
      <w:r w:rsidR="009444A1">
        <w:rPr>
          <w:rFonts w:hint="eastAsia"/>
          <w:sz w:val="24"/>
        </w:rPr>
        <w:t>,</w:t>
      </w:r>
      <w:r w:rsidR="009444A1">
        <w:rPr>
          <w:rFonts w:hint="eastAsia"/>
          <w:sz w:val="24"/>
        </w:rPr>
        <w:t>镀膜玻璃的</w:t>
      </w:r>
      <w:r w:rsidR="0010209B">
        <w:rPr>
          <w:rFonts w:hint="eastAsia"/>
          <w:sz w:val="24"/>
        </w:rPr>
        <w:t>透射比，因此根据测量范围的要求增加</w:t>
      </w:r>
      <w:r w:rsidR="0010209B">
        <w:rPr>
          <w:rFonts w:hint="eastAsia"/>
          <w:sz w:val="24"/>
        </w:rPr>
        <w:t>3</w:t>
      </w:r>
      <w:r w:rsidR="0010209B">
        <w:rPr>
          <w:rFonts w:hint="eastAsia"/>
          <w:sz w:val="24"/>
        </w:rPr>
        <w:t>块标准中性滤光片作为标准器。</w:t>
      </w:r>
    </w:p>
    <w:p w:rsidR="00C17828" w:rsidRDefault="005C0C3C" w:rsidP="00C17828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int="eastAsia"/>
          <w:sz w:val="24"/>
        </w:rPr>
        <w:t>综合上述要求，本规范</w:t>
      </w:r>
      <w:r w:rsidR="00C17828">
        <w:rPr>
          <w:rFonts w:hint="eastAsia"/>
          <w:sz w:val="24"/>
        </w:rPr>
        <w:t>标准器为</w:t>
      </w:r>
      <w:r w:rsidR="00C17828">
        <w:rPr>
          <w:rFonts w:hAnsi="宋体" w:hint="eastAsia"/>
          <w:sz w:val="24"/>
        </w:rPr>
        <w:t>透射比标准片一套</w:t>
      </w:r>
      <w:r w:rsidR="00C17828">
        <w:rPr>
          <w:rFonts w:hAnsi="宋体" w:hint="eastAsia"/>
          <w:sz w:val="24"/>
        </w:rPr>
        <w:t>5</w:t>
      </w:r>
      <w:r w:rsidR="00C17828">
        <w:rPr>
          <w:rFonts w:hAnsi="宋体" w:hint="eastAsia"/>
          <w:sz w:val="24"/>
        </w:rPr>
        <w:t>块</w:t>
      </w:r>
      <w:r w:rsidR="00F20B42">
        <w:rPr>
          <w:rFonts w:hAnsi="宋体" w:hint="eastAsia"/>
          <w:sz w:val="24"/>
        </w:rPr>
        <w:t>（</w:t>
      </w:r>
      <w:r w:rsidR="00F20B42">
        <w:rPr>
          <w:rFonts w:hAnsi="宋体" w:hint="eastAsia"/>
          <w:sz w:val="24"/>
        </w:rPr>
        <w:t>T1~T5</w:t>
      </w:r>
      <w:r w:rsidR="00F20B42">
        <w:rPr>
          <w:rFonts w:hAnsi="宋体"/>
          <w:sz w:val="24"/>
        </w:rPr>
        <w:t>）</w:t>
      </w:r>
      <w:r w:rsidR="00F20B42">
        <w:rPr>
          <w:rFonts w:hAnsi="宋体" w:hint="eastAsia"/>
          <w:sz w:val="24"/>
        </w:rPr>
        <w:t>）</w:t>
      </w:r>
      <w:r w:rsidR="00C17828">
        <w:rPr>
          <w:rFonts w:hAnsi="宋体" w:hint="eastAsia"/>
          <w:sz w:val="24"/>
        </w:rPr>
        <w:t>，且满足以下条件：</w:t>
      </w:r>
    </w:p>
    <w:p w:rsidR="00C17828" w:rsidRPr="00780225" w:rsidRDefault="00C17828" w:rsidP="00C17828">
      <w:pPr>
        <w:spacing w:line="360" w:lineRule="auto"/>
        <w:ind w:firstLineChars="200" w:firstLine="480"/>
        <w:rPr>
          <w:rFonts w:hAnsi="宋体"/>
          <w:sz w:val="24"/>
        </w:rPr>
      </w:pPr>
      <w:bookmarkStart w:id="10" w:name="OLE_LINK43"/>
      <w:bookmarkStart w:id="11" w:name="OLE_LINK44"/>
      <w:bookmarkStart w:id="12" w:name="OLE_LINK40"/>
      <w:bookmarkStart w:id="13" w:name="OLE_LINK41"/>
      <w:bookmarkStart w:id="14" w:name="OLE_LINK45"/>
      <w:bookmarkStart w:id="15" w:name="OLE_LINK35"/>
      <w:bookmarkStart w:id="16" w:name="OLE_LINK36"/>
      <w:r>
        <w:rPr>
          <w:rFonts w:hint="eastAsia"/>
          <w:sz w:val="24"/>
        </w:rPr>
        <w:t>a</w:t>
      </w:r>
      <w:r>
        <w:rPr>
          <w:sz w:val="24"/>
        </w:rPr>
        <w:t>）标准中性滤光片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块</w:t>
      </w:r>
      <w:r>
        <w:rPr>
          <w:sz w:val="24"/>
        </w:rPr>
        <w:t>：</w:t>
      </w:r>
      <w:bookmarkStart w:id="17" w:name="OLE_LINK149"/>
      <w:bookmarkStart w:id="18" w:name="OLE_LINK38"/>
      <w:bookmarkEnd w:id="10"/>
      <w:bookmarkEnd w:id="11"/>
      <w:bookmarkEnd w:id="12"/>
      <w:bookmarkEnd w:id="13"/>
      <w:r>
        <w:rPr>
          <w:rFonts w:hint="eastAsia"/>
          <w:sz w:val="24"/>
        </w:rPr>
        <w:t>太阳光谱</w:t>
      </w:r>
      <w:r w:rsidR="00474952">
        <w:rPr>
          <w:rFonts w:hint="eastAsia"/>
          <w:sz w:val="24"/>
        </w:rPr>
        <w:t>和可见光</w:t>
      </w:r>
      <w:bookmarkEnd w:id="17"/>
      <w:r>
        <w:rPr>
          <w:rFonts w:hint="eastAsia"/>
          <w:sz w:val="24"/>
        </w:rPr>
        <w:t>积分</w:t>
      </w:r>
      <w:r w:rsidRPr="00807F07">
        <w:rPr>
          <w:rFonts w:hAnsi="宋体" w:hint="eastAsia"/>
          <w:sz w:val="24"/>
        </w:rPr>
        <w:t>透射比</w:t>
      </w:r>
      <w:r>
        <w:rPr>
          <w:rFonts w:hAnsi="宋体" w:hint="eastAsia"/>
          <w:sz w:val="24"/>
        </w:rPr>
        <w:t>值</w:t>
      </w:r>
      <w:bookmarkEnd w:id="18"/>
      <w:r>
        <w:rPr>
          <w:rFonts w:hAnsi="宋体" w:hint="eastAsia"/>
          <w:sz w:val="24"/>
        </w:rPr>
        <w:t>为</w:t>
      </w:r>
      <w:bookmarkEnd w:id="14"/>
      <w:bookmarkEnd w:id="15"/>
      <w:bookmarkEnd w:id="16"/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>0.</w:t>
      </w:r>
      <w:r w:rsidRPr="00807F07">
        <w:rPr>
          <w:rFonts w:hAnsi="宋体" w:hint="eastAsia"/>
          <w:sz w:val="24"/>
        </w:rPr>
        <w:t>8</w:t>
      </w:r>
      <w:r>
        <w:rPr>
          <w:rFonts w:hAnsi="宋体" w:hint="eastAsia"/>
          <w:sz w:val="24"/>
        </w:rPr>
        <w:t>5</w:t>
      </w:r>
      <w:bookmarkStart w:id="19" w:name="OLE_LINK103"/>
      <w:r>
        <w:rPr>
          <w:rFonts w:asciiTheme="minorEastAsia" w:hAnsiTheme="minorEastAsia" w:hint="eastAsia"/>
          <w:sz w:val="24"/>
        </w:rPr>
        <w:t>～</w:t>
      </w:r>
      <w:bookmarkEnd w:id="19"/>
      <w:r>
        <w:rPr>
          <w:rFonts w:hint="eastAsia"/>
          <w:sz w:val="24"/>
        </w:rPr>
        <w:t>0.</w:t>
      </w:r>
      <w:r w:rsidRPr="00807F07">
        <w:rPr>
          <w:rFonts w:hAnsi="宋体" w:hint="eastAsia"/>
          <w:sz w:val="24"/>
        </w:rPr>
        <w:t>89</w:t>
      </w:r>
      <w:r>
        <w:rPr>
          <w:rFonts w:hAnsi="宋体" w:hint="eastAsia"/>
          <w:sz w:val="24"/>
        </w:rPr>
        <w:t>）、</w:t>
      </w:r>
      <w:bookmarkStart w:id="20" w:name="OLE_LINK37"/>
      <w:r>
        <w:rPr>
          <w:rFonts w:hAnsi="宋体" w:hint="eastAsia"/>
          <w:sz w:val="24"/>
        </w:rPr>
        <w:t>（</w:t>
      </w:r>
      <w:r>
        <w:rPr>
          <w:rFonts w:hAnsi="宋体"/>
          <w:sz w:val="24"/>
        </w:rPr>
        <w:t>0.90</w:t>
      </w:r>
      <w:bookmarkStart w:id="21" w:name="OLE_LINK46"/>
      <w:bookmarkStart w:id="22" w:name="OLE_LINK47"/>
      <w:r>
        <w:rPr>
          <w:rFonts w:asciiTheme="minorEastAsia" w:hAnsiTheme="minorEastAsia" w:hint="eastAsia"/>
          <w:sz w:val="24"/>
        </w:rPr>
        <w:t>～</w:t>
      </w:r>
      <w:bookmarkEnd w:id="21"/>
      <w:bookmarkEnd w:id="22"/>
      <w:r>
        <w:rPr>
          <w:rFonts w:hAnsi="宋体"/>
          <w:sz w:val="24"/>
        </w:rPr>
        <w:t>0.94</w:t>
      </w:r>
      <w:r>
        <w:rPr>
          <w:rFonts w:hAnsi="宋体" w:hint="eastAsia"/>
          <w:sz w:val="24"/>
        </w:rPr>
        <w:t>）</w:t>
      </w:r>
      <w:bookmarkEnd w:id="20"/>
      <w:r>
        <w:rPr>
          <w:rFonts w:hAnsi="宋体" w:hint="eastAsia"/>
          <w:sz w:val="24"/>
        </w:rPr>
        <w:t>和</w:t>
      </w:r>
      <w:bookmarkStart w:id="23" w:name="OLE_LINK78"/>
      <w:bookmarkStart w:id="24" w:name="OLE_LINK79"/>
      <w:r>
        <w:rPr>
          <w:rFonts w:hAnsi="宋体" w:hint="eastAsia"/>
          <w:sz w:val="24"/>
        </w:rPr>
        <w:t>（</w:t>
      </w:r>
      <w:r>
        <w:rPr>
          <w:rFonts w:hAnsi="宋体" w:hint="eastAsia"/>
          <w:sz w:val="24"/>
        </w:rPr>
        <w:t>0.95</w:t>
      </w:r>
      <w:bookmarkStart w:id="25" w:name="OLE_LINK32"/>
      <w:bookmarkStart w:id="26" w:name="OLE_LINK33"/>
      <w:r>
        <w:rPr>
          <w:rFonts w:asciiTheme="minorEastAsia" w:hAnsiTheme="minorEastAsia" w:hint="eastAsia"/>
          <w:sz w:val="24"/>
        </w:rPr>
        <w:t>～</w:t>
      </w:r>
      <w:bookmarkEnd w:id="25"/>
      <w:bookmarkEnd w:id="26"/>
      <w:r>
        <w:rPr>
          <w:rFonts w:hAnsi="宋体" w:hint="eastAsia"/>
          <w:sz w:val="24"/>
        </w:rPr>
        <w:t>0.98</w:t>
      </w:r>
      <w:r>
        <w:rPr>
          <w:rFonts w:hAnsi="宋体" w:hint="eastAsia"/>
          <w:sz w:val="24"/>
        </w:rPr>
        <w:t>）</w:t>
      </w:r>
      <w:bookmarkEnd w:id="23"/>
      <w:bookmarkEnd w:id="24"/>
      <w:r>
        <w:rPr>
          <w:rFonts w:hAnsi="宋体" w:hint="eastAsia"/>
          <w:sz w:val="24"/>
        </w:rPr>
        <w:t>各</w:t>
      </w: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块，</w:t>
      </w:r>
      <w:r w:rsidRPr="006B096C">
        <w:rPr>
          <w:rFonts w:hAnsi="宋体" w:hint="eastAsia"/>
          <w:sz w:val="24"/>
        </w:rPr>
        <w:t>且</w:t>
      </w:r>
      <w:r>
        <w:rPr>
          <w:rFonts w:hAnsi="宋体" w:hint="eastAsia"/>
          <w:sz w:val="24"/>
        </w:rPr>
        <w:t>相邻标准片的太阳光谱积分</w:t>
      </w:r>
      <w:r w:rsidRPr="00807F07">
        <w:rPr>
          <w:rFonts w:hAnsi="宋体" w:hint="eastAsia"/>
          <w:sz w:val="24"/>
        </w:rPr>
        <w:t>透射比</w:t>
      </w:r>
      <w:r>
        <w:rPr>
          <w:rFonts w:hAnsi="宋体" w:hint="eastAsia"/>
          <w:sz w:val="24"/>
        </w:rPr>
        <w:t>值之差不小于</w:t>
      </w:r>
      <w:r>
        <w:rPr>
          <w:rFonts w:hAnsi="宋体" w:hint="eastAsia"/>
          <w:sz w:val="24"/>
        </w:rPr>
        <w:t>0.02</w:t>
      </w:r>
      <w:r w:rsidRPr="00780225">
        <w:rPr>
          <w:rFonts w:hAnsi="宋体" w:hint="eastAsia"/>
          <w:sz w:val="24"/>
        </w:rPr>
        <w:t>。</w:t>
      </w:r>
    </w:p>
    <w:p w:rsidR="00C17828" w:rsidRDefault="00C17828" w:rsidP="00C17828">
      <w:pPr>
        <w:spacing w:line="360" w:lineRule="auto"/>
        <w:ind w:firstLineChars="200" w:firstLine="480"/>
        <w:rPr>
          <w:rFonts w:hAnsi="宋体"/>
          <w:sz w:val="24"/>
        </w:rPr>
      </w:pPr>
      <w:r w:rsidRPr="00780225">
        <w:rPr>
          <w:rFonts w:hint="eastAsia"/>
          <w:sz w:val="24"/>
        </w:rPr>
        <w:t>b</w:t>
      </w:r>
      <w:r w:rsidRPr="00780225">
        <w:rPr>
          <w:sz w:val="24"/>
        </w:rPr>
        <w:t>）</w:t>
      </w:r>
      <w:bookmarkStart w:id="27" w:name="OLE_LINK4"/>
      <w:r w:rsidRPr="008F5E2C">
        <w:rPr>
          <w:rFonts w:hAnsi="宋体"/>
          <w:sz w:val="24"/>
        </w:rPr>
        <w:t>太阳光有效透射比标准</w:t>
      </w:r>
      <w:r w:rsidR="003A4D35">
        <w:rPr>
          <w:rFonts w:hAnsi="宋体" w:hint="eastAsia"/>
          <w:sz w:val="24"/>
        </w:rPr>
        <w:t>片</w:t>
      </w:r>
      <w:bookmarkEnd w:id="27"/>
      <w:r w:rsidRPr="008F5E2C">
        <w:rPr>
          <w:rFonts w:hAnsi="宋体" w:hint="eastAsia"/>
          <w:sz w:val="24"/>
        </w:rPr>
        <w:t>：</w:t>
      </w:r>
      <w:bookmarkStart w:id="28" w:name="OLE_LINK31"/>
      <w:r w:rsidR="00803E2B">
        <w:rPr>
          <w:rFonts w:hAnsi="宋体" w:hint="eastAsia"/>
          <w:sz w:val="24"/>
        </w:rPr>
        <w:t>采用压花原片玻璃和压花镀膜玻璃各</w:t>
      </w:r>
      <w:r w:rsidR="000958E7">
        <w:rPr>
          <w:rFonts w:hAnsi="宋体" w:hint="eastAsia"/>
          <w:sz w:val="24"/>
        </w:rPr>
        <w:t>1</w:t>
      </w:r>
      <w:r w:rsidR="00803E2B">
        <w:rPr>
          <w:rFonts w:hAnsi="宋体" w:hint="eastAsia"/>
          <w:sz w:val="24"/>
        </w:rPr>
        <w:t>片</w:t>
      </w:r>
      <w:r w:rsidR="000958E7">
        <w:rPr>
          <w:rFonts w:hAnsi="宋体" w:hint="eastAsia"/>
          <w:sz w:val="24"/>
        </w:rPr>
        <w:t>，</w:t>
      </w:r>
      <w:r w:rsidR="00803E2B">
        <w:rPr>
          <w:rFonts w:hint="eastAsia"/>
          <w:kern w:val="0"/>
          <w:sz w:val="24"/>
        </w:rPr>
        <w:t>太阳光谱和可见光</w:t>
      </w:r>
      <w:r w:rsidR="00803E2B" w:rsidRPr="008F5E2C">
        <w:rPr>
          <w:rFonts w:hAnsi="宋体" w:hint="eastAsia"/>
          <w:sz w:val="24"/>
        </w:rPr>
        <w:t>积分透射比值</w:t>
      </w:r>
      <w:bookmarkEnd w:id="28"/>
      <w:r w:rsidRPr="008F5E2C">
        <w:rPr>
          <w:rFonts w:hAnsi="宋体" w:hint="eastAsia"/>
          <w:sz w:val="24"/>
        </w:rPr>
        <w:t>分别为</w:t>
      </w:r>
      <w:bookmarkStart w:id="29" w:name="OLE_LINK74"/>
      <w:bookmarkStart w:id="30" w:name="OLE_LINK75"/>
      <w:bookmarkStart w:id="31" w:name="OLE_LINK106"/>
      <w:bookmarkStart w:id="32" w:name="OLE_LINK34"/>
      <w:r w:rsidRPr="008F5E2C">
        <w:rPr>
          <w:rFonts w:hAnsi="宋体" w:hint="eastAsia"/>
          <w:sz w:val="24"/>
        </w:rPr>
        <w:t>（</w:t>
      </w:r>
      <w:r w:rsidRPr="008F5E2C">
        <w:rPr>
          <w:rFonts w:hAnsi="宋体"/>
          <w:sz w:val="24"/>
        </w:rPr>
        <w:t>0.9</w:t>
      </w:r>
      <w:r w:rsidRPr="008F5E2C">
        <w:rPr>
          <w:rFonts w:hAnsi="宋体" w:hint="eastAsia"/>
          <w:sz w:val="24"/>
        </w:rPr>
        <w:t>1</w:t>
      </w:r>
      <w:bookmarkStart w:id="33" w:name="OLE_LINK104"/>
      <w:bookmarkStart w:id="34" w:name="OLE_LINK105"/>
      <w:r w:rsidRPr="008F5E2C">
        <w:rPr>
          <w:rFonts w:asciiTheme="minorEastAsia" w:hAnsiTheme="minorEastAsia" w:hint="eastAsia"/>
          <w:sz w:val="24"/>
        </w:rPr>
        <w:t>～</w:t>
      </w:r>
      <w:r w:rsidRPr="008F5E2C">
        <w:rPr>
          <w:rFonts w:hint="eastAsia"/>
          <w:sz w:val="24"/>
        </w:rPr>
        <w:t>0.93</w:t>
      </w:r>
      <w:bookmarkEnd w:id="33"/>
      <w:bookmarkEnd w:id="34"/>
      <w:r w:rsidRPr="008F5E2C">
        <w:rPr>
          <w:rFonts w:hAnsi="宋体" w:hint="eastAsia"/>
          <w:sz w:val="24"/>
        </w:rPr>
        <w:t>）</w:t>
      </w:r>
      <w:bookmarkEnd w:id="29"/>
      <w:bookmarkEnd w:id="30"/>
      <w:r w:rsidRPr="008F5E2C">
        <w:rPr>
          <w:rFonts w:hAnsi="宋体" w:hint="eastAsia"/>
          <w:sz w:val="24"/>
        </w:rPr>
        <w:t>和（</w:t>
      </w:r>
      <w:r w:rsidRPr="008F5E2C">
        <w:rPr>
          <w:rFonts w:hAnsi="宋体"/>
          <w:sz w:val="24"/>
        </w:rPr>
        <w:t>0.9</w:t>
      </w:r>
      <w:r w:rsidRPr="008F5E2C">
        <w:rPr>
          <w:rFonts w:hAnsi="宋体" w:hint="eastAsia"/>
          <w:sz w:val="24"/>
        </w:rPr>
        <w:t>3</w:t>
      </w:r>
      <w:r w:rsidRPr="008F5E2C">
        <w:rPr>
          <w:rFonts w:asciiTheme="minorEastAsia" w:hAnsiTheme="minorEastAsia" w:hint="eastAsia"/>
          <w:sz w:val="24"/>
        </w:rPr>
        <w:t>～</w:t>
      </w:r>
      <w:r w:rsidRPr="008F5E2C">
        <w:rPr>
          <w:rFonts w:hint="eastAsia"/>
          <w:sz w:val="24"/>
        </w:rPr>
        <w:t>0.95</w:t>
      </w:r>
      <w:r w:rsidRPr="008F5E2C">
        <w:rPr>
          <w:rFonts w:hAnsi="宋体" w:hint="eastAsia"/>
          <w:sz w:val="24"/>
        </w:rPr>
        <w:t>）</w:t>
      </w:r>
      <w:bookmarkEnd w:id="31"/>
      <w:r w:rsidRPr="008F5E2C">
        <w:rPr>
          <w:rFonts w:hAnsi="宋体" w:hint="eastAsia"/>
          <w:sz w:val="24"/>
        </w:rPr>
        <w:t>。</w:t>
      </w:r>
    </w:p>
    <w:bookmarkEnd w:id="32"/>
    <w:p w:rsidR="00293EBD" w:rsidRPr="00293EBD" w:rsidRDefault="00035B00" w:rsidP="00035B00">
      <w:pPr>
        <w:spacing w:line="360" w:lineRule="auto"/>
        <w:ind w:firstLineChars="200" w:firstLine="480"/>
        <w:rPr>
          <w:bCs/>
          <w:sz w:val="24"/>
          <w:szCs w:val="24"/>
        </w:rPr>
      </w:pPr>
      <w:r>
        <w:rPr>
          <w:rFonts w:hint="eastAsia"/>
          <w:sz w:val="24"/>
          <w:szCs w:val="24"/>
        </w:rPr>
        <w:t>透射比标准片</w:t>
      </w:r>
      <w:r w:rsidR="00293EBD" w:rsidRPr="00293EBD">
        <w:rPr>
          <w:rFonts w:hint="eastAsia"/>
          <w:sz w:val="24"/>
          <w:szCs w:val="24"/>
        </w:rPr>
        <w:t>积分谱透过比定值可通过紫外可见近红外分光光度计（</w:t>
      </w:r>
      <w:bookmarkStart w:id="35" w:name="OLE_LINK1"/>
      <w:bookmarkStart w:id="36" w:name="OLE_LINK2"/>
      <w:r w:rsidR="00AD40F6">
        <w:rPr>
          <w:rFonts w:hint="eastAsia"/>
          <w:sz w:val="24"/>
          <w:szCs w:val="24"/>
        </w:rPr>
        <w:t>带反射附件</w:t>
      </w:r>
      <w:r w:rsidR="00293EBD" w:rsidRPr="00293EBD">
        <w:rPr>
          <w:rFonts w:hint="eastAsia"/>
          <w:sz w:val="24"/>
          <w:szCs w:val="24"/>
        </w:rPr>
        <w:t>）设备溯源，满足可溯源</w:t>
      </w:r>
      <w:r w:rsidR="00293EBD">
        <w:rPr>
          <w:rFonts w:hint="eastAsia"/>
          <w:sz w:val="24"/>
          <w:szCs w:val="24"/>
        </w:rPr>
        <w:t>途径</w:t>
      </w:r>
      <w:r w:rsidR="00293EBD" w:rsidRPr="00293EBD">
        <w:rPr>
          <w:rFonts w:hint="eastAsia"/>
          <w:sz w:val="24"/>
          <w:szCs w:val="24"/>
        </w:rPr>
        <w:t>。</w:t>
      </w:r>
    </w:p>
    <w:bookmarkEnd w:id="35"/>
    <w:bookmarkEnd w:id="36"/>
    <w:p w:rsidR="003A4C65" w:rsidRDefault="00690DA3" w:rsidP="00156992">
      <w:pPr>
        <w:tabs>
          <w:tab w:val="left" w:pos="0"/>
        </w:tabs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7</w:t>
      </w:r>
      <w:r w:rsidR="003A4C65" w:rsidRPr="00D81C16">
        <w:rPr>
          <w:rFonts w:ascii="黑体" w:eastAsia="黑体" w:hAnsi="黑体" w:hint="eastAsia"/>
          <w:sz w:val="24"/>
        </w:rPr>
        <w:t>、校准项目和校准方法</w:t>
      </w:r>
    </w:p>
    <w:p w:rsidR="00690DA3" w:rsidRPr="00C1483E" w:rsidRDefault="00C1483E" w:rsidP="00156992">
      <w:pPr>
        <w:tabs>
          <w:tab w:val="left" w:pos="0"/>
        </w:tabs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1483E">
        <w:rPr>
          <w:rFonts w:asciiTheme="minorEastAsia" w:hAnsiTheme="minorEastAsia"/>
          <w:sz w:val="24"/>
          <w:szCs w:val="24"/>
        </w:rPr>
        <w:t>规定了</w:t>
      </w:r>
      <w:r>
        <w:rPr>
          <w:rFonts w:asciiTheme="minorEastAsia" w:hAnsiTheme="minorEastAsia" w:hint="eastAsia"/>
          <w:sz w:val="24"/>
          <w:szCs w:val="24"/>
        </w:rPr>
        <w:t>光伏用</w:t>
      </w:r>
      <w:r>
        <w:rPr>
          <w:rFonts w:asciiTheme="minorEastAsia" w:hAnsiTheme="minorEastAsia"/>
          <w:sz w:val="24"/>
          <w:szCs w:val="24"/>
        </w:rPr>
        <w:t>透光率测定仪</w:t>
      </w:r>
      <w:r w:rsidRPr="00C1483E">
        <w:rPr>
          <w:rFonts w:asciiTheme="minorEastAsia" w:hAnsiTheme="minorEastAsia"/>
          <w:sz w:val="24"/>
          <w:szCs w:val="24"/>
        </w:rPr>
        <w:t>校准项目和校准方法，包括校准前检查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AD3A60" w:rsidRPr="00EF5F02" w:rsidRDefault="001E2DF5" w:rsidP="00E76195">
      <w:pPr>
        <w:spacing w:line="360" w:lineRule="auto"/>
        <w:ind w:firstLineChars="150" w:firstLine="360"/>
        <w:jc w:val="left"/>
        <w:rPr>
          <w:rFonts w:hAnsi="宋体"/>
          <w:sz w:val="24"/>
        </w:rPr>
      </w:pPr>
      <w:r>
        <w:rPr>
          <w:rFonts w:hAnsi="宋体" w:hint="eastAsia"/>
          <w:sz w:val="24"/>
          <w:szCs w:val="24"/>
        </w:rPr>
        <w:t>校准规范的示值误差用</w:t>
      </w:r>
      <w:r>
        <w:rPr>
          <w:rFonts w:hAnsi="宋体" w:hint="eastAsia"/>
          <w:sz w:val="24"/>
          <w:szCs w:val="24"/>
        </w:rPr>
        <w:t>3</w:t>
      </w:r>
      <w:r>
        <w:rPr>
          <w:rFonts w:hAnsi="宋体" w:hint="eastAsia"/>
          <w:sz w:val="24"/>
          <w:szCs w:val="24"/>
        </w:rPr>
        <w:t>次测量的算术平均值减去标准值得出，重复性用</w:t>
      </w:r>
      <w:r>
        <w:rPr>
          <w:rFonts w:hAnsi="宋体" w:hint="eastAsia"/>
          <w:sz w:val="24"/>
          <w:szCs w:val="24"/>
        </w:rPr>
        <w:t>6</w:t>
      </w:r>
      <w:r>
        <w:rPr>
          <w:rFonts w:hAnsi="宋体" w:hint="eastAsia"/>
          <w:sz w:val="24"/>
          <w:szCs w:val="24"/>
        </w:rPr>
        <w:t>次标准偏差表示。</w:t>
      </w:r>
      <w:r w:rsidR="00AD3A60" w:rsidRPr="00AD3A60">
        <w:rPr>
          <w:rFonts w:hAnsi="宋体" w:hint="eastAsia"/>
          <w:sz w:val="24"/>
          <w:szCs w:val="24"/>
        </w:rPr>
        <w:t>仪器</w:t>
      </w:r>
      <w:r w:rsidR="00AD3A60" w:rsidRPr="00AD3A60">
        <w:rPr>
          <w:rFonts w:hAnsi="宋体"/>
          <w:sz w:val="24"/>
          <w:szCs w:val="24"/>
        </w:rPr>
        <w:t>稳定性</w:t>
      </w:r>
      <w:r>
        <w:rPr>
          <w:rFonts w:hAnsi="宋体" w:hint="eastAsia"/>
          <w:sz w:val="24"/>
          <w:szCs w:val="24"/>
        </w:rPr>
        <w:t>用</w:t>
      </w:r>
      <w:r w:rsidR="00AD3A60" w:rsidRPr="00B62DD7">
        <w:rPr>
          <w:rFonts w:ascii="宋体" w:hAnsi="宋体" w:hint="eastAsia"/>
          <w:sz w:val="24"/>
        </w:rPr>
        <w:t>测量</w:t>
      </w:r>
      <w:r w:rsidR="00AD3A60">
        <w:rPr>
          <w:rFonts w:ascii="宋体" w:hAnsi="宋体" w:hint="eastAsia"/>
          <w:sz w:val="24"/>
        </w:rPr>
        <w:t>结果</w:t>
      </w:r>
      <w:r w:rsidR="00AD3A60" w:rsidRPr="00B62DD7">
        <w:rPr>
          <w:rFonts w:ascii="宋体" w:hAnsi="宋体" w:hint="eastAsia"/>
          <w:sz w:val="24"/>
        </w:rPr>
        <w:t>的最大</w:t>
      </w:r>
      <w:r w:rsidR="00AD3A60">
        <w:rPr>
          <w:rFonts w:ascii="宋体" w:hAnsi="宋体" w:hint="eastAsia"/>
          <w:sz w:val="24"/>
        </w:rPr>
        <w:t>值与最小值之差</w:t>
      </w:r>
      <w:r>
        <w:rPr>
          <w:rFonts w:ascii="宋体" w:hAnsi="宋体" w:hint="eastAsia"/>
          <w:sz w:val="24"/>
        </w:rPr>
        <w:t>表示</w:t>
      </w:r>
      <w:r>
        <w:rPr>
          <w:rFonts w:hint="eastAsia"/>
          <w:position w:val="-6"/>
          <w:sz w:val="24"/>
        </w:rPr>
        <w:t>。</w:t>
      </w:r>
    </w:p>
    <w:p w:rsidR="00E029DF" w:rsidRPr="00BA6921" w:rsidRDefault="00E029DF" w:rsidP="00AC242F">
      <w:pPr>
        <w:spacing w:line="360" w:lineRule="auto"/>
        <w:rPr>
          <w:rFonts w:hAnsi="宋体"/>
          <w:sz w:val="24"/>
          <w:szCs w:val="24"/>
        </w:rPr>
      </w:pPr>
    </w:p>
    <w:p w:rsidR="003A4C65" w:rsidRPr="00D81C16" w:rsidRDefault="00690DA3" w:rsidP="00C54753">
      <w:pPr>
        <w:tabs>
          <w:tab w:val="left" w:pos="0"/>
        </w:tabs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8</w:t>
      </w:r>
      <w:r w:rsidR="003A4C65" w:rsidRPr="00D81C16">
        <w:rPr>
          <w:rFonts w:ascii="黑体" w:eastAsia="黑体" w:hAnsi="黑体" w:hint="eastAsia"/>
          <w:sz w:val="24"/>
        </w:rPr>
        <w:t>、附录</w:t>
      </w:r>
    </w:p>
    <w:p w:rsidR="007779A6" w:rsidRPr="007779A6" w:rsidRDefault="007779A6" w:rsidP="007779A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bookmarkStart w:id="37" w:name="OLE_LINK80"/>
      <w:bookmarkStart w:id="38" w:name="OLE_LINK81"/>
      <w:r w:rsidRPr="007779A6">
        <w:rPr>
          <w:rFonts w:asciiTheme="minorEastAsia" w:hAnsiTheme="minorEastAsia" w:hint="eastAsia"/>
          <w:sz w:val="24"/>
          <w:szCs w:val="24"/>
        </w:rPr>
        <w:t>附录A给出了</w:t>
      </w:r>
      <w:bookmarkEnd w:id="37"/>
      <w:bookmarkEnd w:id="38"/>
      <w:r w:rsidRPr="007779A6">
        <w:rPr>
          <w:rFonts w:asciiTheme="minorEastAsia" w:hAnsiTheme="minorEastAsia" w:hint="eastAsia"/>
          <w:sz w:val="24"/>
          <w:szCs w:val="24"/>
        </w:rPr>
        <w:t>光伏用透光率测定仪校准原始记录推荐格式</w:t>
      </w:r>
    </w:p>
    <w:p w:rsidR="007779A6" w:rsidRPr="007779A6" w:rsidRDefault="007779A6" w:rsidP="007779A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7779A6">
        <w:rPr>
          <w:rFonts w:asciiTheme="minorEastAsia" w:hAnsiTheme="minorEastAsia" w:hint="eastAsia"/>
          <w:sz w:val="24"/>
          <w:szCs w:val="24"/>
        </w:rPr>
        <w:t>附录B给出了光伏用透光率测定仪校准证书内页推荐格式</w:t>
      </w:r>
    </w:p>
    <w:p w:rsidR="007779A6" w:rsidRPr="007779A6" w:rsidRDefault="007779A6" w:rsidP="007779A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7779A6">
        <w:rPr>
          <w:rFonts w:asciiTheme="minorEastAsia" w:hAnsiTheme="minorEastAsia" w:hint="eastAsia"/>
          <w:sz w:val="24"/>
          <w:szCs w:val="24"/>
        </w:rPr>
        <w:t>附录C给出了积分透射比示值误差的不确定度评定示例</w:t>
      </w:r>
    </w:p>
    <w:p w:rsidR="007779A6" w:rsidRPr="007779A6" w:rsidRDefault="007779A6" w:rsidP="007779A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7779A6">
        <w:rPr>
          <w:rFonts w:asciiTheme="minorEastAsia" w:hAnsiTheme="minorEastAsia" w:hint="eastAsia"/>
          <w:sz w:val="24"/>
          <w:szCs w:val="24"/>
        </w:rPr>
        <w:t>附录D给出了太阳光谱积分透射比计算公式和太阳光谱辐照度分布表</w:t>
      </w:r>
    </w:p>
    <w:p w:rsidR="007779A6" w:rsidRPr="007779A6" w:rsidRDefault="007779A6" w:rsidP="007779A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7779A6">
        <w:rPr>
          <w:rFonts w:asciiTheme="minorEastAsia" w:hAnsiTheme="minorEastAsia" w:hint="eastAsia"/>
          <w:sz w:val="24"/>
          <w:szCs w:val="24"/>
        </w:rPr>
        <w:t>附录E给出了可见光积分透射比计算公式和加权系数表</w:t>
      </w:r>
    </w:p>
    <w:p w:rsidR="003A4C65" w:rsidRPr="003F3580" w:rsidRDefault="003A4C65" w:rsidP="00156992">
      <w:pPr>
        <w:numPr>
          <w:ilvl w:val="0"/>
          <w:numId w:val="2"/>
        </w:numPr>
        <w:tabs>
          <w:tab w:val="left" w:pos="0"/>
        </w:tabs>
        <w:spacing w:line="360" w:lineRule="auto"/>
        <w:rPr>
          <w:rFonts w:ascii="黑体" w:eastAsia="黑体" w:hAnsi="黑体"/>
          <w:sz w:val="28"/>
          <w:szCs w:val="28"/>
        </w:rPr>
      </w:pPr>
      <w:r w:rsidRPr="003F3580">
        <w:rPr>
          <w:rFonts w:ascii="黑体" w:eastAsia="黑体" w:hAnsi="黑体" w:hint="eastAsia"/>
          <w:sz w:val="28"/>
          <w:szCs w:val="28"/>
        </w:rPr>
        <w:t>总结</w:t>
      </w:r>
    </w:p>
    <w:p w:rsidR="003A4C65" w:rsidRDefault="003A4C65" w:rsidP="00156992">
      <w:pPr>
        <w:spacing w:line="360" w:lineRule="auto"/>
        <w:ind w:firstLineChars="200" w:firstLine="480"/>
        <w:rPr>
          <w:sz w:val="24"/>
        </w:rPr>
      </w:pPr>
      <w:r w:rsidRPr="008D5489">
        <w:rPr>
          <w:rFonts w:hint="eastAsia"/>
          <w:sz w:val="24"/>
        </w:rPr>
        <w:t>《</w:t>
      </w:r>
      <w:r w:rsidR="00FC7DEF">
        <w:rPr>
          <w:rFonts w:hint="eastAsia"/>
          <w:sz w:val="24"/>
        </w:rPr>
        <w:t>光伏用透光率测定仪</w:t>
      </w:r>
      <w:r w:rsidRPr="008D5489">
        <w:rPr>
          <w:rFonts w:hint="eastAsia"/>
          <w:sz w:val="24"/>
        </w:rPr>
        <w:t>》起草小组进行了广泛调研及大量实验，对征求意见稿中所提出的计量特性、校准方法、不确定度评定进行了实验验证，证明了校准规范的可操作性和参数指标的合理性。</w:t>
      </w:r>
    </w:p>
    <w:p w:rsidR="003A4C65" w:rsidRDefault="003A4C65" w:rsidP="003A4C65">
      <w:pPr>
        <w:spacing w:line="360" w:lineRule="auto"/>
        <w:ind w:firstLineChars="200" w:firstLine="480"/>
        <w:rPr>
          <w:sz w:val="24"/>
        </w:rPr>
      </w:pPr>
    </w:p>
    <w:p w:rsidR="0031363A" w:rsidRPr="00CE2DE9" w:rsidRDefault="003A4C65" w:rsidP="00CE2DE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                                  </w:t>
      </w:r>
      <w:r w:rsidR="00FC7DEF" w:rsidRPr="008D5489">
        <w:rPr>
          <w:rFonts w:hint="eastAsia"/>
          <w:sz w:val="24"/>
        </w:rPr>
        <w:t>《</w:t>
      </w:r>
      <w:r w:rsidR="00FC7DEF">
        <w:rPr>
          <w:rFonts w:hint="eastAsia"/>
          <w:sz w:val="24"/>
        </w:rPr>
        <w:t>光伏用透光率测定仪</w:t>
      </w:r>
      <w:r w:rsidR="00FC7DEF" w:rsidRPr="008D5489">
        <w:rPr>
          <w:rFonts w:hint="eastAsia"/>
          <w:sz w:val="24"/>
        </w:rPr>
        <w:t>》</w:t>
      </w:r>
      <w:r w:rsidR="006A6F10">
        <w:rPr>
          <w:rFonts w:hint="eastAsia"/>
          <w:sz w:val="24"/>
        </w:rPr>
        <w:t>起草</w:t>
      </w:r>
      <w:r>
        <w:rPr>
          <w:rFonts w:hint="eastAsia"/>
          <w:sz w:val="24"/>
        </w:rPr>
        <w:t>小组</w:t>
      </w:r>
    </w:p>
    <w:sectPr w:rsidR="0031363A" w:rsidRPr="00CE2DE9" w:rsidSect="0050281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AB7" w:rsidRDefault="00C87AB7" w:rsidP="00DC66E4">
      <w:r>
        <w:separator/>
      </w:r>
    </w:p>
  </w:endnote>
  <w:endnote w:type="continuationSeparator" w:id="1">
    <w:p w:rsidR="00C87AB7" w:rsidRDefault="00C87AB7" w:rsidP="00DC6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81E" w:rsidRDefault="00206030">
    <w:pPr>
      <w:pStyle w:val="a4"/>
      <w:jc w:val="center"/>
    </w:pPr>
    <w:r w:rsidRPr="00206030">
      <w:fldChar w:fldCharType="begin"/>
    </w:r>
    <w:r w:rsidR="00D174CC">
      <w:instrText xml:space="preserve"> PAGE   \* MERGEFORMAT </w:instrText>
    </w:r>
    <w:r w:rsidRPr="00206030">
      <w:fldChar w:fldCharType="separate"/>
    </w:r>
    <w:r w:rsidR="000958E7" w:rsidRPr="000958E7">
      <w:rPr>
        <w:noProof/>
        <w:lang w:val="zh-CN"/>
      </w:rPr>
      <w:t>6</w:t>
    </w:r>
    <w:r>
      <w:rPr>
        <w:noProof/>
        <w:lang w:val="zh-CN"/>
      </w:rPr>
      <w:fldChar w:fldCharType="end"/>
    </w:r>
  </w:p>
  <w:p w:rsidR="000E0CCB" w:rsidRDefault="000E0CC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AB7" w:rsidRDefault="00C87AB7" w:rsidP="00DC66E4">
      <w:r>
        <w:separator/>
      </w:r>
    </w:p>
  </w:footnote>
  <w:footnote w:type="continuationSeparator" w:id="1">
    <w:p w:rsidR="00C87AB7" w:rsidRDefault="00C87AB7" w:rsidP="00DC6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CB" w:rsidRPr="00B35A7F" w:rsidRDefault="000E0CCB">
    <w:pPr>
      <w:pStyle w:val="a3"/>
      <w:rPr>
        <w:rFonts w:ascii="Times New Roman" w:hAnsi="Times New Roman" w:cs="Times New Roman"/>
      </w:rPr>
    </w:pPr>
    <w:r w:rsidRPr="00B35A7F">
      <w:rPr>
        <w:rFonts w:ascii="Times New Roman" w:hAnsi="Times New Roman" w:cs="Times New Roman"/>
      </w:rPr>
      <w:t>JJF XXXX</w:t>
    </w:r>
    <w:r w:rsidRPr="00B35A7F">
      <w:rPr>
        <w:rFonts w:ascii="Times New Roman" w:cs="Times New Roman"/>
      </w:rPr>
      <w:t>－</w:t>
    </w:r>
    <w:r w:rsidRPr="00B35A7F">
      <w:rPr>
        <w:rFonts w:ascii="Times New Roman" w:hAnsi="Times New Roman" w:cs="Times New Roman"/>
      </w:rPr>
      <w:t xml:space="preserve">XXXX </w:t>
    </w:r>
    <w:r w:rsidRPr="00B35A7F">
      <w:rPr>
        <w:rFonts w:ascii="Times New Roman" w:cs="Times New Roman"/>
      </w:rPr>
      <w:t>《</w:t>
    </w:r>
    <w:r w:rsidR="002758BA">
      <w:rPr>
        <w:rFonts w:ascii="Times New Roman" w:cs="Times New Roman" w:hint="eastAsia"/>
      </w:rPr>
      <w:t>XXXX</w:t>
    </w:r>
    <w:r>
      <w:rPr>
        <w:rFonts w:ascii="Times New Roman" w:cs="Times New Roman"/>
      </w:rPr>
      <w:t>校准规范</w:t>
    </w:r>
    <w:r w:rsidRPr="00B35A7F">
      <w:rPr>
        <w:rFonts w:ascii="Times New Roman" w:cs="Times New Roman"/>
      </w:rPr>
      <w:t>》（</w:t>
    </w:r>
    <w:r w:rsidR="00817B4D">
      <w:rPr>
        <w:rFonts w:ascii="Times New Roman" w:cs="Times New Roman" w:hint="eastAsia"/>
      </w:rPr>
      <w:t>报批</w:t>
    </w:r>
    <w:r w:rsidRPr="00B35A7F">
      <w:rPr>
        <w:rFonts w:ascii="Times New Roman" w:cs="Times New Roman"/>
      </w:rPr>
      <w:t>稿）编制说明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736E"/>
    <w:multiLevelType w:val="singleLevel"/>
    <w:tmpl w:val="3CD0495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">
    <w:nsid w:val="3FF26B50"/>
    <w:multiLevelType w:val="hybridMultilevel"/>
    <w:tmpl w:val="975AD138"/>
    <w:lvl w:ilvl="0" w:tplc="37D8B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66E4"/>
    <w:rsid w:val="000004D3"/>
    <w:rsid w:val="00006B6C"/>
    <w:rsid w:val="00035570"/>
    <w:rsid w:val="00035B00"/>
    <w:rsid w:val="00043345"/>
    <w:rsid w:val="00085D1E"/>
    <w:rsid w:val="000958E7"/>
    <w:rsid w:val="000A42F1"/>
    <w:rsid w:val="000B761C"/>
    <w:rsid w:val="000E0CCB"/>
    <w:rsid w:val="000E2F57"/>
    <w:rsid w:val="0010209B"/>
    <w:rsid w:val="00102FC2"/>
    <w:rsid w:val="0011610B"/>
    <w:rsid w:val="00122D37"/>
    <w:rsid w:val="00132238"/>
    <w:rsid w:val="0015070B"/>
    <w:rsid w:val="001534B0"/>
    <w:rsid w:val="00156992"/>
    <w:rsid w:val="00174E65"/>
    <w:rsid w:val="00175A3B"/>
    <w:rsid w:val="00176A4C"/>
    <w:rsid w:val="00187007"/>
    <w:rsid w:val="00191543"/>
    <w:rsid w:val="0019382A"/>
    <w:rsid w:val="001A381E"/>
    <w:rsid w:val="001B1951"/>
    <w:rsid w:val="001B2547"/>
    <w:rsid w:val="001D1327"/>
    <w:rsid w:val="001E2DF5"/>
    <w:rsid w:val="001F1929"/>
    <w:rsid w:val="001F79EF"/>
    <w:rsid w:val="00206030"/>
    <w:rsid w:val="0025231D"/>
    <w:rsid w:val="0025749B"/>
    <w:rsid w:val="002655C7"/>
    <w:rsid w:val="00271DB0"/>
    <w:rsid w:val="002758BA"/>
    <w:rsid w:val="0028357E"/>
    <w:rsid w:val="002917B6"/>
    <w:rsid w:val="00292541"/>
    <w:rsid w:val="00293EBD"/>
    <w:rsid w:val="002A2C5C"/>
    <w:rsid w:val="002A33C5"/>
    <w:rsid w:val="002D37B5"/>
    <w:rsid w:val="0030006E"/>
    <w:rsid w:val="0031363A"/>
    <w:rsid w:val="00332DDB"/>
    <w:rsid w:val="00337A75"/>
    <w:rsid w:val="00350867"/>
    <w:rsid w:val="00357F61"/>
    <w:rsid w:val="00377417"/>
    <w:rsid w:val="00382445"/>
    <w:rsid w:val="00384506"/>
    <w:rsid w:val="003A1867"/>
    <w:rsid w:val="003A4C65"/>
    <w:rsid w:val="003A4D35"/>
    <w:rsid w:val="003D2B48"/>
    <w:rsid w:val="003F68C3"/>
    <w:rsid w:val="00404158"/>
    <w:rsid w:val="004050F4"/>
    <w:rsid w:val="00410B0E"/>
    <w:rsid w:val="0041672A"/>
    <w:rsid w:val="0042004C"/>
    <w:rsid w:val="00434902"/>
    <w:rsid w:val="00434CDA"/>
    <w:rsid w:val="004421B3"/>
    <w:rsid w:val="00447AE9"/>
    <w:rsid w:val="0045120F"/>
    <w:rsid w:val="0045629F"/>
    <w:rsid w:val="004655A8"/>
    <w:rsid w:val="0047410E"/>
    <w:rsid w:val="00474952"/>
    <w:rsid w:val="0048088D"/>
    <w:rsid w:val="004B6438"/>
    <w:rsid w:val="004E48B3"/>
    <w:rsid w:val="004E6948"/>
    <w:rsid w:val="004E7149"/>
    <w:rsid w:val="004E79FA"/>
    <w:rsid w:val="00502819"/>
    <w:rsid w:val="0050363B"/>
    <w:rsid w:val="005124F2"/>
    <w:rsid w:val="005334E1"/>
    <w:rsid w:val="00560F06"/>
    <w:rsid w:val="00582309"/>
    <w:rsid w:val="005947FD"/>
    <w:rsid w:val="00595004"/>
    <w:rsid w:val="005B7F1D"/>
    <w:rsid w:val="005C000B"/>
    <w:rsid w:val="005C0C3C"/>
    <w:rsid w:val="005D1253"/>
    <w:rsid w:val="005F6C07"/>
    <w:rsid w:val="00611C08"/>
    <w:rsid w:val="006146C6"/>
    <w:rsid w:val="00660078"/>
    <w:rsid w:val="00666AD3"/>
    <w:rsid w:val="0067076D"/>
    <w:rsid w:val="0069028F"/>
    <w:rsid w:val="00690DA3"/>
    <w:rsid w:val="006A6F10"/>
    <w:rsid w:val="006B0E98"/>
    <w:rsid w:val="006B1404"/>
    <w:rsid w:val="006B1933"/>
    <w:rsid w:val="006C13F3"/>
    <w:rsid w:val="006D466B"/>
    <w:rsid w:val="006F1C0D"/>
    <w:rsid w:val="006F696E"/>
    <w:rsid w:val="00704432"/>
    <w:rsid w:val="0072450B"/>
    <w:rsid w:val="00733790"/>
    <w:rsid w:val="00737296"/>
    <w:rsid w:val="0074132E"/>
    <w:rsid w:val="00741C18"/>
    <w:rsid w:val="00747116"/>
    <w:rsid w:val="00760ADA"/>
    <w:rsid w:val="00762514"/>
    <w:rsid w:val="007779A6"/>
    <w:rsid w:val="007A6C06"/>
    <w:rsid w:val="007D2610"/>
    <w:rsid w:val="007D7C36"/>
    <w:rsid w:val="0080287F"/>
    <w:rsid w:val="00803E2B"/>
    <w:rsid w:val="00804F54"/>
    <w:rsid w:val="008113CF"/>
    <w:rsid w:val="00817B4D"/>
    <w:rsid w:val="00837093"/>
    <w:rsid w:val="00873343"/>
    <w:rsid w:val="008950B9"/>
    <w:rsid w:val="008C14F0"/>
    <w:rsid w:val="008D04DE"/>
    <w:rsid w:val="008F1BB3"/>
    <w:rsid w:val="00911ADA"/>
    <w:rsid w:val="00912272"/>
    <w:rsid w:val="009127AE"/>
    <w:rsid w:val="009175E6"/>
    <w:rsid w:val="009439A6"/>
    <w:rsid w:val="009444A1"/>
    <w:rsid w:val="0095049C"/>
    <w:rsid w:val="0095185C"/>
    <w:rsid w:val="00967553"/>
    <w:rsid w:val="00970F69"/>
    <w:rsid w:val="00974F66"/>
    <w:rsid w:val="009946C9"/>
    <w:rsid w:val="009A3915"/>
    <w:rsid w:val="009A3D5A"/>
    <w:rsid w:val="009C345E"/>
    <w:rsid w:val="009F0422"/>
    <w:rsid w:val="009F5A89"/>
    <w:rsid w:val="00A027AB"/>
    <w:rsid w:val="00A1506A"/>
    <w:rsid w:val="00A4502B"/>
    <w:rsid w:val="00A74881"/>
    <w:rsid w:val="00AC242F"/>
    <w:rsid w:val="00AC54A4"/>
    <w:rsid w:val="00AD3A60"/>
    <w:rsid w:val="00AD40F6"/>
    <w:rsid w:val="00AF2C3D"/>
    <w:rsid w:val="00B35A7F"/>
    <w:rsid w:val="00B5685E"/>
    <w:rsid w:val="00B64C8D"/>
    <w:rsid w:val="00B66B61"/>
    <w:rsid w:val="00BA6921"/>
    <w:rsid w:val="00BE1D89"/>
    <w:rsid w:val="00BF3085"/>
    <w:rsid w:val="00C10720"/>
    <w:rsid w:val="00C1483E"/>
    <w:rsid w:val="00C1507F"/>
    <w:rsid w:val="00C17828"/>
    <w:rsid w:val="00C305DC"/>
    <w:rsid w:val="00C33853"/>
    <w:rsid w:val="00C414E8"/>
    <w:rsid w:val="00C41B4D"/>
    <w:rsid w:val="00C45AF1"/>
    <w:rsid w:val="00C54753"/>
    <w:rsid w:val="00C6440D"/>
    <w:rsid w:val="00C72D57"/>
    <w:rsid w:val="00C75709"/>
    <w:rsid w:val="00C87AB7"/>
    <w:rsid w:val="00CB0DFE"/>
    <w:rsid w:val="00CB4574"/>
    <w:rsid w:val="00CE2C95"/>
    <w:rsid w:val="00CE2DE9"/>
    <w:rsid w:val="00CF27E2"/>
    <w:rsid w:val="00D16A34"/>
    <w:rsid w:val="00D174CC"/>
    <w:rsid w:val="00D2781E"/>
    <w:rsid w:val="00D31187"/>
    <w:rsid w:val="00D35CB0"/>
    <w:rsid w:val="00D871B6"/>
    <w:rsid w:val="00DA0A46"/>
    <w:rsid w:val="00DC434A"/>
    <w:rsid w:val="00DC66E4"/>
    <w:rsid w:val="00DC7784"/>
    <w:rsid w:val="00E029DF"/>
    <w:rsid w:val="00E10973"/>
    <w:rsid w:val="00E128FD"/>
    <w:rsid w:val="00E1777C"/>
    <w:rsid w:val="00E22709"/>
    <w:rsid w:val="00E35F7E"/>
    <w:rsid w:val="00E41EDB"/>
    <w:rsid w:val="00E6435D"/>
    <w:rsid w:val="00E76195"/>
    <w:rsid w:val="00E847B8"/>
    <w:rsid w:val="00E94172"/>
    <w:rsid w:val="00EC014E"/>
    <w:rsid w:val="00EC41B4"/>
    <w:rsid w:val="00EC7809"/>
    <w:rsid w:val="00ED4D77"/>
    <w:rsid w:val="00F20B42"/>
    <w:rsid w:val="00F52A23"/>
    <w:rsid w:val="00F64A93"/>
    <w:rsid w:val="00F70E10"/>
    <w:rsid w:val="00F76530"/>
    <w:rsid w:val="00F96881"/>
    <w:rsid w:val="00FC7DEF"/>
    <w:rsid w:val="00FD0D6D"/>
    <w:rsid w:val="00FE096B"/>
    <w:rsid w:val="00FF7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7B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90D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35CB0"/>
    <w:pPr>
      <w:keepNext/>
      <w:keepLines/>
      <w:widowControl/>
      <w:spacing w:before="260" w:after="260" w:line="416" w:lineRule="auto"/>
      <w:jc w:val="left"/>
      <w:outlineLvl w:val="1"/>
    </w:pPr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1534B0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66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C66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C66E4"/>
    <w:rPr>
      <w:sz w:val="18"/>
      <w:szCs w:val="18"/>
    </w:rPr>
  </w:style>
  <w:style w:type="paragraph" w:styleId="a5">
    <w:name w:val="List Paragraph"/>
    <w:basedOn w:val="a"/>
    <w:uiPriority w:val="34"/>
    <w:qFormat/>
    <w:rsid w:val="00DC66E4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D35CB0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6">
    <w:name w:val="Normal (Web)"/>
    <w:basedOn w:val="a"/>
    <w:uiPriority w:val="99"/>
    <w:unhideWhenUsed/>
    <w:rsid w:val="00D35CB0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1">
    <w:name w:val="段 Char"/>
    <w:basedOn w:val="a0"/>
    <w:link w:val="a7"/>
    <w:rsid w:val="004B6438"/>
    <w:rPr>
      <w:rFonts w:ascii="宋体"/>
    </w:rPr>
  </w:style>
  <w:style w:type="character" w:customStyle="1" w:styleId="a8">
    <w:name w:val="发布"/>
    <w:basedOn w:val="a0"/>
    <w:rsid w:val="004B6438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7">
    <w:name w:val="段"/>
    <w:link w:val="Char1"/>
    <w:rsid w:val="004B643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character" w:styleId="a9">
    <w:name w:val="Strong"/>
    <w:basedOn w:val="a0"/>
    <w:qFormat/>
    <w:rsid w:val="0067076D"/>
    <w:rPr>
      <w:b/>
    </w:rPr>
  </w:style>
  <w:style w:type="character" w:customStyle="1" w:styleId="3Char">
    <w:name w:val="标题 3 Char"/>
    <w:basedOn w:val="a0"/>
    <w:link w:val="3"/>
    <w:semiHidden/>
    <w:rsid w:val="001534B0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Default">
    <w:name w:val="Default"/>
    <w:rsid w:val="001534B0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styleId="aa">
    <w:name w:val="Document Map"/>
    <w:basedOn w:val="a"/>
    <w:link w:val="Char2"/>
    <w:rsid w:val="00560F06"/>
    <w:rPr>
      <w:rFonts w:ascii="宋体" w:eastAsia="宋体" w:hAnsi="Times New Roman" w:cs="Times New Roman"/>
      <w:sz w:val="18"/>
      <w:szCs w:val="18"/>
    </w:rPr>
  </w:style>
  <w:style w:type="character" w:customStyle="1" w:styleId="Char2">
    <w:name w:val="文档结构图 Char"/>
    <w:basedOn w:val="a0"/>
    <w:link w:val="aa"/>
    <w:rsid w:val="00560F06"/>
    <w:rPr>
      <w:rFonts w:ascii="宋体" w:eastAsia="宋体" w:hAnsi="Times New Roman" w:cs="Times New Roman"/>
      <w:sz w:val="18"/>
      <w:szCs w:val="18"/>
    </w:rPr>
  </w:style>
  <w:style w:type="paragraph" w:styleId="ab">
    <w:name w:val="Balloon Text"/>
    <w:basedOn w:val="a"/>
    <w:link w:val="Char3"/>
    <w:uiPriority w:val="99"/>
    <w:semiHidden/>
    <w:unhideWhenUsed/>
    <w:rsid w:val="00D871B6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D871B6"/>
    <w:rPr>
      <w:sz w:val="18"/>
      <w:szCs w:val="18"/>
    </w:rPr>
  </w:style>
  <w:style w:type="character" w:customStyle="1" w:styleId="NormalCharacter">
    <w:name w:val="NormalCharacter"/>
    <w:semiHidden/>
    <w:rsid w:val="000E0CCB"/>
  </w:style>
  <w:style w:type="paragraph" w:styleId="ac">
    <w:name w:val="Date"/>
    <w:basedOn w:val="a"/>
    <w:next w:val="a"/>
    <w:link w:val="Char4"/>
    <w:uiPriority w:val="99"/>
    <w:semiHidden/>
    <w:unhideWhenUsed/>
    <w:rsid w:val="004050F4"/>
    <w:pPr>
      <w:ind w:leftChars="2500" w:left="100"/>
    </w:pPr>
  </w:style>
  <w:style w:type="character" w:customStyle="1" w:styleId="Char4">
    <w:name w:val="日期 Char"/>
    <w:basedOn w:val="a0"/>
    <w:link w:val="ac"/>
    <w:uiPriority w:val="99"/>
    <w:semiHidden/>
    <w:rsid w:val="004050F4"/>
  </w:style>
  <w:style w:type="character" w:customStyle="1" w:styleId="1Char">
    <w:name w:val="标题 1 Char"/>
    <w:basedOn w:val="a0"/>
    <w:link w:val="1"/>
    <w:uiPriority w:val="9"/>
    <w:rsid w:val="00690DA3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6</Pages>
  <Words>526</Words>
  <Characters>2999</Characters>
  <Application>Microsoft Office Word</Application>
  <DocSecurity>0</DocSecurity>
  <Lines>24</Lines>
  <Paragraphs>7</Paragraphs>
  <ScaleCrop>false</ScaleCrop>
  <Company>微软中国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QQ</cp:lastModifiedBy>
  <cp:revision>116</cp:revision>
  <cp:lastPrinted>2022-10-12T00:26:00Z</cp:lastPrinted>
  <dcterms:created xsi:type="dcterms:W3CDTF">2022-10-27T15:46:00Z</dcterms:created>
  <dcterms:modified xsi:type="dcterms:W3CDTF">2025-09-30T02:00:00Z</dcterms:modified>
</cp:coreProperties>
</file>