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atLeast"/>
        <w:ind w:left="3950" w:leftChars="-100" w:right="-210" w:rightChars="-100" w:hanging="4160" w:hangingChars="1300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 附表7</w:t>
      </w:r>
      <w:r>
        <w:rPr>
          <w:rFonts w:hint="eastAsia" w:ascii="黑体" w:eastAsia="黑体"/>
          <w:sz w:val="30"/>
          <w:szCs w:val="30"/>
        </w:rPr>
        <w:t>吉林省地方计量检定规程和计量校准规范项目评审意见表</w:t>
      </w:r>
    </w:p>
    <w:tbl>
      <w:tblPr>
        <w:tblStyle w:val="4"/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8"/>
        <w:gridCol w:w="600"/>
        <w:gridCol w:w="3825"/>
        <w:gridCol w:w="1161"/>
        <w:gridCol w:w="1224"/>
        <w:gridCol w:w="194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无创非自动电子血压计检定规程</w:t>
            </w:r>
          </w:p>
        </w:tc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专业领域</w:t>
            </w: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压力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评审组长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董亮</w:t>
            </w:r>
          </w:p>
        </w:tc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13898800114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地址及邮编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沈阳市和平区文化路3巷9号110004</w:t>
            </w:r>
          </w:p>
        </w:tc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E-MAIL</w:t>
            </w: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性质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☑制定           □修订</w:t>
            </w:r>
          </w:p>
        </w:tc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修订规程规范号</w:t>
            </w: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类别</w:t>
            </w:r>
          </w:p>
        </w:tc>
        <w:tc>
          <w:tcPr>
            <w:tcW w:w="81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☑检定规程       □校准规范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评审意见汇总：</w:t>
            </w:r>
          </w:p>
          <w:p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02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5年10月10日，由吉林省市场监督管理厅组织专家组通过网络评审方式对《无创非自动电子血压计检定规程》（送审稿）进行评审。在审定过程中，与会专家以严谨的科学态度和求实负责的工作精神，对该规程的具体内容，计量特性，检定方法，试验验证及不确定度分析进行了深入的讨论，最终形成了如下审定意见：</w:t>
            </w:r>
          </w:p>
          <w:p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1、起草单位提供的技术资料齐全，内容完整。“规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程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”的编写格式符合JJ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F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10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02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－2010《国家计量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检定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规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程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编写规则》的要求，条文结构清晰。</w:t>
            </w:r>
          </w:p>
          <w:p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2、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“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规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程”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中提出的计量性能要求合理，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检定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方法科学严谨、正确可行。</w:t>
            </w:r>
          </w:p>
          <w:p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3、“规程”试验验证认真充分，数据可靠。</w:t>
            </w:r>
          </w:p>
          <w:p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4、审定会对规程提出的修改意见如下：</w:t>
            </w:r>
          </w:p>
          <w:p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1）细化概述部分内容</w:t>
            </w:r>
          </w:p>
          <w:p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2）气密性检查放在通用技术要求中</w:t>
            </w:r>
          </w:p>
          <w:p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3）通用技术要求中删除有关内容</w:t>
            </w:r>
          </w:p>
          <w:p>
            <w:pPr>
              <w:snapToGrid w:val="0"/>
              <w:ind w:firstLine="480" w:firstLineChars="20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会议专家一致同意表决结果，通过了对《无创非自动电子血压计检定规程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》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的审定。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4075" w:firstLineChars="145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专家表决意见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4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421" w:firstLineChars="15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表决意见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  <w:tc>
          <w:tcPr>
            <w:tcW w:w="44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赞成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反对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董 亮</w:t>
            </w:r>
          </w:p>
        </w:tc>
        <w:tc>
          <w:tcPr>
            <w:tcW w:w="4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辽宁省计量科学研究院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王同宾</w:t>
            </w:r>
          </w:p>
        </w:tc>
        <w:tc>
          <w:tcPr>
            <w:tcW w:w="4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辽宁省计量科学研究院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  <w:szCs w:val="24"/>
              </w:rPr>
              <w:t>刘  勇</w:t>
            </w:r>
          </w:p>
        </w:tc>
        <w:tc>
          <w:tcPr>
            <w:tcW w:w="4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  <w:szCs w:val="24"/>
              </w:rPr>
              <w:t>黑龙江省计量检定测试研究院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-631825</wp:posOffset>
                  </wp:positionV>
                  <wp:extent cx="773430" cy="1642110"/>
                  <wp:effectExtent l="0" t="0" r="0" b="0"/>
                  <wp:wrapNone/>
                  <wp:docPr id="2" name="图片 2" descr="C:\Users\Administrator\Desktop\未标题-1 副本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Administrator\Desktop\未标题-1 副本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430" cy="1642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刘  丹</w:t>
            </w:r>
          </w:p>
        </w:tc>
        <w:tc>
          <w:tcPr>
            <w:tcW w:w="4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长春市计量检定测试技术研究院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4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通化市计量检定测试所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99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评审结论：该项目经（5）名评审专家表决，（5）名专家赞成，（0）名专家反对，通过评审。</w:t>
            </w:r>
          </w:p>
          <w:p>
            <w:pPr>
              <w:snapToGrid w:val="0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1081405</wp:posOffset>
                  </wp:positionH>
                  <wp:positionV relativeFrom="paragraph">
                    <wp:posOffset>90170</wp:posOffset>
                  </wp:positionV>
                  <wp:extent cx="949325" cy="381000"/>
                  <wp:effectExtent l="0" t="0" r="3175" b="0"/>
                  <wp:wrapNone/>
                  <wp:docPr id="1" name="图片 1" descr="C:\Users\Administrator\Desktop\电子签名\董亮电子签名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Administrator\Desktop\电子签名\董亮电子签名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32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 xml:space="preserve">评审组长签字：                                </w:t>
            </w:r>
            <w:r>
              <w:rPr>
                <w:rFonts w:hint="default" w:ascii="仿宋_GB2312" w:eastAsia="仿宋_GB2312"/>
                <w:b/>
                <w:kern w:val="0"/>
                <w:sz w:val="28"/>
                <w:szCs w:val="28"/>
                <w:lang w:val="en"/>
              </w:rPr>
              <w:t>2025</w:t>
            </w: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 xml:space="preserve">  年 </w:t>
            </w:r>
            <w:r>
              <w:rPr>
                <w:rFonts w:hint="default" w:ascii="仿宋_GB2312" w:eastAsia="仿宋_GB2312"/>
                <w:b/>
                <w:kern w:val="0"/>
                <w:sz w:val="28"/>
                <w:szCs w:val="28"/>
                <w:lang w:val="en"/>
              </w:rPr>
              <w:t>10</w:t>
            </w: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 xml:space="preserve"> 月 </w:t>
            </w:r>
            <w:r>
              <w:rPr>
                <w:rFonts w:hint="default" w:ascii="仿宋_GB2312" w:eastAsia="仿宋_GB2312"/>
                <w:b/>
                <w:kern w:val="0"/>
                <w:sz w:val="28"/>
                <w:szCs w:val="28"/>
                <w:lang w:val="en"/>
              </w:rPr>
              <w:t>10</w:t>
            </w: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</w:trPr>
        <w:tc>
          <w:tcPr>
            <w:tcW w:w="99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组织评审单位意见：</w:t>
            </w:r>
          </w:p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rPr>
                <w:rFonts w:ascii="仿宋_GB2312" w:eastAsia="仿宋_GB2312"/>
                <w:b/>
                <w:kern w:val="0"/>
                <w:sz w:val="13"/>
                <w:szCs w:val="13"/>
              </w:rPr>
            </w:pPr>
          </w:p>
          <w:p>
            <w:pPr>
              <w:snapToGrid w:val="0"/>
              <w:ind w:firstLine="7448" w:firstLineChars="265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（公章）</w:t>
            </w:r>
          </w:p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负责人：                                          年    月    日</w:t>
            </w:r>
          </w:p>
        </w:tc>
      </w:tr>
    </w:tbl>
    <w:p/>
    <w:sectPr>
      <w:pgSz w:w="11906" w:h="16838"/>
      <w:pgMar w:top="1134" w:right="1800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altName w:val="Nimbus Roman No9 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13E"/>
    <w:rsid w:val="0008213E"/>
    <w:rsid w:val="000C0182"/>
    <w:rsid w:val="001510C1"/>
    <w:rsid w:val="00225990"/>
    <w:rsid w:val="002D533E"/>
    <w:rsid w:val="002E0F4D"/>
    <w:rsid w:val="002F1E25"/>
    <w:rsid w:val="003A5B67"/>
    <w:rsid w:val="003E1E03"/>
    <w:rsid w:val="004943E7"/>
    <w:rsid w:val="00587C91"/>
    <w:rsid w:val="005F6218"/>
    <w:rsid w:val="006C46D9"/>
    <w:rsid w:val="006F701E"/>
    <w:rsid w:val="0078142D"/>
    <w:rsid w:val="007C444C"/>
    <w:rsid w:val="00906F90"/>
    <w:rsid w:val="0092078E"/>
    <w:rsid w:val="00922298"/>
    <w:rsid w:val="009946FE"/>
    <w:rsid w:val="009C611C"/>
    <w:rsid w:val="00A4169A"/>
    <w:rsid w:val="00AB6300"/>
    <w:rsid w:val="00AB799E"/>
    <w:rsid w:val="00AD574E"/>
    <w:rsid w:val="00AF6F1A"/>
    <w:rsid w:val="00B33593"/>
    <w:rsid w:val="00B548EE"/>
    <w:rsid w:val="00BA6A8C"/>
    <w:rsid w:val="00C32138"/>
    <w:rsid w:val="00C81030"/>
    <w:rsid w:val="00C94657"/>
    <w:rsid w:val="00D738C5"/>
    <w:rsid w:val="00D764F1"/>
    <w:rsid w:val="00DD684B"/>
    <w:rsid w:val="00EA2781"/>
    <w:rsid w:val="00F778B8"/>
    <w:rsid w:val="00F8532C"/>
    <w:rsid w:val="00FE00D9"/>
    <w:rsid w:val="04923B35"/>
    <w:rsid w:val="100A4422"/>
    <w:rsid w:val="3BB73EF4"/>
    <w:rsid w:val="406578C8"/>
    <w:rsid w:val="45E3232B"/>
    <w:rsid w:val="541D4E22"/>
    <w:rsid w:val="60F249C8"/>
    <w:rsid w:val="7E026E89"/>
    <w:rsid w:val="BFFB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130</Words>
  <Characters>746</Characters>
  <Lines>6</Lines>
  <Paragraphs>1</Paragraphs>
  <TotalTime>32</TotalTime>
  <ScaleCrop>false</ScaleCrop>
  <LinksUpToDate>false</LinksUpToDate>
  <CharactersWithSpaces>875</CharactersWithSpaces>
  <Application>WPS Office_11.8.2.1114_F1E327BC-269C-435d-A152-05C5408002CA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2023-09-19T14:43:00Z</dcterms:created>
  <dc:creator>钱俊如</dc:creator>
  <cp:lastModifiedBy>芦士苹</cp:lastModifiedBy>
  <dcterms:modified xsi:type="dcterms:W3CDTF">2025-10-24T13:27:02Z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eyJoZGlkIjoiMGI3Mzk2ODc5NGZmNTMxYThiOWNlMjU5ZDFkY2E2YTMiLCJ1c2VySWQiOiI1MjE4MjIyODcifQ==</vt:lpwstr>
  </property>
  <property fmtid="{D5CDD505-2E9C-101B-9397-08002B2CF9AE}" pid="3" name="KSOProductBuildVer">
    <vt:lpwstr>2052-11.8.2.1114</vt:lpwstr>
  </property>
  <property fmtid="{D5CDD505-2E9C-101B-9397-08002B2CF9AE}" pid="4" name="ICV">
    <vt:lpwstr>B0D9985AEDD949D28EBCC3378824A7FE_13</vt:lpwstr>
  </property>
</Properties>
</file>