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6DD8DA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F2522A5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7EAF1317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0FC549C6" w14:textId="16BBFF2E" w:rsidR="00CD6432" w:rsidRPr="004C5A21" w:rsidRDefault="00471D1C" w:rsidP="00CD6432">
      <w:pPr>
        <w:jc w:val="center"/>
        <w:rPr>
          <w:rFonts w:ascii="方正小标宋简体" w:eastAsia="方正小标宋简体" w:hAnsi="宋体"/>
          <w:bCs/>
          <w:sz w:val="44"/>
          <w:szCs w:val="44"/>
        </w:rPr>
      </w:pPr>
      <w:r>
        <w:rPr>
          <w:rFonts w:ascii="方正小标宋简体" w:eastAsia="方正小标宋简体" w:hAnsi="宋体" w:hint="eastAsia"/>
          <w:bCs/>
          <w:sz w:val="44"/>
          <w:szCs w:val="44"/>
        </w:rPr>
        <w:t>电能质量分析仪</w:t>
      </w:r>
      <w:r w:rsidR="00CD6432" w:rsidRPr="004C5A21">
        <w:rPr>
          <w:rFonts w:ascii="方正小标宋简体" w:eastAsia="方正小标宋简体" w:hAnsi="宋体" w:hint="eastAsia"/>
          <w:bCs/>
          <w:sz w:val="44"/>
          <w:szCs w:val="44"/>
        </w:rPr>
        <w:t>校准规范</w:t>
      </w:r>
    </w:p>
    <w:p w14:paraId="47EEC467" w14:textId="45DB3A81" w:rsidR="00CD6432" w:rsidRPr="00886B1D" w:rsidRDefault="002910C3" w:rsidP="00CD6432">
      <w:pPr>
        <w:jc w:val="center"/>
        <w:rPr>
          <w:rFonts w:ascii="方正小标宋简体" w:eastAsia="方正小标宋简体" w:hAnsi="微软雅黑" w:cs="Arial"/>
          <w:color w:val="000000"/>
          <w:sz w:val="44"/>
          <w:szCs w:val="44"/>
        </w:rPr>
      </w:pPr>
      <w:r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  <w:t>编写</w:t>
      </w:r>
      <w:r w:rsidR="00CD6432" w:rsidRPr="00886B1D"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  <w:t>说明</w:t>
      </w:r>
    </w:p>
    <w:p w14:paraId="2DF16F3F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224596D6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2B84623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5267A7F9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DA3CD93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4012839A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214F86E2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02F66113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40F6C8A1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0769FAE4" w14:textId="367A5050" w:rsidR="00364B9E" w:rsidRPr="000E3D86" w:rsidRDefault="00364B9E" w:rsidP="00364B9E">
      <w:pPr>
        <w:ind w:right="1280" w:firstLineChars="1000" w:firstLine="3200"/>
        <w:rPr>
          <w:rFonts w:ascii="方正小标宋简体" w:eastAsia="方正小标宋简体" w:hAnsi="黑体" w:cs="Arial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主要起草人：</w:t>
      </w:r>
      <w:r w:rsidR="00471D1C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姚锡明</w:t>
      </w:r>
    </w:p>
    <w:p w14:paraId="567BA134" w14:textId="77777777" w:rsidR="00CD6432" w:rsidRDefault="00CD6432" w:rsidP="00364B9E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5FE43B21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51BD48C3" w14:textId="77777777" w:rsidR="00CD6432" w:rsidRPr="00394857" w:rsidRDefault="00CD6432" w:rsidP="00CD6432">
      <w:pPr>
        <w:jc w:val="center"/>
        <w:rPr>
          <w:rFonts w:ascii="方正小标宋简体" w:eastAsia="方正小标宋简体" w:hAnsi="黑体" w:cs="Arial"/>
          <w:color w:val="000000"/>
          <w:sz w:val="32"/>
          <w:szCs w:val="32"/>
        </w:rPr>
      </w:pPr>
      <w:r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规范起草组</w:t>
      </w:r>
    </w:p>
    <w:p w14:paraId="659D50A2" w14:textId="08DCC4B7" w:rsidR="00CD6432" w:rsidRPr="00394857" w:rsidRDefault="0099181B" w:rsidP="00CD6432">
      <w:pPr>
        <w:jc w:val="center"/>
        <w:rPr>
          <w:rFonts w:ascii="方正小标宋简体" w:eastAsia="方正小标宋简体" w:hAnsi="黑体" w:cs="Arial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202</w:t>
      </w:r>
      <w:r w:rsidR="00471D1C">
        <w:rPr>
          <w:rFonts w:ascii="方正小标宋简体" w:eastAsia="方正小标宋简体" w:hAnsi="黑体" w:cs="Arial"/>
          <w:color w:val="000000"/>
          <w:sz w:val="32"/>
          <w:szCs w:val="32"/>
        </w:rPr>
        <w:t>5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年</w:t>
      </w:r>
      <w:r w:rsidR="00CD6432" w:rsidRPr="00A304EF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0</w:t>
      </w:r>
      <w:r w:rsidR="00A304EF" w:rsidRPr="00A304EF">
        <w:rPr>
          <w:rFonts w:ascii="方正小标宋简体" w:eastAsia="方正小标宋简体" w:hAnsi="黑体" w:cs="Arial"/>
          <w:color w:val="000000"/>
          <w:sz w:val="32"/>
          <w:szCs w:val="32"/>
        </w:rPr>
        <w:t>8</w:t>
      </w:r>
      <w:r w:rsidRPr="00A304EF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月</w:t>
      </w:r>
    </w:p>
    <w:p w14:paraId="5F2B30FD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4803A09A" w14:textId="3F3B2065" w:rsidR="00CD6432" w:rsidRDefault="00CD2B78" w:rsidP="00CD2B78">
      <w:pPr>
        <w:widowControl/>
        <w:jc w:val="left"/>
        <w:rPr>
          <w:rFonts w:ascii="Arial" w:eastAsia="黑体" w:hAnsi="黑体" w:cs="Arial"/>
          <w:color w:val="000000"/>
          <w:sz w:val="32"/>
          <w:szCs w:val="32"/>
        </w:rPr>
      </w:pPr>
      <w:r>
        <w:rPr>
          <w:rFonts w:ascii="Arial" w:eastAsia="黑体" w:hAnsi="黑体" w:cs="Arial"/>
          <w:color w:val="000000"/>
          <w:sz w:val="32"/>
          <w:szCs w:val="32"/>
        </w:rPr>
        <w:br w:type="page"/>
      </w:r>
    </w:p>
    <w:p w14:paraId="5E16B7DF" w14:textId="0B5AA724" w:rsidR="00EF45E9" w:rsidRPr="004C5A21" w:rsidRDefault="00341546" w:rsidP="004C5A21">
      <w:pPr>
        <w:snapToGrid w:val="0"/>
        <w:spacing w:beforeLines="100" w:before="468" w:afterLines="100" w:after="468" w:line="594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 w:rsidRPr="004C5A21">
        <w:rPr>
          <w:rFonts w:ascii="方正小标宋简体" w:eastAsia="方正小标宋简体" w:hint="eastAsia"/>
          <w:bCs/>
          <w:sz w:val="44"/>
          <w:szCs w:val="44"/>
        </w:rPr>
        <w:lastRenderedPageBreak/>
        <w:t>《</w:t>
      </w:r>
      <w:r w:rsidR="00D1169A">
        <w:rPr>
          <w:rFonts w:ascii="方正小标宋简体" w:eastAsia="方正小标宋简体" w:hint="eastAsia"/>
          <w:bCs/>
          <w:sz w:val="44"/>
          <w:szCs w:val="44"/>
        </w:rPr>
        <w:t>电能质量分析仪</w:t>
      </w:r>
      <w:r w:rsidR="00516C2C" w:rsidRPr="004C5A21">
        <w:rPr>
          <w:rFonts w:ascii="方正小标宋简体" w:eastAsia="方正小标宋简体" w:hint="eastAsia"/>
          <w:bCs/>
          <w:sz w:val="44"/>
          <w:szCs w:val="44"/>
        </w:rPr>
        <w:t>校准规范</w:t>
      </w:r>
      <w:r w:rsidRPr="004C5A21">
        <w:rPr>
          <w:rFonts w:ascii="方正小标宋简体" w:eastAsia="方正小标宋简体" w:hint="eastAsia"/>
          <w:bCs/>
          <w:sz w:val="44"/>
          <w:szCs w:val="44"/>
        </w:rPr>
        <w:t>》</w:t>
      </w:r>
      <w:r w:rsidR="00D711CE" w:rsidRPr="004C5A21">
        <w:rPr>
          <w:rFonts w:ascii="方正小标宋简体" w:eastAsia="方正小标宋简体" w:hint="eastAsia"/>
          <w:bCs/>
          <w:sz w:val="44"/>
          <w:szCs w:val="44"/>
        </w:rPr>
        <w:t>编</w:t>
      </w:r>
      <w:r w:rsidR="00B6587B">
        <w:rPr>
          <w:rFonts w:ascii="方正小标宋简体" w:eastAsia="方正小标宋简体" w:hint="eastAsia"/>
          <w:bCs/>
          <w:sz w:val="44"/>
          <w:szCs w:val="44"/>
        </w:rPr>
        <w:t>写</w:t>
      </w:r>
      <w:r w:rsidR="00873F5E" w:rsidRPr="004C5A21">
        <w:rPr>
          <w:rFonts w:ascii="方正小标宋简体" w:eastAsia="方正小标宋简体" w:hint="eastAsia"/>
          <w:bCs/>
          <w:sz w:val="44"/>
          <w:szCs w:val="44"/>
        </w:rPr>
        <w:t>说明</w:t>
      </w:r>
    </w:p>
    <w:p w14:paraId="2898CAB8" w14:textId="14ACB819" w:rsidR="00F724A4" w:rsidRPr="00910BAE" w:rsidRDefault="00AA6A33" w:rsidP="00043F18">
      <w:pPr>
        <w:snapToGrid w:val="0"/>
        <w:spacing w:beforeLines="30" w:before="140" w:afterLines="30" w:after="140" w:line="500" w:lineRule="exact"/>
        <w:rPr>
          <w:b/>
          <w:bCs/>
          <w:sz w:val="24"/>
        </w:rPr>
      </w:pPr>
      <w:r w:rsidRPr="00910BAE">
        <w:rPr>
          <w:b/>
          <w:bCs/>
          <w:sz w:val="24"/>
        </w:rPr>
        <w:t>一、</w:t>
      </w:r>
      <w:r w:rsidR="00F724A4" w:rsidRPr="00910BAE">
        <w:rPr>
          <w:b/>
          <w:bCs/>
          <w:sz w:val="24"/>
        </w:rPr>
        <w:t>任务来源</w:t>
      </w:r>
    </w:p>
    <w:p w14:paraId="518872B4" w14:textId="6FDB281F" w:rsidR="006F45FB" w:rsidRDefault="00C346A2" w:rsidP="00043F18">
      <w:pPr>
        <w:snapToGrid w:val="0"/>
        <w:spacing w:after="0" w:line="500" w:lineRule="exact"/>
        <w:ind w:firstLineChars="200" w:firstLine="480"/>
        <w:rPr>
          <w:sz w:val="24"/>
        </w:rPr>
      </w:pPr>
      <w:r>
        <w:rPr>
          <w:sz w:val="24"/>
        </w:rPr>
        <w:t>20</w:t>
      </w:r>
      <w:r>
        <w:rPr>
          <w:rFonts w:hint="eastAsia"/>
          <w:sz w:val="24"/>
        </w:rPr>
        <w:t>2</w:t>
      </w:r>
      <w:r w:rsidR="00F30D39">
        <w:rPr>
          <w:sz w:val="24"/>
        </w:rPr>
        <w:t>5</w:t>
      </w:r>
      <w:r w:rsidR="00F724A4" w:rsidRPr="00910BAE">
        <w:rPr>
          <w:sz w:val="24"/>
        </w:rPr>
        <w:t>年</w:t>
      </w:r>
      <w:r w:rsidR="00CB27C1" w:rsidRPr="00482C08">
        <w:rPr>
          <w:rFonts w:hint="eastAsia"/>
          <w:sz w:val="24"/>
        </w:rPr>
        <w:t>6</w:t>
      </w:r>
      <w:r w:rsidR="00F724A4" w:rsidRPr="00482C08">
        <w:rPr>
          <w:sz w:val="24"/>
        </w:rPr>
        <w:t>月</w:t>
      </w:r>
      <w:r w:rsidR="00B60CCE">
        <w:rPr>
          <w:rFonts w:hint="eastAsia"/>
          <w:sz w:val="24"/>
        </w:rPr>
        <w:t>，</w:t>
      </w:r>
      <w:r w:rsidR="00F724A4" w:rsidRPr="00910BAE">
        <w:rPr>
          <w:sz w:val="24"/>
        </w:rPr>
        <w:t>起草单位</w:t>
      </w:r>
      <w:r w:rsidR="00B60CCE">
        <w:rPr>
          <w:rFonts w:hint="eastAsia"/>
          <w:sz w:val="24"/>
        </w:rPr>
        <w:t>：</w:t>
      </w:r>
      <w:r>
        <w:rPr>
          <w:rFonts w:hint="eastAsia"/>
          <w:sz w:val="24"/>
        </w:rPr>
        <w:t>吉林省计量科学研究院</w:t>
      </w:r>
      <w:r w:rsidR="00DC1EB6" w:rsidRPr="00910BAE">
        <w:rPr>
          <w:sz w:val="24"/>
        </w:rPr>
        <w:t>正式向</w:t>
      </w:r>
      <w:r>
        <w:rPr>
          <w:rFonts w:hint="eastAsia"/>
          <w:sz w:val="24"/>
        </w:rPr>
        <w:t>省厅</w:t>
      </w:r>
      <w:r w:rsidR="00F724A4" w:rsidRPr="00910BAE">
        <w:rPr>
          <w:sz w:val="24"/>
        </w:rPr>
        <w:t>提交了《</w:t>
      </w:r>
      <w:r w:rsidR="00F30D39">
        <w:rPr>
          <w:rFonts w:hint="eastAsia"/>
          <w:sz w:val="24"/>
        </w:rPr>
        <w:t>电能质量分析仪</w:t>
      </w:r>
      <w:r w:rsidR="00EF38AE" w:rsidRPr="00EF38AE">
        <w:rPr>
          <w:rFonts w:hint="eastAsia"/>
          <w:sz w:val="24"/>
        </w:rPr>
        <w:t>校准规范</w:t>
      </w:r>
      <w:r w:rsidR="00D2786D" w:rsidRPr="00910BAE">
        <w:rPr>
          <w:sz w:val="24"/>
        </w:rPr>
        <w:t>》</w:t>
      </w:r>
      <w:r w:rsidR="00F724A4" w:rsidRPr="00910BAE">
        <w:rPr>
          <w:sz w:val="24"/>
        </w:rPr>
        <w:t>立项申请书。</w:t>
      </w:r>
    </w:p>
    <w:p w14:paraId="6349E8E3" w14:textId="77777777" w:rsidR="007C33AE" w:rsidRPr="00F30D39" w:rsidRDefault="007C33AE" w:rsidP="00043F18">
      <w:pPr>
        <w:snapToGrid w:val="0"/>
        <w:spacing w:after="0" w:line="500" w:lineRule="exact"/>
        <w:ind w:firstLineChars="200" w:firstLine="480"/>
        <w:rPr>
          <w:sz w:val="24"/>
        </w:rPr>
      </w:pPr>
      <w:r w:rsidRPr="00F30D39">
        <w:rPr>
          <w:rFonts w:hint="eastAsia"/>
          <w:sz w:val="24"/>
        </w:rPr>
        <w:t>电能质量</w:t>
      </w:r>
      <w:r w:rsidRPr="00F30D39">
        <w:rPr>
          <w:sz w:val="24"/>
        </w:rPr>
        <w:t>分析仪是对电网运行质量进行检测及分析的仪器，可测量</w:t>
      </w:r>
      <w:r w:rsidRPr="00F30D39">
        <w:rPr>
          <w:rFonts w:hint="eastAsia"/>
          <w:sz w:val="24"/>
        </w:rPr>
        <w:t>基波</w:t>
      </w:r>
      <w:r w:rsidRPr="00F30D39">
        <w:rPr>
          <w:sz w:val="24"/>
        </w:rPr>
        <w:t>电压、</w:t>
      </w:r>
      <w:r w:rsidRPr="00F30D39">
        <w:rPr>
          <w:rFonts w:hint="eastAsia"/>
          <w:sz w:val="24"/>
        </w:rPr>
        <w:t>基波电流、基波</w:t>
      </w:r>
      <w:r w:rsidRPr="00F30D39">
        <w:rPr>
          <w:sz w:val="24"/>
        </w:rPr>
        <w:t>频率、谐波</w:t>
      </w:r>
      <w:r w:rsidRPr="00F30D39">
        <w:rPr>
          <w:rFonts w:hint="eastAsia"/>
          <w:sz w:val="24"/>
        </w:rPr>
        <w:t>电压</w:t>
      </w:r>
      <w:r w:rsidRPr="00F30D39">
        <w:rPr>
          <w:sz w:val="24"/>
        </w:rPr>
        <w:t>、</w:t>
      </w:r>
      <w:r w:rsidRPr="00F30D39">
        <w:rPr>
          <w:rFonts w:hint="eastAsia"/>
          <w:sz w:val="24"/>
        </w:rPr>
        <w:t>谐波电流、谐波功率、</w:t>
      </w:r>
      <w:r w:rsidRPr="00F30D39">
        <w:rPr>
          <w:sz w:val="24"/>
        </w:rPr>
        <w:t>三相</w:t>
      </w:r>
      <w:r w:rsidRPr="00F30D39">
        <w:rPr>
          <w:rFonts w:hint="eastAsia"/>
          <w:sz w:val="24"/>
        </w:rPr>
        <w:t>电压</w:t>
      </w:r>
      <w:r w:rsidRPr="00F30D39">
        <w:rPr>
          <w:sz w:val="24"/>
        </w:rPr>
        <w:t>不平衡度和闪变</w:t>
      </w:r>
      <w:r w:rsidRPr="00F30D39">
        <w:rPr>
          <w:rFonts w:hint="eastAsia"/>
          <w:sz w:val="24"/>
        </w:rPr>
        <w:t>值</w:t>
      </w:r>
      <w:r w:rsidRPr="00F30D39">
        <w:rPr>
          <w:sz w:val="24"/>
        </w:rPr>
        <w:t>等参数。按用途可分为实验室型、便携型和在线监测型；按功能可分为单功能（如闪变仪）和多功能（两种及以上功能）。</w:t>
      </w:r>
      <w:r>
        <w:rPr>
          <w:rFonts w:hint="eastAsia"/>
          <w:sz w:val="24"/>
        </w:rPr>
        <w:t>电能质量</w:t>
      </w:r>
      <w:r w:rsidRPr="00F30D39">
        <w:rPr>
          <w:sz w:val="24"/>
        </w:rPr>
        <w:t>分析仪一般应用采样原理，对电压和电流作瞬时采样，然后作傅</w:t>
      </w:r>
      <w:r w:rsidRPr="00F30D39">
        <w:rPr>
          <w:rFonts w:hint="eastAsia"/>
          <w:sz w:val="24"/>
        </w:rPr>
        <w:t>里</w:t>
      </w:r>
      <w:r w:rsidRPr="00F30D39">
        <w:rPr>
          <w:sz w:val="24"/>
        </w:rPr>
        <w:t>叶变换，得到基波和包括直流成分在内的各次谐波的幅值和相角值</w:t>
      </w:r>
      <w:r w:rsidRPr="00F30D39">
        <w:rPr>
          <w:rFonts w:hint="eastAsia"/>
          <w:sz w:val="24"/>
        </w:rPr>
        <w:t>，</w:t>
      </w:r>
      <w:r w:rsidRPr="00F30D39">
        <w:rPr>
          <w:sz w:val="24"/>
        </w:rPr>
        <w:t>谐波功率则由谐波电压、谐波电流及</w:t>
      </w:r>
      <w:r w:rsidRPr="00F30D39">
        <w:rPr>
          <w:rFonts w:hint="eastAsia"/>
          <w:sz w:val="24"/>
        </w:rPr>
        <w:t>它们</w:t>
      </w:r>
      <w:r w:rsidRPr="00F30D39">
        <w:rPr>
          <w:sz w:val="24"/>
        </w:rPr>
        <w:t>的相位差计算得到</w:t>
      </w:r>
      <w:r w:rsidRPr="00F30D39">
        <w:rPr>
          <w:rFonts w:hint="eastAsia"/>
          <w:sz w:val="24"/>
        </w:rPr>
        <w:t>。</w:t>
      </w:r>
    </w:p>
    <w:p w14:paraId="69104C1E" w14:textId="67F23281" w:rsidR="006F45FB" w:rsidRPr="00C346A2" w:rsidRDefault="006F45FB" w:rsidP="00043F18">
      <w:pPr>
        <w:snapToGrid w:val="0"/>
        <w:spacing w:after="0"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近年来我院</w:t>
      </w:r>
      <w:r w:rsidRPr="00C346A2">
        <w:rPr>
          <w:rFonts w:hint="eastAsia"/>
          <w:sz w:val="24"/>
        </w:rPr>
        <w:t>专业技术人员对</w:t>
      </w:r>
      <w:r>
        <w:rPr>
          <w:rFonts w:hint="eastAsia"/>
          <w:sz w:val="24"/>
        </w:rPr>
        <w:t>相关企业的电能质量分析有进行了</w:t>
      </w:r>
      <w:r w:rsidRPr="00C346A2">
        <w:rPr>
          <w:rFonts w:hint="eastAsia"/>
          <w:sz w:val="24"/>
        </w:rPr>
        <w:t>现场调研</w:t>
      </w:r>
      <w:r>
        <w:rPr>
          <w:rFonts w:hint="eastAsia"/>
          <w:sz w:val="24"/>
        </w:rPr>
        <w:t>，结合各种实际情况对电能质量分析仪进行校准。由于我省相关企业对于电能质量分析仪的校准需求日益上涨，而目前国内并没有该设备的检定规程或校准规范。针对这种情况，我院请示省厅后，决定撰写该项目的地方校准规范</w:t>
      </w:r>
      <w:r w:rsidRPr="00C346A2">
        <w:rPr>
          <w:rFonts w:hint="eastAsia"/>
          <w:sz w:val="24"/>
        </w:rPr>
        <w:t>。</w:t>
      </w:r>
    </w:p>
    <w:p w14:paraId="31451AF4" w14:textId="5F331B08" w:rsidR="006F45FB" w:rsidRDefault="006F45FB" w:rsidP="00043F18">
      <w:pPr>
        <w:snapToGrid w:val="0"/>
        <w:spacing w:after="0"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我</w:t>
      </w:r>
      <w:r w:rsidRPr="00910BAE">
        <w:rPr>
          <w:sz w:val="24"/>
        </w:rPr>
        <w:t>院于</w:t>
      </w:r>
      <w:r w:rsidRPr="00910BAE">
        <w:rPr>
          <w:sz w:val="24"/>
        </w:rPr>
        <w:t>20</w:t>
      </w:r>
      <w:r>
        <w:rPr>
          <w:rFonts w:hint="eastAsia"/>
          <w:sz w:val="24"/>
        </w:rPr>
        <w:t>2</w:t>
      </w:r>
      <w:r>
        <w:rPr>
          <w:sz w:val="24"/>
        </w:rPr>
        <w:t>5</w:t>
      </w:r>
      <w:r w:rsidRPr="00910BAE">
        <w:rPr>
          <w:sz w:val="24"/>
        </w:rPr>
        <w:t>年</w:t>
      </w:r>
      <w:r>
        <w:rPr>
          <w:rFonts w:hint="eastAsia"/>
          <w:sz w:val="24"/>
        </w:rPr>
        <w:t>初</w:t>
      </w:r>
      <w:r w:rsidRPr="00910BAE">
        <w:rPr>
          <w:sz w:val="24"/>
        </w:rPr>
        <w:t>开始</w:t>
      </w:r>
      <w:r>
        <w:rPr>
          <w:rFonts w:hint="eastAsia"/>
          <w:sz w:val="24"/>
        </w:rPr>
        <w:t>了该项目的各项准备和试验工作，</w:t>
      </w:r>
      <w:r w:rsidR="00482C08">
        <w:rPr>
          <w:rFonts w:hint="eastAsia"/>
          <w:sz w:val="24"/>
        </w:rPr>
        <w:t>并</w:t>
      </w:r>
      <w:bookmarkStart w:id="0" w:name="_GoBack"/>
      <w:bookmarkEnd w:id="0"/>
      <w:r w:rsidRPr="00B60CCE">
        <w:rPr>
          <w:rFonts w:hint="eastAsia"/>
          <w:sz w:val="24"/>
        </w:rPr>
        <w:t>聘请国内技术机构和行业专家组成论证组对该项目的进行了论证，结论为同意该</w:t>
      </w:r>
      <w:r>
        <w:rPr>
          <w:rFonts w:hint="eastAsia"/>
          <w:sz w:val="24"/>
        </w:rPr>
        <w:t>地方校准规范制定</w:t>
      </w:r>
      <w:r w:rsidRPr="00B60CCE">
        <w:rPr>
          <w:rFonts w:hint="eastAsia"/>
          <w:sz w:val="24"/>
        </w:rPr>
        <w:t>。</w:t>
      </w:r>
      <w:r>
        <w:rPr>
          <w:rFonts w:hint="eastAsia"/>
          <w:sz w:val="24"/>
        </w:rPr>
        <w:t>于</w:t>
      </w:r>
      <w:r w:rsidRPr="00482C08">
        <w:rPr>
          <w:rFonts w:hint="eastAsia"/>
          <w:sz w:val="24"/>
        </w:rPr>
        <w:t>8</w:t>
      </w:r>
      <w:r w:rsidRPr="00482C08">
        <w:rPr>
          <w:rFonts w:hint="eastAsia"/>
          <w:sz w:val="24"/>
        </w:rPr>
        <w:t>月</w:t>
      </w:r>
      <w:r w:rsidRPr="00910BAE">
        <w:rPr>
          <w:sz w:val="24"/>
        </w:rPr>
        <w:t>启动</w:t>
      </w:r>
      <w:r>
        <w:rPr>
          <w:rFonts w:hint="eastAsia"/>
          <w:sz w:val="24"/>
        </w:rPr>
        <w:t>该项目的编制报批</w:t>
      </w:r>
      <w:r w:rsidRPr="00910BAE">
        <w:rPr>
          <w:sz w:val="24"/>
        </w:rPr>
        <w:t>工作，严格按照</w:t>
      </w:r>
      <w:bookmarkStart w:id="1" w:name="_Hlk29396741"/>
      <w:r w:rsidRPr="006F45FB">
        <w:rPr>
          <w:sz w:val="24"/>
        </w:rPr>
        <w:t>JJF 1071-2010</w:t>
      </w:r>
      <w:r w:rsidRPr="006F45FB">
        <w:rPr>
          <w:sz w:val="24"/>
        </w:rPr>
        <w:t>《国家计量校准规范编写规则》</w:t>
      </w:r>
      <w:r>
        <w:rPr>
          <w:rFonts w:hint="eastAsia"/>
          <w:sz w:val="24"/>
        </w:rPr>
        <w:t>、</w:t>
      </w:r>
      <w:r w:rsidRPr="006F45FB">
        <w:rPr>
          <w:sz w:val="24"/>
        </w:rPr>
        <w:t>JJF 1071</w:t>
      </w:r>
      <w:r w:rsidRPr="006F45FB">
        <w:rPr>
          <w:sz w:val="24"/>
        </w:rPr>
        <w:t>《国家计量校准规范编写规则》</w:t>
      </w:r>
      <w:r w:rsidRPr="006F45FB">
        <w:rPr>
          <w:rFonts w:hint="eastAsia"/>
          <w:sz w:val="24"/>
        </w:rPr>
        <w:t>、</w:t>
      </w:r>
      <w:r w:rsidRPr="006F45FB">
        <w:rPr>
          <w:sz w:val="24"/>
        </w:rPr>
        <w:t>JJF 1001</w:t>
      </w:r>
      <w:r w:rsidRPr="006F45FB">
        <w:rPr>
          <w:sz w:val="24"/>
        </w:rPr>
        <w:t>《通用计量术语及定义》和</w:t>
      </w:r>
      <w:r w:rsidRPr="006F45FB">
        <w:rPr>
          <w:sz w:val="24"/>
        </w:rPr>
        <w:t>JJF 1059</w:t>
      </w:r>
      <w:r w:rsidRPr="006F45FB">
        <w:rPr>
          <w:rFonts w:hint="eastAsia"/>
          <w:sz w:val="24"/>
        </w:rPr>
        <w:t>.1</w:t>
      </w:r>
      <w:r w:rsidRPr="006F45FB">
        <w:rPr>
          <w:sz w:val="24"/>
        </w:rPr>
        <w:t>《测量不确定度评定与表示》</w:t>
      </w:r>
      <w:bookmarkEnd w:id="1"/>
      <w:r w:rsidRPr="00910BAE">
        <w:rPr>
          <w:sz w:val="24"/>
        </w:rPr>
        <w:t>等文件的要求，开展</w:t>
      </w:r>
      <w:r>
        <w:rPr>
          <w:rFonts w:hint="eastAsia"/>
          <w:sz w:val="24"/>
        </w:rPr>
        <w:t>技术</w:t>
      </w:r>
      <w:r w:rsidRPr="00910BAE">
        <w:rPr>
          <w:sz w:val="24"/>
        </w:rPr>
        <w:t>规范起草工作。</w:t>
      </w:r>
    </w:p>
    <w:p w14:paraId="61C18F42" w14:textId="77777777" w:rsidR="00D31CEC" w:rsidRPr="00910BAE" w:rsidRDefault="009077D9" w:rsidP="00043F18">
      <w:pPr>
        <w:snapToGrid w:val="0"/>
        <w:spacing w:beforeLines="30" w:before="140" w:afterLines="30" w:after="140" w:line="500" w:lineRule="exact"/>
        <w:rPr>
          <w:b/>
          <w:bCs/>
          <w:sz w:val="24"/>
        </w:rPr>
      </w:pPr>
      <w:r w:rsidRPr="00910BAE">
        <w:rPr>
          <w:b/>
          <w:bCs/>
          <w:sz w:val="24"/>
        </w:rPr>
        <w:t>二、</w:t>
      </w:r>
      <w:r w:rsidR="008857CD" w:rsidRPr="00910BAE">
        <w:rPr>
          <w:b/>
          <w:bCs/>
          <w:sz w:val="24"/>
        </w:rPr>
        <w:t>立项必要性</w:t>
      </w:r>
    </w:p>
    <w:p w14:paraId="5B08DB9E" w14:textId="2EA7A405" w:rsidR="0080571B" w:rsidRDefault="0080571B" w:rsidP="00043F18">
      <w:pPr>
        <w:snapToGrid w:val="0"/>
        <w:spacing w:after="0"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、电能质量分析仪</w:t>
      </w:r>
      <w:r w:rsidRPr="00B23CB0">
        <w:rPr>
          <w:rFonts w:hint="eastAsia"/>
          <w:sz w:val="24"/>
        </w:rPr>
        <w:t>是</w:t>
      </w:r>
      <w:r w:rsidRPr="007C33AE">
        <w:rPr>
          <w:rFonts w:hint="eastAsia"/>
          <w:sz w:val="24"/>
        </w:rPr>
        <w:t>一种用于监测和分析电网运行质量的</w:t>
      </w:r>
      <w:r w:rsidRPr="00B23CB0">
        <w:rPr>
          <w:rFonts w:hint="eastAsia"/>
          <w:sz w:val="24"/>
        </w:rPr>
        <w:t>专用仪器，</w:t>
      </w:r>
      <w:r>
        <w:rPr>
          <w:rFonts w:hint="eastAsia"/>
          <w:sz w:val="24"/>
        </w:rPr>
        <w:t>被广泛用于</w:t>
      </w:r>
      <w:r w:rsidRPr="007C33AE">
        <w:rPr>
          <w:sz w:val="24"/>
        </w:rPr>
        <w:t>电力建设、运营和维护等环节</w:t>
      </w:r>
      <w:r>
        <w:rPr>
          <w:rFonts w:hint="eastAsia"/>
          <w:sz w:val="24"/>
        </w:rPr>
        <w:t>。</w:t>
      </w:r>
      <w:r w:rsidRPr="0080571B">
        <w:rPr>
          <w:sz w:val="24"/>
        </w:rPr>
        <w:t>许多工业生产过程对电力供应的稳定性要求很高，例如自动化生产线、化工生产过程等。如果电力系统的电能质量不佳，出现电压波动、频率偏差等问题，可能会导致生产线停止运行，造成生产中断和经济损失。</w:t>
      </w:r>
      <w:r>
        <w:rPr>
          <w:rFonts w:hint="eastAsia"/>
          <w:sz w:val="24"/>
        </w:rPr>
        <w:t>然而，</w:t>
      </w:r>
      <w:r w:rsidRPr="0080571B">
        <w:rPr>
          <w:sz w:val="24"/>
        </w:rPr>
        <w:t>电能质量分析仪可以帮助企业实时监测电力系统的运行状态，及时发现并解决潜在的问题，减少生产中断的风险，提高生产效率。</w:t>
      </w:r>
    </w:p>
    <w:p w14:paraId="5F2F9506" w14:textId="574CA280" w:rsidR="0080571B" w:rsidRDefault="0080571B" w:rsidP="00043F18">
      <w:pPr>
        <w:snapToGrid w:val="0"/>
        <w:spacing w:after="0" w:line="500" w:lineRule="exact"/>
        <w:ind w:firstLineChars="200" w:firstLine="480"/>
        <w:rPr>
          <w:sz w:val="24"/>
        </w:rPr>
      </w:pPr>
      <w:r>
        <w:rPr>
          <w:sz w:val="24"/>
        </w:rPr>
        <w:lastRenderedPageBreak/>
        <w:t>2</w:t>
      </w:r>
      <w:r w:rsidR="007C33AE" w:rsidRPr="00B23CB0">
        <w:rPr>
          <w:rFonts w:hint="eastAsia"/>
          <w:sz w:val="24"/>
        </w:rPr>
        <w:t>、</w:t>
      </w:r>
      <w:r w:rsidR="007C33AE">
        <w:rPr>
          <w:rFonts w:hint="eastAsia"/>
          <w:sz w:val="24"/>
        </w:rPr>
        <w:t>电能质量分析仪</w:t>
      </w:r>
      <w:r w:rsidR="007C33AE" w:rsidRPr="00B23CB0">
        <w:rPr>
          <w:rFonts w:hint="eastAsia"/>
          <w:sz w:val="24"/>
        </w:rPr>
        <w:t>为便携式计量仪器，目前国内尚无</w:t>
      </w:r>
      <w:r w:rsidR="007C33AE">
        <w:rPr>
          <w:rFonts w:hint="eastAsia"/>
          <w:sz w:val="24"/>
        </w:rPr>
        <w:t>电能质量分析仪</w:t>
      </w:r>
      <w:r w:rsidR="007C33AE" w:rsidRPr="00B23CB0">
        <w:rPr>
          <w:rFonts w:hint="eastAsia"/>
          <w:sz w:val="24"/>
        </w:rPr>
        <w:t>的相关计量技术</w:t>
      </w:r>
      <w:r w:rsidR="007C33AE">
        <w:rPr>
          <w:rFonts w:hint="eastAsia"/>
          <w:sz w:val="24"/>
        </w:rPr>
        <w:t>规范</w:t>
      </w:r>
      <w:r w:rsidR="007C33AE" w:rsidRPr="00B23CB0">
        <w:rPr>
          <w:rFonts w:hint="eastAsia"/>
          <w:sz w:val="24"/>
        </w:rPr>
        <w:t>发布，缺少</w:t>
      </w:r>
      <w:r w:rsidR="007C33AE">
        <w:rPr>
          <w:rFonts w:hint="eastAsia"/>
          <w:sz w:val="24"/>
        </w:rPr>
        <w:t>该</w:t>
      </w:r>
      <w:r w:rsidR="007C33AE" w:rsidRPr="00B23CB0">
        <w:rPr>
          <w:rFonts w:hint="eastAsia"/>
          <w:sz w:val="24"/>
        </w:rPr>
        <w:t>计量</w:t>
      </w:r>
      <w:r w:rsidR="007C33AE">
        <w:rPr>
          <w:rFonts w:hint="eastAsia"/>
          <w:sz w:val="24"/>
        </w:rPr>
        <w:t>器具</w:t>
      </w:r>
      <w:r w:rsidR="007C33AE" w:rsidRPr="00B23CB0">
        <w:rPr>
          <w:rFonts w:hint="eastAsia"/>
          <w:sz w:val="24"/>
        </w:rPr>
        <w:t>性能评价的统一规范，</w:t>
      </w:r>
      <w:r>
        <w:rPr>
          <w:rFonts w:hint="eastAsia"/>
          <w:sz w:val="24"/>
        </w:rPr>
        <w:t>因此</w:t>
      </w:r>
      <w:r w:rsidRPr="0080571B">
        <w:rPr>
          <w:rFonts w:hint="eastAsia"/>
          <w:sz w:val="24"/>
        </w:rPr>
        <w:t>为确保电力系统的</w:t>
      </w:r>
      <w:r>
        <w:rPr>
          <w:rFonts w:hint="eastAsia"/>
          <w:sz w:val="24"/>
        </w:rPr>
        <w:t>安全</w:t>
      </w:r>
      <w:r w:rsidRPr="0080571B">
        <w:rPr>
          <w:rFonts w:hint="eastAsia"/>
          <w:sz w:val="24"/>
        </w:rPr>
        <w:t>稳定运行，保证其</w:t>
      </w:r>
      <w:r>
        <w:rPr>
          <w:rFonts w:hint="eastAsia"/>
          <w:sz w:val="24"/>
        </w:rPr>
        <w:t>相关电参数</w:t>
      </w:r>
      <w:r w:rsidR="00EE68DA">
        <w:rPr>
          <w:rFonts w:hint="eastAsia"/>
          <w:sz w:val="24"/>
        </w:rPr>
        <w:t>准确</w:t>
      </w:r>
      <w:r>
        <w:rPr>
          <w:rFonts w:hint="eastAsia"/>
          <w:sz w:val="24"/>
        </w:rPr>
        <w:t>可靠</w:t>
      </w:r>
      <w:r w:rsidRPr="0080571B">
        <w:rPr>
          <w:rFonts w:hint="eastAsia"/>
          <w:sz w:val="24"/>
        </w:rPr>
        <w:t>的量值溯源工作变得尤为重要。</w:t>
      </w:r>
    </w:p>
    <w:p w14:paraId="34655B76" w14:textId="7B4CEDB7" w:rsidR="007C33AE" w:rsidRPr="00B23CB0" w:rsidRDefault="007C33AE" w:rsidP="00043F18">
      <w:pPr>
        <w:snapToGrid w:val="0"/>
        <w:spacing w:after="0" w:line="500" w:lineRule="exact"/>
        <w:ind w:firstLineChars="200" w:firstLine="480"/>
        <w:rPr>
          <w:sz w:val="24"/>
        </w:rPr>
      </w:pPr>
      <w:r w:rsidRPr="00B23CB0">
        <w:rPr>
          <w:rFonts w:hint="eastAsia"/>
          <w:sz w:val="24"/>
        </w:rPr>
        <w:t>3</w:t>
      </w:r>
      <w:r w:rsidRPr="00B23CB0">
        <w:rPr>
          <w:rFonts w:hint="eastAsia"/>
          <w:sz w:val="24"/>
        </w:rPr>
        <w:t>、我省</w:t>
      </w:r>
      <w:r w:rsidR="001540E6" w:rsidRPr="001540E6">
        <w:rPr>
          <w:rFonts w:hint="eastAsia"/>
          <w:sz w:val="24"/>
        </w:rPr>
        <w:t>吉林石油集团吉松质量技术检测有限责任公司节能监测站</w:t>
      </w:r>
      <w:r w:rsidR="001540E6">
        <w:rPr>
          <w:rFonts w:hint="eastAsia"/>
          <w:sz w:val="24"/>
        </w:rPr>
        <w:t>、</w:t>
      </w:r>
      <w:r w:rsidR="001540E6" w:rsidRPr="001540E6">
        <w:rPr>
          <w:rFonts w:hint="eastAsia"/>
          <w:sz w:val="24"/>
        </w:rPr>
        <w:t>长春吉电能源科技有限公司</w:t>
      </w:r>
      <w:r w:rsidR="001540E6">
        <w:rPr>
          <w:rFonts w:hint="eastAsia"/>
          <w:sz w:val="24"/>
        </w:rPr>
        <w:t>、</w:t>
      </w:r>
      <w:r w:rsidR="001540E6" w:rsidRPr="001540E6">
        <w:rPr>
          <w:rFonts w:hint="eastAsia"/>
          <w:sz w:val="24"/>
        </w:rPr>
        <w:t>大唐东北电力试验研究院有限公司</w:t>
      </w:r>
      <w:r w:rsidR="001540E6">
        <w:rPr>
          <w:rFonts w:hint="eastAsia"/>
          <w:sz w:val="24"/>
        </w:rPr>
        <w:t>、</w:t>
      </w:r>
      <w:r w:rsidR="001540E6" w:rsidRPr="001540E6">
        <w:rPr>
          <w:rFonts w:hint="eastAsia"/>
          <w:sz w:val="24"/>
        </w:rPr>
        <w:t>吉林省高速公路集团试验检测有限公司</w:t>
      </w:r>
      <w:r w:rsidRPr="00B23CB0">
        <w:rPr>
          <w:rFonts w:hint="eastAsia"/>
          <w:sz w:val="24"/>
        </w:rPr>
        <w:t>等</w:t>
      </w:r>
      <w:r w:rsidR="001540E6">
        <w:rPr>
          <w:rFonts w:hint="eastAsia"/>
          <w:sz w:val="24"/>
        </w:rPr>
        <w:t>9</w:t>
      </w:r>
      <w:r w:rsidR="001540E6">
        <w:rPr>
          <w:rFonts w:hint="eastAsia"/>
          <w:sz w:val="24"/>
        </w:rPr>
        <w:t>家公司</w:t>
      </w:r>
      <w:r w:rsidRPr="00B23CB0">
        <w:rPr>
          <w:rFonts w:hint="eastAsia"/>
          <w:sz w:val="24"/>
        </w:rPr>
        <w:t>对</w:t>
      </w:r>
      <w:r w:rsidR="00D1169A">
        <w:rPr>
          <w:rFonts w:hint="eastAsia"/>
          <w:sz w:val="24"/>
        </w:rPr>
        <w:t>共计</w:t>
      </w:r>
      <w:r w:rsidR="00D1169A">
        <w:rPr>
          <w:rFonts w:hint="eastAsia"/>
          <w:sz w:val="24"/>
        </w:rPr>
        <w:t>2</w:t>
      </w:r>
      <w:r w:rsidR="00D1169A">
        <w:rPr>
          <w:sz w:val="24"/>
        </w:rPr>
        <w:t>0</w:t>
      </w:r>
      <w:r w:rsidR="00D1169A">
        <w:rPr>
          <w:rFonts w:hint="eastAsia"/>
          <w:sz w:val="24"/>
        </w:rPr>
        <w:t>余台电能质量分析仪</w:t>
      </w:r>
      <w:r w:rsidRPr="00B23CB0">
        <w:rPr>
          <w:rFonts w:hint="eastAsia"/>
          <w:sz w:val="24"/>
        </w:rPr>
        <w:t>有相关</w:t>
      </w:r>
      <w:r w:rsidR="00D1169A">
        <w:rPr>
          <w:rFonts w:hint="eastAsia"/>
          <w:sz w:val="24"/>
        </w:rPr>
        <w:t>量值溯源的</w:t>
      </w:r>
      <w:r w:rsidRPr="00B23CB0">
        <w:rPr>
          <w:rFonts w:hint="eastAsia"/>
          <w:sz w:val="24"/>
        </w:rPr>
        <w:t>需求。</w:t>
      </w:r>
      <w:r>
        <w:rPr>
          <w:rFonts w:hint="eastAsia"/>
          <w:sz w:val="24"/>
        </w:rPr>
        <w:t>电能质量分析仪</w:t>
      </w:r>
      <w:r w:rsidRPr="00B23CB0">
        <w:rPr>
          <w:rFonts w:hint="eastAsia"/>
          <w:sz w:val="24"/>
        </w:rPr>
        <w:t>示值的准确度直接关系着实际工作结果的准确程度</w:t>
      </w:r>
      <w:r w:rsidR="00D1169A">
        <w:rPr>
          <w:rFonts w:hint="eastAsia"/>
          <w:sz w:val="24"/>
        </w:rPr>
        <w:t>，</w:t>
      </w:r>
      <w:r w:rsidRPr="00B23CB0">
        <w:rPr>
          <w:rFonts w:hint="eastAsia"/>
          <w:sz w:val="24"/>
        </w:rPr>
        <w:t>影响着</w:t>
      </w:r>
      <w:r w:rsidR="00D1169A">
        <w:rPr>
          <w:rFonts w:hint="eastAsia"/>
          <w:sz w:val="24"/>
        </w:rPr>
        <w:t>电网运行</w:t>
      </w:r>
      <w:r w:rsidRPr="00B23CB0">
        <w:rPr>
          <w:rFonts w:hint="eastAsia"/>
          <w:sz w:val="24"/>
        </w:rPr>
        <w:t>质量和各项</w:t>
      </w:r>
      <w:r w:rsidR="00D1169A">
        <w:rPr>
          <w:rFonts w:hint="eastAsia"/>
          <w:sz w:val="24"/>
        </w:rPr>
        <w:t>电</w:t>
      </w:r>
      <w:r w:rsidRPr="00B23CB0">
        <w:rPr>
          <w:rFonts w:hint="eastAsia"/>
          <w:sz w:val="24"/>
        </w:rPr>
        <w:t>参数</w:t>
      </w:r>
      <w:r w:rsidR="00D1169A">
        <w:rPr>
          <w:rFonts w:hint="eastAsia"/>
          <w:sz w:val="24"/>
        </w:rPr>
        <w:t>的测量工作</w:t>
      </w:r>
      <w:r w:rsidRPr="00B23CB0">
        <w:rPr>
          <w:rFonts w:hint="eastAsia"/>
          <w:sz w:val="24"/>
        </w:rPr>
        <w:t>，</w:t>
      </w:r>
      <w:r w:rsidR="00D1169A">
        <w:rPr>
          <w:rFonts w:hint="eastAsia"/>
          <w:sz w:val="24"/>
        </w:rPr>
        <w:t>因此</w:t>
      </w:r>
      <w:r w:rsidR="00864C3A">
        <w:rPr>
          <w:rFonts w:hint="eastAsia"/>
          <w:sz w:val="24"/>
        </w:rPr>
        <w:t>制定相应计量技术</w:t>
      </w:r>
      <w:r w:rsidR="00D1169A">
        <w:rPr>
          <w:rFonts w:hint="eastAsia"/>
          <w:sz w:val="24"/>
        </w:rPr>
        <w:t>规范</w:t>
      </w:r>
      <w:r w:rsidRPr="00B23CB0">
        <w:rPr>
          <w:rFonts w:hint="eastAsia"/>
          <w:sz w:val="24"/>
        </w:rPr>
        <w:t>对</w:t>
      </w:r>
      <w:r w:rsidR="00864C3A">
        <w:rPr>
          <w:rFonts w:hint="eastAsia"/>
          <w:sz w:val="24"/>
        </w:rPr>
        <w:t>我省</w:t>
      </w:r>
      <w:r w:rsidR="00D1169A">
        <w:rPr>
          <w:rFonts w:hint="eastAsia"/>
          <w:sz w:val="24"/>
        </w:rPr>
        <w:t>电力系统的</w:t>
      </w:r>
      <w:r w:rsidRPr="00B23CB0">
        <w:rPr>
          <w:rFonts w:hint="eastAsia"/>
          <w:sz w:val="24"/>
        </w:rPr>
        <w:t>质量提升具有重要作用。</w:t>
      </w:r>
    </w:p>
    <w:p w14:paraId="2F728C3E" w14:textId="2AC5C3F6" w:rsidR="007C33AE" w:rsidRPr="00B23CB0" w:rsidRDefault="007C33AE" w:rsidP="00043F18">
      <w:pPr>
        <w:snapToGrid w:val="0"/>
        <w:spacing w:after="0" w:line="500" w:lineRule="exact"/>
        <w:ind w:firstLineChars="200" w:firstLine="480"/>
        <w:rPr>
          <w:sz w:val="24"/>
        </w:rPr>
      </w:pPr>
      <w:r w:rsidRPr="00B23CB0">
        <w:rPr>
          <w:rFonts w:hint="eastAsia"/>
          <w:sz w:val="24"/>
        </w:rPr>
        <w:t>4</w:t>
      </w:r>
      <w:r w:rsidRPr="00B23CB0">
        <w:rPr>
          <w:rFonts w:hint="eastAsia"/>
          <w:sz w:val="24"/>
        </w:rPr>
        <w:t>、</w:t>
      </w:r>
      <w:r w:rsidR="00864C3A" w:rsidRPr="00B23CB0">
        <w:rPr>
          <w:rFonts w:hint="eastAsia"/>
          <w:sz w:val="24"/>
        </w:rPr>
        <w:t>目前</w:t>
      </w:r>
      <w:r w:rsidR="00864C3A">
        <w:rPr>
          <w:rFonts w:hint="eastAsia"/>
          <w:sz w:val="24"/>
        </w:rPr>
        <w:t>，生产电能质量分析仪的</w:t>
      </w:r>
      <w:r w:rsidR="00864C3A" w:rsidRPr="00B23CB0">
        <w:rPr>
          <w:rFonts w:hint="eastAsia"/>
          <w:sz w:val="24"/>
        </w:rPr>
        <w:t>企业</w:t>
      </w:r>
      <w:r w:rsidR="00864C3A">
        <w:rPr>
          <w:rFonts w:hint="eastAsia"/>
          <w:sz w:val="24"/>
        </w:rPr>
        <w:t>显著增多，</w:t>
      </w:r>
      <w:r w:rsidRPr="00B23CB0">
        <w:rPr>
          <w:rFonts w:hint="eastAsia"/>
          <w:sz w:val="24"/>
        </w:rPr>
        <w:t>国内的主要有</w:t>
      </w:r>
      <w:r w:rsidR="00864C3A" w:rsidRPr="00864C3A">
        <w:rPr>
          <w:rFonts w:hint="eastAsia"/>
          <w:sz w:val="24"/>
        </w:rPr>
        <w:t>武汉中科新仪电力科技有限公司</w:t>
      </w:r>
      <w:r w:rsidR="00864C3A">
        <w:rPr>
          <w:rFonts w:hint="eastAsia"/>
          <w:sz w:val="24"/>
        </w:rPr>
        <w:t>、</w:t>
      </w:r>
      <w:r w:rsidR="00864C3A" w:rsidRPr="00864C3A">
        <w:rPr>
          <w:rFonts w:hint="eastAsia"/>
          <w:sz w:val="24"/>
        </w:rPr>
        <w:t>北京博电新力电气股份有限公司</w:t>
      </w:r>
      <w:r w:rsidR="00864C3A">
        <w:rPr>
          <w:rFonts w:hint="eastAsia"/>
          <w:sz w:val="24"/>
        </w:rPr>
        <w:t>、</w:t>
      </w:r>
      <w:r w:rsidR="00864C3A" w:rsidRPr="00864C3A">
        <w:rPr>
          <w:rFonts w:hint="eastAsia"/>
          <w:sz w:val="24"/>
        </w:rPr>
        <w:t>重庆一铭电气自动化设备有限公司</w:t>
      </w:r>
      <w:r w:rsidRPr="00B23CB0">
        <w:rPr>
          <w:rFonts w:hint="eastAsia"/>
          <w:sz w:val="24"/>
        </w:rPr>
        <w:t>等</w:t>
      </w:r>
      <w:r w:rsidR="00864C3A">
        <w:rPr>
          <w:rFonts w:hint="eastAsia"/>
          <w:sz w:val="24"/>
        </w:rPr>
        <w:t>企业，国外主要有美国</w:t>
      </w:r>
      <w:r w:rsidR="00864C3A" w:rsidRPr="00864C3A">
        <w:rPr>
          <w:sz w:val="24"/>
        </w:rPr>
        <w:t>FLUKE</w:t>
      </w:r>
      <w:r w:rsidR="00E54B34">
        <w:rPr>
          <w:rFonts w:hint="eastAsia"/>
          <w:sz w:val="24"/>
        </w:rPr>
        <w:t>公司、日本</w:t>
      </w:r>
      <w:r w:rsidR="00E54B34" w:rsidRPr="00E54B34">
        <w:rPr>
          <w:sz w:val="24"/>
        </w:rPr>
        <w:t>HIOKI</w:t>
      </w:r>
      <w:r w:rsidR="00E54B34">
        <w:rPr>
          <w:rFonts w:hint="eastAsia"/>
          <w:sz w:val="24"/>
        </w:rPr>
        <w:t>公司、</w:t>
      </w:r>
      <w:r w:rsidR="00E54B34" w:rsidRPr="00E54B34">
        <w:rPr>
          <w:rFonts w:hint="eastAsia"/>
          <w:sz w:val="24"/>
        </w:rPr>
        <w:t>法国</w:t>
      </w:r>
      <w:r w:rsidR="00E54B34" w:rsidRPr="00E54B34">
        <w:rPr>
          <w:rFonts w:hint="eastAsia"/>
          <w:sz w:val="24"/>
        </w:rPr>
        <w:t>C.A</w:t>
      </w:r>
      <w:r w:rsidR="00E54B34" w:rsidRPr="00E54B34">
        <w:rPr>
          <w:rFonts w:hint="eastAsia"/>
          <w:sz w:val="24"/>
        </w:rPr>
        <w:t>公司</w:t>
      </w:r>
      <w:r w:rsidR="00E54B34">
        <w:rPr>
          <w:rFonts w:hint="eastAsia"/>
          <w:sz w:val="24"/>
        </w:rPr>
        <w:t>等企业。由于计量技术规范将电能质量分析仪明确分为不同等级，因此对该计量器具的质量控制具有重要意义</w:t>
      </w:r>
      <w:r w:rsidRPr="00B23CB0">
        <w:rPr>
          <w:rFonts w:hint="eastAsia"/>
          <w:sz w:val="24"/>
        </w:rPr>
        <w:t>。</w:t>
      </w:r>
    </w:p>
    <w:p w14:paraId="587B0036" w14:textId="0EFBDF09" w:rsidR="007C33AE" w:rsidRPr="00B23CB0" w:rsidRDefault="007C33AE" w:rsidP="00043F18">
      <w:pPr>
        <w:snapToGrid w:val="0"/>
        <w:spacing w:after="0" w:line="500" w:lineRule="exact"/>
        <w:ind w:firstLineChars="200" w:firstLine="480"/>
        <w:rPr>
          <w:sz w:val="24"/>
        </w:rPr>
      </w:pPr>
      <w:r w:rsidRPr="00B23CB0">
        <w:rPr>
          <w:rFonts w:hint="eastAsia"/>
          <w:sz w:val="24"/>
        </w:rPr>
        <w:t>5</w:t>
      </w:r>
      <w:r w:rsidRPr="00B23CB0">
        <w:rPr>
          <w:rFonts w:hint="eastAsia"/>
          <w:sz w:val="24"/>
        </w:rPr>
        <w:t>、该校准规范完成后，可广泛应用于全省范围内的计量检定技术机构及相关行业，对我省范围内使用</w:t>
      </w:r>
      <w:r>
        <w:rPr>
          <w:rFonts w:hint="eastAsia"/>
          <w:sz w:val="24"/>
        </w:rPr>
        <w:t>电能质量分析仪</w:t>
      </w:r>
      <w:r w:rsidRPr="00B23CB0">
        <w:rPr>
          <w:rFonts w:hint="eastAsia"/>
          <w:sz w:val="24"/>
        </w:rPr>
        <w:t>的各企事业单位及相关实验室开展校准工作，为全面开展此项</w:t>
      </w:r>
      <w:r w:rsidR="0059249C">
        <w:rPr>
          <w:rFonts w:hint="eastAsia"/>
          <w:sz w:val="24"/>
        </w:rPr>
        <w:t>量值传递</w:t>
      </w:r>
      <w:r w:rsidRPr="00B23CB0">
        <w:rPr>
          <w:rFonts w:hint="eastAsia"/>
          <w:sz w:val="24"/>
        </w:rPr>
        <w:t>工作提供技术保障，有效解决</w:t>
      </w:r>
      <w:r>
        <w:rPr>
          <w:rFonts w:hint="eastAsia"/>
          <w:sz w:val="24"/>
        </w:rPr>
        <w:t>电能质量分析仪</w:t>
      </w:r>
      <w:r w:rsidRPr="00B23CB0">
        <w:rPr>
          <w:rFonts w:hint="eastAsia"/>
          <w:sz w:val="24"/>
        </w:rPr>
        <w:t>量值无法溯源的难题，为</w:t>
      </w:r>
      <w:r w:rsidR="0059249C">
        <w:rPr>
          <w:rFonts w:hint="eastAsia"/>
          <w:sz w:val="24"/>
        </w:rPr>
        <w:t>省内</w:t>
      </w:r>
      <w:r w:rsidRPr="00B23CB0">
        <w:rPr>
          <w:rFonts w:hint="eastAsia"/>
          <w:sz w:val="24"/>
        </w:rPr>
        <w:t>客户提供有力的技术支持，以保证我省该项目量值传递的准确</w:t>
      </w:r>
      <w:r w:rsidR="0059249C">
        <w:rPr>
          <w:rFonts w:hint="eastAsia"/>
          <w:sz w:val="24"/>
        </w:rPr>
        <w:t>性</w:t>
      </w:r>
      <w:r w:rsidRPr="00B23CB0">
        <w:rPr>
          <w:rFonts w:hint="eastAsia"/>
          <w:sz w:val="24"/>
        </w:rPr>
        <w:t>、可靠</w:t>
      </w:r>
      <w:r w:rsidR="0059249C">
        <w:rPr>
          <w:rFonts w:hint="eastAsia"/>
          <w:sz w:val="24"/>
        </w:rPr>
        <w:t>性</w:t>
      </w:r>
      <w:r>
        <w:rPr>
          <w:rFonts w:hint="eastAsia"/>
          <w:sz w:val="24"/>
        </w:rPr>
        <w:t>、一致</w:t>
      </w:r>
      <w:r w:rsidR="0059249C">
        <w:rPr>
          <w:rFonts w:hint="eastAsia"/>
          <w:sz w:val="24"/>
        </w:rPr>
        <w:t>性、法制性</w:t>
      </w:r>
      <w:r w:rsidRPr="00B23CB0">
        <w:rPr>
          <w:rFonts w:hint="eastAsia"/>
          <w:sz w:val="24"/>
        </w:rPr>
        <w:t>，填补省内该领域空白。</w:t>
      </w:r>
    </w:p>
    <w:p w14:paraId="01C401B8" w14:textId="1411B8AC" w:rsidR="007C33AE" w:rsidRDefault="0059249C" w:rsidP="00043F18">
      <w:pPr>
        <w:snapToGrid w:val="0"/>
        <w:spacing w:after="0"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综上所述，</w:t>
      </w:r>
      <w:r w:rsidR="007C33AE" w:rsidRPr="00B23CB0">
        <w:rPr>
          <w:rFonts w:hint="eastAsia"/>
          <w:sz w:val="24"/>
        </w:rPr>
        <w:t>近年来</w:t>
      </w:r>
      <w:r>
        <w:rPr>
          <w:rFonts w:hint="eastAsia"/>
          <w:sz w:val="24"/>
        </w:rPr>
        <w:t>电力</w:t>
      </w:r>
      <w:r w:rsidR="007C33AE" w:rsidRPr="00B23CB0">
        <w:rPr>
          <w:rFonts w:hint="eastAsia"/>
          <w:sz w:val="24"/>
        </w:rPr>
        <w:t>行业对于此类</w:t>
      </w:r>
      <w:r>
        <w:rPr>
          <w:rFonts w:hint="eastAsia"/>
          <w:sz w:val="24"/>
        </w:rPr>
        <w:t>计量器具</w:t>
      </w:r>
      <w:r w:rsidR="007C33AE" w:rsidRPr="00B23CB0">
        <w:rPr>
          <w:rFonts w:hint="eastAsia"/>
          <w:sz w:val="24"/>
        </w:rPr>
        <w:t>有逐年递增的校准需求，我院作为吉林省最高法定计量技术机构，有责任和义务承担此项工作。</w:t>
      </w:r>
    </w:p>
    <w:p w14:paraId="19CCA496" w14:textId="77777777" w:rsidR="00BF4E59" w:rsidRPr="00910BAE" w:rsidRDefault="00BF4E59" w:rsidP="00043F18">
      <w:pPr>
        <w:snapToGrid w:val="0"/>
        <w:spacing w:beforeLines="30" w:before="140" w:afterLines="30" w:after="140" w:line="500" w:lineRule="exact"/>
        <w:rPr>
          <w:b/>
          <w:bCs/>
          <w:sz w:val="24"/>
        </w:rPr>
      </w:pPr>
      <w:r w:rsidRPr="00910BAE">
        <w:rPr>
          <w:b/>
          <w:bCs/>
          <w:sz w:val="24"/>
        </w:rPr>
        <w:t>三、规范制定计划</w:t>
      </w:r>
    </w:p>
    <w:p w14:paraId="5AD2D1A0" w14:textId="77777777" w:rsidR="00BF4E59" w:rsidRPr="00EA1256" w:rsidRDefault="00BF4E59" w:rsidP="00043F18">
      <w:pPr>
        <w:snapToGrid w:val="0"/>
        <w:spacing w:after="0" w:line="500" w:lineRule="exact"/>
        <w:ind w:firstLineChars="200" w:firstLine="480"/>
        <w:rPr>
          <w:sz w:val="24"/>
        </w:rPr>
      </w:pPr>
      <w:r w:rsidRPr="00EA1256"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EA1256">
        <w:rPr>
          <w:rFonts w:hint="eastAsia"/>
          <w:sz w:val="24"/>
        </w:rPr>
        <w:t>规范修订任务批准立项后，起草小组在</w:t>
      </w:r>
      <w:r>
        <w:rPr>
          <w:rFonts w:hint="eastAsia"/>
          <w:sz w:val="24"/>
        </w:rPr>
        <w:t>方案确定和</w:t>
      </w:r>
      <w:r w:rsidRPr="00EA1256">
        <w:rPr>
          <w:rFonts w:hint="eastAsia"/>
          <w:sz w:val="24"/>
        </w:rPr>
        <w:t>技术</w:t>
      </w:r>
      <w:r>
        <w:rPr>
          <w:rFonts w:hint="eastAsia"/>
          <w:sz w:val="24"/>
        </w:rPr>
        <w:t>路线及文献</w:t>
      </w:r>
      <w:r w:rsidRPr="00EA1256">
        <w:rPr>
          <w:rFonts w:hint="eastAsia"/>
          <w:sz w:val="24"/>
        </w:rPr>
        <w:t>资料上作了充分的准备工作。</w:t>
      </w:r>
    </w:p>
    <w:p w14:paraId="64C0DDBC" w14:textId="77777777" w:rsidR="00BF4E59" w:rsidRPr="00EA1256" w:rsidRDefault="00BF4E59" w:rsidP="00043F18">
      <w:pPr>
        <w:snapToGrid w:val="0"/>
        <w:spacing w:after="0" w:line="500" w:lineRule="exact"/>
        <w:ind w:firstLineChars="200" w:firstLine="480"/>
        <w:rPr>
          <w:sz w:val="24"/>
        </w:rPr>
      </w:pPr>
      <w:r w:rsidRPr="00EA1256"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EA1256">
        <w:rPr>
          <w:rFonts w:hint="eastAsia"/>
          <w:sz w:val="24"/>
        </w:rPr>
        <w:t>起草小组对主要生产厂家</w:t>
      </w:r>
      <w:r>
        <w:rPr>
          <w:rFonts w:hint="eastAsia"/>
          <w:sz w:val="24"/>
        </w:rPr>
        <w:t>的国内代理商</w:t>
      </w:r>
      <w:r w:rsidRPr="00EA1256">
        <w:rPr>
          <w:rFonts w:hint="eastAsia"/>
          <w:sz w:val="24"/>
        </w:rPr>
        <w:t>和销售企业、检定机构进行了大</w:t>
      </w:r>
      <w:r>
        <w:rPr>
          <w:rFonts w:hint="eastAsia"/>
          <w:sz w:val="24"/>
        </w:rPr>
        <w:t>量的调研并广泛听取了意见，对产品的生产状况、出厂检验方法、</w:t>
      </w:r>
      <w:r w:rsidRPr="00EA1256">
        <w:rPr>
          <w:rFonts w:hint="eastAsia"/>
          <w:sz w:val="24"/>
        </w:rPr>
        <w:t>校准规范的溯源方法有了较深的了解和认识。</w:t>
      </w:r>
    </w:p>
    <w:p w14:paraId="560763BD" w14:textId="77777777" w:rsidR="00BF4E59" w:rsidRDefault="00BF4E59" w:rsidP="00043F18">
      <w:pPr>
        <w:snapToGrid w:val="0"/>
        <w:spacing w:after="0" w:line="500" w:lineRule="exact"/>
        <w:ind w:firstLineChars="200" w:firstLine="480"/>
        <w:rPr>
          <w:sz w:val="24"/>
        </w:rPr>
      </w:pPr>
      <w:r w:rsidRPr="00EA1256"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EA1256">
        <w:rPr>
          <w:rFonts w:hint="eastAsia"/>
          <w:sz w:val="24"/>
        </w:rPr>
        <w:t>规范起草人在调研和听取意见的基础上，在起草小组内部进行征求意见并讨论相关问题，根据起草小组的讨论结果及时进行修改，通过实验形成数据支撑，编写完成</w:t>
      </w:r>
      <w:r w:rsidRPr="00EA1256">
        <w:rPr>
          <w:rFonts w:hint="eastAsia"/>
          <w:sz w:val="24"/>
        </w:rPr>
        <w:lastRenderedPageBreak/>
        <w:t>初稿。</w:t>
      </w:r>
    </w:p>
    <w:p w14:paraId="748A3FD2" w14:textId="77777777" w:rsidR="00BF4E59" w:rsidRPr="00910BAE" w:rsidRDefault="00BF4E59" w:rsidP="00043F18">
      <w:pPr>
        <w:snapToGrid w:val="0"/>
        <w:spacing w:beforeLines="30" w:before="140" w:afterLines="30" w:after="140" w:line="500" w:lineRule="exact"/>
        <w:rPr>
          <w:b/>
          <w:bCs/>
          <w:sz w:val="24"/>
        </w:rPr>
      </w:pPr>
      <w:r w:rsidRPr="00910BAE">
        <w:rPr>
          <w:b/>
          <w:bCs/>
          <w:sz w:val="24"/>
        </w:rPr>
        <w:t>四、编制原则及技术依据</w:t>
      </w:r>
    </w:p>
    <w:p w14:paraId="76BF4649" w14:textId="77777777" w:rsidR="00BF4E59" w:rsidRPr="00910BAE" w:rsidRDefault="00BF4E59" w:rsidP="00043F18">
      <w:pPr>
        <w:autoSpaceDE w:val="0"/>
        <w:autoSpaceDN w:val="0"/>
        <w:adjustRightInd w:val="0"/>
        <w:snapToGrid w:val="0"/>
        <w:spacing w:after="0" w:line="500" w:lineRule="exact"/>
        <w:ind w:firstLineChars="200" w:firstLine="480"/>
        <w:rPr>
          <w:kern w:val="0"/>
          <w:sz w:val="24"/>
        </w:rPr>
      </w:pPr>
      <w:r w:rsidRPr="00910BAE">
        <w:rPr>
          <w:kern w:val="0"/>
          <w:sz w:val="24"/>
        </w:rPr>
        <w:t>1</w:t>
      </w:r>
      <w:r w:rsidRPr="00910BAE">
        <w:rPr>
          <w:kern w:val="0"/>
          <w:sz w:val="24"/>
        </w:rPr>
        <w:t>、编制原则</w:t>
      </w:r>
    </w:p>
    <w:p w14:paraId="22F8470C" w14:textId="77777777" w:rsidR="00BF4E59" w:rsidRPr="00910BAE" w:rsidRDefault="00BF4E59" w:rsidP="00043F18">
      <w:pPr>
        <w:autoSpaceDE w:val="0"/>
        <w:autoSpaceDN w:val="0"/>
        <w:adjustRightInd w:val="0"/>
        <w:snapToGrid w:val="0"/>
        <w:spacing w:after="0" w:line="500" w:lineRule="exact"/>
        <w:ind w:firstLineChars="200" w:firstLine="480"/>
        <w:rPr>
          <w:kern w:val="0"/>
          <w:sz w:val="24"/>
        </w:rPr>
      </w:pPr>
      <w:r w:rsidRPr="00910BAE">
        <w:rPr>
          <w:kern w:val="0"/>
          <w:sz w:val="24"/>
        </w:rPr>
        <w:t>规范起草组在制定该规范的过程中，按以下原则完成规范的起草工作：</w:t>
      </w:r>
    </w:p>
    <w:p w14:paraId="29CA59D3" w14:textId="77777777" w:rsidR="00BF4E59" w:rsidRPr="00910BAE" w:rsidRDefault="00BF4E59" w:rsidP="00043F18">
      <w:pPr>
        <w:autoSpaceDE w:val="0"/>
        <w:autoSpaceDN w:val="0"/>
        <w:adjustRightInd w:val="0"/>
        <w:snapToGrid w:val="0"/>
        <w:spacing w:after="0" w:line="500" w:lineRule="exact"/>
        <w:ind w:firstLineChars="200" w:firstLine="480"/>
        <w:rPr>
          <w:kern w:val="0"/>
          <w:sz w:val="24"/>
        </w:rPr>
      </w:pPr>
      <w:r w:rsidRPr="00910BAE">
        <w:rPr>
          <w:kern w:val="0"/>
          <w:sz w:val="24"/>
        </w:rPr>
        <w:t>（</w:t>
      </w:r>
      <w:r w:rsidRPr="00910BAE">
        <w:rPr>
          <w:kern w:val="0"/>
          <w:sz w:val="24"/>
        </w:rPr>
        <w:t>1</w:t>
      </w:r>
      <w:r w:rsidRPr="00910BAE">
        <w:rPr>
          <w:kern w:val="0"/>
          <w:sz w:val="24"/>
        </w:rPr>
        <w:t>）参照国际标准和国家相关法律法规，并尽量与国家标准保持一致，保证规范的先进性和可行性；</w:t>
      </w:r>
    </w:p>
    <w:p w14:paraId="52E4AB8C" w14:textId="77777777" w:rsidR="00BF4E59" w:rsidRPr="00910BAE" w:rsidRDefault="00BF4E59" w:rsidP="00043F18">
      <w:pPr>
        <w:autoSpaceDE w:val="0"/>
        <w:autoSpaceDN w:val="0"/>
        <w:adjustRightInd w:val="0"/>
        <w:snapToGrid w:val="0"/>
        <w:spacing w:after="0" w:line="500" w:lineRule="exact"/>
        <w:ind w:firstLineChars="200" w:firstLine="480"/>
        <w:rPr>
          <w:kern w:val="0"/>
          <w:sz w:val="24"/>
        </w:rPr>
      </w:pPr>
      <w:r w:rsidRPr="00910BAE">
        <w:rPr>
          <w:kern w:val="0"/>
          <w:sz w:val="24"/>
        </w:rPr>
        <w:t>（</w:t>
      </w:r>
      <w:r w:rsidRPr="00910BAE">
        <w:rPr>
          <w:kern w:val="0"/>
          <w:sz w:val="24"/>
        </w:rPr>
        <w:t>2</w:t>
      </w:r>
      <w:r w:rsidRPr="00910BAE">
        <w:rPr>
          <w:kern w:val="0"/>
          <w:sz w:val="24"/>
        </w:rPr>
        <w:t>）在校准用设备的选择上，既要采用先进的仪器设备，性能可靠，又要考虑经济性和现场使用的便捷性；</w:t>
      </w:r>
    </w:p>
    <w:p w14:paraId="29960708" w14:textId="73A7EFE9" w:rsidR="00BF4E59" w:rsidRPr="00910BAE" w:rsidRDefault="00BF4E59" w:rsidP="00043F18">
      <w:pPr>
        <w:autoSpaceDE w:val="0"/>
        <w:autoSpaceDN w:val="0"/>
        <w:adjustRightInd w:val="0"/>
        <w:snapToGrid w:val="0"/>
        <w:spacing w:after="0" w:line="500" w:lineRule="exact"/>
        <w:ind w:firstLineChars="200" w:firstLine="480"/>
        <w:rPr>
          <w:kern w:val="0"/>
          <w:sz w:val="24"/>
        </w:rPr>
      </w:pPr>
      <w:r w:rsidRPr="00910BAE">
        <w:rPr>
          <w:kern w:val="0"/>
          <w:sz w:val="24"/>
        </w:rPr>
        <w:t>（</w:t>
      </w:r>
      <w:r w:rsidRPr="00910BAE">
        <w:rPr>
          <w:kern w:val="0"/>
          <w:sz w:val="24"/>
        </w:rPr>
        <w:t>3</w:t>
      </w:r>
      <w:r w:rsidRPr="00910BAE">
        <w:rPr>
          <w:kern w:val="0"/>
          <w:sz w:val="24"/>
        </w:rPr>
        <w:t>）在校准方法的设计上，既要保证主要技术指标的有效</w:t>
      </w:r>
      <w:r w:rsidR="00043F18">
        <w:rPr>
          <w:rFonts w:hint="eastAsia"/>
          <w:kern w:val="0"/>
          <w:sz w:val="24"/>
        </w:rPr>
        <w:t>校准</w:t>
      </w:r>
      <w:r w:rsidRPr="00910BAE">
        <w:rPr>
          <w:kern w:val="0"/>
          <w:sz w:val="24"/>
        </w:rPr>
        <w:t>，又要力求经济适用，操作方便。</w:t>
      </w:r>
    </w:p>
    <w:p w14:paraId="7B988A54" w14:textId="77777777" w:rsidR="00BF4E59" w:rsidRPr="00910BAE" w:rsidRDefault="00BF4E59" w:rsidP="00043F18">
      <w:pPr>
        <w:autoSpaceDE w:val="0"/>
        <w:autoSpaceDN w:val="0"/>
        <w:adjustRightInd w:val="0"/>
        <w:snapToGrid w:val="0"/>
        <w:spacing w:after="0" w:line="500" w:lineRule="exact"/>
        <w:ind w:firstLineChars="200" w:firstLine="480"/>
        <w:rPr>
          <w:kern w:val="0"/>
          <w:sz w:val="24"/>
        </w:rPr>
      </w:pPr>
      <w:r w:rsidRPr="00910BAE">
        <w:rPr>
          <w:kern w:val="0"/>
          <w:sz w:val="24"/>
        </w:rPr>
        <w:t>2</w:t>
      </w:r>
      <w:r w:rsidRPr="00910BAE">
        <w:rPr>
          <w:kern w:val="0"/>
          <w:sz w:val="24"/>
        </w:rPr>
        <w:t>、技术依据</w:t>
      </w:r>
    </w:p>
    <w:p w14:paraId="25FFC336" w14:textId="7B0555FE" w:rsidR="00BF4E59" w:rsidRDefault="00BF4E59" w:rsidP="00043F18">
      <w:pPr>
        <w:autoSpaceDE w:val="0"/>
        <w:autoSpaceDN w:val="0"/>
        <w:adjustRightInd w:val="0"/>
        <w:snapToGrid w:val="0"/>
        <w:spacing w:after="0" w:line="500" w:lineRule="exact"/>
        <w:ind w:firstLineChars="200" w:firstLine="480"/>
        <w:rPr>
          <w:kern w:val="0"/>
          <w:sz w:val="24"/>
        </w:rPr>
      </w:pPr>
      <w:r w:rsidRPr="00910BAE">
        <w:rPr>
          <w:kern w:val="0"/>
          <w:sz w:val="24"/>
        </w:rPr>
        <w:t>规范编制过程中重点参考了以下</w:t>
      </w:r>
      <w:bookmarkStart w:id="2" w:name="OLE_LINK32"/>
      <w:r w:rsidR="00043F18">
        <w:rPr>
          <w:rFonts w:hint="eastAsia"/>
          <w:kern w:val="0"/>
          <w:sz w:val="24"/>
        </w:rPr>
        <w:t>国家</w:t>
      </w:r>
      <w:r w:rsidRPr="00910BAE">
        <w:rPr>
          <w:kern w:val="0"/>
          <w:sz w:val="24"/>
        </w:rPr>
        <w:t>标准</w:t>
      </w:r>
      <w:r w:rsidR="00043F18">
        <w:rPr>
          <w:rFonts w:hint="eastAsia"/>
          <w:kern w:val="0"/>
          <w:sz w:val="24"/>
        </w:rPr>
        <w:t>和行业标准</w:t>
      </w:r>
      <w:bookmarkEnd w:id="2"/>
      <w:r w:rsidRPr="00910BAE">
        <w:rPr>
          <w:kern w:val="0"/>
          <w:sz w:val="24"/>
        </w:rPr>
        <w:t>：</w:t>
      </w:r>
    </w:p>
    <w:p w14:paraId="008FC301" w14:textId="77777777" w:rsidR="00043F18" w:rsidRPr="00043F18" w:rsidRDefault="00043F18" w:rsidP="00043F18">
      <w:pPr>
        <w:adjustRightInd w:val="0"/>
        <w:snapToGrid w:val="0"/>
        <w:spacing w:after="0" w:line="500" w:lineRule="exact"/>
        <w:ind w:firstLineChars="200" w:firstLine="480"/>
        <w:rPr>
          <w:rFonts w:asciiTheme="minorEastAsia" w:hAnsiTheme="minorEastAsia"/>
          <w:sz w:val="24"/>
        </w:rPr>
      </w:pPr>
      <w:bookmarkStart w:id="3" w:name="OLE_LINK9"/>
      <w:r w:rsidRPr="00033F5D">
        <w:rPr>
          <w:sz w:val="24"/>
        </w:rPr>
        <w:t>GB/T 12325</w:t>
      </w:r>
      <w:r w:rsidRPr="00033F5D">
        <w:rPr>
          <w:sz w:val="24"/>
        </w:rPr>
        <w:t>－</w:t>
      </w:r>
      <w:r w:rsidRPr="00033F5D">
        <w:rPr>
          <w:sz w:val="24"/>
        </w:rPr>
        <w:t>2008</w:t>
      </w:r>
      <w:r w:rsidRPr="00043F18">
        <w:rPr>
          <w:rFonts w:asciiTheme="minorEastAsia" w:hAnsiTheme="minorEastAsia"/>
          <w:sz w:val="24"/>
        </w:rPr>
        <w:t xml:space="preserve"> 电能质量 供电电压偏差</w:t>
      </w:r>
    </w:p>
    <w:p w14:paraId="2638BF27" w14:textId="77777777" w:rsidR="00043F18" w:rsidRPr="00043F18" w:rsidRDefault="00043F18" w:rsidP="00043F18">
      <w:pPr>
        <w:adjustRightInd w:val="0"/>
        <w:snapToGrid w:val="0"/>
        <w:spacing w:after="0" w:line="500" w:lineRule="exact"/>
        <w:ind w:firstLineChars="200" w:firstLine="480"/>
        <w:rPr>
          <w:rFonts w:asciiTheme="minorEastAsia" w:hAnsiTheme="minorEastAsia"/>
          <w:sz w:val="24"/>
        </w:rPr>
      </w:pPr>
      <w:bookmarkStart w:id="4" w:name="OLE_LINK10"/>
      <w:bookmarkEnd w:id="3"/>
      <w:r w:rsidRPr="00033F5D">
        <w:rPr>
          <w:sz w:val="24"/>
        </w:rPr>
        <w:t>GB/T 12326</w:t>
      </w:r>
      <w:r w:rsidRPr="00033F5D">
        <w:rPr>
          <w:sz w:val="24"/>
        </w:rPr>
        <w:t>－</w:t>
      </w:r>
      <w:r w:rsidRPr="00033F5D">
        <w:rPr>
          <w:sz w:val="24"/>
        </w:rPr>
        <w:t>2008</w:t>
      </w:r>
      <w:bookmarkEnd w:id="4"/>
      <w:r w:rsidRPr="00043F18">
        <w:rPr>
          <w:rFonts w:asciiTheme="minorEastAsia" w:hAnsiTheme="minorEastAsia"/>
          <w:sz w:val="24"/>
        </w:rPr>
        <w:t xml:space="preserve"> 电能质量 电压波动和闪变</w:t>
      </w:r>
    </w:p>
    <w:p w14:paraId="6A0A0113" w14:textId="77777777" w:rsidR="00043F18" w:rsidRPr="00043F18" w:rsidRDefault="00043F18" w:rsidP="00043F18">
      <w:pPr>
        <w:adjustRightInd w:val="0"/>
        <w:snapToGrid w:val="0"/>
        <w:spacing w:after="0" w:line="500" w:lineRule="exact"/>
        <w:ind w:firstLineChars="200" w:firstLine="480"/>
        <w:rPr>
          <w:rFonts w:asciiTheme="minorEastAsia" w:hAnsiTheme="minorEastAsia"/>
          <w:sz w:val="24"/>
        </w:rPr>
      </w:pPr>
      <w:r w:rsidRPr="00033F5D">
        <w:rPr>
          <w:sz w:val="24"/>
        </w:rPr>
        <w:t>GB/T 14549</w:t>
      </w:r>
      <w:r w:rsidRPr="00033F5D">
        <w:rPr>
          <w:sz w:val="24"/>
        </w:rPr>
        <w:t>－</w:t>
      </w:r>
      <w:r w:rsidRPr="00033F5D">
        <w:rPr>
          <w:sz w:val="24"/>
        </w:rPr>
        <w:t>1993</w:t>
      </w:r>
      <w:r w:rsidRPr="00043F18">
        <w:rPr>
          <w:rFonts w:asciiTheme="minorEastAsia" w:hAnsiTheme="minorEastAsia"/>
          <w:sz w:val="24"/>
        </w:rPr>
        <w:t xml:space="preserve"> 电能质量 公用电网谐波</w:t>
      </w:r>
    </w:p>
    <w:p w14:paraId="1CD82D4E" w14:textId="77777777" w:rsidR="00043F18" w:rsidRPr="00043F18" w:rsidRDefault="00043F18" w:rsidP="00043F18">
      <w:pPr>
        <w:adjustRightInd w:val="0"/>
        <w:snapToGrid w:val="0"/>
        <w:spacing w:after="0" w:line="500" w:lineRule="exact"/>
        <w:ind w:firstLineChars="200" w:firstLine="480"/>
        <w:rPr>
          <w:rFonts w:asciiTheme="minorEastAsia" w:hAnsiTheme="minorEastAsia"/>
          <w:sz w:val="24"/>
        </w:rPr>
      </w:pPr>
      <w:bookmarkStart w:id="5" w:name="OLE_LINK12"/>
      <w:bookmarkStart w:id="6" w:name="OLE_LINK13"/>
      <w:r w:rsidRPr="00033F5D">
        <w:rPr>
          <w:sz w:val="24"/>
        </w:rPr>
        <w:t>GB/T 15543</w:t>
      </w:r>
      <w:bookmarkEnd w:id="5"/>
      <w:bookmarkEnd w:id="6"/>
      <w:r w:rsidRPr="00033F5D">
        <w:rPr>
          <w:sz w:val="24"/>
        </w:rPr>
        <w:t>－</w:t>
      </w:r>
      <w:r w:rsidRPr="00033F5D">
        <w:rPr>
          <w:sz w:val="24"/>
        </w:rPr>
        <w:t>2008</w:t>
      </w:r>
      <w:r w:rsidRPr="00043F18">
        <w:rPr>
          <w:rFonts w:asciiTheme="minorEastAsia" w:hAnsiTheme="minorEastAsia"/>
          <w:sz w:val="24"/>
        </w:rPr>
        <w:t xml:space="preserve"> 电能质量 三相电压不平衡</w:t>
      </w:r>
    </w:p>
    <w:p w14:paraId="2C4EBAA4" w14:textId="77777777" w:rsidR="00043F18" w:rsidRPr="00043F18" w:rsidRDefault="00043F18" w:rsidP="00043F18">
      <w:pPr>
        <w:adjustRightInd w:val="0"/>
        <w:snapToGrid w:val="0"/>
        <w:spacing w:after="0" w:line="500" w:lineRule="exact"/>
        <w:ind w:firstLineChars="200" w:firstLine="480"/>
        <w:rPr>
          <w:rFonts w:asciiTheme="minorEastAsia" w:hAnsiTheme="minorEastAsia"/>
          <w:sz w:val="24"/>
        </w:rPr>
      </w:pPr>
      <w:r w:rsidRPr="00033F5D">
        <w:rPr>
          <w:sz w:val="24"/>
        </w:rPr>
        <w:t>GB/T 15945</w:t>
      </w:r>
      <w:r w:rsidRPr="00033F5D">
        <w:rPr>
          <w:sz w:val="24"/>
        </w:rPr>
        <w:t>－</w:t>
      </w:r>
      <w:r w:rsidRPr="00033F5D">
        <w:rPr>
          <w:sz w:val="24"/>
        </w:rPr>
        <w:t>2008</w:t>
      </w:r>
      <w:r w:rsidRPr="00043F18">
        <w:rPr>
          <w:rFonts w:asciiTheme="minorEastAsia" w:hAnsiTheme="minorEastAsia"/>
          <w:sz w:val="24"/>
        </w:rPr>
        <w:t xml:space="preserve"> 电能质量 电力系统频率偏差</w:t>
      </w:r>
    </w:p>
    <w:p w14:paraId="635AECFC" w14:textId="77777777" w:rsidR="00043F18" w:rsidRPr="00043F18" w:rsidRDefault="00043F18" w:rsidP="00043F18">
      <w:pPr>
        <w:adjustRightInd w:val="0"/>
        <w:snapToGrid w:val="0"/>
        <w:spacing w:after="0" w:line="500" w:lineRule="exact"/>
        <w:ind w:firstLineChars="200" w:firstLine="480"/>
        <w:rPr>
          <w:rFonts w:asciiTheme="minorEastAsia" w:hAnsiTheme="minorEastAsia"/>
          <w:sz w:val="24"/>
        </w:rPr>
      </w:pPr>
      <w:bookmarkStart w:id="7" w:name="OLE_LINK21"/>
      <w:bookmarkStart w:id="8" w:name="OLE_LINK14"/>
      <w:r w:rsidRPr="00033F5D">
        <w:rPr>
          <w:sz w:val="24"/>
        </w:rPr>
        <w:t>GB/T 17626.30</w:t>
      </w:r>
      <w:r w:rsidRPr="00033F5D">
        <w:rPr>
          <w:sz w:val="24"/>
        </w:rPr>
        <w:t>－</w:t>
      </w:r>
      <w:r w:rsidRPr="00033F5D">
        <w:rPr>
          <w:sz w:val="24"/>
        </w:rPr>
        <w:t>2023</w:t>
      </w:r>
      <w:bookmarkEnd w:id="7"/>
      <w:r w:rsidRPr="00043F18">
        <w:rPr>
          <w:rFonts w:asciiTheme="minorEastAsia" w:hAnsiTheme="minorEastAsia"/>
          <w:sz w:val="24"/>
        </w:rPr>
        <w:t xml:space="preserve"> </w:t>
      </w:r>
      <w:bookmarkStart w:id="9" w:name="OLE_LINK26"/>
      <w:bookmarkStart w:id="10" w:name="OLE_LINK27"/>
      <w:r w:rsidRPr="00043F18">
        <w:rPr>
          <w:rFonts w:asciiTheme="minorEastAsia" w:hAnsiTheme="minorEastAsia"/>
          <w:sz w:val="24"/>
        </w:rPr>
        <w:t xml:space="preserve">电磁兼容 试验和测量技术 </w:t>
      </w:r>
      <w:r w:rsidRPr="00043F18">
        <w:rPr>
          <w:rFonts w:asciiTheme="minorEastAsia" w:hAnsiTheme="minorEastAsia" w:hint="eastAsia"/>
          <w:sz w:val="24"/>
        </w:rPr>
        <w:t>第3</w:t>
      </w:r>
      <w:r w:rsidRPr="00043F18">
        <w:rPr>
          <w:rFonts w:asciiTheme="minorEastAsia" w:hAnsiTheme="minorEastAsia"/>
          <w:sz w:val="24"/>
        </w:rPr>
        <w:t>0</w:t>
      </w:r>
      <w:r w:rsidRPr="00043F18">
        <w:rPr>
          <w:rFonts w:asciiTheme="minorEastAsia" w:hAnsiTheme="minorEastAsia" w:hint="eastAsia"/>
          <w:sz w:val="24"/>
        </w:rPr>
        <w:t>部分：</w:t>
      </w:r>
      <w:r w:rsidRPr="00043F18">
        <w:rPr>
          <w:rFonts w:asciiTheme="minorEastAsia" w:hAnsiTheme="minorEastAsia"/>
          <w:sz w:val="24"/>
        </w:rPr>
        <w:t>电能质量测量方法</w:t>
      </w:r>
      <w:bookmarkEnd w:id="9"/>
      <w:bookmarkEnd w:id="10"/>
    </w:p>
    <w:p w14:paraId="32425D5C" w14:textId="77777777" w:rsidR="00043F18" w:rsidRPr="00043F18" w:rsidRDefault="00043F18" w:rsidP="00043F18">
      <w:pPr>
        <w:adjustRightInd w:val="0"/>
        <w:snapToGrid w:val="0"/>
        <w:spacing w:after="0" w:line="500" w:lineRule="exact"/>
        <w:ind w:firstLineChars="200" w:firstLine="480"/>
        <w:rPr>
          <w:rFonts w:asciiTheme="minorEastAsia" w:hAnsiTheme="minorEastAsia"/>
          <w:sz w:val="24"/>
        </w:rPr>
      </w:pPr>
      <w:bookmarkStart w:id="11" w:name="OLE_LINK15"/>
      <w:bookmarkEnd w:id="8"/>
      <w:r w:rsidRPr="00033F5D">
        <w:rPr>
          <w:sz w:val="24"/>
        </w:rPr>
        <w:t>GB/T 19862</w:t>
      </w:r>
      <w:bookmarkEnd w:id="11"/>
      <w:r w:rsidRPr="00033F5D">
        <w:rPr>
          <w:sz w:val="24"/>
        </w:rPr>
        <w:t>－</w:t>
      </w:r>
      <w:r w:rsidRPr="00033F5D">
        <w:rPr>
          <w:sz w:val="24"/>
        </w:rPr>
        <w:t>2016</w:t>
      </w:r>
      <w:r w:rsidRPr="00043F18">
        <w:rPr>
          <w:rFonts w:asciiTheme="minorEastAsia" w:hAnsiTheme="minorEastAsia"/>
          <w:sz w:val="24"/>
        </w:rPr>
        <w:t xml:space="preserve"> 电能质量监测设备通用要求</w:t>
      </w:r>
    </w:p>
    <w:p w14:paraId="370455C9" w14:textId="77777777" w:rsidR="00043F18" w:rsidRPr="00043F18" w:rsidRDefault="00043F18" w:rsidP="00043F18">
      <w:pPr>
        <w:adjustRightInd w:val="0"/>
        <w:snapToGrid w:val="0"/>
        <w:spacing w:after="0" w:line="500" w:lineRule="exact"/>
        <w:ind w:firstLineChars="200" w:firstLine="480"/>
        <w:rPr>
          <w:rFonts w:asciiTheme="minorEastAsia" w:hAnsiTheme="minorEastAsia"/>
          <w:sz w:val="24"/>
        </w:rPr>
      </w:pPr>
      <w:bookmarkStart w:id="12" w:name="OLE_LINK16"/>
      <w:bookmarkStart w:id="13" w:name="OLE_LINK17"/>
      <w:r w:rsidRPr="00033F5D">
        <w:rPr>
          <w:sz w:val="24"/>
        </w:rPr>
        <w:t>DL/T 1028</w:t>
      </w:r>
      <w:r w:rsidRPr="00033F5D">
        <w:rPr>
          <w:sz w:val="24"/>
        </w:rPr>
        <w:t>－</w:t>
      </w:r>
      <w:r w:rsidRPr="00033F5D">
        <w:rPr>
          <w:sz w:val="24"/>
        </w:rPr>
        <w:t>2006</w:t>
      </w:r>
      <w:bookmarkEnd w:id="12"/>
      <w:r w:rsidRPr="00043F18">
        <w:rPr>
          <w:rFonts w:asciiTheme="minorEastAsia" w:hAnsiTheme="minorEastAsia"/>
          <w:sz w:val="24"/>
        </w:rPr>
        <w:t xml:space="preserve"> 电能质量测试分析仪检定规程</w:t>
      </w:r>
    </w:p>
    <w:bookmarkEnd w:id="13"/>
    <w:p w14:paraId="3A5E859F" w14:textId="77777777" w:rsidR="00BF4E59" w:rsidRPr="00910BAE" w:rsidRDefault="00BF4E59" w:rsidP="00043F18">
      <w:pPr>
        <w:snapToGrid w:val="0"/>
        <w:spacing w:beforeLines="30" w:before="140" w:afterLines="30" w:after="140" w:line="500" w:lineRule="exact"/>
        <w:rPr>
          <w:b/>
          <w:bCs/>
          <w:sz w:val="24"/>
        </w:rPr>
      </w:pPr>
      <w:r w:rsidRPr="00910BAE">
        <w:rPr>
          <w:b/>
          <w:bCs/>
          <w:sz w:val="24"/>
        </w:rPr>
        <w:t>五、主要技术内容</w:t>
      </w:r>
    </w:p>
    <w:p w14:paraId="5738EABE" w14:textId="77777777" w:rsidR="00BF4E59" w:rsidRPr="00910BAE" w:rsidRDefault="00BF4E59" w:rsidP="00043F18">
      <w:pPr>
        <w:adjustRightInd w:val="0"/>
        <w:snapToGrid w:val="0"/>
        <w:spacing w:after="0" w:line="500" w:lineRule="exact"/>
        <w:ind w:firstLineChars="200" w:firstLine="480"/>
        <w:rPr>
          <w:sz w:val="24"/>
        </w:rPr>
      </w:pPr>
      <w:bookmarkStart w:id="14" w:name="OLE_LINK1"/>
      <w:r w:rsidRPr="00910BAE">
        <w:rPr>
          <w:sz w:val="24"/>
        </w:rPr>
        <w:t>规范的主要内容包括：</w:t>
      </w:r>
    </w:p>
    <w:p w14:paraId="3D926DE4" w14:textId="77777777" w:rsidR="00BF4E59" w:rsidRPr="00910BAE" w:rsidRDefault="00BF4E59" w:rsidP="00043F18">
      <w:pPr>
        <w:adjustRightInd w:val="0"/>
        <w:snapToGrid w:val="0"/>
        <w:spacing w:after="0" w:line="500" w:lineRule="exact"/>
        <w:ind w:firstLineChars="200" w:firstLine="480"/>
        <w:rPr>
          <w:sz w:val="24"/>
        </w:rPr>
      </w:pPr>
      <w:r w:rsidRPr="00910BAE">
        <w:rPr>
          <w:sz w:val="24"/>
        </w:rPr>
        <w:t>1</w:t>
      </w:r>
      <w:r w:rsidRPr="00910BAE">
        <w:rPr>
          <w:sz w:val="24"/>
        </w:rPr>
        <w:t>）范围，规定本规范适用的范围；</w:t>
      </w:r>
    </w:p>
    <w:p w14:paraId="358E88C3" w14:textId="67D26469" w:rsidR="00BF4E59" w:rsidRPr="00910BAE" w:rsidRDefault="00BF4E59" w:rsidP="00043F18">
      <w:pPr>
        <w:adjustRightInd w:val="0"/>
        <w:snapToGrid w:val="0"/>
        <w:spacing w:after="0" w:line="500" w:lineRule="exact"/>
        <w:ind w:firstLineChars="200" w:firstLine="480"/>
        <w:rPr>
          <w:sz w:val="24"/>
        </w:rPr>
      </w:pPr>
      <w:r w:rsidRPr="00910BAE">
        <w:rPr>
          <w:sz w:val="24"/>
        </w:rPr>
        <w:t>2</w:t>
      </w:r>
      <w:r w:rsidRPr="00910BAE">
        <w:rPr>
          <w:sz w:val="24"/>
        </w:rPr>
        <w:t>）引用文件，编制本规范所引用的</w:t>
      </w:r>
      <w:r w:rsidR="00B05381">
        <w:rPr>
          <w:rFonts w:hint="eastAsia"/>
          <w:kern w:val="0"/>
          <w:sz w:val="24"/>
        </w:rPr>
        <w:t>国家</w:t>
      </w:r>
      <w:r w:rsidR="00B05381" w:rsidRPr="00910BAE">
        <w:rPr>
          <w:kern w:val="0"/>
          <w:sz w:val="24"/>
        </w:rPr>
        <w:t>标准</w:t>
      </w:r>
      <w:r w:rsidR="00B05381">
        <w:rPr>
          <w:rFonts w:hint="eastAsia"/>
          <w:kern w:val="0"/>
          <w:sz w:val="24"/>
        </w:rPr>
        <w:t>和行业标准</w:t>
      </w:r>
      <w:r w:rsidRPr="00910BAE">
        <w:rPr>
          <w:sz w:val="24"/>
        </w:rPr>
        <w:t>；</w:t>
      </w:r>
    </w:p>
    <w:p w14:paraId="38217EE0" w14:textId="0D630C27" w:rsidR="00BF4E59" w:rsidRPr="00910BAE" w:rsidRDefault="00BF4E59" w:rsidP="00043F18">
      <w:pPr>
        <w:adjustRightInd w:val="0"/>
        <w:snapToGrid w:val="0"/>
        <w:spacing w:after="0" w:line="500" w:lineRule="exact"/>
        <w:ind w:firstLineChars="200" w:firstLine="480"/>
        <w:rPr>
          <w:sz w:val="24"/>
        </w:rPr>
      </w:pPr>
      <w:r w:rsidRPr="00910BAE">
        <w:rPr>
          <w:sz w:val="24"/>
        </w:rPr>
        <w:t>3</w:t>
      </w:r>
      <w:r w:rsidRPr="00910BAE">
        <w:rPr>
          <w:sz w:val="24"/>
        </w:rPr>
        <w:t>）术语</w:t>
      </w:r>
      <w:r>
        <w:rPr>
          <w:rFonts w:hint="eastAsia"/>
          <w:sz w:val="24"/>
        </w:rPr>
        <w:t>和计量单位</w:t>
      </w:r>
      <w:r w:rsidRPr="00910BAE">
        <w:rPr>
          <w:sz w:val="24"/>
        </w:rPr>
        <w:t>，定义本规范所出现的专用术语；</w:t>
      </w:r>
    </w:p>
    <w:p w14:paraId="780D2FA3" w14:textId="6132D0A3" w:rsidR="00BF4E59" w:rsidRPr="00910BAE" w:rsidRDefault="00BF4E59" w:rsidP="00043F18">
      <w:pPr>
        <w:adjustRightInd w:val="0"/>
        <w:snapToGrid w:val="0"/>
        <w:spacing w:after="0" w:line="500" w:lineRule="exact"/>
        <w:ind w:firstLineChars="200" w:firstLine="480"/>
        <w:rPr>
          <w:sz w:val="24"/>
        </w:rPr>
      </w:pPr>
      <w:r w:rsidRPr="00910BAE">
        <w:rPr>
          <w:sz w:val="24"/>
        </w:rPr>
        <w:t>4</w:t>
      </w:r>
      <w:r w:rsidRPr="00910BAE">
        <w:rPr>
          <w:sz w:val="24"/>
        </w:rPr>
        <w:t>）概述，简要叙述</w:t>
      </w:r>
      <w:r w:rsidR="00B05381">
        <w:rPr>
          <w:rFonts w:hint="eastAsia"/>
          <w:sz w:val="24"/>
        </w:rPr>
        <w:t>电能质量分析仪</w:t>
      </w:r>
      <w:r w:rsidRPr="00910BAE">
        <w:rPr>
          <w:sz w:val="24"/>
        </w:rPr>
        <w:t>的</w:t>
      </w:r>
      <w:r w:rsidR="00B05381">
        <w:rPr>
          <w:rFonts w:hint="eastAsia"/>
          <w:sz w:val="24"/>
        </w:rPr>
        <w:t>功能和工作原理</w:t>
      </w:r>
      <w:r w:rsidRPr="00910BAE">
        <w:rPr>
          <w:sz w:val="24"/>
        </w:rPr>
        <w:t>；</w:t>
      </w:r>
    </w:p>
    <w:p w14:paraId="2CE97F5F" w14:textId="38E764FC" w:rsidR="00BF4E59" w:rsidRPr="00910BAE" w:rsidRDefault="00BF4E59" w:rsidP="00043F18">
      <w:pPr>
        <w:adjustRightInd w:val="0"/>
        <w:snapToGrid w:val="0"/>
        <w:spacing w:after="0" w:line="500" w:lineRule="exact"/>
        <w:ind w:firstLineChars="200" w:firstLine="480"/>
        <w:rPr>
          <w:sz w:val="24"/>
        </w:rPr>
      </w:pPr>
      <w:r w:rsidRPr="00910BAE">
        <w:rPr>
          <w:sz w:val="24"/>
        </w:rPr>
        <w:t>5</w:t>
      </w:r>
      <w:r w:rsidRPr="00910BAE">
        <w:rPr>
          <w:sz w:val="24"/>
        </w:rPr>
        <w:t>）计量</w:t>
      </w:r>
      <w:r w:rsidR="00B05381">
        <w:rPr>
          <w:rFonts w:hint="eastAsia"/>
          <w:sz w:val="24"/>
        </w:rPr>
        <w:t>特性</w:t>
      </w:r>
      <w:r w:rsidRPr="00910BAE">
        <w:rPr>
          <w:sz w:val="24"/>
        </w:rPr>
        <w:t>，规定</w:t>
      </w:r>
      <w:r w:rsidR="00B05381">
        <w:rPr>
          <w:rFonts w:hint="eastAsia"/>
          <w:sz w:val="24"/>
        </w:rPr>
        <w:t>电能质量分析仪</w:t>
      </w:r>
      <w:r>
        <w:rPr>
          <w:rFonts w:hint="eastAsia"/>
          <w:sz w:val="24"/>
        </w:rPr>
        <w:t>的性能</w:t>
      </w:r>
      <w:r w:rsidRPr="00910BAE">
        <w:rPr>
          <w:sz w:val="24"/>
        </w:rPr>
        <w:t>要求；</w:t>
      </w:r>
    </w:p>
    <w:p w14:paraId="14C81C6E" w14:textId="072E2804" w:rsidR="00BF4E59" w:rsidRPr="00910BAE" w:rsidRDefault="00BF4E59" w:rsidP="00043F18">
      <w:pPr>
        <w:adjustRightInd w:val="0"/>
        <w:snapToGrid w:val="0"/>
        <w:spacing w:after="0" w:line="500" w:lineRule="exact"/>
        <w:ind w:firstLineChars="200" w:firstLine="480"/>
        <w:rPr>
          <w:sz w:val="24"/>
        </w:rPr>
      </w:pPr>
      <w:r w:rsidRPr="00910BAE">
        <w:rPr>
          <w:sz w:val="24"/>
        </w:rPr>
        <w:lastRenderedPageBreak/>
        <w:t>6</w:t>
      </w:r>
      <w:r w:rsidRPr="00910BAE">
        <w:rPr>
          <w:sz w:val="24"/>
        </w:rPr>
        <w:t>）校准条件，规定校准时的环境条件和</w:t>
      </w:r>
      <w:r>
        <w:rPr>
          <w:rFonts w:hint="eastAsia"/>
          <w:sz w:val="24"/>
        </w:rPr>
        <w:t>校准</w:t>
      </w:r>
      <w:r w:rsidR="00B05381">
        <w:rPr>
          <w:rFonts w:hint="eastAsia"/>
          <w:sz w:val="24"/>
        </w:rPr>
        <w:t>时所</w:t>
      </w:r>
      <w:r w:rsidRPr="00910BAE">
        <w:rPr>
          <w:sz w:val="24"/>
        </w:rPr>
        <w:t>使用的主标准器及配套设备；</w:t>
      </w:r>
    </w:p>
    <w:p w14:paraId="5BF77549" w14:textId="77777777" w:rsidR="00BF4E59" w:rsidRPr="00910BAE" w:rsidRDefault="00BF4E59" w:rsidP="00043F18">
      <w:pPr>
        <w:adjustRightInd w:val="0"/>
        <w:snapToGrid w:val="0"/>
        <w:spacing w:after="0" w:line="500" w:lineRule="exact"/>
        <w:ind w:firstLineChars="200" w:firstLine="480"/>
        <w:rPr>
          <w:sz w:val="24"/>
        </w:rPr>
      </w:pPr>
      <w:r w:rsidRPr="00910BAE">
        <w:rPr>
          <w:sz w:val="24"/>
        </w:rPr>
        <w:t>7</w:t>
      </w:r>
      <w:r w:rsidRPr="00910BAE">
        <w:rPr>
          <w:sz w:val="24"/>
        </w:rPr>
        <w:t>）</w:t>
      </w:r>
      <w:r w:rsidRPr="00641895">
        <w:rPr>
          <w:rFonts w:hint="eastAsia"/>
          <w:sz w:val="24"/>
        </w:rPr>
        <w:t>校准项目和校准方法，规定校准项目、校准步骤和校准结果计算；</w:t>
      </w:r>
    </w:p>
    <w:p w14:paraId="3F5B5CBE" w14:textId="77777777" w:rsidR="00BF4E59" w:rsidRPr="00910BAE" w:rsidRDefault="00BF4E59" w:rsidP="00043F18">
      <w:pPr>
        <w:adjustRightInd w:val="0"/>
        <w:snapToGrid w:val="0"/>
        <w:spacing w:after="0" w:line="500" w:lineRule="exact"/>
        <w:ind w:firstLineChars="200" w:firstLine="480"/>
        <w:rPr>
          <w:sz w:val="24"/>
        </w:rPr>
      </w:pPr>
      <w:r w:rsidRPr="00910BAE">
        <w:rPr>
          <w:sz w:val="24"/>
        </w:rPr>
        <w:t>8</w:t>
      </w:r>
      <w:r w:rsidRPr="00910BAE">
        <w:rPr>
          <w:sz w:val="24"/>
        </w:rPr>
        <w:t>）校准结果表达，规定校准结果的表达方式及内容；</w:t>
      </w:r>
    </w:p>
    <w:p w14:paraId="2F01BC17" w14:textId="78B06D82" w:rsidR="00BF4E59" w:rsidRPr="00910BAE" w:rsidRDefault="00BF4E59" w:rsidP="00043F18">
      <w:pPr>
        <w:adjustRightInd w:val="0"/>
        <w:snapToGrid w:val="0"/>
        <w:spacing w:after="0" w:line="500" w:lineRule="exact"/>
        <w:ind w:firstLineChars="200" w:firstLine="480"/>
        <w:rPr>
          <w:sz w:val="24"/>
        </w:rPr>
      </w:pPr>
      <w:r w:rsidRPr="00910BAE">
        <w:rPr>
          <w:sz w:val="24"/>
        </w:rPr>
        <w:t>9</w:t>
      </w:r>
      <w:r w:rsidRPr="00910BAE">
        <w:rPr>
          <w:sz w:val="24"/>
        </w:rPr>
        <w:t>）复</w:t>
      </w:r>
      <w:r w:rsidR="00B05381">
        <w:rPr>
          <w:rFonts w:hint="eastAsia"/>
          <w:sz w:val="24"/>
        </w:rPr>
        <w:t>校</w:t>
      </w:r>
      <w:r w:rsidRPr="00910BAE">
        <w:rPr>
          <w:sz w:val="24"/>
        </w:rPr>
        <w:t>时间间隔，建议</w:t>
      </w:r>
      <w:r w:rsidR="00B05381">
        <w:rPr>
          <w:rFonts w:hint="eastAsia"/>
          <w:sz w:val="24"/>
        </w:rPr>
        <w:t>电能质量分析仪</w:t>
      </w:r>
      <w:r w:rsidRPr="00910BAE">
        <w:rPr>
          <w:sz w:val="24"/>
        </w:rPr>
        <w:t>的复校时间间隔；</w:t>
      </w:r>
    </w:p>
    <w:p w14:paraId="70999ABD" w14:textId="68C21860" w:rsidR="00BF4E59" w:rsidRPr="00B23CB0" w:rsidRDefault="00BF4E59" w:rsidP="00043F18">
      <w:pPr>
        <w:snapToGrid w:val="0"/>
        <w:spacing w:after="0" w:line="500" w:lineRule="exact"/>
        <w:ind w:firstLineChars="200" w:firstLine="480"/>
        <w:rPr>
          <w:sz w:val="24"/>
        </w:rPr>
      </w:pPr>
      <w:r w:rsidRPr="00910BAE">
        <w:rPr>
          <w:sz w:val="24"/>
        </w:rPr>
        <w:t>10</w:t>
      </w:r>
      <w:r w:rsidRPr="00910BAE">
        <w:rPr>
          <w:sz w:val="24"/>
        </w:rPr>
        <w:t>）附录，包括</w:t>
      </w:r>
      <w:r w:rsidR="00B05381">
        <w:rPr>
          <w:rFonts w:hint="eastAsia"/>
          <w:sz w:val="24"/>
        </w:rPr>
        <w:t>电能质量分析仪的</w:t>
      </w:r>
      <w:r w:rsidR="00B05381" w:rsidRPr="004C17EF">
        <w:rPr>
          <w:rFonts w:hint="eastAsia"/>
          <w:sz w:val="24"/>
        </w:rPr>
        <w:t>测量不确定度评定示例</w:t>
      </w:r>
      <w:r w:rsidRPr="00910BAE">
        <w:rPr>
          <w:sz w:val="24"/>
        </w:rPr>
        <w:t>，</w:t>
      </w:r>
      <w:r w:rsidR="00B05381">
        <w:rPr>
          <w:rFonts w:hint="eastAsia"/>
          <w:sz w:val="24"/>
        </w:rPr>
        <w:t>以及</w:t>
      </w:r>
      <w:r w:rsidR="00B05381" w:rsidRPr="00910BAE">
        <w:rPr>
          <w:sz w:val="24"/>
        </w:rPr>
        <w:t>校准</w:t>
      </w:r>
      <w:r w:rsidR="0076516F">
        <w:rPr>
          <w:rFonts w:hint="eastAsia"/>
          <w:sz w:val="24"/>
        </w:rPr>
        <w:t>原始</w:t>
      </w:r>
      <w:r w:rsidR="00B05381" w:rsidRPr="00910BAE">
        <w:rPr>
          <w:sz w:val="24"/>
        </w:rPr>
        <w:t>记录的参考格式和校准证书内页</w:t>
      </w:r>
      <w:r w:rsidR="00B05381">
        <w:rPr>
          <w:rFonts w:hint="eastAsia"/>
          <w:sz w:val="24"/>
        </w:rPr>
        <w:t>的</w:t>
      </w:r>
      <w:r w:rsidR="00B05381" w:rsidRPr="00910BAE">
        <w:rPr>
          <w:sz w:val="24"/>
        </w:rPr>
        <w:t>参考格式</w:t>
      </w:r>
      <w:r w:rsidRPr="00910BAE">
        <w:rPr>
          <w:sz w:val="24"/>
        </w:rPr>
        <w:t>。</w:t>
      </w:r>
    </w:p>
    <w:bookmarkEnd w:id="14"/>
    <w:p w14:paraId="7A9870A6" w14:textId="67D84BA7" w:rsidR="00F30D39" w:rsidRPr="00BF4E59" w:rsidRDefault="00F30D39" w:rsidP="00043F18">
      <w:pPr>
        <w:snapToGrid w:val="0"/>
        <w:spacing w:after="0" w:line="500" w:lineRule="exact"/>
        <w:ind w:firstLineChars="200" w:firstLine="480"/>
        <w:rPr>
          <w:sz w:val="24"/>
        </w:rPr>
      </w:pPr>
    </w:p>
    <w:sectPr w:rsidR="00F30D39" w:rsidRPr="00BF4E59" w:rsidSect="008B33AB">
      <w:headerReference w:type="default" r:id="rId8"/>
      <w:footerReference w:type="even" r:id="rId9"/>
      <w:footerReference w:type="first" r:id="rId10"/>
      <w:pgSz w:w="11906" w:h="16838" w:code="9"/>
      <w:pgMar w:top="1361" w:right="1247" w:bottom="1134" w:left="1588" w:header="567" w:footer="397" w:gutter="0"/>
      <w:pgNumType w:start="1"/>
      <w:cols w:space="425"/>
      <w:docGrid w:type="lines" w:linePitch="4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B534A" w14:textId="77777777" w:rsidR="009205E3" w:rsidRDefault="009205E3">
      <w:r>
        <w:separator/>
      </w:r>
    </w:p>
  </w:endnote>
  <w:endnote w:type="continuationSeparator" w:id="0">
    <w:p w14:paraId="67C4453B" w14:textId="77777777" w:rsidR="009205E3" w:rsidRDefault="00920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BCD5C" w14:textId="77777777" w:rsidR="00415850" w:rsidRDefault="00415850" w:rsidP="003A39E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14:paraId="0341F8E6" w14:textId="77777777" w:rsidR="00415850" w:rsidRDefault="0041585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F2022" w14:textId="77777777" w:rsidR="00415850" w:rsidRDefault="00415850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0E309" w14:textId="77777777" w:rsidR="009205E3" w:rsidRDefault="009205E3">
      <w:r>
        <w:separator/>
      </w:r>
    </w:p>
  </w:footnote>
  <w:footnote w:type="continuationSeparator" w:id="0">
    <w:p w14:paraId="55D9E9FF" w14:textId="77777777" w:rsidR="009205E3" w:rsidRDefault="00920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EFA69" w14:textId="77777777" w:rsidR="00415850" w:rsidRDefault="00415850" w:rsidP="006143D7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A4973"/>
    <w:multiLevelType w:val="hybridMultilevel"/>
    <w:tmpl w:val="F4F4CA22"/>
    <w:lvl w:ilvl="0" w:tplc="2EACD8CE">
      <w:start w:val="1"/>
      <w:numFmt w:val="ideographDigit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77D8229C">
      <w:start w:val="1"/>
      <w:numFmt w:val="decimal"/>
      <w:lvlText w:val="%2、"/>
      <w:lvlJc w:val="left"/>
      <w:pPr>
        <w:tabs>
          <w:tab w:val="num" w:pos="0"/>
        </w:tabs>
        <w:ind w:left="0" w:firstLine="0"/>
      </w:pPr>
      <w:rPr>
        <w:rFonts w:hint="eastAsia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10E79B5"/>
    <w:multiLevelType w:val="hybridMultilevel"/>
    <w:tmpl w:val="026A0E16"/>
    <w:lvl w:ilvl="0" w:tplc="7B46BCCE">
      <w:start w:val="1"/>
      <w:numFmt w:val="decimal"/>
      <w:lvlText w:val="%1"/>
      <w:lvlJc w:val="right"/>
      <w:pPr>
        <w:tabs>
          <w:tab w:val="num" w:pos="227"/>
        </w:tabs>
        <w:ind w:left="170" w:hanging="170"/>
      </w:pPr>
      <w:rPr>
        <w:rFonts w:hint="eastAsia"/>
        <w:b/>
      </w:rPr>
    </w:lvl>
    <w:lvl w:ilvl="1" w:tplc="95F67392">
      <w:start w:val="1"/>
      <w:numFmt w:val="lowerLetter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43E3D36"/>
    <w:multiLevelType w:val="hybridMultilevel"/>
    <w:tmpl w:val="A6825C0E"/>
    <w:lvl w:ilvl="0" w:tplc="DAE05DE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AB65C3"/>
    <w:multiLevelType w:val="hybridMultilevel"/>
    <w:tmpl w:val="E96C5D92"/>
    <w:lvl w:ilvl="0" w:tplc="77CEAFC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1F4A0E31"/>
    <w:multiLevelType w:val="hybridMultilevel"/>
    <w:tmpl w:val="B11AB05C"/>
    <w:lvl w:ilvl="0" w:tplc="FFE23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76F2DC">
      <w:start w:val="1"/>
      <w:numFmt w:val="decimal"/>
      <w:lvlText w:val="%2."/>
      <w:lvlJc w:val="left"/>
      <w:pPr>
        <w:ind w:left="11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5" w15:restartNumberingAfterBreak="0">
    <w:nsid w:val="2CD6430E"/>
    <w:multiLevelType w:val="hybridMultilevel"/>
    <w:tmpl w:val="473C18E0"/>
    <w:lvl w:ilvl="0" w:tplc="B60A488C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7250F070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85D6F0B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36A48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AF63C4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022C0E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B66DA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4484F2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86E2CB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D166CF9"/>
    <w:multiLevelType w:val="multilevel"/>
    <w:tmpl w:val="9D786D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7" w15:restartNumberingAfterBreak="0">
    <w:nsid w:val="349F66E9"/>
    <w:multiLevelType w:val="hybridMultilevel"/>
    <w:tmpl w:val="C882CE9C"/>
    <w:lvl w:ilvl="0" w:tplc="BDFE364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40326D91"/>
    <w:multiLevelType w:val="multilevel"/>
    <w:tmpl w:val="05C0F4FA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9" w15:restartNumberingAfterBreak="0">
    <w:nsid w:val="48CF680B"/>
    <w:multiLevelType w:val="hybridMultilevel"/>
    <w:tmpl w:val="DF74EF4E"/>
    <w:lvl w:ilvl="0" w:tplc="C93A3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49075FAC"/>
    <w:multiLevelType w:val="hybridMultilevel"/>
    <w:tmpl w:val="2DC66DBE"/>
    <w:lvl w:ilvl="0" w:tplc="05781108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4980132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24A88F3C">
      <w:start w:val="1"/>
      <w:numFmt w:val="decimal"/>
      <w:lvlText w:val="%3．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758C0D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3463C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8A6A09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BCC8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E42C3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42E472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AEB5DB4"/>
    <w:multiLevelType w:val="hybridMultilevel"/>
    <w:tmpl w:val="234EE5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B815CAC"/>
    <w:multiLevelType w:val="hybridMultilevel"/>
    <w:tmpl w:val="62C0DA94"/>
    <w:lvl w:ilvl="0" w:tplc="CEC61BF8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8769FA"/>
    <w:multiLevelType w:val="multilevel"/>
    <w:tmpl w:val="D3E82420"/>
    <w:lvl w:ilvl="0">
      <w:start w:val="5"/>
      <w:numFmt w:val="decimal"/>
      <w:lvlText w:val="%1.......¿"/>
      <w:lvlJc w:val="left"/>
      <w:pPr>
        <w:tabs>
          <w:tab w:val="num" w:pos="2880"/>
        </w:tabs>
        <w:ind w:left="2880" w:hanging="28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14" w15:restartNumberingAfterBreak="0">
    <w:nsid w:val="58405E48"/>
    <w:multiLevelType w:val="hybridMultilevel"/>
    <w:tmpl w:val="67B644E8"/>
    <w:lvl w:ilvl="0" w:tplc="5DDACAC6">
      <w:start w:val="1"/>
      <w:numFmt w:val="japaneseCounting"/>
      <w:lvlText w:val="%1、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5" w15:restartNumberingAfterBreak="0">
    <w:nsid w:val="5972449E"/>
    <w:multiLevelType w:val="hybridMultilevel"/>
    <w:tmpl w:val="99A25D8E"/>
    <w:lvl w:ilvl="0" w:tplc="1A7A156E">
      <w:start w:val="2"/>
      <w:numFmt w:val="decimal"/>
      <w:lvlText w:val="%1"/>
      <w:lvlJc w:val="left"/>
      <w:pPr>
        <w:ind w:left="6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6" w:hanging="420"/>
      </w:pPr>
    </w:lvl>
    <w:lvl w:ilvl="2" w:tplc="0409001B" w:tentative="1">
      <w:start w:val="1"/>
      <w:numFmt w:val="lowerRoman"/>
      <w:lvlText w:val="%3."/>
      <w:lvlJc w:val="right"/>
      <w:pPr>
        <w:ind w:left="1586" w:hanging="420"/>
      </w:pPr>
    </w:lvl>
    <w:lvl w:ilvl="3" w:tplc="0409000F" w:tentative="1">
      <w:start w:val="1"/>
      <w:numFmt w:val="decimal"/>
      <w:lvlText w:val="%4."/>
      <w:lvlJc w:val="left"/>
      <w:pPr>
        <w:ind w:left="2006" w:hanging="420"/>
      </w:pPr>
    </w:lvl>
    <w:lvl w:ilvl="4" w:tplc="04090019" w:tentative="1">
      <w:start w:val="1"/>
      <w:numFmt w:val="lowerLetter"/>
      <w:lvlText w:val="%5)"/>
      <w:lvlJc w:val="left"/>
      <w:pPr>
        <w:ind w:left="2426" w:hanging="420"/>
      </w:pPr>
    </w:lvl>
    <w:lvl w:ilvl="5" w:tplc="0409001B" w:tentative="1">
      <w:start w:val="1"/>
      <w:numFmt w:val="lowerRoman"/>
      <w:lvlText w:val="%6."/>
      <w:lvlJc w:val="right"/>
      <w:pPr>
        <w:ind w:left="2846" w:hanging="420"/>
      </w:pPr>
    </w:lvl>
    <w:lvl w:ilvl="6" w:tplc="0409000F" w:tentative="1">
      <w:start w:val="1"/>
      <w:numFmt w:val="decimal"/>
      <w:lvlText w:val="%7."/>
      <w:lvlJc w:val="left"/>
      <w:pPr>
        <w:ind w:left="3266" w:hanging="420"/>
      </w:pPr>
    </w:lvl>
    <w:lvl w:ilvl="7" w:tplc="04090019" w:tentative="1">
      <w:start w:val="1"/>
      <w:numFmt w:val="lowerLetter"/>
      <w:lvlText w:val="%8)"/>
      <w:lvlJc w:val="left"/>
      <w:pPr>
        <w:ind w:left="3686" w:hanging="420"/>
      </w:pPr>
    </w:lvl>
    <w:lvl w:ilvl="8" w:tplc="0409001B" w:tentative="1">
      <w:start w:val="1"/>
      <w:numFmt w:val="lowerRoman"/>
      <w:lvlText w:val="%9."/>
      <w:lvlJc w:val="right"/>
      <w:pPr>
        <w:ind w:left="4106" w:hanging="420"/>
      </w:pPr>
    </w:lvl>
  </w:abstractNum>
  <w:abstractNum w:abstractNumId="16" w15:restartNumberingAfterBreak="0">
    <w:nsid w:val="5A6F1B4A"/>
    <w:multiLevelType w:val="hybridMultilevel"/>
    <w:tmpl w:val="4CE6AC4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7" w15:restartNumberingAfterBreak="0">
    <w:nsid w:val="5B5D3D84"/>
    <w:multiLevelType w:val="hybridMultilevel"/>
    <w:tmpl w:val="891ECCA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3B30BBD"/>
    <w:multiLevelType w:val="hybridMultilevel"/>
    <w:tmpl w:val="E506A78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9" w15:restartNumberingAfterBreak="0">
    <w:nsid w:val="668951BD"/>
    <w:multiLevelType w:val="multilevel"/>
    <w:tmpl w:val="6A1078BE"/>
    <w:lvl w:ilvl="0">
      <w:start w:val="5"/>
      <w:numFmt w:val="decimal"/>
      <w:lvlText w:val="%1.......¿"/>
      <w:lvlJc w:val="left"/>
      <w:pPr>
        <w:tabs>
          <w:tab w:val="num" w:pos="2880"/>
        </w:tabs>
        <w:ind w:left="2880" w:hanging="28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20" w15:restartNumberingAfterBreak="0">
    <w:nsid w:val="6B2D7B0F"/>
    <w:multiLevelType w:val="hybridMultilevel"/>
    <w:tmpl w:val="FCC26B92"/>
    <w:lvl w:ilvl="0" w:tplc="BB7E621C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BB8F9D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DB265B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9D42A4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DB607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46E35E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008EA9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FB8302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D24B9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E881F5B"/>
    <w:multiLevelType w:val="hybridMultilevel"/>
    <w:tmpl w:val="FAD09474"/>
    <w:lvl w:ilvl="0" w:tplc="AA5C2168">
      <w:start w:val="1"/>
      <w:numFmt w:val="decimal"/>
      <w:lvlText w:val="表%1"/>
      <w:lvlJc w:val="left"/>
      <w:pPr>
        <w:tabs>
          <w:tab w:val="num" w:pos="3054"/>
        </w:tabs>
        <w:ind w:left="2694" w:firstLine="0"/>
      </w:pPr>
      <w:rPr>
        <w:rFonts w:eastAsia="黑体" w:hint="eastAsia"/>
        <w:b w:val="0"/>
        <w:sz w:val="21"/>
        <w:szCs w:val="21"/>
        <w:lang w:val="en-US"/>
      </w:rPr>
    </w:lvl>
    <w:lvl w:ilvl="1" w:tplc="9D1A8D00" w:tentative="1">
      <w:start w:val="1"/>
      <w:numFmt w:val="lowerLetter"/>
      <w:lvlText w:val="%2)"/>
      <w:lvlJc w:val="left"/>
      <w:pPr>
        <w:tabs>
          <w:tab w:val="num" w:pos="2400"/>
        </w:tabs>
        <w:ind w:left="2400" w:hanging="420"/>
      </w:pPr>
    </w:lvl>
    <w:lvl w:ilvl="2" w:tplc="B47C8EA0" w:tentative="1">
      <w:start w:val="1"/>
      <w:numFmt w:val="lowerRoman"/>
      <w:lvlText w:val="%3."/>
      <w:lvlJc w:val="right"/>
      <w:pPr>
        <w:tabs>
          <w:tab w:val="num" w:pos="2820"/>
        </w:tabs>
        <w:ind w:left="2820" w:hanging="420"/>
      </w:pPr>
    </w:lvl>
    <w:lvl w:ilvl="3" w:tplc="28163230" w:tentative="1">
      <w:start w:val="1"/>
      <w:numFmt w:val="decimal"/>
      <w:lvlText w:val="%4."/>
      <w:lvlJc w:val="left"/>
      <w:pPr>
        <w:tabs>
          <w:tab w:val="num" w:pos="3240"/>
        </w:tabs>
        <w:ind w:left="3240" w:hanging="420"/>
      </w:pPr>
    </w:lvl>
    <w:lvl w:ilvl="4" w:tplc="DFAC631A" w:tentative="1">
      <w:start w:val="1"/>
      <w:numFmt w:val="lowerLetter"/>
      <w:lvlText w:val="%5)"/>
      <w:lvlJc w:val="left"/>
      <w:pPr>
        <w:tabs>
          <w:tab w:val="num" w:pos="3660"/>
        </w:tabs>
        <w:ind w:left="3660" w:hanging="420"/>
      </w:pPr>
    </w:lvl>
    <w:lvl w:ilvl="5" w:tplc="3E467EA8" w:tentative="1">
      <w:start w:val="1"/>
      <w:numFmt w:val="lowerRoman"/>
      <w:lvlText w:val="%6."/>
      <w:lvlJc w:val="right"/>
      <w:pPr>
        <w:tabs>
          <w:tab w:val="num" w:pos="4080"/>
        </w:tabs>
        <w:ind w:left="4080" w:hanging="420"/>
      </w:pPr>
    </w:lvl>
    <w:lvl w:ilvl="6" w:tplc="824643EA" w:tentative="1">
      <w:start w:val="1"/>
      <w:numFmt w:val="decimal"/>
      <w:lvlText w:val="%7."/>
      <w:lvlJc w:val="left"/>
      <w:pPr>
        <w:tabs>
          <w:tab w:val="num" w:pos="4500"/>
        </w:tabs>
        <w:ind w:left="4500" w:hanging="420"/>
      </w:pPr>
    </w:lvl>
    <w:lvl w:ilvl="7" w:tplc="B61E4F16" w:tentative="1">
      <w:start w:val="1"/>
      <w:numFmt w:val="lowerLetter"/>
      <w:lvlText w:val="%8)"/>
      <w:lvlJc w:val="left"/>
      <w:pPr>
        <w:tabs>
          <w:tab w:val="num" w:pos="4920"/>
        </w:tabs>
        <w:ind w:left="4920" w:hanging="420"/>
      </w:pPr>
    </w:lvl>
    <w:lvl w:ilvl="8" w:tplc="755E0B44" w:tentative="1">
      <w:start w:val="1"/>
      <w:numFmt w:val="lowerRoman"/>
      <w:lvlText w:val="%9."/>
      <w:lvlJc w:val="right"/>
      <w:pPr>
        <w:tabs>
          <w:tab w:val="num" w:pos="5340"/>
        </w:tabs>
        <w:ind w:left="5340" w:hanging="420"/>
      </w:pPr>
    </w:lvl>
  </w:abstractNum>
  <w:abstractNum w:abstractNumId="22" w15:restartNumberingAfterBreak="0">
    <w:nsid w:val="76183FBD"/>
    <w:multiLevelType w:val="multilevel"/>
    <w:tmpl w:val="C7F8ED0A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2">
      <w:start w:val="2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3" w15:restartNumberingAfterBreak="0">
    <w:nsid w:val="7A23512B"/>
    <w:multiLevelType w:val="hybridMultilevel"/>
    <w:tmpl w:val="CD90C534"/>
    <w:lvl w:ilvl="0" w:tplc="C602F662">
      <w:start w:val="1"/>
      <w:numFmt w:val="low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6F62A7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61AF76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0E66E6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358407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CF29D0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AA409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174F49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9C67C6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EF834E4"/>
    <w:multiLevelType w:val="hybridMultilevel"/>
    <w:tmpl w:val="2A58EF5E"/>
    <w:lvl w:ilvl="0" w:tplc="79343B80">
      <w:start w:val="1"/>
      <w:numFmt w:val="decimal"/>
      <w:lvlText w:val="%1"/>
      <w:lvlJc w:val="left"/>
      <w:pPr>
        <w:ind w:left="405" w:hanging="405"/>
      </w:pPr>
      <w:rPr>
        <w:rFonts w:ascii="仿宋" w:eastAsia="仿宋" w:hAnsi="仿宋"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22"/>
  </w:num>
  <w:num w:numId="5">
    <w:abstractNumId w:val="19"/>
  </w:num>
  <w:num w:numId="6">
    <w:abstractNumId w:val="13"/>
  </w:num>
  <w:num w:numId="7">
    <w:abstractNumId w:val="23"/>
  </w:num>
  <w:num w:numId="8">
    <w:abstractNumId w:val="20"/>
  </w:num>
  <w:num w:numId="9">
    <w:abstractNumId w:val="10"/>
  </w:num>
  <w:num w:numId="10">
    <w:abstractNumId w:val="3"/>
  </w:num>
  <w:num w:numId="11">
    <w:abstractNumId w:val="14"/>
  </w:num>
  <w:num w:numId="12">
    <w:abstractNumId w:val="9"/>
  </w:num>
  <w:num w:numId="13">
    <w:abstractNumId w:val="4"/>
  </w:num>
  <w:num w:numId="14">
    <w:abstractNumId w:val="18"/>
  </w:num>
  <w:num w:numId="15">
    <w:abstractNumId w:val="17"/>
  </w:num>
  <w:num w:numId="16">
    <w:abstractNumId w:val="16"/>
  </w:num>
  <w:num w:numId="17">
    <w:abstractNumId w:val="7"/>
  </w:num>
  <w:num w:numId="18">
    <w:abstractNumId w:val="1"/>
  </w:num>
  <w:num w:numId="19">
    <w:abstractNumId w:val="0"/>
  </w:num>
  <w:num w:numId="20">
    <w:abstractNumId w:val="21"/>
  </w:num>
  <w:num w:numId="21">
    <w:abstractNumId w:val="24"/>
  </w:num>
  <w:num w:numId="22">
    <w:abstractNumId w:val="15"/>
  </w:num>
  <w:num w:numId="23">
    <w:abstractNumId w:val="12"/>
  </w:num>
  <w:num w:numId="24">
    <w:abstractNumId w:val="2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drawingGridHorizontalSpacing w:val="105"/>
  <w:drawingGridVerticalSpacing w:val="23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7D71"/>
    <w:rsid w:val="00004546"/>
    <w:rsid w:val="00007A40"/>
    <w:rsid w:val="00011AAB"/>
    <w:rsid w:val="0001258F"/>
    <w:rsid w:val="0001467E"/>
    <w:rsid w:val="000162CE"/>
    <w:rsid w:val="00020BE9"/>
    <w:rsid w:val="00021B5D"/>
    <w:rsid w:val="0002238E"/>
    <w:rsid w:val="000240E4"/>
    <w:rsid w:val="000254B5"/>
    <w:rsid w:val="00026483"/>
    <w:rsid w:val="00030A08"/>
    <w:rsid w:val="00031CAF"/>
    <w:rsid w:val="000324E6"/>
    <w:rsid w:val="000331F5"/>
    <w:rsid w:val="000333B2"/>
    <w:rsid w:val="00033DA8"/>
    <w:rsid w:val="00033F48"/>
    <w:rsid w:val="00033F5D"/>
    <w:rsid w:val="000373CB"/>
    <w:rsid w:val="0004190D"/>
    <w:rsid w:val="00043F18"/>
    <w:rsid w:val="00044142"/>
    <w:rsid w:val="00046CAC"/>
    <w:rsid w:val="00046EDA"/>
    <w:rsid w:val="00051D0B"/>
    <w:rsid w:val="00052354"/>
    <w:rsid w:val="000524BF"/>
    <w:rsid w:val="00052FDC"/>
    <w:rsid w:val="0005430D"/>
    <w:rsid w:val="0005676B"/>
    <w:rsid w:val="00057133"/>
    <w:rsid w:val="00062510"/>
    <w:rsid w:val="00064875"/>
    <w:rsid w:val="00066482"/>
    <w:rsid w:val="000723C6"/>
    <w:rsid w:val="00072788"/>
    <w:rsid w:val="0007389A"/>
    <w:rsid w:val="00075A5F"/>
    <w:rsid w:val="000765DF"/>
    <w:rsid w:val="00077967"/>
    <w:rsid w:val="000779C9"/>
    <w:rsid w:val="000816ED"/>
    <w:rsid w:val="00084244"/>
    <w:rsid w:val="00090E1F"/>
    <w:rsid w:val="0009423D"/>
    <w:rsid w:val="00095485"/>
    <w:rsid w:val="00096C58"/>
    <w:rsid w:val="000A6B2C"/>
    <w:rsid w:val="000B25BA"/>
    <w:rsid w:val="000B6048"/>
    <w:rsid w:val="000B7586"/>
    <w:rsid w:val="000C1674"/>
    <w:rsid w:val="000C2991"/>
    <w:rsid w:val="000C2F2A"/>
    <w:rsid w:val="000C5A9C"/>
    <w:rsid w:val="000C65ED"/>
    <w:rsid w:val="000C6B03"/>
    <w:rsid w:val="000D1D06"/>
    <w:rsid w:val="000D21C1"/>
    <w:rsid w:val="000E1EEE"/>
    <w:rsid w:val="000E3BD3"/>
    <w:rsid w:val="000E5A0A"/>
    <w:rsid w:val="000E78D4"/>
    <w:rsid w:val="000F0900"/>
    <w:rsid w:val="000F0C6C"/>
    <w:rsid w:val="000F31C7"/>
    <w:rsid w:val="000F37B8"/>
    <w:rsid w:val="000F3A45"/>
    <w:rsid w:val="00100500"/>
    <w:rsid w:val="00100623"/>
    <w:rsid w:val="00101F8D"/>
    <w:rsid w:val="00104445"/>
    <w:rsid w:val="00104550"/>
    <w:rsid w:val="00106E86"/>
    <w:rsid w:val="0010761E"/>
    <w:rsid w:val="00107961"/>
    <w:rsid w:val="00111DBD"/>
    <w:rsid w:val="0011530A"/>
    <w:rsid w:val="00116548"/>
    <w:rsid w:val="00116A11"/>
    <w:rsid w:val="00121379"/>
    <w:rsid w:val="001216A2"/>
    <w:rsid w:val="001242D9"/>
    <w:rsid w:val="00124C5B"/>
    <w:rsid w:val="00127671"/>
    <w:rsid w:val="00130D6B"/>
    <w:rsid w:val="00132757"/>
    <w:rsid w:val="0013303A"/>
    <w:rsid w:val="001333D1"/>
    <w:rsid w:val="0013604E"/>
    <w:rsid w:val="001415B6"/>
    <w:rsid w:val="001416DD"/>
    <w:rsid w:val="00141B97"/>
    <w:rsid w:val="00142622"/>
    <w:rsid w:val="001430C5"/>
    <w:rsid w:val="00144373"/>
    <w:rsid w:val="001457D0"/>
    <w:rsid w:val="00146CC0"/>
    <w:rsid w:val="001472DA"/>
    <w:rsid w:val="001478CF"/>
    <w:rsid w:val="00150879"/>
    <w:rsid w:val="00151396"/>
    <w:rsid w:val="001540E6"/>
    <w:rsid w:val="00157C36"/>
    <w:rsid w:val="00161155"/>
    <w:rsid w:val="00161DD9"/>
    <w:rsid w:val="00162EC2"/>
    <w:rsid w:val="00165CFC"/>
    <w:rsid w:val="001661E9"/>
    <w:rsid w:val="0016797C"/>
    <w:rsid w:val="00172470"/>
    <w:rsid w:val="00180B6B"/>
    <w:rsid w:val="00183DE9"/>
    <w:rsid w:val="00190C81"/>
    <w:rsid w:val="00197B1A"/>
    <w:rsid w:val="001A3363"/>
    <w:rsid w:val="001A671D"/>
    <w:rsid w:val="001A760F"/>
    <w:rsid w:val="001B0645"/>
    <w:rsid w:val="001B1541"/>
    <w:rsid w:val="001B244D"/>
    <w:rsid w:val="001B31FC"/>
    <w:rsid w:val="001B4099"/>
    <w:rsid w:val="001B5521"/>
    <w:rsid w:val="001B6D36"/>
    <w:rsid w:val="001B7887"/>
    <w:rsid w:val="001B7B7B"/>
    <w:rsid w:val="001B7CD4"/>
    <w:rsid w:val="001C1147"/>
    <w:rsid w:val="001C1BC4"/>
    <w:rsid w:val="001C2881"/>
    <w:rsid w:val="001C4694"/>
    <w:rsid w:val="001D27B8"/>
    <w:rsid w:val="001D3362"/>
    <w:rsid w:val="001D6386"/>
    <w:rsid w:val="001D66B5"/>
    <w:rsid w:val="001D69F1"/>
    <w:rsid w:val="001D7DA4"/>
    <w:rsid w:val="001E0FB2"/>
    <w:rsid w:val="001E275F"/>
    <w:rsid w:val="001E30EC"/>
    <w:rsid w:val="001E397D"/>
    <w:rsid w:val="001E410D"/>
    <w:rsid w:val="001F06D3"/>
    <w:rsid w:val="001F2096"/>
    <w:rsid w:val="001F419B"/>
    <w:rsid w:val="001F4B53"/>
    <w:rsid w:val="001F4EA5"/>
    <w:rsid w:val="001F6CE7"/>
    <w:rsid w:val="001F74F3"/>
    <w:rsid w:val="002016B8"/>
    <w:rsid w:val="00202917"/>
    <w:rsid w:val="00202F27"/>
    <w:rsid w:val="0020353E"/>
    <w:rsid w:val="002041C4"/>
    <w:rsid w:val="00204CC6"/>
    <w:rsid w:val="00207B1E"/>
    <w:rsid w:val="002102E4"/>
    <w:rsid w:val="00211C8F"/>
    <w:rsid w:val="00221B5C"/>
    <w:rsid w:val="002241D4"/>
    <w:rsid w:val="0022712C"/>
    <w:rsid w:val="002275C5"/>
    <w:rsid w:val="00227890"/>
    <w:rsid w:val="00232B01"/>
    <w:rsid w:val="00237B62"/>
    <w:rsid w:val="00243232"/>
    <w:rsid w:val="00244DB0"/>
    <w:rsid w:val="00245359"/>
    <w:rsid w:val="00247483"/>
    <w:rsid w:val="0025245B"/>
    <w:rsid w:val="00253A14"/>
    <w:rsid w:val="002543D7"/>
    <w:rsid w:val="00256704"/>
    <w:rsid w:val="00260400"/>
    <w:rsid w:val="0026111F"/>
    <w:rsid w:val="002617F6"/>
    <w:rsid w:val="00264428"/>
    <w:rsid w:val="00266D24"/>
    <w:rsid w:val="00270152"/>
    <w:rsid w:val="002702D6"/>
    <w:rsid w:val="00270572"/>
    <w:rsid w:val="00271914"/>
    <w:rsid w:val="00274334"/>
    <w:rsid w:val="00274DB5"/>
    <w:rsid w:val="002773E1"/>
    <w:rsid w:val="002777EC"/>
    <w:rsid w:val="00286740"/>
    <w:rsid w:val="00286D1B"/>
    <w:rsid w:val="002872AF"/>
    <w:rsid w:val="00287A7E"/>
    <w:rsid w:val="00290D67"/>
    <w:rsid w:val="002910C3"/>
    <w:rsid w:val="002930DA"/>
    <w:rsid w:val="002940B2"/>
    <w:rsid w:val="00297C68"/>
    <w:rsid w:val="002A2FD2"/>
    <w:rsid w:val="002B03A2"/>
    <w:rsid w:val="002B1075"/>
    <w:rsid w:val="002B23BF"/>
    <w:rsid w:val="002B2EEC"/>
    <w:rsid w:val="002B62A5"/>
    <w:rsid w:val="002C0594"/>
    <w:rsid w:val="002C5F52"/>
    <w:rsid w:val="002C6FF3"/>
    <w:rsid w:val="002C7986"/>
    <w:rsid w:val="002D19A4"/>
    <w:rsid w:val="002D1D08"/>
    <w:rsid w:val="002D6B27"/>
    <w:rsid w:val="002D6E6B"/>
    <w:rsid w:val="002D7594"/>
    <w:rsid w:val="002E4098"/>
    <w:rsid w:val="002E4B9D"/>
    <w:rsid w:val="002E5A54"/>
    <w:rsid w:val="002E7EC9"/>
    <w:rsid w:val="002F0230"/>
    <w:rsid w:val="002F4312"/>
    <w:rsid w:val="002F4517"/>
    <w:rsid w:val="002F5832"/>
    <w:rsid w:val="002F7087"/>
    <w:rsid w:val="00302243"/>
    <w:rsid w:val="00302DB6"/>
    <w:rsid w:val="003047F0"/>
    <w:rsid w:val="003071AD"/>
    <w:rsid w:val="0030760A"/>
    <w:rsid w:val="00311814"/>
    <w:rsid w:val="00311F23"/>
    <w:rsid w:val="00312628"/>
    <w:rsid w:val="00314159"/>
    <w:rsid w:val="003142FE"/>
    <w:rsid w:val="00320E72"/>
    <w:rsid w:val="00321528"/>
    <w:rsid w:val="00321DD0"/>
    <w:rsid w:val="00324CD5"/>
    <w:rsid w:val="00326C15"/>
    <w:rsid w:val="003319BA"/>
    <w:rsid w:val="003344C4"/>
    <w:rsid w:val="00334780"/>
    <w:rsid w:val="003375A9"/>
    <w:rsid w:val="0033781E"/>
    <w:rsid w:val="00340ED3"/>
    <w:rsid w:val="00341546"/>
    <w:rsid w:val="0034176F"/>
    <w:rsid w:val="00341F80"/>
    <w:rsid w:val="00342C81"/>
    <w:rsid w:val="00345A50"/>
    <w:rsid w:val="003467E1"/>
    <w:rsid w:val="00346FAA"/>
    <w:rsid w:val="00347B8C"/>
    <w:rsid w:val="00347DE8"/>
    <w:rsid w:val="003512AE"/>
    <w:rsid w:val="00353E4A"/>
    <w:rsid w:val="003568E1"/>
    <w:rsid w:val="003617C7"/>
    <w:rsid w:val="00362E62"/>
    <w:rsid w:val="00364B9E"/>
    <w:rsid w:val="00367AB4"/>
    <w:rsid w:val="0037089D"/>
    <w:rsid w:val="00371409"/>
    <w:rsid w:val="0037394C"/>
    <w:rsid w:val="0037439D"/>
    <w:rsid w:val="00374404"/>
    <w:rsid w:val="00374CA4"/>
    <w:rsid w:val="0037515B"/>
    <w:rsid w:val="00375392"/>
    <w:rsid w:val="003757FC"/>
    <w:rsid w:val="00375FEF"/>
    <w:rsid w:val="00377BE3"/>
    <w:rsid w:val="00377F13"/>
    <w:rsid w:val="00381A5D"/>
    <w:rsid w:val="0038642D"/>
    <w:rsid w:val="00391816"/>
    <w:rsid w:val="00391A08"/>
    <w:rsid w:val="00392F06"/>
    <w:rsid w:val="003940E3"/>
    <w:rsid w:val="00395879"/>
    <w:rsid w:val="00396A5C"/>
    <w:rsid w:val="00396BB2"/>
    <w:rsid w:val="003A0AE5"/>
    <w:rsid w:val="003A163B"/>
    <w:rsid w:val="003A2352"/>
    <w:rsid w:val="003A2C63"/>
    <w:rsid w:val="003A389E"/>
    <w:rsid w:val="003A39EE"/>
    <w:rsid w:val="003A4B27"/>
    <w:rsid w:val="003A4B69"/>
    <w:rsid w:val="003A5C27"/>
    <w:rsid w:val="003A6272"/>
    <w:rsid w:val="003A6B11"/>
    <w:rsid w:val="003A7FA1"/>
    <w:rsid w:val="003B2147"/>
    <w:rsid w:val="003B32D1"/>
    <w:rsid w:val="003B4546"/>
    <w:rsid w:val="003C1ED6"/>
    <w:rsid w:val="003C4516"/>
    <w:rsid w:val="003C66E8"/>
    <w:rsid w:val="003D2763"/>
    <w:rsid w:val="003D30EF"/>
    <w:rsid w:val="003D3700"/>
    <w:rsid w:val="003D4DF8"/>
    <w:rsid w:val="003D66CE"/>
    <w:rsid w:val="003D7367"/>
    <w:rsid w:val="003D7A1A"/>
    <w:rsid w:val="003E1B1B"/>
    <w:rsid w:val="003E348E"/>
    <w:rsid w:val="003E4A47"/>
    <w:rsid w:val="003E6AD4"/>
    <w:rsid w:val="003E719B"/>
    <w:rsid w:val="003E7D71"/>
    <w:rsid w:val="003F02B5"/>
    <w:rsid w:val="003F0931"/>
    <w:rsid w:val="003F0BC9"/>
    <w:rsid w:val="003F128B"/>
    <w:rsid w:val="003F2860"/>
    <w:rsid w:val="003F6776"/>
    <w:rsid w:val="00400813"/>
    <w:rsid w:val="00403740"/>
    <w:rsid w:val="004052E4"/>
    <w:rsid w:val="00406862"/>
    <w:rsid w:val="00410C76"/>
    <w:rsid w:val="00415850"/>
    <w:rsid w:val="00416599"/>
    <w:rsid w:val="00417C72"/>
    <w:rsid w:val="004208F5"/>
    <w:rsid w:val="00422E4B"/>
    <w:rsid w:val="00424A61"/>
    <w:rsid w:val="004328C5"/>
    <w:rsid w:val="00432B2C"/>
    <w:rsid w:val="0043335E"/>
    <w:rsid w:val="0043440B"/>
    <w:rsid w:val="0043624E"/>
    <w:rsid w:val="00436990"/>
    <w:rsid w:val="00436DC9"/>
    <w:rsid w:val="00446346"/>
    <w:rsid w:val="004509B7"/>
    <w:rsid w:val="00450F88"/>
    <w:rsid w:val="00452C58"/>
    <w:rsid w:val="00453EED"/>
    <w:rsid w:val="0045545A"/>
    <w:rsid w:val="00455F67"/>
    <w:rsid w:val="004668D6"/>
    <w:rsid w:val="00471D1C"/>
    <w:rsid w:val="00473DB3"/>
    <w:rsid w:val="00473DF2"/>
    <w:rsid w:val="00475ADC"/>
    <w:rsid w:val="004822DC"/>
    <w:rsid w:val="00482C08"/>
    <w:rsid w:val="00482F08"/>
    <w:rsid w:val="004845C4"/>
    <w:rsid w:val="00486056"/>
    <w:rsid w:val="00491074"/>
    <w:rsid w:val="004916CA"/>
    <w:rsid w:val="0049302E"/>
    <w:rsid w:val="004934F5"/>
    <w:rsid w:val="00496574"/>
    <w:rsid w:val="004968E1"/>
    <w:rsid w:val="0049704F"/>
    <w:rsid w:val="0049787B"/>
    <w:rsid w:val="004A0728"/>
    <w:rsid w:val="004A0EEB"/>
    <w:rsid w:val="004A2F7D"/>
    <w:rsid w:val="004A3326"/>
    <w:rsid w:val="004A39DB"/>
    <w:rsid w:val="004A4028"/>
    <w:rsid w:val="004A7833"/>
    <w:rsid w:val="004B0D1A"/>
    <w:rsid w:val="004B296F"/>
    <w:rsid w:val="004B40D1"/>
    <w:rsid w:val="004B466D"/>
    <w:rsid w:val="004C04FB"/>
    <w:rsid w:val="004C0D43"/>
    <w:rsid w:val="004C134B"/>
    <w:rsid w:val="004C17EF"/>
    <w:rsid w:val="004C2ADA"/>
    <w:rsid w:val="004C469A"/>
    <w:rsid w:val="004C5A21"/>
    <w:rsid w:val="004C7D13"/>
    <w:rsid w:val="004D2A37"/>
    <w:rsid w:val="004D315B"/>
    <w:rsid w:val="004D57F5"/>
    <w:rsid w:val="004E2AAA"/>
    <w:rsid w:val="004E30B3"/>
    <w:rsid w:val="004E41BF"/>
    <w:rsid w:val="004E6E8F"/>
    <w:rsid w:val="004E711A"/>
    <w:rsid w:val="004F26B8"/>
    <w:rsid w:val="004F2BFF"/>
    <w:rsid w:val="004F46FC"/>
    <w:rsid w:val="004F6720"/>
    <w:rsid w:val="004F7CBB"/>
    <w:rsid w:val="00501405"/>
    <w:rsid w:val="005023D4"/>
    <w:rsid w:val="005028BB"/>
    <w:rsid w:val="00503FE4"/>
    <w:rsid w:val="0050524F"/>
    <w:rsid w:val="005059EF"/>
    <w:rsid w:val="00506B22"/>
    <w:rsid w:val="00516C2C"/>
    <w:rsid w:val="00517D6E"/>
    <w:rsid w:val="0052236E"/>
    <w:rsid w:val="005253B7"/>
    <w:rsid w:val="00525568"/>
    <w:rsid w:val="00531261"/>
    <w:rsid w:val="0053700C"/>
    <w:rsid w:val="005400B4"/>
    <w:rsid w:val="0054150A"/>
    <w:rsid w:val="00542EDF"/>
    <w:rsid w:val="005448B5"/>
    <w:rsid w:val="0054529A"/>
    <w:rsid w:val="005501E4"/>
    <w:rsid w:val="005519B7"/>
    <w:rsid w:val="00552180"/>
    <w:rsid w:val="00554E4B"/>
    <w:rsid w:val="00561ACB"/>
    <w:rsid w:val="00563AEB"/>
    <w:rsid w:val="005644CC"/>
    <w:rsid w:val="0056457D"/>
    <w:rsid w:val="00565F0E"/>
    <w:rsid w:val="00567A23"/>
    <w:rsid w:val="00570EF8"/>
    <w:rsid w:val="005724A6"/>
    <w:rsid w:val="00575D35"/>
    <w:rsid w:val="00577756"/>
    <w:rsid w:val="00585DA8"/>
    <w:rsid w:val="00587841"/>
    <w:rsid w:val="00587875"/>
    <w:rsid w:val="00587ACC"/>
    <w:rsid w:val="0059249C"/>
    <w:rsid w:val="00592DED"/>
    <w:rsid w:val="00593C06"/>
    <w:rsid w:val="0059658B"/>
    <w:rsid w:val="005A6B7A"/>
    <w:rsid w:val="005B013A"/>
    <w:rsid w:val="005B082B"/>
    <w:rsid w:val="005B23B8"/>
    <w:rsid w:val="005B38E5"/>
    <w:rsid w:val="005B3EC8"/>
    <w:rsid w:val="005B565A"/>
    <w:rsid w:val="005B6AB8"/>
    <w:rsid w:val="005B7257"/>
    <w:rsid w:val="005B7CF4"/>
    <w:rsid w:val="005C0DAD"/>
    <w:rsid w:val="005C4E34"/>
    <w:rsid w:val="005D12C2"/>
    <w:rsid w:val="005D3DF9"/>
    <w:rsid w:val="005D4EED"/>
    <w:rsid w:val="005D60E0"/>
    <w:rsid w:val="005E0A3E"/>
    <w:rsid w:val="005E0B17"/>
    <w:rsid w:val="005E1821"/>
    <w:rsid w:val="005E3C19"/>
    <w:rsid w:val="005E656E"/>
    <w:rsid w:val="005E6AE8"/>
    <w:rsid w:val="005F03C5"/>
    <w:rsid w:val="005F223D"/>
    <w:rsid w:val="005F6851"/>
    <w:rsid w:val="005F7976"/>
    <w:rsid w:val="00601060"/>
    <w:rsid w:val="006044DF"/>
    <w:rsid w:val="00604CD2"/>
    <w:rsid w:val="0060570F"/>
    <w:rsid w:val="00607333"/>
    <w:rsid w:val="00607BB3"/>
    <w:rsid w:val="00610181"/>
    <w:rsid w:val="0061389D"/>
    <w:rsid w:val="006141B6"/>
    <w:rsid w:val="006143D7"/>
    <w:rsid w:val="00614A0D"/>
    <w:rsid w:val="00614F35"/>
    <w:rsid w:val="0062580D"/>
    <w:rsid w:val="006262CE"/>
    <w:rsid w:val="006277B6"/>
    <w:rsid w:val="00632E5A"/>
    <w:rsid w:val="006333E3"/>
    <w:rsid w:val="00635437"/>
    <w:rsid w:val="00641895"/>
    <w:rsid w:val="0064502E"/>
    <w:rsid w:val="00645CE0"/>
    <w:rsid w:val="00646D6B"/>
    <w:rsid w:val="00647680"/>
    <w:rsid w:val="006507D5"/>
    <w:rsid w:val="00650C14"/>
    <w:rsid w:val="00653428"/>
    <w:rsid w:val="00656214"/>
    <w:rsid w:val="006577D7"/>
    <w:rsid w:val="006620A1"/>
    <w:rsid w:val="0066425C"/>
    <w:rsid w:val="00666F40"/>
    <w:rsid w:val="006708A9"/>
    <w:rsid w:val="00671AB8"/>
    <w:rsid w:val="00674797"/>
    <w:rsid w:val="006759D2"/>
    <w:rsid w:val="00676F4B"/>
    <w:rsid w:val="00677127"/>
    <w:rsid w:val="00680081"/>
    <w:rsid w:val="006819F8"/>
    <w:rsid w:val="00682180"/>
    <w:rsid w:val="00683061"/>
    <w:rsid w:val="00683142"/>
    <w:rsid w:val="00684D26"/>
    <w:rsid w:val="00692A03"/>
    <w:rsid w:val="00694032"/>
    <w:rsid w:val="00694DEB"/>
    <w:rsid w:val="00697A4D"/>
    <w:rsid w:val="006A2077"/>
    <w:rsid w:val="006A4BDE"/>
    <w:rsid w:val="006A6AB2"/>
    <w:rsid w:val="006B1F9C"/>
    <w:rsid w:val="006B3185"/>
    <w:rsid w:val="006B4307"/>
    <w:rsid w:val="006B50C8"/>
    <w:rsid w:val="006B6A2B"/>
    <w:rsid w:val="006B7685"/>
    <w:rsid w:val="006C1F99"/>
    <w:rsid w:val="006C22C8"/>
    <w:rsid w:val="006C25D6"/>
    <w:rsid w:val="006C325D"/>
    <w:rsid w:val="006C49D6"/>
    <w:rsid w:val="006C55B6"/>
    <w:rsid w:val="006C5E0E"/>
    <w:rsid w:val="006C7017"/>
    <w:rsid w:val="006D0AF2"/>
    <w:rsid w:val="006D121B"/>
    <w:rsid w:val="006D171F"/>
    <w:rsid w:val="006D2576"/>
    <w:rsid w:val="006D2C19"/>
    <w:rsid w:val="006D55DC"/>
    <w:rsid w:val="006D654B"/>
    <w:rsid w:val="006D7568"/>
    <w:rsid w:val="006D7DA1"/>
    <w:rsid w:val="006E2EB8"/>
    <w:rsid w:val="006E3891"/>
    <w:rsid w:val="006E5186"/>
    <w:rsid w:val="006E556E"/>
    <w:rsid w:val="006F00FC"/>
    <w:rsid w:val="006F0D69"/>
    <w:rsid w:val="006F10C6"/>
    <w:rsid w:val="006F45FB"/>
    <w:rsid w:val="006F5869"/>
    <w:rsid w:val="006F5A31"/>
    <w:rsid w:val="006F718B"/>
    <w:rsid w:val="00701F58"/>
    <w:rsid w:val="00702F20"/>
    <w:rsid w:val="00705446"/>
    <w:rsid w:val="0070565C"/>
    <w:rsid w:val="00710EAF"/>
    <w:rsid w:val="0071221E"/>
    <w:rsid w:val="0071274D"/>
    <w:rsid w:val="007142FF"/>
    <w:rsid w:val="007146E4"/>
    <w:rsid w:val="00716183"/>
    <w:rsid w:val="007176DC"/>
    <w:rsid w:val="00717E0C"/>
    <w:rsid w:val="0072272B"/>
    <w:rsid w:val="00722E96"/>
    <w:rsid w:val="00726A23"/>
    <w:rsid w:val="0073221D"/>
    <w:rsid w:val="0073567D"/>
    <w:rsid w:val="007378EF"/>
    <w:rsid w:val="0074352F"/>
    <w:rsid w:val="00743A85"/>
    <w:rsid w:val="0074664B"/>
    <w:rsid w:val="00746C44"/>
    <w:rsid w:val="007545DF"/>
    <w:rsid w:val="0075579A"/>
    <w:rsid w:val="00756682"/>
    <w:rsid w:val="00756E61"/>
    <w:rsid w:val="00757A74"/>
    <w:rsid w:val="00757C2E"/>
    <w:rsid w:val="00760211"/>
    <w:rsid w:val="007618E7"/>
    <w:rsid w:val="00764879"/>
    <w:rsid w:val="00764AE4"/>
    <w:rsid w:val="00764B9F"/>
    <w:rsid w:val="0076516F"/>
    <w:rsid w:val="00765969"/>
    <w:rsid w:val="007662AA"/>
    <w:rsid w:val="0076783C"/>
    <w:rsid w:val="00767DCA"/>
    <w:rsid w:val="00771E81"/>
    <w:rsid w:val="00773686"/>
    <w:rsid w:val="0077447A"/>
    <w:rsid w:val="00774986"/>
    <w:rsid w:val="007767E8"/>
    <w:rsid w:val="00776CB4"/>
    <w:rsid w:val="007772F2"/>
    <w:rsid w:val="007809DC"/>
    <w:rsid w:val="007816EB"/>
    <w:rsid w:val="00781D19"/>
    <w:rsid w:val="00784B01"/>
    <w:rsid w:val="00786421"/>
    <w:rsid w:val="00787515"/>
    <w:rsid w:val="00791828"/>
    <w:rsid w:val="007936F5"/>
    <w:rsid w:val="007957A5"/>
    <w:rsid w:val="007965E1"/>
    <w:rsid w:val="007A5C5C"/>
    <w:rsid w:val="007A70E9"/>
    <w:rsid w:val="007B1B54"/>
    <w:rsid w:val="007B62D8"/>
    <w:rsid w:val="007C007D"/>
    <w:rsid w:val="007C1AD0"/>
    <w:rsid w:val="007C1B7C"/>
    <w:rsid w:val="007C33AE"/>
    <w:rsid w:val="007C46E3"/>
    <w:rsid w:val="007C5788"/>
    <w:rsid w:val="007C6CF8"/>
    <w:rsid w:val="007C781B"/>
    <w:rsid w:val="007D1073"/>
    <w:rsid w:val="007D3A9C"/>
    <w:rsid w:val="007D5B8A"/>
    <w:rsid w:val="007E0DEC"/>
    <w:rsid w:val="007E5F55"/>
    <w:rsid w:val="007F06BC"/>
    <w:rsid w:val="007F55D8"/>
    <w:rsid w:val="007F79A2"/>
    <w:rsid w:val="00801907"/>
    <w:rsid w:val="00803112"/>
    <w:rsid w:val="00804259"/>
    <w:rsid w:val="0080571B"/>
    <w:rsid w:val="00806125"/>
    <w:rsid w:val="0081055C"/>
    <w:rsid w:val="00811BB4"/>
    <w:rsid w:val="008135B2"/>
    <w:rsid w:val="00817E47"/>
    <w:rsid w:val="00820F24"/>
    <w:rsid w:val="00822C59"/>
    <w:rsid w:val="00824E5B"/>
    <w:rsid w:val="008263A4"/>
    <w:rsid w:val="00831D85"/>
    <w:rsid w:val="008320BA"/>
    <w:rsid w:val="0083378E"/>
    <w:rsid w:val="008358FC"/>
    <w:rsid w:val="0083669B"/>
    <w:rsid w:val="00837524"/>
    <w:rsid w:val="008410CD"/>
    <w:rsid w:val="00841819"/>
    <w:rsid w:val="00842661"/>
    <w:rsid w:val="00843C4C"/>
    <w:rsid w:val="00843CE1"/>
    <w:rsid w:val="00844010"/>
    <w:rsid w:val="0084549C"/>
    <w:rsid w:val="008475F8"/>
    <w:rsid w:val="00847EE4"/>
    <w:rsid w:val="00851EC1"/>
    <w:rsid w:val="00852332"/>
    <w:rsid w:val="008523C2"/>
    <w:rsid w:val="00852669"/>
    <w:rsid w:val="00852D1A"/>
    <w:rsid w:val="008547AC"/>
    <w:rsid w:val="00854897"/>
    <w:rsid w:val="00857B34"/>
    <w:rsid w:val="00857D3A"/>
    <w:rsid w:val="00860206"/>
    <w:rsid w:val="0086163D"/>
    <w:rsid w:val="008640CF"/>
    <w:rsid w:val="00864810"/>
    <w:rsid w:val="00864C3A"/>
    <w:rsid w:val="00865063"/>
    <w:rsid w:val="00865C34"/>
    <w:rsid w:val="00866B09"/>
    <w:rsid w:val="00866FAB"/>
    <w:rsid w:val="00867B77"/>
    <w:rsid w:val="00867C44"/>
    <w:rsid w:val="008701F0"/>
    <w:rsid w:val="008711B9"/>
    <w:rsid w:val="0087177E"/>
    <w:rsid w:val="008720DF"/>
    <w:rsid w:val="00873230"/>
    <w:rsid w:val="00873EC1"/>
    <w:rsid w:val="00873F5E"/>
    <w:rsid w:val="00877877"/>
    <w:rsid w:val="00880B2E"/>
    <w:rsid w:val="0088162C"/>
    <w:rsid w:val="00883A29"/>
    <w:rsid w:val="008857CD"/>
    <w:rsid w:val="008868AB"/>
    <w:rsid w:val="00886D2A"/>
    <w:rsid w:val="00886D31"/>
    <w:rsid w:val="0089156E"/>
    <w:rsid w:val="00891A82"/>
    <w:rsid w:val="00895E09"/>
    <w:rsid w:val="008965DB"/>
    <w:rsid w:val="00896993"/>
    <w:rsid w:val="008A01AE"/>
    <w:rsid w:val="008A2202"/>
    <w:rsid w:val="008A4AE4"/>
    <w:rsid w:val="008A6E37"/>
    <w:rsid w:val="008A73E1"/>
    <w:rsid w:val="008A7FA8"/>
    <w:rsid w:val="008B1D76"/>
    <w:rsid w:val="008B33AB"/>
    <w:rsid w:val="008B432B"/>
    <w:rsid w:val="008B6BFB"/>
    <w:rsid w:val="008B6ECA"/>
    <w:rsid w:val="008B7115"/>
    <w:rsid w:val="008C0BA5"/>
    <w:rsid w:val="008C0FEA"/>
    <w:rsid w:val="008C136A"/>
    <w:rsid w:val="008C3D9B"/>
    <w:rsid w:val="008C5C8F"/>
    <w:rsid w:val="008C655C"/>
    <w:rsid w:val="008C7708"/>
    <w:rsid w:val="008D1F70"/>
    <w:rsid w:val="008D3880"/>
    <w:rsid w:val="008D4368"/>
    <w:rsid w:val="008D4B18"/>
    <w:rsid w:val="008D6BAD"/>
    <w:rsid w:val="008D6FC7"/>
    <w:rsid w:val="008E075D"/>
    <w:rsid w:val="008E0CD5"/>
    <w:rsid w:val="008E4E4E"/>
    <w:rsid w:val="008E540C"/>
    <w:rsid w:val="008F22EE"/>
    <w:rsid w:val="008F2A89"/>
    <w:rsid w:val="008F2FB2"/>
    <w:rsid w:val="008F3B17"/>
    <w:rsid w:val="008F5499"/>
    <w:rsid w:val="008F5D0A"/>
    <w:rsid w:val="008F63F0"/>
    <w:rsid w:val="00900FAE"/>
    <w:rsid w:val="00904915"/>
    <w:rsid w:val="00906274"/>
    <w:rsid w:val="009077D9"/>
    <w:rsid w:val="00910BAE"/>
    <w:rsid w:val="00911692"/>
    <w:rsid w:val="00916F1F"/>
    <w:rsid w:val="009170A8"/>
    <w:rsid w:val="00917A49"/>
    <w:rsid w:val="009205E3"/>
    <w:rsid w:val="00927EE2"/>
    <w:rsid w:val="009316FC"/>
    <w:rsid w:val="0093496E"/>
    <w:rsid w:val="00934B9E"/>
    <w:rsid w:val="00935A0F"/>
    <w:rsid w:val="00936F68"/>
    <w:rsid w:val="00943FCF"/>
    <w:rsid w:val="009457F5"/>
    <w:rsid w:val="00950E75"/>
    <w:rsid w:val="0095563F"/>
    <w:rsid w:val="0095698F"/>
    <w:rsid w:val="0096126A"/>
    <w:rsid w:val="00962A58"/>
    <w:rsid w:val="00963042"/>
    <w:rsid w:val="00963630"/>
    <w:rsid w:val="009672EA"/>
    <w:rsid w:val="00974E6E"/>
    <w:rsid w:val="009752EA"/>
    <w:rsid w:val="00975C90"/>
    <w:rsid w:val="00975D74"/>
    <w:rsid w:val="009762AD"/>
    <w:rsid w:val="00976A94"/>
    <w:rsid w:val="0098018E"/>
    <w:rsid w:val="009804CA"/>
    <w:rsid w:val="00981998"/>
    <w:rsid w:val="00982D4E"/>
    <w:rsid w:val="009847D2"/>
    <w:rsid w:val="00990138"/>
    <w:rsid w:val="0099181B"/>
    <w:rsid w:val="009949FF"/>
    <w:rsid w:val="00994DFE"/>
    <w:rsid w:val="00996F85"/>
    <w:rsid w:val="009A1AF2"/>
    <w:rsid w:val="009A27B3"/>
    <w:rsid w:val="009A339E"/>
    <w:rsid w:val="009A3F1E"/>
    <w:rsid w:val="009A5730"/>
    <w:rsid w:val="009A6726"/>
    <w:rsid w:val="009A6764"/>
    <w:rsid w:val="009B0C2A"/>
    <w:rsid w:val="009B15D2"/>
    <w:rsid w:val="009B549A"/>
    <w:rsid w:val="009B58C6"/>
    <w:rsid w:val="009C22A6"/>
    <w:rsid w:val="009C445D"/>
    <w:rsid w:val="009C5BE3"/>
    <w:rsid w:val="009C618D"/>
    <w:rsid w:val="009C668E"/>
    <w:rsid w:val="009C6B22"/>
    <w:rsid w:val="009C7EC3"/>
    <w:rsid w:val="009D17B6"/>
    <w:rsid w:val="009D208E"/>
    <w:rsid w:val="009D486C"/>
    <w:rsid w:val="009D5E40"/>
    <w:rsid w:val="009D6C26"/>
    <w:rsid w:val="009E08EA"/>
    <w:rsid w:val="009E17A7"/>
    <w:rsid w:val="009E2BCE"/>
    <w:rsid w:val="009E3354"/>
    <w:rsid w:val="009E63AD"/>
    <w:rsid w:val="009E7556"/>
    <w:rsid w:val="009E7E26"/>
    <w:rsid w:val="009F0AA4"/>
    <w:rsid w:val="009F6D24"/>
    <w:rsid w:val="00A0118E"/>
    <w:rsid w:val="00A077A6"/>
    <w:rsid w:val="00A11A22"/>
    <w:rsid w:val="00A120ED"/>
    <w:rsid w:val="00A12575"/>
    <w:rsid w:val="00A12F55"/>
    <w:rsid w:val="00A14031"/>
    <w:rsid w:val="00A15463"/>
    <w:rsid w:val="00A15A6A"/>
    <w:rsid w:val="00A16231"/>
    <w:rsid w:val="00A2122E"/>
    <w:rsid w:val="00A2348F"/>
    <w:rsid w:val="00A2462B"/>
    <w:rsid w:val="00A26855"/>
    <w:rsid w:val="00A27F4D"/>
    <w:rsid w:val="00A30404"/>
    <w:rsid w:val="00A304EF"/>
    <w:rsid w:val="00A3096A"/>
    <w:rsid w:val="00A3153A"/>
    <w:rsid w:val="00A40981"/>
    <w:rsid w:val="00A4261D"/>
    <w:rsid w:val="00A439D9"/>
    <w:rsid w:val="00A46A27"/>
    <w:rsid w:val="00A46E63"/>
    <w:rsid w:val="00A502ED"/>
    <w:rsid w:val="00A5131E"/>
    <w:rsid w:val="00A51A94"/>
    <w:rsid w:val="00A5251F"/>
    <w:rsid w:val="00A52A42"/>
    <w:rsid w:val="00A532C9"/>
    <w:rsid w:val="00A570F3"/>
    <w:rsid w:val="00A579CE"/>
    <w:rsid w:val="00A621D4"/>
    <w:rsid w:val="00A626CE"/>
    <w:rsid w:val="00A64E8F"/>
    <w:rsid w:val="00A6508B"/>
    <w:rsid w:val="00A66C1E"/>
    <w:rsid w:val="00A67083"/>
    <w:rsid w:val="00A67BBB"/>
    <w:rsid w:val="00A71C73"/>
    <w:rsid w:val="00A72801"/>
    <w:rsid w:val="00A73C49"/>
    <w:rsid w:val="00A73C58"/>
    <w:rsid w:val="00A751DE"/>
    <w:rsid w:val="00A75277"/>
    <w:rsid w:val="00A765E7"/>
    <w:rsid w:val="00A77451"/>
    <w:rsid w:val="00A77529"/>
    <w:rsid w:val="00A83492"/>
    <w:rsid w:val="00A868B4"/>
    <w:rsid w:val="00A869B5"/>
    <w:rsid w:val="00A901D0"/>
    <w:rsid w:val="00A907C3"/>
    <w:rsid w:val="00A90B59"/>
    <w:rsid w:val="00A91D80"/>
    <w:rsid w:val="00A92B11"/>
    <w:rsid w:val="00A963BC"/>
    <w:rsid w:val="00A96445"/>
    <w:rsid w:val="00A970FC"/>
    <w:rsid w:val="00A971C9"/>
    <w:rsid w:val="00A9742B"/>
    <w:rsid w:val="00AA0022"/>
    <w:rsid w:val="00AA06AE"/>
    <w:rsid w:val="00AA0AFF"/>
    <w:rsid w:val="00AA3291"/>
    <w:rsid w:val="00AA3699"/>
    <w:rsid w:val="00AA4C30"/>
    <w:rsid w:val="00AA527E"/>
    <w:rsid w:val="00AA6A33"/>
    <w:rsid w:val="00AA7C66"/>
    <w:rsid w:val="00AB38A3"/>
    <w:rsid w:val="00AB38E0"/>
    <w:rsid w:val="00AB5224"/>
    <w:rsid w:val="00AB7F0D"/>
    <w:rsid w:val="00AC2777"/>
    <w:rsid w:val="00AC4EE6"/>
    <w:rsid w:val="00AC5448"/>
    <w:rsid w:val="00AC72D0"/>
    <w:rsid w:val="00AD245E"/>
    <w:rsid w:val="00AD3D69"/>
    <w:rsid w:val="00AD53C3"/>
    <w:rsid w:val="00AE01FF"/>
    <w:rsid w:val="00AE0451"/>
    <w:rsid w:val="00AE1FFF"/>
    <w:rsid w:val="00AE3255"/>
    <w:rsid w:val="00AE5D5E"/>
    <w:rsid w:val="00AE6342"/>
    <w:rsid w:val="00AE7F81"/>
    <w:rsid w:val="00AF25D8"/>
    <w:rsid w:val="00AF2F28"/>
    <w:rsid w:val="00AF6C24"/>
    <w:rsid w:val="00AF7F28"/>
    <w:rsid w:val="00B00C8D"/>
    <w:rsid w:val="00B015CC"/>
    <w:rsid w:val="00B04D4B"/>
    <w:rsid w:val="00B05381"/>
    <w:rsid w:val="00B065DB"/>
    <w:rsid w:val="00B065DC"/>
    <w:rsid w:val="00B06E44"/>
    <w:rsid w:val="00B06FD9"/>
    <w:rsid w:val="00B12006"/>
    <w:rsid w:val="00B14BBD"/>
    <w:rsid w:val="00B2061C"/>
    <w:rsid w:val="00B2175D"/>
    <w:rsid w:val="00B2226A"/>
    <w:rsid w:val="00B22BA0"/>
    <w:rsid w:val="00B238AE"/>
    <w:rsid w:val="00B23CFF"/>
    <w:rsid w:val="00B23E92"/>
    <w:rsid w:val="00B24DB9"/>
    <w:rsid w:val="00B24F67"/>
    <w:rsid w:val="00B3148D"/>
    <w:rsid w:val="00B31901"/>
    <w:rsid w:val="00B32075"/>
    <w:rsid w:val="00B329EE"/>
    <w:rsid w:val="00B3388C"/>
    <w:rsid w:val="00B361FE"/>
    <w:rsid w:val="00B41041"/>
    <w:rsid w:val="00B419EE"/>
    <w:rsid w:val="00B420C2"/>
    <w:rsid w:val="00B42101"/>
    <w:rsid w:val="00B46BEF"/>
    <w:rsid w:val="00B537C5"/>
    <w:rsid w:val="00B54BFB"/>
    <w:rsid w:val="00B60CCE"/>
    <w:rsid w:val="00B60D23"/>
    <w:rsid w:val="00B6110A"/>
    <w:rsid w:val="00B6110F"/>
    <w:rsid w:val="00B62F51"/>
    <w:rsid w:val="00B6434F"/>
    <w:rsid w:val="00B645A2"/>
    <w:rsid w:val="00B6521C"/>
    <w:rsid w:val="00B6587B"/>
    <w:rsid w:val="00B733E9"/>
    <w:rsid w:val="00B75EE3"/>
    <w:rsid w:val="00B8174B"/>
    <w:rsid w:val="00B82800"/>
    <w:rsid w:val="00B841B3"/>
    <w:rsid w:val="00B860A5"/>
    <w:rsid w:val="00B87F91"/>
    <w:rsid w:val="00B9292C"/>
    <w:rsid w:val="00B94AF5"/>
    <w:rsid w:val="00B95109"/>
    <w:rsid w:val="00B954F2"/>
    <w:rsid w:val="00BA42A7"/>
    <w:rsid w:val="00BA4810"/>
    <w:rsid w:val="00BA4E77"/>
    <w:rsid w:val="00BB0CB6"/>
    <w:rsid w:val="00BB18C8"/>
    <w:rsid w:val="00BB1BCD"/>
    <w:rsid w:val="00BB1D59"/>
    <w:rsid w:val="00BB3E93"/>
    <w:rsid w:val="00BB6252"/>
    <w:rsid w:val="00BB6C3A"/>
    <w:rsid w:val="00BB7BCF"/>
    <w:rsid w:val="00BC105A"/>
    <w:rsid w:val="00BC2AC2"/>
    <w:rsid w:val="00BC2AEE"/>
    <w:rsid w:val="00BC5022"/>
    <w:rsid w:val="00BC5D5A"/>
    <w:rsid w:val="00BC6163"/>
    <w:rsid w:val="00BC7760"/>
    <w:rsid w:val="00BC7A94"/>
    <w:rsid w:val="00BD10FE"/>
    <w:rsid w:val="00BD1DD0"/>
    <w:rsid w:val="00BD45FD"/>
    <w:rsid w:val="00BD4709"/>
    <w:rsid w:val="00BD4FC7"/>
    <w:rsid w:val="00BD51DD"/>
    <w:rsid w:val="00BD691A"/>
    <w:rsid w:val="00BE34F5"/>
    <w:rsid w:val="00BE40AE"/>
    <w:rsid w:val="00BE5962"/>
    <w:rsid w:val="00BF1A19"/>
    <w:rsid w:val="00BF3581"/>
    <w:rsid w:val="00BF35EB"/>
    <w:rsid w:val="00BF37E0"/>
    <w:rsid w:val="00BF4E59"/>
    <w:rsid w:val="00BF4FDA"/>
    <w:rsid w:val="00C0241B"/>
    <w:rsid w:val="00C045BD"/>
    <w:rsid w:val="00C04AA8"/>
    <w:rsid w:val="00C05FE4"/>
    <w:rsid w:val="00C063FC"/>
    <w:rsid w:val="00C07339"/>
    <w:rsid w:val="00C146D4"/>
    <w:rsid w:val="00C16C48"/>
    <w:rsid w:val="00C17FC8"/>
    <w:rsid w:val="00C23C14"/>
    <w:rsid w:val="00C254B4"/>
    <w:rsid w:val="00C25D7F"/>
    <w:rsid w:val="00C315B6"/>
    <w:rsid w:val="00C323D8"/>
    <w:rsid w:val="00C346A2"/>
    <w:rsid w:val="00C3597F"/>
    <w:rsid w:val="00C449DF"/>
    <w:rsid w:val="00C47D98"/>
    <w:rsid w:val="00C504B7"/>
    <w:rsid w:val="00C52A91"/>
    <w:rsid w:val="00C54724"/>
    <w:rsid w:val="00C55831"/>
    <w:rsid w:val="00C56D68"/>
    <w:rsid w:val="00C6089D"/>
    <w:rsid w:val="00C6512B"/>
    <w:rsid w:val="00C65224"/>
    <w:rsid w:val="00C67E98"/>
    <w:rsid w:val="00C90D13"/>
    <w:rsid w:val="00C92FA9"/>
    <w:rsid w:val="00C937DB"/>
    <w:rsid w:val="00C945AC"/>
    <w:rsid w:val="00C973D2"/>
    <w:rsid w:val="00CA35FE"/>
    <w:rsid w:val="00CA3F1E"/>
    <w:rsid w:val="00CA6AC5"/>
    <w:rsid w:val="00CB27C1"/>
    <w:rsid w:val="00CB308C"/>
    <w:rsid w:val="00CB3744"/>
    <w:rsid w:val="00CB6491"/>
    <w:rsid w:val="00CB78AC"/>
    <w:rsid w:val="00CC0AF2"/>
    <w:rsid w:val="00CC1A3A"/>
    <w:rsid w:val="00CC28CA"/>
    <w:rsid w:val="00CC2D79"/>
    <w:rsid w:val="00CC411C"/>
    <w:rsid w:val="00CD030F"/>
    <w:rsid w:val="00CD192D"/>
    <w:rsid w:val="00CD276A"/>
    <w:rsid w:val="00CD2B78"/>
    <w:rsid w:val="00CD3D1E"/>
    <w:rsid w:val="00CD6432"/>
    <w:rsid w:val="00CE0540"/>
    <w:rsid w:val="00CE3F8F"/>
    <w:rsid w:val="00CE4A27"/>
    <w:rsid w:val="00CE7893"/>
    <w:rsid w:val="00CF0F0D"/>
    <w:rsid w:val="00CF188E"/>
    <w:rsid w:val="00CF19B5"/>
    <w:rsid w:val="00CF34C6"/>
    <w:rsid w:val="00CF6A0D"/>
    <w:rsid w:val="00D02D51"/>
    <w:rsid w:val="00D02E77"/>
    <w:rsid w:val="00D03D6A"/>
    <w:rsid w:val="00D05213"/>
    <w:rsid w:val="00D06E55"/>
    <w:rsid w:val="00D1169A"/>
    <w:rsid w:val="00D137C0"/>
    <w:rsid w:val="00D14139"/>
    <w:rsid w:val="00D150C6"/>
    <w:rsid w:val="00D15C83"/>
    <w:rsid w:val="00D15F82"/>
    <w:rsid w:val="00D165D1"/>
    <w:rsid w:val="00D2299D"/>
    <w:rsid w:val="00D22EF2"/>
    <w:rsid w:val="00D235BC"/>
    <w:rsid w:val="00D24F3E"/>
    <w:rsid w:val="00D25D9D"/>
    <w:rsid w:val="00D25E43"/>
    <w:rsid w:val="00D26851"/>
    <w:rsid w:val="00D27656"/>
    <w:rsid w:val="00D2786D"/>
    <w:rsid w:val="00D27C00"/>
    <w:rsid w:val="00D300B6"/>
    <w:rsid w:val="00D31CEC"/>
    <w:rsid w:val="00D32C04"/>
    <w:rsid w:val="00D356DA"/>
    <w:rsid w:val="00D3644E"/>
    <w:rsid w:val="00D374DF"/>
    <w:rsid w:val="00D37AE5"/>
    <w:rsid w:val="00D4152D"/>
    <w:rsid w:val="00D41AA7"/>
    <w:rsid w:val="00D430FC"/>
    <w:rsid w:val="00D450EF"/>
    <w:rsid w:val="00D4566B"/>
    <w:rsid w:val="00D46C26"/>
    <w:rsid w:val="00D47E18"/>
    <w:rsid w:val="00D50202"/>
    <w:rsid w:val="00D5194B"/>
    <w:rsid w:val="00D52757"/>
    <w:rsid w:val="00D52B42"/>
    <w:rsid w:val="00D535DA"/>
    <w:rsid w:val="00D639CD"/>
    <w:rsid w:val="00D6445A"/>
    <w:rsid w:val="00D6470A"/>
    <w:rsid w:val="00D64FDA"/>
    <w:rsid w:val="00D654C5"/>
    <w:rsid w:val="00D65BD7"/>
    <w:rsid w:val="00D65D9B"/>
    <w:rsid w:val="00D711CE"/>
    <w:rsid w:val="00D7135B"/>
    <w:rsid w:val="00D715EB"/>
    <w:rsid w:val="00D72D80"/>
    <w:rsid w:val="00D73F65"/>
    <w:rsid w:val="00D7411C"/>
    <w:rsid w:val="00D832B3"/>
    <w:rsid w:val="00D83A8F"/>
    <w:rsid w:val="00D84C40"/>
    <w:rsid w:val="00D906C9"/>
    <w:rsid w:val="00D9137C"/>
    <w:rsid w:val="00D94D39"/>
    <w:rsid w:val="00D94FA0"/>
    <w:rsid w:val="00D95F4B"/>
    <w:rsid w:val="00D9704E"/>
    <w:rsid w:val="00D97837"/>
    <w:rsid w:val="00DA4EE2"/>
    <w:rsid w:val="00DB0692"/>
    <w:rsid w:val="00DB0F54"/>
    <w:rsid w:val="00DB109F"/>
    <w:rsid w:val="00DB3578"/>
    <w:rsid w:val="00DB362B"/>
    <w:rsid w:val="00DB3F60"/>
    <w:rsid w:val="00DB4302"/>
    <w:rsid w:val="00DB5709"/>
    <w:rsid w:val="00DC070A"/>
    <w:rsid w:val="00DC0721"/>
    <w:rsid w:val="00DC1EB6"/>
    <w:rsid w:val="00DC2362"/>
    <w:rsid w:val="00DC4CFF"/>
    <w:rsid w:val="00DD0450"/>
    <w:rsid w:val="00DD0713"/>
    <w:rsid w:val="00DD0BD5"/>
    <w:rsid w:val="00DD1C2C"/>
    <w:rsid w:val="00DD1CF3"/>
    <w:rsid w:val="00DD2736"/>
    <w:rsid w:val="00DD2A99"/>
    <w:rsid w:val="00DD4C8B"/>
    <w:rsid w:val="00DD4CB9"/>
    <w:rsid w:val="00DD6AB5"/>
    <w:rsid w:val="00DD6C45"/>
    <w:rsid w:val="00DD7308"/>
    <w:rsid w:val="00DD7CF1"/>
    <w:rsid w:val="00DE0C17"/>
    <w:rsid w:val="00DE3311"/>
    <w:rsid w:val="00DE704D"/>
    <w:rsid w:val="00DE7E4A"/>
    <w:rsid w:val="00DF0392"/>
    <w:rsid w:val="00DF155F"/>
    <w:rsid w:val="00DF2513"/>
    <w:rsid w:val="00DF2521"/>
    <w:rsid w:val="00DF3283"/>
    <w:rsid w:val="00E00BCE"/>
    <w:rsid w:val="00E0121F"/>
    <w:rsid w:val="00E07E86"/>
    <w:rsid w:val="00E10021"/>
    <w:rsid w:val="00E103D5"/>
    <w:rsid w:val="00E13BF4"/>
    <w:rsid w:val="00E147DB"/>
    <w:rsid w:val="00E15371"/>
    <w:rsid w:val="00E20856"/>
    <w:rsid w:val="00E21DEA"/>
    <w:rsid w:val="00E22098"/>
    <w:rsid w:val="00E22401"/>
    <w:rsid w:val="00E24C4D"/>
    <w:rsid w:val="00E27AB2"/>
    <w:rsid w:val="00E316A0"/>
    <w:rsid w:val="00E33B88"/>
    <w:rsid w:val="00E348BF"/>
    <w:rsid w:val="00E34AAB"/>
    <w:rsid w:val="00E37E7F"/>
    <w:rsid w:val="00E40140"/>
    <w:rsid w:val="00E46472"/>
    <w:rsid w:val="00E47258"/>
    <w:rsid w:val="00E47B69"/>
    <w:rsid w:val="00E47F3D"/>
    <w:rsid w:val="00E50354"/>
    <w:rsid w:val="00E51094"/>
    <w:rsid w:val="00E54B34"/>
    <w:rsid w:val="00E55679"/>
    <w:rsid w:val="00E55DAF"/>
    <w:rsid w:val="00E5764E"/>
    <w:rsid w:val="00E57B9C"/>
    <w:rsid w:val="00E600AC"/>
    <w:rsid w:val="00E62BF3"/>
    <w:rsid w:val="00E62DA8"/>
    <w:rsid w:val="00E6367A"/>
    <w:rsid w:val="00E66263"/>
    <w:rsid w:val="00E669E7"/>
    <w:rsid w:val="00E678F8"/>
    <w:rsid w:val="00E7343B"/>
    <w:rsid w:val="00E74518"/>
    <w:rsid w:val="00E74C2B"/>
    <w:rsid w:val="00E75461"/>
    <w:rsid w:val="00E765C1"/>
    <w:rsid w:val="00E76D59"/>
    <w:rsid w:val="00E77B9F"/>
    <w:rsid w:val="00E81D10"/>
    <w:rsid w:val="00E82D33"/>
    <w:rsid w:val="00E8673B"/>
    <w:rsid w:val="00E87AE4"/>
    <w:rsid w:val="00E925A9"/>
    <w:rsid w:val="00E932D3"/>
    <w:rsid w:val="00E93AEA"/>
    <w:rsid w:val="00E9448E"/>
    <w:rsid w:val="00E95FC8"/>
    <w:rsid w:val="00EA1256"/>
    <w:rsid w:val="00EA3859"/>
    <w:rsid w:val="00EA47C1"/>
    <w:rsid w:val="00EA48BC"/>
    <w:rsid w:val="00EA50AD"/>
    <w:rsid w:val="00EA558F"/>
    <w:rsid w:val="00EB06AC"/>
    <w:rsid w:val="00EB0C0D"/>
    <w:rsid w:val="00EB3598"/>
    <w:rsid w:val="00EB3812"/>
    <w:rsid w:val="00EB6603"/>
    <w:rsid w:val="00EB7F15"/>
    <w:rsid w:val="00EC283A"/>
    <w:rsid w:val="00EC302D"/>
    <w:rsid w:val="00EC34A5"/>
    <w:rsid w:val="00EC3C8A"/>
    <w:rsid w:val="00EC4295"/>
    <w:rsid w:val="00EC4DA6"/>
    <w:rsid w:val="00ED15BC"/>
    <w:rsid w:val="00ED1B20"/>
    <w:rsid w:val="00ED22F8"/>
    <w:rsid w:val="00ED2DC6"/>
    <w:rsid w:val="00ED342A"/>
    <w:rsid w:val="00ED3953"/>
    <w:rsid w:val="00ED397E"/>
    <w:rsid w:val="00ED3FEE"/>
    <w:rsid w:val="00ED4618"/>
    <w:rsid w:val="00EE0702"/>
    <w:rsid w:val="00EE2FC4"/>
    <w:rsid w:val="00EE3A46"/>
    <w:rsid w:val="00EE465B"/>
    <w:rsid w:val="00EE4BE6"/>
    <w:rsid w:val="00EE66BD"/>
    <w:rsid w:val="00EE68DA"/>
    <w:rsid w:val="00EE696F"/>
    <w:rsid w:val="00EE6D8C"/>
    <w:rsid w:val="00EE7833"/>
    <w:rsid w:val="00EF01C9"/>
    <w:rsid w:val="00EF125F"/>
    <w:rsid w:val="00EF38AE"/>
    <w:rsid w:val="00EF45E9"/>
    <w:rsid w:val="00EF54FE"/>
    <w:rsid w:val="00EF77E5"/>
    <w:rsid w:val="00F02571"/>
    <w:rsid w:val="00F04C1E"/>
    <w:rsid w:val="00F04D3D"/>
    <w:rsid w:val="00F052DB"/>
    <w:rsid w:val="00F05DEE"/>
    <w:rsid w:val="00F07510"/>
    <w:rsid w:val="00F07797"/>
    <w:rsid w:val="00F10522"/>
    <w:rsid w:val="00F12B8C"/>
    <w:rsid w:val="00F132A3"/>
    <w:rsid w:val="00F1517C"/>
    <w:rsid w:val="00F16656"/>
    <w:rsid w:val="00F20373"/>
    <w:rsid w:val="00F20D81"/>
    <w:rsid w:val="00F2226A"/>
    <w:rsid w:val="00F247DC"/>
    <w:rsid w:val="00F24BA2"/>
    <w:rsid w:val="00F30AB2"/>
    <w:rsid w:val="00F30D39"/>
    <w:rsid w:val="00F30ECE"/>
    <w:rsid w:val="00F31045"/>
    <w:rsid w:val="00F32F56"/>
    <w:rsid w:val="00F37C3F"/>
    <w:rsid w:val="00F40275"/>
    <w:rsid w:val="00F41A83"/>
    <w:rsid w:val="00F427DC"/>
    <w:rsid w:val="00F501E6"/>
    <w:rsid w:val="00F52830"/>
    <w:rsid w:val="00F54BE2"/>
    <w:rsid w:val="00F54DBE"/>
    <w:rsid w:val="00F54FCE"/>
    <w:rsid w:val="00F557EC"/>
    <w:rsid w:val="00F55E52"/>
    <w:rsid w:val="00F642E7"/>
    <w:rsid w:val="00F70794"/>
    <w:rsid w:val="00F707CE"/>
    <w:rsid w:val="00F714FA"/>
    <w:rsid w:val="00F71E1B"/>
    <w:rsid w:val="00F724A4"/>
    <w:rsid w:val="00F742C4"/>
    <w:rsid w:val="00F768E4"/>
    <w:rsid w:val="00F76C82"/>
    <w:rsid w:val="00F7731C"/>
    <w:rsid w:val="00F841C5"/>
    <w:rsid w:val="00F841FC"/>
    <w:rsid w:val="00F9275E"/>
    <w:rsid w:val="00F928B8"/>
    <w:rsid w:val="00F92ED8"/>
    <w:rsid w:val="00F978C5"/>
    <w:rsid w:val="00FA2670"/>
    <w:rsid w:val="00FA5412"/>
    <w:rsid w:val="00FA7626"/>
    <w:rsid w:val="00FA7CE7"/>
    <w:rsid w:val="00FB060B"/>
    <w:rsid w:val="00FC2692"/>
    <w:rsid w:val="00FC2CFB"/>
    <w:rsid w:val="00FC6376"/>
    <w:rsid w:val="00FD11BE"/>
    <w:rsid w:val="00FD4535"/>
    <w:rsid w:val="00FE18B0"/>
    <w:rsid w:val="00FE5F93"/>
    <w:rsid w:val="00FE79C3"/>
    <w:rsid w:val="00FF014E"/>
    <w:rsid w:val="00FF27CD"/>
    <w:rsid w:val="00FF431F"/>
    <w:rsid w:val="00FF6606"/>
    <w:rsid w:val="00FF7735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827F8D"/>
  <w15:docId w15:val="{D5A09F17-06CF-46F4-A949-5D7B21B7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8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604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3604E"/>
    <w:pPr>
      <w:keepNext/>
      <w:ind w:leftChars="-85" w:left="-178" w:firstLineChars="842" w:firstLine="7073"/>
      <w:outlineLvl w:val="0"/>
    </w:pPr>
    <w:rPr>
      <w:sz w:val="84"/>
    </w:rPr>
  </w:style>
  <w:style w:type="paragraph" w:styleId="2">
    <w:name w:val="heading 2"/>
    <w:basedOn w:val="a"/>
    <w:next w:val="a"/>
    <w:qFormat/>
    <w:rsid w:val="0013604E"/>
    <w:pPr>
      <w:keepNext/>
      <w:ind w:firstLineChars="900" w:firstLine="7560"/>
      <w:outlineLvl w:val="1"/>
    </w:pPr>
    <w:rPr>
      <w:rFonts w:ascii="黑体" w:eastAsia="黑体" w:hAnsi="MS Gothic"/>
      <w:sz w:val="84"/>
    </w:rPr>
  </w:style>
  <w:style w:type="paragraph" w:styleId="3">
    <w:name w:val="heading 3"/>
    <w:basedOn w:val="a"/>
    <w:next w:val="a"/>
    <w:qFormat/>
    <w:rsid w:val="0013604E"/>
    <w:pPr>
      <w:keepNext/>
      <w:outlineLvl w:val="2"/>
    </w:pPr>
    <w:rPr>
      <w:rFonts w:ascii="黑体" w:eastAsia="黑体"/>
      <w:b/>
      <w:bCs/>
      <w:sz w:val="36"/>
      <w:u w:val="single"/>
    </w:rPr>
  </w:style>
  <w:style w:type="paragraph" w:styleId="4">
    <w:name w:val="heading 4"/>
    <w:basedOn w:val="a"/>
    <w:next w:val="a"/>
    <w:qFormat/>
    <w:rsid w:val="0013604E"/>
    <w:pPr>
      <w:keepNext/>
      <w:framePr w:w="3420" w:h="1860" w:hSpace="180" w:wrap="around" w:vAnchor="text" w:hAnchor="page" w:x="7107" w:y="321"/>
      <w:ind w:firstLineChars="100" w:firstLine="280"/>
      <w:outlineLvl w:val="3"/>
    </w:pPr>
    <w:rPr>
      <w:rFonts w:eastAsia="黑体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3604E"/>
    <w:pPr>
      <w:ind w:firstLineChars="200" w:firstLine="480"/>
    </w:pPr>
    <w:rPr>
      <w:rFonts w:ascii="黑体" w:eastAsia="黑体"/>
      <w:sz w:val="24"/>
    </w:rPr>
  </w:style>
  <w:style w:type="paragraph" w:styleId="a4">
    <w:name w:val="Date"/>
    <w:basedOn w:val="a"/>
    <w:next w:val="a"/>
    <w:rsid w:val="0013604E"/>
    <w:pPr>
      <w:ind w:leftChars="2500" w:left="100"/>
    </w:pPr>
    <w:rPr>
      <w:rFonts w:ascii="黑体" w:eastAsia="黑体"/>
      <w:sz w:val="24"/>
    </w:rPr>
  </w:style>
  <w:style w:type="paragraph" w:styleId="a5">
    <w:name w:val="footer"/>
    <w:basedOn w:val="a"/>
    <w:link w:val="a6"/>
    <w:uiPriority w:val="99"/>
    <w:rsid w:val="002E40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2E4098"/>
  </w:style>
  <w:style w:type="paragraph" w:styleId="a8">
    <w:name w:val="header"/>
    <w:basedOn w:val="a"/>
    <w:link w:val="a9"/>
    <w:rsid w:val="00B06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link w:val="a8"/>
    <w:rsid w:val="00B065DB"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rsid w:val="00341F80"/>
    <w:rPr>
      <w:kern w:val="2"/>
      <w:sz w:val="18"/>
      <w:szCs w:val="18"/>
    </w:rPr>
  </w:style>
  <w:style w:type="character" w:styleId="aa">
    <w:name w:val="line number"/>
    <w:basedOn w:val="a0"/>
    <w:rsid w:val="00D535DA"/>
  </w:style>
  <w:style w:type="paragraph" w:styleId="ab">
    <w:name w:val="Body Text"/>
    <w:basedOn w:val="a"/>
    <w:link w:val="ac"/>
    <w:rsid w:val="006819F8"/>
    <w:pPr>
      <w:spacing w:after="120"/>
    </w:pPr>
  </w:style>
  <w:style w:type="character" w:customStyle="1" w:styleId="ac">
    <w:name w:val="正文文本 字符"/>
    <w:link w:val="ab"/>
    <w:rsid w:val="006819F8"/>
    <w:rPr>
      <w:kern w:val="2"/>
      <w:sz w:val="21"/>
      <w:szCs w:val="24"/>
    </w:rPr>
  </w:style>
  <w:style w:type="paragraph" w:customStyle="1" w:styleId="CharChar">
    <w:name w:val="Char Char"/>
    <w:basedOn w:val="a"/>
    <w:rsid w:val="006E518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d">
    <w:name w:val="List Paragraph"/>
    <w:basedOn w:val="a"/>
    <w:uiPriority w:val="99"/>
    <w:qFormat/>
    <w:rsid w:val="00975C90"/>
    <w:pPr>
      <w:ind w:firstLineChars="200" w:firstLine="420"/>
    </w:pPr>
  </w:style>
  <w:style w:type="paragraph" w:customStyle="1" w:styleId="CharChar1CharCharCharCharCharCharChar">
    <w:name w:val="Char Char1 Char Char Char Char Char Char Char"/>
    <w:basedOn w:val="a"/>
    <w:rsid w:val="00266D24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paragraph" w:styleId="20">
    <w:name w:val="Body Text Indent 2"/>
    <w:basedOn w:val="a"/>
    <w:link w:val="21"/>
    <w:rsid w:val="000E1EEE"/>
    <w:pPr>
      <w:spacing w:after="120" w:line="480" w:lineRule="auto"/>
      <w:ind w:leftChars="200" w:left="420"/>
    </w:pPr>
  </w:style>
  <w:style w:type="character" w:customStyle="1" w:styleId="21">
    <w:name w:val="正文文本缩进 2 字符"/>
    <w:basedOn w:val="a0"/>
    <w:link w:val="20"/>
    <w:rsid w:val="000E1EEE"/>
    <w:rPr>
      <w:kern w:val="2"/>
      <w:sz w:val="21"/>
      <w:szCs w:val="24"/>
    </w:rPr>
  </w:style>
  <w:style w:type="paragraph" w:customStyle="1" w:styleId="CharCharCharCharCharChar1">
    <w:name w:val="Char Char Char Char Char Char1"/>
    <w:basedOn w:val="a"/>
    <w:autoRedefine/>
    <w:rsid w:val="002E4B9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e">
    <w:name w:val="段"/>
    <w:link w:val="Char"/>
    <w:qFormat/>
    <w:rsid w:val="000C5A9C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22">
    <w:name w:val="样式 一般正文 + 首行缩进:  2 字符"/>
    <w:basedOn w:val="a"/>
    <w:qFormat/>
    <w:rsid w:val="000C5A9C"/>
    <w:pPr>
      <w:spacing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">
    <w:name w:val="段 Char"/>
    <w:link w:val="ae"/>
    <w:rsid w:val="000C5A9C"/>
    <w:rPr>
      <w:rFonts w:ascii="宋体"/>
      <w:sz w:val="21"/>
    </w:rPr>
  </w:style>
  <w:style w:type="paragraph" w:customStyle="1" w:styleId="MTDisplayEquation">
    <w:name w:val="MTDisplayEquation"/>
    <w:basedOn w:val="a"/>
    <w:next w:val="a"/>
    <w:link w:val="MTDisplayEquation0"/>
    <w:rsid w:val="004F2BFF"/>
    <w:pPr>
      <w:tabs>
        <w:tab w:val="center" w:pos="4540"/>
        <w:tab w:val="right" w:pos="9080"/>
      </w:tabs>
      <w:autoSpaceDE w:val="0"/>
      <w:autoSpaceDN w:val="0"/>
      <w:adjustRightInd w:val="0"/>
      <w:snapToGrid w:val="0"/>
      <w:spacing w:after="0" w:line="360" w:lineRule="auto"/>
      <w:ind w:firstLineChars="200" w:firstLine="480"/>
    </w:pPr>
    <w:rPr>
      <w:kern w:val="0"/>
      <w:sz w:val="24"/>
    </w:rPr>
  </w:style>
  <w:style w:type="character" w:customStyle="1" w:styleId="MTDisplayEquation0">
    <w:name w:val="MTDisplayEquation 字符"/>
    <w:basedOn w:val="a0"/>
    <w:link w:val="MTDisplayEquation"/>
    <w:rsid w:val="004F2BFF"/>
    <w:rPr>
      <w:sz w:val="24"/>
      <w:szCs w:val="24"/>
    </w:rPr>
  </w:style>
  <w:style w:type="paragraph" w:styleId="af">
    <w:name w:val="Balloon Text"/>
    <w:basedOn w:val="a"/>
    <w:link w:val="af0"/>
    <w:semiHidden/>
    <w:unhideWhenUsed/>
    <w:rsid w:val="000C1674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0C1674"/>
    <w:rPr>
      <w:kern w:val="2"/>
      <w:sz w:val="18"/>
      <w:szCs w:val="18"/>
    </w:rPr>
  </w:style>
  <w:style w:type="paragraph" w:customStyle="1" w:styleId="10">
    <w:name w:val="正文1"/>
    <w:basedOn w:val="a"/>
    <w:qFormat/>
    <w:rsid w:val="00F30D39"/>
    <w:pPr>
      <w:tabs>
        <w:tab w:val="left" w:pos="284"/>
        <w:tab w:val="left" w:pos="426"/>
      </w:tabs>
      <w:spacing w:after="0" w:line="360" w:lineRule="auto"/>
      <w:ind w:firstLineChars="200" w:firstLine="200"/>
    </w:pPr>
    <w:rPr>
      <w:rFonts w:cstheme="minorBidi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5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4E703-5830-4E44-B8B1-0061C61A2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5</Pages>
  <Words>385</Words>
  <Characters>2197</Characters>
  <Application>Microsoft Office Word</Application>
  <DocSecurity>0</DocSecurity>
  <Lines>18</Lines>
  <Paragraphs>5</Paragraphs>
  <ScaleCrop>false</ScaleCrop>
  <Company>SIMT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YT</dc:creator>
  <cp:lastModifiedBy>Administrator</cp:lastModifiedBy>
  <cp:revision>36</cp:revision>
  <cp:lastPrinted>2015-03-11T06:23:00Z</cp:lastPrinted>
  <dcterms:created xsi:type="dcterms:W3CDTF">2022-09-27T01:47:00Z</dcterms:created>
  <dcterms:modified xsi:type="dcterms:W3CDTF">2025-08-05T02:55:00Z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