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365"/>
          <w:tab w:val="left" w:pos="7665"/>
          <w:tab w:val="left" w:pos="7980"/>
          <w:tab w:val="left" w:pos="9030"/>
        </w:tabs>
        <w:spacing w:before="1080"/>
        <w:jc w:val="center"/>
        <w:rPr>
          <w:rFonts w:ascii="黑体" w:eastAsia="黑体"/>
          <w:sz w:val="48"/>
          <w:szCs w:val="48"/>
        </w:rPr>
      </w:pPr>
      <w:r>
        <w:rPr>
          <w:rFonts w:hint="eastAsia" w:ascii="黑体" w:eastAsia="黑体"/>
          <w:sz w:val="48"/>
          <w:szCs w:val="48"/>
        </w:rPr>
        <w:t>《吸声材料</w:t>
      </w:r>
      <w:bookmarkStart w:id="2" w:name="_GoBack"/>
      <w:r>
        <w:rPr>
          <w:rFonts w:hint="eastAsia" w:ascii="黑体" w:eastAsia="黑体"/>
          <w:sz w:val="48"/>
          <w:szCs w:val="48"/>
        </w:rPr>
        <w:t>声压</w:t>
      </w:r>
      <w:bookmarkEnd w:id="2"/>
      <w:r>
        <w:rPr>
          <w:rFonts w:hint="eastAsia" w:ascii="黑体" w:eastAsia="黑体"/>
          <w:sz w:val="48"/>
          <w:szCs w:val="48"/>
        </w:rPr>
        <w:t>反射</w:t>
      </w:r>
      <w:r>
        <w:rPr>
          <w:rFonts w:hint="eastAsia" w:ascii="黑体" w:eastAsia="黑体"/>
          <w:sz w:val="48"/>
          <w:szCs w:val="48"/>
          <w:lang w:eastAsia="zh-CN"/>
        </w:rPr>
        <w:t>系数</w:t>
      </w:r>
      <w:r>
        <w:rPr>
          <w:rFonts w:hint="eastAsia" w:ascii="黑体" w:eastAsia="黑体"/>
          <w:sz w:val="48"/>
          <w:szCs w:val="48"/>
        </w:rPr>
        <w:t>测试技术规范（半自由场传递函数法）》</w:t>
      </w:r>
    </w:p>
    <w:p>
      <w:pPr>
        <w:tabs>
          <w:tab w:val="left" w:pos="1365"/>
          <w:tab w:val="left" w:pos="7665"/>
          <w:tab w:val="left" w:pos="7980"/>
          <w:tab w:val="left" w:pos="9030"/>
        </w:tabs>
        <w:spacing w:before="1080"/>
        <w:jc w:val="center"/>
        <w:rPr>
          <w:rFonts w:ascii="黑体" w:eastAsia="黑体"/>
          <w:sz w:val="48"/>
          <w:szCs w:val="48"/>
        </w:rPr>
      </w:pPr>
      <w:r>
        <w:rPr>
          <w:rFonts w:hint="eastAsia" w:ascii="黑体" w:eastAsia="黑体"/>
          <w:sz w:val="48"/>
          <w:szCs w:val="48"/>
        </w:rPr>
        <w:t>不确定度评定报告</w:t>
      </w:r>
    </w:p>
    <w:p>
      <w:pPr>
        <w:spacing w:before="720"/>
        <w:jc w:val="center"/>
        <w:rPr>
          <w:rFonts w:ascii="宋体" w:hAnsi="宋体"/>
          <w:sz w:val="28"/>
          <w:szCs w:val="28"/>
        </w:rPr>
      </w:pPr>
    </w:p>
    <w:p>
      <w:pPr>
        <w:spacing w:before="5640" w:line="240" w:lineRule="auto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《</w:t>
      </w:r>
      <w:r>
        <w:rPr>
          <w:rFonts w:hint="eastAsia"/>
          <w:b/>
          <w:sz w:val="36"/>
          <w:szCs w:val="36"/>
          <w:lang w:val="en-US" w:eastAsia="zh-CN"/>
        </w:rPr>
        <w:t>吸声材料声压反射系数测试技术规范（半自由场传递函数法）</w:t>
      </w:r>
      <w:r>
        <w:rPr>
          <w:rFonts w:hint="eastAsia"/>
          <w:b/>
          <w:sz w:val="36"/>
          <w:szCs w:val="36"/>
        </w:rPr>
        <w:t>》制定工作组</w:t>
      </w:r>
    </w:p>
    <w:p>
      <w:pPr>
        <w:spacing w:before="360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202</w:t>
      </w:r>
      <w:r>
        <w:rPr>
          <w:rFonts w:hint="eastAsia"/>
          <w:b/>
          <w:sz w:val="36"/>
          <w:szCs w:val="36"/>
          <w:lang w:val="en-US" w:eastAsia="zh-CN"/>
        </w:rPr>
        <w:t>5</w:t>
      </w:r>
      <w:r>
        <w:rPr>
          <w:b/>
          <w:sz w:val="36"/>
          <w:szCs w:val="36"/>
        </w:rPr>
        <w:t>.</w:t>
      </w:r>
      <w:r>
        <w:rPr>
          <w:rFonts w:hint="eastAsia"/>
          <w:b/>
          <w:sz w:val="36"/>
          <w:szCs w:val="36"/>
          <w:lang w:val="en-US" w:eastAsia="zh-CN"/>
        </w:rPr>
        <w:t>5</w:t>
      </w:r>
    </w:p>
    <w:p>
      <w:pPr>
        <w:spacing w:before="480" w:beforeLines="200" w:after="240" w:afterLines="100"/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/>
          <w:sz w:val="32"/>
          <w:szCs w:val="32"/>
        </w:rPr>
        <w:br w:type="page"/>
      </w:r>
      <w:r>
        <w:rPr>
          <w:rFonts w:hint="eastAsia" w:ascii="黑体" w:eastAsia="黑体"/>
          <w:sz w:val="32"/>
          <w:szCs w:val="32"/>
        </w:rPr>
        <w:t>目    录</w:t>
      </w:r>
    </w:p>
    <w:tbl>
      <w:tblPr>
        <w:tblStyle w:val="8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7"/>
        <w:gridCol w:w="7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47" w:type="dxa"/>
            <w:shd w:val="clear" w:color="auto" w:fill="auto"/>
          </w:tcPr>
          <w:p>
            <w:pPr>
              <w:spacing w:before="60" w:beforeLines="25" w:after="60" w:afterLines="25" w:line="340" w:lineRule="exact"/>
              <w:ind w:right="-120" w:rightChars="-5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1  </w:t>
            </w:r>
            <w:r>
              <w:rPr>
                <w:rFonts w:hAnsi="宋体"/>
                <w:sz w:val="21"/>
                <w:szCs w:val="21"/>
              </w:rPr>
              <w:t>基本情况</w:t>
            </w:r>
            <w:r>
              <w:rPr>
                <w:sz w:val="21"/>
                <w:szCs w:val="21"/>
              </w:rPr>
              <w:t xml:space="preserve"> ………………………………………………………………………………………</w:t>
            </w:r>
          </w:p>
        </w:tc>
        <w:tc>
          <w:tcPr>
            <w:tcW w:w="726" w:type="dxa"/>
            <w:shd w:val="clear" w:color="auto" w:fill="auto"/>
          </w:tcPr>
          <w:p>
            <w:pPr>
              <w:spacing w:before="60" w:beforeLines="25" w:after="60" w:afterLines="25" w:line="340" w:lineRule="exact"/>
              <w:ind w:left="-120" w:leftChars="-50" w:right="-120" w:rightChars="-5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（3）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47" w:type="dxa"/>
            <w:shd w:val="clear" w:color="auto" w:fill="auto"/>
          </w:tcPr>
          <w:p>
            <w:pPr>
              <w:spacing w:line="340" w:lineRule="exact"/>
              <w:ind w:right="-120" w:rightChars="-50" w:firstLine="210" w:firstLineChars="10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</w:rPr>
              <w:t>.1</w:t>
            </w:r>
            <w:r>
              <w:rPr>
                <w:sz w:val="21"/>
                <w:szCs w:val="21"/>
              </w:rPr>
              <w:t xml:space="preserve">  </w:t>
            </w:r>
            <w:r>
              <w:rPr>
                <w:rFonts w:hint="eastAsia"/>
                <w:sz w:val="21"/>
                <w:szCs w:val="21"/>
              </w:rPr>
              <w:t>实验条件</w:t>
            </w:r>
            <w:r>
              <w:rPr>
                <w:sz w:val="21"/>
                <w:szCs w:val="21"/>
              </w:rPr>
              <w:t xml:space="preserve"> …………………………………………………………………………………</w:t>
            </w:r>
          </w:p>
        </w:tc>
        <w:tc>
          <w:tcPr>
            <w:tcW w:w="726" w:type="dxa"/>
            <w:shd w:val="clear" w:color="auto" w:fill="auto"/>
          </w:tcPr>
          <w:p>
            <w:pPr>
              <w:spacing w:line="340" w:lineRule="exact"/>
              <w:ind w:left="-120" w:leftChars="-50" w:right="-120" w:rightChars="-5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（3）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47" w:type="dxa"/>
            <w:shd w:val="clear" w:color="auto" w:fill="auto"/>
          </w:tcPr>
          <w:p>
            <w:pPr>
              <w:spacing w:line="340" w:lineRule="exact"/>
              <w:ind w:right="-120" w:rightChars="-50" w:firstLine="210" w:firstLineChars="10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</w:rPr>
              <w:t>.2</w:t>
            </w:r>
            <w:r>
              <w:rPr>
                <w:sz w:val="21"/>
                <w:szCs w:val="21"/>
              </w:rPr>
              <w:t xml:space="preserve">  </w:t>
            </w:r>
            <w:r>
              <w:rPr>
                <w:rFonts w:hint="eastAsia"/>
                <w:sz w:val="21"/>
                <w:szCs w:val="21"/>
              </w:rPr>
              <w:t>实验方法</w:t>
            </w:r>
            <w:r>
              <w:rPr>
                <w:sz w:val="21"/>
                <w:szCs w:val="21"/>
              </w:rPr>
              <w:t xml:space="preserve"> …………………………………………………………………………………</w:t>
            </w:r>
          </w:p>
        </w:tc>
        <w:tc>
          <w:tcPr>
            <w:tcW w:w="726" w:type="dxa"/>
            <w:shd w:val="clear" w:color="auto" w:fill="auto"/>
          </w:tcPr>
          <w:p>
            <w:pPr>
              <w:spacing w:line="340" w:lineRule="exact"/>
              <w:ind w:left="-120" w:leftChars="-50" w:right="-120" w:rightChars="-5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（3）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47" w:type="dxa"/>
            <w:shd w:val="clear" w:color="auto" w:fill="auto"/>
          </w:tcPr>
          <w:p>
            <w:pPr>
              <w:spacing w:line="340" w:lineRule="exact"/>
              <w:ind w:right="-120" w:rightChars="-50" w:firstLine="210" w:firstLineChars="10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</w:rPr>
              <w:t>.3</w:t>
            </w:r>
            <w:r>
              <w:rPr>
                <w:sz w:val="21"/>
                <w:szCs w:val="21"/>
              </w:rPr>
              <w:t xml:space="preserve">  </w:t>
            </w:r>
            <w:r>
              <w:rPr>
                <w:rFonts w:hint="eastAsia"/>
                <w:sz w:val="21"/>
                <w:szCs w:val="21"/>
              </w:rPr>
              <w:t>实验用标准和配套设备</w:t>
            </w:r>
            <w:r>
              <w:rPr>
                <w:sz w:val="21"/>
                <w:szCs w:val="21"/>
              </w:rPr>
              <w:t>…………………………………………………………………</w:t>
            </w:r>
          </w:p>
        </w:tc>
        <w:tc>
          <w:tcPr>
            <w:tcW w:w="726" w:type="dxa"/>
            <w:shd w:val="clear" w:color="auto" w:fill="auto"/>
          </w:tcPr>
          <w:p>
            <w:pPr>
              <w:spacing w:line="340" w:lineRule="exact"/>
              <w:ind w:left="-120" w:leftChars="-50" w:right="-120" w:rightChars="-5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（3）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47" w:type="dxa"/>
            <w:shd w:val="clear" w:color="auto" w:fill="auto"/>
          </w:tcPr>
          <w:p>
            <w:pPr>
              <w:spacing w:line="340" w:lineRule="exact"/>
              <w:ind w:right="-120" w:rightChars="-50" w:firstLine="210" w:firstLineChars="10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</w:rPr>
              <w:t>.4</w:t>
            </w:r>
            <w:r>
              <w:rPr>
                <w:sz w:val="21"/>
                <w:szCs w:val="21"/>
              </w:rPr>
              <w:t xml:space="preserve">  </w:t>
            </w:r>
            <w:r>
              <w:rPr>
                <w:rFonts w:hint="eastAsia"/>
                <w:sz w:val="21"/>
                <w:szCs w:val="21"/>
              </w:rPr>
              <w:t>实验用样机</w:t>
            </w:r>
            <w:r>
              <w:rPr>
                <w:sz w:val="21"/>
                <w:szCs w:val="21"/>
              </w:rPr>
              <w:t xml:space="preserve"> ………………………………………………………………………………</w:t>
            </w:r>
          </w:p>
        </w:tc>
        <w:tc>
          <w:tcPr>
            <w:tcW w:w="726" w:type="dxa"/>
            <w:shd w:val="clear" w:color="auto" w:fill="auto"/>
          </w:tcPr>
          <w:p>
            <w:pPr>
              <w:spacing w:line="340" w:lineRule="exact"/>
              <w:ind w:left="-120" w:leftChars="-50" w:right="-120" w:rightChars="-5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（3）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47" w:type="dxa"/>
            <w:shd w:val="clear" w:color="auto" w:fill="auto"/>
          </w:tcPr>
          <w:p>
            <w:pPr>
              <w:spacing w:before="60" w:beforeLines="25" w:after="60" w:afterLines="25" w:line="340" w:lineRule="exact"/>
              <w:ind w:right="-120" w:rightChars="-50"/>
              <w:rPr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2</w:t>
            </w:r>
            <w:r>
              <w:rPr>
                <w:rFonts w:hAnsi="宋体"/>
                <w:sz w:val="21"/>
                <w:szCs w:val="21"/>
              </w:rPr>
              <w:t xml:space="preserve"> </w:t>
            </w:r>
            <w:r>
              <w:rPr>
                <w:rFonts w:hint="eastAsia" w:hAnsi="宋体"/>
                <w:sz w:val="21"/>
                <w:szCs w:val="21"/>
              </w:rPr>
              <w:t>实验验证结果的不确定度评定</w:t>
            </w:r>
            <w:r>
              <w:rPr>
                <w:sz w:val="21"/>
                <w:szCs w:val="21"/>
              </w:rPr>
              <w:t>…………………………………………………………………</w:t>
            </w:r>
          </w:p>
        </w:tc>
        <w:tc>
          <w:tcPr>
            <w:tcW w:w="726" w:type="dxa"/>
            <w:shd w:val="clear" w:color="auto" w:fill="auto"/>
          </w:tcPr>
          <w:p>
            <w:pPr>
              <w:spacing w:before="60" w:beforeLines="25" w:after="60" w:afterLines="25" w:line="340" w:lineRule="exact"/>
              <w:ind w:left="-120" w:leftChars="-50" w:right="-120" w:rightChars="-5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（3）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47" w:type="dxa"/>
            <w:shd w:val="clear" w:color="auto" w:fill="auto"/>
          </w:tcPr>
          <w:p>
            <w:pPr>
              <w:spacing w:line="340" w:lineRule="exact"/>
              <w:ind w:right="-120" w:rightChars="-50" w:firstLine="210" w:firstLineChars="10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2.1</w:t>
            </w:r>
            <w:r>
              <w:rPr>
                <w:sz w:val="21"/>
                <w:szCs w:val="21"/>
              </w:rPr>
              <w:t xml:space="preserve">  </w:t>
            </w:r>
            <w:r>
              <w:rPr>
                <w:rFonts w:hint="eastAsia"/>
                <w:sz w:val="21"/>
                <w:szCs w:val="21"/>
              </w:rPr>
              <w:t>法向声压反射</w:t>
            </w:r>
            <w:r>
              <w:rPr>
                <w:rFonts w:hint="eastAsia"/>
                <w:sz w:val="21"/>
                <w:szCs w:val="21"/>
                <w:lang w:eastAsia="zh-CN"/>
              </w:rPr>
              <w:t>系数</w:t>
            </w:r>
            <w:r>
              <w:rPr>
                <w:rFonts w:hint="eastAsia"/>
                <w:sz w:val="21"/>
                <w:szCs w:val="21"/>
              </w:rPr>
              <w:t>的不确定度评定</w:t>
            </w:r>
            <w:r>
              <w:rPr>
                <w:sz w:val="21"/>
                <w:szCs w:val="21"/>
              </w:rPr>
              <w:t>……………………………………………………</w:t>
            </w:r>
          </w:p>
        </w:tc>
        <w:tc>
          <w:tcPr>
            <w:tcW w:w="726" w:type="dxa"/>
            <w:shd w:val="clear" w:color="auto" w:fill="auto"/>
          </w:tcPr>
          <w:p>
            <w:pPr>
              <w:spacing w:line="340" w:lineRule="exact"/>
              <w:ind w:left="-120" w:leftChars="-50" w:right="-120" w:rightChars="-5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（3）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47" w:type="dxa"/>
            <w:shd w:val="clear" w:color="auto" w:fill="auto"/>
          </w:tcPr>
          <w:p>
            <w:pPr>
              <w:spacing w:line="340" w:lineRule="exact"/>
              <w:ind w:right="-120" w:rightChars="-50" w:firstLine="210" w:firstLineChars="100"/>
              <w:rPr>
                <w:sz w:val="21"/>
                <w:szCs w:val="21"/>
              </w:rPr>
            </w:pPr>
          </w:p>
        </w:tc>
        <w:tc>
          <w:tcPr>
            <w:tcW w:w="726" w:type="dxa"/>
            <w:shd w:val="clear" w:color="auto" w:fill="auto"/>
          </w:tcPr>
          <w:p>
            <w:pPr>
              <w:spacing w:line="340" w:lineRule="exact"/>
              <w:ind w:left="-120" w:leftChars="-50" w:right="-120" w:rightChars="-5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47" w:type="dxa"/>
            <w:shd w:val="clear" w:color="auto" w:fill="auto"/>
          </w:tcPr>
          <w:p>
            <w:pPr>
              <w:spacing w:line="340" w:lineRule="exact"/>
              <w:ind w:right="-120" w:rightChars="-50" w:firstLine="210" w:firstLineChars="100"/>
              <w:rPr>
                <w:sz w:val="21"/>
                <w:szCs w:val="21"/>
              </w:rPr>
            </w:pPr>
          </w:p>
        </w:tc>
        <w:tc>
          <w:tcPr>
            <w:tcW w:w="726" w:type="dxa"/>
            <w:shd w:val="clear" w:color="auto" w:fill="auto"/>
          </w:tcPr>
          <w:p>
            <w:pPr>
              <w:spacing w:line="340" w:lineRule="exact"/>
              <w:ind w:left="-120" w:leftChars="-50" w:right="-120" w:rightChars="-5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47" w:type="dxa"/>
            <w:shd w:val="clear" w:color="auto" w:fill="auto"/>
          </w:tcPr>
          <w:p>
            <w:pPr>
              <w:spacing w:line="340" w:lineRule="exact"/>
              <w:ind w:right="-120" w:rightChars="-50" w:firstLine="210" w:firstLineChars="100"/>
              <w:rPr>
                <w:sz w:val="21"/>
                <w:szCs w:val="21"/>
              </w:rPr>
            </w:pPr>
          </w:p>
        </w:tc>
        <w:tc>
          <w:tcPr>
            <w:tcW w:w="726" w:type="dxa"/>
            <w:shd w:val="clear" w:color="auto" w:fill="auto"/>
          </w:tcPr>
          <w:p>
            <w:pPr>
              <w:spacing w:line="340" w:lineRule="exact"/>
              <w:ind w:left="-120" w:leftChars="-50" w:right="-120" w:rightChars="-5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47" w:type="dxa"/>
            <w:shd w:val="clear" w:color="auto" w:fill="auto"/>
          </w:tcPr>
          <w:p>
            <w:pPr>
              <w:spacing w:line="340" w:lineRule="exact"/>
              <w:ind w:right="-120" w:rightChars="-50" w:firstLine="210" w:firstLineChars="100"/>
              <w:rPr>
                <w:sz w:val="21"/>
                <w:szCs w:val="21"/>
              </w:rPr>
            </w:pPr>
          </w:p>
        </w:tc>
        <w:tc>
          <w:tcPr>
            <w:tcW w:w="726" w:type="dxa"/>
            <w:shd w:val="clear" w:color="auto" w:fill="auto"/>
          </w:tcPr>
          <w:p>
            <w:pPr>
              <w:spacing w:line="340" w:lineRule="exact"/>
              <w:ind w:left="-120" w:leftChars="-50" w:right="-120" w:rightChars="-5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47" w:type="dxa"/>
            <w:shd w:val="clear" w:color="auto" w:fill="auto"/>
          </w:tcPr>
          <w:p>
            <w:pPr>
              <w:spacing w:line="340" w:lineRule="exact"/>
              <w:ind w:right="-120" w:rightChars="-50" w:firstLine="210" w:firstLineChars="100"/>
              <w:rPr>
                <w:sz w:val="21"/>
                <w:szCs w:val="21"/>
              </w:rPr>
            </w:pPr>
          </w:p>
        </w:tc>
        <w:tc>
          <w:tcPr>
            <w:tcW w:w="726" w:type="dxa"/>
            <w:shd w:val="clear" w:color="auto" w:fill="auto"/>
          </w:tcPr>
          <w:p>
            <w:pPr>
              <w:spacing w:line="340" w:lineRule="exact"/>
              <w:ind w:left="-120" w:leftChars="-50" w:right="-120" w:rightChars="-5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47" w:type="dxa"/>
            <w:shd w:val="clear" w:color="auto" w:fill="auto"/>
          </w:tcPr>
          <w:p>
            <w:pPr>
              <w:spacing w:before="60" w:beforeLines="25" w:after="60" w:afterLines="25" w:line="340" w:lineRule="exact"/>
              <w:ind w:right="-120" w:rightChars="-50"/>
              <w:rPr>
                <w:sz w:val="21"/>
                <w:szCs w:val="21"/>
              </w:rPr>
            </w:pPr>
          </w:p>
        </w:tc>
        <w:tc>
          <w:tcPr>
            <w:tcW w:w="726" w:type="dxa"/>
            <w:shd w:val="clear" w:color="auto" w:fill="auto"/>
          </w:tcPr>
          <w:p>
            <w:pPr>
              <w:spacing w:before="60" w:beforeLines="25" w:after="60" w:afterLines="25" w:line="340" w:lineRule="exact"/>
              <w:ind w:left="-120" w:leftChars="-50" w:right="-120" w:rightChars="-5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47" w:type="dxa"/>
            <w:shd w:val="clear" w:color="auto" w:fill="auto"/>
          </w:tcPr>
          <w:p>
            <w:pPr>
              <w:spacing w:line="340" w:lineRule="exact"/>
              <w:ind w:right="-120" w:rightChars="-50" w:firstLine="210" w:firstLineChars="100"/>
              <w:rPr>
                <w:sz w:val="21"/>
                <w:szCs w:val="21"/>
              </w:rPr>
            </w:pPr>
          </w:p>
        </w:tc>
        <w:tc>
          <w:tcPr>
            <w:tcW w:w="726" w:type="dxa"/>
            <w:shd w:val="clear" w:color="auto" w:fill="auto"/>
          </w:tcPr>
          <w:p>
            <w:pPr>
              <w:spacing w:line="340" w:lineRule="exact"/>
              <w:ind w:left="-120" w:leftChars="-50" w:right="-120" w:rightChars="-5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47" w:type="dxa"/>
            <w:shd w:val="clear" w:color="auto" w:fill="auto"/>
          </w:tcPr>
          <w:p>
            <w:pPr>
              <w:spacing w:line="340" w:lineRule="exact"/>
              <w:ind w:right="-120" w:rightChars="-50" w:firstLine="210" w:firstLineChars="100"/>
              <w:rPr>
                <w:sz w:val="21"/>
                <w:szCs w:val="21"/>
              </w:rPr>
            </w:pPr>
          </w:p>
        </w:tc>
        <w:tc>
          <w:tcPr>
            <w:tcW w:w="726" w:type="dxa"/>
            <w:shd w:val="clear" w:color="auto" w:fill="auto"/>
          </w:tcPr>
          <w:p>
            <w:pPr>
              <w:spacing w:line="340" w:lineRule="exact"/>
              <w:ind w:left="-120" w:leftChars="-50" w:right="-120" w:rightChars="-5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7" w:type="dxa"/>
            <w:shd w:val="clear" w:color="auto" w:fill="auto"/>
          </w:tcPr>
          <w:p>
            <w:pPr>
              <w:spacing w:line="340" w:lineRule="exact"/>
              <w:ind w:right="-120" w:rightChars="-50" w:firstLine="210" w:firstLineChars="100"/>
              <w:rPr>
                <w:sz w:val="21"/>
                <w:szCs w:val="21"/>
              </w:rPr>
            </w:pPr>
          </w:p>
        </w:tc>
        <w:tc>
          <w:tcPr>
            <w:tcW w:w="726" w:type="dxa"/>
            <w:shd w:val="clear" w:color="auto" w:fill="auto"/>
          </w:tcPr>
          <w:p>
            <w:pPr>
              <w:spacing w:line="340" w:lineRule="exact"/>
              <w:ind w:left="-120" w:leftChars="-50" w:right="-120" w:rightChars="-5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47" w:type="dxa"/>
            <w:shd w:val="clear" w:color="auto" w:fill="auto"/>
          </w:tcPr>
          <w:p>
            <w:pPr>
              <w:spacing w:line="340" w:lineRule="exact"/>
              <w:ind w:right="-120" w:rightChars="-50" w:firstLine="210" w:firstLineChars="100"/>
              <w:rPr>
                <w:sz w:val="21"/>
                <w:szCs w:val="21"/>
              </w:rPr>
            </w:pPr>
          </w:p>
        </w:tc>
        <w:tc>
          <w:tcPr>
            <w:tcW w:w="726" w:type="dxa"/>
            <w:shd w:val="clear" w:color="auto" w:fill="auto"/>
          </w:tcPr>
          <w:p>
            <w:pPr>
              <w:spacing w:line="340" w:lineRule="exact"/>
              <w:ind w:left="-120" w:leftChars="-50" w:right="-120" w:rightChars="-5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47" w:type="dxa"/>
            <w:shd w:val="clear" w:color="auto" w:fill="auto"/>
          </w:tcPr>
          <w:p>
            <w:pPr>
              <w:spacing w:line="340" w:lineRule="exact"/>
              <w:ind w:right="-120" w:rightChars="-50" w:firstLine="210" w:firstLineChars="100"/>
              <w:rPr>
                <w:sz w:val="21"/>
                <w:szCs w:val="21"/>
              </w:rPr>
            </w:pPr>
          </w:p>
        </w:tc>
        <w:tc>
          <w:tcPr>
            <w:tcW w:w="726" w:type="dxa"/>
            <w:shd w:val="clear" w:color="auto" w:fill="auto"/>
          </w:tcPr>
          <w:p>
            <w:pPr>
              <w:spacing w:line="340" w:lineRule="exact"/>
              <w:ind w:left="-120" w:leftChars="-50" w:right="-120" w:rightChars="-5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47" w:type="dxa"/>
            <w:shd w:val="clear" w:color="auto" w:fill="auto"/>
          </w:tcPr>
          <w:p>
            <w:pPr>
              <w:spacing w:line="340" w:lineRule="exact"/>
              <w:ind w:right="-120" w:rightChars="-50" w:firstLine="210" w:firstLineChars="100"/>
              <w:rPr>
                <w:sz w:val="21"/>
                <w:szCs w:val="21"/>
              </w:rPr>
            </w:pPr>
          </w:p>
        </w:tc>
        <w:tc>
          <w:tcPr>
            <w:tcW w:w="726" w:type="dxa"/>
            <w:shd w:val="clear" w:color="auto" w:fill="auto"/>
          </w:tcPr>
          <w:p>
            <w:pPr>
              <w:spacing w:line="340" w:lineRule="exact"/>
              <w:ind w:left="-120" w:leftChars="-50" w:right="-120" w:rightChars="-5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47" w:type="dxa"/>
            <w:shd w:val="clear" w:color="auto" w:fill="auto"/>
          </w:tcPr>
          <w:p>
            <w:pPr>
              <w:spacing w:before="60" w:beforeLines="25" w:after="60" w:afterLines="25" w:line="340" w:lineRule="exact"/>
              <w:ind w:right="-120" w:rightChars="-50"/>
              <w:rPr>
                <w:sz w:val="21"/>
                <w:szCs w:val="21"/>
              </w:rPr>
            </w:pPr>
          </w:p>
        </w:tc>
        <w:tc>
          <w:tcPr>
            <w:tcW w:w="726" w:type="dxa"/>
            <w:shd w:val="clear" w:color="auto" w:fill="auto"/>
          </w:tcPr>
          <w:p>
            <w:pPr>
              <w:spacing w:before="60" w:beforeLines="25" w:after="60" w:afterLines="25" w:line="340" w:lineRule="exact"/>
              <w:ind w:left="-120" w:leftChars="-50" w:right="-120" w:rightChars="-5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47" w:type="dxa"/>
            <w:shd w:val="clear" w:color="auto" w:fill="auto"/>
          </w:tcPr>
          <w:p>
            <w:pPr>
              <w:spacing w:line="340" w:lineRule="exact"/>
              <w:ind w:right="-120" w:rightChars="-50" w:firstLine="210" w:firstLineChars="100"/>
              <w:rPr>
                <w:sz w:val="21"/>
                <w:szCs w:val="21"/>
              </w:rPr>
            </w:pPr>
          </w:p>
        </w:tc>
        <w:tc>
          <w:tcPr>
            <w:tcW w:w="726" w:type="dxa"/>
            <w:shd w:val="clear" w:color="auto" w:fill="auto"/>
          </w:tcPr>
          <w:p>
            <w:pPr>
              <w:spacing w:line="340" w:lineRule="exact"/>
              <w:ind w:left="-120" w:leftChars="-50" w:right="-120" w:rightChars="-5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47" w:type="dxa"/>
            <w:shd w:val="clear" w:color="auto" w:fill="auto"/>
          </w:tcPr>
          <w:p>
            <w:pPr>
              <w:spacing w:line="340" w:lineRule="exact"/>
              <w:ind w:right="-120" w:rightChars="-50" w:firstLine="210" w:firstLineChars="100"/>
              <w:rPr>
                <w:sz w:val="21"/>
                <w:szCs w:val="21"/>
              </w:rPr>
            </w:pPr>
          </w:p>
        </w:tc>
        <w:tc>
          <w:tcPr>
            <w:tcW w:w="726" w:type="dxa"/>
            <w:shd w:val="clear" w:color="auto" w:fill="auto"/>
          </w:tcPr>
          <w:p>
            <w:pPr>
              <w:spacing w:line="340" w:lineRule="exact"/>
              <w:ind w:left="-120" w:leftChars="-50" w:right="-120" w:rightChars="-5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47" w:type="dxa"/>
            <w:shd w:val="clear" w:color="auto" w:fill="auto"/>
          </w:tcPr>
          <w:p>
            <w:pPr>
              <w:spacing w:line="340" w:lineRule="exact"/>
              <w:ind w:right="-120" w:rightChars="-50" w:firstLine="210" w:firstLineChars="100"/>
              <w:rPr>
                <w:sz w:val="21"/>
                <w:szCs w:val="21"/>
              </w:rPr>
            </w:pPr>
          </w:p>
        </w:tc>
        <w:tc>
          <w:tcPr>
            <w:tcW w:w="726" w:type="dxa"/>
            <w:shd w:val="clear" w:color="auto" w:fill="auto"/>
          </w:tcPr>
          <w:p>
            <w:pPr>
              <w:spacing w:line="340" w:lineRule="exact"/>
              <w:ind w:left="-120" w:leftChars="-50" w:right="-120" w:rightChars="-5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47" w:type="dxa"/>
            <w:shd w:val="clear" w:color="auto" w:fill="auto"/>
          </w:tcPr>
          <w:p>
            <w:pPr>
              <w:spacing w:line="340" w:lineRule="exact"/>
              <w:ind w:right="-120" w:rightChars="-50" w:firstLine="210" w:firstLineChars="100"/>
              <w:rPr>
                <w:sz w:val="21"/>
                <w:szCs w:val="21"/>
              </w:rPr>
            </w:pPr>
          </w:p>
        </w:tc>
        <w:tc>
          <w:tcPr>
            <w:tcW w:w="726" w:type="dxa"/>
            <w:shd w:val="clear" w:color="auto" w:fill="auto"/>
          </w:tcPr>
          <w:p>
            <w:pPr>
              <w:spacing w:line="340" w:lineRule="exact"/>
              <w:ind w:left="-120" w:leftChars="-50" w:right="-120" w:rightChars="-5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47" w:type="dxa"/>
            <w:shd w:val="clear" w:color="auto" w:fill="auto"/>
          </w:tcPr>
          <w:p>
            <w:pPr>
              <w:spacing w:before="60" w:beforeLines="25" w:after="60" w:afterLines="25" w:line="340" w:lineRule="exact"/>
              <w:ind w:right="-120" w:rightChars="-50"/>
              <w:rPr>
                <w:sz w:val="21"/>
                <w:szCs w:val="21"/>
              </w:rPr>
            </w:pPr>
          </w:p>
        </w:tc>
        <w:tc>
          <w:tcPr>
            <w:tcW w:w="726" w:type="dxa"/>
            <w:shd w:val="clear" w:color="auto" w:fill="auto"/>
          </w:tcPr>
          <w:p>
            <w:pPr>
              <w:spacing w:before="60" w:beforeLines="25" w:after="60" w:afterLines="25" w:line="340" w:lineRule="exact"/>
              <w:ind w:left="-120" w:leftChars="-50" w:right="-120" w:rightChars="-5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47" w:type="dxa"/>
            <w:shd w:val="clear" w:color="auto" w:fill="auto"/>
          </w:tcPr>
          <w:p>
            <w:pPr>
              <w:spacing w:line="340" w:lineRule="exact"/>
              <w:ind w:right="-120" w:rightChars="-50" w:firstLine="210" w:firstLineChars="100"/>
              <w:rPr>
                <w:sz w:val="21"/>
                <w:szCs w:val="21"/>
              </w:rPr>
            </w:pPr>
          </w:p>
        </w:tc>
        <w:tc>
          <w:tcPr>
            <w:tcW w:w="726" w:type="dxa"/>
            <w:shd w:val="clear" w:color="auto" w:fill="auto"/>
          </w:tcPr>
          <w:p>
            <w:pPr>
              <w:spacing w:line="340" w:lineRule="exact"/>
              <w:ind w:left="-120" w:leftChars="-50" w:right="-120" w:rightChars="-5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47" w:type="dxa"/>
            <w:shd w:val="clear" w:color="auto" w:fill="auto"/>
          </w:tcPr>
          <w:p>
            <w:pPr>
              <w:spacing w:line="340" w:lineRule="exact"/>
              <w:ind w:right="-120" w:rightChars="-50" w:firstLine="210" w:firstLineChars="100"/>
              <w:rPr>
                <w:sz w:val="21"/>
                <w:szCs w:val="21"/>
              </w:rPr>
            </w:pPr>
          </w:p>
        </w:tc>
        <w:tc>
          <w:tcPr>
            <w:tcW w:w="726" w:type="dxa"/>
            <w:shd w:val="clear" w:color="auto" w:fill="auto"/>
          </w:tcPr>
          <w:p>
            <w:pPr>
              <w:spacing w:line="340" w:lineRule="exact"/>
              <w:ind w:left="-120" w:leftChars="-50" w:right="-120" w:rightChars="-5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47" w:type="dxa"/>
            <w:shd w:val="clear" w:color="auto" w:fill="auto"/>
          </w:tcPr>
          <w:p>
            <w:pPr>
              <w:spacing w:line="340" w:lineRule="exact"/>
              <w:ind w:right="-120" w:rightChars="-50" w:firstLine="210" w:firstLineChars="100"/>
              <w:rPr>
                <w:sz w:val="21"/>
                <w:szCs w:val="21"/>
              </w:rPr>
            </w:pPr>
          </w:p>
        </w:tc>
        <w:tc>
          <w:tcPr>
            <w:tcW w:w="726" w:type="dxa"/>
            <w:shd w:val="clear" w:color="auto" w:fill="auto"/>
          </w:tcPr>
          <w:p>
            <w:pPr>
              <w:spacing w:line="340" w:lineRule="exact"/>
              <w:ind w:left="-120" w:leftChars="-50" w:right="-120" w:rightChars="-5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47" w:type="dxa"/>
            <w:shd w:val="clear" w:color="auto" w:fill="auto"/>
          </w:tcPr>
          <w:p>
            <w:pPr>
              <w:spacing w:line="340" w:lineRule="exact"/>
              <w:ind w:right="-120" w:rightChars="-50" w:firstLine="210" w:firstLineChars="100"/>
              <w:rPr>
                <w:sz w:val="21"/>
                <w:szCs w:val="21"/>
              </w:rPr>
            </w:pPr>
          </w:p>
        </w:tc>
        <w:tc>
          <w:tcPr>
            <w:tcW w:w="726" w:type="dxa"/>
            <w:shd w:val="clear" w:color="auto" w:fill="auto"/>
          </w:tcPr>
          <w:p>
            <w:pPr>
              <w:spacing w:line="340" w:lineRule="exact"/>
              <w:ind w:left="-120" w:leftChars="-50" w:right="-120" w:rightChars="-5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47" w:type="dxa"/>
            <w:shd w:val="clear" w:color="auto" w:fill="auto"/>
          </w:tcPr>
          <w:p>
            <w:pPr>
              <w:spacing w:line="340" w:lineRule="exact"/>
              <w:ind w:right="-120" w:rightChars="-50" w:firstLine="210" w:firstLineChars="100"/>
              <w:rPr>
                <w:sz w:val="21"/>
                <w:szCs w:val="21"/>
              </w:rPr>
            </w:pPr>
          </w:p>
        </w:tc>
        <w:tc>
          <w:tcPr>
            <w:tcW w:w="726" w:type="dxa"/>
            <w:shd w:val="clear" w:color="auto" w:fill="auto"/>
          </w:tcPr>
          <w:p>
            <w:pPr>
              <w:spacing w:line="340" w:lineRule="exact"/>
              <w:ind w:left="-120" w:leftChars="-50" w:right="-120" w:rightChars="-5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47" w:type="dxa"/>
            <w:shd w:val="clear" w:color="auto" w:fill="auto"/>
          </w:tcPr>
          <w:p>
            <w:pPr>
              <w:spacing w:line="340" w:lineRule="exact"/>
              <w:ind w:right="-120" w:rightChars="-50"/>
              <w:rPr>
                <w:sz w:val="21"/>
                <w:szCs w:val="21"/>
              </w:rPr>
            </w:pPr>
          </w:p>
        </w:tc>
        <w:tc>
          <w:tcPr>
            <w:tcW w:w="726" w:type="dxa"/>
            <w:shd w:val="clear" w:color="auto" w:fill="auto"/>
          </w:tcPr>
          <w:p>
            <w:pPr>
              <w:spacing w:line="340" w:lineRule="exact"/>
              <w:ind w:left="-120" w:leftChars="-50" w:right="-120" w:rightChars="-5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</w:tbl>
    <w:p>
      <w:pPr>
        <w:spacing w:line="240" w:lineRule="auto"/>
        <w:jc w:val="center"/>
        <w:rPr>
          <w:rFonts w:ascii="黑体" w:eastAsia="黑体"/>
          <w:sz w:val="32"/>
          <w:szCs w:val="32"/>
        </w:rPr>
        <w:sectPr>
          <w:footerReference r:id="rId5" w:type="default"/>
          <w:footerReference r:id="rId6" w:type="even"/>
          <w:type w:val="continuous"/>
          <w:pgSz w:w="11909" w:h="16834"/>
          <w:pgMar w:top="1418" w:right="1418" w:bottom="1418" w:left="1418" w:header="851" w:footer="992" w:gutter="0"/>
          <w:cols w:space="425" w:num="1"/>
        </w:sectPr>
      </w:pPr>
    </w:p>
    <w:p>
      <w:pPr>
        <w:spacing w:line="240" w:lineRule="auto"/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《</w:t>
      </w:r>
      <w:r>
        <w:rPr>
          <w:rFonts w:hint="eastAsia" w:ascii="黑体" w:eastAsia="黑体"/>
          <w:sz w:val="36"/>
          <w:szCs w:val="36"/>
          <w:lang w:val="en-US" w:eastAsia="zh-CN"/>
        </w:rPr>
        <w:t>法向</w:t>
      </w:r>
      <w:r>
        <w:rPr>
          <w:rFonts w:hint="eastAsia" w:ascii="黑体" w:eastAsia="黑体"/>
          <w:sz w:val="36"/>
          <w:szCs w:val="36"/>
        </w:rPr>
        <w:t>反射</w:t>
      </w:r>
      <w:r>
        <w:rPr>
          <w:rFonts w:hint="eastAsia" w:ascii="黑体" w:eastAsia="黑体"/>
          <w:sz w:val="36"/>
          <w:szCs w:val="36"/>
          <w:lang w:eastAsia="zh-CN"/>
        </w:rPr>
        <w:t>系数</w:t>
      </w:r>
      <w:r>
        <w:rPr>
          <w:rFonts w:hint="eastAsia" w:ascii="黑体" w:eastAsia="黑体"/>
          <w:sz w:val="36"/>
          <w:szCs w:val="36"/>
        </w:rPr>
        <w:t>测试技术规范（半自由场传递函数法）》</w:t>
      </w:r>
    </w:p>
    <w:p>
      <w:pPr>
        <w:spacing w:before="240" w:line="240" w:lineRule="auto"/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pacing w:val="32"/>
          <w:sz w:val="44"/>
          <w:szCs w:val="44"/>
        </w:rPr>
        <w:t>不确定度评定报</w:t>
      </w:r>
      <w:r>
        <w:rPr>
          <w:rFonts w:hint="eastAsia" w:ascii="黑体" w:eastAsia="黑体"/>
          <w:sz w:val="44"/>
          <w:szCs w:val="44"/>
        </w:rPr>
        <w:t>告</w:t>
      </w:r>
    </w:p>
    <w:p>
      <w:pPr>
        <w:numPr>
          <w:ilvl w:val="0"/>
          <w:numId w:val="1"/>
        </w:numPr>
        <w:spacing w:before="240" w:beforeLines="100" w:after="240" w:afterLines="100" w:line="240" w:lineRule="auto"/>
        <w:ind w:left="360" w:leftChars="0" w:hanging="360" w:firstLineChars="0"/>
        <w:rPr>
          <w:rFonts w:ascii="黑体" w:eastAsia="黑体"/>
          <w:szCs w:val="24"/>
        </w:rPr>
      </w:pPr>
      <w:r>
        <w:rPr>
          <w:rFonts w:hint="eastAsia" w:ascii="黑体" w:eastAsia="黑体"/>
          <w:szCs w:val="24"/>
        </w:rPr>
        <w:t>基本情况</w:t>
      </w:r>
    </w:p>
    <w:p>
      <w:pPr>
        <w:numPr>
          <w:ilvl w:val="1"/>
          <w:numId w:val="1"/>
        </w:numPr>
        <w:spacing w:after="120" w:afterLines="50" w:line="240" w:lineRule="auto"/>
        <w:ind w:left="495" w:leftChars="0" w:hanging="495" w:firstLineChars="0"/>
        <w:rPr>
          <w:rFonts w:ascii="黑体" w:eastAsia="黑体"/>
          <w:szCs w:val="24"/>
        </w:rPr>
      </w:pPr>
      <w:r>
        <w:rPr>
          <w:rFonts w:hint="eastAsia" w:ascii="黑体" w:eastAsia="黑体"/>
          <w:szCs w:val="24"/>
        </w:rPr>
        <w:t>实验条件</w:t>
      </w:r>
    </w:p>
    <w:p>
      <w:pPr>
        <w:spacing w:line="240" w:lineRule="auto"/>
        <w:ind w:firstLine="480" w:firstLineChars="200"/>
        <w:rPr>
          <w:szCs w:val="24"/>
        </w:rPr>
      </w:pPr>
      <w:r>
        <w:rPr>
          <w:rFonts w:hint="eastAsia"/>
          <w:szCs w:val="24"/>
        </w:rPr>
        <w:t>实验时间：</w:t>
      </w:r>
      <w:bookmarkStart w:id="0" w:name="_Hlk149340018"/>
      <w:r>
        <w:rPr>
          <w:szCs w:val="24"/>
        </w:rPr>
        <w:t>20</w:t>
      </w:r>
      <w:r>
        <w:rPr>
          <w:rFonts w:hint="eastAsia"/>
          <w:szCs w:val="24"/>
        </w:rPr>
        <w:t>2</w:t>
      </w:r>
      <w:r>
        <w:rPr>
          <w:rFonts w:hint="eastAsia"/>
          <w:szCs w:val="24"/>
          <w:lang w:val="en-US" w:eastAsia="zh-CN"/>
        </w:rPr>
        <w:t>5</w:t>
      </w:r>
      <w:r>
        <w:rPr>
          <w:rFonts w:hint="eastAsia"/>
          <w:szCs w:val="24"/>
        </w:rPr>
        <w:t>年</w:t>
      </w:r>
      <w:r>
        <w:rPr>
          <w:rFonts w:hint="eastAsia"/>
          <w:szCs w:val="24"/>
          <w:lang w:val="en-US" w:eastAsia="zh-CN"/>
        </w:rPr>
        <w:t>4</w:t>
      </w:r>
      <w:r>
        <w:rPr>
          <w:rFonts w:hint="eastAsia"/>
          <w:szCs w:val="24"/>
        </w:rPr>
        <w:t>月～202</w:t>
      </w:r>
      <w:r>
        <w:rPr>
          <w:rFonts w:hint="eastAsia"/>
          <w:szCs w:val="24"/>
          <w:lang w:val="en-US" w:eastAsia="zh-CN"/>
        </w:rPr>
        <w:t>5</w:t>
      </w:r>
      <w:r>
        <w:rPr>
          <w:rFonts w:hint="eastAsia"/>
          <w:szCs w:val="24"/>
        </w:rPr>
        <w:t>年</w:t>
      </w:r>
      <w:r>
        <w:rPr>
          <w:rFonts w:hint="eastAsia"/>
          <w:szCs w:val="24"/>
          <w:lang w:val="en-US" w:eastAsia="zh-CN"/>
        </w:rPr>
        <w:t>5</w:t>
      </w:r>
      <w:r>
        <w:rPr>
          <w:rFonts w:hint="eastAsia"/>
          <w:szCs w:val="24"/>
        </w:rPr>
        <w:t>月</w:t>
      </w:r>
      <w:bookmarkEnd w:id="0"/>
      <w:r>
        <w:rPr>
          <w:rFonts w:hint="eastAsia"/>
          <w:szCs w:val="24"/>
        </w:rPr>
        <w:t xml:space="preserve"> </w:t>
      </w:r>
    </w:p>
    <w:p>
      <w:pPr>
        <w:spacing w:line="240" w:lineRule="auto"/>
        <w:ind w:firstLine="480" w:firstLineChars="200"/>
        <w:rPr>
          <w:szCs w:val="24"/>
        </w:rPr>
      </w:pPr>
      <w:r>
        <w:rPr>
          <w:rFonts w:hint="eastAsia"/>
          <w:szCs w:val="24"/>
        </w:rPr>
        <w:t>实验地点：湖北省计量测试技术研究院</w:t>
      </w:r>
      <w:r>
        <w:rPr>
          <w:szCs w:val="24"/>
        </w:rPr>
        <w:t>楼声学实验室</w:t>
      </w:r>
    </w:p>
    <w:p>
      <w:pPr>
        <w:spacing w:line="240" w:lineRule="auto"/>
        <w:ind w:firstLine="480" w:firstLineChars="200"/>
        <w:rPr>
          <w:szCs w:val="24"/>
        </w:rPr>
      </w:pPr>
      <w:r>
        <w:rPr>
          <w:rFonts w:hint="eastAsia"/>
          <w:szCs w:val="24"/>
        </w:rPr>
        <w:t>环境参数：空气温度（</w:t>
      </w:r>
      <w:r>
        <w:rPr>
          <w:szCs w:val="24"/>
        </w:rPr>
        <w:t>2</w:t>
      </w:r>
      <w:r>
        <w:rPr>
          <w:rFonts w:hint="eastAsia"/>
          <w:szCs w:val="24"/>
          <w:lang w:val="en-US" w:eastAsia="zh-CN"/>
        </w:rPr>
        <w:t>2</w:t>
      </w:r>
      <w:r>
        <w:rPr>
          <w:szCs w:val="24"/>
        </w:rPr>
        <w:t>.7~2</w:t>
      </w:r>
      <w:r>
        <w:rPr>
          <w:rFonts w:hint="eastAsia"/>
          <w:szCs w:val="24"/>
          <w:lang w:val="en-US" w:eastAsia="zh-CN"/>
        </w:rPr>
        <w:t>6</w:t>
      </w:r>
      <w:r>
        <w:rPr>
          <w:szCs w:val="24"/>
        </w:rPr>
        <w:t>.7</w:t>
      </w:r>
      <w:r>
        <w:rPr>
          <w:rFonts w:hint="eastAsia"/>
          <w:szCs w:val="24"/>
        </w:rPr>
        <w:t xml:space="preserve">）℃ </w:t>
      </w:r>
    </w:p>
    <w:p>
      <w:pPr>
        <w:spacing w:line="240" w:lineRule="auto"/>
        <w:ind w:left="1220" w:firstLine="480" w:firstLineChars="200"/>
        <w:rPr>
          <w:szCs w:val="24"/>
        </w:rPr>
      </w:pPr>
      <w:r>
        <w:rPr>
          <w:rFonts w:hint="eastAsia"/>
          <w:szCs w:val="24"/>
        </w:rPr>
        <w:t>相对湿度（</w:t>
      </w:r>
      <w:r>
        <w:rPr>
          <w:szCs w:val="24"/>
        </w:rPr>
        <w:t>70</w:t>
      </w:r>
      <w:r>
        <w:rPr>
          <w:rFonts w:hint="eastAsia"/>
          <w:szCs w:val="24"/>
        </w:rPr>
        <w:t>~</w:t>
      </w:r>
      <w:r>
        <w:rPr>
          <w:szCs w:val="24"/>
        </w:rPr>
        <w:t>75</w:t>
      </w:r>
      <w:r>
        <w:rPr>
          <w:rFonts w:hint="eastAsia"/>
          <w:szCs w:val="24"/>
        </w:rPr>
        <w:t>）%</w:t>
      </w:r>
      <w:r>
        <w:rPr>
          <w:szCs w:val="24"/>
        </w:rPr>
        <w:t xml:space="preserve"> </w:t>
      </w:r>
    </w:p>
    <w:p>
      <w:pPr>
        <w:spacing w:line="240" w:lineRule="auto"/>
        <w:ind w:left="1220" w:firstLine="480" w:firstLineChars="200"/>
        <w:rPr>
          <w:szCs w:val="24"/>
        </w:rPr>
      </w:pPr>
      <w:r>
        <w:rPr>
          <w:rFonts w:hint="eastAsia"/>
          <w:szCs w:val="24"/>
        </w:rPr>
        <w:t>静压（</w:t>
      </w:r>
      <w:r>
        <w:rPr>
          <w:szCs w:val="24"/>
        </w:rPr>
        <w:t>101</w:t>
      </w:r>
      <w:r>
        <w:rPr>
          <w:rFonts w:hint="eastAsia"/>
          <w:szCs w:val="24"/>
        </w:rPr>
        <w:t>.</w:t>
      </w:r>
      <w:r>
        <w:rPr>
          <w:szCs w:val="24"/>
        </w:rPr>
        <w:t>6</w:t>
      </w:r>
      <w:r>
        <w:rPr>
          <w:rFonts w:hint="eastAsia"/>
          <w:szCs w:val="24"/>
        </w:rPr>
        <w:t>~10</w:t>
      </w:r>
      <w:r>
        <w:rPr>
          <w:szCs w:val="24"/>
        </w:rPr>
        <w:t>1</w:t>
      </w:r>
      <w:r>
        <w:rPr>
          <w:rFonts w:hint="eastAsia"/>
          <w:szCs w:val="24"/>
        </w:rPr>
        <w:t>.</w:t>
      </w:r>
      <w:r>
        <w:rPr>
          <w:szCs w:val="24"/>
        </w:rPr>
        <w:t>8</w:t>
      </w:r>
      <w:r>
        <w:rPr>
          <w:rFonts w:hint="eastAsia"/>
          <w:szCs w:val="24"/>
        </w:rPr>
        <w:t>）kPa</w:t>
      </w:r>
    </w:p>
    <w:p>
      <w:pPr>
        <w:numPr>
          <w:ilvl w:val="1"/>
          <w:numId w:val="1"/>
        </w:numPr>
        <w:spacing w:after="120" w:afterLines="50" w:line="240" w:lineRule="auto"/>
        <w:ind w:left="495" w:leftChars="0" w:hanging="495" w:firstLineChars="0"/>
        <w:rPr>
          <w:rFonts w:ascii="黑体" w:eastAsia="黑体"/>
          <w:szCs w:val="24"/>
        </w:rPr>
      </w:pPr>
      <w:r>
        <w:rPr>
          <w:rFonts w:hint="eastAsia" w:ascii="黑体" w:eastAsia="黑体"/>
          <w:szCs w:val="24"/>
        </w:rPr>
        <w:t>实验方法</w:t>
      </w:r>
    </w:p>
    <w:p>
      <w:pPr>
        <w:spacing w:line="240" w:lineRule="auto"/>
        <w:ind w:firstLine="480" w:firstLineChars="200"/>
        <w:rPr>
          <w:rFonts w:ascii="宋体"/>
        </w:rPr>
      </w:pPr>
      <w:r>
        <w:rPr>
          <w:rFonts w:hint="eastAsia" w:ascii="宋体"/>
        </w:rPr>
        <w:t>本次实验采用了《</w:t>
      </w:r>
      <w:r>
        <w:rPr>
          <w:rFonts w:hint="eastAsia" w:ascii="宋体"/>
          <w:lang w:val="en-US" w:eastAsia="zh-CN"/>
        </w:rPr>
        <w:t>法向</w:t>
      </w:r>
      <w:r>
        <w:rPr>
          <w:rFonts w:hint="eastAsia" w:ascii="宋体"/>
        </w:rPr>
        <w:t>反射</w:t>
      </w:r>
      <w:r>
        <w:rPr>
          <w:rFonts w:hint="eastAsia" w:ascii="宋体"/>
          <w:lang w:eastAsia="zh-CN"/>
        </w:rPr>
        <w:t>系数</w:t>
      </w:r>
      <w:r>
        <w:rPr>
          <w:rFonts w:hint="eastAsia" w:ascii="宋体"/>
        </w:rPr>
        <w:t>测试技术规范（半自由场传递函数法）》</w:t>
      </w:r>
      <w:r>
        <w:rPr>
          <w:rFonts w:hint="eastAsia" w:ascii="宋体"/>
          <w:lang w:val="en-US" w:eastAsia="zh-CN"/>
        </w:rPr>
        <w:t>(征求意见稿)</w:t>
      </w:r>
      <w:r>
        <w:rPr>
          <w:rFonts w:hint="eastAsia" w:ascii="宋体"/>
        </w:rPr>
        <w:t>（以下简称“规范”）所描述的方</w:t>
      </w:r>
      <w:r>
        <w:rPr>
          <w:rFonts w:ascii="宋体"/>
        </w:rPr>
        <w:t>法。</w:t>
      </w:r>
    </w:p>
    <w:p>
      <w:pPr>
        <w:spacing w:line="240" w:lineRule="auto"/>
        <w:ind w:firstLine="480" w:firstLineChars="200"/>
        <w:rPr>
          <w:rFonts w:ascii="宋体"/>
        </w:rPr>
      </w:pPr>
    </w:p>
    <w:p>
      <w:pPr>
        <w:numPr>
          <w:ilvl w:val="1"/>
          <w:numId w:val="1"/>
        </w:numPr>
        <w:spacing w:after="120" w:afterLines="50" w:line="240" w:lineRule="auto"/>
        <w:ind w:left="495" w:leftChars="0" w:hanging="495" w:firstLineChars="0"/>
        <w:rPr>
          <w:rFonts w:ascii="黑体" w:eastAsia="黑体"/>
          <w:szCs w:val="24"/>
        </w:rPr>
      </w:pPr>
      <w:r>
        <w:rPr>
          <w:rFonts w:hint="eastAsia" w:ascii="黑体" w:eastAsia="黑体"/>
          <w:szCs w:val="24"/>
        </w:rPr>
        <w:t>实验用标准器和配套设备</w:t>
      </w:r>
    </w:p>
    <w:p>
      <w:pPr>
        <w:tabs>
          <w:tab w:val="left" w:pos="810"/>
        </w:tabs>
        <w:spacing w:line="240" w:lineRule="auto"/>
        <w:ind w:left="810"/>
        <w:rPr>
          <w:rFonts w:ascii="宋体"/>
        </w:rPr>
      </w:pPr>
      <w:r>
        <w:rPr>
          <w:rFonts w:hint="eastAsia" w:ascii="宋体"/>
        </w:rPr>
        <w:t>本次验证实验所用标准和主要配套设备如下：</w:t>
      </w:r>
    </w:p>
    <w:p>
      <w:pPr>
        <w:numPr>
          <w:ilvl w:val="0"/>
          <w:numId w:val="2"/>
        </w:numPr>
        <w:spacing w:line="240" w:lineRule="auto"/>
        <w:rPr>
          <w:rFonts w:ascii="宋体"/>
        </w:rPr>
      </w:pPr>
      <w:r>
        <w:rPr>
          <w:rFonts w:hint="eastAsia" w:ascii="宋体"/>
          <w:lang w:val="en-US" w:eastAsia="zh-CN"/>
        </w:rPr>
        <w:t>测量传声器2个</w:t>
      </w:r>
      <w:r>
        <w:rPr>
          <w:rFonts w:hint="eastAsia" w:ascii="宋体"/>
        </w:rPr>
        <w:t>（</w:t>
      </w:r>
      <w:r>
        <w:rPr>
          <w:rFonts w:hint="eastAsia" w:ascii="宋体"/>
          <w:lang w:val="en-US" w:eastAsia="zh-CN"/>
        </w:rPr>
        <w:t>声望SVANTEK</w:t>
      </w:r>
      <w:r>
        <w:rPr>
          <w:rFonts w:hint="eastAsia" w:ascii="宋体"/>
        </w:rPr>
        <w:t>,型号：</w:t>
      </w:r>
      <w:r>
        <w:rPr>
          <w:rFonts w:hint="eastAsia" w:ascii="宋体"/>
          <w:lang w:val="en-US" w:eastAsia="zh-CN"/>
        </w:rPr>
        <w:t>SV12</w:t>
      </w:r>
      <w:r>
        <w:rPr>
          <w:rFonts w:hint="eastAsia" w:ascii="宋体"/>
        </w:rPr>
        <w:t>，编号：</w:t>
      </w:r>
      <w:r>
        <w:rPr>
          <w:rFonts w:hint="eastAsia" w:ascii="宋体"/>
          <w:lang w:val="en-US" w:eastAsia="zh-CN"/>
        </w:rPr>
        <w:t>NO.2008，NO.2018</w:t>
      </w:r>
      <w:r>
        <w:rPr>
          <w:rFonts w:hint="eastAsia" w:ascii="宋体"/>
        </w:rPr>
        <w:t>）</w:t>
      </w:r>
    </w:p>
    <w:p>
      <w:pPr>
        <w:numPr>
          <w:ilvl w:val="0"/>
          <w:numId w:val="2"/>
        </w:numPr>
        <w:spacing w:line="240" w:lineRule="auto"/>
        <w:rPr>
          <w:rFonts w:ascii="宋体"/>
        </w:rPr>
      </w:pPr>
      <w:r>
        <w:rPr>
          <w:rFonts w:hint="eastAsia" w:ascii="宋体"/>
          <w:lang w:val="en-US" w:eastAsia="zh-CN"/>
        </w:rPr>
        <w:t>声分析仪</w:t>
      </w:r>
      <w:r>
        <w:rPr>
          <w:rFonts w:hint="eastAsia" w:ascii="宋体"/>
        </w:rPr>
        <w:t>（</w:t>
      </w:r>
      <w:r>
        <w:rPr>
          <w:rFonts w:hint="eastAsia" w:ascii="宋体"/>
          <w:lang w:val="en-US" w:eastAsia="zh-CN"/>
        </w:rPr>
        <w:t>HBK</w:t>
      </w:r>
      <w:r>
        <w:rPr>
          <w:rFonts w:hint="eastAsia" w:ascii="宋体"/>
        </w:rPr>
        <w:t>，型号</w:t>
      </w:r>
      <w:r>
        <w:rPr>
          <w:rFonts w:hint="eastAsia" w:ascii="宋体"/>
          <w:lang w:val="en-US" w:eastAsia="zh-CN"/>
        </w:rPr>
        <w:t>3160-A-022</w:t>
      </w:r>
      <w:r>
        <w:rPr>
          <w:rFonts w:hint="eastAsia" w:ascii="宋体"/>
        </w:rPr>
        <w:t>，编号：</w:t>
      </w:r>
      <w:r>
        <w:rPr>
          <w:rFonts w:hint="eastAsia" w:ascii="宋体"/>
          <w:lang w:val="en-US" w:eastAsia="zh-CN"/>
        </w:rPr>
        <w:t>106157</w:t>
      </w:r>
      <w:r>
        <w:rPr>
          <w:rFonts w:hint="eastAsia" w:ascii="宋体"/>
        </w:rPr>
        <w:t>）</w:t>
      </w:r>
    </w:p>
    <w:p>
      <w:pPr>
        <w:numPr>
          <w:ilvl w:val="0"/>
          <w:numId w:val="2"/>
        </w:numPr>
        <w:spacing w:line="240" w:lineRule="auto"/>
        <w:rPr>
          <w:rFonts w:ascii="宋体"/>
        </w:rPr>
      </w:pPr>
      <w:r>
        <w:rPr>
          <w:rFonts w:hint="eastAsia" w:ascii="宋体"/>
          <w:lang w:val="en-US" w:eastAsia="zh-CN"/>
        </w:rPr>
        <w:t>半消声室</w:t>
      </w:r>
    </w:p>
    <w:p>
      <w:pPr>
        <w:numPr>
          <w:ilvl w:val="1"/>
          <w:numId w:val="1"/>
        </w:numPr>
        <w:spacing w:after="120" w:afterLines="50" w:line="240" w:lineRule="auto"/>
        <w:ind w:left="495" w:leftChars="0" w:hanging="495" w:firstLineChars="0"/>
        <w:rPr>
          <w:rFonts w:ascii="黑体" w:eastAsia="黑体"/>
          <w:szCs w:val="24"/>
        </w:rPr>
      </w:pPr>
      <w:r>
        <w:rPr>
          <w:rFonts w:hint="eastAsia" w:ascii="黑体" w:eastAsia="黑体"/>
          <w:szCs w:val="24"/>
        </w:rPr>
        <w:t>实验用样机</w:t>
      </w:r>
    </w:p>
    <w:p>
      <w:pPr>
        <w:spacing w:line="240" w:lineRule="auto"/>
        <w:ind w:left="1425" w:leftChars="200" w:hanging="945" w:hangingChars="450"/>
        <w:rPr>
          <w:szCs w:val="24"/>
        </w:rPr>
      </w:pPr>
      <w:r>
        <w:rPr>
          <w:rFonts w:hint="eastAsia"/>
          <w:sz w:val="21"/>
          <w:szCs w:val="21"/>
        </w:rPr>
        <w:t>本次验</w:t>
      </w:r>
      <w:r>
        <w:rPr>
          <w:rFonts w:hint="eastAsia"/>
          <w:szCs w:val="24"/>
        </w:rPr>
        <w:t>证</w:t>
      </w:r>
      <w:r>
        <w:rPr>
          <w:rFonts w:hint="eastAsia"/>
          <w:szCs w:val="24"/>
          <w:lang w:val="en-US" w:eastAsia="zh-CN"/>
        </w:rPr>
        <w:t>中将半消声室未铺设吸声材料的反射面作为测量对象。</w:t>
      </w:r>
    </w:p>
    <w:p>
      <w:pPr>
        <w:numPr>
          <w:ilvl w:val="0"/>
          <w:numId w:val="1"/>
        </w:numPr>
        <w:spacing w:before="240" w:beforeLines="100" w:after="240" w:afterLines="100" w:line="240" w:lineRule="auto"/>
        <w:ind w:left="360" w:leftChars="0" w:hanging="360" w:firstLineChars="0"/>
        <w:rPr>
          <w:rFonts w:ascii="黑体" w:eastAsia="黑体"/>
          <w:szCs w:val="24"/>
        </w:rPr>
      </w:pPr>
      <w:r>
        <w:rPr>
          <w:rFonts w:hint="eastAsia" w:ascii="黑体" w:eastAsia="黑体"/>
          <w:szCs w:val="24"/>
        </w:rPr>
        <w:t>实验验证结果的不确定度评定</w:t>
      </w:r>
    </w:p>
    <w:p>
      <w:pPr>
        <w:spacing w:after="120" w:afterLines="50" w:line="240" w:lineRule="auto"/>
        <w:ind w:left="495"/>
      </w:pPr>
      <w:r>
        <w:t>本</w:t>
      </w:r>
      <w:r>
        <w:rPr>
          <w:rFonts w:hint="eastAsia"/>
        </w:rPr>
        <w:t>次验证对</w:t>
      </w:r>
      <w:r>
        <w:t>以下项目</w:t>
      </w:r>
      <w:r>
        <w:rPr>
          <w:rFonts w:hint="eastAsia"/>
        </w:rPr>
        <w:t>进行不确定度评定</w:t>
      </w:r>
      <w:r>
        <w:t>：</w:t>
      </w:r>
    </w:p>
    <w:p>
      <w:pPr>
        <w:numPr>
          <w:ilvl w:val="0"/>
          <w:numId w:val="3"/>
        </w:numPr>
        <w:spacing w:line="240" w:lineRule="auto"/>
        <w:rPr>
          <w:rFonts w:ascii="黑体" w:eastAsia="黑体"/>
          <w:szCs w:val="24"/>
        </w:rPr>
      </w:pPr>
      <w:r>
        <w:rPr>
          <w:rFonts w:hint="eastAsia" w:ascii="宋体"/>
          <w:lang w:val="en-US" w:eastAsia="zh-CN"/>
        </w:rPr>
        <w:t>法向反射系数</w:t>
      </w:r>
      <w:r>
        <w:rPr>
          <w:rFonts w:hint="eastAsia" w:ascii="宋体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810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firstLine="480" w:firstLineChars="200"/>
        <w:textAlignment w:val="baseline"/>
        <w:rPr>
          <w:rFonts w:hint="default" w:ascii="黑体" w:eastAsia="黑体"/>
          <w:szCs w:val="24"/>
          <w:lang w:val="en-US" w:eastAsia="zh-CN"/>
        </w:rPr>
      </w:pPr>
      <w:r>
        <w:rPr>
          <w:rFonts w:hint="eastAsia" w:ascii="黑体" w:eastAsia="黑体"/>
          <w:szCs w:val="24"/>
          <w:lang w:val="en-US" w:eastAsia="zh-CN"/>
        </w:rPr>
        <w:t xml:space="preserve"> </w:t>
      </w:r>
    </w:p>
    <w:p>
      <w:pPr>
        <w:tabs>
          <w:tab w:val="left" w:pos="810"/>
        </w:tabs>
        <w:spacing w:line="240" w:lineRule="auto"/>
        <w:rPr>
          <w:rFonts w:ascii="黑体" w:eastAsia="黑体"/>
          <w:szCs w:val="24"/>
        </w:rPr>
      </w:pPr>
    </w:p>
    <w:p>
      <w:pPr>
        <w:spacing w:line="240" w:lineRule="auto"/>
        <w:rPr>
          <w:rFonts w:ascii="宋体"/>
        </w:rPr>
      </w:pPr>
      <w:r>
        <w:rPr>
          <w:rFonts w:hint="eastAsia" w:ascii="宋体"/>
        </w:rPr>
        <w:t>2</w:t>
      </w:r>
      <w:r>
        <w:rPr>
          <w:rFonts w:ascii="宋体"/>
        </w:rPr>
        <w:t>.1</w:t>
      </w:r>
      <w:r>
        <w:rPr>
          <w:rFonts w:hint="eastAsia" w:ascii="宋体"/>
          <w:lang w:val="en-US" w:eastAsia="zh-CN"/>
        </w:rPr>
        <w:t>法向反射系数</w:t>
      </w:r>
      <w:r>
        <w:rPr>
          <w:rFonts w:hint="eastAsia" w:ascii="宋体"/>
        </w:rPr>
        <w:t>的不确定度评定</w:t>
      </w:r>
    </w:p>
    <w:p>
      <w:pPr>
        <w:tabs>
          <w:tab w:val="left" w:pos="360"/>
          <w:tab w:val="left" w:pos="495"/>
        </w:tabs>
        <w:spacing w:after="120" w:afterLines="50" w:line="240" w:lineRule="auto"/>
        <w:rPr>
          <w:rFonts w:hint="default" w:ascii="宋体" w:eastAsia="宋体"/>
          <w:lang w:val="en-US" w:eastAsia="zh-CN"/>
        </w:rPr>
      </w:pPr>
      <w:r>
        <w:rPr>
          <w:rFonts w:hint="eastAsia" w:ascii="宋体"/>
          <w:lang w:val="en-US" w:eastAsia="zh-CN"/>
        </w:rPr>
        <w:tab/>
      </w:r>
      <w:r>
        <w:rPr>
          <w:rFonts w:hint="eastAsia" w:ascii="宋体"/>
          <w:lang w:val="en-US" w:eastAsia="zh-CN"/>
        </w:rPr>
        <w:t>声源发出声信号，沿着半消声室反射面法线方向入射，先经过传声器1和传声器2，经过反射后由传声器2和传声器1再次接收。</w:t>
      </w:r>
    </w:p>
    <w:p>
      <w:pPr>
        <w:tabs>
          <w:tab w:val="left" w:pos="360"/>
          <w:tab w:val="left" w:pos="495"/>
        </w:tabs>
        <w:spacing w:after="120" w:afterLines="50" w:line="240" w:lineRule="auto"/>
        <w:ind w:left="493"/>
        <w:rPr>
          <w:rFonts w:ascii="宋体"/>
        </w:rPr>
      </w:pPr>
      <w:r>
        <w:rPr>
          <w:rFonts w:hint="eastAsia" w:ascii="宋体"/>
        </w:rPr>
        <w:t>测量模型如式（</w:t>
      </w:r>
      <w:r>
        <w:rPr>
          <w:rFonts w:ascii="宋体"/>
        </w:rPr>
        <w:t>1</w:t>
      </w:r>
      <w:r>
        <w:rPr>
          <w:rFonts w:hint="eastAsia" w:ascii="宋体"/>
        </w:rPr>
        <w:t>）所示。</w:t>
      </w:r>
    </w:p>
    <w:p>
      <w:pPr>
        <w:spacing w:before="240" w:beforeLines="100"/>
        <w:ind w:left="493" w:firstLine="3360" w:firstLineChars="1400"/>
        <w:rPr>
          <w:rFonts w:ascii="宋体"/>
        </w:rPr>
      </w:pPr>
      <m:oMath>
        <m:r>
          <m:rPr/>
          <w:rPr>
            <w:rFonts w:ascii="Cambria Math" w:hAnsi="Cambria Math"/>
            <w:sz w:val="24"/>
          </w:rPr>
          <m:t> </m:t>
        </m:r>
        <m:r>
          <m:rPr/>
          <w:rPr>
            <w:rFonts w:hint="default" w:ascii="Cambria Math" w:hAnsi="Cambria Math"/>
            <w:sz w:val="24"/>
            <w:lang w:val="en-US" w:eastAsia="zh-CN"/>
          </w:rPr>
          <m:t>r</m:t>
        </m:r>
        <m:r>
          <m:rPr/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H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12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ub>
            </m:sSub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−a</m:t>
            </m:r>
            <m:sSup>
              <m:sSupP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Sup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e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e>
              <m:sup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−j</m:t>
                </m:r>
                <m:sSub>
                  <m:sSubPr>
                    <m:ctrlPr>
                      <w:rPr>
                        <w:rFonts w:hint="default" w:ascii="Cambria Math" w:hAnsi="Cambria Math" w:cs="Times New Roman"/>
                        <w:i/>
                        <w:kern w:val="2"/>
                        <w:sz w:val="24"/>
                        <w:lang w:val="en-US" w:eastAsia="zh-CN" w:bidi="ar-SA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cs="Times New Roman"/>
                        <w:kern w:val="2"/>
                        <w:sz w:val="24"/>
                        <w:lang w:val="en-US" w:eastAsia="zh-CN" w:bidi="ar-SA"/>
                      </w:rPr>
                      <m:t>k</m:t>
                    </m:r>
                    <m:ctrlPr>
                      <w:rPr>
                        <w:rFonts w:hint="default" w:ascii="Cambria Math" w:hAnsi="Cambria Math" w:cs="Times New Roman"/>
                        <w:i/>
                        <w:kern w:val="2"/>
                        <w:sz w:val="24"/>
                        <w:lang w:val="en-US" w:eastAsia="zh-CN" w:bidi="ar-SA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cs="Times New Roman"/>
                        <w:kern w:val="2"/>
                        <w:sz w:val="24"/>
                        <w:lang w:val="en-US" w:eastAsia="zh-CN" w:bidi="ar-SA"/>
                      </w:rPr>
                      <m:t>0</m:t>
                    </m:r>
                    <m:ctrlPr>
                      <w:rPr>
                        <w:rFonts w:hint="default" w:ascii="Cambria Math" w:hAnsi="Cambria Math" w:cs="Times New Roman"/>
                        <w:i/>
                        <w:kern w:val="2"/>
                        <w:sz w:val="24"/>
                        <w:lang w:val="en-US" w:eastAsia="zh-CN" w:bidi="ar-SA"/>
                      </w:rPr>
                    </m:ctrlPr>
                  </m:sub>
                </m:sSub>
                <m:r>
                  <m:rPr>
                    <m:sty m:val="p"/>
                  </m:rPr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s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up>
            </m:sSup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b</m:t>
            </m:r>
            <m:sSup>
              <m:sSupP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Sup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e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e>
              <m:sup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j</m:t>
                </m:r>
                <m:sSub>
                  <m:sSubPr>
                    <m:ctrlPr>
                      <w:rPr>
                        <w:rFonts w:hint="default" w:ascii="Cambria Math" w:hAnsi="Cambria Math" w:cs="Times New Roman"/>
                        <w:i/>
                        <w:kern w:val="2"/>
                        <w:sz w:val="24"/>
                        <w:lang w:val="en-US" w:eastAsia="zh-CN" w:bidi="ar-SA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cs="Times New Roman"/>
                        <w:kern w:val="2"/>
                        <w:sz w:val="24"/>
                        <w:lang w:val="en-US" w:eastAsia="zh-CN" w:bidi="ar-SA"/>
                      </w:rPr>
                      <m:t>k</m:t>
                    </m:r>
                    <m:ctrlPr>
                      <w:rPr>
                        <w:rFonts w:hint="default" w:ascii="Cambria Math" w:hAnsi="Cambria Math" w:cs="Times New Roman"/>
                        <w:i/>
                        <w:kern w:val="2"/>
                        <w:sz w:val="24"/>
                        <w:lang w:val="en-US" w:eastAsia="zh-CN" w:bidi="ar-SA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cs="Times New Roman"/>
                        <w:kern w:val="2"/>
                        <w:sz w:val="24"/>
                        <w:lang w:val="en-US" w:eastAsia="zh-CN" w:bidi="ar-SA"/>
                      </w:rPr>
                      <m:t>0</m:t>
                    </m:r>
                    <m:ctrlPr>
                      <w:rPr>
                        <w:rFonts w:hint="default" w:ascii="Cambria Math" w:hAnsi="Cambria Math" w:cs="Times New Roman"/>
                        <w:i/>
                        <w:kern w:val="2"/>
                        <w:sz w:val="24"/>
                        <w:lang w:val="en-US" w:eastAsia="zh-CN" w:bidi="ar-SA"/>
                      </w:rPr>
                    </m:ctrlPr>
                  </m:sub>
                </m:sSub>
                <m:r>
                  <m:rPr>
                    <m:sty m:val="p"/>
                  </m:rPr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s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up>
            </m:sSup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−</m:t>
            </m:r>
            <m:sSub>
              <m:sSubP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cH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12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den>
        </m:f>
        <m:sSup>
          <m:sSupP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SupPr>
          <m:e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e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e>
          <m:sup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2j</m:t>
            </m:r>
            <m:sSub>
              <m:sSubP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k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0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ub>
            </m:sSub>
            <m:sSub>
              <m:sSubP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x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1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up>
        </m:sSup>
        <m:r>
          <m:rPr/>
          <w:rPr>
            <w:rFonts w:ascii="Cambria Math" w:hAnsi="Cambria Math" w:eastAsia="Cambria Math"/>
            <w:sz w:val="24"/>
          </w:rPr>
          <m:t xml:space="preserve">     </m:t>
        </m:r>
        <m:r>
          <m:rPr>
            <m:sty m:val="p"/>
          </m:rPr>
          <w:rPr>
            <w:rFonts w:hint="eastAsia" w:ascii="Cambria Math" w:hAnsi="Cambria Math" w:cs="宋体"/>
            <w:sz w:val="24"/>
          </w:rPr>
          <m:t>（</m:t>
        </m:r>
        <m:r>
          <m:rPr>
            <m:sty m:val="p"/>
          </m:rPr>
          <w:rPr>
            <w:rFonts w:hint="default" w:ascii="Cambria Math" w:hAnsi="Cambria Math" w:cs="宋体"/>
            <w:sz w:val="24"/>
            <w:lang w:val="en-US" w:eastAsia="zh-CN"/>
          </w:rPr>
          <m:t>1</m:t>
        </m:r>
        <m:r>
          <m:rPr>
            <m:sty m:val="p"/>
          </m:rPr>
          <w:rPr>
            <w:rFonts w:hint="eastAsia" w:ascii="Cambria Math" w:hAnsi="宋体" w:cs="宋体"/>
            <w:sz w:val="24"/>
          </w:rPr>
          <m:t>）</m:t>
        </m:r>
        <m:r>
          <m:rPr/>
          <w:rPr>
            <w:rFonts w:ascii="Cambria Math" w:hAnsi="Cambria Math" w:eastAsia="Cambria Math"/>
            <w:sz w:val="24"/>
          </w:rPr>
          <m:t xml:space="preserve"> </m:t>
        </m:r>
      </m:oMath>
      <w:r>
        <w:rPr>
          <w:rFonts w:hint="eastAsia" w:ascii="宋体"/>
        </w:rPr>
        <w:t xml:space="preserve"> </w:t>
      </w:r>
      <w:r>
        <w:rPr>
          <w:rFonts w:ascii="宋体"/>
        </w:rPr>
        <w:t xml:space="preserve">  </w:t>
      </w:r>
    </w:p>
    <w:p>
      <w:pPr>
        <w:spacing w:before="240" w:beforeLines="100"/>
        <w:ind w:firstLine="3360" w:firstLineChars="1400"/>
        <w:rPr>
          <w:rFonts w:hint="default" w:ascii="宋体"/>
          <w:b/>
          <w:bCs/>
          <w:lang w:val="en-US"/>
        </w:rPr>
      </w:pPr>
      <m:oMath>
        <m:r>
          <m:rPr/>
          <w:rPr>
            <w:rFonts w:hint="default" w:ascii="Cambria Math" w:hAnsi="Cambria Math" w:cs="Times New Roman"/>
            <w:kern w:val="2"/>
            <w:sz w:val="24"/>
            <w:lang w:val="en-US" w:eastAsia="zh-CN" w:bidi="ar-SA"/>
          </w:rPr>
          <m:t>a</m:t>
        </m:r>
      </m:oMath>
      <w:r>
        <w:rPr>
          <w:rFonts w:hint="eastAsia" w:hAnsi="Cambria Math" w:cs="Times New Roman"/>
          <w:i w:val="0"/>
          <w:kern w:val="2"/>
          <w:sz w:val="24"/>
          <w:lang w:val="en-US" w:eastAsia="zh-CN" w:bidi="ar-SA"/>
        </w:rPr>
        <w:t xml:space="preserve"> =</w:t>
      </w:r>
      <w:r>
        <w:rPr>
          <w:rFonts w:ascii="宋体"/>
        </w:rPr>
        <w:t xml:space="preserve"> </w:t>
      </w:r>
      <m:oMath>
        <m:f>
          <m:fP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l−</m:t>
            </m:r>
            <m:sSub>
              <m:sSubP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x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1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l+s−</m:t>
            </m:r>
            <m:sSub>
              <m:sSubP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x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1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den>
        </m:f>
      </m:oMath>
      <w:r>
        <w:rPr>
          <w:rFonts w:ascii="宋体"/>
        </w:rPr>
        <w:t xml:space="preserve"> </w:t>
      </w:r>
      <w:r>
        <w:rPr>
          <w:rFonts w:hint="eastAsia" w:ascii="宋体"/>
          <w:lang w:val="en-US" w:eastAsia="zh-CN"/>
        </w:rPr>
        <w:t>,</w:t>
      </w:r>
      <m:oMath>
        <m:r>
          <m:rPr/>
          <w:rPr>
            <w:rFonts w:hint="default" w:ascii="Cambria Math" w:hAnsi="Cambria Math" w:cs="Times New Roman"/>
            <w:kern w:val="2"/>
            <w:sz w:val="24"/>
            <w:lang w:val="en-US" w:eastAsia="zh-CN" w:bidi="ar-SA"/>
          </w:rPr>
          <m:t>b</m:t>
        </m:r>
      </m:oMath>
      <w:r>
        <w:rPr>
          <w:rFonts w:hint="eastAsia" w:hAnsi="Cambria Math" w:cs="Times New Roman"/>
          <w:i w:val="0"/>
          <w:kern w:val="2"/>
          <w:sz w:val="24"/>
          <w:lang w:val="en-US" w:eastAsia="zh-CN" w:bidi="ar-SA"/>
        </w:rPr>
        <w:t>=</w:t>
      </w:r>
      <m:oMath>
        <m:f>
          <m:fP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l−</m:t>
            </m:r>
            <m:sSub>
              <m:sSubP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x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1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l−s+</m:t>
            </m:r>
            <m:sSub>
              <m:sSubP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x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1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den>
        </m:f>
      </m:oMath>
      <w:r>
        <w:rPr>
          <w:rFonts w:hint="eastAsia" w:hAnsi="Cambria Math" w:cs="Times New Roman"/>
          <w:i w:val="0"/>
          <w:kern w:val="2"/>
          <w:sz w:val="24"/>
          <w:lang w:val="en-US" w:eastAsia="zh-CN" w:bidi="ar-SA"/>
        </w:rPr>
        <w:t xml:space="preserve"> , </w:t>
      </w:r>
      <m:oMath>
        <m:r>
          <m:rPr>
            <m:sty m:val="p"/>
          </m:rPr>
          <w:rPr>
            <w:rFonts w:hint="eastAsia" w:ascii="Cambria Math" w:hAnsi="Cambria Math" w:cs="Times New Roman"/>
            <w:kern w:val="2"/>
            <w:sz w:val="24"/>
            <w:lang w:val="en-US" w:eastAsia="zh-CN" w:bidi="ar-SA"/>
          </w:rPr>
          <m:t>c</m:t>
        </m:r>
        <m:r>
          <m:rPr>
            <m:sty m:val="p"/>
          </m:rPr>
          <w:rPr>
            <w:rFonts w:hint="default" w:ascii="Cambria Math" w:hAnsi="Cambria Math" w:cs="Times New Roman"/>
            <w:kern w:val="2"/>
            <w:sz w:val="24"/>
            <w:lang w:val="en-US" w:eastAsia="zh-CN" w:bidi="ar-SA"/>
          </w:rPr>
          <m:t>=</m:t>
        </m:r>
        <m:f>
          <m:fP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l−</m:t>
            </m:r>
            <m:sSub>
              <m:sSubP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x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1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l+</m:t>
            </m:r>
            <m:sSub>
              <m:sSubP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x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1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den>
        </m:f>
      </m:oMath>
    </w:p>
    <w:p>
      <w:pPr>
        <w:spacing w:before="240" w:beforeLines="100"/>
        <w:ind w:left="493" w:firstLine="3360" w:firstLineChars="1400"/>
        <w:rPr>
          <w:rFonts w:ascii="宋体"/>
        </w:rPr>
      </w:pPr>
      <w:r>
        <w:rPr>
          <w:rFonts w:ascii="宋体"/>
        </w:rPr>
        <w:t xml:space="preserve">  </w:t>
      </w:r>
      <w:r>
        <w:rPr>
          <w:rFonts w:hint="eastAsia" w:ascii="宋体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240" w:lineRule="auto"/>
        <w:ind w:firstLine="480" w:firstLineChars="200"/>
        <w:jc w:val="both"/>
        <w:textAlignment w:val="baseline"/>
        <w:rPr>
          <w:rFonts w:ascii="宋体"/>
          <w:szCs w:val="24"/>
        </w:rPr>
      </w:pPr>
      <w:r>
        <w:rPr>
          <w:rFonts w:hint="eastAsia" w:ascii="宋体"/>
        </w:rPr>
        <w:t xml:space="preserve"> </w:t>
      </w:r>
      <w:r>
        <w:rPr>
          <w:rFonts w:ascii="宋体"/>
        </w:rPr>
        <w:t xml:space="preserve">  </w:t>
      </w:r>
      <w:bookmarkStart w:id="1" w:name="_Hlk149297639"/>
      <w:r>
        <w:rPr>
          <w:rFonts w:hint="eastAsia" w:ascii="宋体"/>
        </w:rPr>
        <w:t>式中：</w:t>
      </w:r>
      <w:bookmarkEnd w:id="1"/>
      <m:oMath>
        <m:r>
          <m:rPr/>
          <w:rPr>
            <w:rFonts w:hint="default" w:ascii="Cambria Math" w:hAnsi="Cambria Math"/>
            <w:sz w:val="24"/>
            <w:lang w:val="en-US" w:eastAsia="zh-CN"/>
          </w:rPr>
          <m:t>r</m:t>
        </m:r>
      </m:oMath>
      <w:r>
        <w:rPr>
          <w:rFonts w:hint="eastAsia" w:ascii="宋体"/>
          <w:szCs w:val="24"/>
        </w:rPr>
        <w:t>——</w:t>
      </w:r>
      <w:r>
        <w:rPr>
          <w:rFonts w:hint="eastAsia" w:ascii="宋体"/>
          <w:szCs w:val="24"/>
          <w:lang w:val="en-US" w:eastAsia="zh-CN"/>
        </w:rPr>
        <w:t>反射面的法向反射系数</w:t>
      </w:r>
      <w:r>
        <w:rPr>
          <w:rFonts w:hint="eastAsia" w:ascii="宋体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both"/>
        <w:textAlignment w:val="baseline"/>
        <w:rPr>
          <w:rFonts w:hint="eastAsia" w:ascii="宋体"/>
          <w:szCs w:val="24"/>
        </w:rPr>
      </w:pPr>
      <w:r>
        <w:rPr>
          <w:rFonts w:ascii="宋体"/>
          <w:szCs w:val="24"/>
        </w:rPr>
        <w:tab/>
      </w:r>
      <w:r>
        <w:rPr>
          <w:rFonts w:ascii="宋体"/>
          <w:szCs w:val="24"/>
        </w:rPr>
        <w:tab/>
      </w:r>
      <w:r>
        <w:rPr>
          <w:rFonts w:hint="eastAsia" w:ascii="宋体"/>
          <w:szCs w:val="24"/>
          <w:lang w:val="en-US" w:eastAsia="zh-CN"/>
        </w:rPr>
        <w:tab/>
      </w:r>
      <m:oMath>
        <m:sSub>
          <m:sSubPr>
            <m:ctrlPr>
              <w:rPr>
                <w:rFonts w:ascii="Cambria Math" w:hAnsi="Cambria Math"/>
                <w:i/>
                <w:iCs/>
                <w:sz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</w:rPr>
              <m:t>H</m:t>
            </m:r>
            <m:ctrlPr>
              <w:rPr>
                <w:rFonts w:ascii="Cambria Math" w:hAnsi="Cambria Math"/>
                <w:i/>
                <w:iCs/>
                <w:sz w:val="24"/>
              </w:rPr>
            </m:ctrlPr>
          </m:e>
          <m:sub>
            <m:r>
              <m:rPr/>
              <w:rPr>
                <w:rFonts w:ascii="Cambria Math" w:hAnsi="Cambria Math"/>
                <w:sz w:val="24"/>
              </w:rPr>
              <m:t>12</m:t>
            </m:r>
            <m:ctrlPr>
              <w:rPr>
                <w:rFonts w:ascii="Cambria Math" w:hAnsi="Cambria Math"/>
                <w:i/>
                <w:iCs/>
                <w:sz w:val="24"/>
              </w:rPr>
            </m:ctrlPr>
          </m:sub>
        </m:sSub>
      </m:oMath>
      <w:r>
        <w:rPr>
          <w:rFonts w:hint="eastAsia" w:ascii="宋体"/>
          <w:szCs w:val="24"/>
        </w:rPr>
        <w:t>——</w:t>
      </w:r>
      <w:r>
        <w:rPr>
          <w:rFonts w:hint="eastAsia"/>
          <w:color w:val="000000"/>
          <w:sz w:val="24"/>
        </w:rPr>
        <w:t>双传声器测量系统的传递函数</w:t>
      </w:r>
      <w:r>
        <w:rPr>
          <w:rFonts w:hint="eastAsia" w:ascii="宋体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firstLine="1200" w:firstLineChars="500"/>
        <w:jc w:val="both"/>
        <w:textAlignment w:val="baseline"/>
        <w:rPr>
          <w:rFonts w:hint="eastAsia"/>
          <w:sz w:val="24"/>
          <w:lang w:val="en-US" w:eastAsia="zh-CN"/>
        </w:rPr>
      </w:pPr>
      <m:oMath>
        <m:sSub>
          <m:sSubP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k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0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ub>
        </m:sSub>
      </m:oMath>
      <w:r>
        <w:rPr>
          <w:rFonts w:hint="eastAsia"/>
          <w:sz w:val="24"/>
        </w:rPr>
        <w:t xml:space="preserve"> ——</w:t>
      </w:r>
      <w:r>
        <w:rPr>
          <w:rFonts w:hint="eastAsia"/>
          <w:sz w:val="24"/>
          <w:lang w:val="en-US" w:eastAsia="zh-CN"/>
        </w:rPr>
        <w:t>复波数；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left="0" w:leftChars="0" w:firstLine="1200" w:firstLineChars="500"/>
        <w:jc w:val="both"/>
        <w:textAlignment w:val="baseline"/>
        <w:rPr>
          <w:rFonts w:hint="eastAsia"/>
          <w:color w:val="000000"/>
          <w:sz w:val="24"/>
        </w:rPr>
      </w:pPr>
      <m:oMath>
        <m:r>
          <m:rPr/>
          <w:rPr>
            <w:rFonts w:ascii="Cambria Math" w:hAnsi="Cambria Math"/>
            <w:sz w:val="24"/>
          </w:rPr>
          <m:t>s</m:t>
        </m:r>
      </m:oMath>
      <w:r>
        <w:rPr>
          <w:rFonts w:hint="eastAsia"/>
          <w:color w:val="000000"/>
          <w:sz w:val="24"/>
        </w:rPr>
        <w:t>——两个传声器之间的距离，m；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1200" w:firstLineChars="500"/>
        <w:jc w:val="left"/>
        <w:textAlignment w:val="baseline"/>
        <w:rPr>
          <w:rFonts w:hint="eastAsia"/>
          <w:sz w:val="24"/>
          <w:lang w:val="en-US" w:eastAsia="zh-CN"/>
        </w:rPr>
      </w:pPr>
      <m:oMath>
        <m:r>
          <m:rPr/>
          <w:rPr>
            <w:rFonts w:hint="default" w:ascii="Cambria Math" w:hAnsi="Cambria Math" w:cs="Times New Roman"/>
            <w:kern w:val="2"/>
            <w:sz w:val="24"/>
            <w:lang w:val="en-US" w:eastAsia="zh-CN" w:bidi="ar-SA"/>
          </w:rPr>
          <m:t>l</m:t>
        </m:r>
      </m:oMath>
      <w:r>
        <w:rPr>
          <w:rFonts w:hint="eastAsia"/>
          <w:sz w:val="24"/>
        </w:rPr>
        <w:t>——</w:t>
      </w:r>
      <w:r>
        <w:rPr>
          <w:rFonts w:hint="eastAsia"/>
          <w:sz w:val="24"/>
          <w:lang w:val="en-US" w:eastAsia="zh-CN"/>
        </w:rPr>
        <w:t>声源声中心距离反射面的距离，m；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1200" w:firstLineChars="500"/>
        <w:jc w:val="left"/>
        <w:textAlignment w:val="baseline"/>
        <w:rPr>
          <w:rFonts w:hint="eastAsia"/>
          <w:color w:val="000000"/>
          <w:sz w:val="24"/>
          <w:lang w:val="en-US" w:eastAsia="zh-CN"/>
        </w:rPr>
      </w:pPr>
      <m:oMath>
        <m:r>
          <m:rPr/>
          <w:rPr>
            <w:rFonts w:hint="default" w:ascii="Cambria Math" w:hAnsi="Cambria Math" w:cs="Times New Roman"/>
            <w:kern w:val="2"/>
            <w:sz w:val="24"/>
            <w:lang w:val="en-US" w:eastAsia="zh-CN" w:bidi="ar-SA"/>
          </w:rPr>
          <m:t>x</m:t>
        </m:r>
      </m:oMath>
      <w:r>
        <w:rPr>
          <w:rFonts w:hint="eastAsia"/>
          <w:sz w:val="24"/>
        </w:rPr>
        <w:t>——</w:t>
      </w:r>
      <w:r>
        <w:rPr>
          <w:rFonts w:hint="eastAsia"/>
          <w:sz w:val="24"/>
          <w:lang w:val="en-US" w:eastAsia="zh-CN"/>
        </w:rPr>
        <w:t>传声器1到基准面的距离，m；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after="120" w:afterLines="50" w:line="240" w:lineRule="auto"/>
        <w:ind w:left="360" w:firstLine="480" w:firstLineChars="200"/>
        <w:textAlignment w:val="baseline"/>
        <w:rPr>
          <w:rFonts w:hint="eastAsia" w:ascii="宋体"/>
          <w:szCs w:val="24"/>
          <w:lang w:val="en-US" w:eastAsia="zh-CN"/>
        </w:rPr>
      </w:pPr>
      <w:r>
        <w:rPr>
          <w:rFonts w:hint="eastAsia" w:ascii="宋体"/>
          <w:szCs w:val="24"/>
        </w:rPr>
        <w:tab/>
      </w:r>
      <w:r>
        <w:rPr>
          <w:rFonts w:hint="eastAsia" w:ascii="宋体"/>
          <w:szCs w:val="24"/>
        </w:rPr>
        <w:tab/>
      </w:r>
      <m:oMath>
        <m:r>
          <m:rPr/>
          <w:rPr>
            <w:rFonts w:hint="default" w:ascii="Cambria Math" w:hAnsi="Cambria Math" w:cs="Times New Roman"/>
            <w:kern w:val="2"/>
            <w:sz w:val="24"/>
            <w:lang w:val="en-US" w:eastAsia="zh-CN" w:bidi="ar-SA"/>
          </w:rPr>
          <m:t>a</m:t>
        </m:r>
      </m:oMath>
      <w:r>
        <w:rPr>
          <w:rFonts w:hint="eastAsia" w:ascii="宋体"/>
          <w:szCs w:val="24"/>
        </w:rPr>
        <w:t>——</w:t>
      </w:r>
      <w:r>
        <w:rPr>
          <w:rFonts w:hint="eastAsia" w:ascii="宋体"/>
          <w:szCs w:val="24"/>
          <w:lang w:val="en-US" w:eastAsia="zh-CN"/>
        </w:rPr>
        <w:t>声源球面波从传声器1到传声器2时的衰减系数；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after="120" w:afterLines="50" w:line="240" w:lineRule="auto"/>
        <w:ind w:left="360" w:firstLine="960" w:firstLineChars="400"/>
        <w:textAlignment w:val="baseline"/>
        <w:rPr>
          <w:rFonts w:hint="eastAsia" w:ascii="宋体"/>
          <w:szCs w:val="24"/>
          <w:lang w:val="en-US" w:eastAsia="zh-CN"/>
        </w:rPr>
      </w:pPr>
      <m:oMath>
        <m:r>
          <m:rPr/>
          <w:rPr>
            <w:rFonts w:hint="default" w:ascii="Cambria Math" w:hAnsi="Cambria Math"/>
            <w:sz w:val="24"/>
            <w:lang w:val="en-US" w:eastAsia="zh-CN"/>
          </w:rPr>
          <m:t>b</m:t>
        </m:r>
      </m:oMath>
      <w:r>
        <w:rPr>
          <w:rFonts w:hint="eastAsia" w:ascii="宋体"/>
          <w:szCs w:val="24"/>
        </w:rPr>
        <w:t>——</w:t>
      </w:r>
      <w:r>
        <w:rPr>
          <w:rFonts w:hint="eastAsia" w:ascii="宋体"/>
          <w:szCs w:val="24"/>
          <w:lang w:val="en-US" w:eastAsia="zh-CN"/>
        </w:rPr>
        <w:t>声源球面波</w:t>
      </w:r>
      <w:r>
        <w:rPr>
          <w:rFonts w:hint="eastAsia"/>
          <w:sz w:val="24"/>
          <w:lang w:val="en-US" w:eastAsia="zh-CN"/>
        </w:rPr>
        <w:t>经过吸声材料反射后到达传声器2时衰减</w:t>
      </w:r>
      <w:r>
        <w:rPr>
          <w:rFonts w:hint="eastAsia" w:ascii="宋体"/>
          <w:szCs w:val="24"/>
          <w:lang w:val="en-US" w:eastAsia="zh-CN"/>
        </w:rPr>
        <w:t>系数；</w:t>
      </w:r>
    </w:p>
    <w:p>
      <w:pPr>
        <w:keepNext w:val="0"/>
        <w:keepLines w:val="0"/>
        <w:pageBreakBefore w:val="0"/>
        <w:widowControl w:val="0"/>
        <w:tabs>
          <w:tab w:val="left" w:pos="360"/>
          <w:tab w:val="left" w:pos="495"/>
        </w:tabs>
        <w:kinsoku/>
        <w:wordWrap/>
        <w:overflowPunct/>
        <w:topLinePunct w:val="0"/>
        <w:autoSpaceDE/>
        <w:autoSpaceDN/>
        <w:bidi w:val="0"/>
        <w:adjustRightInd w:val="0"/>
        <w:spacing w:after="120" w:afterLines="50" w:line="240" w:lineRule="auto"/>
        <w:textAlignment w:val="baseline"/>
        <w:rPr>
          <w:rFonts w:hint="eastAsia" w:ascii="宋体"/>
          <w:szCs w:val="24"/>
          <w:lang w:val="en-US" w:eastAsia="zh-CN"/>
        </w:rPr>
      </w:pPr>
      <w:r>
        <w:rPr>
          <w:rFonts w:hint="eastAsia" w:hAnsi="Cambria Math" w:cs="Times New Roman"/>
          <w:i w:val="0"/>
          <w:kern w:val="2"/>
          <w:sz w:val="24"/>
          <w:lang w:val="en-US" w:eastAsia="zh-CN" w:bidi="ar-SA"/>
        </w:rPr>
        <w:tab/>
      </w:r>
      <w:r>
        <w:rPr>
          <w:rFonts w:hint="eastAsia" w:hAnsi="Cambria Math" w:cs="Times New Roman"/>
          <w:i w:val="0"/>
          <w:kern w:val="2"/>
          <w:sz w:val="24"/>
          <w:lang w:val="en-US" w:eastAsia="zh-CN" w:bidi="ar-SA"/>
        </w:rPr>
        <w:tab/>
      </w:r>
      <w:r>
        <w:rPr>
          <w:rFonts w:hint="eastAsia" w:hAnsi="Cambria Math" w:cs="Times New Roman"/>
          <w:i w:val="0"/>
          <w:kern w:val="2"/>
          <w:sz w:val="24"/>
          <w:lang w:val="en-US" w:eastAsia="zh-CN" w:bidi="ar-SA"/>
        </w:rPr>
        <w:tab/>
      </w:r>
      <w:r>
        <w:rPr>
          <w:rFonts w:hint="eastAsia" w:hAnsi="Cambria Math" w:cs="Times New Roman"/>
          <w:i w:val="0"/>
          <w:kern w:val="2"/>
          <w:sz w:val="24"/>
          <w:lang w:val="en-US" w:eastAsia="zh-CN" w:bidi="ar-SA"/>
        </w:rPr>
        <w:tab/>
      </w:r>
      <m:oMath>
        <m:r>
          <m:rPr/>
          <w:rPr>
            <w:rFonts w:hint="default" w:ascii="Cambria Math" w:hAnsi="Cambria Math" w:cs="Times New Roman"/>
            <w:kern w:val="2"/>
            <w:sz w:val="24"/>
            <w:lang w:val="en-US" w:eastAsia="zh-CN" w:bidi="ar-SA"/>
          </w:rPr>
          <m:t>c</m:t>
        </m:r>
      </m:oMath>
      <w:r>
        <w:rPr>
          <w:rFonts w:hint="eastAsia" w:ascii="宋体"/>
          <w:szCs w:val="24"/>
        </w:rPr>
        <w:t>——</w:t>
      </w:r>
      <w:r>
        <w:rPr>
          <w:rFonts w:hint="eastAsia" w:ascii="宋体"/>
          <w:szCs w:val="24"/>
          <w:lang w:val="en-US" w:eastAsia="zh-CN"/>
        </w:rPr>
        <w:t>声源球面波</w:t>
      </w:r>
      <w:r>
        <w:rPr>
          <w:rFonts w:hint="eastAsia"/>
          <w:sz w:val="24"/>
          <w:lang w:val="en-US" w:eastAsia="zh-CN"/>
        </w:rPr>
        <w:t>经过吸声材料反射后到达传声器1时衰减</w:t>
      </w:r>
      <w:r>
        <w:rPr>
          <w:rFonts w:hint="eastAsia" w:ascii="宋体"/>
          <w:szCs w:val="24"/>
          <w:lang w:val="en-US" w:eastAsia="zh-CN"/>
        </w:rPr>
        <w:t>系数。</w:t>
      </w:r>
    </w:p>
    <w:p>
      <w:pPr>
        <w:tabs>
          <w:tab w:val="left" w:pos="360"/>
          <w:tab w:val="left" w:pos="495"/>
        </w:tabs>
        <w:spacing w:after="120" w:afterLines="50" w:line="240" w:lineRule="auto"/>
        <w:rPr>
          <w:rFonts w:hint="eastAsia" w:hAnsi="Cambria Math" w:cs="Times New Roman"/>
          <w:i w:val="0"/>
          <w:kern w:val="2"/>
          <w:sz w:val="24"/>
          <w:lang w:val="en-US" w:eastAsia="zh-CN" w:bidi="ar-SA"/>
        </w:rPr>
      </w:pPr>
      <w:r>
        <w:rPr>
          <w:rFonts w:hint="eastAsia" w:ascii="宋体"/>
          <w:szCs w:val="24"/>
          <w:lang w:val="en-US" w:eastAsia="zh-CN"/>
        </w:rPr>
        <w:tab/>
      </w:r>
      <w:r>
        <w:rPr>
          <w:rFonts w:hint="eastAsia" w:ascii="宋体"/>
          <w:szCs w:val="24"/>
          <w:lang w:val="en-US" w:eastAsia="zh-CN"/>
        </w:rPr>
        <w:t xml:space="preserve"> 将</w:t>
      </w:r>
      <m:oMath>
        <m:r>
          <m:rPr/>
          <w:rPr>
            <w:rFonts w:hint="default" w:ascii="Cambria Math" w:hAnsi="Cambria Math" w:cs="Times New Roman"/>
            <w:kern w:val="2"/>
            <w:sz w:val="24"/>
            <w:lang w:val="en-US" w:eastAsia="zh-CN" w:bidi="ar-SA"/>
          </w:rPr>
          <m:t>a</m:t>
        </m:r>
      </m:oMath>
      <w:r>
        <w:rPr>
          <w:rFonts w:hint="eastAsia" w:hAnsi="Cambria Math" w:cs="Times New Roman"/>
          <w:i w:val="0"/>
          <w:kern w:val="2"/>
          <w:sz w:val="24"/>
          <w:lang w:val="en-US" w:eastAsia="zh-CN" w:bidi="ar-SA"/>
        </w:rPr>
        <w:t>、</w:t>
      </w:r>
      <m:oMath>
        <m:r>
          <m:rPr/>
          <w:rPr>
            <w:rFonts w:hint="default" w:ascii="Cambria Math" w:hAnsi="Cambria Math"/>
            <w:sz w:val="24"/>
            <w:lang w:val="en-US" w:eastAsia="zh-CN"/>
          </w:rPr>
          <m:t>b</m:t>
        </m:r>
      </m:oMath>
      <w:r>
        <w:rPr>
          <w:rFonts w:hint="eastAsia" w:hAnsi="Cambria Math"/>
          <w:i w:val="0"/>
          <w:sz w:val="24"/>
          <w:lang w:val="en-US" w:eastAsia="zh-CN"/>
        </w:rPr>
        <w:t>、</w:t>
      </w:r>
      <m:oMath>
        <m:r>
          <m:rPr/>
          <w:rPr>
            <w:rFonts w:hint="default" w:ascii="Cambria Math" w:hAnsi="Cambria Math" w:cs="Times New Roman"/>
            <w:kern w:val="2"/>
            <w:sz w:val="24"/>
            <w:lang w:val="en-US" w:eastAsia="zh-CN" w:bidi="ar-SA"/>
          </w:rPr>
          <m:t>c</m:t>
        </m:r>
      </m:oMath>
      <w:r>
        <w:rPr>
          <w:rFonts w:hint="eastAsia" w:hAnsi="Cambria Math" w:cs="Times New Roman"/>
          <w:i w:val="0"/>
          <w:kern w:val="2"/>
          <w:sz w:val="24"/>
          <w:lang w:val="en-US" w:eastAsia="zh-CN" w:bidi="ar-SA"/>
        </w:rPr>
        <w:t>代入后得到：</w:t>
      </w:r>
    </w:p>
    <w:p>
      <w:pPr>
        <w:tabs>
          <w:tab w:val="left" w:pos="360"/>
          <w:tab w:val="left" w:pos="495"/>
        </w:tabs>
        <w:spacing w:after="120" w:afterLines="50" w:line="240" w:lineRule="auto"/>
        <w:rPr>
          <w:rFonts w:hint="default" w:hAnsi="Cambria Math" w:cs="Times New Roman"/>
          <w:i w:val="0"/>
          <w:kern w:val="2"/>
          <w:sz w:val="24"/>
          <w:lang w:val="en-US" w:eastAsia="zh-CN" w:bidi="ar-SA"/>
        </w:rPr>
      </w:pPr>
      <m:oMathPara>
        <m:oMath>
          <m:r>
            <m:rPr/>
            <w:rPr>
              <w:rFonts w:ascii="Cambria Math" w:hAnsi="Cambria Math"/>
              <w:sz w:val="24"/>
            </w:rPr>
            <m:t> </m:t>
          </m:r>
          <m:r>
            <m:rPr/>
            <w:rPr>
              <w:rFonts w:hint="default" w:ascii="Cambria Math" w:hAnsi="Cambria Math"/>
              <w:sz w:val="24"/>
              <w:lang w:val="en-US" w:eastAsia="zh-CN"/>
            </w:rPr>
            <m:t>r</m:t>
          </m:r>
          <m:r>
            <m:rPr/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fPr>
            <m:num>
              <m:sSub>
                <m:sSubP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SubPr>
                <m:e>
                  <m:f>
                    <m:fP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fPr>
                    <m:num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1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num>
                    <m:den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l−</m:t>
                      </m:r>
                      <m:sSub>
                        <m:sSubPr>
                          <m:ctrlPr>
                            <w:rPr>
                              <w:rFonts w:hint="default" w:ascii="Cambria Math" w:hAnsi="Cambria Math" w:cs="Times New Roman"/>
                              <w:i/>
                              <w:kern w:val="2"/>
                              <w:sz w:val="24"/>
                              <w:lang w:val="en-US" w:eastAsia="zh-CN" w:bidi="ar-SA"/>
                            </w:rPr>
                          </m:ctrlPr>
                        </m:sSubPr>
                        <m:e>
                          <m:r>
                            <m:rPr/>
                            <w:rPr>
                              <w:rFonts w:hint="default" w:ascii="Cambria Math" w:hAnsi="Cambria Math" w:cs="Times New Roman"/>
                              <w:kern w:val="2"/>
                              <w:sz w:val="24"/>
                              <w:lang w:val="en-US" w:eastAsia="zh-CN" w:bidi="ar-SA"/>
                            </w:rPr>
                            <m:t>x</m:t>
                          </m:r>
                          <m:ctrlPr>
                            <w:rPr>
                              <w:rFonts w:hint="default" w:ascii="Cambria Math" w:hAnsi="Cambria Math" w:cs="Times New Roman"/>
                              <w:i/>
                              <w:kern w:val="2"/>
                              <w:sz w:val="24"/>
                              <w:lang w:val="en-US" w:eastAsia="zh-CN" w:bidi="ar-SA"/>
                            </w:rPr>
                          </m:ctrlPr>
                        </m:e>
                        <m:sub>
                          <m:r>
                            <m:rPr/>
                            <w:rPr>
                              <w:rFonts w:hint="default" w:ascii="Cambria Math" w:hAnsi="Cambria Math" w:cs="Times New Roman"/>
                              <w:kern w:val="2"/>
                              <w:sz w:val="24"/>
                              <w:lang w:val="en-US" w:eastAsia="zh-CN" w:bidi="ar-SA"/>
                            </w:rPr>
                            <m:t>1</m:t>
                          </m:r>
                          <m:ctrlPr>
                            <w:rPr>
                              <w:rFonts w:hint="default" w:ascii="Cambria Math" w:hAnsi="Cambria Math" w:cs="Times New Roman"/>
                              <w:i/>
                              <w:kern w:val="2"/>
                              <w:sz w:val="24"/>
                              <w:lang w:val="en-US" w:eastAsia="zh-CN" w:bidi="ar-SA"/>
                            </w:rPr>
                          </m:ctrlPr>
                        </m:sub>
                      </m:sSub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den>
                  </m:f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H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12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ub>
              </m:sSub>
              <m:sSup>
                <m:sSupP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SupPr>
                <m:e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e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e>
                <m:sup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2j</m:t>
                  </m:r>
                  <m:sSub>
                    <m:sSubP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SubPr>
                    <m:e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k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e>
                    <m:sub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0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ub>
                  </m:sSub>
                  <m:sSub>
                    <m:sSubP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SubPr>
                    <m:e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x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e>
                    <m:sub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1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ub>
                  </m:sSub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up>
              </m:sSup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−</m:t>
              </m:r>
              <m:f>
                <m:fP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fPr>
                <m:num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1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num>
                <m:den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l+s−</m:t>
                  </m:r>
                  <m:sSub>
                    <m:sSubP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SubPr>
                    <m:e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x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e>
                    <m:sub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1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ub>
                  </m:sSub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den>
              </m:f>
              <m:sSup>
                <m:sSupP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SupPr>
                <m:e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e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e>
                <m:sup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j</m:t>
                  </m:r>
                  <m:sSub>
                    <m:sSubP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SubPr>
                    <m:e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k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e>
                    <m:sub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0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ub>
                  </m:sSub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(2</m:t>
                  </m:r>
                  <m:sSub>
                    <m:sSubP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SubPr>
                    <m:e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x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e>
                    <m:sub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1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ub>
                  </m:sSub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−s)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up>
              </m:sSup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num>
            <m:den>
              <m:f>
                <m:fP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fPr>
                <m:num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1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num>
                <m:den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l−s+</m:t>
                  </m:r>
                  <m:sSub>
                    <m:sSubP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SubPr>
                    <m:e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x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e>
                    <m:sub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1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ub>
                  </m:sSub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den>
              </m:f>
              <m:sSup>
                <m:sSupP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SupPr>
                <m:e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e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e>
                <m:sup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j</m:t>
                  </m:r>
                  <m:sSub>
                    <m:sSubP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SubPr>
                    <m:e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k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e>
                    <m:sub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0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ub>
                  </m:sSub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s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up>
              </m:sSup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−</m:t>
              </m:r>
              <m:sSub>
                <m:sSubP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SubPr>
                <m:e>
                  <m:f>
                    <m:fP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fPr>
                    <m:num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1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num>
                    <m:den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l+</m:t>
                      </m:r>
                      <m:sSub>
                        <m:sSubPr>
                          <m:ctrlPr>
                            <w:rPr>
                              <w:rFonts w:hint="default" w:ascii="Cambria Math" w:hAnsi="Cambria Math" w:cs="Times New Roman"/>
                              <w:i/>
                              <w:kern w:val="2"/>
                              <w:sz w:val="24"/>
                              <w:lang w:val="en-US" w:eastAsia="zh-CN" w:bidi="ar-SA"/>
                            </w:rPr>
                          </m:ctrlPr>
                        </m:sSubPr>
                        <m:e>
                          <m:r>
                            <m:rPr/>
                            <w:rPr>
                              <w:rFonts w:hint="default" w:ascii="Cambria Math" w:hAnsi="Cambria Math" w:cs="Times New Roman"/>
                              <w:kern w:val="2"/>
                              <w:sz w:val="24"/>
                              <w:lang w:val="en-US" w:eastAsia="zh-CN" w:bidi="ar-SA"/>
                            </w:rPr>
                            <m:t>x</m:t>
                          </m:r>
                          <m:ctrlPr>
                            <w:rPr>
                              <w:rFonts w:hint="default" w:ascii="Cambria Math" w:hAnsi="Cambria Math" w:cs="Times New Roman"/>
                              <w:i/>
                              <w:kern w:val="2"/>
                              <w:sz w:val="24"/>
                              <w:lang w:val="en-US" w:eastAsia="zh-CN" w:bidi="ar-SA"/>
                            </w:rPr>
                          </m:ctrlPr>
                        </m:e>
                        <m:sub>
                          <m:r>
                            <m:rPr/>
                            <w:rPr>
                              <w:rFonts w:hint="default" w:ascii="Cambria Math" w:hAnsi="Cambria Math" w:cs="Times New Roman"/>
                              <w:kern w:val="2"/>
                              <w:sz w:val="24"/>
                              <w:lang w:val="en-US" w:eastAsia="zh-CN" w:bidi="ar-SA"/>
                            </w:rPr>
                            <m:t>1</m:t>
                          </m:r>
                          <m:ctrlPr>
                            <w:rPr>
                              <w:rFonts w:hint="default" w:ascii="Cambria Math" w:hAnsi="Cambria Math" w:cs="Times New Roman"/>
                              <w:i/>
                              <w:kern w:val="2"/>
                              <w:sz w:val="24"/>
                              <w:lang w:val="en-US" w:eastAsia="zh-CN" w:bidi="ar-SA"/>
                            </w:rPr>
                          </m:ctrlPr>
                        </m:sub>
                      </m:sSub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den>
                  </m:f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H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12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ub>
              </m:sSub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den>
          </m:f>
          <m:r>
            <m:rPr/>
            <w:rPr>
              <w:rFonts w:ascii="Cambria Math" w:hAnsi="Cambria Math" w:eastAsia="Cambria Math"/>
              <w:sz w:val="24"/>
            </w:rPr>
            <m:t xml:space="preserve">     </m:t>
          </m:r>
          <m:r>
            <m:rPr>
              <m:sty m:val="p"/>
            </m:rPr>
            <w:rPr>
              <w:rFonts w:hint="eastAsia" w:ascii="Cambria Math" w:hAnsi="Cambria Math" w:cs="宋体"/>
              <w:sz w:val="24"/>
            </w:rPr>
            <m:t>（</m:t>
          </m:r>
          <m:r>
            <m:rPr>
              <m:sty m:val="p"/>
            </m:rPr>
            <w:rPr>
              <w:rFonts w:hint="default" w:ascii="Cambria Math" w:hAnsi="Cambria Math" w:cs="宋体"/>
              <w:sz w:val="24"/>
              <w:lang w:val="en-US" w:eastAsia="zh-CN"/>
            </w:rPr>
            <m:t>2</m:t>
          </m:r>
          <m:r>
            <m:rPr>
              <m:sty m:val="p"/>
            </m:rPr>
            <w:rPr>
              <w:rFonts w:hint="eastAsia" w:ascii="Cambria Math" w:hAnsi="宋体" w:cs="宋体"/>
              <w:sz w:val="24"/>
            </w:rPr>
            <m:t>）</m:t>
          </m:r>
        </m:oMath>
      </m:oMathPara>
    </w:p>
    <w:p>
      <w:pPr>
        <w:keepNext w:val="0"/>
        <w:keepLines w:val="0"/>
        <w:pageBreakBefore w:val="0"/>
        <w:widowControl w:val="0"/>
        <w:tabs>
          <w:tab w:val="left" w:pos="810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firstLine="480" w:firstLineChars="200"/>
        <w:textAlignment w:val="baseline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各个测量量的灵敏系数分别为：</w:t>
      </w:r>
    </w:p>
    <w:p>
      <w:pPr>
        <w:keepNext w:val="0"/>
        <w:keepLines w:val="0"/>
        <w:pageBreakBefore w:val="0"/>
        <w:widowControl w:val="0"/>
        <w:tabs>
          <w:tab w:val="left" w:pos="810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firstLine="480" w:firstLineChars="200"/>
        <w:textAlignment w:val="baseline"/>
        <w:rPr>
          <w:rFonts w:hint="default" w:hAnsi="Cambria Math" w:cs="Times New Roman"/>
          <w:i w:val="0"/>
          <w:kern w:val="2"/>
          <w:sz w:val="24"/>
          <w:lang w:val="en-US" w:eastAsia="zh-CN" w:bidi="ar-SA"/>
        </w:rPr>
      </w:pPr>
      <m:oMath>
        <m:sSub>
          <m:sSubP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c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x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ub>
        </m:sSub>
        <m:r>
          <m:rPr/>
          <w:rPr>
            <w:rFonts w:hint="default" w:ascii="Cambria Math" w:hAnsi="Cambria Math" w:cs="Times New Roman"/>
            <w:kern w:val="2"/>
            <w:sz w:val="24"/>
            <w:lang w:val="en-US" w:eastAsia="zh-CN" w:bidi="ar-SA"/>
          </w:rPr>
          <m:t>=</m:t>
        </m:r>
        <m:f>
          <m:fP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fPr>
          <m:num>
            <m:r>
              <m:rPr/>
              <w:rPr>
                <w:rFonts w:ascii="Cambria Math" w:hAnsi="Cambria Math" w:cs="Times New Roman"/>
                <w:kern w:val="2"/>
                <w:sz w:val="24"/>
                <w:lang w:val="en-US" w:bidi="ar-SA"/>
              </w:rPr>
              <m:t>∂</m:t>
            </m:r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r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num>
          <m:den>
            <m:r>
              <m:rPr/>
              <w:rPr>
                <w:rFonts w:ascii="Cambria Math" w:hAnsi="Cambria Math" w:cs="Times New Roman"/>
                <w:kern w:val="2"/>
                <w:sz w:val="24"/>
                <w:lang w:val="en-US" w:bidi="ar-SA"/>
              </w:rPr>
              <m:t>∂</m:t>
            </m:r>
            <m:sSub>
              <m:sSubPr>
                <m:ctrlPr>
                  <w:rPr>
                    <w:rFonts w:ascii="Cambria Math" w:hAnsi="Cambria Math" w:cs="Times New Roman"/>
                    <w:i/>
                    <w:kern w:val="2"/>
                    <w:sz w:val="24"/>
                    <w:lang w:val="en-US" w:bidi="ar-SA"/>
                  </w:rPr>
                </m:ctrlPr>
              </m:sSubPr>
              <m:e>
                <m:r>
                  <m:rPr/>
                  <w:rPr>
                    <w:rFonts w:ascii="Cambria Math" w:hAnsi="Cambria Math" w:cs="Times New Roman"/>
                    <w:kern w:val="2"/>
                    <w:sz w:val="24"/>
                    <w:lang w:val="en-US" w:bidi="ar-SA"/>
                  </w:rPr>
                  <m:t>x</m:t>
                </m:r>
                <m:ctrlPr>
                  <w:rPr>
                    <w:rFonts w:ascii="Cambria Math" w:hAnsi="Cambria Math" w:cs="Times New Roman"/>
                    <w:i/>
                    <w:kern w:val="2"/>
                    <w:sz w:val="24"/>
                    <w:lang w:val="en-US" w:bidi="ar-SA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1</m:t>
                </m:r>
                <m:ctrlPr>
                  <w:rPr>
                    <w:rFonts w:ascii="Cambria Math" w:hAnsi="Cambria Math" w:cs="Times New Roman"/>
                    <w:i/>
                    <w:kern w:val="2"/>
                    <w:sz w:val="24"/>
                    <w:lang w:val="en-US" w:bidi="ar-SA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den>
        </m:f>
      </m:oMath>
      <w:r>
        <w:rPr>
          <w:rFonts w:hint="eastAsia" w:hAnsi="Cambria Math" w:cs="Times New Roman"/>
          <w:i w:val="0"/>
          <w:kern w:val="2"/>
          <w:sz w:val="24"/>
          <w:lang w:val="en-US" w:eastAsia="zh-CN" w:bidi="ar-SA"/>
        </w:rPr>
        <w:t xml:space="preserve"> , </w:t>
      </w:r>
      <m:oMath>
        <m:sSub>
          <m:sSubP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c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l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ub>
        </m:sSub>
        <m:r>
          <m:rPr/>
          <w:rPr>
            <w:rFonts w:hint="default" w:ascii="Cambria Math" w:hAnsi="Cambria Math" w:cs="Times New Roman"/>
            <w:kern w:val="2"/>
            <w:sz w:val="24"/>
            <w:lang w:val="en-US" w:eastAsia="zh-CN" w:bidi="ar-SA"/>
          </w:rPr>
          <m:t>=</m:t>
        </m:r>
        <m:f>
          <m:fP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fPr>
          <m:num>
            <m:r>
              <m:rPr/>
              <w:rPr>
                <w:rFonts w:ascii="Cambria Math" w:hAnsi="Cambria Math" w:cs="Times New Roman"/>
                <w:kern w:val="2"/>
                <w:sz w:val="24"/>
                <w:lang w:val="en-US" w:bidi="ar-SA"/>
              </w:rPr>
              <m:t>∂</m:t>
            </m:r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r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num>
          <m:den>
            <m:r>
              <m:rPr/>
              <w:rPr>
                <w:rFonts w:ascii="Cambria Math" w:hAnsi="Cambria Math" w:cs="Times New Roman"/>
                <w:kern w:val="2"/>
                <w:sz w:val="24"/>
                <w:lang w:val="en-US" w:bidi="ar-SA"/>
              </w:rPr>
              <m:t>∂</m:t>
            </m:r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l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den>
        </m:f>
      </m:oMath>
      <w:r>
        <w:rPr>
          <w:rFonts w:hint="eastAsia" w:hAnsi="Cambria Math" w:cs="Times New Roman"/>
          <w:i w:val="0"/>
          <w:kern w:val="2"/>
          <w:sz w:val="24"/>
          <w:lang w:val="en-US" w:eastAsia="zh-CN" w:bidi="ar-SA"/>
        </w:rPr>
        <w:t xml:space="preserve"> , </w:t>
      </w:r>
      <m:oMath>
        <m:sSub>
          <m:sSubP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c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s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ub>
        </m:sSub>
        <m:r>
          <m:rPr/>
          <w:rPr>
            <w:rFonts w:hint="default" w:ascii="Cambria Math" w:hAnsi="Cambria Math" w:cs="Times New Roman"/>
            <w:kern w:val="2"/>
            <w:sz w:val="24"/>
            <w:lang w:val="en-US" w:eastAsia="zh-CN" w:bidi="ar-SA"/>
          </w:rPr>
          <m:t>=</m:t>
        </m:r>
        <m:f>
          <m:fP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fPr>
          <m:num>
            <m:r>
              <m:rPr/>
              <w:rPr>
                <w:rFonts w:ascii="Cambria Math" w:hAnsi="Cambria Math" w:cs="Times New Roman"/>
                <w:kern w:val="2"/>
                <w:sz w:val="24"/>
                <w:lang w:val="en-US" w:bidi="ar-SA"/>
              </w:rPr>
              <m:t>∂</m:t>
            </m:r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r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num>
          <m:den>
            <m:r>
              <m:rPr/>
              <w:rPr>
                <w:rFonts w:ascii="Cambria Math" w:hAnsi="Cambria Math" w:cs="Times New Roman"/>
                <w:kern w:val="2"/>
                <w:sz w:val="24"/>
                <w:lang w:val="en-US" w:bidi="ar-SA"/>
              </w:rPr>
              <m:t>∂</m:t>
            </m:r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s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den>
        </m:f>
      </m:oMath>
      <w:r>
        <w:rPr>
          <w:rFonts w:hint="eastAsia" w:hAnsi="Cambria Math" w:cs="Times New Roman"/>
          <w:i w:val="0"/>
          <w:kern w:val="2"/>
          <w:sz w:val="24"/>
          <w:lang w:val="en-US" w:eastAsia="zh-CN" w:bidi="ar-SA"/>
        </w:rPr>
        <w:t xml:space="preserve"> , </w:t>
      </w:r>
      <m:oMath>
        <m:sSub>
          <m:sSubP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c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k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ub>
        </m:sSub>
        <m:r>
          <m:rPr/>
          <w:rPr>
            <w:rFonts w:hint="default" w:ascii="Cambria Math" w:hAnsi="Cambria Math" w:cs="Times New Roman"/>
            <w:kern w:val="2"/>
            <w:sz w:val="24"/>
            <w:lang w:val="en-US" w:eastAsia="zh-CN" w:bidi="ar-SA"/>
          </w:rPr>
          <m:t>=</m:t>
        </m:r>
        <m:f>
          <m:fP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fPr>
          <m:num>
            <m:r>
              <m:rPr/>
              <w:rPr>
                <w:rFonts w:ascii="Cambria Math" w:hAnsi="Cambria Math" w:cs="Times New Roman"/>
                <w:kern w:val="2"/>
                <w:sz w:val="24"/>
                <w:lang w:val="en-US" w:bidi="ar-SA"/>
              </w:rPr>
              <m:t>∂</m:t>
            </m:r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r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num>
          <m:den>
            <m:r>
              <m:rPr/>
              <w:rPr>
                <w:rFonts w:ascii="Cambria Math" w:hAnsi="Cambria Math" w:cs="Times New Roman"/>
                <w:kern w:val="2"/>
                <w:sz w:val="24"/>
                <w:lang w:val="en-US" w:bidi="ar-SA"/>
              </w:rPr>
              <m:t>∂</m:t>
            </m:r>
            <m:sSub>
              <m:sSubP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k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0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den>
        </m:f>
      </m:oMath>
      <w:r>
        <w:rPr>
          <w:rFonts w:hint="eastAsia" w:hAnsi="Cambria Math" w:cs="Times New Roman"/>
          <w:i w:val="0"/>
          <w:kern w:val="2"/>
          <w:sz w:val="24"/>
          <w:lang w:val="en-US" w:eastAsia="zh-CN" w:bidi="ar-SA"/>
        </w:rPr>
        <w:t xml:space="preserve"> , </w:t>
      </w:r>
      <m:oMath>
        <m:sSub>
          <m:sSubP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c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H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ub>
        </m:sSub>
        <m:r>
          <m:rPr/>
          <w:rPr>
            <w:rFonts w:hint="default" w:ascii="Cambria Math" w:hAnsi="Cambria Math" w:cs="Times New Roman"/>
            <w:kern w:val="2"/>
            <w:sz w:val="24"/>
            <w:lang w:val="en-US" w:eastAsia="zh-CN" w:bidi="ar-SA"/>
          </w:rPr>
          <m:t>=</m:t>
        </m:r>
        <m:f>
          <m:fP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fPr>
          <m:num>
            <m:r>
              <m:rPr/>
              <w:rPr>
                <w:rFonts w:ascii="Cambria Math" w:hAnsi="Cambria Math" w:cs="Times New Roman"/>
                <w:kern w:val="2"/>
                <w:sz w:val="24"/>
                <w:lang w:val="en-US" w:bidi="ar-SA"/>
              </w:rPr>
              <m:t>∂</m:t>
            </m:r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r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num>
          <m:den>
            <m:r>
              <m:rPr/>
              <w:rPr>
                <w:rFonts w:ascii="Cambria Math" w:hAnsi="Cambria Math" w:cs="Times New Roman"/>
                <w:kern w:val="2"/>
                <w:sz w:val="24"/>
                <w:lang w:val="en-US" w:bidi="ar-SA"/>
              </w:rPr>
              <m:t>∂</m:t>
            </m:r>
            <m:sSub>
              <m:sSubP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H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12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den>
        </m:f>
      </m:oMath>
    </w:p>
    <w:p>
      <w:pPr>
        <w:keepNext w:val="0"/>
        <w:keepLines w:val="0"/>
        <w:pageBreakBefore w:val="0"/>
        <w:widowControl w:val="0"/>
        <w:tabs>
          <w:tab w:val="left" w:pos="810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firstLine="480" w:firstLineChars="200"/>
        <w:textAlignment w:val="baseline"/>
        <w:rPr>
          <w:rFonts w:hint="default" w:hAnsi="Cambria Math" w:cs="Times New Roman"/>
          <w:i w:val="0"/>
          <w:kern w:val="2"/>
          <w:sz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tabs>
          <w:tab w:val="left" w:pos="810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firstLine="480" w:firstLineChars="200"/>
        <w:textAlignment w:val="baseline"/>
        <w:rPr>
          <w:rFonts w:hint="default" w:hAnsi="Cambria Math" w:cs="Times New Roman"/>
          <w:i w:val="0"/>
          <w:kern w:val="2"/>
          <w:sz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tabs>
          <w:tab w:val="left" w:pos="810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firstLine="480" w:firstLineChars="200"/>
        <w:textAlignment w:val="baseline"/>
        <w:rPr>
          <w:rFonts w:hint="default" w:ascii="宋体"/>
          <w:szCs w:val="24"/>
          <w:lang w:val="en-US" w:eastAsia="zh-CN"/>
        </w:rPr>
      </w:pPr>
      <w:r>
        <w:rPr>
          <w:rFonts w:hint="eastAsia"/>
          <w:lang w:val="en-US" w:eastAsia="zh-CN"/>
        </w:rPr>
        <w:t>各个频率下</w:t>
      </w:r>
      <w:r>
        <w:rPr>
          <w:rFonts w:hint="eastAsia" w:ascii="宋体"/>
          <w:lang w:val="en-US" w:eastAsia="zh-CN"/>
        </w:rPr>
        <w:t>法向反射系数的不确定度评定过程类似，下文中以500Hz的测量数据进行不确定度评定。</w:t>
      </w:r>
    </w:p>
    <w:p>
      <w:pPr>
        <w:spacing w:line="240" w:lineRule="auto"/>
        <w:rPr>
          <w:rFonts w:ascii="宋体"/>
        </w:rPr>
      </w:pPr>
      <w:r>
        <w:rPr>
          <w:rFonts w:ascii="宋体"/>
        </w:rPr>
        <w:t>2</w:t>
      </w:r>
      <w:r>
        <w:rPr>
          <w:rFonts w:hint="eastAsia" w:ascii="宋体"/>
        </w:rPr>
        <w:t>.</w:t>
      </w:r>
      <w:r>
        <w:rPr>
          <w:rFonts w:ascii="宋体"/>
        </w:rPr>
        <w:t>1</w:t>
      </w:r>
      <w:r>
        <w:rPr>
          <w:rFonts w:hint="eastAsia" w:ascii="宋体"/>
        </w:rPr>
        <w:t>.1标准不确定度的评定</w:t>
      </w:r>
    </w:p>
    <w:p>
      <w:pPr>
        <w:numPr>
          <w:ilvl w:val="0"/>
          <w:numId w:val="4"/>
        </w:numPr>
        <w:spacing w:line="240" w:lineRule="auto"/>
        <w:rPr>
          <w:rFonts w:ascii="宋体"/>
        </w:rPr>
      </w:pPr>
      <w:r>
        <w:rPr>
          <w:rFonts w:hint="eastAsia" w:ascii="宋体"/>
        </w:rPr>
        <w:t>测量重复性</w:t>
      </w:r>
      <m:oMath>
        <m:sSub>
          <m:sSubPr>
            <m:ctrlPr>
              <w:rPr>
                <w:rFonts w:ascii="Cambria Math" w:hAnsi="Cambria Math"/>
                <w:i/>
                <w:kern w:val="2"/>
                <w:sz w:val="21"/>
              </w:rPr>
            </m:ctrlPr>
          </m:sSubPr>
          <m:e>
            <m:r>
              <m:rPr/>
              <w:rPr>
                <w:rFonts w:ascii="Cambria Math"/>
                <w:kern w:val="2"/>
                <w:sz w:val="21"/>
              </w:rPr>
              <m:t>u</m:t>
            </m:r>
            <m:ctrlPr>
              <w:rPr>
                <w:rFonts w:ascii="Cambria Math" w:hAnsi="Cambria Math"/>
                <w:i/>
                <w:kern w:val="2"/>
                <w:sz w:val="21"/>
              </w:rPr>
            </m:ctrlPr>
          </m:e>
          <m:sub>
            <m:r>
              <m:rPr/>
              <w:rPr>
                <w:rFonts w:ascii="Cambria Math"/>
                <w:kern w:val="2"/>
                <w:sz w:val="21"/>
              </w:rPr>
              <m:t>1</m:t>
            </m:r>
            <m:ctrlPr>
              <w:rPr>
                <w:rFonts w:ascii="Cambria Math" w:hAnsi="Cambria Math"/>
                <w:i/>
                <w:kern w:val="2"/>
                <w:sz w:val="21"/>
              </w:rPr>
            </m:ctrlPr>
          </m:sub>
        </m:sSub>
      </m:oMath>
    </w:p>
    <w:p>
      <w:pPr>
        <w:spacing w:line="240" w:lineRule="auto"/>
        <w:ind w:firstLine="480" w:firstLineChars="200"/>
        <w:rPr>
          <w:rFonts w:ascii="宋体"/>
        </w:rPr>
      </w:pPr>
      <w:r>
        <w:rPr>
          <w:rFonts w:hint="eastAsia" w:ascii="宋体"/>
          <w:lang w:val="en-US" w:eastAsia="zh-CN"/>
        </w:rPr>
        <w:t>半消声室反射面法向反射系数的</w:t>
      </w:r>
      <w:r>
        <w:rPr>
          <w:rFonts w:hint="eastAsia" w:ascii="宋体"/>
        </w:rPr>
        <w:t>测量结果见表</w:t>
      </w:r>
      <w:r>
        <w:rPr>
          <w:rFonts w:ascii="宋体"/>
        </w:rPr>
        <w:t>2</w:t>
      </w:r>
      <w:r>
        <w:rPr>
          <w:rFonts w:hint="eastAsia" w:ascii="宋体"/>
        </w:rPr>
        <w:t>.</w:t>
      </w:r>
      <w:r>
        <w:rPr>
          <w:rFonts w:ascii="宋体"/>
        </w:rPr>
        <w:t>1.1</w:t>
      </w:r>
      <w:r>
        <w:rPr>
          <w:rFonts w:hint="eastAsia" w:ascii="宋体"/>
        </w:rPr>
        <w:t>，在相同条件下对</w:t>
      </w:r>
      <w:r>
        <w:rPr>
          <w:rFonts w:hint="eastAsia" w:ascii="宋体"/>
          <w:lang w:val="en-US" w:eastAsia="zh-CN"/>
        </w:rPr>
        <w:t>同一消声室的反射面的法向反射系数</w:t>
      </w:r>
      <w:r>
        <w:rPr>
          <w:rFonts w:hint="eastAsia" w:ascii="宋体"/>
        </w:rPr>
        <w:t>重复测量6次，以其标准偏差作为测量重复性引入的测量不确定度分量。</w:t>
      </w:r>
    </w:p>
    <w:p>
      <w:pPr>
        <w:spacing w:before="240" w:beforeLines="100"/>
        <w:ind w:left="360"/>
        <w:jc w:val="center"/>
        <w:rPr>
          <w:rFonts w:ascii="宋体"/>
          <w:b/>
          <w:bCs/>
          <w:sz w:val="21"/>
          <w:szCs w:val="21"/>
        </w:rPr>
      </w:pPr>
      <w:r>
        <w:rPr>
          <w:rFonts w:hint="eastAsia" w:ascii="宋体"/>
          <w:b/>
          <w:bCs/>
          <w:sz w:val="21"/>
          <w:szCs w:val="21"/>
        </w:rPr>
        <w:t>表</w:t>
      </w:r>
      <w:r>
        <w:rPr>
          <w:rFonts w:ascii="宋体"/>
          <w:b/>
          <w:bCs/>
          <w:sz w:val="21"/>
          <w:szCs w:val="21"/>
        </w:rPr>
        <w:t>2</w:t>
      </w:r>
      <w:r>
        <w:rPr>
          <w:rFonts w:hint="eastAsia" w:ascii="宋体"/>
          <w:b/>
          <w:bCs/>
          <w:sz w:val="21"/>
          <w:szCs w:val="21"/>
        </w:rPr>
        <w:t>.</w:t>
      </w:r>
      <w:r>
        <w:rPr>
          <w:rFonts w:ascii="宋体"/>
          <w:b/>
          <w:bCs/>
          <w:sz w:val="21"/>
          <w:szCs w:val="21"/>
        </w:rPr>
        <w:t>1</w:t>
      </w:r>
      <w:r>
        <w:rPr>
          <w:rFonts w:hint="eastAsia" w:ascii="宋体"/>
          <w:b/>
          <w:bCs/>
          <w:sz w:val="21"/>
          <w:szCs w:val="21"/>
        </w:rPr>
        <w:t>.</w:t>
      </w:r>
      <w:r>
        <w:rPr>
          <w:rFonts w:ascii="宋体"/>
          <w:b/>
          <w:bCs/>
          <w:sz w:val="21"/>
          <w:szCs w:val="21"/>
        </w:rPr>
        <w:t xml:space="preserve">1 </w:t>
      </w:r>
      <w:r>
        <w:rPr>
          <w:rFonts w:hint="eastAsia" w:ascii="宋体"/>
          <w:b/>
          <w:bCs/>
          <w:sz w:val="21"/>
          <w:szCs w:val="21"/>
          <w:lang w:val="en-US" w:eastAsia="zh-CN"/>
        </w:rPr>
        <w:t>法向</w:t>
      </w:r>
      <w:r>
        <w:rPr>
          <w:rFonts w:hint="eastAsia" w:ascii="Times New Roman" w:hAnsi="宋体" w:eastAsia="宋体"/>
          <w:b/>
          <w:kern w:val="0"/>
        </w:rPr>
        <w:t>反射</w:t>
      </w:r>
      <w:r>
        <w:rPr>
          <w:rFonts w:hint="eastAsia" w:hAnsi="宋体"/>
          <w:b/>
          <w:kern w:val="0"/>
          <w:lang w:eastAsia="zh-CN"/>
        </w:rPr>
        <w:t>系数</w:t>
      </w:r>
      <w:r>
        <w:rPr>
          <w:rFonts w:hint="eastAsia" w:ascii="Times New Roman" w:hAnsi="宋体" w:eastAsia="宋体"/>
          <w:b/>
          <w:kern w:val="0"/>
        </w:rPr>
        <w:t>的</w:t>
      </w:r>
      <w:r>
        <w:rPr>
          <w:rFonts w:hint="eastAsia" w:ascii="宋体"/>
          <w:b/>
          <w:bCs/>
          <w:sz w:val="21"/>
          <w:szCs w:val="21"/>
        </w:rPr>
        <w:t>重复性测量结果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956"/>
        <w:gridCol w:w="957"/>
        <w:gridCol w:w="957"/>
        <w:gridCol w:w="957"/>
        <w:gridCol w:w="957"/>
        <w:gridCol w:w="957"/>
        <w:gridCol w:w="1202"/>
        <w:gridCol w:w="9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129" w:type="dxa"/>
            <w:vMerge w:val="restart"/>
          </w:tcPr>
          <w:p>
            <w:pPr>
              <w:spacing w:before="240" w:beforeLines="100"/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>
              <w:rPr>
                <w:rFonts w:hint="eastAsia" w:ascii="宋体"/>
                <w:b/>
                <w:bCs/>
                <w:sz w:val="18"/>
                <w:szCs w:val="18"/>
              </w:rPr>
              <w:t>频率/Hz</w:t>
            </w:r>
          </w:p>
        </w:tc>
        <w:tc>
          <w:tcPr>
            <w:tcW w:w="5741" w:type="dxa"/>
            <w:gridSpan w:val="6"/>
          </w:tcPr>
          <w:p>
            <w:pPr>
              <w:spacing w:before="240" w:beforeLines="100"/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>
              <w:rPr>
                <w:rFonts w:hint="eastAsia" w:ascii="宋体"/>
                <w:b/>
                <w:bCs/>
                <w:sz w:val="18"/>
                <w:szCs w:val="18"/>
              </w:rPr>
              <w:t>测量序号</w:t>
            </w:r>
          </w:p>
        </w:tc>
        <w:tc>
          <w:tcPr>
            <w:tcW w:w="1202" w:type="dxa"/>
            <w:vMerge w:val="restart"/>
          </w:tcPr>
          <w:p>
            <w:pPr>
              <w:spacing w:before="240" w:beforeLines="100"/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>
              <w:rPr>
                <w:rFonts w:hint="eastAsia" w:ascii="宋体"/>
                <w:b/>
                <w:bCs/>
                <w:sz w:val="18"/>
                <w:szCs w:val="18"/>
              </w:rPr>
              <w:t>平均值</w:t>
            </w:r>
          </w:p>
        </w:tc>
        <w:tc>
          <w:tcPr>
            <w:tcW w:w="991" w:type="dxa"/>
            <w:vMerge w:val="restart"/>
          </w:tcPr>
          <w:p>
            <w:pPr>
              <w:spacing w:before="240" w:beforeLines="100"/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>
              <w:rPr>
                <w:rFonts w:hint="eastAsia" w:ascii="宋体"/>
                <w:b/>
                <w:bCs/>
                <w:sz w:val="18"/>
                <w:szCs w:val="18"/>
              </w:rPr>
              <w:t>标准偏差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1129" w:type="dxa"/>
            <w:vMerge w:val="continue"/>
          </w:tcPr>
          <w:p>
            <w:pPr>
              <w:spacing w:before="240" w:beforeLines="100"/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956" w:type="dxa"/>
          </w:tcPr>
          <w:p>
            <w:pPr>
              <w:spacing w:before="240" w:beforeLines="100"/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>
              <w:rPr>
                <w:rFonts w:hint="eastAsia" w:ascii="宋体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57" w:type="dxa"/>
          </w:tcPr>
          <w:p>
            <w:pPr>
              <w:spacing w:before="240" w:beforeLines="100"/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>
              <w:rPr>
                <w:rFonts w:hint="eastAsia" w:ascii="宋体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57" w:type="dxa"/>
          </w:tcPr>
          <w:p>
            <w:pPr>
              <w:spacing w:before="240" w:beforeLines="100"/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>
              <w:rPr>
                <w:rFonts w:hint="eastAsia" w:ascii="宋体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957" w:type="dxa"/>
          </w:tcPr>
          <w:p>
            <w:pPr>
              <w:spacing w:before="240" w:beforeLines="100"/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>
              <w:rPr>
                <w:rFonts w:hint="eastAsia" w:ascii="宋体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957" w:type="dxa"/>
          </w:tcPr>
          <w:p>
            <w:pPr>
              <w:spacing w:before="240" w:beforeLines="100"/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>
              <w:rPr>
                <w:rFonts w:hint="eastAsia" w:ascii="宋体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957" w:type="dxa"/>
          </w:tcPr>
          <w:p>
            <w:pPr>
              <w:spacing w:before="240" w:beforeLines="100"/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>
              <w:rPr>
                <w:rFonts w:hint="eastAsia" w:ascii="宋体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202" w:type="dxa"/>
            <w:vMerge w:val="continue"/>
          </w:tcPr>
          <w:p>
            <w:pPr>
              <w:spacing w:before="240" w:beforeLines="100"/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991" w:type="dxa"/>
            <w:vMerge w:val="continue"/>
          </w:tcPr>
          <w:p>
            <w:pPr>
              <w:spacing w:before="240" w:beforeLines="100"/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Align w:val="center"/>
          </w:tcPr>
          <w:p>
            <w:pPr>
              <w:widowControl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eastAsia="等线"/>
                <w:color w:val="000000"/>
                <w:kern w:val="0"/>
                <w:sz w:val="22"/>
                <w:szCs w:val="22"/>
                <w:lang w:val="en-US" w:eastAsia="zh-CN"/>
              </w:rPr>
              <w:t>125</w:t>
            </w:r>
          </w:p>
        </w:tc>
        <w:tc>
          <w:tcPr>
            <w:tcW w:w="9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0.9978 </w:t>
            </w: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1.0201 </w:t>
            </w: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1.0118 </w:t>
            </w: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0.9925 </w:t>
            </w: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0.9950 </w:t>
            </w: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0.9981 </w:t>
            </w:r>
          </w:p>
        </w:tc>
        <w:tc>
          <w:tcPr>
            <w:tcW w:w="12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1.0025 </w:t>
            </w:r>
          </w:p>
        </w:tc>
        <w:tc>
          <w:tcPr>
            <w:tcW w:w="9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0.0109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Align w:val="center"/>
          </w:tcPr>
          <w:p>
            <w:pPr>
              <w:widowControl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eastAsia="等线"/>
                <w:color w:val="000000"/>
                <w:kern w:val="0"/>
                <w:sz w:val="22"/>
                <w:szCs w:val="22"/>
                <w:lang w:val="en-US" w:eastAsia="zh-CN"/>
              </w:rPr>
              <w:t>250</w:t>
            </w:r>
          </w:p>
        </w:tc>
        <w:tc>
          <w:tcPr>
            <w:tcW w:w="9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0.9972 </w:t>
            </w: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0.9517 </w:t>
            </w: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1.0225 </w:t>
            </w: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1.0580 </w:t>
            </w: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1.0046 </w:t>
            </w: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1.0053 </w:t>
            </w:r>
          </w:p>
        </w:tc>
        <w:tc>
          <w:tcPr>
            <w:tcW w:w="12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1.0065 </w:t>
            </w:r>
          </w:p>
        </w:tc>
        <w:tc>
          <w:tcPr>
            <w:tcW w:w="9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0.0347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Align w:val="center"/>
          </w:tcPr>
          <w:p>
            <w:pPr>
              <w:widowControl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eastAsia="等线"/>
                <w:color w:val="000000"/>
                <w:kern w:val="0"/>
                <w:sz w:val="22"/>
                <w:szCs w:val="22"/>
                <w:lang w:val="en-US" w:eastAsia="zh-CN"/>
              </w:rPr>
              <w:t>500</w:t>
            </w:r>
          </w:p>
        </w:tc>
        <w:tc>
          <w:tcPr>
            <w:tcW w:w="9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0.9821 </w:t>
            </w: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0.9516 </w:t>
            </w: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1.0075 </w:t>
            </w: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1.0897 </w:t>
            </w: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0.9792 </w:t>
            </w: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0.9723 </w:t>
            </w:r>
          </w:p>
        </w:tc>
        <w:tc>
          <w:tcPr>
            <w:tcW w:w="12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0.9971 </w:t>
            </w:r>
          </w:p>
        </w:tc>
        <w:tc>
          <w:tcPr>
            <w:tcW w:w="9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0.0488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Align w:val="center"/>
          </w:tcPr>
          <w:p>
            <w:pPr>
              <w:widowControl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eastAsia="等线"/>
                <w:color w:val="000000"/>
                <w:kern w:val="0"/>
                <w:sz w:val="22"/>
                <w:szCs w:val="22"/>
              </w:rPr>
              <w:t>1</w:t>
            </w:r>
            <w:r>
              <w:rPr>
                <w:rFonts w:hint="eastAsia" w:eastAsia="等线"/>
                <w:color w:val="000000"/>
                <w:kern w:val="0"/>
                <w:sz w:val="22"/>
                <w:szCs w:val="22"/>
                <w:lang w:val="en-US" w:eastAsia="zh-CN"/>
              </w:rPr>
              <w:t>0</w:t>
            </w:r>
            <w:r>
              <w:rPr>
                <w:rFonts w:eastAsia="等线"/>
                <w:color w:val="000000"/>
                <w:kern w:val="0"/>
                <w:sz w:val="22"/>
                <w:szCs w:val="22"/>
              </w:rPr>
              <w:t>00</w:t>
            </w:r>
          </w:p>
        </w:tc>
        <w:tc>
          <w:tcPr>
            <w:tcW w:w="9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1.0966 </w:t>
            </w: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0.9792 </w:t>
            </w: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1.0452 </w:t>
            </w: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0.9075 </w:t>
            </w: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1.0108 </w:t>
            </w: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0.9887 </w:t>
            </w:r>
          </w:p>
        </w:tc>
        <w:tc>
          <w:tcPr>
            <w:tcW w:w="12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1.0047 </w:t>
            </w:r>
          </w:p>
        </w:tc>
        <w:tc>
          <w:tcPr>
            <w:tcW w:w="9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0.0640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Align w:val="center"/>
          </w:tcPr>
          <w:p>
            <w:pPr>
              <w:widowControl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eastAsia="等线"/>
                <w:color w:val="000000"/>
                <w:kern w:val="0"/>
                <w:sz w:val="22"/>
                <w:szCs w:val="22"/>
              </w:rPr>
              <w:t>2000</w:t>
            </w:r>
          </w:p>
        </w:tc>
        <w:tc>
          <w:tcPr>
            <w:tcW w:w="9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0.9922 </w:t>
            </w: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1.0228 </w:t>
            </w: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0.9183 </w:t>
            </w: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0.8806 </w:t>
            </w: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1.0747 </w:t>
            </w: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1.0012 </w:t>
            </w:r>
          </w:p>
        </w:tc>
        <w:tc>
          <w:tcPr>
            <w:tcW w:w="12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0.9816 </w:t>
            </w:r>
          </w:p>
        </w:tc>
        <w:tc>
          <w:tcPr>
            <w:tcW w:w="9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0.0708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Align w:val="center"/>
          </w:tcPr>
          <w:p>
            <w:pPr>
              <w:widowControl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eastAsia="等线"/>
                <w:color w:val="000000"/>
                <w:kern w:val="0"/>
                <w:sz w:val="22"/>
                <w:szCs w:val="22"/>
                <w:lang w:val="en-US" w:eastAsia="zh-CN"/>
              </w:rPr>
              <w:t>40</w:t>
            </w:r>
            <w:r>
              <w:rPr>
                <w:rFonts w:eastAsia="等线"/>
                <w:color w:val="000000"/>
                <w:kern w:val="0"/>
                <w:sz w:val="22"/>
                <w:szCs w:val="22"/>
              </w:rPr>
              <w:t>00</w:t>
            </w:r>
          </w:p>
        </w:tc>
        <w:tc>
          <w:tcPr>
            <w:tcW w:w="9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0.9875 </w:t>
            </w: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1.0141 </w:t>
            </w: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0.9779 </w:t>
            </w: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0.9871 </w:t>
            </w: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1.1592 </w:t>
            </w: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1.1955 </w:t>
            </w:r>
          </w:p>
        </w:tc>
        <w:tc>
          <w:tcPr>
            <w:tcW w:w="12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1.0536 </w:t>
            </w:r>
          </w:p>
        </w:tc>
        <w:tc>
          <w:tcPr>
            <w:tcW w:w="9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0.0973 </w:t>
            </w:r>
          </w:p>
        </w:tc>
      </w:tr>
    </w:tbl>
    <w:p>
      <w:pPr>
        <w:spacing w:line="240" w:lineRule="auto"/>
        <w:ind w:left="1080"/>
        <w:rPr>
          <w:rFonts w:ascii="宋体"/>
        </w:rPr>
      </w:pPr>
    </w:p>
    <w:p>
      <w:pPr>
        <w:numPr>
          <w:ilvl w:val="0"/>
          <w:numId w:val="4"/>
        </w:numPr>
        <w:spacing w:line="240" w:lineRule="auto"/>
        <w:rPr>
          <w:rFonts w:ascii="宋体"/>
        </w:rPr>
      </w:pPr>
      <w:r>
        <w:rPr>
          <w:rFonts w:hint="eastAsia" w:ascii="宋体"/>
          <w:lang w:val="en-US" w:eastAsia="zh-CN"/>
        </w:rPr>
        <w:t>位置测量引入的不确定度分量</w:t>
      </w:r>
      <m:oMath>
        <m:sSub>
          <m:sSubPr>
            <m:ctrlPr>
              <w:rPr>
                <w:rFonts w:ascii="Cambria Math" w:hAnsi="Cambria Math"/>
                <w:i/>
                <w:kern w:val="2"/>
                <w:sz w:val="21"/>
              </w:rPr>
            </m:ctrlPr>
          </m:sSubPr>
          <m:e>
            <m:r>
              <m:rPr/>
              <w:rPr>
                <w:rFonts w:ascii="Cambria Math"/>
                <w:kern w:val="2"/>
                <w:sz w:val="21"/>
              </w:rPr>
              <m:t>u</m:t>
            </m:r>
            <m:ctrlPr>
              <w:rPr>
                <w:rFonts w:ascii="Cambria Math" w:hAnsi="Cambria Math"/>
                <w:i/>
                <w:kern w:val="2"/>
                <w:sz w:val="21"/>
              </w:rPr>
            </m:ctrlPr>
          </m:e>
          <m:sub>
            <m:r>
              <m:rPr/>
              <w:rPr>
                <w:rFonts w:ascii="Cambria Math"/>
                <w:kern w:val="2"/>
                <w:sz w:val="21"/>
              </w:rPr>
              <m:t>2</m:t>
            </m:r>
            <m:ctrlPr>
              <w:rPr>
                <w:rFonts w:ascii="Cambria Math" w:hAnsi="Cambria Math"/>
                <w:i/>
                <w:kern w:val="2"/>
                <w:sz w:val="21"/>
              </w:rPr>
            </m:ctrlPr>
          </m:sub>
        </m:sSub>
      </m:oMath>
    </w:p>
    <w:p>
      <w:pPr>
        <w:spacing w:line="240" w:lineRule="auto"/>
        <w:ind w:firstLine="425"/>
        <w:rPr>
          <w:rFonts w:hint="eastAsia" w:ascii="宋体"/>
          <w:lang w:val="en-US" w:eastAsia="zh-CN"/>
        </w:rPr>
      </w:pPr>
      <w:r>
        <w:rPr>
          <w:rFonts w:hint="eastAsia" w:ascii="宋体"/>
          <w:lang w:val="en-US" w:eastAsia="zh-CN"/>
        </w:rPr>
        <w:t>位置测量误差由长度测量引入，记为</w:t>
      </w:r>
      <w:r>
        <w:rPr>
          <w:rFonts w:hint="eastAsia"/>
          <w:sz w:val="24"/>
        </w:rPr>
        <w:t>±</w:t>
      </w:r>
      <w:r>
        <w:rPr>
          <w:rFonts w:hint="eastAsia"/>
          <w:sz w:val="24"/>
          <w:lang w:val="en-US" w:eastAsia="zh-CN"/>
        </w:rPr>
        <w:t>0.1</w:t>
      </w:r>
      <w:r>
        <w:rPr>
          <w:sz w:val="24"/>
        </w:rPr>
        <w:t xml:space="preserve"> </w:t>
      </w:r>
      <w:r>
        <w:rPr>
          <w:rFonts w:hint="eastAsia"/>
          <w:sz w:val="24"/>
        </w:rPr>
        <w:t>mm</w:t>
      </w:r>
      <w:r>
        <w:rPr>
          <w:rFonts w:hint="eastAsia" w:ascii="宋体"/>
        </w:rPr>
        <w:t>。考虑为均匀分布，</w:t>
      </w:r>
      <w:r>
        <w:rPr>
          <w:rFonts w:hint="eastAsia" w:ascii="宋体"/>
          <w:lang w:val="en-US" w:eastAsia="zh-CN"/>
        </w:rPr>
        <w:t>传声器1测量引入标准不确定度为：</w:t>
      </w:r>
    </w:p>
    <w:p>
      <w:pPr>
        <w:spacing w:line="240" w:lineRule="auto"/>
        <w:ind w:firstLine="425"/>
        <w:jc w:val="center"/>
        <w:rPr>
          <w:rFonts w:hint="eastAsia" w:hAnsi="Cambria Math" w:cs="Cambria Math"/>
          <w:i w:val="0"/>
          <w:kern w:val="2"/>
          <w:sz w:val="21"/>
          <w:lang w:val="en-US" w:eastAsia="zh-CN"/>
        </w:rPr>
      </w:pPr>
      <m:oMath>
        <m:sSub>
          <m:sSubPr>
            <m:ctrlPr>
              <w:rPr>
                <w:rFonts w:ascii="Cambria Math" w:hAnsi="Cambria Math"/>
                <w:i/>
                <w:kern w:val="2"/>
                <w:sz w:val="21"/>
              </w:rPr>
            </m:ctrlPr>
          </m:sSubPr>
          <m:e>
            <m:r>
              <m:rPr/>
              <w:rPr>
                <w:rFonts w:ascii="Cambria Math"/>
                <w:kern w:val="2"/>
                <w:sz w:val="21"/>
              </w:rPr>
              <m:t>u</m:t>
            </m:r>
            <m:ctrlPr>
              <w:rPr>
                <w:rFonts w:ascii="Cambria Math" w:hAnsi="Cambria Math"/>
                <w:i/>
                <w:kern w:val="2"/>
                <w:sz w:val="21"/>
              </w:rPr>
            </m:ctrlPr>
          </m:e>
          <m:sub>
            <m:r>
              <m:rPr/>
              <w:rPr>
                <w:rFonts w:hint="default" w:ascii="Cambria Math" w:hAnsi="Cambria Math"/>
                <w:kern w:val="2"/>
                <w:sz w:val="21"/>
                <w:lang w:val="en-US" w:eastAsia="zh-CN"/>
              </w:rPr>
              <m:t>21</m:t>
            </m:r>
            <m:ctrlPr>
              <w:rPr>
                <w:rFonts w:ascii="Cambria Math" w:hAnsi="Cambria Math"/>
                <w:i/>
                <w:kern w:val="2"/>
                <w:sz w:val="21"/>
              </w:rPr>
            </m:ctrlPr>
          </m:sub>
        </m:sSub>
        <m:r>
          <m:rPr/>
          <w:rPr>
            <w:rFonts w:hint="default" w:ascii="Cambria Math" w:hAnsi="Cambria Math"/>
            <w:kern w:val="2"/>
            <w:sz w:val="21"/>
            <w:lang w:val="en-US" w:eastAsia="zh-CN"/>
          </w:rPr>
          <m:t>=</m:t>
        </m:r>
        <m:sSub>
          <m:sSubPr>
            <m:ctrlPr>
              <w:rPr>
                <w:rFonts w:hint="default" w:ascii="Cambria Math" w:hAnsi="Cambria Math"/>
                <w:i/>
                <w:kern w:val="2"/>
                <w:sz w:val="21"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kern w:val="2"/>
                <w:sz w:val="21"/>
                <w:lang w:val="en-US" w:eastAsia="zh-CN"/>
              </w:rPr>
              <m:t>c</m:t>
            </m:r>
            <m:ctrlPr>
              <w:rPr>
                <w:rFonts w:hint="default" w:ascii="Cambria Math" w:hAnsi="Cambria Math"/>
                <w:i/>
                <w:kern w:val="2"/>
                <w:sz w:val="21"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kern w:val="2"/>
                <w:sz w:val="21"/>
                <w:lang w:val="en-US" w:eastAsia="zh-CN"/>
              </w:rPr>
              <m:t>x</m:t>
            </m:r>
            <m:ctrlPr>
              <w:rPr>
                <w:rFonts w:hint="default" w:ascii="Cambria Math" w:hAnsi="Cambria Math"/>
                <w:i/>
                <w:kern w:val="2"/>
                <w:sz w:val="21"/>
                <w:lang w:val="en-US" w:eastAsia="zh-CN"/>
              </w:rPr>
            </m:ctrlPr>
          </m:sub>
        </m:sSub>
        <m:r>
          <m:rPr/>
          <w:rPr>
            <w:rFonts w:hint="default" w:ascii="Cambria Math" w:hAnsi="Cambria Math" w:cs="Cambria Math"/>
            <w:kern w:val="2"/>
            <w:sz w:val="21"/>
            <w:lang w:val="en-US" w:eastAsia="zh-CN"/>
          </w:rPr>
          <m:t>×</m:t>
        </m:r>
        <m:f>
          <m:fPr>
            <m:ctrlPr>
              <w:rPr>
                <w:rFonts w:hint="eastAsia" w:hAnsi="Cambria Math" w:cs="Cambria Math"/>
                <w:i w:val="0"/>
                <w:kern w:val="2"/>
                <w:sz w:val="21"/>
                <w:lang w:val="en-US" w:eastAsia="zh-CN"/>
              </w:rPr>
            </m:ctrlPr>
          </m:fPr>
          <m:num>
            <m:r>
              <m:rPr>
                <m:sty m:val="p"/>
              </m:rPr>
              <w:rPr>
                <w:rFonts w:hint="eastAsia" w:hAnsi="Cambria Math" w:cs="Cambria Math"/>
                <w:kern w:val="2"/>
                <w:sz w:val="21"/>
                <w:lang w:val="en-US" w:eastAsia="zh-CN"/>
              </w:rPr>
              <m:t>0.0</m:t>
            </m:r>
            <m:r>
              <m:rPr>
                <m:sty m:val="p"/>
              </m:rPr>
              <w:rPr>
                <w:rFonts w:hint="default" w:ascii="Cambria Math" w:hAnsi="Cambria Math" w:cs="Cambria Math"/>
                <w:kern w:val="2"/>
                <w:sz w:val="21"/>
                <w:lang w:val="en-US" w:eastAsia="zh-CN"/>
              </w:rPr>
              <m:t>0</m:t>
            </m:r>
            <m:r>
              <m:rPr>
                <m:sty m:val="p"/>
              </m:rPr>
              <w:rPr>
                <w:rFonts w:hint="eastAsia" w:hAnsi="Cambria Math" w:cs="Cambria Math"/>
                <w:kern w:val="2"/>
                <w:sz w:val="21"/>
                <w:lang w:val="en-US" w:eastAsia="zh-CN"/>
              </w:rPr>
              <m:t>01</m:t>
            </m:r>
            <m:ctrlPr>
              <w:rPr>
                <w:rFonts w:hint="eastAsia" w:ascii="Cambria Math" w:hAnsi="Cambria Math" w:cs="Cambria Math"/>
                <w:kern w:val="2"/>
                <w:sz w:val="21"/>
                <w:lang w:val="en-US" w:eastAsia="zh-CN"/>
              </w:rPr>
            </m:ctrlPr>
          </m:num>
          <m:den>
            <m:rad>
              <m:radPr>
                <m:degHide m:val="1"/>
                <m:ctrlPr>
                  <w:rPr>
                    <w:rFonts w:hint="eastAsia" w:ascii="Cambria Math" w:hAnsi="Cambria Math" w:cs="Cambria Math"/>
                    <w:kern w:val="2"/>
                    <w:sz w:val="21"/>
                    <w:lang w:val="en-US" w:eastAsia="zh-CN"/>
                  </w:rPr>
                </m:ctrlPr>
              </m:radPr>
              <m:deg>
                <m:ctrlPr>
                  <w:rPr>
                    <w:rFonts w:hint="eastAsia" w:ascii="Cambria Math" w:hAnsi="Cambria Math" w:cs="Cambria Math"/>
                    <w:kern w:val="2"/>
                    <w:sz w:val="21"/>
                    <w:lang w:val="en-US" w:eastAsia="zh-CN"/>
                  </w:rPr>
                </m:ctrlPr>
              </m:deg>
              <m:e>
                <m:r>
                  <m:rPr>
                    <m:sty m:val="p"/>
                  </m:rPr>
                  <w:rPr>
                    <w:rFonts w:hint="default" w:ascii="Cambria Math" w:hAnsi="Cambria Math" w:cs="Cambria Math"/>
                    <w:kern w:val="2"/>
                    <w:sz w:val="21"/>
                    <w:lang w:val="en-US" w:eastAsia="zh-CN"/>
                  </w:rPr>
                  <m:t>3</m:t>
                </m:r>
                <m:ctrlPr>
                  <w:rPr>
                    <w:rFonts w:hint="eastAsia" w:ascii="Cambria Math" w:hAnsi="Cambria Math" w:cs="Cambria Math"/>
                    <w:kern w:val="2"/>
                    <w:sz w:val="21"/>
                    <w:lang w:val="en-US" w:eastAsia="zh-CN"/>
                  </w:rPr>
                </m:ctrlPr>
              </m:e>
            </m:rad>
            <m:ctrlPr>
              <w:rPr>
                <w:rFonts w:hint="eastAsia" w:hAnsi="Cambria Math" w:cs="Cambria Math"/>
                <w:i w:val="0"/>
                <w:kern w:val="2"/>
                <w:sz w:val="21"/>
                <w:lang w:val="en-US" w:eastAsia="zh-CN"/>
              </w:rPr>
            </m:ctrlPr>
          </m:den>
        </m:f>
      </m:oMath>
      <w:r>
        <w:rPr>
          <w:rFonts w:hint="eastAsia" w:hAnsi="Cambria Math" w:cs="Cambria Math"/>
          <w:i w:val="0"/>
          <w:kern w:val="2"/>
          <w:sz w:val="21"/>
          <w:lang w:val="en-US" w:eastAsia="zh-CN"/>
        </w:rPr>
        <w:t xml:space="preserve"> = 18.0094</w:t>
      </w:r>
      <m:oMath>
        <m:r>
          <m:rPr/>
          <w:rPr>
            <w:rFonts w:hint="default" w:ascii="Cambria Math" w:hAnsi="Cambria Math" w:cs="Cambria Math"/>
            <w:kern w:val="2"/>
            <w:sz w:val="21"/>
            <w:lang w:val="en-US" w:eastAsia="zh-CN"/>
          </w:rPr>
          <m:t>×</m:t>
        </m:r>
      </m:oMath>
      <w:r>
        <w:rPr>
          <w:rFonts w:hint="eastAsia" w:hAnsi="Cambria Math" w:cs="Cambria Math"/>
          <w:i w:val="0"/>
          <w:kern w:val="2"/>
          <w:sz w:val="21"/>
          <w:lang w:val="en-US" w:eastAsia="zh-CN"/>
        </w:rPr>
        <w:t xml:space="preserve">0.00006=0.0031 </w:t>
      </w:r>
    </w:p>
    <w:p>
      <w:pPr>
        <w:spacing w:line="240" w:lineRule="auto"/>
        <w:ind w:firstLine="425"/>
        <w:jc w:val="both"/>
        <w:rPr>
          <w:rFonts w:hint="eastAsia" w:hAnsi="Cambria Math" w:cs="Cambria Math"/>
          <w:i w:val="0"/>
          <w:kern w:val="2"/>
          <w:sz w:val="21"/>
          <w:lang w:val="en-US" w:eastAsia="zh-CN"/>
        </w:rPr>
      </w:pPr>
      <w:r>
        <w:rPr>
          <w:rFonts w:hint="eastAsia" w:ascii="宋体"/>
          <w:lang w:val="en-US" w:eastAsia="zh-CN"/>
        </w:rPr>
        <w:t>传声器2位置测量引入的标准不确定度为</w:t>
      </w:r>
      <w:r>
        <w:rPr>
          <w:rFonts w:hint="eastAsia" w:hAnsi="Cambria Math" w:cs="Cambria Math"/>
          <w:i w:val="0"/>
          <w:kern w:val="2"/>
          <w:sz w:val="21"/>
          <w:lang w:val="en-US" w:eastAsia="zh-CN"/>
        </w:rPr>
        <w:t>：</w:t>
      </w:r>
    </w:p>
    <w:p>
      <w:pPr>
        <w:spacing w:line="240" w:lineRule="auto"/>
        <w:ind w:firstLine="425"/>
        <w:jc w:val="center"/>
        <w:rPr>
          <w:rFonts w:hint="eastAsia" w:hAnsi="Cambria Math" w:cs="Cambria Math"/>
          <w:i w:val="0"/>
          <w:kern w:val="2"/>
          <w:sz w:val="21"/>
          <w:lang w:val="en-US" w:eastAsia="zh-CN"/>
        </w:rPr>
      </w:pPr>
      <m:oMath>
        <m:sSub>
          <m:sSubPr>
            <m:ctrlPr>
              <w:rPr>
                <w:rFonts w:ascii="Cambria Math" w:hAnsi="Cambria Math"/>
                <w:i/>
                <w:kern w:val="2"/>
                <w:sz w:val="21"/>
              </w:rPr>
            </m:ctrlPr>
          </m:sSubPr>
          <m:e>
            <m:r>
              <m:rPr/>
              <w:rPr>
                <w:rFonts w:ascii="Cambria Math"/>
                <w:kern w:val="2"/>
                <w:sz w:val="21"/>
              </w:rPr>
              <m:t>u</m:t>
            </m:r>
            <m:ctrlPr>
              <w:rPr>
                <w:rFonts w:ascii="Cambria Math" w:hAnsi="Cambria Math"/>
                <w:i/>
                <w:kern w:val="2"/>
                <w:sz w:val="21"/>
              </w:rPr>
            </m:ctrlPr>
          </m:e>
          <m:sub>
            <m:r>
              <m:rPr/>
              <w:rPr>
                <w:rFonts w:hint="default" w:ascii="Cambria Math" w:hAnsi="Cambria Math"/>
                <w:kern w:val="2"/>
                <w:sz w:val="21"/>
                <w:lang w:val="en-US" w:eastAsia="zh-CN"/>
              </w:rPr>
              <m:t>22</m:t>
            </m:r>
            <m:ctrlPr>
              <w:rPr>
                <w:rFonts w:ascii="Cambria Math" w:hAnsi="Cambria Math"/>
                <w:i/>
                <w:kern w:val="2"/>
                <w:sz w:val="21"/>
              </w:rPr>
            </m:ctrlPr>
          </m:sub>
        </m:sSub>
        <m:r>
          <m:rPr/>
          <w:rPr>
            <w:rFonts w:hint="default" w:ascii="Cambria Math" w:hAnsi="Cambria Math"/>
            <w:kern w:val="2"/>
            <w:sz w:val="21"/>
            <w:lang w:val="en-US" w:eastAsia="zh-CN"/>
          </w:rPr>
          <m:t>=</m:t>
        </m:r>
        <m:sSub>
          <m:sSubPr>
            <m:ctrlPr>
              <w:rPr>
                <w:rFonts w:hint="default" w:ascii="Cambria Math" w:hAnsi="Cambria Math"/>
                <w:i/>
                <w:kern w:val="2"/>
                <w:sz w:val="21"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kern w:val="2"/>
                <w:sz w:val="21"/>
                <w:lang w:val="en-US" w:eastAsia="zh-CN"/>
              </w:rPr>
              <m:t>c</m:t>
            </m:r>
            <m:ctrlPr>
              <w:rPr>
                <w:rFonts w:hint="default" w:ascii="Cambria Math" w:hAnsi="Cambria Math"/>
                <w:i/>
                <w:kern w:val="2"/>
                <w:sz w:val="21"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kern w:val="2"/>
                <w:sz w:val="21"/>
                <w:lang w:val="en-US" w:eastAsia="zh-CN"/>
              </w:rPr>
              <m:t>s</m:t>
            </m:r>
            <m:ctrlPr>
              <w:rPr>
                <w:rFonts w:hint="default" w:ascii="Cambria Math" w:hAnsi="Cambria Math"/>
                <w:i/>
                <w:kern w:val="2"/>
                <w:sz w:val="21"/>
                <w:lang w:val="en-US" w:eastAsia="zh-CN"/>
              </w:rPr>
            </m:ctrlPr>
          </m:sub>
        </m:sSub>
        <m:r>
          <m:rPr/>
          <w:rPr>
            <w:rFonts w:hint="default" w:ascii="Cambria Math" w:hAnsi="Cambria Math" w:cs="Cambria Math"/>
            <w:kern w:val="2"/>
            <w:sz w:val="21"/>
            <w:lang w:val="en-US" w:eastAsia="zh-CN"/>
          </w:rPr>
          <m:t>×</m:t>
        </m:r>
        <m:f>
          <m:fPr>
            <m:ctrlPr>
              <w:rPr>
                <w:rFonts w:hint="eastAsia" w:hAnsi="Cambria Math" w:cs="Cambria Math"/>
                <w:i w:val="0"/>
                <w:kern w:val="2"/>
                <w:sz w:val="21"/>
                <w:lang w:val="en-US" w:eastAsia="zh-CN"/>
              </w:rPr>
            </m:ctrlPr>
          </m:fPr>
          <m:num>
            <m:r>
              <m:rPr>
                <m:sty m:val="p"/>
              </m:rPr>
              <w:rPr>
                <w:rFonts w:hint="eastAsia" w:hAnsi="Cambria Math" w:cs="Cambria Math"/>
                <w:kern w:val="2"/>
                <w:sz w:val="21"/>
                <w:lang w:val="en-US" w:eastAsia="zh-CN"/>
              </w:rPr>
              <m:t>0.0</m:t>
            </m:r>
            <m:r>
              <m:rPr>
                <m:sty m:val="p"/>
              </m:rPr>
              <w:rPr>
                <w:rFonts w:hint="default" w:ascii="Cambria Math" w:hAnsi="Cambria Math" w:cs="Cambria Math"/>
                <w:kern w:val="2"/>
                <w:sz w:val="21"/>
                <w:lang w:val="en-US" w:eastAsia="zh-CN"/>
              </w:rPr>
              <m:t>0</m:t>
            </m:r>
            <m:r>
              <m:rPr>
                <m:sty m:val="p"/>
              </m:rPr>
              <w:rPr>
                <w:rFonts w:hint="eastAsia" w:hAnsi="Cambria Math" w:cs="Cambria Math"/>
                <w:kern w:val="2"/>
                <w:sz w:val="21"/>
                <w:lang w:val="en-US" w:eastAsia="zh-CN"/>
              </w:rPr>
              <m:t>01</m:t>
            </m:r>
            <m:ctrlPr>
              <w:rPr>
                <w:rFonts w:hint="eastAsia" w:ascii="Cambria Math" w:hAnsi="Cambria Math" w:cs="Cambria Math"/>
                <w:kern w:val="2"/>
                <w:sz w:val="21"/>
                <w:lang w:val="en-US" w:eastAsia="zh-CN"/>
              </w:rPr>
            </m:ctrlPr>
          </m:num>
          <m:den>
            <m:rad>
              <m:radPr>
                <m:degHide m:val="1"/>
                <m:ctrlPr>
                  <w:rPr>
                    <w:rFonts w:hint="eastAsia" w:ascii="Cambria Math" w:hAnsi="Cambria Math" w:cs="Cambria Math"/>
                    <w:kern w:val="2"/>
                    <w:sz w:val="21"/>
                    <w:lang w:val="en-US" w:eastAsia="zh-CN"/>
                  </w:rPr>
                </m:ctrlPr>
              </m:radPr>
              <m:deg>
                <m:ctrlPr>
                  <w:rPr>
                    <w:rFonts w:hint="eastAsia" w:ascii="Cambria Math" w:hAnsi="Cambria Math" w:cs="Cambria Math"/>
                    <w:kern w:val="2"/>
                    <w:sz w:val="21"/>
                    <w:lang w:val="en-US" w:eastAsia="zh-CN"/>
                  </w:rPr>
                </m:ctrlPr>
              </m:deg>
              <m:e>
                <m:r>
                  <m:rPr>
                    <m:sty m:val="p"/>
                  </m:rPr>
                  <w:rPr>
                    <w:rFonts w:hint="default" w:ascii="Cambria Math" w:hAnsi="Cambria Math" w:cs="Cambria Math"/>
                    <w:kern w:val="2"/>
                    <w:sz w:val="21"/>
                    <w:lang w:val="en-US" w:eastAsia="zh-CN"/>
                  </w:rPr>
                  <m:t>3</m:t>
                </m:r>
                <m:ctrlPr>
                  <w:rPr>
                    <w:rFonts w:hint="eastAsia" w:ascii="Cambria Math" w:hAnsi="Cambria Math" w:cs="Cambria Math"/>
                    <w:kern w:val="2"/>
                    <w:sz w:val="21"/>
                    <w:lang w:val="en-US" w:eastAsia="zh-CN"/>
                  </w:rPr>
                </m:ctrlPr>
              </m:e>
            </m:rad>
            <m:ctrlPr>
              <w:rPr>
                <w:rFonts w:hint="eastAsia" w:hAnsi="Cambria Math" w:cs="Cambria Math"/>
                <w:i w:val="0"/>
                <w:kern w:val="2"/>
                <w:sz w:val="21"/>
                <w:lang w:val="en-US" w:eastAsia="zh-CN"/>
              </w:rPr>
            </m:ctrlPr>
          </m:den>
        </m:f>
        <m:r>
          <m:rPr>
            <m:sty m:val="p"/>
          </m:rPr>
          <w:rPr>
            <w:rFonts w:hint="default" w:ascii="Cambria Math" w:hAnsi="Cambria Math" w:cs="Cambria Math"/>
            <w:kern w:val="2"/>
            <w:sz w:val="21"/>
            <w:lang w:val="en-US" w:eastAsia="zh-CN"/>
          </w:rPr>
          <m:t xml:space="preserve"> = </m:t>
        </m:r>
        <m:r>
          <m:rPr>
            <m:sty m:val="p"/>
          </m:rPr>
          <w:rPr>
            <w:rFonts w:hint="eastAsia" w:hAnsi="Cambria Math" w:cs="Cambria Math"/>
            <w:kern w:val="2"/>
            <w:sz w:val="21"/>
            <w:lang w:val="en-US" w:eastAsia="zh-CN"/>
          </w:rPr>
          <m:t>17.97</m:t>
        </m:r>
        <m:r>
          <m:rPr/>
          <w:rPr>
            <w:rFonts w:hint="default" w:ascii="Cambria Math" w:hAnsi="Cambria Math" w:cs="Cambria Math"/>
            <w:kern w:val="2"/>
            <w:sz w:val="21"/>
            <w:lang w:val="en-US" w:eastAsia="zh-CN"/>
          </w:rPr>
          <m:t>×</m:t>
        </m:r>
        <m:r>
          <m:rPr>
            <m:sty m:val="p"/>
          </m:rPr>
          <w:rPr>
            <w:rFonts w:hint="eastAsia" w:hAnsi="Cambria Math" w:cs="Cambria Math"/>
            <w:kern w:val="2"/>
            <w:sz w:val="21"/>
            <w:lang w:val="en-US" w:eastAsia="zh-CN"/>
          </w:rPr>
          <m:t>0.00</m:t>
        </m:r>
        <m:r>
          <m:rPr>
            <m:sty m:val="p"/>
          </m:rPr>
          <w:rPr>
            <w:rFonts w:hint="default" w:ascii="Cambria Math" w:hAnsi="Cambria Math" w:cs="Cambria Math"/>
            <w:kern w:val="2"/>
            <w:sz w:val="21"/>
            <w:lang w:val="en-US" w:eastAsia="zh-CN"/>
          </w:rPr>
          <m:t>006</m:t>
        </m:r>
      </m:oMath>
      <w:r>
        <w:rPr>
          <w:rFonts w:hint="eastAsia" w:hAnsi="Cambria Math" w:cs="Cambria Math"/>
          <w:i w:val="0"/>
          <w:kern w:val="2"/>
          <w:sz w:val="21"/>
          <w:lang w:val="en-US" w:eastAsia="zh-CN"/>
        </w:rPr>
        <w:t xml:space="preserve">=0.0031  </w:t>
      </w:r>
    </w:p>
    <w:p>
      <w:pPr>
        <w:spacing w:line="240" w:lineRule="auto"/>
        <w:ind w:firstLine="425"/>
        <w:jc w:val="left"/>
        <w:rPr>
          <w:rFonts w:hint="eastAsia" w:hAnsi="Cambria Math" w:cs="Cambria Math"/>
          <w:i w:val="0"/>
          <w:kern w:val="2"/>
          <w:sz w:val="21"/>
          <w:lang w:val="en-US" w:eastAsia="zh-CN"/>
        </w:rPr>
      </w:pPr>
      <w:r>
        <w:rPr>
          <w:rFonts w:hint="eastAsia" w:ascii="宋体"/>
          <w:lang w:val="en-US" w:eastAsia="zh-CN"/>
        </w:rPr>
        <w:t>源位置测量误差主要由声中心估算偏差引入，记为</w:t>
      </w:r>
      <w:r>
        <w:rPr>
          <w:rFonts w:hint="eastAsia"/>
          <w:sz w:val="24"/>
        </w:rPr>
        <w:t>±</w:t>
      </w:r>
      <w:r>
        <w:rPr>
          <w:rFonts w:hint="eastAsia"/>
          <w:sz w:val="24"/>
          <w:lang w:val="en-US" w:eastAsia="zh-CN"/>
        </w:rPr>
        <w:t>0.1m。</w:t>
      </w:r>
      <w:r>
        <w:rPr>
          <w:rFonts w:hint="eastAsia" w:ascii="宋体"/>
        </w:rPr>
        <w:t>考虑为均匀分布，</w:t>
      </w:r>
      <w:r>
        <w:rPr>
          <w:rFonts w:hint="eastAsia" w:ascii="宋体"/>
          <w:lang w:val="en-US" w:eastAsia="zh-CN"/>
        </w:rPr>
        <w:t>引入的标准不确定度为</w:t>
      </w:r>
      <w:r>
        <w:rPr>
          <w:rFonts w:hint="eastAsia" w:hAnsi="Cambria Math" w:cs="Cambria Math"/>
          <w:i w:val="0"/>
          <w:kern w:val="2"/>
          <w:sz w:val="21"/>
          <w:lang w:val="en-US" w:eastAsia="zh-CN"/>
        </w:rPr>
        <w:t>：</w:t>
      </w:r>
    </w:p>
    <w:p>
      <w:pPr>
        <w:spacing w:line="240" w:lineRule="auto"/>
        <w:ind w:firstLine="425"/>
        <w:jc w:val="center"/>
        <w:rPr>
          <w:rFonts w:hint="default" w:hAnsi="Cambria Math" w:cs="Cambria Math"/>
          <w:i w:val="0"/>
          <w:kern w:val="2"/>
          <w:sz w:val="21"/>
          <w:lang w:val="en-US" w:eastAsia="zh-CN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kern w:val="2"/>
                  <w:sz w:val="21"/>
                </w:rPr>
              </m:ctrlPr>
            </m:sSubPr>
            <m:e>
              <m:r>
                <m:rPr/>
                <w:rPr>
                  <w:rFonts w:ascii="Cambria Math"/>
                  <w:kern w:val="2"/>
                  <w:sz w:val="21"/>
                </w:rPr>
                <m:t>u</m:t>
              </m:r>
              <m:ctrlPr>
                <w:rPr>
                  <w:rFonts w:ascii="Cambria Math" w:hAnsi="Cambria Math"/>
                  <w:i/>
                  <w:kern w:val="2"/>
                  <w:sz w:val="21"/>
                </w:rPr>
              </m:ctrlPr>
            </m:e>
            <m:sub>
              <m:r>
                <m:rPr/>
                <w:rPr>
                  <w:rFonts w:hint="default" w:ascii="Cambria Math" w:hAnsi="Cambria Math"/>
                  <w:kern w:val="2"/>
                  <w:sz w:val="21"/>
                  <w:lang w:val="en-US" w:eastAsia="zh-CN"/>
                </w:rPr>
                <m:t>23</m:t>
              </m:r>
              <m:ctrlPr>
                <w:rPr>
                  <w:rFonts w:ascii="Cambria Math" w:hAnsi="Cambria Math"/>
                  <w:i/>
                  <w:kern w:val="2"/>
                  <w:sz w:val="21"/>
                </w:rPr>
              </m:ctrlPr>
            </m:sub>
          </m:sSub>
          <m:r>
            <m:rPr/>
            <w:rPr>
              <w:rFonts w:hint="default" w:ascii="Cambria Math" w:hAnsi="Cambria Math"/>
              <w:kern w:val="2"/>
              <w:sz w:val="21"/>
              <w:lang w:val="en-US" w:eastAsia="zh-CN"/>
            </w:rPr>
            <m:t>=</m:t>
          </m:r>
          <m:sSub>
            <m:sSubPr>
              <m:ctrlPr>
                <w:rPr>
                  <w:rFonts w:hint="default" w:ascii="Cambria Math" w:hAnsi="Cambria Math"/>
                  <w:i/>
                  <w:kern w:val="2"/>
                  <w:sz w:val="21"/>
                  <w:lang w:val="en-US" w:eastAsia="zh-CN"/>
                </w:rPr>
              </m:ctrlPr>
            </m:sSubPr>
            <m:e>
              <m:r>
                <m:rPr/>
                <w:rPr>
                  <w:rFonts w:hint="default" w:ascii="Cambria Math" w:hAnsi="Cambria Math"/>
                  <w:kern w:val="2"/>
                  <w:sz w:val="21"/>
                  <w:lang w:val="en-US" w:eastAsia="zh-CN"/>
                </w:rPr>
                <m:t>c</m:t>
              </m:r>
              <m:ctrlPr>
                <w:rPr>
                  <w:rFonts w:hint="default" w:ascii="Cambria Math" w:hAnsi="Cambria Math"/>
                  <w:i/>
                  <w:kern w:val="2"/>
                  <w:sz w:val="21"/>
                  <w:lang w:val="en-US" w:eastAsia="zh-CN"/>
                </w:rPr>
              </m:ctrlPr>
            </m:e>
            <m:sub>
              <m:r>
                <m:rPr/>
                <w:rPr>
                  <w:rFonts w:hint="default" w:ascii="Cambria Math" w:hAnsi="Cambria Math"/>
                  <w:kern w:val="2"/>
                  <w:sz w:val="21"/>
                  <w:lang w:val="en-US" w:eastAsia="zh-CN"/>
                </w:rPr>
                <m:t>l</m:t>
              </m:r>
              <m:ctrlPr>
                <w:rPr>
                  <w:rFonts w:hint="default" w:ascii="Cambria Math" w:hAnsi="Cambria Math"/>
                  <w:i/>
                  <w:kern w:val="2"/>
                  <w:sz w:val="21"/>
                  <w:lang w:val="en-US" w:eastAsia="zh-CN"/>
                </w:rPr>
              </m:ctrlPr>
            </m:sub>
          </m:sSub>
          <m:r>
            <m:rPr/>
            <w:rPr>
              <w:rFonts w:hint="default" w:ascii="Cambria Math" w:hAnsi="Cambria Math" w:cs="Cambria Math"/>
              <w:kern w:val="2"/>
              <w:sz w:val="21"/>
              <w:lang w:val="en-US" w:eastAsia="zh-CN"/>
            </w:rPr>
            <m:t>×</m:t>
          </m:r>
          <m:f>
            <m:fPr>
              <m:ctrlPr>
                <w:rPr>
                  <w:rFonts w:hint="eastAsia" w:hAnsi="Cambria Math" w:cs="Cambria Math"/>
                  <w:i w:val="0"/>
                  <w:kern w:val="2"/>
                  <w:sz w:val="21"/>
                  <w:lang w:val="en-US" w:eastAsia="zh-CN"/>
                </w:rPr>
              </m:ctrlPr>
            </m:fPr>
            <m:num>
              <m:r>
                <m:rPr>
                  <m:sty m:val="p"/>
                </m:rPr>
                <w:rPr>
                  <w:rFonts w:hint="eastAsia" w:hAnsi="Cambria Math" w:cs="Cambria Math"/>
                  <w:kern w:val="2"/>
                  <w:sz w:val="21"/>
                  <w:lang w:val="en-US" w:eastAsia="zh-CN"/>
                </w:rPr>
                <m:t>0.1</m:t>
              </m:r>
              <m:ctrlPr>
                <w:rPr>
                  <w:rFonts w:hint="eastAsia" w:ascii="Cambria Math" w:hAnsi="Cambria Math" w:cs="Cambria Math"/>
                  <w:kern w:val="2"/>
                  <w:sz w:val="21"/>
                  <w:lang w:val="en-US" w:eastAsia="zh-CN"/>
                </w:rPr>
              </m:ctrlPr>
            </m:num>
            <m:den>
              <m:rad>
                <m:radPr>
                  <m:degHide m:val="1"/>
                  <m:ctrlPr>
                    <w:rPr>
                      <w:rFonts w:hint="eastAsia" w:ascii="Cambria Math" w:hAnsi="Cambria Math" w:cs="Cambria Math"/>
                      <w:kern w:val="2"/>
                      <w:sz w:val="21"/>
                      <w:lang w:val="en-US" w:eastAsia="zh-CN"/>
                    </w:rPr>
                  </m:ctrlPr>
                </m:radPr>
                <m:deg>
                  <m:ctrlPr>
                    <w:rPr>
                      <w:rFonts w:hint="eastAsia" w:ascii="Cambria Math" w:hAnsi="Cambria Math" w:cs="Cambria Math"/>
                      <w:kern w:val="2"/>
                      <w:sz w:val="21"/>
                      <w:lang w:val="en-US" w:eastAsia="zh-CN"/>
                    </w:rPr>
                  </m:ctrlPr>
                </m:deg>
                <m:e>
                  <m:r>
                    <m:rPr>
                      <m:sty m:val="p"/>
                    </m:rPr>
                    <w:rPr>
                      <w:rFonts w:hint="default" w:ascii="Cambria Math" w:hAnsi="Cambria Math" w:cs="Cambria Math"/>
                      <w:kern w:val="2"/>
                      <w:sz w:val="21"/>
                      <w:lang w:val="en-US" w:eastAsia="zh-CN"/>
                    </w:rPr>
                    <m:t>3</m:t>
                  </m:r>
                  <m:ctrlPr>
                    <w:rPr>
                      <w:rFonts w:hint="eastAsia" w:ascii="Cambria Math" w:hAnsi="Cambria Math" w:cs="Cambria Math"/>
                      <w:kern w:val="2"/>
                      <w:sz w:val="21"/>
                      <w:lang w:val="en-US" w:eastAsia="zh-CN"/>
                    </w:rPr>
                  </m:ctrlPr>
                </m:e>
              </m:rad>
              <m:ctrlPr>
                <w:rPr>
                  <w:rFonts w:hint="eastAsia" w:hAnsi="Cambria Math" w:cs="Cambria Math"/>
                  <w:i w:val="0"/>
                  <w:kern w:val="2"/>
                  <w:sz w:val="21"/>
                  <w:lang w:val="en-US" w:eastAsia="zh-CN"/>
                </w:rPr>
              </m:ctrlPr>
            </m:den>
          </m:f>
          <m:r>
            <m:rPr>
              <m:sty m:val="p"/>
            </m:rPr>
            <w:rPr>
              <w:rFonts w:hint="default" w:ascii="Cambria Math" w:hAnsi="Cambria Math" w:cs="Cambria Math"/>
              <w:kern w:val="2"/>
              <w:sz w:val="21"/>
              <w:lang w:val="en-US" w:eastAsia="zh-CN"/>
            </w:rPr>
            <m:t xml:space="preserve"> =</m:t>
          </m:r>
          <m:r>
            <m:rPr>
              <m:sty m:val="p"/>
            </m:rPr>
            <w:rPr>
              <w:rFonts w:hint="eastAsia" w:hAnsi="Cambria Math" w:cs="Cambria Math"/>
              <w:kern w:val="2"/>
              <w:sz w:val="21"/>
              <w:lang w:val="en-US" w:eastAsia="zh-CN"/>
            </w:rPr>
            <m:t>0.2389</m:t>
          </m:r>
          <m:r>
            <m:rPr/>
            <w:rPr>
              <w:rFonts w:hint="default" w:ascii="Cambria Math" w:hAnsi="Cambria Math" w:cs="Cambria Math"/>
              <w:kern w:val="2"/>
              <w:sz w:val="21"/>
              <w:lang w:val="en-US" w:eastAsia="zh-CN"/>
            </w:rPr>
            <m:t>×</m:t>
          </m:r>
          <m:r>
            <m:rPr>
              <m:sty m:val="p"/>
            </m:rPr>
            <w:rPr>
              <w:rFonts w:hint="eastAsia" w:hAnsi="Cambria Math" w:cs="Cambria Math"/>
              <w:kern w:val="2"/>
              <w:sz w:val="21"/>
              <w:lang w:val="en-US" w:eastAsia="zh-CN"/>
            </w:rPr>
            <m:t>0.00</m:t>
          </m:r>
          <m:r>
            <m:rPr>
              <m:sty m:val="p"/>
            </m:rPr>
            <w:rPr>
              <w:rFonts w:hint="default" w:ascii="Cambria Math" w:hAnsi="Cambria Math" w:cs="Cambria Math"/>
              <w:kern w:val="2"/>
              <w:sz w:val="21"/>
              <w:lang w:val="en-US" w:eastAsia="zh-CN"/>
            </w:rPr>
            <m:t>58=0.0138</m:t>
          </m:r>
        </m:oMath>
      </m:oMathPara>
    </w:p>
    <w:p>
      <w:pPr>
        <w:spacing w:line="240" w:lineRule="auto"/>
        <w:ind w:firstLine="425"/>
        <w:jc w:val="left"/>
        <w:rPr>
          <w:rFonts w:hint="eastAsia" w:hAnsi="Cambria Math" w:cs="Cambria Math"/>
          <w:i w:val="0"/>
          <w:kern w:val="2"/>
          <w:sz w:val="21"/>
          <w:lang w:val="en-US" w:eastAsia="zh-CN"/>
        </w:rPr>
      </w:pPr>
      <w:r>
        <w:rPr>
          <w:rFonts w:hint="eastAsia" w:ascii="宋体"/>
          <w:lang w:val="en-US" w:eastAsia="zh-CN"/>
        </w:rPr>
        <w:t>三个位置测量</w:t>
      </w:r>
      <w:r>
        <w:rPr>
          <w:rFonts w:hint="eastAsia" w:ascii="宋体"/>
        </w:rPr>
        <w:t>不确定度分量</w:t>
      </w:r>
      <w:r>
        <w:rPr>
          <w:rFonts w:hint="eastAsia" w:ascii="宋体"/>
          <w:lang w:val="en-US" w:eastAsia="zh-CN"/>
        </w:rPr>
        <w:t>不相关，因此位置测量引入的不确定度分量为</w:t>
      </w:r>
      <w:r>
        <w:rPr>
          <w:rFonts w:hint="eastAsia" w:hAnsi="Cambria Math" w:cs="Cambria Math"/>
          <w:i w:val="0"/>
          <w:kern w:val="2"/>
          <w:sz w:val="21"/>
          <w:lang w:val="en-US" w:eastAsia="zh-CN"/>
        </w:rPr>
        <w:t>：</w:t>
      </w:r>
    </w:p>
    <w:p>
      <w:pPr>
        <w:spacing w:line="240" w:lineRule="auto"/>
        <w:ind w:firstLine="425"/>
        <w:jc w:val="center"/>
        <w:rPr>
          <w:rFonts w:hint="default" w:hAnsi="Cambria Math" w:eastAsia="宋体" w:cs="Cambria Math"/>
          <w:i w:val="0"/>
          <w:kern w:val="2"/>
          <w:sz w:val="21"/>
          <w:lang w:val="en-US" w:eastAsia="zh-CN"/>
        </w:rPr>
      </w:pPr>
      <m:oMath>
        <m:sSub>
          <m:sSubPr>
            <m:ctrlPr>
              <w:rPr>
                <w:rFonts w:ascii="Cambria Math" w:hAnsi="Cambria Math"/>
                <w:i/>
                <w:kern w:val="2"/>
                <w:sz w:val="21"/>
              </w:rPr>
            </m:ctrlPr>
          </m:sSubPr>
          <m:e>
            <m:r>
              <m:rPr/>
              <w:rPr>
                <w:rFonts w:ascii="Cambria Math"/>
                <w:kern w:val="2"/>
                <w:sz w:val="21"/>
              </w:rPr>
              <m:t>u</m:t>
            </m:r>
            <m:ctrlPr>
              <w:rPr>
                <w:rFonts w:ascii="Cambria Math" w:hAnsi="Cambria Math"/>
                <w:i/>
                <w:kern w:val="2"/>
                <w:sz w:val="21"/>
              </w:rPr>
            </m:ctrlPr>
          </m:e>
          <m:sub>
            <m:r>
              <m:rPr/>
              <w:rPr>
                <w:rFonts w:hint="default" w:ascii="Cambria Math" w:hAnsi="Cambria Math"/>
                <w:kern w:val="2"/>
                <w:sz w:val="21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  <w:kern w:val="2"/>
                <w:sz w:val="21"/>
              </w:rPr>
            </m:ctrlPr>
          </m:sub>
        </m:sSub>
        <m:r>
          <m:rPr/>
          <w:rPr>
            <w:rFonts w:ascii="Cambria Math" w:hAnsi="Cambria Math"/>
            <w:kern w:val="2"/>
            <w:sz w:val="21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kern w:val="2"/>
                <w:sz w:val="21"/>
              </w:rPr>
            </m:ctrlPr>
          </m:radPr>
          <m:deg>
            <m:ctrlPr>
              <w:rPr>
                <w:rFonts w:ascii="Cambria Math" w:hAnsi="Cambria Math"/>
                <w:i/>
                <w:kern w:val="2"/>
                <w:sz w:val="21"/>
              </w:rPr>
            </m:ctrlPr>
          </m:deg>
          <m:e>
            <m:sSup>
              <m:sSupPr>
                <m:ctrlPr>
                  <w:rPr>
                    <w:rFonts w:ascii="Cambria Math" w:hAnsi="Cambria Math"/>
                    <w:i/>
                    <w:kern w:val="2"/>
                    <w:sz w:val="21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/>
                        <w:i/>
                        <w:kern w:val="2"/>
                        <w:sz w:val="21"/>
                      </w:rPr>
                    </m:ctrlPr>
                  </m:sSubPr>
                  <m:e>
                    <m:r>
                      <m:rPr/>
                      <w:rPr>
                        <w:rFonts w:ascii="Cambria Math"/>
                        <w:kern w:val="2"/>
                        <w:sz w:val="21"/>
                      </w:rPr>
                      <m:t>u</m:t>
                    </m:r>
                    <m:ctrlPr>
                      <w:rPr>
                        <w:rFonts w:ascii="Cambria Math" w:hAnsi="Cambria Math"/>
                        <w:i/>
                        <w:kern w:val="2"/>
                        <w:sz w:val="21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/>
                        <w:kern w:val="2"/>
                        <w:sz w:val="21"/>
                        <w:lang w:val="en-US" w:eastAsia="zh-CN"/>
                      </w:rPr>
                      <m:t>21</m:t>
                    </m:r>
                    <m:ctrlPr>
                      <w:rPr>
                        <w:rFonts w:ascii="Cambria Math" w:hAnsi="Cambria Math"/>
                        <w:i/>
                        <w:kern w:val="2"/>
                        <w:sz w:val="21"/>
                      </w:rPr>
                    </m:ctrlPr>
                  </m:sub>
                </m:sSub>
                <m:ctrlPr>
                  <w:rPr>
                    <w:rFonts w:ascii="Cambria Math" w:hAnsi="Cambria Math"/>
                    <w:i/>
                    <w:kern w:val="2"/>
                    <w:sz w:val="21"/>
                  </w:rPr>
                </m:ctrlPr>
              </m:e>
              <m:sup>
                <m:r>
                  <m:rPr/>
                  <w:rPr>
                    <w:rFonts w:hint="default" w:ascii="Cambria Math" w:hAnsi="Cambria Math"/>
                    <w:kern w:val="2"/>
                    <w:sz w:val="21"/>
                    <w:lang w:val="en-US" w:eastAsia="zh-CN"/>
                  </w:rPr>
                  <m:t>2</m:t>
                </m:r>
                <m:ctrlPr>
                  <w:rPr>
                    <w:rFonts w:ascii="Cambria Math" w:hAnsi="Cambria Math"/>
                    <w:i/>
                    <w:kern w:val="2"/>
                    <w:sz w:val="21"/>
                  </w:rPr>
                </m:ctrlPr>
              </m:sup>
            </m:sSup>
            <m:r>
              <m:rPr/>
              <w:rPr>
                <w:rFonts w:hint="default" w:ascii="Cambria Math" w:hAnsi="Cambria Math"/>
                <w:kern w:val="2"/>
                <w:sz w:val="21"/>
                <w:lang w:val="en-US" w:eastAsia="zh-CN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kern w:val="2"/>
                    <w:sz w:val="21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/>
                        <w:i/>
                        <w:kern w:val="2"/>
                        <w:sz w:val="21"/>
                      </w:rPr>
                    </m:ctrlPr>
                  </m:sSubPr>
                  <m:e>
                    <m:r>
                      <m:rPr/>
                      <w:rPr>
                        <w:rFonts w:ascii="Cambria Math"/>
                        <w:kern w:val="2"/>
                        <w:sz w:val="21"/>
                      </w:rPr>
                      <m:t>u</m:t>
                    </m:r>
                    <m:ctrlPr>
                      <w:rPr>
                        <w:rFonts w:ascii="Cambria Math" w:hAnsi="Cambria Math"/>
                        <w:i/>
                        <w:kern w:val="2"/>
                        <w:sz w:val="21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/>
                        <w:kern w:val="2"/>
                        <w:sz w:val="21"/>
                        <w:lang w:val="en-US" w:eastAsia="zh-CN"/>
                      </w:rPr>
                      <m:t>22</m:t>
                    </m:r>
                    <m:ctrlPr>
                      <w:rPr>
                        <w:rFonts w:ascii="Cambria Math" w:hAnsi="Cambria Math"/>
                        <w:i/>
                        <w:kern w:val="2"/>
                        <w:sz w:val="21"/>
                      </w:rPr>
                    </m:ctrlPr>
                  </m:sub>
                </m:sSub>
                <m:ctrlPr>
                  <w:rPr>
                    <w:rFonts w:ascii="Cambria Math" w:hAnsi="Cambria Math"/>
                    <w:i/>
                    <w:kern w:val="2"/>
                    <w:sz w:val="21"/>
                  </w:rPr>
                </m:ctrlPr>
              </m:e>
              <m:sup>
                <m:r>
                  <m:rPr/>
                  <w:rPr>
                    <w:rFonts w:hint="default" w:ascii="Cambria Math" w:hAnsi="Cambria Math"/>
                    <w:kern w:val="2"/>
                    <w:sz w:val="21"/>
                    <w:lang w:val="en-US" w:eastAsia="zh-CN"/>
                  </w:rPr>
                  <m:t>2</m:t>
                </m:r>
                <m:ctrlPr>
                  <w:rPr>
                    <w:rFonts w:ascii="Cambria Math" w:hAnsi="Cambria Math"/>
                    <w:i/>
                    <w:kern w:val="2"/>
                    <w:sz w:val="21"/>
                  </w:rPr>
                </m:ctrlPr>
              </m:sup>
            </m:sSup>
            <m:r>
              <m:rPr/>
              <w:rPr>
                <w:rFonts w:hint="default" w:ascii="Cambria Math" w:hAnsi="Cambria Math"/>
                <w:kern w:val="2"/>
                <w:sz w:val="21"/>
                <w:lang w:val="en-US" w:eastAsia="zh-CN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kern w:val="2"/>
                    <w:sz w:val="21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/>
                        <w:i/>
                        <w:kern w:val="2"/>
                        <w:sz w:val="21"/>
                      </w:rPr>
                    </m:ctrlPr>
                  </m:sSubPr>
                  <m:e>
                    <m:r>
                      <m:rPr/>
                      <w:rPr>
                        <w:rFonts w:ascii="Cambria Math"/>
                        <w:kern w:val="2"/>
                        <w:sz w:val="21"/>
                      </w:rPr>
                      <m:t>u</m:t>
                    </m:r>
                    <m:ctrlPr>
                      <w:rPr>
                        <w:rFonts w:ascii="Cambria Math" w:hAnsi="Cambria Math"/>
                        <w:i/>
                        <w:kern w:val="2"/>
                        <w:sz w:val="21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/>
                        <w:kern w:val="2"/>
                        <w:sz w:val="21"/>
                        <w:lang w:val="en-US" w:eastAsia="zh-CN"/>
                      </w:rPr>
                      <m:t>23</m:t>
                    </m:r>
                    <m:ctrlPr>
                      <w:rPr>
                        <w:rFonts w:ascii="Cambria Math" w:hAnsi="Cambria Math"/>
                        <w:i/>
                        <w:kern w:val="2"/>
                        <w:sz w:val="21"/>
                      </w:rPr>
                    </m:ctrlPr>
                  </m:sub>
                </m:sSub>
                <m:ctrlPr>
                  <w:rPr>
                    <w:rFonts w:ascii="Cambria Math" w:hAnsi="Cambria Math"/>
                    <w:i/>
                    <w:kern w:val="2"/>
                    <w:sz w:val="21"/>
                  </w:rPr>
                </m:ctrlPr>
              </m:e>
              <m:sup>
                <m:r>
                  <m:rPr/>
                  <w:rPr>
                    <w:rFonts w:hint="default" w:ascii="Cambria Math" w:hAnsi="Cambria Math"/>
                    <w:kern w:val="2"/>
                    <w:sz w:val="21"/>
                    <w:lang w:val="en-US" w:eastAsia="zh-CN"/>
                  </w:rPr>
                  <m:t>2</m:t>
                </m:r>
                <m:ctrlPr>
                  <w:rPr>
                    <w:rFonts w:ascii="Cambria Math" w:hAnsi="Cambria Math"/>
                    <w:i/>
                    <w:kern w:val="2"/>
                    <w:sz w:val="21"/>
                  </w:rPr>
                </m:ctrlPr>
              </m:sup>
            </m:sSup>
            <m:ctrlPr>
              <w:rPr>
                <w:rFonts w:ascii="Cambria Math" w:hAnsi="Cambria Math"/>
                <w:i/>
                <w:kern w:val="2"/>
                <w:sz w:val="21"/>
              </w:rPr>
            </m:ctrlPr>
          </m:e>
        </m:rad>
        <m:r>
          <m:rPr/>
          <w:rPr>
            <w:rFonts w:hint="default" w:ascii="Cambria Math" w:hAnsi="Cambria Math"/>
            <w:kern w:val="2"/>
            <w:sz w:val="21"/>
            <w:lang w:val="en-US" w:eastAsia="zh-CN"/>
          </w:rPr>
          <m:t>=</m:t>
        </m:r>
        <m:r>
          <m:rPr>
            <m:sty m:val="p"/>
          </m:rPr>
          <w:rPr>
            <w:rFonts w:hint="eastAsia" w:hAnsi="Cambria Math"/>
            <w:kern w:val="2"/>
            <w:sz w:val="21"/>
            <w:lang w:val="en-US" w:eastAsia="zh-CN"/>
          </w:rPr>
          <m:t>0.0</m:t>
        </m:r>
      </m:oMath>
      <w:r>
        <w:rPr>
          <w:rFonts w:hint="eastAsia" w:hAnsi="Cambria Math"/>
          <w:b w:val="0"/>
          <w:i w:val="0"/>
          <w:kern w:val="2"/>
          <w:sz w:val="21"/>
          <w:lang w:val="en-US" w:eastAsia="zh-CN"/>
        </w:rPr>
        <w:t>139</w:t>
      </w:r>
    </w:p>
    <w:p>
      <w:pPr>
        <w:numPr>
          <w:ilvl w:val="0"/>
          <w:numId w:val="4"/>
        </w:numPr>
        <w:spacing w:line="240" w:lineRule="auto"/>
        <w:rPr>
          <w:rFonts w:hAnsi="Cambria Math"/>
          <w:i w:val="0"/>
          <w:kern w:val="2"/>
          <w:sz w:val="21"/>
        </w:rPr>
      </w:pPr>
      <w:r>
        <w:rPr>
          <w:rFonts w:hint="eastAsia" w:ascii="宋体"/>
          <w:lang w:val="en-US" w:eastAsia="zh-CN"/>
        </w:rPr>
        <w:t>波数测量误差引入的不确定度分量</w:t>
      </w:r>
      <m:oMath>
        <m:sSub>
          <m:sSubPr>
            <m:ctrlPr>
              <w:rPr>
                <w:rFonts w:ascii="Cambria Math" w:hAnsi="Cambria Math"/>
                <w:i/>
                <w:kern w:val="2"/>
                <w:sz w:val="21"/>
              </w:rPr>
            </m:ctrlPr>
          </m:sSubPr>
          <m:e>
            <m:r>
              <m:rPr/>
              <w:rPr>
                <w:rFonts w:ascii="Cambria Math"/>
                <w:kern w:val="2"/>
                <w:sz w:val="21"/>
              </w:rPr>
              <m:t>u</m:t>
            </m:r>
            <m:ctrlPr>
              <w:rPr>
                <w:rFonts w:ascii="Cambria Math" w:hAnsi="Cambria Math"/>
                <w:i/>
                <w:kern w:val="2"/>
                <w:sz w:val="21"/>
              </w:rPr>
            </m:ctrlPr>
          </m:e>
          <m:sub>
            <m:r>
              <m:rPr/>
              <w:rPr>
                <w:rFonts w:hint="default" w:ascii="Cambria Math" w:hAnsi="Cambria Math"/>
                <w:kern w:val="2"/>
                <w:sz w:val="21"/>
                <w:lang w:val="en-US" w:eastAsia="zh-CN"/>
              </w:rPr>
              <m:t>3</m:t>
            </m:r>
            <m:ctrlPr>
              <w:rPr>
                <w:rFonts w:ascii="Cambria Math" w:hAnsi="Cambria Math"/>
                <w:i/>
                <w:kern w:val="2"/>
                <w:sz w:val="21"/>
              </w:rPr>
            </m:ctrlPr>
          </m:sub>
        </m:sSub>
      </m:oMath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left="0" w:leftChars="0" w:firstLine="480" w:firstLineChars="200"/>
        <w:textAlignment w:val="baseline"/>
        <w:rPr>
          <w:rFonts w:hint="eastAsia" w:hAnsi="Cambria Math"/>
          <w:i w:val="0"/>
          <w:kern w:val="2"/>
          <w:sz w:val="24"/>
          <w:szCs w:val="24"/>
          <w:lang w:val="en-US" w:eastAsia="zh-CN"/>
        </w:rPr>
      </w:pPr>
      <w:r>
        <w:rPr>
          <w:rFonts w:hint="eastAsia" w:hAnsi="Cambria Math"/>
          <w:i w:val="0"/>
          <w:kern w:val="2"/>
          <w:sz w:val="24"/>
          <w:szCs w:val="24"/>
          <w:lang w:val="en-US" w:eastAsia="zh-CN"/>
        </w:rPr>
        <w:t>波数测量由频率</w:t>
      </w:r>
      <m:oMath>
        <m:r>
          <m:rPr/>
          <w:rPr>
            <w:rFonts w:hint="eastAsia" w:ascii="Cambria Math" w:hAnsi="Cambria Math" w:eastAsiaTheme="minorEastAsia"/>
            <w:sz w:val="24"/>
          </w:rPr>
          <m:t>f</m:t>
        </m:r>
      </m:oMath>
      <w:r>
        <w:rPr>
          <w:rFonts w:hint="eastAsia" w:hAnsi="Cambria Math"/>
          <w:i w:val="0"/>
          <w:kern w:val="2"/>
          <w:sz w:val="24"/>
          <w:szCs w:val="24"/>
          <w:lang w:val="en-US" w:eastAsia="zh-CN"/>
        </w:rPr>
        <w:t>和温度</w:t>
      </w:r>
      <m:oMath>
        <m:r>
          <m:rPr/>
          <w:rPr>
            <w:rFonts w:hint="eastAsia" w:ascii="Cambria Math" w:hAnsi="Cambria Math" w:eastAsiaTheme="minorEastAsia"/>
            <w:sz w:val="24"/>
          </w:rPr>
          <m:t>T</m:t>
        </m:r>
      </m:oMath>
      <w:r>
        <w:rPr>
          <w:rFonts w:hint="eastAsia" w:hAnsi="Cambria Math"/>
          <w:i w:val="0"/>
          <w:kern w:val="2"/>
          <w:sz w:val="24"/>
          <w:szCs w:val="24"/>
          <w:lang w:val="en-US" w:eastAsia="zh-CN"/>
        </w:rPr>
        <w:t>，按正文中式（1）计算得到。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left="0" w:leftChars="0" w:firstLine="480" w:firstLineChars="200"/>
        <w:textAlignment w:val="baseline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波数</w:t>
      </w:r>
      <w:r>
        <w:rPr>
          <w:rFonts w:ascii="宋体" w:hAnsi="宋体" w:eastAsia="宋体" w:cs="宋体"/>
          <w:sz w:val="24"/>
          <w:szCs w:val="24"/>
        </w:rPr>
        <w:t>对温度的偏导数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left="0" w:leftChars="0" w:firstLine="480" w:firstLineChars="200"/>
        <w:textAlignment w:val="baseline"/>
        <w:rPr>
          <w:rFonts w:hint="eastAsia" w:ascii="宋体" w:hAnsi="宋体" w:cs="宋体"/>
          <w:sz w:val="24"/>
          <w:szCs w:val="24"/>
          <w:lang w:val="en-US" w:eastAsia="zh-CN"/>
        </w:rPr>
      </w:pPr>
      <m:oMathPara>
        <m:oMath>
          <m:f>
            <m:fPr>
              <m:ctrlPr>
                <w:rPr>
                  <w:rFonts w:ascii="Cambria Math" w:hAnsi="Cambria Math" w:eastAsia="Cambria Math"/>
                  <w:i/>
                  <w:iCs/>
                  <w:sz w:val="24"/>
                </w:rPr>
              </m:ctrlPr>
            </m:fPr>
            <m:num>
              <m:r>
                <m:rPr/>
                <w:rPr>
                  <w:rFonts w:ascii="Cambria Math" w:hAnsi="Cambria Math"/>
                  <w:sz w:val="24"/>
                </w:rPr>
                <m:t>∂</m:t>
              </m:r>
              <m:sSub>
                <m:sSubPr>
                  <m:ctrlPr>
                    <w:rPr>
                      <w:rFonts w:ascii="Cambria Math" w:hAnsi="Cambria Math" w:eastAsia="Cambria Math"/>
                      <w:i/>
                      <w:iCs/>
                      <w:sz w:val="24"/>
                    </w:rPr>
                  </m:ctrlPr>
                </m:sSubPr>
                <m:e>
                  <m:r>
                    <m:rPr/>
                    <w:rPr>
                      <w:rFonts w:ascii="Cambria Math" w:hAnsi="Cambria Math" w:eastAsia="Cambria Math"/>
                      <w:sz w:val="24"/>
                    </w:rPr>
                    <m:t>k</m:t>
                  </m:r>
                  <m:ctrlPr>
                    <w:rPr>
                      <w:rFonts w:ascii="Cambria Math" w:hAnsi="Cambria Math" w:eastAsia="Cambria Math"/>
                      <w:i/>
                      <w:iCs/>
                      <w:sz w:val="24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/>
                      <w:sz w:val="24"/>
                      <w:lang w:val="en-US" w:eastAsia="zh-CN"/>
                    </w:rPr>
                    <m:t>0</m:t>
                  </m:r>
                  <m:ctrlPr>
                    <w:rPr>
                      <w:rFonts w:ascii="Cambria Math" w:hAnsi="Cambria Math" w:eastAsia="Cambria Math"/>
                      <w:i/>
                      <w:iCs/>
                      <w:sz w:val="24"/>
                    </w:rPr>
                  </m:ctrlPr>
                </m:sub>
              </m:sSub>
              <m:ctrlPr>
                <w:rPr>
                  <w:rFonts w:ascii="Cambria Math" w:hAnsi="Cambria Math" w:eastAsia="Cambria Math"/>
                  <w:i/>
                  <w:iCs/>
                  <w:sz w:val="24"/>
                </w:rPr>
              </m:ctrlPr>
            </m:num>
            <m:den>
              <m:r>
                <m:rPr/>
                <w:rPr>
                  <w:rFonts w:ascii="Cambria Math" w:hAnsi="Cambria Math"/>
                  <w:sz w:val="24"/>
                </w:rPr>
                <m:t>∂</m:t>
              </m:r>
              <m:r>
                <m:rPr/>
                <w:rPr>
                  <w:rFonts w:hint="default" w:ascii="Cambria Math" w:hAnsi="Cambria Math"/>
                  <w:sz w:val="24"/>
                  <w:lang w:val="en-US" w:eastAsia="zh-CN"/>
                </w:rPr>
                <m:t>T</m:t>
              </m:r>
              <m:ctrlPr>
                <w:rPr>
                  <w:rFonts w:ascii="Cambria Math" w:hAnsi="Cambria Math" w:eastAsia="Cambria Math"/>
                  <w:i/>
                  <w:iCs/>
                  <w:sz w:val="24"/>
                </w:rPr>
              </m:ctrlPr>
            </m:den>
          </m:f>
          <m:r>
            <m:rPr/>
            <w:rPr>
              <w:rFonts w:hint="default" w:ascii="Cambria Math" w:hAnsi="Cambria Math"/>
              <w:sz w:val="24"/>
              <w:lang w:val="en-US" w:eastAsia="zh-CN"/>
            </w:rPr>
            <m:t>=−</m:t>
          </m:r>
          <m:f>
            <m:fPr>
              <m:ctrlPr>
                <w:rPr>
                  <w:rFonts w:hint="default" w:ascii="Cambria Math" w:hAnsi="Cambria Math"/>
                  <w:i/>
                  <w:iCs/>
                  <w:sz w:val="24"/>
                  <w:lang w:val="en-US" w:eastAsia="zh-CN"/>
                </w:rPr>
              </m:ctrlPr>
            </m:fPr>
            <m:num>
              <m:r>
                <m:rPr/>
                <w:rPr>
                  <w:rFonts w:ascii="Cambria Math" w:hAnsi="Cambria Math"/>
                  <w:sz w:val="24"/>
                  <w:lang w:val="en-US"/>
                </w:rPr>
                <m:t>π</m:t>
              </m:r>
              <m:r>
                <m:rPr/>
                <w:rPr>
                  <w:rFonts w:hint="default" w:ascii="Cambria Math" w:hAnsi="Cambria Math"/>
                  <w:sz w:val="24"/>
                  <w:lang w:val="en-US" w:eastAsia="zh-CN"/>
                </w:rPr>
                <m:t>f</m:t>
              </m:r>
              <m:ctrlPr>
                <w:rPr>
                  <w:rFonts w:hint="default" w:ascii="Cambria Math" w:hAnsi="Cambria Math"/>
                  <w:i/>
                  <w:iCs/>
                  <w:sz w:val="24"/>
                  <w:lang w:val="en-US" w:eastAsia="zh-CN"/>
                </w:rPr>
              </m:ctrlPr>
            </m:num>
            <m:den>
              <m:r>
                <m:rPr/>
                <w:rPr>
                  <w:rFonts w:hint="default" w:ascii="Cambria Math" w:hAnsi="Cambria Math"/>
                  <w:sz w:val="24"/>
                  <w:lang w:val="en-US" w:eastAsia="zh-CN"/>
                </w:rPr>
                <m:t>343.2</m:t>
              </m:r>
              <m:r>
                <m:rPr/>
                <w:rPr>
                  <w:rFonts w:ascii="Cambria Math" w:hAnsi="Cambria Math"/>
                  <w:sz w:val="24"/>
                  <w:lang w:val="en-US"/>
                </w:rPr>
                <m:t>×</m:t>
              </m:r>
              <m:r>
                <m:rPr/>
                <w:rPr>
                  <w:rFonts w:hint="default" w:ascii="Cambria Math" w:hAnsi="Cambria Math"/>
                  <w:sz w:val="24"/>
                  <w:lang w:val="en-US" w:eastAsia="zh-CN"/>
                </w:rPr>
                <m:t>293</m:t>
              </m:r>
              <m:ctrlPr>
                <w:rPr>
                  <w:rFonts w:hint="default" w:ascii="Cambria Math" w:hAnsi="Cambria Math"/>
                  <w:i/>
                  <w:iCs/>
                  <w:sz w:val="24"/>
                  <w:lang w:val="en-US" w:eastAsia="zh-CN"/>
                </w:rPr>
              </m:ctrlPr>
            </m:den>
          </m:f>
          <m:r>
            <m:rPr/>
            <w:rPr>
              <w:rFonts w:ascii="Cambria Math" w:hAnsi="Cambria Math"/>
              <w:sz w:val="24"/>
              <w:lang w:val="en-US"/>
            </w:rPr>
            <m:t>×</m:t>
          </m:r>
          <m:r>
            <m:rPr/>
            <w:rPr>
              <w:rFonts w:hint="default" w:ascii="Cambria Math" w:hAnsi="Cambria Math"/>
              <w:sz w:val="24"/>
              <w:lang w:val="en-US" w:eastAsia="zh-CN"/>
            </w:rPr>
            <m:t xml:space="preserve"> </m:t>
          </m:r>
          <m:sSup>
            <m:sSupPr>
              <m:ctrlPr>
                <w:rPr>
                  <w:rFonts w:hint="default" w:ascii="Cambria Math" w:hAnsi="Cambria Math"/>
                  <w:i/>
                  <w:sz w:val="24"/>
                  <w:lang w:val="en-US" w:eastAsia="zh-CN"/>
                </w:rPr>
              </m:ctrlPr>
            </m:sSupPr>
            <m:e>
              <m:r>
                <m:rPr/>
                <w:rPr>
                  <w:rFonts w:hint="default" w:ascii="Cambria Math" w:hAnsi="Cambria Math"/>
                  <w:sz w:val="24"/>
                  <w:lang w:val="en-US" w:eastAsia="zh-CN"/>
                </w:rPr>
                <m:t>(</m:t>
              </m:r>
              <m:f>
                <m:fPr>
                  <m:ctrlPr>
                    <w:rPr>
                      <w:rFonts w:hint="default" w:ascii="Cambria Math" w:hAnsi="Cambria Math"/>
                      <w:i/>
                      <w:iCs/>
                      <w:sz w:val="24"/>
                      <w:lang w:val="en-US" w:eastAsia="zh-CN"/>
                    </w:rPr>
                  </m:ctrlPr>
                </m:fPr>
                <m:num>
                  <m:r>
                    <m:rPr/>
                    <w:rPr>
                      <w:rFonts w:hint="default" w:ascii="Cambria Math" w:hAnsi="Cambria Math"/>
                      <w:sz w:val="24"/>
                      <w:lang w:val="en-US" w:eastAsia="zh-CN"/>
                    </w:rPr>
                    <m:t>T+273</m:t>
                  </m:r>
                  <m:ctrlPr>
                    <w:rPr>
                      <w:rFonts w:hint="default" w:ascii="Cambria Math" w:hAnsi="Cambria Math"/>
                      <w:i/>
                      <w:iCs/>
                      <w:sz w:val="24"/>
                      <w:lang w:val="en-US" w:eastAsia="zh-CN"/>
                    </w:rPr>
                  </m:ctrlPr>
                </m:num>
                <m:den>
                  <m:r>
                    <m:rPr/>
                    <w:rPr>
                      <w:rFonts w:hint="default" w:ascii="Cambria Math" w:hAnsi="Cambria Math"/>
                      <w:sz w:val="24"/>
                      <w:lang w:val="en-US" w:eastAsia="zh-CN"/>
                    </w:rPr>
                    <m:t>293</m:t>
                  </m:r>
                  <m:ctrlPr>
                    <w:rPr>
                      <w:rFonts w:hint="default" w:ascii="Cambria Math" w:hAnsi="Cambria Math"/>
                      <w:i/>
                      <w:iCs/>
                      <w:sz w:val="24"/>
                      <w:lang w:val="en-US" w:eastAsia="zh-CN"/>
                    </w:rPr>
                  </m:ctrlPr>
                </m:den>
              </m:f>
              <m:r>
                <m:rPr/>
                <w:rPr>
                  <w:rFonts w:hint="default" w:ascii="Cambria Math" w:hAnsi="Cambria Math"/>
                  <w:sz w:val="24"/>
                  <w:lang w:val="en-US" w:eastAsia="zh-CN"/>
                </w:rPr>
                <m:t>)</m:t>
              </m:r>
              <m:ctrlPr>
                <w:rPr>
                  <w:rFonts w:hint="default" w:ascii="Cambria Math" w:hAnsi="Cambria Math"/>
                  <w:i/>
                  <w:sz w:val="24"/>
                  <w:lang w:val="en-US" w:eastAsia="zh-CN"/>
                </w:rPr>
              </m:ctrlPr>
            </m:e>
            <m:sup>
              <m:r>
                <m:rPr/>
                <w:rPr>
                  <w:rFonts w:hint="default" w:ascii="Cambria Math" w:hAnsi="Cambria Math"/>
                  <w:sz w:val="24"/>
                  <w:lang w:val="en-US" w:eastAsia="zh-CN"/>
                </w:rPr>
                <m:t>−</m:t>
              </m:r>
              <m:f>
                <m:fPr>
                  <m:type m:val="lin"/>
                  <m:ctrlPr>
                    <w:rPr>
                      <w:rFonts w:hint="default" w:ascii="Cambria Math" w:hAnsi="Cambria Math"/>
                      <w:i/>
                      <w:sz w:val="24"/>
                      <w:lang w:val="en-US" w:eastAsia="zh-CN"/>
                    </w:rPr>
                  </m:ctrlPr>
                </m:fPr>
                <m:num>
                  <m:r>
                    <m:rPr/>
                    <w:rPr>
                      <w:rFonts w:hint="default" w:ascii="Cambria Math" w:hAnsi="Cambria Math"/>
                      <w:sz w:val="24"/>
                      <w:lang w:val="en-US" w:eastAsia="zh-CN"/>
                    </w:rPr>
                    <m:t>3</m:t>
                  </m:r>
                  <m:ctrlPr>
                    <w:rPr>
                      <w:rFonts w:hint="default" w:ascii="Cambria Math" w:hAnsi="Cambria Math"/>
                      <w:i/>
                      <w:sz w:val="24"/>
                      <w:lang w:val="en-US" w:eastAsia="zh-CN"/>
                    </w:rPr>
                  </m:ctrlPr>
                </m:num>
                <m:den>
                  <m:r>
                    <m:rPr/>
                    <w:rPr>
                      <w:rFonts w:hint="default" w:ascii="Cambria Math" w:hAnsi="Cambria Math"/>
                      <w:sz w:val="24"/>
                      <w:lang w:val="en-US" w:eastAsia="zh-CN"/>
                    </w:rPr>
                    <m:t>2</m:t>
                  </m:r>
                  <m:ctrlPr>
                    <w:rPr>
                      <w:rFonts w:hint="default" w:ascii="Cambria Math" w:hAnsi="Cambria Math"/>
                      <w:i/>
                      <w:sz w:val="24"/>
                      <w:lang w:val="en-US" w:eastAsia="zh-CN"/>
                    </w:rPr>
                  </m:ctrlPr>
                </m:den>
              </m:f>
              <m:ctrlPr>
                <w:rPr>
                  <w:rFonts w:hint="default" w:ascii="Cambria Math" w:hAnsi="Cambria Math"/>
                  <w:i/>
                  <w:sz w:val="24"/>
                  <w:lang w:val="en-US" w:eastAsia="zh-CN"/>
                </w:rPr>
              </m:ctrlPr>
            </m:sup>
          </m:sSup>
        </m:oMath>
      </m:oMathPara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left="0" w:leftChars="0" w:firstLine="480" w:firstLineChars="200"/>
        <w:textAlignment w:val="baseline"/>
        <w:rPr>
          <w:rFonts w:hint="eastAsia" w:hAnsi="Cambria Math"/>
          <w:i w:val="0"/>
          <w:kern w:val="2"/>
          <w:sz w:val="24"/>
          <w:szCs w:val="24"/>
          <w:lang w:val="en-US" w:eastAsia="zh-CN"/>
        </w:rPr>
      </w:pPr>
      <w:r>
        <w:rPr>
          <w:rFonts w:hint="eastAsia" w:hAnsi="Cambria Math"/>
          <w:i w:val="0"/>
          <w:kern w:val="2"/>
          <w:sz w:val="24"/>
          <w:szCs w:val="24"/>
          <w:lang w:val="en-US" w:eastAsia="zh-CN"/>
        </w:rPr>
        <w:t>数字式温度计的标准测量不确定度为0.1摄氏度，环境温度25.5摄氏度，500Hz下引入的不确定度分量为：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left="0" w:leftChars="0" w:firstLine="789" w:firstLineChars="376"/>
        <w:jc w:val="center"/>
        <w:textAlignment w:val="baseline"/>
        <w:rPr>
          <w:rFonts w:hint="default" w:hAnsi="Cambria Math" w:eastAsia="宋体"/>
          <w:i w:val="0"/>
          <w:kern w:val="2"/>
          <w:sz w:val="24"/>
          <w:szCs w:val="24"/>
          <w:lang w:val="en-US" w:eastAsia="zh-CN"/>
        </w:rPr>
      </w:pPr>
      <m:oMath>
        <m:sSub>
          <m:sSubPr>
            <m:ctrlPr>
              <w:rPr>
                <w:rFonts w:ascii="Cambria Math" w:hAnsi="Cambria Math"/>
                <w:i/>
                <w:kern w:val="2"/>
                <w:sz w:val="21"/>
              </w:rPr>
            </m:ctrlPr>
          </m:sSubPr>
          <m:e>
            <m:r>
              <m:rPr/>
              <w:rPr>
                <w:rFonts w:ascii="Cambria Math"/>
                <w:kern w:val="2"/>
                <w:sz w:val="21"/>
              </w:rPr>
              <m:t>u</m:t>
            </m:r>
            <m:ctrlPr>
              <w:rPr>
                <w:rFonts w:ascii="Cambria Math" w:hAnsi="Cambria Math"/>
                <w:i/>
                <w:kern w:val="2"/>
                <w:sz w:val="21"/>
              </w:rPr>
            </m:ctrlPr>
          </m:e>
          <m:sub>
            <m:r>
              <m:rPr/>
              <w:rPr>
                <w:rFonts w:hint="default" w:ascii="Cambria Math" w:hAnsi="Cambria Math"/>
                <w:kern w:val="2"/>
                <w:sz w:val="21"/>
                <w:lang w:val="en-US" w:eastAsia="zh-CN"/>
              </w:rPr>
              <m:t>3</m:t>
            </m:r>
            <m:ctrlPr>
              <w:rPr>
                <w:rFonts w:ascii="Cambria Math" w:hAnsi="Cambria Math"/>
                <w:i/>
                <w:kern w:val="2"/>
                <w:sz w:val="21"/>
              </w:rPr>
            </m:ctrlPr>
          </m:sub>
        </m:sSub>
        <m:r>
          <m:rPr/>
          <w:rPr>
            <w:rFonts w:hint="default" w:ascii="Cambria Math" w:hAnsi="Cambria Math"/>
            <w:kern w:val="2"/>
            <w:sz w:val="21"/>
            <w:lang w:val="en-US" w:eastAsia="zh-CN"/>
          </w:rPr>
          <m:t>=</m:t>
        </m:r>
        <m:sSub>
          <m:sSubPr>
            <m:ctrlPr>
              <w:rPr>
                <w:rFonts w:hint="default" w:ascii="Cambria Math" w:hAnsi="Cambria Math"/>
                <w:i/>
                <w:kern w:val="2"/>
                <w:sz w:val="21"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kern w:val="2"/>
                <w:sz w:val="21"/>
                <w:lang w:val="en-US" w:eastAsia="zh-CN"/>
              </w:rPr>
              <m:t>c</m:t>
            </m:r>
            <m:ctrlPr>
              <w:rPr>
                <w:rFonts w:hint="default" w:ascii="Cambria Math" w:hAnsi="Cambria Math"/>
                <w:i/>
                <w:kern w:val="2"/>
                <w:sz w:val="21"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kern w:val="2"/>
                <w:sz w:val="21"/>
                <w:lang w:val="en-US" w:eastAsia="zh-CN"/>
              </w:rPr>
              <m:t>k</m:t>
            </m:r>
            <m:ctrlPr>
              <w:rPr>
                <w:rFonts w:hint="default" w:ascii="Cambria Math" w:hAnsi="Cambria Math"/>
                <w:i/>
                <w:kern w:val="2"/>
                <w:sz w:val="21"/>
                <w:lang w:val="en-US" w:eastAsia="zh-CN"/>
              </w:rPr>
            </m:ctrlPr>
          </m:sub>
        </m:sSub>
        <m:r>
          <m:rPr/>
          <w:rPr>
            <w:rFonts w:hint="default" w:ascii="Cambria Math" w:hAnsi="Cambria Math" w:cs="Cambria Math"/>
            <w:kern w:val="2"/>
            <w:sz w:val="21"/>
            <w:lang w:val="en-US" w:eastAsia="zh-CN"/>
          </w:rPr>
          <m:t xml:space="preserve">× 0.0152×0.1 = </m:t>
        </m:r>
        <m:r>
          <m:rPr>
            <m:sty m:val="p"/>
          </m:rPr>
          <w:rPr>
            <w:rFonts w:hint="eastAsia" w:hAnsi="Cambria Math" w:cs="Cambria Math"/>
            <w:kern w:val="2"/>
            <w:sz w:val="21"/>
            <w:lang w:val="en-US" w:eastAsia="zh-CN"/>
          </w:rPr>
          <m:t>1.1143</m:t>
        </m:r>
        <m:r>
          <m:rPr/>
          <w:rPr>
            <w:rFonts w:hint="default" w:ascii="Cambria Math" w:hAnsi="Cambria Math" w:cs="Cambria Math"/>
            <w:kern w:val="2"/>
            <w:sz w:val="21"/>
            <w:lang w:val="en-US" w:eastAsia="zh-CN"/>
          </w:rPr>
          <m:t xml:space="preserve">×0.0152×0.1 =0.0017 </m:t>
        </m:r>
        <m:r>
          <m:rPr>
            <m:sty m:val="p"/>
          </m:rPr>
          <w:rPr>
            <w:rFonts w:hint="eastAsia" w:hAnsi="Cambria Math" w:cs="Cambria Math"/>
            <w:kern w:val="2"/>
            <w:sz w:val="21"/>
            <w:lang w:val="en-US" w:eastAsia="zh-CN"/>
          </w:rPr>
          <m:t xml:space="preserve"> </m:t>
        </m:r>
      </m:oMath>
      <w:r>
        <w:rPr>
          <w:rFonts w:hint="eastAsia" w:hAnsi="Cambria Math" w:cs="Cambria Math"/>
          <w:i w:val="0"/>
          <w:kern w:val="2"/>
          <w:sz w:val="21"/>
          <w:lang w:val="en-US" w:eastAsia="zh-CN"/>
        </w:rPr>
        <w:t xml:space="preserve"> </w:t>
      </w:r>
    </w:p>
    <w:p>
      <w:pPr>
        <w:numPr>
          <w:ilvl w:val="0"/>
          <w:numId w:val="4"/>
        </w:numPr>
        <w:spacing w:line="240" w:lineRule="auto"/>
        <w:rPr>
          <w:rFonts w:hAnsi="Cambria Math"/>
          <w:i w:val="0"/>
          <w:kern w:val="2"/>
          <w:sz w:val="21"/>
        </w:rPr>
      </w:pPr>
      <w:r>
        <w:rPr>
          <w:rFonts w:hint="eastAsia" w:hAnsi="Cambria Math"/>
          <w:i w:val="0"/>
          <w:kern w:val="2"/>
          <w:sz w:val="24"/>
          <w:szCs w:val="24"/>
          <w:lang w:val="en-US" w:eastAsia="zh-CN"/>
        </w:rPr>
        <w:t>传递函数测量误差引入的不确定度分量</w:t>
      </w:r>
      <m:oMath>
        <m:sSub>
          <m:sSubPr>
            <m:ctrlPr>
              <w:rPr>
                <w:rFonts w:ascii="Cambria Math" w:hAnsi="Cambria Math"/>
                <w:i/>
                <w:kern w:val="2"/>
                <w:sz w:val="21"/>
              </w:rPr>
            </m:ctrlPr>
          </m:sSubPr>
          <m:e>
            <m:r>
              <m:rPr/>
              <w:rPr>
                <w:rFonts w:ascii="Cambria Math"/>
                <w:kern w:val="2"/>
                <w:sz w:val="21"/>
              </w:rPr>
              <m:t>u</m:t>
            </m:r>
            <m:ctrlPr>
              <w:rPr>
                <w:rFonts w:ascii="Cambria Math" w:hAnsi="Cambria Math"/>
                <w:i/>
                <w:kern w:val="2"/>
                <w:sz w:val="21"/>
              </w:rPr>
            </m:ctrlPr>
          </m:e>
          <m:sub>
            <m:r>
              <m:rPr/>
              <w:rPr>
                <w:rFonts w:hint="default" w:ascii="Cambria Math" w:hAnsi="Cambria Math"/>
                <w:kern w:val="2"/>
                <w:sz w:val="21"/>
                <w:lang w:val="en-US" w:eastAsia="zh-CN"/>
              </w:rPr>
              <m:t>4</m:t>
            </m:r>
            <m:ctrlPr>
              <w:rPr>
                <w:rFonts w:ascii="Cambria Math" w:hAnsi="Cambria Math"/>
                <w:i/>
                <w:kern w:val="2"/>
                <w:sz w:val="21"/>
              </w:rPr>
            </m:ctrlPr>
          </m:sub>
        </m:sSub>
      </m:oMath>
    </w:p>
    <w:p>
      <w:pPr>
        <w:numPr>
          <w:ilvl w:val="0"/>
          <w:numId w:val="0"/>
        </w:numPr>
        <w:spacing w:line="240" w:lineRule="auto"/>
        <w:rPr>
          <w:rFonts w:hint="eastAsia" w:hAnsi="Cambria Math"/>
          <w:i w:val="0"/>
          <w:kern w:val="2"/>
          <w:sz w:val="24"/>
          <w:szCs w:val="24"/>
          <w:lang w:val="en-US" w:eastAsia="zh-CN"/>
        </w:rPr>
      </w:pPr>
      <w:r>
        <w:rPr>
          <w:rFonts w:hint="eastAsia" w:hAnsi="Cambria Math"/>
          <w:i w:val="0"/>
          <w:kern w:val="2"/>
          <w:sz w:val="21"/>
          <w:lang w:val="en-US" w:eastAsia="zh-CN"/>
        </w:rPr>
        <w:t xml:space="preserve">     </w:t>
      </w:r>
      <w:r>
        <w:rPr>
          <w:rFonts w:hint="eastAsia" w:hAnsi="Cambria Math"/>
          <w:i w:val="0"/>
          <w:kern w:val="2"/>
          <w:sz w:val="24"/>
          <w:szCs w:val="24"/>
          <w:lang w:val="en-US" w:eastAsia="zh-CN"/>
        </w:rPr>
        <w:t>传递函数测量由传声器和声分析仪的声压测量值计算得到，以0.3dB计算其引入的传递函数数值的相对不确定度为3.5%。本例中500Hz处，传递函数的模值为0.3475，传递函数的不确定分量为：</w:t>
      </w:r>
    </w:p>
    <w:p>
      <w:pPr>
        <w:numPr>
          <w:ilvl w:val="0"/>
          <w:numId w:val="0"/>
        </w:numPr>
        <w:spacing w:line="240" w:lineRule="auto"/>
        <w:jc w:val="center"/>
        <w:rPr>
          <w:rFonts w:hint="default" w:hAnsi="Cambria Math"/>
          <w:i w:val="0"/>
          <w:kern w:val="2"/>
          <w:sz w:val="24"/>
          <w:szCs w:val="24"/>
          <w:lang w:val="en-US" w:eastAsia="zh-CN"/>
        </w:rPr>
      </w:pPr>
      <m:oMath>
        <m:sSub>
          <m:sSubPr>
            <m:ctrlPr>
              <w:rPr>
                <w:rFonts w:ascii="Cambria Math" w:hAnsi="Cambria Math"/>
                <w:i/>
                <w:kern w:val="2"/>
                <w:sz w:val="21"/>
              </w:rPr>
            </m:ctrlPr>
          </m:sSubPr>
          <m:e>
            <m:r>
              <m:rPr/>
              <w:rPr>
                <w:rFonts w:ascii="Cambria Math"/>
                <w:kern w:val="2"/>
                <w:sz w:val="21"/>
              </w:rPr>
              <m:t>u</m:t>
            </m:r>
            <m:ctrlPr>
              <w:rPr>
                <w:rFonts w:ascii="Cambria Math" w:hAnsi="Cambria Math"/>
                <w:i/>
                <w:kern w:val="2"/>
                <w:sz w:val="21"/>
              </w:rPr>
            </m:ctrlPr>
          </m:e>
          <m:sub>
            <m:r>
              <m:rPr/>
              <w:rPr>
                <w:rFonts w:hint="default" w:ascii="Cambria Math" w:hAnsi="Cambria Math"/>
                <w:kern w:val="2"/>
                <w:sz w:val="21"/>
                <w:lang w:val="en-US" w:eastAsia="zh-CN"/>
              </w:rPr>
              <m:t>4</m:t>
            </m:r>
            <m:ctrlPr>
              <w:rPr>
                <w:rFonts w:ascii="Cambria Math" w:hAnsi="Cambria Math"/>
                <w:i/>
                <w:kern w:val="2"/>
                <w:sz w:val="21"/>
              </w:rPr>
            </m:ctrlPr>
          </m:sub>
        </m:sSub>
        <m:r>
          <m:rPr/>
          <w:rPr>
            <w:rFonts w:hint="default" w:ascii="Cambria Math" w:hAnsi="Cambria Math"/>
            <w:kern w:val="2"/>
            <w:sz w:val="21"/>
            <w:lang w:val="en-US" w:eastAsia="zh-CN"/>
          </w:rPr>
          <m:t>=</m:t>
        </m:r>
        <m:sSub>
          <m:sSubPr>
            <m:ctrlPr>
              <w:rPr>
                <w:rFonts w:hint="default" w:ascii="Cambria Math" w:hAnsi="Cambria Math"/>
                <w:i/>
                <w:kern w:val="2"/>
                <w:sz w:val="21"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kern w:val="2"/>
                <w:sz w:val="21"/>
                <w:lang w:val="en-US" w:eastAsia="zh-CN"/>
              </w:rPr>
              <m:t>c</m:t>
            </m:r>
            <m:ctrlPr>
              <w:rPr>
                <w:rFonts w:hint="default" w:ascii="Cambria Math" w:hAnsi="Cambria Math"/>
                <w:i/>
                <w:kern w:val="2"/>
                <w:sz w:val="21"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kern w:val="2"/>
                <w:sz w:val="21"/>
                <w:lang w:val="en-US" w:eastAsia="zh-CN"/>
              </w:rPr>
              <m:t>H</m:t>
            </m:r>
            <m:ctrlPr>
              <w:rPr>
                <w:rFonts w:hint="default" w:ascii="Cambria Math" w:hAnsi="Cambria Math"/>
                <w:i/>
                <w:kern w:val="2"/>
                <w:sz w:val="21"/>
                <w:lang w:val="en-US" w:eastAsia="zh-CN"/>
              </w:rPr>
            </m:ctrlPr>
          </m:sub>
        </m:sSub>
        <m:r>
          <m:rPr/>
          <w:rPr>
            <w:rFonts w:hint="default" w:ascii="Cambria Math" w:hAnsi="Cambria Math" w:cs="Cambria Math"/>
            <w:kern w:val="2"/>
            <w:sz w:val="21"/>
            <w:lang w:val="en-US" w:eastAsia="zh-CN"/>
          </w:rPr>
          <m:t>×0.3475×0.05  =1.9662×0.3475×0.05 =</m:t>
        </m:r>
      </m:oMath>
      <w:r>
        <w:rPr>
          <w:rFonts w:hint="eastAsia" w:hAnsi="Cambria Math" w:cs="Cambria Math"/>
          <w:i w:val="0"/>
          <w:kern w:val="2"/>
          <w:sz w:val="21"/>
          <w:lang w:val="en-US" w:eastAsia="zh-CN"/>
        </w:rPr>
        <w:t>0.0239</w:t>
      </w:r>
    </w:p>
    <w:p>
      <w:pPr>
        <w:spacing w:line="240" w:lineRule="auto"/>
        <w:rPr>
          <w:rFonts w:ascii="宋体"/>
        </w:rPr>
      </w:pPr>
      <w:r>
        <w:rPr>
          <w:rFonts w:ascii="宋体"/>
        </w:rPr>
        <w:t>2</w:t>
      </w:r>
      <w:r>
        <w:rPr>
          <w:rFonts w:hint="eastAsia" w:ascii="宋体"/>
        </w:rPr>
        <w:t>.</w:t>
      </w:r>
      <w:r>
        <w:rPr>
          <w:rFonts w:ascii="宋体"/>
        </w:rPr>
        <w:t>1</w:t>
      </w:r>
      <w:r>
        <w:rPr>
          <w:rFonts w:hint="eastAsia" w:ascii="宋体"/>
        </w:rPr>
        <w:t>.2合成标准不确定度</w:t>
      </w:r>
    </w:p>
    <w:p>
      <w:pPr>
        <w:spacing w:line="240" w:lineRule="auto"/>
        <w:ind w:firstLine="425"/>
        <w:rPr>
          <w:rFonts w:ascii="宋体"/>
        </w:rPr>
      </w:pPr>
      <w:r>
        <w:rPr>
          <w:rFonts w:hint="eastAsia" w:ascii="宋体"/>
          <w:lang w:val="en-US" w:eastAsia="zh-CN"/>
        </w:rPr>
        <w:t>法向反射系数</w:t>
      </w:r>
      <w:r>
        <w:rPr>
          <w:rFonts w:ascii="宋体"/>
        </w:rPr>
        <w:t>的</w:t>
      </w:r>
      <w:r>
        <w:rPr>
          <w:rFonts w:hint="eastAsia" w:ascii="宋体"/>
        </w:rPr>
        <w:t>测量不确定度来源及标准不确定度数值汇总于表</w:t>
      </w:r>
      <w:r>
        <w:rPr>
          <w:rFonts w:ascii="宋体"/>
        </w:rPr>
        <w:t>2.</w:t>
      </w:r>
      <w:r>
        <w:rPr>
          <w:rFonts w:hint="eastAsia" w:ascii="宋体"/>
          <w:lang w:val="en-US" w:eastAsia="zh-CN"/>
        </w:rPr>
        <w:t>1</w:t>
      </w:r>
      <w:r>
        <w:rPr>
          <w:rFonts w:hint="eastAsia" w:ascii="宋体"/>
        </w:rPr>
        <w:t>.</w:t>
      </w:r>
      <w:r>
        <w:rPr>
          <w:rFonts w:hint="eastAsia" w:ascii="宋体"/>
          <w:lang w:val="en-US" w:eastAsia="zh-CN"/>
        </w:rPr>
        <w:t>2</w:t>
      </w:r>
      <w:r>
        <w:rPr>
          <w:rFonts w:hint="eastAsia" w:ascii="宋体"/>
        </w:rPr>
        <w:t>中。由于表</w:t>
      </w:r>
      <w:r>
        <w:rPr>
          <w:rFonts w:ascii="宋体"/>
        </w:rPr>
        <w:t>2</w:t>
      </w:r>
      <w:r>
        <w:rPr>
          <w:rFonts w:hint="eastAsia" w:ascii="宋体"/>
        </w:rPr>
        <w:t>.</w:t>
      </w:r>
      <w:r>
        <w:rPr>
          <w:rFonts w:hint="eastAsia" w:ascii="宋体"/>
          <w:lang w:val="en-US" w:eastAsia="zh-CN"/>
        </w:rPr>
        <w:t>1.2</w:t>
      </w:r>
      <w:r>
        <w:rPr>
          <w:rFonts w:hint="eastAsia" w:ascii="宋体"/>
        </w:rPr>
        <w:t>中各测量不确定度分量互不相关，故</w:t>
      </w:r>
      <w:r>
        <w:rPr>
          <w:rFonts w:hint="eastAsia" w:ascii="宋体"/>
          <w:lang w:val="en-US" w:eastAsia="zh-CN"/>
        </w:rPr>
        <w:t>500Hz处法向反射系数</w:t>
      </w:r>
      <w:r>
        <w:rPr>
          <w:rFonts w:ascii="宋体"/>
        </w:rPr>
        <w:t>的</w:t>
      </w:r>
      <w:r>
        <w:rPr>
          <w:rFonts w:hint="eastAsia" w:ascii="宋体"/>
        </w:rPr>
        <w:t>合成标准不确定度</w:t>
      </w:r>
      <m:oMath>
        <m:sSub>
          <m:sSubPr>
            <m:ctrlPr>
              <w:rPr>
                <w:rFonts w:ascii="Cambria Math" w:hAnsi="Cambria Math"/>
                <w:i/>
                <w:kern w:val="2"/>
                <w:sz w:val="21"/>
              </w:rPr>
            </m:ctrlPr>
          </m:sSubPr>
          <m:e>
            <m:r>
              <m:rPr/>
              <w:rPr>
                <w:rFonts w:ascii="Cambria Math"/>
                <w:kern w:val="2"/>
                <w:sz w:val="21"/>
              </w:rPr>
              <m:t>u</m:t>
            </m:r>
            <m:ctrlPr>
              <w:rPr>
                <w:rFonts w:ascii="Cambria Math" w:hAnsi="Cambria Math"/>
                <w:i/>
                <w:kern w:val="2"/>
                <w:sz w:val="21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/>
                <w:kern w:val="2"/>
                <w:sz w:val="21"/>
              </w:rPr>
              <m:t>c</m:t>
            </m:r>
            <m:ctrlPr>
              <w:rPr>
                <w:rFonts w:ascii="Cambria Math" w:hAnsi="Cambria Math"/>
                <w:i/>
                <w:kern w:val="2"/>
                <w:sz w:val="21"/>
              </w:rPr>
            </m:ctrlPr>
          </m:sub>
        </m:sSub>
      </m:oMath>
      <w:r>
        <w:rPr>
          <w:rFonts w:hint="eastAsia" w:ascii="宋体"/>
          <w:kern w:val="2"/>
          <w:sz w:val="21"/>
        </w:rPr>
        <w:t>见</w:t>
      </w:r>
      <w:r>
        <w:rPr>
          <w:rFonts w:hint="eastAsia" w:ascii="宋体"/>
        </w:rPr>
        <w:t>表</w:t>
      </w:r>
      <w:r>
        <w:rPr>
          <w:rFonts w:ascii="宋体"/>
        </w:rPr>
        <w:t>2</w:t>
      </w:r>
      <w:r>
        <w:rPr>
          <w:rFonts w:hint="eastAsia" w:ascii="宋体"/>
        </w:rPr>
        <w:t>.</w:t>
      </w:r>
      <w:r>
        <w:rPr>
          <w:rFonts w:hint="eastAsia" w:ascii="宋体"/>
          <w:lang w:val="en-US" w:eastAsia="zh-CN"/>
        </w:rPr>
        <w:t>1.2</w:t>
      </w:r>
      <w:r>
        <w:rPr>
          <w:rFonts w:hint="eastAsia" w:ascii="宋体"/>
        </w:rPr>
        <w:t>。</w:t>
      </w:r>
    </w:p>
    <w:p>
      <w:pPr>
        <w:spacing w:line="240" w:lineRule="auto"/>
        <w:ind w:left="425"/>
        <w:rPr>
          <w:rFonts w:ascii="宋体"/>
        </w:rPr>
      </w:pPr>
    </w:p>
    <w:p>
      <w:pPr>
        <w:spacing w:line="240" w:lineRule="auto"/>
        <w:rPr>
          <w:rFonts w:ascii="宋体"/>
        </w:rPr>
      </w:pPr>
      <w:r>
        <w:rPr>
          <w:rFonts w:ascii="宋体"/>
        </w:rPr>
        <w:t>2</w:t>
      </w:r>
      <w:r>
        <w:rPr>
          <w:rFonts w:hint="eastAsia" w:ascii="宋体"/>
        </w:rPr>
        <w:t>.</w:t>
      </w:r>
      <w:r>
        <w:rPr>
          <w:rFonts w:ascii="宋体"/>
        </w:rPr>
        <w:t>1</w:t>
      </w:r>
      <w:r>
        <w:rPr>
          <w:rFonts w:hint="eastAsia" w:ascii="宋体"/>
        </w:rPr>
        <w:t>.3扩展不确定度</w:t>
      </w:r>
    </w:p>
    <w:p>
      <w:pPr>
        <w:spacing w:line="240" w:lineRule="auto"/>
        <w:ind w:left="425"/>
        <w:rPr>
          <w:rFonts w:ascii="宋体"/>
        </w:rPr>
      </w:pPr>
      <w:r>
        <w:rPr>
          <w:rFonts w:hint="eastAsia" w:ascii="宋体"/>
        </w:rPr>
        <w:t>取包含因子</w:t>
      </w:r>
      <m:oMath>
        <m:r>
          <m:rPr/>
          <w:rPr>
            <w:rFonts w:hint="default" w:ascii="Cambria Math"/>
            <w:lang w:val="en-US" w:eastAsia="zh-CN"/>
          </w:rPr>
          <m:t>k</m:t>
        </m:r>
        <m:r>
          <m:rPr/>
          <w:rPr>
            <w:rFonts w:hint="default" w:ascii="Cambria Math" w:hAnsi="Cambria Math"/>
            <w:kern w:val="2"/>
            <w:sz w:val="21"/>
            <w:lang w:val="en-US" w:eastAsia="zh-CN"/>
          </w:rPr>
          <m:t>=2</m:t>
        </m:r>
      </m:oMath>
      <w:r>
        <w:rPr>
          <w:rFonts w:hint="eastAsia" w:ascii="宋体"/>
        </w:rPr>
        <w:t>，则</w:t>
      </w:r>
      <w:r>
        <w:rPr>
          <w:rFonts w:hint="eastAsia" w:ascii="宋体"/>
          <w:lang w:val="en-US" w:eastAsia="zh-CN"/>
        </w:rPr>
        <w:t>法向反射系数</w:t>
      </w:r>
      <w:r>
        <w:rPr>
          <w:rFonts w:hint="eastAsia" w:ascii="宋体"/>
        </w:rPr>
        <w:t>的扩展不确定度</w:t>
      </w:r>
      <m:oMath>
        <m:sSub>
          <m:sSubPr>
            <m:ctrlPr>
              <w:rPr>
                <w:rFonts w:ascii="Cambria Math" w:hAnsi="Cambria Math"/>
                <w:i/>
                <w:kern w:val="2"/>
                <w:sz w:val="21"/>
              </w:rPr>
            </m:ctrlPr>
          </m:sSubPr>
          <m:e>
            <m:r>
              <m:rPr/>
              <w:rPr>
                <w:rFonts w:hint="default" w:ascii="Cambria Math"/>
                <w:kern w:val="2"/>
                <w:sz w:val="21"/>
                <w:lang w:val="en-US" w:eastAsia="zh-CN"/>
              </w:rPr>
              <m:t>U</m:t>
            </m:r>
            <m:ctrlPr>
              <w:rPr>
                <w:rFonts w:ascii="Cambria Math" w:hAnsi="Cambria Math"/>
                <w:i/>
                <w:kern w:val="2"/>
                <w:sz w:val="21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/>
                <w:kern w:val="2"/>
                <w:sz w:val="21"/>
                <w:lang w:val="en-US" w:eastAsia="zh-CN"/>
              </w:rPr>
              <m:t>rel</m:t>
            </m:r>
            <m:ctrlPr>
              <w:rPr>
                <w:rFonts w:ascii="Cambria Math" w:hAnsi="Cambria Math"/>
                <w:i/>
                <w:kern w:val="2"/>
                <w:sz w:val="21"/>
              </w:rPr>
            </m:ctrlPr>
          </m:sub>
        </m:sSub>
      </m:oMath>
      <w:r>
        <w:rPr>
          <w:rFonts w:hint="eastAsia" w:ascii="宋体"/>
        </w:rPr>
        <w:t>见表</w:t>
      </w:r>
      <w:r>
        <w:rPr>
          <w:rFonts w:ascii="宋体"/>
        </w:rPr>
        <w:t>2</w:t>
      </w:r>
      <w:r>
        <w:rPr>
          <w:rFonts w:hint="eastAsia" w:ascii="宋体"/>
        </w:rPr>
        <w:t>.</w:t>
      </w:r>
      <w:r>
        <w:rPr>
          <w:rFonts w:ascii="宋体"/>
        </w:rPr>
        <w:t>1</w:t>
      </w:r>
      <w:r>
        <w:rPr>
          <w:rFonts w:hint="eastAsia" w:ascii="宋体"/>
        </w:rPr>
        <w:t>.2。</w:t>
      </w:r>
    </w:p>
    <w:p>
      <w:pPr>
        <w:spacing w:line="240" w:lineRule="auto"/>
        <w:jc w:val="center"/>
        <w:rPr>
          <w:rFonts w:ascii="宋体"/>
        </w:rPr>
      </w:pPr>
      <w:r>
        <w:rPr>
          <w:rFonts w:hint="eastAsia" w:ascii="宋体"/>
          <w:b/>
          <w:bCs/>
          <w:sz w:val="21"/>
          <w:szCs w:val="21"/>
        </w:rPr>
        <w:t>表</w:t>
      </w:r>
      <w:r>
        <w:rPr>
          <w:rFonts w:ascii="宋体"/>
          <w:b/>
          <w:bCs/>
          <w:sz w:val="21"/>
          <w:szCs w:val="21"/>
        </w:rPr>
        <w:t>2</w:t>
      </w:r>
      <w:r>
        <w:rPr>
          <w:rFonts w:hint="eastAsia" w:ascii="宋体"/>
          <w:b/>
          <w:bCs/>
          <w:sz w:val="21"/>
          <w:szCs w:val="21"/>
        </w:rPr>
        <w:t>.</w:t>
      </w:r>
      <w:r>
        <w:rPr>
          <w:rFonts w:ascii="宋体"/>
          <w:b/>
          <w:bCs/>
          <w:sz w:val="21"/>
          <w:szCs w:val="21"/>
        </w:rPr>
        <w:t>1</w:t>
      </w:r>
      <w:r>
        <w:rPr>
          <w:rFonts w:hint="eastAsia" w:ascii="宋体"/>
          <w:b/>
          <w:bCs/>
          <w:sz w:val="21"/>
          <w:szCs w:val="21"/>
        </w:rPr>
        <w:t>.</w:t>
      </w:r>
      <w:r>
        <w:rPr>
          <w:rFonts w:ascii="宋体"/>
          <w:b/>
          <w:bCs/>
          <w:sz w:val="21"/>
          <w:szCs w:val="21"/>
        </w:rPr>
        <w:t xml:space="preserve">2 </w:t>
      </w:r>
      <w:r>
        <w:rPr>
          <w:rFonts w:hint="eastAsia" w:ascii="宋体"/>
          <w:b/>
          <w:bCs/>
          <w:sz w:val="21"/>
          <w:szCs w:val="21"/>
        </w:rPr>
        <w:t>法向反射</w:t>
      </w:r>
      <w:r>
        <w:rPr>
          <w:rFonts w:hint="eastAsia" w:ascii="宋体"/>
          <w:b/>
          <w:bCs/>
          <w:sz w:val="21"/>
          <w:szCs w:val="21"/>
          <w:lang w:eastAsia="zh-CN"/>
        </w:rPr>
        <w:t>系数</w:t>
      </w:r>
      <w:r>
        <w:rPr>
          <w:rFonts w:hint="eastAsia" w:ascii="宋体"/>
          <w:b/>
          <w:bCs/>
          <w:sz w:val="21"/>
          <w:szCs w:val="21"/>
        </w:rPr>
        <w:t>的测量不确定度来源及数值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2"/>
        <w:gridCol w:w="2629"/>
        <w:gridCol w:w="766"/>
        <w:gridCol w:w="12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2" w:type="dxa"/>
          </w:tcPr>
          <w:p>
            <w:pPr>
              <w:spacing w:line="240" w:lineRule="auto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序号</w:t>
            </w:r>
          </w:p>
        </w:tc>
        <w:tc>
          <w:tcPr>
            <w:tcW w:w="2629" w:type="dxa"/>
          </w:tcPr>
          <w:p>
            <w:pPr>
              <w:spacing w:line="240" w:lineRule="auto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来源</w:t>
            </w:r>
          </w:p>
        </w:tc>
        <w:tc>
          <w:tcPr>
            <w:tcW w:w="766" w:type="dxa"/>
          </w:tcPr>
          <w:p>
            <w:pPr>
              <w:spacing w:line="240" w:lineRule="auto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符号</w:t>
            </w:r>
          </w:p>
        </w:tc>
        <w:tc>
          <w:tcPr>
            <w:tcW w:w="1289" w:type="dxa"/>
          </w:tcPr>
          <w:p>
            <w:pPr>
              <w:spacing w:line="240" w:lineRule="auto"/>
              <w:jc w:val="center"/>
              <w:rPr>
                <w:rFonts w:ascii="宋体"/>
              </w:rPr>
            </w:pPr>
            <w:r>
              <w:rPr>
                <w:rFonts w:ascii="宋体"/>
              </w:rPr>
              <w:t>5</w:t>
            </w:r>
            <w:r>
              <w:rPr>
                <w:rFonts w:hint="eastAsia" w:ascii="宋体"/>
                <w:lang w:val="en-US" w:eastAsia="zh-CN"/>
              </w:rPr>
              <w:t>00</w:t>
            </w:r>
            <w:r>
              <w:rPr>
                <w:rFonts w:ascii="宋体"/>
              </w:rPr>
              <w:t xml:space="preserve"> </w:t>
            </w:r>
            <w:r>
              <w:rPr>
                <w:rFonts w:hint="eastAsia" w:ascii="宋体"/>
              </w:rPr>
              <w:t>Hz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2" w:type="dxa"/>
          </w:tcPr>
          <w:p>
            <w:pPr>
              <w:spacing w:line="240" w:lineRule="auto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1</w:t>
            </w:r>
          </w:p>
        </w:tc>
        <w:tc>
          <w:tcPr>
            <w:tcW w:w="2629" w:type="dxa"/>
          </w:tcPr>
          <w:p>
            <w:pPr>
              <w:spacing w:line="240" w:lineRule="auto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测量重复性</w:t>
            </w:r>
          </w:p>
        </w:tc>
        <w:tc>
          <w:tcPr>
            <w:tcW w:w="766" w:type="dxa"/>
          </w:tcPr>
          <w:p>
            <w:pPr>
              <w:spacing w:line="240" w:lineRule="auto"/>
              <w:jc w:val="center"/>
              <w:rPr>
                <w:rFonts w:ascii="宋体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kern w:val="2"/>
                        <w:sz w:val="21"/>
                      </w:rPr>
                    </m:ctrlPr>
                  </m:sSubPr>
                  <m:e>
                    <m:r>
                      <m:rPr/>
                      <w:rPr>
                        <w:rFonts w:ascii="Cambria Math"/>
                        <w:kern w:val="2"/>
                        <w:sz w:val="21"/>
                      </w:rPr>
                      <m:t>u</m:t>
                    </m:r>
                    <m:ctrlPr>
                      <w:rPr>
                        <w:rFonts w:ascii="Cambria Math" w:hAnsi="Cambria Math"/>
                        <w:i/>
                        <w:kern w:val="2"/>
                        <w:sz w:val="21"/>
                      </w:rPr>
                    </m:ctrlPr>
                  </m:e>
                  <m:sub>
                    <m:r>
                      <m:rPr/>
                      <w:rPr>
                        <w:rFonts w:ascii="Cambria Math"/>
                        <w:kern w:val="2"/>
                        <w:sz w:val="21"/>
                      </w:rPr>
                      <m:t>1</m:t>
                    </m:r>
                    <m:ctrlPr>
                      <w:rPr>
                        <w:rFonts w:ascii="Cambria Math" w:hAnsi="Cambria Math"/>
                        <w:i/>
                        <w:kern w:val="2"/>
                        <w:sz w:val="21"/>
                      </w:rPr>
                    </m:ctrlPr>
                  </m:sub>
                </m:sSub>
              </m:oMath>
            </m:oMathPara>
          </w:p>
        </w:tc>
        <w:tc>
          <w:tcPr>
            <w:tcW w:w="1289" w:type="dxa"/>
          </w:tcPr>
          <w:p>
            <w:pPr>
              <w:spacing w:line="240" w:lineRule="auto"/>
              <w:jc w:val="center"/>
              <w:rPr>
                <w:rFonts w:hint="default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0.0488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2" w:type="dxa"/>
          </w:tcPr>
          <w:p>
            <w:pPr>
              <w:spacing w:line="240" w:lineRule="auto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2</w:t>
            </w:r>
          </w:p>
        </w:tc>
        <w:tc>
          <w:tcPr>
            <w:tcW w:w="2629" w:type="dxa"/>
          </w:tcPr>
          <w:p>
            <w:pPr>
              <w:spacing w:line="240" w:lineRule="auto"/>
              <w:jc w:val="center"/>
              <w:rPr>
                <w:rFonts w:hint="default" w:ascii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位置</w:t>
            </w:r>
          </w:p>
        </w:tc>
        <w:tc>
          <w:tcPr>
            <w:tcW w:w="766" w:type="dxa"/>
          </w:tcPr>
          <w:p>
            <w:pPr>
              <w:spacing w:line="240" w:lineRule="auto"/>
              <w:jc w:val="center"/>
              <w:rPr>
                <w:rFonts w:ascii="宋体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kern w:val="2"/>
                        <w:sz w:val="21"/>
                      </w:rPr>
                    </m:ctrlPr>
                  </m:sSubPr>
                  <m:e>
                    <m:r>
                      <m:rPr/>
                      <w:rPr>
                        <w:rFonts w:ascii="Cambria Math"/>
                        <w:kern w:val="2"/>
                        <w:sz w:val="21"/>
                      </w:rPr>
                      <m:t>u</m:t>
                    </m:r>
                    <m:ctrlPr>
                      <w:rPr>
                        <w:rFonts w:ascii="Cambria Math" w:hAnsi="Cambria Math"/>
                        <w:i/>
                        <w:kern w:val="2"/>
                        <w:sz w:val="21"/>
                      </w:rPr>
                    </m:ctrlPr>
                  </m:e>
                  <m:sub>
                    <m:r>
                      <m:rPr/>
                      <w:rPr>
                        <w:rFonts w:ascii="Cambria Math"/>
                        <w:kern w:val="2"/>
                        <w:sz w:val="21"/>
                      </w:rPr>
                      <m:t>2</m:t>
                    </m:r>
                    <m:ctrlPr>
                      <w:rPr>
                        <w:rFonts w:ascii="Cambria Math" w:hAnsi="Cambria Math"/>
                        <w:i/>
                        <w:kern w:val="2"/>
                        <w:sz w:val="21"/>
                      </w:rPr>
                    </m:ctrlPr>
                  </m:sub>
                </m:sSub>
              </m:oMath>
            </m:oMathPara>
          </w:p>
        </w:tc>
        <w:tc>
          <w:tcPr>
            <w:tcW w:w="1289" w:type="dxa"/>
          </w:tcPr>
          <w:p>
            <w:pPr>
              <w:spacing w:line="240" w:lineRule="auto"/>
              <w:jc w:val="center"/>
              <w:rPr>
                <w:rFonts w:hint="default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0.0139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2" w:type="dxa"/>
          </w:tcPr>
          <w:p>
            <w:pPr>
              <w:spacing w:line="240" w:lineRule="auto"/>
              <w:jc w:val="center"/>
              <w:rPr>
                <w:rFonts w:hint="eastAsia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3</w:t>
            </w:r>
          </w:p>
        </w:tc>
        <w:tc>
          <w:tcPr>
            <w:tcW w:w="2629" w:type="dxa"/>
          </w:tcPr>
          <w:p>
            <w:pPr>
              <w:spacing w:line="240" w:lineRule="auto"/>
              <w:jc w:val="center"/>
              <w:rPr>
                <w:rFonts w:hint="default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波数</w:t>
            </w:r>
          </w:p>
        </w:tc>
        <w:tc>
          <w:tcPr>
            <w:tcW w:w="766" w:type="dxa"/>
          </w:tcPr>
          <w:p>
            <w:pPr>
              <w:spacing w:line="240" w:lineRule="auto"/>
              <w:jc w:val="center"/>
              <w:rPr>
                <w:rFonts w:ascii="Cambria Math" w:hAnsi="Cambria Math"/>
                <w:i/>
                <w:kern w:val="2"/>
                <w:sz w:val="21"/>
                <w:oMath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kern w:val="2"/>
                        <w:sz w:val="21"/>
                      </w:rPr>
                    </m:ctrlPr>
                  </m:sSubPr>
                  <m:e>
                    <m:r>
                      <m:rPr/>
                      <w:rPr>
                        <w:rFonts w:ascii="Cambria Math"/>
                        <w:kern w:val="2"/>
                        <w:sz w:val="21"/>
                      </w:rPr>
                      <m:t>u</m:t>
                    </m:r>
                    <m:ctrlPr>
                      <w:rPr>
                        <w:rFonts w:ascii="Cambria Math" w:hAnsi="Cambria Math"/>
                        <w:i/>
                        <w:kern w:val="2"/>
                        <w:sz w:val="21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/>
                        <w:kern w:val="2"/>
                        <w:sz w:val="21"/>
                        <w:lang w:val="en-US" w:eastAsia="zh-CN"/>
                      </w:rPr>
                      <m:t>3</m:t>
                    </m:r>
                    <m:ctrlPr>
                      <w:rPr>
                        <w:rFonts w:ascii="Cambria Math" w:hAnsi="Cambria Math"/>
                        <w:i/>
                        <w:kern w:val="2"/>
                        <w:sz w:val="21"/>
                      </w:rPr>
                    </m:ctrlPr>
                  </m:sub>
                </m:sSub>
              </m:oMath>
            </m:oMathPara>
          </w:p>
        </w:tc>
        <w:tc>
          <w:tcPr>
            <w:tcW w:w="1289" w:type="dxa"/>
          </w:tcPr>
          <w:p>
            <w:pPr>
              <w:spacing w:line="240" w:lineRule="auto"/>
              <w:jc w:val="center"/>
              <w:rPr>
                <w:rFonts w:hint="default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0.0017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2" w:type="dxa"/>
          </w:tcPr>
          <w:p>
            <w:pPr>
              <w:spacing w:line="240" w:lineRule="auto"/>
              <w:jc w:val="center"/>
              <w:rPr>
                <w:rFonts w:hint="eastAsia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4</w:t>
            </w:r>
          </w:p>
        </w:tc>
        <w:tc>
          <w:tcPr>
            <w:tcW w:w="2629" w:type="dxa"/>
          </w:tcPr>
          <w:p>
            <w:pPr>
              <w:spacing w:line="240" w:lineRule="auto"/>
              <w:jc w:val="center"/>
              <w:rPr>
                <w:rFonts w:hint="default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传递函数</w:t>
            </w:r>
          </w:p>
        </w:tc>
        <w:tc>
          <w:tcPr>
            <w:tcW w:w="766" w:type="dxa"/>
          </w:tcPr>
          <w:p>
            <w:pPr>
              <w:spacing w:line="240" w:lineRule="auto"/>
              <w:jc w:val="center"/>
              <w:rPr>
                <w:rFonts w:ascii="Cambria Math" w:hAnsi="Cambria Math"/>
                <w:i/>
                <w:kern w:val="2"/>
                <w:sz w:val="21"/>
                <w:oMath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kern w:val="2"/>
                        <w:sz w:val="21"/>
                      </w:rPr>
                    </m:ctrlPr>
                  </m:sSubPr>
                  <m:e>
                    <m:r>
                      <m:rPr/>
                      <w:rPr>
                        <w:rFonts w:ascii="Cambria Math"/>
                        <w:kern w:val="2"/>
                        <w:sz w:val="21"/>
                      </w:rPr>
                      <m:t>u</m:t>
                    </m:r>
                    <m:ctrlPr>
                      <w:rPr>
                        <w:rFonts w:ascii="Cambria Math" w:hAnsi="Cambria Math"/>
                        <w:i/>
                        <w:kern w:val="2"/>
                        <w:sz w:val="21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/>
                        <w:kern w:val="2"/>
                        <w:sz w:val="21"/>
                        <w:lang w:val="en-US" w:eastAsia="zh-CN"/>
                      </w:rPr>
                      <m:t>4</m:t>
                    </m:r>
                    <m:ctrlPr>
                      <w:rPr>
                        <w:rFonts w:ascii="Cambria Math" w:hAnsi="Cambria Math"/>
                        <w:i/>
                        <w:kern w:val="2"/>
                        <w:sz w:val="21"/>
                      </w:rPr>
                    </m:ctrlPr>
                  </m:sub>
                </m:sSub>
              </m:oMath>
            </m:oMathPara>
          </w:p>
        </w:tc>
        <w:tc>
          <w:tcPr>
            <w:tcW w:w="1289" w:type="dxa"/>
          </w:tcPr>
          <w:p>
            <w:pPr>
              <w:spacing w:line="240" w:lineRule="auto"/>
              <w:jc w:val="center"/>
              <w:rPr>
                <w:rFonts w:hint="default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0.0239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81" w:type="dxa"/>
            <w:gridSpan w:val="2"/>
          </w:tcPr>
          <w:p>
            <w:pPr>
              <w:spacing w:line="240" w:lineRule="auto"/>
              <w:jc w:val="center"/>
              <w:rPr>
                <w:rFonts w:hint="default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合成标准不确定度</w:t>
            </w:r>
          </w:p>
        </w:tc>
        <w:tc>
          <w:tcPr>
            <w:tcW w:w="766" w:type="dxa"/>
          </w:tcPr>
          <w:p>
            <w:pPr>
              <w:spacing w:line="240" w:lineRule="auto"/>
              <w:jc w:val="center"/>
              <w:rPr>
                <w:rFonts w:ascii="Cambria Math" w:hAnsi="Cambria Math"/>
                <w:i/>
                <w:kern w:val="2"/>
                <w:sz w:val="21"/>
                <w:oMath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kern w:val="2"/>
                        <w:sz w:val="21"/>
                      </w:rPr>
                    </m:ctrlPr>
                  </m:sSubPr>
                  <m:e>
                    <m:r>
                      <m:rPr/>
                      <w:rPr>
                        <w:rFonts w:ascii="Cambria Math"/>
                        <w:kern w:val="2"/>
                        <w:sz w:val="21"/>
                      </w:rPr>
                      <m:t>u</m:t>
                    </m:r>
                    <m:ctrlPr>
                      <w:rPr>
                        <w:rFonts w:ascii="Cambria Math" w:hAnsi="Cambria Math"/>
                        <w:i/>
                        <w:kern w:val="2"/>
                        <w:sz w:val="21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hint="default" w:ascii="Cambria Math" w:hAnsi="Cambria Math"/>
                        <w:kern w:val="2"/>
                        <w:sz w:val="21"/>
                      </w:rPr>
                      <m:t>c</m:t>
                    </m:r>
                    <m:ctrlPr>
                      <w:rPr>
                        <w:rFonts w:ascii="Cambria Math" w:hAnsi="Cambria Math"/>
                        <w:i/>
                        <w:kern w:val="2"/>
                        <w:sz w:val="21"/>
                      </w:rPr>
                    </m:ctrlPr>
                  </m:sub>
                </m:sSub>
              </m:oMath>
            </m:oMathPara>
          </w:p>
        </w:tc>
        <w:tc>
          <w:tcPr>
            <w:tcW w:w="1289" w:type="dxa"/>
          </w:tcPr>
          <w:p>
            <w:pPr>
              <w:spacing w:line="240" w:lineRule="auto"/>
              <w:jc w:val="center"/>
              <w:rPr>
                <w:rFonts w:hint="default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0.0561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81" w:type="dxa"/>
            <w:gridSpan w:val="2"/>
          </w:tcPr>
          <w:p>
            <w:pPr>
              <w:spacing w:line="240" w:lineRule="auto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合成</w:t>
            </w:r>
            <w:r>
              <w:rPr>
                <w:rFonts w:hint="eastAsia" w:ascii="宋体"/>
                <w:lang w:val="en-US" w:eastAsia="zh-CN"/>
              </w:rPr>
              <w:t>相对</w:t>
            </w:r>
            <w:r>
              <w:rPr>
                <w:rFonts w:hint="eastAsia" w:ascii="宋体"/>
              </w:rPr>
              <w:t>不确定度</w:t>
            </w:r>
          </w:p>
        </w:tc>
        <w:tc>
          <w:tcPr>
            <w:tcW w:w="766" w:type="dxa"/>
          </w:tcPr>
          <w:p>
            <w:pPr>
              <w:spacing w:line="240" w:lineRule="auto"/>
              <w:jc w:val="center"/>
              <w:rPr>
                <w:rFonts w:ascii="宋体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kern w:val="2"/>
                        <w:sz w:val="21"/>
                      </w:rPr>
                    </m:ctrlPr>
                  </m:sSubPr>
                  <m:e>
                    <m:r>
                      <m:rPr/>
                      <w:rPr>
                        <w:rFonts w:ascii="Cambria Math"/>
                        <w:kern w:val="2"/>
                        <w:sz w:val="21"/>
                      </w:rPr>
                      <m:t>u</m:t>
                    </m:r>
                    <m:ctrlPr>
                      <w:rPr>
                        <w:rFonts w:ascii="Cambria Math" w:hAnsi="Cambria Math"/>
                        <w:i/>
                        <w:kern w:val="2"/>
                        <w:sz w:val="21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hint="default" w:ascii="Cambria Math" w:hAnsi="Cambria Math"/>
                        <w:kern w:val="2"/>
                        <w:sz w:val="21"/>
                      </w:rPr>
                      <m:t>c</m:t>
                    </m:r>
                    <m:r>
                      <m:rPr>
                        <m:sty m:val="p"/>
                      </m:rPr>
                      <w:rPr>
                        <w:rFonts w:hint="default" w:ascii="Cambria Math" w:hAnsi="Cambria Math"/>
                        <w:kern w:val="2"/>
                        <w:sz w:val="21"/>
                        <w:lang w:val="en-US" w:eastAsia="zh-CN"/>
                      </w:rPr>
                      <m:t>rel</m:t>
                    </m:r>
                    <m:ctrlPr>
                      <w:rPr>
                        <w:rFonts w:ascii="Cambria Math" w:hAnsi="Cambria Math"/>
                        <w:i/>
                        <w:kern w:val="2"/>
                        <w:sz w:val="21"/>
                      </w:rPr>
                    </m:ctrlPr>
                  </m:sub>
                </m:sSub>
              </m:oMath>
            </m:oMathPara>
          </w:p>
        </w:tc>
        <w:tc>
          <w:tcPr>
            <w:tcW w:w="1289" w:type="dxa"/>
          </w:tcPr>
          <w:p>
            <w:pPr>
              <w:spacing w:line="240" w:lineRule="auto"/>
              <w:jc w:val="center"/>
              <w:rPr>
                <w:rFonts w:hint="default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81" w:type="dxa"/>
            <w:gridSpan w:val="2"/>
          </w:tcPr>
          <w:p>
            <w:pPr>
              <w:spacing w:line="240" w:lineRule="auto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扩展不确定度（</w:t>
            </w:r>
            <w:r>
              <w:rPr>
                <w:rFonts w:ascii="宋体"/>
                <w:i/>
                <w:iCs/>
              </w:rPr>
              <w:t>k</w:t>
            </w:r>
            <w:r>
              <w:rPr>
                <w:rFonts w:ascii="宋体"/>
              </w:rPr>
              <w:t>=2</w:t>
            </w:r>
            <w:r>
              <w:rPr>
                <w:rFonts w:hint="eastAsia" w:ascii="宋体"/>
              </w:rPr>
              <w:t>）</w:t>
            </w:r>
          </w:p>
        </w:tc>
        <w:tc>
          <w:tcPr>
            <w:tcW w:w="766" w:type="dxa"/>
          </w:tcPr>
          <w:p>
            <w:pPr>
              <w:spacing w:line="240" w:lineRule="auto"/>
              <w:jc w:val="center"/>
              <w:rPr>
                <w:rFonts w:ascii="宋体"/>
                <w:i/>
                <w:iCs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kern w:val="2"/>
                        <w:sz w:val="21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/>
                        <w:kern w:val="2"/>
                        <w:sz w:val="21"/>
                        <w:lang w:val="en-US" w:eastAsia="zh-CN"/>
                      </w:rPr>
                      <m:t>U</m:t>
                    </m:r>
                    <m:ctrlPr>
                      <w:rPr>
                        <w:rFonts w:ascii="Cambria Math" w:hAnsi="Cambria Math"/>
                        <w:i/>
                        <w:kern w:val="2"/>
                        <w:sz w:val="21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hint="default" w:ascii="Cambria Math" w:hAnsi="Cambria Math"/>
                        <w:kern w:val="2"/>
                        <w:sz w:val="21"/>
                        <w:lang w:val="en-US" w:eastAsia="zh-CN"/>
                      </w:rPr>
                      <m:t>rel</m:t>
                    </m:r>
                    <m:ctrlPr>
                      <w:rPr>
                        <w:rFonts w:ascii="Cambria Math" w:hAnsi="Cambria Math"/>
                        <w:i/>
                        <w:kern w:val="2"/>
                        <w:sz w:val="21"/>
                      </w:rPr>
                    </m:ctrlPr>
                  </m:sub>
                </m:sSub>
              </m:oMath>
            </m:oMathPara>
          </w:p>
        </w:tc>
        <w:tc>
          <w:tcPr>
            <w:tcW w:w="1289" w:type="dxa"/>
          </w:tcPr>
          <w:p>
            <w:pPr>
              <w:spacing w:line="240" w:lineRule="auto"/>
              <w:jc w:val="center"/>
              <w:rPr>
                <w:rFonts w:hint="default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12%</w:t>
            </w:r>
          </w:p>
        </w:tc>
      </w:tr>
    </w:tbl>
    <w:p>
      <w:pPr>
        <w:spacing w:line="240" w:lineRule="auto"/>
        <w:rPr>
          <w:rFonts w:ascii="宋体"/>
        </w:rPr>
      </w:pPr>
    </w:p>
    <w:p>
      <w:pPr>
        <w:spacing w:line="240" w:lineRule="auto"/>
        <w:rPr>
          <w:rFonts w:ascii="宋体"/>
        </w:rPr>
      </w:pPr>
    </w:p>
    <w:sectPr>
      <w:pgSz w:w="11909" w:h="16834"/>
      <w:pgMar w:top="1418" w:right="1418" w:bottom="1418" w:left="1418" w:header="851" w:footer="992" w:gutter="0"/>
      <w:cols w:space="425" w:num="1"/>
      <w:docGrid w:linePitch="32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separate"/>
    </w:r>
    <w:r>
      <w:rPr>
        <w:rStyle w:val="11"/>
      </w:rPr>
      <w:t>3</w:t>
    </w:r>
    <w:r>
      <w:rPr>
        <w:rStyle w:val="11"/>
      </w:rPr>
      <w:fldChar w:fldCharType="end"/>
    </w:r>
  </w:p>
  <w:p>
    <w:pPr>
      <w:pStyle w:val="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>
    <w:pPr>
      <w:pStyle w:val="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E29EE6"/>
    <w:multiLevelType w:val="multilevel"/>
    <w:tmpl w:val="9AE29EE6"/>
    <w:lvl w:ilvl="0" w:tentative="0">
      <w:start w:val="1"/>
      <w:numFmt w:val="decimal"/>
      <w:lvlText w:val="%1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decimal"/>
      <w:isLgl/>
      <w:lvlText w:val="%1.%2"/>
      <w:lvlJc w:val="left"/>
      <w:pPr>
        <w:tabs>
          <w:tab w:val="left" w:pos="495"/>
        </w:tabs>
        <w:ind w:left="495" w:hanging="495"/>
      </w:pPr>
      <w:rPr>
        <w:rFonts w:hint="eastAsia" w:ascii="黑体" w:eastAsia="黑体"/>
      </w:rPr>
    </w:lvl>
    <w:lvl w:ilvl="2" w:tentative="0">
      <w:start w:val="1"/>
      <w:numFmt w:val="decimal"/>
      <w:isLgl/>
      <w:lvlText w:val="%1.%2.%3"/>
      <w:lvlJc w:val="left"/>
      <w:pPr>
        <w:tabs>
          <w:tab w:val="left" w:pos="720"/>
        </w:tabs>
        <w:ind w:left="720" w:hanging="720"/>
      </w:pPr>
      <w:rPr>
        <w:rFonts w:hint="eastAsia" w:ascii="黑体" w:eastAsia="黑体"/>
        <w:i w:val="0"/>
        <w:vertAlign w:val="baseline"/>
      </w:rPr>
    </w:lvl>
    <w:lvl w:ilvl="3" w:tentative="0">
      <w:start w:val="1"/>
      <w:numFmt w:val="decimal"/>
      <w:isLgl/>
      <w:lvlText w:val="%1.%2.%3.%4"/>
      <w:lvlJc w:val="left"/>
      <w:pPr>
        <w:tabs>
          <w:tab w:val="left" w:pos="720"/>
        </w:tabs>
        <w:ind w:left="720" w:hanging="720"/>
      </w:pPr>
      <w:rPr>
        <w:rFonts w:hint="eastAsia" w:ascii="黑体" w:eastAsia="黑体"/>
        <w:i w:val="0"/>
        <w:sz w:val="21"/>
        <w:szCs w:val="21"/>
        <w:vertAlign w:val="baseline"/>
      </w:rPr>
    </w:lvl>
    <w:lvl w:ilvl="4" w:tentative="0">
      <w:start w:val="1"/>
      <w:numFmt w:val="decimal"/>
      <w:isLgl/>
      <w:lvlText w:val="%1.%2.%3.%4.%5"/>
      <w:lvlJc w:val="left"/>
      <w:pPr>
        <w:tabs>
          <w:tab w:val="left" w:pos="1080"/>
        </w:tabs>
        <w:ind w:left="1080" w:hanging="1080"/>
      </w:pPr>
      <w:rPr>
        <w:rFonts w:hint="eastAsia" w:ascii="黑体" w:eastAsia="黑体"/>
      </w:rPr>
    </w:lvl>
    <w:lvl w:ilvl="5" w:tentative="0">
      <w:start w:val="1"/>
      <w:numFmt w:val="decimal"/>
      <w:isLgl/>
      <w:lvlText w:val="%1.%2.%3.%4.%5.%6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tabs>
          <w:tab w:val="left" w:pos="1440"/>
        </w:tabs>
        <w:ind w:left="1440" w:hanging="1440"/>
      </w:pPr>
      <w:rPr>
        <w:rFonts w:hint="default"/>
      </w:rPr>
    </w:lvl>
  </w:abstractNum>
  <w:abstractNum w:abstractNumId="1">
    <w:nsid w:val="00F7221C"/>
    <w:multiLevelType w:val="multilevel"/>
    <w:tmpl w:val="00F7221C"/>
    <w:lvl w:ilvl="0" w:tentative="0">
      <w:start w:val="1"/>
      <w:numFmt w:val="lowerLetter"/>
      <w:lvlText w:val="%1)"/>
      <w:lvlJc w:val="left"/>
      <w:pPr>
        <w:tabs>
          <w:tab w:val="left" w:pos="810"/>
        </w:tabs>
        <w:ind w:left="810" w:hanging="37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275"/>
        </w:tabs>
        <w:ind w:left="1275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95"/>
        </w:tabs>
        <w:ind w:left="1695" w:hanging="420"/>
      </w:pPr>
    </w:lvl>
    <w:lvl w:ilvl="3" w:tentative="0">
      <w:start w:val="1"/>
      <w:numFmt w:val="decimal"/>
      <w:lvlText w:val="%4."/>
      <w:lvlJc w:val="left"/>
      <w:pPr>
        <w:tabs>
          <w:tab w:val="left" w:pos="2115"/>
        </w:tabs>
        <w:ind w:left="2115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35"/>
        </w:tabs>
        <w:ind w:left="2535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55"/>
        </w:tabs>
        <w:ind w:left="2955" w:hanging="420"/>
      </w:pPr>
    </w:lvl>
    <w:lvl w:ilvl="6" w:tentative="0">
      <w:start w:val="1"/>
      <w:numFmt w:val="decimal"/>
      <w:lvlText w:val="%7."/>
      <w:lvlJc w:val="left"/>
      <w:pPr>
        <w:tabs>
          <w:tab w:val="left" w:pos="3375"/>
        </w:tabs>
        <w:ind w:left="3375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95"/>
        </w:tabs>
        <w:ind w:left="3795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15"/>
        </w:tabs>
        <w:ind w:left="4215" w:hanging="420"/>
      </w:pPr>
    </w:lvl>
  </w:abstractNum>
  <w:abstractNum w:abstractNumId="2">
    <w:nsid w:val="55F32D7A"/>
    <w:multiLevelType w:val="multilevel"/>
    <w:tmpl w:val="55F32D7A"/>
    <w:lvl w:ilvl="0" w:tentative="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3">
    <w:nsid w:val="6249937A"/>
    <w:multiLevelType w:val="multilevel"/>
    <w:tmpl w:val="6249937A"/>
    <w:lvl w:ilvl="0" w:tentative="0">
      <w:start w:val="1"/>
      <w:numFmt w:val="lowerLetter"/>
      <w:lvlText w:val="%1)"/>
      <w:lvlJc w:val="left"/>
      <w:pPr>
        <w:tabs>
          <w:tab w:val="left" w:pos="810"/>
        </w:tabs>
        <w:ind w:left="810" w:hanging="37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275"/>
        </w:tabs>
        <w:ind w:left="1275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95"/>
        </w:tabs>
        <w:ind w:left="1695" w:hanging="420"/>
      </w:pPr>
    </w:lvl>
    <w:lvl w:ilvl="3" w:tentative="0">
      <w:start w:val="1"/>
      <w:numFmt w:val="decimal"/>
      <w:lvlText w:val="%4."/>
      <w:lvlJc w:val="left"/>
      <w:pPr>
        <w:tabs>
          <w:tab w:val="left" w:pos="2115"/>
        </w:tabs>
        <w:ind w:left="2115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35"/>
        </w:tabs>
        <w:ind w:left="2535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55"/>
        </w:tabs>
        <w:ind w:left="2955" w:hanging="420"/>
      </w:pPr>
    </w:lvl>
    <w:lvl w:ilvl="6" w:tentative="0">
      <w:start w:val="1"/>
      <w:numFmt w:val="decimal"/>
      <w:lvlText w:val="%7."/>
      <w:lvlJc w:val="left"/>
      <w:pPr>
        <w:tabs>
          <w:tab w:val="left" w:pos="3375"/>
        </w:tabs>
        <w:ind w:left="3375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95"/>
        </w:tabs>
        <w:ind w:left="3795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15"/>
        </w:tabs>
        <w:ind w:left="4215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bordersDoNotSurroundHeader w:val="0"/>
  <w:bordersDoNotSurroundFooter w:val="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rawingGridHorizontalSpacing w:val="120"/>
  <w:drawingGridVerticalSpacing w:val="104"/>
  <w:displayHorizontalDrawingGridEvery w:val="1"/>
  <w:displayVerticalDrawingGridEvery w:val="1"/>
  <w:noPunctuationKerning w:val="1"/>
  <w:characterSpacingControl w:val="compressPunctuation"/>
  <w:noLineBreaksAfter w:lang="zh-CN" w:val="([{·‘“〈《「『【〔〖（．［｛"/>
  <w:noLineBreaksBefore w:lang="zh-CN" w:val="!),.:;?]}¨·ˇˉ—‖’”…∶、。〃々〉》」』】〕〗！＂＇），．：；？］｀｜｝～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MwYjRjMjdhOTdkNTI2MWU5NjdiOGI1Y2ExMTU4ZGEifQ=="/>
  </w:docVars>
  <w:rsids>
    <w:rsidRoot w:val="0073507A"/>
    <w:rsid w:val="00000A7C"/>
    <w:rsid w:val="000016FF"/>
    <w:rsid w:val="00001B58"/>
    <w:rsid w:val="00002D02"/>
    <w:rsid w:val="00006977"/>
    <w:rsid w:val="00006B0F"/>
    <w:rsid w:val="00010BF6"/>
    <w:rsid w:val="00011AF1"/>
    <w:rsid w:val="00012407"/>
    <w:rsid w:val="00015554"/>
    <w:rsid w:val="000157C3"/>
    <w:rsid w:val="000158A8"/>
    <w:rsid w:val="000163F7"/>
    <w:rsid w:val="00016D81"/>
    <w:rsid w:val="00016E35"/>
    <w:rsid w:val="00017D6F"/>
    <w:rsid w:val="00017E9F"/>
    <w:rsid w:val="000200E2"/>
    <w:rsid w:val="00020106"/>
    <w:rsid w:val="00020163"/>
    <w:rsid w:val="00021B17"/>
    <w:rsid w:val="00021E13"/>
    <w:rsid w:val="00024375"/>
    <w:rsid w:val="0002536D"/>
    <w:rsid w:val="000256E7"/>
    <w:rsid w:val="000263CF"/>
    <w:rsid w:val="00026BBE"/>
    <w:rsid w:val="00027808"/>
    <w:rsid w:val="000303D7"/>
    <w:rsid w:val="000307D6"/>
    <w:rsid w:val="00030908"/>
    <w:rsid w:val="00030AB0"/>
    <w:rsid w:val="000317AE"/>
    <w:rsid w:val="00034941"/>
    <w:rsid w:val="00034A22"/>
    <w:rsid w:val="00036BC4"/>
    <w:rsid w:val="00036ECF"/>
    <w:rsid w:val="00037C27"/>
    <w:rsid w:val="00040DD2"/>
    <w:rsid w:val="000416B9"/>
    <w:rsid w:val="0004232F"/>
    <w:rsid w:val="00051BF9"/>
    <w:rsid w:val="00052E67"/>
    <w:rsid w:val="000538D9"/>
    <w:rsid w:val="000550AB"/>
    <w:rsid w:val="00056321"/>
    <w:rsid w:val="00057109"/>
    <w:rsid w:val="00057820"/>
    <w:rsid w:val="00060FB0"/>
    <w:rsid w:val="00062179"/>
    <w:rsid w:val="000637D9"/>
    <w:rsid w:val="00063BB2"/>
    <w:rsid w:val="0006571A"/>
    <w:rsid w:val="00066979"/>
    <w:rsid w:val="00066FA8"/>
    <w:rsid w:val="00071D47"/>
    <w:rsid w:val="00071FA5"/>
    <w:rsid w:val="0007208C"/>
    <w:rsid w:val="00072B3C"/>
    <w:rsid w:val="00072CBB"/>
    <w:rsid w:val="00073275"/>
    <w:rsid w:val="000740EC"/>
    <w:rsid w:val="00074279"/>
    <w:rsid w:val="00075409"/>
    <w:rsid w:val="00075C53"/>
    <w:rsid w:val="00075F02"/>
    <w:rsid w:val="00080B4B"/>
    <w:rsid w:val="00081893"/>
    <w:rsid w:val="000818C5"/>
    <w:rsid w:val="00081ACB"/>
    <w:rsid w:val="00082C52"/>
    <w:rsid w:val="00082FAA"/>
    <w:rsid w:val="00084639"/>
    <w:rsid w:val="00084935"/>
    <w:rsid w:val="0008536F"/>
    <w:rsid w:val="00087A98"/>
    <w:rsid w:val="00090909"/>
    <w:rsid w:val="00090C1F"/>
    <w:rsid w:val="00090E8C"/>
    <w:rsid w:val="00092887"/>
    <w:rsid w:val="0009472C"/>
    <w:rsid w:val="00097878"/>
    <w:rsid w:val="000A6845"/>
    <w:rsid w:val="000A6C8D"/>
    <w:rsid w:val="000A785E"/>
    <w:rsid w:val="000B01B4"/>
    <w:rsid w:val="000B15EB"/>
    <w:rsid w:val="000B23D1"/>
    <w:rsid w:val="000B28F7"/>
    <w:rsid w:val="000B2AD2"/>
    <w:rsid w:val="000B3110"/>
    <w:rsid w:val="000B37BF"/>
    <w:rsid w:val="000B6CA7"/>
    <w:rsid w:val="000C1796"/>
    <w:rsid w:val="000C32D8"/>
    <w:rsid w:val="000C53C5"/>
    <w:rsid w:val="000C546A"/>
    <w:rsid w:val="000C733E"/>
    <w:rsid w:val="000D01CD"/>
    <w:rsid w:val="000D084A"/>
    <w:rsid w:val="000D37E6"/>
    <w:rsid w:val="000D3A47"/>
    <w:rsid w:val="000D3B3F"/>
    <w:rsid w:val="000D4A51"/>
    <w:rsid w:val="000D57E1"/>
    <w:rsid w:val="000D635A"/>
    <w:rsid w:val="000E0423"/>
    <w:rsid w:val="000E09CD"/>
    <w:rsid w:val="000E2A31"/>
    <w:rsid w:val="000E5846"/>
    <w:rsid w:val="000E5DAA"/>
    <w:rsid w:val="000E72D5"/>
    <w:rsid w:val="000E7BC6"/>
    <w:rsid w:val="000F327E"/>
    <w:rsid w:val="000F4612"/>
    <w:rsid w:val="000F57F9"/>
    <w:rsid w:val="000F5968"/>
    <w:rsid w:val="000F5CCC"/>
    <w:rsid w:val="000F6A59"/>
    <w:rsid w:val="000F7316"/>
    <w:rsid w:val="001005A1"/>
    <w:rsid w:val="001027C9"/>
    <w:rsid w:val="00105692"/>
    <w:rsid w:val="0010657D"/>
    <w:rsid w:val="00106EAD"/>
    <w:rsid w:val="001071F0"/>
    <w:rsid w:val="001073A0"/>
    <w:rsid w:val="001079CF"/>
    <w:rsid w:val="00111DE0"/>
    <w:rsid w:val="00112A87"/>
    <w:rsid w:val="0011307F"/>
    <w:rsid w:val="001132F4"/>
    <w:rsid w:val="001137F0"/>
    <w:rsid w:val="00113DCB"/>
    <w:rsid w:val="001156F4"/>
    <w:rsid w:val="001158DB"/>
    <w:rsid w:val="00116CAC"/>
    <w:rsid w:val="0012074B"/>
    <w:rsid w:val="00121CE0"/>
    <w:rsid w:val="00122F47"/>
    <w:rsid w:val="00124288"/>
    <w:rsid w:val="00125761"/>
    <w:rsid w:val="0012694E"/>
    <w:rsid w:val="00126FFF"/>
    <w:rsid w:val="001320C5"/>
    <w:rsid w:val="00132B0A"/>
    <w:rsid w:val="00133271"/>
    <w:rsid w:val="00133AF6"/>
    <w:rsid w:val="00135791"/>
    <w:rsid w:val="0014000B"/>
    <w:rsid w:val="001402A6"/>
    <w:rsid w:val="001446D9"/>
    <w:rsid w:val="00146160"/>
    <w:rsid w:val="0015177E"/>
    <w:rsid w:val="00152C49"/>
    <w:rsid w:val="00152CBE"/>
    <w:rsid w:val="001531BE"/>
    <w:rsid w:val="00153253"/>
    <w:rsid w:val="001536DD"/>
    <w:rsid w:val="00153788"/>
    <w:rsid w:val="00153C05"/>
    <w:rsid w:val="00157DA1"/>
    <w:rsid w:val="00165FEF"/>
    <w:rsid w:val="00170E6E"/>
    <w:rsid w:val="001746EF"/>
    <w:rsid w:val="0017507D"/>
    <w:rsid w:val="0017610A"/>
    <w:rsid w:val="00176ECB"/>
    <w:rsid w:val="001779D0"/>
    <w:rsid w:val="00177D1D"/>
    <w:rsid w:val="00177FE8"/>
    <w:rsid w:val="00183650"/>
    <w:rsid w:val="0018397B"/>
    <w:rsid w:val="0018465F"/>
    <w:rsid w:val="00184A45"/>
    <w:rsid w:val="00184A6A"/>
    <w:rsid w:val="00184EB7"/>
    <w:rsid w:val="001949E5"/>
    <w:rsid w:val="00196453"/>
    <w:rsid w:val="001969B2"/>
    <w:rsid w:val="00196EFC"/>
    <w:rsid w:val="001970C2"/>
    <w:rsid w:val="00197C70"/>
    <w:rsid w:val="001A1272"/>
    <w:rsid w:val="001A3189"/>
    <w:rsid w:val="001A3253"/>
    <w:rsid w:val="001A488F"/>
    <w:rsid w:val="001A4E80"/>
    <w:rsid w:val="001A5334"/>
    <w:rsid w:val="001A5D82"/>
    <w:rsid w:val="001A7343"/>
    <w:rsid w:val="001B1BB1"/>
    <w:rsid w:val="001B3470"/>
    <w:rsid w:val="001B3596"/>
    <w:rsid w:val="001B5F52"/>
    <w:rsid w:val="001C0313"/>
    <w:rsid w:val="001C0375"/>
    <w:rsid w:val="001C1618"/>
    <w:rsid w:val="001C1A40"/>
    <w:rsid w:val="001C3F4A"/>
    <w:rsid w:val="001C4594"/>
    <w:rsid w:val="001C5BF1"/>
    <w:rsid w:val="001C5F3E"/>
    <w:rsid w:val="001C6947"/>
    <w:rsid w:val="001C7673"/>
    <w:rsid w:val="001D0C58"/>
    <w:rsid w:val="001D16DA"/>
    <w:rsid w:val="001D3981"/>
    <w:rsid w:val="001D4FB2"/>
    <w:rsid w:val="001D5242"/>
    <w:rsid w:val="001D6214"/>
    <w:rsid w:val="001D6734"/>
    <w:rsid w:val="001E064F"/>
    <w:rsid w:val="001E2E72"/>
    <w:rsid w:val="001E2FA7"/>
    <w:rsid w:val="001E433B"/>
    <w:rsid w:val="001E64D3"/>
    <w:rsid w:val="001E6570"/>
    <w:rsid w:val="001E68C3"/>
    <w:rsid w:val="001E716B"/>
    <w:rsid w:val="001F0336"/>
    <w:rsid w:val="001F03ED"/>
    <w:rsid w:val="001F3A3B"/>
    <w:rsid w:val="001F68D8"/>
    <w:rsid w:val="00200AD6"/>
    <w:rsid w:val="00205AA0"/>
    <w:rsid w:val="002060F3"/>
    <w:rsid w:val="00206B4D"/>
    <w:rsid w:val="00206E15"/>
    <w:rsid w:val="0020764B"/>
    <w:rsid w:val="00207F2F"/>
    <w:rsid w:val="00207F46"/>
    <w:rsid w:val="00211C30"/>
    <w:rsid w:val="00211CEE"/>
    <w:rsid w:val="00212C80"/>
    <w:rsid w:val="00213E35"/>
    <w:rsid w:val="002179D5"/>
    <w:rsid w:val="00220D77"/>
    <w:rsid w:val="00222E9D"/>
    <w:rsid w:val="00224ED7"/>
    <w:rsid w:val="00231B7E"/>
    <w:rsid w:val="00232E83"/>
    <w:rsid w:val="002331E9"/>
    <w:rsid w:val="00234BB1"/>
    <w:rsid w:val="002351C0"/>
    <w:rsid w:val="00235595"/>
    <w:rsid w:val="002401F1"/>
    <w:rsid w:val="00240DD0"/>
    <w:rsid w:val="0024185D"/>
    <w:rsid w:val="002428FB"/>
    <w:rsid w:val="00243646"/>
    <w:rsid w:val="002441E4"/>
    <w:rsid w:val="002453E4"/>
    <w:rsid w:val="0024547E"/>
    <w:rsid w:val="0024790D"/>
    <w:rsid w:val="00247D5F"/>
    <w:rsid w:val="00247EDC"/>
    <w:rsid w:val="00250DD4"/>
    <w:rsid w:val="00251EC6"/>
    <w:rsid w:val="0025219E"/>
    <w:rsid w:val="002528CC"/>
    <w:rsid w:val="00252E17"/>
    <w:rsid w:val="00253D27"/>
    <w:rsid w:val="002558FA"/>
    <w:rsid w:val="0025705F"/>
    <w:rsid w:val="00257749"/>
    <w:rsid w:val="002605D0"/>
    <w:rsid w:val="0026215C"/>
    <w:rsid w:val="0026239E"/>
    <w:rsid w:val="00262A76"/>
    <w:rsid w:val="00263501"/>
    <w:rsid w:val="00264915"/>
    <w:rsid w:val="0026533E"/>
    <w:rsid w:val="002705C7"/>
    <w:rsid w:val="0027067C"/>
    <w:rsid w:val="00271A0A"/>
    <w:rsid w:val="00272B42"/>
    <w:rsid w:val="002743E0"/>
    <w:rsid w:val="00275162"/>
    <w:rsid w:val="00281454"/>
    <w:rsid w:val="002817C0"/>
    <w:rsid w:val="00281C1D"/>
    <w:rsid w:val="0028237D"/>
    <w:rsid w:val="002834F2"/>
    <w:rsid w:val="0028521A"/>
    <w:rsid w:val="0028545F"/>
    <w:rsid w:val="002865DD"/>
    <w:rsid w:val="00286CE2"/>
    <w:rsid w:val="0029112F"/>
    <w:rsid w:val="00292B46"/>
    <w:rsid w:val="0029377C"/>
    <w:rsid w:val="002941EE"/>
    <w:rsid w:val="00294F4B"/>
    <w:rsid w:val="0029586A"/>
    <w:rsid w:val="00296ABE"/>
    <w:rsid w:val="00297239"/>
    <w:rsid w:val="002A0255"/>
    <w:rsid w:val="002A0E28"/>
    <w:rsid w:val="002A23AE"/>
    <w:rsid w:val="002A2929"/>
    <w:rsid w:val="002A3E24"/>
    <w:rsid w:val="002A4D8D"/>
    <w:rsid w:val="002A621B"/>
    <w:rsid w:val="002A6FD7"/>
    <w:rsid w:val="002A7198"/>
    <w:rsid w:val="002B2943"/>
    <w:rsid w:val="002B30E5"/>
    <w:rsid w:val="002B3902"/>
    <w:rsid w:val="002B43AF"/>
    <w:rsid w:val="002B466D"/>
    <w:rsid w:val="002B4A98"/>
    <w:rsid w:val="002B71BE"/>
    <w:rsid w:val="002B7A62"/>
    <w:rsid w:val="002C098D"/>
    <w:rsid w:val="002C0F60"/>
    <w:rsid w:val="002C120A"/>
    <w:rsid w:val="002C48D5"/>
    <w:rsid w:val="002C59CC"/>
    <w:rsid w:val="002C7986"/>
    <w:rsid w:val="002D0240"/>
    <w:rsid w:val="002D0BEB"/>
    <w:rsid w:val="002D21DC"/>
    <w:rsid w:val="002D42F6"/>
    <w:rsid w:val="002D5666"/>
    <w:rsid w:val="002E1571"/>
    <w:rsid w:val="002E25A7"/>
    <w:rsid w:val="002E4298"/>
    <w:rsid w:val="002E4D8D"/>
    <w:rsid w:val="002E5B1A"/>
    <w:rsid w:val="002E5B7D"/>
    <w:rsid w:val="002E5B88"/>
    <w:rsid w:val="002E6D9A"/>
    <w:rsid w:val="002E7B9E"/>
    <w:rsid w:val="002F04C8"/>
    <w:rsid w:val="002F0843"/>
    <w:rsid w:val="002F203E"/>
    <w:rsid w:val="002F38A2"/>
    <w:rsid w:val="002F4617"/>
    <w:rsid w:val="002F5DAF"/>
    <w:rsid w:val="002F6F09"/>
    <w:rsid w:val="002F754A"/>
    <w:rsid w:val="002F78B7"/>
    <w:rsid w:val="003021FE"/>
    <w:rsid w:val="003034F4"/>
    <w:rsid w:val="00303E4F"/>
    <w:rsid w:val="003045B3"/>
    <w:rsid w:val="00306786"/>
    <w:rsid w:val="00310AD3"/>
    <w:rsid w:val="00310E0E"/>
    <w:rsid w:val="003110D3"/>
    <w:rsid w:val="00311236"/>
    <w:rsid w:val="00311505"/>
    <w:rsid w:val="003133C2"/>
    <w:rsid w:val="00313647"/>
    <w:rsid w:val="00317C79"/>
    <w:rsid w:val="00317F5D"/>
    <w:rsid w:val="00320265"/>
    <w:rsid w:val="00320ECE"/>
    <w:rsid w:val="003212BF"/>
    <w:rsid w:val="0032185E"/>
    <w:rsid w:val="0032498F"/>
    <w:rsid w:val="00325197"/>
    <w:rsid w:val="00326FED"/>
    <w:rsid w:val="00327628"/>
    <w:rsid w:val="00327DEE"/>
    <w:rsid w:val="003305C5"/>
    <w:rsid w:val="0033549C"/>
    <w:rsid w:val="003355E5"/>
    <w:rsid w:val="0033588B"/>
    <w:rsid w:val="00335B78"/>
    <w:rsid w:val="00336A4F"/>
    <w:rsid w:val="003375E5"/>
    <w:rsid w:val="00337D0C"/>
    <w:rsid w:val="00340393"/>
    <w:rsid w:val="003422E8"/>
    <w:rsid w:val="00342EE8"/>
    <w:rsid w:val="003435BF"/>
    <w:rsid w:val="003439D9"/>
    <w:rsid w:val="00344175"/>
    <w:rsid w:val="00344A88"/>
    <w:rsid w:val="00344CCA"/>
    <w:rsid w:val="00345456"/>
    <w:rsid w:val="00346337"/>
    <w:rsid w:val="00350B71"/>
    <w:rsid w:val="00353F62"/>
    <w:rsid w:val="0035410F"/>
    <w:rsid w:val="003563FF"/>
    <w:rsid w:val="00356CDF"/>
    <w:rsid w:val="00357633"/>
    <w:rsid w:val="00357B8C"/>
    <w:rsid w:val="0036126D"/>
    <w:rsid w:val="00361941"/>
    <w:rsid w:val="00361963"/>
    <w:rsid w:val="003635AA"/>
    <w:rsid w:val="00365048"/>
    <w:rsid w:val="00365101"/>
    <w:rsid w:val="00365386"/>
    <w:rsid w:val="00371979"/>
    <w:rsid w:val="003767FB"/>
    <w:rsid w:val="0037698B"/>
    <w:rsid w:val="00377B6E"/>
    <w:rsid w:val="00377B7E"/>
    <w:rsid w:val="003800DF"/>
    <w:rsid w:val="00381FDC"/>
    <w:rsid w:val="00382DBA"/>
    <w:rsid w:val="00383FBF"/>
    <w:rsid w:val="003865E5"/>
    <w:rsid w:val="00387C2E"/>
    <w:rsid w:val="003905C9"/>
    <w:rsid w:val="003915CB"/>
    <w:rsid w:val="00391D61"/>
    <w:rsid w:val="00392379"/>
    <w:rsid w:val="00392C12"/>
    <w:rsid w:val="003936AD"/>
    <w:rsid w:val="003937C5"/>
    <w:rsid w:val="003952F6"/>
    <w:rsid w:val="00395815"/>
    <w:rsid w:val="00395AB0"/>
    <w:rsid w:val="003971EA"/>
    <w:rsid w:val="003A1136"/>
    <w:rsid w:val="003A2A6F"/>
    <w:rsid w:val="003A4F1F"/>
    <w:rsid w:val="003A6120"/>
    <w:rsid w:val="003A75CD"/>
    <w:rsid w:val="003B19BA"/>
    <w:rsid w:val="003B1F9A"/>
    <w:rsid w:val="003B341C"/>
    <w:rsid w:val="003B402C"/>
    <w:rsid w:val="003B4BA8"/>
    <w:rsid w:val="003B572F"/>
    <w:rsid w:val="003B6A4E"/>
    <w:rsid w:val="003B7133"/>
    <w:rsid w:val="003B7C22"/>
    <w:rsid w:val="003B7E4E"/>
    <w:rsid w:val="003C0673"/>
    <w:rsid w:val="003C0B38"/>
    <w:rsid w:val="003C1001"/>
    <w:rsid w:val="003C134C"/>
    <w:rsid w:val="003C3234"/>
    <w:rsid w:val="003C56B1"/>
    <w:rsid w:val="003C5A2E"/>
    <w:rsid w:val="003C5FBB"/>
    <w:rsid w:val="003C6DFA"/>
    <w:rsid w:val="003C78DD"/>
    <w:rsid w:val="003D1BC7"/>
    <w:rsid w:val="003D68D3"/>
    <w:rsid w:val="003D6998"/>
    <w:rsid w:val="003D7429"/>
    <w:rsid w:val="003E0934"/>
    <w:rsid w:val="003E17F9"/>
    <w:rsid w:val="003E1831"/>
    <w:rsid w:val="003E2671"/>
    <w:rsid w:val="003E4B0F"/>
    <w:rsid w:val="003E6E26"/>
    <w:rsid w:val="003E7347"/>
    <w:rsid w:val="003E7923"/>
    <w:rsid w:val="003E7C25"/>
    <w:rsid w:val="003F008C"/>
    <w:rsid w:val="003F0712"/>
    <w:rsid w:val="003F0DA0"/>
    <w:rsid w:val="003F0F15"/>
    <w:rsid w:val="003F1F6E"/>
    <w:rsid w:val="003F204E"/>
    <w:rsid w:val="003F3689"/>
    <w:rsid w:val="003F4175"/>
    <w:rsid w:val="003F4E43"/>
    <w:rsid w:val="003F512E"/>
    <w:rsid w:val="003F70DF"/>
    <w:rsid w:val="004058DA"/>
    <w:rsid w:val="004059C6"/>
    <w:rsid w:val="00407834"/>
    <w:rsid w:val="004119D6"/>
    <w:rsid w:val="00414586"/>
    <w:rsid w:val="0041548A"/>
    <w:rsid w:val="00415D12"/>
    <w:rsid w:val="0041635C"/>
    <w:rsid w:val="00417A80"/>
    <w:rsid w:val="00417E65"/>
    <w:rsid w:val="00422B75"/>
    <w:rsid w:val="00423CB7"/>
    <w:rsid w:val="00424238"/>
    <w:rsid w:val="00432312"/>
    <w:rsid w:val="0043319B"/>
    <w:rsid w:val="004340A3"/>
    <w:rsid w:val="004347C5"/>
    <w:rsid w:val="00435E64"/>
    <w:rsid w:val="00435F6E"/>
    <w:rsid w:val="004364B9"/>
    <w:rsid w:val="00436B6A"/>
    <w:rsid w:val="00436BAF"/>
    <w:rsid w:val="0043746D"/>
    <w:rsid w:val="00437601"/>
    <w:rsid w:val="00440482"/>
    <w:rsid w:val="00441B6E"/>
    <w:rsid w:val="00441C72"/>
    <w:rsid w:val="0044201C"/>
    <w:rsid w:val="00443846"/>
    <w:rsid w:val="0044433D"/>
    <w:rsid w:val="004454CC"/>
    <w:rsid w:val="00446490"/>
    <w:rsid w:val="0044662B"/>
    <w:rsid w:val="00447C65"/>
    <w:rsid w:val="0045320D"/>
    <w:rsid w:val="00454409"/>
    <w:rsid w:val="00455C0A"/>
    <w:rsid w:val="00455EEA"/>
    <w:rsid w:val="00456365"/>
    <w:rsid w:val="0045701B"/>
    <w:rsid w:val="004573B9"/>
    <w:rsid w:val="00457A0F"/>
    <w:rsid w:val="00457CCD"/>
    <w:rsid w:val="00460E2C"/>
    <w:rsid w:val="00461F15"/>
    <w:rsid w:val="00461F9A"/>
    <w:rsid w:val="0046234A"/>
    <w:rsid w:val="00463D6B"/>
    <w:rsid w:val="00464055"/>
    <w:rsid w:val="0046406F"/>
    <w:rsid w:val="004655FC"/>
    <w:rsid w:val="00470997"/>
    <w:rsid w:val="004709A9"/>
    <w:rsid w:val="00474351"/>
    <w:rsid w:val="00474457"/>
    <w:rsid w:val="00475CB1"/>
    <w:rsid w:val="00475FB2"/>
    <w:rsid w:val="004767DB"/>
    <w:rsid w:val="004777B7"/>
    <w:rsid w:val="00477D53"/>
    <w:rsid w:val="00480878"/>
    <w:rsid w:val="0048484D"/>
    <w:rsid w:val="00486FFD"/>
    <w:rsid w:val="00487072"/>
    <w:rsid w:val="00487476"/>
    <w:rsid w:val="00491A59"/>
    <w:rsid w:val="00495635"/>
    <w:rsid w:val="004962B0"/>
    <w:rsid w:val="00497664"/>
    <w:rsid w:val="004A002A"/>
    <w:rsid w:val="004A00D7"/>
    <w:rsid w:val="004A09C2"/>
    <w:rsid w:val="004A0BF2"/>
    <w:rsid w:val="004A0ED1"/>
    <w:rsid w:val="004A2F5B"/>
    <w:rsid w:val="004A4538"/>
    <w:rsid w:val="004A4580"/>
    <w:rsid w:val="004A52B9"/>
    <w:rsid w:val="004A60FA"/>
    <w:rsid w:val="004A6577"/>
    <w:rsid w:val="004A6C3A"/>
    <w:rsid w:val="004A70D6"/>
    <w:rsid w:val="004B14CC"/>
    <w:rsid w:val="004B27E0"/>
    <w:rsid w:val="004B2AE5"/>
    <w:rsid w:val="004B3A74"/>
    <w:rsid w:val="004B44CE"/>
    <w:rsid w:val="004B4B64"/>
    <w:rsid w:val="004B64AD"/>
    <w:rsid w:val="004B6601"/>
    <w:rsid w:val="004B6967"/>
    <w:rsid w:val="004B7046"/>
    <w:rsid w:val="004C1046"/>
    <w:rsid w:val="004C16F5"/>
    <w:rsid w:val="004C1BDE"/>
    <w:rsid w:val="004C1CB3"/>
    <w:rsid w:val="004C4A85"/>
    <w:rsid w:val="004C51B3"/>
    <w:rsid w:val="004C6C02"/>
    <w:rsid w:val="004C6DEE"/>
    <w:rsid w:val="004C6E90"/>
    <w:rsid w:val="004C7808"/>
    <w:rsid w:val="004C781A"/>
    <w:rsid w:val="004C784D"/>
    <w:rsid w:val="004C795C"/>
    <w:rsid w:val="004D0251"/>
    <w:rsid w:val="004D16A6"/>
    <w:rsid w:val="004D2314"/>
    <w:rsid w:val="004D26DC"/>
    <w:rsid w:val="004D39A1"/>
    <w:rsid w:val="004D4191"/>
    <w:rsid w:val="004D5BDC"/>
    <w:rsid w:val="004D6145"/>
    <w:rsid w:val="004E10FB"/>
    <w:rsid w:val="004E1DDF"/>
    <w:rsid w:val="004E1FB0"/>
    <w:rsid w:val="004E5ECF"/>
    <w:rsid w:val="004E6B85"/>
    <w:rsid w:val="004E7230"/>
    <w:rsid w:val="004E762E"/>
    <w:rsid w:val="004F065E"/>
    <w:rsid w:val="004F1619"/>
    <w:rsid w:val="004F3D77"/>
    <w:rsid w:val="004F48CD"/>
    <w:rsid w:val="004F4B7D"/>
    <w:rsid w:val="004F5550"/>
    <w:rsid w:val="004F7F6F"/>
    <w:rsid w:val="00500078"/>
    <w:rsid w:val="005005F0"/>
    <w:rsid w:val="00501831"/>
    <w:rsid w:val="0050255D"/>
    <w:rsid w:val="00502C13"/>
    <w:rsid w:val="00502FA1"/>
    <w:rsid w:val="00503D51"/>
    <w:rsid w:val="00505050"/>
    <w:rsid w:val="005067E3"/>
    <w:rsid w:val="00510518"/>
    <w:rsid w:val="00512408"/>
    <w:rsid w:val="00512AE0"/>
    <w:rsid w:val="005139B8"/>
    <w:rsid w:val="005139F8"/>
    <w:rsid w:val="0051419C"/>
    <w:rsid w:val="00514B86"/>
    <w:rsid w:val="00516E18"/>
    <w:rsid w:val="005205F5"/>
    <w:rsid w:val="005211FB"/>
    <w:rsid w:val="0052225B"/>
    <w:rsid w:val="005227A4"/>
    <w:rsid w:val="00522DA9"/>
    <w:rsid w:val="00522DE8"/>
    <w:rsid w:val="00524F67"/>
    <w:rsid w:val="00525F3E"/>
    <w:rsid w:val="00527E32"/>
    <w:rsid w:val="005304D1"/>
    <w:rsid w:val="0053086A"/>
    <w:rsid w:val="00530C6F"/>
    <w:rsid w:val="00530F83"/>
    <w:rsid w:val="00532905"/>
    <w:rsid w:val="0053402D"/>
    <w:rsid w:val="00534EF5"/>
    <w:rsid w:val="00537E9A"/>
    <w:rsid w:val="005403DC"/>
    <w:rsid w:val="005406CD"/>
    <w:rsid w:val="00540910"/>
    <w:rsid w:val="00541C68"/>
    <w:rsid w:val="005428B2"/>
    <w:rsid w:val="00545710"/>
    <w:rsid w:val="0054639E"/>
    <w:rsid w:val="00546DAF"/>
    <w:rsid w:val="0054700F"/>
    <w:rsid w:val="00550BA1"/>
    <w:rsid w:val="005515AD"/>
    <w:rsid w:val="00552026"/>
    <w:rsid w:val="00552226"/>
    <w:rsid w:val="00554961"/>
    <w:rsid w:val="00554CBD"/>
    <w:rsid w:val="005550C8"/>
    <w:rsid w:val="00556417"/>
    <w:rsid w:val="00556A64"/>
    <w:rsid w:val="00556C2C"/>
    <w:rsid w:val="00557B25"/>
    <w:rsid w:val="005604D8"/>
    <w:rsid w:val="00561C8F"/>
    <w:rsid w:val="0056421F"/>
    <w:rsid w:val="005673AA"/>
    <w:rsid w:val="0057054E"/>
    <w:rsid w:val="00570D96"/>
    <w:rsid w:val="00571549"/>
    <w:rsid w:val="00572D29"/>
    <w:rsid w:val="00574336"/>
    <w:rsid w:val="00577481"/>
    <w:rsid w:val="00577575"/>
    <w:rsid w:val="005776A7"/>
    <w:rsid w:val="0058065A"/>
    <w:rsid w:val="0058236A"/>
    <w:rsid w:val="00582420"/>
    <w:rsid w:val="00583616"/>
    <w:rsid w:val="00583E86"/>
    <w:rsid w:val="005854F8"/>
    <w:rsid w:val="00585F63"/>
    <w:rsid w:val="00586503"/>
    <w:rsid w:val="00586B19"/>
    <w:rsid w:val="005926E9"/>
    <w:rsid w:val="005938B7"/>
    <w:rsid w:val="00594547"/>
    <w:rsid w:val="00594B83"/>
    <w:rsid w:val="00595A71"/>
    <w:rsid w:val="005A0B1D"/>
    <w:rsid w:val="005A1ACE"/>
    <w:rsid w:val="005A1C6D"/>
    <w:rsid w:val="005A34C9"/>
    <w:rsid w:val="005A5B95"/>
    <w:rsid w:val="005A5DDB"/>
    <w:rsid w:val="005A6B6F"/>
    <w:rsid w:val="005B011D"/>
    <w:rsid w:val="005B0263"/>
    <w:rsid w:val="005B04FD"/>
    <w:rsid w:val="005B2032"/>
    <w:rsid w:val="005B279B"/>
    <w:rsid w:val="005B293C"/>
    <w:rsid w:val="005B4EA6"/>
    <w:rsid w:val="005B5531"/>
    <w:rsid w:val="005B60A2"/>
    <w:rsid w:val="005B66B9"/>
    <w:rsid w:val="005B6A58"/>
    <w:rsid w:val="005B768C"/>
    <w:rsid w:val="005C2A48"/>
    <w:rsid w:val="005C5C5E"/>
    <w:rsid w:val="005C6246"/>
    <w:rsid w:val="005C6EBC"/>
    <w:rsid w:val="005C7742"/>
    <w:rsid w:val="005D1E45"/>
    <w:rsid w:val="005D284F"/>
    <w:rsid w:val="005D334D"/>
    <w:rsid w:val="005D3363"/>
    <w:rsid w:val="005D4968"/>
    <w:rsid w:val="005D6B25"/>
    <w:rsid w:val="005E1052"/>
    <w:rsid w:val="005E1ADB"/>
    <w:rsid w:val="005E2E72"/>
    <w:rsid w:val="005E45DC"/>
    <w:rsid w:val="005F00CC"/>
    <w:rsid w:val="005F06AC"/>
    <w:rsid w:val="005F4534"/>
    <w:rsid w:val="005F523E"/>
    <w:rsid w:val="005F675E"/>
    <w:rsid w:val="005F6AC2"/>
    <w:rsid w:val="006006B0"/>
    <w:rsid w:val="00600A14"/>
    <w:rsid w:val="00600F8C"/>
    <w:rsid w:val="0060226C"/>
    <w:rsid w:val="006038AE"/>
    <w:rsid w:val="00607319"/>
    <w:rsid w:val="00610052"/>
    <w:rsid w:val="006115C6"/>
    <w:rsid w:val="006120DB"/>
    <w:rsid w:val="00613931"/>
    <w:rsid w:val="0061683F"/>
    <w:rsid w:val="006168BF"/>
    <w:rsid w:val="00616A6F"/>
    <w:rsid w:val="00616FAB"/>
    <w:rsid w:val="006170BD"/>
    <w:rsid w:val="006173F4"/>
    <w:rsid w:val="006200F3"/>
    <w:rsid w:val="006213D0"/>
    <w:rsid w:val="00622A9A"/>
    <w:rsid w:val="00630D2B"/>
    <w:rsid w:val="006319C6"/>
    <w:rsid w:val="006320C7"/>
    <w:rsid w:val="00633EEC"/>
    <w:rsid w:val="0063431A"/>
    <w:rsid w:val="006346A5"/>
    <w:rsid w:val="00636DB9"/>
    <w:rsid w:val="00637CD8"/>
    <w:rsid w:val="00640BBA"/>
    <w:rsid w:val="006440B9"/>
    <w:rsid w:val="00645304"/>
    <w:rsid w:val="0065003F"/>
    <w:rsid w:val="006538CB"/>
    <w:rsid w:val="0065551C"/>
    <w:rsid w:val="0065552C"/>
    <w:rsid w:val="00655DC6"/>
    <w:rsid w:val="00660BC9"/>
    <w:rsid w:val="00660D3F"/>
    <w:rsid w:val="00661C6D"/>
    <w:rsid w:val="00662C85"/>
    <w:rsid w:val="006644F6"/>
    <w:rsid w:val="006659D5"/>
    <w:rsid w:val="006669AA"/>
    <w:rsid w:val="0066726E"/>
    <w:rsid w:val="006672CA"/>
    <w:rsid w:val="00667431"/>
    <w:rsid w:val="0066765E"/>
    <w:rsid w:val="00670CBC"/>
    <w:rsid w:val="00671BBF"/>
    <w:rsid w:val="006726DA"/>
    <w:rsid w:val="006765E2"/>
    <w:rsid w:val="00676D3C"/>
    <w:rsid w:val="00676F2E"/>
    <w:rsid w:val="00677021"/>
    <w:rsid w:val="00677C86"/>
    <w:rsid w:val="00680F15"/>
    <w:rsid w:val="00681180"/>
    <w:rsid w:val="006818CF"/>
    <w:rsid w:val="00682FA9"/>
    <w:rsid w:val="0068393B"/>
    <w:rsid w:val="00685225"/>
    <w:rsid w:val="00686BB5"/>
    <w:rsid w:val="00687A39"/>
    <w:rsid w:val="00691156"/>
    <w:rsid w:val="0069120E"/>
    <w:rsid w:val="006941FB"/>
    <w:rsid w:val="00694294"/>
    <w:rsid w:val="00697330"/>
    <w:rsid w:val="006979A3"/>
    <w:rsid w:val="006A2A85"/>
    <w:rsid w:val="006A3F33"/>
    <w:rsid w:val="006A44B1"/>
    <w:rsid w:val="006A6C23"/>
    <w:rsid w:val="006B0EB1"/>
    <w:rsid w:val="006B1BD8"/>
    <w:rsid w:val="006B5265"/>
    <w:rsid w:val="006C06DD"/>
    <w:rsid w:val="006C0ABB"/>
    <w:rsid w:val="006C3013"/>
    <w:rsid w:val="006C42DD"/>
    <w:rsid w:val="006C6BA1"/>
    <w:rsid w:val="006D0BFE"/>
    <w:rsid w:val="006D0D03"/>
    <w:rsid w:val="006D2595"/>
    <w:rsid w:val="006D27B2"/>
    <w:rsid w:val="006D565D"/>
    <w:rsid w:val="006D669F"/>
    <w:rsid w:val="006D6B5A"/>
    <w:rsid w:val="006D70DA"/>
    <w:rsid w:val="006E069A"/>
    <w:rsid w:val="006E23E3"/>
    <w:rsid w:val="006E2662"/>
    <w:rsid w:val="006E307D"/>
    <w:rsid w:val="006E3871"/>
    <w:rsid w:val="006E49E8"/>
    <w:rsid w:val="006E6633"/>
    <w:rsid w:val="006F1C94"/>
    <w:rsid w:val="006F2EA4"/>
    <w:rsid w:val="006F2ED4"/>
    <w:rsid w:val="006F38F4"/>
    <w:rsid w:val="006F3A24"/>
    <w:rsid w:val="006F420E"/>
    <w:rsid w:val="006F4B74"/>
    <w:rsid w:val="006F5D82"/>
    <w:rsid w:val="006F742E"/>
    <w:rsid w:val="006F7FFE"/>
    <w:rsid w:val="007000F6"/>
    <w:rsid w:val="007031E6"/>
    <w:rsid w:val="007062A2"/>
    <w:rsid w:val="0070762A"/>
    <w:rsid w:val="007101DB"/>
    <w:rsid w:val="00711F1D"/>
    <w:rsid w:val="00712331"/>
    <w:rsid w:val="00716D9B"/>
    <w:rsid w:val="007204E5"/>
    <w:rsid w:val="007211C7"/>
    <w:rsid w:val="007225ED"/>
    <w:rsid w:val="00722821"/>
    <w:rsid w:val="0072543C"/>
    <w:rsid w:val="00726798"/>
    <w:rsid w:val="0072767F"/>
    <w:rsid w:val="00731B82"/>
    <w:rsid w:val="00733CC5"/>
    <w:rsid w:val="00734266"/>
    <w:rsid w:val="00734280"/>
    <w:rsid w:val="00734F6C"/>
    <w:rsid w:val="0073507A"/>
    <w:rsid w:val="00735332"/>
    <w:rsid w:val="007361D5"/>
    <w:rsid w:val="00740BCA"/>
    <w:rsid w:val="00741711"/>
    <w:rsid w:val="00743BD4"/>
    <w:rsid w:val="00746006"/>
    <w:rsid w:val="00747937"/>
    <w:rsid w:val="00750B08"/>
    <w:rsid w:val="00750D89"/>
    <w:rsid w:val="007512C7"/>
    <w:rsid w:val="007524C0"/>
    <w:rsid w:val="00752AAC"/>
    <w:rsid w:val="007544AC"/>
    <w:rsid w:val="00756DA6"/>
    <w:rsid w:val="00757617"/>
    <w:rsid w:val="0076092B"/>
    <w:rsid w:val="007613A0"/>
    <w:rsid w:val="00761EBB"/>
    <w:rsid w:val="00761F69"/>
    <w:rsid w:val="00764A71"/>
    <w:rsid w:val="0076664D"/>
    <w:rsid w:val="00771351"/>
    <w:rsid w:val="00773237"/>
    <w:rsid w:val="007755DA"/>
    <w:rsid w:val="00775A94"/>
    <w:rsid w:val="00776154"/>
    <w:rsid w:val="007807E1"/>
    <w:rsid w:val="00780F81"/>
    <w:rsid w:val="00781874"/>
    <w:rsid w:val="007830E1"/>
    <w:rsid w:val="00784DCD"/>
    <w:rsid w:val="0079046B"/>
    <w:rsid w:val="007922A2"/>
    <w:rsid w:val="00792958"/>
    <w:rsid w:val="00793A80"/>
    <w:rsid w:val="00794FF8"/>
    <w:rsid w:val="00796203"/>
    <w:rsid w:val="007963EB"/>
    <w:rsid w:val="007975DA"/>
    <w:rsid w:val="0079799B"/>
    <w:rsid w:val="00797B4F"/>
    <w:rsid w:val="007A016A"/>
    <w:rsid w:val="007A1452"/>
    <w:rsid w:val="007A4A3A"/>
    <w:rsid w:val="007A54FB"/>
    <w:rsid w:val="007A5ECE"/>
    <w:rsid w:val="007A6064"/>
    <w:rsid w:val="007A6BA0"/>
    <w:rsid w:val="007B14B9"/>
    <w:rsid w:val="007B1BF9"/>
    <w:rsid w:val="007B1D15"/>
    <w:rsid w:val="007B22AA"/>
    <w:rsid w:val="007B4EE6"/>
    <w:rsid w:val="007B56C6"/>
    <w:rsid w:val="007B7B3F"/>
    <w:rsid w:val="007C0577"/>
    <w:rsid w:val="007C05D8"/>
    <w:rsid w:val="007C1567"/>
    <w:rsid w:val="007C16FC"/>
    <w:rsid w:val="007C1C0C"/>
    <w:rsid w:val="007C1E65"/>
    <w:rsid w:val="007C3842"/>
    <w:rsid w:val="007D0486"/>
    <w:rsid w:val="007D13EF"/>
    <w:rsid w:val="007D1CE9"/>
    <w:rsid w:val="007D4B0E"/>
    <w:rsid w:val="007D5CA4"/>
    <w:rsid w:val="007D6850"/>
    <w:rsid w:val="007D6915"/>
    <w:rsid w:val="007D69BE"/>
    <w:rsid w:val="007D755C"/>
    <w:rsid w:val="007D7F8A"/>
    <w:rsid w:val="007E0BE3"/>
    <w:rsid w:val="007E18FE"/>
    <w:rsid w:val="007E1AB8"/>
    <w:rsid w:val="007E258A"/>
    <w:rsid w:val="007E2C0F"/>
    <w:rsid w:val="007E2F23"/>
    <w:rsid w:val="007E523F"/>
    <w:rsid w:val="007E7883"/>
    <w:rsid w:val="007F1F28"/>
    <w:rsid w:val="007F2692"/>
    <w:rsid w:val="007F6224"/>
    <w:rsid w:val="007F6330"/>
    <w:rsid w:val="007F675C"/>
    <w:rsid w:val="007F693E"/>
    <w:rsid w:val="007F6B4D"/>
    <w:rsid w:val="007F6D6D"/>
    <w:rsid w:val="007F6F72"/>
    <w:rsid w:val="0080251E"/>
    <w:rsid w:val="008025EA"/>
    <w:rsid w:val="008038DF"/>
    <w:rsid w:val="00803B7A"/>
    <w:rsid w:val="00803F20"/>
    <w:rsid w:val="00803F4F"/>
    <w:rsid w:val="0080498A"/>
    <w:rsid w:val="00805617"/>
    <w:rsid w:val="008060A3"/>
    <w:rsid w:val="00810417"/>
    <w:rsid w:val="00814ECF"/>
    <w:rsid w:val="00815A93"/>
    <w:rsid w:val="0081724D"/>
    <w:rsid w:val="00817348"/>
    <w:rsid w:val="00817CC2"/>
    <w:rsid w:val="00823018"/>
    <w:rsid w:val="0082346A"/>
    <w:rsid w:val="00825A36"/>
    <w:rsid w:val="008271A8"/>
    <w:rsid w:val="00830D90"/>
    <w:rsid w:val="00832383"/>
    <w:rsid w:val="008323C7"/>
    <w:rsid w:val="00833238"/>
    <w:rsid w:val="00833E3E"/>
    <w:rsid w:val="00835016"/>
    <w:rsid w:val="008357D7"/>
    <w:rsid w:val="008375EA"/>
    <w:rsid w:val="0084220D"/>
    <w:rsid w:val="00842ABD"/>
    <w:rsid w:val="00842E15"/>
    <w:rsid w:val="0084448E"/>
    <w:rsid w:val="008454FC"/>
    <w:rsid w:val="008509BB"/>
    <w:rsid w:val="00851860"/>
    <w:rsid w:val="00852010"/>
    <w:rsid w:val="00853589"/>
    <w:rsid w:val="00855C56"/>
    <w:rsid w:val="00856260"/>
    <w:rsid w:val="0085676F"/>
    <w:rsid w:val="0085720A"/>
    <w:rsid w:val="00861656"/>
    <w:rsid w:val="00861A6B"/>
    <w:rsid w:val="00863108"/>
    <w:rsid w:val="00863346"/>
    <w:rsid w:val="00864ED5"/>
    <w:rsid w:val="0086581A"/>
    <w:rsid w:val="00867B2A"/>
    <w:rsid w:val="00873500"/>
    <w:rsid w:val="008737C3"/>
    <w:rsid w:val="00875586"/>
    <w:rsid w:val="0088016A"/>
    <w:rsid w:val="008807B7"/>
    <w:rsid w:val="00880D42"/>
    <w:rsid w:val="00882019"/>
    <w:rsid w:val="00883CA2"/>
    <w:rsid w:val="00885670"/>
    <w:rsid w:val="00885A8B"/>
    <w:rsid w:val="00887521"/>
    <w:rsid w:val="008879D7"/>
    <w:rsid w:val="00891104"/>
    <w:rsid w:val="008912B3"/>
    <w:rsid w:val="00892050"/>
    <w:rsid w:val="008A0D5C"/>
    <w:rsid w:val="008A1012"/>
    <w:rsid w:val="008A26DA"/>
    <w:rsid w:val="008A448E"/>
    <w:rsid w:val="008A5D21"/>
    <w:rsid w:val="008A66AC"/>
    <w:rsid w:val="008A7104"/>
    <w:rsid w:val="008A71FA"/>
    <w:rsid w:val="008A7AB3"/>
    <w:rsid w:val="008A7FD6"/>
    <w:rsid w:val="008B02CC"/>
    <w:rsid w:val="008B1876"/>
    <w:rsid w:val="008B21EA"/>
    <w:rsid w:val="008B379A"/>
    <w:rsid w:val="008B3D56"/>
    <w:rsid w:val="008B3F39"/>
    <w:rsid w:val="008B40A4"/>
    <w:rsid w:val="008B7B8C"/>
    <w:rsid w:val="008C140B"/>
    <w:rsid w:val="008C68F3"/>
    <w:rsid w:val="008C69B0"/>
    <w:rsid w:val="008C6C6E"/>
    <w:rsid w:val="008C6D0C"/>
    <w:rsid w:val="008C7B1C"/>
    <w:rsid w:val="008D0578"/>
    <w:rsid w:val="008D0B82"/>
    <w:rsid w:val="008D38E5"/>
    <w:rsid w:val="008D5179"/>
    <w:rsid w:val="008D5492"/>
    <w:rsid w:val="008D66BA"/>
    <w:rsid w:val="008E05DD"/>
    <w:rsid w:val="008E279C"/>
    <w:rsid w:val="008E5C02"/>
    <w:rsid w:val="008E5FF1"/>
    <w:rsid w:val="008E7BD1"/>
    <w:rsid w:val="008F0642"/>
    <w:rsid w:val="008F0B63"/>
    <w:rsid w:val="008F2305"/>
    <w:rsid w:val="008F2470"/>
    <w:rsid w:val="008F3478"/>
    <w:rsid w:val="008F4C82"/>
    <w:rsid w:val="008F4D6F"/>
    <w:rsid w:val="008F55BA"/>
    <w:rsid w:val="008F648A"/>
    <w:rsid w:val="008F7F01"/>
    <w:rsid w:val="00900994"/>
    <w:rsid w:val="00906309"/>
    <w:rsid w:val="00907FB9"/>
    <w:rsid w:val="00910D20"/>
    <w:rsid w:val="00911EA2"/>
    <w:rsid w:val="009132D0"/>
    <w:rsid w:val="00913772"/>
    <w:rsid w:val="00913B53"/>
    <w:rsid w:val="00913E94"/>
    <w:rsid w:val="009140F4"/>
    <w:rsid w:val="009145D8"/>
    <w:rsid w:val="009156D1"/>
    <w:rsid w:val="009174BB"/>
    <w:rsid w:val="00921EE9"/>
    <w:rsid w:val="009225BF"/>
    <w:rsid w:val="009229DF"/>
    <w:rsid w:val="0092326B"/>
    <w:rsid w:val="009247B8"/>
    <w:rsid w:val="009255D6"/>
    <w:rsid w:val="00926E28"/>
    <w:rsid w:val="00930D91"/>
    <w:rsid w:val="00930E0F"/>
    <w:rsid w:val="00932B1A"/>
    <w:rsid w:val="00933C8E"/>
    <w:rsid w:val="009345A3"/>
    <w:rsid w:val="009362B9"/>
    <w:rsid w:val="00937609"/>
    <w:rsid w:val="009418C7"/>
    <w:rsid w:val="0094254D"/>
    <w:rsid w:val="00942830"/>
    <w:rsid w:val="0094423A"/>
    <w:rsid w:val="00947610"/>
    <w:rsid w:val="00950148"/>
    <w:rsid w:val="00950990"/>
    <w:rsid w:val="00950BF6"/>
    <w:rsid w:val="00951820"/>
    <w:rsid w:val="009532A6"/>
    <w:rsid w:val="009545E4"/>
    <w:rsid w:val="00954EEA"/>
    <w:rsid w:val="00955519"/>
    <w:rsid w:val="00955AC2"/>
    <w:rsid w:val="0095717E"/>
    <w:rsid w:val="009571B5"/>
    <w:rsid w:val="00957E82"/>
    <w:rsid w:val="0096006D"/>
    <w:rsid w:val="00961DCF"/>
    <w:rsid w:val="009622FC"/>
    <w:rsid w:val="00965D24"/>
    <w:rsid w:val="00965F03"/>
    <w:rsid w:val="0096656B"/>
    <w:rsid w:val="00966A76"/>
    <w:rsid w:val="00967A75"/>
    <w:rsid w:val="00970646"/>
    <w:rsid w:val="00973C89"/>
    <w:rsid w:val="00974D6E"/>
    <w:rsid w:val="00975B38"/>
    <w:rsid w:val="00976D65"/>
    <w:rsid w:val="009775E9"/>
    <w:rsid w:val="00977DCA"/>
    <w:rsid w:val="00980025"/>
    <w:rsid w:val="00980DA8"/>
    <w:rsid w:val="009846A8"/>
    <w:rsid w:val="00985FEC"/>
    <w:rsid w:val="0098644B"/>
    <w:rsid w:val="00986EB3"/>
    <w:rsid w:val="00992F0B"/>
    <w:rsid w:val="00994E17"/>
    <w:rsid w:val="009959C9"/>
    <w:rsid w:val="00997213"/>
    <w:rsid w:val="009A104F"/>
    <w:rsid w:val="009A1C1C"/>
    <w:rsid w:val="009A2AB5"/>
    <w:rsid w:val="009A3E95"/>
    <w:rsid w:val="009A4A41"/>
    <w:rsid w:val="009A55AF"/>
    <w:rsid w:val="009A5F2A"/>
    <w:rsid w:val="009B198B"/>
    <w:rsid w:val="009B2648"/>
    <w:rsid w:val="009B34B0"/>
    <w:rsid w:val="009B4DC7"/>
    <w:rsid w:val="009B5679"/>
    <w:rsid w:val="009B7598"/>
    <w:rsid w:val="009C06C7"/>
    <w:rsid w:val="009C0E18"/>
    <w:rsid w:val="009C1D15"/>
    <w:rsid w:val="009C53FA"/>
    <w:rsid w:val="009C5E0E"/>
    <w:rsid w:val="009C70B4"/>
    <w:rsid w:val="009D0124"/>
    <w:rsid w:val="009D1231"/>
    <w:rsid w:val="009D2721"/>
    <w:rsid w:val="009D2D03"/>
    <w:rsid w:val="009D3D20"/>
    <w:rsid w:val="009D4E2F"/>
    <w:rsid w:val="009D508B"/>
    <w:rsid w:val="009D5727"/>
    <w:rsid w:val="009D70C7"/>
    <w:rsid w:val="009D735F"/>
    <w:rsid w:val="009D7413"/>
    <w:rsid w:val="009E1C10"/>
    <w:rsid w:val="009E1E71"/>
    <w:rsid w:val="009E240A"/>
    <w:rsid w:val="009E2551"/>
    <w:rsid w:val="009E2BD0"/>
    <w:rsid w:val="009E2D2A"/>
    <w:rsid w:val="009E35FA"/>
    <w:rsid w:val="009E3BEE"/>
    <w:rsid w:val="009E3C1D"/>
    <w:rsid w:val="009F0B07"/>
    <w:rsid w:val="009F24D7"/>
    <w:rsid w:val="009F27BF"/>
    <w:rsid w:val="009F3473"/>
    <w:rsid w:val="009F48E4"/>
    <w:rsid w:val="009F4F3A"/>
    <w:rsid w:val="009F58E2"/>
    <w:rsid w:val="009F78B2"/>
    <w:rsid w:val="00A00745"/>
    <w:rsid w:val="00A0350A"/>
    <w:rsid w:val="00A077A5"/>
    <w:rsid w:val="00A07A7D"/>
    <w:rsid w:val="00A108E7"/>
    <w:rsid w:val="00A11224"/>
    <w:rsid w:val="00A113B6"/>
    <w:rsid w:val="00A11A47"/>
    <w:rsid w:val="00A13920"/>
    <w:rsid w:val="00A14B10"/>
    <w:rsid w:val="00A151EF"/>
    <w:rsid w:val="00A16585"/>
    <w:rsid w:val="00A166BD"/>
    <w:rsid w:val="00A16CD5"/>
    <w:rsid w:val="00A170FA"/>
    <w:rsid w:val="00A17BEC"/>
    <w:rsid w:val="00A208D5"/>
    <w:rsid w:val="00A2092B"/>
    <w:rsid w:val="00A20BA2"/>
    <w:rsid w:val="00A21644"/>
    <w:rsid w:val="00A219F6"/>
    <w:rsid w:val="00A21C58"/>
    <w:rsid w:val="00A2255D"/>
    <w:rsid w:val="00A23C88"/>
    <w:rsid w:val="00A26228"/>
    <w:rsid w:val="00A327C7"/>
    <w:rsid w:val="00A340B8"/>
    <w:rsid w:val="00A36C39"/>
    <w:rsid w:val="00A37343"/>
    <w:rsid w:val="00A40A19"/>
    <w:rsid w:val="00A42C6A"/>
    <w:rsid w:val="00A437AD"/>
    <w:rsid w:val="00A4426F"/>
    <w:rsid w:val="00A442F9"/>
    <w:rsid w:val="00A44DE3"/>
    <w:rsid w:val="00A45740"/>
    <w:rsid w:val="00A45782"/>
    <w:rsid w:val="00A457CA"/>
    <w:rsid w:val="00A45A20"/>
    <w:rsid w:val="00A45F07"/>
    <w:rsid w:val="00A4676F"/>
    <w:rsid w:val="00A4682F"/>
    <w:rsid w:val="00A46A03"/>
    <w:rsid w:val="00A51C7A"/>
    <w:rsid w:val="00A55233"/>
    <w:rsid w:val="00A56ADF"/>
    <w:rsid w:val="00A56B2B"/>
    <w:rsid w:val="00A56F0D"/>
    <w:rsid w:val="00A57189"/>
    <w:rsid w:val="00A627C4"/>
    <w:rsid w:val="00A636A1"/>
    <w:rsid w:val="00A63C13"/>
    <w:rsid w:val="00A65EF7"/>
    <w:rsid w:val="00A67A90"/>
    <w:rsid w:val="00A70CB2"/>
    <w:rsid w:val="00A71160"/>
    <w:rsid w:val="00A71B9B"/>
    <w:rsid w:val="00A727EE"/>
    <w:rsid w:val="00A763CC"/>
    <w:rsid w:val="00A76EFB"/>
    <w:rsid w:val="00A76F0A"/>
    <w:rsid w:val="00A77BEA"/>
    <w:rsid w:val="00A83A70"/>
    <w:rsid w:val="00A8613D"/>
    <w:rsid w:val="00A87117"/>
    <w:rsid w:val="00A90584"/>
    <w:rsid w:val="00A919C8"/>
    <w:rsid w:val="00A94C0E"/>
    <w:rsid w:val="00A94C43"/>
    <w:rsid w:val="00A950C8"/>
    <w:rsid w:val="00A95ED8"/>
    <w:rsid w:val="00A96375"/>
    <w:rsid w:val="00A976D9"/>
    <w:rsid w:val="00A97807"/>
    <w:rsid w:val="00AA3303"/>
    <w:rsid w:val="00AA3469"/>
    <w:rsid w:val="00AA4CEB"/>
    <w:rsid w:val="00AA79E7"/>
    <w:rsid w:val="00AB0B91"/>
    <w:rsid w:val="00AB18FD"/>
    <w:rsid w:val="00AB3D2D"/>
    <w:rsid w:val="00AB4D97"/>
    <w:rsid w:val="00AB5481"/>
    <w:rsid w:val="00AB6302"/>
    <w:rsid w:val="00AB7FCD"/>
    <w:rsid w:val="00AC3C09"/>
    <w:rsid w:val="00AC3FDF"/>
    <w:rsid w:val="00AC46C0"/>
    <w:rsid w:val="00AC470C"/>
    <w:rsid w:val="00AC5427"/>
    <w:rsid w:val="00AC67BD"/>
    <w:rsid w:val="00AD0807"/>
    <w:rsid w:val="00AD2312"/>
    <w:rsid w:val="00AD4B44"/>
    <w:rsid w:val="00AD54A2"/>
    <w:rsid w:val="00AD6659"/>
    <w:rsid w:val="00AD7D85"/>
    <w:rsid w:val="00AE14EB"/>
    <w:rsid w:val="00AE32F7"/>
    <w:rsid w:val="00AE37E8"/>
    <w:rsid w:val="00AE5DCB"/>
    <w:rsid w:val="00AF24BC"/>
    <w:rsid w:val="00AF35C7"/>
    <w:rsid w:val="00AF4A59"/>
    <w:rsid w:val="00AF51CD"/>
    <w:rsid w:val="00B03407"/>
    <w:rsid w:val="00B03713"/>
    <w:rsid w:val="00B03EBC"/>
    <w:rsid w:val="00B04292"/>
    <w:rsid w:val="00B04C33"/>
    <w:rsid w:val="00B04E32"/>
    <w:rsid w:val="00B054F5"/>
    <w:rsid w:val="00B05C67"/>
    <w:rsid w:val="00B07466"/>
    <w:rsid w:val="00B103B6"/>
    <w:rsid w:val="00B14065"/>
    <w:rsid w:val="00B14FE5"/>
    <w:rsid w:val="00B20869"/>
    <w:rsid w:val="00B215D4"/>
    <w:rsid w:val="00B2339A"/>
    <w:rsid w:val="00B239BA"/>
    <w:rsid w:val="00B2455D"/>
    <w:rsid w:val="00B24F14"/>
    <w:rsid w:val="00B2502A"/>
    <w:rsid w:val="00B26FB7"/>
    <w:rsid w:val="00B27B16"/>
    <w:rsid w:val="00B3061F"/>
    <w:rsid w:val="00B30ACC"/>
    <w:rsid w:val="00B30F44"/>
    <w:rsid w:val="00B31369"/>
    <w:rsid w:val="00B31862"/>
    <w:rsid w:val="00B3371B"/>
    <w:rsid w:val="00B35AF0"/>
    <w:rsid w:val="00B3656F"/>
    <w:rsid w:val="00B37398"/>
    <w:rsid w:val="00B42948"/>
    <w:rsid w:val="00B4328D"/>
    <w:rsid w:val="00B43B32"/>
    <w:rsid w:val="00B43F29"/>
    <w:rsid w:val="00B4464C"/>
    <w:rsid w:val="00B44BBC"/>
    <w:rsid w:val="00B44E5B"/>
    <w:rsid w:val="00B45A17"/>
    <w:rsid w:val="00B46BF5"/>
    <w:rsid w:val="00B47A03"/>
    <w:rsid w:val="00B53D5A"/>
    <w:rsid w:val="00B540D0"/>
    <w:rsid w:val="00B557E5"/>
    <w:rsid w:val="00B57AB3"/>
    <w:rsid w:val="00B63AAD"/>
    <w:rsid w:val="00B6409B"/>
    <w:rsid w:val="00B64E41"/>
    <w:rsid w:val="00B6538F"/>
    <w:rsid w:val="00B65F4E"/>
    <w:rsid w:val="00B666EA"/>
    <w:rsid w:val="00B67BEC"/>
    <w:rsid w:val="00B67D84"/>
    <w:rsid w:val="00B71DE5"/>
    <w:rsid w:val="00B73D72"/>
    <w:rsid w:val="00B764BA"/>
    <w:rsid w:val="00B777CA"/>
    <w:rsid w:val="00B8112E"/>
    <w:rsid w:val="00B821F2"/>
    <w:rsid w:val="00B903FD"/>
    <w:rsid w:val="00B94AAF"/>
    <w:rsid w:val="00B96E07"/>
    <w:rsid w:val="00B973D0"/>
    <w:rsid w:val="00B9788C"/>
    <w:rsid w:val="00BA1D15"/>
    <w:rsid w:val="00BA50C5"/>
    <w:rsid w:val="00BB2A20"/>
    <w:rsid w:val="00BB59B0"/>
    <w:rsid w:val="00BC165B"/>
    <w:rsid w:val="00BC2B20"/>
    <w:rsid w:val="00BC2F01"/>
    <w:rsid w:val="00BC3538"/>
    <w:rsid w:val="00BC360B"/>
    <w:rsid w:val="00BC479A"/>
    <w:rsid w:val="00BC6570"/>
    <w:rsid w:val="00BD16A0"/>
    <w:rsid w:val="00BD4141"/>
    <w:rsid w:val="00BD4FAA"/>
    <w:rsid w:val="00BD5DA7"/>
    <w:rsid w:val="00BD6CAD"/>
    <w:rsid w:val="00BD7FD3"/>
    <w:rsid w:val="00BE007D"/>
    <w:rsid w:val="00BE0133"/>
    <w:rsid w:val="00BE1074"/>
    <w:rsid w:val="00BE120A"/>
    <w:rsid w:val="00BE228C"/>
    <w:rsid w:val="00BE2502"/>
    <w:rsid w:val="00BE490C"/>
    <w:rsid w:val="00BE5B81"/>
    <w:rsid w:val="00BE6650"/>
    <w:rsid w:val="00BE7118"/>
    <w:rsid w:val="00BE7B4A"/>
    <w:rsid w:val="00BE7D06"/>
    <w:rsid w:val="00BF0317"/>
    <w:rsid w:val="00BF1F71"/>
    <w:rsid w:val="00BF275E"/>
    <w:rsid w:val="00BF3B76"/>
    <w:rsid w:val="00BF5014"/>
    <w:rsid w:val="00BF5312"/>
    <w:rsid w:val="00BF7B4C"/>
    <w:rsid w:val="00C04AC2"/>
    <w:rsid w:val="00C04F10"/>
    <w:rsid w:val="00C11C2C"/>
    <w:rsid w:val="00C123D1"/>
    <w:rsid w:val="00C1423F"/>
    <w:rsid w:val="00C157AE"/>
    <w:rsid w:val="00C15EFA"/>
    <w:rsid w:val="00C16C30"/>
    <w:rsid w:val="00C224E7"/>
    <w:rsid w:val="00C226AB"/>
    <w:rsid w:val="00C24415"/>
    <w:rsid w:val="00C26196"/>
    <w:rsid w:val="00C2653E"/>
    <w:rsid w:val="00C2763C"/>
    <w:rsid w:val="00C32375"/>
    <w:rsid w:val="00C328ED"/>
    <w:rsid w:val="00C32BBE"/>
    <w:rsid w:val="00C3390D"/>
    <w:rsid w:val="00C34431"/>
    <w:rsid w:val="00C34D1B"/>
    <w:rsid w:val="00C37110"/>
    <w:rsid w:val="00C40A2C"/>
    <w:rsid w:val="00C41C97"/>
    <w:rsid w:val="00C42DEB"/>
    <w:rsid w:val="00C459DF"/>
    <w:rsid w:val="00C468E6"/>
    <w:rsid w:val="00C476F3"/>
    <w:rsid w:val="00C4791E"/>
    <w:rsid w:val="00C53114"/>
    <w:rsid w:val="00C540C6"/>
    <w:rsid w:val="00C54D76"/>
    <w:rsid w:val="00C557A9"/>
    <w:rsid w:val="00C55E0E"/>
    <w:rsid w:val="00C567FF"/>
    <w:rsid w:val="00C5686B"/>
    <w:rsid w:val="00C609D6"/>
    <w:rsid w:val="00C61090"/>
    <w:rsid w:val="00C61396"/>
    <w:rsid w:val="00C6162E"/>
    <w:rsid w:val="00C61EED"/>
    <w:rsid w:val="00C62E2D"/>
    <w:rsid w:val="00C63F4D"/>
    <w:rsid w:val="00C64BD4"/>
    <w:rsid w:val="00C6662E"/>
    <w:rsid w:val="00C672A0"/>
    <w:rsid w:val="00C673F5"/>
    <w:rsid w:val="00C67898"/>
    <w:rsid w:val="00C70D29"/>
    <w:rsid w:val="00C71BD2"/>
    <w:rsid w:val="00C729AF"/>
    <w:rsid w:val="00C72E95"/>
    <w:rsid w:val="00C761D6"/>
    <w:rsid w:val="00C76E79"/>
    <w:rsid w:val="00C77219"/>
    <w:rsid w:val="00C7770C"/>
    <w:rsid w:val="00C77869"/>
    <w:rsid w:val="00C77EED"/>
    <w:rsid w:val="00C80C23"/>
    <w:rsid w:val="00C80E10"/>
    <w:rsid w:val="00C814E2"/>
    <w:rsid w:val="00C81922"/>
    <w:rsid w:val="00C82632"/>
    <w:rsid w:val="00C8351C"/>
    <w:rsid w:val="00C835BA"/>
    <w:rsid w:val="00C847A3"/>
    <w:rsid w:val="00C85C6A"/>
    <w:rsid w:val="00C86D80"/>
    <w:rsid w:val="00C90EFC"/>
    <w:rsid w:val="00C946FE"/>
    <w:rsid w:val="00C949DE"/>
    <w:rsid w:val="00C9546D"/>
    <w:rsid w:val="00C9586D"/>
    <w:rsid w:val="00CA1702"/>
    <w:rsid w:val="00CA19B6"/>
    <w:rsid w:val="00CA2AF1"/>
    <w:rsid w:val="00CA46F7"/>
    <w:rsid w:val="00CA4C5D"/>
    <w:rsid w:val="00CA714F"/>
    <w:rsid w:val="00CA789F"/>
    <w:rsid w:val="00CB039D"/>
    <w:rsid w:val="00CB0A28"/>
    <w:rsid w:val="00CB237A"/>
    <w:rsid w:val="00CB4A00"/>
    <w:rsid w:val="00CB610F"/>
    <w:rsid w:val="00CC0770"/>
    <w:rsid w:val="00CC10CD"/>
    <w:rsid w:val="00CC49B6"/>
    <w:rsid w:val="00CC5148"/>
    <w:rsid w:val="00CC79F6"/>
    <w:rsid w:val="00CD2E57"/>
    <w:rsid w:val="00CD3381"/>
    <w:rsid w:val="00CD372B"/>
    <w:rsid w:val="00CD5735"/>
    <w:rsid w:val="00CD5C22"/>
    <w:rsid w:val="00CE0475"/>
    <w:rsid w:val="00CE0C89"/>
    <w:rsid w:val="00CE1679"/>
    <w:rsid w:val="00CE392F"/>
    <w:rsid w:val="00CE53C9"/>
    <w:rsid w:val="00CE6489"/>
    <w:rsid w:val="00CE7317"/>
    <w:rsid w:val="00CF03A3"/>
    <w:rsid w:val="00CF1931"/>
    <w:rsid w:val="00CF2C00"/>
    <w:rsid w:val="00CF4EEE"/>
    <w:rsid w:val="00CF539A"/>
    <w:rsid w:val="00CF6BA6"/>
    <w:rsid w:val="00CF6C5E"/>
    <w:rsid w:val="00D00F5C"/>
    <w:rsid w:val="00D01329"/>
    <w:rsid w:val="00D02482"/>
    <w:rsid w:val="00D03082"/>
    <w:rsid w:val="00D11A97"/>
    <w:rsid w:val="00D12616"/>
    <w:rsid w:val="00D141AC"/>
    <w:rsid w:val="00D159CD"/>
    <w:rsid w:val="00D165D7"/>
    <w:rsid w:val="00D16B41"/>
    <w:rsid w:val="00D170DA"/>
    <w:rsid w:val="00D17322"/>
    <w:rsid w:val="00D201C6"/>
    <w:rsid w:val="00D21D38"/>
    <w:rsid w:val="00D221FC"/>
    <w:rsid w:val="00D2266F"/>
    <w:rsid w:val="00D238BF"/>
    <w:rsid w:val="00D2541F"/>
    <w:rsid w:val="00D321A4"/>
    <w:rsid w:val="00D32661"/>
    <w:rsid w:val="00D33EBF"/>
    <w:rsid w:val="00D340E7"/>
    <w:rsid w:val="00D35DC9"/>
    <w:rsid w:val="00D36BAF"/>
    <w:rsid w:val="00D373E2"/>
    <w:rsid w:val="00D40446"/>
    <w:rsid w:val="00D4178C"/>
    <w:rsid w:val="00D42646"/>
    <w:rsid w:val="00D42980"/>
    <w:rsid w:val="00D46214"/>
    <w:rsid w:val="00D465A7"/>
    <w:rsid w:val="00D468B3"/>
    <w:rsid w:val="00D46F5D"/>
    <w:rsid w:val="00D47CBF"/>
    <w:rsid w:val="00D47FAA"/>
    <w:rsid w:val="00D51D27"/>
    <w:rsid w:val="00D53642"/>
    <w:rsid w:val="00D538F9"/>
    <w:rsid w:val="00D53E8A"/>
    <w:rsid w:val="00D5727C"/>
    <w:rsid w:val="00D63456"/>
    <w:rsid w:val="00D63567"/>
    <w:rsid w:val="00D65652"/>
    <w:rsid w:val="00D6632C"/>
    <w:rsid w:val="00D673B6"/>
    <w:rsid w:val="00D67AD2"/>
    <w:rsid w:val="00D70CD4"/>
    <w:rsid w:val="00D741AA"/>
    <w:rsid w:val="00D7449E"/>
    <w:rsid w:val="00D75792"/>
    <w:rsid w:val="00D86371"/>
    <w:rsid w:val="00D86B9A"/>
    <w:rsid w:val="00D87DD4"/>
    <w:rsid w:val="00D918FF"/>
    <w:rsid w:val="00D920E4"/>
    <w:rsid w:val="00D9275D"/>
    <w:rsid w:val="00D93BBB"/>
    <w:rsid w:val="00D961A4"/>
    <w:rsid w:val="00D968B3"/>
    <w:rsid w:val="00D96DAF"/>
    <w:rsid w:val="00DA06DC"/>
    <w:rsid w:val="00DA1BF1"/>
    <w:rsid w:val="00DA4C96"/>
    <w:rsid w:val="00DA5C52"/>
    <w:rsid w:val="00DA69D0"/>
    <w:rsid w:val="00DB2157"/>
    <w:rsid w:val="00DB6258"/>
    <w:rsid w:val="00DB6933"/>
    <w:rsid w:val="00DB72BC"/>
    <w:rsid w:val="00DB7B63"/>
    <w:rsid w:val="00DC1403"/>
    <w:rsid w:val="00DC1D30"/>
    <w:rsid w:val="00DC296F"/>
    <w:rsid w:val="00DC57B9"/>
    <w:rsid w:val="00DC6FC9"/>
    <w:rsid w:val="00DD186A"/>
    <w:rsid w:val="00DD3478"/>
    <w:rsid w:val="00DD34BE"/>
    <w:rsid w:val="00DD4C0C"/>
    <w:rsid w:val="00DD4D8F"/>
    <w:rsid w:val="00DD53CF"/>
    <w:rsid w:val="00DD5698"/>
    <w:rsid w:val="00DD6230"/>
    <w:rsid w:val="00DD6380"/>
    <w:rsid w:val="00DD6EFD"/>
    <w:rsid w:val="00DD73BC"/>
    <w:rsid w:val="00DE4465"/>
    <w:rsid w:val="00DF0B43"/>
    <w:rsid w:val="00DF0DF8"/>
    <w:rsid w:val="00DF3C8C"/>
    <w:rsid w:val="00DF646A"/>
    <w:rsid w:val="00DF73E4"/>
    <w:rsid w:val="00E00CDB"/>
    <w:rsid w:val="00E01423"/>
    <w:rsid w:val="00E01BAD"/>
    <w:rsid w:val="00E02987"/>
    <w:rsid w:val="00E02D45"/>
    <w:rsid w:val="00E0365A"/>
    <w:rsid w:val="00E05043"/>
    <w:rsid w:val="00E05E58"/>
    <w:rsid w:val="00E068FD"/>
    <w:rsid w:val="00E07BE1"/>
    <w:rsid w:val="00E10D2A"/>
    <w:rsid w:val="00E11521"/>
    <w:rsid w:val="00E12543"/>
    <w:rsid w:val="00E15907"/>
    <w:rsid w:val="00E16772"/>
    <w:rsid w:val="00E21E86"/>
    <w:rsid w:val="00E24018"/>
    <w:rsid w:val="00E258C7"/>
    <w:rsid w:val="00E259D1"/>
    <w:rsid w:val="00E27895"/>
    <w:rsid w:val="00E304FC"/>
    <w:rsid w:val="00E31827"/>
    <w:rsid w:val="00E333DF"/>
    <w:rsid w:val="00E33853"/>
    <w:rsid w:val="00E33980"/>
    <w:rsid w:val="00E33A1E"/>
    <w:rsid w:val="00E36B23"/>
    <w:rsid w:val="00E42703"/>
    <w:rsid w:val="00E42A34"/>
    <w:rsid w:val="00E42CBA"/>
    <w:rsid w:val="00E460B8"/>
    <w:rsid w:val="00E4644B"/>
    <w:rsid w:val="00E479FA"/>
    <w:rsid w:val="00E56CBD"/>
    <w:rsid w:val="00E6213F"/>
    <w:rsid w:val="00E629B4"/>
    <w:rsid w:val="00E65340"/>
    <w:rsid w:val="00E65BB9"/>
    <w:rsid w:val="00E66678"/>
    <w:rsid w:val="00E6784D"/>
    <w:rsid w:val="00E70ECD"/>
    <w:rsid w:val="00E71C52"/>
    <w:rsid w:val="00E75613"/>
    <w:rsid w:val="00E75D69"/>
    <w:rsid w:val="00E76E9B"/>
    <w:rsid w:val="00E774FF"/>
    <w:rsid w:val="00E800D3"/>
    <w:rsid w:val="00E80F51"/>
    <w:rsid w:val="00E81BAF"/>
    <w:rsid w:val="00E83962"/>
    <w:rsid w:val="00E846F2"/>
    <w:rsid w:val="00E86B42"/>
    <w:rsid w:val="00E92291"/>
    <w:rsid w:val="00E92810"/>
    <w:rsid w:val="00E931D4"/>
    <w:rsid w:val="00E95EDC"/>
    <w:rsid w:val="00E976D0"/>
    <w:rsid w:val="00EA04A9"/>
    <w:rsid w:val="00EA1D33"/>
    <w:rsid w:val="00EA242E"/>
    <w:rsid w:val="00EA58D5"/>
    <w:rsid w:val="00EA67EE"/>
    <w:rsid w:val="00EA752C"/>
    <w:rsid w:val="00EB03DF"/>
    <w:rsid w:val="00EB186F"/>
    <w:rsid w:val="00EB18B6"/>
    <w:rsid w:val="00EB21EA"/>
    <w:rsid w:val="00EB2F78"/>
    <w:rsid w:val="00EB3E69"/>
    <w:rsid w:val="00EB3FEC"/>
    <w:rsid w:val="00EB4B7B"/>
    <w:rsid w:val="00EB520E"/>
    <w:rsid w:val="00EB57BA"/>
    <w:rsid w:val="00EB602E"/>
    <w:rsid w:val="00EC0911"/>
    <w:rsid w:val="00EC0A11"/>
    <w:rsid w:val="00EC0A42"/>
    <w:rsid w:val="00EC0D29"/>
    <w:rsid w:val="00ED20CB"/>
    <w:rsid w:val="00ED329D"/>
    <w:rsid w:val="00ED338A"/>
    <w:rsid w:val="00ED351D"/>
    <w:rsid w:val="00ED467A"/>
    <w:rsid w:val="00ED5840"/>
    <w:rsid w:val="00ED60FD"/>
    <w:rsid w:val="00EE0883"/>
    <w:rsid w:val="00EE10AB"/>
    <w:rsid w:val="00EE2413"/>
    <w:rsid w:val="00EE2C22"/>
    <w:rsid w:val="00EE35A2"/>
    <w:rsid w:val="00EE4274"/>
    <w:rsid w:val="00EE4E6F"/>
    <w:rsid w:val="00EE5328"/>
    <w:rsid w:val="00EE731C"/>
    <w:rsid w:val="00EE7BC6"/>
    <w:rsid w:val="00EF011C"/>
    <w:rsid w:val="00EF06CA"/>
    <w:rsid w:val="00EF0D7F"/>
    <w:rsid w:val="00EF4F86"/>
    <w:rsid w:val="00EF61BF"/>
    <w:rsid w:val="00EF65E4"/>
    <w:rsid w:val="00EF6FDE"/>
    <w:rsid w:val="00EF7AED"/>
    <w:rsid w:val="00F00933"/>
    <w:rsid w:val="00F01E05"/>
    <w:rsid w:val="00F037C7"/>
    <w:rsid w:val="00F039A6"/>
    <w:rsid w:val="00F047C4"/>
    <w:rsid w:val="00F05A60"/>
    <w:rsid w:val="00F05E86"/>
    <w:rsid w:val="00F07D5D"/>
    <w:rsid w:val="00F100BF"/>
    <w:rsid w:val="00F10945"/>
    <w:rsid w:val="00F12192"/>
    <w:rsid w:val="00F17F8E"/>
    <w:rsid w:val="00F22E26"/>
    <w:rsid w:val="00F23834"/>
    <w:rsid w:val="00F2410B"/>
    <w:rsid w:val="00F24B56"/>
    <w:rsid w:val="00F25359"/>
    <w:rsid w:val="00F30504"/>
    <w:rsid w:val="00F30807"/>
    <w:rsid w:val="00F3351E"/>
    <w:rsid w:val="00F3396F"/>
    <w:rsid w:val="00F345F3"/>
    <w:rsid w:val="00F348BB"/>
    <w:rsid w:val="00F34B4A"/>
    <w:rsid w:val="00F35322"/>
    <w:rsid w:val="00F353B3"/>
    <w:rsid w:val="00F35787"/>
    <w:rsid w:val="00F35818"/>
    <w:rsid w:val="00F37861"/>
    <w:rsid w:val="00F40D22"/>
    <w:rsid w:val="00F41153"/>
    <w:rsid w:val="00F42FBB"/>
    <w:rsid w:val="00F434C3"/>
    <w:rsid w:val="00F43D93"/>
    <w:rsid w:val="00F44F7F"/>
    <w:rsid w:val="00F45FA8"/>
    <w:rsid w:val="00F47865"/>
    <w:rsid w:val="00F50C22"/>
    <w:rsid w:val="00F524CD"/>
    <w:rsid w:val="00F530C9"/>
    <w:rsid w:val="00F54877"/>
    <w:rsid w:val="00F54EBC"/>
    <w:rsid w:val="00F567B7"/>
    <w:rsid w:val="00F56BDC"/>
    <w:rsid w:val="00F6117D"/>
    <w:rsid w:val="00F6138C"/>
    <w:rsid w:val="00F617C4"/>
    <w:rsid w:val="00F6338A"/>
    <w:rsid w:val="00F633DF"/>
    <w:rsid w:val="00F64E47"/>
    <w:rsid w:val="00F65BA2"/>
    <w:rsid w:val="00F663A7"/>
    <w:rsid w:val="00F67610"/>
    <w:rsid w:val="00F67F22"/>
    <w:rsid w:val="00F70F6F"/>
    <w:rsid w:val="00F727B4"/>
    <w:rsid w:val="00F7334F"/>
    <w:rsid w:val="00F73BAD"/>
    <w:rsid w:val="00F73D93"/>
    <w:rsid w:val="00F744DF"/>
    <w:rsid w:val="00F809E3"/>
    <w:rsid w:val="00F81090"/>
    <w:rsid w:val="00F8162A"/>
    <w:rsid w:val="00F8274C"/>
    <w:rsid w:val="00F8384A"/>
    <w:rsid w:val="00F83B87"/>
    <w:rsid w:val="00F85D64"/>
    <w:rsid w:val="00F90751"/>
    <w:rsid w:val="00F90C09"/>
    <w:rsid w:val="00F90F48"/>
    <w:rsid w:val="00F92F7B"/>
    <w:rsid w:val="00F93503"/>
    <w:rsid w:val="00F9360A"/>
    <w:rsid w:val="00F93D8B"/>
    <w:rsid w:val="00F95430"/>
    <w:rsid w:val="00F954AB"/>
    <w:rsid w:val="00F96EF7"/>
    <w:rsid w:val="00FA0B10"/>
    <w:rsid w:val="00FA0B24"/>
    <w:rsid w:val="00FA2542"/>
    <w:rsid w:val="00FA3895"/>
    <w:rsid w:val="00FA4508"/>
    <w:rsid w:val="00FA46D0"/>
    <w:rsid w:val="00FA511E"/>
    <w:rsid w:val="00FA72A1"/>
    <w:rsid w:val="00FB169D"/>
    <w:rsid w:val="00FB2C9C"/>
    <w:rsid w:val="00FB2CA8"/>
    <w:rsid w:val="00FB2D7B"/>
    <w:rsid w:val="00FB4944"/>
    <w:rsid w:val="00FB55CD"/>
    <w:rsid w:val="00FB7E54"/>
    <w:rsid w:val="00FC007A"/>
    <w:rsid w:val="00FC19A6"/>
    <w:rsid w:val="00FC3A17"/>
    <w:rsid w:val="00FD2971"/>
    <w:rsid w:val="00FD3934"/>
    <w:rsid w:val="00FD6186"/>
    <w:rsid w:val="00FD6375"/>
    <w:rsid w:val="00FD6956"/>
    <w:rsid w:val="00FD6E6D"/>
    <w:rsid w:val="00FE05B4"/>
    <w:rsid w:val="00FE0D8F"/>
    <w:rsid w:val="00FE10B5"/>
    <w:rsid w:val="00FE2E57"/>
    <w:rsid w:val="00FE4B9A"/>
    <w:rsid w:val="00FE4D5D"/>
    <w:rsid w:val="00FE6519"/>
    <w:rsid w:val="00FF00BA"/>
    <w:rsid w:val="00FF05AF"/>
    <w:rsid w:val="00FF227E"/>
    <w:rsid w:val="00FF3439"/>
    <w:rsid w:val="00FF348A"/>
    <w:rsid w:val="00FF3CA6"/>
    <w:rsid w:val="00FF42B8"/>
    <w:rsid w:val="00FF477F"/>
    <w:rsid w:val="00FF4871"/>
    <w:rsid w:val="00FF4C31"/>
    <w:rsid w:val="00FF5173"/>
    <w:rsid w:val="00FF535F"/>
    <w:rsid w:val="00FF5CD8"/>
    <w:rsid w:val="00FF7408"/>
    <w:rsid w:val="01897237"/>
    <w:rsid w:val="02A664FA"/>
    <w:rsid w:val="03F62C53"/>
    <w:rsid w:val="04236F80"/>
    <w:rsid w:val="04F86A12"/>
    <w:rsid w:val="05A865F0"/>
    <w:rsid w:val="07C13593"/>
    <w:rsid w:val="08E96C1F"/>
    <w:rsid w:val="08FE0D41"/>
    <w:rsid w:val="09A3135D"/>
    <w:rsid w:val="09F4493E"/>
    <w:rsid w:val="0A166786"/>
    <w:rsid w:val="0A9C6FC9"/>
    <w:rsid w:val="0B7A2854"/>
    <w:rsid w:val="0C7C36FE"/>
    <w:rsid w:val="0CAC5AF0"/>
    <w:rsid w:val="0CD42749"/>
    <w:rsid w:val="0CDE3F14"/>
    <w:rsid w:val="0D6B7368"/>
    <w:rsid w:val="0DA63745"/>
    <w:rsid w:val="0EFB20DA"/>
    <w:rsid w:val="0F412F41"/>
    <w:rsid w:val="10014724"/>
    <w:rsid w:val="11323F23"/>
    <w:rsid w:val="113D185A"/>
    <w:rsid w:val="11471459"/>
    <w:rsid w:val="11757E27"/>
    <w:rsid w:val="13CF716E"/>
    <w:rsid w:val="148825F8"/>
    <w:rsid w:val="15810EA3"/>
    <w:rsid w:val="15F54579"/>
    <w:rsid w:val="166B213C"/>
    <w:rsid w:val="16C34ECB"/>
    <w:rsid w:val="17A52582"/>
    <w:rsid w:val="183E5571"/>
    <w:rsid w:val="188C3BF0"/>
    <w:rsid w:val="19771642"/>
    <w:rsid w:val="19AE393E"/>
    <w:rsid w:val="1BCC6062"/>
    <w:rsid w:val="1C366C57"/>
    <w:rsid w:val="1C4C0603"/>
    <w:rsid w:val="1C5D7A0C"/>
    <w:rsid w:val="1C94293D"/>
    <w:rsid w:val="1E640036"/>
    <w:rsid w:val="1E764DB5"/>
    <w:rsid w:val="1E9F430C"/>
    <w:rsid w:val="1EBE630B"/>
    <w:rsid w:val="1F9811FF"/>
    <w:rsid w:val="22400CF8"/>
    <w:rsid w:val="25133EA1"/>
    <w:rsid w:val="26881206"/>
    <w:rsid w:val="274E2C58"/>
    <w:rsid w:val="275E3111"/>
    <w:rsid w:val="2827580E"/>
    <w:rsid w:val="28E858A7"/>
    <w:rsid w:val="29385A89"/>
    <w:rsid w:val="2A6E1037"/>
    <w:rsid w:val="2A897438"/>
    <w:rsid w:val="2B407DF1"/>
    <w:rsid w:val="2C400B10"/>
    <w:rsid w:val="2DE735DA"/>
    <w:rsid w:val="2E184226"/>
    <w:rsid w:val="2F260F1E"/>
    <w:rsid w:val="30EF3F5A"/>
    <w:rsid w:val="310F3573"/>
    <w:rsid w:val="31CB426E"/>
    <w:rsid w:val="31D71662"/>
    <w:rsid w:val="34D81ECE"/>
    <w:rsid w:val="35570CDF"/>
    <w:rsid w:val="35CE582F"/>
    <w:rsid w:val="36203025"/>
    <w:rsid w:val="393D5E9B"/>
    <w:rsid w:val="39A4356C"/>
    <w:rsid w:val="39C770A8"/>
    <w:rsid w:val="3B5260DF"/>
    <w:rsid w:val="3C051E21"/>
    <w:rsid w:val="3DB02E6B"/>
    <w:rsid w:val="3E9976AA"/>
    <w:rsid w:val="3EBD5D8E"/>
    <w:rsid w:val="3EE15E23"/>
    <w:rsid w:val="3F2705DF"/>
    <w:rsid w:val="404448BC"/>
    <w:rsid w:val="40456EB0"/>
    <w:rsid w:val="413606A8"/>
    <w:rsid w:val="42316D7F"/>
    <w:rsid w:val="42FA3037"/>
    <w:rsid w:val="43206329"/>
    <w:rsid w:val="4392241A"/>
    <w:rsid w:val="43E90552"/>
    <w:rsid w:val="44230592"/>
    <w:rsid w:val="443559E4"/>
    <w:rsid w:val="44741AE4"/>
    <w:rsid w:val="457C3FBA"/>
    <w:rsid w:val="46111699"/>
    <w:rsid w:val="46FD5450"/>
    <w:rsid w:val="473C6FF6"/>
    <w:rsid w:val="476870E2"/>
    <w:rsid w:val="487C04D9"/>
    <w:rsid w:val="495267A6"/>
    <w:rsid w:val="49EE6C0A"/>
    <w:rsid w:val="4B2B2900"/>
    <w:rsid w:val="4B493EDB"/>
    <w:rsid w:val="4C4020EE"/>
    <w:rsid w:val="4CB73B4A"/>
    <w:rsid w:val="4CDB7AA2"/>
    <w:rsid w:val="4D121E3E"/>
    <w:rsid w:val="509E4E58"/>
    <w:rsid w:val="50F15F5F"/>
    <w:rsid w:val="52BB083C"/>
    <w:rsid w:val="5311062D"/>
    <w:rsid w:val="53AC5CDF"/>
    <w:rsid w:val="53D355E6"/>
    <w:rsid w:val="54B03E76"/>
    <w:rsid w:val="54D869F0"/>
    <w:rsid w:val="55086E0C"/>
    <w:rsid w:val="556367C3"/>
    <w:rsid w:val="558570B1"/>
    <w:rsid w:val="57527466"/>
    <w:rsid w:val="5A4038C0"/>
    <w:rsid w:val="5AAB144A"/>
    <w:rsid w:val="5E714676"/>
    <w:rsid w:val="5EDE78C5"/>
    <w:rsid w:val="5F5B0FFC"/>
    <w:rsid w:val="5F6E29F8"/>
    <w:rsid w:val="610E43FE"/>
    <w:rsid w:val="61BD2427"/>
    <w:rsid w:val="620B178C"/>
    <w:rsid w:val="62F7539D"/>
    <w:rsid w:val="630E232A"/>
    <w:rsid w:val="63693667"/>
    <w:rsid w:val="63844960"/>
    <w:rsid w:val="639C5B8B"/>
    <w:rsid w:val="63F15A07"/>
    <w:rsid w:val="640024C0"/>
    <w:rsid w:val="64EF4547"/>
    <w:rsid w:val="652B2869"/>
    <w:rsid w:val="65825239"/>
    <w:rsid w:val="65E74C3F"/>
    <w:rsid w:val="661003BE"/>
    <w:rsid w:val="67495785"/>
    <w:rsid w:val="67FC4924"/>
    <w:rsid w:val="680F43CB"/>
    <w:rsid w:val="6A8446D1"/>
    <w:rsid w:val="6B6A1BC9"/>
    <w:rsid w:val="6B947BF6"/>
    <w:rsid w:val="6BCF7BEE"/>
    <w:rsid w:val="6BD31398"/>
    <w:rsid w:val="6BE03311"/>
    <w:rsid w:val="6BFB52B2"/>
    <w:rsid w:val="6C516D50"/>
    <w:rsid w:val="6CA51AD2"/>
    <w:rsid w:val="6CDF1D39"/>
    <w:rsid w:val="6D5C369D"/>
    <w:rsid w:val="6E13062D"/>
    <w:rsid w:val="6E565636"/>
    <w:rsid w:val="6F014109"/>
    <w:rsid w:val="6F392F8E"/>
    <w:rsid w:val="6F4F599B"/>
    <w:rsid w:val="6FBB1B44"/>
    <w:rsid w:val="70C1716D"/>
    <w:rsid w:val="710B0A44"/>
    <w:rsid w:val="71866138"/>
    <w:rsid w:val="71D55997"/>
    <w:rsid w:val="73165394"/>
    <w:rsid w:val="739A326E"/>
    <w:rsid w:val="73EE7879"/>
    <w:rsid w:val="741E2752"/>
    <w:rsid w:val="747C65CF"/>
    <w:rsid w:val="74AF0F9E"/>
    <w:rsid w:val="74B7790B"/>
    <w:rsid w:val="75B234A4"/>
    <w:rsid w:val="77AA25E7"/>
    <w:rsid w:val="77B07ED5"/>
    <w:rsid w:val="77B61A86"/>
    <w:rsid w:val="78754CB6"/>
    <w:rsid w:val="79705BF8"/>
    <w:rsid w:val="79F36908"/>
    <w:rsid w:val="7A271829"/>
    <w:rsid w:val="7A5A200A"/>
    <w:rsid w:val="7B2745E3"/>
    <w:rsid w:val="7B2F7283"/>
    <w:rsid w:val="7B5F7E3E"/>
    <w:rsid w:val="7F99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adjustRightInd w:val="0"/>
      <w:spacing w:line="360" w:lineRule="atLeast"/>
      <w:textAlignment w:val="baseline"/>
    </w:pPr>
    <w:rPr>
      <w:rFonts w:ascii="Times New Roman" w:hAnsi="Times New Roman" w:eastAsia="宋体" w:cs="Times New Roman"/>
      <w:sz w:val="24"/>
      <w:lang w:val="en-US" w:eastAsia="zh-CN" w:bidi="ar-SA"/>
    </w:rPr>
  </w:style>
  <w:style w:type="character" w:default="1" w:styleId="10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semiHidden/>
    <w:qFormat/>
    <w:uiPriority w:val="0"/>
    <w:pPr>
      <w:adjustRightInd/>
      <w:spacing w:line="240" w:lineRule="auto"/>
      <w:textAlignment w:val="auto"/>
    </w:pPr>
    <w:rPr>
      <w:kern w:val="2"/>
      <w:sz w:val="21"/>
      <w:szCs w:val="24"/>
    </w:rPr>
  </w:style>
  <w:style w:type="paragraph" w:styleId="3">
    <w:name w:val="Body Text Indent"/>
    <w:basedOn w:val="1"/>
    <w:link w:val="28"/>
    <w:autoRedefine/>
    <w:qFormat/>
    <w:uiPriority w:val="0"/>
    <w:pPr>
      <w:adjustRightInd/>
      <w:spacing w:line="240" w:lineRule="auto"/>
      <w:ind w:firstLine="600"/>
      <w:jc w:val="both"/>
      <w:textAlignment w:val="auto"/>
    </w:pPr>
    <w:rPr>
      <w:rFonts w:ascii="宋体"/>
      <w:kern w:val="2"/>
      <w:lang w:val="zh-CN"/>
    </w:rPr>
  </w:style>
  <w:style w:type="paragraph" w:styleId="4">
    <w:name w:val="Date"/>
    <w:basedOn w:val="1"/>
    <w:next w:val="1"/>
    <w:autoRedefine/>
    <w:qFormat/>
    <w:uiPriority w:val="0"/>
    <w:pPr>
      <w:adjustRightInd/>
      <w:spacing w:line="240" w:lineRule="auto"/>
      <w:jc w:val="both"/>
      <w:textAlignment w:val="auto"/>
    </w:pPr>
    <w:rPr>
      <w:rFonts w:ascii="宋体"/>
      <w:kern w:val="2"/>
    </w:rPr>
  </w:style>
  <w:style w:type="paragraph" w:styleId="5">
    <w:name w:val="Balloon Text"/>
    <w:basedOn w:val="1"/>
    <w:autoRedefine/>
    <w:semiHidden/>
    <w:qFormat/>
    <w:uiPriority w:val="0"/>
    <w:rPr>
      <w:sz w:val="18"/>
      <w:szCs w:val="18"/>
    </w:rPr>
  </w:style>
  <w:style w:type="paragraph" w:styleId="6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7">
    <w:name w:val="header"/>
    <w:basedOn w:val="1"/>
    <w:link w:val="13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table" w:styleId="9">
    <w:name w:val="Table Grid"/>
    <w:basedOn w:val="8"/>
    <w:autoRedefine/>
    <w:qFormat/>
    <w:uiPriority w:val="0"/>
    <w:pPr>
      <w:widowControl w:val="0"/>
      <w:adjustRightInd w:val="0"/>
      <w:spacing w:line="360" w:lineRule="atLeast"/>
      <w:textAlignment w:val="baseline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autoRedefine/>
    <w:qFormat/>
    <w:uiPriority w:val="0"/>
  </w:style>
  <w:style w:type="character" w:styleId="12">
    <w:name w:val="annotation reference"/>
    <w:autoRedefine/>
    <w:semiHidden/>
    <w:qFormat/>
    <w:uiPriority w:val="0"/>
    <w:rPr>
      <w:sz w:val="21"/>
      <w:szCs w:val="21"/>
    </w:rPr>
  </w:style>
  <w:style w:type="character" w:customStyle="1" w:styleId="13">
    <w:name w:val="页眉 字符"/>
    <w:link w:val="7"/>
    <w:autoRedefine/>
    <w:qFormat/>
    <w:uiPriority w:val="0"/>
    <w:rPr>
      <w:rFonts w:eastAsia="宋体"/>
      <w:sz w:val="18"/>
      <w:szCs w:val="18"/>
      <w:lang w:val="en-US" w:eastAsia="zh-CN" w:bidi="ar-SA"/>
    </w:rPr>
  </w:style>
  <w:style w:type="paragraph" w:customStyle="1" w:styleId="14">
    <w:name w:val="Char Char Char Char Char Char Char Char Char Char Char Char"/>
    <w:basedOn w:val="1"/>
    <w:autoRedefine/>
    <w:semiHidden/>
    <w:qFormat/>
    <w:uiPriority w:val="0"/>
    <w:pPr>
      <w:widowControl/>
      <w:adjustRightInd/>
      <w:spacing w:after="160" w:line="240" w:lineRule="exact"/>
      <w:textAlignment w:val="auto"/>
    </w:pPr>
    <w:rPr>
      <w:rFonts w:ascii="Arial" w:hAnsi="Arial"/>
      <w:sz w:val="22"/>
      <w:szCs w:val="22"/>
      <w:lang w:eastAsia="en-US"/>
    </w:rPr>
  </w:style>
  <w:style w:type="paragraph" w:customStyle="1" w:styleId="15">
    <w:name w:val="段"/>
    <w:link w:val="16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character" w:customStyle="1" w:styleId="16">
    <w:name w:val="段 Char"/>
    <w:link w:val="15"/>
    <w:autoRedefine/>
    <w:qFormat/>
    <w:uiPriority w:val="0"/>
    <w:rPr>
      <w:rFonts w:ascii="宋体"/>
      <w:sz w:val="21"/>
      <w:lang w:val="en-US" w:eastAsia="zh-CN" w:bidi="ar-SA"/>
    </w:rPr>
  </w:style>
  <w:style w:type="paragraph" w:customStyle="1" w:styleId="17">
    <w:name w:val="一级条标题"/>
    <w:next w:val="15"/>
    <w:autoRedefine/>
    <w:qFormat/>
    <w:uiPriority w:val="0"/>
    <w:pPr>
      <w:spacing w:before="156" w:beforeLines="50" w:after="156" w:afterLines="50"/>
      <w:ind w:left="525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8">
    <w:name w:val="章标题"/>
    <w:next w:val="15"/>
    <w:autoRedefine/>
    <w:qFormat/>
    <w:uiPriority w:val="0"/>
    <w:pPr>
      <w:spacing w:before="312" w:beforeLines="100" w:after="312" w:afterLines="10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9">
    <w:name w:val="二级条标题"/>
    <w:basedOn w:val="17"/>
    <w:next w:val="15"/>
    <w:autoRedefine/>
    <w:qFormat/>
    <w:uiPriority w:val="0"/>
    <w:pPr>
      <w:spacing w:before="50" w:after="50"/>
      <w:ind w:left="6510"/>
      <w:outlineLvl w:val="3"/>
    </w:pPr>
  </w:style>
  <w:style w:type="paragraph" w:customStyle="1" w:styleId="20">
    <w:name w:val="四级条标题"/>
    <w:basedOn w:val="1"/>
    <w:next w:val="15"/>
    <w:autoRedefine/>
    <w:qFormat/>
    <w:uiPriority w:val="0"/>
    <w:pPr>
      <w:widowControl/>
      <w:adjustRightInd/>
      <w:spacing w:before="50" w:beforeLines="50" w:after="50" w:afterLines="50" w:line="240" w:lineRule="auto"/>
      <w:ind w:left="3570"/>
      <w:textAlignment w:val="auto"/>
      <w:outlineLvl w:val="5"/>
    </w:pPr>
    <w:rPr>
      <w:rFonts w:ascii="黑体" w:eastAsia="黑体"/>
      <w:sz w:val="21"/>
      <w:szCs w:val="21"/>
    </w:rPr>
  </w:style>
  <w:style w:type="paragraph" w:customStyle="1" w:styleId="21">
    <w:name w:val="五级条标题"/>
    <w:basedOn w:val="20"/>
    <w:next w:val="15"/>
    <w:autoRedefine/>
    <w:qFormat/>
    <w:uiPriority w:val="0"/>
    <w:pPr>
      <w:ind w:left="0"/>
      <w:outlineLvl w:val="6"/>
    </w:pPr>
  </w:style>
  <w:style w:type="paragraph" w:customStyle="1" w:styleId="22">
    <w:name w:val="注："/>
    <w:next w:val="15"/>
    <w:autoRedefine/>
    <w:qFormat/>
    <w:uiPriority w:val="0"/>
    <w:pPr>
      <w:widowControl w:val="0"/>
      <w:autoSpaceDE w:val="0"/>
      <w:autoSpaceDN w:val="0"/>
      <w:ind w:left="726" w:hanging="363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23">
    <w:name w:val="正文表标题"/>
    <w:next w:val="15"/>
    <w:autoRedefine/>
    <w:qFormat/>
    <w:uiPriority w:val="0"/>
    <w:pPr>
      <w:tabs>
        <w:tab w:val="left" w:pos="360"/>
      </w:tabs>
      <w:spacing w:before="156" w:beforeLines="50" w:after="156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24">
    <w:name w:val="列项——（一级）"/>
    <w:autoRedefine/>
    <w:qFormat/>
    <w:uiPriority w:val="0"/>
    <w:pPr>
      <w:widowControl w:val="0"/>
      <w:ind w:left="933" w:hanging="408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25">
    <w:name w:val="列项●（二级）"/>
    <w:autoRedefine/>
    <w:qFormat/>
    <w:uiPriority w:val="0"/>
    <w:pPr>
      <w:tabs>
        <w:tab w:val="left" w:pos="760"/>
        <w:tab w:val="left" w:pos="840"/>
      </w:tabs>
      <w:ind w:left="1264" w:hanging="413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26">
    <w:name w:val="列项◆（三级）"/>
    <w:basedOn w:val="1"/>
    <w:autoRedefine/>
    <w:qFormat/>
    <w:uiPriority w:val="0"/>
    <w:pPr>
      <w:tabs>
        <w:tab w:val="left" w:pos="1678"/>
      </w:tabs>
      <w:adjustRightInd/>
      <w:spacing w:line="240" w:lineRule="auto"/>
      <w:ind w:left="1678" w:hanging="414"/>
      <w:jc w:val="both"/>
      <w:textAlignment w:val="auto"/>
    </w:pPr>
    <w:rPr>
      <w:rFonts w:ascii="宋体"/>
      <w:kern w:val="2"/>
      <w:sz w:val="21"/>
      <w:szCs w:val="21"/>
    </w:rPr>
  </w:style>
  <w:style w:type="paragraph" w:customStyle="1" w:styleId="27">
    <w:name w:val="列出段落"/>
    <w:basedOn w:val="1"/>
    <w:autoRedefine/>
    <w:qFormat/>
    <w:uiPriority w:val="34"/>
    <w:pPr>
      <w:widowControl/>
      <w:adjustRightInd/>
      <w:spacing w:line="600" w:lineRule="exact"/>
      <w:ind w:firstLine="420" w:firstLineChars="200"/>
      <w:jc w:val="both"/>
      <w:textAlignment w:val="auto"/>
    </w:pPr>
    <w:rPr>
      <w:rFonts w:ascii="Calibri" w:hAnsi="Calibri"/>
      <w:kern w:val="2"/>
      <w:sz w:val="21"/>
      <w:szCs w:val="22"/>
    </w:rPr>
  </w:style>
  <w:style w:type="character" w:customStyle="1" w:styleId="28">
    <w:name w:val="正文文本缩进 字符"/>
    <w:link w:val="3"/>
    <w:autoRedefine/>
    <w:qFormat/>
    <w:uiPriority w:val="0"/>
    <w:rPr>
      <w:rFonts w:ascii="宋体"/>
      <w:kern w:val="2"/>
      <w:sz w:val="24"/>
    </w:rPr>
  </w:style>
  <w:style w:type="character" w:styleId="29">
    <w:name w:val="Placeholder Text"/>
    <w:basedOn w:val="10"/>
    <w:autoRedefine/>
    <w:semiHidden/>
    <w:qFormat/>
    <w:uiPriority w:val="99"/>
    <w:rPr>
      <w:color w:val="808080"/>
    </w:rPr>
  </w:style>
  <w:style w:type="paragraph" w:styleId="30">
    <w:name w:val="List Paragraph"/>
    <w:basedOn w:val="1"/>
    <w:autoRedefine/>
    <w:qFormat/>
    <w:uiPriority w:val="34"/>
    <w:pPr>
      <w:ind w:firstLine="420" w:firstLineChars="200"/>
    </w:pPr>
  </w:style>
  <w:style w:type="paragraph" w:customStyle="1" w:styleId="31">
    <w:name w:val="列表段落1"/>
    <w:basedOn w:val="1"/>
    <w:autoRedefine/>
    <w:qFormat/>
    <w:uiPriority w:val="0"/>
    <w:pPr>
      <w:adjustRightInd/>
      <w:spacing w:line="240" w:lineRule="auto"/>
      <w:ind w:firstLine="420" w:firstLineChars="200"/>
      <w:jc w:val="both"/>
      <w:textAlignment w:val="auto"/>
    </w:pPr>
    <w:rPr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CD7038-0764-4D68-99F1-0D266654520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1340</Words>
  <Characters>7640</Characters>
  <Lines>63</Lines>
  <Paragraphs>17</Paragraphs>
  <TotalTime>1</TotalTime>
  <ScaleCrop>false</ScaleCrop>
  <LinksUpToDate>false</LinksUpToDate>
  <CharactersWithSpaces>8963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2021-12-07T03:14:00Z</dcterms:created>
  <dc:creator>电声</dc:creator>
  <cp:lastModifiedBy>wang</cp:lastModifiedBy>
  <cp:lastPrinted>2000-11-21T00:29:00Z</cp:lastPrinted>
  <dcterms:modified xsi:type="dcterms:W3CDTF">2025-10-11T05:38:06Z</dcterms:modified>
  <dc:title>      </dc:title>
  <cp:revision>90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080B096D11644E6087113AD51CA38F2B</vt:lpwstr>
  </property>
</Properties>
</file>