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553B1">
      <w:pPr>
        <w:overflowPunct/>
        <w:topLinePunct w:val="0"/>
        <w:spacing w:line="240" w:lineRule="auto"/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  <w:t>1</w:t>
      </w:r>
    </w:p>
    <w:p w14:paraId="0A2BC642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52AFC5D3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4ED66CC1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49F0601D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3607B4D0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61D79A0D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  <w:t>国家计量技术规范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>制修订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  <w:t>项目</w:t>
      </w:r>
    </w:p>
    <w:p w14:paraId="6382EE01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报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书</w:t>
      </w:r>
    </w:p>
    <w:p w14:paraId="7D8DA43A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17EF2DF8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2F8BA893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1A4C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项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目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名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0AD0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57" w:firstLineChars="163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w w:val="100"/>
          <w:sz w:val="32"/>
          <w:szCs w:val="32"/>
          <w:vertAlign w:val="baseline"/>
          <w:lang w:eastAsia="zh-CN"/>
        </w:rPr>
        <w:t>制定或修订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5198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归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口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单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位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398F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8" w:firstLineChars="194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eastAsia="zh-CN"/>
        </w:rPr>
        <w:t>主要起草单位</w:t>
      </w: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6775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起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止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1CF6EB70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仿宋_GB2312" w:cs="仿宋_GB2312"/>
          <w:spacing w:val="0"/>
          <w:sz w:val="44"/>
          <w:szCs w:val="20"/>
          <w:vertAlign w:val="baseline"/>
          <w:lang w:eastAsia="zh-CN"/>
        </w:rPr>
      </w:pPr>
    </w:p>
    <w:p w14:paraId="6CE29F8C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560A4074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二○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  <w:t>二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年   月   日</w:t>
      </w:r>
    </w:p>
    <w:p w14:paraId="7794B197"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0E5B6727"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0D85EFE7"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0D5FE83E">
      <w:pPr>
        <w:overflowPunct/>
        <w:topLinePunct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vertAlign w:val="baseline"/>
        </w:rPr>
      </w:pP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vertAlign w:val="baseline"/>
        </w:rPr>
        <w:t>说    明</w:t>
      </w:r>
    </w:p>
    <w:p w14:paraId="181D214B">
      <w:pPr>
        <w:widowControl w:val="0"/>
        <w:spacing w:line="594" w:lineRule="exact"/>
        <w:ind w:firstLine="570"/>
        <w:jc w:val="both"/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</w:pPr>
      <w:bookmarkStart w:id="11" w:name="_GoBack"/>
      <w:bookmarkEnd w:id="11"/>
      <w:r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  <w:t>国家计量技术规范项目申报书是评审、遴选国家计量技术规范年度计划项目的重要依据。为了统一格式和便于归档，请项目申请单位按申报书格式和内容要求填写。</w:t>
      </w:r>
    </w:p>
    <w:tbl>
      <w:tblPr>
        <w:tblStyle w:val="3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88"/>
        <w:gridCol w:w="1345"/>
        <w:gridCol w:w="455"/>
        <w:gridCol w:w="720"/>
        <w:gridCol w:w="360"/>
        <w:gridCol w:w="540"/>
        <w:gridCol w:w="540"/>
        <w:gridCol w:w="360"/>
        <w:gridCol w:w="935"/>
        <w:gridCol w:w="600"/>
        <w:gridCol w:w="1213"/>
      </w:tblGrid>
      <w:tr w14:paraId="1A5A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4598E7DC">
            <w:pPr>
              <w:overflowPunct/>
              <w:topLinePunct w:val="0"/>
              <w:spacing w:before="192" w:beforeLines="50" w:line="240" w:lineRule="auto"/>
              <w:jc w:val="righ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内容</w:t>
            </w:r>
          </w:p>
          <w:p w14:paraId="4AE06A6A">
            <w:pPr>
              <w:overflowPunct/>
              <w:topLinePunct w:val="0"/>
              <w:spacing w:line="240" w:lineRule="exact"/>
              <w:rPr>
                <w:rFonts w:ascii="Times New Roman" w:hAnsi="Times New Roman" w:eastAsia="黑体"/>
                <w:spacing w:val="0"/>
                <w:sz w:val="21"/>
                <w:szCs w:val="20"/>
                <w:vertAlign w:val="baseline"/>
              </w:rPr>
            </w:pPr>
          </w:p>
          <w:p w14:paraId="0D0F77F0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8E9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单位全称以及</w:t>
            </w:r>
          </w:p>
          <w:p w14:paraId="6100F67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详细通讯地址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958B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邮箱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F5C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负责人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8CA1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职务</w:t>
            </w:r>
          </w:p>
          <w:p w14:paraId="1D450DCA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或职称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873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 w14:paraId="5DB5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35F6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0" w:name="_Hlk508348521"/>
            <w:bookmarkStart w:id="1" w:name="OLE_LINK81" w:colFirst="3" w:colLast="5"/>
            <w:bookmarkStart w:id="2" w:name="OLE_LINK80" w:colFirst="3" w:colLast="5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归口单位</w:t>
            </w:r>
          </w:p>
          <w:p w14:paraId="5169B320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或</w:t>
            </w:r>
          </w:p>
          <w:p w14:paraId="2A6470BA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申报单位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8D6B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DD4B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E01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36BC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EE57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0"/>
      <w:bookmarkEnd w:id="1"/>
      <w:bookmarkEnd w:id="2"/>
      <w:tr w14:paraId="14D7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65F0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3" w:name="OLE_LINK83" w:colFirst="3" w:colLast="5"/>
            <w:bookmarkStart w:id="4" w:name="_Hlk508348536"/>
            <w:bookmarkStart w:id="5" w:name="OLE_LINK82" w:colFirst="3" w:colLast="5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主要起草单位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74B4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27FF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733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A73C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15A4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 w14:paraId="2464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A974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2464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7AAD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7031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9C60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EE5D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 w14:paraId="07AC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AD43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0A11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042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914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62B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20E0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3"/>
      <w:bookmarkEnd w:id="4"/>
      <w:bookmarkEnd w:id="5"/>
      <w:tr w14:paraId="27C5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AB77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参加起草单位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4CCB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1EF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EEE0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31A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A633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5033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04A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bookmarkStart w:id="6" w:name="OLE_LINK84" w:colFirst="3" w:colLast="5"/>
            <w:bookmarkStart w:id="7" w:name="_Hlk508348571"/>
            <w:bookmarkStart w:id="8" w:name="OLE_LINK85" w:colFirst="3" w:colLast="5"/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62A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20D3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D2B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EBD9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46F0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bookmarkEnd w:id="6"/>
      <w:bookmarkEnd w:id="7"/>
      <w:bookmarkEnd w:id="8"/>
      <w:tr w14:paraId="0CF5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A8A2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99B5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122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BB54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FD2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18A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</w:tr>
      <w:tr w14:paraId="11DB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A984D">
            <w:pPr>
              <w:overflowPunct/>
              <w:topLinePunct w:val="0"/>
              <w:spacing w:before="192" w:beforeLines="50" w:line="240" w:lineRule="atLeast"/>
              <w:jc w:val="both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制定或修订本规范的目的、意义，国内外计量技术规范现状和发展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趋势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：</w:t>
            </w:r>
          </w:p>
          <w:p w14:paraId="32F290C7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bookmarkStart w:id="9" w:name="OLE_LINK18"/>
            <w:bookmarkStart w:id="10" w:name="OLE_LINK17"/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 w14:paraId="6F2ADCC7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1729EF6A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bookmarkEnd w:id="9"/>
          <w:bookmarkEnd w:id="10"/>
          <w:p w14:paraId="20C103FB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4942B4FA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195F29F3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474586B0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4254BEFA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5D57C884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1B11157A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 w14:paraId="0125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283F4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规范的主要内容：</w:t>
            </w:r>
          </w:p>
        </w:tc>
      </w:tr>
      <w:tr w14:paraId="03EF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0FCA1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规范的关键技术内容和可行性分析：</w:t>
            </w:r>
          </w:p>
          <w:p w14:paraId="3F854682"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</w:t>
            </w:r>
          </w:p>
        </w:tc>
      </w:tr>
      <w:tr w14:paraId="3950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FE28D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相关计量器具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（标准物质、测量程序等）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国内外生产、使用的情况（重点说明国内）：</w:t>
            </w:r>
          </w:p>
          <w:p w14:paraId="3885F304"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 </w:t>
            </w:r>
          </w:p>
        </w:tc>
      </w:tr>
      <w:tr w14:paraId="0AEE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4ECC1">
            <w:pPr>
              <w:overflowPunct/>
              <w:topLinePunct w:val="0"/>
              <w:spacing w:before="192" w:beforeLines="50" w:line="240" w:lineRule="atLeast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国内开展相关技术性活动（如检定、校准等）的基础设备和技术条件（包括技术力量、人员水平、计量标准现状等）：</w:t>
            </w:r>
          </w:p>
          <w:p w14:paraId="4119F6CE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075FA6D6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2DE35E08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1BD03AF7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69E28165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11A76D66"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</w:tc>
      </w:tr>
      <w:tr w14:paraId="0180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669FE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项目完成后产生社会效益和经济效益的预测分析：</w:t>
            </w:r>
          </w:p>
          <w:p w14:paraId="574FC15D">
            <w:pPr>
              <w:overflowPunct/>
              <w:topLinePunct w:val="0"/>
              <w:spacing w:line="360" w:lineRule="auto"/>
              <w:ind w:firstLine="489" w:firstLineChars="204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7ABD005A"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 w14:paraId="593543D7"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 w14:paraId="51BB393A">
            <w:pPr>
              <w:tabs>
                <w:tab w:val="left" w:pos="7706"/>
              </w:tabs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  <w:tab/>
            </w:r>
          </w:p>
        </w:tc>
      </w:tr>
      <w:tr w14:paraId="717C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D2D52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项目计划进度安排：</w:t>
            </w:r>
          </w:p>
          <w:p w14:paraId="28EBE19B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6DAA870E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0EAF0F5B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3A631913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7F1823D4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34F1543F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2650C041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51CECD55">
            <w:pPr>
              <w:overflowPunct/>
              <w:topLinePunct w:val="0"/>
              <w:spacing w:line="360" w:lineRule="auto"/>
              <w:ind w:left="351" w:leftChars="167" w:firstLine="120" w:firstLineChars="50"/>
              <w:rPr>
                <w:rFonts w:ascii="Times New Roman" w:hAnsi="Times New Roman" w:eastAsia="宋体"/>
                <w:spacing w:val="0"/>
                <w:sz w:val="24"/>
                <w:szCs w:val="20"/>
                <w:vertAlign w:val="baseline"/>
              </w:rPr>
            </w:pPr>
          </w:p>
        </w:tc>
      </w:tr>
      <w:tr w14:paraId="4306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A5B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起草单位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375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主要起草人姓名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B30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A85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3234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年龄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30F8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从事专业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228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 w14:paraId="7F9F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08BD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2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6308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9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E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065B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40C9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407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105F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671F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5382B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第一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起草单位意见：</w:t>
            </w:r>
          </w:p>
          <w:p w14:paraId="03B79D26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001A997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</w:t>
            </w:r>
          </w:p>
          <w:p w14:paraId="3FC08685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2FB77F65">
            <w:pPr>
              <w:overflowPunct/>
              <w:topLinePunct w:val="0"/>
              <w:spacing w:line="240" w:lineRule="auto"/>
              <w:ind w:firstLine="7000" w:firstLineChars="2500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 w14:paraId="7FC55D89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5CA89684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负责人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  <w:p w14:paraId="504A03E4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176D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9B610">
            <w:pPr>
              <w:overflowPunct/>
              <w:topLinePunct w:val="0"/>
              <w:spacing w:before="192" w:beforeLines="50"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申报单位或归口单位（技术委员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会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）审查意见：</w:t>
            </w:r>
          </w:p>
          <w:p w14:paraId="6E3990FD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3ACFFB72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5AE2756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7A75201E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FEBA304">
            <w:pPr>
              <w:overflowPunct/>
              <w:topLinePunct w:val="0"/>
              <w:spacing w:line="240" w:lineRule="auto"/>
              <w:ind w:firstLine="6801" w:firstLineChars="2429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 w14:paraId="30A41B5C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15FF81A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负责人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</w:tc>
      </w:tr>
      <w:tr w14:paraId="079C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109F1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备注：</w:t>
            </w:r>
          </w:p>
          <w:p w14:paraId="1BAD97BC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</w:p>
          <w:p w14:paraId="1C59C8DB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</w:p>
          <w:p w14:paraId="6B7274F2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</w:p>
        </w:tc>
      </w:tr>
    </w:tbl>
    <w:p w14:paraId="4176385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EEEBB-2E2C-41BD-857E-722055BC57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4C876B-37F7-4A95-992F-086005298CC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DDB3AD-FF46-445F-85D3-06B72DDBDF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13503A4-7534-446D-94BD-7444C404F1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252F3">
    <w:pPr>
      <w:widowControl w:val="0"/>
      <w:snapToGrid w:val="0"/>
      <w:ind w:left="315" w:leftChars="150" w:right="210" w:rightChars="100"/>
      <w:jc w:val="right"/>
      <w:rPr>
        <w:rFonts w:ascii="宋体" w:hAnsi="Times New Roman" w:eastAsia="宋体" w:cs="Times New Roman"/>
        <w:kern w:val="2"/>
        <w:sz w:val="18"/>
        <w:vertAlign w:val="baseline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4887595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30F664A"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5DDCD909">
                          <w:pPr>
                            <w:widowControl w:val="0"/>
                            <w:snapToGrid w:val="0"/>
                            <w:ind w:left="315" w:leftChars="150" w:right="210" w:rightChars="100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8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v1xh9gAAAAJAQAADwAAAAAAAAAB&#10;ACAAAAAiAAAAZHJzL2Rvd25yZXYueG1sUEsBAhQAFAAAAAgAh07iQBs84UPXAQAAsQMAAA4AAAAA&#10;AAAAAQAgAAAAJwEAAGRycy9lMm9Eb2MueG1sUEsFBgAAAAAGAAYAWQEAAHA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0F664A"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5DDCD909">
                    <w:pPr>
                      <w:widowControl w:val="0"/>
                      <w:snapToGrid w:val="0"/>
                      <w:ind w:left="315" w:leftChars="150" w:right="210" w:rightChars="10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41026"/>
    <w:rsid w:val="655962D4"/>
    <w:rsid w:val="74B4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2025-12-12T01:23:00Z</dcterms:created>
  <dc:creator>微信用户</dc:creator>
  <cp:lastModifiedBy>微信用户</cp:lastModifiedBy>
  <dcterms:modified xsi:type="dcterms:W3CDTF">2025-12-12T01:29:39Z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A786A65C89FD4BE796D25CE4D8BC2DBA_11</vt:lpwstr>
  </property>
  <property fmtid="{D5CDD505-2E9C-101B-9397-08002B2CF9AE}" pid="4" name="KSOTemplateDocerSaveRecord">
    <vt:lpwstr>eyJoZGlkIjoiMjA2MmRmZDAyNTEyNWNlMzYwOGFiNDQxZjliYmZkY2YiLCJ1c2VySWQiOiIxMjA1MDY4NzE4In0=</vt:lpwstr>
  </property>
</Properties>
</file>