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33DAF" w14:textId="77777777" w:rsidR="0064442A" w:rsidRPr="00471A08" w:rsidRDefault="0064442A" w:rsidP="0064442A">
      <w:pPr>
        <w:spacing w:line="360" w:lineRule="auto"/>
        <w:ind w:firstLineChars="50" w:firstLine="261"/>
        <w:jc w:val="right"/>
        <w:rPr>
          <w:rFonts w:eastAsia="黑体"/>
          <w:b/>
          <w:bCs/>
          <w:sz w:val="52"/>
        </w:rPr>
      </w:pPr>
      <w:r w:rsidRPr="00471A08">
        <w:rPr>
          <w:rFonts w:eastAsia="黑体"/>
          <w:b/>
          <w:bCs/>
          <w:sz w:val="52"/>
        </w:rPr>
        <w:t>JJ</w:t>
      </w:r>
      <w:r w:rsidRPr="00471A08">
        <w:rPr>
          <w:rFonts w:eastAsia="黑体" w:hint="eastAsia"/>
          <w:b/>
          <w:bCs/>
          <w:sz w:val="52"/>
        </w:rPr>
        <w:t>F</w:t>
      </w:r>
    </w:p>
    <w:p w14:paraId="51F0EEDC" w14:textId="77777777" w:rsidR="002A7974" w:rsidRDefault="00000000">
      <w:pPr>
        <w:ind w:right="80"/>
        <w:jc w:val="center"/>
        <w:rPr>
          <w:rFonts w:eastAsia="华文中宋"/>
          <w:bCs/>
        </w:rPr>
      </w:pPr>
      <w:r>
        <w:rPr>
          <w:rFonts w:eastAsia="华文中宋" w:hAnsi="华文中宋" w:cs="宋体" w:hint="eastAsia"/>
          <w:bCs/>
          <w:spacing w:val="33"/>
          <w:kern w:val="0"/>
          <w:sz w:val="48"/>
          <w:szCs w:val="48"/>
        </w:rPr>
        <w:t>中华人民共和国国家计量技术规范</w:t>
      </w:r>
    </w:p>
    <w:p w14:paraId="23085AA5" w14:textId="77777777" w:rsidR="002A7974" w:rsidRDefault="00000000">
      <w:pPr>
        <w:wordWrap w:val="0"/>
        <w:ind w:right="80" w:firstLine="561"/>
        <w:jc w:val="center"/>
        <w:rPr>
          <w:rFonts w:eastAsia="黑体"/>
          <w:bCs/>
        </w:rPr>
      </w:pPr>
      <w:r>
        <w:rPr>
          <w:rFonts w:eastAsia="黑体" w:cs="黑体" w:hint="eastAsia"/>
          <w:bCs/>
        </w:rPr>
        <w:t xml:space="preserve">　</w:t>
      </w:r>
    </w:p>
    <w:p w14:paraId="128A34ED" w14:textId="77777777" w:rsidR="002A7974" w:rsidRDefault="00000000">
      <w:pPr>
        <w:ind w:right="80" w:firstLine="561"/>
        <w:jc w:val="right"/>
        <w:rPr>
          <w:rFonts w:eastAsia="黑体"/>
          <w:sz w:val="28"/>
          <w:szCs w:val="28"/>
        </w:rPr>
      </w:pPr>
      <w:r>
        <w:rPr>
          <w:rFonts w:eastAsia="黑体" w:cs="黑体" w:hint="eastAsia"/>
          <w:bCs/>
        </w:rPr>
        <w:t xml:space="preserve">　　　　　　　　</w:t>
      </w:r>
      <w:r>
        <w:rPr>
          <w:rFonts w:eastAsia="黑体" w:cs="黑体"/>
          <w:bCs/>
        </w:rPr>
        <w:t xml:space="preserve">                        </w:t>
      </w:r>
      <w:r>
        <w:rPr>
          <w:rFonts w:eastAsia="黑体" w:hint="eastAsia"/>
          <w:sz w:val="28"/>
          <w:szCs w:val="28"/>
        </w:rPr>
        <w:t xml:space="preserve">JJF </w:t>
      </w:r>
      <w:r>
        <w:rPr>
          <w:rFonts w:eastAsia="黑体" w:hint="eastAsia"/>
          <w:sz w:val="28"/>
          <w:szCs w:val="28"/>
        </w:rPr>
        <w:t>××××</w:t>
      </w:r>
      <w:r>
        <w:rPr>
          <w:rFonts w:eastAsia="黑体" w:hAnsi="黑体"/>
          <w:sz w:val="28"/>
          <w:szCs w:val="28"/>
        </w:rPr>
        <w:t>－</w:t>
      </w:r>
      <w:r>
        <w:rPr>
          <w:rFonts w:eastAsia="黑体" w:hint="eastAsia"/>
          <w:sz w:val="28"/>
          <w:szCs w:val="28"/>
        </w:rPr>
        <w:t>202</w:t>
      </w:r>
      <w:r>
        <w:rPr>
          <w:rFonts w:eastAsia="黑体" w:hint="eastAsia"/>
          <w:sz w:val="28"/>
          <w:szCs w:val="28"/>
        </w:rPr>
        <w:t>×</w:t>
      </w:r>
    </w:p>
    <w:p w14:paraId="5B1D186D" w14:textId="77777777" w:rsidR="002A7974" w:rsidRDefault="00000000">
      <w:pPr>
        <w:ind w:right="382" w:firstLine="480"/>
        <w:jc w:val="center"/>
        <w:rPr>
          <w:bCs/>
          <w:szCs w:val="24"/>
        </w:rPr>
      </w:pPr>
      <w:r>
        <w:rPr>
          <w:rFonts w:hint="eastAsia"/>
          <w:noProof/>
          <w:szCs w:val="24"/>
        </w:rPr>
        <mc:AlternateContent>
          <mc:Choice Requires="wps">
            <w:drawing>
              <wp:anchor distT="0" distB="0" distL="114300" distR="114300" simplePos="0" relativeHeight="251659264" behindDoc="0" locked="0" layoutInCell="0" allowOverlap="1" wp14:anchorId="6907A666" wp14:editId="658773F7">
                <wp:simplePos x="0" y="0"/>
                <wp:positionH relativeFrom="column">
                  <wp:posOffset>114300</wp:posOffset>
                </wp:positionH>
                <wp:positionV relativeFrom="paragraph">
                  <wp:posOffset>99060</wp:posOffset>
                </wp:positionV>
                <wp:extent cx="5372100" cy="0"/>
                <wp:effectExtent l="0" t="9525" r="0" b="15875"/>
                <wp:wrapTopAndBottom/>
                <wp:docPr id="3" name="直线 1111"/>
                <wp:cNvGraphicFramePr/>
                <a:graphic xmlns:a="http://schemas.openxmlformats.org/drawingml/2006/main">
                  <a:graphicData uri="http://schemas.microsoft.com/office/word/2010/wordprocessingShape">
                    <wps:wsp>
                      <wps:cNvCnPr/>
                      <wps:spPr>
                        <a:xfrm>
                          <a:off x="0" y="0"/>
                          <a:ext cx="53721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w14:anchorId="31B0B36E" id="直线 11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pt,7.8pt" to="6in,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" o:allowincell="f" strokeweight="1.5pt">
                <w10:wrap type="topAndBottom"/>
              </v:line>
            </w:pict>
          </mc:Fallback>
        </mc:AlternateContent>
      </w:r>
      <w:r>
        <w:rPr>
          <w:rFonts w:eastAsia="黑体"/>
          <w:bCs/>
          <w:sz w:val="24"/>
        </w:rPr>
        <w:t xml:space="preserve">                      </w:t>
      </w:r>
    </w:p>
    <w:p w14:paraId="063EED82" w14:textId="77777777" w:rsidR="002A7974" w:rsidRDefault="002A7974">
      <w:pPr>
        <w:adjustRightInd w:val="0"/>
        <w:snapToGrid w:val="0"/>
        <w:ind w:right="-512"/>
        <w:jc w:val="center"/>
        <w:rPr>
          <w:rFonts w:eastAsia="黑体"/>
          <w:sz w:val="52"/>
          <w:szCs w:val="52"/>
        </w:rPr>
      </w:pPr>
    </w:p>
    <w:p w14:paraId="372A5AE3" w14:textId="669EA839" w:rsidR="002A7974" w:rsidRDefault="003852DC">
      <w:pPr>
        <w:adjustRightInd w:val="0"/>
        <w:snapToGrid w:val="0"/>
        <w:ind w:right="-154"/>
        <w:jc w:val="center"/>
        <w:rPr>
          <w:rFonts w:eastAsia="黑体"/>
          <w:sz w:val="52"/>
          <w:szCs w:val="52"/>
        </w:rPr>
      </w:pPr>
      <w:r>
        <w:rPr>
          <w:rFonts w:eastAsia="黑体" w:cs="黑体" w:hint="eastAsia"/>
          <w:sz w:val="52"/>
          <w:szCs w:val="52"/>
        </w:rPr>
        <w:t>涡街流量计型式评价大纲</w:t>
      </w:r>
    </w:p>
    <w:p w14:paraId="6EED74F4" w14:textId="77777777" w:rsidR="002A7974" w:rsidRDefault="00000000">
      <w:pPr>
        <w:ind w:left="420" w:hanging="420"/>
        <w:jc w:val="center"/>
        <w:rPr>
          <w:rFonts w:eastAsia="黑体" w:cs="ArialUnicodeMS"/>
          <w:kern w:val="0"/>
          <w:sz w:val="28"/>
          <w:szCs w:val="28"/>
        </w:rPr>
      </w:pPr>
      <w:r>
        <w:rPr>
          <w:rFonts w:eastAsia="黑体" w:cs="ArialUnicodeMS"/>
          <w:kern w:val="0"/>
          <w:sz w:val="28"/>
          <w:szCs w:val="28"/>
        </w:rPr>
        <w:t xml:space="preserve">Program </w:t>
      </w:r>
      <w:r>
        <w:rPr>
          <w:rFonts w:eastAsia="黑体" w:cs="ArialUnicodeMS" w:hint="eastAsia"/>
          <w:kern w:val="0"/>
          <w:sz w:val="28"/>
          <w:szCs w:val="28"/>
        </w:rPr>
        <w:t>of</w:t>
      </w:r>
      <w:r>
        <w:rPr>
          <w:rFonts w:eastAsia="黑体" w:cs="ArialUnicodeMS"/>
          <w:kern w:val="0"/>
          <w:sz w:val="28"/>
          <w:szCs w:val="28"/>
        </w:rPr>
        <w:t xml:space="preserve"> Pattern Evaluation</w:t>
      </w:r>
    </w:p>
    <w:p w14:paraId="26ACA137" w14:textId="6EE6544F" w:rsidR="002A7974" w:rsidRDefault="00000000">
      <w:pPr>
        <w:ind w:left="420" w:hanging="420"/>
        <w:jc w:val="center"/>
        <w:rPr>
          <w:rFonts w:eastAsia="黑体" w:cs="ArialUnicodeMS"/>
          <w:kern w:val="0"/>
          <w:sz w:val="28"/>
          <w:szCs w:val="28"/>
        </w:rPr>
      </w:pPr>
      <w:r>
        <w:rPr>
          <w:rFonts w:eastAsia="黑体" w:cs="ArialUnicodeMS" w:hint="eastAsia"/>
          <w:kern w:val="0"/>
          <w:sz w:val="28"/>
          <w:szCs w:val="28"/>
        </w:rPr>
        <w:t xml:space="preserve">of </w:t>
      </w:r>
      <w:r w:rsidR="00C84135" w:rsidRPr="00C84135">
        <w:rPr>
          <w:rFonts w:eastAsia="黑体" w:cs="ArialUnicodeMS"/>
          <w:kern w:val="0"/>
          <w:sz w:val="28"/>
          <w:szCs w:val="28"/>
        </w:rPr>
        <w:t>Vortex-shedding Flowmeters</w:t>
      </w:r>
    </w:p>
    <w:p w14:paraId="47B17619" w14:textId="3D3639C3" w:rsidR="002A7974" w:rsidRDefault="00000000">
      <w:pPr>
        <w:adjustRightInd w:val="0"/>
        <w:snapToGrid w:val="0"/>
        <w:jc w:val="center"/>
        <w:rPr>
          <w:sz w:val="32"/>
          <w:szCs w:val="32"/>
        </w:rPr>
      </w:pPr>
      <w:r>
        <w:rPr>
          <w:rFonts w:cs="宋体" w:hint="eastAsia"/>
          <w:sz w:val="32"/>
          <w:szCs w:val="32"/>
        </w:rPr>
        <w:t>（</w:t>
      </w:r>
      <w:r w:rsidR="00C84135" w:rsidRPr="00C84135">
        <w:rPr>
          <w:rFonts w:cs="宋体" w:hint="eastAsia"/>
          <w:sz w:val="32"/>
          <w:szCs w:val="32"/>
        </w:rPr>
        <w:t>征求意见稿</w:t>
      </w:r>
      <w:r>
        <w:rPr>
          <w:rFonts w:cs="宋体" w:hint="eastAsia"/>
          <w:sz w:val="32"/>
          <w:szCs w:val="32"/>
        </w:rPr>
        <w:t>）</w:t>
      </w:r>
    </w:p>
    <w:p w14:paraId="7E0C82FB" w14:textId="77777777" w:rsidR="002A7974" w:rsidRDefault="002A7974">
      <w:pPr>
        <w:adjustRightInd w:val="0"/>
        <w:snapToGrid w:val="0"/>
        <w:jc w:val="center"/>
        <w:rPr>
          <w:sz w:val="32"/>
          <w:szCs w:val="32"/>
        </w:rPr>
      </w:pPr>
    </w:p>
    <w:p w14:paraId="4109D896" w14:textId="77777777" w:rsidR="002A7974" w:rsidRDefault="002A7974">
      <w:pPr>
        <w:adjustRightInd w:val="0"/>
        <w:snapToGrid w:val="0"/>
        <w:jc w:val="center"/>
        <w:rPr>
          <w:bCs/>
          <w:sz w:val="44"/>
          <w:szCs w:val="44"/>
        </w:rPr>
      </w:pPr>
    </w:p>
    <w:p w14:paraId="31C6C0A5" w14:textId="77777777" w:rsidR="002A7974" w:rsidRDefault="002A7974">
      <w:pPr>
        <w:adjustRightInd w:val="0"/>
        <w:snapToGrid w:val="0"/>
        <w:jc w:val="center"/>
        <w:rPr>
          <w:sz w:val="32"/>
          <w:szCs w:val="32"/>
        </w:rPr>
      </w:pPr>
    </w:p>
    <w:p w14:paraId="30D93EBA" w14:textId="77777777" w:rsidR="002A7974" w:rsidRDefault="002A7974">
      <w:pPr>
        <w:adjustRightInd w:val="0"/>
        <w:snapToGrid w:val="0"/>
        <w:jc w:val="center"/>
        <w:rPr>
          <w:sz w:val="32"/>
          <w:szCs w:val="32"/>
        </w:rPr>
      </w:pPr>
    </w:p>
    <w:p w14:paraId="194835AC" w14:textId="77777777" w:rsidR="002A7974" w:rsidRDefault="002A7974">
      <w:pPr>
        <w:adjustRightInd w:val="0"/>
        <w:snapToGrid w:val="0"/>
        <w:jc w:val="center"/>
        <w:rPr>
          <w:sz w:val="32"/>
          <w:szCs w:val="32"/>
        </w:rPr>
      </w:pPr>
    </w:p>
    <w:p w14:paraId="023FC1A2" w14:textId="77777777" w:rsidR="002A7974" w:rsidRDefault="002A7974">
      <w:pPr>
        <w:adjustRightInd w:val="0"/>
        <w:snapToGrid w:val="0"/>
        <w:jc w:val="center"/>
        <w:rPr>
          <w:sz w:val="32"/>
          <w:szCs w:val="32"/>
        </w:rPr>
      </w:pPr>
    </w:p>
    <w:p w14:paraId="62F41587" w14:textId="77777777" w:rsidR="002A7974" w:rsidRDefault="002A7974">
      <w:pPr>
        <w:adjustRightInd w:val="0"/>
        <w:snapToGrid w:val="0"/>
        <w:jc w:val="center"/>
        <w:rPr>
          <w:sz w:val="32"/>
          <w:szCs w:val="32"/>
        </w:rPr>
      </w:pPr>
    </w:p>
    <w:p w14:paraId="48EAC64B" w14:textId="77777777" w:rsidR="002A7974" w:rsidRDefault="002A7974">
      <w:pPr>
        <w:adjustRightInd w:val="0"/>
        <w:snapToGrid w:val="0"/>
        <w:jc w:val="center"/>
        <w:rPr>
          <w:sz w:val="32"/>
          <w:szCs w:val="32"/>
        </w:rPr>
      </w:pPr>
    </w:p>
    <w:p w14:paraId="71C60B74" w14:textId="77777777" w:rsidR="002A7974" w:rsidRDefault="002A7974">
      <w:pPr>
        <w:adjustRightInd w:val="0"/>
        <w:snapToGrid w:val="0"/>
        <w:jc w:val="center"/>
        <w:rPr>
          <w:sz w:val="32"/>
          <w:szCs w:val="32"/>
        </w:rPr>
      </w:pPr>
    </w:p>
    <w:p w14:paraId="55B243AC" w14:textId="77777777" w:rsidR="002A7974" w:rsidRDefault="002A7974">
      <w:pPr>
        <w:adjustRightInd w:val="0"/>
        <w:snapToGrid w:val="0"/>
        <w:jc w:val="center"/>
        <w:rPr>
          <w:sz w:val="32"/>
          <w:szCs w:val="32"/>
        </w:rPr>
      </w:pPr>
    </w:p>
    <w:p w14:paraId="32DAF1EE" w14:textId="77777777" w:rsidR="002A7974" w:rsidRDefault="002A7974">
      <w:pPr>
        <w:adjustRightInd w:val="0"/>
        <w:snapToGrid w:val="0"/>
        <w:jc w:val="center"/>
        <w:rPr>
          <w:sz w:val="32"/>
          <w:szCs w:val="32"/>
        </w:rPr>
      </w:pPr>
    </w:p>
    <w:p w14:paraId="14800623" w14:textId="77777777" w:rsidR="002A7974" w:rsidRDefault="002A7974">
      <w:pPr>
        <w:adjustRightInd w:val="0"/>
        <w:snapToGrid w:val="0"/>
        <w:jc w:val="center"/>
        <w:rPr>
          <w:sz w:val="32"/>
          <w:szCs w:val="32"/>
        </w:rPr>
      </w:pPr>
    </w:p>
    <w:p w14:paraId="0E783BEB" w14:textId="77777777" w:rsidR="002A7974" w:rsidRDefault="002A7974">
      <w:pPr>
        <w:adjustRightInd w:val="0"/>
        <w:snapToGrid w:val="0"/>
        <w:jc w:val="center"/>
        <w:rPr>
          <w:sz w:val="32"/>
          <w:szCs w:val="32"/>
        </w:rPr>
      </w:pPr>
    </w:p>
    <w:p w14:paraId="359F599F" w14:textId="77777777" w:rsidR="002A7974" w:rsidRDefault="002A7974">
      <w:pPr>
        <w:adjustRightInd w:val="0"/>
        <w:snapToGrid w:val="0"/>
        <w:jc w:val="center"/>
        <w:rPr>
          <w:sz w:val="32"/>
          <w:szCs w:val="32"/>
        </w:rPr>
      </w:pPr>
    </w:p>
    <w:p w14:paraId="3D3E0BE4" w14:textId="77777777" w:rsidR="002A7974" w:rsidRDefault="00000000">
      <w:pPr>
        <w:adjustRightInd w:val="0"/>
        <w:snapToGrid w:val="0"/>
        <w:rPr>
          <w:szCs w:val="24"/>
        </w:rPr>
      </w:pPr>
      <w:r>
        <w:rPr>
          <w:sz w:val="32"/>
          <w:szCs w:val="32"/>
        </w:rPr>
        <w:t xml:space="preserve">   </w:t>
      </w:r>
      <w:r>
        <w:rPr>
          <w:rFonts w:cs="宋体" w:hint="eastAsia"/>
        </w:rPr>
        <w:t xml:space="preserve">　　　　　　　　　　　　　　　　　</w:t>
      </w:r>
      <w:r>
        <w:t xml:space="preserve"> </w:t>
      </w:r>
    </w:p>
    <w:p w14:paraId="105B0F95" w14:textId="77777777" w:rsidR="002A7974" w:rsidRDefault="00000000">
      <w:pPr>
        <w:jc w:val="center"/>
        <w:rPr>
          <w:rFonts w:eastAsia="黑体"/>
          <w:sz w:val="32"/>
          <w:szCs w:val="32"/>
        </w:rPr>
      </w:pPr>
      <w:r>
        <w:rPr>
          <w:rFonts w:eastAsia="黑体" w:hint="eastAsia"/>
          <w:sz w:val="28"/>
          <w:szCs w:val="28"/>
        </w:rPr>
        <w:t>XXXX-XX-XX</w:t>
      </w:r>
      <w:r>
        <w:rPr>
          <w:rFonts w:eastAsia="黑体" w:cs="黑体" w:hint="eastAsia"/>
          <w:sz w:val="28"/>
          <w:szCs w:val="28"/>
        </w:rPr>
        <w:t xml:space="preserve">发布　</w:t>
      </w:r>
      <w:r>
        <w:rPr>
          <w:rFonts w:eastAsia="黑体" w:cs="宋体" w:hint="eastAsia"/>
        </w:rPr>
        <w:t xml:space="preserve">　　　　　　　　　　　　</w:t>
      </w:r>
      <w:r>
        <w:rPr>
          <w:rFonts w:eastAsia="黑体" w:hint="eastAsia"/>
          <w:sz w:val="28"/>
          <w:szCs w:val="28"/>
        </w:rPr>
        <w:t>XXXX-XX-XX</w:t>
      </w:r>
      <w:r>
        <w:rPr>
          <w:rFonts w:eastAsia="黑体" w:cs="黑体" w:hint="eastAsia"/>
          <w:sz w:val="28"/>
          <w:szCs w:val="28"/>
        </w:rPr>
        <w:t>实施</w:t>
      </w:r>
    </w:p>
    <w:p w14:paraId="1071943C" w14:textId="77777777" w:rsidR="002A7974" w:rsidRDefault="00000000">
      <w:pPr>
        <w:snapToGrid w:val="0"/>
        <w:ind w:firstLine="898"/>
        <w:rPr>
          <w:bCs/>
          <w:spacing w:val="188"/>
          <w:w w:val="150"/>
          <w:kern w:val="11"/>
          <w:sz w:val="30"/>
          <w:szCs w:val="30"/>
        </w:rPr>
      </w:pPr>
      <w:r>
        <w:rPr>
          <w:rFonts w:hint="eastAsia"/>
          <w:noProof/>
          <w:szCs w:val="24"/>
        </w:rPr>
        <mc:AlternateContent>
          <mc:Choice Requires="wps">
            <w:drawing>
              <wp:anchor distT="0" distB="0" distL="114300" distR="114300" simplePos="0" relativeHeight="251661312" behindDoc="0" locked="0" layoutInCell="0" allowOverlap="1" wp14:anchorId="1878AD90" wp14:editId="68A73731">
                <wp:simplePos x="0" y="0"/>
                <wp:positionH relativeFrom="column">
                  <wp:posOffset>114300</wp:posOffset>
                </wp:positionH>
                <wp:positionV relativeFrom="paragraph">
                  <wp:posOffset>635</wp:posOffset>
                </wp:positionV>
                <wp:extent cx="5257800" cy="0"/>
                <wp:effectExtent l="0" t="9525" r="0" b="15875"/>
                <wp:wrapNone/>
                <wp:docPr id="4" name="直线 1112"/>
                <wp:cNvGraphicFramePr/>
                <a:graphic xmlns:a="http://schemas.openxmlformats.org/drawingml/2006/main">
                  <a:graphicData uri="http://schemas.microsoft.com/office/word/2010/wordprocessingShape">
                    <wps:wsp>
                      <wps:cNvCnPr/>
                      <wps:spPr>
                        <a:xfrm>
                          <a:off x="0" y="0"/>
                          <a:ext cx="5257800" cy="0"/>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w14:anchorId="39E97241" id="直线 111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9pt,.05pt" to="42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" o:allowincell="f" strokeweight="1.5pt"/>
            </w:pict>
          </mc:Fallback>
        </mc:AlternateContent>
      </w:r>
    </w:p>
    <w:p w14:paraId="705071C0" w14:textId="77777777" w:rsidR="002A7974" w:rsidRDefault="00000000">
      <w:pPr>
        <w:snapToGrid w:val="0"/>
        <w:jc w:val="center"/>
        <w:rPr>
          <w:bCs/>
          <w:szCs w:val="24"/>
        </w:rPr>
      </w:pPr>
      <w:r>
        <w:rPr>
          <w:rFonts w:cs="宋体" w:hint="eastAsia"/>
          <w:bCs/>
          <w:w w:val="150"/>
          <w:sz w:val="36"/>
          <w:szCs w:val="36"/>
        </w:rPr>
        <w:t>国家市场监督管理总局</w:t>
      </w:r>
      <w:r>
        <w:rPr>
          <w:rFonts w:cs="宋体" w:hint="eastAsia"/>
          <w:bCs/>
          <w:w w:val="150"/>
          <w:sz w:val="30"/>
          <w:szCs w:val="30"/>
        </w:rPr>
        <w:t xml:space="preserve">　</w:t>
      </w:r>
      <w:r>
        <w:rPr>
          <w:rFonts w:eastAsia="黑体" w:cs="黑体" w:hint="eastAsia"/>
          <w:bCs/>
          <w:sz w:val="28"/>
          <w:szCs w:val="28"/>
        </w:rPr>
        <w:t>发　布</w:t>
      </w:r>
    </w:p>
    <w:p w14:paraId="5928B62E" w14:textId="77777777" w:rsidR="002A7974" w:rsidRDefault="002A7974">
      <w:pPr>
        <w:widowControl/>
        <w:jc w:val="left"/>
        <w:rPr>
          <w:bCs/>
        </w:rPr>
        <w:sectPr w:rsidR="002A7974">
          <w:pgSz w:w="11906" w:h="16838"/>
          <w:pgMar w:top="1440" w:right="1469" w:bottom="1091" w:left="1797" w:header="851" w:footer="992" w:gutter="0"/>
          <w:pgNumType w:start="1"/>
          <w:cols w:space="720"/>
          <w:docGrid w:type="lines" w:linePitch="317"/>
        </w:sectPr>
      </w:pPr>
    </w:p>
    <w:p w14:paraId="09E1DE0D" w14:textId="77777777" w:rsidR="002A7974" w:rsidRDefault="002A7974">
      <w:pPr>
        <w:rPr>
          <w:rFonts w:eastAsia="黑体"/>
          <w:bCs/>
          <w:sz w:val="44"/>
          <w:szCs w:val="44"/>
        </w:rPr>
      </w:pPr>
    </w:p>
    <w:p w14:paraId="39105C4F" w14:textId="75CE28EE" w:rsidR="002A7974" w:rsidRDefault="00000000">
      <w:pPr>
        <w:rPr>
          <w:bCs/>
          <w:sz w:val="44"/>
          <w:szCs w:val="44"/>
        </w:rPr>
      </w:pPr>
      <w:r>
        <w:rPr>
          <w:noProof/>
          <w:sz w:val="44"/>
          <w:szCs w:val="44"/>
        </w:rPr>
        <mc:AlternateContent>
          <mc:Choice Requires="wps">
            <w:drawing>
              <wp:anchor distT="0" distB="0" distL="114300" distR="114300" simplePos="0" relativeHeight="251656192" behindDoc="0" locked="0" layoutInCell="1" allowOverlap="1" wp14:anchorId="71FD3062" wp14:editId="19361AC9">
                <wp:simplePos x="0" y="0"/>
                <wp:positionH relativeFrom="column">
                  <wp:posOffset>4000500</wp:posOffset>
                </wp:positionH>
                <wp:positionV relativeFrom="paragraph">
                  <wp:posOffset>201930</wp:posOffset>
                </wp:positionV>
                <wp:extent cx="1828800" cy="1033780"/>
                <wp:effectExtent l="12700" t="12700" r="12700" b="20320"/>
                <wp:wrapNone/>
                <wp:docPr id="2" name="文本框 1110"/>
                <wp:cNvGraphicFramePr/>
                <a:graphic xmlns:a="http://schemas.openxmlformats.org/drawingml/2006/main">
                  <a:graphicData uri="http://schemas.microsoft.com/office/word/2010/wordprocessingShape">
                    <wps:wsp>
                      <wps:cNvSpPr txBox="1"/>
                      <wps:spPr>
                        <a:xfrm>
                          <a:off x="0" y="0"/>
                          <a:ext cx="1828800" cy="1033780"/>
                        </a:xfrm>
                        <a:prstGeom prst="rect">
                          <a:avLst/>
                        </a:prstGeom>
                        <a:solidFill>
                          <a:srgbClr val="FFFFFF"/>
                        </a:solidFill>
                        <a:ln w="25400" cap="flat" cmpd="tri">
                          <a:solidFill>
                            <a:srgbClr val="000000"/>
                          </a:solidFill>
                          <a:prstDash val="dashDot"/>
                          <a:miter/>
                          <a:headEnd type="none" w="med" len="med"/>
                          <a:tailEnd type="none" w="med" len="med"/>
                        </a:ln>
                      </wps:spPr>
                      <wps:txbx>
                        <w:txbxContent>
                          <w:p w14:paraId="24963B84" w14:textId="77777777" w:rsidR="002A7974" w:rsidRDefault="00000000">
                            <w:pPr>
                              <w:snapToGrid w:val="0"/>
                              <w:rPr>
                                <w:rFonts w:ascii="黑体" w:eastAsia="黑体" w:hAnsi="黑体" w:hint="eastAsia"/>
                                <w:sz w:val="28"/>
                                <w:szCs w:val="28"/>
                              </w:rPr>
                            </w:pPr>
                            <w:r>
                              <w:rPr>
                                <w:rFonts w:ascii="黑体" w:eastAsia="黑体" w:hAnsi="黑体" w:hint="eastAsia"/>
                                <w:sz w:val="28"/>
                                <w:szCs w:val="28"/>
                              </w:rPr>
                              <w:t>JJF XXXX</w:t>
                            </w:r>
                            <w:r>
                              <w:rPr>
                                <w:rFonts w:ascii="黑体" w:eastAsia="黑体" w:hAnsi="黑体"/>
                                <w:color w:val="000000"/>
                                <w:sz w:val="28"/>
                                <w:szCs w:val="28"/>
                              </w:rPr>
                              <w:t>－</w:t>
                            </w:r>
                            <w:r>
                              <w:rPr>
                                <w:rFonts w:ascii="黑体" w:eastAsia="黑体" w:hAnsi="黑体" w:hint="eastAsia"/>
                                <w:sz w:val="28"/>
                                <w:szCs w:val="28"/>
                              </w:rPr>
                              <w:t xml:space="preserve">20XX       </w:t>
                            </w:r>
                          </w:p>
                          <w:p w14:paraId="3275F6A5" w14:textId="2CDF11A0" w:rsidR="002A7974" w:rsidRDefault="00000000">
                            <w:pPr>
                              <w:snapToGrid w:val="0"/>
                              <w:rPr>
                                <w:rFonts w:ascii="黑体" w:eastAsia="黑体" w:hAnsi="黑体" w:hint="eastAsia"/>
                                <w:sz w:val="28"/>
                                <w:szCs w:val="28"/>
                              </w:rPr>
                            </w:pPr>
                            <w:r>
                              <w:rPr>
                                <w:rFonts w:ascii="黑体" w:eastAsia="黑体" w:hAnsi="黑体" w:hint="eastAsia"/>
                                <w:sz w:val="28"/>
                                <w:szCs w:val="28"/>
                              </w:rPr>
                              <w:t>代替JJG 10</w:t>
                            </w:r>
                            <w:r w:rsidR="00384705">
                              <w:rPr>
                                <w:rFonts w:ascii="黑体" w:eastAsia="黑体" w:hAnsi="黑体" w:hint="eastAsia"/>
                                <w:sz w:val="28"/>
                                <w:szCs w:val="28"/>
                              </w:rPr>
                              <w:t>29</w:t>
                            </w:r>
                            <w:r>
                              <w:rPr>
                                <w:rFonts w:ascii="黑体" w:eastAsia="黑体" w:hAnsi="黑体"/>
                                <w:color w:val="000000"/>
                                <w:sz w:val="28"/>
                                <w:szCs w:val="28"/>
                              </w:rPr>
                              <w:t>－</w:t>
                            </w:r>
                            <w:r>
                              <w:rPr>
                                <w:rFonts w:ascii="黑体" w:eastAsia="黑体" w:hAnsi="黑体" w:hint="eastAsia"/>
                                <w:sz w:val="28"/>
                                <w:szCs w:val="28"/>
                              </w:rPr>
                              <w:t>2007附录A型式评价</w:t>
                            </w:r>
                            <w:r w:rsidR="008C1FA4">
                              <w:rPr>
                                <w:rFonts w:ascii="黑体" w:eastAsia="黑体" w:hAnsi="黑体" w:hint="eastAsia"/>
                                <w:sz w:val="28"/>
                                <w:szCs w:val="28"/>
                              </w:rPr>
                              <w:t>大纲</w:t>
                            </w:r>
                            <w:r>
                              <w:rPr>
                                <w:rFonts w:ascii="黑体" w:eastAsia="黑体" w:hAnsi="黑体" w:hint="eastAsia"/>
                                <w:sz w:val="28"/>
                                <w:szCs w:val="28"/>
                              </w:rPr>
                              <w:t>部分</w:t>
                            </w:r>
                          </w:p>
                        </w:txbxContent>
                      </wps:txbx>
                      <wps:bodyPr wrap="square" upright="1"/>
                    </wps:wsp>
                  </a:graphicData>
                </a:graphic>
              </wp:anchor>
            </w:drawing>
          </mc:Choice>
          <mc:Fallback>
            <w:pict>
              <v:shapetype w14:anchorId="71FD3062" id="_x0000_t202" coordsize="21600,21600" o:spt="202" path="m,l,21600r21600,l21600,xe">
                <v:stroke joinstyle="miter"/>
                <v:path gradientshapeok="t" o:connecttype="rect"/>
              </v:shapetype>
              <v:shape id="文本框 1110" o:spid="_x0000_s1026" type="#_x0000_t202" style="position:absolute;left:0;text-align:left;margin-left:315pt;margin-top:15.9pt;width:2in;height:81.4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" strokeweight="2pt">
                <v:stroke dashstyle="dashDot" linestyle="thickBetweenThin"/>
                <v:textbox>
                  <w:txbxContent>
                    <w:p w14:paraId="24963B84" w14:textId="77777777" w:rsidR="002A7974" w:rsidRDefault="00000000">
                      <w:pPr>
                        <w:snapToGrid w:val="0"/>
                        <w:rPr>
                          <w:rFonts w:ascii="黑体" w:eastAsia="黑体" w:hAnsi="黑体" w:hint="eastAsia"/>
                          <w:sz w:val="28"/>
                          <w:szCs w:val="28"/>
                        </w:rPr>
                      </w:pPr>
                      <w:r>
                        <w:rPr>
                          <w:rFonts w:ascii="黑体" w:eastAsia="黑体" w:hAnsi="黑体" w:hint="eastAsia"/>
                          <w:sz w:val="28"/>
                          <w:szCs w:val="28"/>
                        </w:rPr>
                        <w:t>JJF XXXX</w:t>
                      </w:r>
                      <w:r>
                        <w:rPr>
                          <w:rFonts w:ascii="黑体" w:eastAsia="黑体" w:hAnsi="黑体"/>
                          <w:color w:val="000000"/>
                          <w:sz w:val="28"/>
                          <w:szCs w:val="28"/>
                        </w:rPr>
                        <w:t>－</w:t>
                      </w:r>
                      <w:r>
                        <w:rPr>
                          <w:rFonts w:ascii="黑体" w:eastAsia="黑体" w:hAnsi="黑体" w:hint="eastAsia"/>
                          <w:sz w:val="28"/>
                          <w:szCs w:val="28"/>
                        </w:rPr>
                        <w:t xml:space="preserve">20XX       </w:t>
                      </w:r>
                    </w:p>
                    <w:p w14:paraId="3275F6A5" w14:textId="2CDF11A0" w:rsidR="002A7974" w:rsidRDefault="00000000">
                      <w:pPr>
                        <w:snapToGrid w:val="0"/>
                        <w:rPr>
                          <w:rFonts w:ascii="黑体" w:eastAsia="黑体" w:hAnsi="黑体" w:hint="eastAsia"/>
                          <w:sz w:val="28"/>
                          <w:szCs w:val="28"/>
                        </w:rPr>
                      </w:pPr>
                      <w:r>
                        <w:rPr>
                          <w:rFonts w:ascii="黑体" w:eastAsia="黑体" w:hAnsi="黑体" w:hint="eastAsia"/>
                          <w:sz w:val="28"/>
                          <w:szCs w:val="28"/>
                        </w:rPr>
                        <w:t>代替JJG 10</w:t>
                      </w:r>
                      <w:r w:rsidR="00384705">
                        <w:rPr>
                          <w:rFonts w:ascii="黑体" w:eastAsia="黑体" w:hAnsi="黑体" w:hint="eastAsia"/>
                          <w:sz w:val="28"/>
                          <w:szCs w:val="28"/>
                        </w:rPr>
                        <w:t>29</w:t>
                      </w:r>
                      <w:r>
                        <w:rPr>
                          <w:rFonts w:ascii="黑体" w:eastAsia="黑体" w:hAnsi="黑体"/>
                          <w:color w:val="000000"/>
                          <w:sz w:val="28"/>
                          <w:szCs w:val="28"/>
                        </w:rPr>
                        <w:t>－</w:t>
                      </w:r>
                      <w:r>
                        <w:rPr>
                          <w:rFonts w:ascii="黑体" w:eastAsia="黑体" w:hAnsi="黑体" w:hint="eastAsia"/>
                          <w:sz w:val="28"/>
                          <w:szCs w:val="28"/>
                        </w:rPr>
                        <w:t>2007附录A型式评价</w:t>
                      </w:r>
                      <w:r w:rsidR="008C1FA4">
                        <w:rPr>
                          <w:rFonts w:ascii="黑体" w:eastAsia="黑体" w:hAnsi="黑体" w:hint="eastAsia"/>
                          <w:sz w:val="28"/>
                          <w:szCs w:val="28"/>
                        </w:rPr>
                        <w:t>大纲</w:t>
                      </w:r>
                      <w:r>
                        <w:rPr>
                          <w:rFonts w:ascii="黑体" w:eastAsia="黑体" w:hAnsi="黑体" w:hint="eastAsia"/>
                          <w:sz w:val="28"/>
                          <w:szCs w:val="28"/>
                        </w:rPr>
                        <w:t>部分</w:t>
                      </w:r>
                    </w:p>
                  </w:txbxContent>
                </v:textbox>
              </v:shape>
            </w:pict>
          </mc:Fallback>
        </mc:AlternateContent>
      </w:r>
      <w:r w:rsidR="00384705">
        <w:rPr>
          <w:rFonts w:eastAsia="黑体" w:hint="eastAsia"/>
          <w:bCs/>
          <w:sz w:val="44"/>
          <w:szCs w:val="44"/>
        </w:rPr>
        <w:t>涡街</w:t>
      </w:r>
      <w:r>
        <w:rPr>
          <w:rFonts w:eastAsia="黑体"/>
          <w:bCs/>
          <w:sz w:val="44"/>
          <w:szCs w:val="44"/>
        </w:rPr>
        <w:t>流量计</w:t>
      </w:r>
      <w:r>
        <w:rPr>
          <w:rFonts w:eastAsia="黑体" w:hint="eastAsia"/>
          <w:bCs/>
          <w:sz w:val="44"/>
          <w:szCs w:val="44"/>
        </w:rPr>
        <w:t>型式评价大纲</w:t>
      </w:r>
      <w:r>
        <w:rPr>
          <w:rFonts w:eastAsia="黑体"/>
          <w:bCs/>
          <w:sz w:val="44"/>
          <w:szCs w:val="44"/>
        </w:rPr>
        <w:t xml:space="preserve"> </w:t>
      </w:r>
    </w:p>
    <w:p w14:paraId="43B21665" w14:textId="77777777" w:rsidR="002A7974" w:rsidRDefault="00000000">
      <w:pPr>
        <w:ind w:leftChars="200" w:left="420" w:firstLineChars="50" w:firstLine="140"/>
        <w:rPr>
          <w:rFonts w:eastAsia="黑体"/>
          <w:bCs/>
          <w:sz w:val="28"/>
        </w:rPr>
      </w:pPr>
      <w:r>
        <w:rPr>
          <w:rFonts w:eastAsia="黑体"/>
          <w:bCs/>
          <w:sz w:val="28"/>
        </w:rPr>
        <w:t>Program of Pattern Evaluation</w:t>
      </w:r>
      <w:r>
        <w:rPr>
          <w:rFonts w:eastAsia="黑体" w:hint="eastAsia"/>
          <w:bCs/>
          <w:sz w:val="28"/>
        </w:rPr>
        <w:t xml:space="preserve"> </w:t>
      </w:r>
    </w:p>
    <w:p w14:paraId="2211F669" w14:textId="533083BC" w:rsidR="002A7974" w:rsidRDefault="00000000">
      <w:pPr>
        <w:ind w:leftChars="200" w:left="420" w:firstLineChars="50" w:firstLine="140"/>
        <w:rPr>
          <w:rFonts w:eastAsia="黑体"/>
          <w:bCs/>
          <w:sz w:val="28"/>
        </w:rPr>
      </w:pPr>
      <w:r>
        <w:rPr>
          <w:rFonts w:eastAsia="黑体" w:hint="eastAsia"/>
          <w:bCs/>
          <w:sz w:val="28"/>
        </w:rPr>
        <w:t xml:space="preserve">of </w:t>
      </w:r>
      <w:r w:rsidR="008F40CD" w:rsidRPr="008F40CD">
        <w:rPr>
          <w:rFonts w:eastAsia="黑体"/>
          <w:bCs/>
          <w:sz w:val="28"/>
        </w:rPr>
        <w:t>Vortex-shedding Flowmeters</w:t>
      </w:r>
    </w:p>
    <w:p w14:paraId="2626EC31" w14:textId="77777777" w:rsidR="002A7974" w:rsidRDefault="00000000">
      <w:pPr>
        <w:spacing w:line="360" w:lineRule="auto"/>
      </w:pPr>
      <w:r>
        <w:rPr>
          <w:noProof/>
        </w:rPr>
        <mc:AlternateContent>
          <mc:Choice Requires="wps">
            <w:drawing>
              <wp:anchor distT="0" distB="0" distL="114300" distR="114300" simplePos="0" relativeHeight="251655168" behindDoc="0" locked="0" layoutInCell="1" allowOverlap="1" wp14:anchorId="4BAE5C2C" wp14:editId="7B12E4F0">
                <wp:simplePos x="0" y="0"/>
                <wp:positionH relativeFrom="column">
                  <wp:posOffset>0</wp:posOffset>
                </wp:positionH>
                <wp:positionV relativeFrom="paragraph">
                  <wp:posOffset>196215</wp:posOffset>
                </wp:positionV>
                <wp:extent cx="5514975" cy="14605"/>
                <wp:effectExtent l="0" t="9525" r="9525" b="13970"/>
                <wp:wrapNone/>
                <wp:docPr id="1" name="直线 1109"/>
                <wp:cNvGraphicFramePr/>
                <a:graphic xmlns:a="http://schemas.openxmlformats.org/drawingml/2006/main">
                  <a:graphicData uri="http://schemas.microsoft.com/office/word/2010/wordprocessingShape">
                    <wps:wsp>
                      <wps:cNvCnPr/>
                      <wps:spPr>
                        <a:xfrm flipV="1">
                          <a:off x="0" y="0"/>
                          <a:ext cx="5514975" cy="14605"/>
                        </a:xfrm>
                        <a:prstGeom prst="line">
                          <a:avLst/>
                        </a:prstGeom>
                        <a:ln w="19050" cap="flat" cmpd="sng">
                          <a:solidFill>
                            <a:srgbClr val="000000"/>
                          </a:solidFill>
                          <a:prstDash val="solid"/>
                          <a:headEnd type="none" w="med" len="med"/>
                          <a:tailEnd type="none" w="med" len="med"/>
                        </a:ln>
                      </wps:spPr>
                      <wps:bodyPr/>
                    </wps:wsp>
                  </a:graphicData>
                </a:graphic>
              </wp:anchor>
            </w:drawing>
          </mc:Choice>
          <mc:Fallback>
            <w:pict>
              <v:line w14:anchorId="1B032D91" id="直线 1109" o:spid="_x0000_s1026" style="position:absolute;flip:y;z-index:251655168;visibility:visible;mso-wrap-style:square;mso-wrap-distance-left:9pt;mso-wrap-distance-top:0;mso-wrap-distance-right:9pt;mso-wrap-distance-bottom:0;mso-position-horizontal:absolute;mso-position-horizontal-relative:text;mso-position-vertical:absolute;mso-position-vertical-relative:text" from="0,15.45pt" to="434.2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" strokeweight="1.5pt"/>
            </w:pict>
          </mc:Fallback>
        </mc:AlternateContent>
      </w:r>
    </w:p>
    <w:p w14:paraId="3E3FE9AB" w14:textId="77777777" w:rsidR="002A7974" w:rsidRDefault="002A7974">
      <w:pPr>
        <w:snapToGrid w:val="0"/>
        <w:spacing w:line="360" w:lineRule="auto"/>
      </w:pPr>
    </w:p>
    <w:p w14:paraId="34F4251B" w14:textId="77777777" w:rsidR="002A7974" w:rsidRDefault="002A7974">
      <w:pPr>
        <w:spacing w:line="360" w:lineRule="auto"/>
      </w:pPr>
    </w:p>
    <w:p w14:paraId="15404A70" w14:textId="77777777" w:rsidR="002A7974" w:rsidRDefault="002A7974">
      <w:pPr>
        <w:spacing w:line="360" w:lineRule="auto"/>
      </w:pPr>
    </w:p>
    <w:p w14:paraId="5E74650E" w14:textId="77777777" w:rsidR="002A7974" w:rsidRDefault="002A7974">
      <w:pPr>
        <w:spacing w:line="360" w:lineRule="auto"/>
      </w:pPr>
    </w:p>
    <w:p w14:paraId="3255B708" w14:textId="77777777" w:rsidR="002A7974" w:rsidRDefault="00000000">
      <w:pPr>
        <w:spacing w:line="300" w:lineRule="auto"/>
        <w:ind w:firstLineChars="200" w:firstLine="560"/>
        <w:rPr>
          <w:rFonts w:eastAsia="黑体"/>
          <w:sz w:val="28"/>
          <w:szCs w:val="28"/>
        </w:rPr>
      </w:pPr>
      <w:r>
        <w:rPr>
          <w:rFonts w:eastAsia="黑体" w:hAnsi="黑体"/>
          <w:sz w:val="28"/>
          <w:szCs w:val="28"/>
        </w:rPr>
        <w:t>归</w:t>
      </w:r>
      <w:r>
        <w:rPr>
          <w:rFonts w:eastAsia="黑体"/>
          <w:sz w:val="28"/>
          <w:szCs w:val="28"/>
        </w:rPr>
        <w:t xml:space="preserve"> </w:t>
      </w:r>
      <w:r>
        <w:rPr>
          <w:rFonts w:eastAsia="黑体" w:hAnsi="黑体"/>
          <w:sz w:val="28"/>
          <w:szCs w:val="28"/>
        </w:rPr>
        <w:t>口</w:t>
      </w:r>
      <w:r>
        <w:rPr>
          <w:rFonts w:eastAsia="黑体"/>
          <w:sz w:val="28"/>
          <w:szCs w:val="28"/>
        </w:rPr>
        <w:t xml:space="preserve">  </w:t>
      </w:r>
      <w:r>
        <w:rPr>
          <w:rFonts w:eastAsia="黑体" w:hAnsi="黑体"/>
          <w:sz w:val="28"/>
          <w:szCs w:val="28"/>
        </w:rPr>
        <w:t>单</w:t>
      </w:r>
      <w:r>
        <w:rPr>
          <w:rFonts w:eastAsia="黑体"/>
          <w:sz w:val="28"/>
          <w:szCs w:val="28"/>
        </w:rPr>
        <w:t xml:space="preserve"> </w:t>
      </w:r>
      <w:r>
        <w:rPr>
          <w:rFonts w:eastAsia="黑体" w:hAnsi="黑体"/>
          <w:sz w:val="28"/>
          <w:szCs w:val="28"/>
        </w:rPr>
        <w:t>位：</w:t>
      </w:r>
      <w:r>
        <w:rPr>
          <w:rFonts w:eastAsia="黑体" w:hAnsi="黑体" w:hint="eastAsia"/>
          <w:sz w:val="28"/>
          <w:szCs w:val="28"/>
        </w:rPr>
        <w:t>全国流量计量技术委员会</w:t>
      </w:r>
    </w:p>
    <w:p w14:paraId="1D5B8BCB" w14:textId="0EEE58A1" w:rsidR="002A7974" w:rsidRDefault="00000000">
      <w:pPr>
        <w:spacing w:line="300" w:lineRule="auto"/>
        <w:ind w:firstLineChars="200" w:firstLine="560"/>
        <w:rPr>
          <w:rFonts w:eastAsia="黑体"/>
          <w:sz w:val="28"/>
          <w:szCs w:val="28"/>
        </w:rPr>
      </w:pPr>
      <w:r>
        <w:rPr>
          <w:rFonts w:eastAsia="黑体" w:hAnsi="黑体"/>
          <w:sz w:val="28"/>
          <w:szCs w:val="28"/>
        </w:rPr>
        <w:t>主要起草单位：</w:t>
      </w:r>
      <w:r w:rsidR="00B651D4">
        <w:rPr>
          <w:rFonts w:eastAsia="黑体" w:hAnsi="黑体" w:hint="eastAsia"/>
          <w:sz w:val="28"/>
          <w:szCs w:val="28"/>
        </w:rPr>
        <w:t>中国计量科学研究院</w:t>
      </w:r>
    </w:p>
    <w:p w14:paraId="3B457AEF" w14:textId="77777777" w:rsidR="002A7974" w:rsidRDefault="00000000">
      <w:pPr>
        <w:spacing w:line="300" w:lineRule="auto"/>
        <w:ind w:firstLineChars="150" w:firstLine="420"/>
        <w:rPr>
          <w:rFonts w:eastAsia="黑体" w:hAnsi="黑体" w:hint="eastAsia"/>
          <w:sz w:val="28"/>
          <w:szCs w:val="28"/>
        </w:rPr>
      </w:pPr>
      <w:r>
        <w:rPr>
          <w:rFonts w:eastAsia="黑体" w:hAnsi="黑体"/>
          <w:sz w:val="28"/>
          <w:szCs w:val="28"/>
        </w:rPr>
        <w:t>参加起草单位：</w:t>
      </w:r>
    </w:p>
    <w:p w14:paraId="3B6B24D0" w14:textId="77777777" w:rsidR="002A7974" w:rsidRDefault="002A7974">
      <w:pPr>
        <w:spacing w:line="300" w:lineRule="auto"/>
        <w:ind w:firstLineChars="900" w:firstLine="2520"/>
        <w:rPr>
          <w:rFonts w:eastAsia="黑体" w:hAnsi="黑体" w:hint="eastAsia"/>
          <w:sz w:val="28"/>
          <w:szCs w:val="28"/>
        </w:rPr>
      </w:pPr>
    </w:p>
    <w:p w14:paraId="187014D5" w14:textId="77777777" w:rsidR="002A7974" w:rsidRDefault="002A7974">
      <w:pPr>
        <w:spacing w:line="360" w:lineRule="auto"/>
        <w:ind w:firstLineChars="450" w:firstLine="1080"/>
        <w:rPr>
          <w:sz w:val="24"/>
        </w:rPr>
      </w:pPr>
    </w:p>
    <w:p w14:paraId="1EDBFDFB" w14:textId="77777777" w:rsidR="002A7974" w:rsidRDefault="002A7974">
      <w:pPr>
        <w:spacing w:line="360" w:lineRule="auto"/>
        <w:ind w:firstLineChars="450" w:firstLine="1080"/>
        <w:rPr>
          <w:sz w:val="24"/>
        </w:rPr>
      </w:pPr>
    </w:p>
    <w:p w14:paraId="78AB4E69" w14:textId="77777777" w:rsidR="002A7974" w:rsidRDefault="002A7974">
      <w:pPr>
        <w:spacing w:line="360" w:lineRule="auto"/>
        <w:ind w:firstLineChars="450" w:firstLine="1080"/>
        <w:rPr>
          <w:sz w:val="24"/>
        </w:rPr>
      </w:pPr>
    </w:p>
    <w:p w14:paraId="5EEC163E" w14:textId="77777777" w:rsidR="002A7974" w:rsidRDefault="002A7974">
      <w:pPr>
        <w:spacing w:line="360" w:lineRule="auto"/>
        <w:ind w:firstLineChars="450" w:firstLine="1080"/>
        <w:rPr>
          <w:sz w:val="24"/>
        </w:rPr>
      </w:pPr>
    </w:p>
    <w:p w14:paraId="221E2B5B" w14:textId="77777777" w:rsidR="002A7974" w:rsidRDefault="002A7974">
      <w:pPr>
        <w:spacing w:line="360" w:lineRule="auto"/>
        <w:ind w:firstLineChars="450" w:firstLine="1080"/>
        <w:rPr>
          <w:sz w:val="24"/>
        </w:rPr>
      </w:pPr>
    </w:p>
    <w:p w14:paraId="7A720BEF" w14:textId="77777777" w:rsidR="002A7974" w:rsidRDefault="00000000">
      <w:pPr>
        <w:spacing w:line="360" w:lineRule="auto"/>
        <w:ind w:firstLineChars="200" w:firstLine="560"/>
        <w:jc w:val="center"/>
        <w:rPr>
          <w:sz w:val="28"/>
        </w:rPr>
      </w:pPr>
      <w:r>
        <w:rPr>
          <w:sz w:val="28"/>
        </w:rPr>
        <w:t>本规</w:t>
      </w:r>
      <w:r>
        <w:rPr>
          <w:rFonts w:hint="eastAsia"/>
          <w:sz w:val="28"/>
        </w:rPr>
        <w:t>范委托全国流量计量技术委员会负责</w:t>
      </w:r>
      <w:r>
        <w:rPr>
          <w:sz w:val="28"/>
        </w:rPr>
        <w:t>解释</w:t>
      </w:r>
    </w:p>
    <w:p w14:paraId="0440D3C7" w14:textId="77777777" w:rsidR="002A7974" w:rsidRDefault="002A7974">
      <w:pPr>
        <w:spacing w:line="360" w:lineRule="auto"/>
        <w:ind w:firstLineChars="200" w:firstLine="560"/>
        <w:rPr>
          <w:sz w:val="28"/>
        </w:rPr>
      </w:pPr>
    </w:p>
    <w:p w14:paraId="460927D3" w14:textId="77777777" w:rsidR="002A7974" w:rsidRDefault="002A7974">
      <w:pPr>
        <w:spacing w:line="360" w:lineRule="auto"/>
        <w:rPr>
          <w:rFonts w:eastAsia="黑体"/>
          <w:sz w:val="28"/>
          <w:szCs w:val="28"/>
        </w:rPr>
        <w:sectPr w:rsidR="002A7974">
          <w:headerReference w:type="default" r:id="rId9"/>
          <w:footerReference w:type="default" r:id="rId10"/>
          <w:pgSz w:w="11906" w:h="16838"/>
          <w:pgMar w:top="1418" w:right="1418" w:bottom="1418" w:left="1418" w:header="851" w:footer="992" w:gutter="284"/>
          <w:pgNumType w:start="1"/>
          <w:cols w:space="720"/>
          <w:docGrid w:type="lines" w:linePitch="312"/>
        </w:sectPr>
      </w:pPr>
    </w:p>
    <w:p w14:paraId="68499BC6" w14:textId="77777777" w:rsidR="002A7974" w:rsidRDefault="00000000">
      <w:pPr>
        <w:spacing w:line="360" w:lineRule="auto"/>
        <w:rPr>
          <w:rFonts w:eastAsia="黑体"/>
          <w:sz w:val="28"/>
          <w:szCs w:val="28"/>
        </w:rPr>
      </w:pPr>
      <w:r>
        <w:rPr>
          <w:rFonts w:eastAsia="黑体"/>
          <w:sz w:val="28"/>
          <w:szCs w:val="28"/>
        </w:rPr>
        <w:lastRenderedPageBreak/>
        <w:t>本规</w:t>
      </w:r>
      <w:r>
        <w:rPr>
          <w:rFonts w:eastAsia="黑体" w:hint="eastAsia"/>
          <w:sz w:val="28"/>
          <w:szCs w:val="28"/>
        </w:rPr>
        <w:t>范</w:t>
      </w:r>
      <w:r>
        <w:rPr>
          <w:rFonts w:eastAsia="黑体"/>
          <w:sz w:val="28"/>
          <w:szCs w:val="28"/>
        </w:rPr>
        <w:t>主要起草人：</w:t>
      </w:r>
    </w:p>
    <w:p w14:paraId="5DB09C57" w14:textId="5B6A9A62" w:rsidR="001C288A" w:rsidRDefault="00000000" w:rsidP="001C288A">
      <w:pPr>
        <w:spacing w:line="360" w:lineRule="auto"/>
        <w:rPr>
          <w:rFonts w:ascii="宋体" w:hAnsi="宋体" w:hint="eastAsia"/>
          <w:b/>
          <w:bCs/>
          <w:sz w:val="28"/>
          <w:szCs w:val="28"/>
        </w:rPr>
      </w:pPr>
      <w:r>
        <w:rPr>
          <w:rFonts w:eastAsia="黑体" w:hint="eastAsia"/>
          <w:sz w:val="28"/>
          <w:szCs w:val="28"/>
        </w:rPr>
        <w:t xml:space="preserve">               </w:t>
      </w:r>
    </w:p>
    <w:p w14:paraId="3949934D" w14:textId="5946A1B1" w:rsidR="002A7974" w:rsidRDefault="00000000">
      <w:pPr>
        <w:spacing w:line="360" w:lineRule="auto"/>
        <w:ind w:firstLineChars="250" w:firstLine="700"/>
        <w:rPr>
          <w:rFonts w:eastAsia="黑体"/>
          <w:sz w:val="28"/>
          <w:szCs w:val="28"/>
        </w:rPr>
      </w:pPr>
      <w:r>
        <w:rPr>
          <w:rFonts w:eastAsia="黑体"/>
          <w:sz w:val="28"/>
          <w:szCs w:val="28"/>
        </w:rPr>
        <w:t>参加起草人：</w:t>
      </w:r>
    </w:p>
    <w:p w14:paraId="0ECA348B" w14:textId="77777777" w:rsidR="002A7974" w:rsidRDefault="002A7974">
      <w:pPr>
        <w:ind w:firstLineChars="800" w:firstLine="2240"/>
        <w:rPr>
          <w:rFonts w:ascii="宋体" w:hAnsi="宋体" w:hint="eastAsia"/>
          <w:sz w:val="28"/>
          <w:szCs w:val="28"/>
        </w:rPr>
      </w:pPr>
    </w:p>
    <w:p w14:paraId="7E4E7DBB" w14:textId="77777777" w:rsidR="002A7974" w:rsidRDefault="002A7974">
      <w:pPr>
        <w:rPr>
          <w:sz w:val="28"/>
          <w:szCs w:val="28"/>
        </w:rPr>
      </w:pPr>
    </w:p>
    <w:p w14:paraId="243A597C" w14:textId="77777777" w:rsidR="002A7974" w:rsidRDefault="002A7974">
      <w:pPr>
        <w:spacing w:beforeLines="50" w:before="156" w:afterLines="50" w:after="156"/>
        <w:jc w:val="center"/>
        <w:rPr>
          <w:rFonts w:eastAsia="黑体"/>
          <w:bCs/>
          <w:sz w:val="44"/>
          <w:szCs w:val="44"/>
        </w:rPr>
        <w:sectPr w:rsidR="002A7974">
          <w:footerReference w:type="default" r:id="rId11"/>
          <w:pgSz w:w="11906" w:h="16838"/>
          <w:pgMar w:top="1418" w:right="1418" w:bottom="1418" w:left="1418" w:header="851" w:footer="992" w:gutter="284"/>
          <w:pgNumType w:start="1"/>
          <w:cols w:space="720"/>
          <w:docGrid w:type="lines" w:linePitch="312"/>
        </w:sectPr>
      </w:pPr>
    </w:p>
    <w:p w14:paraId="6D87A8E9" w14:textId="77777777" w:rsidR="002A7974" w:rsidRDefault="00000000">
      <w:pPr>
        <w:spacing w:beforeLines="50" w:before="156" w:afterLines="50" w:after="156"/>
        <w:jc w:val="center"/>
        <w:rPr>
          <w:rFonts w:eastAsia="黑体"/>
          <w:bCs/>
          <w:sz w:val="44"/>
          <w:szCs w:val="44"/>
        </w:rPr>
      </w:pPr>
      <w:r>
        <w:rPr>
          <w:rFonts w:eastAsia="黑体"/>
          <w:bCs/>
          <w:sz w:val="44"/>
          <w:szCs w:val="44"/>
        </w:rPr>
        <w:lastRenderedPageBreak/>
        <w:t>目</w:t>
      </w:r>
      <w:r>
        <w:rPr>
          <w:rFonts w:eastAsia="黑体"/>
          <w:bCs/>
          <w:sz w:val="44"/>
          <w:szCs w:val="44"/>
        </w:rPr>
        <w:t xml:space="preserve">       </w:t>
      </w:r>
      <w:r>
        <w:rPr>
          <w:rFonts w:eastAsia="黑体"/>
          <w:bCs/>
          <w:sz w:val="44"/>
          <w:szCs w:val="44"/>
        </w:rPr>
        <w:t>录</w:t>
      </w:r>
    </w:p>
    <w:bookmarkStart w:id="0" w:name="_Toc395001393"/>
    <w:bookmarkStart w:id="1" w:name="_Toc457807160"/>
    <w:bookmarkStart w:id="2" w:name="_Toc457808562"/>
    <w:bookmarkStart w:id="3" w:name="_Toc457808100"/>
    <w:bookmarkStart w:id="4" w:name="_Toc457807237"/>
    <w:bookmarkStart w:id="5" w:name="_Toc368231686"/>
    <w:p w14:paraId="0E36F433" w14:textId="34519A60" w:rsidR="00706705" w:rsidRDefault="00F0168C">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r>
        <w:rPr>
          <w:rFonts w:ascii="宋体" w:hAnsi="宋体" w:cs="宋体" w:hint="eastAsia"/>
          <w:b w:val="0"/>
          <w:sz w:val="21"/>
          <w:szCs w:val="21"/>
        </w:rPr>
        <w:fldChar w:fldCharType="begin"/>
      </w:r>
      <w:r>
        <w:rPr>
          <w:rFonts w:ascii="宋体" w:hAnsi="宋体" w:cs="宋体" w:hint="eastAsia"/>
          <w:b w:val="0"/>
          <w:sz w:val="21"/>
          <w:szCs w:val="21"/>
        </w:rPr>
        <w:instrText xml:space="preserve"> TOC \o "1-2" \h \z \u </w:instrText>
      </w:r>
      <w:r>
        <w:rPr>
          <w:rFonts w:ascii="宋体" w:hAnsi="宋体" w:cs="宋体" w:hint="eastAsia"/>
          <w:b w:val="0"/>
          <w:sz w:val="21"/>
          <w:szCs w:val="21"/>
        </w:rPr>
        <w:fldChar w:fldCharType="separate"/>
      </w:r>
      <w:hyperlink w:anchor="_Toc219888230" w:history="1">
        <w:r w:rsidR="00706705" w:rsidRPr="001536FB">
          <w:rPr>
            <w:rStyle w:val="afff1"/>
            <w:rFonts w:eastAsia="黑体" w:hAnsi="黑体" w:hint="eastAsia"/>
            <w:noProof/>
          </w:rPr>
          <w:t>引</w:t>
        </w:r>
        <w:r w:rsidR="00706705" w:rsidRPr="001536FB">
          <w:rPr>
            <w:rStyle w:val="afff1"/>
            <w:rFonts w:eastAsia="黑体" w:hint="eastAsia"/>
            <w:noProof/>
          </w:rPr>
          <w:t xml:space="preserve">  </w:t>
        </w:r>
        <w:r w:rsidR="00706705" w:rsidRPr="001536FB">
          <w:rPr>
            <w:rStyle w:val="afff1"/>
            <w:rFonts w:eastAsia="黑体" w:hAnsi="黑体" w:hint="eastAsia"/>
            <w:noProof/>
          </w:rPr>
          <w:t>言</w:t>
        </w:r>
        <w:r w:rsidR="00706705">
          <w:rPr>
            <w:rFonts w:hint="eastAsia"/>
            <w:noProof/>
            <w:webHidden/>
          </w:rPr>
          <w:tab/>
        </w:r>
        <w:r w:rsidR="00706705">
          <w:rPr>
            <w:rFonts w:hint="eastAsia"/>
            <w:noProof/>
            <w:webHidden/>
          </w:rPr>
          <w:fldChar w:fldCharType="begin"/>
        </w:r>
        <w:r w:rsidR="00706705">
          <w:rPr>
            <w:rFonts w:hint="eastAsia"/>
            <w:noProof/>
            <w:webHidden/>
          </w:rPr>
          <w:instrText xml:space="preserve"> </w:instrText>
        </w:r>
        <w:r w:rsidR="00706705">
          <w:rPr>
            <w:noProof/>
            <w:webHidden/>
          </w:rPr>
          <w:instrText>PAGEREF _Toc219888230 \h</w:instrText>
        </w:r>
        <w:r w:rsidR="00706705">
          <w:rPr>
            <w:rFonts w:hint="eastAsia"/>
            <w:noProof/>
            <w:webHidden/>
          </w:rPr>
          <w:instrText xml:space="preserve"> </w:instrText>
        </w:r>
        <w:r w:rsidR="00706705">
          <w:rPr>
            <w:rFonts w:hint="eastAsia"/>
            <w:noProof/>
            <w:webHidden/>
          </w:rPr>
        </w:r>
        <w:r w:rsidR="00706705">
          <w:rPr>
            <w:rFonts w:hint="eastAsia"/>
            <w:noProof/>
            <w:webHidden/>
          </w:rPr>
          <w:fldChar w:fldCharType="separate"/>
        </w:r>
        <w:r w:rsidR="00706705">
          <w:rPr>
            <w:noProof/>
            <w:webHidden/>
          </w:rPr>
          <w:t>1</w:t>
        </w:r>
        <w:r w:rsidR="00706705">
          <w:rPr>
            <w:rFonts w:hint="eastAsia"/>
            <w:noProof/>
            <w:webHidden/>
          </w:rPr>
          <w:fldChar w:fldCharType="end"/>
        </w:r>
      </w:hyperlink>
    </w:p>
    <w:p w14:paraId="6D42F901" w14:textId="34045ED5"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31" w:history="1">
        <w:r w:rsidRPr="001536FB">
          <w:rPr>
            <w:rStyle w:val="afff1"/>
            <w:rFonts w:eastAsia="黑体" w:hint="eastAsia"/>
            <w:noProof/>
          </w:rPr>
          <w:t xml:space="preserve">1 </w:t>
        </w:r>
        <w:r w:rsidRPr="001536FB">
          <w:rPr>
            <w:rStyle w:val="afff1"/>
            <w:rFonts w:eastAsia="黑体" w:hint="eastAsia"/>
            <w:noProof/>
          </w:rPr>
          <w:t>范围</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_Toc219888231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3D578935" w14:textId="4F2EBA43"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32" w:history="1">
        <w:r w:rsidRPr="001536FB">
          <w:rPr>
            <w:rStyle w:val="afff1"/>
            <w:rFonts w:eastAsia="黑体" w:hint="eastAsia"/>
            <w:noProof/>
          </w:rPr>
          <w:t xml:space="preserve">2 </w:t>
        </w:r>
        <w:r w:rsidRPr="001536FB">
          <w:rPr>
            <w:rStyle w:val="afff1"/>
            <w:rFonts w:eastAsia="黑体" w:hint="eastAsia"/>
            <w:noProof/>
          </w:rPr>
          <w:t>引用文件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_Toc219888232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62379B2E" w14:textId="48D1594C"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33" w:history="1">
        <w:r w:rsidRPr="001536FB">
          <w:rPr>
            <w:rStyle w:val="afff1"/>
            <w:rFonts w:eastAsia="黑体" w:hint="eastAsia"/>
            <w:noProof/>
          </w:rPr>
          <w:t xml:space="preserve">3 </w:t>
        </w:r>
        <w:r w:rsidRPr="001536FB">
          <w:rPr>
            <w:rStyle w:val="afff1"/>
            <w:rFonts w:eastAsia="黑体" w:hint="eastAsia"/>
            <w:noProof/>
          </w:rPr>
          <w:t>术语和定义</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_Toc219888233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w:t>
        </w:r>
        <w:r>
          <w:rPr>
            <w:rFonts w:hint="eastAsia"/>
            <w:noProof/>
            <w:webHidden/>
          </w:rPr>
          <w:fldChar w:fldCharType="end"/>
        </w:r>
      </w:hyperlink>
    </w:p>
    <w:p w14:paraId="0A492741" w14:textId="2E7592CB"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34" w:history="1">
        <w:r w:rsidRPr="001536FB">
          <w:rPr>
            <w:rStyle w:val="afff1"/>
            <w:rFonts w:eastAsia="黑体" w:hint="eastAsia"/>
            <w:noProof/>
          </w:rPr>
          <w:t xml:space="preserve">4 </w:t>
        </w:r>
        <w:r w:rsidRPr="001536FB">
          <w:rPr>
            <w:rStyle w:val="afff1"/>
            <w:rFonts w:eastAsia="黑体" w:hint="eastAsia"/>
            <w:noProof/>
          </w:rPr>
          <w:t>概述</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_Toc219888234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33739F89" w14:textId="1BE53726"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35" w:history="1">
        <w:r w:rsidRPr="001536FB">
          <w:rPr>
            <w:rStyle w:val="afff1"/>
            <w:rFonts w:hint="eastAsia"/>
            <w:noProof/>
          </w:rPr>
          <w:t xml:space="preserve">4.1 </w:t>
        </w:r>
        <w:r w:rsidRPr="001536FB">
          <w:rPr>
            <w:rStyle w:val="afff1"/>
            <w:rFonts w:hint="eastAsia"/>
            <w:noProof/>
          </w:rPr>
          <w:t>工作原理</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_Toc219888235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75BC2A13" w14:textId="573A661A"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36" w:history="1">
        <w:r w:rsidRPr="001536FB">
          <w:rPr>
            <w:rStyle w:val="afff1"/>
            <w:rFonts w:hint="eastAsia"/>
            <w:noProof/>
          </w:rPr>
          <w:t xml:space="preserve">4.2 </w:t>
        </w:r>
        <w:r w:rsidRPr="001536FB">
          <w:rPr>
            <w:rStyle w:val="afff1"/>
            <w:rFonts w:hint="eastAsia"/>
            <w:noProof/>
          </w:rPr>
          <w:t>结构形式</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_Toc219888236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w:t>
        </w:r>
        <w:r>
          <w:rPr>
            <w:rFonts w:hint="eastAsia"/>
            <w:noProof/>
            <w:webHidden/>
          </w:rPr>
          <w:fldChar w:fldCharType="end"/>
        </w:r>
      </w:hyperlink>
    </w:p>
    <w:p w14:paraId="4EA71CE7" w14:textId="2058FF13"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37" w:history="1">
        <w:r w:rsidRPr="001536FB">
          <w:rPr>
            <w:rStyle w:val="afff1"/>
            <w:rFonts w:hint="eastAsia"/>
            <w:noProof/>
          </w:rPr>
          <w:t xml:space="preserve">4.3 </w:t>
        </w:r>
        <w:r w:rsidRPr="001536FB">
          <w:rPr>
            <w:rStyle w:val="afff1"/>
            <w:rFonts w:hint="eastAsia"/>
            <w:noProof/>
          </w:rPr>
          <w:t>关键零部件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_Toc219888237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7C0CA973" w14:textId="1AE2DFF2"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38" w:history="1">
        <w:r w:rsidRPr="001536FB">
          <w:rPr>
            <w:rStyle w:val="afff1"/>
            <w:rFonts w:eastAsia="黑体" w:hint="eastAsia"/>
            <w:noProof/>
          </w:rPr>
          <w:t xml:space="preserve">5 </w:t>
        </w:r>
        <w:r w:rsidRPr="001536FB">
          <w:rPr>
            <w:rStyle w:val="afff1"/>
            <w:rFonts w:eastAsia="黑体" w:hint="eastAsia"/>
            <w:noProof/>
          </w:rPr>
          <w:t>法制管理要求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_Toc219888238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0CCD9153" w14:textId="3E8CC665"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39" w:history="1">
        <w:r w:rsidRPr="001536FB">
          <w:rPr>
            <w:rStyle w:val="afff1"/>
            <w:rFonts w:hint="eastAsia"/>
            <w:noProof/>
          </w:rPr>
          <w:t xml:space="preserve">5.1 </w:t>
        </w:r>
        <w:r w:rsidRPr="001536FB">
          <w:rPr>
            <w:rStyle w:val="afff1"/>
            <w:rFonts w:hint="eastAsia"/>
            <w:noProof/>
          </w:rPr>
          <w:t>计量单位</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_Toc219888239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454CCA09" w14:textId="5ECB47B3"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40" w:history="1">
        <w:r w:rsidRPr="001536FB">
          <w:rPr>
            <w:rStyle w:val="afff1"/>
            <w:rFonts w:hint="eastAsia"/>
            <w:noProof/>
          </w:rPr>
          <w:t xml:space="preserve">5.2 </w:t>
        </w:r>
        <w:r w:rsidRPr="001536FB">
          <w:rPr>
            <w:rStyle w:val="afff1"/>
            <w:rFonts w:hint="eastAsia"/>
            <w:noProof/>
          </w:rPr>
          <w:t>外部结构设计要求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_Toc219888240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w:t>
        </w:r>
        <w:r>
          <w:rPr>
            <w:rFonts w:hint="eastAsia"/>
            <w:noProof/>
            <w:webHidden/>
          </w:rPr>
          <w:fldChar w:fldCharType="end"/>
        </w:r>
      </w:hyperlink>
    </w:p>
    <w:p w14:paraId="2DEF8D8B" w14:textId="58C5F30F"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41" w:history="1">
        <w:r w:rsidRPr="001536FB">
          <w:rPr>
            <w:rStyle w:val="afff1"/>
            <w:rFonts w:hint="eastAsia"/>
            <w:noProof/>
          </w:rPr>
          <w:t xml:space="preserve">5.3 </w:t>
        </w:r>
        <w:r w:rsidRPr="001536FB">
          <w:rPr>
            <w:rStyle w:val="afff1"/>
            <w:rFonts w:hint="eastAsia"/>
            <w:noProof/>
          </w:rPr>
          <w:t>标志和标识</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_Toc219888241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4</w:t>
        </w:r>
        <w:r>
          <w:rPr>
            <w:rFonts w:hint="eastAsia"/>
            <w:noProof/>
            <w:webHidden/>
          </w:rPr>
          <w:fldChar w:fldCharType="end"/>
        </w:r>
      </w:hyperlink>
    </w:p>
    <w:p w14:paraId="5A15D1E8" w14:textId="51425262"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42" w:history="1">
        <w:r w:rsidRPr="001536FB">
          <w:rPr>
            <w:rStyle w:val="afff1"/>
            <w:rFonts w:hint="eastAsia"/>
            <w:noProof/>
          </w:rPr>
          <w:t xml:space="preserve">5.4 </w:t>
        </w:r>
        <w:r w:rsidRPr="001536FB">
          <w:rPr>
            <w:rStyle w:val="afff1"/>
            <w:rFonts w:hint="eastAsia"/>
            <w:noProof/>
          </w:rPr>
          <w:t>保护装置和封印</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_Toc219888242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4</w:t>
        </w:r>
        <w:r>
          <w:rPr>
            <w:rFonts w:hint="eastAsia"/>
            <w:noProof/>
            <w:webHidden/>
          </w:rPr>
          <w:fldChar w:fldCharType="end"/>
        </w:r>
      </w:hyperlink>
    </w:p>
    <w:p w14:paraId="122284E8" w14:textId="7CF11DA2"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43" w:history="1">
        <w:r w:rsidRPr="001536FB">
          <w:rPr>
            <w:rStyle w:val="afff1"/>
            <w:rFonts w:eastAsia="黑体" w:hint="eastAsia"/>
            <w:noProof/>
          </w:rPr>
          <w:t xml:space="preserve">6 </w:t>
        </w:r>
        <w:r w:rsidRPr="001536FB">
          <w:rPr>
            <w:rStyle w:val="afff1"/>
            <w:rFonts w:eastAsia="黑体" w:hint="eastAsia"/>
            <w:noProof/>
          </w:rPr>
          <w:t>计量性能要求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_Toc219888243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5</w:t>
        </w:r>
        <w:r>
          <w:rPr>
            <w:rFonts w:hint="eastAsia"/>
            <w:noProof/>
            <w:webHidden/>
          </w:rPr>
          <w:fldChar w:fldCharType="end"/>
        </w:r>
      </w:hyperlink>
    </w:p>
    <w:p w14:paraId="515160AB" w14:textId="3C9D94B3"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44" w:history="1">
        <w:r w:rsidRPr="001536FB">
          <w:rPr>
            <w:rStyle w:val="afff1"/>
            <w:rFonts w:hint="eastAsia"/>
            <w:noProof/>
          </w:rPr>
          <w:t xml:space="preserve">6.1 </w:t>
        </w:r>
        <w:r w:rsidRPr="001536FB">
          <w:rPr>
            <w:rStyle w:val="afff1"/>
            <w:rFonts w:hint="eastAsia"/>
            <w:noProof/>
          </w:rPr>
          <w:t>准确度等级和最大允许误差</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_Toc219888244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5</w:t>
        </w:r>
        <w:r>
          <w:rPr>
            <w:rFonts w:hint="eastAsia"/>
            <w:noProof/>
            <w:webHidden/>
          </w:rPr>
          <w:fldChar w:fldCharType="end"/>
        </w:r>
      </w:hyperlink>
    </w:p>
    <w:p w14:paraId="39F6564A" w14:textId="341FFD36"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45" w:history="1">
        <w:r w:rsidRPr="001536FB">
          <w:rPr>
            <w:rStyle w:val="afff1"/>
            <w:rFonts w:hint="eastAsia"/>
            <w:noProof/>
          </w:rPr>
          <w:t xml:space="preserve">6.2 </w:t>
        </w:r>
        <w:r w:rsidRPr="001536FB">
          <w:rPr>
            <w:rStyle w:val="afff1"/>
            <w:rFonts w:hint="eastAsia"/>
            <w:noProof/>
          </w:rPr>
          <w:t>重复性</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_Toc219888245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6</w:t>
        </w:r>
        <w:r>
          <w:rPr>
            <w:rFonts w:hint="eastAsia"/>
            <w:noProof/>
            <w:webHidden/>
          </w:rPr>
          <w:fldChar w:fldCharType="end"/>
        </w:r>
      </w:hyperlink>
    </w:p>
    <w:p w14:paraId="3A592A60" w14:textId="5B696C0C"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46" w:history="1">
        <w:r w:rsidRPr="001536FB">
          <w:rPr>
            <w:rStyle w:val="afff1"/>
            <w:rFonts w:eastAsia="黑体" w:hint="eastAsia"/>
            <w:noProof/>
          </w:rPr>
          <w:t xml:space="preserve">7 </w:t>
        </w:r>
        <w:r w:rsidRPr="001536FB">
          <w:rPr>
            <w:rStyle w:val="afff1"/>
            <w:rFonts w:eastAsia="黑体" w:hint="eastAsia"/>
            <w:noProof/>
          </w:rPr>
          <w:t>通用技术要求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_Toc219888246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6</w:t>
        </w:r>
        <w:r>
          <w:rPr>
            <w:rFonts w:hint="eastAsia"/>
            <w:noProof/>
            <w:webHidden/>
          </w:rPr>
          <w:fldChar w:fldCharType="end"/>
        </w:r>
      </w:hyperlink>
    </w:p>
    <w:p w14:paraId="09BB8862" w14:textId="49DD3816"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47" w:history="1">
        <w:r w:rsidRPr="001536FB">
          <w:rPr>
            <w:rStyle w:val="afff1"/>
            <w:rFonts w:hint="eastAsia"/>
            <w:noProof/>
          </w:rPr>
          <w:t xml:space="preserve">7.1 </w:t>
        </w:r>
        <w:r w:rsidRPr="001536FB">
          <w:rPr>
            <w:rStyle w:val="afff1"/>
            <w:rFonts w:hint="eastAsia"/>
            <w:noProof/>
          </w:rPr>
          <w:t>外观与结构</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_Toc219888247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6</w:t>
        </w:r>
        <w:r>
          <w:rPr>
            <w:rFonts w:hint="eastAsia"/>
            <w:noProof/>
            <w:webHidden/>
          </w:rPr>
          <w:fldChar w:fldCharType="end"/>
        </w:r>
      </w:hyperlink>
    </w:p>
    <w:p w14:paraId="7A6BD377" w14:textId="71B04218"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48" w:history="1">
        <w:r w:rsidRPr="001536FB">
          <w:rPr>
            <w:rStyle w:val="afff1"/>
            <w:rFonts w:hint="eastAsia"/>
            <w:noProof/>
          </w:rPr>
          <w:t xml:space="preserve">7.2 </w:t>
        </w:r>
        <w:r w:rsidRPr="001536FB">
          <w:rPr>
            <w:rStyle w:val="afff1"/>
            <w:rFonts w:hint="eastAsia"/>
            <w:noProof/>
          </w:rPr>
          <w:t>耐压强度</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_Toc219888248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7</w:t>
        </w:r>
        <w:r>
          <w:rPr>
            <w:rFonts w:hint="eastAsia"/>
            <w:noProof/>
            <w:webHidden/>
          </w:rPr>
          <w:fldChar w:fldCharType="end"/>
        </w:r>
      </w:hyperlink>
    </w:p>
    <w:p w14:paraId="159C8175" w14:textId="099D3135"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49" w:history="1">
        <w:r w:rsidRPr="001536FB">
          <w:rPr>
            <w:rStyle w:val="afff1"/>
            <w:rFonts w:hint="eastAsia"/>
            <w:noProof/>
          </w:rPr>
          <w:t xml:space="preserve">7.3 </w:t>
        </w:r>
        <w:r w:rsidRPr="001536FB">
          <w:rPr>
            <w:rStyle w:val="afff1"/>
            <w:rFonts w:hint="eastAsia"/>
            <w:noProof/>
          </w:rPr>
          <w:t>密封性</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_Toc219888249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7</w:t>
        </w:r>
        <w:r>
          <w:rPr>
            <w:rFonts w:hint="eastAsia"/>
            <w:noProof/>
            <w:webHidden/>
          </w:rPr>
          <w:fldChar w:fldCharType="end"/>
        </w:r>
      </w:hyperlink>
    </w:p>
    <w:p w14:paraId="301F177B" w14:textId="2C4AF114"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50" w:history="1">
        <w:r w:rsidRPr="001536FB">
          <w:rPr>
            <w:rStyle w:val="afff1"/>
            <w:rFonts w:hint="eastAsia"/>
            <w:noProof/>
          </w:rPr>
          <w:t xml:space="preserve">7.4 </w:t>
        </w:r>
        <w:r w:rsidRPr="001536FB">
          <w:rPr>
            <w:rStyle w:val="afff1"/>
            <w:rFonts w:hint="eastAsia"/>
            <w:noProof/>
          </w:rPr>
          <w:t>功能性要求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_Toc219888250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7</w:t>
        </w:r>
        <w:r>
          <w:rPr>
            <w:rFonts w:hint="eastAsia"/>
            <w:noProof/>
            <w:webHidden/>
          </w:rPr>
          <w:fldChar w:fldCharType="end"/>
        </w:r>
      </w:hyperlink>
    </w:p>
    <w:p w14:paraId="33D4A971" w14:textId="3279BABE"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51" w:history="1">
        <w:r w:rsidRPr="001536FB">
          <w:rPr>
            <w:rStyle w:val="afff1"/>
            <w:rFonts w:hint="eastAsia"/>
            <w:noProof/>
          </w:rPr>
          <w:t xml:space="preserve">7.5 </w:t>
        </w:r>
        <w:r w:rsidRPr="001536FB">
          <w:rPr>
            <w:rStyle w:val="afff1"/>
            <w:rFonts w:hint="eastAsia"/>
            <w:noProof/>
          </w:rPr>
          <w:t>安全性能</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_Toc219888251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7</w:t>
        </w:r>
        <w:r>
          <w:rPr>
            <w:rFonts w:hint="eastAsia"/>
            <w:noProof/>
            <w:webHidden/>
          </w:rPr>
          <w:fldChar w:fldCharType="end"/>
        </w:r>
      </w:hyperlink>
    </w:p>
    <w:p w14:paraId="00753324" w14:textId="5F535A33"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52" w:history="1">
        <w:r w:rsidRPr="001536FB">
          <w:rPr>
            <w:rStyle w:val="afff1"/>
            <w:rFonts w:hint="eastAsia"/>
            <w:noProof/>
          </w:rPr>
          <w:t xml:space="preserve">7.6 </w:t>
        </w:r>
        <w:r w:rsidRPr="001536FB">
          <w:rPr>
            <w:rStyle w:val="afff1"/>
            <w:rFonts w:hint="eastAsia"/>
            <w:noProof/>
          </w:rPr>
          <w:t>贮存环境适应性</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_Toc219888252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8</w:t>
        </w:r>
        <w:r>
          <w:rPr>
            <w:rFonts w:hint="eastAsia"/>
            <w:noProof/>
            <w:webHidden/>
          </w:rPr>
          <w:fldChar w:fldCharType="end"/>
        </w:r>
      </w:hyperlink>
    </w:p>
    <w:p w14:paraId="2B378C73" w14:textId="06D0900C"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53" w:history="1">
        <w:r w:rsidRPr="001536FB">
          <w:rPr>
            <w:rStyle w:val="afff1"/>
            <w:rFonts w:hint="eastAsia"/>
            <w:noProof/>
          </w:rPr>
          <w:t xml:space="preserve">7.7 </w:t>
        </w:r>
        <w:r w:rsidRPr="001536FB">
          <w:rPr>
            <w:rStyle w:val="afff1"/>
            <w:rFonts w:hint="eastAsia"/>
            <w:noProof/>
          </w:rPr>
          <w:t>电磁兼容适应性</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_Toc219888253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8</w:t>
        </w:r>
        <w:r>
          <w:rPr>
            <w:rFonts w:hint="eastAsia"/>
            <w:noProof/>
            <w:webHidden/>
          </w:rPr>
          <w:fldChar w:fldCharType="end"/>
        </w:r>
      </w:hyperlink>
    </w:p>
    <w:p w14:paraId="0D13DD3E" w14:textId="5B6D2A20"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54" w:history="1">
        <w:r w:rsidRPr="001536FB">
          <w:rPr>
            <w:rStyle w:val="afff1"/>
            <w:rFonts w:hint="eastAsia"/>
            <w:noProof/>
          </w:rPr>
          <w:t xml:space="preserve">7.8 </w:t>
        </w:r>
        <w:r w:rsidRPr="001536FB">
          <w:rPr>
            <w:rStyle w:val="afff1"/>
            <w:rFonts w:hint="eastAsia"/>
            <w:noProof/>
          </w:rPr>
          <w:t>流体扰动</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_Toc219888254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9</w:t>
        </w:r>
        <w:r>
          <w:rPr>
            <w:rFonts w:hint="eastAsia"/>
            <w:noProof/>
            <w:webHidden/>
          </w:rPr>
          <w:fldChar w:fldCharType="end"/>
        </w:r>
      </w:hyperlink>
    </w:p>
    <w:p w14:paraId="4E1B3ABF" w14:textId="4A3E3E0B"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55" w:history="1">
        <w:r w:rsidRPr="001536FB">
          <w:rPr>
            <w:rStyle w:val="afff1"/>
            <w:rFonts w:hint="eastAsia"/>
            <w:noProof/>
          </w:rPr>
          <w:t>7.9</w:t>
        </w:r>
        <w:r w:rsidRPr="001536FB">
          <w:rPr>
            <w:rStyle w:val="afff1"/>
            <w:rFonts w:hint="eastAsia"/>
            <w:noProof/>
          </w:rPr>
          <w:t>计量性能复测</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_Toc219888255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9</w:t>
        </w:r>
        <w:r>
          <w:rPr>
            <w:rFonts w:hint="eastAsia"/>
            <w:noProof/>
            <w:webHidden/>
          </w:rPr>
          <w:fldChar w:fldCharType="end"/>
        </w:r>
      </w:hyperlink>
    </w:p>
    <w:p w14:paraId="05A9A1D2" w14:textId="166E5A3D"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56" w:history="1">
        <w:r w:rsidRPr="001536FB">
          <w:rPr>
            <w:rStyle w:val="afff1"/>
            <w:rFonts w:hint="eastAsia"/>
            <w:noProof/>
          </w:rPr>
          <w:t xml:space="preserve">7.10 </w:t>
        </w:r>
        <w:r w:rsidRPr="001536FB">
          <w:rPr>
            <w:rStyle w:val="afff1"/>
            <w:rFonts w:hint="eastAsia"/>
            <w:noProof/>
          </w:rPr>
          <w:t>软件标识管理要求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_Toc219888256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9</w:t>
        </w:r>
        <w:r>
          <w:rPr>
            <w:rFonts w:hint="eastAsia"/>
            <w:noProof/>
            <w:webHidden/>
          </w:rPr>
          <w:fldChar w:fldCharType="end"/>
        </w:r>
      </w:hyperlink>
    </w:p>
    <w:p w14:paraId="57B1AAC9" w14:textId="6A0F6FA7"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57" w:history="1">
        <w:r w:rsidRPr="001536FB">
          <w:rPr>
            <w:rStyle w:val="afff1"/>
            <w:rFonts w:eastAsia="黑体" w:hint="eastAsia"/>
            <w:noProof/>
          </w:rPr>
          <w:t xml:space="preserve">8 </w:t>
        </w:r>
        <w:r w:rsidRPr="001536FB">
          <w:rPr>
            <w:rStyle w:val="afff1"/>
            <w:rFonts w:eastAsia="黑体" w:hint="eastAsia"/>
            <w:noProof/>
          </w:rPr>
          <w:t>型式评价项目一览表</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_Toc219888257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9</w:t>
        </w:r>
        <w:r>
          <w:rPr>
            <w:rFonts w:hint="eastAsia"/>
            <w:noProof/>
            <w:webHidden/>
          </w:rPr>
          <w:fldChar w:fldCharType="end"/>
        </w:r>
      </w:hyperlink>
    </w:p>
    <w:p w14:paraId="55F1D562" w14:textId="1797C156"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58" w:history="1">
        <w:r w:rsidRPr="001536FB">
          <w:rPr>
            <w:rStyle w:val="afff1"/>
            <w:rFonts w:eastAsia="黑体" w:hint="eastAsia"/>
            <w:noProof/>
          </w:rPr>
          <w:t xml:space="preserve">9 </w:t>
        </w:r>
        <w:r w:rsidRPr="001536FB">
          <w:rPr>
            <w:rStyle w:val="afff1"/>
            <w:rFonts w:eastAsia="黑体" w:hint="eastAsia"/>
            <w:noProof/>
          </w:rPr>
          <w:t>提供样机的数量及样机的使用方式</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_Toc219888258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10</w:t>
        </w:r>
        <w:r>
          <w:rPr>
            <w:rFonts w:hint="eastAsia"/>
            <w:noProof/>
            <w:webHidden/>
          </w:rPr>
          <w:fldChar w:fldCharType="end"/>
        </w:r>
      </w:hyperlink>
    </w:p>
    <w:p w14:paraId="3993EDD0" w14:textId="4E4A2C4A"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59" w:history="1">
        <w:r w:rsidRPr="001536FB">
          <w:rPr>
            <w:rStyle w:val="afff1"/>
            <w:rFonts w:hint="eastAsia"/>
            <w:noProof/>
          </w:rPr>
          <w:t xml:space="preserve">9.1 </w:t>
        </w:r>
        <w:r w:rsidRPr="001536FB">
          <w:rPr>
            <w:rStyle w:val="afff1"/>
            <w:rFonts w:hint="eastAsia"/>
            <w:noProof/>
          </w:rPr>
          <w:t>流量计的特征识别</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_Toc219888259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11</w:t>
        </w:r>
        <w:r>
          <w:rPr>
            <w:rFonts w:hint="eastAsia"/>
            <w:noProof/>
            <w:webHidden/>
          </w:rPr>
          <w:fldChar w:fldCharType="end"/>
        </w:r>
      </w:hyperlink>
    </w:p>
    <w:p w14:paraId="7B171CE6" w14:textId="12D69CFB"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60" w:history="1">
        <w:r w:rsidRPr="001536FB">
          <w:rPr>
            <w:rStyle w:val="afff1"/>
            <w:rFonts w:hint="eastAsia"/>
            <w:noProof/>
          </w:rPr>
          <w:t xml:space="preserve">9.2 </w:t>
        </w:r>
        <w:r w:rsidRPr="001536FB">
          <w:rPr>
            <w:rStyle w:val="afff1"/>
            <w:rFonts w:hint="eastAsia"/>
            <w:noProof/>
          </w:rPr>
          <w:t>提供样机的数量</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_Toc219888260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11</w:t>
        </w:r>
        <w:r>
          <w:rPr>
            <w:rFonts w:hint="eastAsia"/>
            <w:noProof/>
            <w:webHidden/>
          </w:rPr>
          <w:fldChar w:fldCharType="end"/>
        </w:r>
      </w:hyperlink>
    </w:p>
    <w:p w14:paraId="40BCA9AD" w14:textId="1507E4EA"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61" w:history="1">
        <w:r w:rsidRPr="001536FB">
          <w:rPr>
            <w:rStyle w:val="afff1"/>
            <w:rFonts w:hint="eastAsia"/>
            <w:noProof/>
          </w:rPr>
          <w:t xml:space="preserve">9.3 </w:t>
        </w:r>
        <w:r w:rsidRPr="001536FB">
          <w:rPr>
            <w:rStyle w:val="afff1"/>
            <w:rFonts w:hint="eastAsia"/>
            <w:noProof/>
          </w:rPr>
          <w:t>样机的使用方式</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_Toc219888261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11</w:t>
        </w:r>
        <w:r>
          <w:rPr>
            <w:rFonts w:hint="eastAsia"/>
            <w:noProof/>
            <w:webHidden/>
          </w:rPr>
          <w:fldChar w:fldCharType="end"/>
        </w:r>
      </w:hyperlink>
    </w:p>
    <w:p w14:paraId="20C63115" w14:textId="0476A5F7"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62" w:history="1">
        <w:r w:rsidRPr="001536FB">
          <w:rPr>
            <w:rStyle w:val="afff1"/>
            <w:rFonts w:eastAsia="黑体" w:hint="eastAsia"/>
            <w:noProof/>
          </w:rPr>
          <w:t xml:space="preserve">10 </w:t>
        </w:r>
        <w:r w:rsidRPr="001536FB">
          <w:rPr>
            <w:rStyle w:val="afff1"/>
            <w:rFonts w:eastAsia="黑体" w:hint="eastAsia"/>
            <w:noProof/>
          </w:rPr>
          <w:t>试验项目的试验方法和条件以及数据处理和合格判据</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_Toc219888262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12</w:t>
        </w:r>
        <w:r>
          <w:rPr>
            <w:rFonts w:hint="eastAsia"/>
            <w:noProof/>
            <w:webHidden/>
          </w:rPr>
          <w:fldChar w:fldCharType="end"/>
        </w:r>
      </w:hyperlink>
    </w:p>
    <w:p w14:paraId="6E55C74C" w14:textId="11524A69"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63" w:history="1">
        <w:r w:rsidRPr="001536FB">
          <w:rPr>
            <w:rStyle w:val="afff1"/>
            <w:rFonts w:hint="eastAsia"/>
            <w:noProof/>
          </w:rPr>
          <w:t xml:space="preserve">10.1 </w:t>
        </w:r>
        <w:r w:rsidRPr="001536FB">
          <w:rPr>
            <w:rStyle w:val="afff1"/>
            <w:rFonts w:hint="eastAsia"/>
            <w:noProof/>
          </w:rPr>
          <w:t>试验项目的条件和总体要求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_Toc219888263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12</w:t>
        </w:r>
        <w:r>
          <w:rPr>
            <w:rFonts w:hint="eastAsia"/>
            <w:noProof/>
            <w:webHidden/>
          </w:rPr>
          <w:fldChar w:fldCharType="end"/>
        </w:r>
      </w:hyperlink>
    </w:p>
    <w:p w14:paraId="6BCB9230" w14:textId="40672D72"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64" w:history="1">
        <w:r w:rsidRPr="001536FB">
          <w:rPr>
            <w:rStyle w:val="afff1"/>
            <w:rFonts w:hint="eastAsia"/>
            <w:noProof/>
          </w:rPr>
          <w:t xml:space="preserve">10.2 </w:t>
        </w:r>
        <w:r w:rsidRPr="001536FB">
          <w:rPr>
            <w:rStyle w:val="afff1"/>
            <w:rFonts w:hint="eastAsia"/>
            <w:noProof/>
          </w:rPr>
          <w:t>计量性能</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_Toc219888264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13</w:t>
        </w:r>
        <w:r>
          <w:rPr>
            <w:rFonts w:hint="eastAsia"/>
            <w:noProof/>
            <w:webHidden/>
          </w:rPr>
          <w:fldChar w:fldCharType="end"/>
        </w:r>
      </w:hyperlink>
    </w:p>
    <w:p w14:paraId="7BB424B5" w14:textId="3832A5B3"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65" w:history="1">
        <w:r w:rsidRPr="001536FB">
          <w:rPr>
            <w:rStyle w:val="afff1"/>
            <w:rFonts w:hint="eastAsia"/>
            <w:noProof/>
          </w:rPr>
          <w:t xml:space="preserve">10.3 </w:t>
        </w:r>
        <w:r w:rsidRPr="001536FB">
          <w:rPr>
            <w:rStyle w:val="afff1"/>
            <w:rFonts w:hint="eastAsia"/>
            <w:noProof/>
          </w:rPr>
          <w:t>耐压强度</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_Toc219888265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15</w:t>
        </w:r>
        <w:r>
          <w:rPr>
            <w:rFonts w:hint="eastAsia"/>
            <w:noProof/>
            <w:webHidden/>
          </w:rPr>
          <w:fldChar w:fldCharType="end"/>
        </w:r>
      </w:hyperlink>
    </w:p>
    <w:p w14:paraId="48F13BE6" w14:textId="77220871"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66" w:history="1">
        <w:r w:rsidRPr="001536FB">
          <w:rPr>
            <w:rStyle w:val="afff1"/>
            <w:rFonts w:ascii="Times New Roman" w:hAnsi="Times New Roman" w:cs="Times New Roman" w:hint="eastAsia"/>
            <w:noProof/>
          </w:rPr>
          <w:t xml:space="preserve">10.4 </w:t>
        </w:r>
        <w:r w:rsidRPr="001536FB">
          <w:rPr>
            <w:rStyle w:val="afff1"/>
            <w:rFonts w:ascii="Times New Roman" w:hAnsi="Times New Roman" w:cs="Times New Roman" w:hint="eastAsia"/>
            <w:noProof/>
          </w:rPr>
          <w:t>密封性</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_Toc219888266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15</w:t>
        </w:r>
        <w:r>
          <w:rPr>
            <w:rFonts w:hint="eastAsia"/>
            <w:noProof/>
            <w:webHidden/>
          </w:rPr>
          <w:fldChar w:fldCharType="end"/>
        </w:r>
      </w:hyperlink>
    </w:p>
    <w:p w14:paraId="6993C20A" w14:textId="08EB2089"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67" w:history="1">
        <w:r w:rsidRPr="001536FB">
          <w:rPr>
            <w:rStyle w:val="afff1"/>
            <w:rFonts w:hint="eastAsia"/>
            <w:noProof/>
          </w:rPr>
          <w:t xml:space="preserve">10.5 </w:t>
        </w:r>
        <w:r w:rsidRPr="001536FB">
          <w:rPr>
            <w:rStyle w:val="afff1"/>
            <w:rFonts w:hint="eastAsia"/>
            <w:noProof/>
          </w:rPr>
          <w:t>功能性要求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_Toc219888267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15</w:t>
        </w:r>
        <w:r>
          <w:rPr>
            <w:rFonts w:hint="eastAsia"/>
            <w:noProof/>
            <w:webHidden/>
          </w:rPr>
          <w:fldChar w:fldCharType="end"/>
        </w:r>
      </w:hyperlink>
    </w:p>
    <w:p w14:paraId="6487F184" w14:textId="5C32510A"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68" w:history="1">
        <w:r w:rsidRPr="001536FB">
          <w:rPr>
            <w:rStyle w:val="afff1"/>
            <w:rFonts w:hint="eastAsia"/>
            <w:noProof/>
          </w:rPr>
          <w:t xml:space="preserve">10.6 </w:t>
        </w:r>
        <w:r w:rsidRPr="001536FB">
          <w:rPr>
            <w:rStyle w:val="afff1"/>
            <w:rFonts w:hint="eastAsia"/>
            <w:noProof/>
          </w:rPr>
          <w:t>安全性能</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_Toc219888268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16</w:t>
        </w:r>
        <w:r>
          <w:rPr>
            <w:rFonts w:hint="eastAsia"/>
            <w:noProof/>
            <w:webHidden/>
          </w:rPr>
          <w:fldChar w:fldCharType="end"/>
        </w:r>
      </w:hyperlink>
    </w:p>
    <w:p w14:paraId="4E4946C5" w14:textId="0C0FFCA5"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69" w:history="1">
        <w:r w:rsidRPr="001536FB">
          <w:rPr>
            <w:rStyle w:val="afff1"/>
            <w:rFonts w:hint="eastAsia"/>
            <w:noProof/>
          </w:rPr>
          <w:t xml:space="preserve">10.7 </w:t>
        </w:r>
        <w:r w:rsidRPr="001536FB">
          <w:rPr>
            <w:rStyle w:val="afff1"/>
            <w:rFonts w:hint="eastAsia"/>
            <w:noProof/>
            <w:kern w:val="0"/>
          </w:rPr>
          <w:t>贮存环境适应性试验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_Toc219888269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17</w:t>
        </w:r>
        <w:r>
          <w:rPr>
            <w:rFonts w:hint="eastAsia"/>
            <w:noProof/>
            <w:webHidden/>
          </w:rPr>
          <w:fldChar w:fldCharType="end"/>
        </w:r>
      </w:hyperlink>
    </w:p>
    <w:p w14:paraId="6C2CCA08" w14:textId="51033DF4"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70" w:history="1">
        <w:r w:rsidRPr="001536FB">
          <w:rPr>
            <w:rStyle w:val="afff1"/>
            <w:rFonts w:ascii="Times New Roman" w:hAnsi="Times New Roman" w:cs="Times New Roman" w:hint="eastAsia"/>
            <w:noProof/>
            <w:kern w:val="0"/>
          </w:rPr>
          <w:t xml:space="preserve">10.8 </w:t>
        </w:r>
        <w:r w:rsidRPr="001536FB">
          <w:rPr>
            <w:rStyle w:val="afff1"/>
            <w:rFonts w:ascii="Times New Roman" w:hAnsi="Times New Roman" w:cs="Times New Roman" w:hint="eastAsia"/>
            <w:noProof/>
            <w:kern w:val="0"/>
          </w:rPr>
          <w:t>电磁兼容适应性试验</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_Toc219888270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20</w:t>
        </w:r>
        <w:r>
          <w:rPr>
            <w:rFonts w:hint="eastAsia"/>
            <w:noProof/>
            <w:webHidden/>
          </w:rPr>
          <w:fldChar w:fldCharType="end"/>
        </w:r>
      </w:hyperlink>
    </w:p>
    <w:p w14:paraId="0D4F8647" w14:textId="56904E44"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71" w:history="1">
        <w:r w:rsidRPr="001536FB">
          <w:rPr>
            <w:rStyle w:val="afff1"/>
            <w:rFonts w:ascii="Times New Roman" w:hAnsi="Times New Roman" w:cs="Times New Roman" w:hint="eastAsia"/>
            <w:noProof/>
          </w:rPr>
          <w:t xml:space="preserve">10.9 </w:t>
        </w:r>
        <w:r w:rsidRPr="001536FB">
          <w:rPr>
            <w:rStyle w:val="afff1"/>
            <w:rFonts w:ascii="Times New Roman" w:hAnsi="Times New Roman" w:cs="Times New Roman" w:hint="eastAsia"/>
            <w:noProof/>
          </w:rPr>
          <w:t>流体扰动</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_Toc219888271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23</w:t>
        </w:r>
        <w:r>
          <w:rPr>
            <w:rFonts w:hint="eastAsia"/>
            <w:noProof/>
            <w:webHidden/>
          </w:rPr>
          <w:fldChar w:fldCharType="end"/>
        </w:r>
      </w:hyperlink>
    </w:p>
    <w:p w14:paraId="3EDEFE87" w14:textId="11B9FC58"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72" w:history="1">
        <w:r w:rsidRPr="001536FB">
          <w:rPr>
            <w:rStyle w:val="afff1"/>
            <w:rFonts w:ascii="Times New Roman" w:hAnsi="Times New Roman" w:cs="Times New Roman" w:hint="eastAsia"/>
            <w:noProof/>
          </w:rPr>
          <w:t xml:space="preserve">10.10 </w:t>
        </w:r>
        <w:r w:rsidRPr="001536FB">
          <w:rPr>
            <w:rStyle w:val="afff1"/>
            <w:rFonts w:ascii="Times New Roman" w:hAnsi="Times New Roman" w:cs="Times New Roman" w:hint="eastAsia"/>
            <w:noProof/>
          </w:rPr>
          <w:t>计量性能复测</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_Toc219888272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23</w:t>
        </w:r>
        <w:r>
          <w:rPr>
            <w:rFonts w:hint="eastAsia"/>
            <w:noProof/>
            <w:webHidden/>
          </w:rPr>
          <w:fldChar w:fldCharType="end"/>
        </w:r>
      </w:hyperlink>
    </w:p>
    <w:p w14:paraId="0BD74562" w14:textId="084D4578" w:rsidR="00706705" w:rsidRDefault="00706705">
      <w:pPr>
        <w:pStyle w:val="TOC2"/>
        <w:tabs>
          <w:tab w:val="right" w:leader="dot" w:pos="8776"/>
        </w:tabs>
        <w:rPr>
          <w:rFonts w:asciiTheme="minorHAnsi" w:eastAsiaTheme="minorEastAsia" w:hAnsiTheme="minorHAnsi" w:cstheme="minorBidi" w:hint="eastAsia"/>
          <w:smallCaps w:val="0"/>
          <w:noProof/>
          <w:sz w:val="22"/>
          <w:szCs w:val="24"/>
          <w14:ligatures w14:val="standardContextual"/>
        </w:rPr>
      </w:pPr>
      <w:hyperlink w:anchor="_Toc219888273" w:history="1">
        <w:r w:rsidRPr="001536FB">
          <w:rPr>
            <w:rStyle w:val="afff1"/>
            <w:rFonts w:hint="eastAsia"/>
            <w:noProof/>
          </w:rPr>
          <w:t xml:space="preserve">10.11 </w:t>
        </w:r>
        <w:r w:rsidRPr="001536FB">
          <w:rPr>
            <w:rStyle w:val="afff1"/>
            <w:rFonts w:hint="eastAsia"/>
            <w:noProof/>
          </w:rPr>
          <w:t>软件标识管理要求的验证</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_Toc219888273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24</w:t>
        </w:r>
        <w:r>
          <w:rPr>
            <w:rFonts w:hint="eastAsia"/>
            <w:noProof/>
            <w:webHidden/>
          </w:rPr>
          <w:fldChar w:fldCharType="end"/>
        </w:r>
      </w:hyperlink>
    </w:p>
    <w:p w14:paraId="5C8D66E3" w14:textId="1154E6FD"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74" w:history="1">
        <w:r w:rsidRPr="001536FB">
          <w:rPr>
            <w:rStyle w:val="afff1"/>
            <w:rFonts w:eastAsia="黑体" w:hint="eastAsia"/>
            <w:noProof/>
          </w:rPr>
          <w:t xml:space="preserve">11 </w:t>
        </w:r>
        <w:r w:rsidRPr="001536FB">
          <w:rPr>
            <w:rStyle w:val="afff1"/>
            <w:rFonts w:eastAsia="黑体" w:hint="eastAsia"/>
            <w:noProof/>
          </w:rPr>
          <w:t>试验项目所用的计量器具和设备表</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_Toc219888274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24</w:t>
        </w:r>
        <w:r>
          <w:rPr>
            <w:rFonts w:hint="eastAsia"/>
            <w:noProof/>
            <w:webHidden/>
          </w:rPr>
          <w:fldChar w:fldCharType="end"/>
        </w:r>
      </w:hyperlink>
    </w:p>
    <w:p w14:paraId="37B10BB3" w14:textId="6199D9C6"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75" w:history="1">
        <w:r w:rsidRPr="001536FB">
          <w:rPr>
            <w:rStyle w:val="afff1"/>
            <w:rFonts w:eastAsia="黑体" w:hint="eastAsia"/>
            <w:noProof/>
          </w:rPr>
          <w:t>附录</w:t>
        </w:r>
        <w:r w:rsidRPr="001536FB">
          <w:rPr>
            <w:rStyle w:val="afff1"/>
            <w:rFonts w:eastAsia="黑体" w:hint="eastAsia"/>
            <w:noProof/>
          </w:rPr>
          <w:t xml:space="preserve">A </w:t>
        </w:r>
        <w:r w:rsidRPr="001536FB">
          <w:rPr>
            <w:rStyle w:val="afff1"/>
            <w:rFonts w:eastAsia="黑体" w:hint="eastAsia"/>
            <w:noProof/>
          </w:rPr>
          <w:t>系列流量计的型式评价</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_Toc219888275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26</w:t>
        </w:r>
        <w:r>
          <w:rPr>
            <w:rFonts w:hint="eastAsia"/>
            <w:noProof/>
            <w:webHidden/>
          </w:rPr>
          <w:fldChar w:fldCharType="end"/>
        </w:r>
      </w:hyperlink>
    </w:p>
    <w:p w14:paraId="1E1AA7D3" w14:textId="6C7419FC"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76" w:history="1">
        <w:r w:rsidRPr="001536FB">
          <w:rPr>
            <w:rStyle w:val="afff1"/>
            <w:rFonts w:eastAsia="黑体" w:hint="eastAsia"/>
            <w:noProof/>
          </w:rPr>
          <w:t>附录</w:t>
        </w:r>
        <w:r w:rsidRPr="001536FB">
          <w:rPr>
            <w:rStyle w:val="afff1"/>
            <w:rFonts w:eastAsia="黑体" w:hint="eastAsia"/>
            <w:noProof/>
          </w:rPr>
          <w:t xml:space="preserve">B </w:t>
        </w:r>
        <w:r w:rsidRPr="001536FB">
          <w:rPr>
            <w:rStyle w:val="afff1"/>
            <w:rFonts w:eastAsia="黑体" w:hint="eastAsia"/>
            <w:noProof/>
          </w:rPr>
          <w:t>流量计型式评价报告及项目记录参考格式</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_Toc219888276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27</w:t>
        </w:r>
        <w:r>
          <w:rPr>
            <w:rFonts w:hint="eastAsia"/>
            <w:noProof/>
            <w:webHidden/>
          </w:rPr>
          <w:fldChar w:fldCharType="end"/>
        </w:r>
      </w:hyperlink>
    </w:p>
    <w:p w14:paraId="7FA4FC4D" w14:textId="0A376EC7"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77" w:history="1">
        <w:r w:rsidRPr="001536FB">
          <w:rPr>
            <w:rStyle w:val="afff1"/>
            <w:rFonts w:ascii="黑体" w:eastAsia="黑体" w:hAnsi="黑体" w:cs="宋体" w:hint="eastAsia"/>
            <w:noProof/>
          </w:rPr>
          <w:t>附录C 计量软件的管理要求</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_Toc219888277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36</w:t>
        </w:r>
        <w:r>
          <w:rPr>
            <w:rFonts w:hint="eastAsia"/>
            <w:noProof/>
            <w:webHidden/>
          </w:rPr>
          <w:fldChar w:fldCharType="end"/>
        </w:r>
      </w:hyperlink>
    </w:p>
    <w:p w14:paraId="77700E14" w14:textId="4FAE085D" w:rsidR="00706705" w:rsidRDefault="00706705">
      <w:pPr>
        <w:pStyle w:val="TOC1"/>
        <w:tabs>
          <w:tab w:val="right" w:leader="dot" w:pos="8776"/>
        </w:tabs>
        <w:rPr>
          <w:rFonts w:asciiTheme="minorHAnsi" w:eastAsiaTheme="minorEastAsia" w:hAnsiTheme="minorHAnsi" w:cstheme="minorBidi" w:hint="eastAsia"/>
          <w:b w:val="0"/>
          <w:bCs w:val="0"/>
          <w:caps w:val="0"/>
          <w:noProof/>
          <w:sz w:val="22"/>
          <w:szCs w:val="24"/>
          <w14:ligatures w14:val="standardContextual"/>
        </w:rPr>
      </w:pPr>
      <w:hyperlink w:anchor="_Toc219888278" w:history="1">
        <w:r w:rsidRPr="001536FB">
          <w:rPr>
            <w:rStyle w:val="afff1"/>
            <w:rFonts w:ascii="黑体" w:eastAsia="黑体" w:hAnsi="黑体" w:cs="Times New Roman" w:hint="eastAsia"/>
            <w:noProof/>
          </w:rPr>
          <w:t>附录D 示值误差及重复性计算</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_Toc219888278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37</w:t>
        </w:r>
        <w:r>
          <w:rPr>
            <w:rFonts w:hint="eastAsia"/>
            <w:noProof/>
            <w:webHidden/>
          </w:rPr>
          <w:fldChar w:fldCharType="end"/>
        </w:r>
      </w:hyperlink>
    </w:p>
    <w:p w14:paraId="56235F05" w14:textId="20D91C10" w:rsidR="002A7974" w:rsidRDefault="00F0168C">
      <w:pPr>
        <w:pStyle w:val="TOC1"/>
        <w:rPr>
          <w:rFonts w:ascii="Times New Roman" w:hAnsi="Times New Roman"/>
          <w:b w:val="0"/>
          <w:sz w:val="21"/>
          <w:szCs w:val="21"/>
        </w:rPr>
      </w:pPr>
      <w:r>
        <w:rPr>
          <w:rFonts w:ascii="宋体" w:hAnsi="宋体" w:cs="宋体" w:hint="eastAsia"/>
          <w:b w:val="0"/>
          <w:sz w:val="21"/>
          <w:szCs w:val="21"/>
        </w:rPr>
        <w:fldChar w:fldCharType="end"/>
      </w:r>
    </w:p>
    <w:p w14:paraId="26012FFD" w14:textId="77777777" w:rsidR="002A7974" w:rsidRDefault="002A7974">
      <w:pPr>
        <w:jc w:val="center"/>
        <w:outlineLvl w:val="0"/>
        <w:sectPr w:rsidR="002A7974">
          <w:footerReference w:type="default" r:id="rId12"/>
          <w:pgSz w:w="11906" w:h="16838"/>
          <w:pgMar w:top="1418" w:right="1418" w:bottom="1418" w:left="1418" w:header="851" w:footer="992" w:gutter="284"/>
          <w:pgNumType w:start="1"/>
          <w:cols w:space="720"/>
          <w:docGrid w:type="lines" w:linePitch="312"/>
        </w:sectPr>
      </w:pPr>
      <w:bookmarkStart w:id="6" w:name="_Toc130468502"/>
      <w:bookmarkStart w:id="7" w:name="_Toc501210771"/>
      <w:bookmarkStart w:id="8" w:name="_Toc26358"/>
      <w:bookmarkStart w:id="9" w:name="_Toc12570"/>
    </w:p>
    <w:p w14:paraId="169AC957" w14:textId="77777777" w:rsidR="002A7974" w:rsidRDefault="00000000">
      <w:pPr>
        <w:jc w:val="center"/>
        <w:outlineLvl w:val="0"/>
        <w:rPr>
          <w:rFonts w:eastAsia="黑体"/>
          <w:sz w:val="28"/>
        </w:rPr>
      </w:pPr>
      <w:bookmarkStart w:id="10" w:name="_Toc219888230"/>
      <w:r>
        <w:rPr>
          <w:rFonts w:eastAsia="黑体" w:hAnsi="黑体"/>
          <w:sz w:val="32"/>
        </w:rPr>
        <w:lastRenderedPageBreak/>
        <w:t>引</w:t>
      </w:r>
      <w:r>
        <w:rPr>
          <w:rFonts w:eastAsia="黑体"/>
          <w:sz w:val="32"/>
        </w:rPr>
        <w:t xml:space="preserve">  </w:t>
      </w:r>
      <w:r>
        <w:rPr>
          <w:rFonts w:eastAsia="黑体" w:hAnsi="黑体"/>
          <w:sz w:val="32"/>
        </w:rPr>
        <w:t>言</w:t>
      </w:r>
      <w:bookmarkEnd w:id="6"/>
      <w:bookmarkEnd w:id="7"/>
      <w:bookmarkEnd w:id="8"/>
      <w:bookmarkEnd w:id="9"/>
      <w:bookmarkEnd w:id="10"/>
    </w:p>
    <w:bookmarkEnd w:id="0"/>
    <w:bookmarkEnd w:id="1"/>
    <w:bookmarkEnd w:id="2"/>
    <w:bookmarkEnd w:id="3"/>
    <w:bookmarkEnd w:id="4"/>
    <w:bookmarkEnd w:id="5"/>
    <w:p w14:paraId="4B2ACC92" w14:textId="77777777" w:rsidR="002A7974" w:rsidRDefault="00000000">
      <w:pPr>
        <w:pStyle w:val="aff"/>
        <w:snapToGrid w:val="0"/>
        <w:spacing w:line="360" w:lineRule="auto"/>
        <w:ind w:rightChars="12" w:right="25" w:firstLineChars="200" w:firstLine="480"/>
        <w:rPr>
          <w:rFonts w:ascii="Times New Roman" w:hAnsi="Times New Roman"/>
          <w:bCs/>
          <w:kern w:val="2"/>
          <w:sz w:val="24"/>
        </w:rPr>
      </w:pPr>
      <w:r>
        <w:rPr>
          <w:rFonts w:ascii="Times New Roman" w:hAnsi="Times New Roman" w:hint="eastAsia"/>
          <w:bCs/>
          <w:kern w:val="2"/>
          <w:sz w:val="24"/>
        </w:rPr>
        <w:t>JJF 1001</w:t>
      </w:r>
      <w:r>
        <w:rPr>
          <w:rFonts w:ascii="Times New Roman" w:hAnsi="Times New Roman" w:hint="eastAsia"/>
          <w:bCs/>
          <w:kern w:val="2"/>
          <w:sz w:val="24"/>
        </w:rPr>
        <w:t>《通用计量术语及定义》、</w:t>
      </w:r>
      <w:r>
        <w:rPr>
          <w:rFonts w:ascii="Times New Roman" w:hAnsi="Times New Roman" w:hint="eastAsia"/>
          <w:bCs/>
          <w:kern w:val="2"/>
          <w:sz w:val="24"/>
        </w:rPr>
        <w:t>JJF 1004</w:t>
      </w:r>
      <w:r>
        <w:rPr>
          <w:rFonts w:ascii="Times New Roman" w:hAnsi="Times New Roman" w:hint="eastAsia"/>
          <w:bCs/>
          <w:kern w:val="2"/>
          <w:sz w:val="24"/>
        </w:rPr>
        <w:t>《流量计量名词术语及定义》、</w:t>
      </w:r>
      <w:r>
        <w:rPr>
          <w:rFonts w:ascii="Times New Roman" w:hAnsi="Times New Roman"/>
          <w:bCs/>
          <w:kern w:val="2"/>
          <w:sz w:val="24"/>
        </w:rPr>
        <w:t>JJF 1015</w:t>
      </w:r>
      <w:r>
        <w:rPr>
          <w:sz w:val="24"/>
        </w:rPr>
        <w:t>《计量器具型式评价通用规范》</w:t>
      </w:r>
      <w:r>
        <w:rPr>
          <w:rFonts w:ascii="Times New Roman" w:hAnsi="Times New Roman" w:hint="eastAsia"/>
          <w:bCs/>
          <w:kern w:val="2"/>
          <w:sz w:val="24"/>
        </w:rPr>
        <w:t>和</w:t>
      </w:r>
      <w:r>
        <w:rPr>
          <w:rFonts w:ascii="Times New Roman" w:hAnsi="Times New Roman"/>
          <w:bCs/>
          <w:kern w:val="2"/>
          <w:sz w:val="24"/>
        </w:rPr>
        <w:t>JJF 1016</w:t>
      </w:r>
      <w:r>
        <w:rPr>
          <w:sz w:val="24"/>
        </w:rPr>
        <w:t>《计量器具型式评价大纲编写导则》</w:t>
      </w:r>
      <w:r>
        <w:rPr>
          <w:rFonts w:ascii="Times New Roman" w:hAnsi="Times New Roman" w:hint="eastAsia"/>
          <w:bCs/>
          <w:kern w:val="2"/>
          <w:sz w:val="24"/>
        </w:rPr>
        <w:t>共同构成支撑本规范的基础性文件。</w:t>
      </w:r>
    </w:p>
    <w:p w14:paraId="43F6DF32" w14:textId="3422A58B" w:rsidR="002A7974" w:rsidRDefault="00000000">
      <w:pPr>
        <w:spacing w:line="360" w:lineRule="auto"/>
        <w:ind w:firstLineChars="200" w:firstLine="480"/>
        <w:jc w:val="left"/>
        <w:rPr>
          <w:sz w:val="24"/>
        </w:rPr>
      </w:pPr>
      <w:r>
        <w:rPr>
          <w:sz w:val="24"/>
        </w:rPr>
        <w:t>本</w:t>
      </w:r>
      <w:r>
        <w:rPr>
          <w:rFonts w:hint="eastAsia"/>
          <w:sz w:val="24"/>
        </w:rPr>
        <w:t>规范参考</w:t>
      </w:r>
      <w:r>
        <w:rPr>
          <w:rFonts w:hint="eastAsia"/>
          <w:sz w:val="24"/>
        </w:rPr>
        <w:t>GB/T 32201-2015</w:t>
      </w:r>
      <w:r>
        <w:rPr>
          <w:rFonts w:hint="eastAsia"/>
          <w:sz w:val="24"/>
        </w:rPr>
        <w:t>《气体流量计》和国际法制计量组织</w:t>
      </w:r>
      <w:r>
        <w:rPr>
          <w:rFonts w:hint="eastAsia"/>
          <w:sz w:val="24"/>
        </w:rPr>
        <w:t>OIML R137-1&amp;2</w:t>
      </w:r>
      <w:r>
        <w:rPr>
          <w:rFonts w:hint="eastAsia"/>
          <w:sz w:val="24"/>
        </w:rPr>
        <w:t>：</w:t>
      </w:r>
      <w:r>
        <w:rPr>
          <w:rFonts w:hint="eastAsia"/>
          <w:sz w:val="24"/>
        </w:rPr>
        <w:t>2012</w:t>
      </w:r>
      <w:r>
        <w:rPr>
          <w:rFonts w:hint="eastAsia"/>
          <w:sz w:val="24"/>
        </w:rPr>
        <w:t>气体流量计</w:t>
      </w:r>
      <w:r>
        <w:rPr>
          <w:rFonts w:hint="eastAsia"/>
          <w:sz w:val="24"/>
        </w:rPr>
        <w:t xml:space="preserve"> (Gas Meters)</w:t>
      </w:r>
      <w:r>
        <w:rPr>
          <w:rFonts w:hint="eastAsia"/>
          <w:sz w:val="24"/>
        </w:rPr>
        <w:t>，</w:t>
      </w:r>
      <w:r>
        <w:rPr>
          <w:rFonts w:cs="宋体" w:hint="eastAsia"/>
          <w:sz w:val="24"/>
        </w:rPr>
        <w:t>结合我国</w:t>
      </w:r>
      <w:r w:rsidR="00950E75" w:rsidRPr="00950E75">
        <w:rPr>
          <w:rFonts w:hint="eastAsia"/>
          <w:bCs/>
          <w:sz w:val="24"/>
        </w:rPr>
        <w:t>涡街流量计</w:t>
      </w:r>
      <w:r>
        <w:rPr>
          <w:rFonts w:cs="宋体" w:hint="eastAsia"/>
          <w:sz w:val="24"/>
        </w:rPr>
        <w:t>制造</w:t>
      </w:r>
      <w:r>
        <w:rPr>
          <w:sz w:val="24"/>
        </w:rPr>
        <w:t>水平</w:t>
      </w:r>
      <w:r>
        <w:rPr>
          <w:rFonts w:cs="宋体" w:hint="eastAsia"/>
          <w:sz w:val="24"/>
        </w:rPr>
        <w:t>及应用现状，</w:t>
      </w:r>
      <w:r w:rsidR="00922DFD" w:rsidRPr="00922DFD">
        <w:rPr>
          <w:rFonts w:cs="宋体" w:hint="eastAsia"/>
          <w:sz w:val="24"/>
        </w:rPr>
        <w:t>JJG 1029-2007</w:t>
      </w:r>
      <w:r w:rsidR="00922DFD" w:rsidRPr="00922DFD">
        <w:rPr>
          <w:rFonts w:cs="宋体" w:hint="eastAsia"/>
          <w:sz w:val="24"/>
        </w:rPr>
        <w:t>《涡街流量计》中的</w:t>
      </w:r>
      <w:r>
        <w:rPr>
          <w:sz w:val="24"/>
        </w:rPr>
        <w:t>型式评价</w:t>
      </w:r>
      <w:r>
        <w:rPr>
          <w:rFonts w:hint="eastAsia"/>
          <w:sz w:val="24"/>
        </w:rPr>
        <w:t>大纲内容</w:t>
      </w:r>
      <w:r>
        <w:rPr>
          <w:rFonts w:cs="宋体" w:hint="eastAsia"/>
          <w:sz w:val="24"/>
        </w:rPr>
        <w:t>进行修订。</w:t>
      </w:r>
    </w:p>
    <w:p w14:paraId="70DD590D" w14:textId="51EC5ED3" w:rsidR="002A7974" w:rsidRDefault="00000000">
      <w:pPr>
        <w:spacing w:line="360" w:lineRule="auto"/>
        <w:ind w:firstLineChars="200" w:firstLine="480"/>
        <w:jc w:val="left"/>
        <w:rPr>
          <w:sz w:val="24"/>
        </w:rPr>
      </w:pPr>
      <w:r>
        <w:rPr>
          <w:rFonts w:cs="宋体" w:hint="eastAsia"/>
          <w:sz w:val="24"/>
        </w:rPr>
        <w:t>与</w:t>
      </w:r>
      <w:r w:rsidR="00922DFD" w:rsidRPr="006766E0">
        <w:rPr>
          <w:rFonts w:hint="eastAsia"/>
          <w:sz w:val="24"/>
        </w:rPr>
        <w:t>J</w:t>
      </w:r>
      <w:r w:rsidR="00922DFD" w:rsidRPr="006766E0">
        <w:rPr>
          <w:sz w:val="24"/>
        </w:rPr>
        <w:t>JG 10</w:t>
      </w:r>
      <w:r w:rsidR="00922DFD">
        <w:rPr>
          <w:rFonts w:hint="eastAsia"/>
          <w:sz w:val="24"/>
        </w:rPr>
        <w:t>29</w:t>
      </w:r>
      <w:r w:rsidR="00922DFD" w:rsidRPr="006766E0">
        <w:rPr>
          <w:sz w:val="24"/>
        </w:rPr>
        <w:t>-2007</w:t>
      </w:r>
      <w:r w:rsidR="00922DFD" w:rsidRPr="006766E0">
        <w:rPr>
          <w:sz w:val="24"/>
        </w:rPr>
        <w:t>《</w:t>
      </w:r>
      <w:r w:rsidR="00922DFD">
        <w:rPr>
          <w:rFonts w:hint="eastAsia"/>
          <w:sz w:val="24"/>
        </w:rPr>
        <w:t>涡街</w:t>
      </w:r>
      <w:r w:rsidR="00922DFD" w:rsidRPr="006766E0">
        <w:rPr>
          <w:sz w:val="24"/>
        </w:rPr>
        <w:t>流量计》</w:t>
      </w:r>
      <w:r w:rsidR="00922DFD" w:rsidRPr="006766E0">
        <w:rPr>
          <w:rFonts w:hint="eastAsia"/>
          <w:sz w:val="24"/>
        </w:rPr>
        <w:t>中</w:t>
      </w:r>
      <w:r>
        <w:rPr>
          <w:rFonts w:cs="宋体" w:hint="eastAsia"/>
          <w:sz w:val="24"/>
        </w:rPr>
        <w:t>附录</w:t>
      </w:r>
      <w:r>
        <w:rPr>
          <w:rFonts w:cs="宋体" w:hint="eastAsia"/>
          <w:sz w:val="24"/>
        </w:rPr>
        <w:t>A</w:t>
      </w:r>
      <w:r>
        <w:rPr>
          <w:rFonts w:cs="宋体" w:hint="eastAsia"/>
          <w:sz w:val="24"/>
        </w:rPr>
        <w:t>相比，本次修订除了编辑性修改之外，主要技术变化如下：</w:t>
      </w:r>
    </w:p>
    <w:p w14:paraId="1EBC6382" w14:textId="198FA52B" w:rsidR="00D35FF7" w:rsidRDefault="00D35FF7" w:rsidP="00950E75">
      <w:pPr>
        <w:snapToGrid w:val="0"/>
        <w:spacing w:line="360" w:lineRule="auto"/>
        <w:ind w:leftChars="228" w:left="988" w:hangingChars="212" w:hanging="509"/>
        <w:jc w:val="left"/>
        <w:rPr>
          <w:sz w:val="24"/>
        </w:rPr>
      </w:pPr>
      <w:r>
        <w:rPr>
          <w:sz w:val="24"/>
        </w:rPr>
        <w:t>——</w:t>
      </w:r>
      <w:r w:rsidRPr="00D35FF7">
        <w:rPr>
          <w:rFonts w:hint="eastAsia"/>
          <w:sz w:val="24"/>
        </w:rPr>
        <w:t>增加了引言部分</w:t>
      </w:r>
      <w:r w:rsidRPr="006766E0">
        <w:rPr>
          <w:rFonts w:hint="eastAsia"/>
          <w:sz w:val="24"/>
        </w:rPr>
        <w:t>；</w:t>
      </w:r>
    </w:p>
    <w:p w14:paraId="704F7882" w14:textId="77777777" w:rsidR="00AE4AC1" w:rsidRDefault="00AE4AC1" w:rsidP="00AE4AC1">
      <w:pPr>
        <w:snapToGrid w:val="0"/>
        <w:spacing w:line="360" w:lineRule="auto"/>
        <w:ind w:leftChars="228" w:left="990" w:hangingChars="213" w:hanging="511"/>
        <w:jc w:val="left"/>
        <w:rPr>
          <w:sz w:val="24"/>
        </w:rPr>
      </w:pPr>
      <w:r>
        <w:rPr>
          <w:sz w:val="24"/>
        </w:rPr>
        <w:t>——</w:t>
      </w:r>
      <w:r w:rsidRPr="006766E0">
        <w:rPr>
          <w:rFonts w:hint="eastAsia"/>
          <w:sz w:val="24"/>
        </w:rPr>
        <w:t>修改了引用文献部分；</w:t>
      </w:r>
    </w:p>
    <w:p w14:paraId="31D59C4D" w14:textId="66122649" w:rsidR="00AE4AC1" w:rsidRDefault="00AE4AC1" w:rsidP="00AE4AC1">
      <w:pPr>
        <w:snapToGrid w:val="0"/>
        <w:spacing w:line="360" w:lineRule="auto"/>
        <w:ind w:leftChars="228" w:left="990" w:hangingChars="213" w:hanging="511"/>
        <w:jc w:val="left"/>
        <w:rPr>
          <w:sz w:val="24"/>
        </w:rPr>
      </w:pPr>
      <w:r>
        <w:rPr>
          <w:sz w:val="24"/>
        </w:rPr>
        <w:t>——</w:t>
      </w:r>
      <w:r w:rsidRPr="00AE4AC1">
        <w:rPr>
          <w:rFonts w:hint="eastAsia"/>
          <w:sz w:val="24"/>
        </w:rPr>
        <w:t>修改了术语和计量单位</w:t>
      </w:r>
      <w:r w:rsidRPr="006766E0">
        <w:rPr>
          <w:rFonts w:hint="eastAsia"/>
          <w:sz w:val="24"/>
        </w:rPr>
        <w:t>；</w:t>
      </w:r>
    </w:p>
    <w:p w14:paraId="20F601CB" w14:textId="62755763" w:rsidR="002A7974" w:rsidRDefault="00000000">
      <w:pPr>
        <w:snapToGrid w:val="0"/>
        <w:spacing w:line="360" w:lineRule="auto"/>
        <w:ind w:firstLineChars="200" w:firstLine="480"/>
        <w:jc w:val="left"/>
        <w:rPr>
          <w:sz w:val="24"/>
        </w:rPr>
      </w:pPr>
      <w:r>
        <w:rPr>
          <w:sz w:val="24"/>
        </w:rPr>
        <w:t>——</w:t>
      </w:r>
      <w:r>
        <w:rPr>
          <w:rFonts w:hint="eastAsia"/>
          <w:sz w:val="24"/>
        </w:rPr>
        <w:t>根据法制管理的要求，增加了</w:t>
      </w:r>
      <w:r w:rsidR="00D35FF7" w:rsidRPr="00D35FF7">
        <w:rPr>
          <w:rFonts w:hint="eastAsia"/>
          <w:sz w:val="24"/>
        </w:rPr>
        <w:t>保护装置和封印</w:t>
      </w:r>
      <w:r>
        <w:rPr>
          <w:rFonts w:hint="eastAsia"/>
          <w:sz w:val="24"/>
        </w:rPr>
        <w:t>（见</w:t>
      </w:r>
      <w:r>
        <w:rPr>
          <w:rFonts w:hint="eastAsia"/>
          <w:sz w:val="24"/>
        </w:rPr>
        <w:t>5.4</w:t>
      </w:r>
      <w:r>
        <w:rPr>
          <w:rFonts w:hint="eastAsia"/>
          <w:sz w:val="24"/>
        </w:rPr>
        <w:t>）；</w:t>
      </w:r>
    </w:p>
    <w:p w14:paraId="1D7B269F" w14:textId="68003409" w:rsidR="003471B5" w:rsidRDefault="003471B5" w:rsidP="003471B5">
      <w:pPr>
        <w:snapToGrid w:val="0"/>
        <w:spacing w:line="360" w:lineRule="auto"/>
        <w:ind w:leftChars="228" w:left="990" w:hangingChars="213" w:hanging="511"/>
        <w:jc w:val="left"/>
        <w:rPr>
          <w:sz w:val="24"/>
        </w:rPr>
      </w:pPr>
      <w:r>
        <w:rPr>
          <w:sz w:val="24"/>
        </w:rPr>
        <w:t>——</w:t>
      </w:r>
      <w:r w:rsidR="00B450B9">
        <w:rPr>
          <w:rFonts w:hint="eastAsia"/>
          <w:sz w:val="24"/>
        </w:rPr>
        <w:t>第</w:t>
      </w:r>
      <w:r w:rsidR="00511767">
        <w:rPr>
          <w:rFonts w:hint="eastAsia"/>
          <w:sz w:val="24"/>
        </w:rPr>
        <w:t>6</w:t>
      </w:r>
      <w:r w:rsidR="00B450B9">
        <w:rPr>
          <w:rFonts w:hint="eastAsia"/>
          <w:sz w:val="24"/>
        </w:rPr>
        <w:t>章</w:t>
      </w:r>
      <w:r w:rsidRPr="003471B5">
        <w:rPr>
          <w:rFonts w:hint="eastAsia"/>
          <w:sz w:val="24"/>
        </w:rPr>
        <w:t xml:space="preserve"> </w:t>
      </w:r>
      <w:r w:rsidRPr="003471B5">
        <w:rPr>
          <w:rFonts w:hint="eastAsia"/>
          <w:sz w:val="24"/>
        </w:rPr>
        <w:t>计量性能要求中，原规程表</w:t>
      </w:r>
      <w:r w:rsidRPr="003471B5">
        <w:rPr>
          <w:rFonts w:hint="eastAsia"/>
          <w:sz w:val="24"/>
        </w:rPr>
        <w:t>1</w:t>
      </w:r>
      <w:r w:rsidRPr="003471B5">
        <w:rPr>
          <w:rFonts w:hint="eastAsia"/>
          <w:sz w:val="24"/>
        </w:rPr>
        <w:t>流量计准确度等级系列变更为两个表格：表</w:t>
      </w:r>
      <w:r w:rsidR="00AA4237">
        <w:rPr>
          <w:rFonts w:hint="eastAsia"/>
          <w:sz w:val="24"/>
        </w:rPr>
        <w:t>3</w:t>
      </w:r>
      <w:r w:rsidRPr="003471B5">
        <w:rPr>
          <w:rFonts w:hint="eastAsia"/>
          <w:sz w:val="24"/>
        </w:rPr>
        <w:t xml:space="preserve"> </w:t>
      </w:r>
      <w:r w:rsidRPr="003471B5">
        <w:rPr>
          <w:rFonts w:hint="eastAsia"/>
          <w:sz w:val="24"/>
        </w:rPr>
        <w:t>液体涡街流量计准确度等级与最大允许误差、表</w:t>
      </w:r>
      <w:r w:rsidR="00AA4237">
        <w:rPr>
          <w:rFonts w:hint="eastAsia"/>
          <w:sz w:val="24"/>
        </w:rPr>
        <w:t>4</w:t>
      </w:r>
      <w:r w:rsidRPr="003471B5">
        <w:rPr>
          <w:rFonts w:hint="eastAsia"/>
          <w:sz w:val="24"/>
        </w:rPr>
        <w:t xml:space="preserve"> </w:t>
      </w:r>
      <w:r w:rsidRPr="003471B5">
        <w:rPr>
          <w:rFonts w:hint="eastAsia"/>
          <w:sz w:val="24"/>
        </w:rPr>
        <w:t>气体涡街流量计准确度等级与最大允许误差</w:t>
      </w:r>
      <w:r w:rsidRPr="006766E0">
        <w:rPr>
          <w:rFonts w:hint="eastAsia"/>
          <w:sz w:val="24"/>
        </w:rPr>
        <w:t>；</w:t>
      </w:r>
    </w:p>
    <w:p w14:paraId="5445F3C0" w14:textId="3031D505" w:rsidR="002A7974" w:rsidRDefault="00000000">
      <w:pPr>
        <w:snapToGrid w:val="0"/>
        <w:spacing w:line="360" w:lineRule="auto"/>
        <w:ind w:firstLineChars="200" w:firstLine="480"/>
        <w:jc w:val="left"/>
        <w:rPr>
          <w:sz w:val="24"/>
        </w:rPr>
      </w:pPr>
      <w:r>
        <w:rPr>
          <w:sz w:val="24"/>
        </w:rPr>
        <w:t>——</w:t>
      </w:r>
      <w:r>
        <w:rPr>
          <w:rFonts w:hint="eastAsia"/>
          <w:sz w:val="24"/>
        </w:rPr>
        <w:t>增加了流量计软件管理的相关要求（见</w:t>
      </w:r>
      <w:r>
        <w:rPr>
          <w:rFonts w:hint="eastAsia"/>
          <w:sz w:val="24"/>
        </w:rPr>
        <w:t>7.</w:t>
      </w:r>
      <w:r w:rsidR="00247497">
        <w:rPr>
          <w:rFonts w:hint="eastAsia"/>
          <w:sz w:val="24"/>
        </w:rPr>
        <w:t>10</w:t>
      </w:r>
      <w:r>
        <w:rPr>
          <w:rFonts w:hint="eastAsia"/>
          <w:sz w:val="24"/>
        </w:rPr>
        <w:t>）</w:t>
      </w:r>
    </w:p>
    <w:p w14:paraId="14661CAB" w14:textId="17B2801C" w:rsidR="00700F73" w:rsidRPr="00471A08" w:rsidRDefault="00700F73" w:rsidP="00700F73">
      <w:pPr>
        <w:snapToGrid w:val="0"/>
        <w:spacing w:line="360" w:lineRule="auto"/>
        <w:ind w:firstLineChars="200" w:firstLine="480"/>
        <w:jc w:val="left"/>
        <w:rPr>
          <w:sz w:val="24"/>
        </w:rPr>
      </w:pPr>
      <w:r w:rsidRPr="00161D0E">
        <w:rPr>
          <w:rFonts w:ascii="宋体" w:hAnsi="宋体"/>
          <w:sz w:val="24"/>
        </w:rPr>
        <w:t>——</w:t>
      </w:r>
      <w:r w:rsidRPr="00471A08">
        <w:rPr>
          <w:sz w:val="24"/>
        </w:rPr>
        <w:t>增加了</w:t>
      </w:r>
      <w:r w:rsidR="000142EF" w:rsidRPr="000142EF">
        <w:rPr>
          <w:rFonts w:hint="eastAsia"/>
          <w:sz w:val="24"/>
        </w:rPr>
        <w:t>电磁兼容适应性项目的相关内容</w:t>
      </w:r>
      <w:r w:rsidRPr="00471A08">
        <w:rPr>
          <w:rFonts w:hint="eastAsia"/>
          <w:sz w:val="24"/>
        </w:rPr>
        <w:t>；</w:t>
      </w:r>
    </w:p>
    <w:p w14:paraId="4556E7B2" w14:textId="0A332030" w:rsidR="002A7974" w:rsidRDefault="00000000">
      <w:pPr>
        <w:snapToGrid w:val="0"/>
        <w:spacing w:line="360" w:lineRule="auto"/>
        <w:ind w:firstLineChars="200" w:firstLine="480"/>
        <w:jc w:val="left"/>
        <w:rPr>
          <w:sz w:val="24"/>
        </w:rPr>
      </w:pPr>
      <w:r>
        <w:rPr>
          <w:sz w:val="24"/>
        </w:rPr>
        <w:t>——</w:t>
      </w:r>
      <w:r w:rsidR="000142EF" w:rsidRPr="000142EF">
        <w:rPr>
          <w:rFonts w:hint="eastAsia"/>
          <w:sz w:val="24"/>
        </w:rPr>
        <w:t>修改了“附录</w:t>
      </w:r>
      <w:r w:rsidR="000142EF" w:rsidRPr="000142EF">
        <w:rPr>
          <w:rFonts w:hint="eastAsia"/>
          <w:sz w:val="24"/>
        </w:rPr>
        <w:t xml:space="preserve">A  </w:t>
      </w:r>
      <w:r w:rsidR="000142EF" w:rsidRPr="000142EF">
        <w:rPr>
          <w:rFonts w:hint="eastAsia"/>
          <w:sz w:val="24"/>
        </w:rPr>
        <w:t>系列流量计的型式评价”</w:t>
      </w:r>
      <w:r>
        <w:rPr>
          <w:rFonts w:hint="eastAsia"/>
          <w:sz w:val="24"/>
        </w:rPr>
        <w:t>；</w:t>
      </w:r>
    </w:p>
    <w:p w14:paraId="32037F71" w14:textId="51C6C9FB" w:rsidR="002A7974" w:rsidRDefault="00000000">
      <w:pPr>
        <w:snapToGrid w:val="0"/>
        <w:spacing w:line="360" w:lineRule="auto"/>
        <w:ind w:firstLineChars="200" w:firstLine="480"/>
        <w:jc w:val="left"/>
        <w:rPr>
          <w:sz w:val="24"/>
        </w:rPr>
      </w:pPr>
      <w:r>
        <w:rPr>
          <w:sz w:val="24"/>
        </w:rPr>
        <w:t>——</w:t>
      </w:r>
      <w:r w:rsidR="000142EF" w:rsidRPr="000142EF">
        <w:rPr>
          <w:rFonts w:hint="eastAsia"/>
          <w:sz w:val="24"/>
        </w:rPr>
        <w:t>修改了“附录</w:t>
      </w:r>
      <w:r w:rsidR="000142EF" w:rsidRPr="000142EF">
        <w:rPr>
          <w:rFonts w:hint="eastAsia"/>
          <w:sz w:val="24"/>
        </w:rPr>
        <w:t xml:space="preserve">B  </w:t>
      </w:r>
      <w:r w:rsidR="000142EF" w:rsidRPr="000142EF">
        <w:rPr>
          <w:rFonts w:hint="eastAsia"/>
          <w:sz w:val="24"/>
        </w:rPr>
        <w:t>流量计型式评价报告及项目记录参考格式”</w:t>
      </w:r>
      <w:r w:rsidR="00247497">
        <w:rPr>
          <w:rFonts w:hint="eastAsia"/>
          <w:sz w:val="24"/>
        </w:rPr>
        <w:t>；</w:t>
      </w:r>
    </w:p>
    <w:p w14:paraId="0A8D9103" w14:textId="17BC6076" w:rsidR="00247497" w:rsidRDefault="00247497" w:rsidP="00247497">
      <w:pPr>
        <w:snapToGrid w:val="0"/>
        <w:spacing w:line="360" w:lineRule="auto"/>
        <w:ind w:firstLineChars="200" w:firstLine="480"/>
        <w:jc w:val="left"/>
        <w:rPr>
          <w:sz w:val="24"/>
        </w:rPr>
      </w:pPr>
      <w:r>
        <w:rPr>
          <w:sz w:val="24"/>
        </w:rPr>
        <w:t>——</w:t>
      </w:r>
      <w:r>
        <w:rPr>
          <w:rFonts w:hint="eastAsia"/>
          <w:sz w:val="24"/>
        </w:rPr>
        <w:t>增加</w:t>
      </w:r>
      <w:r w:rsidRPr="000142EF">
        <w:rPr>
          <w:rFonts w:hint="eastAsia"/>
          <w:sz w:val="24"/>
        </w:rPr>
        <w:t>了“附录</w:t>
      </w:r>
      <w:r w:rsidRPr="00247497">
        <w:rPr>
          <w:rFonts w:hint="eastAsia"/>
          <w:sz w:val="24"/>
        </w:rPr>
        <w:t xml:space="preserve">C </w:t>
      </w:r>
      <w:r w:rsidRPr="00247497">
        <w:rPr>
          <w:rFonts w:hint="eastAsia"/>
          <w:sz w:val="24"/>
        </w:rPr>
        <w:t>计量软件的管理要求</w:t>
      </w:r>
      <w:r w:rsidRPr="000142EF">
        <w:rPr>
          <w:rFonts w:hint="eastAsia"/>
          <w:sz w:val="24"/>
        </w:rPr>
        <w:t>”</w:t>
      </w:r>
      <w:r>
        <w:rPr>
          <w:rFonts w:hint="eastAsia"/>
          <w:sz w:val="24"/>
        </w:rPr>
        <w:t>；</w:t>
      </w:r>
    </w:p>
    <w:p w14:paraId="1E85CFC1" w14:textId="075D355F" w:rsidR="00247497" w:rsidRDefault="00247497" w:rsidP="00247497">
      <w:pPr>
        <w:snapToGrid w:val="0"/>
        <w:spacing w:line="360" w:lineRule="auto"/>
        <w:ind w:firstLineChars="200" w:firstLine="480"/>
        <w:jc w:val="left"/>
        <w:rPr>
          <w:sz w:val="24"/>
        </w:rPr>
      </w:pPr>
      <w:r>
        <w:rPr>
          <w:sz w:val="24"/>
        </w:rPr>
        <w:t>——</w:t>
      </w:r>
      <w:r>
        <w:rPr>
          <w:rFonts w:hint="eastAsia"/>
          <w:sz w:val="24"/>
        </w:rPr>
        <w:t>增加</w:t>
      </w:r>
      <w:r w:rsidRPr="000142EF">
        <w:rPr>
          <w:rFonts w:hint="eastAsia"/>
          <w:sz w:val="24"/>
        </w:rPr>
        <w:t>了“附录</w:t>
      </w:r>
      <w:r w:rsidRPr="00247497">
        <w:rPr>
          <w:rFonts w:hint="eastAsia"/>
          <w:sz w:val="24"/>
        </w:rPr>
        <w:t xml:space="preserve">D </w:t>
      </w:r>
      <w:r w:rsidRPr="00247497">
        <w:rPr>
          <w:rFonts w:hint="eastAsia"/>
          <w:sz w:val="24"/>
        </w:rPr>
        <w:t>示值误差及重复性计算</w:t>
      </w:r>
      <w:r w:rsidRPr="000142EF">
        <w:rPr>
          <w:rFonts w:hint="eastAsia"/>
          <w:sz w:val="24"/>
        </w:rPr>
        <w:t>”</w:t>
      </w:r>
      <w:r>
        <w:rPr>
          <w:rFonts w:hint="eastAsia"/>
          <w:sz w:val="24"/>
        </w:rPr>
        <w:t>。</w:t>
      </w:r>
    </w:p>
    <w:p w14:paraId="7D22D3BF" w14:textId="77777777" w:rsidR="00247497" w:rsidRPr="00247497" w:rsidRDefault="00247497">
      <w:pPr>
        <w:snapToGrid w:val="0"/>
        <w:spacing w:line="360" w:lineRule="auto"/>
        <w:ind w:firstLineChars="200" w:firstLine="480"/>
        <w:jc w:val="left"/>
        <w:rPr>
          <w:sz w:val="24"/>
        </w:rPr>
      </w:pPr>
    </w:p>
    <w:p w14:paraId="4B3CDB7B" w14:textId="77777777" w:rsidR="002A7974" w:rsidRDefault="002A7974">
      <w:pPr>
        <w:snapToGrid w:val="0"/>
        <w:spacing w:line="360" w:lineRule="auto"/>
        <w:ind w:firstLineChars="200" w:firstLine="480"/>
        <w:jc w:val="left"/>
        <w:rPr>
          <w:sz w:val="24"/>
        </w:rPr>
        <w:sectPr w:rsidR="002A7974">
          <w:footerReference w:type="default" r:id="rId13"/>
          <w:pgSz w:w="11906" w:h="16838"/>
          <w:pgMar w:top="1418" w:right="1418" w:bottom="1418" w:left="1418" w:header="851" w:footer="992" w:gutter="284"/>
          <w:pgNumType w:start="1"/>
          <w:cols w:space="720"/>
          <w:docGrid w:type="lines" w:linePitch="312"/>
        </w:sectPr>
      </w:pPr>
    </w:p>
    <w:p w14:paraId="78BCD7D2" w14:textId="77777777" w:rsidR="002A7974" w:rsidRDefault="00000000">
      <w:pPr>
        <w:snapToGrid w:val="0"/>
        <w:spacing w:line="360" w:lineRule="auto"/>
        <w:ind w:firstLineChars="200" w:firstLine="480"/>
        <w:jc w:val="left"/>
        <w:rPr>
          <w:sz w:val="24"/>
        </w:rPr>
      </w:pPr>
      <w:r>
        <w:rPr>
          <w:sz w:val="24"/>
        </w:rPr>
        <w:lastRenderedPageBreak/>
        <w:t>本</w:t>
      </w:r>
      <w:r>
        <w:rPr>
          <w:rFonts w:hint="eastAsia"/>
          <w:sz w:val="24"/>
        </w:rPr>
        <w:t>规范</w:t>
      </w:r>
      <w:r>
        <w:rPr>
          <w:sz w:val="24"/>
        </w:rPr>
        <w:t>历次版本发布情况为：</w:t>
      </w:r>
    </w:p>
    <w:p w14:paraId="7FB080D5" w14:textId="2703728E" w:rsidR="002A7974" w:rsidRDefault="00000000">
      <w:pPr>
        <w:snapToGrid w:val="0"/>
        <w:spacing w:line="360" w:lineRule="auto"/>
        <w:ind w:firstLineChars="200" w:firstLine="480"/>
        <w:jc w:val="left"/>
        <w:rPr>
          <w:sz w:val="24"/>
        </w:rPr>
      </w:pPr>
      <w:r>
        <w:rPr>
          <w:sz w:val="24"/>
        </w:rPr>
        <w:t xml:space="preserve">——JJG </w:t>
      </w:r>
      <w:r>
        <w:rPr>
          <w:rFonts w:hint="eastAsia"/>
          <w:sz w:val="24"/>
        </w:rPr>
        <w:t>10</w:t>
      </w:r>
      <w:r w:rsidR="005B5FC8">
        <w:rPr>
          <w:rFonts w:hint="eastAsia"/>
          <w:sz w:val="24"/>
        </w:rPr>
        <w:t>29</w:t>
      </w:r>
      <w:r>
        <w:rPr>
          <w:rFonts w:cs="宋体" w:hint="eastAsia"/>
          <w:sz w:val="24"/>
        </w:rPr>
        <w:t>－</w:t>
      </w:r>
      <w:r>
        <w:rPr>
          <w:sz w:val="24"/>
        </w:rPr>
        <w:t>200</w:t>
      </w:r>
      <w:r>
        <w:rPr>
          <w:rFonts w:hint="eastAsia"/>
          <w:sz w:val="24"/>
        </w:rPr>
        <w:t>7</w:t>
      </w:r>
      <w:r>
        <w:rPr>
          <w:sz w:val="24"/>
        </w:rPr>
        <w:t xml:space="preserve"> </w:t>
      </w:r>
      <w:r>
        <w:rPr>
          <w:sz w:val="24"/>
        </w:rPr>
        <w:t>《</w:t>
      </w:r>
      <w:r w:rsidR="005B5FC8">
        <w:rPr>
          <w:rFonts w:hint="eastAsia"/>
          <w:sz w:val="24"/>
        </w:rPr>
        <w:t>涡街</w:t>
      </w:r>
      <w:r>
        <w:rPr>
          <w:sz w:val="24"/>
        </w:rPr>
        <w:t>流量计》检定规程附录</w:t>
      </w:r>
      <w:r>
        <w:rPr>
          <w:sz w:val="24"/>
        </w:rPr>
        <w:t>A</w:t>
      </w:r>
      <w:r>
        <w:rPr>
          <w:sz w:val="24"/>
        </w:rPr>
        <w:t>。</w:t>
      </w:r>
    </w:p>
    <w:p w14:paraId="314B5ACC" w14:textId="77777777" w:rsidR="002A7974" w:rsidRDefault="002A7974">
      <w:pPr>
        <w:snapToGrid w:val="0"/>
        <w:spacing w:line="360" w:lineRule="auto"/>
        <w:ind w:firstLineChars="200" w:firstLine="480"/>
        <w:rPr>
          <w:sz w:val="24"/>
        </w:rPr>
      </w:pPr>
    </w:p>
    <w:p w14:paraId="32E721D9" w14:textId="77777777" w:rsidR="002A7974" w:rsidRPr="005B5FC8" w:rsidRDefault="002A7974">
      <w:pPr>
        <w:snapToGrid w:val="0"/>
        <w:spacing w:line="360" w:lineRule="auto"/>
        <w:ind w:firstLineChars="200" w:firstLine="640"/>
        <w:jc w:val="center"/>
        <w:rPr>
          <w:rFonts w:eastAsia="黑体"/>
          <w:sz w:val="32"/>
          <w:szCs w:val="32"/>
        </w:rPr>
        <w:sectPr w:rsidR="002A7974" w:rsidRPr="005B5FC8">
          <w:footerReference w:type="default" r:id="rId14"/>
          <w:pgSz w:w="11906" w:h="16838"/>
          <w:pgMar w:top="1418" w:right="1418" w:bottom="1418" w:left="1418" w:header="851" w:footer="992" w:gutter="284"/>
          <w:pgNumType w:start="1"/>
          <w:cols w:space="720"/>
          <w:docGrid w:type="lines" w:linePitch="312"/>
        </w:sectPr>
      </w:pPr>
    </w:p>
    <w:p w14:paraId="680A3E39" w14:textId="2C3CAEF9" w:rsidR="002A7974" w:rsidRDefault="00922DFD">
      <w:pPr>
        <w:snapToGrid w:val="0"/>
        <w:spacing w:line="360" w:lineRule="auto"/>
        <w:ind w:firstLineChars="200" w:firstLine="640"/>
        <w:jc w:val="center"/>
        <w:rPr>
          <w:rFonts w:eastAsia="黑体"/>
          <w:sz w:val="32"/>
          <w:szCs w:val="32"/>
        </w:rPr>
      </w:pPr>
      <w:r>
        <w:rPr>
          <w:rFonts w:eastAsia="黑体" w:hint="eastAsia"/>
          <w:sz w:val="32"/>
          <w:szCs w:val="32"/>
        </w:rPr>
        <w:lastRenderedPageBreak/>
        <w:t>涡街</w:t>
      </w:r>
      <w:r>
        <w:rPr>
          <w:rFonts w:eastAsia="黑体"/>
          <w:sz w:val="32"/>
          <w:szCs w:val="32"/>
        </w:rPr>
        <w:t>流量计型式评价大纲</w:t>
      </w:r>
      <w:bookmarkStart w:id="11" w:name="_Toc265054854"/>
      <w:bookmarkStart w:id="12" w:name="_Toc291956066"/>
    </w:p>
    <w:p w14:paraId="6C01F9FB" w14:textId="147680DC" w:rsidR="002A7974" w:rsidRDefault="00000000">
      <w:pPr>
        <w:snapToGrid w:val="0"/>
        <w:spacing w:beforeLines="100" w:before="312" w:afterLines="100" w:after="312" w:line="360" w:lineRule="auto"/>
        <w:outlineLvl w:val="0"/>
        <w:rPr>
          <w:rFonts w:eastAsia="黑体"/>
          <w:sz w:val="32"/>
          <w:szCs w:val="32"/>
        </w:rPr>
      </w:pPr>
      <w:bookmarkStart w:id="13" w:name="_Toc24271"/>
      <w:bookmarkStart w:id="14" w:name="_Toc457808563"/>
      <w:bookmarkStart w:id="15" w:name="_Toc130468503"/>
      <w:bookmarkStart w:id="16" w:name="_Toc457807238"/>
      <w:bookmarkStart w:id="17" w:name="_Toc8580"/>
      <w:bookmarkStart w:id="18" w:name="_Toc457808101"/>
      <w:bookmarkStart w:id="19" w:name="_Toc501210772"/>
      <w:bookmarkStart w:id="20" w:name="_Toc219888231"/>
      <w:r>
        <w:rPr>
          <w:rFonts w:eastAsia="黑体"/>
          <w:sz w:val="24"/>
        </w:rPr>
        <w:t xml:space="preserve">1 </w:t>
      </w:r>
      <w:r>
        <w:rPr>
          <w:rFonts w:eastAsia="黑体"/>
          <w:sz w:val="24"/>
        </w:rPr>
        <w:t>范围</w:t>
      </w:r>
      <w:bookmarkEnd w:id="11"/>
      <w:bookmarkEnd w:id="12"/>
      <w:bookmarkEnd w:id="13"/>
      <w:bookmarkEnd w:id="14"/>
      <w:bookmarkEnd w:id="15"/>
      <w:bookmarkEnd w:id="16"/>
      <w:bookmarkEnd w:id="17"/>
      <w:bookmarkEnd w:id="18"/>
      <w:bookmarkEnd w:id="19"/>
      <w:bookmarkEnd w:id="20"/>
    </w:p>
    <w:p w14:paraId="22DFF3E4" w14:textId="69BF5CBF" w:rsidR="002A7974" w:rsidRDefault="00000000">
      <w:pPr>
        <w:snapToGrid w:val="0"/>
        <w:spacing w:line="360" w:lineRule="auto"/>
        <w:ind w:firstLineChars="200" w:firstLine="480"/>
        <w:rPr>
          <w:sz w:val="24"/>
        </w:rPr>
      </w:pPr>
      <w:r>
        <w:rPr>
          <w:sz w:val="24"/>
        </w:rPr>
        <w:t>本</w:t>
      </w:r>
      <w:r>
        <w:rPr>
          <w:rFonts w:hint="eastAsia"/>
          <w:sz w:val="24"/>
        </w:rPr>
        <w:t>规范</w:t>
      </w:r>
      <w:r>
        <w:rPr>
          <w:sz w:val="24"/>
        </w:rPr>
        <w:t>适用于分类编码为</w:t>
      </w:r>
      <w:r>
        <w:rPr>
          <w:sz w:val="24"/>
        </w:rPr>
        <w:t>1218</w:t>
      </w:r>
      <w:r>
        <w:rPr>
          <w:rFonts w:hint="eastAsia"/>
          <w:sz w:val="24"/>
        </w:rPr>
        <w:t>10</w:t>
      </w:r>
      <w:r>
        <w:rPr>
          <w:sz w:val="24"/>
        </w:rPr>
        <w:t>00</w:t>
      </w:r>
      <w:r>
        <w:rPr>
          <w:sz w:val="24"/>
        </w:rPr>
        <w:t>的</w:t>
      </w:r>
      <w:r w:rsidR="00F213B4">
        <w:rPr>
          <w:rFonts w:hint="eastAsia"/>
          <w:sz w:val="24"/>
        </w:rPr>
        <w:t>涡街</w:t>
      </w:r>
      <w:r>
        <w:rPr>
          <w:sz w:val="24"/>
        </w:rPr>
        <w:t>流量计（以下简称流量计）的型式评价。</w:t>
      </w:r>
      <w:bookmarkStart w:id="21" w:name="_Toc291956067"/>
      <w:bookmarkStart w:id="22" w:name="_Toc265054855"/>
    </w:p>
    <w:p w14:paraId="049C4647" w14:textId="77777777" w:rsidR="002A7974" w:rsidRDefault="00000000">
      <w:pPr>
        <w:snapToGrid w:val="0"/>
        <w:spacing w:beforeLines="100" w:before="312" w:afterLines="100" w:after="312" w:line="360" w:lineRule="auto"/>
        <w:outlineLvl w:val="0"/>
        <w:rPr>
          <w:rFonts w:eastAsia="黑体"/>
          <w:sz w:val="24"/>
        </w:rPr>
      </w:pPr>
      <w:bookmarkStart w:id="23" w:name="_Toc32538"/>
      <w:bookmarkStart w:id="24" w:name="_Toc457808564"/>
      <w:bookmarkStart w:id="25" w:name="_Toc457808102"/>
      <w:bookmarkStart w:id="26" w:name="_Toc457807239"/>
      <w:bookmarkStart w:id="27" w:name="_Toc501210773"/>
      <w:bookmarkStart w:id="28" w:name="_Toc130468504"/>
      <w:bookmarkStart w:id="29" w:name="_Toc23519"/>
      <w:bookmarkStart w:id="30" w:name="_Toc219888232"/>
      <w:r>
        <w:rPr>
          <w:rFonts w:eastAsia="黑体"/>
          <w:sz w:val="24"/>
        </w:rPr>
        <w:t xml:space="preserve">2 </w:t>
      </w:r>
      <w:r>
        <w:rPr>
          <w:rFonts w:eastAsia="黑体"/>
          <w:sz w:val="24"/>
        </w:rPr>
        <w:t>引用文</w:t>
      </w:r>
      <w:bookmarkEnd w:id="21"/>
      <w:bookmarkEnd w:id="22"/>
      <w:r>
        <w:rPr>
          <w:rFonts w:eastAsia="黑体"/>
          <w:sz w:val="24"/>
        </w:rPr>
        <w:t>件</w:t>
      </w:r>
      <w:bookmarkEnd w:id="23"/>
      <w:bookmarkEnd w:id="24"/>
      <w:bookmarkEnd w:id="25"/>
      <w:bookmarkEnd w:id="26"/>
      <w:bookmarkEnd w:id="27"/>
      <w:bookmarkEnd w:id="28"/>
      <w:bookmarkEnd w:id="29"/>
      <w:bookmarkEnd w:id="30"/>
    </w:p>
    <w:p w14:paraId="7A40BA1A" w14:textId="77777777" w:rsidR="002A7974" w:rsidRDefault="00000000">
      <w:pPr>
        <w:adjustRightInd w:val="0"/>
        <w:snapToGrid w:val="0"/>
        <w:spacing w:line="360" w:lineRule="auto"/>
        <w:ind w:firstLine="480"/>
        <w:rPr>
          <w:sz w:val="24"/>
        </w:rPr>
      </w:pPr>
      <w:bookmarkStart w:id="31" w:name="_Toc457805926"/>
      <w:bookmarkStart w:id="32" w:name="_Toc489437883"/>
      <w:r>
        <w:rPr>
          <w:rFonts w:hint="eastAsia"/>
          <w:sz w:val="24"/>
        </w:rPr>
        <w:t>本规范引用了下列文件：</w:t>
      </w:r>
    </w:p>
    <w:bookmarkEnd w:id="31"/>
    <w:bookmarkEnd w:id="32"/>
    <w:p w14:paraId="20306D03" w14:textId="77777777" w:rsidR="002A7974" w:rsidRDefault="00000000">
      <w:pPr>
        <w:adjustRightInd w:val="0"/>
        <w:snapToGrid w:val="0"/>
        <w:spacing w:line="360" w:lineRule="auto"/>
        <w:ind w:firstLine="480"/>
        <w:rPr>
          <w:sz w:val="24"/>
        </w:rPr>
      </w:pPr>
      <w:r>
        <w:rPr>
          <w:rFonts w:hint="eastAsia"/>
          <w:sz w:val="24"/>
        </w:rPr>
        <w:t xml:space="preserve">JJF 1051 </w:t>
      </w:r>
      <w:r>
        <w:rPr>
          <w:rFonts w:hint="eastAsia"/>
          <w:sz w:val="24"/>
        </w:rPr>
        <w:t>计量器具命名与分类编码</w:t>
      </w:r>
    </w:p>
    <w:p w14:paraId="7CD2BF6A" w14:textId="77777777" w:rsidR="002A7974" w:rsidRDefault="00000000">
      <w:pPr>
        <w:adjustRightInd w:val="0"/>
        <w:snapToGrid w:val="0"/>
        <w:spacing w:line="360" w:lineRule="auto"/>
        <w:ind w:firstLine="480"/>
        <w:rPr>
          <w:sz w:val="24"/>
        </w:rPr>
      </w:pPr>
      <w:r>
        <w:rPr>
          <w:rFonts w:hint="eastAsia"/>
          <w:sz w:val="24"/>
        </w:rPr>
        <w:t xml:space="preserve">JJF 1015-2014 </w:t>
      </w:r>
      <w:r>
        <w:rPr>
          <w:rFonts w:hint="eastAsia"/>
          <w:sz w:val="24"/>
        </w:rPr>
        <w:t>计量器具型式评价通用规范</w:t>
      </w:r>
    </w:p>
    <w:p w14:paraId="3C062F9B" w14:textId="77777777" w:rsidR="002A7974" w:rsidRDefault="00000000">
      <w:pPr>
        <w:adjustRightInd w:val="0"/>
        <w:snapToGrid w:val="0"/>
        <w:spacing w:line="360" w:lineRule="auto"/>
        <w:ind w:firstLine="480"/>
        <w:rPr>
          <w:sz w:val="24"/>
        </w:rPr>
      </w:pPr>
      <w:r>
        <w:rPr>
          <w:rFonts w:hint="eastAsia"/>
          <w:sz w:val="24"/>
        </w:rPr>
        <w:t xml:space="preserve">JJF 1182  </w:t>
      </w:r>
      <w:r>
        <w:rPr>
          <w:rFonts w:hint="eastAsia"/>
          <w:sz w:val="24"/>
        </w:rPr>
        <w:t>计量器具软件测评指南</w:t>
      </w:r>
    </w:p>
    <w:p w14:paraId="545D2EF0" w14:textId="77777777" w:rsidR="002A7974" w:rsidRDefault="00000000">
      <w:pPr>
        <w:adjustRightInd w:val="0"/>
        <w:snapToGrid w:val="0"/>
        <w:spacing w:line="360" w:lineRule="auto"/>
        <w:ind w:firstLine="480"/>
        <w:rPr>
          <w:sz w:val="24"/>
        </w:rPr>
      </w:pPr>
      <w:r>
        <w:rPr>
          <w:rFonts w:hint="eastAsia"/>
          <w:sz w:val="24"/>
        </w:rPr>
        <w:t xml:space="preserve">GB/T 2423.1 </w:t>
      </w:r>
      <w:r>
        <w:rPr>
          <w:rFonts w:hint="eastAsia"/>
          <w:sz w:val="24"/>
        </w:rPr>
        <w:t>电工电子产品环境试验</w:t>
      </w:r>
      <w:r>
        <w:rPr>
          <w:rFonts w:hint="eastAsia"/>
          <w:sz w:val="24"/>
        </w:rPr>
        <w:t xml:space="preserve"> </w:t>
      </w:r>
      <w:r>
        <w:rPr>
          <w:rFonts w:hint="eastAsia"/>
          <w:sz w:val="24"/>
        </w:rPr>
        <w:t>第</w:t>
      </w:r>
      <w:r>
        <w:rPr>
          <w:rFonts w:hint="eastAsia"/>
          <w:sz w:val="24"/>
        </w:rPr>
        <w:t>2</w:t>
      </w:r>
      <w:r>
        <w:rPr>
          <w:rFonts w:hint="eastAsia"/>
          <w:sz w:val="24"/>
        </w:rPr>
        <w:t>部分</w:t>
      </w:r>
      <w:r>
        <w:rPr>
          <w:rFonts w:hint="eastAsia"/>
          <w:sz w:val="24"/>
        </w:rPr>
        <w:t xml:space="preserve"> </w:t>
      </w:r>
      <w:r>
        <w:rPr>
          <w:rFonts w:hint="eastAsia"/>
          <w:sz w:val="24"/>
        </w:rPr>
        <w:t>试验方法</w:t>
      </w:r>
      <w:r>
        <w:rPr>
          <w:rFonts w:hint="eastAsia"/>
          <w:sz w:val="24"/>
        </w:rPr>
        <w:t xml:space="preserve"> </w:t>
      </w:r>
      <w:r>
        <w:rPr>
          <w:rFonts w:hint="eastAsia"/>
          <w:sz w:val="24"/>
        </w:rPr>
        <w:t>试验</w:t>
      </w:r>
      <w:r>
        <w:rPr>
          <w:rFonts w:hint="eastAsia"/>
          <w:sz w:val="24"/>
        </w:rPr>
        <w:t xml:space="preserve">A: </w:t>
      </w:r>
      <w:r>
        <w:rPr>
          <w:rFonts w:hint="eastAsia"/>
          <w:sz w:val="24"/>
        </w:rPr>
        <w:t>低温</w:t>
      </w:r>
    </w:p>
    <w:p w14:paraId="15DEA108" w14:textId="77777777" w:rsidR="002A7974" w:rsidRDefault="00000000">
      <w:pPr>
        <w:adjustRightInd w:val="0"/>
        <w:snapToGrid w:val="0"/>
        <w:spacing w:line="360" w:lineRule="auto"/>
        <w:ind w:firstLine="480"/>
        <w:rPr>
          <w:sz w:val="24"/>
        </w:rPr>
      </w:pPr>
      <w:r>
        <w:rPr>
          <w:rFonts w:hint="eastAsia"/>
          <w:sz w:val="24"/>
        </w:rPr>
        <w:t xml:space="preserve">GB/T 2423.2 </w:t>
      </w:r>
      <w:r>
        <w:rPr>
          <w:rFonts w:hint="eastAsia"/>
          <w:sz w:val="24"/>
        </w:rPr>
        <w:t>电工电子产品环境试验</w:t>
      </w:r>
      <w:r>
        <w:rPr>
          <w:rFonts w:hint="eastAsia"/>
          <w:sz w:val="24"/>
        </w:rPr>
        <w:t xml:space="preserve"> </w:t>
      </w:r>
      <w:r>
        <w:rPr>
          <w:rFonts w:hint="eastAsia"/>
          <w:sz w:val="24"/>
        </w:rPr>
        <w:t>第</w:t>
      </w:r>
      <w:r>
        <w:rPr>
          <w:rFonts w:hint="eastAsia"/>
          <w:sz w:val="24"/>
        </w:rPr>
        <w:t>2</w:t>
      </w:r>
      <w:r>
        <w:rPr>
          <w:rFonts w:hint="eastAsia"/>
          <w:sz w:val="24"/>
        </w:rPr>
        <w:t>部分</w:t>
      </w:r>
      <w:r>
        <w:rPr>
          <w:rFonts w:hint="eastAsia"/>
          <w:sz w:val="24"/>
        </w:rPr>
        <w:t xml:space="preserve"> </w:t>
      </w:r>
      <w:r>
        <w:rPr>
          <w:rFonts w:hint="eastAsia"/>
          <w:sz w:val="24"/>
        </w:rPr>
        <w:t>试验方法</w:t>
      </w:r>
      <w:r>
        <w:rPr>
          <w:rFonts w:hint="eastAsia"/>
          <w:sz w:val="24"/>
        </w:rPr>
        <w:t xml:space="preserve"> </w:t>
      </w:r>
      <w:r>
        <w:rPr>
          <w:rFonts w:hint="eastAsia"/>
          <w:sz w:val="24"/>
        </w:rPr>
        <w:t>试验</w:t>
      </w:r>
      <w:r>
        <w:rPr>
          <w:rFonts w:hint="eastAsia"/>
          <w:sz w:val="24"/>
        </w:rPr>
        <w:t xml:space="preserve">B: </w:t>
      </w:r>
      <w:r>
        <w:rPr>
          <w:rFonts w:hint="eastAsia"/>
          <w:sz w:val="24"/>
        </w:rPr>
        <w:t>高温</w:t>
      </w:r>
    </w:p>
    <w:p w14:paraId="0E4B7904" w14:textId="77777777" w:rsidR="00ED14A8" w:rsidRDefault="00ED14A8">
      <w:pPr>
        <w:adjustRightInd w:val="0"/>
        <w:snapToGrid w:val="0"/>
        <w:spacing w:line="360" w:lineRule="auto"/>
        <w:ind w:firstLine="480"/>
        <w:rPr>
          <w:sz w:val="24"/>
        </w:rPr>
      </w:pPr>
      <w:r w:rsidRPr="00ED14A8">
        <w:rPr>
          <w:rFonts w:hint="eastAsia"/>
          <w:sz w:val="24"/>
        </w:rPr>
        <w:t>GB/T 2423.3</w:t>
      </w:r>
      <w:r w:rsidRPr="00ED14A8">
        <w:rPr>
          <w:rFonts w:hint="eastAsia"/>
          <w:sz w:val="24"/>
        </w:rPr>
        <w:t>环境试验</w:t>
      </w:r>
      <w:r w:rsidRPr="00ED14A8">
        <w:rPr>
          <w:rFonts w:hint="eastAsia"/>
          <w:sz w:val="24"/>
        </w:rPr>
        <w:t xml:space="preserve"> </w:t>
      </w:r>
      <w:r w:rsidRPr="00ED14A8">
        <w:rPr>
          <w:rFonts w:hint="eastAsia"/>
          <w:sz w:val="24"/>
        </w:rPr>
        <w:t>第</w:t>
      </w:r>
      <w:r w:rsidRPr="00ED14A8">
        <w:rPr>
          <w:rFonts w:hint="eastAsia"/>
          <w:sz w:val="24"/>
        </w:rPr>
        <w:t>2</w:t>
      </w:r>
      <w:r w:rsidRPr="00ED14A8">
        <w:rPr>
          <w:rFonts w:hint="eastAsia"/>
          <w:sz w:val="24"/>
        </w:rPr>
        <w:t>部分</w:t>
      </w:r>
      <w:r w:rsidRPr="00ED14A8">
        <w:rPr>
          <w:rFonts w:hint="eastAsia"/>
          <w:sz w:val="24"/>
        </w:rPr>
        <w:t xml:space="preserve"> </w:t>
      </w:r>
      <w:r w:rsidRPr="00ED14A8">
        <w:rPr>
          <w:rFonts w:hint="eastAsia"/>
          <w:sz w:val="24"/>
        </w:rPr>
        <w:t>试验方法</w:t>
      </w:r>
      <w:r w:rsidRPr="00ED14A8">
        <w:rPr>
          <w:rFonts w:hint="eastAsia"/>
          <w:sz w:val="24"/>
        </w:rPr>
        <w:t xml:space="preserve"> </w:t>
      </w:r>
      <w:r w:rsidRPr="00ED14A8">
        <w:rPr>
          <w:rFonts w:hint="eastAsia"/>
          <w:sz w:val="24"/>
        </w:rPr>
        <w:t>试验</w:t>
      </w:r>
      <w:r w:rsidRPr="00ED14A8">
        <w:rPr>
          <w:rFonts w:hint="eastAsia"/>
          <w:sz w:val="24"/>
        </w:rPr>
        <w:t xml:space="preserve">Cab: </w:t>
      </w:r>
      <w:r w:rsidRPr="00ED14A8">
        <w:rPr>
          <w:rFonts w:hint="eastAsia"/>
          <w:sz w:val="24"/>
        </w:rPr>
        <w:t>恒定湿热试验</w:t>
      </w:r>
    </w:p>
    <w:p w14:paraId="25E7446F" w14:textId="45E8C7F2" w:rsidR="002A7974" w:rsidRDefault="00000000">
      <w:pPr>
        <w:adjustRightInd w:val="0"/>
        <w:snapToGrid w:val="0"/>
        <w:spacing w:line="360" w:lineRule="auto"/>
        <w:ind w:firstLine="480"/>
        <w:rPr>
          <w:sz w:val="24"/>
        </w:rPr>
      </w:pPr>
      <w:r>
        <w:rPr>
          <w:rFonts w:hint="eastAsia"/>
          <w:sz w:val="24"/>
        </w:rPr>
        <w:t xml:space="preserve">GB/T 2423.5 </w:t>
      </w:r>
      <w:r>
        <w:rPr>
          <w:rFonts w:hint="eastAsia"/>
          <w:sz w:val="24"/>
        </w:rPr>
        <w:t>环境试验</w:t>
      </w:r>
      <w:r>
        <w:rPr>
          <w:rFonts w:hint="eastAsia"/>
          <w:sz w:val="24"/>
        </w:rPr>
        <w:t xml:space="preserve"> </w:t>
      </w:r>
      <w:r>
        <w:rPr>
          <w:rFonts w:hint="eastAsia"/>
          <w:sz w:val="24"/>
        </w:rPr>
        <w:t>第</w:t>
      </w:r>
      <w:r>
        <w:rPr>
          <w:rFonts w:hint="eastAsia"/>
          <w:sz w:val="24"/>
        </w:rPr>
        <w:t>2</w:t>
      </w:r>
      <w:r>
        <w:rPr>
          <w:rFonts w:hint="eastAsia"/>
          <w:sz w:val="24"/>
        </w:rPr>
        <w:t>部分：试验方法</w:t>
      </w:r>
      <w:r>
        <w:rPr>
          <w:rFonts w:hint="eastAsia"/>
          <w:sz w:val="24"/>
        </w:rPr>
        <w:t xml:space="preserve"> </w:t>
      </w:r>
      <w:r>
        <w:rPr>
          <w:rFonts w:hint="eastAsia"/>
          <w:sz w:val="24"/>
        </w:rPr>
        <w:t>试验</w:t>
      </w:r>
      <w:r>
        <w:rPr>
          <w:rFonts w:hint="eastAsia"/>
          <w:sz w:val="24"/>
        </w:rPr>
        <w:t>Ea</w:t>
      </w:r>
      <w:r>
        <w:rPr>
          <w:rFonts w:hint="eastAsia"/>
          <w:sz w:val="24"/>
        </w:rPr>
        <w:t>和导则：冲击</w:t>
      </w:r>
    </w:p>
    <w:p w14:paraId="2C075D87" w14:textId="77777777" w:rsidR="002A7974" w:rsidRDefault="00000000">
      <w:pPr>
        <w:adjustRightInd w:val="0"/>
        <w:snapToGrid w:val="0"/>
        <w:spacing w:line="360" w:lineRule="auto"/>
        <w:ind w:firstLine="480"/>
        <w:rPr>
          <w:sz w:val="24"/>
        </w:rPr>
      </w:pPr>
      <w:r>
        <w:rPr>
          <w:sz w:val="24"/>
        </w:rPr>
        <w:t xml:space="preserve">GB/T 17626.2 </w:t>
      </w:r>
      <w:r>
        <w:rPr>
          <w:sz w:val="24"/>
        </w:rPr>
        <w:t>电磁兼容</w:t>
      </w:r>
      <w:r>
        <w:rPr>
          <w:sz w:val="24"/>
        </w:rPr>
        <w:t xml:space="preserve"> </w:t>
      </w:r>
      <w:r>
        <w:rPr>
          <w:sz w:val="24"/>
        </w:rPr>
        <w:t>试验和测量技术</w:t>
      </w:r>
      <w:r>
        <w:rPr>
          <w:rFonts w:hint="eastAsia"/>
          <w:sz w:val="24"/>
        </w:rPr>
        <w:t xml:space="preserve"> </w:t>
      </w:r>
      <w:r>
        <w:rPr>
          <w:sz w:val="24"/>
        </w:rPr>
        <w:t>静电放电抗扰度试验</w:t>
      </w:r>
    </w:p>
    <w:p w14:paraId="414613AC" w14:textId="77777777" w:rsidR="002A7974" w:rsidRDefault="00000000">
      <w:pPr>
        <w:adjustRightInd w:val="0"/>
        <w:snapToGrid w:val="0"/>
        <w:spacing w:line="360" w:lineRule="auto"/>
        <w:ind w:firstLine="480"/>
        <w:rPr>
          <w:sz w:val="24"/>
        </w:rPr>
      </w:pPr>
      <w:r>
        <w:rPr>
          <w:rFonts w:hint="eastAsia"/>
          <w:sz w:val="24"/>
        </w:rPr>
        <w:t xml:space="preserve">GB/T 17626.4 </w:t>
      </w:r>
      <w:r>
        <w:rPr>
          <w:rFonts w:hint="eastAsia"/>
          <w:sz w:val="24"/>
        </w:rPr>
        <w:t>电磁兼容</w:t>
      </w:r>
      <w:r>
        <w:rPr>
          <w:rFonts w:hint="eastAsia"/>
          <w:sz w:val="24"/>
        </w:rPr>
        <w:t xml:space="preserve"> </w:t>
      </w:r>
      <w:r>
        <w:rPr>
          <w:rFonts w:hint="eastAsia"/>
          <w:sz w:val="24"/>
        </w:rPr>
        <w:t>试验和测量技术</w:t>
      </w:r>
      <w:r>
        <w:rPr>
          <w:rFonts w:hint="eastAsia"/>
          <w:sz w:val="24"/>
        </w:rPr>
        <w:t xml:space="preserve"> </w:t>
      </w:r>
      <w:r>
        <w:rPr>
          <w:rFonts w:hint="eastAsia"/>
          <w:sz w:val="24"/>
        </w:rPr>
        <w:t>电快速瞬变脉冲群抗扰度试验</w:t>
      </w:r>
    </w:p>
    <w:p w14:paraId="386D9410" w14:textId="77777777" w:rsidR="002A7974" w:rsidRDefault="00000000">
      <w:pPr>
        <w:adjustRightInd w:val="0"/>
        <w:snapToGrid w:val="0"/>
        <w:spacing w:line="360" w:lineRule="auto"/>
        <w:ind w:firstLine="480"/>
        <w:rPr>
          <w:sz w:val="24"/>
        </w:rPr>
      </w:pPr>
      <w:r>
        <w:rPr>
          <w:rFonts w:hint="eastAsia"/>
          <w:sz w:val="24"/>
        </w:rPr>
        <w:t xml:space="preserve">GB/T 17626.5 </w:t>
      </w:r>
      <w:r>
        <w:rPr>
          <w:rFonts w:hint="eastAsia"/>
          <w:sz w:val="24"/>
        </w:rPr>
        <w:t>电磁兼容</w:t>
      </w:r>
      <w:r>
        <w:rPr>
          <w:rFonts w:hint="eastAsia"/>
          <w:sz w:val="24"/>
        </w:rPr>
        <w:t xml:space="preserve"> </w:t>
      </w:r>
      <w:r>
        <w:rPr>
          <w:rFonts w:hint="eastAsia"/>
          <w:sz w:val="24"/>
        </w:rPr>
        <w:t>试验和测量技术</w:t>
      </w:r>
      <w:r>
        <w:rPr>
          <w:rFonts w:hint="eastAsia"/>
          <w:sz w:val="24"/>
        </w:rPr>
        <w:t xml:space="preserve"> </w:t>
      </w:r>
      <w:r>
        <w:rPr>
          <w:rFonts w:hint="eastAsia"/>
          <w:sz w:val="24"/>
        </w:rPr>
        <w:t>浪涌（冲击）抗扰度试验</w:t>
      </w:r>
    </w:p>
    <w:p w14:paraId="516B6574" w14:textId="77777777" w:rsidR="002A7974" w:rsidRDefault="00000000">
      <w:pPr>
        <w:adjustRightInd w:val="0"/>
        <w:snapToGrid w:val="0"/>
        <w:spacing w:line="360" w:lineRule="auto"/>
        <w:ind w:leftChars="228" w:left="2126" w:hanging="1647"/>
        <w:rPr>
          <w:sz w:val="24"/>
        </w:rPr>
      </w:pPr>
      <w:r>
        <w:rPr>
          <w:rFonts w:hint="eastAsia"/>
          <w:sz w:val="24"/>
        </w:rPr>
        <w:t>GB/T 17626.11</w:t>
      </w:r>
      <w:r>
        <w:rPr>
          <w:rFonts w:hint="eastAsia"/>
          <w:sz w:val="24"/>
        </w:rPr>
        <w:t>电磁兼容</w:t>
      </w:r>
      <w:r>
        <w:rPr>
          <w:rFonts w:hint="eastAsia"/>
          <w:sz w:val="24"/>
        </w:rPr>
        <w:t xml:space="preserve"> </w:t>
      </w:r>
      <w:r>
        <w:rPr>
          <w:rFonts w:hint="eastAsia"/>
          <w:sz w:val="24"/>
        </w:rPr>
        <w:t>试验和测量技术</w:t>
      </w:r>
      <w:r>
        <w:rPr>
          <w:rFonts w:hint="eastAsia"/>
          <w:sz w:val="24"/>
        </w:rPr>
        <w:t xml:space="preserve"> </w:t>
      </w:r>
      <w:r>
        <w:rPr>
          <w:rFonts w:hint="eastAsia"/>
          <w:sz w:val="24"/>
        </w:rPr>
        <w:t>电压暂降、短时中断和电压变化的抗扰度试验</w:t>
      </w:r>
    </w:p>
    <w:p w14:paraId="2B759EF1" w14:textId="77777777" w:rsidR="002A7974" w:rsidRDefault="00000000">
      <w:pPr>
        <w:adjustRightInd w:val="0"/>
        <w:snapToGrid w:val="0"/>
        <w:spacing w:line="360" w:lineRule="auto"/>
        <w:ind w:firstLine="480"/>
        <w:rPr>
          <w:sz w:val="24"/>
        </w:rPr>
      </w:pPr>
      <w:r>
        <w:rPr>
          <w:rFonts w:hint="eastAsia"/>
          <w:sz w:val="24"/>
        </w:rPr>
        <w:t xml:space="preserve">GB/T 17747.2 </w:t>
      </w:r>
      <w:r>
        <w:rPr>
          <w:rFonts w:hint="eastAsia"/>
          <w:sz w:val="24"/>
        </w:rPr>
        <w:t>天然气压缩因子的计算</w:t>
      </w:r>
      <w:r>
        <w:rPr>
          <w:rFonts w:hint="eastAsia"/>
          <w:sz w:val="24"/>
        </w:rPr>
        <w:t xml:space="preserve"> </w:t>
      </w:r>
      <w:r>
        <w:rPr>
          <w:rFonts w:hint="eastAsia"/>
          <w:sz w:val="24"/>
        </w:rPr>
        <w:t>第</w:t>
      </w:r>
      <w:r>
        <w:rPr>
          <w:rFonts w:hint="eastAsia"/>
          <w:sz w:val="24"/>
        </w:rPr>
        <w:t>2</w:t>
      </w:r>
      <w:r>
        <w:rPr>
          <w:rFonts w:hint="eastAsia"/>
          <w:sz w:val="24"/>
        </w:rPr>
        <w:t>部分：用摩尔组成进行计算</w:t>
      </w:r>
    </w:p>
    <w:p w14:paraId="1497B925" w14:textId="77777777" w:rsidR="002A7974" w:rsidRDefault="00000000">
      <w:pPr>
        <w:adjustRightInd w:val="0"/>
        <w:snapToGrid w:val="0"/>
        <w:spacing w:line="360" w:lineRule="auto"/>
        <w:ind w:firstLine="480"/>
        <w:rPr>
          <w:sz w:val="24"/>
        </w:rPr>
      </w:pPr>
      <w:r>
        <w:rPr>
          <w:rFonts w:hint="eastAsia"/>
          <w:sz w:val="24"/>
        </w:rPr>
        <w:t xml:space="preserve">GB/T 32201-2015 </w:t>
      </w:r>
      <w:r>
        <w:rPr>
          <w:rFonts w:hint="eastAsia"/>
          <w:sz w:val="24"/>
        </w:rPr>
        <w:t>气体流量计</w:t>
      </w:r>
    </w:p>
    <w:p w14:paraId="5DB97905" w14:textId="77777777" w:rsidR="002A7974" w:rsidRDefault="00000000">
      <w:pPr>
        <w:spacing w:line="360" w:lineRule="auto"/>
        <w:ind w:rightChars="-52" w:right="-109" w:firstLineChars="200" w:firstLine="480"/>
        <w:rPr>
          <w:sz w:val="24"/>
        </w:rPr>
      </w:pPr>
      <w:bookmarkStart w:id="33" w:name="_Toc265054857"/>
      <w:bookmarkStart w:id="34" w:name="_Toc291956069"/>
      <w:r>
        <w:rPr>
          <w:rFonts w:hint="eastAsia"/>
          <w:sz w:val="24"/>
        </w:rPr>
        <w:t>凡是注日期的引用文件，仅注日期的版本适用于本规范；凡是不注日期的引用文件，其最新版本（包括所有的修改单）适用于本规范。</w:t>
      </w:r>
    </w:p>
    <w:p w14:paraId="1780FF7D" w14:textId="77777777" w:rsidR="003965DE" w:rsidRDefault="00000000" w:rsidP="003965DE">
      <w:pPr>
        <w:snapToGrid w:val="0"/>
        <w:spacing w:beforeLines="100" w:before="312" w:afterLines="100" w:after="312" w:line="360" w:lineRule="auto"/>
        <w:outlineLvl w:val="0"/>
        <w:rPr>
          <w:rFonts w:eastAsia="黑体"/>
          <w:sz w:val="24"/>
        </w:rPr>
      </w:pPr>
      <w:bookmarkStart w:id="35" w:name="_Toc1709"/>
      <w:bookmarkStart w:id="36" w:name="_Toc501210774"/>
      <w:bookmarkStart w:id="37" w:name="_Toc130468505"/>
      <w:bookmarkStart w:id="38" w:name="_Toc457808103"/>
      <w:bookmarkStart w:id="39" w:name="_Toc230"/>
      <w:bookmarkStart w:id="40" w:name="_Toc457808565"/>
      <w:bookmarkStart w:id="41" w:name="_Toc457807240"/>
      <w:bookmarkStart w:id="42" w:name="_Toc219888233"/>
      <w:r>
        <w:rPr>
          <w:rFonts w:eastAsia="黑体" w:hint="eastAsia"/>
          <w:sz w:val="24"/>
        </w:rPr>
        <w:t>3</w:t>
      </w:r>
      <w:r>
        <w:rPr>
          <w:rFonts w:eastAsia="黑体"/>
          <w:sz w:val="24"/>
        </w:rPr>
        <w:t xml:space="preserve"> </w:t>
      </w:r>
      <w:r>
        <w:rPr>
          <w:rFonts w:eastAsia="黑体" w:hint="eastAsia"/>
          <w:sz w:val="24"/>
        </w:rPr>
        <w:t>术语</w:t>
      </w:r>
      <w:bookmarkEnd w:id="35"/>
      <w:bookmarkEnd w:id="36"/>
      <w:bookmarkEnd w:id="37"/>
      <w:bookmarkEnd w:id="38"/>
      <w:bookmarkEnd w:id="39"/>
      <w:bookmarkEnd w:id="40"/>
      <w:bookmarkEnd w:id="41"/>
      <w:r>
        <w:rPr>
          <w:rFonts w:eastAsia="黑体" w:hint="eastAsia"/>
          <w:sz w:val="24"/>
        </w:rPr>
        <w:t>和定义</w:t>
      </w:r>
      <w:bookmarkStart w:id="43" w:name="_Toc130468506"/>
      <w:bookmarkStart w:id="44" w:name="_Toc28883"/>
      <w:bookmarkStart w:id="45" w:name="_Toc501210775"/>
      <w:bookmarkStart w:id="46" w:name="_Toc457808566"/>
      <w:bookmarkStart w:id="47" w:name="_Toc30375"/>
      <w:bookmarkStart w:id="48" w:name="_Toc457807241"/>
      <w:bookmarkStart w:id="49" w:name="_Toc457808104"/>
      <w:bookmarkEnd w:id="42"/>
    </w:p>
    <w:p w14:paraId="43BDD17F" w14:textId="5D8C4F7B" w:rsidR="00C97B28" w:rsidRDefault="00C97B28" w:rsidP="00C97B28">
      <w:pPr>
        <w:spacing w:before="160" w:line="360" w:lineRule="auto"/>
        <w:ind w:firstLineChars="200" w:firstLine="480"/>
        <w:rPr>
          <w:sz w:val="24"/>
          <w:szCs w:val="32"/>
        </w:rPr>
      </w:pPr>
      <w:r w:rsidRPr="00F95A04">
        <w:rPr>
          <w:rFonts w:hint="eastAsia"/>
          <w:sz w:val="24"/>
          <w:szCs w:val="32"/>
        </w:rPr>
        <w:t>本规程除引用</w:t>
      </w:r>
      <w:r w:rsidRPr="00F95A04">
        <w:rPr>
          <w:rFonts w:hint="eastAsia"/>
          <w:sz w:val="24"/>
          <w:szCs w:val="32"/>
        </w:rPr>
        <w:t xml:space="preserve"> JJF 1001</w:t>
      </w:r>
      <w:r w:rsidRPr="00F95A04">
        <w:rPr>
          <w:rFonts w:hint="eastAsia"/>
          <w:sz w:val="24"/>
          <w:szCs w:val="32"/>
        </w:rPr>
        <w:t>和</w:t>
      </w:r>
      <w:r w:rsidRPr="00F95A04">
        <w:rPr>
          <w:rFonts w:hint="eastAsia"/>
          <w:sz w:val="24"/>
          <w:szCs w:val="32"/>
        </w:rPr>
        <w:t xml:space="preserve"> JJF 1004 </w:t>
      </w:r>
      <w:r w:rsidRPr="00F95A04">
        <w:rPr>
          <w:rFonts w:hint="eastAsia"/>
          <w:sz w:val="24"/>
          <w:szCs w:val="32"/>
        </w:rPr>
        <w:t>界定的术语及定义外，还使用下列术语。</w:t>
      </w:r>
    </w:p>
    <w:p w14:paraId="641AC635" w14:textId="697E5D26" w:rsidR="00C97B28" w:rsidRPr="006766E0" w:rsidRDefault="00C97B28" w:rsidP="00C97B28">
      <w:pPr>
        <w:spacing w:before="160" w:line="360" w:lineRule="auto"/>
        <w:rPr>
          <w:sz w:val="24"/>
          <w:szCs w:val="32"/>
        </w:rPr>
      </w:pPr>
      <w:r w:rsidRPr="006766E0">
        <w:rPr>
          <w:sz w:val="24"/>
          <w:szCs w:val="32"/>
        </w:rPr>
        <w:t xml:space="preserve">3.1 </w:t>
      </w:r>
      <w:r w:rsidRPr="005C56F2">
        <w:rPr>
          <w:rFonts w:hint="eastAsia"/>
          <w:sz w:val="24"/>
          <w:szCs w:val="32"/>
        </w:rPr>
        <w:t>旋涡发生体（</w:t>
      </w:r>
      <w:r w:rsidRPr="005C56F2">
        <w:rPr>
          <w:rFonts w:hint="eastAsia"/>
          <w:sz w:val="24"/>
          <w:szCs w:val="32"/>
        </w:rPr>
        <w:t>bluff body</w:t>
      </w:r>
      <w:r w:rsidRPr="005C56F2">
        <w:rPr>
          <w:rFonts w:hint="eastAsia"/>
          <w:sz w:val="24"/>
          <w:szCs w:val="32"/>
        </w:rPr>
        <w:t>）</w:t>
      </w:r>
    </w:p>
    <w:p w14:paraId="7232CD9F" w14:textId="77777777" w:rsidR="00C97B28" w:rsidRPr="006766E0" w:rsidRDefault="00C97B28" w:rsidP="00C97B28">
      <w:pPr>
        <w:spacing w:before="160" w:line="360" w:lineRule="auto"/>
        <w:ind w:firstLine="420"/>
        <w:rPr>
          <w:rFonts w:eastAsiaTheme="minorEastAsia"/>
          <w:sz w:val="24"/>
        </w:rPr>
      </w:pPr>
      <w:r w:rsidRPr="005C56F2">
        <w:rPr>
          <w:rFonts w:eastAsiaTheme="minorEastAsia" w:hint="eastAsia"/>
          <w:sz w:val="24"/>
        </w:rPr>
        <w:lastRenderedPageBreak/>
        <w:t>产生旋涡的非流线型物体。</w:t>
      </w:r>
    </w:p>
    <w:p w14:paraId="22073BF5" w14:textId="2FC87610" w:rsidR="00C97B28" w:rsidRPr="006766E0" w:rsidRDefault="00C97B28" w:rsidP="00C97B28">
      <w:pPr>
        <w:spacing w:before="160" w:line="360" w:lineRule="auto"/>
        <w:rPr>
          <w:sz w:val="24"/>
          <w:szCs w:val="32"/>
        </w:rPr>
      </w:pPr>
      <w:r w:rsidRPr="006766E0">
        <w:rPr>
          <w:sz w:val="24"/>
          <w:szCs w:val="32"/>
        </w:rPr>
        <w:t xml:space="preserve">3.2 </w:t>
      </w:r>
      <w:r w:rsidR="00950E75">
        <w:rPr>
          <w:rFonts w:hint="eastAsia"/>
          <w:sz w:val="24"/>
          <w:szCs w:val="32"/>
        </w:rPr>
        <w:t>传感器</w:t>
      </w:r>
      <w:r w:rsidRPr="005C56F2">
        <w:rPr>
          <w:rFonts w:hint="eastAsia"/>
          <w:sz w:val="24"/>
          <w:szCs w:val="32"/>
        </w:rPr>
        <w:t>（</w:t>
      </w:r>
      <w:r w:rsidRPr="005C56F2">
        <w:rPr>
          <w:rFonts w:hint="eastAsia"/>
          <w:sz w:val="24"/>
          <w:szCs w:val="32"/>
        </w:rPr>
        <w:t>sensor</w:t>
      </w:r>
      <w:r w:rsidRPr="005C56F2">
        <w:rPr>
          <w:rFonts w:hint="eastAsia"/>
          <w:sz w:val="24"/>
          <w:szCs w:val="32"/>
        </w:rPr>
        <w:t>）</w:t>
      </w:r>
    </w:p>
    <w:p w14:paraId="0A93EEC3" w14:textId="77777777" w:rsidR="00C97B28" w:rsidRPr="006766E0" w:rsidRDefault="00C97B28" w:rsidP="00C97B28">
      <w:pPr>
        <w:spacing w:before="160" w:line="360" w:lineRule="auto"/>
        <w:ind w:firstLine="420"/>
        <w:rPr>
          <w:rFonts w:eastAsiaTheme="minorEastAsia"/>
          <w:sz w:val="24"/>
        </w:rPr>
      </w:pPr>
      <w:r w:rsidRPr="00067C90">
        <w:rPr>
          <w:rFonts w:eastAsiaTheme="minorEastAsia" w:hint="eastAsia"/>
          <w:sz w:val="24"/>
        </w:rPr>
        <w:t>检测阻流件后流体振动产生旋涡频率的部件</w:t>
      </w:r>
      <w:r w:rsidRPr="006766E0">
        <w:rPr>
          <w:rFonts w:eastAsiaTheme="minorEastAsia" w:hint="eastAsia"/>
          <w:sz w:val="24"/>
        </w:rPr>
        <w:t>。</w:t>
      </w:r>
    </w:p>
    <w:p w14:paraId="683B70A0" w14:textId="386615EF" w:rsidR="00C97B28" w:rsidRPr="006766E0" w:rsidRDefault="00C97B28" w:rsidP="00C97B28">
      <w:pPr>
        <w:spacing w:before="160" w:line="360" w:lineRule="auto"/>
        <w:rPr>
          <w:sz w:val="24"/>
          <w:szCs w:val="32"/>
        </w:rPr>
      </w:pPr>
      <w:r w:rsidRPr="006766E0">
        <w:rPr>
          <w:sz w:val="24"/>
          <w:szCs w:val="32"/>
        </w:rPr>
        <w:t xml:space="preserve">3.3 </w:t>
      </w:r>
      <w:r w:rsidRPr="00067C90">
        <w:rPr>
          <w:rFonts w:hint="eastAsia"/>
          <w:sz w:val="24"/>
          <w:szCs w:val="32"/>
        </w:rPr>
        <w:t>表体（</w:t>
      </w:r>
      <w:r w:rsidRPr="00067C90">
        <w:rPr>
          <w:rFonts w:hint="eastAsia"/>
          <w:sz w:val="24"/>
          <w:szCs w:val="32"/>
        </w:rPr>
        <w:t>meter body</w:t>
      </w:r>
      <w:r w:rsidRPr="00067C90">
        <w:rPr>
          <w:rFonts w:hint="eastAsia"/>
          <w:sz w:val="24"/>
          <w:szCs w:val="32"/>
        </w:rPr>
        <w:t>）</w:t>
      </w:r>
    </w:p>
    <w:p w14:paraId="4B5C9665" w14:textId="1D746EE3" w:rsidR="00C97B28" w:rsidRPr="006766E0" w:rsidRDefault="00C97B28" w:rsidP="00C97B28">
      <w:pPr>
        <w:spacing w:before="160" w:line="360" w:lineRule="auto"/>
        <w:ind w:firstLine="420"/>
        <w:rPr>
          <w:rFonts w:eastAsiaTheme="minorEastAsia"/>
          <w:sz w:val="24"/>
        </w:rPr>
      </w:pPr>
      <w:r w:rsidRPr="00067C90">
        <w:rPr>
          <w:rFonts w:eastAsiaTheme="minorEastAsia" w:hint="eastAsia"/>
          <w:sz w:val="24"/>
        </w:rPr>
        <w:t>设置阻流件和</w:t>
      </w:r>
      <w:r w:rsidR="00950E75">
        <w:rPr>
          <w:rFonts w:hint="eastAsia"/>
          <w:sz w:val="24"/>
          <w:szCs w:val="32"/>
        </w:rPr>
        <w:t>传感器</w:t>
      </w:r>
      <w:r w:rsidRPr="00067C90">
        <w:rPr>
          <w:rFonts w:eastAsiaTheme="minorEastAsia" w:hint="eastAsia"/>
          <w:sz w:val="24"/>
        </w:rPr>
        <w:t>的管段。</w:t>
      </w:r>
    </w:p>
    <w:p w14:paraId="3A028C97" w14:textId="3F644EA9" w:rsidR="00C97B28" w:rsidRPr="006766E0" w:rsidRDefault="00C97B28" w:rsidP="00C97B28">
      <w:pPr>
        <w:spacing w:before="160" w:line="360" w:lineRule="auto"/>
        <w:rPr>
          <w:sz w:val="24"/>
          <w:szCs w:val="32"/>
        </w:rPr>
      </w:pPr>
      <w:r w:rsidRPr="006766E0">
        <w:rPr>
          <w:sz w:val="24"/>
          <w:szCs w:val="32"/>
        </w:rPr>
        <w:t xml:space="preserve">3.4 </w:t>
      </w:r>
      <w:r w:rsidRPr="00F777DD">
        <w:rPr>
          <w:rFonts w:hint="eastAsia"/>
          <w:i/>
          <w:iCs/>
          <w:sz w:val="24"/>
          <w:szCs w:val="32"/>
        </w:rPr>
        <w:t>K</w:t>
      </w:r>
      <w:r w:rsidRPr="006766E0">
        <w:rPr>
          <w:rFonts w:hint="eastAsia"/>
          <w:sz w:val="24"/>
          <w:szCs w:val="32"/>
        </w:rPr>
        <w:t>系数（</w:t>
      </w:r>
      <w:r w:rsidRPr="009F5C9F">
        <w:rPr>
          <w:rFonts w:hint="eastAsia"/>
          <w:i/>
          <w:iCs/>
          <w:sz w:val="24"/>
          <w:szCs w:val="32"/>
        </w:rPr>
        <w:t>K</w:t>
      </w:r>
      <w:r>
        <w:rPr>
          <w:rFonts w:hint="eastAsia"/>
          <w:sz w:val="24"/>
          <w:szCs w:val="32"/>
        </w:rPr>
        <w:t xml:space="preserve"> factor</w:t>
      </w:r>
      <w:r w:rsidRPr="006766E0">
        <w:rPr>
          <w:rFonts w:hint="eastAsia"/>
          <w:sz w:val="24"/>
          <w:szCs w:val="32"/>
        </w:rPr>
        <w:t>）</w:t>
      </w:r>
    </w:p>
    <w:p w14:paraId="0ED845EA" w14:textId="77777777" w:rsidR="00C97B28" w:rsidRPr="006766E0" w:rsidRDefault="00C97B28" w:rsidP="00C97B28">
      <w:pPr>
        <w:spacing w:before="160" w:line="360" w:lineRule="auto"/>
        <w:ind w:firstLine="440"/>
        <w:rPr>
          <w:rFonts w:eastAsiaTheme="minorEastAsia"/>
          <w:sz w:val="24"/>
        </w:rPr>
      </w:pPr>
      <w:r w:rsidRPr="006766E0">
        <w:rPr>
          <w:rFonts w:eastAsiaTheme="minorEastAsia"/>
          <w:sz w:val="24"/>
        </w:rPr>
        <w:t>单位体积的流体流过流量计时</w:t>
      </w:r>
      <w:r>
        <w:rPr>
          <w:rFonts w:eastAsiaTheme="minorEastAsia" w:hint="eastAsia"/>
          <w:sz w:val="24"/>
        </w:rPr>
        <w:t>，</w:t>
      </w:r>
      <w:r w:rsidRPr="006766E0">
        <w:rPr>
          <w:rFonts w:eastAsiaTheme="minorEastAsia"/>
          <w:sz w:val="24"/>
        </w:rPr>
        <w:t>流量计发出的脉冲数。</w:t>
      </w:r>
      <w:r w:rsidRPr="0056034F">
        <w:rPr>
          <w:rFonts w:eastAsiaTheme="minorEastAsia" w:hint="eastAsia"/>
          <w:sz w:val="24"/>
        </w:rPr>
        <w:t>通常又称</w:t>
      </w:r>
      <w:r>
        <w:rPr>
          <w:rFonts w:eastAsiaTheme="minorEastAsia" w:hint="eastAsia"/>
          <w:sz w:val="24"/>
        </w:rPr>
        <w:t>仪表</w:t>
      </w:r>
      <w:r w:rsidRPr="0056034F">
        <w:rPr>
          <w:rFonts w:eastAsiaTheme="minorEastAsia" w:hint="eastAsia"/>
          <w:sz w:val="24"/>
        </w:rPr>
        <w:t>系数</w:t>
      </w:r>
      <w:r>
        <w:rPr>
          <w:rFonts w:eastAsiaTheme="minorEastAsia" w:hint="eastAsia"/>
          <w:sz w:val="24"/>
        </w:rPr>
        <w:t>。</w:t>
      </w:r>
    </w:p>
    <w:p w14:paraId="19FED94F" w14:textId="062A8543" w:rsidR="00C97B28" w:rsidRPr="006766E0" w:rsidRDefault="00C97B28" w:rsidP="00C97B28">
      <w:pPr>
        <w:spacing w:before="160" w:line="360" w:lineRule="auto"/>
        <w:rPr>
          <w:sz w:val="24"/>
          <w:szCs w:val="32"/>
        </w:rPr>
      </w:pPr>
      <w:r w:rsidRPr="006766E0">
        <w:rPr>
          <w:sz w:val="24"/>
          <w:szCs w:val="32"/>
        </w:rPr>
        <w:t xml:space="preserve">3.5 </w:t>
      </w:r>
      <w:r w:rsidRPr="00DE4FEE">
        <w:rPr>
          <w:rFonts w:hint="eastAsia"/>
          <w:sz w:val="24"/>
          <w:szCs w:val="32"/>
        </w:rPr>
        <w:t>流动调整器（</w:t>
      </w:r>
      <w:r w:rsidRPr="00DE4FEE">
        <w:rPr>
          <w:rFonts w:hint="eastAsia"/>
          <w:sz w:val="24"/>
          <w:szCs w:val="32"/>
        </w:rPr>
        <w:t>flow conditioner</w:t>
      </w:r>
      <w:r w:rsidRPr="00DE4FEE">
        <w:rPr>
          <w:rFonts w:hint="eastAsia"/>
          <w:sz w:val="24"/>
          <w:szCs w:val="32"/>
        </w:rPr>
        <w:t>）</w:t>
      </w:r>
    </w:p>
    <w:p w14:paraId="60E3611F" w14:textId="77777777" w:rsidR="00C97B28" w:rsidRPr="006766E0" w:rsidRDefault="00C97B28" w:rsidP="00C97B28">
      <w:pPr>
        <w:spacing w:before="160" w:line="360" w:lineRule="auto"/>
        <w:ind w:firstLine="420"/>
        <w:rPr>
          <w:rFonts w:eastAsiaTheme="minorEastAsia"/>
          <w:sz w:val="24"/>
        </w:rPr>
      </w:pPr>
      <w:r w:rsidRPr="00DE4FEE">
        <w:rPr>
          <w:rFonts w:eastAsiaTheme="minorEastAsia" w:hint="eastAsia"/>
          <w:sz w:val="24"/>
        </w:rPr>
        <w:t>能减少旋涡和改善速度分布的部件</w:t>
      </w:r>
      <w:r w:rsidRPr="006766E0">
        <w:rPr>
          <w:rFonts w:eastAsiaTheme="minorEastAsia"/>
          <w:sz w:val="24"/>
        </w:rPr>
        <w:t>。</w:t>
      </w:r>
    </w:p>
    <w:p w14:paraId="0E11CFA9" w14:textId="284702FB" w:rsidR="00C97B28" w:rsidRPr="006766E0" w:rsidRDefault="00C97B28" w:rsidP="00C97B28">
      <w:pPr>
        <w:spacing w:before="160" w:line="360" w:lineRule="auto"/>
        <w:rPr>
          <w:sz w:val="24"/>
          <w:szCs w:val="32"/>
        </w:rPr>
      </w:pPr>
      <w:r w:rsidRPr="006766E0">
        <w:rPr>
          <w:sz w:val="24"/>
          <w:szCs w:val="32"/>
        </w:rPr>
        <w:t>3.</w:t>
      </w:r>
      <w:r>
        <w:rPr>
          <w:rFonts w:hint="eastAsia"/>
          <w:sz w:val="24"/>
          <w:szCs w:val="32"/>
        </w:rPr>
        <w:t>6</w:t>
      </w:r>
      <w:r w:rsidRPr="006766E0">
        <w:rPr>
          <w:sz w:val="24"/>
          <w:szCs w:val="32"/>
        </w:rPr>
        <w:t xml:space="preserve"> </w:t>
      </w:r>
      <w:r w:rsidRPr="006766E0">
        <w:rPr>
          <w:rFonts w:hint="eastAsia"/>
          <w:sz w:val="24"/>
          <w:szCs w:val="32"/>
        </w:rPr>
        <w:t>分界流量</w:t>
      </w:r>
      <w:r w:rsidRPr="006766E0">
        <w:rPr>
          <w:i/>
          <w:iCs/>
          <w:sz w:val="24"/>
          <w:szCs w:val="32"/>
        </w:rPr>
        <w:t>q</w:t>
      </w:r>
      <w:r w:rsidRPr="006766E0">
        <w:rPr>
          <w:sz w:val="24"/>
          <w:szCs w:val="32"/>
          <w:vertAlign w:val="subscript"/>
        </w:rPr>
        <w:t>t</w:t>
      </w:r>
      <w:r w:rsidRPr="006766E0">
        <w:rPr>
          <w:rFonts w:hint="eastAsia"/>
          <w:sz w:val="24"/>
          <w:szCs w:val="32"/>
        </w:rPr>
        <w:t>（</w:t>
      </w:r>
      <w:r w:rsidRPr="006766E0">
        <w:rPr>
          <w:sz w:val="24"/>
          <w:szCs w:val="32"/>
        </w:rPr>
        <w:t>transition flow-rate</w:t>
      </w:r>
      <w:r w:rsidRPr="006766E0">
        <w:rPr>
          <w:rFonts w:hint="eastAsia"/>
          <w:sz w:val="24"/>
          <w:szCs w:val="32"/>
        </w:rPr>
        <w:t>）</w:t>
      </w:r>
    </w:p>
    <w:p w14:paraId="5C58415D" w14:textId="77777777" w:rsidR="00C97B28" w:rsidRPr="006766E0" w:rsidRDefault="00C97B28" w:rsidP="00C97B28">
      <w:pPr>
        <w:spacing w:before="160" w:line="360" w:lineRule="auto"/>
        <w:ind w:firstLine="440"/>
        <w:rPr>
          <w:rFonts w:eastAsiaTheme="minorEastAsia"/>
          <w:sz w:val="24"/>
        </w:rPr>
      </w:pPr>
      <w:r w:rsidRPr="006766E0">
        <w:rPr>
          <w:rFonts w:eastAsiaTheme="minorEastAsia"/>
          <w:sz w:val="24"/>
        </w:rPr>
        <w:t>在最大流量和最小流量之间的流量值，它将流量范围分割成允许误差不同的两个区，即</w:t>
      </w:r>
      <w:r w:rsidRPr="006766E0">
        <w:rPr>
          <w:rFonts w:eastAsiaTheme="minorEastAsia" w:hint="eastAsia"/>
          <w:sz w:val="24"/>
        </w:rPr>
        <w:t>“</w:t>
      </w:r>
      <w:r w:rsidRPr="006766E0">
        <w:rPr>
          <w:rFonts w:eastAsiaTheme="minorEastAsia"/>
          <w:sz w:val="24"/>
        </w:rPr>
        <w:t>高区</w:t>
      </w:r>
      <w:r w:rsidRPr="006766E0">
        <w:rPr>
          <w:rFonts w:eastAsiaTheme="minorEastAsia" w:hint="eastAsia"/>
          <w:sz w:val="24"/>
        </w:rPr>
        <w:t>”</w:t>
      </w:r>
      <w:r w:rsidRPr="006766E0">
        <w:rPr>
          <w:rFonts w:eastAsiaTheme="minorEastAsia"/>
          <w:sz w:val="24"/>
        </w:rPr>
        <w:t>和</w:t>
      </w:r>
      <w:r w:rsidRPr="006766E0">
        <w:rPr>
          <w:rFonts w:eastAsiaTheme="minorEastAsia" w:hint="eastAsia"/>
          <w:sz w:val="24"/>
        </w:rPr>
        <w:t>“</w:t>
      </w:r>
      <w:r w:rsidRPr="006766E0">
        <w:rPr>
          <w:rFonts w:eastAsiaTheme="minorEastAsia"/>
          <w:sz w:val="24"/>
        </w:rPr>
        <w:t>低区</w:t>
      </w:r>
      <w:r w:rsidRPr="006766E0">
        <w:rPr>
          <w:rFonts w:eastAsiaTheme="minorEastAsia" w:hint="eastAsia"/>
          <w:sz w:val="24"/>
        </w:rPr>
        <w:t>”</w:t>
      </w:r>
      <w:r w:rsidRPr="006766E0">
        <w:rPr>
          <w:rFonts w:eastAsiaTheme="minorEastAsia"/>
          <w:sz w:val="24"/>
        </w:rPr>
        <w:t>。</w:t>
      </w:r>
    </w:p>
    <w:p w14:paraId="0F13E0F5" w14:textId="77777777" w:rsidR="002A7974" w:rsidRDefault="00000000">
      <w:pPr>
        <w:snapToGrid w:val="0"/>
        <w:spacing w:beforeLines="100" w:before="312" w:afterLines="100" w:after="312" w:line="360" w:lineRule="auto"/>
        <w:outlineLvl w:val="0"/>
        <w:rPr>
          <w:rFonts w:eastAsia="黑体"/>
          <w:sz w:val="24"/>
        </w:rPr>
      </w:pPr>
      <w:bookmarkStart w:id="50" w:name="_Toc219888234"/>
      <w:r>
        <w:rPr>
          <w:rFonts w:eastAsia="黑体" w:hint="eastAsia"/>
          <w:sz w:val="24"/>
        </w:rPr>
        <w:t>4</w:t>
      </w:r>
      <w:r>
        <w:rPr>
          <w:rFonts w:eastAsia="黑体"/>
          <w:sz w:val="24"/>
        </w:rPr>
        <w:t xml:space="preserve"> </w:t>
      </w:r>
      <w:r>
        <w:rPr>
          <w:rFonts w:eastAsia="黑体"/>
          <w:sz w:val="24"/>
        </w:rPr>
        <w:t>概述</w:t>
      </w:r>
      <w:bookmarkEnd w:id="33"/>
      <w:bookmarkEnd w:id="34"/>
      <w:bookmarkEnd w:id="43"/>
      <w:bookmarkEnd w:id="44"/>
      <w:bookmarkEnd w:id="45"/>
      <w:bookmarkEnd w:id="46"/>
      <w:bookmarkEnd w:id="47"/>
      <w:bookmarkEnd w:id="48"/>
      <w:bookmarkEnd w:id="49"/>
      <w:bookmarkEnd w:id="50"/>
    </w:p>
    <w:p w14:paraId="08A9C371" w14:textId="77777777" w:rsidR="002A7974" w:rsidRDefault="00000000">
      <w:pPr>
        <w:snapToGrid w:val="0"/>
        <w:spacing w:line="360" w:lineRule="auto"/>
        <w:outlineLvl w:val="1"/>
        <w:rPr>
          <w:sz w:val="24"/>
        </w:rPr>
      </w:pPr>
      <w:bookmarkStart w:id="51" w:name="_Toc12440"/>
      <w:bookmarkStart w:id="52" w:name="_Toc15128_WPSOffice_Level2"/>
      <w:bookmarkStart w:id="53" w:name="_Toc17968"/>
      <w:bookmarkStart w:id="54" w:name="_Toc19596"/>
      <w:bookmarkStart w:id="55" w:name="_Toc31927"/>
      <w:bookmarkStart w:id="56" w:name="_Toc514059549"/>
      <w:bookmarkStart w:id="57" w:name="_Toc457807242"/>
      <w:bookmarkStart w:id="58" w:name="_Toc457808567"/>
      <w:bookmarkStart w:id="59" w:name="_Toc501210776"/>
      <w:bookmarkStart w:id="60" w:name="_Toc130468507"/>
      <w:bookmarkStart w:id="61" w:name="_Toc457808105"/>
      <w:bookmarkStart w:id="62" w:name="_Toc265054858"/>
      <w:bookmarkStart w:id="63" w:name="_Toc219888235"/>
      <w:r>
        <w:rPr>
          <w:rFonts w:hint="eastAsia"/>
          <w:sz w:val="24"/>
        </w:rPr>
        <w:t xml:space="preserve">4.1 </w:t>
      </w:r>
      <w:r>
        <w:rPr>
          <w:rFonts w:hint="eastAsia"/>
          <w:sz w:val="24"/>
        </w:rPr>
        <w:t>工作原理</w:t>
      </w:r>
      <w:bookmarkEnd w:id="51"/>
      <w:bookmarkEnd w:id="52"/>
      <w:bookmarkEnd w:id="53"/>
      <w:bookmarkEnd w:id="54"/>
      <w:bookmarkEnd w:id="55"/>
      <w:bookmarkEnd w:id="56"/>
      <w:bookmarkEnd w:id="63"/>
    </w:p>
    <w:p w14:paraId="6438091A" w14:textId="07376E55" w:rsidR="00C47224" w:rsidRDefault="00C47224" w:rsidP="00C47224">
      <w:pPr>
        <w:spacing w:line="360" w:lineRule="auto"/>
        <w:ind w:firstLineChars="200" w:firstLine="480"/>
        <w:rPr>
          <w:sz w:val="24"/>
        </w:rPr>
      </w:pPr>
      <w:bookmarkStart w:id="64" w:name="_Toc514059550"/>
      <w:bookmarkStart w:id="65" w:name="_Toc1244"/>
      <w:bookmarkStart w:id="66" w:name="_Toc22263"/>
      <w:bookmarkStart w:id="67" w:name="_Toc28062"/>
      <w:bookmarkStart w:id="68" w:name="_Toc14579"/>
      <w:bookmarkStart w:id="69" w:name="_Toc31017_WPSOffice_Level2"/>
      <w:r>
        <w:rPr>
          <w:rFonts w:ascii="宋体" w:hint="eastAsia"/>
          <w:sz w:val="24"/>
        </w:rPr>
        <w:t>流量计</w:t>
      </w:r>
      <w:r>
        <w:rPr>
          <w:rFonts w:hint="eastAsia"/>
          <w:sz w:val="24"/>
        </w:rPr>
        <w:t>利用卡门涡街原理。在流体中安放旋涡发生体，流体在旋涡发生体下游两侧交替地分离释放出两列有规律的交错排列的旋涡，在一定雷诺数范围内，该旋涡的频率与旋涡发生体的几何尺寸、管道的几何尺寸有关，旋涡的频率正比于流量，此频率可由</w:t>
      </w:r>
      <w:r w:rsidR="00430AB8">
        <w:rPr>
          <w:rFonts w:hint="eastAsia"/>
          <w:sz w:val="24"/>
          <w:szCs w:val="32"/>
        </w:rPr>
        <w:t>传感器</w:t>
      </w:r>
      <w:r>
        <w:rPr>
          <w:rFonts w:hint="eastAsia"/>
          <w:sz w:val="24"/>
        </w:rPr>
        <w:t>检出。</w:t>
      </w:r>
    </w:p>
    <w:p w14:paraId="54C208B4" w14:textId="735D183B" w:rsidR="00C47224" w:rsidRPr="0081642F" w:rsidRDefault="00C47224" w:rsidP="00E4540D">
      <w:pPr>
        <w:spacing w:line="360" w:lineRule="auto"/>
        <w:ind w:firstLineChars="1400" w:firstLine="3920"/>
        <w:rPr>
          <w:sz w:val="24"/>
        </w:rPr>
      </w:pPr>
      <m:oMath>
        <m:r>
          <w:rPr>
            <w:rFonts w:ascii="Cambria Math" w:eastAsiaTheme="minorEastAsia" w:hAnsi="Cambria Math"/>
            <w:sz w:val="28"/>
            <w:szCs w:val="28"/>
          </w:rPr>
          <m:t xml:space="preserve"> </m:t>
        </m:r>
        <m:r>
          <w:rPr>
            <w:rFonts w:ascii="Cambria Math" w:eastAsiaTheme="minorEastAsia" w:hAnsi="Cambria Math" w:hint="eastAsia"/>
            <w:sz w:val="28"/>
            <w:szCs w:val="28"/>
          </w:rPr>
          <m:t>f</m:t>
        </m:r>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Sr∙</m:t>
            </m:r>
            <m:acc>
              <m:accPr>
                <m:chr m:val="̅"/>
                <m:ctrlPr>
                  <w:rPr>
                    <w:rFonts w:ascii="Cambria Math" w:eastAsiaTheme="minorEastAsia" w:hAnsi="Cambria Math"/>
                    <w:i/>
                    <w:sz w:val="28"/>
                    <w:szCs w:val="28"/>
                  </w:rPr>
                </m:ctrlPr>
              </m:accPr>
              <m:e>
                <m:r>
                  <w:rPr>
                    <w:rFonts w:ascii="Cambria Math" w:eastAsiaTheme="minorEastAsia" w:hAnsi="Cambria Math"/>
                    <w:sz w:val="28"/>
                    <w:szCs w:val="28"/>
                  </w:rPr>
                  <m:t>u</m:t>
                </m:r>
              </m:e>
            </m:acc>
          </m:num>
          <m:den>
            <m:r>
              <w:rPr>
                <w:rFonts w:ascii="Cambria Math" w:eastAsiaTheme="minorEastAsia" w:hAnsi="Cambria Math"/>
                <w:sz w:val="28"/>
                <w:szCs w:val="28"/>
              </w:rPr>
              <m:t>b</m:t>
            </m:r>
          </m:den>
        </m:f>
      </m:oMath>
      <w:r w:rsidRPr="006766E0">
        <w:rPr>
          <w:rFonts w:eastAsiaTheme="minorEastAsia"/>
          <w:sz w:val="24"/>
        </w:rPr>
        <w:t xml:space="preserve">  </w:t>
      </w:r>
      <w:r>
        <w:rPr>
          <w:rFonts w:eastAsiaTheme="minorEastAsia" w:hint="eastAsia"/>
          <w:sz w:val="24"/>
        </w:rPr>
        <w:t xml:space="preserve">  </w:t>
      </w:r>
      <w:r w:rsidRPr="006766E0">
        <w:rPr>
          <w:rFonts w:eastAsiaTheme="minorEastAsia"/>
          <w:sz w:val="24"/>
        </w:rPr>
        <w:t xml:space="preserve">     </w:t>
      </w:r>
      <w:r>
        <w:rPr>
          <w:rFonts w:eastAsiaTheme="minorEastAsia" w:hint="eastAsia"/>
          <w:sz w:val="24"/>
        </w:rPr>
        <w:t xml:space="preserve">       </w:t>
      </w:r>
      <w:r w:rsidRPr="006766E0">
        <w:rPr>
          <w:rFonts w:eastAsiaTheme="minorEastAsia" w:hint="eastAsia"/>
          <w:sz w:val="24"/>
        </w:rPr>
        <w:t xml:space="preserve">     </w:t>
      </w:r>
      <w:r w:rsidRPr="006766E0">
        <w:rPr>
          <w:rFonts w:eastAsiaTheme="minorEastAsia"/>
          <w:sz w:val="24"/>
        </w:rPr>
        <w:t xml:space="preserve">  </w:t>
      </w:r>
      <w:r w:rsidRPr="006766E0">
        <w:rPr>
          <w:rFonts w:eastAsiaTheme="minorEastAsia"/>
          <w:sz w:val="24"/>
        </w:rPr>
        <w:t>（</w:t>
      </w:r>
      <w:r w:rsidRPr="006766E0">
        <w:rPr>
          <w:rFonts w:eastAsiaTheme="minorEastAsia"/>
          <w:sz w:val="24"/>
        </w:rPr>
        <w:t>1</w:t>
      </w:r>
      <w:r w:rsidRPr="006766E0">
        <w:rPr>
          <w:rFonts w:eastAsiaTheme="minorEastAsia"/>
          <w:sz w:val="24"/>
        </w:rPr>
        <w:t>）</w:t>
      </w:r>
    </w:p>
    <w:p w14:paraId="32D4CE90" w14:textId="77777777" w:rsidR="00C47224" w:rsidRDefault="00C47224" w:rsidP="00C47224">
      <w:pPr>
        <w:spacing w:line="360" w:lineRule="auto"/>
        <w:rPr>
          <w:sz w:val="24"/>
        </w:rPr>
      </w:pPr>
      <w:r>
        <w:rPr>
          <w:rFonts w:hint="eastAsia"/>
          <w:sz w:val="24"/>
        </w:rPr>
        <w:t>式中：</w:t>
      </w:r>
      <w:r>
        <w:rPr>
          <w:position w:val="-6"/>
          <w:sz w:val="24"/>
        </w:rPr>
        <w:object w:dxaOrig="200" w:dyaOrig="279" w14:anchorId="248A2E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pt;height:14pt" o:ole="">
            <v:imagedata r:id="rId15" o:title=""/>
          </v:shape>
          <o:OLEObject Type="Embed" ProgID="Equation.3" ShapeID="_x0000_i1025" DrawAspect="Content" ObjectID="_1830501002" r:id="rId16"/>
        </w:object>
      </w:r>
      <w:r>
        <w:rPr>
          <w:rFonts w:hint="eastAsia"/>
          <w:sz w:val="24"/>
        </w:rPr>
        <w:t>——旋涡发生体的宽度，</w:t>
      </w:r>
      <w:r>
        <w:rPr>
          <w:rFonts w:hint="eastAsia"/>
          <w:sz w:val="24"/>
        </w:rPr>
        <w:t>m</w:t>
      </w:r>
      <w:r>
        <w:rPr>
          <w:rFonts w:hint="eastAsia"/>
          <w:sz w:val="24"/>
        </w:rPr>
        <w:t>；</w:t>
      </w:r>
    </w:p>
    <w:p w14:paraId="290536BE" w14:textId="77777777" w:rsidR="00C47224" w:rsidRDefault="00000000" w:rsidP="00C47224">
      <w:pPr>
        <w:spacing w:line="360" w:lineRule="auto"/>
        <w:ind w:firstLineChars="300" w:firstLine="720"/>
        <w:rPr>
          <w:i/>
          <w:sz w:val="24"/>
        </w:rPr>
      </w:pPr>
      <m:oMath>
        <m:bar>
          <m:barPr>
            <m:pos m:val="top"/>
            <m:ctrlPr>
              <w:rPr>
                <w:rFonts w:ascii="Cambria Math" w:hAnsi="Cambria Math"/>
                <w:i/>
                <w:sz w:val="24"/>
              </w:rPr>
            </m:ctrlPr>
          </m:barPr>
          <m:e>
            <m:r>
              <w:rPr>
                <w:rFonts w:ascii="Cambria Math"/>
                <w:sz w:val="24"/>
              </w:rPr>
              <m:t>u</m:t>
            </m:r>
          </m:e>
        </m:bar>
      </m:oMath>
      <w:r w:rsidR="00C47224">
        <w:rPr>
          <w:rFonts w:hint="eastAsia"/>
          <w:sz w:val="24"/>
        </w:rPr>
        <w:t>——流经流量计的流体平均流速，</w:t>
      </w:r>
      <w:r w:rsidR="00C47224">
        <w:rPr>
          <w:rFonts w:hint="eastAsia"/>
          <w:sz w:val="24"/>
        </w:rPr>
        <w:t>m/s</w:t>
      </w:r>
      <w:r w:rsidR="00C47224">
        <w:rPr>
          <w:rFonts w:hint="eastAsia"/>
          <w:sz w:val="24"/>
        </w:rPr>
        <w:t>；</w:t>
      </w:r>
    </w:p>
    <w:p w14:paraId="4811D4FD" w14:textId="77777777" w:rsidR="00C47224" w:rsidRDefault="00C47224" w:rsidP="00C47224">
      <w:pPr>
        <w:spacing w:line="360" w:lineRule="auto"/>
        <w:ind w:firstLineChars="342" w:firstLine="718"/>
        <w:rPr>
          <w:sz w:val="24"/>
        </w:rPr>
      </w:pPr>
      <m:oMath>
        <m:r>
          <w:rPr>
            <w:rFonts w:ascii="Cambria Math"/>
          </w:rPr>
          <m:t>f</m:t>
        </m:r>
      </m:oMath>
      <w:r>
        <w:rPr>
          <w:rFonts w:hint="eastAsia"/>
        </w:rPr>
        <w:t>——</w:t>
      </w:r>
      <w:r>
        <w:rPr>
          <w:rFonts w:hint="eastAsia"/>
          <w:sz w:val="24"/>
        </w:rPr>
        <w:t>旋涡的频率，</w:t>
      </w:r>
      <w:r>
        <w:rPr>
          <w:rFonts w:hint="eastAsia"/>
          <w:sz w:val="24"/>
        </w:rPr>
        <w:t>Hz</w:t>
      </w:r>
      <w:r>
        <w:rPr>
          <w:rFonts w:hint="eastAsia"/>
          <w:sz w:val="24"/>
        </w:rPr>
        <w:t>；</w:t>
      </w:r>
    </w:p>
    <w:p w14:paraId="6F24D010" w14:textId="77777777" w:rsidR="00C47224" w:rsidRDefault="00C47224" w:rsidP="00C47224">
      <w:pPr>
        <w:spacing w:line="360" w:lineRule="auto"/>
        <w:ind w:firstLineChars="342" w:firstLine="821"/>
        <w:rPr>
          <w:sz w:val="24"/>
        </w:rPr>
      </w:pPr>
      <m:oMath>
        <m:r>
          <w:rPr>
            <w:rFonts w:ascii="Cambria Math"/>
            <w:sz w:val="24"/>
          </w:rPr>
          <m:t>Sr</m:t>
        </m:r>
      </m:oMath>
      <w:r>
        <w:rPr>
          <w:rFonts w:hint="eastAsia"/>
          <w:sz w:val="24"/>
        </w:rPr>
        <w:t>——斯特罗哈尔数（</w:t>
      </w:r>
      <w:r>
        <w:rPr>
          <w:rFonts w:hint="eastAsia"/>
          <w:sz w:val="24"/>
        </w:rPr>
        <w:t>Strouhal number</w:t>
      </w:r>
      <w:r>
        <w:rPr>
          <w:rFonts w:hint="eastAsia"/>
          <w:sz w:val="24"/>
        </w:rPr>
        <w:t>）。</w:t>
      </w:r>
    </w:p>
    <w:p w14:paraId="74D76047" w14:textId="77777777" w:rsidR="002A7974" w:rsidRDefault="00000000">
      <w:pPr>
        <w:snapToGrid w:val="0"/>
        <w:spacing w:beforeLines="50" w:before="156" w:line="360" w:lineRule="auto"/>
        <w:outlineLvl w:val="1"/>
        <w:rPr>
          <w:sz w:val="24"/>
        </w:rPr>
      </w:pPr>
      <w:bookmarkStart w:id="70" w:name="_Toc219888236"/>
      <w:r>
        <w:rPr>
          <w:rFonts w:hint="eastAsia"/>
          <w:sz w:val="24"/>
        </w:rPr>
        <w:t xml:space="preserve">4.2 </w:t>
      </w:r>
      <w:r>
        <w:rPr>
          <w:rFonts w:hint="eastAsia"/>
          <w:sz w:val="24"/>
        </w:rPr>
        <w:t>结构</w:t>
      </w:r>
      <w:bookmarkEnd w:id="64"/>
      <w:r>
        <w:rPr>
          <w:rFonts w:hint="eastAsia"/>
          <w:sz w:val="24"/>
        </w:rPr>
        <w:t>形式</w:t>
      </w:r>
      <w:bookmarkEnd w:id="65"/>
      <w:bookmarkEnd w:id="66"/>
      <w:bookmarkEnd w:id="67"/>
      <w:bookmarkEnd w:id="68"/>
      <w:bookmarkEnd w:id="69"/>
      <w:bookmarkEnd w:id="70"/>
    </w:p>
    <w:p w14:paraId="72228A11" w14:textId="77777777" w:rsidR="00884AE6" w:rsidRDefault="00884AE6" w:rsidP="00884AE6">
      <w:pPr>
        <w:spacing w:before="160" w:line="360" w:lineRule="auto"/>
        <w:rPr>
          <w:rFonts w:eastAsiaTheme="minorEastAsia"/>
          <w:sz w:val="24"/>
        </w:rPr>
      </w:pPr>
      <w:bookmarkStart w:id="71" w:name="_Toc130468511"/>
      <w:bookmarkStart w:id="72" w:name="_Toc457807246"/>
      <w:bookmarkStart w:id="73" w:name="_Toc29017"/>
      <w:bookmarkStart w:id="74" w:name="_Toc21508"/>
      <w:bookmarkStart w:id="75" w:name="_Toc291956070"/>
      <w:bookmarkStart w:id="76" w:name="_Toc457808109"/>
      <w:bookmarkStart w:id="77" w:name="_Toc457808571"/>
      <w:bookmarkStart w:id="78" w:name="_Toc501210780"/>
      <w:bookmarkEnd w:id="57"/>
      <w:bookmarkEnd w:id="58"/>
      <w:bookmarkEnd w:id="59"/>
      <w:bookmarkEnd w:id="60"/>
      <w:bookmarkEnd w:id="61"/>
      <w:r w:rsidRPr="006766E0">
        <w:rPr>
          <w:rFonts w:eastAsiaTheme="minorEastAsia"/>
          <w:sz w:val="24"/>
        </w:rPr>
        <w:lastRenderedPageBreak/>
        <w:t>4.2</w:t>
      </w:r>
      <w:r w:rsidRPr="006766E0">
        <w:rPr>
          <w:rFonts w:eastAsiaTheme="minorEastAsia" w:hint="eastAsia"/>
          <w:sz w:val="24"/>
        </w:rPr>
        <w:t>.</w:t>
      </w:r>
      <w:r w:rsidRPr="006766E0">
        <w:rPr>
          <w:rFonts w:eastAsiaTheme="minorEastAsia"/>
          <w:sz w:val="24"/>
        </w:rPr>
        <w:t>1</w:t>
      </w:r>
      <w:r>
        <w:rPr>
          <w:rFonts w:eastAsiaTheme="minorEastAsia" w:hint="eastAsia"/>
          <w:sz w:val="24"/>
        </w:rPr>
        <w:t>结构</w:t>
      </w:r>
    </w:p>
    <w:p w14:paraId="299EB4EA" w14:textId="77777777" w:rsidR="00C20247" w:rsidRPr="00846992" w:rsidRDefault="00C20247" w:rsidP="00C20247">
      <w:pPr>
        <w:spacing w:before="160" w:line="360" w:lineRule="auto"/>
        <w:ind w:firstLineChars="200" w:firstLine="480"/>
        <w:rPr>
          <w:rFonts w:eastAsiaTheme="minorEastAsia"/>
          <w:sz w:val="24"/>
        </w:rPr>
      </w:pPr>
      <w:r w:rsidRPr="00846992">
        <w:rPr>
          <w:rFonts w:hint="eastAsia"/>
          <w:sz w:val="24"/>
        </w:rPr>
        <w:t>流量计由涡街传感器</w:t>
      </w:r>
      <w:r>
        <w:rPr>
          <w:rFonts w:hint="eastAsia"/>
          <w:sz w:val="24"/>
        </w:rPr>
        <w:t>、</w:t>
      </w:r>
      <w:r w:rsidRPr="00846992">
        <w:rPr>
          <w:rFonts w:hint="eastAsia"/>
          <w:sz w:val="24"/>
        </w:rPr>
        <w:t>转换器</w:t>
      </w:r>
      <w:r>
        <w:rPr>
          <w:rFonts w:hint="eastAsia"/>
          <w:sz w:val="24"/>
        </w:rPr>
        <w:t>和流量积算仪</w:t>
      </w:r>
      <w:r w:rsidRPr="00846992">
        <w:rPr>
          <w:rFonts w:hint="eastAsia"/>
          <w:sz w:val="24"/>
        </w:rPr>
        <w:t>组成</w:t>
      </w:r>
      <w:r w:rsidRPr="00846992">
        <w:rPr>
          <w:rFonts w:eastAsiaTheme="minorEastAsia"/>
          <w:sz w:val="24"/>
        </w:rPr>
        <w:t>。</w:t>
      </w:r>
    </w:p>
    <w:p w14:paraId="52474873" w14:textId="77777777" w:rsidR="00884AE6" w:rsidRDefault="00884AE6" w:rsidP="00884AE6">
      <w:pPr>
        <w:spacing w:before="160" w:line="360" w:lineRule="auto"/>
        <w:rPr>
          <w:rFonts w:eastAsiaTheme="minorEastAsia"/>
          <w:sz w:val="24"/>
        </w:rPr>
      </w:pPr>
      <w:r w:rsidRPr="006766E0">
        <w:rPr>
          <w:rFonts w:eastAsiaTheme="minorEastAsia"/>
          <w:sz w:val="24"/>
        </w:rPr>
        <w:t>4.2</w:t>
      </w:r>
      <w:r w:rsidRPr="006766E0">
        <w:rPr>
          <w:rFonts w:eastAsiaTheme="minorEastAsia" w:hint="eastAsia"/>
          <w:sz w:val="24"/>
        </w:rPr>
        <w:t>.</w:t>
      </w:r>
      <w:r>
        <w:rPr>
          <w:rFonts w:eastAsiaTheme="minorEastAsia" w:hint="eastAsia"/>
          <w:sz w:val="24"/>
        </w:rPr>
        <w:t>2</w:t>
      </w:r>
      <w:r>
        <w:rPr>
          <w:rFonts w:eastAsiaTheme="minorEastAsia" w:hint="eastAsia"/>
          <w:sz w:val="24"/>
        </w:rPr>
        <w:t>输出方式</w:t>
      </w:r>
    </w:p>
    <w:p w14:paraId="13B340B1" w14:textId="77777777" w:rsidR="00884AE6" w:rsidRPr="006766E0" w:rsidRDefault="00884AE6" w:rsidP="00884AE6">
      <w:pPr>
        <w:spacing w:before="160" w:line="360" w:lineRule="auto"/>
        <w:ind w:firstLineChars="200" w:firstLine="480"/>
        <w:rPr>
          <w:rFonts w:eastAsiaTheme="minorEastAsia"/>
          <w:sz w:val="24"/>
        </w:rPr>
      </w:pPr>
      <w:r w:rsidRPr="006766E0">
        <w:rPr>
          <w:rFonts w:eastAsiaTheme="minorEastAsia"/>
          <w:sz w:val="24"/>
        </w:rPr>
        <w:t>流量计的输出方式有脉冲输出、模拟量输出和数字通讯输出等。</w:t>
      </w:r>
    </w:p>
    <w:p w14:paraId="76B6CD86" w14:textId="77777777" w:rsidR="00430AB8" w:rsidRPr="00430AB8" w:rsidRDefault="00430AB8" w:rsidP="00430AB8">
      <w:pPr>
        <w:snapToGrid w:val="0"/>
        <w:spacing w:beforeLines="50" w:before="156" w:line="360" w:lineRule="auto"/>
        <w:outlineLvl w:val="1"/>
        <w:rPr>
          <w:sz w:val="24"/>
        </w:rPr>
      </w:pPr>
      <w:bookmarkStart w:id="79" w:name="_Toc486429857"/>
      <w:bookmarkStart w:id="80" w:name="_Toc112161560"/>
      <w:bookmarkStart w:id="81" w:name="_Toc203335500"/>
      <w:bookmarkStart w:id="82" w:name="_Hlk216623079"/>
      <w:bookmarkStart w:id="83" w:name="_Toc219888237"/>
      <w:r w:rsidRPr="00430AB8">
        <w:rPr>
          <w:rFonts w:hint="eastAsia"/>
          <w:sz w:val="24"/>
        </w:rPr>
        <w:t xml:space="preserve">4.3 </w:t>
      </w:r>
      <w:bookmarkEnd w:id="79"/>
      <w:r w:rsidRPr="00430AB8">
        <w:rPr>
          <w:rFonts w:hint="eastAsia"/>
          <w:sz w:val="24"/>
        </w:rPr>
        <w:t>关键零部件</w:t>
      </w:r>
      <w:bookmarkEnd w:id="80"/>
      <w:bookmarkEnd w:id="81"/>
      <w:bookmarkEnd w:id="83"/>
    </w:p>
    <w:p w14:paraId="5DF78065" w14:textId="77777777" w:rsidR="00430AB8" w:rsidRPr="00430AB8" w:rsidRDefault="00430AB8" w:rsidP="00430AB8">
      <w:pPr>
        <w:ind w:firstLine="480"/>
        <w:rPr>
          <w:sz w:val="24"/>
        </w:rPr>
      </w:pPr>
      <w:r w:rsidRPr="00430AB8">
        <w:rPr>
          <w:rFonts w:hint="eastAsia"/>
          <w:sz w:val="24"/>
        </w:rPr>
        <w:t>流量计关键零部件参见表</w:t>
      </w:r>
      <w:r w:rsidRPr="00430AB8">
        <w:rPr>
          <w:rFonts w:hint="eastAsia"/>
          <w:sz w:val="24"/>
        </w:rPr>
        <w:t>1</w:t>
      </w:r>
      <w:r w:rsidRPr="00430AB8">
        <w:rPr>
          <w:rFonts w:hint="eastAsia"/>
          <w:sz w:val="24"/>
        </w:rPr>
        <w:t>。</w:t>
      </w:r>
    </w:p>
    <w:p w14:paraId="1D1138DF" w14:textId="7CE9EB61" w:rsidR="00430AB8" w:rsidRPr="0056512F" w:rsidRDefault="0056512F" w:rsidP="0056512F">
      <w:pPr>
        <w:widowControl/>
        <w:tabs>
          <w:tab w:val="left" w:pos="360"/>
          <w:tab w:val="left" w:pos="3261"/>
        </w:tabs>
        <w:jc w:val="center"/>
        <w:rPr>
          <w:rFonts w:ascii="黑体" w:eastAsia="黑体" w:hAnsi="黑体" w:hint="eastAsia"/>
          <w:szCs w:val="21"/>
        </w:rPr>
      </w:pPr>
      <w:r>
        <w:rPr>
          <w:rFonts w:ascii="黑体" w:eastAsia="黑体" w:hAnsi="黑体" w:hint="eastAsia"/>
          <w:szCs w:val="21"/>
        </w:rPr>
        <w:t>表1</w:t>
      </w:r>
      <w:r w:rsidR="00430AB8" w:rsidRPr="0056512F">
        <w:rPr>
          <w:rFonts w:ascii="黑体" w:eastAsia="黑体" w:hAnsi="黑体" w:hint="eastAsia"/>
          <w:szCs w:val="21"/>
        </w:rPr>
        <w:t xml:space="preserve">  关键零部件</w:t>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137"/>
        <w:gridCol w:w="3212"/>
        <w:gridCol w:w="2693"/>
      </w:tblGrid>
      <w:tr w:rsidR="00430AB8" w:rsidRPr="00430AB8" w14:paraId="585867AD" w14:textId="77777777" w:rsidTr="00703165">
        <w:trPr>
          <w:trHeight w:val="311"/>
          <w:jc w:val="center"/>
        </w:trPr>
        <w:tc>
          <w:tcPr>
            <w:tcW w:w="988" w:type="dxa"/>
            <w:vAlign w:val="center"/>
          </w:tcPr>
          <w:p w14:paraId="38BF968F" w14:textId="77777777" w:rsidR="00430AB8" w:rsidRPr="00430AB8" w:rsidRDefault="00430AB8" w:rsidP="00703165">
            <w:pPr>
              <w:snapToGrid w:val="0"/>
              <w:jc w:val="center"/>
              <w:rPr>
                <w:szCs w:val="21"/>
              </w:rPr>
            </w:pPr>
            <w:r w:rsidRPr="00430AB8">
              <w:rPr>
                <w:rFonts w:hint="eastAsia"/>
                <w:szCs w:val="21"/>
              </w:rPr>
              <w:t>序号</w:t>
            </w:r>
          </w:p>
        </w:tc>
        <w:tc>
          <w:tcPr>
            <w:tcW w:w="2137" w:type="dxa"/>
            <w:vAlign w:val="center"/>
          </w:tcPr>
          <w:p w14:paraId="28FFB3BB" w14:textId="77777777" w:rsidR="00430AB8" w:rsidRPr="00430AB8" w:rsidRDefault="00430AB8" w:rsidP="00703165">
            <w:pPr>
              <w:snapToGrid w:val="0"/>
              <w:jc w:val="center"/>
              <w:rPr>
                <w:szCs w:val="21"/>
              </w:rPr>
            </w:pPr>
            <w:r w:rsidRPr="00430AB8">
              <w:rPr>
                <w:rFonts w:hint="eastAsia"/>
                <w:szCs w:val="21"/>
              </w:rPr>
              <w:t>名称</w:t>
            </w:r>
          </w:p>
        </w:tc>
        <w:tc>
          <w:tcPr>
            <w:tcW w:w="3212" w:type="dxa"/>
            <w:vAlign w:val="center"/>
          </w:tcPr>
          <w:p w14:paraId="749EE738" w14:textId="77777777" w:rsidR="00430AB8" w:rsidRPr="00430AB8" w:rsidRDefault="00430AB8" w:rsidP="00703165">
            <w:pPr>
              <w:snapToGrid w:val="0"/>
              <w:jc w:val="center"/>
              <w:rPr>
                <w:szCs w:val="21"/>
              </w:rPr>
            </w:pPr>
            <w:r w:rsidRPr="00430AB8">
              <w:rPr>
                <w:rFonts w:hint="eastAsia"/>
                <w:szCs w:val="21"/>
              </w:rPr>
              <w:t>主要性能指标</w:t>
            </w:r>
          </w:p>
        </w:tc>
        <w:tc>
          <w:tcPr>
            <w:tcW w:w="2693" w:type="dxa"/>
            <w:vAlign w:val="center"/>
          </w:tcPr>
          <w:p w14:paraId="0F194AD4" w14:textId="77777777" w:rsidR="00430AB8" w:rsidRPr="00430AB8" w:rsidRDefault="00430AB8" w:rsidP="00703165">
            <w:pPr>
              <w:snapToGrid w:val="0"/>
              <w:jc w:val="center"/>
              <w:rPr>
                <w:szCs w:val="21"/>
              </w:rPr>
            </w:pPr>
            <w:r w:rsidRPr="00430AB8">
              <w:rPr>
                <w:rFonts w:hint="eastAsia"/>
                <w:szCs w:val="21"/>
              </w:rPr>
              <w:t>备注</w:t>
            </w:r>
          </w:p>
        </w:tc>
      </w:tr>
      <w:tr w:rsidR="00430AB8" w:rsidRPr="00430AB8" w14:paraId="4F8E4330" w14:textId="77777777" w:rsidTr="00703165">
        <w:trPr>
          <w:trHeight w:val="272"/>
          <w:jc w:val="center"/>
        </w:trPr>
        <w:tc>
          <w:tcPr>
            <w:tcW w:w="988" w:type="dxa"/>
            <w:vAlign w:val="center"/>
          </w:tcPr>
          <w:p w14:paraId="528E4EAF" w14:textId="77777777" w:rsidR="00430AB8" w:rsidRPr="00430AB8" w:rsidRDefault="00430AB8" w:rsidP="00703165">
            <w:pPr>
              <w:snapToGrid w:val="0"/>
              <w:jc w:val="center"/>
              <w:rPr>
                <w:szCs w:val="21"/>
              </w:rPr>
            </w:pPr>
            <w:r w:rsidRPr="00430AB8">
              <w:rPr>
                <w:rFonts w:hint="eastAsia"/>
                <w:szCs w:val="21"/>
              </w:rPr>
              <w:t>1</w:t>
            </w:r>
          </w:p>
        </w:tc>
        <w:tc>
          <w:tcPr>
            <w:tcW w:w="2137" w:type="dxa"/>
            <w:vAlign w:val="center"/>
          </w:tcPr>
          <w:p w14:paraId="386D6C90" w14:textId="77777777" w:rsidR="00430AB8" w:rsidRPr="00430AB8" w:rsidRDefault="00430AB8" w:rsidP="00703165">
            <w:pPr>
              <w:snapToGrid w:val="0"/>
              <w:jc w:val="center"/>
              <w:rPr>
                <w:szCs w:val="21"/>
              </w:rPr>
            </w:pPr>
            <w:r w:rsidRPr="00430AB8">
              <w:rPr>
                <w:rFonts w:hint="eastAsia"/>
                <w:szCs w:val="21"/>
              </w:rPr>
              <w:t>外</w:t>
            </w:r>
            <w:r w:rsidRPr="00430AB8">
              <w:rPr>
                <w:szCs w:val="21"/>
              </w:rPr>
              <w:t>壳</w:t>
            </w:r>
            <w:r w:rsidRPr="00430AB8">
              <w:rPr>
                <w:rFonts w:hint="eastAsia"/>
                <w:szCs w:val="21"/>
              </w:rPr>
              <w:t>体</w:t>
            </w:r>
          </w:p>
        </w:tc>
        <w:tc>
          <w:tcPr>
            <w:tcW w:w="3212" w:type="dxa"/>
            <w:vAlign w:val="center"/>
          </w:tcPr>
          <w:p w14:paraId="58EA93BF" w14:textId="77777777" w:rsidR="00430AB8" w:rsidRPr="00430AB8" w:rsidRDefault="00430AB8" w:rsidP="00703165">
            <w:pPr>
              <w:snapToGrid w:val="0"/>
              <w:ind w:leftChars="-52" w:hangingChars="52" w:hanging="109"/>
              <w:jc w:val="center"/>
              <w:rPr>
                <w:szCs w:val="21"/>
              </w:rPr>
            </w:pPr>
            <w:r w:rsidRPr="00430AB8">
              <w:rPr>
                <w:rFonts w:ascii="宋体" w:hAnsi="宋体"/>
                <w:szCs w:val="21"/>
              </w:rPr>
              <w:t>壳</w:t>
            </w:r>
            <w:r w:rsidRPr="00430AB8">
              <w:rPr>
                <w:rFonts w:ascii="宋体" w:hAnsi="宋体" w:hint="eastAsia"/>
                <w:szCs w:val="21"/>
              </w:rPr>
              <w:t>体材料等描述</w:t>
            </w:r>
          </w:p>
        </w:tc>
        <w:tc>
          <w:tcPr>
            <w:tcW w:w="2693" w:type="dxa"/>
            <w:vAlign w:val="center"/>
          </w:tcPr>
          <w:p w14:paraId="3A32F282" w14:textId="77777777" w:rsidR="00430AB8" w:rsidRPr="00430AB8" w:rsidRDefault="00430AB8" w:rsidP="00703165">
            <w:pPr>
              <w:snapToGrid w:val="0"/>
              <w:ind w:leftChars="-52" w:hangingChars="52" w:hanging="109"/>
              <w:jc w:val="center"/>
              <w:rPr>
                <w:szCs w:val="21"/>
              </w:rPr>
            </w:pPr>
            <w:r w:rsidRPr="00430AB8">
              <w:rPr>
                <w:rFonts w:ascii="宋体" w:hAnsi="宋体" w:hint="eastAsia"/>
                <w:szCs w:val="21"/>
              </w:rPr>
              <w:t>型号规格</w:t>
            </w:r>
          </w:p>
        </w:tc>
      </w:tr>
      <w:tr w:rsidR="00430AB8" w:rsidRPr="00430AB8" w14:paraId="36E33399" w14:textId="77777777" w:rsidTr="00703165">
        <w:trPr>
          <w:trHeight w:val="272"/>
          <w:jc w:val="center"/>
        </w:trPr>
        <w:tc>
          <w:tcPr>
            <w:tcW w:w="988" w:type="dxa"/>
            <w:vAlign w:val="center"/>
          </w:tcPr>
          <w:p w14:paraId="1FB459BD" w14:textId="77777777" w:rsidR="00430AB8" w:rsidRPr="00430AB8" w:rsidRDefault="00430AB8" w:rsidP="00703165">
            <w:pPr>
              <w:snapToGrid w:val="0"/>
              <w:jc w:val="center"/>
              <w:rPr>
                <w:szCs w:val="21"/>
              </w:rPr>
            </w:pPr>
            <w:r w:rsidRPr="00430AB8">
              <w:rPr>
                <w:rFonts w:hint="eastAsia"/>
                <w:szCs w:val="21"/>
              </w:rPr>
              <w:t>2</w:t>
            </w:r>
          </w:p>
        </w:tc>
        <w:tc>
          <w:tcPr>
            <w:tcW w:w="2137" w:type="dxa"/>
            <w:vAlign w:val="center"/>
          </w:tcPr>
          <w:p w14:paraId="64E35E35" w14:textId="77777777" w:rsidR="00430AB8" w:rsidRPr="00430AB8" w:rsidRDefault="00430AB8" w:rsidP="00703165">
            <w:pPr>
              <w:snapToGrid w:val="0"/>
              <w:jc w:val="center"/>
              <w:rPr>
                <w:rFonts w:ascii="宋体" w:hAnsi="宋体" w:hint="eastAsia"/>
                <w:szCs w:val="21"/>
              </w:rPr>
            </w:pPr>
            <w:r w:rsidRPr="00430AB8">
              <w:rPr>
                <w:rFonts w:ascii="宋体" w:hAnsi="宋体" w:hint="eastAsia"/>
                <w:szCs w:val="21"/>
              </w:rPr>
              <w:t>计量主板</w:t>
            </w:r>
          </w:p>
        </w:tc>
        <w:tc>
          <w:tcPr>
            <w:tcW w:w="3212" w:type="dxa"/>
            <w:vAlign w:val="center"/>
          </w:tcPr>
          <w:p w14:paraId="01A1FA17" w14:textId="77777777" w:rsidR="00430AB8" w:rsidRPr="00430AB8" w:rsidRDefault="00430AB8" w:rsidP="00703165">
            <w:pPr>
              <w:snapToGrid w:val="0"/>
              <w:ind w:leftChars="-52" w:hangingChars="52" w:hanging="109"/>
              <w:jc w:val="center"/>
              <w:rPr>
                <w:szCs w:val="21"/>
              </w:rPr>
            </w:pPr>
            <w:r w:rsidRPr="00430AB8">
              <w:rPr>
                <w:rFonts w:hint="eastAsia"/>
                <w:szCs w:val="21"/>
              </w:rPr>
              <w:t xml:space="preserve"> </w:t>
            </w:r>
            <w:r w:rsidRPr="00430AB8">
              <w:rPr>
                <w:rFonts w:hint="eastAsia"/>
                <w:szCs w:val="21"/>
              </w:rPr>
              <w:t>说明</w:t>
            </w:r>
          </w:p>
        </w:tc>
        <w:tc>
          <w:tcPr>
            <w:tcW w:w="2693" w:type="dxa"/>
            <w:vAlign w:val="center"/>
          </w:tcPr>
          <w:p w14:paraId="3E03E7DF" w14:textId="77777777" w:rsidR="00430AB8" w:rsidRPr="00430AB8" w:rsidRDefault="00430AB8" w:rsidP="00703165">
            <w:pPr>
              <w:snapToGrid w:val="0"/>
              <w:ind w:leftChars="-52" w:hangingChars="52" w:hanging="109"/>
              <w:jc w:val="center"/>
              <w:rPr>
                <w:szCs w:val="21"/>
              </w:rPr>
            </w:pPr>
            <w:r w:rsidRPr="00430AB8">
              <w:rPr>
                <w:rFonts w:hint="eastAsia"/>
                <w:szCs w:val="21"/>
              </w:rPr>
              <w:t>型号规格</w:t>
            </w:r>
          </w:p>
        </w:tc>
      </w:tr>
      <w:tr w:rsidR="00430AB8" w:rsidRPr="00430AB8" w14:paraId="7F19229A" w14:textId="77777777" w:rsidTr="00703165">
        <w:trPr>
          <w:trHeight w:val="277"/>
          <w:jc w:val="center"/>
        </w:trPr>
        <w:tc>
          <w:tcPr>
            <w:tcW w:w="988" w:type="dxa"/>
            <w:vAlign w:val="center"/>
          </w:tcPr>
          <w:p w14:paraId="453F54DD" w14:textId="77777777" w:rsidR="00430AB8" w:rsidRPr="00430AB8" w:rsidRDefault="00430AB8" w:rsidP="00703165">
            <w:pPr>
              <w:snapToGrid w:val="0"/>
              <w:jc w:val="center"/>
              <w:rPr>
                <w:szCs w:val="21"/>
              </w:rPr>
            </w:pPr>
            <w:r w:rsidRPr="00430AB8">
              <w:rPr>
                <w:rFonts w:hint="eastAsia"/>
                <w:szCs w:val="21"/>
              </w:rPr>
              <w:t>3</w:t>
            </w:r>
          </w:p>
        </w:tc>
        <w:tc>
          <w:tcPr>
            <w:tcW w:w="2137" w:type="dxa"/>
            <w:vAlign w:val="center"/>
          </w:tcPr>
          <w:p w14:paraId="29A78BC9" w14:textId="77777777" w:rsidR="00430AB8" w:rsidRPr="00430AB8" w:rsidRDefault="00430AB8" w:rsidP="00703165">
            <w:pPr>
              <w:snapToGrid w:val="0"/>
              <w:jc w:val="center"/>
              <w:rPr>
                <w:szCs w:val="21"/>
              </w:rPr>
            </w:pPr>
            <w:r w:rsidRPr="00430AB8">
              <w:rPr>
                <w:rFonts w:ascii="宋体" w:hAnsi="宋体" w:hint="eastAsia"/>
                <w:szCs w:val="21"/>
              </w:rPr>
              <w:t>涡街传感器</w:t>
            </w:r>
          </w:p>
        </w:tc>
        <w:tc>
          <w:tcPr>
            <w:tcW w:w="3212" w:type="dxa"/>
            <w:vAlign w:val="center"/>
          </w:tcPr>
          <w:p w14:paraId="1BAA6E45" w14:textId="77777777" w:rsidR="00430AB8" w:rsidRPr="00430AB8" w:rsidRDefault="00430AB8" w:rsidP="00703165">
            <w:pPr>
              <w:snapToGrid w:val="0"/>
              <w:jc w:val="center"/>
              <w:rPr>
                <w:szCs w:val="21"/>
              </w:rPr>
            </w:pPr>
            <w:r w:rsidRPr="00430AB8">
              <w:rPr>
                <w:rFonts w:hint="eastAsia"/>
                <w:szCs w:val="21"/>
              </w:rPr>
              <w:t>计数位数</w:t>
            </w:r>
          </w:p>
        </w:tc>
        <w:tc>
          <w:tcPr>
            <w:tcW w:w="2693" w:type="dxa"/>
            <w:vAlign w:val="center"/>
          </w:tcPr>
          <w:p w14:paraId="74551525" w14:textId="77777777" w:rsidR="00430AB8" w:rsidRPr="00430AB8" w:rsidRDefault="00430AB8" w:rsidP="00703165">
            <w:pPr>
              <w:snapToGrid w:val="0"/>
              <w:jc w:val="center"/>
              <w:rPr>
                <w:szCs w:val="21"/>
              </w:rPr>
            </w:pPr>
            <w:r w:rsidRPr="00430AB8">
              <w:rPr>
                <w:rFonts w:ascii="宋体" w:hAnsi="宋体" w:hint="eastAsia"/>
                <w:szCs w:val="21"/>
              </w:rPr>
              <w:t>型号规格</w:t>
            </w:r>
          </w:p>
        </w:tc>
      </w:tr>
      <w:tr w:rsidR="00430AB8" w:rsidRPr="00430AB8" w14:paraId="6971B426" w14:textId="77777777" w:rsidTr="00703165">
        <w:trPr>
          <w:trHeight w:val="277"/>
          <w:jc w:val="center"/>
        </w:trPr>
        <w:tc>
          <w:tcPr>
            <w:tcW w:w="988" w:type="dxa"/>
            <w:vAlign w:val="center"/>
          </w:tcPr>
          <w:p w14:paraId="02515906" w14:textId="77777777" w:rsidR="00430AB8" w:rsidRPr="00430AB8" w:rsidRDefault="00430AB8" w:rsidP="00703165">
            <w:pPr>
              <w:snapToGrid w:val="0"/>
              <w:jc w:val="center"/>
              <w:rPr>
                <w:szCs w:val="21"/>
              </w:rPr>
            </w:pPr>
            <w:r w:rsidRPr="00430AB8">
              <w:rPr>
                <w:rFonts w:hint="eastAsia"/>
                <w:szCs w:val="21"/>
              </w:rPr>
              <w:t>4</w:t>
            </w:r>
          </w:p>
        </w:tc>
        <w:tc>
          <w:tcPr>
            <w:tcW w:w="2137" w:type="dxa"/>
            <w:vAlign w:val="center"/>
          </w:tcPr>
          <w:p w14:paraId="05D0DE06" w14:textId="77777777" w:rsidR="00430AB8" w:rsidRPr="00430AB8" w:rsidRDefault="00430AB8" w:rsidP="00703165">
            <w:pPr>
              <w:snapToGrid w:val="0"/>
              <w:jc w:val="center"/>
              <w:rPr>
                <w:rFonts w:ascii="宋体" w:hAnsi="宋体" w:hint="eastAsia"/>
                <w:szCs w:val="21"/>
              </w:rPr>
            </w:pPr>
            <w:r w:rsidRPr="00430AB8">
              <w:rPr>
                <w:rFonts w:ascii="宋体" w:hAnsi="宋体" w:hint="eastAsia"/>
                <w:szCs w:val="21"/>
              </w:rPr>
              <w:t>迎面柱体（涡街发生体）</w:t>
            </w:r>
          </w:p>
        </w:tc>
        <w:tc>
          <w:tcPr>
            <w:tcW w:w="3212" w:type="dxa"/>
            <w:vAlign w:val="center"/>
          </w:tcPr>
          <w:p w14:paraId="38E2516B" w14:textId="77777777" w:rsidR="00430AB8" w:rsidRPr="00430AB8" w:rsidRDefault="00430AB8" w:rsidP="00703165">
            <w:pPr>
              <w:snapToGrid w:val="0"/>
              <w:jc w:val="center"/>
              <w:rPr>
                <w:szCs w:val="21"/>
              </w:rPr>
            </w:pPr>
          </w:p>
        </w:tc>
        <w:tc>
          <w:tcPr>
            <w:tcW w:w="2693" w:type="dxa"/>
            <w:vAlign w:val="center"/>
          </w:tcPr>
          <w:p w14:paraId="5D5A3A0C" w14:textId="77777777" w:rsidR="00430AB8" w:rsidRPr="00430AB8" w:rsidRDefault="00430AB8" w:rsidP="00703165">
            <w:pPr>
              <w:snapToGrid w:val="0"/>
              <w:jc w:val="center"/>
              <w:rPr>
                <w:rFonts w:ascii="宋体" w:hAnsi="宋体" w:hint="eastAsia"/>
                <w:szCs w:val="21"/>
              </w:rPr>
            </w:pPr>
          </w:p>
        </w:tc>
      </w:tr>
      <w:tr w:rsidR="00430AB8" w:rsidRPr="00430AB8" w14:paraId="5F00D345" w14:textId="77777777" w:rsidTr="00703165">
        <w:trPr>
          <w:trHeight w:val="277"/>
          <w:jc w:val="center"/>
        </w:trPr>
        <w:tc>
          <w:tcPr>
            <w:tcW w:w="988" w:type="dxa"/>
            <w:vAlign w:val="center"/>
          </w:tcPr>
          <w:p w14:paraId="4A19152F" w14:textId="77777777" w:rsidR="00430AB8" w:rsidRPr="00430AB8" w:rsidRDefault="00430AB8" w:rsidP="00703165">
            <w:pPr>
              <w:snapToGrid w:val="0"/>
              <w:jc w:val="center"/>
              <w:rPr>
                <w:szCs w:val="21"/>
              </w:rPr>
            </w:pPr>
            <w:r w:rsidRPr="00430AB8">
              <w:rPr>
                <w:rFonts w:hint="eastAsia"/>
                <w:szCs w:val="21"/>
              </w:rPr>
              <w:t>5</w:t>
            </w:r>
          </w:p>
        </w:tc>
        <w:tc>
          <w:tcPr>
            <w:tcW w:w="2137" w:type="dxa"/>
            <w:vAlign w:val="center"/>
          </w:tcPr>
          <w:p w14:paraId="3F4E7DD2" w14:textId="77777777" w:rsidR="00430AB8" w:rsidRPr="00430AB8" w:rsidRDefault="00430AB8" w:rsidP="00703165">
            <w:pPr>
              <w:snapToGrid w:val="0"/>
              <w:jc w:val="center"/>
              <w:rPr>
                <w:rFonts w:ascii="宋体" w:hAnsi="宋体" w:hint="eastAsia"/>
                <w:szCs w:val="21"/>
              </w:rPr>
            </w:pPr>
            <w:r w:rsidRPr="00430AB8">
              <w:rPr>
                <w:rFonts w:ascii="宋体" w:hAnsi="宋体" w:hint="eastAsia"/>
                <w:szCs w:val="21"/>
              </w:rPr>
              <w:t>二次仪表</w:t>
            </w:r>
          </w:p>
        </w:tc>
        <w:tc>
          <w:tcPr>
            <w:tcW w:w="3212" w:type="dxa"/>
            <w:vAlign w:val="center"/>
          </w:tcPr>
          <w:p w14:paraId="413DC1A6" w14:textId="77777777" w:rsidR="00430AB8" w:rsidRPr="00430AB8" w:rsidRDefault="00430AB8" w:rsidP="00703165">
            <w:pPr>
              <w:snapToGrid w:val="0"/>
              <w:jc w:val="center"/>
              <w:rPr>
                <w:szCs w:val="21"/>
              </w:rPr>
            </w:pPr>
          </w:p>
        </w:tc>
        <w:tc>
          <w:tcPr>
            <w:tcW w:w="2693" w:type="dxa"/>
            <w:vAlign w:val="center"/>
          </w:tcPr>
          <w:p w14:paraId="793AC768" w14:textId="77777777" w:rsidR="00430AB8" w:rsidRPr="00430AB8" w:rsidRDefault="00430AB8" w:rsidP="00703165">
            <w:pPr>
              <w:snapToGrid w:val="0"/>
              <w:jc w:val="center"/>
              <w:rPr>
                <w:rFonts w:ascii="宋体" w:hAnsi="宋体" w:hint="eastAsia"/>
                <w:szCs w:val="21"/>
              </w:rPr>
            </w:pPr>
            <w:r w:rsidRPr="00430AB8">
              <w:rPr>
                <w:rFonts w:ascii="宋体" w:hAnsi="宋体" w:hint="eastAsia"/>
                <w:szCs w:val="21"/>
              </w:rPr>
              <w:t>（如果有）</w:t>
            </w:r>
          </w:p>
        </w:tc>
      </w:tr>
    </w:tbl>
    <w:bookmarkEnd w:id="82"/>
    <w:p w14:paraId="05A5A362" w14:textId="77777777" w:rsidR="0056512F" w:rsidRPr="00430AB8" w:rsidRDefault="0056512F" w:rsidP="0056512F">
      <w:pPr>
        <w:ind w:firstLine="480"/>
        <w:rPr>
          <w:szCs w:val="21"/>
        </w:rPr>
      </w:pPr>
      <w:r w:rsidRPr="00430AB8">
        <w:rPr>
          <w:rFonts w:hint="eastAsia"/>
          <w:szCs w:val="21"/>
        </w:rPr>
        <w:t>注：必要时可以增加关键零部件或者补充描述。</w:t>
      </w:r>
    </w:p>
    <w:p w14:paraId="0488F2BB" w14:textId="77777777" w:rsidR="002A7974" w:rsidRDefault="00000000">
      <w:pPr>
        <w:snapToGrid w:val="0"/>
        <w:spacing w:beforeLines="100" w:before="312" w:afterLines="100" w:after="312" w:line="360" w:lineRule="auto"/>
        <w:outlineLvl w:val="0"/>
        <w:rPr>
          <w:rFonts w:eastAsia="黑体"/>
          <w:sz w:val="24"/>
        </w:rPr>
      </w:pPr>
      <w:bookmarkStart w:id="84" w:name="_Toc219888238"/>
      <w:r>
        <w:rPr>
          <w:rFonts w:eastAsia="黑体" w:hint="eastAsia"/>
          <w:sz w:val="24"/>
        </w:rPr>
        <w:t xml:space="preserve">5 </w:t>
      </w:r>
      <w:r>
        <w:rPr>
          <w:rFonts w:eastAsia="黑体"/>
          <w:sz w:val="24"/>
        </w:rPr>
        <w:t>法制管理要求</w:t>
      </w:r>
      <w:bookmarkEnd w:id="62"/>
      <w:bookmarkEnd w:id="71"/>
      <w:bookmarkEnd w:id="72"/>
      <w:bookmarkEnd w:id="73"/>
      <w:bookmarkEnd w:id="74"/>
      <w:bookmarkEnd w:id="75"/>
      <w:bookmarkEnd w:id="76"/>
      <w:bookmarkEnd w:id="77"/>
      <w:bookmarkEnd w:id="78"/>
      <w:bookmarkEnd w:id="84"/>
    </w:p>
    <w:p w14:paraId="14D4A283" w14:textId="77777777" w:rsidR="002A7974" w:rsidRDefault="00000000">
      <w:pPr>
        <w:snapToGrid w:val="0"/>
        <w:spacing w:line="360" w:lineRule="auto"/>
        <w:outlineLvl w:val="1"/>
        <w:rPr>
          <w:sz w:val="24"/>
        </w:rPr>
      </w:pPr>
      <w:bookmarkStart w:id="85" w:name="_Toc18773"/>
      <w:bookmarkStart w:id="86" w:name="_Toc11960"/>
      <w:bookmarkStart w:id="87" w:name="_Toc457808110"/>
      <w:bookmarkStart w:id="88" w:name="_Toc457807247"/>
      <w:bookmarkStart w:id="89" w:name="_Toc457808572"/>
      <w:bookmarkStart w:id="90" w:name="_Toc130468512"/>
      <w:bookmarkStart w:id="91" w:name="_Toc501210781"/>
      <w:bookmarkStart w:id="92" w:name="_Toc219888239"/>
      <w:r>
        <w:rPr>
          <w:rFonts w:hint="eastAsia"/>
          <w:sz w:val="24"/>
        </w:rPr>
        <w:t>5</w:t>
      </w:r>
      <w:r>
        <w:rPr>
          <w:sz w:val="24"/>
        </w:rPr>
        <w:t>.1</w:t>
      </w:r>
      <w:r>
        <w:rPr>
          <w:rFonts w:hint="eastAsia"/>
          <w:sz w:val="24"/>
        </w:rPr>
        <w:t xml:space="preserve"> </w:t>
      </w:r>
      <w:r>
        <w:rPr>
          <w:sz w:val="24"/>
        </w:rPr>
        <w:t>计量单位</w:t>
      </w:r>
      <w:bookmarkEnd w:id="85"/>
      <w:bookmarkEnd w:id="86"/>
      <w:bookmarkEnd w:id="87"/>
      <w:bookmarkEnd w:id="88"/>
      <w:bookmarkEnd w:id="89"/>
      <w:bookmarkEnd w:id="90"/>
      <w:bookmarkEnd w:id="91"/>
      <w:bookmarkEnd w:id="92"/>
      <w:r>
        <w:rPr>
          <w:rFonts w:hint="eastAsia"/>
          <w:sz w:val="24"/>
        </w:rPr>
        <w:t xml:space="preserve"> </w:t>
      </w:r>
    </w:p>
    <w:p w14:paraId="3C6B465E" w14:textId="77777777" w:rsidR="002A7974" w:rsidRDefault="00000000">
      <w:pPr>
        <w:snapToGrid w:val="0"/>
        <w:spacing w:line="360" w:lineRule="auto"/>
        <w:ind w:firstLine="482"/>
        <w:rPr>
          <w:sz w:val="24"/>
        </w:rPr>
      </w:pPr>
      <w:r>
        <w:rPr>
          <w:rFonts w:hint="eastAsia"/>
          <w:sz w:val="24"/>
        </w:rPr>
        <w:t>流量计所使用的计量单位应采用国家法定计量单位。主要量的计量单位和符号应符合表</w:t>
      </w:r>
      <w:r>
        <w:rPr>
          <w:rFonts w:hint="eastAsia"/>
          <w:sz w:val="24"/>
        </w:rPr>
        <w:t>2</w:t>
      </w:r>
      <w:r>
        <w:rPr>
          <w:rFonts w:hint="eastAsia"/>
          <w:sz w:val="24"/>
        </w:rPr>
        <w:t>的规定。</w:t>
      </w:r>
    </w:p>
    <w:p w14:paraId="7A7768A0" w14:textId="77777777" w:rsidR="002A7974" w:rsidRDefault="00000000">
      <w:pPr>
        <w:snapToGrid w:val="0"/>
        <w:spacing w:line="360" w:lineRule="auto"/>
        <w:jc w:val="center"/>
        <w:rPr>
          <w:rFonts w:eastAsia="黑体"/>
          <w:szCs w:val="21"/>
        </w:rPr>
      </w:pPr>
      <w:r>
        <w:rPr>
          <w:rFonts w:eastAsia="黑体" w:hint="eastAsia"/>
          <w:szCs w:val="21"/>
        </w:rPr>
        <w:t>表</w:t>
      </w:r>
      <w:r>
        <w:rPr>
          <w:rFonts w:eastAsia="黑体" w:hint="eastAsia"/>
          <w:szCs w:val="21"/>
        </w:rPr>
        <w:t xml:space="preserve">2 </w:t>
      </w:r>
      <w:r>
        <w:rPr>
          <w:rFonts w:eastAsia="黑体" w:hint="eastAsia"/>
          <w:szCs w:val="21"/>
        </w:rPr>
        <w:t>主要量的计量单位和符号</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620"/>
        <w:gridCol w:w="2616"/>
        <w:gridCol w:w="2784"/>
      </w:tblGrid>
      <w:tr w:rsidR="002A7974" w14:paraId="2E92E0F1" w14:textId="77777777">
        <w:trPr>
          <w:trHeight w:val="490"/>
        </w:trPr>
        <w:tc>
          <w:tcPr>
            <w:tcW w:w="804" w:type="dxa"/>
            <w:vAlign w:val="center"/>
          </w:tcPr>
          <w:p w14:paraId="51F5B238" w14:textId="77777777" w:rsidR="002A7974" w:rsidRDefault="00000000">
            <w:pPr>
              <w:snapToGrid w:val="0"/>
              <w:jc w:val="center"/>
              <w:rPr>
                <w:szCs w:val="21"/>
              </w:rPr>
            </w:pPr>
            <w:r>
              <w:rPr>
                <w:rFonts w:hint="eastAsia"/>
                <w:szCs w:val="21"/>
              </w:rPr>
              <w:t>序号</w:t>
            </w:r>
          </w:p>
        </w:tc>
        <w:tc>
          <w:tcPr>
            <w:tcW w:w="1620" w:type="dxa"/>
            <w:vAlign w:val="center"/>
          </w:tcPr>
          <w:p w14:paraId="59C2DDFE" w14:textId="77777777" w:rsidR="002A7974" w:rsidRDefault="00000000">
            <w:pPr>
              <w:snapToGrid w:val="0"/>
              <w:jc w:val="center"/>
              <w:rPr>
                <w:szCs w:val="21"/>
              </w:rPr>
            </w:pPr>
            <w:r>
              <w:rPr>
                <w:rFonts w:hint="eastAsia"/>
                <w:szCs w:val="21"/>
              </w:rPr>
              <w:t>名称</w:t>
            </w:r>
          </w:p>
        </w:tc>
        <w:tc>
          <w:tcPr>
            <w:tcW w:w="2616" w:type="dxa"/>
            <w:vAlign w:val="center"/>
          </w:tcPr>
          <w:p w14:paraId="23CB3656" w14:textId="77777777" w:rsidR="002A7974" w:rsidRDefault="00000000">
            <w:pPr>
              <w:snapToGrid w:val="0"/>
              <w:jc w:val="center"/>
              <w:rPr>
                <w:szCs w:val="21"/>
              </w:rPr>
            </w:pPr>
            <w:r>
              <w:rPr>
                <w:rFonts w:hint="eastAsia"/>
                <w:szCs w:val="21"/>
              </w:rPr>
              <w:t>计量单位</w:t>
            </w:r>
          </w:p>
        </w:tc>
        <w:tc>
          <w:tcPr>
            <w:tcW w:w="2784" w:type="dxa"/>
            <w:vAlign w:val="center"/>
          </w:tcPr>
          <w:p w14:paraId="45F04BA5" w14:textId="77777777" w:rsidR="002A7974" w:rsidRDefault="00000000">
            <w:pPr>
              <w:snapToGrid w:val="0"/>
              <w:jc w:val="center"/>
              <w:rPr>
                <w:szCs w:val="21"/>
              </w:rPr>
            </w:pPr>
            <w:r>
              <w:rPr>
                <w:rFonts w:hint="eastAsia"/>
                <w:szCs w:val="21"/>
              </w:rPr>
              <w:t>计量单位符号</w:t>
            </w:r>
          </w:p>
        </w:tc>
      </w:tr>
      <w:tr w:rsidR="002A7974" w14:paraId="4D835D7A" w14:textId="77777777">
        <w:trPr>
          <w:trHeight w:val="490"/>
        </w:trPr>
        <w:tc>
          <w:tcPr>
            <w:tcW w:w="804" w:type="dxa"/>
            <w:vAlign w:val="center"/>
          </w:tcPr>
          <w:p w14:paraId="53CC5BE2" w14:textId="77777777" w:rsidR="002A7974" w:rsidRDefault="00000000">
            <w:pPr>
              <w:snapToGrid w:val="0"/>
              <w:jc w:val="center"/>
              <w:rPr>
                <w:szCs w:val="21"/>
              </w:rPr>
            </w:pPr>
            <w:r>
              <w:rPr>
                <w:rFonts w:hint="eastAsia"/>
                <w:szCs w:val="21"/>
              </w:rPr>
              <w:t>1</w:t>
            </w:r>
          </w:p>
        </w:tc>
        <w:tc>
          <w:tcPr>
            <w:tcW w:w="1620" w:type="dxa"/>
            <w:vAlign w:val="center"/>
          </w:tcPr>
          <w:p w14:paraId="61EDE13D" w14:textId="77777777" w:rsidR="002A7974" w:rsidRDefault="00000000">
            <w:pPr>
              <w:pStyle w:val="af9"/>
              <w:spacing w:line="360" w:lineRule="auto"/>
              <w:jc w:val="center"/>
              <w:rPr>
                <w:szCs w:val="21"/>
              </w:rPr>
            </w:pPr>
            <w:r>
              <w:rPr>
                <w:rFonts w:hint="eastAsia"/>
                <w:szCs w:val="21"/>
              </w:rPr>
              <w:t>体积</w:t>
            </w:r>
          </w:p>
        </w:tc>
        <w:tc>
          <w:tcPr>
            <w:tcW w:w="2616" w:type="dxa"/>
            <w:vAlign w:val="center"/>
          </w:tcPr>
          <w:p w14:paraId="7DE6CFD3" w14:textId="77777777" w:rsidR="002A7974" w:rsidRDefault="00000000">
            <w:pPr>
              <w:pStyle w:val="af9"/>
              <w:spacing w:line="360" w:lineRule="auto"/>
              <w:jc w:val="center"/>
              <w:rPr>
                <w:szCs w:val="21"/>
              </w:rPr>
            </w:pPr>
            <w:r>
              <w:rPr>
                <w:rFonts w:hint="eastAsia"/>
                <w:szCs w:val="21"/>
              </w:rPr>
              <w:t>立方米、升（立方分米）</w:t>
            </w:r>
          </w:p>
        </w:tc>
        <w:tc>
          <w:tcPr>
            <w:tcW w:w="2784" w:type="dxa"/>
            <w:vAlign w:val="center"/>
          </w:tcPr>
          <w:p w14:paraId="1ABFDCB9" w14:textId="77777777" w:rsidR="002A7974" w:rsidRDefault="00000000">
            <w:pPr>
              <w:pStyle w:val="af9"/>
              <w:spacing w:line="360" w:lineRule="auto"/>
              <w:jc w:val="center"/>
              <w:rPr>
                <w:szCs w:val="21"/>
              </w:rPr>
            </w:pPr>
            <w:r>
              <w:rPr>
                <w:szCs w:val="21"/>
              </w:rPr>
              <w:t>m</w:t>
            </w:r>
            <w:r>
              <w:rPr>
                <w:szCs w:val="21"/>
                <w:vertAlign w:val="superscript"/>
              </w:rPr>
              <w:t>3</w:t>
            </w:r>
            <w:r>
              <w:rPr>
                <w:rFonts w:hint="eastAsia"/>
                <w:szCs w:val="21"/>
              </w:rPr>
              <w:t>、</w:t>
            </w:r>
            <w:r>
              <w:rPr>
                <w:szCs w:val="21"/>
              </w:rPr>
              <w:t>L</w:t>
            </w:r>
            <w:r>
              <w:rPr>
                <w:rFonts w:hint="eastAsia"/>
                <w:szCs w:val="21"/>
              </w:rPr>
              <w:t>（</w:t>
            </w:r>
            <w:r>
              <w:rPr>
                <w:szCs w:val="21"/>
              </w:rPr>
              <w:t>dm</w:t>
            </w:r>
            <w:r>
              <w:rPr>
                <w:szCs w:val="21"/>
                <w:vertAlign w:val="superscript"/>
              </w:rPr>
              <w:t>3</w:t>
            </w:r>
            <w:r>
              <w:rPr>
                <w:rFonts w:hint="eastAsia"/>
                <w:szCs w:val="21"/>
              </w:rPr>
              <w:t>）</w:t>
            </w:r>
          </w:p>
        </w:tc>
      </w:tr>
      <w:tr w:rsidR="002A7974" w14:paraId="64984D07" w14:textId="77777777">
        <w:trPr>
          <w:trHeight w:val="490"/>
        </w:trPr>
        <w:tc>
          <w:tcPr>
            <w:tcW w:w="804" w:type="dxa"/>
            <w:vAlign w:val="center"/>
          </w:tcPr>
          <w:p w14:paraId="43A5FAF8" w14:textId="77777777" w:rsidR="002A7974" w:rsidRDefault="00000000">
            <w:pPr>
              <w:snapToGrid w:val="0"/>
              <w:jc w:val="center"/>
              <w:rPr>
                <w:szCs w:val="21"/>
              </w:rPr>
            </w:pPr>
            <w:r>
              <w:rPr>
                <w:rFonts w:hint="eastAsia"/>
                <w:szCs w:val="21"/>
              </w:rPr>
              <w:t>2</w:t>
            </w:r>
          </w:p>
        </w:tc>
        <w:tc>
          <w:tcPr>
            <w:tcW w:w="1620" w:type="dxa"/>
            <w:vAlign w:val="center"/>
          </w:tcPr>
          <w:p w14:paraId="5199DA47" w14:textId="77777777" w:rsidR="002A7974" w:rsidRDefault="00000000">
            <w:pPr>
              <w:pStyle w:val="af9"/>
              <w:spacing w:line="360" w:lineRule="auto"/>
              <w:jc w:val="center"/>
              <w:rPr>
                <w:szCs w:val="21"/>
              </w:rPr>
            </w:pPr>
            <w:r>
              <w:rPr>
                <w:rFonts w:hint="eastAsia"/>
                <w:szCs w:val="21"/>
              </w:rPr>
              <w:t>流量</w:t>
            </w:r>
          </w:p>
        </w:tc>
        <w:tc>
          <w:tcPr>
            <w:tcW w:w="2616" w:type="dxa"/>
            <w:vAlign w:val="center"/>
          </w:tcPr>
          <w:p w14:paraId="1657BBFF" w14:textId="77777777" w:rsidR="002A7974" w:rsidRDefault="00000000">
            <w:pPr>
              <w:pStyle w:val="af9"/>
              <w:spacing w:line="360" w:lineRule="auto"/>
              <w:jc w:val="center"/>
              <w:rPr>
                <w:szCs w:val="21"/>
              </w:rPr>
            </w:pPr>
            <w:r>
              <w:rPr>
                <w:rFonts w:hint="eastAsia"/>
                <w:szCs w:val="21"/>
              </w:rPr>
              <w:t>立方米每</w:t>
            </w:r>
            <w:r>
              <w:rPr>
                <w:szCs w:val="21"/>
              </w:rPr>
              <w:t>[</w:t>
            </w:r>
            <w:r>
              <w:rPr>
                <w:rFonts w:hint="eastAsia"/>
                <w:szCs w:val="21"/>
              </w:rPr>
              <w:t>小</w:t>
            </w:r>
            <w:r>
              <w:rPr>
                <w:szCs w:val="21"/>
              </w:rPr>
              <w:t>]</w:t>
            </w:r>
            <w:r>
              <w:rPr>
                <w:rFonts w:hint="eastAsia"/>
                <w:szCs w:val="21"/>
              </w:rPr>
              <w:t>时、升每分钟</w:t>
            </w:r>
          </w:p>
        </w:tc>
        <w:tc>
          <w:tcPr>
            <w:tcW w:w="2784" w:type="dxa"/>
            <w:vAlign w:val="center"/>
          </w:tcPr>
          <w:p w14:paraId="3ED3F62F" w14:textId="77777777" w:rsidR="002A7974" w:rsidRDefault="00000000">
            <w:pPr>
              <w:pStyle w:val="af9"/>
              <w:spacing w:line="360" w:lineRule="auto"/>
              <w:jc w:val="center"/>
            </w:pPr>
            <w:r>
              <w:rPr>
                <w:szCs w:val="21"/>
              </w:rPr>
              <w:t>m</w:t>
            </w:r>
            <w:r>
              <w:rPr>
                <w:szCs w:val="21"/>
                <w:vertAlign w:val="superscript"/>
              </w:rPr>
              <w:t>3</w:t>
            </w:r>
            <w:r>
              <w:rPr>
                <w:szCs w:val="21"/>
              </w:rPr>
              <w:t>/h</w:t>
            </w:r>
            <w:r>
              <w:rPr>
                <w:rFonts w:hint="eastAsia"/>
                <w:szCs w:val="21"/>
              </w:rPr>
              <w:t>、</w:t>
            </w:r>
            <w:r>
              <w:rPr>
                <w:szCs w:val="21"/>
              </w:rPr>
              <w:t>L/min</w:t>
            </w:r>
          </w:p>
        </w:tc>
      </w:tr>
      <w:tr w:rsidR="002A7974" w14:paraId="626F0801" w14:textId="77777777">
        <w:trPr>
          <w:trHeight w:val="490"/>
        </w:trPr>
        <w:tc>
          <w:tcPr>
            <w:tcW w:w="804" w:type="dxa"/>
            <w:vAlign w:val="center"/>
          </w:tcPr>
          <w:p w14:paraId="41CFEB39" w14:textId="77777777" w:rsidR="002A7974" w:rsidRDefault="00000000">
            <w:pPr>
              <w:snapToGrid w:val="0"/>
              <w:jc w:val="center"/>
              <w:rPr>
                <w:szCs w:val="21"/>
              </w:rPr>
            </w:pPr>
            <w:r>
              <w:rPr>
                <w:rFonts w:hint="eastAsia"/>
                <w:szCs w:val="21"/>
              </w:rPr>
              <w:t>3</w:t>
            </w:r>
          </w:p>
        </w:tc>
        <w:tc>
          <w:tcPr>
            <w:tcW w:w="1620" w:type="dxa"/>
            <w:vAlign w:val="center"/>
          </w:tcPr>
          <w:p w14:paraId="607FAFD7" w14:textId="77777777" w:rsidR="002A7974" w:rsidRDefault="00000000">
            <w:pPr>
              <w:pStyle w:val="af9"/>
              <w:spacing w:line="360" w:lineRule="auto"/>
              <w:jc w:val="center"/>
              <w:rPr>
                <w:szCs w:val="21"/>
              </w:rPr>
            </w:pPr>
            <w:r>
              <w:rPr>
                <w:rFonts w:hint="eastAsia"/>
                <w:szCs w:val="21"/>
              </w:rPr>
              <w:t>压力</w:t>
            </w:r>
          </w:p>
        </w:tc>
        <w:tc>
          <w:tcPr>
            <w:tcW w:w="2616" w:type="dxa"/>
            <w:vAlign w:val="center"/>
          </w:tcPr>
          <w:p w14:paraId="1D89A58C" w14:textId="77777777" w:rsidR="002A7974" w:rsidRDefault="00000000">
            <w:pPr>
              <w:pStyle w:val="af9"/>
              <w:spacing w:line="360" w:lineRule="auto"/>
              <w:jc w:val="center"/>
              <w:rPr>
                <w:szCs w:val="21"/>
              </w:rPr>
            </w:pPr>
            <w:r>
              <w:rPr>
                <w:rFonts w:hint="eastAsia"/>
                <w:szCs w:val="21"/>
              </w:rPr>
              <w:t>帕</w:t>
            </w:r>
            <w:r>
              <w:rPr>
                <w:szCs w:val="21"/>
              </w:rPr>
              <w:t>[</w:t>
            </w:r>
            <w:r>
              <w:rPr>
                <w:rFonts w:hint="eastAsia"/>
                <w:szCs w:val="21"/>
              </w:rPr>
              <w:t>斯卡</w:t>
            </w:r>
            <w:r>
              <w:rPr>
                <w:szCs w:val="21"/>
              </w:rPr>
              <w:t>]</w:t>
            </w:r>
            <w:r>
              <w:rPr>
                <w:rFonts w:hint="eastAsia"/>
                <w:szCs w:val="21"/>
              </w:rPr>
              <w:t>、千帕</w:t>
            </w:r>
            <w:r>
              <w:rPr>
                <w:szCs w:val="21"/>
              </w:rPr>
              <w:t>[</w:t>
            </w:r>
            <w:r>
              <w:rPr>
                <w:rFonts w:hint="eastAsia"/>
                <w:szCs w:val="21"/>
              </w:rPr>
              <w:t>斯卡</w:t>
            </w:r>
            <w:r>
              <w:rPr>
                <w:szCs w:val="21"/>
              </w:rPr>
              <w:t>]</w:t>
            </w:r>
            <w:r>
              <w:rPr>
                <w:rFonts w:hint="eastAsia"/>
                <w:szCs w:val="21"/>
              </w:rPr>
              <w:t>、兆帕</w:t>
            </w:r>
            <w:r>
              <w:rPr>
                <w:szCs w:val="21"/>
              </w:rPr>
              <w:t>[</w:t>
            </w:r>
            <w:r>
              <w:rPr>
                <w:rFonts w:hint="eastAsia"/>
                <w:szCs w:val="21"/>
              </w:rPr>
              <w:t>斯卡</w:t>
            </w:r>
            <w:r>
              <w:rPr>
                <w:szCs w:val="21"/>
              </w:rPr>
              <w:t>]</w:t>
            </w:r>
          </w:p>
        </w:tc>
        <w:tc>
          <w:tcPr>
            <w:tcW w:w="2784" w:type="dxa"/>
            <w:vAlign w:val="center"/>
          </w:tcPr>
          <w:p w14:paraId="44A0A88D" w14:textId="77777777" w:rsidR="002A7974" w:rsidRDefault="00000000">
            <w:pPr>
              <w:pStyle w:val="af9"/>
              <w:spacing w:line="360" w:lineRule="auto"/>
              <w:jc w:val="center"/>
              <w:rPr>
                <w:szCs w:val="21"/>
              </w:rPr>
            </w:pPr>
            <w:r>
              <w:rPr>
                <w:szCs w:val="21"/>
              </w:rPr>
              <w:t>Pa</w:t>
            </w:r>
            <w:r>
              <w:rPr>
                <w:rFonts w:hint="eastAsia"/>
                <w:szCs w:val="21"/>
              </w:rPr>
              <w:t>、</w:t>
            </w:r>
            <w:r>
              <w:rPr>
                <w:szCs w:val="21"/>
              </w:rPr>
              <w:t>kPa</w:t>
            </w:r>
            <w:r>
              <w:rPr>
                <w:rFonts w:hint="eastAsia"/>
                <w:szCs w:val="21"/>
              </w:rPr>
              <w:t>、</w:t>
            </w:r>
            <w:r>
              <w:rPr>
                <w:szCs w:val="21"/>
              </w:rPr>
              <w:t>MPa</w:t>
            </w:r>
          </w:p>
        </w:tc>
      </w:tr>
      <w:tr w:rsidR="002A7974" w14:paraId="539ECAA4" w14:textId="77777777">
        <w:trPr>
          <w:trHeight w:val="490"/>
        </w:trPr>
        <w:tc>
          <w:tcPr>
            <w:tcW w:w="804" w:type="dxa"/>
            <w:vAlign w:val="center"/>
          </w:tcPr>
          <w:p w14:paraId="589305F3" w14:textId="77777777" w:rsidR="002A7974" w:rsidRDefault="00000000">
            <w:pPr>
              <w:snapToGrid w:val="0"/>
              <w:jc w:val="center"/>
              <w:rPr>
                <w:szCs w:val="21"/>
              </w:rPr>
            </w:pPr>
            <w:r>
              <w:rPr>
                <w:rFonts w:hint="eastAsia"/>
                <w:szCs w:val="21"/>
              </w:rPr>
              <w:t>4</w:t>
            </w:r>
          </w:p>
        </w:tc>
        <w:tc>
          <w:tcPr>
            <w:tcW w:w="1620" w:type="dxa"/>
            <w:vAlign w:val="center"/>
          </w:tcPr>
          <w:p w14:paraId="1B581139" w14:textId="77777777" w:rsidR="002A7974" w:rsidRDefault="00000000">
            <w:pPr>
              <w:pStyle w:val="af9"/>
              <w:spacing w:line="360" w:lineRule="auto"/>
              <w:jc w:val="center"/>
              <w:rPr>
                <w:szCs w:val="21"/>
              </w:rPr>
            </w:pPr>
            <w:r>
              <w:rPr>
                <w:rFonts w:hint="eastAsia"/>
                <w:szCs w:val="21"/>
              </w:rPr>
              <w:t>温度</w:t>
            </w:r>
          </w:p>
        </w:tc>
        <w:tc>
          <w:tcPr>
            <w:tcW w:w="2616" w:type="dxa"/>
            <w:vAlign w:val="center"/>
          </w:tcPr>
          <w:p w14:paraId="1C99784C" w14:textId="77777777" w:rsidR="002A7974" w:rsidRDefault="00000000">
            <w:pPr>
              <w:pStyle w:val="af9"/>
              <w:spacing w:line="360" w:lineRule="auto"/>
              <w:jc w:val="center"/>
              <w:rPr>
                <w:szCs w:val="21"/>
              </w:rPr>
            </w:pPr>
            <w:r>
              <w:rPr>
                <w:rFonts w:hint="eastAsia"/>
                <w:szCs w:val="21"/>
              </w:rPr>
              <w:t>开</w:t>
            </w:r>
            <w:r>
              <w:rPr>
                <w:szCs w:val="21"/>
                <w:shd w:val="clear" w:color="auto" w:fill="FFFFFF"/>
              </w:rPr>
              <w:t>[</w:t>
            </w:r>
            <w:r>
              <w:rPr>
                <w:rFonts w:hint="eastAsia"/>
                <w:szCs w:val="21"/>
              </w:rPr>
              <w:t>尔文</w:t>
            </w:r>
            <w:r>
              <w:rPr>
                <w:szCs w:val="21"/>
                <w:shd w:val="clear" w:color="auto" w:fill="FFFFFF"/>
              </w:rPr>
              <w:t>]</w:t>
            </w:r>
            <w:r>
              <w:rPr>
                <w:rFonts w:hint="eastAsia"/>
                <w:szCs w:val="21"/>
                <w:shd w:val="clear" w:color="auto" w:fill="FFFFFF"/>
              </w:rPr>
              <w:t>、</w:t>
            </w:r>
            <w:r>
              <w:rPr>
                <w:rFonts w:hint="eastAsia"/>
                <w:szCs w:val="21"/>
              </w:rPr>
              <w:t>摄氏度</w:t>
            </w:r>
          </w:p>
        </w:tc>
        <w:tc>
          <w:tcPr>
            <w:tcW w:w="2784" w:type="dxa"/>
            <w:vAlign w:val="center"/>
          </w:tcPr>
          <w:p w14:paraId="46A8C51D" w14:textId="77777777" w:rsidR="002A7974" w:rsidRDefault="00000000">
            <w:pPr>
              <w:pStyle w:val="af9"/>
              <w:spacing w:line="360" w:lineRule="auto"/>
              <w:jc w:val="center"/>
              <w:rPr>
                <w:szCs w:val="21"/>
              </w:rPr>
            </w:pPr>
            <w:r>
              <w:rPr>
                <w:szCs w:val="21"/>
              </w:rPr>
              <w:t>K</w:t>
            </w:r>
            <w:r>
              <w:rPr>
                <w:rFonts w:hint="eastAsia"/>
                <w:szCs w:val="21"/>
              </w:rPr>
              <w:t>、℃</w:t>
            </w:r>
          </w:p>
        </w:tc>
      </w:tr>
      <w:tr w:rsidR="002A7974" w14:paraId="78D0AECD" w14:textId="77777777">
        <w:trPr>
          <w:trHeight w:val="490"/>
        </w:trPr>
        <w:tc>
          <w:tcPr>
            <w:tcW w:w="804" w:type="dxa"/>
            <w:vAlign w:val="center"/>
          </w:tcPr>
          <w:p w14:paraId="0DD0DF01" w14:textId="77777777" w:rsidR="002A7974" w:rsidRDefault="00000000">
            <w:pPr>
              <w:snapToGrid w:val="0"/>
              <w:jc w:val="center"/>
              <w:rPr>
                <w:szCs w:val="21"/>
              </w:rPr>
            </w:pPr>
            <w:r>
              <w:rPr>
                <w:rFonts w:hint="eastAsia"/>
                <w:szCs w:val="21"/>
              </w:rPr>
              <w:t>5</w:t>
            </w:r>
          </w:p>
        </w:tc>
        <w:tc>
          <w:tcPr>
            <w:tcW w:w="1620" w:type="dxa"/>
            <w:vAlign w:val="center"/>
          </w:tcPr>
          <w:p w14:paraId="2107F2A5" w14:textId="77777777" w:rsidR="002A7974" w:rsidRDefault="00000000">
            <w:pPr>
              <w:pStyle w:val="af9"/>
              <w:spacing w:line="360" w:lineRule="auto"/>
              <w:jc w:val="center"/>
              <w:rPr>
                <w:szCs w:val="21"/>
              </w:rPr>
            </w:pPr>
            <w:r>
              <w:rPr>
                <w:rFonts w:hint="eastAsia"/>
                <w:szCs w:val="21"/>
              </w:rPr>
              <w:t>时间</w:t>
            </w:r>
          </w:p>
        </w:tc>
        <w:tc>
          <w:tcPr>
            <w:tcW w:w="2616" w:type="dxa"/>
            <w:vAlign w:val="center"/>
          </w:tcPr>
          <w:p w14:paraId="48F47025" w14:textId="77777777" w:rsidR="002A7974" w:rsidRDefault="00000000">
            <w:pPr>
              <w:pStyle w:val="af9"/>
              <w:spacing w:line="360" w:lineRule="auto"/>
              <w:jc w:val="center"/>
              <w:rPr>
                <w:szCs w:val="21"/>
              </w:rPr>
            </w:pPr>
            <w:r>
              <w:rPr>
                <w:szCs w:val="21"/>
              </w:rPr>
              <w:t>[</w:t>
            </w:r>
            <w:r>
              <w:rPr>
                <w:rFonts w:hint="eastAsia"/>
                <w:szCs w:val="21"/>
              </w:rPr>
              <w:t>小</w:t>
            </w:r>
            <w:r>
              <w:rPr>
                <w:szCs w:val="21"/>
              </w:rPr>
              <w:t>]</w:t>
            </w:r>
            <w:r>
              <w:rPr>
                <w:rFonts w:hint="eastAsia"/>
                <w:szCs w:val="21"/>
              </w:rPr>
              <w:t>时、分钟、秒</w:t>
            </w:r>
          </w:p>
        </w:tc>
        <w:tc>
          <w:tcPr>
            <w:tcW w:w="2784" w:type="dxa"/>
            <w:vAlign w:val="center"/>
          </w:tcPr>
          <w:p w14:paraId="647F0ADD" w14:textId="77777777" w:rsidR="002A7974" w:rsidRDefault="00000000">
            <w:pPr>
              <w:pStyle w:val="af9"/>
              <w:spacing w:line="360" w:lineRule="auto"/>
              <w:jc w:val="center"/>
              <w:rPr>
                <w:szCs w:val="21"/>
              </w:rPr>
            </w:pPr>
            <w:r>
              <w:rPr>
                <w:szCs w:val="21"/>
              </w:rPr>
              <w:t>h</w:t>
            </w:r>
            <w:r>
              <w:rPr>
                <w:rFonts w:hint="eastAsia"/>
                <w:szCs w:val="21"/>
              </w:rPr>
              <w:t>、</w:t>
            </w:r>
            <w:r>
              <w:rPr>
                <w:szCs w:val="21"/>
              </w:rPr>
              <w:t>min</w:t>
            </w:r>
            <w:r>
              <w:rPr>
                <w:rFonts w:hint="eastAsia"/>
                <w:szCs w:val="21"/>
              </w:rPr>
              <w:t>、</w:t>
            </w:r>
            <w:r>
              <w:rPr>
                <w:szCs w:val="21"/>
              </w:rPr>
              <w:t>s</w:t>
            </w:r>
          </w:p>
        </w:tc>
      </w:tr>
      <w:tr w:rsidR="002A7974" w14:paraId="353159F9" w14:textId="77777777">
        <w:trPr>
          <w:trHeight w:val="490"/>
        </w:trPr>
        <w:tc>
          <w:tcPr>
            <w:tcW w:w="7824" w:type="dxa"/>
            <w:gridSpan w:val="4"/>
            <w:vAlign w:val="center"/>
          </w:tcPr>
          <w:p w14:paraId="78CEEB9A" w14:textId="77777777" w:rsidR="002A7974" w:rsidRDefault="00000000">
            <w:pPr>
              <w:pStyle w:val="af9"/>
              <w:spacing w:line="360" w:lineRule="auto"/>
              <w:ind w:left="360" w:hangingChars="200" w:hanging="360"/>
              <w:jc w:val="both"/>
              <w:rPr>
                <w:sz w:val="18"/>
                <w:szCs w:val="18"/>
              </w:rPr>
            </w:pPr>
            <w:r>
              <w:rPr>
                <w:rFonts w:hint="eastAsia"/>
                <w:sz w:val="18"/>
                <w:szCs w:val="18"/>
              </w:rPr>
              <w:t>注：无方括号的单位名称为全称。方括号中的字，在不致引起混淆、误解的情况下可省略。去掉方括号中的字即为其名称的简称。</w:t>
            </w:r>
          </w:p>
        </w:tc>
      </w:tr>
    </w:tbl>
    <w:p w14:paraId="41557601" w14:textId="77777777" w:rsidR="002A7974" w:rsidRDefault="002A7974">
      <w:pPr>
        <w:adjustRightInd w:val="0"/>
        <w:snapToGrid w:val="0"/>
        <w:spacing w:line="360" w:lineRule="auto"/>
        <w:ind w:firstLineChars="200" w:firstLine="480"/>
        <w:rPr>
          <w:sz w:val="24"/>
        </w:rPr>
      </w:pPr>
      <w:bookmarkStart w:id="93" w:name="_Toc501210782"/>
      <w:bookmarkStart w:id="94" w:name="_Toc457808111"/>
      <w:bookmarkStart w:id="95" w:name="_Toc457808573"/>
      <w:bookmarkStart w:id="96" w:name="_Toc457807248"/>
    </w:p>
    <w:p w14:paraId="069CE852" w14:textId="77777777" w:rsidR="002A7974" w:rsidRDefault="00000000">
      <w:pPr>
        <w:snapToGrid w:val="0"/>
        <w:spacing w:line="360" w:lineRule="auto"/>
        <w:outlineLvl w:val="1"/>
        <w:rPr>
          <w:sz w:val="24"/>
        </w:rPr>
      </w:pPr>
      <w:bookmarkStart w:id="97" w:name="_Toc21400"/>
      <w:bookmarkStart w:id="98" w:name="_Toc14628"/>
      <w:bookmarkStart w:id="99" w:name="_Toc130468513"/>
      <w:bookmarkStart w:id="100" w:name="_Toc219888240"/>
      <w:r>
        <w:rPr>
          <w:rFonts w:hint="eastAsia"/>
          <w:sz w:val="24"/>
        </w:rPr>
        <w:t xml:space="preserve">5.2 </w:t>
      </w:r>
      <w:r>
        <w:rPr>
          <w:sz w:val="24"/>
        </w:rPr>
        <w:t>外部结构</w:t>
      </w:r>
      <w:r>
        <w:rPr>
          <w:rFonts w:hint="eastAsia"/>
          <w:sz w:val="24"/>
        </w:rPr>
        <w:t>设计要求</w:t>
      </w:r>
      <w:bookmarkEnd w:id="93"/>
      <w:bookmarkEnd w:id="94"/>
      <w:bookmarkEnd w:id="95"/>
      <w:bookmarkEnd w:id="96"/>
      <w:bookmarkEnd w:id="97"/>
      <w:bookmarkEnd w:id="98"/>
      <w:bookmarkEnd w:id="99"/>
      <w:bookmarkEnd w:id="100"/>
    </w:p>
    <w:p w14:paraId="4C89511A" w14:textId="77777777" w:rsidR="002A7974" w:rsidRDefault="00000000">
      <w:pPr>
        <w:adjustRightInd w:val="0"/>
        <w:snapToGrid w:val="0"/>
        <w:spacing w:line="360" w:lineRule="auto"/>
        <w:ind w:firstLineChars="200" w:firstLine="480"/>
        <w:rPr>
          <w:kern w:val="0"/>
          <w:sz w:val="24"/>
          <w:szCs w:val="24"/>
        </w:rPr>
      </w:pPr>
      <w:r>
        <w:rPr>
          <w:rFonts w:hint="eastAsia"/>
          <w:sz w:val="24"/>
          <w:szCs w:val="24"/>
        </w:rPr>
        <w:lastRenderedPageBreak/>
        <w:t>流量计各个结构中，对计量性能有影响或不允许使用者自行调整的部位，包括</w:t>
      </w:r>
      <w:r>
        <w:rPr>
          <w:rFonts w:hint="eastAsia"/>
          <w:kern w:val="0"/>
          <w:sz w:val="24"/>
          <w:szCs w:val="24"/>
        </w:rPr>
        <w:t>相关连接的接口</w:t>
      </w:r>
      <w:r>
        <w:rPr>
          <w:rFonts w:hint="eastAsia"/>
          <w:sz w:val="24"/>
          <w:szCs w:val="24"/>
        </w:rPr>
        <w:t>，均应设计成封闭结构，或者</w:t>
      </w:r>
      <w:r>
        <w:rPr>
          <w:rFonts w:hint="eastAsia"/>
          <w:kern w:val="0"/>
          <w:sz w:val="24"/>
          <w:szCs w:val="24"/>
        </w:rPr>
        <w:t>留有加盖封印的位置，该结构应设计成封印可更换的形式，并确定封印的位置及数量。这些结构或封印被破坏后</w:t>
      </w:r>
      <w:r>
        <w:rPr>
          <w:kern w:val="0"/>
          <w:sz w:val="24"/>
          <w:szCs w:val="24"/>
        </w:rPr>
        <w:t>,</w:t>
      </w:r>
      <w:r>
        <w:rPr>
          <w:rFonts w:hint="eastAsia"/>
          <w:kern w:val="0"/>
          <w:sz w:val="24"/>
          <w:szCs w:val="24"/>
        </w:rPr>
        <w:t>应留下不可恢复的痕迹。</w:t>
      </w:r>
    </w:p>
    <w:p w14:paraId="4AF93EF1" w14:textId="77777777" w:rsidR="002A7974" w:rsidRDefault="00000000">
      <w:pPr>
        <w:snapToGrid w:val="0"/>
        <w:spacing w:line="360" w:lineRule="auto"/>
        <w:outlineLvl w:val="1"/>
        <w:rPr>
          <w:sz w:val="24"/>
        </w:rPr>
      </w:pPr>
      <w:bookmarkStart w:id="101" w:name="_Toc19359"/>
      <w:bookmarkStart w:id="102" w:name="_Toc457808574"/>
      <w:bookmarkStart w:id="103" w:name="_Toc130468514"/>
      <w:bookmarkStart w:id="104" w:name="_Toc457807249"/>
      <w:bookmarkStart w:id="105" w:name="_Toc457808112"/>
      <w:bookmarkStart w:id="106" w:name="_Toc5172"/>
      <w:bookmarkStart w:id="107" w:name="_Toc501210783"/>
      <w:bookmarkStart w:id="108" w:name="_Toc219888241"/>
      <w:r>
        <w:rPr>
          <w:rFonts w:hint="eastAsia"/>
          <w:sz w:val="24"/>
        </w:rPr>
        <w:t xml:space="preserve">5.3 </w:t>
      </w:r>
      <w:r>
        <w:rPr>
          <w:sz w:val="24"/>
        </w:rPr>
        <w:t>标</w:t>
      </w:r>
      <w:r>
        <w:rPr>
          <w:rFonts w:hint="eastAsia"/>
          <w:sz w:val="24"/>
        </w:rPr>
        <w:t>志和标识</w:t>
      </w:r>
      <w:bookmarkEnd w:id="101"/>
      <w:bookmarkEnd w:id="102"/>
      <w:bookmarkEnd w:id="103"/>
      <w:bookmarkEnd w:id="104"/>
      <w:bookmarkEnd w:id="105"/>
      <w:bookmarkEnd w:id="106"/>
      <w:bookmarkEnd w:id="107"/>
      <w:bookmarkEnd w:id="108"/>
    </w:p>
    <w:p w14:paraId="56F07DFD" w14:textId="77777777" w:rsidR="002A7974" w:rsidRDefault="00000000">
      <w:pPr>
        <w:adjustRightInd w:val="0"/>
        <w:snapToGrid w:val="0"/>
        <w:spacing w:line="360" w:lineRule="auto"/>
        <w:ind w:firstLineChars="200" w:firstLine="480"/>
        <w:rPr>
          <w:sz w:val="24"/>
          <w:szCs w:val="24"/>
        </w:rPr>
      </w:pPr>
      <w:r>
        <w:rPr>
          <w:rFonts w:hint="eastAsia"/>
          <w:sz w:val="24"/>
          <w:szCs w:val="24"/>
        </w:rPr>
        <w:t>应在流量计铭牌或面板、表头等明显部位标注</w:t>
      </w:r>
      <w:r>
        <w:rPr>
          <w:sz w:val="24"/>
          <w:szCs w:val="24"/>
        </w:rPr>
        <w:t>计量法制标</w:t>
      </w:r>
      <w:r>
        <w:rPr>
          <w:rFonts w:hint="eastAsia"/>
          <w:sz w:val="24"/>
          <w:szCs w:val="24"/>
        </w:rPr>
        <w:t>志</w:t>
      </w:r>
      <w:r>
        <w:rPr>
          <w:sz w:val="24"/>
          <w:szCs w:val="24"/>
        </w:rPr>
        <w:t>和计量器具标识</w:t>
      </w:r>
      <w:r>
        <w:rPr>
          <w:rFonts w:hint="eastAsia"/>
          <w:sz w:val="24"/>
          <w:szCs w:val="24"/>
        </w:rPr>
        <w:t>，</w:t>
      </w:r>
      <w:r>
        <w:rPr>
          <w:sz w:val="24"/>
          <w:szCs w:val="24"/>
        </w:rPr>
        <w:t>标</w:t>
      </w:r>
      <w:r>
        <w:rPr>
          <w:rFonts w:hint="eastAsia"/>
          <w:sz w:val="24"/>
          <w:szCs w:val="24"/>
        </w:rPr>
        <w:t>志</w:t>
      </w:r>
      <w:r>
        <w:rPr>
          <w:sz w:val="24"/>
          <w:szCs w:val="24"/>
        </w:rPr>
        <w:t>和</w:t>
      </w:r>
      <w:r>
        <w:rPr>
          <w:rFonts w:hint="eastAsia"/>
          <w:sz w:val="24"/>
          <w:szCs w:val="24"/>
        </w:rPr>
        <w:t>标识必须清晰可辨，牢固可靠。</w:t>
      </w:r>
    </w:p>
    <w:p w14:paraId="631E35F7" w14:textId="77777777" w:rsidR="002A7974" w:rsidRDefault="00000000">
      <w:pPr>
        <w:autoSpaceDE w:val="0"/>
        <w:autoSpaceDN w:val="0"/>
        <w:adjustRightInd w:val="0"/>
        <w:snapToGrid w:val="0"/>
        <w:spacing w:line="360" w:lineRule="auto"/>
        <w:jc w:val="left"/>
        <w:rPr>
          <w:sz w:val="24"/>
          <w:szCs w:val="24"/>
        </w:rPr>
      </w:pPr>
      <w:r>
        <w:rPr>
          <w:rFonts w:hint="eastAsia"/>
          <w:sz w:val="24"/>
          <w:szCs w:val="24"/>
        </w:rPr>
        <w:t xml:space="preserve">5.3.1 </w:t>
      </w:r>
      <w:r>
        <w:rPr>
          <w:sz w:val="24"/>
          <w:szCs w:val="24"/>
        </w:rPr>
        <w:t>计量法制标</w:t>
      </w:r>
      <w:r>
        <w:rPr>
          <w:rFonts w:hint="eastAsia"/>
          <w:sz w:val="24"/>
          <w:szCs w:val="24"/>
        </w:rPr>
        <w:t>志</w:t>
      </w:r>
    </w:p>
    <w:p w14:paraId="19092384" w14:textId="77777777" w:rsidR="002A7974" w:rsidRDefault="00000000">
      <w:pPr>
        <w:autoSpaceDE w:val="0"/>
        <w:autoSpaceDN w:val="0"/>
        <w:adjustRightInd w:val="0"/>
        <w:snapToGrid w:val="0"/>
        <w:spacing w:line="360" w:lineRule="auto"/>
        <w:ind w:firstLineChars="200" w:firstLine="480"/>
        <w:jc w:val="left"/>
        <w:rPr>
          <w:sz w:val="24"/>
          <w:szCs w:val="24"/>
        </w:rPr>
      </w:pPr>
      <w:r>
        <w:rPr>
          <w:rFonts w:hint="eastAsia"/>
          <w:sz w:val="24"/>
          <w:szCs w:val="24"/>
        </w:rPr>
        <w:t>应留有计量器具型式批准标志和编号的位置。</w:t>
      </w:r>
    </w:p>
    <w:p w14:paraId="0EA4502E" w14:textId="77777777" w:rsidR="002A7974" w:rsidRDefault="00000000" w:rsidP="000C5D94">
      <w:pPr>
        <w:adjustRightInd w:val="0"/>
        <w:snapToGrid w:val="0"/>
        <w:spacing w:line="360" w:lineRule="auto"/>
        <w:rPr>
          <w:sz w:val="24"/>
          <w:szCs w:val="24"/>
        </w:rPr>
      </w:pPr>
      <w:r>
        <w:rPr>
          <w:rFonts w:hint="eastAsia"/>
          <w:sz w:val="24"/>
          <w:szCs w:val="24"/>
        </w:rPr>
        <w:t xml:space="preserve">5.3.2 </w:t>
      </w:r>
      <w:r>
        <w:rPr>
          <w:sz w:val="24"/>
          <w:szCs w:val="24"/>
        </w:rPr>
        <w:t>计量器具标识</w:t>
      </w:r>
    </w:p>
    <w:p w14:paraId="50A4A44A" w14:textId="77777777" w:rsidR="002A7974" w:rsidRDefault="00000000" w:rsidP="009C7DFE">
      <w:pPr>
        <w:adjustRightInd w:val="0"/>
        <w:snapToGrid w:val="0"/>
        <w:spacing w:line="360" w:lineRule="auto"/>
        <w:ind w:firstLineChars="200" w:firstLine="480"/>
        <w:rPr>
          <w:sz w:val="24"/>
          <w:szCs w:val="24"/>
        </w:rPr>
      </w:pPr>
      <w:r>
        <w:rPr>
          <w:sz w:val="24"/>
          <w:szCs w:val="24"/>
        </w:rPr>
        <w:t>计量器具标识</w:t>
      </w:r>
      <w:r>
        <w:rPr>
          <w:rFonts w:hint="eastAsia"/>
          <w:sz w:val="24"/>
          <w:szCs w:val="24"/>
        </w:rPr>
        <w:t>应具有以下的内容：</w:t>
      </w:r>
    </w:p>
    <w:p w14:paraId="4B69F1A3" w14:textId="77777777" w:rsidR="009C7DFE" w:rsidRPr="009C7DFE" w:rsidRDefault="009C7DFE" w:rsidP="009C7DFE">
      <w:pPr>
        <w:adjustRightInd w:val="0"/>
        <w:snapToGrid w:val="0"/>
        <w:spacing w:line="360" w:lineRule="auto"/>
        <w:ind w:firstLineChars="200" w:firstLine="480"/>
        <w:rPr>
          <w:sz w:val="24"/>
          <w:szCs w:val="24"/>
        </w:rPr>
      </w:pPr>
      <w:bookmarkStart w:id="109" w:name="_Hlk216643182"/>
      <w:r w:rsidRPr="009C7DFE">
        <w:rPr>
          <w:sz w:val="24"/>
          <w:szCs w:val="24"/>
        </w:rPr>
        <w:t>a</w:t>
      </w:r>
      <w:r w:rsidRPr="009C7DFE">
        <w:rPr>
          <w:rFonts w:hint="eastAsia"/>
          <w:sz w:val="24"/>
          <w:szCs w:val="24"/>
        </w:rPr>
        <w:t>）制造商名称；</w:t>
      </w:r>
    </w:p>
    <w:p w14:paraId="3A67C66B" w14:textId="77777777" w:rsidR="009C7DFE" w:rsidRPr="009C7DFE" w:rsidRDefault="009C7DFE" w:rsidP="009C7DFE">
      <w:pPr>
        <w:adjustRightInd w:val="0"/>
        <w:snapToGrid w:val="0"/>
        <w:spacing w:line="360" w:lineRule="auto"/>
        <w:ind w:firstLineChars="200" w:firstLine="480"/>
        <w:rPr>
          <w:sz w:val="24"/>
          <w:szCs w:val="24"/>
        </w:rPr>
      </w:pPr>
      <w:r w:rsidRPr="009C7DFE">
        <w:rPr>
          <w:sz w:val="24"/>
          <w:szCs w:val="24"/>
        </w:rPr>
        <w:t>b</w:t>
      </w:r>
      <w:r w:rsidRPr="009C7DFE">
        <w:rPr>
          <w:rFonts w:hint="eastAsia"/>
          <w:sz w:val="24"/>
          <w:szCs w:val="24"/>
        </w:rPr>
        <w:t>）产品名称、型号及规格；</w:t>
      </w:r>
    </w:p>
    <w:p w14:paraId="3A33C64C" w14:textId="77777777" w:rsidR="009C7DFE" w:rsidRPr="009C7DFE" w:rsidRDefault="009C7DFE" w:rsidP="009C7DFE">
      <w:pPr>
        <w:adjustRightInd w:val="0"/>
        <w:snapToGrid w:val="0"/>
        <w:spacing w:line="360" w:lineRule="auto"/>
        <w:ind w:firstLineChars="200" w:firstLine="480"/>
        <w:rPr>
          <w:sz w:val="24"/>
          <w:szCs w:val="24"/>
        </w:rPr>
      </w:pPr>
      <w:r w:rsidRPr="009C7DFE">
        <w:rPr>
          <w:sz w:val="24"/>
          <w:szCs w:val="24"/>
        </w:rPr>
        <w:t>c</w:t>
      </w:r>
      <w:r w:rsidRPr="009C7DFE">
        <w:rPr>
          <w:rFonts w:hint="eastAsia"/>
          <w:sz w:val="24"/>
          <w:szCs w:val="24"/>
        </w:rPr>
        <w:t>）准确度等级；</w:t>
      </w:r>
    </w:p>
    <w:p w14:paraId="6F4B19C3" w14:textId="77777777" w:rsidR="009C7DFE" w:rsidRPr="009C7DFE" w:rsidRDefault="009C7DFE" w:rsidP="009C7DFE">
      <w:pPr>
        <w:adjustRightInd w:val="0"/>
        <w:snapToGrid w:val="0"/>
        <w:spacing w:line="360" w:lineRule="auto"/>
        <w:ind w:firstLineChars="200" w:firstLine="480"/>
        <w:rPr>
          <w:sz w:val="24"/>
          <w:szCs w:val="24"/>
        </w:rPr>
      </w:pPr>
      <w:r w:rsidRPr="009C7DFE">
        <w:rPr>
          <w:sz w:val="24"/>
          <w:szCs w:val="24"/>
        </w:rPr>
        <w:t>d</w:t>
      </w:r>
      <w:r w:rsidRPr="009C7DFE">
        <w:rPr>
          <w:rFonts w:hint="eastAsia"/>
          <w:sz w:val="24"/>
          <w:szCs w:val="24"/>
        </w:rPr>
        <w:t>）</w:t>
      </w:r>
      <w:r w:rsidRPr="009C7DFE">
        <w:rPr>
          <w:sz w:val="24"/>
          <w:szCs w:val="24"/>
        </w:rPr>
        <w:t>出厂编号；</w:t>
      </w:r>
    </w:p>
    <w:p w14:paraId="2F284AF9" w14:textId="77777777" w:rsidR="009C7DFE" w:rsidRPr="009C7DFE" w:rsidRDefault="009C7DFE" w:rsidP="009C7DFE">
      <w:pPr>
        <w:adjustRightInd w:val="0"/>
        <w:snapToGrid w:val="0"/>
        <w:spacing w:line="360" w:lineRule="auto"/>
        <w:ind w:firstLineChars="200" w:firstLine="480"/>
        <w:rPr>
          <w:sz w:val="24"/>
          <w:szCs w:val="24"/>
        </w:rPr>
      </w:pPr>
      <w:r w:rsidRPr="009C7DFE">
        <w:rPr>
          <w:sz w:val="24"/>
          <w:szCs w:val="24"/>
        </w:rPr>
        <w:t>e</w:t>
      </w:r>
      <w:r w:rsidRPr="009C7DFE">
        <w:rPr>
          <w:rFonts w:hint="eastAsia"/>
          <w:sz w:val="24"/>
          <w:szCs w:val="24"/>
        </w:rPr>
        <w:t>）制造年月；</w:t>
      </w:r>
    </w:p>
    <w:p w14:paraId="37D0F31F" w14:textId="77777777" w:rsidR="009C7DFE" w:rsidRPr="009C7DFE" w:rsidRDefault="009C7DFE" w:rsidP="009C7DFE">
      <w:pPr>
        <w:adjustRightInd w:val="0"/>
        <w:snapToGrid w:val="0"/>
        <w:spacing w:line="360" w:lineRule="auto"/>
        <w:ind w:firstLineChars="200" w:firstLine="480"/>
        <w:rPr>
          <w:sz w:val="24"/>
          <w:szCs w:val="24"/>
        </w:rPr>
      </w:pPr>
      <w:r w:rsidRPr="009C7DFE">
        <w:rPr>
          <w:sz w:val="24"/>
          <w:szCs w:val="24"/>
        </w:rPr>
        <w:t>f</w:t>
      </w:r>
      <w:r w:rsidRPr="009C7DFE">
        <w:rPr>
          <w:rFonts w:hint="eastAsia"/>
          <w:sz w:val="24"/>
          <w:szCs w:val="24"/>
        </w:rPr>
        <w:t>）型式批准标志和编号（如适用）；</w:t>
      </w:r>
    </w:p>
    <w:p w14:paraId="660BBCBC" w14:textId="77777777" w:rsidR="009C7DFE" w:rsidRPr="009C7DFE" w:rsidRDefault="009C7DFE" w:rsidP="009C7DFE">
      <w:pPr>
        <w:adjustRightInd w:val="0"/>
        <w:snapToGrid w:val="0"/>
        <w:spacing w:line="360" w:lineRule="auto"/>
        <w:ind w:firstLineChars="200" w:firstLine="480"/>
        <w:rPr>
          <w:sz w:val="24"/>
          <w:szCs w:val="24"/>
        </w:rPr>
      </w:pPr>
      <w:r w:rsidRPr="009C7DFE">
        <w:rPr>
          <w:sz w:val="24"/>
          <w:szCs w:val="24"/>
        </w:rPr>
        <w:t>g</w:t>
      </w:r>
      <w:r w:rsidRPr="009C7DFE">
        <w:rPr>
          <w:rFonts w:hint="eastAsia"/>
          <w:sz w:val="24"/>
          <w:szCs w:val="24"/>
        </w:rPr>
        <w:t>）在工作条件下满足准确度等级的最大、最小流量；</w:t>
      </w:r>
    </w:p>
    <w:p w14:paraId="6B545548" w14:textId="77777777" w:rsidR="009C7DFE" w:rsidRPr="009C7DFE" w:rsidRDefault="009C7DFE" w:rsidP="009C7DFE">
      <w:pPr>
        <w:adjustRightInd w:val="0"/>
        <w:snapToGrid w:val="0"/>
        <w:spacing w:line="360" w:lineRule="auto"/>
        <w:ind w:firstLineChars="200" w:firstLine="480"/>
        <w:rPr>
          <w:sz w:val="24"/>
          <w:szCs w:val="24"/>
        </w:rPr>
      </w:pPr>
      <w:r w:rsidRPr="009C7DFE">
        <w:rPr>
          <w:sz w:val="24"/>
          <w:szCs w:val="24"/>
        </w:rPr>
        <w:t>h</w:t>
      </w:r>
      <w:r w:rsidRPr="009C7DFE">
        <w:rPr>
          <w:rFonts w:hint="eastAsia"/>
          <w:sz w:val="24"/>
          <w:szCs w:val="24"/>
        </w:rPr>
        <w:t>）</w:t>
      </w:r>
      <w:r w:rsidRPr="009C7DFE">
        <w:rPr>
          <w:sz w:val="24"/>
          <w:szCs w:val="24"/>
        </w:rPr>
        <w:t>分界流量</w:t>
      </w:r>
      <w:r w:rsidRPr="009C7DFE">
        <w:rPr>
          <w:rFonts w:hint="eastAsia"/>
          <w:sz w:val="24"/>
          <w:szCs w:val="24"/>
        </w:rPr>
        <w:t>（</w:t>
      </w:r>
      <w:r w:rsidRPr="009C7DFE">
        <w:rPr>
          <w:sz w:val="24"/>
          <w:szCs w:val="24"/>
        </w:rPr>
        <w:t>当流量计有该指标时</w:t>
      </w:r>
      <w:r w:rsidRPr="009C7DFE">
        <w:rPr>
          <w:rFonts w:hint="eastAsia"/>
          <w:sz w:val="24"/>
          <w:szCs w:val="24"/>
        </w:rPr>
        <w:t>）</w:t>
      </w:r>
      <w:r w:rsidRPr="009C7DFE">
        <w:rPr>
          <w:sz w:val="24"/>
          <w:szCs w:val="24"/>
        </w:rPr>
        <w:t>；</w:t>
      </w:r>
    </w:p>
    <w:p w14:paraId="1D5894F5" w14:textId="77777777" w:rsidR="009C7DFE" w:rsidRPr="00604AF6" w:rsidRDefault="009C7DFE" w:rsidP="009C7DFE">
      <w:pPr>
        <w:adjustRightInd w:val="0"/>
        <w:snapToGrid w:val="0"/>
        <w:spacing w:line="360" w:lineRule="auto"/>
        <w:ind w:firstLineChars="200" w:firstLine="360"/>
        <w:rPr>
          <w:sz w:val="18"/>
          <w:szCs w:val="18"/>
        </w:rPr>
      </w:pPr>
      <w:r w:rsidRPr="00604AF6">
        <w:rPr>
          <w:sz w:val="18"/>
          <w:szCs w:val="18"/>
        </w:rPr>
        <w:t>注：对于未标注分界流量的流量计，分界流量一般为</w:t>
      </w:r>
      <w:r w:rsidRPr="00604AF6">
        <w:rPr>
          <w:sz w:val="18"/>
          <w:szCs w:val="18"/>
        </w:rPr>
        <w:t xml:space="preserve">0.2 </w:t>
      </w:r>
      <w:r w:rsidRPr="00604AF6">
        <w:rPr>
          <w:i/>
          <w:iCs/>
          <w:sz w:val="18"/>
          <w:szCs w:val="18"/>
        </w:rPr>
        <w:t>q</w:t>
      </w:r>
      <w:r w:rsidRPr="00604AF6">
        <w:rPr>
          <w:sz w:val="18"/>
          <w:szCs w:val="18"/>
          <w:vertAlign w:val="subscript"/>
        </w:rPr>
        <w:t>max</w:t>
      </w:r>
      <w:r w:rsidRPr="00604AF6">
        <w:rPr>
          <w:sz w:val="18"/>
          <w:szCs w:val="18"/>
        </w:rPr>
        <w:t>。</w:t>
      </w:r>
    </w:p>
    <w:p w14:paraId="6A5740C3" w14:textId="16798BE7" w:rsidR="009C7DFE" w:rsidRPr="009C7DFE" w:rsidRDefault="009C7DFE" w:rsidP="009C7DFE">
      <w:pPr>
        <w:adjustRightInd w:val="0"/>
        <w:snapToGrid w:val="0"/>
        <w:spacing w:line="360" w:lineRule="auto"/>
        <w:ind w:firstLineChars="200" w:firstLine="480"/>
        <w:rPr>
          <w:sz w:val="24"/>
          <w:szCs w:val="24"/>
        </w:rPr>
      </w:pPr>
      <w:r w:rsidRPr="009C7DFE">
        <w:rPr>
          <w:sz w:val="24"/>
          <w:szCs w:val="24"/>
        </w:rPr>
        <w:t>i</w:t>
      </w:r>
      <w:r w:rsidRPr="009C7DFE">
        <w:rPr>
          <w:rFonts w:hint="eastAsia"/>
          <w:sz w:val="24"/>
          <w:szCs w:val="24"/>
        </w:rPr>
        <w:t>）</w:t>
      </w:r>
      <w:r w:rsidR="00EA2DCA" w:rsidRPr="00EA2DCA">
        <w:rPr>
          <w:rFonts w:hint="eastAsia"/>
          <w:i/>
          <w:iCs/>
          <w:sz w:val="24"/>
          <w:szCs w:val="24"/>
        </w:rPr>
        <w:t>K</w:t>
      </w:r>
      <w:r w:rsidRPr="009C7DFE">
        <w:rPr>
          <w:rFonts w:hint="eastAsia"/>
          <w:sz w:val="24"/>
          <w:szCs w:val="24"/>
        </w:rPr>
        <w:t>系数；</w:t>
      </w:r>
    </w:p>
    <w:p w14:paraId="305C56CD" w14:textId="0B7D9658" w:rsidR="009C7DFE" w:rsidRPr="009C7DFE" w:rsidRDefault="009C7DFE" w:rsidP="009C7DFE">
      <w:pPr>
        <w:adjustRightInd w:val="0"/>
        <w:snapToGrid w:val="0"/>
        <w:spacing w:line="360" w:lineRule="auto"/>
        <w:ind w:firstLineChars="200" w:firstLine="480"/>
        <w:rPr>
          <w:sz w:val="24"/>
          <w:szCs w:val="24"/>
        </w:rPr>
      </w:pPr>
      <w:r w:rsidRPr="009C7DFE">
        <w:rPr>
          <w:sz w:val="24"/>
          <w:szCs w:val="24"/>
        </w:rPr>
        <w:t>j</w:t>
      </w:r>
      <w:r w:rsidRPr="009C7DFE">
        <w:rPr>
          <w:rFonts w:hint="eastAsia"/>
          <w:sz w:val="24"/>
          <w:szCs w:val="24"/>
        </w:rPr>
        <w:t>）</w:t>
      </w:r>
      <w:r w:rsidR="000C5D94" w:rsidRPr="000C5D94">
        <w:rPr>
          <w:rFonts w:hint="eastAsia"/>
          <w:sz w:val="24"/>
          <w:szCs w:val="24"/>
        </w:rPr>
        <w:t>最大工作压力</w:t>
      </w:r>
      <w:r w:rsidRPr="009C7DFE">
        <w:rPr>
          <w:sz w:val="24"/>
          <w:szCs w:val="24"/>
        </w:rPr>
        <w:t>；</w:t>
      </w:r>
    </w:p>
    <w:p w14:paraId="617AC7C5" w14:textId="6BFD6616" w:rsidR="009C7DFE" w:rsidRPr="009C7DFE" w:rsidRDefault="009C7DFE" w:rsidP="009C7DFE">
      <w:pPr>
        <w:adjustRightInd w:val="0"/>
        <w:snapToGrid w:val="0"/>
        <w:spacing w:line="360" w:lineRule="auto"/>
        <w:ind w:firstLineChars="200" w:firstLine="480"/>
        <w:rPr>
          <w:sz w:val="24"/>
          <w:szCs w:val="24"/>
        </w:rPr>
      </w:pPr>
      <w:r w:rsidRPr="009C7DFE">
        <w:rPr>
          <w:sz w:val="24"/>
          <w:szCs w:val="24"/>
        </w:rPr>
        <w:t>k</w:t>
      </w:r>
      <w:r w:rsidRPr="009C7DFE">
        <w:rPr>
          <w:rFonts w:hint="eastAsia"/>
          <w:sz w:val="24"/>
          <w:szCs w:val="24"/>
        </w:rPr>
        <w:t>）</w:t>
      </w:r>
      <w:r w:rsidR="000C5D94" w:rsidRPr="009C7DFE">
        <w:rPr>
          <w:sz w:val="24"/>
          <w:szCs w:val="24"/>
        </w:rPr>
        <w:t>工作温度范围</w:t>
      </w:r>
      <w:r w:rsidRPr="009C7DFE">
        <w:rPr>
          <w:sz w:val="24"/>
          <w:szCs w:val="24"/>
        </w:rPr>
        <w:t>；</w:t>
      </w:r>
    </w:p>
    <w:p w14:paraId="3E4EAD7A" w14:textId="77777777" w:rsidR="009C7DFE" w:rsidRPr="009C7DFE" w:rsidRDefault="009C7DFE" w:rsidP="009C7DFE">
      <w:pPr>
        <w:adjustRightInd w:val="0"/>
        <w:snapToGrid w:val="0"/>
        <w:spacing w:line="360" w:lineRule="auto"/>
        <w:ind w:firstLineChars="200" w:firstLine="480"/>
        <w:rPr>
          <w:sz w:val="24"/>
          <w:szCs w:val="24"/>
        </w:rPr>
      </w:pPr>
      <w:r w:rsidRPr="009C7DFE">
        <w:rPr>
          <w:rFonts w:hint="eastAsia"/>
          <w:sz w:val="24"/>
          <w:szCs w:val="24"/>
        </w:rPr>
        <w:t>l</w:t>
      </w:r>
      <w:r w:rsidRPr="009C7DFE">
        <w:rPr>
          <w:rFonts w:hint="eastAsia"/>
          <w:sz w:val="24"/>
          <w:szCs w:val="24"/>
        </w:rPr>
        <w:t>）防爆标志</w:t>
      </w:r>
      <w:r w:rsidRPr="009C7DFE">
        <w:rPr>
          <w:sz w:val="24"/>
          <w:szCs w:val="24"/>
        </w:rPr>
        <w:t>和防爆合格证编号</w:t>
      </w:r>
      <w:r w:rsidRPr="009C7DFE">
        <w:rPr>
          <w:rFonts w:hint="eastAsia"/>
          <w:sz w:val="24"/>
          <w:szCs w:val="24"/>
        </w:rPr>
        <w:t>（必要时）</w:t>
      </w:r>
      <w:r w:rsidRPr="009C7DFE">
        <w:rPr>
          <w:sz w:val="24"/>
          <w:szCs w:val="24"/>
        </w:rPr>
        <w:t>；</w:t>
      </w:r>
    </w:p>
    <w:p w14:paraId="6B620426" w14:textId="77777777" w:rsidR="009C7DFE" w:rsidRPr="009C7DFE" w:rsidRDefault="009C7DFE" w:rsidP="009C7DFE">
      <w:pPr>
        <w:adjustRightInd w:val="0"/>
        <w:snapToGrid w:val="0"/>
        <w:spacing w:line="360" w:lineRule="auto"/>
        <w:ind w:firstLineChars="200" w:firstLine="480"/>
        <w:rPr>
          <w:sz w:val="24"/>
          <w:szCs w:val="24"/>
        </w:rPr>
      </w:pPr>
      <w:r w:rsidRPr="009C7DFE">
        <w:rPr>
          <w:rFonts w:hint="eastAsia"/>
          <w:sz w:val="24"/>
          <w:szCs w:val="24"/>
        </w:rPr>
        <w:t>其它相关技术</w:t>
      </w:r>
      <w:r w:rsidRPr="009C7DFE">
        <w:rPr>
          <w:sz w:val="24"/>
          <w:szCs w:val="24"/>
        </w:rPr>
        <w:t>指标</w:t>
      </w:r>
      <w:r w:rsidRPr="009C7DFE">
        <w:rPr>
          <w:rFonts w:hint="eastAsia"/>
          <w:sz w:val="24"/>
          <w:szCs w:val="24"/>
        </w:rPr>
        <w:t>（如适用），如电源电压等信息</w:t>
      </w:r>
      <w:r w:rsidRPr="009C7DFE">
        <w:rPr>
          <w:sz w:val="24"/>
          <w:szCs w:val="24"/>
        </w:rPr>
        <w:t>。</w:t>
      </w:r>
    </w:p>
    <w:bookmarkEnd w:id="109"/>
    <w:p w14:paraId="27C8AE55" w14:textId="77777777" w:rsidR="002A7974" w:rsidRDefault="00000000">
      <w:pPr>
        <w:adjustRightInd w:val="0"/>
        <w:snapToGrid w:val="0"/>
        <w:spacing w:line="360" w:lineRule="auto"/>
        <w:rPr>
          <w:sz w:val="24"/>
          <w:szCs w:val="24"/>
        </w:rPr>
      </w:pPr>
      <w:r>
        <w:rPr>
          <w:rFonts w:hint="eastAsia"/>
          <w:sz w:val="24"/>
          <w:szCs w:val="24"/>
        </w:rPr>
        <w:t xml:space="preserve">5.3.3 </w:t>
      </w:r>
      <w:r>
        <w:rPr>
          <w:rFonts w:hint="eastAsia"/>
          <w:sz w:val="24"/>
          <w:szCs w:val="24"/>
        </w:rPr>
        <w:t>防爆</w:t>
      </w:r>
      <w:r>
        <w:rPr>
          <w:sz w:val="24"/>
          <w:szCs w:val="24"/>
        </w:rPr>
        <w:t>标志</w:t>
      </w:r>
    </w:p>
    <w:p w14:paraId="58D4C1ED" w14:textId="77777777" w:rsidR="002A7974" w:rsidRDefault="00000000">
      <w:pPr>
        <w:adjustRightInd w:val="0"/>
        <w:snapToGrid w:val="0"/>
        <w:spacing w:line="360" w:lineRule="auto"/>
        <w:ind w:firstLineChars="200" w:firstLine="480"/>
        <w:rPr>
          <w:sz w:val="24"/>
          <w:szCs w:val="24"/>
        </w:rPr>
      </w:pPr>
      <w:r>
        <w:rPr>
          <w:rFonts w:hint="eastAsia"/>
          <w:sz w:val="24"/>
          <w:szCs w:val="24"/>
        </w:rPr>
        <w:t>对于电池供电或外电源供电的流量计，如</w:t>
      </w:r>
      <w:r>
        <w:rPr>
          <w:sz w:val="24"/>
          <w:szCs w:val="24"/>
        </w:rPr>
        <w:t>在防爆条件下使用</w:t>
      </w:r>
      <w:r>
        <w:rPr>
          <w:rFonts w:hint="eastAsia"/>
          <w:sz w:val="24"/>
          <w:szCs w:val="24"/>
        </w:rPr>
        <w:t>，应有防爆标志和防爆合格证编号。</w:t>
      </w:r>
    </w:p>
    <w:p w14:paraId="75209323" w14:textId="77777777" w:rsidR="002A7974" w:rsidRDefault="00000000">
      <w:pPr>
        <w:snapToGrid w:val="0"/>
        <w:spacing w:line="360" w:lineRule="auto"/>
        <w:outlineLvl w:val="1"/>
        <w:rPr>
          <w:sz w:val="24"/>
        </w:rPr>
      </w:pPr>
      <w:bookmarkStart w:id="110" w:name="_Toc130468515"/>
      <w:bookmarkStart w:id="111" w:name="_Toc15078"/>
      <w:bookmarkStart w:id="112" w:name="_Toc457808113"/>
      <w:bookmarkStart w:id="113" w:name="_Toc457807250"/>
      <w:bookmarkStart w:id="114" w:name="_Toc501210784"/>
      <w:bookmarkStart w:id="115" w:name="_Toc457808575"/>
      <w:bookmarkStart w:id="116" w:name="_Toc12825"/>
      <w:bookmarkStart w:id="117" w:name="_Toc219888242"/>
      <w:r>
        <w:rPr>
          <w:rFonts w:hint="eastAsia"/>
          <w:sz w:val="24"/>
        </w:rPr>
        <w:t xml:space="preserve">5.4 </w:t>
      </w:r>
      <w:r>
        <w:rPr>
          <w:rFonts w:hint="eastAsia"/>
          <w:sz w:val="24"/>
        </w:rPr>
        <w:t>保护装置和封印</w:t>
      </w:r>
      <w:bookmarkEnd w:id="110"/>
      <w:bookmarkEnd w:id="111"/>
      <w:bookmarkEnd w:id="112"/>
      <w:bookmarkEnd w:id="113"/>
      <w:bookmarkEnd w:id="114"/>
      <w:bookmarkEnd w:id="115"/>
      <w:bookmarkEnd w:id="116"/>
      <w:bookmarkEnd w:id="117"/>
    </w:p>
    <w:p w14:paraId="7DB99115" w14:textId="77777777" w:rsidR="002A7974" w:rsidRDefault="00000000">
      <w:pPr>
        <w:adjustRightInd w:val="0"/>
        <w:snapToGrid w:val="0"/>
        <w:spacing w:line="360" w:lineRule="auto"/>
        <w:rPr>
          <w:sz w:val="24"/>
          <w:szCs w:val="24"/>
        </w:rPr>
      </w:pPr>
      <w:r>
        <w:rPr>
          <w:rFonts w:hint="eastAsia"/>
          <w:sz w:val="24"/>
          <w:szCs w:val="24"/>
        </w:rPr>
        <w:t>5</w:t>
      </w:r>
      <w:r>
        <w:rPr>
          <w:sz w:val="24"/>
          <w:szCs w:val="24"/>
        </w:rPr>
        <w:t>.</w:t>
      </w:r>
      <w:r>
        <w:rPr>
          <w:rFonts w:hint="eastAsia"/>
          <w:sz w:val="24"/>
          <w:szCs w:val="24"/>
        </w:rPr>
        <w:t>4</w:t>
      </w:r>
      <w:r>
        <w:rPr>
          <w:sz w:val="24"/>
          <w:szCs w:val="24"/>
        </w:rPr>
        <w:t>.1</w:t>
      </w:r>
      <w:r>
        <w:rPr>
          <w:rFonts w:hint="eastAsia"/>
          <w:sz w:val="24"/>
          <w:szCs w:val="24"/>
        </w:rPr>
        <w:t xml:space="preserve"> </w:t>
      </w:r>
      <w:r>
        <w:rPr>
          <w:rFonts w:hint="eastAsia"/>
          <w:sz w:val="24"/>
          <w:szCs w:val="24"/>
        </w:rPr>
        <w:t>总体要求</w:t>
      </w:r>
    </w:p>
    <w:p w14:paraId="52FFDE12" w14:textId="77777777" w:rsidR="002A7974" w:rsidRDefault="00000000">
      <w:pPr>
        <w:adjustRightInd w:val="0"/>
        <w:snapToGrid w:val="0"/>
        <w:spacing w:line="360" w:lineRule="auto"/>
        <w:ind w:firstLineChars="200" w:firstLine="480"/>
        <w:rPr>
          <w:sz w:val="24"/>
          <w:szCs w:val="24"/>
        </w:rPr>
      </w:pPr>
      <w:r>
        <w:rPr>
          <w:rFonts w:hint="eastAsia"/>
          <w:sz w:val="24"/>
          <w:szCs w:val="24"/>
        </w:rPr>
        <w:lastRenderedPageBreak/>
        <w:t>流量计的计量性能及计量数据应由机械封印和电子封印加以保护，在任何情况下，应有效保护储存的测量结果，防止非法访问。</w:t>
      </w:r>
    </w:p>
    <w:p w14:paraId="72884294" w14:textId="77777777" w:rsidR="002A7974" w:rsidRDefault="00000000">
      <w:pPr>
        <w:adjustRightInd w:val="0"/>
        <w:snapToGrid w:val="0"/>
        <w:spacing w:line="360" w:lineRule="auto"/>
        <w:ind w:firstLineChars="200" w:firstLine="480"/>
        <w:rPr>
          <w:kern w:val="0"/>
          <w:sz w:val="24"/>
          <w:szCs w:val="24"/>
        </w:rPr>
      </w:pPr>
      <w:r>
        <w:rPr>
          <w:rFonts w:hint="eastAsia"/>
          <w:sz w:val="24"/>
          <w:szCs w:val="24"/>
        </w:rPr>
        <w:t>所有对计量性能有影响或不允许使用者自行调整的部位和</w:t>
      </w:r>
      <w:r>
        <w:rPr>
          <w:rFonts w:hint="eastAsia"/>
          <w:kern w:val="0"/>
          <w:sz w:val="24"/>
          <w:szCs w:val="24"/>
        </w:rPr>
        <w:t>接口都应通过</w:t>
      </w:r>
      <w:r>
        <w:rPr>
          <w:rFonts w:hint="eastAsia"/>
          <w:sz w:val="24"/>
          <w:szCs w:val="24"/>
        </w:rPr>
        <w:t>机械封印或（和）电子封印加以保护</w:t>
      </w:r>
      <w:r>
        <w:rPr>
          <w:rFonts w:hint="eastAsia"/>
          <w:kern w:val="0"/>
          <w:sz w:val="24"/>
          <w:szCs w:val="24"/>
        </w:rPr>
        <w:t>。</w:t>
      </w:r>
    </w:p>
    <w:p w14:paraId="706F2A10" w14:textId="77777777" w:rsidR="002A7974" w:rsidRDefault="00000000">
      <w:pPr>
        <w:adjustRightInd w:val="0"/>
        <w:snapToGrid w:val="0"/>
        <w:spacing w:line="360" w:lineRule="auto"/>
        <w:rPr>
          <w:sz w:val="24"/>
          <w:szCs w:val="24"/>
        </w:rPr>
      </w:pPr>
      <w:r>
        <w:rPr>
          <w:rFonts w:hint="eastAsia"/>
          <w:sz w:val="24"/>
          <w:szCs w:val="24"/>
        </w:rPr>
        <w:t>5</w:t>
      </w:r>
      <w:r>
        <w:rPr>
          <w:sz w:val="24"/>
          <w:szCs w:val="24"/>
        </w:rPr>
        <w:t>.</w:t>
      </w:r>
      <w:r>
        <w:rPr>
          <w:rFonts w:hint="eastAsia"/>
          <w:sz w:val="24"/>
          <w:szCs w:val="24"/>
        </w:rPr>
        <w:t>4</w:t>
      </w:r>
      <w:r>
        <w:rPr>
          <w:sz w:val="24"/>
          <w:szCs w:val="24"/>
        </w:rPr>
        <w:t>.</w:t>
      </w:r>
      <w:r>
        <w:rPr>
          <w:rFonts w:hint="eastAsia"/>
          <w:sz w:val="24"/>
          <w:szCs w:val="24"/>
        </w:rPr>
        <w:t>2</w:t>
      </w:r>
      <w:r>
        <w:rPr>
          <w:sz w:val="24"/>
          <w:szCs w:val="24"/>
        </w:rPr>
        <w:t xml:space="preserve"> </w:t>
      </w:r>
      <w:r>
        <w:rPr>
          <w:rFonts w:hint="eastAsia"/>
          <w:sz w:val="24"/>
          <w:szCs w:val="24"/>
        </w:rPr>
        <w:t>机械封印</w:t>
      </w:r>
    </w:p>
    <w:p w14:paraId="73ADA337" w14:textId="77777777" w:rsidR="002A7974" w:rsidRDefault="00000000">
      <w:pPr>
        <w:adjustRightInd w:val="0"/>
        <w:snapToGrid w:val="0"/>
        <w:spacing w:line="360" w:lineRule="auto"/>
        <w:ind w:firstLineChars="200" w:firstLine="480"/>
        <w:rPr>
          <w:kern w:val="0"/>
          <w:sz w:val="24"/>
          <w:szCs w:val="24"/>
        </w:rPr>
      </w:pPr>
      <w:r>
        <w:rPr>
          <w:rFonts w:hint="eastAsia"/>
          <w:sz w:val="24"/>
          <w:szCs w:val="24"/>
        </w:rPr>
        <w:t>采用机械封印时，应选择适当的位置设置封印，流量计应包含可以加封印的保护装置，以保证在不损坏保护装置和封印的情况下无法拆卸或者改动流量计及其调整装置或转换装置。</w:t>
      </w:r>
    </w:p>
    <w:p w14:paraId="675B7B7A" w14:textId="77777777" w:rsidR="002A7974" w:rsidRDefault="00000000">
      <w:pPr>
        <w:adjustRightInd w:val="0"/>
        <w:snapToGrid w:val="0"/>
        <w:spacing w:line="360" w:lineRule="auto"/>
        <w:rPr>
          <w:sz w:val="24"/>
          <w:szCs w:val="24"/>
        </w:rPr>
      </w:pPr>
      <w:r>
        <w:rPr>
          <w:rFonts w:hint="eastAsia"/>
          <w:sz w:val="24"/>
          <w:szCs w:val="24"/>
        </w:rPr>
        <w:t>5</w:t>
      </w:r>
      <w:r>
        <w:rPr>
          <w:sz w:val="24"/>
          <w:szCs w:val="24"/>
        </w:rPr>
        <w:t>.</w:t>
      </w:r>
      <w:r>
        <w:rPr>
          <w:rFonts w:hint="eastAsia"/>
          <w:sz w:val="24"/>
          <w:szCs w:val="24"/>
        </w:rPr>
        <w:t>4</w:t>
      </w:r>
      <w:r>
        <w:rPr>
          <w:sz w:val="24"/>
          <w:szCs w:val="24"/>
        </w:rPr>
        <w:t>.</w:t>
      </w:r>
      <w:r>
        <w:rPr>
          <w:rFonts w:hint="eastAsia"/>
          <w:sz w:val="24"/>
          <w:szCs w:val="24"/>
        </w:rPr>
        <w:t>3</w:t>
      </w:r>
      <w:r>
        <w:rPr>
          <w:rFonts w:hint="eastAsia"/>
          <w:sz w:val="24"/>
          <w:szCs w:val="24"/>
        </w:rPr>
        <w:t>电子封印</w:t>
      </w:r>
    </w:p>
    <w:p w14:paraId="3B9CD2F5" w14:textId="77777777" w:rsidR="002A7974" w:rsidRDefault="00000000">
      <w:pPr>
        <w:adjustRightInd w:val="0"/>
        <w:snapToGrid w:val="0"/>
        <w:spacing w:line="360" w:lineRule="auto"/>
        <w:ind w:firstLineChars="200" w:firstLine="480"/>
        <w:rPr>
          <w:sz w:val="24"/>
          <w:szCs w:val="24"/>
        </w:rPr>
      </w:pPr>
      <w:r>
        <w:rPr>
          <w:rFonts w:hint="eastAsia"/>
          <w:sz w:val="24"/>
          <w:szCs w:val="24"/>
        </w:rPr>
        <w:t>当需要限制访问对确定测量结果有影响的参数时，应采用电子封印对这些参数加以保护，电子封印应满足下列规定：</w:t>
      </w:r>
    </w:p>
    <w:p w14:paraId="0A55E077" w14:textId="77777777" w:rsidR="002A7974" w:rsidRDefault="00000000">
      <w:pPr>
        <w:adjustRightInd w:val="0"/>
        <w:snapToGrid w:val="0"/>
        <w:spacing w:line="360" w:lineRule="auto"/>
        <w:ind w:firstLineChars="200" w:firstLine="480"/>
        <w:rPr>
          <w:sz w:val="24"/>
          <w:szCs w:val="24"/>
        </w:rPr>
      </w:pPr>
      <w:r>
        <w:rPr>
          <w:sz w:val="24"/>
          <w:szCs w:val="24"/>
        </w:rPr>
        <w:t>a</w:t>
      </w:r>
      <w:r>
        <w:rPr>
          <w:rFonts w:hint="eastAsia"/>
          <w:sz w:val="24"/>
          <w:szCs w:val="24"/>
        </w:rPr>
        <w:t xml:space="preserve">) </w:t>
      </w:r>
      <w:r>
        <w:rPr>
          <w:rFonts w:hint="eastAsia"/>
          <w:sz w:val="24"/>
          <w:szCs w:val="24"/>
        </w:rPr>
        <w:t>只允许授权人员修改参数，如借助密码（口令）或特殊设备（例如钥匙）。密码应能更换；</w:t>
      </w:r>
    </w:p>
    <w:p w14:paraId="1B90F872" w14:textId="77777777" w:rsidR="002A7974" w:rsidRDefault="00000000">
      <w:pPr>
        <w:adjustRightInd w:val="0"/>
        <w:snapToGrid w:val="0"/>
        <w:spacing w:line="360" w:lineRule="auto"/>
        <w:ind w:firstLineChars="200" w:firstLine="480"/>
        <w:rPr>
          <w:sz w:val="24"/>
          <w:szCs w:val="24"/>
        </w:rPr>
      </w:pPr>
      <w:r>
        <w:rPr>
          <w:sz w:val="24"/>
          <w:szCs w:val="24"/>
        </w:rPr>
        <w:t>b</w:t>
      </w:r>
      <w:r>
        <w:rPr>
          <w:rFonts w:hint="eastAsia"/>
          <w:sz w:val="24"/>
          <w:szCs w:val="24"/>
        </w:rPr>
        <w:t xml:space="preserve">) </w:t>
      </w:r>
      <w:r>
        <w:rPr>
          <w:rFonts w:hint="eastAsia"/>
          <w:sz w:val="24"/>
          <w:szCs w:val="24"/>
        </w:rPr>
        <w:t>在某一时间段内，干预的证据应是可获取的。记录中应包括日期和识别实施干预的授权人员的特征要素。如果必须删除之前的干预才能记录新的干预，应删除最早的记录。凡能影响流量计准确度的任何人为干扰，都将在流量计上留下痕迹。</w:t>
      </w:r>
    </w:p>
    <w:p w14:paraId="2397DE45" w14:textId="77777777" w:rsidR="002A7974" w:rsidRDefault="00000000">
      <w:pPr>
        <w:snapToGrid w:val="0"/>
        <w:spacing w:beforeLines="100" w:before="312" w:afterLines="100" w:after="312" w:line="360" w:lineRule="auto"/>
        <w:outlineLvl w:val="0"/>
        <w:rPr>
          <w:rFonts w:eastAsia="黑体"/>
          <w:sz w:val="24"/>
        </w:rPr>
      </w:pPr>
      <w:bookmarkStart w:id="118" w:name="_Toc457808114"/>
      <w:bookmarkStart w:id="119" w:name="_Toc501210785"/>
      <w:bookmarkStart w:id="120" w:name="_Toc457808576"/>
      <w:bookmarkStart w:id="121" w:name="_Toc12524"/>
      <w:bookmarkStart w:id="122" w:name="_Toc457807251"/>
      <w:bookmarkStart w:id="123" w:name="_Toc130468516"/>
      <w:bookmarkStart w:id="124" w:name="_Toc21404"/>
      <w:bookmarkStart w:id="125" w:name="_Toc219888243"/>
      <w:r>
        <w:rPr>
          <w:rFonts w:eastAsia="黑体" w:hint="eastAsia"/>
          <w:sz w:val="24"/>
        </w:rPr>
        <w:t>6</w:t>
      </w:r>
      <w:r>
        <w:rPr>
          <w:rFonts w:eastAsia="黑体"/>
          <w:sz w:val="24"/>
        </w:rPr>
        <w:t xml:space="preserve"> </w:t>
      </w:r>
      <w:r>
        <w:rPr>
          <w:rFonts w:eastAsia="黑体" w:hint="eastAsia"/>
          <w:sz w:val="24"/>
        </w:rPr>
        <w:t>计量性能要求</w:t>
      </w:r>
      <w:bookmarkEnd w:id="118"/>
      <w:bookmarkEnd w:id="119"/>
      <w:bookmarkEnd w:id="120"/>
      <w:bookmarkEnd w:id="121"/>
      <w:bookmarkEnd w:id="122"/>
      <w:bookmarkEnd w:id="123"/>
      <w:bookmarkEnd w:id="124"/>
      <w:bookmarkEnd w:id="125"/>
    </w:p>
    <w:p w14:paraId="1436C108" w14:textId="007E230B" w:rsidR="002A7974" w:rsidRDefault="00000000">
      <w:pPr>
        <w:adjustRightInd w:val="0"/>
        <w:snapToGrid w:val="0"/>
        <w:spacing w:line="360" w:lineRule="auto"/>
        <w:outlineLvl w:val="1"/>
        <w:rPr>
          <w:sz w:val="24"/>
          <w:szCs w:val="24"/>
        </w:rPr>
      </w:pPr>
      <w:bookmarkStart w:id="126" w:name="_Toc1482"/>
      <w:bookmarkStart w:id="127" w:name="_Toc130468517"/>
      <w:bookmarkStart w:id="128" w:name="_Toc991"/>
      <w:bookmarkStart w:id="129" w:name="_Toc457807252"/>
      <w:bookmarkStart w:id="130" w:name="_Toc457808577"/>
      <w:bookmarkStart w:id="131" w:name="_Toc501210786"/>
      <w:bookmarkStart w:id="132" w:name="_Toc457808115"/>
      <w:bookmarkStart w:id="133" w:name="_Toc314814526"/>
      <w:bookmarkStart w:id="134" w:name="_Toc219888244"/>
      <w:r>
        <w:rPr>
          <w:rFonts w:hint="eastAsia"/>
          <w:sz w:val="24"/>
          <w:szCs w:val="24"/>
        </w:rPr>
        <w:t>6</w:t>
      </w:r>
      <w:r>
        <w:rPr>
          <w:sz w:val="24"/>
          <w:szCs w:val="24"/>
        </w:rPr>
        <w:t>.</w:t>
      </w:r>
      <w:r>
        <w:rPr>
          <w:rFonts w:hint="eastAsia"/>
          <w:sz w:val="24"/>
          <w:szCs w:val="24"/>
        </w:rPr>
        <w:t xml:space="preserve">1 </w:t>
      </w:r>
      <w:bookmarkEnd w:id="126"/>
      <w:bookmarkEnd w:id="127"/>
      <w:bookmarkEnd w:id="128"/>
      <w:bookmarkEnd w:id="129"/>
      <w:bookmarkEnd w:id="130"/>
      <w:bookmarkEnd w:id="131"/>
      <w:bookmarkEnd w:id="132"/>
      <w:r w:rsidR="00C46638" w:rsidRPr="00C46638">
        <w:rPr>
          <w:rFonts w:hint="eastAsia"/>
          <w:sz w:val="24"/>
          <w:szCs w:val="24"/>
        </w:rPr>
        <w:t>准确度等级和最大允许误差</w:t>
      </w:r>
      <w:bookmarkEnd w:id="134"/>
    </w:p>
    <w:p w14:paraId="441D3958" w14:textId="5C767C52" w:rsidR="00DE3982" w:rsidRPr="00291984" w:rsidRDefault="00DE3982" w:rsidP="00DE3982">
      <w:pPr>
        <w:spacing w:line="360" w:lineRule="auto"/>
        <w:ind w:firstLineChars="200" w:firstLine="480"/>
        <w:rPr>
          <w:sz w:val="24"/>
        </w:rPr>
      </w:pPr>
      <w:bookmarkStart w:id="135" w:name="_Toc501210787"/>
      <w:bookmarkStart w:id="136" w:name="_Toc513205925"/>
      <w:bookmarkStart w:id="137" w:name="_Toc20980"/>
      <w:bookmarkStart w:id="138" w:name="_Toc10884"/>
      <w:bookmarkStart w:id="139" w:name="_Toc457807253"/>
      <w:bookmarkStart w:id="140" w:name="_Toc457808116"/>
      <w:bookmarkStart w:id="141" w:name="_Toc457808578"/>
      <w:bookmarkEnd w:id="133"/>
      <w:r>
        <w:rPr>
          <w:rFonts w:hint="eastAsia"/>
          <w:sz w:val="24"/>
        </w:rPr>
        <w:t>液体涡街流量计</w:t>
      </w:r>
      <w:r w:rsidRPr="00291984">
        <w:rPr>
          <w:rFonts w:hint="eastAsia"/>
          <w:sz w:val="24"/>
        </w:rPr>
        <w:t>准确度等级与</w:t>
      </w:r>
      <w:r w:rsidRPr="00291984">
        <w:rPr>
          <w:rFonts w:eastAsiaTheme="minorEastAsia"/>
          <w:sz w:val="24"/>
        </w:rPr>
        <w:t>最大允许误差</w:t>
      </w:r>
      <w:r w:rsidRPr="00291984">
        <w:rPr>
          <w:rFonts w:eastAsiaTheme="minorEastAsia" w:hint="eastAsia"/>
          <w:sz w:val="24"/>
        </w:rPr>
        <w:t>见表</w:t>
      </w:r>
      <w:r w:rsidR="006377C7">
        <w:rPr>
          <w:rFonts w:eastAsiaTheme="minorEastAsia" w:hint="eastAsia"/>
          <w:sz w:val="24"/>
        </w:rPr>
        <w:t>3</w:t>
      </w:r>
      <w:r w:rsidRPr="00496E65">
        <w:rPr>
          <w:rFonts w:eastAsiaTheme="minorEastAsia" w:hint="eastAsia"/>
          <w:sz w:val="24"/>
        </w:rPr>
        <w:t>。</w:t>
      </w:r>
    </w:p>
    <w:p w14:paraId="302DBE82" w14:textId="355EFA62" w:rsidR="00DE3982" w:rsidRPr="00CB5805" w:rsidRDefault="00DE3982" w:rsidP="00DE3982">
      <w:pPr>
        <w:spacing w:before="160" w:line="360" w:lineRule="auto"/>
        <w:jc w:val="center"/>
        <w:rPr>
          <w:szCs w:val="21"/>
        </w:rPr>
      </w:pPr>
      <w:bookmarkStart w:id="142" w:name="_Hlk172795100"/>
      <w:r w:rsidRPr="00CB5805">
        <w:rPr>
          <w:rFonts w:hint="eastAsia"/>
          <w:szCs w:val="21"/>
        </w:rPr>
        <w:t>表</w:t>
      </w:r>
      <w:r w:rsidR="00511767" w:rsidRPr="00CB5805">
        <w:rPr>
          <w:rFonts w:hint="eastAsia"/>
          <w:szCs w:val="21"/>
        </w:rPr>
        <w:t>3</w:t>
      </w:r>
      <w:r w:rsidRPr="00CB5805">
        <w:rPr>
          <w:rFonts w:hint="eastAsia"/>
          <w:szCs w:val="21"/>
        </w:rPr>
        <w:t xml:space="preserve"> </w:t>
      </w:r>
      <w:r w:rsidRPr="00CB5805">
        <w:rPr>
          <w:rFonts w:hint="eastAsia"/>
          <w:szCs w:val="21"/>
        </w:rPr>
        <w:t>液体涡街流量计准确度等级与最大允许误差</w:t>
      </w:r>
    </w:p>
    <w:tbl>
      <w:tblPr>
        <w:tblStyle w:val="affe"/>
        <w:tblW w:w="9418" w:type="dxa"/>
        <w:jc w:val="center"/>
        <w:tblLayout w:type="fixed"/>
        <w:tblLook w:val="04A0" w:firstRow="1" w:lastRow="0" w:firstColumn="1" w:lastColumn="0" w:noHBand="0" w:noVBand="1"/>
      </w:tblPr>
      <w:tblGrid>
        <w:gridCol w:w="1696"/>
        <w:gridCol w:w="1719"/>
        <w:gridCol w:w="1200"/>
        <w:gridCol w:w="1201"/>
        <w:gridCol w:w="1200"/>
        <w:gridCol w:w="1201"/>
        <w:gridCol w:w="1201"/>
      </w:tblGrid>
      <w:tr w:rsidR="00DE3982" w:rsidRPr="006766E0" w14:paraId="3C1D4B75" w14:textId="77777777" w:rsidTr="002E72AB">
        <w:trPr>
          <w:trHeight w:val="397"/>
          <w:jc w:val="center"/>
        </w:trPr>
        <w:tc>
          <w:tcPr>
            <w:tcW w:w="3415" w:type="dxa"/>
            <w:gridSpan w:val="2"/>
            <w:vAlign w:val="center"/>
          </w:tcPr>
          <w:p w14:paraId="65F25D63" w14:textId="77777777" w:rsidR="00DE3982" w:rsidRPr="006766E0" w:rsidRDefault="00DE3982" w:rsidP="002E72AB">
            <w:pPr>
              <w:jc w:val="center"/>
              <w:rPr>
                <w:rFonts w:eastAsiaTheme="minorEastAsia"/>
              </w:rPr>
            </w:pPr>
            <w:r w:rsidRPr="006766E0">
              <w:rPr>
                <w:rFonts w:eastAsiaTheme="minorEastAsia"/>
              </w:rPr>
              <w:t>准确度等级</w:t>
            </w:r>
          </w:p>
        </w:tc>
        <w:tc>
          <w:tcPr>
            <w:tcW w:w="1200" w:type="dxa"/>
            <w:vAlign w:val="center"/>
          </w:tcPr>
          <w:p w14:paraId="1DF588D7" w14:textId="77777777" w:rsidR="00DE3982" w:rsidRPr="006766E0" w:rsidRDefault="00DE3982" w:rsidP="002E72AB">
            <w:pPr>
              <w:jc w:val="center"/>
              <w:rPr>
                <w:rFonts w:eastAsiaTheme="minorEastAsia"/>
              </w:rPr>
            </w:pPr>
            <w:r w:rsidRPr="006766E0">
              <w:rPr>
                <w:rFonts w:eastAsiaTheme="minorEastAsia"/>
              </w:rPr>
              <w:t>0.5</w:t>
            </w:r>
          </w:p>
        </w:tc>
        <w:tc>
          <w:tcPr>
            <w:tcW w:w="1201" w:type="dxa"/>
            <w:vAlign w:val="center"/>
          </w:tcPr>
          <w:p w14:paraId="6F8F6CD4" w14:textId="77777777" w:rsidR="00DE3982" w:rsidRPr="006766E0" w:rsidRDefault="00DE3982" w:rsidP="002E72AB">
            <w:pPr>
              <w:jc w:val="center"/>
              <w:rPr>
                <w:rFonts w:eastAsiaTheme="minorEastAsia"/>
              </w:rPr>
            </w:pPr>
            <w:r w:rsidRPr="006766E0">
              <w:rPr>
                <w:rFonts w:eastAsiaTheme="minorEastAsia"/>
              </w:rPr>
              <w:t>1.0</w:t>
            </w:r>
          </w:p>
        </w:tc>
        <w:tc>
          <w:tcPr>
            <w:tcW w:w="1200" w:type="dxa"/>
            <w:vAlign w:val="center"/>
          </w:tcPr>
          <w:p w14:paraId="6C4F0137" w14:textId="77777777" w:rsidR="00DE3982" w:rsidRPr="006766E0" w:rsidRDefault="00DE3982" w:rsidP="002E72AB">
            <w:pPr>
              <w:jc w:val="center"/>
              <w:rPr>
                <w:rFonts w:eastAsiaTheme="minorEastAsia"/>
              </w:rPr>
            </w:pPr>
            <w:r w:rsidRPr="006766E0">
              <w:rPr>
                <w:rFonts w:eastAsiaTheme="minorEastAsia"/>
              </w:rPr>
              <w:t>1.5</w:t>
            </w:r>
          </w:p>
        </w:tc>
        <w:tc>
          <w:tcPr>
            <w:tcW w:w="1201" w:type="dxa"/>
            <w:vAlign w:val="center"/>
          </w:tcPr>
          <w:p w14:paraId="2DEE9318" w14:textId="77777777" w:rsidR="00DE3982" w:rsidRPr="006766E0" w:rsidRDefault="00DE3982" w:rsidP="002E72AB">
            <w:pPr>
              <w:jc w:val="center"/>
              <w:rPr>
                <w:rFonts w:eastAsiaTheme="minorEastAsia"/>
              </w:rPr>
            </w:pPr>
            <w:r w:rsidRPr="006766E0">
              <w:rPr>
                <w:rFonts w:eastAsiaTheme="minorEastAsia"/>
              </w:rPr>
              <w:t>2.0</w:t>
            </w:r>
          </w:p>
        </w:tc>
        <w:tc>
          <w:tcPr>
            <w:tcW w:w="1201" w:type="dxa"/>
            <w:vAlign w:val="center"/>
          </w:tcPr>
          <w:p w14:paraId="348DB9CA" w14:textId="77777777" w:rsidR="00DE3982" w:rsidRPr="006766E0" w:rsidRDefault="00DE3982" w:rsidP="002E72AB">
            <w:pPr>
              <w:jc w:val="center"/>
              <w:rPr>
                <w:rFonts w:eastAsiaTheme="minorEastAsia"/>
              </w:rPr>
            </w:pPr>
            <w:r w:rsidRPr="006766E0">
              <w:rPr>
                <w:rFonts w:eastAsiaTheme="minorEastAsia"/>
              </w:rPr>
              <w:t>2.</w:t>
            </w:r>
            <w:r>
              <w:rPr>
                <w:rFonts w:eastAsiaTheme="minorEastAsia" w:hint="eastAsia"/>
              </w:rPr>
              <w:t>5</w:t>
            </w:r>
          </w:p>
        </w:tc>
      </w:tr>
      <w:tr w:rsidR="00DE3982" w:rsidRPr="006766E0" w14:paraId="4C8AEAFA" w14:textId="77777777" w:rsidTr="002E72AB">
        <w:trPr>
          <w:trHeight w:val="397"/>
          <w:jc w:val="center"/>
        </w:trPr>
        <w:tc>
          <w:tcPr>
            <w:tcW w:w="1696" w:type="dxa"/>
            <w:vMerge w:val="restart"/>
            <w:vAlign w:val="center"/>
          </w:tcPr>
          <w:p w14:paraId="4AE48F82" w14:textId="77777777" w:rsidR="00DE3982" w:rsidRPr="00F7024B" w:rsidRDefault="00DE3982" w:rsidP="002E72AB">
            <w:pPr>
              <w:jc w:val="center"/>
              <w:rPr>
                <w:rFonts w:eastAsiaTheme="minorEastAsia"/>
                <w:vertAlign w:val="subscript"/>
              </w:rPr>
            </w:pPr>
            <w:r w:rsidRPr="006766E0">
              <w:rPr>
                <w:rFonts w:eastAsiaTheme="minorEastAsia"/>
              </w:rPr>
              <w:t>最大允许误差</w:t>
            </w:r>
          </w:p>
        </w:tc>
        <w:tc>
          <w:tcPr>
            <w:tcW w:w="1719" w:type="dxa"/>
            <w:vAlign w:val="center"/>
          </w:tcPr>
          <w:p w14:paraId="3D625D6C" w14:textId="77777777" w:rsidR="00DE3982" w:rsidRPr="006766E0" w:rsidRDefault="00DE3982" w:rsidP="002E72AB">
            <w:pPr>
              <w:jc w:val="center"/>
              <w:rPr>
                <w:rFonts w:eastAsiaTheme="minorEastAsia"/>
              </w:rPr>
            </w:pPr>
            <w:r w:rsidRPr="006766E0">
              <w:rPr>
                <w:rFonts w:eastAsiaTheme="minorEastAsia"/>
                <w:i/>
                <w:iCs/>
              </w:rPr>
              <w:t>q</w:t>
            </w:r>
            <w:r w:rsidRPr="006766E0">
              <w:rPr>
                <w:rFonts w:eastAsiaTheme="minorEastAsia"/>
                <w:vertAlign w:val="subscript"/>
              </w:rPr>
              <w:t>t</w:t>
            </w:r>
            <w:r w:rsidRPr="006766E0">
              <w:rPr>
                <w:rFonts w:asciiTheme="minorEastAsia" w:eastAsiaTheme="minorEastAsia" w:hAnsiTheme="minorEastAsia"/>
              </w:rPr>
              <w:t>≤</w:t>
            </w:r>
            <w:r w:rsidRPr="006766E0">
              <w:rPr>
                <w:rFonts w:eastAsiaTheme="minorEastAsia"/>
                <w:i/>
                <w:iCs/>
              </w:rPr>
              <w:t>q</w:t>
            </w:r>
            <w:r w:rsidRPr="006766E0">
              <w:rPr>
                <w:rFonts w:asciiTheme="minorEastAsia" w:eastAsiaTheme="minorEastAsia" w:hAnsiTheme="minorEastAsia"/>
              </w:rPr>
              <w:t>≤</w:t>
            </w:r>
            <w:r w:rsidRPr="006766E0">
              <w:rPr>
                <w:rFonts w:eastAsiaTheme="minorEastAsia"/>
                <w:i/>
                <w:iCs/>
              </w:rPr>
              <w:t>q</w:t>
            </w:r>
            <w:r w:rsidRPr="006766E0">
              <w:rPr>
                <w:rFonts w:eastAsiaTheme="minorEastAsia"/>
                <w:vertAlign w:val="subscript"/>
              </w:rPr>
              <w:t>max</w:t>
            </w:r>
          </w:p>
        </w:tc>
        <w:tc>
          <w:tcPr>
            <w:tcW w:w="1200" w:type="dxa"/>
            <w:vAlign w:val="center"/>
          </w:tcPr>
          <w:p w14:paraId="01A6C0FE" w14:textId="77777777" w:rsidR="00DE3982" w:rsidRPr="006766E0" w:rsidRDefault="00DE3982" w:rsidP="002E72AB">
            <w:pPr>
              <w:jc w:val="center"/>
              <w:rPr>
                <w:rFonts w:eastAsiaTheme="minorEastAsia"/>
              </w:rPr>
            </w:pPr>
            <w:r w:rsidRPr="006766E0">
              <w:rPr>
                <w:rFonts w:eastAsiaTheme="minorEastAsia"/>
              </w:rPr>
              <w:t>±0.5</w:t>
            </w:r>
            <w:r w:rsidRPr="006766E0">
              <w:rPr>
                <w:rFonts w:eastAsiaTheme="minorEastAsia" w:hint="eastAsia"/>
              </w:rPr>
              <w:t>%</w:t>
            </w:r>
          </w:p>
        </w:tc>
        <w:tc>
          <w:tcPr>
            <w:tcW w:w="1201" w:type="dxa"/>
            <w:vAlign w:val="center"/>
          </w:tcPr>
          <w:p w14:paraId="7546920F" w14:textId="77777777" w:rsidR="00DE3982" w:rsidRPr="006766E0" w:rsidRDefault="00DE3982" w:rsidP="002E72AB">
            <w:pPr>
              <w:jc w:val="center"/>
              <w:rPr>
                <w:rFonts w:eastAsiaTheme="minorEastAsia"/>
              </w:rPr>
            </w:pPr>
            <w:r w:rsidRPr="006766E0">
              <w:rPr>
                <w:rFonts w:eastAsiaTheme="minorEastAsia"/>
              </w:rPr>
              <w:t>±1.0</w:t>
            </w:r>
            <w:r w:rsidRPr="006766E0">
              <w:rPr>
                <w:rFonts w:eastAsiaTheme="minorEastAsia" w:hint="eastAsia"/>
              </w:rPr>
              <w:t>%</w:t>
            </w:r>
          </w:p>
        </w:tc>
        <w:tc>
          <w:tcPr>
            <w:tcW w:w="1200" w:type="dxa"/>
            <w:vAlign w:val="center"/>
          </w:tcPr>
          <w:p w14:paraId="2F5E35B9" w14:textId="77777777" w:rsidR="00DE3982" w:rsidRPr="006766E0" w:rsidRDefault="00DE3982" w:rsidP="002E72AB">
            <w:pPr>
              <w:jc w:val="center"/>
              <w:rPr>
                <w:rFonts w:eastAsiaTheme="minorEastAsia"/>
              </w:rPr>
            </w:pPr>
            <w:r w:rsidRPr="006766E0">
              <w:rPr>
                <w:rFonts w:eastAsiaTheme="minorEastAsia"/>
              </w:rPr>
              <w:t>±1.5</w:t>
            </w:r>
            <w:r w:rsidRPr="006766E0">
              <w:rPr>
                <w:rFonts w:eastAsiaTheme="minorEastAsia" w:hint="eastAsia"/>
              </w:rPr>
              <w:t>%</w:t>
            </w:r>
          </w:p>
        </w:tc>
        <w:tc>
          <w:tcPr>
            <w:tcW w:w="1201" w:type="dxa"/>
            <w:vAlign w:val="center"/>
          </w:tcPr>
          <w:p w14:paraId="4C3FCB5B" w14:textId="77777777" w:rsidR="00DE3982" w:rsidRPr="006766E0" w:rsidRDefault="00DE3982" w:rsidP="002E72AB">
            <w:pPr>
              <w:jc w:val="center"/>
              <w:rPr>
                <w:rFonts w:eastAsiaTheme="minorEastAsia"/>
              </w:rPr>
            </w:pPr>
            <w:r w:rsidRPr="006766E0">
              <w:rPr>
                <w:rFonts w:eastAsiaTheme="minorEastAsia"/>
              </w:rPr>
              <w:t>±2.0</w:t>
            </w:r>
            <w:r w:rsidRPr="006766E0">
              <w:rPr>
                <w:rFonts w:eastAsiaTheme="minorEastAsia" w:hint="eastAsia"/>
              </w:rPr>
              <w:t>%</w:t>
            </w:r>
          </w:p>
        </w:tc>
        <w:tc>
          <w:tcPr>
            <w:tcW w:w="1201" w:type="dxa"/>
            <w:vAlign w:val="center"/>
          </w:tcPr>
          <w:p w14:paraId="46693108" w14:textId="77777777" w:rsidR="00DE3982" w:rsidRPr="006766E0" w:rsidRDefault="00DE3982" w:rsidP="002E72AB">
            <w:pPr>
              <w:jc w:val="center"/>
              <w:rPr>
                <w:rFonts w:eastAsiaTheme="minorEastAsia"/>
              </w:rPr>
            </w:pPr>
            <w:r w:rsidRPr="006766E0">
              <w:rPr>
                <w:rFonts w:eastAsiaTheme="minorEastAsia"/>
              </w:rPr>
              <w:t>±2.</w:t>
            </w:r>
            <w:r>
              <w:rPr>
                <w:rFonts w:eastAsiaTheme="minorEastAsia" w:hint="eastAsia"/>
              </w:rPr>
              <w:t>5</w:t>
            </w:r>
            <w:r w:rsidRPr="006766E0">
              <w:rPr>
                <w:rFonts w:eastAsiaTheme="minorEastAsia" w:hint="eastAsia"/>
              </w:rPr>
              <w:t>%</w:t>
            </w:r>
          </w:p>
        </w:tc>
      </w:tr>
      <w:tr w:rsidR="00DE3982" w:rsidRPr="006766E0" w14:paraId="70F4530B" w14:textId="77777777" w:rsidTr="002E72AB">
        <w:trPr>
          <w:trHeight w:val="397"/>
          <w:jc w:val="center"/>
        </w:trPr>
        <w:tc>
          <w:tcPr>
            <w:tcW w:w="1696" w:type="dxa"/>
            <w:vMerge/>
            <w:vAlign w:val="center"/>
          </w:tcPr>
          <w:p w14:paraId="08656851" w14:textId="77777777" w:rsidR="00DE3982" w:rsidRPr="006766E0" w:rsidRDefault="00DE3982" w:rsidP="002E72AB">
            <w:pPr>
              <w:jc w:val="center"/>
              <w:rPr>
                <w:rFonts w:eastAsiaTheme="minorEastAsia"/>
              </w:rPr>
            </w:pPr>
          </w:p>
        </w:tc>
        <w:tc>
          <w:tcPr>
            <w:tcW w:w="1719" w:type="dxa"/>
            <w:vAlign w:val="center"/>
          </w:tcPr>
          <w:p w14:paraId="355FA9B1" w14:textId="77777777" w:rsidR="00DE3982" w:rsidRPr="006766E0" w:rsidRDefault="00DE3982" w:rsidP="002E72AB">
            <w:pPr>
              <w:jc w:val="center"/>
              <w:rPr>
                <w:rFonts w:eastAsiaTheme="minorEastAsia"/>
              </w:rPr>
            </w:pPr>
            <w:r w:rsidRPr="006766E0">
              <w:rPr>
                <w:rFonts w:eastAsiaTheme="minorEastAsia"/>
                <w:i/>
                <w:iCs/>
              </w:rPr>
              <w:t>q</w:t>
            </w:r>
            <w:r w:rsidRPr="006766E0">
              <w:rPr>
                <w:rFonts w:eastAsiaTheme="minorEastAsia"/>
                <w:vertAlign w:val="subscript"/>
              </w:rPr>
              <w:t>min</w:t>
            </w:r>
            <w:r w:rsidRPr="006766E0">
              <w:rPr>
                <w:rFonts w:asciiTheme="minorEastAsia" w:eastAsiaTheme="minorEastAsia" w:hAnsiTheme="minorEastAsia"/>
              </w:rPr>
              <w:t>≤</w:t>
            </w:r>
            <w:r w:rsidRPr="006766E0">
              <w:rPr>
                <w:rFonts w:eastAsiaTheme="minorEastAsia"/>
                <w:i/>
                <w:iCs/>
              </w:rPr>
              <w:t>q</w:t>
            </w:r>
            <w:r w:rsidRPr="006766E0">
              <w:rPr>
                <w:rFonts w:eastAsiaTheme="minorEastAsia"/>
              </w:rPr>
              <w:t>&lt;</w:t>
            </w:r>
            <w:r w:rsidRPr="006766E0">
              <w:rPr>
                <w:rFonts w:eastAsiaTheme="minorEastAsia"/>
                <w:i/>
                <w:iCs/>
              </w:rPr>
              <w:t>q</w:t>
            </w:r>
            <w:r w:rsidRPr="006766E0">
              <w:rPr>
                <w:rFonts w:eastAsiaTheme="minorEastAsia"/>
                <w:vertAlign w:val="subscript"/>
              </w:rPr>
              <w:t>t</w:t>
            </w:r>
          </w:p>
        </w:tc>
        <w:tc>
          <w:tcPr>
            <w:tcW w:w="1200" w:type="dxa"/>
            <w:vAlign w:val="center"/>
          </w:tcPr>
          <w:p w14:paraId="31FDC2F8" w14:textId="77777777" w:rsidR="00DE3982" w:rsidRPr="006766E0" w:rsidRDefault="00DE3982" w:rsidP="002E72AB">
            <w:pPr>
              <w:jc w:val="center"/>
              <w:rPr>
                <w:rFonts w:eastAsiaTheme="minorEastAsia"/>
              </w:rPr>
            </w:pPr>
            <w:r w:rsidRPr="006766E0">
              <w:rPr>
                <w:rFonts w:eastAsiaTheme="minorEastAsia"/>
              </w:rPr>
              <w:t>±1.0</w:t>
            </w:r>
            <w:r w:rsidRPr="006766E0">
              <w:rPr>
                <w:rFonts w:eastAsiaTheme="minorEastAsia" w:hint="eastAsia"/>
              </w:rPr>
              <w:t>%</w:t>
            </w:r>
          </w:p>
        </w:tc>
        <w:tc>
          <w:tcPr>
            <w:tcW w:w="1201" w:type="dxa"/>
            <w:vAlign w:val="center"/>
          </w:tcPr>
          <w:p w14:paraId="6F2D6B7F" w14:textId="77777777" w:rsidR="00DE3982" w:rsidRPr="006766E0" w:rsidRDefault="00DE3982" w:rsidP="002E72AB">
            <w:pPr>
              <w:jc w:val="center"/>
              <w:rPr>
                <w:rFonts w:eastAsiaTheme="minorEastAsia"/>
              </w:rPr>
            </w:pPr>
            <w:r w:rsidRPr="006766E0">
              <w:rPr>
                <w:rFonts w:eastAsiaTheme="minorEastAsia"/>
              </w:rPr>
              <w:t>±2.0</w:t>
            </w:r>
            <w:r w:rsidRPr="006766E0">
              <w:rPr>
                <w:rFonts w:eastAsiaTheme="minorEastAsia" w:hint="eastAsia"/>
              </w:rPr>
              <w:t>%</w:t>
            </w:r>
          </w:p>
        </w:tc>
        <w:tc>
          <w:tcPr>
            <w:tcW w:w="1200" w:type="dxa"/>
            <w:vAlign w:val="center"/>
          </w:tcPr>
          <w:p w14:paraId="3C81EB50" w14:textId="77777777" w:rsidR="00DE3982" w:rsidRPr="006766E0" w:rsidRDefault="00DE3982" w:rsidP="002E72AB">
            <w:pPr>
              <w:jc w:val="center"/>
              <w:rPr>
                <w:rFonts w:eastAsiaTheme="minorEastAsia"/>
              </w:rPr>
            </w:pPr>
            <w:r w:rsidRPr="006766E0">
              <w:rPr>
                <w:rFonts w:eastAsiaTheme="minorEastAsia"/>
              </w:rPr>
              <w:t>±3.0</w:t>
            </w:r>
            <w:r w:rsidRPr="006766E0">
              <w:rPr>
                <w:rFonts w:eastAsiaTheme="minorEastAsia" w:hint="eastAsia"/>
              </w:rPr>
              <w:t>%</w:t>
            </w:r>
          </w:p>
        </w:tc>
        <w:tc>
          <w:tcPr>
            <w:tcW w:w="1201" w:type="dxa"/>
            <w:vAlign w:val="center"/>
          </w:tcPr>
          <w:p w14:paraId="5F2D1F6C" w14:textId="77777777" w:rsidR="00DE3982" w:rsidRPr="006766E0" w:rsidRDefault="00DE3982" w:rsidP="002E72AB">
            <w:pPr>
              <w:jc w:val="center"/>
              <w:rPr>
                <w:rFonts w:eastAsiaTheme="minorEastAsia"/>
              </w:rPr>
            </w:pPr>
            <w:r w:rsidRPr="006766E0">
              <w:rPr>
                <w:rFonts w:eastAsiaTheme="minorEastAsia"/>
              </w:rPr>
              <w:t>±4.0</w:t>
            </w:r>
            <w:r w:rsidRPr="006766E0">
              <w:rPr>
                <w:rFonts w:eastAsiaTheme="minorEastAsia" w:hint="eastAsia"/>
              </w:rPr>
              <w:t>%</w:t>
            </w:r>
          </w:p>
        </w:tc>
        <w:tc>
          <w:tcPr>
            <w:tcW w:w="1201" w:type="dxa"/>
            <w:vAlign w:val="center"/>
          </w:tcPr>
          <w:p w14:paraId="611B5763" w14:textId="77777777" w:rsidR="00DE3982" w:rsidRPr="006766E0" w:rsidRDefault="00DE3982" w:rsidP="002E72AB">
            <w:pPr>
              <w:jc w:val="center"/>
              <w:rPr>
                <w:rFonts w:eastAsiaTheme="minorEastAsia"/>
              </w:rPr>
            </w:pPr>
            <w:r w:rsidRPr="006766E0">
              <w:rPr>
                <w:rFonts w:eastAsiaTheme="minorEastAsia"/>
              </w:rPr>
              <w:t>±</w:t>
            </w:r>
            <w:r>
              <w:rPr>
                <w:rFonts w:eastAsiaTheme="minorEastAsia" w:hint="eastAsia"/>
              </w:rPr>
              <w:t>5</w:t>
            </w:r>
            <w:r w:rsidRPr="006766E0">
              <w:rPr>
                <w:rFonts w:eastAsiaTheme="minorEastAsia"/>
              </w:rPr>
              <w:t>.0</w:t>
            </w:r>
            <w:r w:rsidRPr="006766E0">
              <w:rPr>
                <w:rFonts w:eastAsiaTheme="minorEastAsia" w:hint="eastAsia"/>
              </w:rPr>
              <w:t>%</w:t>
            </w:r>
          </w:p>
        </w:tc>
      </w:tr>
    </w:tbl>
    <w:p w14:paraId="38DFE1C4" w14:textId="1484E262" w:rsidR="006377C7" w:rsidRDefault="00DE3982" w:rsidP="006377C7">
      <w:pPr>
        <w:spacing w:line="360" w:lineRule="auto"/>
        <w:ind w:firstLineChars="200" w:firstLine="480"/>
        <w:rPr>
          <w:rFonts w:eastAsiaTheme="minorEastAsia"/>
          <w:sz w:val="24"/>
        </w:rPr>
      </w:pPr>
      <w:r>
        <w:rPr>
          <w:rFonts w:hint="eastAsia"/>
          <w:sz w:val="24"/>
        </w:rPr>
        <w:t>气体涡街流量计</w:t>
      </w:r>
      <w:r w:rsidRPr="00291984">
        <w:rPr>
          <w:rFonts w:hint="eastAsia"/>
          <w:sz w:val="24"/>
        </w:rPr>
        <w:t>准确度等级与</w:t>
      </w:r>
      <w:r w:rsidRPr="00291984">
        <w:rPr>
          <w:rFonts w:eastAsiaTheme="minorEastAsia"/>
          <w:sz w:val="24"/>
        </w:rPr>
        <w:t>最大允许误差</w:t>
      </w:r>
      <w:r w:rsidRPr="00291984">
        <w:rPr>
          <w:rFonts w:eastAsiaTheme="minorEastAsia" w:hint="eastAsia"/>
          <w:sz w:val="24"/>
        </w:rPr>
        <w:t>见表</w:t>
      </w:r>
      <w:r w:rsidR="006377C7">
        <w:rPr>
          <w:rFonts w:eastAsiaTheme="minorEastAsia" w:hint="eastAsia"/>
          <w:sz w:val="24"/>
        </w:rPr>
        <w:t>4</w:t>
      </w:r>
      <w:r w:rsidRPr="00496E65">
        <w:rPr>
          <w:rFonts w:eastAsiaTheme="minorEastAsia" w:hint="eastAsia"/>
          <w:sz w:val="24"/>
        </w:rPr>
        <w:t>。</w:t>
      </w:r>
    </w:p>
    <w:p w14:paraId="18D0DE97" w14:textId="24D92151" w:rsidR="00DE3982" w:rsidRPr="006377C7" w:rsidRDefault="00DE3982" w:rsidP="006377C7">
      <w:pPr>
        <w:spacing w:line="360" w:lineRule="auto"/>
        <w:ind w:firstLineChars="200" w:firstLine="420"/>
        <w:jc w:val="center"/>
        <w:rPr>
          <w:szCs w:val="21"/>
        </w:rPr>
      </w:pPr>
      <w:r w:rsidRPr="006377C7">
        <w:rPr>
          <w:rFonts w:hint="eastAsia"/>
          <w:szCs w:val="21"/>
        </w:rPr>
        <w:t>表</w:t>
      </w:r>
      <w:r w:rsidR="00511767" w:rsidRPr="006377C7">
        <w:rPr>
          <w:rFonts w:hint="eastAsia"/>
          <w:szCs w:val="21"/>
        </w:rPr>
        <w:t>4</w:t>
      </w:r>
      <w:r w:rsidRPr="006377C7">
        <w:rPr>
          <w:rFonts w:hint="eastAsia"/>
          <w:szCs w:val="21"/>
        </w:rPr>
        <w:t xml:space="preserve"> </w:t>
      </w:r>
      <w:r w:rsidRPr="006377C7">
        <w:rPr>
          <w:rFonts w:hint="eastAsia"/>
          <w:szCs w:val="21"/>
        </w:rPr>
        <w:t>气体涡街流量计准确度等级</w:t>
      </w:r>
      <w:bookmarkEnd w:id="142"/>
      <w:r w:rsidRPr="006377C7">
        <w:rPr>
          <w:rFonts w:hint="eastAsia"/>
          <w:szCs w:val="21"/>
        </w:rPr>
        <w:t>与最大允许误差</w:t>
      </w:r>
    </w:p>
    <w:tbl>
      <w:tblPr>
        <w:tblStyle w:val="affe"/>
        <w:tblW w:w="8218" w:type="dxa"/>
        <w:jc w:val="center"/>
        <w:tblLayout w:type="fixed"/>
        <w:tblLook w:val="04A0" w:firstRow="1" w:lastRow="0" w:firstColumn="1" w:lastColumn="0" w:noHBand="0" w:noVBand="1"/>
      </w:tblPr>
      <w:tblGrid>
        <w:gridCol w:w="1696"/>
        <w:gridCol w:w="1719"/>
        <w:gridCol w:w="1201"/>
        <w:gridCol w:w="1200"/>
        <w:gridCol w:w="1201"/>
        <w:gridCol w:w="1201"/>
      </w:tblGrid>
      <w:tr w:rsidR="00DE3982" w:rsidRPr="006766E0" w14:paraId="02545DBF" w14:textId="77777777" w:rsidTr="002E72AB">
        <w:trPr>
          <w:trHeight w:val="397"/>
          <w:jc w:val="center"/>
        </w:trPr>
        <w:tc>
          <w:tcPr>
            <w:tcW w:w="3415" w:type="dxa"/>
            <w:gridSpan w:val="2"/>
            <w:vAlign w:val="center"/>
          </w:tcPr>
          <w:p w14:paraId="1FF817EE" w14:textId="77777777" w:rsidR="00DE3982" w:rsidRPr="006766E0" w:rsidRDefault="00DE3982" w:rsidP="002E72AB">
            <w:pPr>
              <w:jc w:val="center"/>
              <w:rPr>
                <w:rFonts w:eastAsiaTheme="minorEastAsia"/>
              </w:rPr>
            </w:pPr>
            <w:bookmarkStart w:id="143" w:name="_Hlk172795006"/>
            <w:r w:rsidRPr="006766E0">
              <w:rPr>
                <w:rFonts w:eastAsiaTheme="minorEastAsia"/>
              </w:rPr>
              <w:t>准确度等级</w:t>
            </w:r>
          </w:p>
        </w:tc>
        <w:tc>
          <w:tcPr>
            <w:tcW w:w="1201" w:type="dxa"/>
            <w:vAlign w:val="center"/>
          </w:tcPr>
          <w:p w14:paraId="0BBACD78" w14:textId="77777777" w:rsidR="00DE3982" w:rsidRPr="006766E0" w:rsidRDefault="00DE3982" w:rsidP="002E72AB">
            <w:pPr>
              <w:jc w:val="center"/>
              <w:rPr>
                <w:rFonts w:eastAsiaTheme="minorEastAsia"/>
              </w:rPr>
            </w:pPr>
            <w:r w:rsidRPr="006766E0">
              <w:rPr>
                <w:rFonts w:eastAsiaTheme="minorEastAsia"/>
              </w:rPr>
              <w:t>1.0</w:t>
            </w:r>
          </w:p>
        </w:tc>
        <w:tc>
          <w:tcPr>
            <w:tcW w:w="1200" w:type="dxa"/>
            <w:vAlign w:val="center"/>
          </w:tcPr>
          <w:p w14:paraId="18693D6D" w14:textId="77777777" w:rsidR="00DE3982" w:rsidRPr="006766E0" w:rsidRDefault="00DE3982" w:rsidP="002E72AB">
            <w:pPr>
              <w:jc w:val="center"/>
              <w:rPr>
                <w:rFonts w:eastAsiaTheme="minorEastAsia"/>
              </w:rPr>
            </w:pPr>
            <w:r w:rsidRPr="006766E0">
              <w:rPr>
                <w:rFonts w:eastAsiaTheme="minorEastAsia"/>
              </w:rPr>
              <w:t>1.5</w:t>
            </w:r>
          </w:p>
        </w:tc>
        <w:tc>
          <w:tcPr>
            <w:tcW w:w="1201" w:type="dxa"/>
            <w:vAlign w:val="center"/>
          </w:tcPr>
          <w:p w14:paraId="1866475B" w14:textId="77777777" w:rsidR="00DE3982" w:rsidRPr="006766E0" w:rsidRDefault="00DE3982" w:rsidP="002E72AB">
            <w:pPr>
              <w:jc w:val="center"/>
              <w:rPr>
                <w:rFonts w:eastAsiaTheme="minorEastAsia"/>
              </w:rPr>
            </w:pPr>
            <w:r w:rsidRPr="006766E0">
              <w:rPr>
                <w:rFonts w:eastAsiaTheme="minorEastAsia"/>
              </w:rPr>
              <w:t>2.0</w:t>
            </w:r>
          </w:p>
        </w:tc>
        <w:tc>
          <w:tcPr>
            <w:tcW w:w="1201" w:type="dxa"/>
            <w:vAlign w:val="center"/>
          </w:tcPr>
          <w:p w14:paraId="26CC2FD9" w14:textId="77777777" w:rsidR="00DE3982" w:rsidRPr="006766E0" w:rsidRDefault="00DE3982" w:rsidP="002E72AB">
            <w:pPr>
              <w:jc w:val="center"/>
              <w:rPr>
                <w:rFonts w:eastAsiaTheme="minorEastAsia"/>
              </w:rPr>
            </w:pPr>
            <w:r w:rsidRPr="006766E0">
              <w:rPr>
                <w:rFonts w:eastAsiaTheme="minorEastAsia"/>
              </w:rPr>
              <w:t>2.</w:t>
            </w:r>
            <w:r>
              <w:rPr>
                <w:rFonts w:eastAsiaTheme="minorEastAsia" w:hint="eastAsia"/>
              </w:rPr>
              <w:t>5</w:t>
            </w:r>
          </w:p>
        </w:tc>
      </w:tr>
      <w:tr w:rsidR="00DE3982" w:rsidRPr="006766E0" w14:paraId="708A2D66" w14:textId="77777777" w:rsidTr="002E72AB">
        <w:trPr>
          <w:trHeight w:val="397"/>
          <w:jc w:val="center"/>
        </w:trPr>
        <w:tc>
          <w:tcPr>
            <w:tcW w:w="1696" w:type="dxa"/>
            <w:vMerge w:val="restart"/>
            <w:vAlign w:val="center"/>
          </w:tcPr>
          <w:p w14:paraId="799D078E" w14:textId="77777777" w:rsidR="00DE3982" w:rsidRPr="00F7024B" w:rsidRDefault="00DE3982" w:rsidP="002E72AB">
            <w:pPr>
              <w:jc w:val="center"/>
              <w:rPr>
                <w:rFonts w:eastAsiaTheme="minorEastAsia"/>
                <w:vertAlign w:val="subscript"/>
              </w:rPr>
            </w:pPr>
            <w:r w:rsidRPr="006766E0">
              <w:rPr>
                <w:rFonts w:eastAsiaTheme="minorEastAsia"/>
              </w:rPr>
              <w:t>最大允许误差</w:t>
            </w:r>
          </w:p>
        </w:tc>
        <w:tc>
          <w:tcPr>
            <w:tcW w:w="1719" w:type="dxa"/>
            <w:vAlign w:val="center"/>
          </w:tcPr>
          <w:p w14:paraId="1837C202" w14:textId="77777777" w:rsidR="00DE3982" w:rsidRPr="006766E0" w:rsidRDefault="00DE3982" w:rsidP="002E72AB">
            <w:pPr>
              <w:jc w:val="center"/>
              <w:rPr>
                <w:rFonts w:eastAsiaTheme="minorEastAsia"/>
              </w:rPr>
            </w:pPr>
            <w:r w:rsidRPr="006766E0">
              <w:rPr>
                <w:rFonts w:eastAsiaTheme="minorEastAsia"/>
                <w:i/>
                <w:iCs/>
              </w:rPr>
              <w:t>q</w:t>
            </w:r>
            <w:r w:rsidRPr="006766E0">
              <w:rPr>
                <w:rFonts w:eastAsiaTheme="minorEastAsia"/>
                <w:vertAlign w:val="subscript"/>
              </w:rPr>
              <w:t>t</w:t>
            </w:r>
            <w:r w:rsidRPr="006766E0">
              <w:rPr>
                <w:rFonts w:asciiTheme="minorEastAsia" w:eastAsiaTheme="minorEastAsia" w:hAnsiTheme="minorEastAsia"/>
              </w:rPr>
              <w:t>≤</w:t>
            </w:r>
            <w:r w:rsidRPr="006766E0">
              <w:rPr>
                <w:rFonts w:eastAsiaTheme="minorEastAsia"/>
                <w:i/>
                <w:iCs/>
              </w:rPr>
              <w:t>q</w:t>
            </w:r>
            <w:r w:rsidRPr="006766E0">
              <w:rPr>
                <w:rFonts w:asciiTheme="minorEastAsia" w:eastAsiaTheme="minorEastAsia" w:hAnsiTheme="minorEastAsia"/>
              </w:rPr>
              <w:t>≤</w:t>
            </w:r>
            <w:r w:rsidRPr="006766E0">
              <w:rPr>
                <w:rFonts w:eastAsiaTheme="minorEastAsia"/>
                <w:i/>
                <w:iCs/>
              </w:rPr>
              <w:t>q</w:t>
            </w:r>
            <w:r w:rsidRPr="006766E0">
              <w:rPr>
                <w:rFonts w:eastAsiaTheme="minorEastAsia"/>
                <w:vertAlign w:val="subscript"/>
              </w:rPr>
              <w:t>max</w:t>
            </w:r>
          </w:p>
        </w:tc>
        <w:tc>
          <w:tcPr>
            <w:tcW w:w="1201" w:type="dxa"/>
            <w:vAlign w:val="center"/>
          </w:tcPr>
          <w:p w14:paraId="2E1A9507" w14:textId="77777777" w:rsidR="00DE3982" w:rsidRPr="006766E0" w:rsidRDefault="00DE3982" w:rsidP="002E72AB">
            <w:pPr>
              <w:jc w:val="center"/>
              <w:rPr>
                <w:rFonts w:eastAsiaTheme="minorEastAsia"/>
              </w:rPr>
            </w:pPr>
            <w:r w:rsidRPr="006766E0">
              <w:rPr>
                <w:rFonts w:eastAsiaTheme="minorEastAsia"/>
              </w:rPr>
              <w:t>±1.0</w:t>
            </w:r>
            <w:r w:rsidRPr="006766E0">
              <w:rPr>
                <w:rFonts w:eastAsiaTheme="minorEastAsia" w:hint="eastAsia"/>
              </w:rPr>
              <w:t>%</w:t>
            </w:r>
          </w:p>
        </w:tc>
        <w:tc>
          <w:tcPr>
            <w:tcW w:w="1200" w:type="dxa"/>
            <w:vAlign w:val="center"/>
          </w:tcPr>
          <w:p w14:paraId="4CD40043" w14:textId="77777777" w:rsidR="00DE3982" w:rsidRPr="006766E0" w:rsidRDefault="00DE3982" w:rsidP="002E72AB">
            <w:pPr>
              <w:jc w:val="center"/>
              <w:rPr>
                <w:rFonts w:eastAsiaTheme="minorEastAsia"/>
              </w:rPr>
            </w:pPr>
            <w:r w:rsidRPr="006766E0">
              <w:rPr>
                <w:rFonts w:eastAsiaTheme="minorEastAsia"/>
              </w:rPr>
              <w:t>±1.5</w:t>
            </w:r>
            <w:r w:rsidRPr="006766E0">
              <w:rPr>
                <w:rFonts w:eastAsiaTheme="minorEastAsia" w:hint="eastAsia"/>
              </w:rPr>
              <w:t>%</w:t>
            </w:r>
          </w:p>
        </w:tc>
        <w:tc>
          <w:tcPr>
            <w:tcW w:w="1201" w:type="dxa"/>
            <w:vAlign w:val="center"/>
          </w:tcPr>
          <w:p w14:paraId="7C1AF88E" w14:textId="77777777" w:rsidR="00DE3982" w:rsidRPr="006766E0" w:rsidRDefault="00DE3982" w:rsidP="002E72AB">
            <w:pPr>
              <w:jc w:val="center"/>
              <w:rPr>
                <w:rFonts w:eastAsiaTheme="minorEastAsia"/>
              </w:rPr>
            </w:pPr>
            <w:r w:rsidRPr="006766E0">
              <w:rPr>
                <w:rFonts w:eastAsiaTheme="minorEastAsia"/>
              </w:rPr>
              <w:t>±2.0</w:t>
            </w:r>
            <w:r w:rsidRPr="006766E0">
              <w:rPr>
                <w:rFonts w:eastAsiaTheme="minorEastAsia" w:hint="eastAsia"/>
              </w:rPr>
              <w:t>%</w:t>
            </w:r>
          </w:p>
        </w:tc>
        <w:tc>
          <w:tcPr>
            <w:tcW w:w="1201" w:type="dxa"/>
            <w:vAlign w:val="center"/>
          </w:tcPr>
          <w:p w14:paraId="31BE6735" w14:textId="77777777" w:rsidR="00DE3982" w:rsidRPr="006766E0" w:rsidRDefault="00DE3982" w:rsidP="002E72AB">
            <w:pPr>
              <w:jc w:val="center"/>
              <w:rPr>
                <w:rFonts w:eastAsiaTheme="minorEastAsia"/>
              </w:rPr>
            </w:pPr>
            <w:r w:rsidRPr="006766E0">
              <w:rPr>
                <w:rFonts w:eastAsiaTheme="minorEastAsia"/>
              </w:rPr>
              <w:t>±2.</w:t>
            </w:r>
            <w:r>
              <w:rPr>
                <w:rFonts w:eastAsiaTheme="minorEastAsia" w:hint="eastAsia"/>
              </w:rPr>
              <w:t>5</w:t>
            </w:r>
            <w:r w:rsidRPr="006766E0">
              <w:rPr>
                <w:rFonts w:eastAsiaTheme="minorEastAsia" w:hint="eastAsia"/>
              </w:rPr>
              <w:t>%</w:t>
            </w:r>
          </w:p>
        </w:tc>
      </w:tr>
      <w:tr w:rsidR="00DE3982" w:rsidRPr="006766E0" w14:paraId="344B077A" w14:textId="77777777" w:rsidTr="002E72AB">
        <w:trPr>
          <w:trHeight w:val="397"/>
          <w:jc w:val="center"/>
        </w:trPr>
        <w:tc>
          <w:tcPr>
            <w:tcW w:w="1696" w:type="dxa"/>
            <w:vMerge/>
            <w:vAlign w:val="center"/>
          </w:tcPr>
          <w:p w14:paraId="7FFC9764" w14:textId="77777777" w:rsidR="00DE3982" w:rsidRPr="006766E0" w:rsidRDefault="00DE3982" w:rsidP="002E72AB">
            <w:pPr>
              <w:jc w:val="center"/>
              <w:rPr>
                <w:rFonts w:eastAsiaTheme="minorEastAsia"/>
              </w:rPr>
            </w:pPr>
          </w:p>
        </w:tc>
        <w:tc>
          <w:tcPr>
            <w:tcW w:w="1719" w:type="dxa"/>
            <w:vAlign w:val="center"/>
          </w:tcPr>
          <w:p w14:paraId="1848C28E" w14:textId="77777777" w:rsidR="00DE3982" w:rsidRPr="006766E0" w:rsidRDefault="00DE3982" w:rsidP="002E72AB">
            <w:pPr>
              <w:jc w:val="center"/>
              <w:rPr>
                <w:rFonts w:eastAsiaTheme="minorEastAsia"/>
              </w:rPr>
            </w:pPr>
            <w:r w:rsidRPr="006766E0">
              <w:rPr>
                <w:rFonts w:eastAsiaTheme="minorEastAsia"/>
                <w:i/>
                <w:iCs/>
              </w:rPr>
              <w:t>q</w:t>
            </w:r>
            <w:r w:rsidRPr="006766E0">
              <w:rPr>
                <w:rFonts w:eastAsiaTheme="minorEastAsia"/>
                <w:vertAlign w:val="subscript"/>
              </w:rPr>
              <w:t>min</w:t>
            </w:r>
            <w:r w:rsidRPr="006766E0">
              <w:rPr>
                <w:rFonts w:asciiTheme="minorEastAsia" w:eastAsiaTheme="minorEastAsia" w:hAnsiTheme="minorEastAsia"/>
              </w:rPr>
              <w:t>≤</w:t>
            </w:r>
            <w:r w:rsidRPr="006766E0">
              <w:rPr>
                <w:rFonts w:eastAsiaTheme="minorEastAsia"/>
                <w:i/>
                <w:iCs/>
              </w:rPr>
              <w:t>q</w:t>
            </w:r>
            <w:r w:rsidRPr="006766E0">
              <w:rPr>
                <w:rFonts w:eastAsiaTheme="minorEastAsia"/>
              </w:rPr>
              <w:t>&lt;</w:t>
            </w:r>
            <w:r w:rsidRPr="006766E0">
              <w:rPr>
                <w:rFonts w:eastAsiaTheme="minorEastAsia"/>
                <w:i/>
                <w:iCs/>
              </w:rPr>
              <w:t>q</w:t>
            </w:r>
            <w:r w:rsidRPr="006766E0">
              <w:rPr>
                <w:rFonts w:eastAsiaTheme="minorEastAsia"/>
                <w:vertAlign w:val="subscript"/>
              </w:rPr>
              <w:t>t</w:t>
            </w:r>
          </w:p>
        </w:tc>
        <w:tc>
          <w:tcPr>
            <w:tcW w:w="1201" w:type="dxa"/>
            <w:vAlign w:val="center"/>
          </w:tcPr>
          <w:p w14:paraId="3A5C725D" w14:textId="77777777" w:rsidR="00DE3982" w:rsidRPr="006766E0" w:rsidRDefault="00DE3982" w:rsidP="002E72AB">
            <w:pPr>
              <w:jc w:val="center"/>
              <w:rPr>
                <w:rFonts w:eastAsiaTheme="minorEastAsia"/>
              </w:rPr>
            </w:pPr>
            <w:r w:rsidRPr="006766E0">
              <w:rPr>
                <w:rFonts w:eastAsiaTheme="minorEastAsia"/>
              </w:rPr>
              <w:t>±2.0</w:t>
            </w:r>
            <w:r w:rsidRPr="006766E0">
              <w:rPr>
                <w:rFonts w:eastAsiaTheme="minorEastAsia" w:hint="eastAsia"/>
              </w:rPr>
              <w:t>%</w:t>
            </w:r>
          </w:p>
        </w:tc>
        <w:tc>
          <w:tcPr>
            <w:tcW w:w="1200" w:type="dxa"/>
            <w:vAlign w:val="center"/>
          </w:tcPr>
          <w:p w14:paraId="079C3D25" w14:textId="77777777" w:rsidR="00DE3982" w:rsidRPr="006766E0" w:rsidRDefault="00DE3982" w:rsidP="002E72AB">
            <w:pPr>
              <w:jc w:val="center"/>
              <w:rPr>
                <w:rFonts w:eastAsiaTheme="minorEastAsia"/>
              </w:rPr>
            </w:pPr>
            <w:r w:rsidRPr="006766E0">
              <w:rPr>
                <w:rFonts w:eastAsiaTheme="minorEastAsia"/>
              </w:rPr>
              <w:t>±3.0</w:t>
            </w:r>
            <w:r w:rsidRPr="006766E0">
              <w:rPr>
                <w:rFonts w:eastAsiaTheme="minorEastAsia" w:hint="eastAsia"/>
              </w:rPr>
              <w:t>%</w:t>
            </w:r>
          </w:p>
        </w:tc>
        <w:tc>
          <w:tcPr>
            <w:tcW w:w="1201" w:type="dxa"/>
            <w:vAlign w:val="center"/>
          </w:tcPr>
          <w:p w14:paraId="0FE26260" w14:textId="77777777" w:rsidR="00DE3982" w:rsidRPr="006766E0" w:rsidRDefault="00DE3982" w:rsidP="002E72AB">
            <w:pPr>
              <w:jc w:val="center"/>
              <w:rPr>
                <w:rFonts w:eastAsiaTheme="minorEastAsia"/>
              </w:rPr>
            </w:pPr>
            <w:r w:rsidRPr="006766E0">
              <w:rPr>
                <w:rFonts w:eastAsiaTheme="minorEastAsia"/>
              </w:rPr>
              <w:t>±4.0</w:t>
            </w:r>
            <w:r w:rsidRPr="006766E0">
              <w:rPr>
                <w:rFonts w:eastAsiaTheme="minorEastAsia" w:hint="eastAsia"/>
              </w:rPr>
              <w:t>%</w:t>
            </w:r>
          </w:p>
        </w:tc>
        <w:tc>
          <w:tcPr>
            <w:tcW w:w="1201" w:type="dxa"/>
            <w:vAlign w:val="center"/>
          </w:tcPr>
          <w:p w14:paraId="7AE4BD9C" w14:textId="77777777" w:rsidR="00DE3982" w:rsidRPr="006766E0" w:rsidRDefault="00DE3982" w:rsidP="002E72AB">
            <w:pPr>
              <w:jc w:val="center"/>
              <w:rPr>
                <w:rFonts w:eastAsiaTheme="minorEastAsia"/>
              </w:rPr>
            </w:pPr>
            <w:r w:rsidRPr="006766E0">
              <w:rPr>
                <w:rFonts w:eastAsiaTheme="minorEastAsia"/>
              </w:rPr>
              <w:t>±</w:t>
            </w:r>
            <w:r>
              <w:rPr>
                <w:rFonts w:eastAsiaTheme="minorEastAsia" w:hint="eastAsia"/>
              </w:rPr>
              <w:t>5</w:t>
            </w:r>
            <w:r w:rsidRPr="006766E0">
              <w:rPr>
                <w:rFonts w:eastAsiaTheme="minorEastAsia"/>
              </w:rPr>
              <w:t>.0</w:t>
            </w:r>
            <w:r w:rsidRPr="006766E0">
              <w:rPr>
                <w:rFonts w:eastAsiaTheme="minorEastAsia" w:hint="eastAsia"/>
              </w:rPr>
              <w:t>%</w:t>
            </w:r>
          </w:p>
        </w:tc>
      </w:tr>
    </w:tbl>
    <w:bookmarkEnd w:id="143"/>
    <w:p w14:paraId="3D6AAC43" w14:textId="77777777" w:rsidR="00DE3982" w:rsidRDefault="00DE3982" w:rsidP="00DE3982">
      <w:pPr>
        <w:spacing w:before="160"/>
        <w:rPr>
          <w:sz w:val="18"/>
          <w:szCs w:val="18"/>
        </w:rPr>
      </w:pPr>
      <w:r w:rsidRPr="000D0567">
        <w:rPr>
          <w:sz w:val="18"/>
          <w:szCs w:val="18"/>
        </w:rPr>
        <w:t>注：（</w:t>
      </w:r>
      <w:r w:rsidRPr="000D0567">
        <w:rPr>
          <w:sz w:val="18"/>
          <w:szCs w:val="18"/>
        </w:rPr>
        <w:t>1</w:t>
      </w:r>
      <w:r w:rsidRPr="000D0567">
        <w:rPr>
          <w:sz w:val="18"/>
          <w:szCs w:val="18"/>
        </w:rPr>
        <w:t>）分界流量不大于</w:t>
      </w:r>
      <w:r w:rsidRPr="000D0567">
        <w:rPr>
          <w:sz w:val="18"/>
          <w:szCs w:val="18"/>
        </w:rPr>
        <w:t xml:space="preserve">0.2 </w:t>
      </w:r>
      <w:r w:rsidRPr="000D0567">
        <w:rPr>
          <w:i/>
          <w:iCs/>
          <w:sz w:val="18"/>
          <w:szCs w:val="18"/>
        </w:rPr>
        <w:t xml:space="preserve">q </w:t>
      </w:r>
      <w:r w:rsidRPr="000D0567">
        <w:rPr>
          <w:sz w:val="18"/>
          <w:szCs w:val="18"/>
          <w:vertAlign w:val="subscript"/>
        </w:rPr>
        <w:t>max</w:t>
      </w:r>
      <w:r w:rsidRPr="000D0567">
        <w:rPr>
          <w:sz w:val="18"/>
          <w:szCs w:val="18"/>
        </w:rPr>
        <w:t>；</w:t>
      </w:r>
    </w:p>
    <w:p w14:paraId="405F511E" w14:textId="77777777" w:rsidR="00DE3982" w:rsidRPr="000D0567" w:rsidRDefault="00DE3982" w:rsidP="00DE3982">
      <w:pPr>
        <w:spacing w:before="160"/>
        <w:rPr>
          <w:sz w:val="18"/>
          <w:szCs w:val="18"/>
        </w:rPr>
      </w:pPr>
      <w:r w:rsidRPr="000D0567">
        <w:rPr>
          <w:rFonts w:eastAsiaTheme="minorEastAsia"/>
          <w:sz w:val="18"/>
          <w:szCs w:val="18"/>
        </w:rPr>
        <w:lastRenderedPageBreak/>
        <w:t>（</w:t>
      </w:r>
      <w:r>
        <w:rPr>
          <w:rFonts w:eastAsiaTheme="minorEastAsia" w:hint="eastAsia"/>
          <w:sz w:val="18"/>
          <w:szCs w:val="18"/>
        </w:rPr>
        <w:t>2</w:t>
      </w:r>
      <w:r w:rsidRPr="000D0567">
        <w:rPr>
          <w:rFonts w:eastAsiaTheme="minorEastAsia"/>
          <w:sz w:val="18"/>
          <w:szCs w:val="18"/>
        </w:rPr>
        <w:t>）采用读取瞬时流量或电流的检定方法时，准确度等级不高于</w:t>
      </w:r>
      <w:r w:rsidRPr="000D0567">
        <w:rPr>
          <w:rFonts w:eastAsiaTheme="minorEastAsia"/>
          <w:sz w:val="18"/>
          <w:szCs w:val="18"/>
        </w:rPr>
        <w:t>1.0</w:t>
      </w:r>
      <w:r w:rsidRPr="000D0567">
        <w:rPr>
          <w:rFonts w:eastAsiaTheme="minorEastAsia"/>
          <w:sz w:val="18"/>
          <w:szCs w:val="18"/>
        </w:rPr>
        <w:t>级。</w:t>
      </w:r>
    </w:p>
    <w:p w14:paraId="48540AB7" w14:textId="2F61C442" w:rsidR="002A7974" w:rsidRDefault="00000000">
      <w:pPr>
        <w:adjustRightInd w:val="0"/>
        <w:snapToGrid w:val="0"/>
        <w:spacing w:beforeLines="50" w:before="156" w:line="360" w:lineRule="auto"/>
        <w:outlineLvl w:val="1"/>
        <w:rPr>
          <w:sz w:val="24"/>
          <w:szCs w:val="24"/>
        </w:rPr>
      </w:pPr>
      <w:bookmarkStart w:id="144" w:name="_Toc219888245"/>
      <w:r>
        <w:rPr>
          <w:rFonts w:hint="eastAsia"/>
          <w:sz w:val="24"/>
          <w:szCs w:val="24"/>
        </w:rPr>
        <w:t>6</w:t>
      </w:r>
      <w:r>
        <w:rPr>
          <w:sz w:val="24"/>
          <w:szCs w:val="24"/>
        </w:rPr>
        <w:t>.</w:t>
      </w:r>
      <w:r>
        <w:rPr>
          <w:rFonts w:hint="eastAsia"/>
          <w:sz w:val="24"/>
          <w:szCs w:val="24"/>
        </w:rPr>
        <w:t xml:space="preserve">2 </w:t>
      </w:r>
      <w:bookmarkEnd w:id="135"/>
      <w:bookmarkEnd w:id="136"/>
      <w:bookmarkEnd w:id="137"/>
      <w:bookmarkEnd w:id="138"/>
      <w:r w:rsidR="00604533" w:rsidRPr="00604533">
        <w:rPr>
          <w:rFonts w:hint="eastAsia"/>
          <w:sz w:val="24"/>
          <w:szCs w:val="24"/>
        </w:rPr>
        <w:t>重复性</w:t>
      </w:r>
      <w:bookmarkEnd w:id="144"/>
    </w:p>
    <w:bookmarkEnd w:id="139"/>
    <w:bookmarkEnd w:id="140"/>
    <w:bookmarkEnd w:id="141"/>
    <w:p w14:paraId="101D0F7F" w14:textId="04404D72" w:rsidR="002A7974" w:rsidRDefault="00604533">
      <w:pPr>
        <w:snapToGrid w:val="0"/>
        <w:spacing w:line="360" w:lineRule="auto"/>
        <w:ind w:firstLineChars="200" w:firstLine="480"/>
        <w:rPr>
          <w:sz w:val="24"/>
          <w:szCs w:val="24"/>
        </w:rPr>
      </w:pPr>
      <w:r w:rsidRPr="00604533">
        <w:rPr>
          <w:rFonts w:hint="eastAsia"/>
          <w:sz w:val="24"/>
          <w:szCs w:val="24"/>
        </w:rPr>
        <w:t>流量计的重复性不超过相应准确度等级规定的最大允许误差绝对值的</w:t>
      </w:r>
      <w:r w:rsidRPr="00604533">
        <w:rPr>
          <w:rFonts w:hint="eastAsia"/>
          <w:sz w:val="24"/>
          <w:szCs w:val="24"/>
        </w:rPr>
        <w:t>1/3</w:t>
      </w:r>
      <w:r>
        <w:rPr>
          <w:rFonts w:hint="eastAsia"/>
          <w:sz w:val="24"/>
          <w:szCs w:val="24"/>
        </w:rPr>
        <w:t>。</w:t>
      </w:r>
    </w:p>
    <w:p w14:paraId="7F516B58" w14:textId="77777777" w:rsidR="002A7974" w:rsidRDefault="00000000">
      <w:pPr>
        <w:snapToGrid w:val="0"/>
        <w:spacing w:beforeLines="100" w:before="312" w:afterLines="100" w:after="312" w:line="360" w:lineRule="auto"/>
        <w:outlineLvl w:val="0"/>
        <w:rPr>
          <w:rFonts w:eastAsia="黑体"/>
          <w:sz w:val="24"/>
        </w:rPr>
      </w:pPr>
      <w:bookmarkStart w:id="145" w:name="_Toc457807259"/>
      <w:bookmarkStart w:id="146" w:name="_Toc501210793"/>
      <w:bookmarkStart w:id="147" w:name="_Toc457808584"/>
      <w:bookmarkStart w:id="148" w:name="_Toc457808122"/>
      <w:bookmarkStart w:id="149" w:name="_Toc11556"/>
      <w:bookmarkStart w:id="150" w:name="_Toc15095"/>
      <w:bookmarkStart w:id="151" w:name="_Toc130468523"/>
      <w:bookmarkStart w:id="152" w:name="_Toc219888246"/>
      <w:r>
        <w:rPr>
          <w:rFonts w:eastAsia="黑体" w:hint="eastAsia"/>
          <w:sz w:val="24"/>
        </w:rPr>
        <w:t xml:space="preserve">7 </w:t>
      </w:r>
      <w:r>
        <w:rPr>
          <w:rFonts w:eastAsia="黑体"/>
          <w:sz w:val="24"/>
        </w:rPr>
        <w:t>通用技术要求</w:t>
      </w:r>
      <w:bookmarkEnd w:id="145"/>
      <w:bookmarkEnd w:id="146"/>
      <w:bookmarkEnd w:id="147"/>
      <w:bookmarkEnd w:id="148"/>
      <w:bookmarkEnd w:id="149"/>
      <w:bookmarkEnd w:id="150"/>
      <w:bookmarkEnd w:id="151"/>
      <w:bookmarkEnd w:id="152"/>
    </w:p>
    <w:p w14:paraId="718FF8C4" w14:textId="77777777" w:rsidR="002A7974" w:rsidRDefault="00000000">
      <w:pPr>
        <w:adjustRightInd w:val="0"/>
        <w:snapToGrid w:val="0"/>
        <w:spacing w:line="360" w:lineRule="auto"/>
        <w:outlineLvl w:val="1"/>
        <w:rPr>
          <w:sz w:val="24"/>
          <w:szCs w:val="24"/>
        </w:rPr>
      </w:pPr>
      <w:bookmarkStart w:id="153" w:name="_Toc501210794"/>
      <w:bookmarkStart w:id="154" w:name="_Toc457807260"/>
      <w:bookmarkStart w:id="155" w:name="_Toc2579"/>
      <w:bookmarkStart w:id="156" w:name="_Toc457808123"/>
      <w:bookmarkStart w:id="157" w:name="_Toc9489"/>
      <w:bookmarkStart w:id="158" w:name="_Toc457808585"/>
      <w:bookmarkStart w:id="159" w:name="_Toc130468524"/>
      <w:bookmarkStart w:id="160" w:name="_Toc219888247"/>
      <w:r>
        <w:rPr>
          <w:rFonts w:hint="eastAsia"/>
          <w:sz w:val="24"/>
          <w:szCs w:val="24"/>
        </w:rPr>
        <w:t>7</w:t>
      </w:r>
      <w:r>
        <w:rPr>
          <w:sz w:val="24"/>
          <w:szCs w:val="24"/>
        </w:rPr>
        <w:t>.1</w:t>
      </w:r>
      <w:r>
        <w:rPr>
          <w:rFonts w:hint="eastAsia"/>
          <w:sz w:val="24"/>
          <w:szCs w:val="24"/>
        </w:rPr>
        <w:t xml:space="preserve"> </w:t>
      </w:r>
      <w:r>
        <w:rPr>
          <w:sz w:val="24"/>
          <w:szCs w:val="24"/>
        </w:rPr>
        <w:t>外观</w:t>
      </w:r>
      <w:r>
        <w:rPr>
          <w:rFonts w:hint="eastAsia"/>
          <w:sz w:val="24"/>
          <w:szCs w:val="24"/>
        </w:rPr>
        <w:t>与结构</w:t>
      </w:r>
      <w:bookmarkEnd w:id="153"/>
      <w:bookmarkEnd w:id="154"/>
      <w:bookmarkEnd w:id="155"/>
      <w:bookmarkEnd w:id="156"/>
      <w:bookmarkEnd w:id="157"/>
      <w:bookmarkEnd w:id="158"/>
      <w:bookmarkEnd w:id="159"/>
      <w:bookmarkEnd w:id="160"/>
    </w:p>
    <w:p w14:paraId="2C61C736" w14:textId="61F57842" w:rsidR="00524EED" w:rsidRPr="006766E0" w:rsidRDefault="00524EED" w:rsidP="00524EED">
      <w:pPr>
        <w:spacing w:before="160" w:line="360" w:lineRule="auto"/>
        <w:rPr>
          <w:rFonts w:eastAsiaTheme="minorEastAsia"/>
          <w:sz w:val="24"/>
        </w:rPr>
      </w:pPr>
      <w:r>
        <w:rPr>
          <w:rFonts w:eastAsiaTheme="minorEastAsia"/>
          <w:sz w:val="24"/>
        </w:rPr>
        <w:t>7.1.</w:t>
      </w:r>
      <w:r w:rsidRPr="006766E0">
        <w:rPr>
          <w:rFonts w:eastAsiaTheme="minorEastAsia"/>
          <w:sz w:val="24"/>
        </w:rPr>
        <w:t>1</w:t>
      </w:r>
      <w:r>
        <w:rPr>
          <w:rFonts w:eastAsiaTheme="minorEastAsia" w:hint="eastAsia"/>
          <w:sz w:val="24"/>
        </w:rPr>
        <w:t xml:space="preserve"> </w:t>
      </w:r>
      <w:r w:rsidRPr="006766E0">
        <w:rPr>
          <w:rFonts w:eastAsiaTheme="minorEastAsia" w:hint="eastAsia"/>
          <w:sz w:val="24"/>
        </w:rPr>
        <w:t>外观</w:t>
      </w:r>
    </w:p>
    <w:p w14:paraId="3E242993" w14:textId="011A3EB6" w:rsidR="00524EED" w:rsidRPr="006766E0" w:rsidRDefault="00524EED" w:rsidP="00524EED">
      <w:pPr>
        <w:spacing w:before="160" w:line="360" w:lineRule="auto"/>
        <w:rPr>
          <w:rFonts w:eastAsiaTheme="minorEastAsia"/>
          <w:sz w:val="24"/>
        </w:rPr>
      </w:pPr>
      <w:r>
        <w:rPr>
          <w:rFonts w:eastAsiaTheme="minorEastAsia"/>
          <w:sz w:val="24"/>
        </w:rPr>
        <w:t>7.1.</w:t>
      </w:r>
      <w:r w:rsidRPr="006766E0">
        <w:rPr>
          <w:rFonts w:eastAsiaTheme="minorEastAsia"/>
          <w:sz w:val="24"/>
        </w:rPr>
        <w:t>1</w:t>
      </w:r>
      <w:r w:rsidRPr="006766E0">
        <w:rPr>
          <w:rFonts w:eastAsiaTheme="minorEastAsia" w:hint="eastAsia"/>
          <w:sz w:val="24"/>
        </w:rPr>
        <w:t>.1</w:t>
      </w:r>
      <w:r>
        <w:rPr>
          <w:rFonts w:eastAsiaTheme="minorEastAsia" w:hint="eastAsia"/>
          <w:sz w:val="24"/>
        </w:rPr>
        <w:t xml:space="preserve"> </w:t>
      </w:r>
      <w:r w:rsidRPr="006766E0">
        <w:rPr>
          <w:rFonts w:eastAsiaTheme="minorEastAsia"/>
          <w:sz w:val="24"/>
        </w:rPr>
        <w:t>新制造的流量计应有良好的表面处理，不得有毛刺、划痕、裂纹、锈蚀、霉斑和涂层剥落现象。密封面应平整</w:t>
      </w:r>
      <w:r w:rsidRPr="006766E0">
        <w:rPr>
          <w:rFonts w:eastAsiaTheme="minorEastAsia" w:hint="eastAsia"/>
          <w:sz w:val="24"/>
        </w:rPr>
        <w:t>、</w:t>
      </w:r>
      <w:r w:rsidRPr="006766E0">
        <w:rPr>
          <w:rFonts w:eastAsiaTheme="minorEastAsia"/>
          <w:sz w:val="24"/>
        </w:rPr>
        <w:t>光滑，不得有损伤。</w:t>
      </w:r>
    </w:p>
    <w:p w14:paraId="0C5BC6C5" w14:textId="6433FC18" w:rsidR="00524EED" w:rsidRPr="006766E0" w:rsidRDefault="00524EED" w:rsidP="00524EED">
      <w:pPr>
        <w:spacing w:before="160" w:line="360" w:lineRule="auto"/>
        <w:rPr>
          <w:rFonts w:eastAsiaTheme="minorEastAsia"/>
          <w:sz w:val="24"/>
        </w:rPr>
      </w:pPr>
      <w:r>
        <w:rPr>
          <w:rFonts w:eastAsiaTheme="minorEastAsia"/>
          <w:sz w:val="24"/>
        </w:rPr>
        <w:t>7.1.</w:t>
      </w:r>
      <w:r w:rsidRPr="006766E0">
        <w:rPr>
          <w:rFonts w:eastAsiaTheme="minorEastAsia" w:hint="eastAsia"/>
          <w:sz w:val="24"/>
        </w:rPr>
        <w:t>1.</w:t>
      </w:r>
      <w:r w:rsidRPr="006766E0">
        <w:rPr>
          <w:rFonts w:eastAsiaTheme="minorEastAsia"/>
          <w:sz w:val="24"/>
        </w:rPr>
        <w:t xml:space="preserve">2 </w:t>
      </w:r>
      <w:r w:rsidRPr="006766E0">
        <w:rPr>
          <w:rFonts w:eastAsiaTheme="minorEastAsia"/>
          <w:sz w:val="24"/>
        </w:rPr>
        <w:t>流量计表体的连接部分的焊接应平整光洁，不得有虚焊、脱焊等现象。</w:t>
      </w:r>
    </w:p>
    <w:p w14:paraId="37E5294A" w14:textId="7318434A" w:rsidR="00524EED" w:rsidRPr="006766E0" w:rsidRDefault="00524EED" w:rsidP="00524EED">
      <w:pPr>
        <w:spacing w:before="160" w:line="360" w:lineRule="auto"/>
        <w:rPr>
          <w:rFonts w:eastAsiaTheme="minorEastAsia"/>
          <w:sz w:val="24"/>
        </w:rPr>
      </w:pPr>
      <w:r>
        <w:rPr>
          <w:rFonts w:eastAsiaTheme="minorEastAsia"/>
          <w:sz w:val="24"/>
        </w:rPr>
        <w:t>7.1.</w:t>
      </w:r>
      <w:r w:rsidRPr="006766E0">
        <w:rPr>
          <w:rFonts w:eastAsiaTheme="minorEastAsia" w:hint="eastAsia"/>
          <w:sz w:val="24"/>
        </w:rPr>
        <w:t>1.</w:t>
      </w:r>
      <w:r w:rsidRPr="006766E0">
        <w:rPr>
          <w:rFonts w:eastAsiaTheme="minorEastAsia"/>
          <w:sz w:val="24"/>
        </w:rPr>
        <w:t xml:space="preserve">3 </w:t>
      </w:r>
      <w:r w:rsidRPr="006766E0">
        <w:rPr>
          <w:rFonts w:eastAsiaTheme="minorEastAsia"/>
          <w:sz w:val="24"/>
        </w:rPr>
        <w:t>接插件必须牢固可靠，不得因振动而松动或脱落。</w:t>
      </w:r>
    </w:p>
    <w:p w14:paraId="6D6DDEC9" w14:textId="4B0E901E" w:rsidR="00524EED" w:rsidRPr="006766E0" w:rsidRDefault="00524EED" w:rsidP="00524EED">
      <w:pPr>
        <w:spacing w:before="160" w:line="360" w:lineRule="auto"/>
        <w:rPr>
          <w:rFonts w:eastAsiaTheme="minorEastAsia"/>
          <w:sz w:val="24"/>
        </w:rPr>
      </w:pPr>
      <w:r>
        <w:rPr>
          <w:rFonts w:eastAsiaTheme="minorEastAsia"/>
          <w:sz w:val="24"/>
        </w:rPr>
        <w:t>7.1.</w:t>
      </w:r>
      <w:r w:rsidRPr="006766E0">
        <w:rPr>
          <w:rFonts w:eastAsiaTheme="minorEastAsia" w:hint="eastAsia"/>
          <w:sz w:val="24"/>
        </w:rPr>
        <w:t>1.</w:t>
      </w:r>
      <w:r w:rsidRPr="006766E0">
        <w:rPr>
          <w:rFonts w:eastAsiaTheme="minorEastAsia"/>
          <w:sz w:val="24"/>
        </w:rPr>
        <w:t xml:space="preserve">4 </w:t>
      </w:r>
      <w:r w:rsidRPr="006766E0">
        <w:rPr>
          <w:rFonts w:eastAsiaTheme="minorEastAsia"/>
          <w:sz w:val="24"/>
        </w:rPr>
        <w:t>显示的数字应醒目、整齐，表示功能的文字符号和标志应完整、清晰、端正。</w:t>
      </w:r>
    </w:p>
    <w:p w14:paraId="2B08BC3B" w14:textId="2333C19A" w:rsidR="00524EED" w:rsidRPr="006766E0" w:rsidRDefault="00524EED" w:rsidP="00524EED">
      <w:pPr>
        <w:spacing w:before="160" w:line="360" w:lineRule="auto"/>
        <w:rPr>
          <w:rFonts w:eastAsiaTheme="minorEastAsia"/>
          <w:sz w:val="24"/>
        </w:rPr>
      </w:pPr>
      <w:r>
        <w:rPr>
          <w:rFonts w:eastAsiaTheme="minorEastAsia"/>
          <w:sz w:val="24"/>
        </w:rPr>
        <w:t>7.1.</w:t>
      </w:r>
      <w:r w:rsidRPr="006766E0">
        <w:rPr>
          <w:rFonts w:eastAsiaTheme="minorEastAsia" w:hint="eastAsia"/>
          <w:sz w:val="24"/>
        </w:rPr>
        <w:t>1.</w:t>
      </w:r>
      <w:r w:rsidRPr="006766E0">
        <w:rPr>
          <w:rFonts w:eastAsiaTheme="minorEastAsia"/>
          <w:sz w:val="24"/>
        </w:rPr>
        <w:t xml:space="preserve">5 </w:t>
      </w:r>
      <w:r w:rsidRPr="006766E0">
        <w:rPr>
          <w:rFonts w:eastAsiaTheme="minorEastAsia"/>
          <w:sz w:val="24"/>
        </w:rPr>
        <w:t>按键应手感适中，没有粘连现象。</w:t>
      </w:r>
    </w:p>
    <w:p w14:paraId="27C33FBC" w14:textId="77777777" w:rsidR="003B293D" w:rsidRDefault="00524EED" w:rsidP="003B293D">
      <w:pPr>
        <w:spacing w:before="160" w:line="360" w:lineRule="auto"/>
        <w:rPr>
          <w:rFonts w:eastAsiaTheme="minorEastAsia"/>
          <w:sz w:val="24"/>
        </w:rPr>
      </w:pPr>
      <w:r>
        <w:rPr>
          <w:rFonts w:eastAsiaTheme="minorEastAsia"/>
          <w:sz w:val="24"/>
        </w:rPr>
        <w:t>7.1.</w:t>
      </w:r>
      <w:r w:rsidRPr="006766E0">
        <w:rPr>
          <w:rFonts w:eastAsiaTheme="minorEastAsia" w:hint="eastAsia"/>
          <w:sz w:val="24"/>
        </w:rPr>
        <w:t>1.</w:t>
      </w:r>
      <w:r w:rsidRPr="006766E0">
        <w:rPr>
          <w:rFonts w:eastAsiaTheme="minorEastAsia"/>
          <w:sz w:val="24"/>
        </w:rPr>
        <w:t xml:space="preserve">6 </w:t>
      </w:r>
      <w:r w:rsidRPr="006766E0">
        <w:rPr>
          <w:rFonts w:eastAsiaTheme="minorEastAsia"/>
          <w:sz w:val="24"/>
        </w:rPr>
        <w:t>流量计各项标识正确</w:t>
      </w:r>
      <w:r w:rsidRPr="006766E0">
        <w:rPr>
          <w:rFonts w:eastAsiaTheme="minorEastAsia" w:hint="eastAsia"/>
          <w:sz w:val="24"/>
        </w:rPr>
        <w:t>，</w:t>
      </w:r>
      <w:r w:rsidRPr="006766E0">
        <w:rPr>
          <w:rFonts w:eastAsiaTheme="minorEastAsia"/>
          <w:sz w:val="24"/>
        </w:rPr>
        <w:t>读数装置上的防护玻璃应有良好的透明度，没有使读数畸变等妨碍读数的缺陷。</w:t>
      </w:r>
    </w:p>
    <w:p w14:paraId="2ADAB89F" w14:textId="0053BE96" w:rsidR="00524EED" w:rsidRDefault="00524EED" w:rsidP="003B293D">
      <w:pPr>
        <w:spacing w:before="160" w:line="360" w:lineRule="auto"/>
        <w:rPr>
          <w:sz w:val="24"/>
        </w:rPr>
      </w:pPr>
      <w:r>
        <w:rPr>
          <w:rFonts w:eastAsiaTheme="minorEastAsia"/>
          <w:sz w:val="24"/>
        </w:rPr>
        <w:t>7.1.</w:t>
      </w:r>
      <w:r w:rsidRPr="006766E0">
        <w:rPr>
          <w:rFonts w:eastAsiaTheme="minorEastAsia" w:hint="eastAsia"/>
          <w:sz w:val="24"/>
        </w:rPr>
        <w:t>1.</w:t>
      </w:r>
      <w:r>
        <w:rPr>
          <w:rFonts w:eastAsiaTheme="minorEastAsia" w:hint="eastAsia"/>
          <w:sz w:val="24"/>
        </w:rPr>
        <w:t>7</w:t>
      </w:r>
      <w:r w:rsidRPr="006766E0">
        <w:rPr>
          <w:rFonts w:eastAsiaTheme="minorEastAsia"/>
          <w:sz w:val="24"/>
        </w:rPr>
        <w:t xml:space="preserve"> </w:t>
      </w:r>
      <w:r>
        <w:rPr>
          <w:rFonts w:hint="eastAsia"/>
          <w:sz w:val="24"/>
          <w:szCs w:val="24"/>
        </w:rPr>
        <w:t>流量计的命名应符合</w:t>
      </w:r>
      <w:r>
        <w:rPr>
          <w:rFonts w:hint="eastAsia"/>
          <w:sz w:val="24"/>
          <w:szCs w:val="24"/>
        </w:rPr>
        <w:t xml:space="preserve"> JJF 1051</w:t>
      </w:r>
      <w:r>
        <w:rPr>
          <w:rFonts w:hint="eastAsia"/>
          <w:sz w:val="24"/>
          <w:szCs w:val="24"/>
        </w:rPr>
        <w:t>《计量器具命名与分类编号》的要求，标识正确。</w:t>
      </w:r>
    </w:p>
    <w:p w14:paraId="0678ACBC" w14:textId="77777777" w:rsidR="002A7974" w:rsidRDefault="00000000">
      <w:pPr>
        <w:snapToGrid w:val="0"/>
        <w:spacing w:line="360" w:lineRule="auto"/>
        <w:rPr>
          <w:sz w:val="24"/>
          <w:szCs w:val="24"/>
        </w:rPr>
      </w:pPr>
      <w:r>
        <w:rPr>
          <w:rFonts w:hint="eastAsia"/>
          <w:sz w:val="24"/>
          <w:szCs w:val="24"/>
        </w:rPr>
        <w:t xml:space="preserve">7.1.2 </w:t>
      </w:r>
      <w:r>
        <w:rPr>
          <w:rFonts w:hint="eastAsia"/>
          <w:sz w:val="24"/>
          <w:szCs w:val="24"/>
        </w:rPr>
        <w:t>结构</w:t>
      </w:r>
    </w:p>
    <w:p w14:paraId="5E874AEA" w14:textId="77777777" w:rsidR="002A7974" w:rsidRDefault="00000000">
      <w:pPr>
        <w:snapToGrid w:val="0"/>
        <w:spacing w:line="360" w:lineRule="auto"/>
        <w:rPr>
          <w:sz w:val="24"/>
          <w:szCs w:val="24"/>
        </w:rPr>
      </w:pPr>
      <w:r>
        <w:rPr>
          <w:rFonts w:hint="eastAsia"/>
          <w:sz w:val="24"/>
          <w:szCs w:val="24"/>
        </w:rPr>
        <w:t xml:space="preserve">7.1.2.1 </w:t>
      </w:r>
      <w:r>
        <w:rPr>
          <w:rFonts w:hint="eastAsia"/>
          <w:sz w:val="24"/>
          <w:szCs w:val="24"/>
        </w:rPr>
        <w:t>流量计的主体材料应选用优质金属材料，具有良好的耐腐蚀和抗冲击性能。流量计的结构应做到：</w:t>
      </w:r>
      <w:r>
        <w:rPr>
          <w:rFonts w:ascii="宋体" w:hAnsi="宋体" w:cs="宋体"/>
          <w:sz w:val="24"/>
          <w:szCs w:val="24"/>
        </w:rPr>
        <w:t>对不允许使用者自行调整的流量计应采用封闭式</w:t>
      </w:r>
      <w:r>
        <w:rPr>
          <w:rFonts w:ascii="宋体" w:hAnsi="宋体" w:cs="宋体" w:hint="eastAsia"/>
          <w:sz w:val="24"/>
          <w:szCs w:val="24"/>
        </w:rPr>
        <w:t>结</w:t>
      </w:r>
      <w:r>
        <w:rPr>
          <w:rFonts w:ascii="宋体" w:hAnsi="宋体" w:cs="宋体"/>
          <w:sz w:val="24"/>
          <w:szCs w:val="24"/>
        </w:rPr>
        <w:t>构设计或者留有加盖封印的位置;凡能影响测量准确度的任何人为机械干扰,都将在流量计或检定保护标记或防护标记上产生永久性的有形损坏痕迹。</w:t>
      </w:r>
    </w:p>
    <w:p w14:paraId="0751C9B4" w14:textId="2B60049B" w:rsidR="002A7974" w:rsidRDefault="00000000">
      <w:pPr>
        <w:snapToGrid w:val="0"/>
        <w:spacing w:line="360" w:lineRule="auto"/>
        <w:rPr>
          <w:sz w:val="24"/>
          <w:szCs w:val="24"/>
        </w:rPr>
      </w:pPr>
      <w:r>
        <w:rPr>
          <w:rFonts w:hint="eastAsia"/>
          <w:sz w:val="24"/>
          <w:szCs w:val="24"/>
        </w:rPr>
        <w:t>7</w:t>
      </w:r>
      <w:r>
        <w:rPr>
          <w:sz w:val="24"/>
          <w:szCs w:val="24"/>
        </w:rPr>
        <w:t>.</w:t>
      </w:r>
      <w:r>
        <w:rPr>
          <w:rFonts w:hint="eastAsia"/>
          <w:sz w:val="24"/>
          <w:szCs w:val="24"/>
        </w:rPr>
        <w:t>1.2.2</w:t>
      </w:r>
      <w:r>
        <w:rPr>
          <w:sz w:val="24"/>
          <w:szCs w:val="24"/>
        </w:rPr>
        <w:t xml:space="preserve"> </w:t>
      </w:r>
      <w:r>
        <w:rPr>
          <w:rFonts w:hint="eastAsia"/>
          <w:sz w:val="24"/>
          <w:szCs w:val="24"/>
        </w:rPr>
        <w:t>流量计电子式指示装置应有足够的显示位数，累积流量显示位数应至少确保在</w:t>
      </w:r>
      <w:r>
        <w:rPr>
          <w:i/>
          <w:sz w:val="24"/>
          <w:szCs w:val="24"/>
        </w:rPr>
        <w:t>q</w:t>
      </w:r>
      <w:r>
        <w:rPr>
          <w:sz w:val="24"/>
          <w:szCs w:val="24"/>
          <w:vertAlign w:val="subscript"/>
        </w:rPr>
        <w:t>max</w:t>
      </w:r>
      <w:r>
        <w:rPr>
          <w:rFonts w:hint="eastAsia"/>
          <w:sz w:val="24"/>
          <w:szCs w:val="24"/>
        </w:rPr>
        <w:t>下经</w:t>
      </w:r>
      <w:r>
        <w:rPr>
          <w:rFonts w:hint="eastAsia"/>
          <w:sz w:val="24"/>
          <w:szCs w:val="24"/>
        </w:rPr>
        <w:t>1000 h</w:t>
      </w:r>
      <w:r>
        <w:rPr>
          <w:rFonts w:hint="eastAsia"/>
          <w:sz w:val="24"/>
          <w:szCs w:val="24"/>
        </w:rPr>
        <w:t>的通流下显示不溢出；瞬时流量和累积量显示值的分辨力引入的不确定度不大于流量计最大允许误差的</w:t>
      </w:r>
      <w:r>
        <w:rPr>
          <w:rFonts w:hint="eastAsia"/>
          <w:sz w:val="24"/>
          <w:szCs w:val="24"/>
        </w:rPr>
        <w:t>1/10</w:t>
      </w:r>
      <w:r>
        <w:rPr>
          <w:rFonts w:hint="eastAsia"/>
          <w:sz w:val="24"/>
          <w:szCs w:val="24"/>
        </w:rPr>
        <w:t>；在不破坏封印的情况下，指示装置应固定不可拆装，不能置零，不能人为改变指示值，从中途断电恢复后必须正确显示断电前的指示值；显示的数字应清晰、完整。</w:t>
      </w:r>
    </w:p>
    <w:p w14:paraId="67B3B7EF" w14:textId="77777777" w:rsidR="002A7974" w:rsidRDefault="00000000">
      <w:pPr>
        <w:snapToGrid w:val="0"/>
        <w:spacing w:line="360" w:lineRule="auto"/>
        <w:rPr>
          <w:sz w:val="24"/>
          <w:szCs w:val="24"/>
        </w:rPr>
      </w:pPr>
      <w:r>
        <w:rPr>
          <w:rFonts w:hint="eastAsia"/>
          <w:sz w:val="24"/>
          <w:szCs w:val="24"/>
        </w:rPr>
        <w:lastRenderedPageBreak/>
        <w:t>7</w:t>
      </w:r>
      <w:r>
        <w:rPr>
          <w:sz w:val="24"/>
          <w:szCs w:val="24"/>
        </w:rPr>
        <w:t>.</w:t>
      </w:r>
      <w:r>
        <w:rPr>
          <w:rFonts w:hint="eastAsia"/>
          <w:sz w:val="24"/>
          <w:szCs w:val="24"/>
        </w:rPr>
        <w:t>1.2.3</w:t>
      </w:r>
      <w:r>
        <w:rPr>
          <w:rFonts w:hint="eastAsia"/>
          <w:sz w:val="24"/>
          <w:szCs w:val="24"/>
        </w:rPr>
        <w:t>应有满足检测需要的信号输出或通信信号。</w:t>
      </w:r>
    </w:p>
    <w:p w14:paraId="74A438D8" w14:textId="77777777" w:rsidR="002A7974" w:rsidRDefault="00000000">
      <w:pPr>
        <w:snapToGrid w:val="0"/>
        <w:spacing w:line="360" w:lineRule="auto"/>
        <w:rPr>
          <w:sz w:val="24"/>
          <w:szCs w:val="24"/>
        </w:rPr>
      </w:pPr>
      <w:r>
        <w:rPr>
          <w:rFonts w:hint="eastAsia"/>
          <w:sz w:val="24"/>
          <w:szCs w:val="24"/>
        </w:rPr>
        <w:t>7</w:t>
      </w:r>
      <w:r>
        <w:rPr>
          <w:sz w:val="24"/>
          <w:szCs w:val="24"/>
        </w:rPr>
        <w:t>.</w:t>
      </w:r>
      <w:r>
        <w:rPr>
          <w:rFonts w:hint="eastAsia"/>
          <w:sz w:val="24"/>
          <w:szCs w:val="24"/>
        </w:rPr>
        <w:t>1.2.4</w:t>
      </w:r>
      <w:r>
        <w:rPr>
          <w:rFonts w:hint="eastAsia"/>
          <w:sz w:val="24"/>
          <w:szCs w:val="24"/>
        </w:rPr>
        <w:t>当流量计有脉冲输出时，表体上应有下列形式给出的单位脉冲的体积值或单位体积的脉冲值。</w:t>
      </w:r>
    </w:p>
    <w:p w14:paraId="5B259B52" w14:textId="77777777" w:rsidR="002A7974" w:rsidRDefault="00000000">
      <w:pPr>
        <w:pStyle w:val="afff4"/>
        <w:snapToGrid w:val="0"/>
        <w:spacing w:line="360" w:lineRule="auto"/>
        <w:ind w:firstLine="480"/>
        <w:rPr>
          <w:rFonts w:ascii="Times New Roman" w:eastAsia="宋体" w:hAnsi="Times New Roman"/>
          <w:sz w:val="24"/>
          <w:szCs w:val="24"/>
        </w:rPr>
      </w:pPr>
      <w:r>
        <w:rPr>
          <w:rFonts w:ascii="Times New Roman" w:eastAsia="宋体" w:hAnsi="Times New Roman" w:hint="eastAsia"/>
          <w:sz w:val="24"/>
          <w:szCs w:val="24"/>
        </w:rPr>
        <w:t xml:space="preserve">1 </w:t>
      </w:r>
      <w:r>
        <w:rPr>
          <w:rFonts w:ascii="Times New Roman" w:eastAsia="宋体" w:hAnsi="Times New Roman"/>
          <w:sz w:val="24"/>
          <w:szCs w:val="24"/>
        </w:rPr>
        <w:t>im</w:t>
      </w:r>
      <w:r>
        <w:rPr>
          <w:rFonts w:ascii="Times New Roman" w:eastAsia="宋体" w:hAnsi="Times New Roman" w:hint="eastAsia"/>
          <w:sz w:val="24"/>
          <w:szCs w:val="24"/>
        </w:rPr>
        <w:t>p</w:t>
      </w:r>
      <w:r>
        <w:rPr>
          <w:rFonts w:ascii="Times New Roman" w:eastAsia="宋体" w:hAnsi="Times New Roman" w:hint="eastAsia"/>
          <w:sz w:val="24"/>
          <w:szCs w:val="24"/>
        </w:rPr>
        <w:t>≌…</w:t>
      </w:r>
      <w:r>
        <w:rPr>
          <w:rFonts w:ascii="Times New Roman" w:eastAsia="宋体" w:hAnsi="Times New Roman" w:hint="eastAsia"/>
          <w:sz w:val="24"/>
          <w:szCs w:val="24"/>
        </w:rPr>
        <w:t xml:space="preserve">  </w:t>
      </w:r>
      <w:r>
        <w:rPr>
          <w:rFonts w:ascii="Times New Roman" w:eastAsia="宋体" w:hAnsi="Times New Roman"/>
          <w:sz w:val="24"/>
          <w:szCs w:val="24"/>
        </w:rPr>
        <w:t>m</w:t>
      </w:r>
      <w:r>
        <w:rPr>
          <w:rFonts w:ascii="Times New Roman" w:eastAsia="宋体" w:hAnsi="Times New Roman"/>
          <w:sz w:val="24"/>
          <w:szCs w:val="24"/>
          <w:vertAlign w:val="superscript"/>
        </w:rPr>
        <w:t>3</w:t>
      </w:r>
      <w:r>
        <w:rPr>
          <w:rFonts w:ascii="Times New Roman" w:eastAsia="宋体" w:hAnsi="Times New Roman"/>
          <w:sz w:val="24"/>
          <w:szCs w:val="24"/>
        </w:rPr>
        <w:t>(dm</w:t>
      </w:r>
      <w:r>
        <w:rPr>
          <w:rFonts w:ascii="Times New Roman" w:eastAsia="宋体" w:hAnsi="Times New Roman"/>
          <w:sz w:val="24"/>
          <w:szCs w:val="24"/>
          <w:vertAlign w:val="superscript"/>
        </w:rPr>
        <w:t>3</w:t>
      </w:r>
      <w:r>
        <w:rPr>
          <w:rFonts w:ascii="Times New Roman" w:eastAsia="宋体" w:hAnsi="Times New Roman"/>
          <w:sz w:val="24"/>
          <w:szCs w:val="24"/>
        </w:rPr>
        <w:t xml:space="preserve">)   </w:t>
      </w:r>
      <w:r>
        <w:rPr>
          <w:rFonts w:ascii="Times New Roman" w:eastAsia="宋体" w:hAnsi="Times New Roman" w:hint="eastAsia"/>
          <w:sz w:val="24"/>
          <w:szCs w:val="24"/>
        </w:rPr>
        <w:t>或</w:t>
      </w:r>
      <w:r>
        <w:rPr>
          <w:rFonts w:ascii="Times New Roman" w:eastAsia="宋体" w:hAnsi="Times New Roman" w:hint="eastAsia"/>
          <w:sz w:val="24"/>
          <w:szCs w:val="24"/>
        </w:rPr>
        <w:t xml:space="preserve"> 1</w:t>
      </w:r>
      <w:r>
        <w:rPr>
          <w:rFonts w:ascii="Times New Roman" w:eastAsia="宋体" w:hAnsi="Times New Roman"/>
          <w:sz w:val="24"/>
          <w:szCs w:val="24"/>
        </w:rPr>
        <w:t xml:space="preserve"> m</w:t>
      </w:r>
      <w:r>
        <w:rPr>
          <w:rFonts w:ascii="Times New Roman" w:eastAsia="宋体" w:hAnsi="Times New Roman"/>
          <w:sz w:val="24"/>
          <w:szCs w:val="24"/>
          <w:vertAlign w:val="superscript"/>
        </w:rPr>
        <w:t>3</w:t>
      </w:r>
      <w:r>
        <w:rPr>
          <w:rFonts w:ascii="Times New Roman" w:eastAsia="宋体" w:hAnsi="Times New Roman"/>
          <w:sz w:val="24"/>
          <w:szCs w:val="24"/>
        </w:rPr>
        <w:t>(dm</w:t>
      </w:r>
      <w:r>
        <w:rPr>
          <w:rFonts w:ascii="Times New Roman" w:eastAsia="宋体" w:hAnsi="Times New Roman"/>
          <w:sz w:val="24"/>
          <w:szCs w:val="24"/>
          <w:vertAlign w:val="superscript"/>
        </w:rPr>
        <w:t>3</w:t>
      </w:r>
      <w:r>
        <w:rPr>
          <w:rFonts w:ascii="Times New Roman" w:eastAsia="宋体" w:hAnsi="Times New Roman"/>
          <w:sz w:val="24"/>
          <w:szCs w:val="24"/>
        </w:rPr>
        <w:t>)</w:t>
      </w:r>
      <w:r>
        <w:rPr>
          <w:rFonts w:ascii="Times New Roman" w:eastAsia="宋体" w:hAnsi="Times New Roman" w:hint="eastAsia"/>
          <w:sz w:val="24"/>
          <w:szCs w:val="24"/>
        </w:rPr>
        <w:t>≌…</w:t>
      </w:r>
      <w:r>
        <w:rPr>
          <w:rFonts w:ascii="Times New Roman" w:eastAsia="宋体" w:hAnsi="Times New Roman" w:hint="eastAsia"/>
          <w:sz w:val="24"/>
          <w:szCs w:val="24"/>
        </w:rPr>
        <w:t xml:space="preserve">  </w:t>
      </w:r>
      <w:r>
        <w:rPr>
          <w:rFonts w:ascii="Times New Roman" w:eastAsia="宋体" w:hAnsi="Times New Roman"/>
          <w:sz w:val="24"/>
          <w:szCs w:val="24"/>
        </w:rPr>
        <w:t>im</w:t>
      </w:r>
      <w:r>
        <w:rPr>
          <w:rFonts w:ascii="Times New Roman" w:eastAsia="宋体" w:hAnsi="Times New Roman" w:hint="eastAsia"/>
          <w:sz w:val="24"/>
          <w:szCs w:val="24"/>
        </w:rPr>
        <w:t>p</w:t>
      </w:r>
      <w:r>
        <w:rPr>
          <w:rFonts w:ascii="Times New Roman" w:eastAsia="宋体" w:hAnsi="Times New Roman"/>
          <w:sz w:val="24"/>
          <w:szCs w:val="24"/>
        </w:rPr>
        <w:t xml:space="preserve"> </w:t>
      </w:r>
    </w:p>
    <w:p w14:paraId="4CC48582" w14:textId="77777777" w:rsidR="002A7974" w:rsidRDefault="00000000">
      <w:pPr>
        <w:pStyle w:val="afff4"/>
        <w:snapToGrid w:val="0"/>
        <w:spacing w:line="360" w:lineRule="auto"/>
        <w:ind w:firstLine="480"/>
        <w:rPr>
          <w:rFonts w:ascii="Times New Roman" w:eastAsia="宋体" w:hAnsi="Times New Roman"/>
          <w:sz w:val="24"/>
          <w:szCs w:val="24"/>
        </w:rPr>
      </w:pPr>
      <w:r>
        <w:rPr>
          <w:rFonts w:ascii="Times New Roman" w:eastAsia="宋体" w:hAnsi="Times New Roman" w:hint="eastAsia"/>
          <w:sz w:val="24"/>
          <w:szCs w:val="24"/>
        </w:rPr>
        <w:t>或</w:t>
      </w:r>
      <w:r>
        <w:rPr>
          <w:rFonts w:ascii="Times New Roman" w:eastAsia="宋体" w:hAnsi="Times New Roman" w:hint="eastAsia"/>
          <w:sz w:val="24"/>
          <w:szCs w:val="24"/>
        </w:rPr>
        <w:t xml:space="preserve">1 </w:t>
      </w:r>
      <w:r>
        <w:rPr>
          <w:rFonts w:ascii="Times New Roman" w:eastAsia="宋体" w:hAnsi="Times New Roman"/>
          <w:sz w:val="24"/>
          <w:szCs w:val="24"/>
        </w:rPr>
        <w:t>im</w:t>
      </w:r>
      <w:r>
        <w:rPr>
          <w:rFonts w:ascii="Times New Roman" w:eastAsia="宋体" w:hAnsi="Times New Roman" w:hint="eastAsia"/>
          <w:sz w:val="24"/>
          <w:szCs w:val="24"/>
        </w:rPr>
        <w:t>p</w:t>
      </w:r>
      <w:r>
        <w:rPr>
          <w:rFonts w:ascii="Times New Roman" w:eastAsia="宋体" w:hAnsi="Times New Roman" w:hint="eastAsia"/>
          <w:sz w:val="24"/>
          <w:szCs w:val="24"/>
        </w:rPr>
        <w:t>≌…</w:t>
      </w:r>
      <w:r>
        <w:rPr>
          <w:rFonts w:ascii="Times New Roman" w:eastAsia="宋体" w:hAnsi="Times New Roman" w:hint="eastAsia"/>
          <w:sz w:val="24"/>
          <w:szCs w:val="24"/>
        </w:rPr>
        <w:t xml:space="preserve">  </w:t>
      </w:r>
      <w:r>
        <w:rPr>
          <w:rFonts w:ascii="Times New Roman" w:eastAsia="宋体" w:hAnsi="Times New Roman"/>
          <w:sz w:val="24"/>
          <w:szCs w:val="24"/>
        </w:rPr>
        <w:t>m</w:t>
      </w:r>
      <w:r>
        <w:rPr>
          <w:rFonts w:ascii="Times New Roman" w:eastAsia="宋体" w:hAnsi="Times New Roman"/>
          <w:sz w:val="24"/>
          <w:szCs w:val="24"/>
          <w:vertAlign w:val="superscript"/>
        </w:rPr>
        <w:t>3</w:t>
      </w:r>
      <w:r>
        <w:rPr>
          <w:rFonts w:ascii="Times New Roman" w:eastAsia="宋体" w:hAnsi="Times New Roman"/>
          <w:sz w:val="24"/>
          <w:szCs w:val="24"/>
        </w:rPr>
        <w:t xml:space="preserve">(L)   </w:t>
      </w:r>
      <w:r>
        <w:rPr>
          <w:rFonts w:ascii="Times New Roman" w:eastAsia="宋体" w:hAnsi="Times New Roman" w:hint="eastAsia"/>
          <w:sz w:val="24"/>
          <w:szCs w:val="24"/>
        </w:rPr>
        <w:t>或</w:t>
      </w:r>
      <w:r>
        <w:rPr>
          <w:rFonts w:ascii="Times New Roman" w:eastAsia="宋体" w:hAnsi="Times New Roman" w:hint="eastAsia"/>
          <w:sz w:val="24"/>
          <w:szCs w:val="24"/>
        </w:rPr>
        <w:t xml:space="preserve"> 1</w:t>
      </w:r>
      <w:r>
        <w:rPr>
          <w:rFonts w:ascii="Times New Roman" w:eastAsia="宋体" w:hAnsi="Times New Roman"/>
          <w:sz w:val="24"/>
          <w:szCs w:val="24"/>
        </w:rPr>
        <w:t xml:space="preserve"> m</w:t>
      </w:r>
      <w:r>
        <w:rPr>
          <w:rFonts w:ascii="Times New Roman" w:eastAsia="宋体" w:hAnsi="Times New Roman"/>
          <w:sz w:val="24"/>
          <w:szCs w:val="24"/>
          <w:vertAlign w:val="superscript"/>
        </w:rPr>
        <w:t>3</w:t>
      </w:r>
      <w:r>
        <w:rPr>
          <w:rFonts w:ascii="Times New Roman" w:eastAsia="宋体" w:hAnsi="Times New Roman"/>
          <w:sz w:val="24"/>
          <w:szCs w:val="24"/>
        </w:rPr>
        <w:t>(L)</w:t>
      </w:r>
      <w:r>
        <w:rPr>
          <w:rFonts w:ascii="Times New Roman" w:eastAsia="宋体" w:hAnsi="Times New Roman" w:hint="eastAsia"/>
          <w:sz w:val="24"/>
          <w:szCs w:val="24"/>
        </w:rPr>
        <w:t>≌…</w:t>
      </w:r>
      <w:r>
        <w:rPr>
          <w:rFonts w:ascii="Times New Roman" w:eastAsia="宋体" w:hAnsi="Times New Roman" w:hint="eastAsia"/>
          <w:sz w:val="24"/>
          <w:szCs w:val="24"/>
        </w:rPr>
        <w:t xml:space="preserve">  </w:t>
      </w:r>
      <w:r>
        <w:rPr>
          <w:rFonts w:ascii="Times New Roman" w:eastAsia="宋体" w:hAnsi="Times New Roman"/>
          <w:sz w:val="24"/>
          <w:szCs w:val="24"/>
        </w:rPr>
        <w:t>im</w:t>
      </w:r>
      <w:r>
        <w:rPr>
          <w:rFonts w:ascii="Times New Roman" w:eastAsia="宋体" w:hAnsi="Times New Roman" w:hint="eastAsia"/>
          <w:sz w:val="24"/>
          <w:szCs w:val="24"/>
        </w:rPr>
        <w:t>p</w:t>
      </w:r>
    </w:p>
    <w:p w14:paraId="2A42BB92" w14:textId="77777777" w:rsidR="002A7974" w:rsidRDefault="00000000">
      <w:pPr>
        <w:adjustRightInd w:val="0"/>
        <w:snapToGrid w:val="0"/>
        <w:spacing w:line="360" w:lineRule="auto"/>
        <w:outlineLvl w:val="1"/>
        <w:rPr>
          <w:sz w:val="24"/>
          <w:szCs w:val="24"/>
        </w:rPr>
      </w:pPr>
      <w:bookmarkStart w:id="161" w:name="_Toc501210795"/>
      <w:bookmarkStart w:id="162" w:name="_Toc457808586"/>
      <w:bookmarkStart w:id="163" w:name="_Toc24084"/>
      <w:bookmarkStart w:id="164" w:name="_Toc26861"/>
      <w:bookmarkStart w:id="165" w:name="_Toc130468525"/>
      <w:bookmarkStart w:id="166" w:name="_Toc457808124"/>
      <w:bookmarkStart w:id="167" w:name="_Toc457807261"/>
      <w:bookmarkStart w:id="168" w:name="_Toc219888248"/>
      <w:r>
        <w:rPr>
          <w:rFonts w:hint="eastAsia"/>
          <w:sz w:val="24"/>
          <w:szCs w:val="24"/>
        </w:rPr>
        <w:t>7</w:t>
      </w:r>
      <w:r>
        <w:rPr>
          <w:sz w:val="24"/>
          <w:szCs w:val="24"/>
        </w:rPr>
        <w:t>.</w:t>
      </w:r>
      <w:r>
        <w:rPr>
          <w:rFonts w:hint="eastAsia"/>
          <w:sz w:val="24"/>
          <w:szCs w:val="24"/>
        </w:rPr>
        <w:t>2</w:t>
      </w:r>
      <w:r>
        <w:rPr>
          <w:sz w:val="24"/>
          <w:szCs w:val="24"/>
        </w:rPr>
        <w:t xml:space="preserve"> </w:t>
      </w:r>
      <w:r>
        <w:rPr>
          <w:sz w:val="24"/>
          <w:szCs w:val="24"/>
        </w:rPr>
        <w:t>耐压强度</w:t>
      </w:r>
      <w:bookmarkEnd w:id="161"/>
      <w:bookmarkEnd w:id="162"/>
      <w:bookmarkEnd w:id="163"/>
      <w:bookmarkEnd w:id="164"/>
      <w:bookmarkEnd w:id="165"/>
      <w:bookmarkEnd w:id="166"/>
      <w:bookmarkEnd w:id="167"/>
      <w:bookmarkEnd w:id="168"/>
    </w:p>
    <w:p w14:paraId="5D22A6BB" w14:textId="77777777" w:rsidR="002A7974" w:rsidRDefault="00000000">
      <w:pPr>
        <w:snapToGrid w:val="0"/>
        <w:spacing w:line="360" w:lineRule="auto"/>
        <w:ind w:firstLineChars="200" w:firstLine="480"/>
        <w:rPr>
          <w:sz w:val="24"/>
          <w:szCs w:val="24"/>
        </w:rPr>
      </w:pPr>
      <w:r>
        <w:rPr>
          <w:rFonts w:hint="eastAsia"/>
          <w:sz w:val="24"/>
          <w:szCs w:val="24"/>
        </w:rPr>
        <w:t>流量计壳体应能承受试验压力为</w:t>
      </w:r>
      <w:r>
        <w:rPr>
          <w:sz w:val="24"/>
          <w:szCs w:val="24"/>
        </w:rPr>
        <w:t>1.5</w:t>
      </w:r>
      <w:r>
        <w:rPr>
          <w:rFonts w:hint="eastAsia"/>
          <w:sz w:val="24"/>
          <w:szCs w:val="24"/>
        </w:rPr>
        <w:t>倍公称压力下的耐压强度试验，试验期间应无泄漏或损坏。</w:t>
      </w:r>
    </w:p>
    <w:p w14:paraId="156333D8" w14:textId="77777777" w:rsidR="002A7974" w:rsidRDefault="00000000">
      <w:pPr>
        <w:adjustRightInd w:val="0"/>
        <w:snapToGrid w:val="0"/>
        <w:spacing w:line="360" w:lineRule="auto"/>
        <w:outlineLvl w:val="1"/>
        <w:rPr>
          <w:sz w:val="24"/>
          <w:szCs w:val="24"/>
        </w:rPr>
      </w:pPr>
      <w:bookmarkStart w:id="169" w:name="_Toc457808125"/>
      <w:bookmarkStart w:id="170" w:name="_Toc501210796"/>
      <w:bookmarkStart w:id="171" w:name="_Toc17620"/>
      <w:bookmarkStart w:id="172" w:name="_Toc457807262"/>
      <w:bookmarkStart w:id="173" w:name="_Toc130468526"/>
      <w:bookmarkStart w:id="174" w:name="_Toc5389"/>
      <w:bookmarkStart w:id="175" w:name="_Toc457808587"/>
      <w:bookmarkStart w:id="176" w:name="_Toc219888249"/>
      <w:r>
        <w:rPr>
          <w:rFonts w:hint="eastAsia"/>
          <w:sz w:val="24"/>
          <w:szCs w:val="24"/>
        </w:rPr>
        <w:t>7</w:t>
      </w:r>
      <w:r>
        <w:rPr>
          <w:sz w:val="24"/>
          <w:szCs w:val="24"/>
        </w:rPr>
        <w:t>.</w:t>
      </w:r>
      <w:r>
        <w:rPr>
          <w:rFonts w:hint="eastAsia"/>
          <w:sz w:val="24"/>
          <w:szCs w:val="24"/>
        </w:rPr>
        <w:t>3</w:t>
      </w:r>
      <w:r>
        <w:rPr>
          <w:sz w:val="24"/>
          <w:szCs w:val="24"/>
        </w:rPr>
        <w:t xml:space="preserve"> </w:t>
      </w:r>
      <w:r>
        <w:rPr>
          <w:sz w:val="24"/>
          <w:szCs w:val="24"/>
        </w:rPr>
        <w:t>密封性</w:t>
      </w:r>
      <w:bookmarkEnd w:id="169"/>
      <w:bookmarkEnd w:id="170"/>
      <w:bookmarkEnd w:id="171"/>
      <w:bookmarkEnd w:id="172"/>
      <w:bookmarkEnd w:id="173"/>
      <w:bookmarkEnd w:id="174"/>
      <w:bookmarkEnd w:id="175"/>
      <w:bookmarkEnd w:id="176"/>
    </w:p>
    <w:p w14:paraId="19C8AC21" w14:textId="5B055773" w:rsidR="002A7974" w:rsidRPr="00B75FB6" w:rsidRDefault="00B75FB6" w:rsidP="00B75FB6">
      <w:pPr>
        <w:snapToGrid w:val="0"/>
        <w:spacing w:line="360" w:lineRule="auto"/>
        <w:ind w:firstLineChars="200" w:firstLine="480"/>
        <w:rPr>
          <w:sz w:val="24"/>
          <w:szCs w:val="24"/>
        </w:rPr>
      </w:pPr>
      <w:r w:rsidRPr="00B75FB6">
        <w:rPr>
          <w:rFonts w:hint="eastAsia"/>
          <w:sz w:val="24"/>
          <w:szCs w:val="24"/>
        </w:rPr>
        <w:t>流量计应具有良好的密封性，正常工作时无渗漏、泄漏。</w:t>
      </w:r>
    </w:p>
    <w:p w14:paraId="09CD1043" w14:textId="77777777" w:rsidR="00695A66" w:rsidRPr="00695A66" w:rsidRDefault="00695A66" w:rsidP="00A90B68">
      <w:pPr>
        <w:adjustRightInd w:val="0"/>
        <w:snapToGrid w:val="0"/>
        <w:spacing w:line="360" w:lineRule="auto"/>
        <w:outlineLvl w:val="1"/>
        <w:rPr>
          <w:sz w:val="24"/>
          <w:szCs w:val="24"/>
        </w:rPr>
      </w:pPr>
      <w:bookmarkStart w:id="177" w:name="_Toc501210798"/>
      <w:bookmarkStart w:id="178" w:name="_Toc94"/>
      <w:bookmarkStart w:id="179" w:name="_Toc457808589"/>
      <w:bookmarkStart w:id="180" w:name="_Toc457807264"/>
      <w:bookmarkStart w:id="181" w:name="_Toc457808127"/>
      <w:bookmarkStart w:id="182" w:name="_Toc21643"/>
      <w:bookmarkStart w:id="183" w:name="_Toc130468528"/>
      <w:bookmarkStart w:id="184" w:name="_Toc219888250"/>
      <w:r w:rsidRPr="00695A66">
        <w:rPr>
          <w:rFonts w:hint="eastAsia"/>
          <w:sz w:val="24"/>
          <w:szCs w:val="24"/>
        </w:rPr>
        <w:t xml:space="preserve">7.4 </w:t>
      </w:r>
      <w:r w:rsidRPr="00695A66">
        <w:rPr>
          <w:rFonts w:hint="eastAsia"/>
          <w:sz w:val="24"/>
          <w:szCs w:val="24"/>
        </w:rPr>
        <w:t>功能性要求</w:t>
      </w:r>
      <w:bookmarkEnd w:id="184"/>
    </w:p>
    <w:p w14:paraId="57DE6D26" w14:textId="77777777" w:rsidR="00695A66" w:rsidRPr="00695A66" w:rsidRDefault="00695A66" w:rsidP="00A90B68">
      <w:pPr>
        <w:spacing w:line="360" w:lineRule="auto"/>
        <w:rPr>
          <w:sz w:val="24"/>
          <w:szCs w:val="24"/>
        </w:rPr>
      </w:pPr>
      <w:r w:rsidRPr="00695A66">
        <w:rPr>
          <w:rFonts w:hint="eastAsia"/>
          <w:sz w:val="24"/>
          <w:szCs w:val="24"/>
        </w:rPr>
        <w:t>7</w:t>
      </w:r>
      <w:r w:rsidRPr="00695A66">
        <w:rPr>
          <w:sz w:val="24"/>
          <w:szCs w:val="24"/>
        </w:rPr>
        <w:t>.</w:t>
      </w:r>
      <w:r w:rsidRPr="00695A66">
        <w:rPr>
          <w:rFonts w:hint="eastAsia"/>
          <w:sz w:val="24"/>
          <w:szCs w:val="24"/>
        </w:rPr>
        <w:t>4.1</w:t>
      </w:r>
      <w:r w:rsidRPr="00695A66">
        <w:rPr>
          <w:sz w:val="24"/>
          <w:szCs w:val="24"/>
        </w:rPr>
        <w:t xml:space="preserve"> </w:t>
      </w:r>
      <w:r w:rsidRPr="00695A66">
        <w:rPr>
          <w:sz w:val="24"/>
          <w:szCs w:val="24"/>
        </w:rPr>
        <w:t>工作电源欠压</w:t>
      </w:r>
    </w:p>
    <w:p w14:paraId="0B0E40F8" w14:textId="77777777" w:rsidR="00695A66" w:rsidRPr="00695A66" w:rsidRDefault="00695A66" w:rsidP="00A90B68">
      <w:pPr>
        <w:spacing w:line="360" w:lineRule="auto"/>
        <w:ind w:firstLine="420"/>
        <w:rPr>
          <w:sz w:val="24"/>
          <w:szCs w:val="24"/>
        </w:rPr>
      </w:pPr>
      <w:r w:rsidRPr="00695A66">
        <w:rPr>
          <w:rFonts w:hint="eastAsia"/>
          <w:sz w:val="24"/>
          <w:szCs w:val="24"/>
        </w:rPr>
        <w:t>采用电池供电的</w:t>
      </w:r>
      <w:r w:rsidRPr="00695A66">
        <w:rPr>
          <w:sz w:val="24"/>
          <w:szCs w:val="24"/>
        </w:rPr>
        <w:t>流量计</w:t>
      </w:r>
      <w:r w:rsidRPr="00695A66">
        <w:rPr>
          <w:rFonts w:hint="eastAsia"/>
          <w:sz w:val="24"/>
          <w:szCs w:val="24"/>
        </w:rPr>
        <w:t>，当</w:t>
      </w:r>
      <w:r w:rsidRPr="00695A66">
        <w:rPr>
          <w:sz w:val="24"/>
          <w:szCs w:val="24"/>
        </w:rPr>
        <w:t>电池电压降至</w:t>
      </w:r>
      <w:r w:rsidRPr="00695A66">
        <w:rPr>
          <w:rFonts w:hint="eastAsia"/>
          <w:sz w:val="24"/>
          <w:szCs w:val="24"/>
        </w:rPr>
        <w:t>低</w:t>
      </w:r>
      <w:r w:rsidRPr="00695A66">
        <w:rPr>
          <w:sz w:val="24"/>
          <w:szCs w:val="24"/>
        </w:rPr>
        <w:t>电压</w:t>
      </w:r>
      <w:r w:rsidRPr="00695A66">
        <w:rPr>
          <w:rFonts w:hint="eastAsia"/>
          <w:sz w:val="24"/>
          <w:szCs w:val="24"/>
        </w:rPr>
        <w:t>设定</w:t>
      </w:r>
      <w:r w:rsidRPr="00695A66">
        <w:rPr>
          <w:sz w:val="24"/>
          <w:szCs w:val="24"/>
        </w:rPr>
        <w:t>值时，应有明确的</w:t>
      </w:r>
      <w:r w:rsidRPr="00695A66">
        <w:rPr>
          <w:rFonts w:hint="eastAsia"/>
          <w:sz w:val="24"/>
          <w:szCs w:val="24"/>
        </w:rPr>
        <w:t>文字、符号或声光</w:t>
      </w:r>
      <w:r w:rsidRPr="00695A66">
        <w:rPr>
          <w:sz w:val="24"/>
          <w:szCs w:val="24"/>
        </w:rPr>
        <w:t>提示</w:t>
      </w:r>
      <w:r w:rsidRPr="00695A66">
        <w:rPr>
          <w:rFonts w:hint="eastAsia"/>
          <w:sz w:val="24"/>
          <w:szCs w:val="24"/>
        </w:rPr>
        <w:t>。</w:t>
      </w:r>
    </w:p>
    <w:p w14:paraId="3CDF2EBB" w14:textId="77777777" w:rsidR="00695A66" w:rsidRPr="00695A66" w:rsidRDefault="00695A66" w:rsidP="00A90B68">
      <w:pPr>
        <w:spacing w:line="360" w:lineRule="auto"/>
        <w:rPr>
          <w:sz w:val="24"/>
          <w:szCs w:val="24"/>
        </w:rPr>
      </w:pPr>
      <w:r w:rsidRPr="00695A66">
        <w:rPr>
          <w:rFonts w:hint="eastAsia"/>
          <w:sz w:val="24"/>
          <w:szCs w:val="24"/>
        </w:rPr>
        <w:t>7</w:t>
      </w:r>
      <w:r w:rsidRPr="00695A66">
        <w:rPr>
          <w:sz w:val="24"/>
          <w:szCs w:val="24"/>
        </w:rPr>
        <w:t>.</w:t>
      </w:r>
      <w:r w:rsidRPr="00695A66">
        <w:rPr>
          <w:rFonts w:hint="eastAsia"/>
          <w:sz w:val="24"/>
          <w:szCs w:val="24"/>
        </w:rPr>
        <w:t>4.2</w:t>
      </w:r>
      <w:r w:rsidRPr="00695A66">
        <w:rPr>
          <w:rFonts w:hint="eastAsia"/>
          <w:sz w:val="24"/>
          <w:szCs w:val="24"/>
        </w:rPr>
        <w:t>断电保护</w:t>
      </w:r>
    </w:p>
    <w:p w14:paraId="59107E18" w14:textId="77777777" w:rsidR="00695A66" w:rsidRPr="00695A66" w:rsidRDefault="00695A66" w:rsidP="00A90B68">
      <w:pPr>
        <w:spacing w:line="360" w:lineRule="auto"/>
        <w:ind w:firstLine="420"/>
        <w:rPr>
          <w:sz w:val="24"/>
          <w:szCs w:val="24"/>
        </w:rPr>
      </w:pPr>
      <w:r w:rsidRPr="00695A66">
        <w:rPr>
          <w:rFonts w:hint="eastAsia"/>
          <w:sz w:val="24"/>
          <w:szCs w:val="24"/>
        </w:rPr>
        <w:t>当电源电压降至欠压设计值或电源中断时，应保证流量计保存的信息和数据不丢失。</w:t>
      </w:r>
    </w:p>
    <w:p w14:paraId="0F28BF6C" w14:textId="77777777" w:rsidR="002A7974" w:rsidRDefault="00000000" w:rsidP="00A90B68">
      <w:pPr>
        <w:adjustRightInd w:val="0"/>
        <w:snapToGrid w:val="0"/>
        <w:spacing w:line="360" w:lineRule="auto"/>
        <w:outlineLvl w:val="1"/>
        <w:rPr>
          <w:sz w:val="24"/>
          <w:szCs w:val="24"/>
        </w:rPr>
      </w:pPr>
      <w:bookmarkStart w:id="185" w:name="_Toc219888251"/>
      <w:r>
        <w:rPr>
          <w:rFonts w:hint="eastAsia"/>
          <w:sz w:val="24"/>
          <w:szCs w:val="24"/>
        </w:rPr>
        <w:t>7</w:t>
      </w:r>
      <w:r>
        <w:rPr>
          <w:sz w:val="24"/>
          <w:szCs w:val="24"/>
        </w:rPr>
        <w:t>.</w:t>
      </w:r>
      <w:r>
        <w:rPr>
          <w:rFonts w:hint="eastAsia"/>
          <w:sz w:val="24"/>
          <w:szCs w:val="24"/>
        </w:rPr>
        <w:t xml:space="preserve">5 </w:t>
      </w:r>
      <w:r>
        <w:rPr>
          <w:rFonts w:hint="eastAsia"/>
          <w:sz w:val="24"/>
          <w:szCs w:val="24"/>
        </w:rPr>
        <w:t>安全</w:t>
      </w:r>
      <w:r>
        <w:rPr>
          <w:sz w:val="24"/>
          <w:szCs w:val="24"/>
        </w:rPr>
        <w:t>性能</w:t>
      </w:r>
      <w:bookmarkEnd w:id="177"/>
      <w:bookmarkEnd w:id="178"/>
      <w:bookmarkEnd w:id="179"/>
      <w:bookmarkEnd w:id="180"/>
      <w:bookmarkEnd w:id="181"/>
      <w:bookmarkEnd w:id="182"/>
      <w:bookmarkEnd w:id="183"/>
      <w:bookmarkEnd w:id="185"/>
    </w:p>
    <w:p w14:paraId="29445393" w14:textId="77777777" w:rsidR="002A7974" w:rsidRDefault="00000000" w:rsidP="00A90B68">
      <w:pPr>
        <w:snapToGrid w:val="0"/>
        <w:spacing w:line="360" w:lineRule="auto"/>
        <w:ind w:firstLineChars="200" w:firstLine="480"/>
        <w:rPr>
          <w:sz w:val="24"/>
          <w:szCs w:val="24"/>
        </w:rPr>
      </w:pPr>
      <w:r>
        <w:rPr>
          <w:rFonts w:hint="eastAsia"/>
          <w:sz w:val="24"/>
          <w:szCs w:val="24"/>
        </w:rPr>
        <w:t>对外电源供电的流量计，应进行绝缘电阻和绝缘强度的安全试验。</w:t>
      </w:r>
    </w:p>
    <w:p w14:paraId="3D46F0DD" w14:textId="77777777" w:rsidR="002A7974" w:rsidRDefault="00000000">
      <w:pPr>
        <w:autoSpaceDE w:val="0"/>
        <w:autoSpaceDN w:val="0"/>
        <w:adjustRightInd w:val="0"/>
        <w:snapToGrid w:val="0"/>
        <w:spacing w:line="360" w:lineRule="auto"/>
        <w:rPr>
          <w:sz w:val="24"/>
          <w:szCs w:val="24"/>
        </w:rPr>
      </w:pPr>
      <w:r>
        <w:rPr>
          <w:rFonts w:hint="eastAsia"/>
          <w:sz w:val="24"/>
          <w:szCs w:val="24"/>
        </w:rPr>
        <w:t>7</w:t>
      </w:r>
      <w:r>
        <w:rPr>
          <w:sz w:val="24"/>
          <w:szCs w:val="24"/>
        </w:rPr>
        <w:t>.</w:t>
      </w:r>
      <w:r>
        <w:rPr>
          <w:rFonts w:hint="eastAsia"/>
          <w:sz w:val="24"/>
          <w:szCs w:val="24"/>
        </w:rPr>
        <w:t>5.</w:t>
      </w:r>
      <w:r>
        <w:rPr>
          <w:sz w:val="24"/>
          <w:szCs w:val="24"/>
        </w:rPr>
        <w:t>1</w:t>
      </w:r>
      <w:r>
        <w:rPr>
          <w:rFonts w:hint="eastAsia"/>
          <w:sz w:val="24"/>
          <w:szCs w:val="24"/>
        </w:rPr>
        <w:t xml:space="preserve"> </w:t>
      </w:r>
      <w:r>
        <w:rPr>
          <w:rFonts w:hint="eastAsia"/>
          <w:sz w:val="24"/>
          <w:szCs w:val="24"/>
        </w:rPr>
        <w:t>绝缘电阻</w:t>
      </w:r>
    </w:p>
    <w:p w14:paraId="65932C8B" w14:textId="4206C3DB" w:rsidR="002A7974" w:rsidRDefault="00000000">
      <w:pPr>
        <w:snapToGrid w:val="0"/>
        <w:spacing w:line="360" w:lineRule="auto"/>
        <w:ind w:firstLineChars="200" w:firstLine="480"/>
        <w:rPr>
          <w:sz w:val="24"/>
          <w:szCs w:val="24"/>
        </w:rPr>
      </w:pPr>
      <w:r>
        <w:rPr>
          <w:rFonts w:hAnsi="宋体" w:hint="eastAsia"/>
          <w:sz w:val="24"/>
          <w:szCs w:val="24"/>
        </w:rPr>
        <w:t>在一般大气条件下，流量计的电源端子与接地端子、输入输出端子与接地端子之</w:t>
      </w:r>
      <w:r>
        <w:rPr>
          <w:rFonts w:hint="eastAsia"/>
          <w:sz w:val="24"/>
          <w:szCs w:val="24"/>
        </w:rPr>
        <w:t>间在表</w:t>
      </w:r>
      <w:r w:rsidR="00776A00">
        <w:rPr>
          <w:rFonts w:hint="eastAsia"/>
          <w:sz w:val="24"/>
          <w:szCs w:val="24"/>
        </w:rPr>
        <w:t>5</w:t>
      </w:r>
      <w:r>
        <w:rPr>
          <w:rFonts w:hint="eastAsia"/>
          <w:sz w:val="24"/>
          <w:szCs w:val="24"/>
        </w:rPr>
        <w:t>规定的试验电压下其绝缘电阻应不低于</w:t>
      </w:r>
      <w:r>
        <w:rPr>
          <w:rFonts w:hint="eastAsia"/>
          <w:sz w:val="24"/>
          <w:szCs w:val="24"/>
        </w:rPr>
        <w:t xml:space="preserve">20 </w:t>
      </w:r>
      <w:r>
        <w:rPr>
          <w:sz w:val="24"/>
          <w:szCs w:val="24"/>
        </w:rPr>
        <w:t>MΩ</w:t>
      </w:r>
      <w:r>
        <w:rPr>
          <w:rFonts w:hint="eastAsia"/>
          <w:sz w:val="24"/>
          <w:szCs w:val="24"/>
        </w:rPr>
        <w:t>。</w:t>
      </w:r>
    </w:p>
    <w:p w14:paraId="5A20BDAA" w14:textId="7F697AB1" w:rsidR="002A7974" w:rsidRDefault="00000000">
      <w:pPr>
        <w:snapToGrid w:val="0"/>
        <w:jc w:val="center"/>
        <w:rPr>
          <w:rFonts w:eastAsia="黑体"/>
          <w:szCs w:val="21"/>
        </w:rPr>
      </w:pPr>
      <w:r>
        <w:rPr>
          <w:rFonts w:eastAsia="黑体" w:hint="eastAsia"/>
          <w:szCs w:val="21"/>
        </w:rPr>
        <w:t>表</w:t>
      </w:r>
      <w:r w:rsidR="00776A00">
        <w:rPr>
          <w:rFonts w:eastAsia="黑体" w:hint="eastAsia"/>
          <w:szCs w:val="21"/>
        </w:rPr>
        <w:t>5</w:t>
      </w:r>
      <w:r>
        <w:rPr>
          <w:rFonts w:eastAsia="黑体" w:hint="eastAsia"/>
          <w:szCs w:val="21"/>
        </w:rPr>
        <w:t xml:space="preserve"> </w:t>
      </w:r>
      <w:r>
        <w:rPr>
          <w:rFonts w:eastAsia="黑体" w:hint="eastAsia"/>
          <w:szCs w:val="21"/>
        </w:rPr>
        <w:t>绝缘电阻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4320"/>
      </w:tblGrid>
      <w:tr w:rsidR="002A7974" w14:paraId="5DAE9398" w14:textId="77777777">
        <w:trPr>
          <w:trHeight w:val="522"/>
        </w:trPr>
        <w:tc>
          <w:tcPr>
            <w:tcW w:w="4248" w:type="dxa"/>
            <w:vAlign w:val="center"/>
          </w:tcPr>
          <w:p w14:paraId="3519158D" w14:textId="77777777" w:rsidR="002A7974" w:rsidRDefault="00000000">
            <w:pPr>
              <w:snapToGrid w:val="0"/>
              <w:jc w:val="center"/>
              <w:rPr>
                <w:szCs w:val="21"/>
              </w:rPr>
            </w:pPr>
            <w:r>
              <w:rPr>
                <w:rFonts w:hint="eastAsia"/>
                <w:szCs w:val="21"/>
              </w:rPr>
              <w:t>额定电压或标称</w:t>
            </w:r>
            <w:r>
              <w:rPr>
                <w:szCs w:val="21"/>
              </w:rPr>
              <w:t>电压（</w:t>
            </w:r>
            <w:r>
              <w:rPr>
                <w:szCs w:val="21"/>
              </w:rPr>
              <w:t>V</w:t>
            </w:r>
            <w:r>
              <w:rPr>
                <w:szCs w:val="21"/>
              </w:rPr>
              <w:t>）</w:t>
            </w:r>
          </w:p>
        </w:tc>
        <w:tc>
          <w:tcPr>
            <w:tcW w:w="4320" w:type="dxa"/>
            <w:vAlign w:val="center"/>
          </w:tcPr>
          <w:p w14:paraId="1E5C8031" w14:textId="77777777" w:rsidR="002A7974" w:rsidRDefault="00000000">
            <w:pPr>
              <w:snapToGrid w:val="0"/>
              <w:jc w:val="center"/>
              <w:rPr>
                <w:szCs w:val="21"/>
              </w:rPr>
            </w:pPr>
            <w:r>
              <w:rPr>
                <w:szCs w:val="21"/>
              </w:rPr>
              <w:t>试验电压（</w:t>
            </w:r>
            <w:r>
              <w:rPr>
                <w:szCs w:val="21"/>
              </w:rPr>
              <w:t>V</w:t>
            </w:r>
            <w:r>
              <w:rPr>
                <w:szCs w:val="21"/>
              </w:rPr>
              <w:t>）</w:t>
            </w:r>
          </w:p>
        </w:tc>
      </w:tr>
      <w:tr w:rsidR="002A7974" w14:paraId="1501327F" w14:textId="77777777">
        <w:trPr>
          <w:trHeight w:val="443"/>
        </w:trPr>
        <w:tc>
          <w:tcPr>
            <w:tcW w:w="4248" w:type="dxa"/>
            <w:vAlign w:val="center"/>
          </w:tcPr>
          <w:p w14:paraId="0D61061D" w14:textId="77777777" w:rsidR="002A7974" w:rsidRDefault="00000000">
            <w:pPr>
              <w:snapToGrid w:val="0"/>
              <w:jc w:val="center"/>
              <w:rPr>
                <w:szCs w:val="21"/>
              </w:rPr>
            </w:pPr>
            <w:r>
              <w:rPr>
                <w:i/>
                <w:szCs w:val="21"/>
              </w:rPr>
              <w:t>U</w:t>
            </w:r>
            <w:r>
              <w:rPr>
                <w:rFonts w:ascii="宋体" w:hAnsi="宋体"/>
                <w:szCs w:val="21"/>
              </w:rPr>
              <w:t>≤</w:t>
            </w:r>
            <w:r>
              <w:rPr>
                <w:szCs w:val="21"/>
              </w:rPr>
              <w:t>60</w:t>
            </w:r>
          </w:p>
        </w:tc>
        <w:tc>
          <w:tcPr>
            <w:tcW w:w="4320" w:type="dxa"/>
            <w:vAlign w:val="center"/>
          </w:tcPr>
          <w:p w14:paraId="5E343C7B" w14:textId="77777777" w:rsidR="002A7974" w:rsidRDefault="00000000">
            <w:pPr>
              <w:snapToGrid w:val="0"/>
              <w:jc w:val="center"/>
              <w:rPr>
                <w:szCs w:val="21"/>
              </w:rPr>
            </w:pPr>
            <w:r>
              <w:rPr>
                <w:rFonts w:hint="eastAsia"/>
                <w:szCs w:val="21"/>
              </w:rPr>
              <w:t>250</w:t>
            </w:r>
          </w:p>
        </w:tc>
      </w:tr>
      <w:tr w:rsidR="002A7974" w14:paraId="70EAA352" w14:textId="77777777">
        <w:trPr>
          <w:trHeight w:val="549"/>
        </w:trPr>
        <w:tc>
          <w:tcPr>
            <w:tcW w:w="4248" w:type="dxa"/>
            <w:vAlign w:val="center"/>
          </w:tcPr>
          <w:p w14:paraId="69FAF69E" w14:textId="77777777" w:rsidR="002A7974" w:rsidRDefault="00000000">
            <w:pPr>
              <w:snapToGrid w:val="0"/>
              <w:jc w:val="center"/>
              <w:rPr>
                <w:szCs w:val="21"/>
              </w:rPr>
            </w:pPr>
            <w:r>
              <w:rPr>
                <w:szCs w:val="21"/>
              </w:rPr>
              <w:t>130</w:t>
            </w:r>
            <w:r>
              <w:rPr>
                <w:rFonts w:ascii="宋体" w:hAnsi="宋体"/>
                <w:szCs w:val="21"/>
              </w:rPr>
              <w:t>≤</w:t>
            </w:r>
            <w:r>
              <w:rPr>
                <w:i/>
                <w:szCs w:val="21"/>
              </w:rPr>
              <w:t>U</w:t>
            </w:r>
            <w:r>
              <w:rPr>
                <w:rFonts w:ascii="宋体" w:hAnsi="宋体"/>
                <w:szCs w:val="21"/>
              </w:rPr>
              <w:t>＜</w:t>
            </w:r>
            <w:r>
              <w:rPr>
                <w:szCs w:val="21"/>
              </w:rPr>
              <w:t>250</w:t>
            </w:r>
          </w:p>
        </w:tc>
        <w:tc>
          <w:tcPr>
            <w:tcW w:w="4320" w:type="dxa"/>
            <w:vAlign w:val="center"/>
          </w:tcPr>
          <w:p w14:paraId="5BD40C59" w14:textId="77777777" w:rsidR="002A7974" w:rsidRDefault="00000000">
            <w:pPr>
              <w:snapToGrid w:val="0"/>
              <w:jc w:val="center"/>
              <w:rPr>
                <w:szCs w:val="21"/>
              </w:rPr>
            </w:pPr>
            <w:r>
              <w:rPr>
                <w:rFonts w:hint="eastAsia"/>
                <w:szCs w:val="21"/>
              </w:rPr>
              <w:t>500</w:t>
            </w:r>
          </w:p>
        </w:tc>
      </w:tr>
    </w:tbl>
    <w:p w14:paraId="74887DB1" w14:textId="77777777" w:rsidR="002A7974" w:rsidRDefault="00000000">
      <w:pPr>
        <w:snapToGrid w:val="0"/>
        <w:spacing w:line="360" w:lineRule="auto"/>
        <w:rPr>
          <w:sz w:val="24"/>
        </w:rPr>
      </w:pPr>
      <w:r>
        <w:rPr>
          <w:rFonts w:hint="eastAsia"/>
          <w:sz w:val="24"/>
        </w:rPr>
        <w:t>7</w:t>
      </w:r>
      <w:r>
        <w:rPr>
          <w:sz w:val="24"/>
        </w:rPr>
        <w:t>.</w:t>
      </w:r>
      <w:r>
        <w:rPr>
          <w:rFonts w:hint="eastAsia"/>
          <w:sz w:val="24"/>
        </w:rPr>
        <w:t>5</w:t>
      </w:r>
      <w:r>
        <w:rPr>
          <w:sz w:val="24"/>
        </w:rPr>
        <w:t>.</w:t>
      </w:r>
      <w:r>
        <w:rPr>
          <w:rFonts w:hint="eastAsia"/>
          <w:sz w:val="24"/>
        </w:rPr>
        <w:t xml:space="preserve">2 </w:t>
      </w:r>
      <w:r>
        <w:rPr>
          <w:rFonts w:hint="eastAsia"/>
          <w:sz w:val="24"/>
        </w:rPr>
        <w:t>绝缘强度</w:t>
      </w:r>
    </w:p>
    <w:p w14:paraId="334AE7B6" w14:textId="11D31FFF" w:rsidR="002A7974" w:rsidRDefault="00000000">
      <w:pPr>
        <w:snapToGrid w:val="0"/>
        <w:spacing w:line="360" w:lineRule="auto"/>
        <w:ind w:firstLineChars="200" w:firstLine="480"/>
        <w:rPr>
          <w:sz w:val="24"/>
        </w:rPr>
      </w:pPr>
      <w:r>
        <w:rPr>
          <w:rFonts w:hint="eastAsia"/>
          <w:sz w:val="24"/>
        </w:rPr>
        <w:t>在一般大气条件下，流量计的电源端子与接地端子、输入输出端子与接地端子之间应能承受表</w:t>
      </w:r>
      <w:r w:rsidR="00776A00">
        <w:rPr>
          <w:rFonts w:hint="eastAsia"/>
          <w:sz w:val="24"/>
        </w:rPr>
        <w:t>6</w:t>
      </w:r>
      <w:r>
        <w:rPr>
          <w:rFonts w:hint="eastAsia"/>
          <w:sz w:val="24"/>
        </w:rPr>
        <w:t>规定的正弦波交流电压电气强度试验，不发生击穿或飞弧现象。</w:t>
      </w:r>
    </w:p>
    <w:p w14:paraId="5BA8070F" w14:textId="26EF9E54" w:rsidR="002A7974" w:rsidRDefault="00000000">
      <w:pPr>
        <w:snapToGrid w:val="0"/>
        <w:spacing w:line="360" w:lineRule="auto"/>
        <w:jc w:val="center"/>
        <w:rPr>
          <w:rFonts w:eastAsia="黑体"/>
          <w:szCs w:val="21"/>
        </w:rPr>
      </w:pPr>
      <w:r>
        <w:rPr>
          <w:rFonts w:eastAsia="黑体" w:hint="eastAsia"/>
          <w:szCs w:val="21"/>
        </w:rPr>
        <w:t>表</w:t>
      </w:r>
      <w:r w:rsidR="00776A00">
        <w:rPr>
          <w:rFonts w:eastAsia="黑体" w:hint="eastAsia"/>
          <w:szCs w:val="21"/>
        </w:rPr>
        <w:t>6</w:t>
      </w:r>
      <w:r>
        <w:rPr>
          <w:rFonts w:eastAsia="黑体" w:hint="eastAsia"/>
          <w:szCs w:val="21"/>
        </w:rPr>
        <w:t xml:space="preserve"> </w:t>
      </w:r>
      <w:r>
        <w:rPr>
          <w:rFonts w:eastAsia="黑体" w:hint="eastAsia"/>
          <w:szCs w:val="21"/>
        </w:rPr>
        <w:t>绝缘强度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2160"/>
        <w:gridCol w:w="2160"/>
        <w:gridCol w:w="1754"/>
      </w:tblGrid>
      <w:tr w:rsidR="002A7974" w14:paraId="12BA6EB0" w14:textId="77777777">
        <w:trPr>
          <w:trHeight w:val="503"/>
        </w:trPr>
        <w:tc>
          <w:tcPr>
            <w:tcW w:w="2448" w:type="dxa"/>
            <w:vAlign w:val="center"/>
          </w:tcPr>
          <w:p w14:paraId="5823B166" w14:textId="77777777" w:rsidR="002A7974" w:rsidRDefault="00000000">
            <w:pPr>
              <w:snapToGrid w:val="0"/>
              <w:jc w:val="center"/>
              <w:rPr>
                <w:szCs w:val="21"/>
              </w:rPr>
            </w:pPr>
            <w:r>
              <w:rPr>
                <w:rFonts w:hint="eastAsia"/>
                <w:szCs w:val="21"/>
              </w:rPr>
              <w:lastRenderedPageBreak/>
              <w:t>额定电压或标称</w:t>
            </w:r>
            <w:r>
              <w:rPr>
                <w:szCs w:val="21"/>
              </w:rPr>
              <w:t>电压（</w:t>
            </w:r>
            <w:r>
              <w:rPr>
                <w:szCs w:val="21"/>
              </w:rPr>
              <w:t>V</w:t>
            </w:r>
            <w:r>
              <w:rPr>
                <w:szCs w:val="21"/>
              </w:rPr>
              <w:t>）</w:t>
            </w:r>
          </w:p>
        </w:tc>
        <w:tc>
          <w:tcPr>
            <w:tcW w:w="2160" w:type="dxa"/>
            <w:vAlign w:val="center"/>
          </w:tcPr>
          <w:p w14:paraId="6C5985EC" w14:textId="77777777" w:rsidR="002A7974" w:rsidRDefault="00000000">
            <w:pPr>
              <w:snapToGrid w:val="0"/>
              <w:jc w:val="center"/>
              <w:rPr>
                <w:szCs w:val="21"/>
              </w:rPr>
            </w:pPr>
            <w:r>
              <w:rPr>
                <w:szCs w:val="21"/>
              </w:rPr>
              <w:t>试验电压有效值（</w:t>
            </w:r>
            <w:r>
              <w:rPr>
                <w:szCs w:val="21"/>
              </w:rPr>
              <w:t>V</w:t>
            </w:r>
            <w:r>
              <w:rPr>
                <w:szCs w:val="21"/>
              </w:rPr>
              <w:t>）</w:t>
            </w:r>
          </w:p>
        </w:tc>
        <w:tc>
          <w:tcPr>
            <w:tcW w:w="2160" w:type="dxa"/>
            <w:vAlign w:val="center"/>
          </w:tcPr>
          <w:p w14:paraId="41738FD7" w14:textId="77777777" w:rsidR="002A7974" w:rsidRDefault="00000000">
            <w:pPr>
              <w:snapToGrid w:val="0"/>
              <w:jc w:val="center"/>
              <w:rPr>
                <w:szCs w:val="21"/>
              </w:rPr>
            </w:pPr>
            <w:r>
              <w:rPr>
                <w:szCs w:val="21"/>
              </w:rPr>
              <w:t>泄漏电流报警值（</w:t>
            </w:r>
            <w:r>
              <w:rPr>
                <w:szCs w:val="21"/>
              </w:rPr>
              <w:t>mA</w:t>
            </w:r>
            <w:r>
              <w:rPr>
                <w:szCs w:val="21"/>
              </w:rPr>
              <w:t>）</w:t>
            </w:r>
          </w:p>
        </w:tc>
        <w:tc>
          <w:tcPr>
            <w:tcW w:w="1754" w:type="dxa"/>
            <w:vAlign w:val="center"/>
          </w:tcPr>
          <w:p w14:paraId="09621489" w14:textId="77777777" w:rsidR="002A7974" w:rsidRDefault="00000000">
            <w:pPr>
              <w:snapToGrid w:val="0"/>
              <w:jc w:val="center"/>
              <w:rPr>
                <w:szCs w:val="21"/>
              </w:rPr>
            </w:pPr>
            <w:r>
              <w:rPr>
                <w:szCs w:val="21"/>
              </w:rPr>
              <w:t>试验时间（</w:t>
            </w:r>
            <w:r>
              <w:rPr>
                <w:szCs w:val="21"/>
              </w:rPr>
              <w:t>min</w:t>
            </w:r>
            <w:r>
              <w:rPr>
                <w:szCs w:val="21"/>
              </w:rPr>
              <w:t>）</w:t>
            </w:r>
          </w:p>
        </w:tc>
      </w:tr>
      <w:tr w:rsidR="002A7974" w14:paraId="25004402" w14:textId="77777777">
        <w:trPr>
          <w:trHeight w:val="452"/>
        </w:trPr>
        <w:tc>
          <w:tcPr>
            <w:tcW w:w="2448" w:type="dxa"/>
            <w:vAlign w:val="center"/>
          </w:tcPr>
          <w:p w14:paraId="15352224" w14:textId="77777777" w:rsidR="002A7974" w:rsidRDefault="00000000">
            <w:pPr>
              <w:snapToGrid w:val="0"/>
              <w:jc w:val="center"/>
              <w:rPr>
                <w:szCs w:val="21"/>
              </w:rPr>
            </w:pPr>
            <w:r>
              <w:rPr>
                <w:i/>
                <w:szCs w:val="21"/>
              </w:rPr>
              <w:t>U</w:t>
            </w:r>
            <w:r>
              <w:rPr>
                <w:rFonts w:ascii="宋体" w:hAnsi="宋体"/>
                <w:szCs w:val="21"/>
              </w:rPr>
              <w:t>≤</w:t>
            </w:r>
            <w:r>
              <w:rPr>
                <w:szCs w:val="21"/>
              </w:rPr>
              <w:t>60</w:t>
            </w:r>
          </w:p>
        </w:tc>
        <w:tc>
          <w:tcPr>
            <w:tcW w:w="2160" w:type="dxa"/>
            <w:vAlign w:val="center"/>
          </w:tcPr>
          <w:p w14:paraId="326B8E81" w14:textId="77777777" w:rsidR="002A7974" w:rsidRDefault="00000000">
            <w:pPr>
              <w:snapToGrid w:val="0"/>
              <w:jc w:val="center"/>
              <w:rPr>
                <w:szCs w:val="21"/>
              </w:rPr>
            </w:pPr>
            <w:r>
              <w:rPr>
                <w:szCs w:val="21"/>
              </w:rPr>
              <w:t>500</w:t>
            </w:r>
          </w:p>
        </w:tc>
        <w:tc>
          <w:tcPr>
            <w:tcW w:w="2160" w:type="dxa"/>
            <w:vMerge w:val="restart"/>
            <w:vAlign w:val="center"/>
          </w:tcPr>
          <w:p w14:paraId="6346B304" w14:textId="77777777" w:rsidR="002A7974" w:rsidRDefault="00000000">
            <w:pPr>
              <w:snapToGrid w:val="0"/>
              <w:jc w:val="center"/>
              <w:rPr>
                <w:szCs w:val="21"/>
              </w:rPr>
            </w:pPr>
            <w:r>
              <w:rPr>
                <w:szCs w:val="21"/>
              </w:rPr>
              <w:t>10</w:t>
            </w:r>
          </w:p>
        </w:tc>
        <w:tc>
          <w:tcPr>
            <w:tcW w:w="1754" w:type="dxa"/>
            <w:vMerge w:val="restart"/>
            <w:vAlign w:val="center"/>
          </w:tcPr>
          <w:p w14:paraId="2A4E9D96" w14:textId="77777777" w:rsidR="002A7974" w:rsidRDefault="00000000">
            <w:pPr>
              <w:snapToGrid w:val="0"/>
              <w:jc w:val="center"/>
              <w:rPr>
                <w:szCs w:val="21"/>
              </w:rPr>
            </w:pPr>
            <w:r>
              <w:rPr>
                <w:szCs w:val="21"/>
              </w:rPr>
              <w:t>1</w:t>
            </w:r>
          </w:p>
        </w:tc>
      </w:tr>
      <w:tr w:rsidR="002A7974" w14:paraId="50FE7252" w14:textId="77777777">
        <w:trPr>
          <w:trHeight w:val="483"/>
        </w:trPr>
        <w:tc>
          <w:tcPr>
            <w:tcW w:w="2448" w:type="dxa"/>
            <w:vAlign w:val="center"/>
          </w:tcPr>
          <w:p w14:paraId="163DC344" w14:textId="77777777" w:rsidR="002A7974" w:rsidRDefault="00000000">
            <w:pPr>
              <w:snapToGrid w:val="0"/>
              <w:jc w:val="center"/>
              <w:rPr>
                <w:szCs w:val="21"/>
              </w:rPr>
            </w:pPr>
            <w:r>
              <w:rPr>
                <w:szCs w:val="21"/>
              </w:rPr>
              <w:t>130</w:t>
            </w:r>
            <w:r>
              <w:rPr>
                <w:rFonts w:ascii="宋体" w:hAnsi="宋体"/>
                <w:szCs w:val="21"/>
              </w:rPr>
              <w:t>≤</w:t>
            </w:r>
            <w:r>
              <w:rPr>
                <w:i/>
                <w:szCs w:val="21"/>
              </w:rPr>
              <w:t>U</w:t>
            </w:r>
            <w:r>
              <w:rPr>
                <w:rFonts w:ascii="宋体" w:hAnsi="宋体"/>
                <w:szCs w:val="21"/>
              </w:rPr>
              <w:t>＜</w:t>
            </w:r>
            <w:r>
              <w:rPr>
                <w:szCs w:val="21"/>
              </w:rPr>
              <w:t>250</w:t>
            </w:r>
          </w:p>
        </w:tc>
        <w:tc>
          <w:tcPr>
            <w:tcW w:w="2160" w:type="dxa"/>
            <w:vAlign w:val="center"/>
          </w:tcPr>
          <w:p w14:paraId="5A78C691" w14:textId="77777777" w:rsidR="002A7974" w:rsidRDefault="00000000">
            <w:pPr>
              <w:snapToGrid w:val="0"/>
              <w:jc w:val="center"/>
              <w:rPr>
                <w:szCs w:val="21"/>
              </w:rPr>
            </w:pPr>
            <w:r>
              <w:rPr>
                <w:szCs w:val="21"/>
              </w:rPr>
              <w:t>1500</w:t>
            </w:r>
          </w:p>
        </w:tc>
        <w:tc>
          <w:tcPr>
            <w:tcW w:w="2160" w:type="dxa"/>
            <w:vMerge/>
          </w:tcPr>
          <w:p w14:paraId="666691B9" w14:textId="77777777" w:rsidR="002A7974" w:rsidRDefault="002A7974">
            <w:pPr>
              <w:snapToGrid w:val="0"/>
              <w:jc w:val="center"/>
              <w:rPr>
                <w:sz w:val="24"/>
              </w:rPr>
            </w:pPr>
          </w:p>
        </w:tc>
        <w:tc>
          <w:tcPr>
            <w:tcW w:w="1754" w:type="dxa"/>
            <w:vMerge/>
          </w:tcPr>
          <w:p w14:paraId="07F15960" w14:textId="77777777" w:rsidR="002A7974" w:rsidRDefault="002A7974">
            <w:pPr>
              <w:snapToGrid w:val="0"/>
              <w:jc w:val="center"/>
              <w:rPr>
                <w:sz w:val="24"/>
              </w:rPr>
            </w:pPr>
          </w:p>
        </w:tc>
      </w:tr>
    </w:tbl>
    <w:p w14:paraId="4C748157" w14:textId="77777777" w:rsidR="002A7974" w:rsidRDefault="00000000">
      <w:pPr>
        <w:snapToGrid w:val="0"/>
        <w:spacing w:line="360" w:lineRule="auto"/>
        <w:rPr>
          <w:sz w:val="24"/>
          <w:szCs w:val="24"/>
        </w:rPr>
      </w:pPr>
      <w:r>
        <w:rPr>
          <w:rFonts w:hint="eastAsia"/>
          <w:sz w:val="24"/>
          <w:szCs w:val="24"/>
        </w:rPr>
        <w:t xml:space="preserve">7.5.3 </w:t>
      </w:r>
      <w:r>
        <w:rPr>
          <w:rFonts w:hint="eastAsia"/>
          <w:sz w:val="24"/>
          <w:szCs w:val="24"/>
        </w:rPr>
        <w:t>防爆性能</w:t>
      </w:r>
    </w:p>
    <w:p w14:paraId="2C92C05F" w14:textId="77777777" w:rsidR="002A7974" w:rsidRDefault="00000000">
      <w:pPr>
        <w:snapToGrid w:val="0"/>
        <w:spacing w:line="360" w:lineRule="auto"/>
        <w:ind w:firstLineChars="200" w:firstLine="480"/>
        <w:rPr>
          <w:sz w:val="24"/>
        </w:rPr>
      </w:pPr>
      <w:r>
        <w:rPr>
          <w:rFonts w:hint="eastAsia"/>
          <w:sz w:val="24"/>
        </w:rPr>
        <w:t>对应用于爆炸性气体环境的流量计，应取得相应等级的防爆合格证书。</w:t>
      </w:r>
    </w:p>
    <w:p w14:paraId="14EAC738" w14:textId="77777777" w:rsidR="002A7974" w:rsidRDefault="00000000">
      <w:pPr>
        <w:pStyle w:val="afd"/>
        <w:snapToGrid w:val="0"/>
        <w:spacing w:line="360" w:lineRule="auto"/>
        <w:ind w:firstLine="0"/>
        <w:outlineLvl w:val="1"/>
        <w:rPr>
          <w:szCs w:val="24"/>
        </w:rPr>
      </w:pPr>
      <w:bookmarkStart w:id="186" w:name="_Toc130468529"/>
      <w:bookmarkStart w:id="187" w:name="_Toc31290"/>
      <w:bookmarkStart w:id="188" w:name="_Toc3184"/>
      <w:bookmarkStart w:id="189" w:name="_Toc219888252"/>
      <w:r>
        <w:rPr>
          <w:rFonts w:hint="eastAsia"/>
          <w:szCs w:val="24"/>
        </w:rPr>
        <w:t>7</w:t>
      </w:r>
      <w:r>
        <w:rPr>
          <w:szCs w:val="24"/>
        </w:rPr>
        <w:t>.</w:t>
      </w:r>
      <w:r>
        <w:rPr>
          <w:rFonts w:hint="eastAsia"/>
          <w:szCs w:val="24"/>
        </w:rPr>
        <w:t xml:space="preserve">6 </w:t>
      </w:r>
      <w:r>
        <w:rPr>
          <w:rFonts w:hint="eastAsia"/>
          <w:szCs w:val="24"/>
        </w:rPr>
        <w:t>贮存环境适应性</w:t>
      </w:r>
      <w:bookmarkEnd w:id="186"/>
      <w:bookmarkEnd w:id="187"/>
      <w:bookmarkEnd w:id="188"/>
      <w:bookmarkEnd w:id="189"/>
    </w:p>
    <w:p w14:paraId="0DE9667F" w14:textId="235F43F8" w:rsidR="002A7974" w:rsidRDefault="00000000">
      <w:pPr>
        <w:snapToGrid w:val="0"/>
        <w:spacing w:line="360" w:lineRule="auto"/>
        <w:ind w:firstLineChars="200" w:firstLine="480"/>
        <w:rPr>
          <w:sz w:val="24"/>
          <w:szCs w:val="24"/>
        </w:rPr>
      </w:pPr>
      <w:r>
        <w:rPr>
          <w:rFonts w:hint="eastAsia"/>
          <w:sz w:val="24"/>
          <w:szCs w:val="24"/>
        </w:rPr>
        <w:t>流量计应能承受下列规定条件的贮存环境试验，试验后流量计的外观和功能应符合要求。</w:t>
      </w:r>
    </w:p>
    <w:p w14:paraId="4E0DBDA0" w14:textId="77777777" w:rsidR="002A7974" w:rsidRDefault="00000000">
      <w:pPr>
        <w:snapToGrid w:val="0"/>
        <w:spacing w:line="360" w:lineRule="auto"/>
        <w:rPr>
          <w:sz w:val="24"/>
          <w:szCs w:val="24"/>
        </w:rPr>
      </w:pPr>
      <w:r>
        <w:rPr>
          <w:rFonts w:hint="eastAsia"/>
          <w:sz w:val="24"/>
          <w:szCs w:val="24"/>
        </w:rPr>
        <w:t>7</w:t>
      </w:r>
      <w:r>
        <w:rPr>
          <w:sz w:val="24"/>
          <w:szCs w:val="24"/>
        </w:rPr>
        <w:t>.</w:t>
      </w:r>
      <w:r>
        <w:rPr>
          <w:rFonts w:hint="eastAsia"/>
          <w:sz w:val="24"/>
          <w:szCs w:val="24"/>
        </w:rPr>
        <w:t>6</w:t>
      </w:r>
      <w:r>
        <w:rPr>
          <w:sz w:val="24"/>
          <w:szCs w:val="24"/>
        </w:rPr>
        <w:t>.</w:t>
      </w:r>
      <w:r>
        <w:rPr>
          <w:rFonts w:hint="eastAsia"/>
          <w:sz w:val="24"/>
          <w:szCs w:val="24"/>
        </w:rPr>
        <w:t xml:space="preserve">1 </w:t>
      </w:r>
      <w:r>
        <w:rPr>
          <w:rFonts w:hint="eastAsia"/>
          <w:sz w:val="24"/>
          <w:szCs w:val="24"/>
        </w:rPr>
        <w:t>低温</w:t>
      </w:r>
    </w:p>
    <w:p w14:paraId="00307267" w14:textId="77777777" w:rsidR="002A7974" w:rsidRDefault="00000000">
      <w:pPr>
        <w:snapToGrid w:val="0"/>
        <w:spacing w:line="360" w:lineRule="auto"/>
        <w:ind w:firstLineChars="200" w:firstLine="480"/>
        <w:rPr>
          <w:sz w:val="24"/>
          <w:szCs w:val="24"/>
        </w:rPr>
      </w:pPr>
      <w:r>
        <w:rPr>
          <w:rFonts w:hint="eastAsia"/>
          <w:sz w:val="24"/>
          <w:szCs w:val="24"/>
        </w:rPr>
        <w:t>在无包装条件下，按</w:t>
      </w:r>
      <w:r>
        <w:rPr>
          <w:rFonts w:hint="eastAsia"/>
          <w:sz w:val="24"/>
          <w:szCs w:val="24"/>
        </w:rPr>
        <w:t>GB/T 2423.1</w:t>
      </w:r>
      <w:r>
        <w:rPr>
          <w:rFonts w:hint="eastAsia"/>
          <w:sz w:val="24"/>
          <w:szCs w:val="24"/>
        </w:rPr>
        <w:t>“试验</w:t>
      </w:r>
      <w:r>
        <w:rPr>
          <w:rFonts w:hint="eastAsia"/>
          <w:sz w:val="24"/>
          <w:szCs w:val="24"/>
        </w:rPr>
        <w:t>Ad</w:t>
      </w:r>
      <w:r>
        <w:rPr>
          <w:rFonts w:hint="eastAsia"/>
          <w:sz w:val="24"/>
          <w:szCs w:val="24"/>
        </w:rPr>
        <w:t>”的相关要求进行。</w:t>
      </w:r>
    </w:p>
    <w:p w14:paraId="5DA193A3" w14:textId="77777777" w:rsidR="002A7974" w:rsidRDefault="00000000">
      <w:pPr>
        <w:snapToGrid w:val="0"/>
        <w:spacing w:line="360" w:lineRule="auto"/>
        <w:rPr>
          <w:sz w:val="24"/>
          <w:szCs w:val="24"/>
        </w:rPr>
      </w:pPr>
      <w:r>
        <w:rPr>
          <w:rFonts w:hint="eastAsia"/>
          <w:sz w:val="24"/>
          <w:szCs w:val="24"/>
        </w:rPr>
        <w:t>7</w:t>
      </w:r>
      <w:r>
        <w:rPr>
          <w:sz w:val="24"/>
          <w:szCs w:val="24"/>
        </w:rPr>
        <w:t>.</w:t>
      </w:r>
      <w:r>
        <w:rPr>
          <w:rFonts w:hint="eastAsia"/>
          <w:sz w:val="24"/>
          <w:szCs w:val="24"/>
        </w:rPr>
        <w:t>6</w:t>
      </w:r>
      <w:r>
        <w:rPr>
          <w:sz w:val="24"/>
          <w:szCs w:val="24"/>
        </w:rPr>
        <w:t>.</w:t>
      </w:r>
      <w:r>
        <w:rPr>
          <w:rFonts w:hint="eastAsia"/>
          <w:sz w:val="24"/>
          <w:szCs w:val="24"/>
        </w:rPr>
        <w:t xml:space="preserve">2 </w:t>
      </w:r>
      <w:r>
        <w:rPr>
          <w:rFonts w:hint="eastAsia"/>
          <w:sz w:val="24"/>
          <w:szCs w:val="24"/>
        </w:rPr>
        <w:t>高温</w:t>
      </w:r>
    </w:p>
    <w:p w14:paraId="1AA9B33A" w14:textId="77777777" w:rsidR="002A7974" w:rsidRDefault="00000000">
      <w:pPr>
        <w:snapToGrid w:val="0"/>
        <w:spacing w:line="360" w:lineRule="auto"/>
        <w:ind w:firstLineChars="200" w:firstLine="480"/>
        <w:rPr>
          <w:sz w:val="24"/>
          <w:szCs w:val="24"/>
        </w:rPr>
      </w:pPr>
      <w:r>
        <w:rPr>
          <w:rFonts w:hint="eastAsia"/>
          <w:sz w:val="24"/>
          <w:szCs w:val="24"/>
        </w:rPr>
        <w:t>在无包装条件下，按</w:t>
      </w:r>
      <w:r>
        <w:rPr>
          <w:rFonts w:hint="eastAsia"/>
          <w:sz w:val="24"/>
          <w:szCs w:val="24"/>
        </w:rPr>
        <w:t>GB/T 2423.2</w:t>
      </w:r>
      <w:r>
        <w:rPr>
          <w:rFonts w:hint="eastAsia"/>
          <w:sz w:val="24"/>
          <w:szCs w:val="24"/>
        </w:rPr>
        <w:t>“试验</w:t>
      </w:r>
      <w:r>
        <w:rPr>
          <w:rFonts w:hint="eastAsia"/>
          <w:sz w:val="24"/>
          <w:szCs w:val="24"/>
        </w:rPr>
        <w:t>Bd</w:t>
      </w:r>
      <w:r>
        <w:rPr>
          <w:rFonts w:hint="eastAsia"/>
          <w:sz w:val="24"/>
          <w:szCs w:val="24"/>
        </w:rPr>
        <w:t>”的相关要求进行。</w:t>
      </w:r>
    </w:p>
    <w:p w14:paraId="7B4D8638" w14:textId="77777777" w:rsidR="002A7974" w:rsidRDefault="00000000">
      <w:pPr>
        <w:snapToGrid w:val="0"/>
        <w:spacing w:line="360" w:lineRule="auto"/>
        <w:rPr>
          <w:sz w:val="24"/>
          <w:szCs w:val="24"/>
        </w:rPr>
      </w:pPr>
      <w:r>
        <w:rPr>
          <w:rFonts w:hint="eastAsia"/>
          <w:sz w:val="24"/>
          <w:szCs w:val="24"/>
        </w:rPr>
        <w:t>7</w:t>
      </w:r>
      <w:r>
        <w:rPr>
          <w:sz w:val="24"/>
          <w:szCs w:val="24"/>
        </w:rPr>
        <w:t>.</w:t>
      </w:r>
      <w:r>
        <w:rPr>
          <w:rFonts w:hint="eastAsia"/>
          <w:sz w:val="24"/>
          <w:szCs w:val="24"/>
        </w:rPr>
        <w:t>6</w:t>
      </w:r>
      <w:r>
        <w:rPr>
          <w:sz w:val="24"/>
          <w:szCs w:val="24"/>
        </w:rPr>
        <w:t>.</w:t>
      </w:r>
      <w:r>
        <w:rPr>
          <w:rFonts w:hint="eastAsia"/>
          <w:sz w:val="24"/>
          <w:szCs w:val="24"/>
        </w:rPr>
        <w:t xml:space="preserve">3 </w:t>
      </w:r>
      <w:r>
        <w:rPr>
          <w:rFonts w:hint="eastAsia"/>
          <w:sz w:val="24"/>
          <w:szCs w:val="24"/>
        </w:rPr>
        <w:t>恒定湿热</w:t>
      </w:r>
    </w:p>
    <w:p w14:paraId="6822FD7D" w14:textId="77777777" w:rsidR="002A7974" w:rsidRDefault="00000000">
      <w:pPr>
        <w:snapToGrid w:val="0"/>
        <w:spacing w:line="360" w:lineRule="auto"/>
        <w:ind w:firstLineChars="200" w:firstLine="480"/>
        <w:rPr>
          <w:sz w:val="24"/>
          <w:szCs w:val="24"/>
        </w:rPr>
      </w:pPr>
      <w:r>
        <w:rPr>
          <w:rFonts w:hint="eastAsia"/>
          <w:sz w:val="24"/>
          <w:szCs w:val="24"/>
        </w:rPr>
        <w:t>在无包装条件下，按</w:t>
      </w:r>
      <w:r>
        <w:rPr>
          <w:rFonts w:hint="eastAsia"/>
          <w:sz w:val="24"/>
          <w:szCs w:val="24"/>
        </w:rPr>
        <w:t xml:space="preserve">GB/T 2423.3 </w:t>
      </w:r>
      <w:r>
        <w:rPr>
          <w:rFonts w:hint="eastAsia"/>
          <w:sz w:val="24"/>
          <w:szCs w:val="24"/>
        </w:rPr>
        <w:t>“试验</w:t>
      </w:r>
      <w:r>
        <w:rPr>
          <w:rFonts w:hint="eastAsia"/>
          <w:sz w:val="24"/>
          <w:szCs w:val="24"/>
        </w:rPr>
        <w:t>Ca</w:t>
      </w:r>
      <w:r>
        <w:rPr>
          <w:rFonts w:hint="eastAsia"/>
          <w:sz w:val="24"/>
          <w:szCs w:val="24"/>
        </w:rPr>
        <w:t>”的相关要求进行。</w:t>
      </w:r>
    </w:p>
    <w:p w14:paraId="21639B06" w14:textId="63493829" w:rsidR="002A7974" w:rsidRDefault="00000000">
      <w:pPr>
        <w:snapToGrid w:val="0"/>
        <w:spacing w:line="360" w:lineRule="auto"/>
        <w:rPr>
          <w:sz w:val="24"/>
          <w:szCs w:val="24"/>
        </w:rPr>
      </w:pPr>
      <w:r>
        <w:rPr>
          <w:rFonts w:hint="eastAsia"/>
          <w:sz w:val="24"/>
          <w:szCs w:val="24"/>
        </w:rPr>
        <w:t>7</w:t>
      </w:r>
      <w:r>
        <w:rPr>
          <w:sz w:val="24"/>
          <w:szCs w:val="24"/>
        </w:rPr>
        <w:t>.</w:t>
      </w:r>
      <w:r>
        <w:rPr>
          <w:rFonts w:hint="eastAsia"/>
          <w:sz w:val="24"/>
          <w:szCs w:val="24"/>
        </w:rPr>
        <w:t>6</w:t>
      </w:r>
      <w:r>
        <w:rPr>
          <w:sz w:val="24"/>
          <w:szCs w:val="24"/>
        </w:rPr>
        <w:t>.</w:t>
      </w:r>
      <w:r>
        <w:rPr>
          <w:rFonts w:hint="eastAsia"/>
          <w:sz w:val="24"/>
          <w:szCs w:val="24"/>
        </w:rPr>
        <w:t xml:space="preserve">4 </w:t>
      </w:r>
      <w:r w:rsidR="00CE2F52" w:rsidRPr="00CE2F52">
        <w:rPr>
          <w:rFonts w:hint="eastAsia"/>
          <w:sz w:val="24"/>
          <w:szCs w:val="24"/>
        </w:rPr>
        <w:t>冲击</w:t>
      </w:r>
    </w:p>
    <w:p w14:paraId="17760F23" w14:textId="77777777" w:rsidR="00AF7423" w:rsidRPr="00AF7423" w:rsidRDefault="00AF7423" w:rsidP="00AF7423">
      <w:pPr>
        <w:snapToGrid w:val="0"/>
        <w:spacing w:line="360" w:lineRule="auto"/>
        <w:ind w:firstLineChars="200" w:firstLine="480"/>
        <w:rPr>
          <w:sz w:val="24"/>
          <w:szCs w:val="24"/>
        </w:rPr>
      </w:pPr>
      <w:r w:rsidRPr="00AF7423">
        <w:rPr>
          <w:rFonts w:hint="eastAsia"/>
          <w:sz w:val="24"/>
          <w:szCs w:val="24"/>
        </w:rPr>
        <w:t>在包装条件下，按</w:t>
      </w:r>
      <w:r w:rsidRPr="00AF7423">
        <w:rPr>
          <w:rFonts w:hint="eastAsia"/>
          <w:sz w:val="24"/>
          <w:szCs w:val="24"/>
        </w:rPr>
        <w:t xml:space="preserve"> GB/T 2423.</w:t>
      </w:r>
      <w:r w:rsidRPr="00AF7423">
        <w:rPr>
          <w:sz w:val="24"/>
          <w:szCs w:val="24"/>
        </w:rPr>
        <w:t>5</w:t>
      </w:r>
      <w:r w:rsidRPr="00AF7423">
        <w:rPr>
          <w:rFonts w:hint="eastAsia"/>
          <w:sz w:val="24"/>
          <w:szCs w:val="24"/>
        </w:rPr>
        <w:t>“试验</w:t>
      </w:r>
      <w:r w:rsidRPr="00AF7423">
        <w:rPr>
          <w:rFonts w:hint="eastAsia"/>
          <w:sz w:val="24"/>
          <w:szCs w:val="24"/>
        </w:rPr>
        <w:t xml:space="preserve"> Ea</w:t>
      </w:r>
      <w:r w:rsidRPr="00AF7423">
        <w:rPr>
          <w:rFonts w:hint="eastAsia"/>
          <w:sz w:val="24"/>
          <w:szCs w:val="24"/>
        </w:rPr>
        <w:t>”的相关要求进行。</w:t>
      </w:r>
    </w:p>
    <w:p w14:paraId="4292AB21" w14:textId="77777777" w:rsidR="002A7974" w:rsidRDefault="00000000">
      <w:pPr>
        <w:pStyle w:val="afd"/>
        <w:snapToGrid w:val="0"/>
        <w:spacing w:line="360" w:lineRule="auto"/>
        <w:ind w:firstLine="0"/>
        <w:outlineLvl w:val="1"/>
        <w:rPr>
          <w:szCs w:val="24"/>
        </w:rPr>
      </w:pPr>
      <w:bookmarkStart w:id="190" w:name="_Toc457808592"/>
      <w:bookmarkStart w:id="191" w:name="_Toc457808130"/>
      <w:bookmarkStart w:id="192" w:name="_Toc501210799"/>
      <w:bookmarkStart w:id="193" w:name="_Toc457807267"/>
      <w:bookmarkStart w:id="194" w:name="_Toc130468530"/>
      <w:bookmarkStart w:id="195" w:name="_Toc16300"/>
      <w:bookmarkStart w:id="196" w:name="_Toc8295"/>
      <w:bookmarkStart w:id="197" w:name="_Toc219888253"/>
      <w:r>
        <w:rPr>
          <w:rFonts w:hint="eastAsia"/>
          <w:szCs w:val="24"/>
        </w:rPr>
        <w:t>7</w:t>
      </w:r>
      <w:r>
        <w:rPr>
          <w:szCs w:val="24"/>
        </w:rPr>
        <w:t>.</w:t>
      </w:r>
      <w:r>
        <w:rPr>
          <w:rFonts w:hint="eastAsia"/>
          <w:szCs w:val="24"/>
        </w:rPr>
        <w:t xml:space="preserve">7 </w:t>
      </w:r>
      <w:r>
        <w:rPr>
          <w:szCs w:val="24"/>
        </w:rPr>
        <w:t>电磁兼容</w:t>
      </w:r>
      <w:r>
        <w:rPr>
          <w:rFonts w:hint="eastAsia"/>
          <w:szCs w:val="24"/>
        </w:rPr>
        <w:t>适应性</w:t>
      </w:r>
      <w:bookmarkEnd w:id="190"/>
      <w:bookmarkEnd w:id="191"/>
      <w:bookmarkEnd w:id="192"/>
      <w:bookmarkEnd w:id="193"/>
      <w:bookmarkEnd w:id="194"/>
      <w:bookmarkEnd w:id="195"/>
      <w:bookmarkEnd w:id="196"/>
      <w:bookmarkEnd w:id="197"/>
    </w:p>
    <w:p w14:paraId="39D81C63" w14:textId="77777777" w:rsidR="004D7279" w:rsidRDefault="00AF7423" w:rsidP="00AF7423">
      <w:pPr>
        <w:snapToGrid w:val="0"/>
        <w:spacing w:line="360" w:lineRule="auto"/>
        <w:ind w:firstLine="420"/>
        <w:rPr>
          <w:sz w:val="24"/>
          <w:szCs w:val="24"/>
        </w:rPr>
      </w:pPr>
      <w:r w:rsidRPr="00AF7423">
        <w:rPr>
          <w:rFonts w:hint="eastAsia"/>
          <w:sz w:val="24"/>
          <w:szCs w:val="24"/>
        </w:rPr>
        <w:t>电源供电的流量计应进行</w:t>
      </w:r>
      <w:r w:rsidRPr="00AF7423">
        <w:rPr>
          <w:sz w:val="24"/>
          <w:szCs w:val="24"/>
        </w:rPr>
        <w:t>电磁兼容</w:t>
      </w:r>
      <w:r w:rsidRPr="00AF7423">
        <w:rPr>
          <w:rFonts w:hint="eastAsia"/>
          <w:sz w:val="24"/>
          <w:szCs w:val="24"/>
        </w:rPr>
        <w:t>适应性试验，其中对电池供电的流量计仅需做静电放电抗扰度试验。</w:t>
      </w:r>
    </w:p>
    <w:p w14:paraId="507689E4" w14:textId="3FE30472" w:rsidR="004D7279" w:rsidRDefault="004D7279" w:rsidP="004D7279">
      <w:pPr>
        <w:adjustRightInd w:val="0"/>
        <w:snapToGrid w:val="0"/>
        <w:spacing w:line="360" w:lineRule="auto"/>
        <w:ind w:firstLineChars="250" w:firstLine="600"/>
        <w:rPr>
          <w:sz w:val="24"/>
        </w:rPr>
      </w:pPr>
      <w:r w:rsidRPr="00471A08">
        <w:rPr>
          <w:rFonts w:hint="eastAsia"/>
          <w:sz w:val="24"/>
        </w:rPr>
        <w:t>在</w:t>
      </w:r>
      <w:r w:rsidR="006B2EE9" w:rsidRPr="00AF7423">
        <w:rPr>
          <w:sz w:val="24"/>
          <w:szCs w:val="24"/>
        </w:rPr>
        <w:t>电磁兼容</w:t>
      </w:r>
      <w:r w:rsidR="006B2EE9" w:rsidRPr="00AF7423">
        <w:rPr>
          <w:rFonts w:hint="eastAsia"/>
          <w:sz w:val="24"/>
          <w:szCs w:val="24"/>
        </w:rPr>
        <w:t>适应性</w:t>
      </w:r>
      <w:r w:rsidRPr="00471A08">
        <w:rPr>
          <w:rFonts w:hint="eastAsia"/>
          <w:sz w:val="24"/>
        </w:rPr>
        <w:t>试验</w:t>
      </w:r>
      <w:r>
        <w:rPr>
          <w:rFonts w:hint="eastAsia"/>
          <w:sz w:val="24"/>
        </w:rPr>
        <w:t>期间</w:t>
      </w:r>
      <w:r w:rsidRPr="00471A08">
        <w:rPr>
          <w:rFonts w:hint="eastAsia"/>
          <w:sz w:val="24"/>
        </w:rPr>
        <w:t>，流量计允许出现</w:t>
      </w:r>
      <w:r>
        <w:rPr>
          <w:rFonts w:hint="eastAsia"/>
          <w:sz w:val="24"/>
        </w:rPr>
        <w:t>以下三种情况：</w:t>
      </w:r>
    </w:p>
    <w:p w14:paraId="6E94C35F" w14:textId="2554CFB7" w:rsidR="004D7279" w:rsidRPr="004D7279" w:rsidRDefault="004D7279" w:rsidP="004D7279">
      <w:pPr>
        <w:adjustRightInd w:val="0"/>
        <w:snapToGrid w:val="0"/>
        <w:spacing w:line="360" w:lineRule="auto"/>
        <w:ind w:firstLineChars="250" w:firstLine="600"/>
        <w:rPr>
          <w:sz w:val="24"/>
        </w:rPr>
      </w:pPr>
      <w:r>
        <w:rPr>
          <w:rFonts w:hint="eastAsia"/>
          <w:sz w:val="24"/>
        </w:rPr>
        <w:t>a</w:t>
      </w:r>
      <w:r w:rsidRPr="004D7279">
        <w:rPr>
          <w:rFonts w:hint="eastAsia"/>
          <w:sz w:val="24"/>
        </w:rPr>
        <w:t>）在规定的限值内性能正常</w:t>
      </w:r>
      <w:r w:rsidR="009422E5">
        <w:rPr>
          <w:rFonts w:hint="eastAsia"/>
          <w:sz w:val="24"/>
        </w:rPr>
        <w:t>；</w:t>
      </w:r>
    </w:p>
    <w:p w14:paraId="5C1801A8" w14:textId="4B804A66" w:rsidR="004D7279" w:rsidRPr="004D7279" w:rsidRDefault="004D7279" w:rsidP="004D7279">
      <w:pPr>
        <w:adjustRightInd w:val="0"/>
        <w:snapToGrid w:val="0"/>
        <w:spacing w:line="360" w:lineRule="auto"/>
        <w:ind w:firstLineChars="250" w:firstLine="600"/>
        <w:rPr>
          <w:sz w:val="24"/>
        </w:rPr>
      </w:pPr>
      <w:r>
        <w:rPr>
          <w:rFonts w:hint="eastAsia"/>
          <w:sz w:val="24"/>
        </w:rPr>
        <w:t>b</w:t>
      </w:r>
      <w:r>
        <w:rPr>
          <w:rFonts w:hint="eastAsia"/>
          <w:sz w:val="24"/>
        </w:rPr>
        <w:t>）</w:t>
      </w:r>
      <w:r w:rsidRPr="004D7279">
        <w:rPr>
          <w:rFonts w:hint="eastAsia"/>
          <w:sz w:val="24"/>
        </w:rPr>
        <w:t>功能或性能暂时丧失或降低，但在骚扰停止后能自行恢复，不需要操作者干预</w:t>
      </w:r>
      <w:r w:rsidR="009422E5">
        <w:rPr>
          <w:rFonts w:hint="eastAsia"/>
          <w:sz w:val="24"/>
        </w:rPr>
        <w:t>；</w:t>
      </w:r>
    </w:p>
    <w:p w14:paraId="1DF2AB1F" w14:textId="736B73F7" w:rsidR="004D7279" w:rsidRDefault="004D7279" w:rsidP="004D7279">
      <w:pPr>
        <w:adjustRightInd w:val="0"/>
        <w:snapToGrid w:val="0"/>
        <w:spacing w:line="360" w:lineRule="auto"/>
        <w:ind w:firstLineChars="250" w:firstLine="600"/>
        <w:rPr>
          <w:sz w:val="24"/>
        </w:rPr>
      </w:pPr>
      <w:r>
        <w:rPr>
          <w:rFonts w:hint="eastAsia"/>
          <w:sz w:val="24"/>
        </w:rPr>
        <w:t>c</w:t>
      </w:r>
      <w:r w:rsidRPr="004D7279">
        <w:rPr>
          <w:rFonts w:hint="eastAsia"/>
          <w:sz w:val="24"/>
        </w:rPr>
        <w:t>）功能或性能暂时丧失或降低，但需操作人员干预才能恢复。</w:t>
      </w:r>
    </w:p>
    <w:p w14:paraId="5821E839" w14:textId="3A4FAED3" w:rsidR="00AF7423" w:rsidRPr="004D7279" w:rsidRDefault="004D7279" w:rsidP="004D7279">
      <w:pPr>
        <w:adjustRightInd w:val="0"/>
        <w:snapToGrid w:val="0"/>
        <w:spacing w:line="360" w:lineRule="auto"/>
        <w:ind w:firstLineChars="250" w:firstLine="600"/>
        <w:rPr>
          <w:sz w:val="24"/>
        </w:rPr>
      </w:pPr>
      <w:r>
        <w:rPr>
          <w:rFonts w:hint="eastAsia"/>
          <w:sz w:val="24"/>
        </w:rPr>
        <w:t>试验后</w:t>
      </w:r>
      <w:r w:rsidRPr="00471A08">
        <w:rPr>
          <w:rFonts w:hint="eastAsia"/>
          <w:sz w:val="24"/>
        </w:rPr>
        <w:t>存</w:t>
      </w:r>
      <w:r>
        <w:rPr>
          <w:rFonts w:hint="eastAsia"/>
          <w:sz w:val="24"/>
        </w:rPr>
        <w:t>储</w:t>
      </w:r>
      <w:r w:rsidRPr="00471A08">
        <w:rPr>
          <w:rFonts w:hint="eastAsia"/>
          <w:sz w:val="24"/>
        </w:rPr>
        <w:t>的数据保持不变</w:t>
      </w:r>
      <w:r w:rsidR="00AF7423" w:rsidRPr="00AF7423">
        <w:rPr>
          <w:rFonts w:hint="eastAsia"/>
          <w:sz w:val="24"/>
          <w:szCs w:val="24"/>
        </w:rPr>
        <w:t>，外观和功能应符合要求。</w:t>
      </w:r>
    </w:p>
    <w:p w14:paraId="372C98B0" w14:textId="77777777" w:rsidR="002A7974" w:rsidRDefault="00000000">
      <w:pPr>
        <w:snapToGrid w:val="0"/>
        <w:spacing w:line="360" w:lineRule="auto"/>
        <w:rPr>
          <w:sz w:val="24"/>
          <w:szCs w:val="24"/>
        </w:rPr>
      </w:pPr>
      <w:r>
        <w:rPr>
          <w:rFonts w:hint="eastAsia"/>
          <w:sz w:val="24"/>
          <w:szCs w:val="24"/>
        </w:rPr>
        <w:t>7</w:t>
      </w:r>
      <w:r>
        <w:rPr>
          <w:sz w:val="24"/>
          <w:szCs w:val="24"/>
        </w:rPr>
        <w:t>.</w:t>
      </w:r>
      <w:r>
        <w:rPr>
          <w:rFonts w:hint="eastAsia"/>
          <w:sz w:val="24"/>
          <w:szCs w:val="24"/>
        </w:rPr>
        <w:t>7</w:t>
      </w:r>
      <w:r>
        <w:rPr>
          <w:sz w:val="24"/>
          <w:szCs w:val="24"/>
        </w:rPr>
        <w:t>.</w:t>
      </w:r>
      <w:r>
        <w:rPr>
          <w:rFonts w:hint="eastAsia"/>
          <w:sz w:val="24"/>
          <w:szCs w:val="24"/>
        </w:rPr>
        <w:t xml:space="preserve">1 </w:t>
      </w:r>
      <w:r>
        <w:rPr>
          <w:rFonts w:hint="eastAsia"/>
          <w:sz w:val="24"/>
          <w:szCs w:val="24"/>
        </w:rPr>
        <w:t>静电放电抗扰度</w:t>
      </w:r>
    </w:p>
    <w:p w14:paraId="44EA7154" w14:textId="77777777" w:rsidR="002A7974" w:rsidRDefault="00000000">
      <w:pPr>
        <w:snapToGrid w:val="0"/>
        <w:spacing w:line="360" w:lineRule="auto"/>
        <w:ind w:firstLineChars="200" w:firstLine="480"/>
        <w:rPr>
          <w:sz w:val="24"/>
          <w:szCs w:val="24"/>
        </w:rPr>
      </w:pPr>
      <w:r>
        <w:rPr>
          <w:rFonts w:hint="eastAsia"/>
          <w:sz w:val="24"/>
          <w:szCs w:val="24"/>
        </w:rPr>
        <w:t>按</w:t>
      </w:r>
      <w:r>
        <w:rPr>
          <w:rFonts w:hint="eastAsia"/>
          <w:sz w:val="24"/>
          <w:szCs w:val="24"/>
        </w:rPr>
        <w:t xml:space="preserve"> GB/T 17626.2</w:t>
      </w:r>
      <w:r>
        <w:rPr>
          <w:rFonts w:hint="eastAsia"/>
          <w:sz w:val="24"/>
          <w:szCs w:val="24"/>
        </w:rPr>
        <w:t>的相关要求进行，试验等级</w:t>
      </w:r>
      <w:r>
        <w:rPr>
          <w:rFonts w:hint="eastAsia"/>
          <w:sz w:val="24"/>
          <w:szCs w:val="24"/>
        </w:rPr>
        <w:t>3</w:t>
      </w:r>
      <w:r>
        <w:rPr>
          <w:rFonts w:hint="eastAsia"/>
          <w:sz w:val="24"/>
          <w:szCs w:val="24"/>
        </w:rPr>
        <w:t>级。</w:t>
      </w:r>
    </w:p>
    <w:p w14:paraId="4A3A4C06" w14:textId="789425B4" w:rsidR="00A83865" w:rsidRPr="00A83865" w:rsidRDefault="00A83865" w:rsidP="00941E5B">
      <w:pPr>
        <w:pStyle w:val="afd"/>
        <w:spacing w:line="360" w:lineRule="auto"/>
        <w:ind w:firstLine="0"/>
      </w:pPr>
      <w:bookmarkStart w:id="198" w:name="_Toc18769"/>
      <w:bookmarkStart w:id="199" w:name="_Toc501210800"/>
      <w:bookmarkStart w:id="200" w:name="_Toc457808131"/>
      <w:bookmarkStart w:id="201" w:name="_Toc457807268"/>
      <w:bookmarkStart w:id="202" w:name="_Toc457808593"/>
      <w:r w:rsidRPr="00A83865">
        <w:rPr>
          <w:rFonts w:hint="eastAsia"/>
        </w:rPr>
        <w:t>7</w:t>
      </w:r>
      <w:r w:rsidRPr="00A83865">
        <w:t>.</w:t>
      </w:r>
      <w:r w:rsidRPr="00A83865">
        <w:rPr>
          <w:rFonts w:hint="eastAsia"/>
        </w:rPr>
        <w:t>7</w:t>
      </w:r>
      <w:r w:rsidRPr="00A83865">
        <w:t>.</w:t>
      </w:r>
      <w:r w:rsidR="00F650D1">
        <w:rPr>
          <w:rFonts w:hint="eastAsia"/>
        </w:rPr>
        <w:t>2</w:t>
      </w:r>
      <w:r w:rsidRPr="00A83865">
        <w:rPr>
          <w:rFonts w:hint="eastAsia"/>
        </w:rPr>
        <w:t xml:space="preserve"> </w:t>
      </w:r>
      <w:r w:rsidRPr="00A83865">
        <w:rPr>
          <w:rFonts w:hint="eastAsia"/>
        </w:rPr>
        <w:t>电快速瞬变脉冲群抗扰度</w:t>
      </w:r>
    </w:p>
    <w:p w14:paraId="39836AEE" w14:textId="77777777" w:rsidR="00A83865" w:rsidRPr="00A83865" w:rsidRDefault="00A83865" w:rsidP="00EB5AA6">
      <w:pPr>
        <w:pStyle w:val="afd"/>
        <w:spacing w:line="360" w:lineRule="auto"/>
        <w:ind w:firstLine="420"/>
      </w:pPr>
      <w:r w:rsidRPr="00A83865">
        <w:rPr>
          <w:rFonts w:hint="eastAsia"/>
        </w:rPr>
        <w:t>对外电源供电的流量计，按</w:t>
      </w:r>
      <w:r w:rsidRPr="00A83865">
        <w:rPr>
          <w:rFonts w:hint="eastAsia"/>
        </w:rPr>
        <w:t>GB/T 17626.4</w:t>
      </w:r>
      <w:r w:rsidRPr="00A83865">
        <w:rPr>
          <w:rFonts w:hint="eastAsia"/>
        </w:rPr>
        <w:t>的相关要求进行，试验等级</w:t>
      </w:r>
      <w:r w:rsidRPr="00A83865">
        <w:rPr>
          <w:rFonts w:hint="eastAsia"/>
        </w:rPr>
        <w:t>3</w:t>
      </w:r>
      <w:r w:rsidRPr="00A83865">
        <w:rPr>
          <w:rFonts w:hint="eastAsia"/>
        </w:rPr>
        <w:t>级。</w:t>
      </w:r>
    </w:p>
    <w:p w14:paraId="01AA03C2" w14:textId="0DC86067" w:rsidR="00A83865" w:rsidRPr="00A83865" w:rsidRDefault="00A83865" w:rsidP="00941E5B">
      <w:pPr>
        <w:pStyle w:val="afd"/>
        <w:spacing w:line="360" w:lineRule="auto"/>
        <w:ind w:firstLine="0"/>
      </w:pPr>
      <w:r w:rsidRPr="00A83865">
        <w:rPr>
          <w:rFonts w:hint="eastAsia"/>
        </w:rPr>
        <w:lastRenderedPageBreak/>
        <w:t>7</w:t>
      </w:r>
      <w:r w:rsidRPr="00A83865">
        <w:t>.</w:t>
      </w:r>
      <w:r w:rsidRPr="00A83865">
        <w:rPr>
          <w:rFonts w:hint="eastAsia"/>
        </w:rPr>
        <w:t>7</w:t>
      </w:r>
      <w:r w:rsidRPr="00A83865">
        <w:t>.</w:t>
      </w:r>
      <w:r w:rsidR="00F650D1">
        <w:rPr>
          <w:rFonts w:hint="eastAsia"/>
        </w:rPr>
        <w:t>3</w:t>
      </w:r>
      <w:r w:rsidRPr="00A83865">
        <w:rPr>
          <w:rFonts w:hint="eastAsia"/>
        </w:rPr>
        <w:t xml:space="preserve"> </w:t>
      </w:r>
      <w:r w:rsidRPr="00A83865">
        <w:rPr>
          <w:rFonts w:hint="eastAsia"/>
        </w:rPr>
        <w:t>浪涌（冲击）抗扰度</w:t>
      </w:r>
    </w:p>
    <w:p w14:paraId="725ECE0A" w14:textId="77777777" w:rsidR="00A83865" w:rsidRPr="00A83865" w:rsidRDefault="00A83865" w:rsidP="00EB5AA6">
      <w:pPr>
        <w:pStyle w:val="afd"/>
        <w:spacing w:line="360" w:lineRule="auto"/>
        <w:ind w:firstLine="420"/>
      </w:pPr>
      <w:r w:rsidRPr="00A83865">
        <w:rPr>
          <w:rFonts w:hint="eastAsia"/>
        </w:rPr>
        <w:t>对外电源供电的流量计，按</w:t>
      </w:r>
      <w:r w:rsidRPr="00A83865">
        <w:rPr>
          <w:rFonts w:hint="eastAsia"/>
        </w:rPr>
        <w:t>GB/T 17626.5</w:t>
      </w:r>
      <w:r w:rsidRPr="00A83865">
        <w:rPr>
          <w:rFonts w:hint="eastAsia"/>
        </w:rPr>
        <w:t>的相关要求进行，试验等级：线对线</w:t>
      </w:r>
      <w:r w:rsidRPr="00A83865">
        <w:rPr>
          <w:rFonts w:hint="eastAsia"/>
        </w:rPr>
        <w:t>2</w:t>
      </w:r>
      <w:r w:rsidRPr="00A83865">
        <w:rPr>
          <w:rFonts w:hint="eastAsia"/>
        </w:rPr>
        <w:t>级，线对地</w:t>
      </w:r>
      <w:r w:rsidRPr="00A83865">
        <w:rPr>
          <w:rFonts w:hint="eastAsia"/>
        </w:rPr>
        <w:t>3</w:t>
      </w:r>
      <w:r w:rsidRPr="00A83865">
        <w:rPr>
          <w:rFonts w:hint="eastAsia"/>
        </w:rPr>
        <w:t>级。</w:t>
      </w:r>
    </w:p>
    <w:p w14:paraId="2D2D5FF9" w14:textId="6CD081C8" w:rsidR="00A83865" w:rsidRPr="00A83865" w:rsidRDefault="00A83865" w:rsidP="003920EC">
      <w:pPr>
        <w:pStyle w:val="afd"/>
        <w:spacing w:line="360" w:lineRule="auto"/>
        <w:ind w:firstLine="0"/>
      </w:pPr>
      <w:r w:rsidRPr="00A83865">
        <w:rPr>
          <w:rFonts w:hint="eastAsia"/>
        </w:rPr>
        <w:t>7</w:t>
      </w:r>
      <w:r w:rsidRPr="00A83865">
        <w:t>.</w:t>
      </w:r>
      <w:r w:rsidRPr="00A83865">
        <w:rPr>
          <w:rFonts w:hint="eastAsia"/>
        </w:rPr>
        <w:t>7</w:t>
      </w:r>
      <w:r w:rsidRPr="00A83865">
        <w:t>.</w:t>
      </w:r>
      <w:r w:rsidR="00F650D1">
        <w:rPr>
          <w:rFonts w:hint="eastAsia"/>
        </w:rPr>
        <w:t>4</w:t>
      </w:r>
      <w:r w:rsidRPr="00A83865">
        <w:rPr>
          <w:rFonts w:hint="eastAsia"/>
        </w:rPr>
        <w:t xml:space="preserve"> </w:t>
      </w:r>
      <w:r w:rsidRPr="00A83865">
        <w:rPr>
          <w:rFonts w:hint="eastAsia"/>
        </w:rPr>
        <w:t>电压暂降和短时中断抗扰度</w:t>
      </w:r>
    </w:p>
    <w:p w14:paraId="40C79086" w14:textId="77777777" w:rsidR="00A83865" w:rsidRDefault="00A83865" w:rsidP="002B6724">
      <w:pPr>
        <w:pStyle w:val="afd"/>
        <w:spacing w:line="360" w:lineRule="auto"/>
        <w:ind w:firstLine="420"/>
      </w:pPr>
      <w:r w:rsidRPr="00A83865">
        <w:rPr>
          <w:rFonts w:hint="eastAsia"/>
        </w:rPr>
        <w:t>对外电源供电的流量计，按</w:t>
      </w:r>
      <w:r w:rsidRPr="00A83865">
        <w:rPr>
          <w:rFonts w:hint="eastAsia"/>
        </w:rPr>
        <w:t>GB/T 17626.11</w:t>
      </w:r>
      <w:r w:rsidRPr="00A83865">
        <w:rPr>
          <w:rFonts w:hint="eastAsia"/>
        </w:rPr>
        <w:t>的相关要求进行，试验等级</w:t>
      </w:r>
      <w:r w:rsidRPr="00A83865">
        <w:rPr>
          <w:rFonts w:hint="eastAsia"/>
        </w:rPr>
        <w:t>2</w:t>
      </w:r>
      <w:r w:rsidRPr="00A83865">
        <w:rPr>
          <w:rFonts w:hint="eastAsia"/>
        </w:rPr>
        <w:t>级。</w:t>
      </w:r>
    </w:p>
    <w:p w14:paraId="217261CA" w14:textId="77777777" w:rsidR="00CF5157" w:rsidRPr="00CF5157" w:rsidRDefault="00CF5157" w:rsidP="00C4736F">
      <w:pPr>
        <w:pStyle w:val="afd"/>
        <w:spacing w:line="360" w:lineRule="auto"/>
        <w:ind w:firstLine="0"/>
        <w:outlineLvl w:val="1"/>
      </w:pPr>
      <w:bookmarkStart w:id="203" w:name="_Toc219888254"/>
      <w:r w:rsidRPr="00CF5157">
        <w:t>7.</w:t>
      </w:r>
      <w:r w:rsidRPr="00CF5157">
        <w:rPr>
          <w:rFonts w:hint="eastAsia"/>
        </w:rPr>
        <w:t>8</w:t>
      </w:r>
      <w:r w:rsidRPr="00CF5157">
        <w:t xml:space="preserve"> </w:t>
      </w:r>
      <w:r w:rsidRPr="00CF5157">
        <w:t>流体扰动</w:t>
      </w:r>
      <w:bookmarkEnd w:id="203"/>
    </w:p>
    <w:p w14:paraId="3C1E4345" w14:textId="77777777" w:rsidR="00CF5157" w:rsidRPr="00CF5157" w:rsidRDefault="00CF5157" w:rsidP="00C4736F">
      <w:pPr>
        <w:pStyle w:val="afd"/>
        <w:spacing w:line="360" w:lineRule="auto"/>
        <w:ind w:firstLine="420"/>
      </w:pPr>
      <w:r w:rsidRPr="00CF5157">
        <w:t xml:space="preserve"> </w:t>
      </w:r>
      <w:r w:rsidRPr="00CF5157">
        <w:t>由流体扰动引起的平均误差变化不应超过最大允许误差绝对值的</w:t>
      </w:r>
      <w:r w:rsidRPr="00CF5157">
        <w:t xml:space="preserve"> 1/3</w:t>
      </w:r>
      <w:r w:rsidRPr="00CF5157">
        <w:t>。如果流量计生产商对安装管段有要求，或规定了最小上游直管段长度</w:t>
      </w:r>
      <w:r w:rsidRPr="008862F6">
        <w:rPr>
          <w:i/>
          <w:iCs/>
        </w:rPr>
        <w:t>L</w:t>
      </w:r>
      <w:r w:rsidRPr="008862F6">
        <w:rPr>
          <w:vertAlign w:val="subscript"/>
        </w:rPr>
        <w:t>min</w:t>
      </w:r>
      <w:r w:rsidRPr="00CF5157">
        <w:t>，以改善流体扰动影响，则流量计上应有相应的标识。</w:t>
      </w:r>
    </w:p>
    <w:p w14:paraId="375BC125" w14:textId="73D8C1B2" w:rsidR="003920EC" w:rsidRPr="00C4736F" w:rsidRDefault="003920EC" w:rsidP="00C4736F">
      <w:pPr>
        <w:pStyle w:val="afd"/>
        <w:spacing w:line="360" w:lineRule="auto"/>
        <w:ind w:firstLine="0"/>
        <w:outlineLvl w:val="1"/>
      </w:pPr>
      <w:bookmarkStart w:id="204" w:name="_Toc219888255"/>
      <w:r w:rsidRPr="00C4736F">
        <w:t>7.</w:t>
      </w:r>
      <w:r w:rsidR="00CF5157" w:rsidRPr="00C4736F">
        <w:rPr>
          <w:rFonts w:hint="eastAsia"/>
        </w:rPr>
        <w:t>9</w:t>
      </w:r>
      <w:r w:rsidRPr="00C4736F">
        <w:t>计量性能</w:t>
      </w:r>
      <w:r w:rsidR="00336897" w:rsidRPr="00C4736F">
        <w:rPr>
          <w:rFonts w:hint="eastAsia"/>
        </w:rPr>
        <w:t>复测</w:t>
      </w:r>
      <w:bookmarkEnd w:id="204"/>
    </w:p>
    <w:p w14:paraId="00173E61" w14:textId="055D8C71" w:rsidR="003920EC" w:rsidRPr="00A83865" w:rsidRDefault="000A03BA" w:rsidP="00C4736F">
      <w:pPr>
        <w:pStyle w:val="afd"/>
        <w:spacing w:line="360" w:lineRule="auto"/>
        <w:ind w:firstLine="420"/>
      </w:pPr>
      <w:r w:rsidRPr="000A03BA">
        <w:rPr>
          <w:rFonts w:hint="eastAsia"/>
        </w:rPr>
        <w:t>在安全性能、</w:t>
      </w:r>
      <w:r w:rsidR="009023FD" w:rsidRPr="009023FD">
        <w:rPr>
          <w:rFonts w:hint="eastAsia"/>
        </w:rPr>
        <w:t>贮存环境适应性</w:t>
      </w:r>
      <w:r w:rsidRPr="000A03BA">
        <w:rPr>
          <w:rFonts w:hint="eastAsia"/>
        </w:rPr>
        <w:t>、电磁兼容适应性试验后</w:t>
      </w:r>
      <w:r>
        <w:rPr>
          <w:rFonts w:hint="eastAsia"/>
        </w:rPr>
        <w:t>，</w:t>
      </w:r>
      <w:r w:rsidR="00336897">
        <w:rPr>
          <w:rFonts w:hint="eastAsia"/>
        </w:rPr>
        <w:t>对</w:t>
      </w:r>
      <w:r w:rsidR="003920EC" w:rsidRPr="00C4736F">
        <w:rPr>
          <w:rFonts w:hint="eastAsia"/>
        </w:rPr>
        <w:t>q</w:t>
      </w:r>
      <w:r w:rsidR="003920EC" w:rsidRPr="008862F6">
        <w:rPr>
          <w:rFonts w:hint="eastAsia"/>
          <w:vertAlign w:val="subscript"/>
        </w:rPr>
        <w:t>max</w:t>
      </w:r>
      <w:r w:rsidR="003920EC" w:rsidRPr="00471A08">
        <w:rPr>
          <w:rFonts w:hint="eastAsia"/>
        </w:rPr>
        <w:t>和</w:t>
      </w:r>
      <w:r w:rsidR="003920EC" w:rsidRPr="00C4736F">
        <w:rPr>
          <w:rFonts w:hint="eastAsia"/>
        </w:rPr>
        <w:t>q</w:t>
      </w:r>
      <w:r w:rsidR="003920EC" w:rsidRPr="008862F6">
        <w:rPr>
          <w:rFonts w:hint="eastAsia"/>
          <w:vertAlign w:val="subscript"/>
        </w:rPr>
        <w:t>min</w:t>
      </w:r>
      <w:r w:rsidR="003920EC" w:rsidRPr="00471A08">
        <w:rPr>
          <w:rFonts w:hint="eastAsia"/>
        </w:rPr>
        <w:t>流量点</w:t>
      </w:r>
      <w:r w:rsidR="00336897" w:rsidRPr="00C4736F">
        <w:t>进行复测，</w:t>
      </w:r>
      <w:r w:rsidR="00907903" w:rsidRPr="00471A08">
        <w:rPr>
          <w:rFonts w:hint="eastAsia"/>
        </w:rPr>
        <w:t>示值误差和重复性</w:t>
      </w:r>
      <w:r w:rsidR="00336897">
        <w:rPr>
          <w:rFonts w:hint="eastAsia"/>
        </w:rPr>
        <w:t>分别</w:t>
      </w:r>
      <w:r w:rsidR="003920EC" w:rsidRPr="00471A08">
        <w:rPr>
          <w:rFonts w:hint="eastAsia"/>
        </w:rPr>
        <w:t>应符合</w:t>
      </w:r>
      <w:r w:rsidR="003920EC" w:rsidRPr="00471A08">
        <w:rPr>
          <w:rFonts w:hint="eastAsia"/>
        </w:rPr>
        <w:t>6.1</w:t>
      </w:r>
      <w:r w:rsidR="003920EC" w:rsidRPr="00471A08">
        <w:rPr>
          <w:rFonts w:hint="eastAsia"/>
        </w:rPr>
        <w:t>和</w:t>
      </w:r>
      <w:r w:rsidR="003920EC" w:rsidRPr="00471A08">
        <w:rPr>
          <w:rFonts w:hint="eastAsia"/>
        </w:rPr>
        <w:t>6.2</w:t>
      </w:r>
      <w:r w:rsidR="003920EC" w:rsidRPr="00471A08">
        <w:rPr>
          <w:rFonts w:hint="eastAsia"/>
        </w:rPr>
        <w:t>的要求。</w:t>
      </w:r>
    </w:p>
    <w:p w14:paraId="7F2C38B2" w14:textId="1B02EA0E" w:rsidR="002A7974" w:rsidRDefault="00000000" w:rsidP="009D21B2">
      <w:pPr>
        <w:pStyle w:val="afd"/>
        <w:snapToGrid w:val="0"/>
        <w:spacing w:line="360" w:lineRule="auto"/>
        <w:ind w:firstLine="0"/>
        <w:outlineLvl w:val="1"/>
      </w:pPr>
      <w:bookmarkStart w:id="205" w:name="_Toc219888256"/>
      <w:r>
        <w:rPr>
          <w:rFonts w:hint="eastAsia"/>
        </w:rPr>
        <w:t>7.</w:t>
      </w:r>
      <w:r w:rsidR="007A0614">
        <w:rPr>
          <w:rFonts w:hint="eastAsia"/>
        </w:rPr>
        <w:t>10</w:t>
      </w:r>
      <w:r>
        <w:rPr>
          <w:rFonts w:hint="eastAsia"/>
        </w:rPr>
        <w:t xml:space="preserve"> </w:t>
      </w:r>
      <w:bookmarkEnd w:id="198"/>
      <w:r w:rsidR="00065115" w:rsidRPr="00065115">
        <w:rPr>
          <w:rFonts w:hint="eastAsia"/>
        </w:rPr>
        <w:t>软件标识管理要求</w:t>
      </w:r>
      <w:bookmarkEnd w:id="205"/>
    </w:p>
    <w:p w14:paraId="5E87F368" w14:textId="59330733" w:rsidR="002A7974" w:rsidRPr="00290E91" w:rsidRDefault="00000000" w:rsidP="009D21B2">
      <w:pPr>
        <w:snapToGrid w:val="0"/>
        <w:spacing w:line="360" w:lineRule="auto"/>
        <w:ind w:firstLineChars="200" w:firstLine="480"/>
        <w:rPr>
          <w:sz w:val="24"/>
          <w:szCs w:val="24"/>
        </w:rPr>
      </w:pPr>
      <w:bookmarkStart w:id="206" w:name="_Toc24274"/>
      <w:bookmarkStart w:id="207" w:name="_Toc26917"/>
      <w:r w:rsidRPr="00290E91">
        <w:rPr>
          <w:rFonts w:hint="eastAsia"/>
          <w:sz w:val="24"/>
          <w:szCs w:val="24"/>
        </w:rPr>
        <w:t>流量计应用软件应符合</w:t>
      </w:r>
      <w:r w:rsidRPr="00290E91">
        <w:rPr>
          <w:rFonts w:hint="eastAsia"/>
          <w:sz w:val="24"/>
          <w:szCs w:val="24"/>
        </w:rPr>
        <w:t>JJF 1182-202</w:t>
      </w:r>
      <w:r w:rsidR="00065115">
        <w:rPr>
          <w:rFonts w:hint="eastAsia"/>
          <w:sz w:val="24"/>
          <w:szCs w:val="24"/>
        </w:rPr>
        <w:t>1</w:t>
      </w:r>
      <w:r w:rsidRPr="00290E91">
        <w:rPr>
          <w:rFonts w:hint="eastAsia"/>
          <w:sz w:val="24"/>
          <w:szCs w:val="24"/>
        </w:rPr>
        <w:t>的要求</w:t>
      </w:r>
      <w:bookmarkEnd w:id="206"/>
      <w:r w:rsidRPr="00290E91">
        <w:rPr>
          <w:rFonts w:hint="eastAsia"/>
          <w:sz w:val="24"/>
          <w:szCs w:val="24"/>
        </w:rPr>
        <w:t>，软件版本的变更应能通过参数校验码和固件校验码（即</w:t>
      </w:r>
      <w:r w:rsidRPr="00290E91">
        <w:rPr>
          <w:rFonts w:hint="eastAsia"/>
          <w:sz w:val="24"/>
          <w:szCs w:val="24"/>
        </w:rPr>
        <w:t>CRC</w:t>
      </w:r>
      <w:r w:rsidRPr="00290E91">
        <w:rPr>
          <w:rFonts w:hint="eastAsia"/>
          <w:sz w:val="24"/>
          <w:szCs w:val="24"/>
        </w:rPr>
        <w:t>）查验，保证能够识别和控制软件的变化。</w:t>
      </w:r>
      <w:bookmarkEnd w:id="207"/>
    </w:p>
    <w:p w14:paraId="2091C89B" w14:textId="77777777" w:rsidR="002A7974" w:rsidRDefault="00000000" w:rsidP="009D21B2">
      <w:pPr>
        <w:snapToGrid w:val="0"/>
        <w:spacing w:beforeLines="100" w:before="312" w:afterLines="100" w:after="312" w:line="360" w:lineRule="auto"/>
        <w:outlineLvl w:val="0"/>
        <w:rPr>
          <w:rFonts w:eastAsia="黑体"/>
          <w:sz w:val="24"/>
        </w:rPr>
      </w:pPr>
      <w:bookmarkStart w:id="208" w:name="_Toc291956073"/>
      <w:bookmarkStart w:id="209" w:name="_Toc265054861"/>
      <w:bookmarkStart w:id="210" w:name="_Toc457808132"/>
      <w:bookmarkStart w:id="211" w:name="_Toc8383"/>
      <w:bookmarkStart w:id="212" w:name="_Toc501210801"/>
      <w:bookmarkStart w:id="213" w:name="_Toc457807269"/>
      <w:bookmarkStart w:id="214" w:name="_Toc28669"/>
      <w:bookmarkStart w:id="215" w:name="_Toc457808594"/>
      <w:bookmarkStart w:id="216" w:name="_Toc130468534"/>
      <w:bookmarkStart w:id="217" w:name="_Toc219888257"/>
      <w:bookmarkEnd w:id="199"/>
      <w:bookmarkEnd w:id="200"/>
      <w:bookmarkEnd w:id="201"/>
      <w:bookmarkEnd w:id="202"/>
      <w:r>
        <w:rPr>
          <w:rFonts w:eastAsia="黑体" w:hint="eastAsia"/>
          <w:sz w:val="24"/>
        </w:rPr>
        <w:t>8</w:t>
      </w:r>
      <w:r>
        <w:rPr>
          <w:rFonts w:eastAsia="黑体"/>
          <w:sz w:val="24"/>
        </w:rPr>
        <w:t xml:space="preserve"> </w:t>
      </w:r>
      <w:r>
        <w:rPr>
          <w:rFonts w:eastAsia="黑体"/>
          <w:sz w:val="24"/>
        </w:rPr>
        <w:t>型式评价项目</w:t>
      </w:r>
      <w:bookmarkEnd w:id="208"/>
      <w:bookmarkEnd w:id="209"/>
      <w:r>
        <w:rPr>
          <w:rFonts w:eastAsia="黑体" w:hint="eastAsia"/>
          <w:sz w:val="24"/>
        </w:rPr>
        <w:t>一览表</w:t>
      </w:r>
      <w:bookmarkEnd w:id="210"/>
      <w:bookmarkEnd w:id="211"/>
      <w:bookmarkEnd w:id="212"/>
      <w:bookmarkEnd w:id="213"/>
      <w:bookmarkEnd w:id="214"/>
      <w:bookmarkEnd w:id="215"/>
      <w:bookmarkEnd w:id="216"/>
      <w:bookmarkEnd w:id="217"/>
    </w:p>
    <w:p w14:paraId="13C9A466" w14:textId="334281BD" w:rsidR="002A7974" w:rsidRDefault="00000000">
      <w:pPr>
        <w:snapToGrid w:val="0"/>
        <w:spacing w:line="360" w:lineRule="auto"/>
        <w:ind w:firstLineChars="225" w:firstLine="540"/>
        <w:jc w:val="left"/>
        <w:rPr>
          <w:sz w:val="24"/>
        </w:rPr>
      </w:pPr>
      <w:r>
        <w:rPr>
          <w:sz w:val="24"/>
        </w:rPr>
        <w:t>流量计型式评价项目见表</w:t>
      </w:r>
      <w:r w:rsidR="00776A00">
        <w:rPr>
          <w:rFonts w:hint="eastAsia"/>
          <w:sz w:val="24"/>
        </w:rPr>
        <w:t>7</w:t>
      </w:r>
      <w:r>
        <w:rPr>
          <w:rFonts w:hint="eastAsia"/>
          <w:sz w:val="24"/>
        </w:rPr>
        <w:t>。</w:t>
      </w:r>
    </w:p>
    <w:p w14:paraId="39B49879" w14:textId="77777777" w:rsidR="002A7974" w:rsidRDefault="00000000">
      <w:pPr>
        <w:snapToGrid w:val="0"/>
        <w:spacing w:line="360" w:lineRule="auto"/>
        <w:ind w:firstLineChars="225" w:firstLine="540"/>
        <w:jc w:val="left"/>
        <w:rPr>
          <w:sz w:val="24"/>
        </w:rPr>
      </w:pPr>
      <w:r>
        <w:rPr>
          <w:rFonts w:hint="eastAsia"/>
          <w:sz w:val="24"/>
        </w:rPr>
        <w:t>型式评价项目表中观察项目采用目测的方法进行评价，试验项目采用试验的方法进行评价。</w:t>
      </w:r>
    </w:p>
    <w:p w14:paraId="604A355E" w14:textId="0C50DC6A" w:rsidR="002A7974" w:rsidRDefault="00000000">
      <w:pPr>
        <w:snapToGrid w:val="0"/>
        <w:spacing w:line="360" w:lineRule="auto"/>
        <w:jc w:val="center"/>
        <w:rPr>
          <w:rFonts w:eastAsia="黑体"/>
          <w:szCs w:val="21"/>
        </w:rPr>
      </w:pPr>
      <w:r>
        <w:rPr>
          <w:rFonts w:eastAsia="黑体"/>
          <w:szCs w:val="21"/>
        </w:rPr>
        <w:t>表</w:t>
      </w:r>
      <w:r w:rsidR="00776A00">
        <w:rPr>
          <w:rFonts w:eastAsia="黑体" w:hint="eastAsia"/>
          <w:szCs w:val="21"/>
        </w:rPr>
        <w:t>7</w:t>
      </w:r>
      <w:r>
        <w:rPr>
          <w:rFonts w:eastAsia="黑体"/>
          <w:szCs w:val="21"/>
        </w:rPr>
        <w:t xml:space="preserve">  </w:t>
      </w:r>
      <w:r>
        <w:rPr>
          <w:rFonts w:eastAsia="黑体"/>
          <w:szCs w:val="21"/>
        </w:rPr>
        <w:t>流量计型式评价项目</w:t>
      </w:r>
      <w:r>
        <w:rPr>
          <w:rFonts w:eastAsia="黑体" w:hint="eastAsia"/>
          <w:szCs w:val="21"/>
        </w:rPr>
        <w:t>一览表</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1586"/>
        <w:gridCol w:w="209"/>
        <w:gridCol w:w="1634"/>
        <w:gridCol w:w="1234"/>
        <w:gridCol w:w="1234"/>
        <w:gridCol w:w="1234"/>
        <w:gridCol w:w="1231"/>
      </w:tblGrid>
      <w:tr w:rsidR="002E66C8" w:rsidRPr="00471A08" w14:paraId="2E61DBAE" w14:textId="77777777" w:rsidTr="00C24402">
        <w:trPr>
          <w:trHeight w:val="454"/>
        </w:trPr>
        <w:tc>
          <w:tcPr>
            <w:tcW w:w="359" w:type="pct"/>
            <w:vAlign w:val="center"/>
          </w:tcPr>
          <w:p w14:paraId="2A9E25A6" w14:textId="77777777" w:rsidR="002E66C8" w:rsidRPr="00471A08" w:rsidRDefault="002E66C8" w:rsidP="00F11D2C">
            <w:pPr>
              <w:jc w:val="center"/>
              <w:rPr>
                <w:rFonts w:ascii="宋体" w:hAnsi="宋体" w:hint="eastAsia"/>
                <w:szCs w:val="21"/>
              </w:rPr>
            </w:pPr>
            <w:bookmarkStart w:id="218" w:name="_Hlk78369875"/>
            <w:r w:rsidRPr="00471A08">
              <w:rPr>
                <w:rFonts w:ascii="宋体" w:hAnsi="宋体" w:hint="eastAsia"/>
                <w:szCs w:val="21"/>
              </w:rPr>
              <w:t>序号</w:t>
            </w:r>
          </w:p>
        </w:tc>
        <w:tc>
          <w:tcPr>
            <w:tcW w:w="1903" w:type="pct"/>
            <w:gridSpan w:val="3"/>
            <w:vAlign w:val="center"/>
          </w:tcPr>
          <w:p w14:paraId="10171797" w14:textId="77777777" w:rsidR="002E66C8" w:rsidRPr="00471A08" w:rsidRDefault="002E66C8" w:rsidP="00F11D2C">
            <w:pPr>
              <w:jc w:val="center"/>
              <w:rPr>
                <w:rFonts w:ascii="宋体" w:hAnsi="宋体" w:hint="eastAsia"/>
                <w:szCs w:val="21"/>
              </w:rPr>
            </w:pPr>
            <w:r w:rsidRPr="00471A08">
              <w:rPr>
                <w:rFonts w:ascii="宋体" w:hAnsi="宋体" w:hint="eastAsia"/>
                <w:szCs w:val="21"/>
              </w:rPr>
              <w:t>型式评价项目</w:t>
            </w:r>
          </w:p>
        </w:tc>
        <w:tc>
          <w:tcPr>
            <w:tcW w:w="685" w:type="pct"/>
            <w:vAlign w:val="center"/>
          </w:tcPr>
          <w:p w14:paraId="60F0BDDE" w14:textId="77777777" w:rsidR="002E66C8" w:rsidRPr="00471A08" w:rsidRDefault="002E66C8" w:rsidP="00F11D2C">
            <w:pPr>
              <w:jc w:val="center"/>
              <w:rPr>
                <w:rFonts w:ascii="宋体" w:hAnsi="宋体" w:hint="eastAsia"/>
                <w:szCs w:val="21"/>
              </w:rPr>
            </w:pPr>
            <w:r w:rsidRPr="00471A08">
              <w:rPr>
                <w:rFonts w:ascii="宋体" w:hAnsi="宋体" w:hint="eastAsia"/>
                <w:szCs w:val="21"/>
              </w:rPr>
              <w:t>技术要求</w:t>
            </w:r>
          </w:p>
        </w:tc>
        <w:tc>
          <w:tcPr>
            <w:tcW w:w="685" w:type="pct"/>
            <w:tcBorders>
              <w:bottom w:val="single" w:sz="4" w:space="0" w:color="auto"/>
            </w:tcBorders>
            <w:vAlign w:val="center"/>
          </w:tcPr>
          <w:p w14:paraId="0EB0C877" w14:textId="77777777" w:rsidR="002E66C8" w:rsidRPr="00471A08" w:rsidRDefault="002E66C8" w:rsidP="00F11D2C">
            <w:pPr>
              <w:jc w:val="center"/>
              <w:rPr>
                <w:rFonts w:ascii="宋体" w:hAnsi="宋体" w:hint="eastAsia"/>
                <w:szCs w:val="21"/>
              </w:rPr>
            </w:pPr>
            <w:r w:rsidRPr="00471A08">
              <w:rPr>
                <w:rFonts w:ascii="宋体" w:hAnsi="宋体" w:hint="eastAsia"/>
                <w:szCs w:val="21"/>
              </w:rPr>
              <w:t>评价方式</w:t>
            </w:r>
          </w:p>
        </w:tc>
        <w:tc>
          <w:tcPr>
            <w:tcW w:w="685" w:type="pct"/>
            <w:tcBorders>
              <w:bottom w:val="single" w:sz="4" w:space="0" w:color="auto"/>
            </w:tcBorders>
            <w:vAlign w:val="center"/>
          </w:tcPr>
          <w:p w14:paraId="2F073667" w14:textId="77777777" w:rsidR="002E66C8" w:rsidRPr="00471A08" w:rsidRDefault="002E66C8" w:rsidP="00F11D2C">
            <w:pPr>
              <w:jc w:val="center"/>
              <w:rPr>
                <w:rFonts w:ascii="宋体" w:hAnsi="宋体" w:hint="eastAsia"/>
                <w:szCs w:val="21"/>
              </w:rPr>
            </w:pPr>
            <w:r w:rsidRPr="00471A08">
              <w:rPr>
                <w:rFonts w:ascii="宋体" w:hAnsi="宋体" w:hint="eastAsia"/>
                <w:szCs w:val="21"/>
              </w:rPr>
              <w:t>评价方法</w:t>
            </w:r>
          </w:p>
        </w:tc>
        <w:tc>
          <w:tcPr>
            <w:tcW w:w="683" w:type="pct"/>
            <w:tcBorders>
              <w:bottom w:val="single" w:sz="4" w:space="0" w:color="auto"/>
            </w:tcBorders>
            <w:vAlign w:val="center"/>
          </w:tcPr>
          <w:p w14:paraId="42BED799" w14:textId="77777777" w:rsidR="002E66C8" w:rsidRPr="00471A08" w:rsidRDefault="002E66C8" w:rsidP="00F11D2C">
            <w:pPr>
              <w:jc w:val="center"/>
              <w:rPr>
                <w:rFonts w:ascii="宋体" w:hAnsi="宋体" w:hint="eastAsia"/>
                <w:szCs w:val="21"/>
              </w:rPr>
            </w:pPr>
            <w:r w:rsidRPr="00471A08">
              <w:rPr>
                <w:rFonts w:ascii="宋体" w:hAnsi="宋体" w:hint="eastAsia"/>
                <w:szCs w:val="21"/>
              </w:rPr>
              <w:t>备注</w:t>
            </w:r>
          </w:p>
        </w:tc>
      </w:tr>
      <w:tr w:rsidR="002E66C8" w:rsidRPr="00673257" w14:paraId="2B76A718" w14:textId="77777777" w:rsidTr="00C24402">
        <w:trPr>
          <w:trHeight w:val="454"/>
        </w:trPr>
        <w:tc>
          <w:tcPr>
            <w:tcW w:w="2262" w:type="pct"/>
            <w:gridSpan w:val="4"/>
            <w:vAlign w:val="center"/>
          </w:tcPr>
          <w:p w14:paraId="7B35668B" w14:textId="0BE88877" w:rsidR="002E66C8" w:rsidRPr="00673257" w:rsidRDefault="002E66C8" w:rsidP="00F11D2C">
            <w:pPr>
              <w:rPr>
                <w:rFonts w:eastAsiaTheme="minorEastAsia"/>
                <w:szCs w:val="21"/>
              </w:rPr>
            </w:pPr>
            <w:r w:rsidRPr="00673257">
              <w:rPr>
                <w:rFonts w:eastAsiaTheme="minorEastAsia"/>
                <w:szCs w:val="21"/>
              </w:rPr>
              <w:t>法制管理</w:t>
            </w:r>
            <w:r w:rsidR="008C4681">
              <w:rPr>
                <w:rFonts w:eastAsiaTheme="minorEastAsia" w:hint="eastAsia"/>
                <w:szCs w:val="21"/>
              </w:rPr>
              <w:t>要求</w:t>
            </w:r>
          </w:p>
        </w:tc>
        <w:tc>
          <w:tcPr>
            <w:tcW w:w="685" w:type="pct"/>
            <w:vAlign w:val="center"/>
          </w:tcPr>
          <w:p w14:paraId="4AABD583" w14:textId="77777777" w:rsidR="002E66C8" w:rsidRPr="00673257" w:rsidRDefault="002E66C8" w:rsidP="00F11D2C">
            <w:pPr>
              <w:jc w:val="center"/>
              <w:rPr>
                <w:rFonts w:eastAsiaTheme="minorEastAsia"/>
                <w:szCs w:val="21"/>
              </w:rPr>
            </w:pPr>
            <w:r w:rsidRPr="00673257">
              <w:rPr>
                <w:rFonts w:eastAsiaTheme="minorEastAsia"/>
                <w:szCs w:val="21"/>
              </w:rPr>
              <w:t>5</w:t>
            </w:r>
          </w:p>
        </w:tc>
        <w:tc>
          <w:tcPr>
            <w:tcW w:w="685" w:type="pct"/>
            <w:shd w:val="clear" w:color="auto" w:fill="F2F2F2"/>
            <w:vAlign w:val="center"/>
          </w:tcPr>
          <w:p w14:paraId="3D2AD589" w14:textId="77777777" w:rsidR="002E66C8" w:rsidRPr="00673257" w:rsidRDefault="002E66C8" w:rsidP="00F11D2C">
            <w:pPr>
              <w:jc w:val="center"/>
              <w:rPr>
                <w:rFonts w:eastAsiaTheme="minorEastAsia"/>
                <w:szCs w:val="21"/>
              </w:rPr>
            </w:pPr>
          </w:p>
        </w:tc>
        <w:tc>
          <w:tcPr>
            <w:tcW w:w="685" w:type="pct"/>
            <w:tcBorders>
              <w:bottom w:val="single" w:sz="4" w:space="0" w:color="auto"/>
            </w:tcBorders>
            <w:shd w:val="clear" w:color="auto" w:fill="F2F2F2"/>
            <w:vAlign w:val="center"/>
          </w:tcPr>
          <w:p w14:paraId="2F4EC588" w14:textId="77777777" w:rsidR="002E66C8" w:rsidRPr="00673257" w:rsidRDefault="002E66C8" w:rsidP="00F11D2C">
            <w:pPr>
              <w:jc w:val="center"/>
              <w:rPr>
                <w:rFonts w:eastAsiaTheme="minorEastAsia"/>
                <w:szCs w:val="21"/>
              </w:rPr>
            </w:pPr>
          </w:p>
        </w:tc>
        <w:tc>
          <w:tcPr>
            <w:tcW w:w="683" w:type="pct"/>
            <w:shd w:val="clear" w:color="auto" w:fill="F2F2F2"/>
            <w:vAlign w:val="center"/>
          </w:tcPr>
          <w:p w14:paraId="7BFCC74C" w14:textId="77777777" w:rsidR="002E66C8" w:rsidRPr="00673257" w:rsidRDefault="002E66C8" w:rsidP="00F11D2C">
            <w:pPr>
              <w:jc w:val="center"/>
              <w:rPr>
                <w:rFonts w:eastAsiaTheme="minorEastAsia"/>
                <w:szCs w:val="21"/>
              </w:rPr>
            </w:pPr>
          </w:p>
        </w:tc>
      </w:tr>
      <w:tr w:rsidR="002E66C8" w:rsidRPr="00471A08" w14:paraId="03DA0F62" w14:textId="77777777" w:rsidTr="00C24402">
        <w:trPr>
          <w:trHeight w:val="454"/>
        </w:trPr>
        <w:tc>
          <w:tcPr>
            <w:tcW w:w="359" w:type="pct"/>
            <w:vAlign w:val="center"/>
          </w:tcPr>
          <w:p w14:paraId="01F5208F" w14:textId="77777777" w:rsidR="002E66C8" w:rsidRPr="00471A08" w:rsidRDefault="002E66C8" w:rsidP="00F11D2C">
            <w:pPr>
              <w:jc w:val="center"/>
              <w:rPr>
                <w:szCs w:val="21"/>
              </w:rPr>
            </w:pPr>
            <w:r w:rsidRPr="00471A08">
              <w:rPr>
                <w:szCs w:val="21"/>
              </w:rPr>
              <w:t>1</w:t>
            </w:r>
          </w:p>
        </w:tc>
        <w:tc>
          <w:tcPr>
            <w:tcW w:w="1903" w:type="pct"/>
            <w:gridSpan w:val="3"/>
            <w:vAlign w:val="center"/>
          </w:tcPr>
          <w:p w14:paraId="33EEC373" w14:textId="77777777" w:rsidR="002E66C8" w:rsidRPr="00471A08" w:rsidRDefault="002E66C8" w:rsidP="00F11D2C">
            <w:pPr>
              <w:rPr>
                <w:kern w:val="0"/>
                <w:szCs w:val="21"/>
              </w:rPr>
            </w:pPr>
            <w:r w:rsidRPr="00471A08">
              <w:rPr>
                <w:kern w:val="0"/>
                <w:szCs w:val="21"/>
              </w:rPr>
              <w:t>计量单位</w:t>
            </w:r>
          </w:p>
        </w:tc>
        <w:tc>
          <w:tcPr>
            <w:tcW w:w="685" w:type="pct"/>
            <w:vAlign w:val="center"/>
          </w:tcPr>
          <w:p w14:paraId="69CCE0C7" w14:textId="77777777" w:rsidR="002E66C8" w:rsidRPr="008837A4" w:rsidRDefault="002E66C8" w:rsidP="00F11D2C">
            <w:pPr>
              <w:jc w:val="center"/>
              <w:rPr>
                <w:kern w:val="0"/>
                <w:szCs w:val="21"/>
              </w:rPr>
            </w:pPr>
            <w:r w:rsidRPr="008837A4">
              <w:rPr>
                <w:kern w:val="0"/>
                <w:szCs w:val="21"/>
              </w:rPr>
              <w:t>5.1</w:t>
            </w:r>
          </w:p>
        </w:tc>
        <w:tc>
          <w:tcPr>
            <w:tcW w:w="685" w:type="pct"/>
            <w:vAlign w:val="center"/>
          </w:tcPr>
          <w:p w14:paraId="73D82681" w14:textId="77777777" w:rsidR="002E66C8" w:rsidRPr="008837A4" w:rsidRDefault="002E66C8" w:rsidP="00F11D2C">
            <w:pPr>
              <w:jc w:val="center"/>
              <w:rPr>
                <w:kern w:val="0"/>
                <w:szCs w:val="21"/>
              </w:rPr>
            </w:pPr>
            <w:r w:rsidRPr="008837A4">
              <w:rPr>
                <w:kern w:val="0"/>
                <w:szCs w:val="21"/>
              </w:rPr>
              <w:t>观察</w:t>
            </w:r>
          </w:p>
        </w:tc>
        <w:tc>
          <w:tcPr>
            <w:tcW w:w="685" w:type="pct"/>
            <w:shd w:val="clear" w:color="auto" w:fill="F2F2F2"/>
            <w:vAlign w:val="center"/>
          </w:tcPr>
          <w:p w14:paraId="464A1880" w14:textId="1E2CB064" w:rsidR="002E66C8" w:rsidRPr="008837A4" w:rsidRDefault="00E03B4E" w:rsidP="00F11D2C">
            <w:pPr>
              <w:jc w:val="center"/>
              <w:rPr>
                <w:kern w:val="0"/>
                <w:szCs w:val="21"/>
              </w:rPr>
            </w:pPr>
            <w:r>
              <w:rPr>
                <w:rFonts w:hint="eastAsia"/>
                <w:kern w:val="0"/>
                <w:szCs w:val="21"/>
              </w:rPr>
              <w:t>目测</w:t>
            </w:r>
          </w:p>
        </w:tc>
        <w:tc>
          <w:tcPr>
            <w:tcW w:w="683" w:type="pct"/>
            <w:vAlign w:val="center"/>
          </w:tcPr>
          <w:p w14:paraId="239AC73C" w14:textId="77777777" w:rsidR="002E66C8" w:rsidRPr="008837A4" w:rsidRDefault="002E66C8" w:rsidP="00F11D2C">
            <w:pPr>
              <w:jc w:val="center"/>
              <w:rPr>
                <w:szCs w:val="21"/>
              </w:rPr>
            </w:pPr>
            <w:r w:rsidRPr="008837A4">
              <w:rPr>
                <w:szCs w:val="21"/>
              </w:rPr>
              <w:t>a</w:t>
            </w:r>
            <w:r w:rsidRPr="008837A4">
              <w:rPr>
                <w:szCs w:val="21"/>
              </w:rPr>
              <w:t>）</w:t>
            </w:r>
          </w:p>
        </w:tc>
      </w:tr>
      <w:tr w:rsidR="002E66C8" w:rsidRPr="00471A08" w14:paraId="0D48B88B" w14:textId="77777777" w:rsidTr="00C24402">
        <w:trPr>
          <w:trHeight w:val="454"/>
        </w:trPr>
        <w:tc>
          <w:tcPr>
            <w:tcW w:w="359" w:type="pct"/>
            <w:vAlign w:val="center"/>
          </w:tcPr>
          <w:p w14:paraId="5F8CDA1F" w14:textId="77777777" w:rsidR="002E66C8" w:rsidRPr="00471A08" w:rsidRDefault="002E66C8" w:rsidP="00F11D2C">
            <w:pPr>
              <w:jc w:val="center"/>
              <w:rPr>
                <w:szCs w:val="21"/>
              </w:rPr>
            </w:pPr>
            <w:r w:rsidRPr="00471A08">
              <w:rPr>
                <w:szCs w:val="21"/>
              </w:rPr>
              <w:t>2</w:t>
            </w:r>
          </w:p>
        </w:tc>
        <w:tc>
          <w:tcPr>
            <w:tcW w:w="1903" w:type="pct"/>
            <w:gridSpan w:val="3"/>
            <w:vAlign w:val="center"/>
          </w:tcPr>
          <w:p w14:paraId="3998C7F4" w14:textId="77777777" w:rsidR="002E66C8" w:rsidRPr="00471A08" w:rsidRDefault="002E66C8" w:rsidP="00F11D2C">
            <w:pPr>
              <w:rPr>
                <w:kern w:val="0"/>
                <w:szCs w:val="21"/>
              </w:rPr>
            </w:pPr>
            <w:r w:rsidRPr="00471A08">
              <w:rPr>
                <w:kern w:val="0"/>
                <w:szCs w:val="21"/>
              </w:rPr>
              <w:t>外部结构</w:t>
            </w:r>
            <w:r w:rsidRPr="00471A08">
              <w:rPr>
                <w:rFonts w:hint="eastAsia"/>
                <w:kern w:val="0"/>
                <w:szCs w:val="21"/>
              </w:rPr>
              <w:t>设计要求</w:t>
            </w:r>
          </w:p>
        </w:tc>
        <w:tc>
          <w:tcPr>
            <w:tcW w:w="685" w:type="pct"/>
            <w:vAlign w:val="center"/>
          </w:tcPr>
          <w:p w14:paraId="353BBCAC" w14:textId="77777777" w:rsidR="002E66C8" w:rsidRPr="008837A4" w:rsidRDefault="002E66C8" w:rsidP="00F11D2C">
            <w:pPr>
              <w:jc w:val="center"/>
              <w:rPr>
                <w:kern w:val="0"/>
                <w:szCs w:val="21"/>
              </w:rPr>
            </w:pPr>
            <w:r w:rsidRPr="008837A4">
              <w:rPr>
                <w:kern w:val="0"/>
                <w:szCs w:val="21"/>
              </w:rPr>
              <w:t>5.2</w:t>
            </w:r>
          </w:p>
        </w:tc>
        <w:tc>
          <w:tcPr>
            <w:tcW w:w="685" w:type="pct"/>
            <w:vAlign w:val="center"/>
          </w:tcPr>
          <w:p w14:paraId="4FC1F4F1" w14:textId="77777777" w:rsidR="002E66C8" w:rsidRPr="008837A4" w:rsidRDefault="002E66C8" w:rsidP="00F11D2C">
            <w:pPr>
              <w:jc w:val="center"/>
              <w:rPr>
                <w:kern w:val="0"/>
                <w:szCs w:val="21"/>
              </w:rPr>
            </w:pPr>
            <w:r w:rsidRPr="008837A4">
              <w:rPr>
                <w:kern w:val="0"/>
                <w:szCs w:val="21"/>
              </w:rPr>
              <w:t>观察</w:t>
            </w:r>
          </w:p>
        </w:tc>
        <w:tc>
          <w:tcPr>
            <w:tcW w:w="685" w:type="pct"/>
            <w:shd w:val="clear" w:color="auto" w:fill="F2F2F2"/>
            <w:vAlign w:val="center"/>
          </w:tcPr>
          <w:p w14:paraId="5EDE8EF3" w14:textId="7E781AAF" w:rsidR="002E66C8" w:rsidRPr="008837A4" w:rsidRDefault="00E03B4E" w:rsidP="00F11D2C">
            <w:pPr>
              <w:jc w:val="center"/>
              <w:rPr>
                <w:kern w:val="0"/>
                <w:szCs w:val="21"/>
              </w:rPr>
            </w:pPr>
            <w:r>
              <w:rPr>
                <w:rFonts w:hint="eastAsia"/>
                <w:kern w:val="0"/>
                <w:szCs w:val="21"/>
              </w:rPr>
              <w:t>目测</w:t>
            </w:r>
          </w:p>
        </w:tc>
        <w:tc>
          <w:tcPr>
            <w:tcW w:w="683" w:type="pct"/>
            <w:vAlign w:val="center"/>
          </w:tcPr>
          <w:p w14:paraId="1B1EF278" w14:textId="77777777" w:rsidR="002E66C8" w:rsidRPr="008837A4" w:rsidRDefault="002E66C8" w:rsidP="00F11D2C">
            <w:pPr>
              <w:jc w:val="center"/>
              <w:rPr>
                <w:szCs w:val="21"/>
              </w:rPr>
            </w:pPr>
            <w:r w:rsidRPr="008837A4">
              <w:rPr>
                <w:szCs w:val="21"/>
              </w:rPr>
              <w:t>a</w:t>
            </w:r>
            <w:r w:rsidRPr="008837A4">
              <w:rPr>
                <w:szCs w:val="21"/>
              </w:rPr>
              <w:t>）</w:t>
            </w:r>
          </w:p>
        </w:tc>
      </w:tr>
      <w:tr w:rsidR="002E66C8" w:rsidRPr="00471A08" w14:paraId="67853BD5" w14:textId="77777777" w:rsidTr="00C24402">
        <w:trPr>
          <w:trHeight w:val="454"/>
        </w:trPr>
        <w:tc>
          <w:tcPr>
            <w:tcW w:w="359" w:type="pct"/>
            <w:vMerge w:val="restart"/>
            <w:vAlign w:val="center"/>
          </w:tcPr>
          <w:p w14:paraId="39DC62E5" w14:textId="77777777" w:rsidR="002E66C8" w:rsidRPr="00471A08" w:rsidRDefault="002E66C8" w:rsidP="00F11D2C">
            <w:pPr>
              <w:jc w:val="center"/>
              <w:rPr>
                <w:szCs w:val="21"/>
              </w:rPr>
            </w:pPr>
            <w:r w:rsidRPr="00471A08">
              <w:rPr>
                <w:szCs w:val="21"/>
              </w:rPr>
              <w:t>3</w:t>
            </w:r>
          </w:p>
        </w:tc>
        <w:tc>
          <w:tcPr>
            <w:tcW w:w="996" w:type="pct"/>
            <w:gridSpan w:val="2"/>
            <w:vMerge w:val="restart"/>
            <w:vAlign w:val="center"/>
          </w:tcPr>
          <w:p w14:paraId="56CAC016" w14:textId="77777777" w:rsidR="002E66C8" w:rsidRPr="00471A08" w:rsidRDefault="002E66C8" w:rsidP="00F11D2C">
            <w:pPr>
              <w:rPr>
                <w:kern w:val="0"/>
                <w:szCs w:val="21"/>
              </w:rPr>
            </w:pPr>
            <w:r w:rsidRPr="00471A08">
              <w:rPr>
                <w:kern w:val="0"/>
                <w:szCs w:val="21"/>
              </w:rPr>
              <w:t>标志和标识</w:t>
            </w:r>
          </w:p>
        </w:tc>
        <w:tc>
          <w:tcPr>
            <w:tcW w:w="907" w:type="pct"/>
            <w:vAlign w:val="center"/>
          </w:tcPr>
          <w:p w14:paraId="3B37DE1D" w14:textId="77777777" w:rsidR="002E66C8" w:rsidRPr="00471A08" w:rsidRDefault="002E66C8" w:rsidP="00F11D2C">
            <w:pPr>
              <w:rPr>
                <w:kern w:val="0"/>
                <w:szCs w:val="21"/>
              </w:rPr>
            </w:pPr>
            <w:r w:rsidRPr="00471A08">
              <w:rPr>
                <w:rFonts w:hint="eastAsia"/>
                <w:kern w:val="0"/>
                <w:szCs w:val="21"/>
              </w:rPr>
              <w:t>计量法制标志</w:t>
            </w:r>
          </w:p>
        </w:tc>
        <w:tc>
          <w:tcPr>
            <w:tcW w:w="685" w:type="pct"/>
            <w:vAlign w:val="center"/>
          </w:tcPr>
          <w:p w14:paraId="6950DB5E" w14:textId="77777777" w:rsidR="002E66C8" w:rsidRPr="008837A4" w:rsidRDefault="002E66C8" w:rsidP="00F11D2C">
            <w:pPr>
              <w:jc w:val="center"/>
              <w:rPr>
                <w:kern w:val="0"/>
                <w:szCs w:val="21"/>
              </w:rPr>
            </w:pPr>
            <w:r w:rsidRPr="008837A4">
              <w:rPr>
                <w:kern w:val="0"/>
                <w:szCs w:val="21"/>
              </w:rPr>
              <w:t>5.3.1</w:t>
            </w:r>
          </w:p>
        </w:tc>
        <w:tc>
          <w:tcPr>
            <w:tcW w:w="685" w:type="pct"/>
            <w:vAlign w:val="center"/>
          </w:tcPr>
          <w:p w14:paraId="5DFCA75F" w14:textId="77777777" w:rsidR="002E66C8" w:rsidRPr="008837A4" w:rsidRDefault="002E66C8" w:rsidP="00F11D2C">
            <w:pPr>
              <w:jc w:val="center"/>
              <w:rPr>
                <w:kern w:val="0"/>
                <w:szCs w:val="21"/>
              </w:rPr>
            </w:pPr>
            <w:r w:rsidRPr="008837A4">
              <w:rPr>
                <w:kern w:val="0"/>
                <w:szCs w:val="21"/>
              </w:rPr>
              <w:t>观察</w:t>
            </w:r>
          </w:p>
        </w:tc>
        <w:tc>
          <w:tcPr>
            <w:tcW w:w="685" w:type="pct"/>
            <w:shd w:val="clear" w:color="auto" w:fill="F2F2F2"/>
            <w:vAlign w:val="center"/>
          </w:tcPr>
          <w:p w14:paraId="40ADDBE0" w14:textId="24C7C3EE" w:rsidR="002E66C8" w:rsidRPr="008837A4" w:rsidRDefault="00E03B4E" w:rsidP="00F11D2C">
            <w:pPr>
              <w:jc w:val="center"/>
              <w:rPr>
                <w:kern w:val="0"/>
                <w:szCs w:val="21"/>
              </w:rPr>
            </w:pPr>
            <w:r>
              <w:rPr>
                <w:rFonts w:hint="eastAsia"/>
                <w:kern w:val="0"/>
                <w:szCs w:val="21"/>
              </w:rPr>
              <w:t>目测</w:t>
            </w:r>
          </w:p>
        </w:tc>
        <w:tc>
          <w:tcPr>
            <w:tcW w:w="683" w:type="pct"/>
            <w:vAlign w:val="center"/>
          </w:tcPr>
          <w:p w14:paraId="68D8FD95" w14:textId="77777777" w:rsidR="002E66C8" w:rsidRPr="008837A4" w:rsidRDefault="002E66C8" w:rsidP="00F11D2C">
            <w:pPr>
              <w:jc w:val="center"/>
              <w:rPr>
                <w:szCs w:val="21"/>
              </w:rPr>
            </w:pPr>
            <w:r w:rsidRPr="008837A4">
              <w:rPr>
                <w:szCs w:val="21"/>
              </w:rPr>
              <w:t>a</w:t>
            </w:r>
            <w:r w:rsidRPr="008837A4">
              <w:rPr>
                <w:szCs w:val="21"/>
              </w:rPr>
              <w:t>）</w:t>
            </w:r>
          </w:p>
        </w:tc>
      </w:tr>
      <w:tr w:rsidR="002E66C8" w:rsidRPr="00471A08" w14:paraId="73475DD4" w14:textId="77777777" w:rsidTr="00C24402">
        <w:trPr>
          <w:trHeight w:val="454"/>
        </w:trPr>
        <w:tc>
          <w:tcPr>
            <w:tcW w:w="359" w:type="pct"/>
            <w:vMerge/>
            <w:vAlign w:val="center"/>
          </w:tcPr>
          <w:p w14:paraId="7D553A22" w14:textId="77777777" w:rsidR="002E66C8" w:rsidRPr="00471A08" w:rsidRDefault="002E66C8" w:rsidP="00F11D2C">
            <w:pPr>
              <w:jc w:val="center"/>
              <w:rPr>
                <w:szCs w:val="21"/>
              </w:rPr>
            </w:pPr>
          </w:p>
        </w:tc>
        <w:tc>
          <w:tcPr>
            <w:tcW w:w="996" w:type="pct"/>
            <w:gridSpan w:val="2"/>
            <w:vMerge/>
            <w:vAlign w:val="center"/>
          </w:tcPr>
          <w:p w14:paraId="49A42FCC" w14:textId="77777777" w:rsidR="002E66C8" w:rsidRPr="00471A08" w:rsidRDefault="002E66C8" w:rsidP="00F11D2C">
            <w:pPr>
              <w:rPr>
                <w:kern w:val="0"/>
                <w:szCs w:val="21"/>
              </w:rPr>
            </w:pPr>
          </w:p>
        </w:tc>
        <w:tc>
          <w:tcPr>
            <w:tcW w:w="907" w:type="pct"/>
            <w:vAlign w:val="center"/>
          </w:tcPr>
          <w:p w14:paraId="3ACA9248" w14:textId="77777777" w:rsidR="002E66C8" w:rsidRPr="00471A08" w:rsidRDefault="002E66C8" w:rsidP="00F11D2C">
            <w:pPr>
              <w:rPr>
                <w:kern w:val="0"/>
                <w:szCs w:val="21"/>
              </w:rPr>
            </w:pPr>
            <w:r w:rsidRPr="00471A08">
              <w:rPr>
                <w:rFonts w:hint="eastAsia"/>
                <w:kern w:val="0"/>
                <w:szCs w:val="21"/>
              </w:rPr>
              <w:t>计量器具标识</w:t>
            </w:r>
          </w:p>
        </w:tc>
        <w:tc>
          <w:tcPr>
            <w:tcW w:w="685" w:type="pct"/>
            <w:vAlign w:val="center"/>
          </w:tcPr>
          <w:p w14:paraId="085AA096" w14:textId="77777777" w:rsidR="002E66C8" w:rsidRPr="008837A4" w:rsidRDefault="002E66C8" w:rsidP="00F11D2C">
            <w:pPr>
              <w:jc w:val="center"/>
              <w:rPr>
                <w:kern w:val="0"/>
                <w:szCs w:val="21"/>
              </w:rPr>
            </w:pPr>
            <w:r w:rsidRPr="008837A4">
              <w:rPr>
                <w:kern w:val="0"/>
                <w:szCs w:val="21"/>
              </w:rPr>
              <w:t>5.3.2</w:t>
            </w:r>
          </w:p>
        </w:tc>
        <w:tc>
          <w:tcPr>
            <w:tcW w:w="685" w:type="pct"/>
            <w:vAlign w:val="center"/>
          </w:tcPr>
          <w:p w14:paraId="17CF5876" w14:textId="77777777" w:rsidR="002E66C8" w:rsidRPr="008837A4" w:rsidRDefault="002E66C8" w:rsidP="00F11D2C">
            <w:pPr>
              <w:jc w:val="center"/>
              <w:rPr>
                <w:kern w:val="0"/>
                <w:szCs w:val="21"/>
              </w:rPr>
            </w:pPr>
            <w:r w:rsidRPr="008837A4">
              <w:rPr>
                <w:kern w:val="0"/>
                <w:szCs w:val="21"/>
              </w:rPr>
              <w:t>观察</w:t>
            </w:r>
          </w:p>
        </w:tc>
        <w:tc>
          <w:tcPr>
            <w:tcW w:w="685" w:type="pct"/>
            <w:shd w:val="clear" w:color="auto" w:fill="F2F2F2"/>
            <w:vAlign w:val="center"/>
          </w:tcPr>
          <w:p w14:paraId="088162AA" w14:textId="4F53B95B" w:rsidR="002E66C8" w:rsidRPr="008837A4" w:rsidRDefault="00E03B4E" w:rsidP="00F11D2C">
            <w:pPr>
              <w:jc w:val="center"/>
              <w:rPr>
                <w:kern w:val="0"/>
                <w:szCs w:val="21"/>
              </w:rPr>
            </w:pPr>
            <w:r>
              <w:rPr>
                <w:rFonts w:hint="eastAsia"/>
                <w:kern w:val="0"/>
                <w:szCs w:val="21"/>
              </w:rPr>
              <w:t>目测</w:t>
            </w:r>
          </w:p>
        </w:tc>
        <w:tc>
          <w:tcPr>
            <w:tcW w:w="683" w:type="pct"/>
            <w:vAlign w:val="center"/>
          </w:tcPr>
          <w:p w14:paraId="66B2C549" w14:textId="77777777" w:rsidR="002E66C8" w:rsidRPr="008837A4" w:rsidRDefault="002E66C8" w:rsidP="00F11D2C">
            <w:pPr>
              <w:jc w:val="center"/>
              <w:rPr>
                <w:szCs w:val="21"/>
              </w:rPr>
            </w:pPr>
            <w:r w:rsidRPr="008837A4">
              <w:rPr>
                <w:szCs w:val="21"/>
              </w:rPr>
              <w:t>a</w:t>
            </w:r>
            <w:r w:rsidRPr="008837A4">
              <w:rPr>
                <w:szCs w:val="21"/>
              </w:rPr>
              <w:t>）</w:t>
            </w:r>
          </w:p>
        </w:tc>
      </w:tr>
      <w:tr w:rsidR="002E66C8" w:rsidRPr="00471A08" w14:paraId="290B38C5" w14:textId="77777777" w:rsidTr="00C24402">
        <w:trPr>
          <w:trHeight w:val="454"/>
        </w:trPr>
        <w:tc>
          <w:tcPr>
            <w:tcW w:w="359" w:type="pct"/>
            <w:vMerge/>
            <w:vAlign w:val="center"/>
          </w:tcPr>
          <w:p w14:paraId="13E785D4" w14:textId="77777777" w:rsidR="002E66C8" w:rsidRPr="00471A08" w:rsidRDefault="002E66C8" w:rsidP="00F11D2C">
            <w:pPr>
              <w:jc w:val="center"/>
              <w:rPr>
                <w:szCs w:val="21"/>
              </w:rPr>
            </w:pPr>
          </w:p>
        </w:tc>
        <w:tc>
          <w:tcPr>
            <w:tcW w:w="996" w:type="pct"/>
            <w:gridSpan w:val="2"/>
            <w:vMerge/>
            <w:vAlign w:val="center"/>
          </w:tcPr>
          <w:p w14:paraId="3405DA93" w14:textId="77777777" w:rsidR="002E66C8" w:rsidRPr="00471A08" w:rsidRDefault="002E66C8" w:rsidP="00F11D2C">
            <w:pPr>
              <w:rPr>
                <w:kern w:val="0"/>
                <w:szCs w:val="21"/>
              </w:rPr>
            </w:pPr>
          </w:p>
        </w:tc>
        <w:tc>
          <w:tcPr>
            <w:tcW w:w="907" w:type="pct"/>
            <w:vAlign w:val="center"/>
          </w:tcPr>
          <w:p w14:paraId="5F9F1AF5" w14:textId="2A705F78" w:rsidR="002E66C8" w:rsidRPr="00471A08" w:rsidRDefault="00C750A7" w:rsidP="00F11D2C">
            <w:pPr>
              <w:rPr>
                <w:kern w:val="0"/>
                <w:szCs w:val="21"/>
              </w:rPr>
            </w:pPr>
            <w:r w:rsidRPr="00C750A7">
              <w:rPr>
                <w:rFonts w:hint="eastAsia"/>
                <w:kern w:val="0"/>
                <w:szCs w:val="21"/>
              </w:rPr>
              <w:t>防爆标志</w:t>
            </w:r>
          </w:p>
        </w:tc>
        <w:tc>
          <w:tcPr>
            <w:tcW w:w="685" w:type="pct"/>
            <w:vAlign w:val="center"/>
          </w:tcPr>
          <w:p w14:paraId="75DA15DF" w14:textId="77777777" w:rsidR="002E66C8" w:rsidRPr="008837A4" w:rsidRDefault="002E66C8" w:rsidP="00F11D2C">
            <w:pPr>
              <w:jc w:val="center"/>
              <w:rPr>
                <w:kern w:val="0"/>
                <w:szCs w:val="21"/>
              </w:rPr>
            </w:pPr>
            <w:r w:rsidRPr="008837A4">
              <w:rPr>
                <w:kern w:val="0"/>
                <w:szCs w:val="21"/>
              </w:rPr>
              <w:t>5.3.3</w:t>
            </w:r>
          </w:p>
        </w:tc>
        <w:tc>
          <w:tcPr>
            <w:tcW w:w="685" w:type="pct"/>
            <w:vAlign w:val="center"/>
          </w:tcPr>
          <w:p w14:paraId="4A86094B" w14:textId="77777777" w:rsidR="002E66C8" w:rsidRPr="008837A4" w:rsidRDefault="002E66C8" w:rsidP="00F11D2C">
            <w:pPr>
              <w:jc w:val="center"/>
              <w:rPr>
                <w:kern w:val="0"/>
                <w:szCs w:val="21"/>
              </w:rPr>
            </w:pPr>
            <w:r w:rsidRPr="008837A4">
              <w:rPr>
                <w:kern w:val="0"/>
                <w:szCs w:val="21"/>
              </w:rPr>
              <w:t>观察</w:t>
            </w:r>
          </w:p>
        </w:tc>
        <w:tc>
          <w:tcPr>
            <w:tcW w:w="685" w:type="pct"/>
            <w:shd w:val="clear" w:color="auto" w:fill="F2F2F2"/>
            <w:vAlign w:val="center"/>
          </w:tcPr>
          <w:p w14:paraId="131F50B3" w14:textId="298CA8DD" w:rsidR="002E66C8" w:rsidRPr="008837A4" w:rsidRDefault="00E03B4E" w:rsidP="00F11D2C">
            <w:pPr>
              <w:jc w:val="center"/>
              <w:rPr>
                <w:kern w:val="0"/>
                <w:szCs w:val="21"/>
              </w:rPr>
            </w:pPr>
            <w:r>
              <w:rPr>
                <w:rFonts w:hint="eastAsia"/>
                <w:kern w:val="0"/>
                <w:szCs w:val="21"/>
              </w:rPr>
              <w:t>目测</w:t>
            </w:r>
          </w:p>
        </w:tc>
        <w:tc>
          <w:tcPr>
            <w:tcW w:w="683" w:type="pct"/>
            <w:vAlign w:val="center"/>
          </w:tcPr>
          <w:p w14:paraId="33679D53" w14:textId="77777777" w:rsidR="002E66C8" w:rsidRPr="008837A4" w:rsidRDefault="002E66C8" w:rsidP="00F11D2C">
            <w:pPr>
              <w:jc w:val="center"/>
              <w:rPr>
                <w:szCs w:val="21"/>
              </w:rPr>
            </w:pPr>
            <w:r w:rsidRPr="008837A4">
              <w:rPr>
                <w:szCs w:val="21"/>
              </w:rPr>
              <w:t>a</w:t>
            </w:r>
            <w:r w:rsidRPr="008837A4">
              <w:rPr>
                <w:szCs w:val="21"/>
              </w:rPr>
              <w:t>）</w:t>
            </w:r>
          </w:p>
        </w:tc>
      </w:tr>
      <w:tr w:rsidR="002E66C8" w:rsidRPr="00471A08" w14:paraId="197C18EE" w14:textId="77777777" w:rsidTr="00C24402">
        <w:trPr>
          <w:trHeight w:val="454"/>
        </w:trPr>
        <w:tc>
          <w:tcPr>
            <w:tcW w:w="359" w:type="pct"/>
            <w:vMerge w:val="restart"/>
            <w:vAlign w:val="center"/>
          </w:tcPr>
          <w:p w14:paraId="2E8D9936" w14:textId="77777777" w:rsidR="002E66C8" w:rsidRPr="00471A08" w:rsidRDefault="002E66C8" w:rsidP="00F11D2C">
            <w:pPr>
              <w:jc w:val="center"/>
              <w:rPr>
                <w:szCs w:val="21"/>
              </w:rPr>
            </w:pPr>
            <w:r w:rsidRPr="00471A08">
              <w:rPr>
                <w:szCs w:val="21"/>
              </w:rPr>
              <w:t>4</w:t>
            </w:r>
          </w:p>
        </w:tc>
        <w:tc>
          <w:tcPr>
            <w:tcW w:w="996" w:type="pct"/>
            <w:gridSpan w:val="2"/>
            <w:vMerge w:val="restart"/>
            <w:vAlign w:val="center"/>
          </w:tcPr>
          <w:p w14:paraId="093B7693" w14:textId="77777777" w:rsidR="002E66C8" w:rsidRPr="00471A08" w:rsidRDefault="002E66C8" w:rsidP="00F11D2C">
            <w:pPr>
              <w:rPr>
                <w:kern w:val="0"/>
                <w:szCs w:val="21"/>
              </w:rPr>
            </w:pPr>
            <w:r w:rsidRPr="00471A08">
              <w:rPr>
                <w:rFonts w:hint="eastAsia"/>
                <w:kern w:val="0"/>
                <w:szCs w:val="21"/>
              </w:rPr>
              <w:t>保护装置和封印</w:t>
            </w:r>
          </w:p>
        </w:tc>
        <w:tc>
          <w:tcPr>
            <w:tcW w:w="907" w:type="pct"/>
            <w:vAlign w:val="center"/>
          </w:tcPr>
          <w:p w14:paraId="4940A398" w14:textId="77777777" w:rsidR="002E66C8" w:rsidRPr="00471A08" w:rsidRDefault="002E66C8" w:rsidP="00F11D2C">
            <w:pPr>
              <w:rPr>
                <w:kern w:val="0"/>
                <w:szCs w:val="21"/>
              </w:rPr>
            </w:pPr>
            <w:r w:rsidRPr="00471A08">
              <w:rPr>
                <w:rFonts w:hint="eastAsia"/>
                <w:kern w:val="0"/>
                <w:szCs w:val="21"/>
              </w:rPr>
              <w:t>总体要求</w:t>
            </w:r>
          </w:p>
        </w:tc>
        <w:tc>
          <w:tcPr>
            <w:tcW w:w="685" w:type="pct"/>
            <w:vAlign w:val="center"/>
          </w:tcPr>
          <w:p w14:paraId="4FD0CEEA" w14:textId="77777777" w:rsidR="002E66C8" w:rsidRPr="008837A4" w:rsidRDefault="002E66C8" w:rsidP="00F11D2C">
            <w:pPr>
              <w:jc w:val="center"/>
              <w:rPr>
                <w:kern w:val="0"/>
                <w:szCs w:val="21"/>
              </w:rPr>
            </w:pPr>
            <w:r w:rsidRPr="008837A4">
              <w:rPr>
                <w:kern w:val="0"/>
                <w:szCs w:val="21"/>
              </w:rPr>
              <w:t>5.4.1</w:t>
            </w:r>
          </w:p>
        </w:tc>
        <w:tc>
          <w:tcPr>
            <w:tcW w:w="685" w:type="pct"/>
            <w:tcBorders>
              <w:bottom w:val="single" w:sz="4" w:space="0" w:color="auto"/>
            </w:tcBorders>
            <w:vAlign w:val="center"/>
          </w:tcPr>
          <w:p w14:paraId="189ED8E7" w14:textId="77777777" w:rsidR="002E66C8" w:rsidRPr="008837A4" w:rsidRDefault="002E66C8" w:rsidP="00F11D2C">
            <w:pPr>
              <w:jc w:val="center"/>
              <w:rPr>
                <w:kern w:val="0"/>
                <w:szCs w:val="21"/>
              </w:rPr>
            </w:pPr>
            <w:r w:rsidRPr="008837A4">
              <w:rPr>
                <w:kern w:val="0"/>
                <w:szCs w:val="21"/>
              </w:rPr>
              <w:t>观察</w:t>
            </w:r>
          </w:p>
        </w:tc>
        <w:tc>
          <w:tcPr>
            <w:tcW w:w="685" w:type="pct"/>
            <w:tcBorders>
              <w:bottom w:val="single" w:sz="4" w:space="0" w:color="auto"/>
            </w:tcBorders>
            <w:shd w:val="clear" w:color="auto" w:fill="F2F2F2"/>
            <w:vAlign w:val="center"/>
          </w:tcPr>
          <w:p w14:paraId="20F3CCFE" w14:textId="77F56C67" w:rsidR="002E66C8" w:rsidRPr="008837A4" w:rsidRDefault="00E03B4E" w:rsidP="00F11D2C">
            <w:pPr>
              <w:jc w:val="center"/>
              <w:rPr>
                <w:kern w:val="0"/>
                <w:szCs w:val="21"/>
              </w:rPr>
            </w:pPr>
            <w:r>
              <w:rPr>
                <w:rFonts w:hint="eastAsia"/>
                <w:kern w:val="0"/>
                <w:szCs w:val="21"/>
              </w:rPr>
              <w:t>目测</w:t>
            </w:r>
          </w:p>
        </w:tc>
        <w:tc>
          <w:tcPr>
            <w:tcW w:w="683" w:type="pct"/>
            <w:tcBorders>
              <w:bottom w:val="single" w:sz="4" w:space="0" w:color="auto"/>
            </w:tcBorders>
            <w:vAlign w:val="center"/>
          </w:tcPr>
          <w:p w14:paraId="440BF328" w14:textId="77777777" w:rsidR="002E66C8" w:rsidRPr="008837A4" w:rsidRDefault="002E66C8" w:rsidP="00F11D2C">
            <w:pPr>
              <w:jc w:val="center"/>
              <w:rPr>
                <w:szCs w:val="21"/>
              </w:rPr>
            </w:pPr>
            <w:r w:rsidRPr="008837A4">
              <w:rPr>
                <w:szCs w:val="21"/>
              </w:rPr>
              <w:t>a</w:t>
            </w:r>
            <w:r w:rsidRPr="008837A4">
              <w:rPr>
                <w:szCs w:val="21"/>
              </w:rPr>
              <w:t>）</w:t>
            </w:r>
          </w:p>
        </w:tc>
      </w:tr>
      <w:tr w:rsidR="002E66C8" w:rsidRPr="00471A08" w14:paraId="27D570FE" w14:textId="77777777" w:rsidTr="00C24402">
        <w:trPr>
          <w:trHeight w:val="454"/>
        </w:trPr>
        <w:tc>
          <w:tcPr>
            <w:tcW w:w="359" w:type="pct"/>
            <w:vMerge/>
            <w:vAlign w:val="center"/>
          </w:tcPr>
          <w:p w14:paraId="48D51C4E" w14:textId="77777777" w:rsidR="002E66C8" w:rsidRPr="00471A08" w:rsidRDefault="002E66C8" w:rsidP="00F11D2C">
            <w:pPr>
              <w:jc w:val="center"/>
              <w:rPr>
                <w:szCs w:val="21"/>
              </w:rPr>
            </w:pPr>
          </w:p>
        </w:tc>
        <w:tc>
          <w:tcPr>
            <w:tcW w:w="996" w:type="pct"/>
            <w:gridSpan w:val="2"/>
            <w:vMerge/>
            <w:vAlign w:val="center"/>
          </w:tcPr>
          <w:p w14:paraId="32ABBEDE" w14:textId="77777777" w:rsidR="002E66C8" w:rsidRPr="00471A08" w:rsidRDefault="002E66C8" w:rsidP="00F11D2C">
            <w:pPr>
              <w:rPr>
                <w:kern w:val="0"/>
                <w:szCs w:val="21"/>
              </w:rPr>
            </w:pPr>
          </w:p>
        </w:tc>
        <w:tc>
          <w:tcPr>
            <w:tcW w:w="907" w:type="pct"/>
            <w:vAlign w:val="center"/>
          </w:tcPr>
          <w:p w14:paraId="01C61F06" w14:textId="77777777" w:rsidR="002E66C8" w:rsidRPr="00471A08" w:rsidRDefault="002E66C8" w:rsidP="00F11D2C">
            <w:pPr>
              <w:rPr>
                <w:kern w:val="0"/>
                <w:szCs w:val="21"/>
              </w:rPr>
            </w:pPr>
            <w:r w:rsidRPr="00471A08">
              <w:rPr>
                <w:rFonts w:hint="eastAsia"/>
                <w:kern w:val="0"/>
                <w:szCs w:val="21"/>
              </w:rPr>
              <w:t>机械封印</w:t>
            </w:r>
          </w:p>
        </w:tc>
        <w:tc>
          <w:tcPr>
            <w:tcW w:w="685" w:type="pct"/>
            <w:vAlign w:val="center"/>
          </w:tcPr>
          <w:p w14:paraId="28A0CA86" w14:textId="77777777" w:rsidR="002E66C8" w:rsidRPr="008837A4" w:rsidRDefault="002E66C8" w:rsidP="00F11D2C">
            <w:pPr>
              <w:jc w:val="center"/>
              <w:rPr>
                <w:kern w:val="0"/>
                <w:szCs w:val="21"/>
              </w:rPr>
            </w:pPr>
            <w:r w:rsidRPr="008837A4">
              <w:rPr>
                <w:kern w:val="0"/>
                <w:szCs w:val="21"/>
              </w:rPr>
              <w:t>5.4.2</w:t>
            </w:r>
          </w:p>
        </w:tc>
        <w:tc>
          <w:tcPr>
            <w:tcW w:w="685" w:type="pct"/>
            <w:tcBorders>
              <w:bottom w:val="single" w:sz="4" w:space="0" w:color="auto"/>
            </w:tcBorders>
            <w:vAlign w:val="center"/>
          </w:tcPr>
          <w:p w14:paraId="3B864A01" w14:textId="77777777" w:rsidR="002E66C8" w:rsidRPr="008837A4" w:rsidRDefault="002E66C8" w:rsidP="00F11D2C">
            <w:pPr>
              <w:jc w:val="center"/>
              <w:rPr>
                <w:kern w:val="0"/>
                <w:szCs w:val="21"/>
              </w:rPr>
            </w:pPr>
            <w:r w:rsidRPr="008837A4">
              <w:rPr>
                <w:kern w:val="0"/>
                <w:szCs w:val="21"/>
              </w:rPr>
              <w:t>观察</w:t>
            </w:r>
          </w:p>
        </w:tc>
        <w:tc>
          <w:tcPr>
            <w:tcW w:w="685" w:type="pct"/>
            <w:tcBorders>
              <w:bottom w:val="single" w:sz="4" w:space="0" w:color="auto"/>
            </w:tcBorders>
            <w:shd w:val="clear" w:color="auto" w:fill="F2F2F2"/>
            <w:vAlign w:val="center"/>
          </w:tcPr>
          <w:p w14:paraId="29D1D23F" w14:textId="73E20500" w:rsidR="002E66C8" w:rsidRPr="008837A4" w:rsidRDefault="00E03B4E" w:rsidP="00F11D2C">
            <w:pPr>
              <w:jc w:val="center"/>
              <w:rPr>
                <w:kern w:val="0"/>
                <w:szCs w:val="21"/>
              </w:rPr>
            </w:pPr>
            <w:r>
              <w:rPr>
                <w:rFonts w:hint="eastAsia"/>
                <w:kern w:val="0"/>
                <w:szCs w:val="21"/>
              </w:rPr>
              <w:t>目测</w:t>
            </w:r>
          </w:p>
        </w:tc>
        <w:tc>
          <w:tcPr>
            <w:tcW w:w="683" w:type="pct"/>
            <w:tcBorders>
              <w:bottom w:val="single" w:sz="4" w:space="0" w:color="auto"/>
            </w:tcBorders>
            <w:vAlign w:val="center"/>
          </w:tcPr>
          <w:p w14:paraId="717B721B" w14:textId="77777777" w:rsidR="002E66C8" w:rsidRPr="008837A4" w:rsidRDefault="002E66C8" w:rsidP="00F11D2C">
            <w:pPr>
              <w:jc w:val="center"/>
              <w:rPr>
                <w:szCs w:val="21"/>
              </w:rPr>
            </w:pPr>
            <w:r w:rsidRPr="008837A4">
              <w:rPr>
                <w:szCs w:val="21"/>
              </w:rPr>
              <w:t>a</w:t>
            </w:r>
            <w:r w:rsidRPr="008837A4">
              <w:rPr>
                <w:szCs w:val="21"/>
              </w:rPr>
              <w:t>）</w:t>
            </w:r>
          </w:p>
        </w:tc>
      </w:tr>
      <w:tr w:rsidR="002E66C8" w:rsidRPr="00471A08" w14:paraId="24848781" w14:textId="77777777" w:rsidTr="00C24402">
        <w:trPr>
          <w:trHeight w:val="454"/>
        </w:trPr>
        <w:tc>
          <w:tcPr>
            <w:tcW w:w="359" w:type="pct"/>
            <w:vMerge/>
            <w:vAlign w:val="center"/>
          </w:tcPr>
          <w:p w14:paraId="425C8B6D" w14:textId="77777777" w:rsidR="002E66C8" w:rsidRPr="00471A08" w:rsidRDefault="002E66C8" w:rsidP="00F11D2C">
            <w:pPr>
              <w:jc w:val="center"/>
              <w:rPr>
                <w:szCs w:val="21"/>
              </w:rPr>
            </w:pPr>
          </w:p>
        </w:tc>
        <w:tc>
          <w:tcPr>
            <w:tcW w:w="996" w:type="pct"/>
            <w:gridSpan w:val="2"/>
            <w:vMerge/>
            <w:vAlign w:val="center"/>
          </w:tcPr>
          <w:p w14:paraId="735DB58D" w14:textId="77777777" w:rsidR="002E66C8" w:rsidRPr="00471A08" w:rsidRDefault="002E66C8" w:rsidP="00F11D2C">
            <w:pPr>
              <w:rPr>
                <w:kern w:val="0"/>
                <w:szCs w:val="21"/>
              </w:rPr>
            </w:pPr>
          </w:p>
        </w:tc>
        <w:tc>
          <w:tcPr>
            <w:tcW w:w="907" w:type="pct"/>
            <w:vAlign w:val="center"/>
          </w:tcPr>
          <w:p w14:paraId="6D0AE412" w14:textId="77777777" w:rsidR="002E66C8" w:rsidRPr="00471A08" w:rsidRDefault="002E66C8" w:rsidP="00F11D2C">
            <w:pPr>
              <w:rPr>
                <w:kern w:val="0"/>
                <w:szCs w:val="21"/>
              </w:rPr>
            </w:pPr>
            <w:r w:rsidRPr="00471A08">
              <w:rPr>
                <w:rFonts w:hint="eastAsia"/>
                <w:kern w:val="0"/>
                <w:szCs w:val="21"/>
              </w:rPr>
              <w:t>电子封印</w:t>
            </w:r>
          </w:p>
        </w:tc>
        <w:tc>
          <w:tcPr>
            <w:tcW w:w="685" w:type="pct"/>
            <w:vAlign w:val="center"/>
          </w:tcPr>
          <w:p w14:paraId="55DC7E80" w14:textId="77777777" w:rsidR="002E66C8" w:rsidRPr="008837A4" w:rsidRDefault="002E66C8" w:rsidP="00F11D2C">
            <w:pPr>
              <w:jc w:val="center"/>
              <w:rPr>
                <w:kern w:val="0"/>
                <w:szCs w:val="21"/>
              </w:rPr>
            </w:pPr>
            <w:r w:rsidRPr="008837A4">
              <w:rPr>
                <w:kern w:val="0"/>
                <w:szCs w:val="21"/>
              </w:rPr>
              <w:t>5.4.3</w:t>
            </w:r>
          </w:p>
        </w:tc>
        <w:tc>
          <w:tcPr>
            <w:tcW w:w="685" w:type="pct"/>
            <w:tcBorders>
              <w:bottom w:val="single" w:sz="4" w:space="0" w:color="auto"/>
            </w:tcBorders>
            <w:vAlign w:val="center"/>
          </w:tcPr>
          <w:p w14:paraId="06EDC700" w14:textId="77777777" w:rsidR="002E66C8" w:rsidRPr="008837A4" w:rsidRDefault="002E66C8" w:rsidP="00F11D2C">
            <w:pPr>
              <w:jc w:val="center"/>
              <w:rPr>
                <w:kern w:val="0"/>
                <w:szCs w:val="21"/>
              </w:rPr>
            </w:pPr>
            <w:r w:rsidRPr="008837A4">
              <w:rPr>
                <w:kern w:val="0"/>
                <w:szCs w:val="21"/>
              </w:rPr>
              <w:t>观察</w:t>
            </w:r>
          </w:p>
        </w:tc>
        <w:tc>
          <w:tcPr>
            <w:tcW w:w="685" w:type="pct"/>
            <w:tcBorders>
              <w:bottom w:val="single" w:sz="4" w:space="0" w:color="auto"/>
            </w:tcBorders>
            <w:shd w:val="clear" w:color="auto" w:fill="F2F2F2"/>
            <w:vAlign w:val="center"/>
          </w:tcPr>
          <w:p w14:paraId="6AF7FDF3" w14:textId="3C759718" w:rsidR="002E66C8" w:rsidRPr="008837A4" w:rsidRDefault="00E03B4E" w:rsidP="00F11D2C">
            <w:pPr>
              <w:jc w:val="center"/>
              <w:rPr>
                <w:kern w:val="0"/>
                <w:szCs w:val="21"/>
              </w:rPr>
            </w:pPr>
            <w:r>
              <w:rPr>
                <w:rFonts w:hint="eastAsia"/>
                <w:kern w:val="0"/>
                <w:szCs w:val="21"/>
              </w:rPr>
              <w:t>目测</w:t>
            </w:r>
          </w:p>
        </w:tc>
        <w:tc>
          <w:tcPr>
            <w:tcW w:w="683" w:type="pct"/>
            <w:tcBorders>
              <w:bottom w:val="single" w:sz="4" w:space="0" w:color="auto"/>
            </w:tcBorders>
            <w:vAlign w:val="center"/>
          </w:tcPr>
          <w:p w14:paraId="46D640E6" w14:textId="77777777" w:rsidR="002E66C8" w:rsidRPr="008837A4" w:rsidRDefault="002E66C8" w:rsidP="00F11D2C">
            <w:pPr>
              <w:jc w:val="center"/>
              <w:rPr>
                <w:szCs w:val="21"/>
              </w:rPr>
            </w:pPr>
            <w:r w:rsidRPr="008837A4">
              <w:rPr>
                <w:szCs w:val="21"/>
              </w:rPr>
              <w:t>a</w:t>
            </w:r>
            <w:r w:rsidRPr="008837A4">
              <w:rPr>
                <w:szCs w:val="21"/>
              </w:rPr>
              <w:t>）</w:t>
            </w:r>
          </w:p>
        </w:tc>
      </w:tr>
      <w:tr w:rsidR="002E66C8" w:rsidRPr="00471A08" w14:paraId="01B01698" w14:textId="77777777" w:rsidTr="00C24402">
        <w:trPr>
          <w:trHeight w:val="454"/>
        </w:trPr>
        <w:tc>
          <w:tcPr>
            <w:tcW w:w="2262" w:type="pct"/>
            <w:gridSpan w:val="4"/>
            <w:vAlign w:val="center"/>
          </w:tcPr>
          <w:p w14:paraId="0B4F3270" w14:textId="467EAEE6" w:rsidR="002E66C8" w:rsidRPr="00471A08" w:rsidRDefault="00C46638" w:rsidP="00F11D2C">
            <w:pPr>
              <w:rPr>
                <w:kern w:val="0"/>
                <w:szCs w:val="21"/>
              </w:rPr>
            </w:pPr>
            <w:r w:rsidRPr="00C46638">
              <w:rPr>
                <w:rFonts w:hint="eastAsia"/>
                <w:kern w:val="0"/>
                <w:szCs w:val="21"/>
              </w:rPr>
              <w:t>计量性能要求</w:t>
            </w:r>
          </w:p>
        </w:tc>
        <w:tc>
          <w:tcPr>
            <w:tcW w:w="685" w:type="pct"/>
            <w:vAlign w:val="center"/>
          </w:tcPr>
          <w:p w14:paraId="784EAC9B" w14:textId="77777777" w:rsidR="002E66C8" w:rsidRPr="008837A4" w:rsidRDefault="002E66C8" w:rsidP="00F11D2C">
            <w:pPr>
              <w:jc w:val="center"/>
              <w:rPr>
                <w:kern w:val="0"/>
                <w:szCs w:val="21"/>
              </w:rPr>
            </w:pPr>
            <w:r w:rsidRPr="008837A4">
              <w:rPr>
                <w:kern w:val="0"/>
                <w:szCs w:val="21"/>
              </w:rPr>
              <w:t>6</w:t>
            </w:r>
          </w:p>
        </w:tc>
        <w:tc>
          <w:tcPr>
            <w:tcW w:w="685" w:type="pct"/>
            <w:shd w:val="clear" w:color="auto" w:fill="F2F2F2"/>
            <w:vAlign w:val="center"/>
          </w:tcPr>
          <w:p w14:paraId="7D409FCE" w14:textId="77777777" w:rsidR="002E66C8" w:rsidRPr="008837A4" w:rsidRDefault="002E66C8" w:rsidP="00F11D2C">
            <w:pPr>
              <w:jc w:val="center"/>
              <w:rPr>
                <w:kern w:val="0"/>
                <w:szCs w:val="21"/>
              </w:rPr>
            </w:pPr>
          </w:p>
        </w:tc>
        <w:tc>
          <w:tcPr>
            <w:tcW w:w="685" w:type="pct"/>
            <w:shd w:val="clear" w:color="auto" w:fill="F2F2F2"/>
            <w:vAlign w:val="center"/>
          </w:tcPr>
          <w:p w14:paraId="333F9873" w14:textId="77777777" w:rsidR="002E66C8" w:rsidRPr="008837A4" w:rsidRDefault="002E66C8" w:rsidP="00F11D2C">
            <w:pPr>
              <w:jc w:val="center"/>
              <w:rPr>
                <w:kern w:val="0"/>
                <w:szCs w:val="21"/>
              </w:rPr>
            </w:pPr>
          </w:p>
        </w:tc>
        <w:tc>
          <w:tcPr>
            <w:tcW w:w="683" w:type="pct"/>
            <w:shd w:val="clear" w:color="auto" w:fill="F2F2F2"/>
            <w:vAlign w:val="center"/>
          </w:tcPr>
          <w:p w14:paraId="29C83BEF" w14:textId="77777777" w:rsidR="002E66C8" w:rsidRPr="008837A4" w:rsidRDefault="002E66C8" w:rsidP="00F11D2C">
            <w:pPr>
              <w:jc w:val="center"/>
              <w:rPr>
                <w:rFonts w:eastAsia="黑体"/>
                <w:szCs w:val="21"/>
              </w:rPr>
            </w:pPr>
          </w:p>
        </w:tc>
      </w:tr>
      <w:tr w:rsidR="002E66C8" w:rsidRPr="00471A08" w14:paraId="5845F331" w14:textId="77777777" w:rsidTr="00C24402">
        <w:trPr>
          <w:trHeight w:val="454"/>
        </w:trPr>
        <w:tc>
          <w:tcPr>
            <w:tcW w:w="359" w:type="pct"/>
            <w:vAlign w:val="center"/>
          </w:tcPr>
          <w:p w14:paraId="5B5F85BB" w14:textId="77777777" w:rsidR="002E66C8" w:rsidRPr="00471A08" w:rsidRDefault="002E66C8" w:rsidP="00F11D2C">
            <w:pPr>
              <w:jc w:val="center"/>
              <w:rPr>
                <w:szCs w:val="21"/>
              </w:rPr>
            </w:pPr>
            <w:r w:rsidRPr="00471A08">
              <w:rPr>
                <w:szCs w:val="21"/>
              </w:rPr>
              <w:t>1</w:t>
            </w:r>
          </w:p>
        </w:tc>
        <w:tc>
          <w:tcPr>
            <w:tcW w:w="1903" w:type="pct"/>
            <w:gridSpan w:val="3"/>
            <w:vAlign w:val="center"/>
          </w:tcPr>
          <w:p w14:paraId="7A9A3FD5" w14:textId="7BC05D8B" w:rsidR="002E66C8" w:rsidRPr="00471A08" w:rsidRDefault="002E66C8" w:rsidP="00F11D2C">
            <w:pPr>
              <w:rPr>
                <w:kern w:val="0"/>
                <w:szCs w:val="21"/>
              </w:rPr>
            </w:pPr>
            <w:bookmarkStart w:id="219" w:name="_Hlk218071353"/>
            <w:r w:rsidRPr="00471A08">
              <w:rPr>
                <w:rFonts w:hint="eastAsia"/>
                <w:kern w:val="0"/>
                <w:szCs w:val="21"/>
              </w:rPr>
              <w:t>准确度等级、最大允许误差</w:t>
            </w:r>
            <w:bookmarkEnd w:id="219"/>
          </w:p>
        </w:tc>
        <w:tc>
          <w:tcPr>
            <w:tcW w:w="685" w:type="pct"/>
            <w:vAlign w:val="center"/>
          </w:tcPr>
          <w:p w14:paraId="0A8FCA9D" w14:textId="77777777" w:rsidR="002E66C8" w:rsidRPr="008837A4" w:rsidRDefault="002E66C8" w:rsidP="00F11D2C">
            <w:pPr>
              <w:jc w:val="center"/>
              <w:rPr>
                <w:kern w:val="0"/>
                <w:szCs w:val="21"/>
              </w:rPr>
            </w:pPr>
            <w:r w:rsidRPr="008837A4">
              <w:rPr>
                <w:kern w:val="0"/>
                <w:szCs w:val="21"/>
              </w:rPr>
              <w:t>6.1</w:t>
            </w:r>
          </w:p>
        </w:tc>
        <w:tc>
          <w:tcPr>
            <w:tcW w:w="685" w:type="pct"/>
            <w:vAlign w:val="center"/>
          </w:tcPr>
          <w:p w14:paraId="495CA2CE" w14:textId="77777777" w:rsidR="002E66C8" w:rsidRPr="008837A4" w:rsidRDefault="002E66C8" w:rsidP="00F11D2C">
            <w:pPr>
              <w:jc w:val="center"/>
              <w:rPr>
                <w:kern w:val="0"/>
                <w:szCs w:val="21"/>
              </w:rPr>
            </w:pPr>
            <w:r w:rsidRPr="008837A4">
              <w:rPr>
                <w:kern w:val="0"/>
                <w:szCs w:val="21"/>
              </w:rPr>
              <w:t>试验</w:t>
            </w:r>
          </w:p>
        </w:tc>
        <w:tc>
          <w:tcPr>
            <w:tcW w:w="685" w:type="pct"/>
            <w:shd w:val="clear" w:color="auto" w:fill="F2F2F2"/>
            <w:vAlign w:val="center"/>
          </w:tcPr>
          <w:p w14:paraId="01DE9467" w14:textId="77777777" w:rsidR="002E66C8" w:rsidRPr="008837A4" w:rsidRDefault="002E66C8" w:rsidP="00F11D2C">
            <w:pPr>
              <w:jc w:val="center"/>
              <w:rPr>
                <w:kern w:val="0"/>
                <w:szCs w:val="21"/>
              </w:rPr>
            </w:pPr>
            <w:r w:rsidRPr="008837A4">
              <w:rPr>
                <w:kern w:val="0"/>
                <w:szCs w:val="21"/>
              </w:rPr>
              <w:t>10.2.1</w:t>
            </w:r>
          </w:p>
        </w:tc>
        <w:tc>
          <w:tcPr>
            <w:tcW w:w="683" w:type="pct"/>
            <w:vAlign w:val="center"/>
          </w:tcPr>
          <w:p w14:paraId="52EFE58B" w14:textId="77777777" w:rsidR="002E66C8" w:rsidRPr="008837A4" w:rsidRDefault="002E66C8" w:rsidP="00F11D2C">
            <w:pPr>
              <w:jc w:val="center"/>
              <w:rPr>
                <w:szCs w:val="21"/>
              </w:rPr>
            </w:pPr>
            <w:r w:rsidRPr="008837A4">
              <w:rPr>
                <w:szCs w:val="21"/>
              </w:rPr>
              <w:t>a</w:t>
            </w:r>
            <w:r w:rsidRPr="008837A4">
              <w:rPr>
                <w:szCs w:val="21"/>
              </w:rPr>
              <w:t>）</w:t>
            </w:r>
          </w:p>
        </w:tc>
      </w:tr>
      <w:tr w:rsidR="002E66C8" w:rsidRPr="00471A08" w14:paraId="65B37993" w14:textId="77777777" w:rsidTr="00C24402">
        <w:trPr>
          <w:trHeight w:val="454"/>
        </w:trPr>
        <w:tc>
          <w:tcPr>
            <w:tcW w:w="359" w:type="pct"/>
            <w:vAlign w:val="center"/>
          </w:tcPr>
          <w:p w14:paraId="0E8F8CA6" w14:textId="77777777" w:rsidR="002E66C8" w:rsidRPr="00471A08" w:rsidRDefault="002E66C8" w:rsidP="00F11D2C">
            <w:pPr>
              <w:jc w:val="center"/>
              <w:rPr>
                <w:szCs w:val="21"/>
              </w:rPr>
            </w:pPr>
            <w:r w:rsidRPr="00471A08">
              <w:rPr>
                <w:szCs w:val="21"/>
              </w:rPr>
              <w:t>2</w:t>
            </w:r>
          </w:p>
        </w:tc>
        <w:tc>
          <w:tcPr>
            <w:tcW w:w="1903" w:type="pct"/>
            <w:gridSpan w:val="3"/>
            <w:vAlign w:val="center"/>
          </w:tcPr>
          <w:p w14:paraId="34137AB9" w14:textId="77777777" w:rsidR="002E66C8" w:rsidRPr="00471A08" w:rsidRDefault="002E66C8" w:rsidP="00F11D2C">
            <w:pPr>
              <w:rPr>
                <w:kern w:val="0"/>
                <w:szCs w:val="21"/>
              </w:rPr>
            </w:pPr>
            <w:r w:rsidRPr="00471A08">
              <w:rPr>
                <w:kern w:val="0"/>
                <w:szCs w:val="21"/>
              </w:rPr>
              <w:t>重复性</w:t>
            </w:r>
          </w:p>
        </w:tc>
        <w:tc>
          <w:tcPr>
            <w:tcW w:w="685" w:type="pct"/>
            <w:vAlign w:val="center"/>
          </w:tcPr>
          <w:p w14:paraId="6A57CA72" w14:textId="77777777" w:rsidR="002E66C8" w:rsidRPr="008837A4" w:rsidRDefault="002E66C8" w:rsidP="00F11D2C">
            <w:pPr>
              <w:jc w:val="center"/>
              <w:rPr>
                <w:kern w:val="0"/>
                <w:szCs w:val="21"/>
              </w:rPr>
            </w:pPr>
            <w:r w:rsidRPr="008837A4">
              <w:rPr>
                <w:kern w:val="0"/>
                <w:szCs w:val="21"/>
              </w:rPr>
              <w:t>6.2</w:t>
            </w:r>
          </w:p>
        </w:tc>
        <w:tc>
          <w:tcPr>
            <w:tcW w:w="685" w:type="pct"/>
            <w:vAlign w:val="center"/>
          </w:tcPr>
          <w:p w14:paraId="44FE5CF1" w14:textId="77777777" w:rsidR="002E66C8" w:rsidRPr="008837A4" w:rsidRDefault="002E66C8" w:rsidP="00F11D2C">
            <w:pPr>
              <w:jc w:val="center"/>
              <w:rPr>
                <w:kern w:val="0"/>
                <w:szCs w:val="21"/>
              </w:rPr>
            </w:pPr>
            <w:r w:rsidRPr="008837A4">
              <w:rPr>
                <w:kern w:val="0"/>
                <w:szCs w:val="21"/>
              </w:rPr>
              <w:t>试验</w:t>
            </w:r>
          </w:p>
        </w:tc>
        <w:tc>
          <w:tcPr>
            <w:tcW w:w="685" w:type="pct"/>
            <w:vAlign w:val="center"/>
          </w:tcPr>
          <w:p w14:paraId="6D40681C" w14:textId="77777777" w:rsidR="002E66C8" w:rsidRPr="008837A4" w:rsidRDefault="002E66C8" w:rsidP="00F11D2C">
            <w:pPr>
              <w:jc w:val="center"/>
              <w:rPr>
                <w:kern w:val="0"/>
                <w:szCs w:val="21"/>
              </w:rPr>
            </w:pPr>
            <w:r w:rsidRPr="008837A4">
              <w:rPr>
                <w:kern w:val="0"/>
                <w:szCs w:val="21"/>
              </w:rPr>
              <w:t>10.2.2</w:t>
            </w:r>
          </w:p>
        </w:tc>
        <w:tc>
          <w:tcPr>
            <w:tcW w:w="683" w:type="pct"/>
            <w:vAlign w:val="center"/>
          </w:tcPr>
          <w:p w14:paraId="5AE6DCDA" w14:textId="77777777" w:rsidR="002E66C8" w:rsidRPr="008837A4" w:rsidRDefault="002E66C8" w:rsidP="00F11D2C">
            <w:pPr>
              <w:jc w:val="center"/>
              <w:rPr>
                <w:szCs w:val="21"/>
              </w:rPr>
            </w:pPr>
            <w:r w:rsidRPr="008837A4">
              <w:rPr>
                <w:szCs w:val="21"/>
              </w:rPr>
              <w:t>a</w:t>
            </w:r>
            <w:r w:rsidRPr="008837A4">
              <w:rPr>
                <w:szCs w:val="21"/>
              </w:rPr>
              <w:t>）</w:t>
            </w:r>
          </w:p>
        </w:tc>
      </w:tr>
      <w:tr w:rsidR="002E66C8" w:rsidRPr="00471A08" w14:paraId="5A9DF36D" w14:textId="77777777" w:rsidTr="00C24402">
        <w:trPr>
          <w:trHeight w:val="454"/>
        </w:trPr>
        <w:tc>
          <w:tcPr>
            <w:tcW w:w="2262" w:type="pct"/>
            <w:gridSpan w:val="4"/>
            <w:vAlign w:val="center"/>
          </w:tcPr>
          <w:p w14:paraId="07C3C80A" w14:textId="77777777" w:rsidR="002E66C8" w:rsidRPr="00471A08" w:rsidRDefault="002E66C8" w:rsidP="00F11D2C">
            <w:pPr>
              <w:rPr>
                <w:kern w:val="0"/>
                <w:szCs w:val="21"/>
              </w:rPr>
            </w:pPr>
            <w:r w:rsidRPr="00471A08">
              <w:rPr>
                <w:rFonts w:hint="eastAsia"/>
                <w:kern w:val="0"/>
                <w:szCs w:val="21"/>
              </w:rPr>
              <w:t>通用技术要求</w:t>
            </w:r>
          </w:p>
        </w:tc>
        <w:tc>
          <w:tcPr>
            <w:tcW w:w="685" w:type="pct"/>
            <w:vAlign w:val="center"/>
          </w:tcPr>
          <w:p w14:paraId="7CDDEC57" w14:textId="77777777" w:rsidR="002E66C8" w:rsidRPr="008837A4" w:rsidRDefault="002E66C8" w:rsidP="00F11D2C">
            <w:pPr>
              <w:jc w:val="center"/>
              <w:rPr>
                <w:kern w:val="0"/>
                <w:szCs w:val="21"/>
              </w:rPr>
            </w:pPr>
            <w:r w:rsidRPr="008837A4">
              <w:rPr>
                <w:kern w:val="0"/>
                <w:szCs w:val="21"/>
              </w:rPr>
              <w:t>7</w:t>
            </w:r>
          </w:p>
        </w:tc>
        <w:tc>
          <w:tcPr>
            <w:tcW w:w="685" w:type="pct"/>
            <w:shd w:val="clear" w:color="auto" w:fill="F2F2F2"/>
            <w:vAlign w:val="center"/>
          </w:tcPr>
          <w:p w14:paraId="68C0B519" w14:textId="77777777" w:rsidR="002E66C8" w:rsidRPr="008837A4" w:rsidRDefault="002E66C8" w:rsidP="00F11D2C">
            <w:pPr>
              <w:jc w:val="center"/>
              <w:rPr>
                <w:kern w:val="0"/>
                <w:szCs w:val="21"/>
              </w:rPr>
            </w:pPr>
          </w:p>
        </w:tc>
        <w:tc>
          <w:tcPr>
            <w:tcW w:w="685" w:type="pct"/>
            <w:tcBorders>
              <w:bottom w:val="single" w:sz="4" w:space="0" w:color="auto"/>
            </w:tcBorders>
            <w:shd w:val="clear" w:color="auto" w:fill="F2F2F2"/>
            <w:vAlign w:val="center"/>
          </w:tcPr>
          <w:p w14:paraId="43F064B6" w14:textId="77777777" w:rsidR="002E66C8" w:rsidRPr="008837A4" w:rsidRDefault="002E66C8" w:rsidP="00F11D2C">
            <w:pPr>
              <w:jc w:val="center"/>
              <w:rPr>
                <w:kern w:val="0"/>
                <w:szCs w:val="21"/>
              </w:rPr>
            </w:pPr>
          </w:p>
        </w:tc>
        <w:tc>
          <w:tcPr>
            <w:tcW w:w="683" w:type="pct"/>
            <w:shd w:val="clear" w:color="auto" w:fill="F2F2F2"/>
            <w:vAlign w:val="center"/>
          </w:tcPr>
          <w:p w14:paraId="785471C8" w14:textId="77777777" w:rsidR="002E66C8" w:rsidRPr="008837A4" w:rsidRDefault="002E66C8" w:rsidP="00F11D2C">
            <w:pPr>
              <w:jc w:val="center"/>
              <w:rPr>
                <w:szCs w:val="21"/>
              </w:rPr>
            </w:pPr>
          </w:p>
        </w:tc>
      </w:tr>
      <w:tr w:rsidR="00D4716D" w:rsidRPr="00471A08" w14:paraId="6D46F54D" w14:textId="77777777" w:rsidTr="00C24402">
        <w:trPr>
          <w:trHeight w:val="454"/>
        </w:trPr>
        <w:tc>
          <w:tcPr>
            <w:tcW w:w="359" w:type="pct"/>
            <w:vAlign w:val="center"/>
          </w:tcPr>
          <w:p w14:paraId="78907A7B" w14:textId="77777777" w:rsidR="00D4716D" w:rsidRPr="00471A08" w:rsidRDefault="00D4716D" w:rsidP="00D4716D">
            <w:pPr>
              <w:jc w:val="center"/>
              <w:rPr>
                <w:szCs w:val="21"/>
              </w:rPr>
            </w:pPr>
            <w:r w:rsidRPr="00471A08">
              <w:rPr>
                <w:szCs w:val="21"/>
              </w:rPr>
              <w:t>1</w:t>
            </w:r>
          </w:p>
        </w:tc>
        <w:tc>
          <w:tcPr>
            <w:tcW w:w="1903" w:type="pct"/>
            <w:gridSpan w:val="3"/>
            <w:tcBorders>
              <w:top w:val="single" w:sz="4" w:space="0" w:color="000000"/>
              <w:left w:val="single" w:sz="4" w:space="0" w:color="000000"/>
              <w:bottom w:val="single" w:sz="4" w:space="0" w:color="000000"/>
              <w:right w:val="single" w:sz="4" w:space="0" w:color="000000"/>
            </w:tcBorders>
            <w:vAlign w:val="center"/>
          </w:tcPr>
          <w:p w14:paraId="59B7B160" w14:textId="296CE40B" w:rsidR="00D4716D" w:rsidRPr="00471A08" w:rsidRDefault="00D4716D" w:rsidP="00D4716D">
            <w:pPr>
              <w:rPr>
                <w:kern w:val="0"/>
                <w:szCs w:val="21"/>
              </w:rPr>
            </w:pPr>
            <w:r>
              <w:rPr>
                <w:rFonts w:ascii="宋体" w:hAnsi="宋体" w:hint="eastAsia"/>
                <w:color w:val="000000"/>
                <w:kern w:val="0"/>
              </w:rPr>
              <w:t>外观与结构</w:t>
            </w:r>
          </w:p>
        </w:tc>
        <w:tc>
          <w:tcPr>
            <w:tcW w:w="685" w:type="pct"/>
            <w:tcBorders>
              <w:top w:val="single" w:sz="4" w:space="0" w:color="000000"/>
              <w:left w:val="nil"/>
              <w:bottom w:val="single" w:sz="4" w:space="0" w:color="000000"/>
              <w:right w:val="single" w:sz="4" w:space="0" w:color="auto"/>
            </w:tcBorders>
            <w:vAlign w:val="center"/>
          </w:tcPr>
          <w:p w14:paraId="771C90E7" w14:textId="192FF7AE" w:rsidR="00D4716D" w:rsidRPr="008837A4" w:rsidRDefault="00D4716D" w:rsidP="00D4716D">
            <w:pPr>
              <w:jc w:val="center"/>
              <w:rPr>
                <w:kern w:val="0"/>
                <w:szCs w:val="21"/>
              </w:rPr>
            </w:pPr>
            <w:r w:rsidRPr="008837A4">
              <w:rPr>
                <w:color w:val="000000"/>
                <w:kern w:val="0"/>
              </w:rPr>
              <w:t>7.1</w:t>
            </w:r>
          </w:p>
        </w:tc>
        <w:tc>
          <w:tcPr>
            <w:tcW w:w="685" w:type="pct"/>
            <w:vAlign w:val="center"/>
          </w:tcPr>
          <w:p w14:paraId="1DEFF6BD" w14:textId="77777777" w:rsidR="00D4716D" w:rsidRPr="008837A4" w:rsidRDefault="00D4716D" w:rsidP="00D4716D">
            <w:pPr>
              <w:jc w:val="center"/>
              <w:rPr>
                <w:kern w:val="0"/>
                <w:szCs w:val="21"/>
              </w:rPr>
            </w:pPr>
            <w:r w:rsidRPr="008837A4">
              <w:rPr>
                <w:kern w:val="0"/>
                <w:szCs w:val="21"/>
              </w:rPr>
              <w:t>观察</w:t>
            </w:r>
          </w:p>
        </w:tc>
        <w:tc>
          <w:tcPr>
            <w:tcW w:w="685" w:type="pct"/>
            <w:shd w:val="clear" w:color="auto" w:fill="F2F2F2"/>
            <w:vAlign w:val="center"/>
          </w:tcPr>
          <w:p w14:paraId="19D97E37" w14:textId="57DB9695" w:rsidR="00D4716D" w:rsidRPr="008837A4" w:rsidRDefault="00E03B4E" w:rsidP="00D4716D">
            <w:pPr>
              <w:jc w:val="center"/>
              <w:rPr>
                <w:kern w:val="0"/>
                <w:szCs w:val="21"/>
              </w:rPr>
            </w:pPr>
            <w:r>
              <w:rPr>
                <w:rFonts w:hint="eastAsia"/>
                <w:kern w:val="0"/>
                <w:szCs w:val="21"/>
              </w:rPr>
              <w:t>目测</w:t>
            </w:r>
          </w:p>
        </w:tc>
        <w:tc>
          <w:tcPr>
            <w:tcW w:w="683" w:type="pct"/>
            <w:vAlign w:val="center"/>
          </w:tcPr>
          <w:p w14:paraId="47CBB762" w14:textId="77777777" w:rsidR="00D4716D" w:rsidRPr="008837A4" w:rsidRDefault="00D4716D" w:rsidP="00D4716D">
            <w:pPr>
              <w:jc w:val="center"/>
              <w:rPr>
                <w:szCs w:val="21"/>
              </w:rPr>
            </w:pPr>
            <w:r w:rsidRPr="008837A4">
              <w:rPr>
                <w:szCs w:val="21"/>
              </w:rPr>
              <w:t>a</w:t>
            </w:r>
            <w:r w:rsidRPr="008837A4">
              <w:rPr>
                <w:szCs w:val="21"/>
              </w:rPr>
              <w:t>）</w:t>
            </w:r>
          </w:p>
        </w:tc>
      </w:tr>
      <w:tr w:rsidR="00F937BF" w:rsidRPr="00471A08" w14:paraId="5243F735" w14:textId="77777777" w:rsidTr="00C24402">
        <w:trPr>
          <w:trHeight w:val="454"/>
        </w:trPr>
        <w:tc>
          <w:tcPr>
            <w:tcW w:w="359" w:type="pct"/>
            <w:vAlign w:val="center"/>
          </w:tcPr>
          <w:p w14:paraId="563D8ED8" w14:textId="77777777" w:rsidR="00F937BF" w:rsidRPr="00471A08" w:rsidRDefault="00F937BF" w:rsidP="00F937BF">
            <w:pPr>
              <w:jc w:val="center"/>
              <w:rPr>
                <w:szCs w:val="21"/>
              </w:rPr>
            </w:pPr>
            <w:r w:rsidRPr="00471A08">
              <w:rPr>
                <w:szCs w:val="21"/>
              </w:rPr>
              <w:t>2</w:t>
            </w:r>
          </w:p>
        </w:tc>
        <w:tc>
          <w:tcPr>
            <w:tcW w:w="1903" w:type="pct"/>
            <w:gridSpan w:val="3"/>
            <w:tcBorders>
              <w:top w:val="single" w:sz="4" w:space="0" w:color="000000"/>
              <w:left w:val="single" w:sz="4" w:space="0" w:color="000000"/>
              <w:bottom w:val="single" w:sz="4" w:space="0" w:color="000000"/>
              <w:right w:val="single" w:sz="4" w:space="0" w:color="000000"/>
            </w:tcBorders>
            <w:vAlign w:val="center"/>
          </w:tcPr>
          <w:p w14:paraId="129DE8B0" w14:textId="360367D0" w:rsidR="00F937BF" w:rsidRPr="00471A08" w:rsidRDefault="00F937BF" w:rsidP="00F937BF">
            <w:pPr>
              <w:rPr>
                <w:kern w:val="0"/>
                <w:szCs w:val="21"/>
              </w:rPr>
            </w:pPr>
            <w:r>
              <w:rPr>
                <w:rFonts w:ascii="宋体" w:hAnsi="宋体" w:hint="eastAsia"/>
                <w:color w:val="000000"/>
                <w:kern w:val="0"/>
              </w:rPr>
              <w:t>耐压强度</w:t>
            </w:r>
          </w:p>
        </w:tc>
        <w:tc>
          <w:tcPr>
            <w:tcW w:w="685" w:type="pct"/>
            <w:tcBorders>
              <w:top w:val="single" w:sz="4" w:space="0" w:color="000000"/>
              <w:left w:val="nil"/>
              <w:bottom w:val="single" w:sz="4" w:space="0" w:color="000000"/>
              <w:right w:val="single" w:sz="4" w:space="0" w:color="auto"/>
            </w:tcBorders>
            <w:vAlign w:val="center"/>
          </w:tcPr>
          <w:p w14:paraId="4EF450D9" w14:textId="463040DE" w:rsidR="00F937BF" w:rsidRPr="008837A4" w:rsidRDefault="00F937BF" w:rsidP="00F937BF">
            <w:pPr>
              <w:jc w:val="center"/>
              <w:rPr>
                <w:kern w:val="0"/>
                <w:szCs w:val="21"/>
              </w:rPr>
            </w:pPr>
            <w:r w:rsidRPr="008837A4">
              <w:rPr>
                <w:color w:val="000000"/>
                <w:kern w:val="0"/>
              </w:rPr>
              <w:t>7.2</w:t>
            </w:r>
          </w:p>
        </w:tc>
        <w:tc>
          <w:tcPr>
            <w:tcW w:w="685" w:type="pct"/>
            <w:vAlign w:val="center"/>
          </w:tcPr>
          <w:p w14:paraId="0DCE756B" w14:textId="221CE66F" w:rsidR="00F937BF" w:rsidRPr="008837A4" w:rsidRDefault="00F937BF" w:rsidP="00F937BF">
            <w:pPr>
              <w:jc w:val="center"/>
              <w:rPr>
                <w:kern w:val="0"/>
                <w:szCs w:val="21"/>
              </w:rPr>
            </w:pPr>
            <w:r w:rsidRPr="008837A4">
              <w:rPr>
                <w:kern w:val="0"/>
                <w:szCs w:val="21"/>
              </w:rPr>
              <w:t>试验</w:t>
            </w:r>
          </w:p>
        </w:tc>
        <w:tc>
          <w:tcPr>
            <w:tcW w:w="685" w:type="pct"/>
            <w:shd w:val="clear" w:color="auto" w:fill="F2F2F2"/>
            <w:vAlign w:val="center"/>
          </w:tcPr>
          <w:p w14:paraId="447B4284" w14:textId="4A20795A" w:rsidR="00F937BF" w:rsidRPr="008837A4" w:rsidRDefault="00F937BF" w:rsidP="00F937BF">
            <w:pPr>
              <w:jc w:val="center"/>
              <w:rPr>
                <w:kern w:val="0"/>
                <w:szCs w:val="21"/>
              </w:rPr>
            </w:pPr>
            <w:r w:rsidRPr="008837A4">
              <w:rPr>
                <w:kern w:val="0"/>
                <w:szCs w:val="21"/>
              </w:rPr>
              <w:t>10.</w:t>
            </w:r>
            <w:r>
              <w:rPr>
                <w:rFonts w:hint="eastAsia"/>
                <w:kern w:val="0"/>
                <w:szCs w:val="21"/>
              </w:rPr>
              <w:t>3</w:t>
            </w:r>
          </w:p>
        </w:tc>
        <w:tc>
          <w:tcPr>
            <w:tcW w:w="683" w:type="pct"/>
            <w:vAlign w:val="center"/>
          </w:tcPr>
          <w:p w14:paraId="47B3A815" w14:textId="77777777" w:rsidR="00F937BF" w:rsidRPr="008837A4" w:rsidRDefault="00F937BF" w:rsidP="00F937BF">
            <w:pPr>
              <w:jc w:val="center"/>
              <w:rPr>
                <w:szCs w:val="21"/>
              </w:rPr>
            </w:pPr>
            <w:r w:rsidRPr="008837A4">
              <w:rPr>
                <w:szCs w:val="21"/>
              </w:rPr>
              <w:t>a</w:t>
            </w:r>
            <w:r w:rsidRPr="008837A4">
              <w:rPr>
                <w:szCs w:val="21"/>
              </w:rPr>
              <w:t>）</w:t>
            </w:r>
          </w:p>
        </w:tc>
      </w:tr>
      <w:tr w:rsidR="006E5762" w:rsidRPr="00471A08" w14:paraId="6B8C1DCE" w14:textId="77777777" w:rsidTr="00C24402">
        <w:trPr>
          <w:trHeight w:val="454"/>
        </w:trPr>
        <w:tc>
          <w:tcPr>
            <w:tcW w:w="359" w:type="pct"/>
            <w:vAlign w:val="center"/>
          </w:tcPr>
          <w:p w14:paraId="146F9455" w14:textId="77777777" w:rsidR="006E5762" w:rsidRPr="00471A08" w:rsidRDefault="006E5762" w:rsidP="006E5762">
            <w:pPr>
              <w:jc w:val="center"/>
              <w:rPr>
                <w:szCs w:val="21"/>
              </w:rPr>
            </w:pPr>
            <w:r w:rsidRPr="00471A08">
              <w:rPr>
                <w:szCs w:val="21"/>
              </w:rPr>
              <w:t>3</w:t>
            </w:r>
          </w:p>
        </w:tc>
        <w:tc>
          <w:tcPr>
            <w:tcW w:w="1903" w:type="pct"/>
            <w:gridSpan w:val="3"/>
            <w:tcBorders>
              <w:top w:val="single" w:sz="4" w:space="0" w:color="000000"/>
              <w:left w:val="single" w:sz="4" w:space="0" w:color="000000"/>
              <w:bottom w:val="single" w:sz="4" w:space="0" w:color="000000"/>
              <w:right w:val="single" w:sz="4" w:space="0" w:color="000000"/>
            </w:tcBorders>
            <w:vAlign w:val="center"/>
          </w:tcPr>
          <w:p w14:paraId="179A3FD2" w14:textId="4F00ACE0" w:rsidR="006E5762" w:rsidRPr="00471A08" w:rsidRDefault="006E5762" w:rsidP="006E5762">
            <w:pPr>
              <w:rPr>
                <w:kern w:val="0"/>
                <w:szCs w:val="21"/>
              </w:rPr>
            </w:pPr>
            <w:r>
              <w:rPr>
                <w:rFonts w:ascii="宋体" w:hAnsi="宋体" w:hint="eastAsia"/>
                <w:color w:val="000000"/>
                <w:kern w:val="0"/>
                <w:szCs w:val="21"/>
              </w:rPr>
              <w:t>密封性</w:t>
            </w:r>
          </w:p>
        </w:tc>
        <w:tc>
          <w:tcPr>
            <w:tcW w:w="685" w:type="pct"/>
            <w:tcBorders>
              <w:top w:val="single" w:sz="4" w:space="0" w:color="000000"/>
              <w:left w:val="nil"/>
              <w:bottom w:val="single" w:sz="4" w:space="0" w:color="000000"/>
              <w:right w:val="single" w:sz="4" w:space="0" w:color="auto"/>
            </w:tcBorders>
            <w:vAlign w:val="center"/>
          </w:tcPr>
          <w:p w14:paraId="138F24F2" w14:textId="385FC5C6" w:rsidR="006E5762" w:rsidRPr="008837A4" w:rsidRDefault="006E5762" w:rsidP="006E5762">
            <w:pPr>
              <w:jc w:val="center"/>
              <w:rPr>
                <w:kern w:val="0"/>
                <w:szCs w:val="21"/>
              </w:rPr>
            </w:pPr>
            <w:r w:rsidRPr="008837A4">
              <w:rPr>
                <w:color w:val="000000"/>
                <w:kern w:val="0"/>
              </w:rPr>
              <w:t>7.3</w:t>
            </w:r>
          </w:p>
        </w:tc>
        <w:tc>
          <w:tcPr>
            <w:tcW w:w="685" w:type="pct"/>
            <w:vAlign w:val="center"/>
          </w:tcPr>
          <w:p w14:paraId="75892097" w14:textId="0A5CE537" w:rsidR="006E5762" w:rsidRPr="008837A4" w:rsidRDefault="006E5762" w:rsidP="006E5762">
            <w:pPr>
              <w:jc w:val="center"/>
              <w:rPr>
                <w:kern w:val="0"/>
                <w:szCs w:val="21"/>
              </w:rPr>
            </w:pPr>
            <w:r w:rsidRPr="008837A4">
              <w:rPr>
                <w:kern w:val="0"/>
                <w:szCs w:val="21"/>
              </w:rPr>
              <w:t>试验</w:t>
            </w:r>
          </w:p>
        </w:tc>
        <w:tc>
          <w:tcPr>
            <w:tcW w:w="685" w:type="pct"/>
            <w:vAlign w:val="center"/>
          </w:tcPr>
          <w:p w14:paraId="28B44867" w14:textId="1ED437C2" w:rsidR="006E5762" w:rsidRPr="008837A4" w:rsidRDefault="006E5762" w:rsidP="006E5762">
            <w:pPr>
              <w:jc w:val="center"/>
              <w:rPr>
                <w:kern w:val="0"/>
                <w:szCs w:val="21"/>
              </w:rPr>
            </w:pPr>
            <w:r w:rsidRPr="008837A4">
              <w:rPr>
                <w:kern w:val="0"/>
                <w:szCs w:val="21"/>
              </w:rPr>
              <w:t>10.</w:t>
            </w:r>
            <w:r>
              <w:rPr>
                <w:rFonts w:hint="eastAsia"/>
                <w:kern w:val="0"/>
                <w:szCs w:val="21"/>
              </w:rPr>
              <w:t>4</w:t>
            </w:r>
          </w:p>
        </w:tc>
        <w:tc>
          <w:tcPr>
            <w:tcW w:w="683" w:type="pct"/>
            <w:vAlign w:val="center"/>
          </w:tcPr>
          <w:p w14:paraId="274A6186" w14:textId="77777777" w:rsidR="006E5762" w:rsidRPr="008837A4" w:rsidRDefault="006E5762" w:rsidP="006E5762">
            <w:pPr>
              <w:jc w:val="center"/>
              <w:rPr>
                <w:szCs w:val="21"/>
              </w:rPr>
            </w:pPr>
            <w:r w:rsidRPr="008837A4">
              <w:rPr>
                <w:szCs w:val="21"/>
              </w:rPr>
              <w:t>a</w:t>
            </w:r>
            <w:r w:rsidRPr="008837A4">
              <w:rPr>
                <w:szCs w:val="21"/>
              </w:rPr>
              <w:t>）</w:t>
            </w:r>
          </w:p>
        </w:tc>
      </w:tr>
      <w:tr w:rsidR="00164E5A" w:rsidRPr="00471A08" w14:paraId="6F788611" w14:textId="77777777" w:rsidTr="00C24402">
        <w:trPr>
          <w:trHeight w:val="454"/>
        </w:trPr>
        <w:tc>
          <w:tcPr>
            <w:tcW w:w="359" w:type="pct"/>
            <w:vMerge w:val="restart"/>
            <w:vAlign w:val="center"/>
          </w:tcPr>
          <w:p w14:paraId="71DAF07E" w14:textId="57D3DDD8" w:rsidR="00164E5A" w:rsidRPr="00471A08" w:rsidRDefault="00164E5A" w:rsidP="00164E5A">
            <w:pPr>
              <w:jc w:val="center"/>
              <w:rPr>
                <w:szCs w:val="21"/>
              </w:rPr>
            </w:pPr>
            <w:r>
              <w:rPr>
                <w:rFonts w:hint="eastAsia"/>
                <w:szCs w:val="21"/>
              </w:rPr>
              <w:t>4</w:t>
            </w:r>
          </w:p>
        </w:tc>
        <w:tc>
          <w:tcPr>
            <w:tcW w:w="880" w:type="pct"/>
            <w:vMerge w:val="restart"/>
            <w:vAlign w:val="center"/>
          </w:tcPr>
          <w:p w14:paraId="77491199" w14:textId="4ABFE544" w:rsidR="00164E5A" w:rsidRPr="00471A08" w:rsidRDefault="00164E5A" w:rsidP="00164E5A">
            <w:pPr>
              <w:rPr>
                <w:kern w:val="0"/>
                <w:szCs w:val="21"/>
              </w:rPr>
            </w:pPr>
            <w:r>
              <w:rPr>
                <w:kern w:val="0"/>
                <w:szCs w:val="21"/>
              </w:rPr>
              <w:t>功能</w:t>
            </w:r>
            <w:r>
              <w:rPr>
                <w:rFonts w:hint="eastAsia"/>
                <w:kern w:val="0"/>
                <w:szCs w:val="21"/>
              </w:rPr>
              <w:t>性要求</w:t>
            </w:r>
          </w:p>
        </w:tc>
        <w:tc>
          <w:tcPr>
            <w:tcW w:w="1023" w:type="pct"/>
            <w:gridSpan w:val="2"/>
            <w:vAlign w:val="center"/>
          </w:tcPr>
          <w:p w14:paraId="4935164A" w14:textId="75A164DE" w:rsidR="00164E5A" w:rsidRPr="00471A08" w:rsidRDefault="00164E5A" w:rsidP="00164E5A">
            <w:pPr>
              <w:rPr>
                <w:kern w:val="0"/>
                <w:szCs w:val="21"/>
              </w:rPr>
            </w:pPr>
            <w:r>
              <w:rPr>
                <w:rFonts w:hint="eastAsia"/>
                <w:kern w:val="0"/>
                <w:szCs w:val="21"/>
              </w:rPr>
              <w:t>工作电源欠压</w:t>
            </w:r>
          </w:p>
        </w:tc>
        <w:tc>
          <w:tcPr>
            <w:tcW w:w="685" w:type="pct"/>
            <w:vAlign w:val="center"/>
          </w:tcPr>
          <w:p w14:paraId="14A4EA87" w14:textId="77BC73A5" w:rsidR="00164E5A" w:rsidRPr="008837A4" w:rsidRDefault="00164E5A" w:rsidP="00164E5A">
            <w:pPr>
              <w:jc w:val="center"/>
              <w:rPr>
                <w:kern w:val="0"/>
                <w:szCs w:val="21"/>
              </w:rPr>
            </w:pPr>
            <w:r w:rsidRPr="008837A4">
              <w:rPr>
                <w:kern w:val="0"/>
                <w:szCs w:val="21"/>
              </w:rPr>
              <w:t>7.4.1</w:t>
            </w:r>
          </w:p>
        </w:tc>
        <w:tc>
          <w:tcPr>
            <w:tcW w:w="685" w:type="pct"/>
            <w:vAlign w:val="center"/>
          </w:tcPr>
          <w:p w14:paraId="15C60820" w14:textId="0EEB9338" w:rsidR="00164E5A" w:rsidRPr="008837A4" w:rsidRDefault="00164E5A" w:rsidP="00164E5A">
            <w:pPr>
              <w:jc w:val="center"/>
              <w:rPr>
                <w:kern w:val="0"/>
                <w:szCs w:val="21"/>
              </w:rPr>
            </w:pPr>
            <w:r w:rsidRPr="008837A4">
              <w:rPr>
                <w:kern w:val="0"/>
                <w:szCs w:val="21"/>
              </w:rPr>
              <w:t>试验</w:t>
            </w:r>
          </w:p>
        </w:tc>
        <w:tc>
          <w:tcPr>
            <w:tcW w:w="685" w:type="pct"/>
            <w:vAlign w:val="center"/>
          </w:tcPr>
          <w:p w14:paraId="69326740" w14:textId="77358735" w:rsidR="00164E5A" w:rsidRPr="008837A4" w:rsidRDefault="00164E5A" w:rsidP="00164E5A">
            <w:pPr>
              <w:jc w:val="center"/>
              <w:rPr>
                <w:kern w:val="0"/>
                <w:szCs w:val="21"/>
              </w:rPr>
            </w:pPr>
            <w:r w:rsidRPr="008837A4">
              <w:rPr>
                <w:kern w:val="0"/>
                <w:szCs w:val="21"/>
              </w:rPr>
              <w:t>10.</w:t>
            </w:r>
            <w:r>
              <w:rPr>
                <w:rFonts w:hint="eastAsia"/>
                <w:kern w:val="0"/>
                <w:szCs w:val="21"/>
              </w:rPr>
              <w:t>5</w:t>
            </w:r>
            <w:r w:rsidRPr="008837A4">
              <w:rPr>
                <w:kern w:val="0"/>
                <w:szCs w:val="21"/>
              </w:rPr>
              <w:t>.1</w:t>
            </w:r>
          </w:p>
        </w:tc>
        <w:tc>
          <w:tcPr>
            <w:tcW w:w="683" w:type="pct"/>
            <w:vAlign w:val="center"/>
          </w:tcPr>
          <w:p w14:paraId="4DAFE1DC" w14:textId="03E6A90D" w:rsidR="00164E5A" w:rsidRPr="008837A4" w:rsidRDefault="00164E5A" w:rsidP="00164E5A">
            <w:pPr>
              <w:jc w:val="center"/>
              <w:rPr>
                <w:szCs w:val="21"/>
              </w:rPr>
            </w:pPr>
            <w:r w:rsidRPr="008837A4">
              <w:rPr>
                <w:szCs w:val="21"/>
              </w:rPr>
              <w:t>a</w:t>
            </w:r>
            <w:r w:rsidRPr="008837A4">
              <w:rPr>
                <w:szCs w:val="21"/>
              </w:rPr>
              <w:t>）</w:t>
            </w:r>
          </w:p>
        </w:tc>
      </w:tr>
      <w:tr w:rsidR="00164E5A" w:rsidRPr="00471A08" w14:paraId="6A67F75A" w14:textId="77777777" w:rsidTr="00C24402">
        <w:trPr>
          <w:trHeight w:val="454"/>
        </w:trPr>
        <w:tc>
          <w:tcPr>
            <w:tcW w:w="359" w:type="pct"/>
            <w:vMerge/>
            <w:vAlign w:val="center"/>
          </w:tcPr>
          <w:p w14:paraId="7DBC2F83" w14:textId="77777777" w:rsidR="00164E5A" w:rsidRPr="00471A08" w:rsidRDefault="00164E5A" w:rsidP="00164E5A">
            <w:pPr>
              <w:jc w:val="center"/>
              <w:rPr>
                <w:szCs w:val="21"/>
              </w:rPr>
            </w:pPr>
          </w:p>
        </w:tc>
        <w:tc>
          <w:tcPr>
            <w:tcW w:w="880" w:type="pct"/>
            <w:vMerge/>
            <w:vAlign w:val="center"/>
          </w:tcPr>
          <w:p w14:paraId="37779FD0" w14:textId="77777777" w:rsidR="00164E5A" w:rsidRPr="00471A08" w:rsidRDefault="00164E5A" w:rsidP="00164E5A">
            <w:pPr>
              <w:rPr>
                <w:kern w:val="0"/>
                <w:szCs w:val="21"/>
              </w:rPr>
            </w:pPr>
          </w:p>
        </w:tc>
        <w:tc>
          <w:tcPr>
            <w:tcW w:w="1023" w:type="pct"/>
            <w:gridSpan w:val="2"/>
            <w:vAlign w:val="center"/>
          </w:tcPr>
          <w:p w14:paraId="033AC5B5" w14:textId="73D9F0FC" w:rsidR="00164E5A" w:rsidRPr="00471A08" w:rsidRDefault="00164E5A" w:rsidP="00164E5A">
            <w:pPr>
              <w:rPr>
                <w:kern w:val="0"/>
                <w:szCs w:val="21"/>
              </w:rPr>
            </w:pPr>
            <w:r>
              <w:rPr>
                <w:rFonts w:hint="eastAsia"/>
                <w:kern w:val="0"/>
                <w:szCs w:val="21"/>
              </w:rPr>
              <w:t>断电保护</w:t>
            </w:r>
          </w:p>
        </w:tc>
        <w:tc>
          <w:tcPr>
            <w:tcW w:w="685" w:type="pct"/>
            <w:vAlign w:val="center"/>
          </w:tcPr>
          <w:p w14:paraId="00BF6DC0" w14:textId="72557902" w:rsidR="00164E5A" w:rsidRPr="008837A4" w:rsidRDefault="00164E5A" w:rsidP="00164E5A">
            <w:pPr>
              <w:jc w:val="center"/>
              <w:rPr>
                <w:kern w:val="0"/>
                <w:szCs w:val="21"/>
              </w:rPr>
            </w:pPr>
            <w:r w:rsidRPr="008837A4">
              <w:rPr>
                <w:kern w:val="0"/>
                <w:szCs w:val="21"/>
              </w:rPr>
              <w:t>7.4.2</w:t>
            </w:r>
          </w:p>
        </w:tc>
        <w:tc>
          <w:tcPr>
            <w:tcW w:w="685" w:type="pct"/>
            <w:vAlign w:val="center"/>
          </w:tcPr>
          <w:p w14:paraId="4AE20CAF" w14:textId="7E7B95E5" w:rsidR="00164E5A" w:rsidRPr="008837A4" w:rsidRDefault="00164E5A" w:rsidP="00164E5A">
            <w:pPr>
              <w:jc w:val="center"/>
              <w:rPr>
                <w:kern w:val="0"/>
                <w:szCs w:val="21"/>
              </w:rPr>
            </w:pPr>
            <w:r w:rsidRPr="008837A4">
              <w:rPr>
                <w:kern w:val="0"/>
                <w:szCs w:val="21"/>
              </w:rPr>
              <w:t>试验</w:t>
            </w:r>
          </w:p>
        </w:tc>
        <w:tc>
          <w:tcPr>
            <w:tcW w:w="685" w:type="pct"/>
            <w:vAlign w:val="center"/>
          </w:tcPr>
          <w:p w14:paraId="5D0D6D4F" w14:textId="604C730D" w:rsidR="00164E5A" w:rsidRPr="008837A4" w:rsidRDefault="00164E5A" w:rsidP="00164E5A">
            <w:pPr>
              <w:jc w:val="center"/>
              <w:rPr>
                <w:kern w:val="0"/>
                <w:szCs w:val="21"/>
              </w:rPr>
            </w:pPr>
            <w:r w:rsidRPr="008837A4">
              <w:rPr>
                <w:kern w:val="0"/>
                <w:szCs w:val="21"/>
              </w:rPr>
              <w:t>10.</w:t>
            </w:r>
            <w:r>
              <w:rPr>
                <w:rFonts w:hint="eastAsia"/>
                <w:kern w:val="0"/>
                <w:szCs w:val="21"/>
              </w:rPr>
              <w:t>5</w:t>
            </w:r>
            <w:r w:rsidRPr="008837A4">
              <w:rPr>
                <w:kern w:val="0"/>
                <w:szCs w:val="21"/>
              </w:rPr>
              <w:t>.2</w:t>
            </w:r>
          </w:p>
        </w:tc>
        <w:tc>
          <w:tcPr>
            <w:tcW w:w="683" w:type="pct"/>
            <w:vAlign w:val="center"/>
          </w:tcPr>
          <w:p w14:paraId="67275154" w14:textId="0B6C51EA" w:rsidR="00164E5A" w:rsidRPr="008837A4" w:rsidRDefault="00164E5A" w:rsidP="00164E5A">
            <w:pPr>
              <w:jc w:val="center"/>
              <w:rPr>
                <w:szCs w:val="21"/>
              </w:rPr>
            </w:pPr>
            <w:r w:rsidRPr="008837A4">
              <w:rPr>
                <w:szCs w:val="21"/>
              </w:rPr>
              <w:t>a</w:t>
            </w:r>
            <w:r w:rsidRPr="008837A4">
              <w:rPr>
                <w:szCs w:val="21"/>
              </w:rPr>
              <w:t>）</w:t>
            </w:r>
          </w:p>
        </w:tc>
      </w:tr>
      <w:tr w:rsidR="00164E5A" w:rsidRPr="00471A08" w14:paraId="3C858102" w14:textId="77777777" w:rsidTr="00C24402">
        <w:trPr>
          <w:trHeight w:val="454"/>
        </w:trPr>
        <w:tc>
          <w:tcPr>
            <w:tcW w:w="359" w:type="pct"/>
            <w:vMerge w:val="restart"/>
            <w:vAlign w:val="center"/>
          </w:tcPr>
          <w:p w14:paraId="7C21FFDA" w14:textId="744EBA3F" w:rsidR="00164E5A" w:rsidRPr="00471A08" w:rsidRDefault="00164E5A" w:rsidP="00164E5A">
            <w:pPr>
              <w:jc w:val="center"/>
              <w:rPr>
                <w:szCs w:val="21"/>
              </w:rPr>
            </w:pPr>
            <w:r>
              <w:rPr>
                <w:rFonts w:hint="eastAsia"/>
                <w:szCs w:val="21"/>
              </w:rPr>
              <w:t>5</w:t>
            </w:r>
          </w:p>
        </w:tc>
        <w:tc>
          <w:tcPr>
            <w:tcW w:w="880" w:type="pct"/>
            <w:vMerge w:val="restart"/>
            <w:vAlign w:val="center"/>
          </w:tcPr>
          <w:p w14:paraId="1376ABE4" w14:textId="3B7D41DF" w:rsidR="00164E5A" w:rsidRPr="00444739" w:rsidRDefault="00164E5A" w:rsidP="00164E5A">
            <w:pPr>
              <w:pStyle w:val="Char"/>
              <w:numPr>
                <w:ilvl w:val="0"/>
                <w:numId w:val="0"/>
              </w:numPr>
              <w:rPr>
                <w:rFonts w:asciiTheme="minorEastAsia" w:eastAsiaTheme="minorEastAsia" w:hAnsiTheme="minorEastAsia" w:hint="eastAsia"/>
                <w:szCs w:val="21"/>
              </w:rPr>
            </w:pPr>
            <w:r w:rsidRPr="00444739">
              <w:rPr>
                <w:rFonts w:asciiTheme="minorEastAsia" w:eastAsiaTheme="minorEastAsia" w:hAnsiTheme="minorEastAsia" w:hint="eastAsia"/>
                <w:szCs w:val="21"/>
              </w:rPr>
              <w:t>安全性能</w:t>
            </w:r>
          </w:p>
        </w:tc>
        <w:tc>
          <w:tcPr>
            <w:tcW w:w="1023" w:type="pct"/>
            <w:gridSpan w:val="2"/>
            <w:vAlign w:val="center"/>
          </w:tcPr>
          <w:p w14:paraId="4AAD00AD" w14:textId="77777777" w:rsidR="00164E5A" w:rsidRPr="00471A08" w:rsidRDefault="00164E5A" w:rsidP="00164E5A">
            <w:pPr>
              <w:rPr>
                <w:kern w:val="0"/>
                <w:szCs w:val="21"/>
              </w:rPr>
            </w:pPr>
            <w:r w:rsidRPr="00471A08">
              <w:rPr>
                <w:rFonts w:hint="eastAsia"/>
                <w:kern w:val="0"/>
                <w:szCs w:val="21"/>
              </w:rPr>
              <w:t>绝缘电阻</w:t>
            </w:r>
          </w:p>
        </w:tc>
        <w:tc>
          <w:tcPr>
            <w:tcW w:w="685" w:type="pct"/>
            <w:vAlign w:val="center"/>
          </w:tcPr>
          <w:p w14:paraId="69FFC530" w14:textId="394A1D00" w:rsidR="00164E5A" w:rsidRPr="008837A4" w:rsidRDefault="00164E5A" w:rsidP="00164E5A">
            <w:pPr>
              <w:jc w:val="center"/>
              <w:rPr>
                <w:kern w:val="0"/>
                <w:szCs w:val="21"/>
              </w:rPr>
            </w:pPr>
            <w:r w:rsidRPr="008837A4">
              <w:rPr>
                <w:kern w:val="0"/>
                <w:szCs w:val="21"/>
              </w:rPr>
              <w:t>7.5.1</w:t>
            </w:r>
          </w:p>
        </w:tc>
        <w:tc>
          <w:tcPr>
            <w:tcW w:w="685" w:type="pct"/>
            <w:vAlign w:val="center"/>
          </w:tcPr>
          <w:p w14:paraId="143CA233" w14:textId="77777777" w:rsidR="00164E5A" w:rsidRPr="008837A4" w:rsidRDefault="00164E5A" w:rsidP="00164E5A">
            <w:pPr>
              <w:jc w:val="center"/>
              <w:rPr>
                <w:kern w:val="0"/>
                <w:szCs w:val="21"/>
              </w:rPr>
            </w:pPr>
            <w:r w:rsidRPr="008837A4">
              <w:rPr>
                <w:kern w:val="0"/>
                <w:szCs w:val="21"/>
              </w:rPr>
              <w:t>试验</w:t>
            </w:r>
          </w:p>
        </w:tc>
        <w:tc>
          <w:tcPr>
            <w:tcW w:w="685" w:type="pct"/>
            <w:vAlign w:val="center"/>
          </w:tcPr>
          <w:p w14:paraId="7527373F" w14:textId="1719DDAE" w:rsidR="00164E5A" w:rsidRPr="008837A4" w:rsidRDefault="00164E5A" w:rsidP="00164E5A">
            <w:pPr>
              <w:jc w:val="center"/>
              <w:rPr>
                <w:kern w:val="0"/>
                <w:szCs w:val="21"/>
              </w:rPr>
            </w:pPr>
            <w:r w:rsidRPr="008837A4">
              <w:rPr>
                <w:kern w:val="0"/>
                <w:szCs w:val="21"/>
              </w:rPr>
              <w:t>10.</w:t>
            </w:r>
            <w:r>
              <w:rPr>
                <w:rFonts w:hint="eastAsia"/>
                <w:kern w:val="0"/>
                <w:szCs w:val="21"/>
              </w:rPr>
              <w:t>6</w:t>
            </w:r>
            <w:r w:rsidRPr="008837A4">
              <w:rPr>
                <w:kern w:val="0"/>
                <w:szCs w:val="21"/>
              </w:rPr>
              <w:t>.1</w:t>
            </w:r>
          </w:p>
        </w:tc>
        <w:tc>
          <w:tcPr>
            <w:tcW w:w="683" w:type="pct"/>
            <w:vAlign w:val="center"/>
          </w:tcPr>
          <w:p w14:paraId="7C7F58FB" w14:textId="77777777" w:rsidR="00164E5A" w:rsidRPr="008837A4" w:rsidRDefault="00164E5A" w:rsidP="00164E5A">
            <w:pPr>
              <w:jc w:val="center"/>
              <w:rPr>
                <w:szCs w:val="21"/>
              </w:rPr>
            </w:pPr>
            <w:r w:rsidRPr="008837A4">
              <w:rPr>
                <w:szCs w:val="21"/>
              </w:rPr>
              <w:t>b</w:t>
            </w:r>
            <w:r w:rsidRPr="008837A4">
              <w:rPr>
                <w:szCs w:val="21"/>
              </w:rPr>
              <w:t>）</w:t>
            </w:r>
          </w:p>
        </w:tc>
      </w:tr>
      <w:tr w:rsidR="00164E5A" w:rsidRPr="00471A08" w14:paraId="08DFC39A" w14:textId="77777777" w:rsidTr="00C24402">
        <w:trPr>
          <w:trHeight w:val="454"/>
        </w:trPr>
        <w:tc>
          <w:tcPr>
            <w:tcW w:w="359" w:type="pct"/>
            <w:vMerge/>
            <w:vAlign w:val="center"/>
          </w:tcPr>
          <w:p w14:paraId="68B2EBE3" w14:textId="77777777" w:rsidR="00164E5A" w:rsidRPr="00471A08" w:rsidRDefault="00164E5A" w:rsidP="00164E5A">
            <w:pPr>
              <w:jc w:val="center"/>
              <w:rPr>
                <w:szCs w:val="21"/>
              </w:rPr>
            </w:pPr>
          </w:p>
        </w:tc>
        <w:tc>
          <w:tcPr>
            <w:tcW w:w="880" w:type="pct"/>
            <w:vMerge/>
            <w:vAlign w:val="center"/>
          </w:tcPr>
          <w:p w14:paraId="33104C37" w14:textId="77777777" w:rsidR="00164E5A" w:rsidRPr="00471A08" w:rsidRDefault="00164E5A" w:rsidP="00164E5A">
            <w:pPr>
              <w:rPr>
                <w:kern w:val="0"/>
                <w:szCs w:val="21"/>
              </w:rPr>
            </w:pPr>
          </w:p>
        </w:tc>
        <w:tc>
          <w:tcPr>
            <w:tcW w:w="1023" w:type="pct"/>
            <w:gridSpan w:val="2"/>
            <w:vAlign w:val="center"/>
          </w:tcPr>
          <w:p w14:paraId="1348B146" w14:textId="77777777" w:rsidR="00164E5A" w:rsidRPr="00471A08" w:rsidRDefault="00164E5A" w:rsidP="00164E5A">
            <w:pPr>
              <w:rPr>
                <w:kern w:val="0"/>
                <w:szCs w:val="21"/>
              </w:rPr>
            </w:pPr>
            <w:r w:rsidRPr="00471A08">
              <w:rPr>
                <w:rFonts w:hint="eastAsia"/>
                <w:kern w:val="0"/>
                <w:szCs w:val="21"/>
              </w:rPr>
              <w:t>绝缘强度</w:t>
            </w:r>
          </w:p>
        </w:tc>
        <w:tc>
          <w:tcPr>
            <w:tcW w:w="685" w:type="pct"/>
            <w:vAlign w:val="center"/>
          </w:tcPr>
          <w:p w14:paraId="66C5955B" w14:textId="292C8BDF" w:rsidR="00164E5A" w:rsidRPr="008837A4" w:rsidRDefault="00164E5A" w:rsidP="00164E5A">
            <w:pPr>
              <w:jc w:val="center"/>
              <w:rPr>
                <w:kern w:val="0"/>
                <w:szCs w:val="21"/>
              </w:rPr>
            </w:pPr>
            <w:r w:rsidRPr="008837A4">
              <w:rPr>
                <w:kern w:val="0"/>
                <w:szCs w:val="21"/>
              </w:rPr>
              <w:t>7.5.2</w:t>
            </w:r>
          </w:p>
        </w:tc>
        <w:tc>
          <w:tcPr>
            <w:tcW w:w="685" w:type="pct"/>
            <w:vAlign w:val="center"/>
          </w:tcPr>
          <w:p w14:paraId="44FFB679" w14:textId="77777777" w:rsidR="00164E5A" w:rsidRPr="008837A4" w:rsidRDefault="00164E5A" w:rsidP="00164E5A">
            <w:pPr>
              <w:jc w:val="center"/>
              <w:rPr>
                <w:kern w:val="0"/>
                <w:szCs w:val="21"/>
              </w:rPr>
            </w:pPr>
            <w:r w:rsidRPr="008837A4">
              <w:rPr>
                <w:kern w:val="0"/>
                <w:szCs w:val="21"/>
              </w:rPr>
              <w:t>试验</w:t>
            </w:r>
          </w:p>
        </w:tc>
        <w:tc>
          <w:tcPr>
            <w:tcW w:w="685" w:type="pct"/>
            <w:vAlign w:val="center"/>
          </w:tcPr>
          <w:p w14:paraId="210827CF" w14:textId="681A25F8" w:rsidR="00164E5A" w:rsidRPr="008837A4" w:rsidRDefault="00164E5A" w:rsidP="00164E5A">
            <w:pPr>
              <w:jc w:val="center"/>
              <w:rPr>
                <w:kern w:val="0"/>
                <w:szCs w:val="21"/>
              </w:rPr>
            </w:pPr>
            <w:r w:rsidRPr="008837A4">
              <w:rPr>
                <w:kern w:val="0"/>
                <w:szCs w:val="21"/>
              </w:rPr>
              <w:t>10.</w:t>
            </w:r>
            <w:r>
              <w:rPr>
                <w:rFonts w:hint="eastAsia"/>
                <w:kern w:val="0"/>
                <w:szCs w:val="21"/>
              </w:rPr>
              <w:t>6</w:t>
            </w:r>
            <w:r w:rsidRPr="008837A4">
              <w:rPr>
                <w:kern w:val="0"/>
                <w:szCs w:val="21"/>
              </w:rPr>
              <w:t>.2</w:t>
            </w:r>
          </w:p>
        </w:tc>
        <w:tc>
          <w:tcPr>
            <w:tcW w:w="683" w:type="pct"/>
            <w:vAlign w:val="center"/>
          </w:tcPr>
          <w:p w14:paraId="50EC0099" w14:textId="77777777" w:rsidR="00164E5A" w:rsidRPr="008837A4" w:rsidRDefault="00164E5A" w:rsidP="00164E5A">
            <w:pPr>
              <w:jc w:val="center"/>
              <w:rPr>
                <w:szCs w:val="21"/>
              </w:rPr>
            </w:pPr>
            <w:r w:rsidRPr="008837A4">
              <w:rPr>
                <w:szCs w:val="21"/>
              </w:rPr>
              <w:t>b</w:t>
            </w:r>
            <w:r w:rsidRPr="008837A4">
              <w:rPr>
                <w:szCs w:val="21"/>
              </w:rPr>
              <w:t>）</w:t>
            </w:r>
          </w:p>
        </w:tc>
      </w:tr>
      <w:tr w:rsidR="00164E5A" w:rsidRPr="00471A08" w14:paraId="6F954485" w14:textId="77777777" w:rsidTr="00C24402">
        <w:trPr>
          <w:trHeight w:val="443"/>
        </w:trPr>
        <w:tc>
          <w:tcPr>
            <w:tcW w:w="359" w:type="pct"/>
            <w:vMerge w:val="restart"/>
            <w:vAlign w:val="center"/>
          </w:tcPr>
          <w:p w14:paraId="2254A4D6" w14:textId="4874B0BD" w:rsidR="00164E5A" w:rsidRPr="00471A08" w:rsidRDefault="00164E5A" w:rsidP="00164E5A">
            <w:pPr>
              <w:jc w:val="center"/>
              <w:rPr>
                <w:szCs w:val="21"/>
              </w:rPr>
            </w:pPr>
            <w:r>
              <w:rPr>
                <w:rFonts w:hint="eastAsia"/>
                <w:szCs w:val="21"/>
              </w:rPr>
              <w:t>6</w:t>
            </w:r>
          </w:p>
        </w:tc>
        <w:tc>
          <w:tcPr>
            <w:tcW w:w="880" w:type="pct"/>
            <w:vMerge w:val="restart"/>
            <w:vAlign w:val="center"/>
          </w:tcPr>
          <w:p w14:paraId="24445912" w14:textId="7F91D359" w:rsidR="00164E5A" w:rsidRPr="00471A08" w:rsidRDefault="00164E5A" w:rsidP="00164E5A">
            <w:pPr>
              <w:rPr>
                <w:kern w:val="0"/>
                <w:szCs w:val="21"/>
              </w:rPr>
            </w:pPr>
            <w:r w:rsidRPr="00CE2F52">
              <w:rPr>
                <w:rFonts w:hint="eastAsia"/>
                <w:kern w:val="0"/>
                <w:szCs w:val="21"/>
              </w:rPr>
              <w:t>贮存环境适应性</w:t>
            </w:r>
          </w:p>
        </w:tc>
        <w:tc>
          <w:tcPr>
            <w:tcW w:w="1023" w:type="pct"/>
            <w:gridSpan w:val="2"/>
            <w:vAlign w:val="center"/>
          </w:tcPr>
          <w:p w14:paraId="11981E10" w14:textId="420F1FEF" w:rsidR="00164E5A" w:rsidRPr="00471A08" w:rsidRDefault="00164E5A" w:rsidP="00164E5A">
            <w:pPr>
              <w:rPr>
                <w:kern w:val="0"/>
                <w:szCs w:val="21"/>
              </w:rPr>
            </w:pPr>
            <w:r w:rsidRPr="00471A08">
              <w:rPr>
                <w:kern w:val="0"/>
                <w:szCs w:val="21"/>
              </w:rPr>
              <w:t>低温</w:t>
            </w:r>
          </w:p>
        </w:tc>
        <w:tc>
          <w:tcPr>
            <w:tcW w:w="685" w:type="pct"/>
            <w:tcBorders>
              <w:top w:val="single" w:sz="4" w:space="0" w:color="000000"/>
              <w:left w:val="single" w:sz="4" w:space="0" w:color="000000"/>
              <w:bottom w:val="single" w:sz="4" w:space="0" w:color="000000"/>
              <w:right w:val="single" w:sz="4" w:space="0" w:color="auto"/>
            </w:tcBorders>
            <w:vAlign w:val="center"/>
          </w:tcPr>
          <w:p w14:paraId="13C6195E" w14:textId="4B61F702" w:rsidR="00164E5A" w:rsidRPr="008837A4" w:rsidRDefault="00164E5A" w:rsidP="00164E5A">
            <w:pPr>
              <w:jc w:val="center"/>
              <w:rPr>
                <w:kern w:val="0"/>
                <w:szCs w:val="21"/>
              </w:rPr>
            </w:pPr>
            <w:r w:rsidRPr="008837A4">
              <w:rPr>
                <w:color w:val="000000"/>
                <w:kern w:val="0"/>
              </w:rPr>
              <w:t>7.6.1</w:t>
            </w:r>
          </w:p>
        </w:tc>
        <w:tc>
          <w:tcPr>
            <w:tcW w:w="685" w:type="pct"/>
            <w:vAlign w:val="center"/>
          </w:tcPr>
          <w:p w14:paraId="31C7DE8D" w14:textId="77777777" w:rsidR="00164E5A" w:rsidRPr="008837A4" w:rsidRDefault="00164E5A" w:rsidP="00164E5A">
            <w:pPr>
              <w:jc w:val="center"/>
              <w:rPr>
                <w:kern w:val="0"/>
                <w:szCs w:val="21"/>
              </w:rPr>
            </w:pPr>
            <w:r w:rsidRPr="008837A4">
              <w:rPr>
                <w:kern w:val="0"/>
                <w:szCs w:val="21"/>
              </w:rPr>
              <w:t>试验</w:t>
            </w:r>
          </w:p>
        </w:tc>
        <w:tc>
          <w:tcPr>
            <w:tcW w:w="685" w:type="pct"/>
            <w:vAlign w:val="center"/>
          </w:tcPr>
          <w:p w14:paraId="5BB191ED" w14:textId="131AC7A6" w:rsidR="00164E5A" w:rsidRPr="008837A4" w:rsidRDefault="00164E5A" w:rsidP="00164E5A">
            <w:pPr>
              <w:jc w:val="center"/>
              <w:rPr>
                <w:kern w:val="0"/>
                <w:szCs w:val="21"/>
              </w:rPr>
            </w:pPr>
            <w:r w:rsidRPr="008837A4">
              <w:rPr>
                <w:kern w:val="0"/>
                <w:szCs w:val="21"/>
              </w:rPr>
              <w:t>10.</w:t>
            </w:r>
            <w:r>
              <w:rPr>
                <w:rFonts w:hint="eastAsia"/>
                <w:kern w:val="0"/>
                <w:szCs w:val="21"/>
              </w:rPr>
              <w:t>7</w:t>
            </w:r>
            <w:r w:rsidRPr="008837A4">
              <w:rPr>
                <w:kern w:val="0"/>
                <w:szCs w:val="21"/>
              </w:rPr>
              <w:t>.1</w:t>
            </w:r>
          </w:p>
        </w:tc>
        <w:tc>
          <w:tcPr>
            <w:tcW w:w="683" w:type="pct"/>
            <w:vAlign w:val="center"/>
          </w:tcPr>
          <w:p w14:paraId="46380E9C" w14:textId="0522DFA9" w:rsidR="00164E5A" w:rsidRPr="008837A4" w:rsidRDefault="00164E5A" w:rsidP="00164E5A">
            <w:pPr>
              <w:jc w:val="center"/>
              <w:rPr>
                <w:szCs w:val="21"/>
              </w:rPr>
            </w:pPr>
            <w:r w:rsidRPr="008837A4">
              <w:rPr>
                <w:szCs w:val="21"/>
              </w:rPr>
              <w:t>a</w:t>
            </w:r>
            <w:r w:rsidRPr="008837A4">
              <w:rPr>
                <w:szCs w:val="21"/>
              </w:rPr>
              <w:t>）</w:t>
            </w:r>
          </w:p>
        </w:tc>
      </w:tr>
      <w:tr w:rsidR="00164E5A" w:rsidRPr="00471A08" w14:paraId="0174FA80" w14:textId="77777777" w:rsidTr="00C24402">
        <w:trPr>
          <w:trHeight w:val="454"/>
        </w:trPr>
        <w:tc>
          <w:tcPr>
            <w:tcW w:w="359" w:type="pct"/>
            <w:vMerge/>
            <w:vAlign w:val="center"/>
          </w:tcPr>
          <w:p w14:paraId="4C7297F4" w14:textId="77777777" w:rsidR="00164E5A" w:rsidRPr="00471A08" w:rsidRDefault="00164E5A" w:rsidP="00164E5A">
            <w:pPr>
              <w:jc w:val="center"/>
              <w:rPr>
                <w:szCs w:val="21"/>
              </w:rPr>
            </w:pPr>
          </w:p>
        </w:tc>
        <w:tc>
          <w:tcPr>
            <w:tcW w:w="880" w:type="pct"/>
            <w:vMerge/>
            <w:vAlign w:val="center"/>
          </w:tcPr>
          <w:p w14:paraId="633C4C5F" w14:textId="77777777" w:rsidR="00164E5A" w:rsidRPr="00471A08" w:rsidRDefault="00164E5A" w:rsidP="00164E5A">
            <w:pPr>
              <w:rPr>
                <w:kern w:val="0"/>
                <w:szCs w:val="21"/>
              </w:rPr>
            </w:pPr>
          </w:p>
        </w:tc>
        <w:tc>
          <w:tcPr>
            <w:tcW w:w="1023" w:type="pct"/>
            <w:gridSpan w:val="2"/>
            <w:vAlign w:val="center"/>
          </w:tcPr>
          <w:p w14:paraId="1E85F764" w14:textId="5948F95A" w:rsidR="00164E5A" w:rsidRPr="00471A08" w:rsidRDefault="00164E5A" w:rsidP="00164E5A">
            <w:pPr>
              <w:rPr>
                <w:kern w:val="0"/>
                <w:szCs w:val="21"/>
              </w:rPr>
            </w:pPr>
            <w:r w:rsidRPr="00471A08">
              <w:rPr>
                <w:kern w:val="0"/>
                <w:szCs w:val="21"/>
              </w:rPr>
              <w:t>高温</w:t>
            </w:r>
          </w:p>
        </w:tc>
        <w:tc>
          <w:tcPr>
            <w:tcW w:w="685" w:type="pct"/>
            <w:tcBorders>
              <w:top w:val="single" w:sz="4" w:space="0" w:color="000000"/>
              <w:left w:val="single" w:sz="4" w:space="0" w:color="000000"/>
              <w:bottom w:val="single" w:sz="4" w:space="0" w:color="000000"/>
              <w:right w:val="single" w:sz="4" w:space="0" w:color="auto"/>
            </w:tcBorders>
            <w:vAlign w:val="center"/>
          </w:tcPr>
          <w:p w14:paraId="147081A9" w14:textId="2CD9601C" w:rsidR="00164E5A" w:rsidRPr="008837A4" w:rsidRDefault="00164E5A" w:rsidP="00164E5A">
            <w:pPr>
              <w:jc w:val="center"/>
              <w:rPr>
                <w:kern w:val="0"/>
                <w:szCs w:val="21"/>
              </w:rPr>
            </w:pPr>
            <w:r w:rsidRPr="008837A4">
              <w:rPr>
                <w:color w:val="000000"/>
                <w:kern w:val="0"/>
              </w:rPr>
              <w:t>7.6.2</w:t>
            </w:r>
          </w:p>
        </w:tc>
        <w:tc>
          <w:tcPr>
            <w:tcW w:w="685" w:type="pct"/>
            <w:vAlign w:val="center"/>
          </w:tcPr>
          <w:p w14:paraId="3B2AEB10" w14:textId="77777777" w:rsidR="00164E5A" w:rsidRPr="008837A4" w:rsidRDefault="00164E5A" w:rsidP="00164E5A">
            <w:pPr>
              <w:jc w:val="center"/>
              <w:rPr>
                <w:kern w:val="0"/>
                <w:szCs w:val="21"/>
              </w:rPr>
            </w:pPr>
            <w:r w:rsidRPr="008837A4">
              <w:rPr>
                <w:kern w:val="0"/>
                <w:szCs w:val="21"/>
              </w:rPr>
              <w:t>试验</w:t>
            </w:r>
          </w:p>
        </w:tc>
        <w:tc>
          <w:tcPr>
            <w:tcW w:w="685" w:type="pct"/>
            <w:vAlign w:val="center"/>
          </w:tcPr>
          <w:p w14:paraId="7888A744" w14:textId="30CDB1F9" w:rsidR="00164E5A" w:rsidRPr="008837A4" w:rsidRDefault="00164E5A" w:rsidP="00164E5A">
            <w:pPr>
              <w:jc w:val="center"/>
              <w:rPr>
                <w:kern w:val="0"/>
                <w:szCs w:val="21"/>
              </w:rPr>
            </w:pPr>
            <w:r w:rsidRPr="008837A4">
              <w:rPr>
                <w:kern w:val="0"/>
                <w:szCs w:val="21"/>
              </w:rPr>
              <w:t>10.</w:t>
            </w:r>
            <w:r>
              <w:rPr>
                <w:rFonts w:hint="eastAsia"/>
                <w:kern w:val="0"/>
                <w:szCs w:val="21"/>
              </w:rPr>
              <w:t>7</w:t>
            </w:r>
            <w:r w:rsidRPr="008837A4">
              <w:rPr>
                <w:kern w:val="0"/>
                <w:szCs w:val="21"/>
              </w:rPr>
              <w:t>.2</w:t>
            </w:r>
          </w:p>
        </w:tc>
        <w:tc>
          <w:tcPr>
            <w:tcW w:w="683" w:type="pct"/>
            <w:vAlign w:val="center"/>
          </w:tcPr>
          <w:p w14:paraId="2D85CF78" w14:textId="473F46A8" w:rsidR="00164E5A" w:rsidRPr="008837A4" w:rsidRDefault="00164E5A" w:rsidP="00164E5A">
            <w:pPr>
              <w:jc w:val="center"/>
              <w:rPr>
                <w:szCs w:val="21"/>
              </w:rPr>
            </w:pPr>
            <w:r w:rsidRPr="008837A4">
              <w:rPr>
                <w:szCs w:val="21"/>
              </w:rPr>
              <w:t>a</w:t>
            </w:r>
            <w:r w:rsidRPr="008837A4">
              <w:rPr>
                <w:szCs w:val="21"/>
              </w:rPr>
              <w:t>）</w:t>
            </w:r>
          </w:p>
        </w:tc>
      </w:tr>
      <w:tr w:rsidR="00164E5A" w:rsidRPr="00471A08" w14:paraId="40282264" w14:textId="77777777" w:rsidTr="00C24402">
        <w:trPr>
          <w:trHeight w:val="454"/>
        </w:trPr>
        <w:tc>
          <w:tcPr>
            <w:tcW w:w="359" w:type="pct"/>
            <w:vMerge/>
            <w:vAlign w:val="center"/>
          </w:tcPr>
          <w:p w14:paraId="7FBAB40C" w14:textId="77777777" w:rsidR="00164E5A" w:rsidRPr="00471A08" w:rsidRDefault="00164E5A" w:rsidP="00164E5A">
            <w:pPr>
              <w:jc w:val="center"/>
              <w:rPr>
                <w:szCs w:val="21"/>
              </w:rPr>
            </w:pPr>
          </w:p>
        </w:tc>
        <w:tc>
          <w:tcPr>
            <w:tcW w:w="880" w:type="pct"/>
            <w:vMerge/>
            <w:vAlign w:val="center"/>
          </w:tcPr>
          <w:p w14:paraId="389A2F5D" w14:textId="77777777" w:rsidR="00164E5A" w:rsidRPr="00471A08" w:rsidRDefault="00164E5A" w:rsidP="00164E5A">
            <w:pPr>
              <w:rPr>
                <w:kern w:val="0"/>
                <w:szCs w:val="21"/>
              </w:rPr>
            </w:pPr>
          </w:p>
        </w:tc>
        <w:tc>
          <w:tcPr>
            <w:tcW w:w="1023" w:type="pct"/>
            <w:gridSpan w:val="2"/>
            <w:vAlign w:val="center"/>
          </w:tcPr>
          <w:p w14:paraId="4585EBA4" w14:textId="06BB2891" w:rsidR="00164E5A" w:rsidRPr="00471A08" w:rsidRDefault="00164E5A" w:rsidP="00164E5A">
            <w:pPr>
              <w:rPr>
                <w:kern w:val="0"/>
                <w:szCs w:val="21"/>
              </w:rPr>
            </w:pPr>
            <w:r w:rsidRPr="00471A08">
              <w:rPr>
                <w:kern w:val="0"/>
                <w:szCs w:val="21"/>
              </w:rPr>
              <w:t>恒定湿热</w:t>
            </w:r>
          </w:p>
        </w:tc>
        <w:tc>
          <w:tcPr>
            <w:tcW w:w="685" w:type="pct"/>
            <w:tcBorders>
              <w:top w:val="single" w:sz="4" w:space="0" w:color="000000"/>
              <w:left w:val="single" w:sz="4" w:space="0" w:color="000000"/>
              <w:bottom w:val="single" w:sz="4" w:space="0" w:color="auto"/>
              <w:right w:val="single" w:sz="4" w:space="0" w:color="auto"/>
            </w:tcBorders>
            <w:vAlign w:val="center"/>
          </w:tcPr>
          <w:p w14:paraId="3DADC839" w14:textId="49F7C7BF" w:rsidR="00164E5A" w:rsidRPr="008837A4" w:rsidRDefault="00164E5A" w:rsidP="00164E5A">
            <w:pPr>
              <w:jc w:val="center"/>
              <w:rPr>
                <w:kern w:val="0"/>
                <w:szCs w:val="21"/>
              </w:rPr>
            </w:pPr>
            <w:r w:rsidRPr="008837A4">
              <w:rPr>
                <w:color w:val="000000"/>
                <w:kern w:val="0"/>
              </w:rPr>
              <w:t>7.6.3</w:t>
            </w:r>
          </w:p>
        </w:tc>
        <w:tc>
          <w:tcPr>
            <w:tcW w:w="685" w:type="pct"/>
            <w:vAlign w:val="center"/>
          </w:tcPr>
          <w:p w14:paraId="4EE6FDC9" w14:textId="77777777" w:rsidR="00164E5A" w:rsidRPr="008837A4" w:rsidRDefault="00164E5A" w:rsidP="00164E5A">
            <w:pPr>
              <w:jc w:val="center"/>
              <w:rPr>
                <w:kern w:val="0"/>
                <w:szCs w:val="21"/>
              </w:rPr>
            </w:pPr>
            <w:r w:rsidRPr="008837A4">
              <w:rPr>
                <w:kern w:val="0"/>
                <w:szCs w:val="21"/>
              </w:rPr>
              <w:t>试验</w:t>
            </w:r>
          </w:p>
        </w:tc>
        <w:tc>
          <w:tcPr>
            <w:tcW w:w="685" w:type="pct"/>
            <w:vAlign w:val="center"/>
          </w:tcPr>
          <w:p w14:paraId="0EA2E203" w14:textId="288CC95F" w:rsidR="00164E5A" w:rsidRPr="008837A4" w:rsidRDefault="00164E5A" w:rsidP="00164E5A">
            <w:pPr>
              <w:jc w:val="center"/>
              <w:rPr>
                <w:kern w:val="0"/>
                <w:szCs w:val="21"/>
              </w:rPr>
            </w:pPr>
            <w:r w:rsidRPr="008837A4">
              <w:rPr>
                <w:kern w:val="0"/>
                <w:szCs w:val="21"/>
              </w:rPr>
              <w:t>10.</w:t>
            </w:r>
            <w:r>
              <w:rPr>
                <w:rFonts w:hint="eastAsia"/>
                <w:kern w:val="0"/>
                <w:szCs w:val="21"/>
              </w:rPr>
              <w:t>7</w:t>
            </w:r>
            <w:r w:rsidRPr="008837A4">
              <w:rPr>
                <w:kern w:val="0"/>
                <w:szCs w:val="21"/>
              </w:rPr>
              <w:t>.3</w:t>
            </w:r>
          </w:p>
        </w:tc>
        <w:tc>
          <w:tcPr>
            <w:tcW w:w="683" w:type="pct"/>
            <w:vAlign w:val="center"/>
          </w:tcPr>
          <w:p w14:paraId="19C54656" w14:textId="7629731C" w:rsidR="00164E5A" w:rsidRPr="008837A4" w:rsidRDefault="00164E5A" w:rsidP="00164E5A">
            <w:pPr>
              <w:jc w:val="center"/>
              <w:rPr>
                <w:szCs w:val="21"/>
              </w:rPr>
            </w:pPr>
            <w:r w:rsidRPr="008837A4">
              <w:rPr>
                <w:szCs w:val="21"/>
              </w:rPr>
              <w:t>a</w:t>
            </w:r>
            <w:r w:rsidRPr="008837A4">
              <w:rPr>
                <w:szCs w:val="21"/>
              </w:rPr>
              <w:t>）</w:t>
            </w:r>
          </w:p>
        </w:tc>
      </w:tr>
      <w:tr w:rsidR="00164E5A" w:rsidRPr="00471A08" w14:paraId="7901E605" w14:textId="77777777" w:rsidTr="00C24402">
        <w:trPr>
          <w:trHeight w:val="454"/>
        </w:trPr>
        <w:tc>
          <w:tcPr>
            <w:tcW w:w="359" w:type="pct"/>
            <w:vMerge/>
            <w:vAlign w:val="center"/>
          </w:tcPr>
          <w:p w14:paraId="5EBC254D" w14:textId="77777777" w:rsidR="00164E5A" w:rsidRPr="00471A08" w:rsidRDefault="00164E5A" w:rsidP="00164E5A">
            <w:pPr>
              <w:jc w:val="center"/>
              <w:rPr>
                <w:szCs w:val="21"/>
              </w:rPr>
            </w:pPr>
          </w:p>
        </w:tc>
        <w:tc>
          <w:tcPr>
            <w:tcW w:w="880" w:type="pct"/>
            <w:vMerge/>
            <w:vAlign w:val="center"/>
          </w:tcPr>
          <w:p w14:paraId="72EFE60B" w14:textId="77777777" w:rsidR="00164E5A" w:rsidRPr="00471A08" w:rsidRDefault="00164E5A" w:rsidP="00164E5A">
            <w:pPr>
              <w:rPr>
                <w:kern w:val="0"/>
                <w:szCs w:val="21"/>
              </w:rPr>
            </w:pPr>
          </w:p>
        </w:tc>
        <w:tc>
          <w:tcPr>
            <w:tcW w:w="1023" w:type="pct"/>
            <w:gridSpan w:val="2"/>
            <w:vAlign w:val="center"/>
          </w:tcPr>
          <w:p w14:paraId="0EB3570B" w14:textId="1532345A" w:rsidR="00164E5A" w:rsidRPr="00471A08" w:rsidRDefault="00164E5A" w:rsidP="00164E5A">
            <w:pPr>
              <w:rPr>
                <w:kern w:val="0"/>
                <w:szCs w:val="21"/>
              </w:rPr>
            </w:pPr>
            <w:r w:rsidRPr="00471A08">
              <w:rPr>
                <w:rFonts w:hint="eastAsia"/>
                <w:kern w:val="0"/>
                <w:szCs w:val="21"/>
              </w:rPr>
              <w:t>冲击</w:t>
            </w:r>
          </w:p>
        </w:tc>
        <w:tc>
          <w:tcPr>
            <w:tcW w:w="685" w:type="pct"/>
            <w:tcBorders>
              <w:top w:val="single" w:sz="4" w:space="0" w:color="auto"/>
              <w:left w:val="single" w:sz="4" w:space="0" w:color="000000"/>
              <w:bottom w:val="single" w:sz="4" w:space="0" w:color="000000"/>
              <w:right w:val="single" w:sz="4" w:space="0" w:color="auto"/>
            </w:tcBorders>
            <w:vAlign w:val="center"/>
          </w:tcPr>
          <w:p w14:paraId="111EF261" w14:textId="1A5C44B6" w:rsidR="00164E5A" w:rsidRPr="008837A4" w:rsidRDefault="00164E5A" w:rsidP="00164E5A">
            <w:pPr>
              <w:jc w:val="center"/>
              <w:rPr>
                <w:kern w:val="0"/>
                <w:szCs w:val="21"/>
              </w:rPr>
            </w:pPr>
            <w:r w:rsidRPr="008837A4">
              <w:rPr>
                <w:color w:val="000000"/>
              </w:rPr>
              <w:t>7.6.4</w:t>
            </w:r>
          </w:p>
        </w:tc>
        <w:tc>
          <w:tcPr>
            <w:tcW w:w="685" w:type="pct"/>
            <w:vAlign w:val="center"/>
          </w:tcPr>
          <w:p w14:paraId="6B451B3F" w14:textId="77777777" w:rsidR="00164E5A" w:rsidRPr="008837A4" w:rsidRDefault="00164E5A" w:rsidP="00164E5A">
            <w:pPr>
              <w:jc w:val="center"/>
              <w:rPr>
                <w:kern w:val="0"/>
                <w:szCs w:val="21"/>
              </w:rPr>
            </w:pPr>
            <w:r w:rsidRPr="008837A4">
              <w:rPr>
                <w:kern w:val="0"/>
                <w:szCs w:val="21"/>
              </w:rPr>
              <w:t>试验</w:t>
            </w:r>
          </w:p>
        </w:tc>
        <w:tc>
          <w:tcPr>
            <w:tcW w:w="685" w:type="pct"/>
            <w:vAlign w:val="center"/>
          </w:tcPr>
          <w:p w14:paraId="55333FF0" w14:textId="362728C0" w:rsidR="00164E5A" w:rsidRPr="008837A4" w:rsidRDefault="00164E5A" w:rsidP="00164E5A">
            <w:pPr>
              <w:jc w:val="center"/>
              <w:rPr>
                <w:kern w:val="0"/>
                <w:szCs w:val="21"/>
              </w:rPr>
            </w:pPr>
            <w:r w:rsidRPr="008837A4">
              <w:rPr>
                <w:kern w:val="0"/>
                <w:szCs w:val="21"/>
              </w:rPr>
              <w:t>10.</w:t>
            </w:r>
            <w:r>
              <w:rPr>
                <w:rFonts w:hint="eastAsia"/>
                <w:kern w:val="0"/>
                <w:szCs w:val="21"/>
              </w:rPr>
              <w:t>7</w:t>
            </w:r>
            <w:r w:rsidRPr="008837A4">
              <w:rPr>
                <w:kern w:val="0"/>
                <w:szCs w:val="21"/>
              </w:rPr>
              <w:t>.4</w:t>
            </w:r>
          </w:p>
        </w:tc>
        <w:tc>
          <w:tcPr>
            <w:tcW w:w="683" w:type="pct"/>
            <w:vAlign w:val="center"/>
          </w:tcPr>
          <w:p w14:paraId="2A28C45D" w14:textId="2844AB90" w:rsidR="00164E5A" w:rsidRPr="008837A4" w:rsidRDefault="00164E5A" w:rsidP="00164E5A">
            <w:pPr>
              <w:jc w:val="center"/>
              <w:rPr>
                <w:szCs w:val="21"/>
              </w:rPr>
            </w:pPr>
            <w:r w:rsidRPr="008837A4">
              <w:rPr>
                <w:szCs w:val="21"/>
              </w:rPr>
              <w:t>a</w:t>
            </w:r>
            <w:r w:rsidRPr="008837A4">
              <w:rPr>
                <w:szCs w:val="21"/>
              </w:rPr>
              <w:t>）</w:t>
            </w:r>
          </w:p>
        </w:tc>
      </w:tr>
      <w:tr w:rsidR="00164E5A" w:rsidRPr="00471A08" w14:paraId="2B66C138" w14:textId="77777777" w:rsidTr="00C24402">
        <w:trPr>
          <w:trHeight w:val="704"/>
        </w:trPr>
        <w:tc>
          <w:tcPr>
            <w:tcW w:w="359" w:type="pct"/>
            <w:vMerge w:val="restart"/>
            <w:vAlign w:val="center"/>
          </w:tcPr>
          <w:p w14:paraId="58E23D89" w14:textId="3EC2A0A4" w:rsidR="00164E5A" w:rsidRPr="00471A08" w:rsidRDefault="00164E5A" w:rsidP="00164E5A">
            <w:pPr>
              <w:jc w:val="center"/>
              <w:rPr>
                <w:szCs w:val="21"/>
              </w:rPr>
            </w:pPr>
            <w:r>
              <w:rPr>
                <w:rFonts w:hint="eastAsia"/>
                <w:szCs w:val="21"/>
              </w:rPr>
              <w:t>7</w:t>
            </w:r>
          </w:p>
        </w:tc>
        <w:tc>
          <w:tcPr>
            <w:tcW w:w="880" w:type="pct"/>
            <w:vMerge w:val="restart"/>
            <w:vAlign w:val="center"/>
          </w:tcPr>
          <w:p w14:paraId="7A5F8403" w14:textId="67E28D46" w:rsidR="00164E5A" w:rsidRPr="00471A08" w:rsidRDefault="00164E5A" w:rsidP="00164E5A">
            <w:pPr>
              <w:rPr>
                <w:kern w:val="0"/>
                <w:szCs w:val="21"/>
              </w:rPr>
            </w:pPr>
            <w:r w:rsidRPr="00471A08">
              <w:rPr>
                <w:rFonts w:hint="eastAsia"/>
                <w:kern w:val="0"/>
                <w:szCs w:val="21"/>
              </w:rPr>
              <w:t>电磁兼容适</w:t>
            </w:r>
            <w:r w:rsidRPr="00471A08">
              <w:rPr>
                <w:rFonts w:cs="宋体" w:hint="eastAsia"/>
                <w:kern w:val="0"/>
                <w:szCs w:val="21"/>
              </w:rPr>
              <w:t>应性</w:t>
            </w:r>
          </w:p>
        </w:tc>
        <w:tc>
          <w:tcPr>
            <w:tcW w:w="1023" w:type="pct"/>
            <w:gridSpan w:val="2"/>
            <w:vAlign w:val="center"/>
          </w:tcPr>
          <w:p w14:paraId="025D2722" w14:textId="77777777" w:rsidR="00164E5A" w:rsidRPr="00471A08" w:rsidRDefault="00164E5A" w:rsidP="00164E5A">
            <w:pPr>
              <w:rPr>
                <w:kern w:val="0"/>
                <w:szCs w:val="21"/>
              </w:rPr>
            </w:pPr>
            <w:r w:rsidRPr="00471A08">
              <w:rPr>
                <w:rFonts w:hint="eastAsia"/>
                <w:kern w:val="0"/>
                <w:szCs w:val="21"/>
              </w:rPr>
              <w:t>静电放电抗扰度</w:t>
            </w:r>
          </w:p>
        </w:tc>
        <w:tc>
          <w:tcPr>
            <w:tcW w:w="685" w:type="pct"/>
            <w:tcBorders>
              <w:top w:val="single" w:sz="4" w:space="0" w:color="000000"/>
              <w:left w:val="single" w:sz="4" w:space="0" w:color="000000"/>
              <w:bottom w:val="single" w:sz="4" w:space="0" w:color="000000"/>
              <w:right w:val="single" w:sz="4" w:space="0" w:color="auto"/>
            </w:tcBorders>
            <w:vAlign w:val="center"/>
          </w:tcPr>
          <w:p w14:paraId="4AB2FE8B" w14:textId="77A88AD5" w:rsidR="00164E5A" w:rsidRPr="008837A4" w:rsidRDefault="00164E5A" w:rsidP="00164E5A">
            <w:pPr>
              <w:jc w:val="center"/>
              <w:rPr>
                <w:kern w:val="0"/>
                <w:szCs w:val="21"/>
              </w:rPr>
            </w:pPr>
            <w:r w:rsidRPr="008837A4">
              <w:rPr>
                <w:color w:val="000000"/>
                <w:kern w:val="0"/>
              </w:rPr>
              <w:t>7.7.1</w:t>
            </w:r>
          </w:p>
        </w:tc>
        <w:tc>
          <w:tcPr>
            <w:tcW w:w="685" w:type="pct"/>
            <w:vAlign w:val="center"/>
          </w:tcPr>
          <w:p w14:paraId="4FDC075E" w14:textId="77777777" w:rsidR="00164E5A" w:rsidRPr="008837A4" w:rsidRDefault="00164E5A" w:rsidP="00164E5A">
            <w:pPr>
              <w:jc w:val="center"/>
              <w:rPr>
                <w:kern w:val="0"/>
                <w:szCs w:val="21"/>
              </w:rPr>
            </w:pPr>
            <w:r w:rsidRPr="008837A4">
              <w:rPr>
                <w:kern w:val="0"/>
                <w:szCs w:val="21"/>
              </w:rPr>
              <w:t>试验</w:t>
            </w:r>
          </w:p>
        </w:tc>
        <w:tc>
          <w:tcPr>
            <w:tcW w:w="685" w:type="pct"/>
            <w:vAlign w:val="center"/>
          </w:tcPr>
          <w:p w14:paraId="47138F11" w14:textId="68EC8283" w:rsidR="00164E5A" w:rsidRPr="008837A4" w:rsidRDefault="00164E5A" w:rsidP="00164E5A">
            <w:pPr>
              <w:jc w:val="center"/>
              <w:rPr>
                <w:kern w:val="0"/>
                <w:szCs w:val="21"/>
              </w:rPr>
            </w:pPr>
            <w:r w:rsidRPr="008837A4">
              <w:rPr>
                <w:kern w:val="0"/>
                <w:szCs w:val="21"/>
              </w:rPr>
              <w:t>10.</w:t>
            </w:r>
            <w:r>
              <w:rPr>
                <w:rFonts w:hint="eastAsia"/>
                <w:kern w:val="0"/>
                <w:szCs w:val="21"/>
              </w:rPr>
              <w:t>8</w:t>
            </w:r>
            <w:r w:rsidRPr="008837A4">
              <w:rPr>
                <w:kern w:val="0"/>
                <w:szCs w:val="21"/>
              </w:rPr>
              <w:t>.</w:t>
            </w:r>
            <w:r>
              <w:rPr>
                <w:rFonts w:hint="eastAsia"/>
                <w:kern w:val="0"/>
                <w:szCs w:val="21"/>
              </w:rPr>
              <w:t>1</w:t>
            </w:r>
          </w:p>
        </w:tc>
        <w:tc>
          <w:tcPr>
            <w:tcW w:w="683" w:type="pct"/>
            <w:vAlign w:val="center"/>
          </w:tcPr>
          <w:p w14:paraId="54646AEC" w14:textId="6B1FAC2C" w:rsidR="00164E5A" w:rsidRPr="008837A4" w:rsidRDefault="00BA6472" w:rsidP="00164E5A">
            <w:pPr>
              <w:jc w:val="center"/>
              <w:rPr>
                <w:szCs w:val="21"/>
              </w:rPr>
            </w:pPr>
            <w:r>
              <w:rPr>
                <w:rFonts w:hint="eastAsia"/>
                <w:szCs w:val="21"/>
              </w:rPr>
              <w:t>a</w:t>
            </w:r>
            <w:r w:rsidR="00164E5A" w:rsidRPr="008837A4">
              <w:rPr>
                <w:szCs w:val="21"/>
              </w:rPr>
              <w:t>）</w:t>
            </w:r>
          </w:p>
        </w:tc>
      </w:tr>
      <w:tr w:rsidR="00164E5A" w:rsidRPr="00471A08" w14:paraId="3B88D5F5" w14:textId="77777777" w:rsidTr="00C24402">
        <w:trPr>
          <w:trHeight w:val="454"/>
        </w:trPr>
        <w:tc>
          <w:tcPr>
            <w:tcW w:w="359" w:type="pct"/>
            <w:vMerge/>
            <w:vAlign w:val="center"/>
          </w:tcPr>
          <w:p w14:paraId="6B363BAF" w14:textId="77777777" w:rsidR="00164E5A" w:rsidRPr="00471A08" w:rsidRDefault="00164E5A" w:rsidP="00164E5A">
            <w:pPr>
              <w:jc w:val="center"/>
              <w:rPr>
                <w:szCs w:val="21"/>
              </w:rPr>
            </w:pPr>
          </w:p>
        </w:tc>
        <w:tc>
          <w:tcPr>
            <w:tcW w:w="880" w:type="pct"/>
            <w:vMerge/>
            <w:vAlign w:val="center"/>
          </w:tcPr>
          <w:p w14:paraId="1A9CA51C" w14:textId="77777777" w:rsidR="00164E5A" w:rsidRPr="00471A08" w:rsidRDefault="00164E5A" w:rsidP="00164E5A">
            <w:pPr>
              <w:rPr>
                <w:kern w:val="0"/>
                <w:szCs w:val="21"/>
              </w:rPr>
            </w:pPr>
          </w:p>
        </w:tc>
        <w:tc>
          <w:tcPr>
            <w:tcW w:w="1023" w:type="pct"/>
            <w:gridSpan w:val="2"/>
            <w:tcBorders>
              <w:right w:val="single" w:sz="4" w:space="0" w:color="000000"/>
            </w:tcBorders>
            <w:vAlign w:val="center"/>
          </w:tcPr>
          <w:p w14:paraId="17747739" w14:textId="3128A41A" w:rsidR="00164E5A" w:rsidRPr="00471A08" w:rsidRDefault="00164E5A" w:rsidP="00164E5A">
            <w:pPr>
              <w:rPr>
                <w:kern w:val="0"/>
                <w:szCs w:val="21"/>
              </w:rPr>
            </w:pPr>
            <w:r>
              <w:rPr>
                <w:rFonts w:hint="eastAsia"/>
                <w:color w:val="000000"/>
                <w:kern w:val="0"/>
              </w:rPr>
              <w:t>电快速瞬变脉冲群抗扰度</w:t>
            </w:r>
          </w:p>
        </w:tc>
        <w:tc>
          <w:tcPr>
            <w:tcW w:w="685" w:type="pct"/>
            <w:tcBorders>
              <w:top w:val="single" w:sz="4" w:space="0" w:color="000000"/>
              <w:left w:val="single" w:sz="4" w:space="0" w:color="000000"/>
              <w:bottom w:val="single" w:sz="4" w:space="0" w:color="000000"/>
              <w:right w:val="single" w:sz="4" w:space="0" w:color="auto"/>
            </w:tcBorders>
            <w:vAlign w:val="center"/>
          </w:tcPr>
          <w:p w14:paraId="6A0E7955" w14:textId="00D251F3" w:rsidR="00164E5A" w:rsidRPr="008837A4" w:rsidRDefault="00164E5A" w:rsidP="00164E5A">
            <w:pPr>
              <w:jc w:val="center"/>
              <w:rPr>
                <w:kern w:val="0"/>
                <w:szCs w:val="21"/>
              </w:rPr>
            </w:pPr>
            <w:r w:rsidRPr="008837A4">
              <w:rPr>
                <w:color w:val="000000"/>
                <w:kern w:val="0"/>
              </w:rPr>
              <w:t>7.7.</w:t>
            </w:r>
            <w:r w:rsidR="00F650D1">
              <w:rPr>
                <w:rFonts w:hint="eastAsia"/>
                <w:color w:val="000000"/>
                <w:kern w:val="0"/>
              </w:rPr>
              <w:t>2</w:t>
            </w:r>
          </w:p>
        </w:tc>
        <w:tc>
          <w:tcPr>
            <w:tcW w:w="685" w:type="pct"/>
            <w:vAlign w:val="center"/>
          </w:tcPr>
          <w:p w14:paraId="4851917D" w14:textId="77777777" w:rsidR="00164E5A" w:rsidRPr="008837A4" w:rsidRDefault="00164E5A" w:rsidP="00164E5A">
            <w:pPr>
              <w:jc w:val="center"/>
              <w:rPr>
                <w:kern w:val="0"/>
                <w:szCs w:val="21"/>
              </w:rPr>
            </w:pPr>
            <w:r w:rsidRPr="008837A4">
              <w:rPr>
                <w:kern w:val="0"/>
                <w:szCs w:val="21"/>
              </w:rPr>
              <w:t>试验</w:t>
            </w:r>
          </w:p>
        </w:tc>
        <w:tc>
          <w:tcPr>
            <w:tcW w:w="685" w:type="pct"/>
            <w:vAlign w:val="center"/>
          </w:tcPr>
          <w:p w14:paraId="7C47398E" w14:textId="73B8B0CF" w:rsidR="00164E5A" w:rsidRPr="008837A4" w:rsidRDefault="00164E5A" w:rsidP="00164E5A">
            <w:pPr>
              <w:jc w:val="center"/>
              <w:rPr>
                <w:kern w:val="0"/>
                <w:szCs w:val="21"/>
              </w:rPr>
            </w:pPr>
            <w:r w:rsidRPr="008837A4">
              <w:rPr>
                <w:kern w:val="0"/>
                <w:szCs w:val="21"/>
              </w:rPr>
              <w:t>10.</w:t>
            </w:r>
            <w:r w:rsidR="002D16A9">
              <w:rPr>
                <w:rFonts w:hint="eastAsia"/>
                <w:kern w:val="0"/>
                <w:szCs w:val="21"/>
              </w:rPr>
              <w:t>8.2</w:t>
            </w:r>
          </w:p>
        </w:tc>
        <w:tc>
          <w:tcPr>
            <w:tcW w:w="683" w:type="pct"/>
            <w:vAlign w:val="center"/>
          </w:tcPr>
          <w:p w14:paraId="5377F1EC" w14:textId="77777777" w:rsidR="00164E5A" w:rsidRPr="008837A4" w:rsidRDefault="00164E5A" w:rsidP="00164E5A">
            <w:pPr>
              <w:jc w:val="center"/>
              <w:rPr>
                <w:szCs w:val="21"/>
              </w:rPr>
            </w:pPr>
            <w:r w:rsidRPr="008837A4">
              <w:rPr>
                <w:szCs w:val="21"/>
              </w:rPr>
              <w:t>b</w:t>
            </w:r>
            <w:r w:rsidRPr="008837A4">
              <w:rPr>
                <w:szCs w:val="21"/>
              </w:rPr>
              <w:t>）</w:t>
            </w:r>
          </w:p>
        </w:tc>
      </w:tr>
      <w:tr w:rsidR="00164E5A" w:rsidRPr="00471A08" w14:paraId="7DA93082" w14:textId="77777777" w:rsidTr="00C24402">
        <w:trPr>
          <w:trHeight w:val="454"/>
        </w:trPr>
        <w:tc>
          <w:tcPr>
            <w:tcW w:w="359" w:type="pct"/>
            <w:vMerge/>
            <w:vAlign w:val="center"/>
          </w:tcPr>
          <w:p w14:paraId="0B84EF13" w14:textId="77777777" w:rsidR="00164E5A" w:rsidRPr="00471A08" w:rsidRDefault="00164E5A" w:rsidP="00164E5A">
            <w:pPr>
              <w:jc w:val="center"/>
              <w:rPr>
                <w:szCs w:val="21"/>
              </w:rPr>
            </w:pPr>
          </w:p>
        </w:tc>
        <w:tc>
          <w:tcPr>
            <w:tcW w:w="880" w:type="pct"/>
            <w:vMerge/>
            <w:vAlign w:val="center"/>
          </w:tcPr>
          <w:p w14:paraId="05D461EE" w14:textId="77777777" w:rsidR="00164E5A" w:rsidRPr="00471A08" w:rsidRDefault="00164E5A" w:rsidP="00164E5A">
            <w:pPr>
              <w:rPr>
                <w:kern w:val="0"/>
                <w:szCs w:val="21"/>
              </w:rPr>
            </w:pPr>
          </w:p>
        </w:tc>
        <w:tc>
          <w:tcPr>
            <w:tcW w:w="1023" w:type="pct"/>
            <w:gridSpan w:val="2"/>
            <w:tcBorders>
              <w:right w:val="single" w:sz="4" w:space="0" w:color="000000"/>
            </w:tcBorders>
            <w:vAlign w:val="center"/>
          </w:tcPr>
          <w:p w14:paraId="67B71D50" w14:textId="5ECC73FF" w:rsidR="00164E5A" w:rsidRPr="00471A08" w:rsidRDefault="00164E5A" w:rsidP="00164E5A">
            <w:pPr>
              <w:rPr>
                <w:rFonts w:ascii="宋体" w:hAnsi="宋体" w:hint="eastAsia"/>
                <w:szCs w:val="21"/>
              </w:rPr>
            </w:pPr>
            <w:r>
              <w:rPr>
                <w:rFonts w:hint="eastAsia"/>
                <w:color w:val="000000"/>
                <w:kern w:val="0"/>
              </w:rPr>
              <w:t>浪涌（冲击）抗扰度</w:t>
            </w:r>
          </w:p>
        </w:tc>
        <w:tc>
          <w:tcPr>
            <w:tcW w:w="685" w:type="pct"/>
            <w:tcBorders>
              <w:top w:val="single" w:sz="4" w:space="0" w:color="000000"/>
              <w:left w:val="single" w:sz="4" w:space="0" w:color="000000"/>
              <w:bottom w:val="single" w:sz="4" w:space="0" w:color="000000"/>
              <w:right w:val="single" w:sz="4" w:space="0" w:color="auto"/>
            </w:tcBorders>
            <w:vAlign w:val="center"/>
          </w:tcPr>
          <w:p w14:paraId="76EC8763" w14:textId="1D5B2107" w:rsidR="00164E5A" w:rsidRPr="008837A4" w:rsidRDefault="00164E5A" w:rsidP="00164E5A">
            <w:pPr>
              <w:jc w:val="center"/>
              <w:rPr>
                <w:szCs w:val="21"/>
              </w:rPr>
            </w:pPr>
            <w:r w:rsidRPr="008837A4">
              <w:rPr>
                <w:color w:val="000000"/>
                <w:kern w:val="0"/>
              </w:rPr>
              <w:t>7.7.</w:t>
            </w:r>
            <w:r w:rsidR="00F650D1">
              <w:rPr>
                <w:rFonts w:hint="eastAsia"/>
                <w:color w:val="000000"/>
                <w:kern w:val="0"/>
              </w:rPr>
              <w:t>3</w:t>
            </w:r>
          </w:p>
        </w:tc>
        <w:tc>
          <w:tcPr>
            <w:tcW w:w="685" w:type="pct"/>
            <w:vAlign w:val="center"/>
          </w:tcPr>
          <w:p w14:paraId="6B12CE6F" w14:textId="77777777" w:rsidR="00164E5A" w:rsidRPr="008837A4" w:rsidRDefault="00164E5A" w:rsidP="00164E5A">
            <w:pPr>
              <w:jc w:val="center"/>
              <w:rPr>
                <w:szCs w:val="21"/>
              </w:rPr>
            </w:pPr>
            <w:r w:rsidRPr="008837A4">
              <w:rPr>
                <w:szCs w:val="21"/>
              </w:rPr>
              <w:t>试验</w:t>
            </w:r>
          </w:p>
        </w:tc>
        <w:tc>
          <w:tcPr>
            <w:tcW w:w="685" w:type="pct"/>
            <w:vAlign w:val="center"/>
          </w:tcPr>
          <w:p w14:paraId="4B8660B3" w14:textId="31CF87C2" w:rsidR="00164E5A" w:rsidRPr="008837A4" w:rsidRDefault="00164E5A" w:rsidP="00164E5A">
            <w:pPr>
              <w:jc w:val="center"/>
              <w:rPr>
                <w:szCs w:val="21"/>
              </w:rPr>
            </w:pPr>
            <w:r w:rsidRPr="008837A4">
              <w:rPr>
                <w:szCs w:val="21"/>
              </w:rPr>
              <w:t>10.</w:t>
            </w:r>
            <w:r w:rsidR="002D16A9">
              <w:rPr>
                <w:rFonts w:hint="eastAsia"/>
                <w:szCs w:val="21"/>
              </w:rPr>
              <w:t>8.3</w:t>
            </w:r>
          </w:p>
        </w:tc>
        <w:tc>
          <w:tcPr>
            <w:tcW w:w="683" w:type="pct"/>
            <w:vAlign w:val="center"/>
          </w:tcPr>
          <w:p w14:paraId="7D388DE9" w14:textId="77777777" w:rsidR="00164E5A" w:rsidRPr="008837A4" w:rsidRDefault="00164E5A" w:rsidP="00164E5A">
            <w:pPr>
              <w:jc w:val="center"/>
              <w:rPr>
                <w:szCs w:val="21"/>
              </w:rPr>
            </w:pPr>
            <w:r w:rsidRPr="008837A4">
              <w:rPr>
                <w:szCs w:val="21"/>
              </w:rPr>
              <w:t>b</w:t>
            </w:r>
            <w:r w:rsidRPr="008837A4">
              <w:rPr>
                <w:szCs w:val="21"/>
              </w:rPr>
              <w:t>）</w:t>
            </w:r>
          </w:p>
        </w:tc>
      </w:tr>
      <w:tr w:rsidR="00164E5A" w:rsidRPr="00471A08" w14:paraId="69147498" w14:textId="77777777" w:rsidTr="00C24402">
        <w:trPr>
          <w:trHeight w:val="454"/>
        </w:trPr>
        <w:tc>
          <w:tcPr>
            <w:tcW w:w="359" w:type="pct"/>
            <w:vMerge/>
            <w:vAlign w:val="center"/>
          </w:tcPr>
          <w:p w14:paraId="5524A1AD" w14:textId="77777777" w:rsidR="00164E5A" w:rsidRPr="00471A08" w:rsidRDefault="00164E5A" w:rsidP="00164E5A">
            <w:pPr>
              <w:jc w:val="center"/>
              <w:rPr>
                <w:szCs w:val="21"/>
              </w:rPr>
            </w:pPr>
          </w:p>
        </w:tc>
        <w:tc>
          <w:tcPr>
            <w:tcW w:w="880" w:type="pct"/>
            <w:vMerge/>
            <w:vAlign w:val="center"/>
          </w:tcPr>
          <w:p w14:paraId="795B47CE" w14:textId="77777777" w:rsidR="00164E5A" w:rsidRPr="00471A08" w:rsidRDefault="00164E5A" w:rsidP="00164E5A">
            <w:pPr>
              <w:rPr>
                <w:kern w:val="0"/>
                <w:szCs w:val="21"/>
              </w:rPr>
            </w:pPr>
          </w:p>
        </w:tc>
        <w:tc>
          <w:tcPr>
            <w:tcW w:w="1023" w:type="pct"/>
            <w:gridSpan w:val="2"/>
            <w:tcBorders>
              <w:right w:val="single" w:sz="4" w:space="0" w:color="000000"/>
            </w:tcBorders>
            <w:vAlign w:val="center"/>
          </w:tcPr>
          <w:p w14:paraId="20E66220" w14:textId="324079C2" w:rsidR="00164E5A" w:rsidRPr="00471A08" w:rsidRDefault="00164E5A" w:rsidP="00164E5A">
            <w:pPr>
              <w:rPr>
                <w:kern w:val="0"/>
                <w:szCs w:val="21"/>
              </w:rPr>
            </w:pPr>
            <w:r>
              <w:rPr>
                <w:rFonts w:hint="eastAsia"/>
                <w:color w:val="000000"/>
                <w:kern w:val="0"/>
              </w:rPr>
              <w:t>电压暂降和短时中断抗扰度</w:t>
            </w:r>
          </w:p>
        </w:tc>
        <w:tc>
          <w:tcPr>
            <w:tcW w:w="685" w:type="pct"/>
            <w:tcBorders>
              <w:top w:val="single" w:sz="4" w:space="0" w:color="000000"/>
              <w:left w:val="single" w:sz="4" w:space="0" w:color="000000"/>
              <w:bottom w:val="single" w:sz="4" w:space="0" w:color="000000"/>
              <w:right w:val="single" w:sz="4" w:space="0" w:color="auto"/>
            </w:tcBorders>
            <w:vAlign w:val="center"/>
          </w:tcPr>
          <w:p w14:paraId="414F2910" w14:textId="6BDC7168" w:rsidR="00164E5A" w:rsidRPr="008837A4" w:rsidRDefault="00164E5A" w:rsidP="00164E5A">
            <w:pPr>
              <w:jc w:val="center"/>
              <w:rPr>
                <w:kern w:val="0"/>
                <w:szCs w:val="21"/>
              </w:rPr>
            </w:pPr>
            <w:r w:rsidRPr="008837A4">
              <w:rPr>
                <w:color w:val="000000"/>
                <w:kern w:val="0"/>
              </w:rPr>
              <w:t>7.7.</w:t>
            </w:r>
            <w:r w:rsidR="00F650D1">
              <w:rPr>
                <w:rFonts w:hint="eastAsia"/>
                <w:color w:val="000000"/>
                <w:kern w:val="0"/>
              </w:rPr>
              <w:t>4</w:t>
            </w:r>
          </w:p>
        </w:tc>
        <w:tc>
          <w:tcPr>
            <w:tcW w:w="685" w:type="pct"/>
            <w:vAlign w:val="center"/>
          </w:tcPr>
          <w:p w14:paraId="14E71093" w14:textId="77777777" w:rsidR="00164E5A" w:rsidRPr="008837A4" w:rsidRDefault="00164E5A" w:rsidP="00164E5A">
            <w:pPr>
              <w:jc w:val="center"/>
              <w:rPr>
                <w:szCs w:val="21"/>
              </w:rPr>
            </w:pPr>
            <w:r w:rsidRPr="008837A4">
              <w:rPr>
                <w:szCs w:val="21"/>
              </w:rPr>
              <w:t>试验</w:t>
            </w:r>
          </w:p>
        </w:tc>
        <w:tc>
          <w:tcPr>
            <w:tcW w:w="685" w:type="pct"/>
            <w:vAlign w:val="center"/>
          </w:tcPr>
          <w:p w14:paraId="7F738EFF" w14:textId="03E02687" w:rsidR="00164E5A" w:rsidRPr="008837A4" w:rsidRDefault="00164E5A" w:rsidP="00164E5A">
            <w:pPr>
              <w:jc w:val="center"/>
              <w:rPr>
                <w:szCs w:val="21"/>
              </w:rPr>
            </w:pPr>
            <w:r w:rsidRPr="008837A4">
              <w:rPr>
                <w:szCs w:val="21"/>
              </w:rPr>
              <w:t>10.</w:t>
            </w:r>
            <w:r>
              <w:rPr>
                <w:rFonts w:hint="eastAsia"/>
                <w:szCs w:val="21"/>
              </w:rPr>
              <w:t>8</w:t>
            </w:r>
            <w:r w:rsidRPr="008837A4">
              <w:rPr>
                <w:szCs w:val="21"/>
              </w:rPr>
              <w:t>.</w:t>
            </w:r>
            <w:r w:rsidR="00F650D1">
              <w:rPr>
                <w:rFonts w:hint="eastAsia"/>
                <w:szCs w:val="21"/>
              </w:rPr>
              <w:t>4</w:t>
            </w:r>
          </w:p>
        </w:tc>
        <w:tc>
          <w:tcPr>
            <w:tcW w:w="683" w:type="pct"/>
            <w:vAlign w:val="center"/>
          </w:tcPr>
          <w:p w14:paraId="0F41C44D" w14:textId="77777777" w:rsidR="00164E5A" w:rsidRPr="008837A4" w:rsidRDefault="00164E5A" w:rsidP="00164E5A">
            <w:pPr>
              <w:jc w:val="center"/>
              <w:rPr>
                <w:szCs w:val="21"/>
              </w:rPr>
            </w:pPr>
            <w:r w:rsidRPr="008837A4">
              <w:rPr>
                <w:szCs w:val="21"/>
              </w:rPr>
              <w:t>b</w:t>
            </w:r>
            <w:r w:rsidRPr="008837A4">
              <w:rPr>
                <w:szCs w:val="21"/>
              </w:rPr>
              <w:t>）</w:t>
            </w:r>
          </w:p>
        </w:tc>
      </w:tr>
      <w:tr w:rsidR="00164E5A" w:rsidRPr="00471A08" w14:paraId="20D7D942" w14:textId="77777777" w:rsidTr="00C24402">
        <w:trPr>
          <w:trHeight w:val="454"/>
        </w:trPr>
        <w:tc>
          <w:tcPr>
            <w:tcW w:w="359" w:type="pct"/>
            <w:vAlign w:val="center"/>
          </w:tcPr>
          <w:p w14:paraId="50C9D504" w14:textId="56D053D1" w:rsidR="00164E5A" w:rsidRPr="00471A08" w:rsidRDefault="00164E5A" w:rsidP="00164E5A">
            <w:pPr>
              <w:jc w:val="center"/>
              <w:rPr>
                <w:szCs w:val="21"/>
              </w:rPr>
            </w:pPr>
            <w:r>
              <w:rPr>
                <w:rFonts w:hint="eastAsia"/>
                <w:szCs w:val="21"/>
              </w:rPr>
              <w:t>8</w:t>
            </w:r>
          </w:p>
        </w:tc>
        <w:tc>
          <w:tcPr>
            <w:tcW w:w="1903" w:type="pct"/>
            <w:gridSpan w:val="3"/>
            <w:vAlign w:val="center"/>
          </w:tcPr>
          <w:p w14:paraId="4C83735D" w14:textId="4D30AC5B" w:rsidR="00164E5A" w:rsidRPr="00471A08" w:rsidRDefault="00164E5A" w:rsidP="00164E5A">
            <w:pPr>
              <w:rPr>
                <w:kern w:val="0"/>
                <w:szCs w:val="21"/>
              </w:rPr>
            </w:pPr>
            <w:r w:rsidRPr="007A0614">
              <w:rPr>
                <w:rFonts w:hint="eastAsia"/>
                <w:kern w:val="0"/>
                <w:szCs w:val="21"/>
              </w:rPr>
              <w:t>流体扰动</w:t>
            </w:r>
          </w:p>
        </w:tc>
        <w:tc>
          <w:tcPr>
            <w:tcW w:w="685" w:type="pct"/>
            <w:vAlign w:val="center"/>
          </w:tcPr>
          <w:p w14:paraId="69ED8815" w14:textId="4314EA77" w:rsidR="00164E5A" w:rsidRPr="008837A4" w:rsidRDefault="00164E5A" w:rsidP="00164E5A">
            <w:pPr>
              <w:jc w:val="center"/>
              <w:rPr>
                <w:kern w:val="0"/>
                <w:szCs w:val="21"/>
              </w:rPr>
            </w:pPr>
            <w:r w:rsidRPr="008837A4">
              <w:rPr>
                <w:kern w:val="0"/>
                <w:szCs w:val="21"/>
              </w:rPr>
              <w:t>7.</w:t>
            </w:r>
            <w:r>
              <w:rPr>
                <w:rFonts w:hint="eastAsia"/>
                <w:kern w:val="0"/>
                <w:szCs w:val="21"/>
              </w:rPr>
              <w:t>8</w:t>
            </w:r>
          </w:p>
        </w:tc>
        <w:tc>
          <w:tcPr>
            <w:tcW w:w="685" w:type="pct"/>
            <w:vAlign w:val="center"/>
          </w:tcPr>
          <w:p w14:paraId="588A6A8A" w14:textId="77777777" w:rsidR="00164E5A" w:rsidRPr="008837A4" w:rsidRDefault="00164E5A" w:rsidP="00164E5A">
            <w:pPr>
              <w:jc w:val="center"/>
              <w:rPr>
                <w:szCs w:val="21"/>
              </w:rPr>
            </w:pPr>
            <w:r w:rsidRPr="008837A4">
              <w:rPr>
                <w:kern w:val="0"/>
                <w:szCs w:val="21"/>
              </w:rPr>
              <w:t>试验</w:t>
            </w:r>
          </w:p>
        </w:tc>
        <w:tc>
          <w:tcPr>
            <w:tcW w:w="685" w:type="pct"/>
            <w:vAlign w:val="center"/>
          </w:tcPr>
          <w:p w14:paraId="512612F6" w14:textId="41DF8F84" w:rsidR="00164E5A" w:rsidRPr="008837A4" w:rsidRDefault="00164E5A" w:rsidP="00164E5A">
            <w:pPr>
              <w:jc w:val="center"/>
              <w:rPr>
                <w:szCs w:val="21"/>
              </w:rPr>
            </w:pPr>
            <w:r w:rsidRPr="008837A4">
              <w:rPr>
                <w:kern w:val="0"/>
                <w:szCs w:val="21"/>
              </w:rPr>
              <w:t>10.</w:t>
            </w:r>
            <w:r>
              <w:rPr>
                <w:rFonts w:hint="eastAsia"/>
                <w:kern w:val="0"/>
                <w:szCs w:val="21"/>
              </w:rPr>
              <w:t>9</w:t>
            </w:r>
          </w:p>
        </w:tc>
        <w:tc>
          <w:tcPr>
            <w:tcW w:w="683" w:type="pct"/>
            <w:vAlign w:val="center"/>
          </w:tcPr>
          <w:p w14:paraId="3CB2579C" w14:textId="5B042C30" w:rsidR="00164E5A" w:rsidRPr="008837A4" w:rsidRDefault="00164E5A" w:rsidP="00164E5A">
            <w:pPr>
              <w:jc w:val="center"/>
              <w:rPr>
                <w:szCs w:val="21"/>
              </w:rPr>
            </w:pPr>
            <w:r w:rsidRPr="008837A4">
              <w:rPr>
                <w:szCs w:val="21"/>
              </w:rPr>
              <w:t>a</w:t>
            </w:r>
            <w:r w:rsidRPr="008837A4">
              <w:rPr>
                <w:szCs w:val="21"/>
              </w:rPr>
              <w:t>）</w:t>
            </w:r>
          </w:p>
        </w:tc>
      </w:tr>
      <w:tr w:rsidR="00164E5A" w:rsidRPr="00471A08" w14:paraId="36340307" w14:textId="77777777" w:rsidTr="00C24402">
        <w:trPr>
          <w:trHeight w:val="454"/>
        </w:trPr>
        <w:tc>
          <w:tcPr>
            <w:tcW w:w="359" w:type="pct"/>
            <w:vAlign w:val="center"/>
          </w:tcPr>
          <w:p w14:paraId="093098CD" w14:textId="574D76C1" w:rsidR="00164E5A" w:rsidRDefault="00164E5A" w:rsidP="00164E5A">
            <w:pPr>
              <w:jc w:val="center"/>
              <w:rPr>
                <w:szCs w:val="21"/>
              </w:rPr>
            </w:pPr>
            <w:r>
              <w:rPr>
                <w:rFonts w:hint="eastAsia"/>
                <w:szCs w:val="21"/>
              </w:rPr>
              <w:t>9</w:t>
            </w:r>
          </w:p>
        </w:tc>
        <w:tc>
          <w:tcPr>
            <w:tcW w:w="1903" w:type="pct"/>
            <w:gridSpan w:val="3"/>
            <w:vAlign w:val="center"/>
          </w:tcPr>
          <w:p w14:paraId="2862B3D6" w14:textId="3DB68BA8" w:rsidR="00164E5A" w:rsidRPr="0045697A" w:rsidRDefault="00164E5A" w:rsidP="00164E5A">
            <w:pPr>
              <w:rPr>
                <w:kern w:val="0"/>
                <w:szCs w:val="21"/>
              </w:rPr>
            </w:pPr>
            <w:r w:rsidRPr="0045697A">
              <w:rPr>
                <w:rFonts w:hint="eastAsia"/>
                <w:kern w:val="0"/>
                <w:szCs w:val="21"/>
              </w:rPr>
              <w:t>计量性能</w:t>
            </w:r>
            <w:r w:rsidRPr="00B859AA">
              <w:rPr>
                <w:rFonts w:hint="eastAsia"/>
                <w:kern w:val="0"/>
                <w:szCs w:val="21"/>
              </w:rPr>
              <w:t>复测</w:t>
            </w:r>
          </w:p>
        </w:tc>
        <w:tc>
          <w:tcPr>
            <w:tcW w:w="685" w:type="pct"/>
            <w:vAlign w:val="center"/>
          </w:tcPr>
          <w:p w14:paraId="6D99D788" w14:textId="11499839" w:rsidR="00164E5A" w:rsidRPr="008837A4" w:rsidRDefault="00164E5A" w:rsidP="00164E5A">
            <w:pPr>
              <w:jc w:val="center"/>
              <w:rPr>
                <w:kern w:val="0"/>
                <w:szCs w:val="21"/>
              </w:rPr>
            </w:pPr>
            <w:r w:rsidRPr="008837A4">
              <w:rPr>
                <w:kern w:val="0"/>
                <w:szCs w:val="21"/>
              </w:rPr>
              <w:t>7.</w:t>
            </w:r>
            <w:r>
              <w:rPr>
                <w:rFonts w:hint="eastAsia"/>
                <w:kern w:val="0"/>
                <w:szCs w:val="21"/>
              </w:rPr>
              <w:t>9</w:t>
            </w:r>
          </w:p>
        </w:tc>
        <w:tc>
          <w:tcPr>
            <w:tcW w:w="685" w:type="pct"/>
            <w:vAlign w:val="center"/>
          </w:tcPr>
          <w:p w14:paraId="41EE5E7D" w14:textId="0AF14C65" w:rsidR="00164E5A" w:rsidRPr="008837A4" w:rsidRDefault="00164E5A" w:rsidP="00164E5A">
            <w:pPr>
              <w:jc w:val="center"/>
              <w:rPr>
                <w:kern w:val="0"/>
                <w:szCs w:val="21"/>
              </w:rPr>
            </w:pPr>
            <w:r w:rsidRPr="008837A4">
              <w:rPr>
                <w:kern w:val="0"/>
                <w:szCs w:val="21"/>
              </w:rPr>
              <w:t>试验</w:t>
            </w:r>
          </w:p>
        </w:tc>
        <w:tc>
          <w:tcPr>
            <w:tcW w:w="685" w:type="pct"/>
            <w:vAlign w:val="center"/>
          </w:tcPr>
          <w:p w14:paraId="70ABB268" w14:textId="660C6EDE" w:rsidR="00164E5A" w:rsidRPr="008837A4" w:rsidRDefault="00164E5A" w:rsidP="00164E5A">
            <w:pPr>
              <w:jc w:val="center"/>
              <w:rPr>
                <w:kern w:val="0"/>
                <w:szCs w:val="21"/>
              </w:rPr>
            </w:pPr>
            <w:r w:rsidRPr="008837A4">
              <w:rPr>
                <w:kern w:val="0"/>
                <w:szCs w:val="21"/>
              </w:rPr>
              <w:t>10.</w:t>
            </w:r>
            <w:r>
              <w:rPr>
                <w:rFonts w:hint="eastAsia"/>
                <w:kern w:val="0"/>
                <w:szCs w:val="21"/>
              </w:rPr>
              <w:t>10</w:t>
            </w:r>
          </w:p>
        </w:tc>
        <w:tc>
          <w:tcPr>
            <w:tcW w:w="683" w:type="pct"/>
            <w:vAlign w:val="center"/>
          </w:tcPr>
          <w:p w14:paraId="05E82730" w14:textId="060632FD" w:rsidR="00164E5A" w:rsidRPr="008837A4" w:rsidRDefault="00164E5A" w:rsidP="00164E5A">
            <w:pPr>
              <w:jc w:val="center"/>
              <w:rPr>
                <w:szCs w:val="21"/>
              </w:rPr>
            </w:pPr>
            <w:r w:rsidRPr="008837A4">
              <w:rPr>
                <w:szCs w:val="21"/>
              </w:rPr>
              <w:t>a</w:t>
            </w:r>
            <w:r w:rsidRPr="008837A4">
              <w:rPr>
                <w:szCs w:val="21"/>
              </w:rPr>
              <w:t>）</w:t>
            </w:r>
          </w:p>
        </w:tc>
      </w:tr>
      <w:tr w:rsidR="00164E5A" w:rsidRPr="00471A08" w14:paraId="5E1918D3" w14:textId="77777777" w:rsidTr="00C24402">
        <w:trPr>
          <w:trHeight w:val="454"/>
        </w:trPr>
        <w:tc>
          <w:tcPr>
            <w:tcW w:w="359" w:type="pct"/>
            <w:vAlign w:val="center"/>
          </w:tcPr>
          <w:p w14:paraId="1C276EA3" w14:textId="67EFDC00" w:rsidR="00164E5A" w:rsidRDefault="00164E5A" w:rsidP="00164E5A">
            <w:pPr>
              <w:jc w:val="center"/>
              <w:rPr>
                <w:szCs w:val="21"/>
              </w:rPr>
            </w:pPr>
            <w:r>
              <w:rPr>
                <w:rFonts w:hint="eastAsia"/>
                <w:szCs w:val="21"/>
              </w:rPr>
              <w:t>10</w:t>
            </w:r>
          </w:p>
        </w:tc>
        <w:tc>
          <w:tcPr>
            <w:tcW w:w="1903" w:type="pct"/>
            <w:gridSpan w:val="3"/>
            <w:vAlign w:val="center"/>
          </w:tcPr>
          <w:p w14:paraId="2FCC12B8" w14:textId="2FD23005" w:rsidR="00164E5A" w:rsidRPr="0045697A" w:rsidRDefault="00164E5A" w:rsidP="00164E5A">
            <w:pPr>
              <w:rPr>
                <w:kern w:val="0"/>
                <w:szCs w:val="21"/>
              </w:rPr>
            </w:pPr>
            <w:r w:rsidRPr="00C24402">
              <w:rPr>
                <w:rFonts w:hint="eastAsia"/>
                <w:kern w:val="0"/>
                <w:szCs w:val="21"/>
              </w:rPr>
              <w:t>软件标识管理要求</w:t>
            </w:r>
          </w:p>
        </w:tc>
        <w:tc>
          <w:tcPr>
            <w:tcW w:w="685" w:type="pct"/>
            <w:vAlign w:val="center"/>
          </w:tcPr>
          <w:p w14:paraId="42F6FCD4" w14:textId="76D4EA33" w:rsidR="00164E5A" w:rsidRPr="008837A4" w:rsidRDefault="00164E5A" w:rsidP="00164E5A">
            <w:pPr>
              <w:jc w:val="center"/>
              <w:rPr>
                <w:kern w:val="0"/>
                <w:szCs w:val="21"/>
              </w:rPr>
            </w:pPr>
            <w:r>
              <w:rPr>
                <w:rFonts w:hint="eastAsia"/>
                <w:kern w:val="0"/>
                <w:szCs w:val="21"/>
              </w:rPr>
              <w:t>7.10</w:t>
            </w:r>
          </w:p>
        </w:tc>
        <w:tc>
          <w:tcPr>
            <w:tcW w:w="685" w:type="pct"/>
            <w:vAlign w:val="center"/>
          </w:tcPr>
          <w:p w14:paraId="184E1EA5" w14:textId="6129AB73" w:rsidR="00164E5A" w:rsidRPr="008837A4" w:rsidRDefault="00164E5A" w:rsidP="00164E5A">
            <w:pPr>
              <w:jc w:val="center"/>
              <w:rPr>
                <w:kern w:val="0"/>
                <w:szCs w:val="21"/>
              </w:rPr>
            </w:pPr>
            <w:r>
              <w:rPr>
                <w:rFonts w:hint="eastAsia"/>
                <w:kern w:val="0"/>
                <w:szCs w:val="21"/>
              </w:rPr>
              <w:t>观察</w:t>
            </w:r>
          </w:p>
        </w:tc>
        <w:tc>
          <w:tcPr>
            <w:tcW w:w="685" w:type="pct"/>
            <w:vAlign w:val="center"/>
          </w:tcPr>
          <w:p w14:paraId="07FA5A50" w14:textId="13E2C9F9" w:rsidR="00164E5A" w:rsidRPr="008837A4" w:rsidRDefault="00164E5A" w:rsidP="00164E5A">
            <w:pPr>
              <w:jc w:val="center"/>
              <w:rPr>
                <w:kern w:val="0"/>
                <w:szCs w:val="21"/>
              </w:rPr>
            </w:pPr>
            <w:r>
              <w:rPr>
                <w:rFonts w:hint="eastAsia"/>
                <w:kern w:val="0"/>
                <w:szCs w:val="21"/>
              </w:rPr>
              <w:t>10.11</w:t>
            </w:r>
          </w:p>
        </w:tc>
        <w:tc>
          <w:tcPr>
            <w:tcW w:w="683" w:type="pct"/>
            <w:vAlign w:val="center"/>
          </w:tcPr>
          <w:p w14:paraId="2A6775A6" w14:textId="6CD36EEF" w:rsidR="00164E5A" w:rsidRPr="008837A4" w:rsidRDefault="00164E5A" w:rsidP="00164E5A">
            <w:pPr>
              <w:jc w:val="center"/>
              <w:rPr>
                <w:szCs w:val="21"/>
              </w:rPr>
            </w:pPr>
            <w:r>
              <w:rPr>
                <w:rFonts w:hint="eastAsia"/>
                <w:szCs w:val="21"/>
              </w:rPr>
              <w:t>a</w:t>
            </w:r>
            <w:r w:rsidRPr="008837A4">
              <w:rPr>
                <w:szCs w:val="21"/>
              </w:rPr>
              <w:t>）</w:t>
            </w:r>
          </w:p>
        </w:tc>
      </w:tr>
      <w:tr w:rsidR="00164E5A" w:rsidRPr="00471A08" w14:paraId="5D13694C" w14:textId="4A20087A" w:rsidTr="00C24402">
        <w:trPr>
          <w:trHeight w:val="454"/>
        </w:trPr>
        <w:tc>
          <w:tcPr>
            <w:tcW w:w="5000" w:type="pct"/>
            <w:gridSpan w:val="8"/>
            <w:vAlign w:val="center"/>
          </w:tcPr>
          <w:p w14:paraId="13B68DCC" w14:textId="77777777" w:rsidR="00164E5A" w:rsidRPr="00471A08" w:rsidRDefault="00164E5A" w:rsidP="00164E5A">
            <w:pPr>
              <w:jc w:val="left"/>
              <w:rPr>
                <w:rFonts w:ascii="宋体" w:hAnsi="宋体" w:hint="eastAsia"/>
                <w:szCs w:val="21"/>
              </w:rPr>
            </w:pPr>
            <w:r w:rsidRPr="00471A08">
              <w:rPr>
                <w:rFonts w:ascii="宋体" w:hAnsi="宋体" w:hint="eastAsia"/>
                <w:szCs w:val="21"/>
              </w:rPr>
              <w:t>说明：</w:t>
            </w:r>
          </w:p>
          <w:p w14:paraId="5D6A9643" w14:textId="59D991FF" w:rsidR="00164E5A" w:rsidRPr="00471A08" w:rsidRDefault="00164E5A" w:rsidP="00164E5A">
            <w:pPr>
              <w:jc w:val="left"/>
              <w:rPr>
                <w:rFonts w:ascii="宋体" w:hAnsi="宋体" w:hint="eastAsia"/>
                <w:szCs w:val="21"/>
              </w:rPr>
            </w:pPr>
            <w:r w:rsidRPr="00471A08">
              <w:rPr>
                <w:rFonts w:ascii="宋体" w:hAnsi="宋体" w:hint="eastAsia"/>
                <w:szCs w:val="21"/>
              </w:rPr>
              <w:t>备注栏中，</w:t>
            </w:r>
            <w:r w:rsidRPr="00471A08">
              <w:rPr>
                <w:szCs w:val="21"/>
              </w:rPr>
              <w:t>a</w:t>
            </w:r>
            <w:r w:rsidRPr="00471A08">
              <w:rPr>
                <w:szCs w:val="21"/>
              </w:rPr>
              <w:t>）</w:t>
            </w:r>
            <w:r w:rsidRPr="00471A08">
              <w:rPr>
                <w:rFonts w:ascii="宋体" w:hAnsi="宋体" w:hint="eastAsia"/>
                <w:szCs w:val="21"/>
              </w:rPr>
              <w:t>为适用于所有流量计；</w:t>
            </w:r>
            <w:r w:rsidRPr="00471A08">
              <w:rPr>
                <w:szCs w:val="21"/>
              </w:rPr>
              <w:t>b</w:t>
            </w:r>
            <w:r w:rsidRPr="00471A08">
              <w:rPr>
                <w:szCs w:val="21"/>
              </w:rPr>
              <w:t>）</w:t>
            </w:r>
            <w:r w:rsidRPr="00471A08">
              <w:rPr>
                <w:rFonts w:ascii="宋体" w:hAnsi="宋体" w:hint="eastAsia"/>
                <w:szCs w:val="21"/>
              </w:rPr>
              <w:t>为适用于</w:t>
            </w:r>
            <w:r w:rsidRPr="00CB12B0">
              <w:rPr>
                <w:rFonts w:ascii="宋体" w:hAnsi="宋体" w:hint="eastAsia"/>
                <w:szCs w:val="21"/>
              </w:rPr>
              <w:t>外电源供电的流量计</w:t>
            </w:r>
          </w:p>
        </w:tc>
      </w:tr>
      <w:bookmarkEnd w:id="218"/>
    </w:tbl>
    <w:p w14:paraId="1AFB47B1" w14:textId="77777777" w:rsidR="002E66C8" w:rsidRPr="002E66C8" w:rsidRDefault="002E66C8">
      <w:pPr>
        <w:snapToGrid w:val="0"/>
        <w:spacing w:line="360" w:lineRule="auto"/>
        <w:jc w:val="center"/>
        <w:rPr>
          <w:rFonts w:eastAsia="黑体"/>
          <w:szCs w:val="21"/>
        </w:rPr>
      </w:pPr>
    </w:p>
    <w:p w14:paraId="2560C9B5" w14:textId="77777777" w:rsidR="002A7974" w:rsidRDefault="00000000">
      <w:pPr>
        <w:snapToGrid w:val="0"/>
        <w:spacing w:beforeLines="100" w:before="312" w:afterLines="100" w:after="312" w:line="360" w:lineRule="auto"/>
        <w:outlineLvl w:val="0"/>
        <w:rPr>
          <w:rFonts w:eastAsia="黑体"/>
          <w:sz w:val="24"/>
        </w:rPr>
      </w:pPr>
      <w:bookmarkStart w:id="220" w:name="_Toc457808595"/>
      <w:bookmarkStart w:id="221" w:name="_Toc130468535"/>
      <w:bookmarkStart w:id="222" w:name="_Toc20867"/>
      <w:bookmarkStart w:id="223" w:name="_Toc457808133"/>
      <w:bookmarkStart w:id="224" w:name="_Toc457807270"/>
      <w:bookmarkStart w:id="225" w:name="_Toc501210802"/>
      <w:bookmarkStart w:id="226" w:name="_Toc988"/>
      <w:bookmarkStart w:id="227" w:name="_Toc291956074"/>
      <w:bookmarkStart w:id="228" w:name="_Toc265054862"/>
      <w:bookmarkStart w:id="229" w:name="_Toc219888258"/>
      <w:r>
        <w:rPr>
          <w:rFonts w:eastAsia="黑体" w:hint="eastAsia"/>
          <w:sz w:val="24"/>
        </w:rPr>
        <w:t xml:space="preserve">9 </w:t>
      </w:r>
      <w:r>
        <w:rPr>
          <w:rFonts w:eastAsia="黑体"/>
          <w:sz w:val="24"/>
        </w:rPr>
        <w:t>提供样机的数量及样机的使用方式</w:t>
      </w:r>
      <w:bookmarkEnd w:id="220"/>
      <w:bookmarkEnd w:id="221"/>
      <w:bookmarkEnd w:id="222"/>
      <w:bookmarkEnd w:id="223"/>
      <w:bookmarkEnd w:id="224"/>
      <w:bookmarkEnd w:id="225"/>
      <w:bookmarkEnd w:id="226"/>
      <w:bookmarkEnd w:id="229"/>
    </w:p>
    <w:p w14:paraId="0D26E1C0" w14:textId="77777777" w:rsidR="002A7974" w:rsidRDefault="00000000">
      <w:pPr>
        <w:pStyle w:val="afd"/>
        <w:snapToGrid w:val="0"/>
        <w:spacing w:line="360" w:lineRule="auto"/>
        <w:ind w:firstLine="0"/>
        <w:outlineLvl w:val="1"/>
        <w:rPr>
          <w:szCs w:val="24"/>
        </w:rPr>
      </w:pPr>
      <w:bookmarkStart w:id="230" w:name="_Toc457807271"/>
      <w:bookmarkStart w:id="231" w:name="_Toc457808134"/>
      <w:bookmarkStart w:id="232" w:name="_Toc501210803"/>
      <w:bookmarkStart w:id="233" w:name="_Toc130468536"/>
      <w:bookmarkStart w:id="234" w:name="_Toc13025"/>
      <w:bookmarkStart w:id="235" w:name="_Toc457808596"/>
      <w:bookmarkStart w:id="236" w:name="_Toc3910"/>
      <w:bookmarkStart w:id="237" w:name="_Toc219888259"/>
      <w:r>
        <w:rPr>
          <w:rFonts w:hint="eastAsia"/>
          <w:szCs w:val="24"/>
        </w:rPr>
        <w:lastRenderedPageBreak/>
        <w:t>9</w:t>
      </w:r>
      <w:r>
        <w:rPr>
          <w:szCs w:val="24"/>
        </w:rPr>
        <w:t xml:space="preserve">.1 </w:t>
      </w:r>
      <w:r>
        <w:rPr>
          <w:rFonts w:hint="eastAsia"/>
          <w:szCs w:val="24"/>
        </w:rPr>
        <w:t>流量计的特征识别</w:t>
      </w:r>
      <w:bookmarkEnd w:id="230"/>
      <w:bookmarkEnd w:id="231"/>
      <w:bookmarkEnd w:id="232"/>
      <w:bookmarkEnd w:id="233"/>
      <w:bookmarkEnd w:id="234"/>
      <w:bookmarkEnd w:id="235"/>
      <w:bookmarkEnd w:id="236"/>
      <w:bookmarkEnd w:id="237"/>
    </w:p>
    <w:p w14:paraId="27AF30AF" w14:textId="77777777" w:rsidR="002A7974" w:rsidRDefault="00000000">
      <w:pPr>
        <w:snapToGrid w:val="0"/>
        <w:spacing w:line="360" w:lineRule="auto"/>
        <w:rPr>
          <w:sz w:val="24"/>
          <w:szCs w:val="24"/>
        </w:rPr>
      </w:pPr>
      <w:r>
        <w:rPr>
          <w:rFonts w:hint="eastAsia"/>
          <w:sz w:val="24"/>
          <w:szCs w:val="24"/>
        </w:rPr>
        <w:t>9</w:t>
      </w:r>
      <w:r>
        <w:rPr>
          <w:sz w:val="24"/>
          <w:szCs w:val="24"/>
        </w:rPr>
        <w:t>.1.1</w:t>
      </w:r>
      <w:r>
        <w:rPr>
          <w:rFonts w:hint="eastAsia"/>
          <w:sz w:val="24"/>
          <w:szCs w:val="24"/>
        </w:rPr>
        <w:t>技术资料</w:t>
      </w:r>
    </w:p>
    <w:p w14:paraId="06EB6A51" w14:textId="77777777" w:rsidR="002A7974" w:rsidRDefault="00000000">
      <w:pPr>
        <w:snapToGrid w:val="0"/>
        <w:spacing w:line="360" w:lineRule="auto"/>
        <w:ind w:firstLineChars="200" w:firstLine="480"/>
        <w:rPr>
          <w:sz w:val="24"/>
        </w:rPr>
      </w:pPr>
      <w:r>
        <w:rPr>
          <w:rFonts w:hint="eastAsia"/>
          <w:sz w:val="24"/>
          <w:szCs w:val="24"/>
        </w:rPr>
        <w:t>申请单位</w:t>
      </w:r>
      <w:r>
        <w:rPr>
          <w:sz w:val="24"/>
          <w:szCs w:val="24"/>
        </w:rPr>
        <w:t>应按照</w:t>
      </w:r>
      <w:r>
        <w:rPr>
          <w:rFonts w:hint="eastAsia"/>
          <w:sz w:val="24"/>
          <w:szCs w:val="24"/>
        </w:rPr>
        <w:t xml:space="preserve"> </w:t>
      </w:r>
      <w:r>
        <w:rPr>
          <w:sz w:val="24"/>
          <w:szCs w:val="24"/>
        </w:rPr>
        <w:t>JJF 1015</w:t>
      </w:r>
      <w:r>
        <w:rPr>
          <w:rFonts w:hint="eastAsia"/>
          <w:sz w:val="24"/>
          <w:szCs w:val="24"/>
        </w:rPr>
        <w:t>-2020</w:t>
      </w:r>
      <w:r>
        <w:rPr>
          <w:rFonts w:hint="eastAsia"/>
          <w:sz w:val="24"/>
          <w:szCs w:val="24"/>
        </w:rPr>
        <w:t>中</w:t>
      </w:r>
      <w:r>
        <w:rPr>
          <w:rFonts w:hint="eastAsia"/>
          <w:sz w:val="24"/>
          <w:szCs w:val="24"/>
        </w:rPr>
        <w:t>4</w:t>
      </w:r>
      <w:r>
        <w:rPr>
          <w:sz w:val="24"/>
          <w:szCs w:val="24"/>
        </w:rPr>
        <w:t>.</w:t>
      </w:r>
      <w:r>
        <w:rPr>
          <w:rFonts w:hint="eastAsia"/>
          <w:sz w:val="24"/>
          <w:szCs w:val="24"/>
        </w:rPr>
        <w:t>1</w:t>
      </w:r>
      <w:r>
        <w:rPr>
          <w:rFonts w:hint="eastAsia"/>
          <w:sz w:val="24"/>
          <w:szCs w:val="24"/>
        </w:rPr>
        <w:t>的</w:t>
      </w:r>
      <w:r>
        <w:rPr>
          <w:sz w:val="24"/>
          <w:szCs w:val="24"/>
        </w:rPr>
        <w:t>要求提供</w:t>
      </w:r>
      <w:r>
        <w:rPr>
          <w:rFonts w:hint="eastAsia"/>
          <w:sz w:val="24"/>
          <w:szCs w:val="24"/>
        </w:rPr>
        <w:t>型式评价所需的</w:t>
      </w:r>
      <w:r>
        <w:rPr>
          <w:sz w:val="24"/>
          <w:szCs w:val="24"/>
        </w:rPr>
        <w:t>技术</w:t>
      </w:r>
      <w:r>
        <w:rPr>
          <w:rFonts w:hint="eastAsia"/>
          <w:sz w:val="24"/>
          <w:szCs w:val="24"/>
        </w:rPr>
        <w:t>资料</w:t>
      </w:r>
      <w:r>
        <w:rPr>
          <w:sz w:val="24"/>
        </w:rPr>
        <w:t>。</w:t>
      </w:r>
    </w:p>
    <w:p w14:paraId="105A5682" w14:textId="77777777" w:rsidR="002A7974" w:rsidRDefault="00000000">
      <w:pPr>
        <w:snapToGrid w:val="0"/>
        <w:spacing w:line="360" w:lineRule="auto"/>
        <w:rPr>
          <w:sz w:val="24"/>
          <w:szCs w:val="24"/>
        </w:rPr>
      </w:pPr>
      <w:r>
        <w:rPr>
          <w:rFonts w:hint="eastAsia"/>
          <w:sz w:val="24"/>
          <w:szCs w:val="24"/>
        </w:rPr>
        <w:t>9</w:t>
      </w:r>
      <w:r>
        <w:rPr>
          <w:sz w:val="24"/>
          <w:szCs w:val="24"/>
        </w:rPr>
        <w:t>.1.2</w:t>
      </w:r>
      <w:r>
        <w:rPr>
          <w:rFonts w:hint="eastAsia"/>
          <w:sz w:val="24"/>
          <w:szCs w:val="24"/>
        </w:rPr>
        <w:t xml:space="preserve"> </w:t>
      </w:r>
      <w:r>
        <w:rPr>
          <w:rFonts w:hint="eastAsia"/>
          <w:sz w:val="24"/>
          <w:szCs w:val="24"/>
        </w:rPr>
        <w:t>系列产品的确定原则</w:t>
      </w:r>
    </w:p>
    <w:p w14:paraId="74B56BBA" w14:textId="77777777" w:rsidR="002A7974" w:rsidRDefault="00000000">
      <w:pPr>
        <w:snapToGrid w:val="0"/>
        <w:spacing w:line="360" w:lineRule="auto"/>
        <w:ind w:firstLineChars="200" w:firstLine="480"/>
        <w:rPr>
          <w:sz w:val="24"/>
          <w:szCs w:val="24"/>
        </w:rPr>
      </w:pPr>
      <w:r>
        <w:rPr>
          <w:rFonts w:hint="eastAsia"/>
          <w:sz w:val="24"/>
          <w:szCs w:val="24"/>
        </w:rPr>
        <w:t>按附录</w:t>
      </w:r>
      <w:r>
        <w:rPr>
          <w:rFonts w:hint="eastAsia"/>
          <w:sz w:val="24"/>
          <w:szCs w:val="24"/>
        </w:rPr>
        <w:t>A</w:t>
      </w:r>
      <w:r>
        <w:rPr>
          <w:rFonts w:hint="eastAsia"/>
          <w:sz w:val="24"/>
          <w:szCs w:val="24"/>
        </w:rPr>
        <w:t>的原则确定流量计的系列产品。</w:t>
      </w:r>
    </w:p>
    <w:p w14:paraId="6EF2A8BE" w14:textId="77777777" w:rsidR="002A7974" w:rsidRDefault="00000000">
      <w:pPr>
        <w:snapToGrid w:val="0"/>
        <w:spacing w:line="360" w:lineRule="auto"/>
        <w:rPr>
          <w:sz w:val="24"/>
          <w:szCs w:val="24"/>
        </w:rPr>
      </w:pPr>
      <w:r>
        <w:rPr>
          <w:rFonts w:hint="eastAsia"/>
          <w:sz w:val="24"/>
          <w:szCs w:val="24"/>
        </w:rPr>
        <w:t>9</w:t>
      </w:r>
      <w:r>
        <w:rPr>
          <w:sz w:val="24"/>
          <w:szCs w:val="24"/>
        </w:rPr>
        <w:t xml:space="preserve">.1.3 </w:t>
      </w:r>
      <w:r>
        <w:rPr>
          <w:rFonts w:hint="eastAsia"/>
          <w:sz w:val="24"/>
          <w:szCs w:val="24"/>
        </w:rPr>
        <w:t xml:space="preserve"> </w:t>
      </w:r>
      <w:r>
        <w:rPr>
          <w:rFonts w:hint="eastAsia"/>
          <w:sz w:val="24"/>
          <w:szCs w:val="24"/>
        </w:rPr>
        <w:t>产品的特征描述</w:t>
      </w:r>
    </w:p>
    <w:p w14:paraId="6E4069B2" w14:textId="77777777" w:rsidR="002A7974" w:rsidRDefault="00000000">
      <w:pPr>
        <w:snapToGrid w:val="0"/>
        <w:spacing w:line="360" w:lineRule="auto"/>
        <w:ind w:firstLineChars="200" w:firstLine="480"/>
        <w:rPr>
          <w:sz w:val="24"/>
          <w:szCs w:val="24"/>
        </w:rPr>
      </w:pPr>
      <w:r>
        <w:rPr>
          <w:rFonts w:hint="eastAsia"/>
          <w:sz w:val="24"/>
          <w:szCs w:val="24"/>
        </w:rPr>
        <w:t>应结合有关文件对产品进行型式确认，并在型式评价报告（参见附录</w:t>
      </w:r>
      <w:r>
        <w:rPr>
          <w:rFonts w:hint="eastAsia"/>
          <w:sz w:val="24"/>
          <w:szCs w:val="24"/>
        </w:rPr>
        <w:t>B</w:t>
      </w:r>
      <w:r>
        <w:rPr>
          <w:rFonts w:hint="eastAsia"/>
          <w:sz w:val="24"/>
          <w:szCs w:val="24"/>
        </w:rPr>
        <w:t>）中描述下列内容：</w:t>
      </w:r>
    </w:p>
    <w:p w14:paraId="3823C86D" w14:textId="77777777" w:rsidR="002A7974" w:rsidRDefault="00000000">
      <w:pPr>
        <w:snapToGrid w:val="0"/>
        <w:spacing w:line="360" w:lineRule="auto"/>
        <w:ind w:firstLineChars="200" w:firstLine="480"/>
        <w:rPr>
          <w:sz w:val="24"/>
          <w:szCs w:val="24"/>
        </w:rPr>
      </w:pPr>
      <w:r>
        <w:rPr>
          <w:sz w:val="24"/>
          <w:szCs w:val="24"/>
        </w:rPr>
        <w:t>——</w:t>
      </w:r>
      <w:r>
        <w:rPr>
          <w:rFonts w:hint="eastAsia"/>
          <w:sz w:val="24"/>
          <w:szCs w:val="24"/>
        </w:rPr>
        <w:t>测量原理；</w:t>
      </w:r>
    </w:p>
    <w:p w14:paraId="4FCCD3B1" w14:textId="77777777" w:rsidR="002A7974" w:rsidRDefault="00000000">
      <w:pPr>
        <w:snapToGrid w:val="0"/>
        <w:spacing w:line="360" w:lineRule="auto"/>
        <w:ind w:firstLineChars="200" w:firstLine="480"/>
        <w:rPr>
          <w:sz w:val="24"/>
          <w:szCs w:val="24"/>
        </w:rPr>
      </w:pPr>
      <w:r>
        <w:rPr>
          <w:sz w:val="24"/>
          <w:szCs w:val="24"/>
        </w:rPr>
        <w:t>——</w:t>
      </w:r>
      <w:r>
        <w:rPr>
          <w:rFonts w:hint="eastAsia"/>
          <w:sz w:val="24"/>
          <w:szCs w:val="24"/>
        </w:rPr>
        <w:t>结构特征；</w:t>
      </w:r>
    </w:p>
    <w:p w14:paraId="7FE1FBD2" w14:textId="77777777" w:rsidR="002A7974" w:rsidRDefault="00000000">
      <w:pPr>
        <w:snapToGrid w:val="0"/>
        <w:spacing w:line="360" w:lineRule="auto"/>
        <w:ind w:firstLineChars="200" w:firstLine="480"/>
        <w:rPr>
          <w:sz w:val="24"/>
          <w:szCs w:val="24"/>
        </w:rPr>
      </w:pPr>
      <w:r>
        <w:rPr>
          <w:sz w:val="24"/>
          <w:szCs w:val="24"/>
        </w:rPr>
        <w:t>——</w:t>
      </w:r>
      <w:r>
        <w:rPr>
          <w:rFonts w:hint="eastAsia"/>
          <w:sz w:val="24"/>
          <w:szCs w:val="24"/>
        </w:rPr>
        <w:t>供电；</w:t>
      </w:r>
    </w:p>
    <w:p w14:paraId="1B86B548" w14:textId="77777777" w:rsidR="002A7974" w:rsidRDefault="00000000">
      <w:pPr>
        <w:snapToGrid w:val="0"/>
        <w:spacing w:line="360" w:lineRule="auto"/>
        <w:ind w:firstLineChars="200" w:firstLine="480"/>
        <w:rPr>
          <w:sz w:val="24"/>
          <w:szCs w:val="24"/>
        </w:rPr>
      </w:pPr>
      <w:r>
        <w:rPr>
          <w:sz w:val="24"/>
          <w:szCs w:val="24"/>
        </w:rPr>
        <w:t>——</w:t>
      </w:r>
      <w:r>
        <w:rPr>
          <w:rFonts w:hint="eastAsia"/>
          <w:sz w:val="24"/>
          <w:szCs w:val="24"/>
        </w:rPr>
        <w:t>关键零部件和材料。</w:t>
      </w:r>
    </w:p>
    <w:p w14:paraId="19E546BA" w14:textId="77777777" w:rsidR="002A7974" w:rsidRDefault="00000000">
      <w:pPr>
        <w:snapToGrid w:val="0"/>
        <w:spacing w:line="360" w:lineRule="auto"/>
        <w:ind w:firstLineChars="200" w:firstLine="480"/>
        <w:rPr>
          <w:sz w:val="24"/>
          <w:szCs w:val="24"/>
        </w:rPr>
      </w:pPr>
      <w:r>
        <w:rPr>
          <w:rFonts w:hint="eastAsia"/>
          <w:sz w:val="24"/>
          <w:szCs w:val="24"/>
        </w:rPr>
        <w:t>系列产品的特征描述可以采用文字、表格、图片等方式，必要时对典型样机进行拆解，以照片方式记录产品关键结构和零部件的特征。</w:t>
      </w:r>
    </w:p>
    <w:p w14:paraId="0BD7108F" w14:textId="77777777" w:rsidR="002A7974" w:rsidRDefault="00000000">
      <w:pPr>
        <w:snapToGrid w:val="0"/>
        <w:spacing w:line="360" w:lineRule="auto"/>
        <w:ind w:firstLineChars="200" w:firstLine="480"/>
        <w:rPr>
          <w:sz w:val="24"/>
          <w:szCs w:val="24"/>
        </w:rPr>
      </w:pPr>
      <w:r>
        <w:rPr>
          <w:rFonts w:hint="eastAsia"/>
          <w:sz w:val="24"/>
          <w:szCs w:val="24"/>
        </w:rPr>
        <w:t>表</w:t>
      </w:r>
      <w:r>
        <w:rPr>
          <w:rFonts w:hint="eastAsia"/>
          <w:sz w:val="24"/>
          <w:szCs w:val="24"/>
        </w:rPr>
        <w:t>1</w:t>
      </w:r>
      <w:r>
        <w:rPr>
          <w:rFonts w:hint="eastAsia"/>
          <w:sz w:val="24"/>
          <w:szCs w:val="24"/>
        </w:rPr>
        <w:t>所列的零部件和材料被认为对流量计性能至关重要的，应作为关键零部件的材料进行描述。</w:t>
      </w:r>
    </w:p>
    <w:p w14:paraId="0A52026D" w14:textId="52ED8668" w:rsidR="009E05A2" w:rsidRDefault="009E05A2" w:rsidP="009E05A2">
      <w:pPr>
        <w:pStyle w:val="afd"/>
        <w:snapToGrid w:val="0"/>
        <w:spacing w:line="360" w:lineRule="auto"/>
        <w:ind w:firstLine="0"/>
        <w:outlineLvl w:val="1"/>
        <w:rPr>
          <w:szCs w:val="24"/>
        </w:rPr>
      </w:pPr>
      <w:bookmarkStart w:id="238" w:name="_Toc501210804"/>
      <w:bookmarkStart w:id="239" w:name="_Toc457808597"/>
      <w:bookmarkStart w:id="240" w:name="_Toc457808135"/>
      <w:bookmarkStart w:id="241" w:name="_Toc457807272"/>
      <w:bookmarkStart w:id="242" w:name="_Toc185070213"/>
      <w:bookmarkStart w:id="243" w:name="_Toc9097"/>
      <w:bookmarkStart w:id="244" w:name="_Toc457807273"/>
      <w:bookmarkStart w:id="245" w:name="_Toc457808136"/>
      <w:bookmarkStart w:id="246" w:name="_Toc457808598"/>
      <w:bookmarkStart w:id="247" w:name="_Toc219888260"/>
      <w:r>
        <w:rPr>
          <w:rFonts w:hint="eastAsia"/>
          <w:szCs w:val="24"/>
        </w:rPr>
        <w:t>9</w:t>
      </w:r>
      <w:r>
        <w:rPr>
          <w:szCs w:val="24"/>
        </w:rPr>
        <w:t xml:space="preserve">.2 </w:t>
      </w:r>
      <w:r>
        <w:rPr>
          <w:rFonts w:hint="eastAsia"/>
          <w:szCs w:val="24"/>
        </w:rPr>
        <w:t>提供样机</w:t>
      </w:r>
      <w:bookmarkEnd w:id="238"/>
      <w:bookmarkEnd w:id="239"/>
      <w:bookmarkEnd w:id="240"/>
      <w:bookmarkEnd w:id="241"/>
      <w:r>
        <w:rPr>
          <w:rFonts w:hint="eastAsia"/>
          <w:szCs w:val="24"/>
        </w:rPr>
        <w:t>的数量</w:t>
      </w:r>
      <w:bookmarkEnd w:id="242"/>
      <w:bookmarkEnd w:id="243"/>
      <w:bookmarkEnd w:id="247"/>
    </w:p>
    <w:p w14:paraId="0733C866" w14:textId="77777777" w:rsidR="009E05A2" w:rsidRDefault="009E05A2" w:rsidP="009E05A2">
      <w:pPr>
        <w:snapToGrid w:val="0"/>
        <w:spacing w:line="360" w:lineRule="auto"/>
        <w:rPr>
          <w:sz w:val="24"/>
          <w:szCs w:val="24"/>
        </w:rPr>
      </w:pPr>
      <w:r>
        <w:rPr>
          <w:rFonts w:hint="eastAsia"/>
          <w:sz w:val="24"/>
          <w:szCs w:val="24"/>
        </w:rPr>
        <w:t xml:space="preserve">9.2.1  </w:t>
      </w:r>
      <w:r>
        <w:rPr>
          <w:rFonts w:hint="eastAsia"/>
          <w:sz w:val="24"/>
          <w:szCs w:val="24"/>
        </w:rPr>
        <w:t>按单一规格产品申请的，公称通径小于</w:t>
      </w:r>
      <w:r>
        <w:rPr>
          <w:rFonts w:hint="eastAsia"/>
          <w:sz w:val="24"/>
          <w:szCs w:val="24"/>
        </w:rPr>
        <w:t>100mm</w:t>
      </w:r>
      <w:r>
        <w:rPr>
          <w:rFonts w:hint="eastAsia"/>
          <w:sz w:val="24"/>
          <w:szCs w:val="24"/>
        </w:rPr>
        <w:t>的提供</w:t>
      </w:r>
      <w:r>
        <w:rPr>
          <w:rFonts w:hint="eastAsia"/>
          <w:sz w:val="24"/>
          <w:szCs w:val="24"/>
        </w:rPr>
        <w:t>1~3</w:t>
      </w:r>
      <w:r>
        <w:rPr>
          <w:rFonts w:hint="eastAsia"/>
          <w:sz w:val="24"/>
          <w:szCs w:val="24"/>
        </w:rPr>
        <w:t>台样机，公称通径大于等于</w:t>
      </w:r>
      <w:r>
        <w:rPr>
          <w:rFonts w:hint="eastAsia"/>
          <w:sz w:val="24"/>
          <w:szCs w:val="24"/>
        </w:rPr>
        <w:t>100mm</w:t>
      </w:r>
      <w:r>
        <w:rPr>
          <w:rFonts w:hint="eastAsia"/>
          <w:sz w:val="24"/>
          <w:szCs w:val="24"/>
        </w:rPr>
        <w:t>的提供</w:t>
      </w:r>
      <w:r>
        <w:rPr>
          <w:rFonts w:hint="eastAsia"/>
          <w:sz w:val="24"/>
          <w:szCs w:val="24"/>
        </w:rPr>
        <w:t>1</w:t>
      </w:r>
      <w:r>
        <w:rPr>
          <w:rFonts w:hint="eastAsia"/>
          <w:sz w:val="24"/>
          <w:szCs w:val="24"/>
        </w:rPr>
        <w:t>台样机。</w:t>
      </w:r>
    </w:p>
    <w:p w14:paraId="689B9864" w14:textId="77777777" w:rsidR="009E05A2" w:rsidRDefault="009E05A2" w:rsidP="009E05A2">
      <w:pPr>
        <w:snapToGrid w:val="0"/>
        <w:spacing w:line="360" w:lineRule="auto"/>
        <w:rPr>
          <w:sz w:val="24"/>
          <w:szCs w:val="24"/>
        </w:rPr>
      </w:pPr>
      <w:r>
        <w:rPr>
          <w:rFonts w:hint="eastAsia"/>
          <w:sz w:val="24"/>
          <w:szCs w:val="24"/>
        </w:rPr>
        <w:t xml:space="preserve">9.2.2  </w:t>
      </w:r>
      <w:r>
        <w:rPr>
          <w:rFonts w:hint="eastAsia"/>
          <w:sz w:val="24"/>
          <w:szCs w:val="24"/>
        </w:rPr>
        <w:t>按系列产品申请的，每一系列产品中抽取不超过三个有代表性规格的产品，每种规格提供试验样机数量按单一产品的原则执行。</w:t>
      </w:r>
    </w:p>
    <w:p w14:paraId="34321C08" w14:textId="77777777" w:rsidR="009E05A2" w:rsidRDefault="009E05A2" w:rsidP="009E05A2">
      <w:pPr>
        <w:snapToGrid w:val="0"/>
        <w:spacing w:line="360" w:lineRule="auto"/>
      </w:pPr>
      <w:r>
        <w:rPr>
          <w:rFonts w:hint="eastAsia"/>
          <w:sz w:val="24"/>
          <w:szCs w:val="24"/>
        </w:rPr>
        <w:t xml:space="preserve">9.2.3  </w:t>
      </w:r>
      <w:r>
        <w:rPr>
          <w:rFonts w:hint="eastAsia"/>
          <w:sz w:val="24"/>
          <w:szCs w:val="24"/>
        </w:rPr>
        <w:t>如产品采用不同企业生产的、名义相同的、影响产品计量性能的关键材料或零部件，则应提供不同的样机。</w:t>
      </w:r>
    </w:p>
    <w:p w14:paraId="016A215F" w14:textId="77777777" w:rsidR="009E05A2" w:rsidRDefault="009E05A2" w:rsidP="009E05A2">
      <w:pPr>
        <w:snapToGrid w:val="0"/>
        <w:spacing w:line="360" w:lineRule="auto"/>
        <w:rPr>
          <w:sz w:val="24"/>
          <w:szCs w:val="24"/>
        </w:rPr>
      </w:pPr>
      <w:r>
        <w:rPr>
          <w:rFonts w:hint="eastAsia"/>
          <w:sz w:val="24"/>
          <w:szCs w:val="24"/>
        </w:rPr>
        <w:t xml:space="preserve">9.2.4  </w:t>
      </w:r>
      <w:r>
        <w:rPr>
          <w:rFonts w:hint="eastAsia"/>
          <w:sz w:val="24"/>
          <w:szCs w:val="24"/>
        </w:rPr>
        <w:t>如产品具有一体式与分体式两种组合型式时，在完成计量性能测试抽取的样机中应包含这两种组合形式。</w:t>
      </w:r>
    </w:p>
    <w:p w14:paraId="5F8EF168" w14:textId="77777777" w:rsidR="009E05A2" w:rsidRDefault="009E05A2" w:rsidP="009E05A2">
      <w:pPr>
        <w:snapToGrid w:val="0"/>
        <w:spacing w:line="360" w:lineRule="auto"/>
        <w:rPr>
          <w:sz w:val="24"/>
          <w:szCs w:val="24"/>
        </w:rPr>
      </w:pPr>
      <w:r>
        <w:rPr>
          <w:rFonts w:hint="eastAsia"/>
          <w:sz w:val="24"/>
          <w:szCs w:val="24"/>
        </w:rPr>
        <w:t xml:space="preserve">9.2.5  </w:t>
      </w:r>
      <w:r>
        <w:rPr>
          <w:rFonts w:hint="eastAsia"/>
          <w:sz w:val="24"/>
          <w:szCs w:val="24"/>
        </w:rPr>
        <w:t>如产品具有多种供电方式时，样机应包含每种供电方式。</w:t>
      </w:r>
    </w:p>
    <w:p w14:paraId="09D00FF5" w14:textId="77777777" w:rsidR="009E05A2" w:rsidRDefault="009E05A2" w:rsidP="009E05A2">
      <w:pPr>
        <w:snapToGrid w:val="0"/>
        <w:spacing w:line="360" w:lineRule="auto"/>
        <w:rPr>
          <w:sz w:val="24"/>
          <w:szCs w:val="24"/>
        </w:rPr>
      </w:pPr>
      <w:r>
        <w:rPr>
          <w:rFonts w:hint="eastAsia"/>
          <w:sz w:val="24"/>
          <w:szCs w:val="24"/>
        </w:rPr>
        <w:t xml:space="preserve">9.2.6  </w:t>
      </w:r>
      <w:r>
        <w:rPr>
          <w:rFonts w:hint="eastAsia"/>
          <w:sz w:val="24"/>
          <w:szCs w:val="24"/>
        </w:rPr>
        <w:t>如产品具有多种耐压等级时，应抽取</w:t>
      </w:r>
      <w:r>
        <w:rPr>
          <w:rFonts w:hint="eastAsia"/>
          <w:sz w:val="24"/>
          <w:szCs w:val="24"/>
        </w:rPr>
        <w:t>1</w:t>
      </w:r>
      <w:r>
        <w:rPr>
          <w:rFonts w:hint="eastAsia"/>
          <w:sz w:val="24"/>
          <w:szCs w:val="24"/>
        </w:rPr>
        <w:t>台最高耐压等级的壳体或样机单独进行耐压试验。</w:t>
      </w:r>
    </w:p>
    <w:p w14:paraId="760B5CE1" w14:textId="77777777" w:rsidR="002A7974" w:rsidRDefault="00000000">
      <w:pPr>
        <w:pStyle w:val="afd"/>
        <w:snapToGrid w:val="0"/>
        <w:spacing w:line="360" w:lineRule="auto"/>
        <w:ind w:firstLine="0"/>
        <w:outlineLvl w:val="1"/>
        <w:rPr>
          <w:szCs w:val="24"/>
        </w:rPr>
      </w:pPr>
      <w:bookmarkStart w:id="248" w:name="_Toc23730"/>
      <w:bookmarkStart w:id="249" w:name="_Toc501210805"/>
      <w:bookmarkStart w:id="250" w:name="_Toc7562"/>
      <w:bookmarkStart w:id="251" w:name="_Toc130468538"/>
      <w:bookmarkStart w:id="252" w:name="_Toc219888261"/>
      <w:r>
        <w:rPr>
          <w:rFonts w:hint="eastAsia"/>
          <w:szCs w:val="24"/>
        </w:rPr>
        <w:t>9</w:t>
      </w:r>
      <w:r>
        <w:rPr>
          <w:szCs w:val="24"/>
        </w:rPr>
        <w:t xml:space="preserve">.3 </w:t>
      </w:r>
      <w:r>
        <w:rPr>
          <w:rFonts w:hint="eastAsia"/>
          <w:szCs w:val="24"/>
        </w:rPr>
        <w:t>样机的使用方式</w:t>
      </w:r>
      <w:bookmarkEnd w:id="244"/>
      <w:bookmarkEnd w:id="245"/>
      <w:bookmarkEnd w:id="246"/>
      <w:bookmarkEnd w:id="248"/>
      <w:bookmarkEnd w:id="249"/>
      <w:bookmarkEnd w:id="250"/>
      <w:bookmarkEnd w:id="251"/>
      <w:bookmarkEnd w:id="252"/>
    </w:p>
    <w:p w14:paraId="3B72651F" w14:textId="29A2F3AC" w:rsidR="002A7974" w:rsidRDefault="004677C7" w:rsidP="004677C7">
      <w:pPr>
        <w:snapToGrid w:val="0"/>
        <w:spacing w:line="360" w:lineRule="auto"/>
        <w:ind w:firstLineChars="200" w:firstLine="480"/>
        <w:rPr>
          <w:sz w:val="24"/>
          <w:szCs w:val="24"/>
        </w:rPr>
      </w:pPr>
      <w:r w:rsidRPr="004677C7">
        <w:rPr>
          <w:rFonts w:hint="eastAsia"/>
          <w:sz w:val="24"/>
          <w:szCs w:val="24"/>
        </w:rPr>
        <w:t>所有样机按照表</w:t>
      </w:r>
      <w:r w:rsidR="00022B2B">
        <w:rPr>
          <w:rFonts w:hint="eastAsia"/>
          <w:sz w:val="24"/>
          <w:szCs w:val="24"/>
        </w:rPr>
        <w:t>1</w:t>
      </w:r>
      <w:r w:rsidR="00C00F7B">
        <w:rPr>
          <w:rFonts w:hint="eastAsia"/>
          <w:sz w:val="24"/>
          <w:szCs w:val="24"/>
        </w:rPr>
        <w:t>6</w:t>
      </w:r>
      <w:r w:rsidRPr="004677C7">
        <w:rPr>
          <w:rFonts w:hint="eastAsia"/>
          <w:sz w:val="24"/>
          <w:szCs w:val="24"/>
        </w:rPr>
        <w:t>进行型式评价试验。</w:t>
      </w:r>
    </w:p>
    <w:p w14:paraId="2E9E35F2" w14:textId="77777777" w:rsidR="002A7974" w:rsidRDefault="00000000">
      <w:pPr>
        <w:snapToGrid w:val="0"/>
        <w:spacing w:beforeLines="100" w:before="312" w:afterLines="100" w:after="312" w:line="360" w:lineRule="auto"/>
        <w:outlineLvl w:val="0"/>
        <w:rPr>
          <w:rFonts w:eastAsia="黑体"/>
          <w:sz w:val="24"/>
        </w:rPr>
      </w:pPr>
      <w:bookmarkStart w:id="253" w:name="_Toc457808599"/>
      <w:bookmarkStart w:id="254" w:name="_Toc130468539"/>
      <w:bookmarkStart w:id="255" w:name="_Toc457807274"/>
      <w:bookmarkStart w:id="256" w:name="_Toc19761"/>
      <w:bookmarkStart w:id="257" w:name="_Toc457808137"/>
      <w:bookmarkStart w:id="258" w:name="_Toc395001416"/>
      <w:bookmarkStart w:id="259" w:name="_Toc501210806"/>
      <w:bookmarkStart w:id="260" w:name="_Toc13198"/>
      <w:bookmarkStart w:id="261" w:name="_Toc219888262"/>
      <w:r>
        <w:rPr>
          <w:rFonts w:eastAsia="黑体" w:hint="eastAsia"/>
          <w:sz w:val="24"/>
        </w:rPr>
        <w:lastRenderedPageBreak/>
        <w:t>10</w:t>
      </w:r>
      <w:r>
        <w:rPr>
          <w:rFonts w:eastAsia="黑体"/>
          <w:sz w:val="24"/>
        </w:rPr>
        <w:t xml:space="preserve"> </w:t>
      </w:r>
      <w:r>
        <w:rPr>
          <w:rFonts w:eastAsia="黑体"/>
          <w:sz w:val="24"/>
        </w:rPr>
        <w:t>试验项目的试验方法和条件以及数据处理和合格判据</w:t>
      </w:r>
      <w:bookmarkEnd w:id="253"/>
      <w:bookmarkEnd w:id="254"/>
      <w:bookmarkEnd w:id="255"/>
      <w:bookmarkEnd w:id="256"/>
      <w:bookmarkEnd w:id="257"/>
      <w:bookmarkEnd w:id="258"/>
      <w:bookmarkEnd w:id="259"/>
      <w:bookmarkEnd w:id="260"/>
      <w:bookmarkEnd w:id="261"/>
    </w:p>
    <w:p w14:paraId="06885D09" w14:textId="77777777" w:rsidR="002A7974" w:rsidRDefault="00000000">
      <w:pPr>
        <w:pStyle w:val="afd"/>
        <w:snapToGrid w:val="0"/>
        <w:spacing w:line="360" w:lineRule="auto"/>
        <w:ind w:firstLine="0"/>
        <w:outlineLvl w:val="1"/>
        <w:rPr>
          <w:szCs w:val="24"/>
        </w:rPr>
      </w:pPr>
      <w:bookmarkStart w:id="262" w:name="_Toc12211"/>
      <w:bookmarkStart w:id="263" w:name="_Toc457808600"/>
      <w:bookmarkStart w:id="264" w:name="_Toc501210807"/>
      <w:bookmarkStart w:id="265" w:name="_Toc130468540"/>
      <w:bookmarkStart w:id="266" w:name="_Toc457808138"/>
      <w:bookmarkStart w:id="267" w:name="_Toc457807275"/>
      <w:bookmarkStart w:id="268" w:name="_Toc11319"/>
      <w:bookmarkStart w:id="269" w:name="_Toc219888263"/>
      <w:bookmarkEnd w:id="227"/>
      <w:bookmarkEnd w:id="228"/>
      <w:r>
        <w:rPr>
          <w:rFonts w:hint="eastAsia"/>
          <w:szCs w:val="24"/>
        </w:rPr>
        <w:t>10</w:t>
      </w:r>
      <w:r>
        <w:rPr>
          <w:szCs w:val="24"/>
        </w:rPr>
        <w:t>.1</w:t>
      </w:r>
      <w:r>
        <w:rPr>
          <w:rFonts w:hint="eastAsia"/>
          <w:szCs w:val="24"/>
        </w:rPr>
        <w:t xml:space="preserve"> </w:t>
      </w:r>
      <w:r>
        <w:rPr>
          <w:szCs w:val="24"/>
        </w:rPr>
        <w:t>试验项目的条件</w:t>
      </w:r>
      <w:bookmarkEnd w:id="262"/>
      <w:bookmarkEnd w:id="263"/>
      <w:bookmarkEnd w:id="264"/>
      <w:bookmarkEnd w:id="265"/>
      <w:bookmarkEnd w:id="266"/>
      <w:bookmarkEnd w:id="267"/>
      <w:r>
        <w:rPr>
          <w:rFonts w:hint="eastAsia"/>
          <w:szCs w:val="24"/>
        </w:rPr>
        <w:t>和总体要求</w:t>
      </w:r>
      <w:bookmarkEnd w:id="268"/>
      <w:bookmarkEnd w:id="269"/>
    </w:p>
    <w:p w14:paraId="64F0D500" w14:textId="68B6B5FB" w:rsidR="00E44ACA" w:rsidRDefault="00E44ACA" w:rsidP="00E44ACA">
      <w:pPr>
        <w:snapToGrid w:val="0"/>
        <w:spacing w:line="360" w:lineRule="auto"/>
        <w:rPr>
          <w:sz w:val="24"/>
          <w:szCs w:val="32"/>
        </w:rPr>
      </w:pPr>
      <w:r>
        <w:rPr>
          <w:rFonts w:hint="eastAsia"/>
          <w:sz w:val="24"/>
          <w:szCs w:val="24"/>
        </w:rPr>
        <w:t xml:space="preserve">10.1.1 </w:t>
      </w:r>
      <w:r w:rsidRPr="006766E0">
        <w:rPr>
          <w:rFonts w:hint="eastAsia"/>
          <w:sz w:val="24"/>
          <w:szCs w:val="32"/>
        </w:rPr>
        <w:t>流量标准装置的要求</w:t>
      </w:r>
    </w:p>
    <w:p w14:paraId="18EF69E2" w14:textId="315E223F" w:rsidR="00E44ACA" w:rsidRPr="006766E0" w:rsidRDefault="00E44ACA" w:rsidP="00E44ACA">
      <w:pPr>
        <w:snapToGrid w:val="0"/>
        <w:spacing w:line="360" w:lineRule="auto"/>
        <w:rPr>
          <w:rFonts w:eastAsiaTheme="minorEastAsia"/>
          <w:sz w:val="24"/>
        </w:rPr>
      </w:pPr>
      <w:r>
        <w:rPr>
          <w:rFonts w:eastAsiaTheme="minorEastAsia" w:hint="eastAsia"/>
          <w:sz w:val="24"/>
        </w:rPr>
        <w:t>10</w:t>
      </w:r>
      <w:r w:rsidRPr="006766E0">
        <w:rPr>
          <w:rFonts w:eastAsiaTheme="minorEastAsia"/>
          <w:sz w:val="24"/>
        </w:rPr>
        <w:t xml:space="preserve">.1.1.1 </w:t>
      </w:r>
      <w:r w:rsidRPr="006766E0">
        <w:rPr>
          <w:rFonts w:eastAsiaTheme="minorEastAsia"/>
          <w:sz w:val="24"/>
        </w:rPr>
        <w:t>流量标准装置（以下简称装置）及其配套</w:t>
      </w:r>
      <w:r w:rsidRPr="006766E0">
        <w:rPr>
          <w:rFonts w:eastAsiaTheme="minorEastAsia" w:hint="eastAsia"/>
          <w:sz w:val="24"/>
        </w:rPr>
        <w:t>设备</w:t>
      </w:r>
      <w:r w:rsidRPr="006766E0">
        <w:rPr>
          <w:rFonts w:eastAsiaTheme="minorEastAsia"/>
          <w:sz w:val="24"/>
        </w:rPr>
        <w:t>均应有有效的</w:t>
      </w:r>
      <w:r w:rsidRPr="006766E0">
        <w:rPr>
          <w:rFonts w:eastAsiaTheme="minorEastAsia" w:hint="eastAsia"/>
          <w:sz w:val="24"/>
        </w:rPr>
        <w:t>检定</w:t>
      </w:r>
      <w:r w:rsidRPr="006766E0">
        <w:rPr>
          <w:rFonts w:eastAsiaTheme="minorEastAsia"/>
          <w:sz w:val="24"/>
        </w:rPr>
        <w:t>/</w:t>
      </w:r>
      <w:r w:rsidRPr="006766E0">
        <w:rPr>
          <w:rFonts w:eastAsiaTheme="minorEastAsia" w:hint="eastAsia"/>
          <w:sz w:val="24"/>
        </w:rPr>
        <w:t>校准</w:t>
      </w:r>
      <w:r w:rsidRPr="006766E0">
        <w:rPr>
          <w:rFonts w:eastAsiaTheme="minorEastAsia"/>
          <w:sz w:val="24"/>
        </w:rPr>
        <w:t>证书。</w:t>
      </w:r>
      <w:r w:rsidRPr="006766E0">
        <w:rPr>
          <w:rFonts w:eastAsiaTheme="minorEastAsia"/>
          <w:sz w:val="24"/>
        </w:rPr>
        <w:t xml:space="preserve"> </w:t>
      </w:r>
    </w:p>
    <w:p w14:paraId="33BDB29B" w14:textId="3F46B07E" w:rsidR="00E44ACA" w:rsidRPr="006766E0" w:rsidRDefault="00E44ACA" w:rsidP="00E44ACA">
      <w:pPr>
        <w:spacing w:before="160" w:line="360" w:lineRule="auto"/>
        <w:rPr>
          <w:rFonts w:eastAsiaTheme="minorEastAsia"/>
          <w:sz w:val="24"/>
        </w:rPr>
      </w:pPr>
      <w:r>
        <w:rPr>
          <w:rFonts w:eastAsiaTheme="minorEastAsia" w:hint="eastAsia"/>
          <w:sz w:val="24"/>
        </w:rPr>
        <w:t>10</w:t>
      </w:r>
      <w:r w:rsidRPr="006766E0">
        <w:rPr>
          <w:rFonts w:eastAsiaTheme="minorEastAsia"/>
          <w:sz w:val="24"/>
        </w:rPr>
        <w:t xml:space="preserve">.1.1.2 </w:t>
      </w:r>
      <w:r w:rsidRPr="006766E0">
        <w:rPr>
          <w:rFonts w:eastAsiaTheme="minorEastAsia" w:hint="eastAsia"/>
          <w:sz w:val="24"/>
        </w:rPr>
        <w:t>装置的准确度等级</w:t>
      </w:r>
      <w:r w:rsidRPr="006766E0">
        <w:rPr>
          <w:rFonts w:eastAsiaTheme="minorEastAsia" w:hint="eastAsia"/>
          <w:sz w:val="24"/>
        </w:rPr>
        <w:t>/</w:t>
      </w:r>
      <w:r w:rsidRPr="006766E0">
        <w:rPr>
          <w:rFonts w:eastAsiaTheme="minorEastAsia" w:hint="eastAsia"/>
          <w:sz w:val="24"/>
        </w:rPr>
        <w:t>扩展不确定度（</w:t>
      </w:r>
      <w:r w:rsidRPr="006766E0">
        <w:rPr>
          <w:rFonts w:eastAsiaTheme="minorEastAsia"/>
          <w:i/>
          <w:iCs/>
          <w:sz w:val="24"/>
        </w:rPr>
        <w:t>k</w:t>
      </w:r>
      <w:r w:rsidRPr="006766E0">
        <w:rPr>
          <w:rFonts w:eastAsiaTheme="minorEastAsia"/>
          <w:sz w:val="24"/>
        </w:rPr>
        <w:t>=2</w:t>
      </w:r>
      <w:r w:rsidRPr="006766E0">
        <w:rPr>
          <w:rFonts w:eastAsiaTheme="minorEastAsia" w:hint="eastAsia"/>
          <w:sz w:val="24"/>
        </w:rPr>
        <w:t>）应等于或优于被检流量计最大允许误差绝对值的</w:t>
      </w:r>
      <w:r>
        <w:rPr>
          <w:rFonts w:eastAsiaTheme="minorEastAsia" w:hint="eastAsia"/>
          <w:sz w:val="24"/>
        </w:rPr>
        <w:t>1/3</w:t>
      </w:r>
      <w:r>
        <w:rPr>
          <w:rFonts w:eastAsiaTheme="minorEastAsia" w:hint="eastAsia"/>
          <w:sz w:val="24"/>
        </w:rPr>
        <w:t>。</w:t>
      </w:r>
    </w:p>
    <w:p w14:paraId="0F79C44C" w14:textId="37D3938D" w:rsidR="00E44ACA" w:rsidRPr="006766E0" w:rsidRDefault="00E44ACA" w:rsidP="00E44ACA">
      <w:pPr>
        <w:spacing w:before="160" w:line="360" w:lineRule="auto"/>
        <w:rPr>
          <w:rFonts w:eastAsiaTheme="minorEastAsia"/>
          <w:sz w:val="24"/>
        </w:rPr>
      </w:pPr>
      <w:r>
        <w:rPr>
          <w:rFonts w:eastAsiaTheme="minorEastAsia" w:hint="eastAsia"/>
          <w:sz w:val="24"/>
        </w:rPr>
        <w:t>10</w:t>
      </w:r>
      <w:r w:rsidRPr="006766E0">
        <w:rPr>
          <w:rFonts w:eastAsiaTheme="minorEastAsia"/>
          <w:sz w:val="24"/>
        </w:rPr>
        <w:t>.1.1.3</w:t>
      </w:r>
      <w:r w:rsidRPr="00F24EC5">
        <w:rPr>
          <w:rFonts w:eastAsiaTheme="minorEastAsia" w:hint="eastAsia"/>
          <w:sz w:val="24"/>
        </w:rPr>
        <w:t>当检定用液体的蒸气压高于环境大气压力时，装置应是密闭式的。</w:t>
      </w:r>
    </w:p>
    <w:p w14:paraId="16E81B6D" w14:textId="07D27BC6" w:rsidR="00E44ACA" w:rsidRPr="006766E0" w:rsidRDefault="00E44ACA" w:rsidP="00E44ACA">
      <w:pPr>
        <w:spacing w:before="160" w:line="360" w:lineRule="auto"/>
        <w:rPr>
          <w:rFonts w:eastAsiaTheme="minorEastAsia"/>
          <w:sz w:val="24"/>
        </w:rPr>
      </w:pPr>
      <w:r>
        <w:rPr>
          <w:rFonts w:eastAsiaTheme="minorEastAsia" w:hint="eastAsia"/>
          <w:sz w:val="24"/>
        </w:rPr>
        <w:t>10</w:t>
      </w:r>
      <w:r w:rsidRPr="006766E0">
        <w:rPr>
          <w:rFonts w:eastAsiaTheme="minorEastAsia"/>
          <w:sz w:val="24"/>
        </w:rPr>
        <w:t xml:space="preserve">.1.1.4 </w:t>
      </w:r>
      <w:bookmarkStart w:id="270" w:name="_Hlk216644546"/>
      <w:r w:rsidRPr="003E4AB7">
        <w:rPr>
          <w:rFonts w:eastAsiaTheme="minorEastAsia" w:hint="eastAsia"/>
          <w:sz w:val="24"/>
        </w:rPr>
        <w:t>需要测量流经流量计的流体温度时</w:t>
      </w:r>
      <w:r w:rsidRPr="003E4AB7">
        <w:rPr>
          <w:rFonts w:eastAsiaTheme="minorEastAsia" w:hint="eastAsia"/>
          <w:sz w:val="24"/>
        </w:rPr>
        <w:t xml:space="preserve">, </w:t>
      </w:r>
      <w:r w:rsidRPr="003E4AB7">
        <w:rPr>
          <w:rFonts w:eastAsiaTheme="minorEastAsia" w:hint="eastAsia"/>
          <w:sz w:val="24"/>
        </w:rPr>
        <w:t>可直接从流量计表体上的测温孔测温。如流量计表体上无测温孔，应根据流量计本身要求和有关规定确定温度的测量位置。如无特殊要求，应将温度测量位置设在流量计下游（</w:t>
      </w:r>
      <w:r w:rsidRPr="003E4AB7">
        <w:rPr>
          <w:rFonts w:eastAsiaTheme="minorEastAsia" w:hint="eastAsia"/>
          <w:sz w:val="24"/>
        </w:rPr>
        <w:t>2~5</w:t>
      </w:r>
      <w:r w:rsidRPr="003E4AB7">
        <w:rPr>
          <w:rFonts w:eastAsiaTheme="minorEastAsia" w:hint="eastAsia"/>
          <w:sz w:val="24"/>
        </w:rPr>
        <w:t>）</w:t>
      </w:r>
      <w:r w:rsidRPr="00C97EF5">
        <w:rPr>
          <w:rFonts w:eastAsiaTheme="minorEastAsia" w:hint="eastAsia"/>
          <w:i/>
          <w:iCs/>
          <w:sz w:val="24"/>
        </w:rPr>
        <w:t>D</w:t>
      </w:r>
      <w:r w:rsidRPr="003E4AB7">
        <w:rPr>
          <w:rFonts w:eastAsiaTheme="minorEastAsia" w:hint="eastAsia"/>
          <w:sz w:val="24"/>
        </w:rPr>
        <w:t>处（</w:t>
      </w:r>
      <w:r w:rsidRPr="00C97EF5">
        <w:rPr>
          <w:rFonts w:eastAsiaTheme="minorEastAsia" w:hint="eastAsia"/>
          <w:i/>
          <w:iCs/>
          <w:sz w:val="24"/>
        </w:rPr>
        <w:t>D</w:t>
      </w:r>
      <w:r w:rsidRPr="003E4AB7">
        <w:rPr>
          <w:rFonts w:eastAsiaTheme="minorEastAsia" w:hint="eastAsia"/>
          <w:sz w:val="24"/>
        </w:rPr>
        <w:t>为管道直径，下同）。所用温度计的测量误差对检定结果造成的影响应小于流量计最大允许误差绝对值的</w:t>
      </w:r>
      <w:r w:rsidRPr="003E4AB7">
        <w:rPr>
          <w:rFonts w:eastAsiaTheme="minorEastAsia" w:hint="eastAsia"/>
          <w:sz w:val="24"/>
        </w:rPr>
        <w:t>1/5</w:t>
      </w:r>
      <w:r w:rsidRPr="006766E0">
        <w:rPr>
          <w:rFonts w:eastAsiaTheme="minorEastAsia"/>
          <w:sz w:val="24"/>
        </w:rPr>
        <w:t>。</w:t>
      </w:r>
      <w:bookmarkEnd w:id="270"/>
    </w:p>
    <w:p w14:paraId="6170E110" w14:textId="336C91F6" w:rsidR="00E44ACA" w:rsidRPr="006766E0" w:rsidRDefault="00E44ACA" w:rsidP="00E44ACA">
      <w:pPr>
        <w:spacing w:before="160" w:line="360" w:lineRule="auto"/>
        <w:rPr>
          <w:rFonts w:eastAsiaTheme="minorEastAsia"/>
          <w:sz w:val="24"/>
        </w:rPr>
      </w:pPr>
      <w:r>
        <w:rPr>
          <w:rFonts w:eastAsiaTheme="minorEastAsia" w:hint="eastAsia"/>
          <w:sz w:val="24"/>
        </w:rPr>
        <w:t>10</w:t>
      </w:r>
      <w:r w:rsidRPr="006766E0">
        <w:rPr>
          <w:rFonts w:eastAsiaTheme="minorEastAsia"/>
          <w:sz w:val="24"/>
        </w:rPr>
        <w:t>.1.1.</w:t>
      </w:r>
      <w:r>
        <w:rPr>
          <w:rFonts w:eastAsiaTheme="minorEastAsia" w:hint="eastAsia"/>
          <w:sz w:val="24"/>
        </w:rPr>
        <w:t>5</w:t>
      </w:r>
      <w:r w:rsidRPr="006766E0">
        <w:rPr>
          <w:rFonts w:eastAsiaTheme="minorEastAsia"/>
          <w:sz w:val="24"/>
        </w:rPr>
        <w:t xml:space="preserve"> </w:t>
      </w:r>
      <w:bookmarkStart w:id="271" w:name="_Hlk216644625"/>
      <w:r w:rsidRPr="00F24EC5">
        <w:rPr>
          <w:rFonts w:eastAsiaTheme="minorEastAsia" w:hint="eastAsia"/>
          <w:sz w:val="24"/>
        </w:rPr>
        <w:t>需要测量流经流量计的流体压力时，可直接从流量计表体上的取压孔取压。如流量计表体上无取压孔，应根据流量计本身要求确定压力的测量位置。如无特殊要求，装置应在流量计下游侧（</w:t>
      </w:r>
      <w:r w:rsidRPr="00F24EC5">
        <w:rPr>
          <w:rFonts w:eastAsiaTheme="minorEastAsia" w:hint="eastAsia"/>
          <w:sz w:val="24"/>
        </w:rPr>
        <w:t>2~7</w:t>
      </w:r>
      <w:r w:rsidRPr="00F24EC5">
        <w:rPr>
          <w:rFonts w:eastAsiaTheme="minorEastAsia" w:hint="eastAsia"/>
          <w:sz w:val="24"/>
        </w:rPr>
        <w:t>）</w:t>
      </w:r>
      <w:r w:rsidRPr="00C97EF5">
        <w:rPr>
          <w:rFonts w:eastAsiaTheme="minorEastAsia" w:hint="eastAsia"/>
          <w:i/>
          <w:iCs/>
          <w:sz w:val="24"/>
        </w:rPr>
        <w:t>D</w:t>
      </w:r>
      <w:r w:rsidRPr="00F24EC5">
        <w:rPr>
          <w:rFonts w:eastAsiaTheme="minorEastAsia" w:hint="eastAsia"/>
          <w:sz w:val="24"/>
        </w:rPr>
        <w:t>处安装压力计。取压孔轴线应垂直于测量管轴线，直径为（</w:t>
      </w:r>
      <w:r w:rsidRPr="00F24EC5">
        <w:rPr>
          <w:rFonts w:eastAsiaTheme="minorEastAsia" w:hint="eastAsia"/>
          <w:sz w:val="24"/>
        </w:rPr>
        <w:t>4~12</w:t>
      </w:r>
      <w:r w:rsidRPr="00F24EC5">
        <w:rPr>
          <w:rFonts w:eastAsiaTheme="minorEastAsia" w:hint="eastAsia"/>
          <w:sz w:val="24"/>
        </w:rPr>
        <w:t>）</w:t>
      </w:r>
      <w:r w:rsidRPr="00F24EC5">
        <w:rPr>
          <w:rFonts w:eastAsiaTheme="minorEastAsia" w:hint="eastAsia"/>
          <w:sz w:val="24"/>
        </w:rPr>
        <w:t>mm</w:t>
      </w:r>
      <w:r w:rsidRPr="00F24EC5">
        <w:rPr>
          <w:rFonts w:eastAsiaTheme="minorEastAsia" w:hint="eastAsia"/>
          <w:sz w:val="24"/>
        </w:rPr>
        <w:t>。所用压力计的测量误差对检定结果造成的影响应小于流量计最大允许误差绝对值的</w:t>
      </w:r>
      <w:r w:rsidRPr="00F24EC5">
        <w:rPr>
          <w:rFonts w:eastAsiaTheme="minorEastAsia" w:hint="eastAsia"/>
          <w:sz w:val="24"/>
        </w:rPr>
        <w:t>1/5</w:t>
      </w:r>
      <w:r w:rsidRPr="00F24EC5">
        <w:rPr>
          <w:rFonts w:eastAsiaTheme="minorEastAsia" w:hint="eastAsia"/>
          <w:sz w:val="24"/>
        </w:rPr>
        <w:t>。</w:t>
      </w:r>
      <w:bookmarkEnd w:id="271"/>
    </w:p>
    <w:p w14:paraId="7063767E" w14:textId="77777777" w:rsidR="0030334E" w:rsidRPr="006766E0" w:rsidRDefault="00000000" w:rsidP="0030334E">
      <w:pPr>
        <w:spacing w:before="160" w:line="360" w:lineRule="auto"/>
        <w:rPr>
          <w:sz w:val="24"/>
          <w:szCs w:val="32"/>
        </w:rPr>
      </w:pPr>
      <w:r>
        <w:rPr>
          <w:rFonts w:cs="黑体" w:hint="eastAsia"/>
          <w:kern w:val="0"/>
          <w:sz w:val="24"/>
        </w:rPr>
        <w:t>10</w:t>
      </w:r>
      <w:r>
        <w:rPr>
          <w:rFonts w:cs="黑体"/>
          <w:kern w:val="0"/>
          <w:sz w:val="24"/>
        </w:rPr>
        <w:t>.1.</w:t>
      </w:r>
      <w:r>
        <w:rPr>
          <w:rFonts w:cs="黑体" w:hint="eastAsia"/>
          <w:kern w:val="0"/>
          <w:sz w:val="24"/>
        </w:rPr>
        <w:t>2</w:t>
      </w:r>
      <w:r>
        <w:rPr>
          <w:rFonts w:cs="黑体"/>
          <w:kern w:val="0"/>
          <w:sz w:val="24"/>
        </w:rPr>
        <w:t xml:space="preserve"> </w:t>
      </w:r>
      <w:r w:rsidR="0030334E" w:rsidRPr="006766E0">
        <w:rPr>
          <w:rFonts w:hint="eastAsia"/>
          <w:sz w:val="24"/>
          <w:szCs w:val="32"/>
        </w:rPr>
        <w:t>检定用</w:t>
      </w:r>
      <w:r w:rsidR="0030334E">
        <w:rPr>
          <w:rFonts w:hint="eastAsia"/>
          <w:sz w:val="24"/>
          <w:szCs w:val="32"/>
        </w:rPr>
        <w:t>流体</w:t>
      </w:r>
    </w:p>
    <w:p w14:paraId="32C5A527" w14:textId="694125D2" w:rsidR="0030334E" w:rsidRDefault="0030334E" w:rsidP="0030334E">
      <w:pPr>
        <w:spacing w:before="160" w:line="360" w:lineRule="auto"/>
        <w:rPr>
          <w:rFonts w:eastAsiaTheme="minorEastAsia"/>
          <w:sz w:val="24"/>
        </w:rPr>
      </w:pPr>
      <w:r>
        <w:rPr>
          <w:rFonts w:eastAsiaTheme="minorEastAsia" w:hint="eastAsia"/>
          <w:sz w:val="24"/>
        </w:rPr>
        <w:t>10</w:t>
      </w:r>
      <w:r w:rsidRPr="006766E0">
        <w:rPr>
          <w:rFonts w:eastAsiaTheme="minorEastAsia"/>
          <w:sz w:val="24"/>
        </w:rPr>
        <w:t>.1.2.1</w:t>
      </w:r>
      <w:r>
        <w:rPr>
          <w:rFonts w:eastAsiaTheme="minorEastAsia" w:hint="eastAsia"/>
          <w:sz w:val="24"/>
        </w:rPr>
        <w:t>通用条件</w:t>
      </w:r>
    </w:p>
    <w:p w14:paraId="635D99DD" w14:textId="646EAAEF" w:rsidR="0030334E" w:rsidRPr="006766E0" w:rsidRDefault="0030334E" w:rsidP="0030334E">
      <w:pPr>
        <w:spacing w:before="160" w:line="360" w:lineRule="auto"/>
        <w:rPr>
          <w:rFonts w:eastAsiaTheme="minorEastAsia"/>
          <w:sz w:val="24"/>
        </w:rPr>
      </w:pPr>
      <w:r>
        <w:rPr>
          <w:rFonts w:eastAsiaTheme="minorEastAsia" w:hint="eastAsia"/>
          <w:sz w:val="24"/>
        </w:rPr>
        <w:t>（</w:t>
      </w:r>
      <w:r>
        <w:rPr>
          <w:rFonts w:eastAsiaTheme="minorEastAsia" w:hint="eastAsia"/>
          <w:sz w:val="24"/>
        </w:rPr>
        <w:t>1</w:t>
      </w:r>
      <w:r>
        <w:rPr>
          <w:rFonts w:eastAsiaTheme="minorEastAsia" w:hint="eastAsia"/>
          <w:sz w:val="24"/>
        </w:rPr>
        <w:t>）</w:t>
      </w:r>
      <w:r w:rsidRPr="003B6F83">
        <w:rPr>
          <w:rFonts w:eastAsiaTheme="minorEastAsia" w:hint="eastAsia"/>
          <w:sz w:val="24"/>
        </w:rPr>
        <w:t>检定用流体应为单相气体或液体，充满试验管道。</w:t>
      </w:r>
    </w:p>
    <w:p w14:paraId="18E4A52E" w14:textId="75C16C46" w:rsidR="0030334E" w:rsidRPr="006766E0" w:rsidRDefault="0030334E" w:rsidP="0030334E">
      <w:pPr>
        <w:spacing w:before="160" w:line="360" w:lineRule="auto"/>
        <w:rPr>
          <w:rFonts w:eastAsiaTheme="minorEastAsia"/>
          <w:sz w:val="24"/>
        </w:rPr>
      </w:pPr>
      <w:r>
        <w:rPr>
          <w:rFonts w:eastAsiaTheme="minorEastAsia" w:hint="eastAsia"/>
          <w:sz w:val="24"/>
        </w:rPr>
        <w:t>（</w:t>
      </w:r>
      <w:r>
        <w:rPr>
          <w:rFonts w:eastAsiaTheme="minorEastAsia" w:hint="eastAsia"/>
          <w:sz w:val="24"/>
        </w:rPr>
        <w:t>2</w:t>
      </w:r>
      <w:r>
        <w:rPr>
          <w:rFonts w:eastAsiaTheme="minorEastAsia" w:hint="eastAsia"/>
          <w:sz w:val="24"/>
        </w:rPr>
        <w:t>）</w:t>
      </w:r>
      <w:r w:rsidRPr="003B6F83">
        <w:rPr>
          <w:rFonts w:eastAsiaTheme="minorEastAsia" w:hint="eastAsia"/>
          <w:sz w:val="24"/>
        </w:rPr>
        <w:t>检定用流体应是清洁的，无可见颗粒、纤维等物质</w:t>
      </w:r>
      <w:r w:rsidRPr="006766E0">
        <w:rPr>
          <w:rFonts w:eastAsiaTheme="minorEastAsia"/>
          <w:sz w:val="24"/>
        </w:rPr>
        <w:t>。</w:t>
      </w:r>
    </w:p>
    <w:p w14:paraId="16A18CC9" w14:textId="1863ABB3" w:rsidR="0030334E" w:rsidRPr="006766E0" w:rsidRDefault="0030334E" w:rsidP="0030334E">
      <w:pPr>
        <w:spacing w:before="160" w:line="360" w:lineRule="auto"/>
        <w:rPr>
          <w:rFonts w:eastAsiaTheme="minorEastAsia"/>
          <w:sz w:val="24"/>
        </w:rPr>
      </w:pPr>
      <w:r>
        <w:rPr>
          <w:rFonts w:eastAsiaTheme="minorEastAsia" w:hint="eastAsia"/>
          <w:sz w:val="24"/>
        </w:rPr>
        <w:t>（</w:t>
      </w:r>
      <w:r>
        <w:rPr>
          <w:rFonts w:eastAsiaTheme="minorEastAsia" w:hint="eastAsia"/>
          <w:sz w:val="24"/>
        </w:rPr>
        <w:t>3</w:t>
      </w:r>
      <w:r>
        <w:rPr>
          <w:rFonts w:eastAsiaTheme="minorEastAsia" w:hint="eastAsia"/>
          <w:sz w:val="24"/>
        </w:rPr>
        <w:t>）</w:t>
      </w:r>
      <w:r w:rsidRPr="003B6F83">
        <w:rPr>
          <w:rFonts w:eastAsiaTheme="minorEastAsia" w:hint="eastAsia"/>
          <w:sz w:val="24"/>
        </w:rPr>
        <w:t>检定介质一般应与实际使用介质的密度、</w:t>
      </w:r>
      <w:r>
        <w:rPr>
          <w:rFonts w:eastAsiaTheme="minorEastAsia" w:hint="eastAsia"/>
          <w:sz w:val="24"/>
        </w:rPr>
        <w:t>粘</w:t>
      </w:r>
      <w:r w:rsidRPr="003B6F83">
        <w:rPr>
          <w:rFonts w:eastAsiaTheme="minorEastAsia" w:hint="eastAsia"/>
          <w:sz w:val="24"/>
        </w:rPr>
        <w:t>度等物理参数相接近</w:t>
      </w:r>
      <w:r w:rsidRPr="006766E0">
        <w:rPr>
          <w:rFonts w:eastAsiaTheme="minorEastAsia"/>
          <w:sz w:val="24"/>
        </w:rPr>
        <w:t>。</w:t>
      </w:r>
    </w:p>
    <w:p w14:paraId="4EA2C1E7" w14:textId="498C91EF" w:rsidR="0030334E" w:rsidRDefault="0030334E" w:rsidP="0030334E">
      <w:pPr>
        <w:spacing w:before="160" w:line="360" w:lineRule="auto"/>
        <w:rPr>
          <w:rFonts w:eastAsiaTheme="minorEastAsia"/>
          <w:sz w:val="24"/>
        </w:rPr>
      </w:pPr>
      <w:r>
        <w:rPr>
          <w:rFonts w:eastAsiaTheme="minorEastAsia" w:hint="eastAsia"/>
          <w:sz w:val="24"/>
        </w:rPr>
        <w:t>10</w:t>
      </w:r>
      <w:r w:rsidRPr="006766E0">
        <w:rPr>
          <w:rFonts w:eastAsiaTheme="minorEastAsia"/>
          <w:sz w:val="24"/>
        </w:rPr>
        <w:t>.1.2.</w:t>
      </w:r>
      <w:r>
        <w:rPr>
          <w:rFonts w:eastAsiaTheme="minorEastAsia" w:hint="eastAsia"/>
          <w:sz w:val="24"/>
        </w:rPr>
        <w:t>2</w:t>
      </w:r>
      <w:r w:rsidRPr="006C3A54">
        <w:rPr>
          <w:rFonts w:eastAsiaTheme="minorEastAsia" w:hint="eastAsia"/>
          <w:sz w:val="24"/>
        </w:rPr>
        <w:t>检定用液体</w:t>
      </w:r>
    </w:p>
    <w:p w14:paraId="54F58E50" w14:textId="77777777" w:rsidR="0030334E" w:rsidRDefault="0030334E" w:rsidP="0030334E">
      <w:pPr>
        <w:spacing w:before="160" w:line="360" w:lineRule="auto"/>
        <w:rPr>
          <w:rFonts w:eastAsiaTheme="minorEastAsia"/>
          <w:sz w:val="24"/>
        </w:rPr>
      </w:pPr>
      <w:r w:rsidRPr="006C3A54">
        <w:rPr>
          <w:rFonts w:eastAsiaTheme="minorEastAsia" w:hint="eastAsia"/>
          <w:sz w:val="24"/>
        </w:rPr>
        <w:t>（</w:t>
      </w:r>
      <w:r w:rsidRPr="006C3A54">
        <w:rPr>
          <w:rFonts w:eastAsiaTheme="minorEastAsia" w:hint="eastAsia"/>
          <w:sz w:val="24"/>
        </w:rPr>
        <w:t>1</w:t>
      </w:r>
      <w:r>
        <w:rPr>
          <w:rFonts w:eastAsiaTheme="minorEastAsia" w:hint="eastAsia"/>
          <w:sz w:val="24"/>
        </w:rPr>
        <w:t>）</w:t>
      </w:r>
      <w:r w:rsidRPr="006C3A54">
        <w:rPr>
          <w:rFonts w:eastAsiaTheme="minorEastAsia" w:hint="eastAsia"/>
          <w:sz w:val="24"/>
        </w:rPr>
        <w:t>检定用液体在管道系统和流量计内任一点上的压力应高于其饱和蒸气压。对于易气化的检定用液体</w:t>
      </w:r>
      <w:r w:rsidRPr="006C3A54">
        <w:rPr>
          <w:rFonts w:eastAsiaTheme="minorEastAsia" w:hint="eastAsia"/>
          <w:sz w:val="24"/>
        </w:rPr>
        <w:t>,</w:t>
      </w:r>
      <w:r w:rsidRPr="006C3A54">
        <w:rPr>
          <w:rFonts w:eastAsiaTheme="minorEastAsia" w:hint="eastAsia"/>
          <w:sz w:val="24"/>
        </w:rPr>
        <w:t>在流量计的下游应有一定的背压。推荐最小背压为最高检定温</w:t>
      </w:r>
      <w:r w:rsidRPr="006C3A54">
        <w:rPr>
          <w:rFonts w:eastAsiaTheme="minorEastAsia" w:hint="eastAsia"/>
          <w:sz w:val="24"/>
        </w:rPr>
        <w:lastRenderedPageBreak/>
        <w:t>度下检定用液体饱和蒸气压力的</w:t>
      </w:r>
      <w:r w:rsidRPr="006C3A54">
        <w:rPr>
          <w:rFonts w:eastAsiaTheme="minorEastAsia" w:hint="eastAsia"/>
          <w:sz w:val="24"/>
        </w:rPr>
        <w:t>1.3</w:t>
      </w:r>
      <w:r w:rsidRPr="006C3A54">
        <w:rPr>
          <w:rFonts w:eastAsiaTheme="minorEastAsia" w:hint="eastAsia"/>
          <w:sz w:val="24"/>
        </w:rPr>
        <w:t>倍。</w:t>
      </w:r>
    </w:p>
    <w:p w14:paraId="6B617345" w14:textId="77777777" w:rsidR="0030334E" w:rsidRPr="006766E0" w:rsidRDefault="0030334E" w:rsidP="0030334E">
      <w:pPr>
        <w:spacing w:before="160" w:line="360" w:lineRule="auto"/>
        <w:rPr>
          <w:rFonts w:eastAsiaTheme="minorEastAsia"/>
          <w:sz w:val="24"/>
        </w:rPr>
      </w:pPr>
      <w:r>
        <w:rPr>
          <w:rFonts w:eastAsiaTheme="minorEastAsia" w:hint="eastAsia"/>
          <w:sz w:val="24"/>
        </w:rPr>
        <w:t>（</w:t>
      </w:r>
      <w:r>
        <w:rPr>
          <w:rFonts w:eastAsiaTheme="minorEastAsia" w:hint="eastAsia"/>
          <w:sz w:val="24"/>
        </w:rPr>
        <w:t>2</w:t>
      </w:r>
      <w:r>
        <w:rPr>
          <w:rFonts w:eastAsiaTheme="minorEastAsia" w:hint="eastAsia"/>
          <w:sz w:val="24"/>
        </w:rPr>
        <w:t>）</w:t>
      </w:r>
      <w:r w:rsidRPr="006C3A54">
        <w:rPr>
          <w:rFonts w:eastAsiaTheme="minorEastAsia" w:hint="eastAsia"/>
          <w:sz w:val="24"/>
        </w:rPr>
        <w:t>在每个流量点的每次检定过程中，液体温度变化应不超过±</w:t>
      </w:r>
      <w:r w:rsidRPr="006C3A54">
        <w:rPr>
          <w:rFonts w:eastAsiaTheme="minorEastAsia" w:hint="eastAsia"/>
          <w:sz w:val="24"/>
        </w:rPr>
        <w:t>0.5</w:t>
      </w:r>
      <w:r w:rsidRPr="006C3A54">
        <w:rPr>
          <w:rFonts w:eastAsiaTheme="minorEastAsia" w:hint="eastAsia"/>
          <w:sz w:val="24"/>
        </w:rPr>
        <w:t>℃。</w:t>
      </w:r>
      <w:r w:rsidRPr="006766E0">
        <w:rPr>
          <w:rFonts w:eastAsiaTheme="minorEastAsia"/>
          <w:sz w:val="24"/>
        </w:rPr>
        <w:t>在每个流量点的检定过程中，压力波动应不超过</w:t>
      </w:r>
      <w:r w:rsidRPr="006766E0">
        <w:rPr>
          <w:rFonts w:eastAsiaTheme="minorEastAsia"/>
          <w:sz w:val="24"/>
        </w:rPr>
        <w:t>±0.5%</w:t>
      </w:r>
      <w:r w:rsidRPr="006766E0">
        <w:rPr>
          <w:rFonts w:eastAsiaTheme="minorEastAsia" w:hint="eastAsia"/>
          <w:sz w:val="24"/>
        </w:rPr>
        <w:t>，检定压力不得超过流量计最大工作压力。</w:t>
      </w:r>
    </w:p>
    <w:p w14:paraId="1490009A" w14:textId="0D7C7270" w:rsidR="0030334E" w:rsidRDefault="0030334E" w:rsidP="0030334E">
      <w:pPr>
        <w:spacing w:before="160" w:line="360" w:lineRule="auto"/>
        <w:rPr>
          <w:rFonts w:eastAsiaTheme="minorEastAsia"/>
          <w:sz w:val="24"/>
        </w:rPr>
      </w:pPr>
      <w:r>
        <w:rPr>
          <w:rFonts w:eastAsiaTheme="minorEastAsia" w:hint="eastAsia"/>
          <w:sz w:val="24"/>
        </w:rPr>
        <w:t>10</w:t>
      </w:r>
      <w:r w:rsidRPr="006766E0">
        <w:rPr>
          <w:rFonts w:eastAsiaTheme="minorEastAsia"/>
          <w:sz w:val="24"/>
        </w:rPr>
        <w:t>.1.2.</w:t>
      </w:r>
      <w:r>
        <w:rPr>
          <w:rFonts w:eastAsiaTheme="minorEastAsia" w:hint="eastAsia"/>
          <w:sz w:val="24"/>
        </w:rPr>
        <w:t>3</w:t>
      </w:r>
      <w:r w:rsidRPr="006766E0">
        <w:rPr>
          <w:rFonts w:eastAsiaTheme="minorEastAsia"/>
          <w:sz w:val="24"/>
        </w:rPr>
        <w:t xml:space="preserve"> </w:t>
      </w:r>
      <w:r w:rsidRPr="006C3A54">
        <w:rPr>
          <w:rFonts w:eastAsiaTheme="minorEastAsia" w:hint="eastAsia"/>
          <w:sz w:val="24"/>
        </w:rPr>
        <w:t>检定用气体</w:t>
      </w:r>
    </w:p>
    <w:p w14:paraId="7373C206" w14:textId="05F22F2B" w:rsidR="0030334E" w:rsidRDefault="0030334E" w:rsidP="0030334E">
      <w:pPr>
        <w:spacing w:before="160" w:line="360" w:lineRule="auto"/>
        <w:rPr>
          <w:rFonts w:eastAsiaTheme="minorEastAsia"/>
          <w:sz w:val="24"/>
        </w:rPr>
      </w:pPr>
      <w:r>
        <w:rPr>
          <w:rFonts w:eastAsiaTheme="minorEastAsia" w:hint="eastAsia"/>
          <w:sz w:val="24"/>
        </w:rPr>
        <w:t>（</w:t>
      </w:r>
      <w:r>
        <w:rPr>
          <w:rFonts w:eastAsiaTheme="minorEastAsia" w:hint="eastAsia"/>
          <w:sz w:val="24"/>
        </w:rPr>
        <w:t>1</w:t>
      </w:r>
      <w:r>
        <w:rPr>
          <w:rFonts w:eastAsiaTheme="minorEastAsia" w:hint="eastAsia"/>
          <w:sz w:val="24"/>
        </w:rPr>
        <w:t>）</w:t>
      </w:r>
      <w:r w:rsidRPr="006C3A54">
        <w:rPr>
          <w:rFonts w:eastAsiaTheme="minorEastAsia" w:hint="eastAsia"/>
          <w:sz w:val="24"/>
        </w:rPr>
        <w:t>检定用气体应无游离水或油等杂质存在</w:t>
      </w:r>
      <w:r>
        <w:rPr>
          <w:rFonts w:eastAsiaTheme="minorEastAsia" w:hint="eastAsia"/>
          <w:sz w:val="24"/>
        </w:rPr>
        <w:t>。</w:t>
      </w:r>
    </w:p>
    <w:p w14:paraId="3AE75538" w14:textId="77777777" w:rsidR="0030334E" w:rsidRDefault="0030334E" w:rsidP="0030334E">
      <w:pPr>
        <w:spacing w:before="160" w:line="360" w:lineRule="auto"/>
        <w:rPr>
          <w:rFonts w:eastAsiaTheme="minorEastAsia"/>
          <w:sz w:val="24"/>
        </w:rPr>
      </w:pPr>
      <w:r>
        <w:rPr>
          <w:rFonts w:eastAsiaTheme="minorEastAsia" w:hint="eastAsia"/>
          <w:sz w:val="24"/>
        </w:rPr>
        <w:t>（</w:t>
      </w:r>
      <w:r>
        <w:rPr>
          <w:rFonts w:eastAsiaTheme="minorEastAsia" w:hint="eastAsia"/>
          <w:sz w:val="24"/>
        </w:rPr>
        <w:t>2</w:t>
      </w:r>
      <w:r>
        <w:rPr>
          <w:rFonts w:eastAsiaTheme="minorEastAsia" w:hint="eastAsia"/>
          <w:sz w:val="24"/>
        </w:rPr>
        <w:t>）</w:t>
      </w:r>
      <w:r w:rsidRPr="006C3A54">
        <w:rPr>
          <w:rFonts w:eastAsiaTheme="minorEastAsia" w:hint="eastAsia"/>
          <w:sz w:val="24"/>
        </w:rPr>
        <w:t>对准确度等级不低于</w:t>
      </w:r>
      <w:r w:rsidRPr="006C3A54">
        <w:rPr>
          <w:rFonts w:eastAsiaTheme="minorEastAsia" w:hint="eastAsia"/>
          <w:sz w:val="24"/>
        </w:rPr>
        <w:t>1.0</w:t>
      </w:r>
      <w:r w:rsidRPr="006C3A54">
        <w:rPr>
          <w:rFonts w:eastAsiaTheme="minorEastAsia" w:hint="eastAsia"/>
          <w:sz w:val="24"/>
        </w:rPr>
        <w:t>级的流量计，在每个流量点的每一次检定过程中，检定用气体的温度变化应不超过±</w:t>
      </w:r>
      <w:r w:rsidRPr="006C3A54">
        <w:rPr>
          <w:rFonts w:eastAsiaTheme="minorEastAsia" w:hint="eastAsia"/>
          <w:sz w:val="24"/>
        </w:rPr>
        <w:t>0.5</w:t>
      </w:r>
      <w:r w:rsidRPr="006C3A54">
        <w:rPr>
          <w:rFonts w:eastAsiaTheme="minorEastAsia" w:hint="eastAsia"/>
          <w:sz w:val="24"/>
        </w:rPr>
        <w:t>℃，对准确度等级低于</w:t>
      </w:r>
      <w:r w:rsidRPr="006C3A54">
        <w:rPr>
          <w:rFonts w:eastAsiaTheme="minorEastAsia" w:hint="eastAsia"/>
          <w:sz w:val="24"/>
        </w:rPr>
        <w:t>1.5</w:t>
      </w:r>
      <w:r w:rsidRPr="006C3A54">
        <w:rPr>
          <w:rFonts w:eastAsiaTheme="minorEastAsia" w:hint="eastAsia"/>
          <w:sz w:val="24"/>
        </w:rPr>
        <w:t>级的流量计</w:t>
      </w:r>
      <w:r>
        <w:rPr>
          <w:rFonts w:eastAsiaTheme="minorEastAsia" w:hint="eastAsia"/>
          <w:sz w:val="24"/>
        </w:rPr>
        <w:t>，</w:t>
      </w:r>
      <w:r w:rsidRPr="006C3A54">
        <w:rPr>
          <w:rFonts w:eastAsiaTheme="minorEastAsia" w:hint="eastAsia"/>
          <w:sz w:val="24"/>
        </w:rPr>
        <w:t>在每个流量点的每一次检定过程中，检定用气体的温度变化应不超过±</w:t>
      </w:r>
      <w:r w:rsidRPr="006C3A54">
        <w:rPr>
          <w:rFonts w:eastAsiaTheme="minorEastAsia" w:hint="eastAsia"/>
          <w:sz w:val="24"/>
        </w:rPr>
        <w:t>1</w:t>
      </w:r>
      <w:r w:rsidRPr="006C3A54">
        <w:rPr>
          <w:rFonts w:eastAsiaTheme="minorEastAsia" w:hint="eastAsia"/>
          <w:sz w:val="24"/>
        </w:rPr>
        <w:t>℃</w:t>
      </w:r>
      <w:r>
        <w:rPr>
          <w:rFonts w:eastAsiaTheme="minorEastAsia" w:hint="eastAsia"/>
          <w:sz w:val="24"/>
        </w:rPr>
        <w:t>。</w:t>
      </w:r>
    </w:p>
    <w:p w14:paraId="57BD14B1" w14:textId="05C43921" w:rsidR="0030334E" w:rsidRDefault="0030334E" w:rsidP="0030334E">
      <w:pPr>
        <w:spacing w:before="160" w:line="360" w:lineRule="auto"/>
        <w:rPr>
          <w:rFonts w:eastAsiaTheme="minorEastAsia"/>
          <w:sz w:val="24"/>
        </w:rPr>
      </w:pPr>
      <w:r>
        <w:rPr>
          <w:rFonts w:eastAsiaTheme="minorEastAsia" w:hint="eastAsia"/>
          <w:sz w:val="24"/>
        </w:rPr>
        <w:t>（</w:t>
      </w:r>
      <w:r>
        <w:rPr>
          <w:rFonts w:eastAsiaTheme="minorEastAsia" w:hint="eastAsia"/>
          <w:sz w:val="24"/>
        </w:rPr>
        <w:t>3</w:t>
      </w:r>
      <w:r>
        <w:rPr>
          <w:rFonts w:eastAsiaTheme="minorEastAsia" w:hint="eastAsia"/>
          <w:sz w:val="24"/>
        </w:rPr>
        <w:t>）</w:t>
      </w:r>
      <w:r w:rsidRPr="006C3A54">
        <w:rPr>
          <w:rFonts w:eastAsiaTheme="minorEastAsia" w:hint="eastAsia"/>
          <w:sz w:val="24"/>
        </w:rPr>
        <w:t>检定用气体为天然气时，天然气气质至少应符合</w:t>
      </w:r>
      <w:r w:rsidRPr="006C3A54">
        <w:rPr>
          <w:rFonts w:eastAsiaTheme="minorEastAsia" w:hint="eastAsia"/>
          <w:sz w:val="24"/>
        </w:rPr>
        <w:t>GB 17820</w:t>
      </w:r>
      <w:r w:rsidRPr="006C3A54">
        <w:rPr>
          <w:rFonts w:eastAsiaTheme="minorEastAsia" w:hint="eastAsia"/>
          <w:sz w:val="24"/>
        </w:rPr>
        <w:t>二类气的要求。在检定过程中，气体的组分应相对稳定。</w:t>
      </w:r>
      <w:r w:rsidRPr="006C3A54">
        <w:rPr>
          <w:rFonts w:eastAsiaTheme="minorEastAsia" w:hint="eastAsia"/>
          <w:sz w:val="24"/>
        </w:rPr>
        <w:t xml:space="preserve">  </w:t>
      </w:r>
      <w:r w:rsidRPr="006C3A54">
        <w:rPr>
          <w:rFonts w:eastAsiaTheme="minorEastAsia" w:hint="eastAsia"/>
          <w:sz w:val="24"/>
        </w:rPr>
        <w:t>天然气取样按</w:t>
      </w:r>
      <w:r w:rsidRPr="006C3A54">
        <w:rPr>
          <w:rFonts w:eastAsiaTheme="minorEastAsia" w:hint="eastAsia"/>
          <w:sz w:val="24"/>
        </w:rPr>
        <w:t>GB/T 13609</w:t>
      </w:r>
      <w:r w:rsidRPr="006C3A54">
        <w:rPr>
          <w:rFonts w:eastAsiaTheme="minorEastAsia" w:hint="eastAsia"/>
          <w:sz w:val="24"/>
        </w:rPr>
        <w:t>执行，天然气组成分析按</w:t>
      </w:r>
      <w:r w:rsidRPr="006C3A54">
        <w:rPr>
          <w:rFonts w:eastAsiaTheme="minorEastAsia" w:hint="eastAsia"/>
          <w:sz w:val="24"/>
        </w:rPr>
        <w:t>GB/T 13610</w:t>
      </w:r>
      <w:r w:rsidRPr="006C3A54">
        <w:rPr>
          <w:rFonts w:eastAsiaTheme="minorEastAsia" w:hint="eastAsia"/>
          <w:sz w:val="24"/>
        </w:rPr>
        <w:t>执行，天然气压缩因子的计算按</w:t>
      </w:r>
      <w:r w:rsidRPr="006C3A54">
        <w:rPr>
          <w:rFonts w:eastAsiaTheme="minorEastAsia" w:hint="eastAsia"/>
          <w:sz w:val="24"/>
        </w:rPr>
        <w:t>GB/T 17747.2</w:t>
      </w:r>
      <w:r w:rsidRPr="006C3A54">
        <w:rPr>
          <w:rFonts w:eastAsiaTheme="minorEastAsia" w:hint="eastAsia"/>
          <w:sz w:val="24"/>
        </w:rPr>
        <w:t>执行</w:t>
      </w:r>
      <w:r>
        <w:rPr>
          <w:rFonts w:eastAsiaTheme="minorEastAsia" w:hint="eastAsia"/>
          <w:sz w:val="24"/>
        </w:rPr>
        <w:t>。</w:t>
      </w:r>
    </w:p>
    <w:p w14:paraId="0BCFB1DB" w14:textId="77777777" w:rsidR="0030334E" w:rsidRPr="006766E0" w:rsidRDefault="0030334E" w:rsidP="0030334E">
      <w:pPr>
        <w:spacing w:before="160" w:line="360" w:lineRule="auto"/>
        <w:rPr>
          <w:rFonts w:eastAsiaTheme="minorEastAsia"/>
          <w:sz w:val="24"/>
        </w:rPr>
      </w:pPr>
      <w:r>
        <w:rPr>
          <w:rFonts w:eastAsiaTheme="minorEastAsia" w:hint="eastAsia"/>
          <w:sz w:val="24"/>
        </w:rPr>
        <w:t>（</w:t>
      </w:r>
      <w:r>
        <w:rPr>
          <w:rFonts w:eastAsiaTheme="minorEastAsia" w:hint="eastAsia"/>
          <w:sz w:val="24"/>
        </w:rPr>
        <w:t>4</w:t>
      </w:r>
      <w:r>
        <w:rPr>
          <w:rFonts w:eastAsiaTheme="minorEastAsia" w:hint="eastAsia"/>
          <w:sz w:val="24"/>
        </w:rPr>
        <w:t>）</w:t>
      </w:r>
      <w:r w:rsidRPr="006C3A54">
        <w:rPr>
          <w:rFonts w:eastAsiaTheme="minorEastAsia" w:hint="eastAsia"/>
          <w:sz w:val="24"/>
        </w:rPr>
        <w:t>在每个流量点的检定过程中，压力波动应不超过±</w:t>
      </w:r>
      <w:r w:rsidRPr="006C3A54">
        <w:rPr>
          <w:rFonts w:eastAsiaTheme="minorEastAsia" w:hint="eastAsia"/>
          <w:sz w:val="24"/>
        </w:rPr>
        <w:t>0.5%</w:t>
      </w:r>
      <w:r>
        <w:rPr>
          <w:rFonts w:eastAsiaTheme="minorEastAsia" w:hint="eastAsia"/>
          <w:sz w:val="24"/>
        </w:rPr>
        <w:t>。</w:t>
      </w:r>
    </w:p>
    <w:p w14:paraId="5469AD93" w14:textId="77777777" w:rsidR="00E44ACA" w:rsidRPr="002D283A" w:rsidRDefault="00E44ACA" w:rsidP="00E44ACA">
      <w:pPr>
        <w:snapToGrid w:val="0"/>
        <w:spacing w:line="360" w:lineRule="auto"/>
        <w:rPr>
          <w:rFonts w:eastAsiaTheme="minorEastAsia"/>
          <w:sz w:val="24"/>
        </w:rPr>
      </w:pPr>
      <w:r w:rsidRPr="002D283A">
        <w:rPr>
          <w:rFonts w:eastAsiaTheme="minorEastAsia" w:hint="eastAsia"/>
          <w:sz w:val="24"/>
        </w:rPr>
        <w:t xml:space="preserve">10.1.3 </w:t>
      </w:r>
      <w:r w:rsidRPr="002D283A">
        <w:rPr>
          <w:rFonts w:eastAsiaTheme="minorEastAsia"/>
          <w:sz w:val="24"/>
        </w:rPr>
        <w:t>参比条件</w:t>
      </w:r>
    </w:p>
    <w:p w14:paraId="7534B6B8" w14:textId="77777777" w:rsidR="00E44ACA" w:rsidRPr="002D283A" w:rsidRDefault="00E44ACA" w:rsidP="00E44ACA">
      <w:pPr>
        <w:snapToGrid w:val="0"/>
        <w:spacing w:line="360" w:lineRule="auto"/>
        <w:ind w:firstLineChars="200" w:firstLine="480"/>
        <w:rPr>
          <w:rFonts w:eastAsiaTheme="minorEastAsia"/>
          <w:sz w:val="24"/>
        </w:rPr>
      </w:pPr>
      <w:r w:rsidRPr="002D283A">
        <w:rPr>
          <w:rFonts w:eastAsiaTheme="minorEastAsia" w:hint="eastAsia"/>
          <w:sz w:val="24"/>
        </w:rPr>
        <w:t>对流量计进行型式评价试验过程中，除了试验时的影响量外，其他所有适用的影响量都应保持下列规定的参比条件。</w:t>
      </w:r>
    </w:p>
    <w:p w14:paraId="02529447" w14:textId="541E858D" w:rsidR="00E44ACA" w:rsidRPr="002D283A" w:rsidRDefault="00E44ACA">
      <w:pPr>
        <w:pStyle w:val="afffe"/>
        <w:numPr>
          <w:ilvl w:val="0"/>
          <w:numId w:val="13"/>
        </w:numPr>
        <w:spacing w:before="160" w:line="360" w:lineRule="auto"/>
        <w:ind w:left="0" w:firstLine="480"/>
        <w:rPr>
          <w:rFonts w:eastAsiaTheme="minorEastAsia"/>
          <w:sz w:val="24"/>
          <w:szCs w:val="20"/>
        </w:rPr>
      </w:pPr>
      <w:r w:rsidRPr="002D283A">
        <w:rPr>
          <w:rFonts w:eastAsiaTheme="minorEastAsia" w:hint="eastAsia"/>
          <w:sz w:val="24"/>
          <w:szCs w:val="20"/>
        </w:rPr>
        <w:t>环境温度：（</w:t>
      </w:r>
      <w:r w:rsidRPr="002D283A">
        <w:rPr>
          <w:rFonts w:eastAsiaTheme="minorEastAsia" w:hint="eastAsia"/>
          <w:sz w:val="24"/>
          <w:szCs w:val="20"/>
        </w:rPr>
        <w:t>5</w:t>
      </w:r>
      <w:r w:rsidRPr="002D283A">
        <w:rPr>
          <w:rFonts w:eastAsiaTheme="minorEastAsia"/>
          <w:sz w:val="24"/>
          <w:szCs w:val="20"/>
        </w:rPr>
        <w:t>~4</w:t>
      </w:r>
      <w:r w:rsidR="00D41F54">
        <w:rPr>
          <w:rFonts w:eastAsiaTheme="minorEastAsia" w:hint="eastAsia"/>
          <w:sz w:val="24"/>
          <w:szCs w:val="20"/>
        </w:rPr>
        <w:t>0</w:t>
      </w:r>
      <w:r w:rsidRPr="002D283A">
        <w:rPr>
          <w:rFonts w:eastAsiaTheme="minorEastAsia" w:hint="eastAsia"/>
          <w:sz w:val="24"/>
          <w:szCs w:val="20"/>
        </w:rPr>
        <w:t>）℃；</w:t>
      </w:r>
    </w:p>
    <w:p w14:paraId="350F1CC5" w14:textId="53B951FD" w:rsidR="00E44ACA" w:rsidRPr="002D283A" w:rsidRDefault="00E44ACA">
      <w:pPr>
        <w:pStyle w:val="afffe"/>
        <w:numPr>
          <w:ilvl w:val="0"/>
          <w:numId w:val="13"/>
        </w:numPr>
        <w:spacing w:before="160" w:line="360" w:lineRule="auto"/>
        <w:ind w:left="0" w:firstLine="480"/>
        <w:rPr>
          <w:rFonts w:eastAsiaTheme="minorEastAsia"/>
          <w:sz w:val="24"/>
          <w:szCs w:val="20"/>
        </w:rPr>
      </w:pPr>
      <w:r w:rsidRPr="002D283A">
        <w:rPr>
          <w:rFonts w:eastAsiaTheme="minorEastAsia" w:hint="eastAsia"/>
          <w:sz w:val="24"/>
          <w:szCs w:val="20"/>
        </w:rPr>
        <w:t>相对湿度：</w:t>
      </w:r>
      <w:r w:rsidR="00D41F54">
        <w:rPr>
          <w:rFonts w:eastAsiaTheme="minorEastAsia" w:hint="eastAsia"/>
          <w:sz w:val="24"/>
          <w:szCs w:val="20"/>
        </w:rPr>
        <w:t>1</w:t>
      </w:r>
      <w:r w:rsidRPr="002D283A">
        <w:rPr>
          <w:rFonts w:eastAsiaTheme="minorEastAsia" w:hint="eastAsia"/>
          <w:sz w:val="24"/>
          <w:szCs w:val="20"/>
        </w:rPr>
        <w:t>5</w:t>
      </w:r>
      <w:r w:rsidR="009F2339" w:rsidRPr="002D283A">
        <w:rPr>
          <w:rFonts w:eastAsiaTheme="minorEastAsia" w:hint="eastAsia"/>
          <w:sz w:val="24"/>
          <w:szCs w:val="20"/>
        </w:rPr>
        <w:t>%</w:t>
      </w:r>
      <w:r w:rsidRPr="002D283A">
        <w:rPr>
          <w:rFonts w:eastAsiaTheme="minorEastAsia" w:hint="eastAsia"/>
          <w:sz w:val="24"/>
          <w:szCs w:val="20"/>
        </w:rPr>
        <w:t>~</w:t>
      </w:r>
      <w:r w:rsidRPr="002D283A">
        <w:rPr>
          <w:rFonts w:eastAsiaTheme="minorEastAsia"/>
          <w:sz w:val="24"/>
          <w:szCs w:val="20"/>
        </w:rPr>
        <w:t>9</w:t>
      </w:r>
      <w:r w:rsidRPr="002D283A">
        <w:rPr>
          <w:rFonts w:eastAsiaTheme="minorEastAsia" w:hint="eastAsia"/>
          <w:sz w:val="24"/>
          <w:szCs w:val="20"/>
        </w:rPr>
        <w:t>5%</w:t>
      </w:r>
      <w:r w:rsidRPr="002D283A">
        <w:rPr>
          <w:rFonts w:eastAsiaTheme="minorEastAsia" w:hint="eastAsia"/>
          <w:sz w:val="24"/>
          <w:szCs w:val="20"/>
        </w:rPr>
        <w:t>；</w:t>
      </w:r>
    </w:p>
    <w:p w14:paraId="1FCF7528" w14:textId="02CE5C6F" w:rsidR="00E44ACA" w:rsidRPr="002D283A" w:rsidRDefault="00E44ACA">
      <w:pPr>
        <w:pStyle w:val="afffe"/>
        <w:numPr>
          <w:ilvl w:val="0"/>
          <w:numId w:val="13"/>
        </w:numPr>
        <w:spacing w:before="160" w:line="360" w:lineRule="auto"/>
        <w:ind w:left="0" w:firstLine="480"/>
        <w:rPr>
          <w:rFonts w:eastAsiaTheme="minorEastAsia"/>
          <w:sz w:val="24"/>
          <w:szCs w:val="20"/>
        </w:rPr>
      </w:pPr>
      <w:r w:rsidRPr="002D283A">
        <w:rPr>
          <w:rFonts w:eastAsiaTheme="minorEastAsia" w:hint="eastAsia"/>
          <w:sz w:val="24"/>
          <w:szCs w:val="20"/>
        </w:rPr>
        <w:t>大气压力：（</w:t>
      </w:r>
      <w:r w:rsidR="00D41F54">
        <w:rPr>
          <w:rFonts w:eastAsiaTheme="minorEastAsia" w:hint="eastAsia"/>
          <w:sz w:val="24"/>
          <w:szCs w:val="20"/>
        </w:rPr>
        <w:t>7</w:t>
      </w:r>
      <w:r w:rsidRPr="002D283A">
        <w:rPr>
          <w:rFonts w:eastAsiaTheme="minorEastAsia" w:hint="eastAsia"/>
          <w:sz w:val="24"/>
          <w:szCs w:val="20"/>
        </w:rPr>
        <w:t>6</w:t>
      </w:r>
      <w:r w:rsidRPr="002D283A">
        <w:rPr>
          <w:rFonts w:eastAsiaTheme="minorEastAsia"/>
          <w:sz w:val="24"/>
          <w:szCs w:val="20"/>
        </w:rPr>
        <w:t>~106</w:t>
      </w:r>
      <w:r w:rsidRPr="002D283A">
        <w:rPr>
          <w:rFonts w:eastAsiaTheme="minorEastAsia" w:hint="eastAsia"/>
          <w:sz w:val="24"/>
          <w:szCs w:val="20"/>
        </w:rPr>
        <w:t>）</w:t>
      </w:r>
      <w:r w:rsidRPr="002D283A">
        <w:rPr>
          <w:rFonts w:eastAsiaTheme="minorEastAsia"/>
          <w:sz w:val="24"/>
          <w:szCs w:val="20"/>
        </w:rPr>
        <w:t>kPa</w:t>
      </w:r>
      <w:r w:rsidRPr="002D283A">
        <w:rPr>
          <w:rFonts w:eastAsiaTheme="minorEastAsia" w:hint="eastAsia"/>
          <w:sz w:val="24"/>
          <w:szCs w:val="20"/>
        </w:rPr>
        <w:t>。</w:t>
      </w:r>
    </w:p>
    <w:p w14:paraId="26E64D72" w14:textId="77777777" w:rsidR="002A7974" w:rsidRDefault="00000000">
      <w:pPr>
        <w:pStyle w:val="afd"/>
        <w:snapToGrid w:val="0"/>
        <w:spacing w:line="360" w:lineRule="auto"/>
        <w:ind w:firstLine="0"/>
        <w:outlineLvl w:val="1"/>
        <w:rPr>
          <w:szCs w:val="24"/>
        </w:rPr>
      </w:pPr>
      <w:bookmarkStart w:id="272" w:name="_Toc457807276"/>
      <w:bookmarkStart w:id="273" w:name="_Toc457808139"/>
      <w:bookmarkStart w:id="274" w:name="_Toc3613"/>
      <w:bookmarkStart w:id="275" w:name="_Toc501210808"/>
      <w:bookmarkStart w:id="276" w:name="_Toc457808601"/>
      <w:bookmarkStart w:id="277" w:name="_Toc130468541"/>
      <w:bookmarkStart w:id="278" w:name="_Toc19145"/>
      <w:bookmarkStart w:id="279" w:name="_Toc219888264"/>
      <w:r>
        <w:rPr>
          <w:rFonts w:hint="eastAsia"/>
          <w:szCs w:val="24"/>
        </w:rPr>
        <w:t>10</w:t>
      </w:r>
      <w:r>
        <w:rPr>
          <w:szCs w:val="24"/>
        </w:rPr>
        <w:t>.2</w:t>
      </w:r>
      <w:r>
        <w:rPr>
          <w:rFonts w:hint="eastAsia"/>
          <w:szCs w:val="24"/>
        </w:rPr>
        <w:t xml:space="preserve"> </w:t>
      </w:r>
      <w:r>
        <w:rPr>
          <w:rFonts w:hint="eastAsia"/>
          <w:szCs w:val="24"/>
        </w:rPr>
        <w:t>计量性能</w:t>
      </w:r>
      <w:bookmarkEnd w:id="272"/>
      <w:bookmarkEnd w:id="273"/>
      <w:bookmarkEnd w:id="274"/>
      <w:bookmarkEnd w:id="275"/>
      <w:bookmarkEnd w:id="276"/>
      <w:bookmarkEnd w:id="277"/>
      <w:bookmarkEnd w:id="278"/>
      <w:bookmarkEnd w:id="279"/>
    </w:p>
    <w:p w14:paraId="6C35C69C" w14:textId="36E8734A" w:rsidR="002A7974" w:rsidRDefault="00000000">
      <w:pPr>
        <w:pStyle w:val="af3"/>
        <w:snapToGrid w:val="0"/>
        <w:spacing w:line="360" w:lineRule="auto"/>
        <w:ind w:firstLine="0"/>
        <w:rPr>
          <w:sz w:val="24"/>
          <w:szCs w:val="24"/>
        </w:rPr>
      </w:pPr>
      <w:r>
        <w:rPr>
          <w:rFonts w:hint="eastAsia"/>
          <w:sz w:val="24"/>
          <w:szCs w:val="24"/>
        </w:rPr>
        <w:t>10</w:t>
      </w:r>
      <w:r>
        <w:rPr>
          <w:sz w:val="24"/>
          <w:szCs w:val="24"/>
        </w:rPr>
        <w:t>.2.</w:t>
      </w:r>
      <w:r>
        <w:rPr>
          <w:rFonts w:hint="eastAsia"/>
          <w:sz w:val="24"/>
          <w:szCs w:val="24"/>
        </w:rPr>
        <w:t xml:space="preserve">1 </w:t>
      </w:r>
      <w:r w:rsidR="00A90EBB" w:rsidRPr="00A90EBB">
        <w:rPr>
          <w:rFonts w:hint="eastAsia"/>
          <w:sz w:val="24"/>
          <w:szCs w:val="24"/>
        </w:rPr>
        <w:t>准确度等级、最大允许误差</w:t>
      </w:r>
    </w:p>
    <w:p w14:paraId="6611315A" w14:textId="77777777" w:rsidR="002A7974" w:rsidRDefault="00000000">
      <w:pPr>
        <w:adjustRightInd w:val="0"/>
        <w:snapToGrid w:val="0"/>
        <w:spacing w:line="360" w:lineRule="auto"/>
        <w:rPr>
          <w:sz w:val="24"/>
          <w:szCs w:val="24"/>
        </w:rPr>
      </w:pPr>
      <w:r>
        <w:rPr>
          <w:rFonts w:hint="eastAsia"/>
          <w:sz w:val="24"/>
          <w:szCs w:val="24"/>
        </w:rPr>
        <w:t>10</w:t>
      </w:r>
      <w:r>
        <w:rPr>
          <w:sz w:val="24"/>
          <w:szCs w:val="24"/>
        </w:rPr>
        <w:t>.2.</w:t>
      </w:r>
      <w:r>
        <w:rPr>
          <w:rFonts w:hint="eastAsia"/>
          <w:sz w:val="24"/>
          <w:szCs w:val="24"/>
        </w:rPr>
        <w:t>1</w:t>
      </w:r>
      <w:r>
        <w:rPr>
          <w:sz w:val="24"/>
          <w:szCs w:val="24"/>
        </w:rPr>
        <w:t>.</w:t>
      </w:r>
      <w:r>
        <w:rPr>
          <w:rFonts w:hint="eastAsia"/>
          <w:sz w:val="24"/>
          <w:szCs w:val="24"/>
        </w:rPr>
        <w:t xml:space="preserve">1 </w:t>
      </w:r>
      <w:r>
        <w:rPr>
          <w:sz w:val="24"/>
          <w:szCs w:val="24"/>
        </w:rPr>
        <w:t>试验目的</w:t>
      </w:r>
    </w:p>
    <w:p w14:paraId="6624CF93" w14:textId="77777777" w:rsidR="00656E1F" w:rsidRDefault="00000000">
      <w:pPr>
        <w:adjustRightInd w:val="0"/>
        <w:snapToGrid w:val="0"/>
        <w:spacing w:line="360" w:lineRule="auto"/>
        <w:ind w:firstLineChars="200" w:firstLine="480"/>
        <w:rPr>
          <w:sz w:val="24"/>
          <w:szCs w:val="24"/>
        </w:rPr>
      </w:pPr>
      <w:r>
        <w:rPr>
          <w:sz w:val="24"/>
          <w:szCs w:val="24"/>
        </w:rPr>
        <w:t>检验流量计</w:t>
      </w:r>
      <w:r>
        <w:rPr>
          <w:rFonts w:hint="eastAsia"/>
          <w:sz w:val="24"/>
          <w:szCs w:val="24"/>
        </w:rPr>
        <w:t>的示值误差</w:t>
      </w:r>
      <w:r>
        <w:rPr>
          <w:sz w:val="24"/>
          <w:szCs w:val="24"/>
        </w:rPr>
        <w:t>是否符合第</w:t>
      </w:r>
      <w:r>
        <w:rPr>
          <w:rFonts w:hint="eastAsia"/>
          <w:sz w:val="24"/>
          <w:szCs w:val="24"/>
        </w:rPr>
        <w:t>6</w:t>
      </w:r>
      <w:r>
        <w:rPr>
          <w:sz w:val="24"/>
          <w:szCs w:val="24"/>
        </w:rPr>
        <w:t>.1</w:t>
      </w:r>
      <w:r>
        <w:rPr>
          <w:rFonts w:hint="eastAsia"/>
          <w:sz w:val="24"/>
          <w:szCs w:val="24"/>
        </w:rPr>
        <w:t>条中表</w:t>
      </w:r>
      <w:r>
        <w:rPr>
          <w:rFonts w:hint="eastAsia"/>
          <w:sz w:val="24"/>
          <w:szCs w:val="24"/>
        </w:rPr>
        <w:t>3</w:t>
      </w:r>
      <w:r w:rsidR="001E4EBA">
        <w:rPr>
          <w:rFonts w:hint="eastAsia"/>
          <w:sz w:val="24"/>
          <w:szCs w:val="24"/>
        </w:rPr>
        <w:t>、表</w:t>
      </w:r>
      <w:r w:rsidR="001E4EBA">
        <w:rPr>
          <w:rFonts w:hint="eastAsia"/>
          <w:sz w:val="24"/>
          <w:szCs w:val="24"/>
        </w:rPr>
        <w:t>4</w:t>
      </w:r>
      <w:r>
        <w:rPr>
          <w:rFonts w:hint="eastAsia"/>
          <w:sz w:val="24"/>
          <w:szCs w:val="24"/>
        </w:rPr>
        <w:t>规定的</w:t>
      </w:r>
      <w:r>
        <w:rPr>
          <w:sz w:val="24"/>
          <w:szCs w:val="24"/>
        </w:rPr>
        <w:t>最大允许误差要求。</w:t>
      </w:r>
    </w:p>
    <w:p w14:paraId="416AC1B3" w14:textId="77777777" w:rsidR="002A7974" w:rsidRDefault="00000000">
      <w:pPr>
        <w:adjustRightInd w:val="0"/>
        <w:snapToGrid w:val="0"/>
        <w:spacing w:line="360" w:lineRule="auto"/>
        <w:rPr>
          <w:sz w:val="24"/>
          <w:szCs w:val="24"/>
        </w:rPr>
      </w:pPr>
      <w:r>
        <w:rPr>
          <w:rFonts w:hint="eastAsia"/>
          <w:sz w:val="24"/>
          <w:szCs w:val="24"/>
        </w:rPr>
        <w:t>10</w:t>
      </w:r>
      <w:r>
        <w:rPr>
          <w:sz w:val="24"/>
          <w:szCs w:val="24"/>
        </w:rPr>
        <w:t>.2.</w:t>
      </w:r>
      <w:r>
        <w:rPr>
          <w:rFonts w:hint="eastAsia"/>
          <w:sz w:val="24"/>
          <w:szCs w:val="24"/>
        </w:rPr>
        <w:t>1</w:t>
      </w:r>
      <w:r>
        <w:rPr>
          <w:sz w:val="24"/>
          <w:szCs w:val="24"/>
        </w:rPr>
        <w:t>.</w:t>
      </w:r>
      <w:r>
        <w:rPr>
          <w:rFonts w:hint="eastAsia"/>
          <w:sz w:val="24"/>
          <w:szCs w:val="24"/>
        </w:rPr>
        <w:t xml:space="preserve">2 </w:t>
      </w:r>
      <w:r>
        <w:rPr>
          <w:sz w:val="24"/>
          <w:szCs w:val="24"/>
        </w:rPr>
        <w:t>试验条件</w:t>
      </w:r>
    </w:p>
    <w:p w14:paraId="3795BFFA" w14:textId="77777777" w:rsidR="002A7974" w:rsidRDefault="00000000">
      <w:pPr>
        <w:adjustRightInd w:val="0"/>
        <w:snapToGrid w:val="0"/>
        <w:spacing w:line="360" w:lineRule="auto"/>
        <w:ind w:firstLineChars="200" w:firstLine="480"/>
        <w:rPr>
          <w:sz w:val="24"/>
          <w:szCs w:val="24"/>
        </w:rPr>
      </w:pPr>
      <w:r>
        <w:rPr>
          <w:sz w:val="24"/>
          <w:szCs w:val="24"/>
        </w:rPr>
        <w:t>在</w:t>
      </w:r>
      <w:r>
        <w:rPr>
          <w:rFonts w:hint="eastAsia"/>
          <w:sz w:val="24"/>
          <w:szCs w:val="24"/>
        </w:rPr>
        <w:t>流量计能正常工作的条件下</w:t>
      </w:r>
      <w:r>
        <w:rPr>
          <w:sz w:val="24"/>
          <w:szCs w:val="24"/>
        </w:rPr>
        <w:t>试验。</w:t>
      </w:r>
    </w:p>
    <w:p w14:paraId="06F2AC65" w14:textId="77777777" w:rsidR="002A7974" w:rsidRDefault="00000000">
      <w:pPr>
        <w:adjustRightInd w:val="0"/>
        <w:snapToGrid w:val="0"/>
        <w:spacing w:line="360" w:lineRule="auto"/>
        <w:rPr>
          <w:sz w:val="24"/>
          <w:szCs w:val="24"/>
        </w:rPr>
      </w:pPr>
      <w:r>
        <w:rPr>
          <w:rFonts w:hint="eastAsia"/>
          <w:sz w:val="24"/>
          <w:szCs w:val="24"/>
        </w:rPr>
        <w:t>10</w:t>
      </w:r>
      <w:r>
        <w:rPr>
          <w:sz w:val="24"/>
          <w:szCs w:val="24"/>
        </w:rPr>
        <w:t>.2.</w:t>
      </w:r>
      <w:r>
        <w:rPr>
          <w:rFonts w:hint="eastAsia"/>
          <w:sz w:val="24"/>
          <w:szCs w:val="24"/>
        </w:rPr>
        <w:t>1</w:t>
      </w:r>
      <w:r>
        <w:rPr>
          <w:sz w:val="24"/>
          <w:szCs w:val="24"/>
        </w:rPr>
        <w:t>.</w:t>
      </w:r>
      <w:r>
        <w:rPr>
          <w:rFonts w:hint="eastAsia"/>
          <w:sz w:val="24"/>
          <w:szCs w:val="24"/>
        </w:rPr>
        <w:t xml:space="preserve">3 </w:t>
      </w:r>
      <w:r>
        <w:rPr>
          <w:sz w:val="24"/>
          <w:szCs w:val="24"/>
        </w:rPr>
        <w:t>试验设备</w:t>
      </w:r>
    </w:p>
    <w:p w14:paraId="26CC589D" w14:textId="5884D437" w:rsidR="002A7974" w:rsidRDefault="00000000">
      <w:pPr>
        <w:adjustRightInd w:val="0"/>
        <w:snapToGrid w:val="0"/>
        <w:spacing w:line="360" w:lineRule="auto"/>
        <w:ind w:firstLineChars="200" w:firstLine="480"/>
        <w:rPr>
          <w:sz w:val="24"/>
          <w:szCs w:val="24"/>
        </w:rPr>
      </w:pPr>
      <w:r>
        <w:rPr>
          <w:rFonts w:cs="宋体" w:hint="eastAsia"/>
          <w:sz w:val="24"/>
          <w:szCs w:val="24"/>
        </w:rPr>
        <w:t>流量标准装置及配套设备。</w:t>
      </w:r>
    </w:p>
    <w:p w14:paraId="0870422D" w14:textId="77777777" w:rsidR="002A7974" w:rsidRDefault="00000000">
      <w:pPr>
        <w:adjustRightInd w:val="0"/>
        <w:snapToGrid w:val="0"/>
        <w:spacing w:line="360" w:lineRule="auto"/>
        <w:rPr>
          <w:sz w:val="24"/>
          <w:szCs w:val="24"/>
        </w:rPr>
      </w:pPr>
      <w:r>
        <w:rPr>
          <w:rFonts w:hint="eastAsia"/>
          <w:sz w:val="24"/>
          <w:szCs w:val="24"/>
        </w:rPr>
        <w:t>10</w:t>
      </w:r>
      <w:r>
        <w:rPr>
          <w:sz w:val="24"/>
          <w:szCs w:val="24"/>
        </w:rPr>
        <w:t>.2.</w:t>
      </w:r>
      <w:r>
        <w:rPr>
          <w:rFonts w:hint="eastAsia"/>
          <w:sz w:val="24"/>
          <w:szCs w:val="24"/>
        </w:rPr>
        <w:t>1</w:t>
      </w:r>
      <w:r>
        <w:rPr>
          <w:sz w:val="24"/>
          <w:szCs w:val="24"/>
        </w:rPr>
        <w:t>.</w:t>
      </w:r>
      <w:r>
        <w:rPr>
          <w:rFonts w:hint="eastAsia"/>
          <w:sz w:val="24"/>
          <w:szCs w:val="24"/>
        </w:rPr>
        <w:t xml:space="preserve">4 </w:t>
      </w:r>
      <w:r>
        <w:rPr>
          <w:sz w:val="24"/>
          <w:szCs w:val="24"/>
        </w:rPr>
        <w:t>试验程序</w:t>
      </w:r>
    </w:p>
    <w:p w14:paraId="30050A42" w14:textId="485105E5" w:rsidR="00C92BF9" w:rsidRPr="006766E0" w:rsidRDefault="00C92BF9" w:rsidP="00C92BF9">
      <w:pPr>
        <w:spacing w:before="160" w:line="360" w:lineRule="auto"/>
        <w:rPr>
          <w:rFonts w:eastAsiaTheme="minorEastAsia"/>
          <w:sz w:val="24"/>
        </w:rPr>
      </w:pPr>
      <w:r>
        <w:rPr>
          <w:rFonts w:eastAsiaTheme="minorEastAsia" w:hint="eastAsia"/>
          <w:sz w:val="24"/>
        </w:rPr>
        <w:lastRenderedPageBreak/>
        <w:t>（一）</w:t>
      </w:r>
      <w:r w:rsidRPr="006766E0">
        <w:rPr>
          <w:rFonts w:eastAsiaTheme="minorEastAsia"/>
          <w:sz w:val="24"/>
        </w:rPr>
        <w:t xml:space="preserve"> </w:t>
      </w:r>
      <w:r w:rsidRPr="006766E0">
        <w:rPr>
          <w:rFonts w:eastAsiaTheme="minorEastAsia"/>
          <w:sz w:val="24"/>
        </w:rPr>
        <w:t>流量计应在可达到的最大流量的</w:t>
      </w:r>
      <w:r w:rsidRPr="006766E0">
        <w:rPr>
          <w:rFonts w:eastAsiaTheme="minorEastAsia"/>
          <w:sz w:val="24"/>
        </w:rPr>
        <w:t>70%~100%</w:t>
      </w:r>
      <w:r w:rsidRPr="006766E0">
        <w:rPr>
          <w:rFonts w:eastAsiaTheme="minorEastAsia"/>
          <w:sz w:val="24"/>
        </w:rPr>
        <w:t>范围内运行至少</w:t>
      </w:r>
      <w:r w:rsidRPr="006766E0">
        <w:rPr>
          <w:rFonts w:eastAsiaTheme="minorEastAsia"/>
          <w:sz w:val="24"/>
        </w:rPr>
        <w:t>5 min</w:t>
      </w:r>
      <w:r w:rsidRPr="006766E0">
        <w:rPr>
          <w:rFonts w:eastAsiaTheme="minorEastAsia"/>
          <w:sz w:val="24"/>
        </w:rPr>
        <w:t>，等</w:t>
      </w:r>
      <w:r>
        <w:rPr>
          <w:rFonts w:eastAsiaTheme="minorEastAsia" w:hint="eastAsia"/>
          <w:sz w:val="24"/>
        </w:rPr>
        <w:t>流体</w:t>
      </w:r>
      <w:r w:rsidRPr="006766E0">
        <w:rPr>
          <w:rFonts w:eastAsiaTheme="minorEastAsia" w:hint="eastAsia"/>
          <w:sz w:val="24"/>
        </w:rPr>
        <w:t>压力、</w:t>
      </w:r>
      <w:r w:rsidRPr="006766E0">
        <w:rPr>
          <w:rFonts w:eastAsiaTheme="minorEastAsia"/>
          <w:sz w:val="24"/>
        </w:rPr>
        <w:t>温度和流量稳定后方可进行正式检定。</w:t>
      </w:r>
    </w:p>
    <w:p w14:paraId="4C6755C6" w14:textId="3F179B07" w:rsidR="00C92BF9" w:rsidRPr="006766E0" w:rsidRDefault="00C92BF9" w:rsidP="00C92BF9">
      <w:pPr>
        <w:spacing w:before="160" w:line="360" w:lineRule="auto"/>
        <w:rPr>
          <w:rFonts w:eastAsiaTheme="minorEastAsia"/>
          <w:sz w:val="24"/>
        </w:rPr>
      </w:pPr>
      <w:r>
        <w:rPr>
          <w:rFonts w:eastAsiaTheme="minorEastAsia" w:hint="eastAsia"/>
          <w:sz w:val="24"/>
        </w:rPr>
        <w:t>（二）</w:t>
      </w:r>
      <w:r w:rsidRPr="006766E0">
        <w:rPr>
          <w:rFonts w:eastAsiaTheme="minorEastAsia"/>
          <w:sz w:val="24"/>
        </w:rPr>
        <w:t>流量点的控制和检定系数</w:t>
      </w:r>
    </w:p>
    <w:p w14:paraId="335277EE" w14:textId="7F7988FE" w:rsidR="00C92BF9" w:rsidRPr="006766E0" w:rsidRDefault="00C92BF9" w:rsidP="00C92BF9">
      <w:pPr>
        <w:spacing w:before="160" w:line="360" w:lineRule="auto"/>
        <w:ind w:firstLine="480"/>
        <w:rPr>
          <w:rFonts w:eastAsiaTheme="minorEastAsia"/>
          <w:sz w:val="24"/>
        </w:rPr>
      </w:pPr>
      <w:r w:rsidRPr="006766E0">
        <w:rPr>
          <w:rFonts w:eastAsiaTheme="minorEastAsia"/>
          <w:sz w:val="24"/>
        </w:rPr>
        <w:t>（</w:t>
      </w:r>
      <w:r w:rsidRPr="006766E0">
        <w:rPr>
          <w:rFonts w:eastAsiaTheme="minorEastAsia"/>
          <w:sz w:val="24"/>
        </w:rPr>
        <w:t>1</w:t>
      </w:r>
      <w:r w:rsidRPr="006766E0">
        <w:rPr>
          <w:rFonts w:eastAsiaTheme="minorEastAsia"/>
          <w:sz w:val="24"/>
        </w:rPr>
        <w:t>）</w:t>
      </w:r>
      <w:r>
        <w:rPr>
          <w:rFonts w:eastAsiaTheme="minorEastAsia" w:hint="eastAsia"/>
          <w:sz w:val="24"/>
        </w:rPr>
        <w:t>至少</w:t>
      </w:r>
      <w:r w:rsidRPr="006766E0">
        <w:rPr>
          <w:rFonts w:eastAsiaTheme="minorEastAsia"/>
          <w:sz w:val="24"/>
        </w:rPr>
        <w:t>应包括下列流量点：</w:t>
      </w:r>
      <w:r w:rsidRPr="006766E0">
        <w:rPr>
          <w:rFonts w:eastAsiaTheme="minorEastAsia"/>
          <w:i/>
          <w:sz w:val="24"/>
        </w:rPr>
        <w:t>q</w:t>
      </w:r>
      <w:r w:rsidRPr="006766E0">
        <w:rPr>
          <w:rFonts w:eastAsiaTheme="minorEastAsia"/>
          <w:sz w:val="24"/>
          <w:vertAlign w:val="subscript"/>
        </w:rPr>
        <w:t>max</w:t>
      </w:r>
      <w:r w:rsidRPr="006766E0">
        <w:rPr>
          <w:rFonts w:eastAsiaTheme="minorEastAsia" w:hint="eastAsia"/>
          <w:sz w:val="24"/>
        </w:rPr>
        <w:t>、</w:t>
      </w:r>
      <w:r w:rsidRPr="006766E0">
        <w:rPr>
          <w:rFonts w:eastAsiaTheme="minorEastAsia"/>
          <w:sz w:val="24"/>
        </w:rPr>
        <w:t>0.40</w:t>
      </w:r>
      <w:r w:rsidRPr="006766E0">
        <w:rPr>
          <w:rFonts w:eastAsiaTheme="minorEastAsia"/>
          <w:i/>
          <w:sz w:val="24"/>
        </w:rPr>
        <w:t>q</w:t>
      </w:r>
      <w:r w:rsidRPr="006766E0">
        <w:rPr>
          <w:rFonts w:eastAsiaTheme="minorEastAsia"/>
          <w:sz w:val="24"/>
          <w:vertAlign w:val="subscript"/>
        </w:rPr>
        <w:t>max</w:t>
      </w:r>
      <w:r w:rsidRPr="006766E0">
        <w:rPr>
          <w:rFonts w:eastAsiaTheme="minorEastAsia" w:hint="eastAsia"/>
          <w:sz w:val="24"/>
        </w:rPr>
        <w:t>、</w:t>
      </w:r>
      <w:r w:rsidRPr="006766E0">
        <w:rPr>
          <w:rFonts w:eastAsiaTheme="minorEastAsia"/>
          <w:i/>
          <w:sz w:val="24"/>
        </w:rPr>
        <w:t>q</w:t>
      </w:r>
      <w:r w:rsidRPr="006766E0">
        <w:rPr>
          <w:rFonts w:eastAsiaTheme="minorEastAsia"/>
          <w:sz w:val="24"/>
          <w:vertAlign w:val="subscript"/>
        </w:rPr>
        <w:t>t</w:t>
      </w:r>
      <w:r w:rsidRPr="006766E0">
        <w:rPr>
          <w:rFonts w:eastAsiaTheme="minorEastAsia"/>
          <w:i/>
          <w:sz w:val="24"/>
        </w:rPr>
        <w:t xml:space="preserve"> </w:t>
      </w:r>
      <w:r w:rsidRPr="006766E0">
        <w:rPr>
          <w:rFonts w:eastAsiaTheme="minorEastAsia"/>
          <w:sz w:val="24"/>
        </w:rPr>
        <w:t>和</w:t>
      </w:r>
      <w:r w:rsidRPr="006766E0">
        <w:rPr>
          <w:rFonts w:eastAsiaTheme="minorEastAsia"/>
          <w:i/>
          <w:sz w:val="24"/>
        </w:rPr>
        <w:t>q</w:t>
      </w:r>
      <w:r w:rsidRPr="006766E0">
        <w:rPr>
          <w:rFonts w:eastAsiaTheme="minorEastAsia"/>
          <w:sz w:val="24"/>
          <w:vertAlign w:val="subscript"/>
        </w:rPr>
        <w:t>min</w:t>
      </w:r>
      <w:r w:rsidRPr="006766E0">
        <w:rPr>
          <w:rFonts w:eastAsiaTheme="minorEastAsia"/>
          <w:sz w:val="24"/>
        </w:rPr>
        <w:t>；</w:t>
      </w:r>
      <w:r>
        <w:rPr>
          <w:rFonts w:eastAsiaTheme="minorEastAsia" w:hint="eastAsia"/>
          <w:sz w:val="24"/>
        </w:rPr>
        <w:t>当</w:t>
      </w:r>
      <w:r w:rsidRPr="006766E0">
        <w:rPr>
          <w:rFonts w:eastAsiaTheme="minorEastAsia"/>
          <w:i/>
          <w:sz w:val="24"/>
        </w:rPr>
        <w:t>q</w:t>
      </w:r>
      <w:r w:rsidRPr="006766E0">
        <w:rPr>
          <w:rFonts w:eastAsiaTheme="minorEastAsia"/>
          <w:sz w:val="24"/>
          <w:vertAlign w:val="subscript"/>
        </w:rPr>
        <w:t>max</w:t>
      </w:r>
      <w:r>
        <w:rPr>
          <w:rFonts w:eastAsiaTheme="minorEastAsia" w:hint="eastAsia"/>
          <w:sz w:val="24"/>
        </w:rPr>
        <w:t>与</w:t>
      </w:r>
      <w:r w:rsidRPr="006766E0">
        <w:rPr>
          <w:rFonts w:eastAsiaTheme="minorEastAsia"/>
          <w:i/>
          <w:sz w:val="24"/>
        </w:rPr>
        <w:t>q</w:t>
      </w:r>
      <w:r w:rsidRPr="006766E0">
        <w:rPr>
          <w:rFonts w:eastAsiaTheme="minorEastAsia"/>
          <w:sz w:val="24"/>
          <w:vertAlign w:val="subscript"/>
        </w:rPr>
        <w:t>min</w:t>
      </w:r>
      <w:r w:rsidRPr="00184C61">
        <w:rPr>
          <w:rFonts w:eastAsiaTheme="minorEastAsia" w:hint="eastAsia"/>
          <w:sz w:val="24"/>
        </w:rPr>
        <w:t>的</w:t>
      </w:r>
      <w:r>
        <w:rPr>
          <w:rFonts w:eastAsiaTheme="minorEastAsia" w:hint="eastAsia"/>
          <w:sz w:val="24"/>
        </w:rPr>
        <w:t>比值超过</w:t>
      </w:r>
      <w:r>
        <w:rPr>
          <w:rFonts w:eastAsiaTheme="minorEastAsia" w:hint="eastAsia"/>
          <w:sz w:val="24"/>
        </w:rPr>
        <w:t>10</w:t>
      </w:r>
      <w:r>
        <w:rPr>
          <w:rFonts w:eastAsiaTheme="minorEastAsia" w:hint="eastAsia"/>
          <w:sz w:val="24"/>
        </w:rPr>
        <w:t>时，在</w:t>
      </w:r>
      <w:r w:rsidRPr="006766E0">
        <w:rPr>
          <w:rFonts w:eastAsiaTheme="minorEastAsia"/>
          <w:i/>
          <w:sz w:val="24"/>
        </w:rPr>
        <w:t>q</w:t>
      </w:r>
      <w:r w:rsidRPr="006766E0">
        <w:rPr>
          <w:rFonts w:eastAsiaTheme="minorEastAsia"/>
          <w:sz w:val="24"/>
          <w:vertAlign w:val="subscript"/>
        </w:rPr>
        <w:t>t</w:t>
      </w:r>
      <w:r w:rsidRPr="006766E0">
        <w:rPr>
          <w:rFonts w:eastAsiaTheme="minorEastAsia"/>
          <w:i/>
          <w:sz w:val="24"/>
        </w:rPr>
        <w:t xml:space="preserve"> </w:t>
      </w:r>
      <w:r w:rsidRPr="006766E0">
        <w:rPr>
          <w:rFonts w:eastAsiaTheme="minorEastAsia"/>
          <w:sz w:val="24"/>
        </w:rPr>
        <w:t>和</w:t>
      </w:r>
      <w:r w:rsidRPr="006766E0">
        <w:rPr>
          <w:rFonts w:eastAsiaTheme="minorEastAsia"/>
          <w:i/>
          <w:sz w:val="24"/>
        </w:rPr>
        <w:t>q</w:t>
      </w:r>
      <w:r w:rsidRPr="006766E0">
        <w:rPr>
          <w:rFonts w:eastAsiaTheme="minorEastAsia"/>
          <w:sz w:val="24"/>
          <w:vertAlign w:val="subscript"/>
        </w:rPr>
        <w:t>min</w:t>
      </w:r>
      <w:r w:rsidRPr="00184C61">
        <w:rPr>
          <w:rFonts w:eastAsiaTheme="minorEastAsia" w:hint="eastAsia"/>
          <w:sz w:val="24"/>
        </w:rPr>
        <w:t>中间</w:t>
      </w:r>
      <w:r>
        <w:rPr>
          <w:rFonts w:eastAsiaTheme="minorEastAsia" w:hint="eastAsia"/>
          <w:sz w:val="24"/>
        </w:rPr>
        <w:t>增加一个流量点</w:t>
      </w:r>
      <w:r w:rsidRPr="006766E0">
        <w:rPr>
          <w:rFonts w:eastAsiaTheme="minorEastAsia"/>
          <w:sz w:val="24"/>
        </w:rPr>
        <w:t>。</w:t>
      </w:r>
    </w:p>
    <w:p w14:paraId="225E6783" w14:textId="41DCED41" w:rsidR="00C92BF9" w:rsidRPr="006766E0" w:rsidRDefault="00C92BF9" w:rsidP="00C92BF9">
      <w:pPr>
        <w:spacing w:before="160" w:line="360" w:lineRule="auto"/>
        <w:ind w:firstLine="480"/>
        <w:rPr>
          <w:rFonts w:eastAsiaTheme="minorEastAsia"/>
          <w:sz w:val="24"/>
        </w:rPr>
      </w:pPr>
      <w:r w:rsidRPr="006766E0">
        <w:rPr>
          <w:rFonts w:eastAsiaTheme="minorEastAsia"/>
          <w:sz w:val="24"/>
        </w:rPr>
        <w:t>（</w:t>
      </w:r>
      <w:r w:rsidR="00724CED">
        <w:rPr>
          <w:rFonts w:eastAsiaTheme="minorEastAsia" w:hint="eastAsia"/>
          <w:sz w:val="24"/>
        </w:rPr>
        <w:t>2</w:t>
      </w:r>
      <w:r w:rsidRPr="006766E0">
        <w:rPr>
          <w:rFonts w:eastAsiaTheme="minorEastAsia"/>
          <w:sz w:val="24"/>
        </w:rPr>
        <w:t>）在检定过程中，每个流量点的每次实际检定流量与设定流量的偏差应不超过设定流量的</w:t>
      </w:r>
      <w:r w:rsidRPr="006766E0">
        <w:rPr>
          <w:rFonts w:eastAsiaTheme="minorEastAsia"/>
          <w:sz w:val="24"/>
        </w:rPr>
        <w:t>±5%</w:t>
      </w:r>
      <w:r w:rsidRPr="006766E0">
        <w:rPr>
          <w:rFonts w:eastAsiaTheme="minorEastAsia"/>
          <w:sz w:val="24"/>
        </w:rPr>
        <w:t>或不超过</w:t>
      </w:r>
      <w:r w:rsidRPr="006766E0">
        <w:rPr>
          <w:rFonts w:eastAsiaTheme="minorEastAsia"/>
          <w:sz w:val="24"/>
        </w:rPr>
        <w:t>±1%</w:t>
      </w:r>
      <w:r w:rsidRPr="006766E0">
        <w:rPr>
          <w:rFonts w:eastAsiaTheme="minorEastAsia"/>
          <w:i/>
          <w:sz w:val="24"/>
        </w:rPr>
        <w:t>q</w:t>
      </w:r>
      <w:r w:rsidRPr="006766E0">
        <w:rPr>
          <w:rFonts w:eastAsiaTheme="minorEastAsia"/>
          <w:sz w:val="24"/>
          <w:vertAlign w:val="subscript"/>
        </w:rPr>
        <w:t>max</w:t>
      </w:r>
      <w:r w:rsidRPr="006766E0">
        <w:rPr>
          <w:rFonts w:eastAsiaTheme="minorEastAsia"/>
          <w:sz w:val="24"/>
        </w:rPr>
        <w:t>，</w:t>
      </w:r>
      <w:r w:rsidRPr="006766E0">
        <w:rPr>
          <w:rFonts w:eastAsiaTheme="minorEastAsia" w:hint="eastAsia"/>
          <w:sz w:val="24"/>
        </w:rPr>
        <w:t>实际检定流量应在流量计范围内</w:t>
      </w:r>
      <w:r w:rsidRPr="006766E0">
        <w:rPr>
          <w:rFonts w:eastAsiaTheme="minorEastAsia"/>
          <w:sz w:val="24"/>
        </w:rPr>
        <w:t>。</w:t>
      </w:r>
    </w:p>
    <w:p w14:paraId="1AB5E409" w14:textId="63AF170A" w:rsidR="00C92BF9" w:rsidRPr="006766E0" w:rsidRDefault="00C92BF9" w:rsidP="00C92BF9">
      <w:pPr>
        <w:spacing w:before="160" w:line="360" w:lineRule="auto"/>
        <w:ind w:firstLine="480"/>
        <w:rPr>
          <w:rFonts w:eastAsiaTheme="minorEastAsia"/>
          <w:sz w:val="24"/>
        </w:rPr>
      </w:pPr>
      <w:r w:rsidRPr="006766E0">
        <w:rPr>
          <w:rFonts w:eastAsiaTheme="minorEastAsia"/>
          <w:sz w:val="24"/>
        </w:rPr>
        <w:t>（</w:t>
      </w:r>
      <w:r w:rsidR="00724CED">
        <w:rPr>
          <w:rFonts w:eastAsiaTheme="minorEastAsia" w:hint="eastAsia"/>
          <w:sz w:val="24"/>
        </w:rPr>
        <w:t>3</w:t>
      </w:r>
      <w:r w:rsidRPr="006766E0">
        <w:rPr>
          <w:rFonts w:eastAsiaTheme="minorEastAsia"/>
          <w:sz w:val="24"/>
        </w:rPr>
        <w:t>）每个流量点的检定次数应不少于</w:t>
      </w:r>
      <w:r w:rsidRPr="006766E0">
        <w:rPr>
          <w:rFonts w:eastAsiaTheme="minorEastAsia"/>
          <w:sz w:val="24"/>
        </w:rPr>
        <w:t>3</w:t>
      </w:r>
      <w:r w:rsidRPr="006766E0">
        <w:rPr>
          <w:rFonts w:eastAsiaTheme="minorEastAsia"/>
          <w:sz w:val="24"/>
        </w:rPr>
        <w:t>次。</w:t>
      </w:r>
    </w:p>
    <w:p w14:paraId="4EF9DFC5" w14:textId="0A2A351E" w:rsidR="00C92BF9" w:rsidRPr="006766E0" w:rsidRDefault="00C92BF9" w:rsidP="00C92BF9">
      <w:pPr>
        <w:spacing w:before="160" w:line="360" w:lineRule="auto"/>
        <w:rPr>
          <w:rFonts w:eastAsiaTheme="minorEastAsia"/>
          <w:sz w:val="24"/>
        </w:rPr>
      </w:pPr>
      <w:r>
        <w:rPr>
          <w:rFonts w:eastAsiaTheme="minorEastAsia" w:hint="eastAsia"/>
          <w:sz w:val="24"/>
        </w:rPr>
        <w:t>（三）</w:t>
      </w:r>
      <w:r w:rsidRPr="006766E0">
        <w:rPr>
          <w:rFonts w:eastAsiaTheme="minorEastAsia" w:hint="eastAsia"/>
          <w:sz w:val="24"/>
        </w:rPr>
        <w:t>检定步骤</w:t>
      </w:r>
    </w:p>
    <w:p w14:paraId="630A72BD" w14:textId="77777777" w:rsidR="00C92BF9" w:rsidRPr="006766E0" w:rsidRDefault="00C92BF9" w:rsidP="00C92BF9">
      <w:pPr>
        <w:spacing w:before="160" w:line="360" w:lineRule="auto"/>
        <w:ind w:firstLine="420"/>
        <w:rPr>
          <w:rFonts w:eastAsiaTheme="minorEastAsia"/>
          <w:sz w:val="24"/>
        </w:rPr>
      </w:pPr>
      <w:r w:rsidRPr="006766E0">
        <w:rPr>
          <w:rFonts w:eastAsiaTheme="minorEastAsia"/>
          <w:sz w:val="24"/>
        </w:rPr>
        <w:t>（</w:t>
      </w:r>
      <w:r w:rsidRPr="006766E0">
        <w:rPr>
          <w:rFonts w:eastAsiaTheme="minorEastAsia"/>
          <w:sz w:val="24"/>
        </w:rPr>
        <w:t>1</w:t>
      </w:r>
      <w:r w:rsidRPr="006766E0">
        <w:rPr>
          <w:rFonts w:eastAsiaTheme="minorEastAsia"/>
          <w:sz w:val="24"/>
        </w:rPr>
        <w:t>）</w:t>
      </w:r>
      <w:r>
        <w:rPr>
          <w:rFonts w:eastAsiaTheme="minorEastAsia" w:hint="eastAsia"/>
          <w:sz w:val="24"/>
        </w:rPr>
        <w:t>将</w:t>
      </w:r>
      <w:r w:rsidRPr="006766E0">
        <w:rPr>
          <w:rFonts w:eastAsiaTheme="minorEastAsia"/>
          <w:sz w:val="24"/>
        </w:rPr>
        <w:t>流量调到规定的流量值，达到稳定后，同</w:t>
      </w:r>
      <w:r w:rsidRPr="006766E0">
        <w:rPr>
          <w:rFonts w:eastAsiaTheme="minorEastAsia" w:hint="eastAsia"/>
          <w:sz w:val="24"/>
        </w:rPr>
        <w:t>步记录</w:t>
      </w:r>
      <w:r w:rsidRPr="006766E0">
        <w:rPr>
          <w:rFonts w:eastAsiaTheme="minorEastAsia"/>
          <w:sz w:val="24"/>
        </w:rPr>
        <w:t>标准器和被检流量计</w:t>
      </w:r>
      <w:r w:rsidRPr="006766E0">
        <w:rPr>
          <w:rFonts w:eastAsiaTheme="minorEastAsia" w:hint="eastAsia"/>
          <w:sz w:val="24"/>
        </w:rPr>
        <w:t>读数</w:t>
      </w:r>
      <w:r w:rsidRPr="006766E0">
        <w:rPr>
          <w:rFonts w:eastAsiaTheme="minorEastAsia"/>
          <w:sz w:val="24"/>
        </w:rPr>
        <w:t>。</w:t>
      </w:r>
    </w:p>
    <w:p w14:paraId="22E0A543" w14:textId="77777777" w:rsidR="00C92BF9" w:rsidRPr="006766E0" w:rsidRDefault="00C92BF9" w:rsidP="00C92BF9">
      <w:pPr>
        <w:spacing w:before="160" w:line="360" w:lineRule="auto"/>
        <w:ind w:firstLine="420"/>
        <w:rPr>
          <w:rFonts w:eastAsiaTheme="minorEastAsia"/>
          <w:sz w:val="24"/>
        </w:rPr>
      </w:pPr>
      <w:r w:rsidRPr="006766E0">
        <w:rPr>
          <w:rFonts w:eastAsiaTheme="minorEastAsia"/>
          <w:sz w:val="24"/>
        </w:rPr>
        <w:t>（</w:t>
      </w:r>
      <w:r w:rsidRPr="006766E0">
        <w:rPr>
          <w:rFonts w:eastAsiaTheme="minorEastAsia"/>
          <w:sz w:val="24"/>
        </w:rPr>
        <w:t>2</w:t>
      </w:r>
      <w:r w:rsidRPr="006766E0">
        <w:rPr>
          <w:rFonts w:eastAsiaTheme="minorEastAsia"/>
          <w:sz w:val="24"/>
        </w:rPr>
        <w:t>）按装置操作要求运行一段时间后，同</w:t>
      </w:r>
      <w:r w:rsidRPr="006766E0">
        <w:rPr>
          <w:rFonts w:eastAsiaTheme="minorEastAsia" w:hint="eastAsia"/>
          <w:sz w:val="24"/>
        </w:rPr>
        <w:t>步</w:t>
      </w:r>
      <w:r w:rsidRPr="006766E0">
        <w:rPr>
          <w:rFonts w:eastAsiaTheme="minorEastAsia"/>
          <w:sz w:val="24"/>
        </w:rPr>
        <w:t>停止标准器和被检流量计</w:t>
      </w:r>
      <w:r w:rsidRPr="006766E0">
        <w:rPr>
          <w:rFonts w:eastAsiaTheme="minorEastAsia" w:hint="eastAsia"/>
          <w:sz w:val="24"/>
        </w:rPr>
        <w:t>读数</w:t>
      </w:r>
      <w:r w:rsidRPr="006766E0">
        <w:rPr>
          <w:rFonts w:eastAsiaTheme="minorEastAsia"/>
          <w:sz w:val="24"/>
        </w:rPr>
        <w:t>。</w:t>
      </w:r>
    </w:p>
    <w:p w14:paraId="1F30C4B2" w14:textId="77777777" w:rsidR="00C92BF9" w:rsidRPr="006766E0" w:rsidRDefault="00C92BF9" w:rsidP="00C92BF9">
      <w:pPr>
        <w:spacing w:before="160" w:line="360" w:lineRule="auto"/>
        <w:ind w:firstLine="420"/>
        <w:rPr>
          <w:rFonts w:eastAsiaTheme="minorEastAsia"/>
          <w:sz w:val="24"/>
        </w:rPr>
      </w:pPr>
      <w:r w:rsidRPr="006766E0">
        <w:rPr>
          <w:rFonts w:eastAsiaTheme="minorEastAsia"/>
          <w:sz w:val="24"/>
        </w:rPr>
        <w:t>（</w:t>
      </w:r>
      <w:r w:rsidRPr="006766E0">
        <w:rPr>
          <w:rFonts w:eastAsiaTheme="minorEastAsia" w:hint="eastAsia"/>
          <w:sz w:val="24"/>
        </w:rPr>
        <w:t>3</w:t>
      </w:r>
      <w:r w:rsidRPr="006766E0">
        <w:rPr>
          <w:rFonts w:eastAsiaTheme="minorEastAsia"/>
          <w:sz w:val="24"/>
        </w:rPr>
        <w:t>）分别计算流量计和标准器的累积流量值或瞬时流量值。</w:t>
      </w:r>
    </w:p>
    <w:p w14:paraId="6E25975D" w14:textId="77777777" w:rsidR="00480B3E" w:rsidRDefault="00E57462" w:rsidP="00480B3E">
      <w:pPr>
        <w:adjustRightInd w:val="0"/>
        <w:snapToGrid w:val="0"/>
        <w:spacing w:line="360" w:lineRule="auto"/>
        <w:rPr>
          <w:sz w:val="24"/>
          <w:szCs w:val="24"/>
        </w:rPr>
      </w:pPr>
      <w:r>
        <w:rPr>
          <w:rFonts w:hint="eastAsia"/>
          <w:sz w:val="24"/>
          <w:szCs w:val="24"/>
        </w:rPr>
        <w:t>10</w:t>
      </w:r>
      <w:r>
        <w:rPr>
          <w:sz w:val="24"/>
          <w:szCs w:val="24"/>
        </w:rPr>
        <w:t>.2.</w:t>
      </w:r>
      <w:r>
        <w:rPr>
          <w:rFonts w:hint="eastAsia"/>
          <w:sz w:val="24"/>
          <w:szCs w:val="24"/>
        </w:rPr>
        <w:t>1</w:t>
      </w:r>
      <w:r>
        <w:rPr>
          <w:sz w:val="24"/>
          <w:szCs w:val="24"/>
        </w:rPr>
        <w:t>.</w:t>
      </w:r>
      <w:r>
        <w:rPr>
          <w:rFonts w:hint="eastAsia"/>
          <w:sz w:val="24"/>
          <w:szCs w:val="24"/>
        </w:rPr>
        <w:t xml:space="preserve">5 </w:t>
      </w:r>
      <w:r>
        <w:rPr>
          <w:sz w:val="24"/>
          <w:szCs w:val="24"/>
        </w:rPr>
        <w:t>数据处理</w:t>
      </w:r>
    </w:p>
    <w:p w14:paraId="71C8CBEB" w14:textId="32FABBE1" w:rsidR="00480B3E" w:rsidRDefault="001E4EBA" w:rsidP="00480B3E">
      <w:pPr>
        <w:adjustRightInd w:val="0"/>
        <w:snapToGrid w:val="0"/>
        <w:spacing w:line="360" w:lineRule="auto"/>
        <w:ind w:firstLineChars="200" w:firstLine="480"/>
        <w:rPr>
          <w:rFonts w:eastAsiaTheme="minorEastAsia"/>
          <w:sz w:val="24"/>
        </w:rPr>
      </w:pPr>
      <w:r>
        <w:rPr>
          <w:rFonts w:eastAsiaTheme="minorEastAsia" w:hint="eastAsia"/>
          <w:sz w:val="24"/>
        </w:rPr>
        <w:t>（</w:t>
      </w:r>
      <w:r>
        <w:rPr>
          <w:rFonts w:eastAsiaTheme="minorEastAsia" w:hint="eastAsia"/>
          <w:sz w:val="24"/>
        </w:rPr>
        <w:t>1</w:t>
      </w:r>
      <w:r>
        <w:rPr>
          <w:rFonts w:eastAsiaTheme="minorEastAsia" w:hint="eastAsia"/>
          <w:sz w:val="24"/>
        </w:rPr>
        <w:t>）</w:t>
      </w:r>
      <w:r w:rsidRPr="003F69E2">
        <w:rPr>
          <w:rFonts w:eastAsiaTheme="minorEastAsia" w:hint="eastAsia"/>
          <w:sz w:val="24"/>
        </w:rPr>
        <w:t>按</w:t>
      </w:r>
      <w:r w:rsidR="00B17237" w:rsidRPr="00B17237">
        <w:rPr>
          <w:rFonts w:eastAsiaTheme="minorEastAsia" w:hint="eastAsia"/>
          <w:i/>
          <w:iCs/>
          <w:sz w:val="24"/>
        </w:rPr>
        <w:t>K</w:t>
      </w:r>
      <w:r w:rsidRPr="003F69E2">
        <w:rPr>
          <w:rFonts w:eastAsiaTheme="minorEastAsia" w:hint="eastAsia"/>
          <w:sz w:val="24"/>
        </w:rPr>
        <w:t>系数检定</w:t>
      </w:r>
      <w:r>
        <w:rPr>
          <w:rFonts w:eastAsiaTheme="minorEastAsia" w:hint="eastAsia"/>
          <w:sz w:val="24"/>
        </w:rPr>
        <w:t>时，</w:t>
      </w:r>
      <w:r w:rsidRPr="006766E0">
        <w:rPr>
          <w:rFonts w:eastAsiaTheme="minorEastAsia"/>
          <w:sz w:val="24"/>
        </w:rPr>
        <w:t>示值误差计算</w:t>
      </w:r>
      <w:r>
        <w:rPr>
          <w:rFonts w:eastAsiaTheme="minorEastAsia" w:hint="eastAsia"/>
          <w:sz w:val="24"/>
        </w:rPr>
        <w:t>见附录</w:t>
      </w:r>
      <w:r w:rsidR="006E687C">
        <w:rPr>
          <w:rFonts w:eastAsiaTheme="minorEastAsia" w:hint="eastAsia"/>
          <w:sz w:val="24"/>
        </w:rPr>
        <w:t>D</w:t>
      </w:r>
      <w:r>
        <w:rPr>
          <w:rFonts w:eastAsiaTheme="minorEastAsia" w:hint="eastAsia"/>
          <w:sz w:val="24"/>
        </w:rPr>
        <w:t>.1</w:t>
      </w:r>
      <w:r>
        <w:rPr>
          <w:rFonts w:eastAsiaTheme="minorEastAsia" w:hint="eastAsia"/>
          <w:sz w:val="24"/>
        </w:rPr>
        <w:t>。</w:t>
      </w:r>
    </w:p>
    <w:p w14:paraId="52EE525A" w14:textId="584BDF77" w:rsidR="001E4EBA" w:rsidRDefault="001E4EBA" w:rsidP="00480B3E">
      <w:pPr>
        <w:adjustRightInd w:val="0"/>
        <w:snapToGrid w:val="0"/>
        <w:spacing w:line="360" w:lineRule="auto"/>
        <w:ind w:firstLineChars="200" w:firstLine="480"/>
        <w:rPr>
          <w:rFonts w:eastAsiaTheme="minorEastAsia"/>
          <w:sz w:val="24"/>
        </w:rPr>
      </w:pPr>
      <w:r>
        <w:rPr>
          <w:rFonts w:eastAsiaTheme="minorEastAsia" w:hint="eastAsia"/>
          <w:sz w:val="24"/>
        </w:rPr>
        <w:t>（</w:t>
      </w:r>
      <w:r>
        <w:rPr>
          <w:rFonts w:eastAsiaTheme="minorEastAsia" w:hint="eastAsia"/>
          <w:sz w:val="24"/>
        </w:rPr>
        <w:t>2</w:t>
      </w:r>
      <w:r>
        <w:rPr>
          <w:rFonts w:eastAsiaTheme="minorEastAsia" w:hint="eastAsia"/>
          <w:sz w:val="24"/>
        </w:rPr>
        <w:t>）</w:t>
      </w:r>
      <w:r w:rsidRPr="003F69E2">
        <w:rPr>
          <w:rFonts w:eastAsiaTheme="minorEastAsia" w:hint="eastAsia"/>
          <w:sz w:val="24"/>
        </w:rPr>
        <w:t>按</w:t>
      </w:r>
      <w:r w:rsidR="006E687C">
        <w:rPr>
          <w:rFonts w:eastAsiaTheme="minorEastAsia" w:hint="eastAsia"/>
          <w:sz w:val="24"/>
        </w:rPr>
        <w:t>输出</w:t>
      </w:r>
      <w:r w:rsidRPr="003F69E2">
        <w:rPr>
          <w:rFonts w:eastAsiaTheme="minorEastAsia" w:hint="eastAsia"/>
          <w:sz w:val="24"/>
        </w:rPr>
        <w:t>电流检定</w:t>
      </w:r>
      <w:r>
        <w:rPr>
          <w:rFonts w:eastAsiaTheme="minorEastAsia" w:hint="eastAsia"/>
          <w:sz w:val="24"/>
        </w:rPr>
        <w:t>时，</w:t>
      </w:r>
      <w:r w:rsidRPr="006766E0">
        <w:rPr>
          <w:rFonts w:eastAsiaTheme="minorEastAsia"/>
          <w:sz w:val="24"/>
        </w:rPr>
        <w:t>示值误差计算</w:t>
      </w:r>
      <w:r>
        <w:rPr>
          <w:rFonts w:eastAsiaTheme="minorEastAsia" w:hint="eastAsia"/>
          <w:sz w:val="24"/>
        </w:rPr>
        <w:t>见附录</w:t>
      </w:r>
      <w:r w:rsidR="006E687C">
        <w:rPr>
          <w:rFonts w:eastAsiaTheme="minorEastAsia" w:hint="eastAsia"/>
          <w:sz w:val="24"/>
        </w:rPr>
        <w:t>D</w:t>
      </w:r>
      <w:r>
        <w:rPr>
          <w:rFonts w:eastAsiaTheme="minorEastAsia" w:hint="eastAsia"/>
          <w:sz w:val="24"/>
        </w:rPr>
        <w:t>.2</w:t>
      </w:r>
      <w:r>
        <w:rPr>
          <w:rFonts w:eastAsiaTheme="minorEastAsia" w:hint="eastAsia"/>
          <w:sz w:val="24"/>
        </w:rPr>
        <w:t>。</w:t>
      </w:r>
    </w:p>
    <w:p w14:paraId="0942A378" w14:textId="77777777" w:rsidR="002A7974" w:rsidRDefault="00000000">
      <w:pPr>
        <w:autoSpaceDE w:val="0"/>
        <w:autoSpaceDN w:val="0"/>
        <w:adjustRightInd w:val="0"/>
        <w:snapToGrid w:val="0"/>
        <w:spacing w:line="360" w:lineRule="auto"/>
        <w:jc w:val="left"/>
        <w:rPr>
          <w:sz w:val="24"/>
          <w:szCs w:val="24"/>
        </w:rPr>
      </w:pPr>
      <w:r>
        <w:rPr>
          <w:rFonts w:hint="eastAsia"/>
          <w:sz w:val="24"/>
          <w:szCs w:val="24"/>
        </w:rPr>
        <w:t>10</w:t>
      </w:r>
      <w:r>
        <w:rPr>
          <w:sz w:val="24"/>
          <w:szCs w:val="24"/>
        </w:rPr>
        <w:t>.2.</w:t>
      </w:r>
      <w:r>
        <w:rPr>
          <w:rFonts w:hint="eastAsia"/>
          <w:sz w:val="24"/>
          <w:szCs w:val="24"/>
        </w:rPr>
        <w:t>1</w:t>
      </w:r>
      <w:r>
        <w:rPr>
          <w:sz w:val="24"/>
          <w:szCs w:val="24"/>
        </w:rPr>
        <w:t>.</w:t>
      </w:r>
      <w:r>
        <w:rPr>
          <w:rFonts w:hint="eastAsia"/>
          <w:sz w:val="24"/>
          <w:szCs w:val="24"/>
        </w:rPr>
        <w:t xml:space="preserve">6 </w:t>
      </w:r>
      <w:r>
        <w:rPr>
          <w:sz w:val="24"/>
          <w:szCs w:val="24"/>
        </w:rPr>
        <w:t>合格判据</w:t>
      </w:r>
    </w:p>
    <w:p w14:paraId="5C85FAD3" w14:textId="77777777" w:rsidR="002A7974" w:rsidRDefault="00000000">
      <w:pPr>
        <w:snapToGrid w:val="0"/>
        <w:spacing w:line="360" w:lineRule="auto"/>
        <w:ind w:firstLineChars="200" w:firstLine="480"/>
        <w:rPr>
          <w:sz w:val="24"/>
          <w:szCs w:val="24"/>
        </w:rPr>
      </w:pPr>
      <w:r>
        <w:rPr>
          <w:rFonts w:hint="eastAsia"/>
          <w:sz w:val="24"/>
          <w:szCs w:val="24"/>
        </w:rPr>
        <w:t>流量计</w:t>
      </w:r>
      <w:r>
        <w:rPr>
          <w:sz w:val="24"/>
          <w:szCs w:val="24"/>
        </w:rPr>
        <w:t>示值误差</w:t>
      </w:r>
      <w:r>
        <w:rPr>
          <w:rFonts w:hint="eastAsia"/>
          <w:sz w:val="24"/>
          <w:szCs w:val="24"/>
        </w:rPr>
        <w:t>应</w:t>
      </w:r>
      <w:r>
        <w:rPr>
          <w:sz w:val="24"/>
          <w:szCs w:val="24"/>
        </w:rPr>
        <w:t>符合第</w:t>
      </w:r>
      <w:r>
        <w:rPr>
          <w:rFonts w:hint="eastAsia"/>
          <w:sz w:val="24"/>
          <w:szCs w:val="24"/>
        </w:rPr>
        <w:t>6</w:t>
      </w:r>
      <w:r>
        <w:rPr>
          <w:sz w:val="24"/>
          <w:szCs w:val="24"/>
        </w:rPr>
        <w:t>.1</w:t>
      </w:r>
      <w:r>
        <w:rPr>
          <w:sz w:val="24"/>
          <w:szCs w:val="24"/>
        </w:rPr>
        <w:t>条要求。</w:t>
      </w:r>
    </w:p>
    <w:p w14:paraId="3C02E8A7" w14:textId="54E29E5F" w:rsidR="00A90EBB" w:rsidRDefault="00A90EBB" w:rsidP="00A90EBB">
      <w:pPr>
        <w:pStyle w:val="af3"/>
        <w:snapToGrid w:val="0"/>
        <w:spacing w:line="360" w:lineRule="auto"/>
        <w:ind w:firstLine="0"/>
        <w:rPr>
          <w:sz w:val="24"/>
          <w:szCs w:val="24"/>
        </w:rPr>
      </w:pPr>
      <w:bookmarkStart w:id="280" w:name="_Toc457807279"/>
      <w:bookmarkStart w:id="281" w:name="_Toc501210811"/>
      <w:bookmarkStart w:id="282" w:name="_Toc457808142"/>
      <w:bookmarkStart w:id="283" w:name="_Toc130468542"/>
      <w:bookmarkStart w:id="284" w:name="_Toc457808604"/>
      <w:r>
        <w:rPr>
          <w:rFonts w:hint="eastAsia"/>
          <w:sz w:val="24"/>
          <w:szCs w:val="24"/>
        </w:rPr>
        <w:t>10</w:t>
      </w:r>
      <w:r>
        <w:rPr>
          <w:sz w:val="24"/>
          <w:szCs w:val="24"/>
        </w:rPr>
        <w:t>.2.</w:t>
      </w:r>
      <w:r>
        <w:rPr>
          <w:rFonts w:hint="eastAsia"/>
          <w:sz w:val="24"/>
          <w:szCs w:val="24"/>
        </w:rPr>
        <w:t xml:space="preserve">2 </w:t>
      </w:r>
      <w:r>
        <w:rPr>
          <w:rFonts w:hint="eastAsia"/>
          <w:sz w:val="24"/>
          <w:szCs w:val="24"/>
        </w:rPr>
        <w:t>重复性</w:t>
      </w:r>
    </w:p>
    <w:p w14:paraId="56A42EBA" w14:textId="526FBBD8" w:rsidR="00A90EBB" w:rsidRDefault="00A90EBB" w:rsidP="00A90EBB">
      <w:pPr>
        <w:adjustRightInd w:val="0"/>
        <w:snapToGrid w:val="0"/>
        <w:spacing w:line="360" w:lineRule="auto"/>
        <w:rPr>
          <w:sz w:val="24"/>
          <w:szCs w:val="24"/>
        </w:rPr>
      </w:pPr>
      <w:r>
        <w:rPr>
          <w:rFonts w:hint="eastAsia"/>
          <w:sz w:val="24"/>
          <w:szCs w:val="24"/>
        </w:rPr>
        <w:t>10</w:t>
      </w:r>
      <w:r>
        <w:rPr>
          <w:sz w:val="24"/>
          <w:szCs w:val="24"/>
        </w:rPr>
        <w:t>.2.</w:t>
      </w:r>
      <w:r>
        <w:rPr>
          <w:rFonts w:hint="eastAsia"/>
          <w:sz w:val="24"/>
          <w:szCs w:val="24"/>
        </w:rPr>
        <w:t>2</w:t>
      </w:r>
      <w:r>
        <w:rPr>
          <w:sz w:val="24"/>
          <w:szCs w:val="24"/>
        </w:rPr>
        <w:t>.</w:t>
      </w:r>
      <w:r>
        <w:rPr>
          <w:rFonts w:hint="eastAsia"/>
          <w:sz w:val="24"/>
          <w:szCs w:val="24"/>
        </w:rPr>
        <w:t xml:space="preserve">1 </w:t>
      </w:r>
      <w:r>
        <w:rPr>
          <w:sz w:val="24"/>
          <w:szCs w:val="24"/>
        </w:rPr>
        <w:t>试验目的</w:t>
      </w:r>
    </w:p>
    <w:p w14:paraId="1272A9DF" w14:textId="77777777" w:rsidR="00A90EBB" w:rsidRDefault="00A90EBB" w:rsidP="00A90EBB">
      <w:pPr>
        <w:adjustRightInd w:val="0"/>
        <w:snapToGrid w:val="0"/>
        <w:spacing w:line="360" w:lineRule="auto"/>
        <w:ind w:firstLineChars="200" w:firstLine="480"/>
        <w:rPr>
          <w:sz w:val="24"/>
          <w:szCs w:val="24"/>
        </w:rPr>
      </w:pPr>
      <w:r w:rsidRPr="00656E1F">
        <w:rPr>
          <w:rFonts w:hint="eastAsia"/>
          <w:sz w:val="24"/>
          <w:szCs w:val="24"/>
        </w:rPr>
        <w:t>检验流量计的重复性是否符合第</w:t>
      </w:r>
      <w:r w:rsidRPr="00656E1F">
        <w:rPr>
          <w:rFonts w:hint="eastAsia"/>
          <w:sz w:val="24"/>
          <w:szCs w:val="24"/>
        </w:rPr>
        <w:t>6.2</w:t>
      </w:r>
      <w:r w:rsidRPr="00656E1F">
        <w:rPr>
          <w:rFonts w:hint="eastAsia"/>
          <w:sz w:val="24"/>
          <w:szCs w:val="24"/>
        </w:rPr>
        <w:t>条的要求</w:t>
      </w:r>
      <w:r>
        <w:rPr>
          <w:rFonts w:hint="eastAsia"/>
          <w:sz w:val="24"/>
          <w:szCs w:val="24"/>
        </w:rPr>
        <w:t>。</w:t>
      </w:r>
    </w:p>
    <w:p w14:paraId="53EB96F8" w14:textId="07859CDB" w:rsidR="00A90EBB" w:rsidRDefault="00A90EBB" w:rsidP="00A90EBB">
      <w:pPr>
        <w:adjustRightInd w:val="0"/>
        <w:snapToGrid w:val="0"/>
        <w:spacing w:line="360" w:lineRule="auto"/>
        <w:rPr>
          <w:sz w:val="24"/>
          <w:szCs w:val="24"/>
        </w:rPr>
      </w:pPr>
      <w:r>
        <w:rPr>
          <w:rFonts w:hint="eastAsia"/>
          <w:sz w:val="24"/>
          <w:szCs w:val="24"/>
        </w:rPr>
        <w:t>10</w:t>
      </w:r>
      <w:r>
        <w:rPr>
          <w:sz w:val="24"/>
          <w:szCs w:val="24"/>
        </w:rPr>
        <w:t>.2.</w:t>
      </w:r>
      <w:r>
        <w:rPr>
          <w:rFonts w:hint="eastAsia"/>
          <w:sz w:val="24"/>
          <w:szCs w:val="24"/>
        </w:rPr>
        <w:t>2</w:t>
      </w:r>
      <w:r>
        <w:rPr>
          <w:sz w:val="24"/>
          <w:szCs w:val="24"/>
        </w:rPr>
        <w:t>.</w:t>
      </w:r>
      <w:r>
        <w:rPr>
          <w:rFonts w:hint="eastAsia"/>
          <w:sz w:val="24"/>
          <w:szCs w:val="24"/>
        </w:rPr>
        <w:t xml:space="preserve">2 </w:t>
      </w:r>
      <w:r>
        <w:rPr>
          <w:sz w:val="24"/>
          <w:szCs w:val="24"/>
        </w:rPr>
        <w:t>试验条件</w:t>
      </w:r>
    </w:p>
    <w:p w14:paraId="100B8276" w14:textId="77777777" w:rsidR="00A90EBB" w:rsidRDefault="00A90EBB" w:rsidP="00A90EBB">
      <w:pPr>
        <w:adjustRightInd w:val="0"/>
        <w:snapToGrid w:val="0"/>
        <w:spacing w:line="360" w:lineRule="auto"/>
        <w:ind w:firstLineChars="200" w:firstLine="480"/>
        <w:rPr>
          <w:sz w:val="24"/>
          <w:szCs w:val="24"/>
        </w:rPr>
      </w:pPr>
      <w:r>
        <w:rPr>
          <w:sz w:val="24"/>
          <w:szCs w:val="24"/>
        </w:rPr>
        <w:t>在</w:t>
      </w:r>
      <w:r>
        <w:rPr>
          <w:rFonts w:hint="eastAsia"/>
          <w:sz w:val="24"/>
          <w:szCs w:val="24"/>
        </w:rPr>
        <w:t>流量计能正常工作的条件下</w:t>
      </w:r>
      <w:r>
        <w:rPr>
          <w:sz w:val="24"/>
          <w:szCs w:val="24"/>
        </w:rPr>
        <w:t>试验。</w:t>
      </w:r>
    </w:p>
    <w:p w14:paraId="24989E98" w14:textId="2DF5A619" w:rsidR="00A90EBB" w:rsidRDefault="00A90EBB" w:rsidP="00A90EBB">
      <w:pPr>
        <w:adjustRightInd w:val="0"/>
        <w:snapToGrid w:val="0"/>
        <w:spacing w:line="360" w:lineRule="auto"/>
        <w:rPr>
          <w:sz w:val="24"/>
          <w:szCs w:val="24"/>
        </w:rPr>
      </w:pPr>
      <w:r>
        <w:rPr>
          <w:rFonts w:hint="eastAsia"/>
          <w:sz w:val="24"/>
          <w:szCs w:val="24"/>
        </w:rPr>
        <w:t>10</w:t>
      </w:r>
      <w:r>
        <w:rPr>
          <w:sz w:val="24"/>
          <w:szCs w:val="24"/>
        </w:rPr>
        <w:t>.2.</w:t>
      </w:r>
      <w:r>
        <w:rPr>
          <w:rFonts w:hint="eastAsia"/>
          <w:sz w:val="24"/>
          <w:szCs w:val="24"/>
        </w:rPr>
        <w:t>2</w:t>
      </w:r>
      <w:r>
        <w:rPr>
          <w:sz w:val="24"/>
          <w:szCs w:val="24"/>
        </w:rPr>
        <w:t>.</w:t>
      </w:r>
      <w:r>
        <w:rPr>
          <w:rFonts w:hint="eastAsia"/>
          <w:sz w:val="24"/>
          <w:szCs w:val="24"/>
        </w:rPr>
        <w:t xml:space="preserve">3 </w:t>
      </w:r>
      <w:r>
        <w:rPr>
          <w:sz w:val="24"/>
          <w:szCs w:val="24"/>
        </w:rPr>
        <w:t>试验设备</w:t>
      </w:r>
    </w:p>
    <w:p w14:paraId="0E08E9C4" w14:textId="77777777" w:rsidR="00A90EBB" w:rsidRDefault="00A90EBB" w:rsidP="00A90EBB">
      <w:pPr>
        <w:adjustRightInd w:val="0"/>
        <w:snapToGrid w:val="0"/>
        <w:spacing w:line="360" w:lineRule="auto"/>
        <w:ind w:firstLineChars="200" w:firstLine="480"/>
        <w:rPr>
          <w:sz w:val="24"/>
          <w:szCs w:val="24"/>
        </w:rPr>
      </w:pPr>
      <w:r>
        <w:rPr>
          <w:rFonts w:cs="宋体" w:hint="eastAsia"/>
          <w:sz w:val="24"/>
          <w:szCs w:val="24"/>
        </w:rPr>
        <w:t>流量标准装置及配套设备。</w:t>
      </w:r>
    </w:p>
    <w:p w14:paraId="06FCAEB1" w14:textId="2D6674C2" w:rsidR="00A90EBB" w:rsidRDefault="00A90EBB" w:rsidP="00A90EBB">
      <w:pPr>
        <w:adjustRightInd w:val="0"/>
        <w:snapToGrid w:val="0"/>
        <w:spacing w:line="360" w:lineRule="auto"/>
        <w:rPr>
          <w:sz w:val="24"/>
          <w:szCs w:val="24"/>
        </w:rPr>
      </w:pPr>
      <w:r>
        <w:rPr>
          <w:rFonts w:hint="eastAsia"/>
          <w:sz w:val="24"/>
          <w:szCs w:val="24"/>
        </w:rPr>
        <w:t>10</w:t>
      </w:r>
      <w:r>
        <w:rPr>
          <w:sz w:val="24"/>
          <w:szCs w:val="24"/>
        </w:rPr>
        <w:t>.2.</w:t>
      </w:r>
      <w:r>
        <w:rPr>
          <w:rFonts w:hint="eastAsia"/>
          <w:sz w:val="24"/>
          <w:szCs w:val="24"/>
        </w:rPr>
        <w:t>2</w:t>
      </w:r>
      <w:r>
        <w:rPr>
          <w:sz w:val="24"/>
          <w:szCs w:val="24"/>
        </w:rPr>
        <w:t>.</w:t>
      </w:r>
      <w:r>
        <w:rPr>
          <w:rFonts w:hint="eastAsia"/>
          <w:sz w:val="24"/>
          <w:szCs w:val="24"/>
        </w:rPr>
        <w:t xml:space="preserve">4 </w:t>
      </w:r>
      <w:r>
        <w:rPr>
          <w:sz w:val="24"/>
          <w:szCs w:val="24"/>
        </w:rPr>
        <w:t>试验程序</w:t>
      </w:r>
    </w:p>
    <w:p w14:paraId="737CB797" w14:textId="4E9A0EF7" w:rsidR="00A90EBB" w:rsidRDefault="00A90EBB" w:rsidP="00A90EBB">
      <w:pPr>
        <w:adjustRightInd w:val="0"/>
        <w:snapToGrid w:val="0"/>
        <w:spacing w:line="360" w:lineRule="auto"/>
        <w:ind w:firstLineChars="200" w:firstLine="480"/>
        <w:rPr>
          <w:sz w:val="24"/>
          <w:szCs w:val="24"/>
        </w:rPr>
      </w:pPr>
      <w:r>
        <w:rPr>
          <w:rFonts w:hint="eastAsia"/>
          <w:sz w:val="24"/>
          <w:szCs w:val="24"/>
        </w:rPr>
        <w:t>同</w:t>
      </w:r>
      <w:r>
        <w:rPr>
          <w:rFonts w:hint="eastAsia"/>
          <w:sz w:val="24"/>
          <w:szCs w:val="24"/>
        </w:rPr>
        <w:t>10.2.1.4</w:t>
      </w:r>
      <w:r>
        <w:rPr>
          <w:rFonts w:hint="eastAsia"/>
          <w:sz w:val="24"/>
          <w:szCs w:val="24"/>
        </w:rPr>
        <w:t>。</w:t>
      </w:r>
    </w:p>
    <w:p w14:paraId="3F543188" w14:textId="40ADEA6C" w:rsidR="00A90EBB" w:rsidRDefault="00A90EBB" w:rsidP="00A90EBB">
      <w:pPr>
        <w:adjustRightInd w:val="0"/>
        <w:snapToGrid w:val="0"/>
        <w:spacing w:line="360" w:lineRule="auto"/>
        <w:rPr>
          <w:sz w:val="24"/>
          <w:szCs w:val="24"/>
        </w:rPr>
      </w:pPr>
      <w:r>
        <w:rPr>
          <w:rFonts w:hint="eastAsia"/>
          <w:sz w:val="24"/>
          <w:szCs w:val="24"/>
        </w:rPr>
        <w:lastRenderedPageBreak/>
        <w:t>10</w:t>
      </w:r>
      <w:r>
        <w:rPr>
          <w:sz w:val="24"/>
          <w:szCs w:val="24"/>
        </w:rPr>
        <w:t>.2.</w:t>
      </w:r>
      <w:r>
        <w:rPr>
          <w:rFonts w:hint="eastAsia"/>
          <w:sz w:val="24"/>
          <w:szCs w:val="24"/>
        </w:rPr>
        <w:t>2</w:t>
      </w:r>
      <w:r>
        <w:rPr>
          <w:sz w:val="24"/>
          <w:szCs w:val="24"/>
        </w:rPr>
        <w:t>.</w:t>
      </w:r>
      <w:r>
        <w:rPr>
          <w:rFonts w:hint="eastAsia"/>
          <w:sz w:val="24"/>
          <w:szCs w:val="24"/>
        </w:rPr>
        <w:t xml:space="preserve">5 </w:t>
      </w:r>
      <w:r>
        <w:rPr>
          <w:sz w:val="24"/>
          <w:szCs w:val="24"/>
        </w:rPr>
        <w:t>数据处理</w:t>
      </w:r>
    </w:p>
    <w:p w14:paraId="64BFED60" w14:textId="5139B5B7" w:rsidR="00A90EBB" w:rsidRDefault="00A90EBB" w:rsidP="00A90EBB">
      <w:pPr>
        <w:adjustRightInd w:val="0"/>
        <w:snapToGrid w:val="0"/>
        <w:spacing w:line="360" w:lineRule="auto"/>
        <w:ind w:firstLineChars="200" w:firstLine="480"/>
        <w:rPr>
          <w:rFonts w:eastAsiaTheme="minorEastAsia"/>
          <w:sz w:val="24"/>
        </w:rPr>
      </w:pPr>
      <w:r>
        <w:rPr>
          <w:rFonts w:eastAsiaTheme="minorEastAsia" w:hint="eastAsia"/>
          <w:sz w:val="24"/>
        </w:rPr>
        <w:t>（</w:t>
      </w:r>
      <w:r>
        <w:rPr>
          <w:rFonts w:eastAsiaTheme="minorEastAsia" w:hint="eastAsia"/>
          <w:sz w:val="24"/>
        </w:rPr>
        <w:t>1</w:t>
      </w:r>
      <w:r>
        <w:rPr>
          <w:rFonts w:eastAsiaTheme="minorEastAsia" w:hint="eastAsia"/>
          <w:sz w:val="24"/>
        </w:rPr>
        <w:t>）</w:t>
      </w:r>
      <w:r w:rsidRPr="003F69E2">
        <w:rPr>
          <w:rFonts w:eastAsiaTheme="minorEastAsia" w:hint="eastAsia"/>
          <w:sz w:val="24"/>
        </w:rPr>
        <w:t>按</w:t>
      </w:r>
      <w:r w:rsidR="000618B1" w:rsidRPr="000618B1">
        <w:rPr>
          <w:rFonts w:eastAsiaTheme="minorEastAsia" w:hint="eastAsia"/>
          <w:i/>
          <w:iCs/>
          <w:sz w:val="24"/>
        </w:rPr>
        <w:t>K</w:t>
      </w:r>
      <w:r w:rsidRPr="003F69E2">
        <w:rPr>
          <w:rFonts w:eastAsiaTheme="minorEastAsia" w:hint="eastAsia"/>
          <w:sz w:val="24"/>
        </w:rPr>
        <w:t>系数检定</w:t>
      </w:r>
      <w:r>
        <w:rPr>
          <w:rFonts w:eastAsiaTheme="minorEastAsia" w:hint="eastAsia"/>
          <w:sz w:val="24"/>
        </w:rPr>
        <w:t>时，重复性</w:t>
      </w:r>
      <w:r w:rsidRPr="006766E0">
        <w:rPr>
          <w:rFonts w:eastAsiaTheme="minorEastAsia"/>
          <w:sz w:val="24"/>
        </w:rPr>
        <w:t>计算</w:t>
      </w:r>
      <w:r>
        <w:rPr>
          <w:rFonts w:eastAsiaTheme="minorEastAsia" w:hint="eastAsia"/>
          <w:sz w:val="24"/>
        </w:rPr>
        <w:t>见附录</w:t>
      </w:r>
      <w:r>
        <w:rPr>
          <w:rFonts w:eastAsiaTheme="minorEastAsia" w:hint="eastAsia"/>
          <w:sz w:val="24"/>
        </w:rPr>
        <w:t>D.1</w:t>
      </w:r>
      <w:r>
        <w:rPr>
          <w:rFonts w:eastAsiaTheme="minorEastAsia" w:hint="eastAsia"/>
          <w:sz w:val="24"/>
        </w:rPr>
        <w:t>。</w:t>
      </w:r>
    </w:p>
    <w:p w14:paraId="7CCF03AA" w14:textId="753F4F4A" w:rsidR="00A90EBB" w:rsidRDefault="00A90EBB" w:rsidP="00A90EBB">
      <w:pPr>
        <w:adjustRightInd w:val="0"/>
        <w:snapToGrid w:val="0"/>
        <w:spacing w:line="360" w:lineRule="auto"/>
        <w:ind w:firstLineChars="200" w:firstLine="480"/>
        <w:rPr>
          <w:rFonts w:eastAsiaTheme="minorEastAsia"/>
          <w:sz w:val="24"/>
        </w:rPr>
      </w:pPr>
      <w:r>
        <w:rPr>
          <w:rFonts w:eastAsiaTheme="minorEastAsia" w:hint="eastAsia"/>
          <w:sz w:val="24"/>
        </w:rPr>
        <w:t>（</w:t>
      </w:r>
      <w:r>
        <w:rPr>
          <w:rFonts w:eastAsiaTheme="minorEastAsia" w:hint="eastAsia"/>
          <w:sz w:val="24"/>
        </w:rPr>
        <w:t>2</w:t>
      </w:r>
      <w:r>
        <w:rPr>
          <w:rFonts w:eastAsiaTheme="minorEastAsia" w:hint="eastAsia"/>
          <w:sz w:val="24"/>
        </w:rPr>
        <w:t>）</w:t>
      </w:r>
      <w:r w:rsidRPr="003F69E2">
        <w:rPr>
          <w:rFonts w:eastAsiaTheme="minorEastAsia" w:hint="eastAsia"/>
          <w:sz w:val="24"/>
        </w:rPr>
        <w:t>按</w:t>
      </w:r>
      <w:r>
        <w:rPr>
          <w:rFonts w:eastAsiaTheme="minorEastAsia" w:hint="eastAsia"/>
          <w:sz w:val="24"/>
        </w:rPr>
        <w:t>输出</w:t>
      </w:r>
      <w:r w:rsidRPr="003F69E2">
        <w:rPr>
          <w:rFonts w:eastAsiaTheme="minorEastAsia" w:hint="eastAsia"/>
          <w:sz w:val="24"/>
        </w:rPr>
        <w:t>电流检定</w:t>
      </w:r>
      <w:r>
        <w:rPr>
          <w:rFonts w:eastAsiaTheme="minorEastAsia" w:hint="eastAsia"/>
          <w:sz w:val="24"/>
        </w:rPr>
        <w:t>时，重复性</w:t>
      </w:r>
      <w:r w:rsidRPr="006766E0">
        <w:rPr>
          <w:rFonts w:eastAsiaTheme="minorEastAsia"/>
          <w:sz w:val="24"/>
        </w:rPr>
        <w:t>计算</w:t>
      </w:r>
      <w:r>
        <w:rPr>
          <w:rFonts w:eastAsiaTheme="minorEastAsia" w:hint="eastAsia"/>
          <w:sz w:val="24"/>
        </w:rPr>
        <w:t>见附录</w:t>
      </w:r>
      <w:r>
        <w:rPr>
          <w:rFonts w:eastAsiaTheme="minorEastAsia" w:hint="eastAsia"/>
          <w:sz w:val="24"/>
        </w:rPr>
        <w:t>D.2</w:t>
      </w:r>
      <w:r>
        <w:rPr>
          <w:rFonts w:eastAsiaTheme="minorEastAsia" w:hint="eastAsia"/>
          <w:sz w:val="24"/>
        </w:rPr>
        <w:t>。</w:t>
      </w:r>
    </w:p>
    <w:p w14:paraId="4B63C81B" w14:textId="0826CABE" w:rsidR="00A90EBB" w:rsidRDefault="00A90EBB" w:rsidP="00A90EBB">
      <w:pPr>
        <w:adjustRightInd w:val="0"/>
        <w:snapToGrid w:val="0"/>
        <w:spacing w:line="360" w:lineRule="auto"/>
        <w:rPr>
          <w:sz w:val="24"/>
          <w:szCs w:val="24"/>
        </w:rPr>
      </w:pPr>
      <w:r>
        <w:rPr>
          <w:rFonts w:hint="eastAsia"/>
          <w:sz w:val="24"/>
          <w:szCs w:val="24"/>
        </w:rPr>
        <w:t>10</w:t>
      </w:r>
      <w:r>
        <w:rPr>
          <w:sz w:val="24"/>
          <w:szCs w:val="24"/>
        </w:rPr>
        <w:t>.2.</w:t>
      </w:r>
      <w:r>
        <w:rPr>
          <w:rFonts w:hint="eastAsia"/>
          <w:sz w:val="24"/>
          <w:szCs w:val="24"/>
        </w:rPr>
        <w:t>2</w:t>
      </w:r>
      <w:r>
        <w:rPr>
          <w:sz w:val="24"/>
          <w:szCs w:val="24"/>
        </w:rPr>
        <w:t>.</w:t>
      </w:r>
      <w:r>
        <w:rPr>
          <w:rFonts w:hint="eastAsia"/>
          <w:sz w:val="24"/>
          <w:szCs w:val="24"/>
        </w:rPr>
        <w:t xml:space="preserve">6 </w:t>
      </w:r>
      <w:r>
        <w:rPr>
          <w:sz w:val="24"/>
          <w:szCs w:val="24"/>
        </w:rPr>
        <w:t>合格判据</w:t>
      </w:r>
    </w:p>
    <w:p w14:paraId="05B171B5" w14:textId="77777777" w:rsidR="00A90EBB" w:rsidRDefault="00A90EBB" w:rsidP="00A90EBB">
      <w:pPr>
        <w:snapToGrid w:val="0"/>
        <w:spacing w:line="360" w:lineRule="auto"/>
        <w:ind w:firstLineChars="200" w:firstLine="480"/>
        <w:rPr>
          <w:sz w:val="24"/>
          <w:szCs w:val="24"/>
        </w:rPr>
      </w:pPr>
      <w:r w:rsidRPr="00894C6E">
        <w:rPr>
          <w:rFonts w:hint="eastAsia"/>
          <w:sz w:val="24"/>
          <w:szCs w:val="24"/>
        </w:rPr>
        <w:t>流量计重复性应符合第</w:t>
      </w:r>
      <w:r w:rsidRPr="00894C6E">
        <w:rPr>
          <w:rFonts w:hint="eastAsia"/>
          <w:sz w:val="24"/>
          <w:szCs w:val="24"/>
        </w:rPr>
        <w:t>6.2</w:t>
      </w:r>
      <w:r w:rsidRPr="00894C6E">
        <w:rPr>
          <w:rFonts w:hint="eastAsia"/>
          <w:sz w:val="24"/>
          <w:szCs w:val="24"/>
        </w:rPr>
        <w:t>条要求。</w:t>
      </w:r>
    </w:p>
    <w:p w14:paraId="026BA866" w14:textId="1FA82F46" w:rsidR="00A264C2" w:rsidRPr="00471A08" w:rsidRDefault="00A264C2" w:rsidP="00A264C2">
      <w:pPr>
        <w:pStyle w:val="afffe"/>
        <w:snapToGrid w:val="0"/>
        <w:spacing w:line="360" w:lineRule="auto"/>
        <w:ind w:firstLineChars="0" w:firstLine="0"/>
        <w:outlineLvl w:val="1"/>
        <w:rPr>
          <w:sz w:val="24"/>
        </w:rPr>
      </w:pPr>
      <w:bookmarkStart w:id="285" w:name="_Toc150276764"/>
      <w:bookmarkStart w:id="286" w:name="_Toc27485"/>
      <w:bookmarkStart w:id="287" w:name="_Toc16790"/>
      <w:bookmarkStart w:id="288" w:name="_Toc15165"/>
      <w:bookmarkStart w:id="289" w:name="_Toc219888265"/>
      <w:r w:rsidRPr="00471A08">
        <w:rPr>
          <w:rFonts w:hint="eastAsia"/>
          <w:sz w:val="24"/>
        </w:rPr>
        <w:t>1</w:t>
      </w:r>
      <w:r w:rsidRPr="00471A08">
        <w:rPr>
          <w:sz w:val="24"/>
        </w:rPr>
        <w:t>0.</w:t>
      </w:r>
      <w:r w:rsidR="00D72803">
        <w:rPr>
          <w:rFonts w:hint="eastAsia"/>
          <w:sz w:val="24"/>
        </w:rPr>
        <w:t>3</w:t>
      </w:r>
      <w:r w:rsidR="000B5509">
        <w:rPr>
          <w:rFonts w:hint="eastAsia"/>
          <w:sz w:val="24"/>
        </w:rPr>
        <w:t xml:space="preserve"> </w:t>
      </w:r>
      <w:r w:rsidRPr="00471A08">
        <w:rPr>
          <w:rFonts w:hint="eastAsia"/>
          <w:sz w:val="24"/>
        </w:rPr>
        <w:t>耐压强度</w:t>
      </w:r>
      <w:bookmarkEnd w:id="285"/>
      <w:bookmarkEnd w:id="289"/>
    </w:p>
    <w:p w14:paraId="77280427" w14:textId="2FBB3863" w:rsidR="00A264C2" w:rsidRPr="00471A08" w:rsidRDefault="00A264C2" w:rsidP="00A264C2">
      <w:pPr>
        <w:adjustRightInd w:val="0"/>
        <w:snapToGrid w:val="0"/>
        <w:spacing w:line="360" w:lineRule="auto"/>
        <w:rPr>
          <w:sz w:val="24"/>
        </w:rPr>
      </w:pPr>
      <w:r w:rsidRPr="00471A08">
        <w:rPr>
          <w:rFonts w:hint="eastAsia"/>
          <w:sz w:val="24"/>
        </w:rPr>
        <w:t>10</w:t>
      </w:r>
      <w:r w:rsidRPr="00471A08">
        <w:rPr>
          <w:sz w:val="24"/>
        </w:rPr>
        <w:t>.</w:t>
      </w:r>
      <w:r w:rsidR="00D72803">
        <w:rPr>
          <w:rFonts w:hint="eastAsia"/>
          <w:sz w:val="24"/>
        </w:rPr>
        <w:t>3</w:t>
      </w:r>
      <w:r w:rsidRPr="00471A08">
        <w:rPr>
          <w:sz w:val="24"/>
        </w:rPr>
        <w:t>.</w:t>
      </w:r>
      <w:r w:rsidRPr="00471A08">
        <w:rPr>
          <w:rFonts w:hint="eastAsia"/>
          <w:sz w:val="24"/>
        </w:rPr>
        <w:t xml:space="preserve">1 </w:t>
      </w:r>
      <w:r w:rsidRPr="00471A08">
        <w:rPr>
          <w:sz w:val="24"/>
        </w:rPr>
        <w:t>试验目的</w:t>
      </w:r>
    </w:p>
    <w:p w14:paraId="553447BA" w14:textId="4CC08EB4" w:rsidR="00A264C2" w:rsidRPr="00471A08" w:rsidRDefault="00A264C2" w:rsidP="00A264C2">
      <w:pPr>
        <w:adjustRightInd w:val="0"/>
        <w:snapToGrid w:val="0"/>
        <w:spacing w:line="360" w:lineRule="auto"/>
        <w:ind w:firstLineChars="200" w:firstLine="480"/>
        <w:rPr>
          <w:sz w:val="24"/>
        </w:rPr>
      </w:pPr>
      <w:r w:rsidRPr="00471A08">
        <w:rPr>
          <w:sz w:val="24"/>
        </w:rPr>
        <w:t>检验流量计</w:t>
      </w:r>
      <w:r w:rsidRPr="00471A08">
        <w:rPr>
          <w:rFonts w:hint="eastAsia"/>
          <w:sz w:val="24"/>
        </w:rPr>
        <w:t>的</w:t>
      </w:r>
      <w:r w:rsidRPr="00471A08">
        <w:rPr>
          <w:sz w:val="24"/>
        </w:rPr>
        <w:t>耐压强度是否符合</w:t>
      </w:r>
      <w:r w:rsidRPr="00471A08">
        <w:rPr>
          <w:rFonts w:hint="eastAsia"/>
          <w:sz w:val="24"/>
        </w:rPr>
        <w:t>7</w:t>
      </w:r>
      <w:r w:rsidRPr="00471A08">
        <w:rPr>
          <w:sz w:val="24"/>
        </w:rPr>
        <w:t>.</w:t>
      </w:r>
      <w:r w:rsidR="00A90B68">
        <w:rPr>
          <w:rFonts w:hint="eastAsia"/>
          <w:sz w:val="24"/>
        </w:rPr>
        <w:t>2</w:t>
      </w:r>
      <w:r w:rsidRPr="00471A08">
        <w:rPr>
          <w:rFonts w:hint="eastAsia"/>
          <w:sz w:val="24"/>
        </w:rPr>
        <w:t>的</w:t>
      </w:r>
      <w:r w:rsidRPr="00471A08">
        <w:rPr>
          <w:sz w:val="24"/>
        </w:rPr>
        <w:t>要求。</w:t>
      </w:r>
    </w:p>
    <w:p w14:paraId="51B08934" w14:textId="0B519296" w:rsidR="00A264C2" w:rsidRPr="00471A08" w:rsidRDefault="00A264C2" w:rsidP="00A264C2">
      <w:pPr>
        <w:adjustRightInd w:val="0"/>
        <w:snapToGrid w:val="0"/>
        <w:spacing w:line="360" w:lineRule="auto"/>
        <w:rPr>
          <w:sz w:val="24"/>
        </w:rPr>
      </w:pPr>
      <w:r w:rsidRPr="00471A08">
        <w:rPr>
          <w:rFonts w:hint="eastAsia"/>
          <w:sz w:val="24"/>
        </w:rPr>
        <w:t>10</w:t>
      </w:r>
      <w:r w:rsidRPr="00471A08">
        <w:rPr>
          <w:sz w:val="24"/>
        </w:rPr>
        <w:t>.</w:t>
      </w:r>
      <w:r w:rsidR="00D72803">
        <w:rPr>
          <w:rFonts w:hint="eastAsia"/>
          <w:sz w:val="24"/>
        </w:rPr>
        <w:t>3</w:t>
      </w:r>
      <w:r w:rsidRPr="00471A08">
        <w:rPr>
          <w:sz w:val="24"/>
        </w:rPr>
        <w:t>.</w:t>
      </w:r>
      <w:r w:rsidRPr="00471A08">
        <w:rPr>
          <w:rFonts w:hint="eastAsia"/>
          <w:sz w:val="24"/>
        </w:rPr>
        <w:t xml:space="preserve">2 </w:t>
      </w:r>
      <w:r w:rsidRPr="00471A08">
        <w:rPr>
          <w:sz w:val="24"/>
        </w:rPr>
        <w:t>试验条件</w:t>
      </w:r>
    </w:p>
    <w:p w14:paraId="7C8C7989" w14:textId="77777777" w:rsidR="00A264C2" w:rsidRPr="00471A08" w:rsidRDefault="00A264C2" w:rsidP="00A264C2">
      <w:pPr>
        <w:adjustRightInd w:val="0"/>
        <w:snapToGrid w:val="0"/>
        <w:spacing w:line="360" w:lineRule="auto"/>
        <w:ind w:firstLineChars="200" w:firstLine="480"/>
        <w:rPr>
          <w:sz w:val="24"/>
        </w:rPr>
      </w:pPr>
      <w:r w:rsidRPr="00471A08">
        <w:rPr>
          <w:rFonts w:hint="eastAsia"/>
          <w:sz w:val="24"/>
        </w:rPr>
        <w:t>试验在额定条件下进行。</w:t>
      </w:r>
    </w:p>
    <w:p w14:paraId="341F8152" w14:textId="3CCCF09D" w:rsidR="00A264C2" w:rsidRPr="00471A08" w:rsidRDefault="00A264C2" w:rsidP="00A264C2">
      <w:pPr>
        <w:adjustRightInd w:val="0"/>
        <w:snapToGrid w:val="0"/>
        <w:spacing w:line="360" w:lineRule="auto"/>
        <w:rPr>
          <w:sz w:val="24"/>
        </w:rPr>
      </w:pPr>
      <w:r w:rsidRPr="00471A08">
        <w:rPr>
          <w:rFonts w:hint="eastAsia"/>
          <w:sz w:val="24"/>
        </w:rPr>
        <w:t>10</w:t>
      </w:r>
      <w:r w:rsidRPr="00471A08">
        <w:rPr>
          <w:sz w:val="24"/>
        </w:rPr>
        <w:t>.</w:t>
      </w:r>
      <w:r w:rsidR="00D72803">
        <w:rPr>
          <w:rFonts w:hint="eastAsia"/>
          <w:sz w:val="24"/>
        </w:rPr>
        <w:t>3</w:t>
      </w:r>
      <w:r w:rsidRPr="00471A08">
        <w:rPr>
          <w:sz w:val="24"/>
        </w:rPr>
        <w:t>.</w:t>
      </w:r>
      <w:r w:rsidRPr="00471A08">
        <w:rPr>
          <w:rFonts w:hint="eastAsia"/>
          <w:sz w:val="24"/>
        </w:rPr>
        <w:t xml:space="preserve">3 </w:t>
      </w:r>
      <w:r w:rsidRPr="00471A08">
        <w:rPr>
          <w:sz w:val="24"/>
        </w:rPr>
        <w:t>试验设备</w:t>
      </w:r>
    </w:p>
    <w:p w14:paraId="37B0E6B4" w14:textId="77777777" w:rsidR="00A264C2" w:rsidRPr="00471A08" w:rsidRDefault="00A264C2" w:rsidP="00A264C2">
      <w:pPr>
        <w:adjustRightInd w:val="0"/>
        <w:snapToGrid w:val="0"/>
        <w:spacing w:line="360" w:lineRule="auto"/>
        <w:ind w:firstLineChars="200" w:firstLine="480"/>
        <w:rPr>
          <w:sz w:val="24"/>
        </w:rPr>
      </w:pPr>
      <w:r w:rsidRPr="00471A08">
        <w:rPr>
          <w:rFonts w:cs="宋体" w:hint="eastAsia"/>
          <w:sz w:val="24"/>
        </w:rPr>
        <w:t>静压试验装置</w:t>
      </w:r>
      <w:r w:rsidRPr="00471A08">
        <w:rPr>
          <w:rFonts w:hint="eastAsia"/>
          <w:sz w:val="24"/>
        </w:rPr>
        <w:t>。</w:t>
      </w:r>
    </w:p>
    <w:p w14:paraId="188F5EE9" w14:textId="79757F42" w:rsidR="00A264C2" w:rsidRPr="00471A08" w:rsidRDefault="00A264C2" w:rsidP="00A264C2">
      <w:pPr>
        <w:snapToGrid w:val="0"/>
        <w:spacing w:line="360" w:lineRule="auto"/>
        <w:rPr>
          <w:sz w:val="24"/>
        </w:rPr>
      </w:pPr>
      <w:r w:rsidRPr="00471A08">
        <w:rPr>
          <w:rFonts w:hint="eastAsia"/>
          <w:sz w:val="24"/>
        </w:rPr>
        <w:t>10</w:t>
      </w:r>
      <w:r w:rsidRPr="00471A08">
        <w:rPr>
          <w:sz w:val="24"/>
        </w:rPr>
        <w:t>.</w:t>
      </w:r>
      <w:r w:rsidR="00D72803">
        <w:rPr>
          <w:rFonts w:hint="eastAsia"/>
          <w:sz w:val="24"/>
        </w:rPr>
        <w:t>3</w:t>
      </w:r>
      <w:r w:rsidRPr="00471A08">
        <w:rPr>
          <w:sz w:val="24"/>
        </w:rPr>
        <w:t>.</w:t>
      </w:r>
      <w:r w:rsidRPr="00471A08">
        <w:rPr>
          <w:rFonts w:hint="eastAsia"/>
          <w:sz w:val="24"/>
        </w:rPr>
        <w:t xml:space="preserve">4 </w:t>
      </w:r>
      <w:r w:rsidRPr="00471A08">
        <w:rPr>
          <w:sz w:val="24"/>
        </w:rPr>
        <w:t>试验程序</w:t>
      </w:r>
    </w:p>
    <w:p w14:paraId="4F38CA1D" w14:textId="77777777" w:rsidR="00A264C2" w:rsidRPr="00471A08" w:rsidRDefault="00A264C2" w:rsidP="00A264C2">
      <w:pPr>
        <w:adjustRightInd w:val="0"/>
        <w:snapToGrid w:val="0"/>
        <w:spacing w:line="360" w:lineRule="auto"/>
        <w:ind w:firstLineChars="200" w:firstLine="480"/>
        <w:rPr>
          <w:sz w:val="24"/>
        </w:rPr>
      </w:pPr>
      <w:r w:rsidRPr="00471A08">
        <w:rPr>
          <w:rFonts w:hint="eastAsia"/>
          <w:sz w:val="24"/>
        </w:rPr>
        <w:t>平缓地将试验压力升高至流量计</w:t>
      </w:r>
      <w:r>
        <w:rPr>
          <w:rFonts w:hint="eastAsia"/>
          <w:sz w:val="24"/>
        </w:rPr>
        <w:t>最大允许工作压力</w:t>
      </w:r>
      <w:r w:rsidRPr="00471A08">
        <w:rPr>
          <w:rFonts w:hint="eastAsia"/>
          <w:sz w:val="24"/>
        </w:rPr>
        <w:t>的</w:t>
      </w:r>
      <w:r w:rsidRPr="00471A08">
        <w:rPr>
          <w:sz w:val="24"/>
        </w:rPr>
        <w:t>1.5</w:t>
      </w:r>
      <w:r w:rsidRPr="00471A08">
        <w:rPr>
          <w:rFonts w:hint="eastAsia"/>
          <w:sz w:val="24"/>
        </w:rPr>
        <w:t>倍，保持</w:t>
      </w:r>
      <w:r w:rsidRPr="00471A08">
        <w:rPr>
          <w:rFonts w:hint="eastAsia"/>
          <w:sz w:val="24"/>
        </w:rPr>
        <w:t xml:space="preserve">5 </w:t>
      </w:r>
      <w:r w:rsidRPr="00471A08">
        <w:rPr>
          <w:sz w:val="24"/>
        </w:rPr>
        <w:t>min</w:t>
      </w:r>
      <w:r w:rsidRPr="00471A08">
        <w:rPr>
          <w:rFonts w:hint="eastAsia"/>
          <w:sz w:val="24"/>
        </w:rPr>
        <w:t>，观察并记录有</w:t>
      </w:r>
      <w:r w:rsidRPr="00471A08">
        <w:rPr>
          <w:sz w:val="24"/>
        </w:rPr>
        <w:t>无渗漏和机械损坏</w:t>
      </w:r>
      <w:r w:rsidRPr="00471A08">
        <w:rPr>
          <w:rFonts w:hint="eastAsia"/>
          <w:sz w:val="24"/>
        </w:rPr>
        <w:t>。</w:t>
      </w:r>
    </w:p>
    <w:p w14:paraId="50AEA096" w14:textId="32ADFF26" w:rsidR="00A264C2" w:rsidRPr="00471A08" w:rsidRDefault="00A264C2" w:rsidP="00A264C2">
      <w:pPr>
        <w:autoSpaceDE w:val="0"/>
        <w:autoSpaceDN w:val="0"/>
        <w:adjustRightInd w:val="0"/>
        <w:snapToGrid w:val="0"/>
        <w:spacing w:line="360" w:lineRule="auto"/>
        <w:jc w:val="left"/>
        <w:rPr>
          <w:sz w:val="24"/>
        </w:rPr>
      </w:pPr>
      <w:r w:rsidRPr="00471A08">
        <w:rPr>
          <w:rFonts w:hint="eastAsia"/>
          <w:sz w:val="24"/>
        </w:rPr>
        <w:t>10</w:t>
      </w:r>
      <w:r w:rsidRPr="00471A08">
        <w:rPr>
          <w:sz w:val="24"/>
        </w:rPr>
        <w:t>.</w:t>
      </w:r>
      <w:r w:rsidR="00D72803">
        <w:rPr>
          <w:rFonts w:hint="eastAsia"/>
          <w:sz w:val="24"/>
        </w:rPr>
        <w:t>3</w:t>
      </w:r>
      <w:r w:rsidRPr="00471A08">
        <w:rPr>
          <w:sz w:val="24"/>
        </w:rPr>
        <w:t>.</w:t>
      </w:r>
      <w:r w:rsidRPr="00471A08">
        <w:rPr>
          <w:rFonts w:hint="eastAsia"/>
          <w:sz w:val="24"/>
        </w:rPr>
        <w:t xml:space="preserve">5 </w:t>
      </w:r>
      <w:r w:rsidRPr="00471A08">
        <w:rPr>
          <w:sz w:val="24"/>
        </w:rPr>
        <w:t>合格判据</w:t>
      </w:r>
    </w:p>
    <w:p w14:paraId="56538377" w14:textId="76DF7E1B" w:rsidR="00A264C2" w:rsidRDefault="00A264C2" w:rsidP="00A264C2">
      <w:pPr>
        <w:snapToGrid w:val="0"/>
        <w:spacing w:line="360" w:lineRule="auto"/>
        <w:ind w:firstLineChars="200" w:firstLine="480"/>
        <w:rPr>
          <w:sz w:val="24"/>
        </w:rPr>
      </w:pPr>
      <w:r w:rsidRPr="00471A08">
        <w:rPr>
          <w:rFonts w:hint="eastAsia"/>
          <w:sz w:val="24"/>
        </w:rPr>
        <w:t>流量计耐压强度应</w:t>
      </w:r>
      <w:r w:rsidRPr="00471A08">
        <w:rPr>
          <w:sz w:val="24"/>
        </w:rPr>
        <w:t>符合</w:t>
      </w:r>
      <w:r w:rsidRPr="00471A08">
        <w:rPr>
          <w:rFonts w:hint="eastAsia"/>
          <w:sz w:val="24"/>
        </w:rPr>
        <w:t>7</w:t>
      </w:r>
      <w:r w:rsidRPr="00471A08">
        <w:rPr>
          <w:sz w:val="24"/>
        </w:rPr>
        <w:t>.</w:t>
      </w:r>
      <w:r w:rsidR="00A90B68">
        <w:rPr>
          <w:rFonts w:hint="eastAsia"/>
          <w:sz w:val="24"/>
        </w:rPr>
        <w:t>2</w:t>
      </w:r>
      <w:r>
        <w:rPr>
          <w:sz w:val="24"/>
        </w:rPr>
        <w:t>的</w:t>
      </w:r>
      <w:r w:rsidRPr="00471A08">
        <w:rPr>
          <w:sz w:val="24"/>
        </w:rPr>
        <w:t>要求。</w:t>
      </w:r>
    </w:p>
    <w:p w14:paraId="42EF3B8F" w14:textId="166BC71A" w:rsidR="00A83A5E" w:rsidRPr="003A7022" w:rsidRDefault="00A83A5E" w:rsidP="003A7022">
      <w:pPr>
        <w:pStyle w:val="2"/>
        <w:ind w:firstLine="0"/>
        <w:rPr>
          <w:rFonts w:ascii="Times New Roman" w:eastAsiaTheme="minorEastAsia" w:hAnsi="Times New Roman" w:cs="Times New Roman"/>
          <w:sz w:val="24"/>
        </w:rPr>
      </w:pPr>
      <w:bookmarkStart w:id="290" w:name="_Toc219888266"/>
      <w:r w:rsidRPr="003A7022">
        <w:rPr>
          <w:rFonts w:ascii="Times New Roman" w:eastAsiaTheme="minorEastAsia" w:hAnsi="Times New Roman" w:cs="Times New Roman"/>
          <w:sz w:val="24"/>
        </w:rPr>
        <w:t>10.</w:t>
      </w:r>
      <w:r w:rsidR="00D72803">
        <w:rPr>
          <w:rFonts w:ascii="Times New Roman" w:eastAsiaTheme="minorEastAsia" w:hAnsi="Times New Roman" w:cs="Times New Roman" w:hint="eastAsia"/>
          <w:sz w:val="24"/>
        </w:rPr>
        <w:t>4</w:t>
      </w:r>
      <w:r w:rsidRPr="003A7022">
        <w:rPr>
          <w:rFonts w:ascii="Times New Roman" w:eastAsiaTheme="minorEastAsia" w:hAnsi="Times New Roman" w:cs="Times New Roman"/>
          <w:sz w:val="24"/>
        </w:rPr>
        <w:t xml:space="preserve"> </w:t>
      </w:r>
      <w:r w:rsidRPr="003A7022">
        <w:rPr>
          <w:rFonts w:ascii="Times New Roman" w:eastAsiaTheme="minorEastAsia" w:hAnsi="Times New Roman" w:cs="Times New Roman"/>
          <w:sz w:val="24"/>
        </w:rPr>
        <w:t>密封性</w:t>
      </w:r>
      <w:bookmarkEnd w:id="290"/>
    </w:p>
    <w:p w14:paraId="6ECCA40E" w14:textId="0C1B08DE" w:rsidR="00A83A5E" w:rsidRPr="00A83A5E" w:rsidRDefault="00A83A5E" w:rsidP="00A83A5E">
      <w:pPr>
        <w:snapToGrid w:val="0"/>
        <w:spacing w:line="360" w:lineRule="auto"/>
        <w:rPr>
          <w:sz w:val="24"/>
        </w:rPr>
      </w:pPr>
      <w:r w:rsidRPr="00A83A5E">
        <w:rPr>
          <w:rFonts w:hint="eastAsia"/>
          <w:sz w:val="24"/>
        </w:rPr>
        <w:t>10.</w:t>
      </w:r>
      <w:r w:rsidR="00D72803">
        <w:rPr>
          <w:rFonts w:hint="eastAsia"/>
          <w:sz w:val="24"/>
        </w:rPr>
        <w:t>4</w:t>
      </w:r>
      <w:r w:rsidRPr="00A83A5E">
        <w:rPr>
          <w:sz w:val="24"/>
        </w:rPr>
        <w:t>.</w:t>
      </w:r>
      <w:r w:rsidRPr="00A83A5E">
        <w:rPr>
          <w:rFonts w:hint="eastAsia"/>
          <w:sz w:val="24"/>
        </w:rPr>
        <w:t xml:space="preserve">1 </w:t>
      </w:r>
      <w:r w:rsidRPr="00A83A5E">
        <w:rPr>
          <w:sz w:val="24"/>
        </w:rPr>
        <w:t>试验目的</w:t>
      </w:r>
    </w:p>
    <w:p w14:paraId="3BBE9563" w14:textId="77777777" w:rsidR="00A83A5E" w:rsidRPr="00A83A5E" w:rsidRDefault="00A83A5E" w:rsidP="00A83A5E">
      <w:pPr>
        <w:snapToGrid w:val="0"/>
        <w:spacing w:line="360" w:lineRule="auto"/>
        <w:ind w:firstLineChars="200" w:firstLine="480"/>
        <w:rPr>
          <w:sz w:val="24"/>
        </w:rPr>
      </w:pPr>
      <w:r w:rsidRPr="00A83A5E">
        <w:rPr>
          <w:sz w:val="24"/>
        </w:rPr>
        <w:t>检验流量计</w:t>
      </w:r>
      <w:r w:rsidRPr="00A83A5E">
        <w:rPr>
          <w:rFonts w:hint="eastAsia"/>
          <w:sz w:val="24"/>
        </w:rPr>
        <w:t>的</w:t>
      </w:r>
      <w:r w:rsidRPr="00A83A5E">
        <w:rPr>
          <w:sz w:val="24"/>
        </w:rPr>
        <w:t>密封性是否符合第</w:t>
      </w:r>
      <w:r w:rsidRPr="00A83A5E">
        <w:rPr>
          <w:rFonts w:hint="eastAsia"/>
          <w:sz w:val="24"/>
        </w:rPr>
        <w:t>7</w:t>
      </w:r>
      <w:r w:rsidRPr="00A83A5E">
        <w:rPr>
          <w:sz w:val="24"/>
        </w:rPr>
        <w:t>.</w:t>
      </w:r>
      <w:r w:rsidRPr="00A83A5E">
        <w:rPr>
          <w:rFonts w:hint="eastAsia"/>
          <w:sz w:val="24"/>
        </w:rPr>
        <w:t>3</w:t>
      </w:r>
      <w:r w:rsidRPr="00A83A5E">
        <w:rPr>
          <w:rFonts w:hint="eastAsia"/>
          <w:sz w:val="24"/>
        </w:rPr>
        <w:t>条的</w:t>
      </w:r>
      <w:r w:rsidRPr="00A83A5E">
        <w:rPr>
          <w:sz w:val="24"/>
        </w:rPr>
        <w:t>要求。</w:t>
      </w:r>
    </w:p>
    <w:p w14:paraId="1975CAD0" w14:textId="3BE11B5C" w:rsidR="00A83A5E" w:rsidRPr="00A83A5E" w:rsidRDefault="00A83A5E" w:rsidP="00A83A5E">
      <w:pPr>
        <w:snapToGrid w:val="0"/>
        <w:spacing w:line="360" w:lineRule="auto"/>
        <w:rPr>
          <w:sz w:val="24"/>
        </w:rPr>
      </w:pPr>
      <w:r w:rsidRPr="00A83A5E">
        <w:rPr>
          <w:rFonts w:hint="eastAsia"/>
          <w:sz w:val="24"/>
        </w:rPr>
        <w:t>10.</w:t>
      </w:r>
      <w:r w:rsidR="00D72803">
        <w:rPr>
          <w:rFonts w:hint="eastAsia"/>
          <w:sz w:val="24"/>
        </w:rPr>
        <w:t>4</w:t>
      </w:r>
      <w:r w:rsidRPr="00A83A5E">
        <w:rPr>
          <w:sz w:val="24"/>
        </w:rPr>
        <w:t>.</w:t>
      </w:r>
      <w:r w:rsidRPr="00A83A5E">
        <w:rPr>
          <w:rFonts w:hint="eastAsia"/>
          <w:sz w:val="24"/>
        </w:rPr>
        <w:t xml:space="preserve">2 </w:t>
      </w:r>
      <w:r w:rsidRPr="00A83A5E">
        <w:rPr>
          <w:sz w:val="24"/>
        </w:rPr>
        <w:t>试验条件</w:t>
      </w:r>
    </w:p>
    <w:p w14:paraId="56F24ADA" w14:textId="77777777" w:rsidR="00A83A5E" w:rsidRPr="00A83A5E" w:rsidRDefault="00A83A5E" w:rsidP="00A83A5E">
      <w:pPr>
        <w:snapToGrid w:val="0"/>
        <w:spacing w:line="360" w:lineRule="auto"/>
        <w:ind w:firstLineChars="200" w:firstLine="480"/>
        <w:rPr>
          <w:sz w:val="24"/>
        </w:rPr>
      </w:pPr>
      <w:r w:rsidRPr="00A83A5E">
        <w:rPr>
          <w:sz w:val="24"/>
        </w:rPr>
        <w:t>在额定工作条件下试验。</w:t>
      </w:r>
    </w:p>
    <w:p w14:paraId="282E7D5D" w14:textId="3E0E4F44" w:rsidR="00A83A5E" w:rsidRPr="00A83A5E" w:rsidRDefault="00A83A5E" w:rsidP="00A83A5E">
      <w:pPr>
        <w:snapToGrid w:val="0"/>
        <w:spacing w:line="360" w:lineRule="auto"/>
        <w:rPr>
          <w:sz w:val="24"/>
        </w:rPr>
      </w:pPr>
      <w:r w:rsidRPr="00A83A5E">
        <w:rPr>
          <w:rFonts w:hint="eastAsia"/>
          <w:sz w:val="24"/>
        </w:rPr>
        <w:t>10.</w:t>
      </w:r>
      <w:r w:rsidR="00D72803">
        <w:rPr>
          <w:rFonts w:hint="eastAsia"/>
          <w:sz w:val="24"/>
        </w:rPr>
        <w:t>4</w:t>
      </w:r>
      <w:r w:rsidRPr="00A83A5E">
        <w:rPr>
          <w:sz w:val="24"/>
        </w:rPr>
        <w:t>.</w:t>
      </w:r>
      <w:r w:rsidRPr="00A83A5E">
        <w:rPr>
          <w:rFonts w:hint="eastAsia"/>
          <w:sz w:val="24"/>
        </w:rPr>
        <w:t xml:space="preserve">3 </w:t>
      </w:r>
      <w:r w:rsidRPr="00A83A5E">
        <w:rPr>
          <w:sz w:val="24"/>
        </w:rPr>
        <w:t>试验设备</w:t>
      </w:r>
    </w:p>
    <w:p w14:paraId="4A5E337F" w14:textId="77777777" w:rsidR="004B5EEF" w:rsidRDefault="004B5EEF" w:rsidP="004B5EEF">
      <w:pPr>
        <w:adjustRightInd w:val="0"/>
        <w:snapToGrid w:val="0"/>
        <w:spacing w:line="360" w:lineRule="auto"/>
        <w:ind w:firstLineChars="200" w:firstLine="480"/>
        <w:rPr>
          <w:sz w:val="24"/>
          <w:szCs w:val="24"/>
        </w:rPr>
      </w:pPr>
      <w:r>
        <w:rPr>
          <w:rFonts w:cs="宋体" w:hint="eastAsia"/>
          <w:sz w:val="24"/>
          <w:szCs w:val="24"/>
        </w:rPr>
        <w:t>流量标准装置及配套设备。</w:t>
      </w:r>
    </w:p>
    <w:p w14:paraId="0F035B5C" w14:textId="1A03DE3B" w:rsidR="00A83A5E" w:rsidRPr="00A83A5E" w:rsidRDefault="00A83A5E" w:rsidP="00A83A5E">
      <w:pPr>
        <w:snapToGrid w:val="0"/>
        <w:spacing w:line="360" w:lineRule="auto"/>
        <w:rPr>
          <w:sz w:val="24"/>
        </w:rPr>
      </w:pPr>
      <w:r w:rsidRPr="00A83A5E">
        <w:rPr>
          <w:rFonts w:hint="eastAsia"/>
          <w:sz w:val="24"/>
        </w:rPr>
        <w:t>10.</w:t>
      </w:r>
      <w:r w:rsidR="00D72803">
        <w:rPr>
          <w:rFonts w:hint="eastAsia"/>
          <w:sz w:val="24"/>
        </w:rPr>
        <w:t>4</w:t>
      </w:r>
      <w:r w:rsidRPr="00A83A5E">
        <w:rPr>
          <w:sz w:val="24"/>
        </w:rPr>
        <w:t>.</w:t>
      </w:r>
      <w:r w:rsidRPr="00A83A5E">
        <w:rPr>
          <w:rFonts w:hint="eastAsia"/>
          <w:sz w:val="24"/>
        </w:rPr>
        <w:t xml:space="preserve">4 </w:t>
      </w:r>
      <w:r w:rsidRPr="00A83A5E">
        <w:rPr>
          <w:sz w:val="24"/>
        </w:rPr>
        <w:t>试验程序</w:t>
      </w:r>
    </w:p>
    <w:p w14:paraId="0ED4A334" w14:textId="411847AC" w:rsidR="00A83A5E" w:rsidRPr="00A83A5E" w:rsidRDefault="009E1493" w:rsidP="00A83A5E">
      <w:pPr>
        <w:snapToGrid w:val="0"/>
        <w:spacing w:line="360" w:lineRule="auto"/>
        <w:ind w:firstLineChars="200" w:firstLine="480"/>
        <w:rPr>
          <w:sz w:val="24"/>
        </w:rPr>
      </w:pPr>
      <w:r w:rsidRPr="009E1493">
        <w:rPr>
          <w:rFonts w:hint="eastAsia"/>
          <w:sz w:val="24"/>
        </w:rPr>
        <w:t>流量计在检定压力下运行</w:t>
      </w:r>
      <w:r w:rsidRPr="009E1493">
        <w:rPr>
          <w:rFonts w:hint="eastAsia"/>
          <w:sz w:val="24"/>
        </w:rPr>
        <w:t>5 min</w:t>
      </w:r>
      <w:r w:rsidRPr="009E1493">
        <w:rPr>
          <w:rFonts w:hint="eastAsia"/>
          <w:sz w:val="24"/>
        </w:rPr>
        <w:t>，</w:t>
      </w:r>
      <w:bookmarkStart w:id="291" w:name="_Hlk219824724"/>
      <w:r w:rsidRPr="009E1493">
        <w:rPr>
          <w:rFonts w:hint="eastAsia"/>
          <w:sz w:val="24"/>
        </w:rPr>
        <w:t>观察并记录</w:t>
      </w:r>
      <w:bookmarkEnd w:id="291"/>
      <w:r w:rsidRPr="009E1493">
        <w:rPr>
          <w:rFonts w:hint="eastAsia"/>
          <w:sz w:val="24"/>
        </w:rPr>
        <w:t>流量计是否存在渗漏或泄漏情况</w:t>
      </w:r>
      <w:r w:rsidR="00A83A5E" w:rsidRPr="00A83A5E">
        <w:rPr>
          <w:rFonts w:hint="eastAsia"/>
          <w:sz w:val="24"/>
        </w:rPr>
        <w:t>。</w:t>
      </w:r>
    </w:p>
    <w:p w14:paraId="0E85C002" w14:textId="0DF291E1" w:rsidR="00A83A5E" w:rsidRPr="00A83A5E" w:rsidRDefault="00A83A5E" w:rsidP="00A83A5E">
      <w:pPr>
        <w:snapToGrid w:val="0"/>
        <w:spacing w:line="360" w:lineRule="auto"/>
        <w:rPr>
          <w:sz w:val="24"/>
        </w:rPr>
      </w:pPr>
      <w:r w:rsidRPr="00A83A5E">
        <w:rPr>
          <w:rFonts w:hint="eastAsia"/>
          <w:sz w:val="24"/>
        </w:rPr>
        <w:t>10.</w:t>
      </w:r>
      <w:r w:rsidR="00D72803">
        <w:rPr>
          <w:rFonts w:hint="eastAsia"/>
          <w:sz w:val="24"/>
        </w:rPr>
        <w:t>4</w:t>
      </w:r>
      <w:r w:rsidRPr="00A83A5E">
        <w:rPr>
          <w:sz w:val="24"/>
        </w:rPr>
        <w:t>.</w:t>
      </w:r>
      <w:r w:rsidRPr="00A83A5E">
        <w:rPr>
          <w:rFonts w:hint="eastAsia"/>
          <w:sz w:val="24"/>
        </w:rPr>
        <w:t xml:space="preserve">5 </w:t>
      </w:r>
      <w:r w:rsidRPr="00A83A5E">
        <w:rPr>
          <w:sz w:val="24"/>
        </w:rPr>
        <w:t>合格判据</w:t>
      </w:r>
    </w:p>
    <w:p w14:paraId="3C23D675" w14:textId="77777777" w:rsidR="00A83A5E" w:rsidRPr="00A83A5E" w:rsidRDefault="00A83A5E" w:rsidP="00A83A5E">
      <w:pPr>
        <w:snapToGrid w:val="0"/>
        <w:spacing w:line="360" w:lineRule="auto"/>
        <w:ind w:firstLineChars="200" w:firstLine="480"/>
        <w:rPr>
          <w:sz w:val="24"/>
        </w:rPr>
      </w:pPr>
      <w:r w:rsidRPr="00A83A5E">
        <w:rPr>
          <w:rFonts w:hint="eastAsia"/>
          <w:sz w:val="24"/>
        </w:rPr>
        <w:t>流量计</w:t>
      </w:r>
      <w:r w:rsidRPr="00A83A5E">
        <w:rPr>
          <w:sz w:val="24"/>
        </w:rPr>
        <w:t>密封性</w:t>
      </w:r>
      <w:r w:rsidRPr="00A83A5E">
        <w:rPr>
          <w:rFonts w:hint="eastAsia"/>
          <w:sz w:val="24"/>
        </w:rPr>
        <w:t>应</w:t>
      </w:r>
      <w:r w:rsidRPr="00A83A5E">
        <w:rPr>
          <w:sz w:val="24"/>
        </w:rPr>
        <w:t>符合第</w:t>
      </w:r>
      <w:r w:rsidRPr="00A83A5E">
        <w:rPr>
          <w:rFonts w:hint="eastAsia"/>
          <w:sz w:val="24"/>
        </w:rPr>
        <w:t>7</w:t>
      </w:r>
      <w:r w:rsidRPr="00A83A5E">
        <w:rPr>
          <w:sz w:val="24"/>
        </w:rPr>
        <w:t>.</w:t>
      </w:r>
      <w:r w:rsidRPr="00A83A5E">
        <w:rPr>
          <w:rFonts w:hint="eastAsia"/>
          <w:sz w:val="24"/>
        </w:rPr>
        <w:t>3</w:t>
      </w:r>
      <w:r w:rsidRPr="00A83A5E">
        <w:rPr>
          <w:sz w:val="24"/>
        </w:rPr>
        <w:t>条要求。</w:t>
      </w:r>
    </w:p>
    <w:p w14:paraId="383DEB82" w14:textId="19D2BF6F" w:rsidR="00D21766" w:rsidRDefault="00D21766" w:rsidP="00D21766">
      <w:pPr>
        <w:pStyle w:val="afd"/>
        <w:snapToGrid w:val="0"/>
        <w:spacing w:line="360" w:lineRule="auto"/>
        <w:ind w:firstLine="0"/>
        <w:outlineLvl w:val="1"/>
        <w:rPr>
          <w:szCs w:val="24"/>
        </w:rPr>
      </w:pPr>
      <w:bookmarkStart w:id="292" w:name="_Toc12473"/>
      <w:bookmarkStart w:id="293" w:name="_Toc457807278"/>
      <w:bookmarkStart w:id="294" w:name="_Toc457808141"/>
      <w:bookmarkStart w:id="295" w:name="_Toc457808603"/>
      <w:bookmarkStart w:id="296" w:name="_Toc501210810"/>
      <w:bookmarkStart w:id="297" w:name="_Toc513205949"/>
      <w:bookmarkStart w:id="298" w:name="_Toc74472844"/>
      <w:bookmarkStart w:id="299" w:name="_Toc150276766"/>
      <w:bookmarkStart w:id="300" w:name="_Toc3745"/>
      <w:bookmarkStart w:id="301" w:name="_Toc501210822"/>
      <w:bookmarkStart w:id="302" w:name="_Toc27108"/>
      <w:bookmarkStart w:id="303" w:name="_Toc457807291"/>
      <w:bookmarkStart w:id="304" w:name="_Toc457808617"/>
      <w:bookmarkStart w:id="305" w:name="_Toc130468562"/>
      <w:bookmarkStart w:id="306" w:name="_Toc457808155"/>
      <w:bookmarkStart w:id="307" w:name="_Toc219888267"/>
      <w:bookmarkEnd w:id="280"/>
      <w:bookmarkEnd w:id="281"/>
      <w:bookmarkEnd w:id="282"/>
      <w:bookmarkEnd w:id="283"/>
      <w:bookmarkEnd w:id="284"/>
      <w:bookmarkEnd w:id="286"/>
      <w:bookmarkEnd w:id="287"/>
      <w:bookmarkEnd w:id="288"/>
      <w:r>
        <w:rPr>
          <w:rFonts w:hint="eastAsia"/>
          <w:szCs w:val="24"/>
        </w:rPr>
        <w:t>10.</w:t>
      </w:r>
      <w:r w:rsidR="00D72803">
        <w:rPr>
          <w:rFonts w:hint="eastAsia"/>
          <w:szCs w:val="24"/>
        </w:rPr>
        <w:t>5</w:t>
      </w:r>
      <w:r>
        <w:rPr>
          <w:rFonts w:hint="eastAsia"/>
          <w:szCs w:val="24"/>
        </w:rPr>
        <w:t xml:space="preserve"> </w:t>
      </w:r>
      <w:bookmarkEnd w:id="292"/>
      <w:r w:rsidRPr="00D21766">
        <w:rPr>
          <w:rFonts w:hint="eastAsia"/>
          <w:szCs w:val="24"/>
        </w:rPr>
        <w:t>功能性要求</w:t>
      </w:r>
      <w:bookmarkEnd w:id="307"/>
    </w:p>
    <w:p w14:paraId="3A80A229" w14:textId="31421BBC" w:rsidR="00D21766" w:rsidRDefault="00D21766" w:rsidP="00D21766">
      <w:pPr>
        <w:pStyle w:val="af3"/>
        <w:snapToGrid w:val="0"/>
        <w:spacing w:line="360" w:lineRule="auto"/>
        <w:ind w:firstLine="0"/>
        <w:rPr>
          <w:sz w:val="24"/>
          <w:szCs w:val="24"/>
        </w:rPr>
      </w:pPr>
      <w:r>
        <w:rPr>
          <w:rFonts w:hint="eastAsia"/>
          <w:sz w:val="24"/>
          <w:szCs w:val="24"/>
        </w:rPr>
        <w:t>10.</w:t>
      </w:r>
      <w:r w:rsidR="00D72803">
        <w:rPr>
          <w:rFonts w:hint="eastAsia"/>
          <w:sz w:val="24"/>
          <w:szCs w:val="24"/>
        </w:rPr>
        <w:t>5</w:t>
      </w:r>
      <w:r>
        <w:rPr>
          <w:rFonts w:hint="eastAsia"/>
          <w:sz w:val="24"/>
          <w:szCs w:val="24"/>
        </w:rPr>
        <w:t xml:space="preserve">.1 </w:t>
      </w:r>
      <w:r>
        <w:rPr>
          <w:rFonts w:hint="eastAsia"/>
          <w:sz w:val="24"/>
          <w:szCs w:val="24"/>
        </w:rPr>
        <w:t>工作电源欠压</w:t>
      </w:r>
    </w:p>
    <w:p w14:paraId="73D9C0C1" w14:textId="302F0BD4" w:rsidR="00D21766" w:rsidRDefault="00D21766" w:rsidP="00D21766">
      <w:pPr>
        <w:adjustRightInd w:val="0"/>
        <w:snapToGrid w:val="0"/>
        <w:spacing w:line="360" w:lineRule="auto"/>
        <w:rPr>
          <w:sz w:val="24"/>
          <w:szCs w:val="24"/>
        </w:rPr>
      </w:pPr>
      <w:r>
        <w:rPr>
          <w:rFonts w:hint="eastAsia"/>
          <w:sz w:val="24"/>
          <w:szCs w:val="24"/>
        </w:rPr>
        <w:lastRenderedPageBreak/>
        <w:t>10.</w:t>
      </w:r>
      <w:r w:rsidR="00D72803">
        <w:rPr>
          <w:rFonts w:hint="eastAsia"/>
          <w:sz w:val="24"/>
          <w:szCs w:val="24"/>
        </w:rPr>
        <w:t>5</w:t>
      </w:r>
      <w:r>
        <w:rPr>
          <w:rFonts w:hint="eastAsia"/>
          <w:sz w:val="24"/>
          <w:szCs w:val="24"/>
        </w:rPr>
        <w:t>.1</w:t>
      </w:r>
      <w:r>
        <w:rPr>
          <w:sz w:val="24"/>
          <w:szCs w:val="24"/>
        </w:rPr>
        <w:t>.</w:t>
      </w:r>
      <w:r>
        <w:rPr>
          <w:rFonts w:hint="eastAsia"/>
          <w:sz w:val="24"/>
          <w:szCs w:val="24"/>
        </w:rPr>
        <w:t xml:space="preserve">1 </w:t>
      </w:r>
      <w:r>
        <w:rPr>
          <w:sz w:val="24"/>
          <w:szCs w:val="24"/>
        </w:rPr>
        <w:t>试验目的</w:t>
      </w:r>
    </w:p>
    <w:p w14:paraId="03C49F5B" w14:textId="77777777" w:rsidR="00D21766" w:rsidRDefault="00D21766" w:rsidP="00D21766">
      <w:pPr>
        <w:adjustRightInd w:val="0"/>
        <w:snapToGrid w:val="0"/>
        <w:spacing w:line="360" w:lineRule="auto"/>
        <w:ind w:firstLineChars="200" w:firstLine="480"/>
        <w:rPr>
          <w:sz w:val="24"/>
          <w:szCs w:val="24"/>
        </w:rPr>
      </w:pPr>
      <w:r>
        <w:rPr>
          <w:sz w:val="24"/>
          <w:szCs w:val="24"/>
        </w:rPr>
        <w:t>检</w:t>
      </w:r>
      <w:r>
        <w:rPr>
          <w:rFonts w:hint="eastAsia"/>
          <w:sz w:val="24"/>
          <w:szCs w:val="24"/>
        </w:rPr>
        <w:t>查</w:t>
      </w:r>
      <w:r>
        <w:rPr>
          <w:sz w:val="24"/>
          <w:szCs w:val="24"/>
        </w:rPr>
        <w:t>流量计</w:t>
      </w:r>
      <w:r>
        <w:rPr>
          <w:rFonts w:hint="eastAsia"/>
          <w:sz w:val="24"/>
          <w:szCs w:val="24"/>
        </w:rPr>
        <w:t>的工作电源欠压提示</w:t>
      </w:r>
      <w:r>
        <w:rPr>
          <w:sz w:val="24"/>
          <w:szCs w:val="24"/>
        </w:rPr>
        <w:t>是否符合第</w:t>
      </w:r>
      <w:r>
        <w:rPr>
          <w:rFonts w:hint="eastAsia"/>
          <w:sz w:val="24"/>
          <w:szCs w:val="24"/>
        </w:rPr>
        <w:t>7</w:t>
      </w:r>
      <w:r>
        <w:rPr>
          <w:sz w:val="24"/>
          <w:szCs w:val="24"/>
        </w:rPr>
        <w:t>.</w:t>
      </w:r>
      <w:r>
        <w:rPr>
          <w:rFonts w:hint="eastAsia"/>
          <w:sz w:val="24"/>
          <w:szCs w:val="24"/>
        </w:rPr>
        <w:t>4</w:t>
      </w:r>
      <w:r>
        <w:rPr>
          <w:sz w:val="24"/>
          <w:szCs w:val="24"/>
        </w:rPr>
        <w:t>.</w:t>
      </w:r>
      <w:r>
        <w:rPr>
          <w:rFonts w:hint="eastAsia"/>
          <w:sz w:val="24"/>
          <w:szCs w:val="24"/>
        </w:rPr>
        <w:t xml:space="preserve">1 </w:t>
      </w:r>
      <w:r>
        <w:rPr>
          <w:rFonts w:hint="eastAsia"/>
          <w:sz w:val="24"/>
          <w:szCs w:val="24"/>
        </w:rPr>
        <w:t>条的</w:t>
      </w:r>
      <w:r>
        <w:rPr>
          <w:sz w:val="24"/>
          <w:szCs w:val="24"/>
        </w:rPr>
        <w:t>要求。</w:t>
      </w:r>
    </w:p>
    <w:p w14:paraId="2922279F" w14:textId="5B453600" w:rsidR="00D21766" w:rsidRDefault="00D21766" w:rsidP="00D21766">
      <w:pPr>
        <w:adjustRightInd w:val="0"/>
        <w:snapToGrid w:val="0"/>
        <w:spacing w:line="360" w:lineRule="auto"/>
        <w:rPr>
          <w:sz w:val="24"/>
          <w:szCs w:val="24"/>
        </w:rPr>
      </w:pPr>
      <w:r>
        <w:rPr>
          <w:rFonts w:hint="eastAsia"/>
          <w:sz w:val="24"/>
          <w:szCs w:val="24"/>
        </w:rPr>
        <w:t>10.</w:t>
      </w:r>
      <w:r w:rsidR="00D72803">
        <w:rPr>
          <w:rFonts w:hint="eastAsia"/>
          <w:sz w:val="24"/>
          <w:szCs w:val="24"/>
        </w:rPr>
        <w:t>5</w:t>
      </w:r>
      <w:r>
        <w:rPr>
          <w:rFonts w:hint="eastAsia"/>
          <w:sz w:val="24"/>
          <w:szCs w:val="24"/>
        </w:rPr>
        <w:t>.1</w:t>
      </w:r>
      <w:r>
        <w:rPr>
          <w:sz w:val="24"/>
          <w:szCs w:val="24"/>
        </w:rPr>
        <w:t>.</w:t>
      </w:r>
      <w:r>
        <w:rPr>
          <w:rFonts w:hint="eastAsia"/>
          <w:sz w:val="24"/>
          <w:szCs w:val="24"/>
        </w:rPr>
        <w:t xml:space="preserve">2 </w:t>
      </w:r>
      <w:r>
        <w:rPr>
          <w:sz w:val="24"/>
          <w:szCs w:val="24"/>
        </w:rPr>
        <w:t>试验条件</w:t>
      </w:r>
    </w:p>
    <w:p w14:paraId="1E56D621" w14:textId="77777777" w:rsidR="00D21766" w:rsidRDefault="00D21766" w:rsidP="00D21766">
      <w:pPr>
        <w:adjustRightInd w:val="0"/>
        <w:snapToGrid w:val="0"/>
        <w:spacing w:line="360" w:lineRule="auto"/>
        <w:ind w:firstLineChars="200" w:firstLine="480"/>
        <w:rPr>
          <w:sz w:val="24"/>
          <w:szCs w:val="24"/>
        </w:rPr>
      </w:pPr>
      <w:r>
        <w:rPr>
          <w:sz w:val="24"/>
          <w:szCs w:val="24"/>
        </w:rPr>
        <w:t>在额定工作条件下试验。</w:t>
      </w:r>
    </w:p>
    <w:p w14:paraId="046181E4" w14:textId="67343762" w:rsidR="00D21766" w:rsidRDefault="00D21766" w:rsidP="00D21766">
      <w:pPr>
        <w:adjustRightInd w:val="0"/>
        <w:snapToGrid w:val="0"/>
        <w:spacing w:line="360" w:lineRule="auto"/>
        <w:rPr>
          <w:sz w:val="24"/>
          <w:szCs w:val="24"/>
        </w:rPr>
      </w:pPr>
      <w:r>
        <w:rPr>
          <w:rFonts w:hint="eastAsia"/>
          <w:sz w:val="24"/>
          <w:szCs w:val="24"/>
        </w:rPr>
        <w:t>10.</w:t>
      </w:r>
      <w:r w:rsidR="00D72803">
        <w:rPr>
          <w:rFonts w:hint="eastAsia"/>
          <w:sz w:val="24"/>
          <w:szCs w:val="24"/>
        </w:rPr>
        <w:t>5</w:t>
      </w:r>
      <w:r>
        <w:rPr>
          <w:rFonts w:hint="eastAsia"/>
          <w:sz w:val="24"/>
          <w:szCs w:val="24"/>
        </w:rPr>
        <w:t>.1</w:t>
      </w:r>
      <w:r>
        <w:rPr>
          <w:sz w:val="24"/>
          <w:szCs w:val="24"/>
        </w:rPr>
        <w:t>.</w:t>
      </w:r>
      <w:r>
        <w:rPr>
          <w:rFonts w:hint="eastAsia"/>
          <w:sz w:val="24"/>
          <w:szCs w:val="24"/>
        </w:rPr>
        <w:t xml:space="preserve">3 </w:t>
      </w:r>
      <w:r>
        <w:rPr>
          <w:sz w:val="24"/>
          <w:szCs w:val="24"/>
        </w:rPr>
        <w:t>试验设备</w:t>
      </w:r>
    </w:p>
    <w:p w14:paraId="2BC0A966" w14:textId="77777777" w:rsidR="00D21766" w:rsidRDefault="00D21766" w:rsidP="00D21766">
      <w:pPr>
        <w:adjustRightInd w:val="0"/>
        <w:snapToGrid w:val="0"/>
        <w:spacing w:line="360" w:lineRule="auto"/>
        <w:ind w:firstLineChars="200" w:firstLine="480"/>
        <w:rPr>
          <w:sz w:val="24"/>
          <w:szCs w:val="24"/>
        </w:rPr>
      </w:pPr>
      <w:r>
        <w:rPr>
          <w:rFonts w:hint="eastAsia"/>
          <w:sz w:val="24"/>
          <w:szCs w:val="24"/>
        </w:rPr>
        <w:t>稳压电源。</w:t>
      </w:r>
    </w:p>
    <w:p w14:paraId="192F6FEB" w14:textId="29AF81F9" w:rsidR="00D21766" w:rsidRDefault="00D21766" w:rsidP="00D21766">
      <w:pPr>
        <w:snapToGrid w:val="0"/>
        <w:spacing w:line="360" w:lineRule="auto"/>
        <w:rPr>
          <w:sz w:val="24"/>
          <w:szCs w:val="24"/>
        </w:rPr>
      </w:pPr>
      <w:r>
        <w:rPr>
          <w:rFonts w:hint="eastAsia"/>
          <w:sz w:val="24"/>
          <w:szCs w:val="24"/>
        </w:rPr>
        <w:t>10.</w:t>
      </w:r>
      <w:r w:rsidR="00D72803">
        <w:rPr>
          <w:rFonts w:hint="eastAsia"/>
          <w:sz w:val="24"/>
          <w:szCs w:val="24"/>
        </w:rPr>
        <w:t>5</w:t>
      </w:r>
      <w:r>
        <w:rPr>
          <w:rFonts w:hint="eastAsia"/>
          <w:sz w:val="24"/>
          <w:szCs w:val="24"/>
        </w:rPr>
        <w:t>.1</w:t>
      </w:r>
      <w:r>
        <w:rPr>
          <w:sz w:val="24"/>
          <w:szCs w:val="24"/>
        </w:rPr>
        <w:t>.</w:t>
      </w:r>
      <w:r>
        <w:rPr>
          <w:rFonts w:hint="eastAsia"/>
          <w:sz w:val="24"/>
          <w:szCs w:val="24"/>
        </w:rPr>
        <w:t xml:space="preserve">4 </w:t>
      </w:r>
      <w:r>
        <w:rPr>
          <w:sz w:val="24"/>
          <w:szCs w:val="24"/>
        </w:rPr>
        <w:t>试验程序</w:t>
      </w:r>
    </w:p>
    <w:p w14:paraId="4BE5573F" w14:textId="77777777" w:rsidR="00D21766" w:rsidRDefault="00D21766" w:rsidP="00D21766">
      <w:pPr>
        <w:adjustRightInd w:val="0"/>
        <w:snapToGrid w:val="0"/>
        <w:spacing w:line="360" w:lineRule="auto"/>
        <w:ind w:firstLineChars="200" w:firstLine="480"/>
        <w:rPr>
          <w:sz w:val="24"/>
          <w:szCs w:val="24"/>
        </w:rPr>
      </w:pPr>
      <w:r>
        <w:rPr>
          <w:rFonts w:hint="eastAsia"/>
          <w:sz w:val="24"/>
          <w:szCs w:val="24"/>
        </w:rPr>
        <w:t>流量计由稳压电源供电，将稳压电源的电压调整至流量计的正常工作电压，使流量计正常工作，然后缓慢下调稳压电源的电压至流量计设计电压下限时，检查是否有正常提示。</w:t>
      </w:r>
    </w:p>
    <w:p w14:paraId="3850F3AA" w14:textId="7D3BDB86" w:rsidR="00D21766" w:rsidRDefault="00D21766" w:rsidP="00D21766">
      <w:pPr>
        <w:autoSpaceDE w:val="0"/>
        <w:autoSpaceDN w:val="0"/>
        <w:adjustRightInd w:val="0"/>
        <w:snapToGrid w:val="0"/>
        <w:spacing w:line="360" w:lineRule="auto"/>
        <w:jc w:val="left"/>
        <w:rPr>
          <w:sz w:val="24"/>
          <w:szCs w:val="24"/>
        </w:rPr>
      </w:pPr>
      <w:r>
        <w:rPr>
          <w:rFonts w:hint="eastAsia"/>
          <w:sz w:val="24"/>
          <w:szCs w:val="24"/>
        </w:rPr>
        <w:t>10.</w:t>
      </w:r>
      <w:r w:rsidR="00D72803">
        <w:rPr>
          <w:rFonts w:hint="eastAsia"/>
          <w:sz w:val="24"/>
          <w:szCs w:val="24"/>
        </w:rPr>
        <w:t>5</w:t>
      </w:r>
      <w:r>
        <w:rPr>
          <w:rFonts w:hint="eastAsia"/>
          <w:sz w:val="24"/>
          <w:szCs w:val="24"/>
        </w:rPr>
        <w:t>.1</w:t>
      </w:r>
      <w:r>
        <w:rPr>
          <w:sz w:val="24"/>
          <w:szCs w:val="24"/>
        </w:rPr>
        <w:t>.</w:t>
      </w:r>
      <w:r>
        <w:rPr>
          <w:rFonts w:hint="eastAsia"/>
          <w:sz w:val="24"/>
          <w:szCs w:val="24"/>
        </w:rPr>
        <w:t xml:space="preserve">5 </w:t>
      </w:r>
      <w:r>
        <w:rPr>
          <w:sz w:val="24"/>
          <w:szCs w:val="24"/>
        </w:rPr>
        <w:t>合格判据</w:t>
      </w:r>
    </w:p>
    <w:p w14:paraId="14A08A31" w14:textId="77777777" w:rsidR="00D21766" w:rsidRDefault="00D21766" w:rsidP="00D21766">
      <w:pPr>
        <w:adjustRightInd w:val="0"/>
        <w:snapToGrid w:val="0"/>
        <w:spacing w:line="360" w:lineRule="auto"/>
        <w:ind w:firstLineChars="200" w:firstLine="480"/>
        <w:rPr>
          <w:sz w:val="24"/>
          <w:szCs w:val="24"/>
        </w:rPr>
      </w:pPr>
      <w:r>
        <w:rPr>
          <w:sz w:val="24"/>
          <w:szCs w:val="24"/>
        </w:rPr>
        <w:t>检</w:t>
      </w:r>
      <w:r>
        <w:rPr>
          <w:rFonts w:hint="eastAsia"/>
          <w:sz w:val="24"/>
          <w:szCs w:val="24"/>
        </w:rPr>
        <w:t>查</w:t>
      </w:r>
      <w:r>
        <w:rPr>
          <w:sz w:val="24"/>
          <w:szCs w:val="24"/>
        </w:rPr>
        <w:t>流量计</w:t>
      </w:r>
      <w:r>
        <w:rPr>
          <w:rFonts w:hint="eastAsia"/>
          <w:sz w:val="24"/>
          <w:szCs w:val="24"/>
        </w:rPr>
        <w:t>的工作电源欠压提示应</w:t>
      </w:r>
      <w:r>
        <w:rPr>
          <w:sz w:val="24"/>
          <w:szCs w:val="24"/>
        </w:rPr>
        <w:t>符合第</w:t>
      </w:r>
      <w:r>
        <w:rPr>
          <w:rFonts w:hint="eastAsia"/>
          <w:sz w:val="24"/>
          <w:szCs w:val="24"/>
        </w:rPr>
        <w:t>7</w:t>
      </w:r>
      <w:r>
        <w:rPr>
          <w:sz w:val="24"/>
          <w:szCs w:val="24"/>
        </w:rPr>
        <w:t>.</w:t>
      </w:r>
      <w:r>
        <w:rPr>
          <w:rFonts w:hint="eastAsia"/>
          <w:sz w:val="24"/>
          <w:szCs w:val="24"/>
        </w:rPr>
        <w:t>4</w:t>
      </w:r>
      <w:r>
        <w:rPr>
          <w:sz w:val="24"/>
          <w:szCs w:val="24"/>
        </w:rPr>
        <w:t>.</w:t>
      </w:r>
      <w:r>
        <w:rPr>
          <w:rFonts w:hint="eastAsia"/>
          <w:sz w:val="24"/>
          <w:szCs w:val="24"/>
        </w:rPr>
        <w:t>1</w:t>
      </w:r>
      <w:r>
        <w:rPr>
          <w:rFonts w:hint="eastAsia"/>
          <w:sz w:val="24"/>
          <w:szCs w:val="24"/>
        </w:rPr>
        <w:t>条的</w:t>
      </w:r>
      <w:r>
        <w:rPr>
          <w:sz w:val="24"/>
          <w:szCs w:val="24"/>
        </w:rPr>
        <w:t>要求。</w:t>
      </w:r>
    </w:p>
    <w:p w14:paraId="6DE22D93" w14:textId="45E7C8BB" w:rsidR="00D21766" w:rsidRDefault="00D21766" w:rsidP="00D21766">
      <w:pPr>
        <w:snapToGrid w:val="0"/>
        <w:spacing w:line="360" w:lineRule="auto"/>
        <w:rPr>
          <w:sz w:val="24"/>
          <w:szCs w:val="24"/>
        </w:rPr>
      </w:pPr>
      <w:r>
        <w:rPr>
          <w:rFonts w:hint="eastAsia"/>
          <w:sz w:val="24"/>
          <w:szCs w:val="24"/>
        </w:rPr>
        <w:t>10.</w:t>
      </w:r>
      <w:r w:rsidR="00D72803">
        <w:rPr>
          <w:rFonts w:hint="eastAsia"/>
          <w:sz w:val="24"/>
          <w:szCs w:val="24"/>
        </w:rPr>
        <w:t>5</w:t>
      </w:r>
      <w:r>
        <w:rPr>
          <w:rFonts w:hint="eastAsia"/>
          <w:sz w:val="24"/>
          <w:szCs w:val="24"/>
        </w:rPr>
        <w:t>.2</w:t>
      </w:r>
      <w:r>
        <w:rPr>
          <w:rFonts w:hint="eastAsia"/>
          <w:sz w:val="24"/>
          <w:szCs w:val="24"/>
        </w:rPr>
        <w:t>断电保护</w:t>
      </w:r>
    </w:p>
    <w:p w14:paraId="18FB4DF3" w14:textId="459333A7" w:rsidR="00D21766" w:rsidRDefault="00D21766" w:rsidP="00D21766">
      <w:pPr>
        <w:adjustRightInd w:val="0"/>
        <w:snapToGrid w:val="0"/>
        <w:spacing w:line="360" w:lineRule="auto"/>
        <w:rPr>
          <w:sz w:val="24"/>
          <w:szCs w:val="24"/>
        </w:rPr>
      </w:pPr>
      <w:r>
        <w:rPr>
          <w:rFonts w:hint="eastAsia"/>
          <w:sz w:val="24"/>
          <w:szCs w:val="24"/>
        </w:rPr>
        <w:t>10.</w:t>
      </w:r>
      <w:r w:rsidR="00D72803">
        <w:rPr>
          <w:rFonts w:hint="eastAsia"/>
          <w:sz w:val="24"/>
          <w:szCs w:val="24"/>
        </w:rPr>
        <w:t>5</w:t>
      </w:r>
      <w:r>
        <w:rPr>
          <w:rFonts w:hint="eastAsia"/>
          <w:sz w:val="24"/>
          <w:szCs w:val="24"/>
        </w:rPr>
        <w:t>.2</w:t>
      </w:r>
      <w:r>
        <w:rPr>
          <w:sz w:val="24"/>
          <w:szCs w:val="24"/>
        </w:rPr>
        <w:t>.</w:t>
      </w:r>
      <w:r>
        <w:rPr>
          <w:rFonts w:hint="eastAsia"/>
          <w:sz w:val="24"/>
          <w:szCs w:val="24"/>
        </w:rPr>
        <w:t xml:space="preserve">1 </w:t>
      </w:r>
      <w:r>
        <w:rPr>
          <w:sz w:val="24"/>
          <w:szCs w:val="24"/>
        </w:rPr>
        <w:t>试验目的</w:t>
      </w:r>
    </w:p>
    <w:p w14:paraId="7BEA2C54" w14:textId="77777777" w:rsidR="00D21766" w:rsidRDefault="00D21766" w:rsidP="00D21766">
      <w:pPr>
        <w:adjustRightInd w:val="0"/>
        <w:snapToGrid w:val="0"/>
        <w:spacing w:line="360" w:lineRule="auto"/>
        <w:ind w:firstLineChars="200" w:firstLine="480"/>
        <w:rPr>
          <w:sz w:val="24"/>
          <w:szCs w:val="24"/>
        </w:rPr>
      </w:pPr>
      <w:r>
        <w:rPr>
          <w:sz w:val="24"/>
          <w:szCs w:val="24"/>
        </w:rPr>
        <w:t>检</w:t>
      </w:r>
      <w:r>
        <w:rPr>
          <w:rFonts w:hint="eastAsia"/>
          <w:sz w:val="24"/>
          <w:szCs w:val="24"/>
        </w:rPr>
        <w:t>查</w:t>
      </w:r>
      <w:r>
        <w:rPr>
          <w:sz w:val="24"/>
          <w:szCs w:val="24"/>
        </w:rPr>
        <w:t>流量计</w:t>
      </w:r>
      <w:r>
        <w:rPr>
          <w:rFonts w:hint="eastAsia"/>
          <w:sz w:val="24"/>
          <w:szCs w:val="24"/>
        </w:rPr>
        <w:t>的断电保护</w:t>
      </w:r>
      <w:r>
        <w:rPr>
          <w:sz w:val="24"/>
          <w:szCs w:val="24"/>
        </w:rPr>
        <w:t>功能是否符合第</w:t>
      </w:r>
      <w:r>
        <w:rPr>
          <w:rFonts w:eastAsia="黑体" w:hint="eastAsia"/>
          <w:sz w:val="24"/>
          <w:szCs w:val="24"/>
        </w:rPr>
        <w:t>7</w:t>
      </w:r>
      <w:r>
        <w:rPr>
          <w:rFonts w:eastAsia="黑体"/>
          <w:sz w:val="24"/>
          <w:szCs w:val="24"/>
        </w:rPr>
        <w:t>.</w:t>
      </w:r>
      <w:r>
        <w:rPr>
          <w:rFonts w:eastAsia="黑体" w:hint="eastAsia"/>
          <w:sz w:val="24"/>
          <w:szCs w:val="24"/>
        </w:rPr>
        <w:t>4.2</w:t>
      </w:r>
      <w:r>
        <w:rPr>
          <w:rFonts w:hint="eastAsia"/>
          <w:sz w:val="24"/>
          <w:szCs w:val="24"/>
        </w:rPr>
        <w:t>条的</w:t>
      </w:r>
      <w:r>
        <w:rPr>
          <w:sz w:val="24"/>
          <w:szCs w:val="24"/>
        </w:rPr>
        <w:t>要求。</w:t>
      </w:r>
    </w:p>
    <w:p w14:paraId="61B3968A" w14:textId="6EFB5350" w:rsidR="00D21766" w:rsidRDefault="00D21766" w:rsidP="00D21766">
      <w:pPr>
        <w:adjustRightInd w:val="0"/>
        <w:snapToGrid w:val="0"/>
        <w:spacing w:line="360" w:lineRule="auto"/>
        <w:rPr>
          <w:sz w:val="24"/>
          <w:szCs w:val="24"/>
        </w:rPr>
      </w:pPr>
      <w:r>
        <w:rPr>
          <w:rFonts w:hint="eastAsia"/>
          <w:sz w:val="24"/>
          <w:szCs w:val="24"/>
        </w:rPr>
        <w:t>10.</w:t>
      </w:r>
      <w:r w:rsidR="00D72803">
        <w:rPr>
          <w:rFonts w:hint="eastAsia"/>
          <w:sz w:val="24"/>
          <w:szCs w:val="24"/>
        </w:rPr>
        <w:t>5</w:t>
      </w:r>
      <w:r>
        <w:rPr>
          <w:rFonts w:hint="eastAsia"/>
          <w:sz w:val="24"/>
          <w:szCs w:val="24"/>
        </w:rPr>
        <w:t>.2</w:t>
      </w:r>
      <w:r>
        <w:rPr>
          <w:sz w:val="24"/>
          <w:szCs w:val="24"/>
        </w:rPr>
        <w:t>.</w:t>
      </w:r>
      <w:r>
        <w:rPr>
          <w:rFonts w:hint="eastAsia"/>
          <w:sz w:val="24"/>
          <w:szCs w:val="24"/>
        </w:rPr>
        <w:t xml:space="preserve">2 </w:t>
      </w:r>
      <w:r>
        <w:rPr>
          <w:sz w:val="24"/>
          <w:szCs w:val="24"/>
        </w:rPr>
        <w:t>试验条件</w:t>
      </w:r>
    </w:p>
    <w:p w14:paraId="41A30812" w14:textId="77777777" w:rsidR="00D21766" w:rsidRDefault="00D21766" w:rsidP="00D21766">
      <w:pPr>
        <w:adjustRightInd w:val="0"/>
        <w:snapToGrid w:val="0"/>
        <w:spacing w:line="360" w:lineRule="auto"/>
        <w:ind w:firstLineChars="200" w:firstLine="480"/>
        <w:rPr>
          <w:sz w:val="24"/>
          <w:szCs w:val="24"/>
        </w:rPr>
      </w:pPr>
      <w:r>
        <w:rPr>
          <w:sz w:val="24"/>
          <w:szCs w:val="24"/>
        </w:rPr>
        <w:t>在额定工作条件下试验。</w:t>
      </w:r>
    </w:p>
    <w:p w14:paraId="26796F82" w14:textId="43F5663A" w:rsidR="00D21766" w:rsidRDefault="00D21766" w:rsidP="00D21766">
      <w:pPr>
        <w:adjustRightInd w:val="0"/>
        <w:snapToGrid w:val="0"/>
        <w:spacing w:line="360" w:lineRule="auto"/>
        <w:rPr>
          <w:sz w:val="24"/>
          <w:szCs w:val="24"/>
        </w:rPr>
      </w:pPr>
      <w:r>
        <w:rPr>
          <w:rFonts w:hint="eastAsia"/>
          <w:sz w:val="24"/>
          <w:szCs w:val="24"/>
        </w:rPr>
        <w:t>10.</w:t>
      </w:r>
      <w:r w:rsidR="00D72803">
        <w:rPr>
          <w:rFonts w:hint="eastAsia"/>
          <w:sz w:val="24"/>
          <w:szCs w:val="24"/>
        </w:rPr>
        <w:t>5</w:t>
      </w:r>
      <w:r>
        <w:rPr>
          <w:rFonts w:hint="eastAsia"/>
          <w:sz w:val="24"/>
          <w:szCs w:val="24"/>
        </w:rPr>
        <w:t>.2</w:t>
      </w:r>
      <w:r>
        <w:rPr>
          <w:sz w:val="24"/>
          <w:szCs w:val="24"/>
        </w:rPr>
        <w:t>.</w:t>
      </w:r>
      <w:r>
        <w:rPr>
          <w:rFonts w:hint="eastAsia"/>
          <w:sz w:val="24"/>
          <w:szCs w:val="24"/>
        </w:rPr>
        <w:t xml:space="preserve">3 </w:t>
      </w:r>
      <w:r>
        <w:rPr>
          <w:sz w:val="24"/>
          <w:szCs w:val="24"/>
        </w:rPr>
        <w:t>试验设备</w:t>
      </w:r>
    </w:p>
    <w:p w14:paraId="1BB7A752" w14:textId="77777777" w:rsidR="00D21766" w:rsidRDefault="00D21766" w:rsidP="00D21766">
      <w:pPr>
        <w:adjustRightInd w:val="0"/>
        <w:snapToGrid w:val="0"/>
        <w:spacing w:line="360" w:lineRule="auto"/>
        <w:ind w:firstLineChars="200" w:firstLine="480"/>
        <w:rPr>
          <w:sz w:val="24"/>
          <w:szCs w:val="24"/>
        </w:rPr>
      </w:pPr>
      <w:r>
        <w:rPr>
          <w:rFonts w:hint="eastAsia"/>
          <w:sz w:val="24"/>
          <w:szCs w:val="24"/>
        </w:rPr>
        <w:t>稳压电源。</w:t>
      </w:r>
    </w:p>
    <w:p w14:paraId="6F9AA723" w14:textId="480F4215" w:rsidR="00D21766" w:rsidRDefault="00D21766" w:rsidP="00D21766">
      <w:pPr>
        <w:snapToGrid w:val="0"/>
        <w:spacing w:line="360" w:lineRule="auto"/>
        <w:rPr>
          <w:sz w:val="24"/>
          <w:szCs w:val="24"/>
        </w:rPr>
      </w:pPr>
      <w:r>
        <w:rPr>
          <w:rFonts w:hint="eastAsia"/>
          <w:sz w:val="24"/>
          <w:szCs w:val="24"/>
        </w:rPr>
        <w:t>10.</w:t>
      </w:r>
      <w:r w:rsidR="00D72803">
        <w:rPr>
          <w:rFonts w:hint="eastAsia"/>
          <w:sz w:val="24"/>
          <w:szCs w:val="24"/>
        </w:rPr>
        <w:t>5</w:t>
      </w:r>
      <w:r>
        <w:rPr>
          <w:rFonts w:hint="eastAsia"/>
          <w:sz w:val="24"/>
          <w:szCs w:val="24"/>
        </w:rPr>
        <w:t>.2</w:t>
      </w:r>
      <w:r>
        <w:rPr>
          <w:sz w:val="24"/>
          <w:szCs w:val="24"/>
        </w:rPr>
        <w:t>.</w:t>
      </w:r>
      <w:r>
        <w:rPr>
          <w:rFonts w:hint="eastAsia"/>
          <w:sz w:val="24"/>
          <w:szCs w:val="24"/>
        </w:rPr>
        <w:t xml:space="preserve">4 </w:t>
      </w:r>
      <w:r>
        <w:rPr>
          <w:sz w:val="24"/>
          <w:szCs w:val="24"/>
        </w:rPr>
        <w:t>试验程序</w:t>
      </w:r>
    </w:p>
    <w:p w14:paraId="1B0AEC51" w14:textId="77777777" w:rsidR="00D21766" w:rsidRDefault="00D21766" w:rsidP="00D21766">
      <w:pPr>
        <w:snapToGrid w:val="0"/>
        <w:spacing w:line="360" w:lineRule="auto"/>
        <w:ind w:firstLineChars="200" w:firstLine="480"/>
        <w:rPr>
          <w:sz w:val="24"/>
          <w:szCs w:val="24"/>
        </w:rPr>
      </w:pPr>
      <w:r>
        <w:rPr>
          <w:rFonts w:hint="eastAsia"/>
          <w:sz w:val="24"/>
          <w:szCs w:val="24"/>
        </w:rPr>
        <w:t>流量计由稳压电源供电，将稳压电源的电压调整至正常工作电压，使流量计处于正常工作状态但不通气，记录流量计内需要保存的信息和数据。</w:t>
      </w:r>
    </w:p>
    <w:p w14:paraId="0D18A9FC" w14:textId="77777777" w:rsidR="00D21766" w:rsidRDefault="00D21766" w:rsidP="00D21766">
      <w:pPr>
        <w:snapToGrid w:val="0"/>
        <w:spacing w:line="360" w:lineRule="auto"/>
        <w:ind w:firstLineChars="200" w:firstLine="480"/>
        <w:rPr>
          <w:sz w:val="24"/>
          <w:szCs w:val="24"/>
        </w:rPr>
      </w:pPr>
      <w:r>
        <w:rPr>
          <w:rFonts w:hint="eastAsia"/>
          <w:sz w:val="24"/>
          <w:szCs w:val="24"/>
        </w:rPr>
        <w:t xml:space="preserve">a) </w:t>
      </w:r>
      <w:r>
        <w:rPr>
          <w:rFonts w:hint="eastAsia"/>
          <w:sz w:val="24"/>
          <w:szCs w:val="24"/>
        </w:rPr>
        <w:t>先将稳压电源电压缓慢降至欠压设计值，</w:t>
      </w:r>
      <w:r>
        <w:rPr>
          <w:rFonts w:hint="eastAsia"/>
          <w:sz w:val="24"/>
          <w:szCs w:val="24"/>
        </w:rPr>
        <w:t>0.5 h</w:t>
      </w:r>
      <w:r>
        <w:rPr>
          <w:rFonts w:hint="eastAsia"/>
          <w:sz w:val="24"/>
          <w:szCs w:val="24"/>
        </w:rPr>
        <w:t>后恢复到流量计正常工作电压，检查流量计内需要保存的信息和数据与欠压前是否一致；</w:t>
      </w:r>
      <w:r>
        <w:rPr>
          <w:rFonts w:hint="eastAsia"/>
          <w:sz w:val="24"/>
          <w:szCs w:val="24"/>
        </w:rPr>
        <w:t xml:space="preserve"> </w:t>
      </w:r>
    </w:p>
    <w:p w14:paraId="063DD1C3" w14:textId="77777777" w:rsidR="00D21766" w:rsidRDefault="00D21766" w:rsidP="00D21766">
      <w:pPr>
        <w:snapToGrid w:val="0"/>
        <w:spacing w:line="360" w:lineRule="auto"/>
        <w:ind w:firstLineChars="200" w:firstLine="480"/>
        <w:rPr>
          <w:sz w:val="24"/>
          <w:szCs w:val="24"/>
        </w:rPr>
      </w:pPr>
      <w:r>
        <w:rPr>
          <w:rFonts w:hint="eastAsia"/>
          <w:sz w:val="24"/>
          <w:szCs w:val="24"/>
        </w:rPr>
        <w:t xml:space="preserve">b) </w:t>
      </w:r>
      <w:r>
        <w:rPr>
          <w:rFonts w:hint="eastAsia"/>
          <w:sz w:val="24"/>
          <w:szCs w:val="24"/>
        </w:rPr>
        <w:t>中断稳压电源供电，</w:t>
      </w:r>
      <w:r>
        <w:rPr>
          <w:rFonts w:hint="eastAsia"/>
          <w:sz w:val="24"/>
          <w:szCs w:val="24"/>
        </w:rPr>
        <w:t>0.5 h</w:t>
      </w:r>
      <w:r>
        <w:rPr>
          <w:rFonts w:hint="eastAsia"/>
          <w:sz w:val="24"/>
          <w:szCs w:val="24"/>
        </w:rPr>
        <w:t>后接通稳压电源到流量计正常工作电压供电，检查流量计内需要保存的信息与断电前是否一致。</w:t>
      </w:r>
    </w:p>
    <w:p w14:paraId="0CA4D593" w14:textId="64946CBD" w:rsidR="00D21766" w:rsidRDefault="00D21766" w:rsidP="00D21766">
      <w:pPr>
        <w:autoSpaceDE w:val="0"/>
        <w:autoSpaceDN w:val="0"/>
        <w:adjustRightInd w:val="0"/>
        <w:snapToGrid w:val="0"/>
        <w:spacing w:line="360" w:lineRule="auto"/>
        <w:jc w:val="left"/>
        <w:rPr>
          <w:sz w:val="24"/>
          <w:szCs w:val="24"/>
        </w:rPr>
      </w:pPr>
      <w:r>
        <w:rPr>
          <w:rFonts w:hint="eastAsia"/>
          <w:sz w:val="24"/>
          <w:szCs w:val="24"/>
        </w:rPr>
        <w:t>10.</w:t>
      </w:r>
      <w:r w:rsidR="00D72803">
        <w:rPr>
          <w:rFonts w:hint="eastAsia"/>
          <w:sz w:val="24"/>
          <w:szCs w:val="24"/>
        </w:rPr>
        <w:t>5</w:t>
      </w:r>
      <w:r>
        <w:rPr>
          <w:rFonts w:hint="eastAsia"/>
          <w:sz w:val="24"/>
          <w:szCs w:val="24"/>
        </w:rPr>
        <w:t>.2</w:t>
      </w:r>
      <w:r>
        <w:rPr>
          <w:sz w:val="24"/>
          <w:szCs w:val="24"/>
        </w:rPr>
        <w:t>.</w:t>
      </w:r>
      <w:r>
        <w:rPr>
          <w:rFonts w:hint="eastAsia"/>
          <w:sz w:val="24"/>
          <w:szCs w:val="24"/>
        </w:rPr>
        <w:t xml:space="preserve">5 </w:t>
      </w:r>
      <w:r>
        <w:rPr>
          <w:sz w:val="24"/>
          <w:szCs w:val="24"/>
        </w:rPr>
        <w:t>合格判据</w:t>
      </w:r>
    </w:p>
    <w:p w14:paraId="2AA21091" w14:textId="77777777" w:rsidR="00D21766" w:rsidRDefault="00D21766" w:rsidP="00D21766">
      <w:pPr>
        <w:adjustRightInd w:val="0"/>
        <w:snapToGrid w:val="0"/>
        <w:spacing w:line="360" w:lineRule="auto"/>
        <w:ind w:firstLineChars="200" w:firstLine="480"/>
        <w:rPr>
          <w:sz w:val="24"/>
          <w:szCs w:val="24"/>
        </w:rPr>
      </w:pPr>
      <w:r>
        <w:rPr>
          <w:sz w:val="24"/>
          <w:szCs w:val="24"/>
        </w:rPr>
        <w:t>检</w:t>
      </w:r>
      <w:r>
        <w:rPr>
          <w:rFonts w:hint="eastAsia"/>
          <w:sz w:val="24"/>
          <w:szCs w:val="24"/>
        </w:rPr>
        <w:t>查</w:t>
      </w:r>
      <w:r>
        <w:rPr>
          <w:sz w:val="24"/>
          <w:szCs w:val="24"/>
        </w:rPr>
        <w:t>流量计</w:t>
      </w:r>
      <w:r>
        <w:rPr>
          <w:rFonts w:hint="eastAsia"/>
          <w:sz w:val="24"/>
          <w:szCs w:val="24"/>
        </w:rPr>
        <w:t>的断电保护功能应</w:t>
      </w:r>
      <w:r>
        <w:rPr>
          <w:sz w:val="24"/>
          <w:szCs w:val="24"/>
        </w:rPr>
        <w:t>符合第</w:t>
      </w:r>
      <w:r>
        <w:rPr>
          <w:rFonts w:eastAsia="黑体" w:hint="eastAsia"/>
          <w:sz w:val="24"/>
          <w:szCs w:val="24"/>
        </w:rPr>
        <w:t>7</w:t>
      </w:r>
      <w:r>
        <w:rPr>
          <w:rFonts w:eastAsia="黑体"/>
          <w:sz w:val="24"/>
          <w:szCs w:val="24"/>
        </w:rPr>
        <w:t>.</w:t>
      </w:r>
      <w:r>
        <w:rPr>
          <w:rFonts w:eastAsia="黑体" w:hint="eastAsia"/>
          <w:sz w:val="24"/>
          <w:szCs w:val="24"/>
        </w:rPr>
        <w:t>4.2</w:t>
      </w:r>
      <w:r>
        <w:rPr>
          <w:rFonts w:hint="eastAsia"/>
          <w:sz w:val="24"/>
          <w:szCs w:val="24"/>
        </w:rPr>
        <w:t>条的</w:t>
      </w:r>
      <w:r>
        <w:rPr>
          <w:sz w:val="24"/>
          <w:szCs w:val="24"/>
        </w:rPr>
        <w:t>要求。</w:t>
      </w:r>
    </w:p>
    <w:p w14:paraId="2FD11ABC" w14:textId="3CBDEECE" w:rsidR="00A264C2" w:rsidRPr="00471A08" w:rsidRDefault="00A264C2" w:rsidP="00A264C2">
      <w:pPr>
        <w:pStyle w:val="afffe"/>
        <w:snapToGrid w:val="0"/>
        <w:spacing w:line="360" w:lineRule="auto"/>
        <w:ind w:firstLineChars="0" w:firstLine="0"/>
        <w:outlineLvl w:val="1"/>
        <w:rPr>
          <w:sz w:val="24"/>
        </w:rPr>
      </w:pPr>
      <w:bookmarkStart w:id="308" w:name="_Toc219888268"/>
      <w:r w:rsidRPr="00471A08">
        <w:rPr>
          <w:rFonts w:hint="eastAsia"/>
          <w:sz w:val="24"/>
        </w:rPr>
        <w:t>10.</w:t>
      </w:r>
      <w:bookmarkEnd w:id="293"/>
      <w:bookmarkEnd w:id="294"/>
      <w:bookmarkEnd w:id="295"/>
      <w:bookmarkEnd w:id="296"/>
      <w:bookmarkEnd w:id="297"/>
      <w:bookmarkEnd w:id="298"/>
      <w:r w:rsidR="00D72803">
        <w:rPr>
          <w:rFonts w:hint="eastAsia"/>
          <w:sz w:val="24"/>
        </w:rPr>
        <w:t>6</w:t>
      </w:r>
      <w:r w:rsidR="00A37FB1">
        <w:rPr>
          <w:rFonts w:hint="eastAsia"/>
          <w:sz w:val="24"/>
        </w:rPr>
        <w:t xml:space="preserve"> </w:t>
      </w:r>
      <w:r w:rsidRPr="00471A08">
        <w:rPr>
          <w:rFonts w:hint="eastAsia"/>
          <w:sz w:val="24"/>
        </w:rPr>
        <w:t>安全性能</w:t>
      </w:r>
      <w:bookmarkEnd w:id="299"/>
      <w:bookmarkEnd w:id="308"/>
    </w:p>
    <w:p w14:paraId="03FB7C1C" w14:textId="5968F57A" w:rsidR="00A264C2" w:rsidRPr="00471A08" w:rsidRDefault="00A264C2" w:rsidP="00A264C2">
      <w:pPr>
        <w:snapToGrid w:val="0"/>
        <w:spacing w:line="360" w:lineRule="auto"/>
        <w:rPr>
          <w:sz w:val="24"/>
        </w:rPr>
      </w:pPr>
      <w:r w:rsidRPr="00471A08">
        <w:rPr>
          <w:rFonts w:hint="eastAsia"/>
          <w:sz w:val="24"/>
        </w:rPr>
        <w:t>10.</w:t>
      </w:r>
      <w:r w:rsidR="00D72803">
        <w:rPr>
          <w:rFonts w:hint="eastAsia"/>
          <w:sz w:val="24"/>
        </w:rPr>
        <w:t>6</w:t>
      </w:r>
      <w:r w:rsidRPr="00471A08">
        <w:rPr>
          <w:rFonts w:hint="eastAsia"/>
          <w:sz w:val="24"/>
        </w:rPr>
        <w:t xml:space="preserve">.1 </w:t>
      </w:r>
      <w:r w:rsidRPr="00471A08">
        <w:rPr>
          <w:rFonts w:hint="eastAsia"/>
          <w:sz w:val="24"/>
        </w:rPr>
        <w:t>绝缘电阻</w:t>
      </w:r>
    </w:p>
    <w:p w14:paraId="61D50188" w14:textId="1221B1C4" w:rsidR="00A264C2" w:rsidRPr="00471A08" w:rsidRDefault="00A264C2" w:rsidP="00A264C2">
      <w:pPr>
        <w:adjustRightInd w:val="0"/>
        <w:snapToGrid w:val="0"/>
        <w:spacing w:line="360" w:lineRule="auto"/>
        <w:rPr>
          <w:sz w:val="24"/>
        </w:rPr>
      </w:pPr>
      <w:r w:rsidRPr="00471A08">
        <w:rPr>
          <w:rFonts w:hint="eastAsia"/>
          <w:sz w:val="24"/>
        </w:rPr>
        <w:lastRenderedPageBreak/>
        <w:t>10.</w:t>
      </w:r>
      <w:r w:rsidR="00D72803">
        <w:rPr>
          <w:rFonts w:hint="eastAsia"/>
          <w:sz w:val="24"/>
        </w:rPr>
        <w:t>6</w:t>
      </w:r>
      <w:r w:rsidRPr="00471A08">
        <w:rPr>
          <w:sz w:val="24"/>
        </w:rPr>
        <w:t>.</w:t>
      </w:r>
      <w:r w:rsidRPr="00471A08">
        <w:rPr>
          <w:rFonts w:hint="eastAsia"/>
          <w:sz w:val="24"/>
        </w:rPr>
        <w:t>1</w:t>
      </w:r>
      <w:r w:rsidRPr="00471A08">
        <w:rPr>
          <w:sz w:val="24"/>
        </w:rPr>
        <w:t>.</w:t>
      </w:r>
      <w:r w:rsidRPr="00471A08">
        <w:rPr>
          <w:rFonts w:hint="eastAsia"/>
          <w:sz w:val="24"/>
        </w:rPr>
        <w:t xml:space="preserve">1 </w:t>
      </w:r>
      <w:r w:rsidRPr="00471A08">
        <w:rPr>
          <w:sz w:val="24"/>
        </w:rPr>
        <w:t>试验目的</w:t>
      </w:r>
    </w:p>
    <w:p w14:paraId="43A8A38F" w14:textId="2ED55818" w:rsidR="00A264C2" w:rsidRPr="00471A08" w:rsidRDefault="00A264C2" w:rsidP="00A264C2">
      <w:pPr>
        <w:adjustRightInd w:val="0"/>
        <w:snapToGrid w:val="0"/>
        <w:spacing w:line="360" w:lineRule="auto"/>
        <w:ind w:firstLineChars="200" w:firstLine="480"/>
        <w:rPr>
          <w:sz w:val="24"/>
        </w:rPr>
      </w:pPr>
      <w:r w:rsidRPr="00471A08">
        <w:rPr>
          <w:sz w:val="24"/>
        </w:rPr>
        <w:t>检</w:t>
      </w:r>
      <w:r w:rsidRPr="00471A08">
        <w:rPr>
          <w:rFonts w:hint="eastAsia"/>
          <w:sz w:val="24"/>
        </w:rPr>
        <w:t>验</w:t>
      </w:r>
      <w:r w:rsidRPr="00471A08">
        <w:rPr>
          <w:sz w:val="24"/>
        </w:rPr>
        <w:t>流量计</w:t>
      </w:r>
      <w:r w:rsidRPr="00471A08">
        <w:rPr>
          <w:rFonts w:hint="eastAsia"/>
          <w:sz w:val="24"/>
        </w:rPr>
        <w:t>各端子之间的绝缘电阻</w:t>
      </w:r>
      <w:r w:rsidRPr="00471A08">
        <w:rPr>
          <w:sz w:val="24"/>
        </w:rPr>
        <w:t>是否符合</w:t>
      </w:r>
      <w:r w:rsidRPr="00471A08">
        <w:rPr>
          <w:rFonts w:eastAsia="黑体" w:hint="eastAsia"/>
          <w:sz w:val="24"/>
        </w:rPr>
        <w:t>7</w:t>
      </w:r>
      <w:r w:rsidRPr="00471A08">
        <w:rPr>
          <w:rFonts w:eastAsia="黑体"/>
          <w:sz w:val="24"/>
        </w:rPr>
        <w:t>.</w:t>
      </w:r>
      <w:r w:rsidR="00A90B68">
        <w:rPr>
          <w:rFonts w:eastAsia="黑体" w:hint="eastAsia"/>
          <w:sz w:val="24"/>
        </w:rPr>
        <w:t>5</w:t>
      </w:r>
      <w:r w:rsidRPr="00471A08">
        <w:rPr>
          <w:rFonts w:eastAsia="黑体"/>
          <w:sz w:val="24"/>
        </w:rPr>
        <w:t>.</w:t>
      </w:r>
      <w:r w:rsidRPr="00471A08">
        <w:rPr>
          <w:rFonts w:eastAsia="黑体" w:hint="eastAsia"/>
          <w:sz w:val="24"/>
        </w:rPr>
        <w:t>1</w:t>
      </w:r>
      <w:r w:rsidRPr="00471A08">
        <w:rPr>
          <w:rFonts w:hint="eastAsia"/>
          <w:sz w:val="24"/>
        </w:rPr>
        <w:t>的</w:t>
      </w:r>
      <w:r w:rsidRPr="00471A08">
        <w:rPr>
          <w:sz w:val="24"/>
        </w:rPr>
        <w:t>要求。</w:t>
      </w:r>
    </w:p>
    <w:p w14:paraId="37978708" w14:textId="629E4EFE"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6</w:t>
      </w:r>
      <w:r w:rsidRPr="00471A08">
        <w:rPr>
          <w:sz w:val="24"/>
        </w:rPr>
        <w:t>.</w:t>
      </w:r>
      <w:r w:rsidRPr="00471A08">
        <w:rPr>
          <w:rFonts w:hint="eastAsia"/>
          <w:sz w:val="24"/>
        </w:rPr>
        <w:t>1</w:t>
      </w:r>
      <w:r w:rsidRPr="00471A08">
        <w:rPr>
          <w:sz w:val="24"/>
        </w:rPr>
        <w:t>.</w:t>
      </w:r>
      <w:r w:rsidRPr="00471A08">
        <w:rPr>
          <w:rFonts w:hint="eastAsia"/>
          <w:sz w:val="24"/>
        </w:rPr>
        <w:t xml:space="preserve">2 </w:t>
      </w:r>
      <w:r w:rsidRPr="00471A08">
        <w:rPr>
          <w:sz w:val="24"/>
        </w:rPr>
        <w:t>试验条件</w:t>
      </w:r>
    </w:p>
    <w:p w14:paraId="4B240ED4" w14:textId="77777777" w:rsidR="00A264C2" w:rsidRPr="00471A08" w:rsidRDefault="00A264C2" w:rsidP="00A264C2">
      <w:pPr>
        <w:adjustRightInd w:val="0"/>
        <w:snapToGrid w:val="0"/>
        <w:spacing w:line="360" w:lineRule="auto"/>
        <w:ind w:firstLineChars="200" w:firstLine="480"/>
        <w:rPr>
          <w:sz w:val="24"/>
        </w:rPr>
      </w:pPr>
      <w:r w:rsidRPr="00471A08">
        <w:rPr>
          <w:rFonts w:hint="eastAsia"/>
          <w:sz w:val="24"/>
        </w:rPr>
        <w:t>试验在额定条件下进行。</w:t>
      </w:r>
    </w:p>
    <w:p w14:paraId="4159BB73" w14:textId="1054CEDA"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6</w:t>
      </w:r>
      <w:r w:rsidRPr="00471A08">
        <w:rPr>
          <w:sz w:val="24"/>
        </w:rPr>
        <w:t>.</w:t>
      </w:r>
      <w:r w:rsidRPr="00471A08">
        <w:rPr>
          <w:rFonts w:hint="eastAsia"/>
          <w:sz w:val="24"/>
        </w:rPr>
        <w:t>1</w:t>
      </w:r>
      <w:r w:rsidRPr="00471A08">
        <w:rPr>
          <w:sz w:val="24"/>
        </w:rPr>
        <w:t>.</w:t>
      </w:r>
      <w:r w:rsidRPr="00471A08">
        <w:rPr>
          <w:rFonts w:hint="eastAsia"/>
          <w:sz w:val="24"/>
        </w:rPr>
        <w:t xml:space="preserve">3 </w:t>
      </w:r>
      <w:r w:rsidRPr="00471A08">
        <w:rPr>
          <w:sz w:val="24"/>
        </w:rPr>
        <w:t>试验设备</w:t>
      </w:r>
    </w:p>
    <w:p w14:paraId="2A78FBDA" w14:textId="77777777" w:rsidR="00A264C2" w:rsidRPr="00471A08" w:rsidRDefault="00A264C2" w:rsidP="00A264C2">
      <w:pPr>
        <w:adjustRightInd w:val="0"/>
        <w:snapToGrid w:val="0"/>
        <w:spacing w:line="360" w:lineRule="auto"/>
        <w:ind w:firstLineChars="200" w:firstLine="480"/>
        <w:rPr>
          <w:sz w:val="24"/>
        </w:rPr>
      </w:pPr>
      <w:r w:rsidRPr="00471A08">
        <w:rPr>
          <w:rFonts w:cs="宋体" w:hint="eastAsia"/>
          <w:sz w:val="24"/>
        </w:rPr>
        <w:t>兆欧表或</w:t>
      </w:r>
      <w:r w:rsidRPr="00471A08">
        <w:rPr>
          <w:rFonts w:hint="eastAsia"/>
          <w:sz w:val="24"/>
        </w:rPr>
        <w:t>绝缘电阻测试仪。</w:t>
      </w:r>
    </w:p>
    <w:p w14:paraId="7E62A233" w14:textId="556FD11B" w:rsidR="00A264C2" w:rsidRPr="00471A08" w:rsidRDefault="00A264C2" w:rsidP="00A264C2">
      <w:pPr>
        <w:snapToGrid w:val="0"/>
        <w:spacing w:line="360" w:lineRule="auto"/>
        <w:rPr>
          <w:sz w:val="24"/>
        </w:rPr>
      </w:pPr>
      <w:r w:rsidRPr="00471A08">
        <w:rPr>
          <w:rFonts w:hint="eastAsia"/>
          <w:sz w:val="24"/>
        </w:rPr>
        <w:t>10.</w:t>
      </w:r>
      <w:r w:rsidR="00D72803">
        <w:rPr>
          <w:rFonts w:hint="eastAsia"/>
          <w:sz w:val="24"/>
        </w:rPr>
        <w:t>6</w:t>
      </w:r>
      <w:r w:rsidRPr="00471A08">
        <w:rPr>
          <w:sz w:val="24"/>
        </w:rPr>
        <w:t>.</w:t>
      </w:r>
      <w:r w:rsidRPr="00471A08">
        <w:rPr>
          <w:rFonts w:hint="eastAsia"/>
          <w:sz w:val="24"/>
        </w:rPr>
        <w:t>1</w:t>
      </w:r>
      <w:r w:rsidRPr="00471A08">
        <w:rPr>
          <w:sz w:val="24"/>
        </w:rPr>
        <w:t>.</w:t>
      </w:r>
      <w:r w:rsidRPr="00471A08">
        <w:rPr>
          <w:rFonts w:hint="eastAsia"/>
          <w:sz w:val="24"/>
        </w:rPr>
        <w:t xml:space="preserve">4 </w:t>
      </w:r>
      <w:r w:rsidRPr="00471A08">
        <w:rPr>
          <w:sz w:val="24"/>
        </w:rPr>
        <w:t>试验程序</w:t>
      </w:r>
    </w:p>
    <w:p w14:paraId="28F56DB9" w14:textId="77777777" w:rsidR="00A264C2" w:rsidRPr="00471A08" w:rsidRDefault="00A264C2" w:rsidP="00A264C2">
      <w:pPr>
        <w:widowControl/>
        <w:snapToGrid w:val="0"/>
        <w:spacing w:line="360" w:lineRule="auto"/>
        <w:ind w:firstLineChars="200" w:firstLine="480"/>
        <w:jc w:val="left"/>
        <w:rPr>
          <w:sz w:val="24"/>
        </w:rPr>
      </w:pPr>
      <w:r w:rsidRPr="00471A08">
        <w:rPr>
          <w:rFonts w:hint="eastAsia"/>
          <w:sz w:val="24"/>
        </w:rPr>
        <w:t>按表</w:t>
      </w:r>
      <w:r w:rsidRPr="00471A08">
        <w:rPr>
          <w:rFonts w:hint="eastAsia"/>
          <w:sz w:val="24"/>
        </w:rPr>
        <w:t>5</w:t>
      </w:r>
      <w:r w:rsidRPr="00471A08">
        <w:rPr>
          <w:rFonts w:hint="eastAsia"/>
          <w:sz w:val="24"/>
        </w:rPr>
        <w:t>要求，分别对流量计的电源端子与接地端子、输入输出端子与接地端子之间进行绝缘电阻测试</w:t>
      </w:r>
      <w:r w:rsidRPr="00471A08">
        <w:rPr>
          <w:sz w:val="24"/>
        </w:rPr>
        <w:t>。</w:t>
      </w:r>
    </w:p>
    <w:p w14:paraId="6A7F1AF6" w14:textId="059DE21E" w:rsidR="00A264C2" w:rsidRPr="00471A08" w:rsidRDefault="00A264C2" w:rsidP="00A264C2">
      <w:pPr>
        <w:autoSpaceDE w:val="0"/>
        <w:autoSpaceDN w:val="0"/>
        <w:adjustRightInd w:val="0"/>
        <w:snapToGrid w:val="0"/>
        <w:spacing w:line="360" w:lineRule="auto"/>
        <w:jc w:val="left"/>
        <w:rPr>
          <w:sz w:val="24"/>
        </w:rPr>
      </w:pPr>
      <w:r w:rsidRPr="00471A08">
        <w:rPr>
          <w:rFonts w:hint="eastAsia"/>
          <w:sz w:val="24"/>
        </w:rPr>
        <w:t>10.</w:t>
      </w:r>
      <w:r w:rsidR="00D72803">
        <w:rPr>
          <w:rFonts w:hint="eastAsia"/>
          <w:sz w:val="24"/>
        </w:rPr>
        <w:t>6</w:t>
      </w:r>
      <w:r w:rsidRPr="00471A08">
        <w:rPr>
          <w:sz w:val="24"/>
        </w:rPr>
        <w:t>.</w:t>
      </w:r>
      <w:r w:rsidRPr="00471A08">
        <w:rPr>
          <w:rFonts w:hint="eastAsia"/>
          <w:sz w:val="24"/>
        </w:rPr>
        <w:t>1</w:t>
      </w:r>
      <w:r w:rsidRPr="00471A08">
        <w:rPr>
          <w:sz w:val="24"/>
        </w:rPr>
        <w:t>.</w:t>
      </w:r>
      <w:r w:rsidRPr="00471A08">
        <w:rPr>
          <w:rFonts w:hint="eastAsia"/>
          <w:sz w:val="24"/>
        </w:rPr>
        <w:t xml:space="preserve">5 </w:t>
      </w:r>
      <w:r w:rsidRPr="00471A08">
        <w:rPr>
          <w:sz w:val="24"/>
        </w:rPr>
        <w:t>合格判据</w:t>
      </w:r>
    </w:p>
    <w:p w14:paraId="293A3785" w14:textId="1E360BA4" w:rsidR="00A264C2" w:rsidRPr="00471A08" w:rsidRDefault="00A264C2" w:rsidP="00A264C2">
      <w:pPr>
        <w:snapToGrid w:val="0"/>
        <w:spacing w:line="360" w:lineRule="auto"/>
        <w:ind w:firstLineChars="250" w:firstLine="600"/>
        <w:rPr>
          <w:sz w:val="24"/>
        </w:rPr>
      </w:pPr>
      <w:r w:rsidRPr="00471A08">
        <w:rPr>
          <w:sz w:val="24"/>
        </w:rPr>
        <w:t>流量计</w:t>
      </w:r>
      <w:r w:rsidRPr="00471A08">
        <w:rPr>
          <w:rFonts w:hint="eastAsia"/>
          <w:sz w:val="24"/>
        </w:rPr>
        <w:t>各端子之间绝缘电阻应</w:t>
      </w:r>
      <w:r w:rsidRPr="00471A08">
        <w:rPr>
          <w:sz w:val="24"/>
        </w:rPr>
        <w:t>符合</w:t>
      </w:r>
      <w:r w:rsidRPr="00471A08">
        <w:rPr>
          <w:rFonts w:eastAsia="黑体" w:hint="eastAsia"/>
          <w:sz w:val="24"/>
        </w:rPr>
        <w:t>7</w:t>
      </w:r>
      <w:r w:rsidRPr="00471A08">
        <w:rPr>
          <w:rFonts w:eastAsia="黑体"/>
          <w:sz w:val="24"/>
        </w:rPr>
        <w:t>.</w:t>
      </w:r>
      <w:r w:rsidR="00A90B68">
        <w:rPr>
          <w:rFonts w:eastAsia="黑体" w:hint="eastAsia"/>
          <w:sz w:val="24"/>
        </w:rPr>
        <w:t>5</w:t>
      </w:r>
      <w:r w:rsidRPr="00471A08">
        <w:rPr>
          <w:rFonts w:eastAsia="黑体"/>
          <w:sz w:val="24"/>
        </w:rPr>
        <w:t>.</w:t>
      </w:r>
      <w:r w:rsidRPr="00471A08">
        <w:rPr>
          <w:rFonts w:eastAsia="黑体" w:hint="eastAsia"/>
          <w:sz w:val="24"/>
        </w:rPr>
        <w:t>1</w:t>
      </w:r>
      <w:r w:rsidRPr="00471A08">
        <w:rPr>
          <w:rFonts w:hint="eastAsia"/>
          <w:sz w:val="24"/>
        </w:rPr>
        <w:t>的</w:t>
      </w:r>
      <w:r w:rsidRPr="00471A08">
        <w:rPr>
          <w:sz w:val="24"/>
        </w:rPr>
        <w:t>要求。</w:t>
      </w:r>
    </w:p>
    <w:p w14:paraId="3970AF3A" w14:textId="11BCB166" w:rsidR="00A264C2" w:rsidRPr="00471A08" w:rsidRDefault="00A264C2" w:rsidP="00A264C2">
      <w:pPr>
        <w:snapToGrid w:val="0"/>
        <w:spacing w:line="360" w:lineRule="auto"/>
        <w:rPr>
          <w:sz w:val="24"/>
        </w:rPr>
      </w:pPr>
      <w:r w:rsidRPr="00471A08">
        <w:rPr>
          <w:rFonts w:hint="eastAsia"/>
          <w:sz w:val="24"/>
        </w:rPr>
        <w:t>10.</w:t>
      </w:r>
      <w:r w:rsidR="00D72803">
        <w:rPr>
          <w:rFonts w:hint="eastAsia"/>
          <w:sz w:val="24"/>
        </w:rPr>
        <w:t>6</w:t>
      </w:r>
      <w:r w:rsidRPr="00471A08">
        <w:rPr>
          <w:rFonts w:hint="eastAsia"/>
          <w:sz w:val="24"/>
        </w:rPr>
        <w:t xml:space="preserve">.2 </w:t>
      </w:r>
      <w:r w:rsidRPr="00471A08">
        <w:rPr>
          <w:rFonts w:hint="eastAsia"/>
          <w:sz w:val="24"/>
        </w:rPr>
        <w:t>绝缘强度</w:t>
      </w:r>
    </w:p>
    <w:p w14:paraId="32FF099B" w14:textId="48527ED0"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6</w:t>
      </w:r>
      <w:r w:rsidRPr="00471A08">
        <w:rPr>
          <w:sz w:val="24"/>
        </w:rPr>
        <w:t>.</w:t>
      </w:r>
      <w:r w:rsidRPr="00471A08">
        <w:rPr>
          <w:rFonts w:hint="eastAsia"/>
          <w:sz w:val="24"/>
        </w:rPr>
        <w:t>2</w:t>
      </w:r>
      <w:r w:rsidRPr="00471A08">
        <w:rPr>
          <w:sz w:val="24"/>
        </w:rPr>
        <w:t>.</w:t>
      </w:r>
      <w:r w:rsidRPr="00471A08">
        <w:rPr>
          <w:rFonts w:hint="eastAsia"/>
          <w:sz w:val="24"/>
        </w:rPr>
        <w:t xml:space="preserve">1 </w:t>
      </w:r>
      <w:r w:rsidRPr="00471A08">
        <w:rPr>
          <w:sz w:val="24"/>
        </w:rPr>
        <w:t>试验目的</w:t>
      </w:r>
    </w:p>
    <w:p w14:paraId="7D20485C" w14:textId="50AFBF8D" w:rsidR="00A264C2" w:rsidRPr="00471A08" w:rsidRDefault="00A264C2" w:rsidP="00A264C2">
      <w:pPr>
        <w:adjustRightInd w:val="0"/>
        <w:snapToGrid w:val="0"/>
        <w:spacing w:line="360" w:lineRule="auto"/>
        <w:ind w:firstLineChars="200" w:firstLine="480"/>
        <w:rPr>
          <w:sz w:val="24"/>
        </w:rPr>
      </w:pPr>
      <w:r w:rsidRPr="00471A08">
        <w:rPr>
          <w:sz w:val="24"/>
        </w:rPr>
        <w:t>检</w:t>
      </w:r>
      <w:r w:rsidRPr="00471A08">
        <w:rPr>
          <w:rFonts w:hint="eastAsia"/>
          <w:sz w:val="24"/>
        </w:rPr>
        <w:t>验</w:t>
      </w:r>
      <w:r w:rsidRPr="00471A08">
        <w:rPr>
          <w:sz w:val="24"/>
        </w:rPr>
        <w:t>流量计</w:t>
      </w:r>
      <w:r w:rsidRPr="00471A08">
        <w:rPr>
          <w:rFonts w:hint="eastAsia"/>
          <w:sz w:val="24"/>
        </w:rPr>
        <w:t>各端子之间绝缘强度</w:t>
      </w:r>
      <w:r w:rsidRPr="00471A08">
        <w:rPr>
          <w:sz w:val="24"/>
        </w:rPr>
        <w:t>是否符合</w:t>
      </w:r>
      <w:r w:rsidRPr="00471A08">
        <w:rPr>
          <w:rFonts w:eastAsia="黑体" w:hint="eastAsia"/>
          <w:sz w:val="24"/>
        </w:rPr>
        <w:t>7</w:t>
      </w:r>
      <w:r w:rsidRPr="00471A08">
        <w:rPr>
          <w:rFonts w:eastAsia="黑体"/>
          <w:sz w:val="24"/>
        </w:rPr>
        <w:t>.</w:t>
      </w:r>
      <w:r w:rsidR="00A90B68">
        <w:rPr>
          <w:rFonts w:eastAsia="黑体" w:hint="eastAsia"/>
          <w:sz w:val="24"/>
        </w:rPr>
        <w:t>5</w:t>
      </w:r>
      <w:r w:rsidRPr="00471A08">
        <w:rPr>
          <w:rFonts w:eastAsia="黑体"/>
          <w:sz w:val="24"/>
        </w:rPr>
        <w:t>.</w:t>
      </w:r>
      <w:r w:rsidRPr="00471A08">
        <w:rPr>
          <w:rFonts w:eastAsia="黑体" w:hint="eastAsia"/>
          <w:sz w:val="24"/>
        </w:rPr>
        <w:t>2</w:t>
      </w:r>
      <w:r w:rsidRPr="00471A08">
        <w:rPr>
          <w:rFonts w:hint="eastAsia"/>
          <w:sz w:val="24"/>
        </w:rPr>
        <w:t>的</w:t>
      </w:r>
      <w:r w:rsidRPr="00471A08">
        <w:rPr>
          <w:sz w:val="24"/>
        </w:rPr>
        <w:t>要求。</w:t>
      </w:r>
    </w:p>
    <w:p w14:paraId="5A84F572" w14:textId="34BFBECC"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6</w:t>
      </w:r>
      <w:r w:rsidRPr="00471A08">
        <w:rPr>
          <w:sz w:val="24"/>
        </w:rPr>
        <w:t>.</w:t>
      </w:r>
      <w:r w:rsidRPr="00471A08">
        <w:rPr>
          <w:rFonts w:hint="eastAsia"/>
          <w:sz w:val="24"/>
        </w:rPr>
        <w:t>2</w:t>
      </w:r>
      <w:r w:rsidRPr="00471A08">
        <w:rPr>
          <w:sz w:val="24"/>
        </w:rPr>
        <w:t>.</w:t>
      </w:r>
      <w:r w:rsidRPr="00471A08">
        <w:rPr>
          <w:rFonts w:hint="eastAsia"/>
          <w:sz w:val="24"/>
        </w:rPr>
        <w:t xml:space="preserve">2 </w:t>
      </w:r>
      <w:r w:rsidRPr="00471A08">
        <w:rPr>
          <w:sz w:val="24"/>
        </w:rPr>
        <w:t>试验条件</w:t>
      </w:r>
    </w:p>
    <w:p w14:paraId="39C8F25A" w14:textId="77777777" w:rsidR="00A264C2" w:rsidRPr="00471A08" w:rsidRDefault="00A264C2" w:rsidP="00A264C2">
      <w:pPr>
        <w:adjustRightInd w:val="0"/>
        <w:snapToGrid w:val="0"/>
        <w:spacing w:line="360" w:lineRule="auto"/>
        <w:ind w:firstLineChars="200" w:firstLine="480"/>
        <w:rPr>
          <w:sz w:val="24"/>
        </w:rPr>
      </w:pPr>
      <w:r w:rsidRPr="00471A08">
        <w:rPr>
          <w:rFonts w:hint="eastAsia"/>
          <w:sz w:val="24"/>
        </w:rPr>
        <w:t>试验在额定条件下进行。</w:t>
      </w:r>
    </w:p>
    <w:p w14:paraId="6D063BA9" w14:textId="272CCEA4"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6</w:t>
      </w:r>
      <w:r w:rsidRPr="00471A08">
        <w:rPr>
          <w:sz w:val="24"/>
        </w:rPr>
        <w:t>.</w:t>
      </w:r>
      <w:r w:rsidRPr="00471A08">
        <w:rPr>
          <w:rFonts w:hint="eastAsia"/>
          <w:sz w:val="24"/>
        </w:rPr>
        <w:t>2</w:t>
      </w:r>
      <w:r w:rsidRPr="00471A08">
        <w:rPr>
          <w:sz w:val="24"/>
        </w:rPr>
        <w:t>.</w:t>
      </w:r>
      <w:r w:rsidRPr="00471A08">
        <w:rPr>
          <w:rFonts w:hint="eastAsia"/>
          <w:sz w:val="24"/>
        </w:rPr>
        <w:t xml:space="preserve">3 </w:t>
      </w:r>
      <w:r w:rsidRPr="00471A08">
        <w:rPr>
          <w:sz w:val="24"/>
        </w:rPr>
        <w:t>试验设备</w:t>
      </w:r>
    </w:p>
    <w:p w14:paraId="232BC1DA" w14:textId="77777777" w:rsidR="00A264C2" w:rsidRPr="00471A08" w:rsidRDefault="00A264C2" w:rsidP="00A264C2">
      <w:pPr>
        <w:adjustRightInd w:val="0"/>
        <w:snapToGrid w:val="0"/>
        <w:spacing w:line="360" w:lineRule="auto"/>
        <w:ind w:firstLineChars="200" w:firstLine="480"/>
        <w:rPr>
          <w:sz w:val="24"/>
        </w:rPr>
      </w:pPr>
      <w:r w:rsidRPr="00471A08">
        <w:rPr>
          <w:rFonts w:hint="eastAsia"/>
          <w:sz w:val="24"/>
        </w:rPr>
        <w:t>绝缘强度测试仪。</w:t>
      </w:r>
    </w:p>
    <w:p w14:paraId="60B87A9F" w14:textId="0C83846E" w:rsidR="00A264C2" w:rsidRPr="00471A08" w:rsidRDefault="00A264C2" w:rsidP="00A264C2">
      <w:pPr>
        <w:snapToGrid w:val="0"/>
        <w:spacing w:line="360" w:lineRule="auto"/>
        <w:rPr>
          <w:sz w:val="24"/>
        </w:rPr>
      </w:pPr>
      <w:r w:rsidRPr="00471A08">
        <w:rPr>
          <w:rFonts w:hint="eastAsia"/>
          <w:sz w:val="24"/>
        </w:rPr>
        <w:t>10.</w:t>
      </w:r>
      <w:r w:rsidR="00D72803">
        <w:rPr>
          <w:rFonts w:hint="eastAsia"/>
          <w:sz w:val="24"/>
        </w:rPr>
        <w:t>6</w:t>
      </w:r>
      <w:r w:rsidRPr="00471A08">
        <w:rPr>
          <w:sz w:val="24"/>
        </w:rPr>
        <w:t>.</w:t>
      </w:r>
      <w:r w:rsidRPr="00471A08">
        <w:rPr>
          <w:rFonts w:hint="eastAsia"/>
          <w:sz w:val="24"/>
        </w:rPr>
        <w:t>2</w:t>
      </w:r>
      <w:r w:rsidRPr="00471A08">
        <w:rPr>
          <w:sz w:val="24"/>
        </w:rPr>
        <w:t>.</w:t>
      </w:r>
      <w:r w:rsidRPr="00471A08">
        <w:rPr>
          <w:rFonts w:hint="eastAsia"/>
          <w:sz w:val="24"/>
        </w:rPr>
        <w:t xml:space="preserve">4 </w:t>
      </w:r>
      <w:r w:rsidRPr="00471A08">
        <w:rPr>
          <w:sz w:val="24"/>
        </w:rPr>
        <w:t>试验程序</w:t>
      </w:r>
    </w:p>
    <w:p w14:paraId="204508F8" w14:textId="77777777" w:rsidR="00A264C2" w:rsidRPr="00471A08" w:rsidRDefault="00A264C2" w:rsidP="00A264C2">
      <w:pPr>
        <w:widowControl/>
        <w:snapToGrid w:val="0"/>
        <w:spacing w:line="360" w:lineRule="auto"/>
        <w:ind w:firstLineChars="200" w:firstLine="480"/>
        <w:jc w:val="left"/>
        <w:rPr>
          <w:sz w:val="24"/>
        </w:rPr>
      </w:pPr>
      <w:r w:rsidRPr="00471A08">
        <w:rPr>
          <w:rFonts w:hint="eastAsia"/>
          <w:sz w:val="24"/>
        </w:rPr>
        <w:t>分别对流量计的电源端子与接地端子、输入输出端子与接地端子之间施加正弦交变试验电压，缓缓上升施加的</w:t>
      </w:r>
      <w:r w:rsidRPr="00471A08">
        <w:rPr>
          <w:sz w:val="24"/>
        </w:rPr>
        <w:t>试验电压有效值</w:t>
      </w:r>
      <w:r w:rsidRPr="00471A08">
        <w:rPr>
          <w:rFonts w:hint="eastAsia"/>
          <w:sz w:val="24"/>
        </w:rPr>
        <w:t>至表</w:t>
      </w:r>
      <w:r w:rsidRPr="00471A08">
        <w:rPr>
          <w:rFonts w:hint="eastAsia"/>
          <w:sz w:val="24"/>
        </w:rPr>
        <w:t>6</w:t>
      </w:r>
      <w:r w:rsidRPr="00471A08">
        <w:rPr>
          <w:rFonts w:hint="eastAsia"/>
          <w:sz w:val="24"/>
        </w:rPr>
        <w:t>给出的值，持续</w:t>
      </w:r>
      <w:r w:rsidRPr="00471A08">
        <w:rPr>
          <w:rFonts w:hint="eastAsia"/>
          <w:sz w:val="24"/>
        </w:rPr>
        <w:t>1 min</w:t>
      </w:r>
      <w:r w:rsidRPr="00471A08">
        <w:rPr>
          <w:rFonts w:hint="eastAsia"/>
          <w:sz w:val="24"/>
        </w:rPr>
        <w:t>，观察有无击穿</w:t>
      </w:r>
      <w:r>
        <w:rPr>
          <w:rFonts w:hint="eastAsia"/>
          <w:sz w:val="24"/>
        </w:rPr>
        <w:t>报警</w:t>
      </w:r>
      <w:r w:rsidRPr="00471A08">
        <w:rPr>
          <w:rFonts w:hint="eastAsia"/>
          <w:sz w:val="24"/>
        </w:rPr>
        <w:t>或飞弧现象</w:t>
      </w:r>
      <w:r w:rsidRPr="00471A08">
        <w:rPr>
          <w:sz w:val="24"/>
        </w:rPr>
        <w:t>。</w:t>
      </w:r>
    </w:p>
    <w:p w14:paraId="1375D874" w14:textId="2F856716" w:rsidR="00A264C2" w:rsidRPr="00471A08" w:rsidRDefault="00A264C2" w:rsidP="00A264C2">
      <w:pPr>
        <w:autoSpaceDE w:val="0"/>
        <w:autoSpaceDN w:val="0"/>
        <w:adjustRightInd w:val="0"/>
        <w:snapToGrid w:val="0"/>
        <w:spacing w:line="360" w:lineRule="auto"/>
        <w:jc w:val="left"/>
        <w:rPr>
          <w:sz w:val="24"/>
        </w:rPr>
      </w:pPr>
      <w:r w:rsidRPr="00471A08">
        <w:rPr>
          <w:rFonts w:hint="eastAsia"/>
          <w:sz w:val="24"/>
        </w:rPr>
        <w:t>10.</w:t>
      </w:r>
      <w:r w:rsidR="00D72803">
        <w:rPr>
          <w:rFonts w:hint="eastAsia"/>
          <w:sz w:val="24"/>
        </w:rPr>
        <w:t>6</w:t>
      </w:r>
      <w:r w:rsidRPr="00471A08">
        <w:rPr>
          <w:sz w:val="24"/>
        </w:rPr>
        <w:t>.</w:t>
      </w:r>
      <w:r w:rsidRPr="00471A08">
        <w:rPr>
          <w:rFonts w:hint="eastAsia"/>
          <w:sz w:val="24"/>
        </w:rPr>
        <w:t>2</w:t>
      </w:r>
      <w:r w:rsidRPr="00471A08">
        <w:rPr>
          <w:sz w:val="24"/>
        </w:rPr>
        <w:t>.</w:t>
      </w:r>
      <w:r w:rsidRPr="00471A08">
        <w:rPr>
          <w:rFonts w:hint="eastAsia"/>
          <w:sz w:val="24"/>
        </w:rPr>
        <w:t xml:space="preserve">5 </w:t>
      </w:r>
      <w:r w:rsidRPr="00471A08">
        <w:rPr>
          <w:sz w:val="24"/>
        </w:rPr>
        <w:t>合格判据</w:t>
      </w:r>
    </w:p>
    <w:p w14:paraId="2AFDA31F" w14:textId="2A3F7F52" w:rsidR="00A264C2" w:rsidRPr="00471A08" w:rsidRDefault="00A264C2" w:rsidP="00A264C2">
      <w:pPr>
        <w:snapToGrid w:val="0"/>
        <w:spacing w:line="360" w:lineRule="auto"/>
        <w:ind w:firstLineChars="250" w:firstLine="600"/>
        <w:rPr>
          <w:sz w:val="24"/>
        </w:rPr>
      </w:pPr>
      <w:r w:rsidRPr="00471A08">
        <w:rPr>
          <w:sz w:val="24"/>
        </w:rPr>
        <w:t>流量计</w:t>
      </w:r>
      <w:r w:rsidRPr="00471A08">
        <w:rPr>
          <w:rFonts w:hint="eastAsia"/>
          <w:sz w:val="24"/>
        </w:rPr>
        <w:t>各端子之间绝缘强度应</w:t>
      </w:r>
      <w:r w:rsidRPr="00471A08">
        <w:rPr>
          <w:sz w:val="24"/>
        </w:rPr>
        <w:t>符合</w:t>
      </w:r>
      <w:r w:rsidRPr="00471A08">
        <w:rPr>
          <w:rFonts w:eastAsia="黑体" w:hint="eastAsia"/>
          <w:sz w:val="24"/>
        </w:rPr>
        <w:t>7</w:t>
      </w:r>
      <w:r w:rsidRPr="00471A08">
        <w:rPr>
          <w:rFonts w:eastAsia="黑体"/>
          <w:sz w:val="24"/>
        </w:rPr>
        <w:t>.</w:t>
      </w:r>
      <w:r w:rsidR="00025285">
        <w:rPr>
          <w:rFonts w:eastAsia="黑体" w:hint="eastAsia"/>
          <w:sz w:val="24"/>
        </w:rPr>
        <w:t>5</w:t>
      </w:r>
      <w:r w:rsidRPr="00471A08">
        <w:rPr>
          <w:rFonts w:eastAsia="黑体"/>
          <w:sz w:val="24"/>
        </w:rPr>
        <w:t>.</w:t>
      </w:r>
      <w:r w:rsidRPr="00471A08">
        <w:rPr>
          <w:rFonts w:eastAsia="黑体" w:hint="eastAsia"/>
          <w:sz w:val="24"/>
        </w:rPr>
        <w:t>2</w:t>
      </w:r>
      <w:r w:rsidRPr="00471A08">
        <w:rPr>
          <w:rFonts w:hint="eastAsia"/>
          <w:sz w:val="24"/>
        </w:rPr>
        <w:t>的</w:t>
      </w:r>
      <w:r w:rsidRPr="00471A08">
        <w:rPr>
          <w:sz w:val="24"/>
        </w:rPr>
        <w:t>要求。</w:t>
      </w:r>
    </w:p>
    <w:p w14:paraId="39695BF0" w14:textId="143FCF71" w:rsidR="00A264C2" w:rsidRPr="00471A08" w:rsidRDefault="00A264C2" w:rsidP="00A264C2">
      <w:pPr>
        <w:snapToGrid w:val="0"/>
        <w:spacing w:line="360" w:lineRule="auto"/>
        <w:outlineLvl w:val="1"/>
        <w:rPr>
          <w:kern w:val="0"/>
          <w:sz w:val="24"/>
        </w:rPr>
      </w:pPr>
      <w:bookmarkStart w:id="309" w:name="_Toc150276767"/>
      <w:bookmarkStart w:id="310" w:name="_Toc219888269"/>
      <w:r w:rsidRPr="00471A08">
        <w:rPr>
          <w:rFonts w:hint="eastAsia"/>
          <w:sz w:val="24"/>
        </w:rPr>
        <w:t>10.</w:t>
      </w:r>
      <w:bookmarkEnd w:id="309"/>
      <w:r w:rsidR="00D72803">
        <w:rPr>
          <w:rFonts w:hint="eastAsia"/>
          <w:sz w:val="24"/>
        </w:rPr>
        <w:t>7</w:t>
      </w:r>
      <w:r w:rsidR="00A37FB1">
        <w:rPr>
          <w:rFonts w:hint="eastAsia"/>
          <w:sz w:val="24"/>
        </w:rPr>
        <w:t xml:space="preserve"> </w:t>
      </w:r>
      <w:r w:rsidR="006C3924" w:rsidRPr="006C3924">
        <w:rPr>
          <w:rFonts w:hint="eastAsia"/>
          <w:kern w:val="0"/>
          <w:sz w:val="24"/>
        </w:rPr>
        <w:t>贮存环境适应性试验</w:t>
      </w:r>
      <w:bookmarkEnd w:id="310"/>
    </w:p>
    <w:p w14:paraId="19F8E1D4" w14:textId="39531B7C" w:rsidR="00A264C2" w:rsidRPr="00471A08" w:rsidRDefault="00A264C2" w:rsidP="00A264C2">
      <w:pPr>
        <w:snapToGrid w:val="0"/>
        <w:spacing w:line="360" w:lineRule="auto"/>
        <w:rPr>
          <w:kern w:val="0"/>
          <w:sz w:val="24"/>
        </w:rPr>
      </w:pPr>
      <w:r w:rsidRPr="00471A08">
        <w:rPr>
          <w:rFonts w:hint="eastAsia"/>
          <w:kern w:val="0"/>
          <w:sz w:val="24"/>
        </w:rPr>
        <w:t>1</w:t>
      </w:r>
      <w:r w:rsidRPr="00471A08">
        <w:rPr>
          <w:kern w:val="0"/>
          <w:sz w:val="24"/>
        </w:rPr>
        <w:t>0.</w:t>
      </w:r>
      <w:r w:rsidR="00D72803">
        <w:rPr>
          <w:rFonts w:hint="eastAsia"/>
          <w:kern w:val="0"/>
          <w:sz w:val="24"/>
        </w:rPr>
        <w:t>7</w:t>
      </w:r>
      <w:r w:rsidRPr="00471A08">
        <w:rPr>
          <w:kern w:val="0"/>
          <w:sz w:val="24"/>
        </w:rPr>
        <w:t xml:space="preserve">.1 </w:t>
      </w:r>
      <w:r w:rsidRPr="00471A08">
        <w:rPr>
          <w:rFonts w:hint="eastAsia"/>
          <w:sz w:val="24"/>
        </w:rPr>
        <w:t>低温试验</w:t>
      </w:r>
    </w:p>
    <w:p w14:paraId="7BFC3B1C" w14:textId="230B9468"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rFonts w:hint="eastAsia"/>
          <w:sz w:val="24"/>
        </w:rPr>
        <w:t>.1</w:t>
      </w:r>
      <w:r w:rsidRPr="00471A08">
        <w:rPr>
          <w:sz w:val="24"/>
        </w:rPr>
        <w:t>.1</w:t>
      </w:r>
      <w:r w:rsidRPr="00471A08">
        <w:rPr>
          <w:sz w:val="24"/>
        </w:rPr>
        <w:t>试验目的</w:t>
      </w:r>
    </w:p>
    <w:p w14:paraId="16748AC0" w14:textId="77777777" w:rsidR="00A264C2" w:rsidRPr="00471A08" w:rsidRDefault="00A264C2" w:rsidP="00A264C2">
      <w:pPr>
        <w:snapToGrid w:val="0"/>
        <w:spacing w:line="360" w:lineRule="auto"/>
        <w:ind w:firstLineChars="200" w:firstLine="480"/>
        <w:rPr>
          <w:sz w:val="24"/>
        </w:rPr>
      </w:pPr>
      <w:r w:rsidRPr="00471A08">
        <w:rPr>
          <w:sz w:val="24"/>
        </w:rPr>
        <w:t>检验</w:t>
      </w:r>
      <w:r w:rsidRPr="00471A08">
        <w:rPr>
          <w:rFonts w:hint="eastAsia"/>
          <w:sz w:val="24"/>
        </w:rPr>
        <w:t>无包装条件下流量计在低</w:t>
      </w:r>
      <w:r w:rsidRPr="00471A08">
        <w:rPr>
          <w:sz w:val="24"/>
        </w:rPr>
        <w:t>温</w:t>
      </w:r>
      <w:r w:rsidRPr="00471A08">
        <w:rPr>
          <w:rFonts w:hint="eastAsia"/>
          <w:sz w:val="24"/>
        </w:rPr>
        <w:t>试验后是否工作正常</w:t>
      </w:r>
      <w:r w:rsidRPr="00471A08">
        <w:rPr>
          <w:sz w:val="24"/>
        </w:rPr>
        <w:t>。</w:t>
      </w:r>
    </w:p>
    <w:p w14:paraId="0FFB98AE" w14:textId="23F8C9DE"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rFonts w:hint="eastAsia"/>
          <w:sz w:val="24"/>
        </w:rPr>
        <w:t>.</w:t>
      </w:r>
      <w:r w:rsidRPr="00471A08">
        <w:rPr>
          <w:sz w:val="24"/>
        </w:rPr>
        <w:t>1.</w:t>
      </w:r>
      <w:r w:rsidRPr="00471A08">
        <w:rPr>
          <w:rFonts w:hint="eastAsia"/>
          <w:sz w:val="24"/>
        </w:rPr>
        <w:t xml:space="preserve">2 </w:t>
      </w:r>
      <w:r w:rsidRPr="00471A08">
        <w:rPr>
          <w:sz w:val="24"/>
        </w:rPr>
        <w:t>试验条件</w:t>
      </w:r>
    </w:p>
    <w:p w14:paraId="421D1624" w14:textId="77777777" w:rsidR="00A264C2" w:rsidRPr="00471A08" w:rsidRDefault="00A264C2" w:rsidP="00A264C2">
      <w:pPr>
        <w:adjustRightInd w:val="0"/>
        <w:snapToGrid w:val="0"/>
        <w:spacing w:line="360" w:lineRule="auto"/>
        <w:ind w:firstLineChars="200" w:firstLine="480"/>
        <w:rPr>
          <w:sz w:val="24"/>
        </w:rPr>
      </w:pPr>
      <w:r w:rsidRPr="00471A08">
        <w:rPr>
          <w:rFonts w:hint="eastAsia"/>
          <w:sz w:val="24"/>
        </w:rPr>
        <w:t>试验在参比条件下进行。</w:t>
      </w:r>
    </w:p>
    <w:p w14:paraId="70E72F21" w14:textId="2F63A565" w:rsidR="00A264C2" w:rsidRPr="00471A08" w:rsidRDefault="00A264C2" w:rsidP="00A264C2">
      <w:pPr>
        <w:adjustRightInd w:val="0"/>
        <w:snapToGrid w:val="0"/>
        <w:spacing w:line="360" w:lineRule="auto"/>
        <w:rPr>
          <w:sz w:val="24"/>
        </w:rPr>
      </w:pPr>
      <w:r w:rsidRPr="00471A08">
        <w:rPr>
          <w:rFonts w:hint="eastAsia"/>
          <w:sz w:val="24"/>
        </w:rPr>
        <w:lastRenderedPageBreak/>
        <w:t>10.</w:t>
      </w:r>
      <w:r w:rsidR="00D72803">
        <w:rPr>
          <w:rFonts w:hint="eastAsia"/>
          <w:sz w:val="24"/>
        </w:rPr>
        <w:t>7</w:t>
      </w:r>
      <w:r w:rsidRPr="00471A08">
        <w:rPr>
          <w:sz w:val="24"/>
        </w:rPr>
        <w:t>.1.</w:t>
      </w:r>
      <w:r w:rsidRPr="00471A08">
        <w:rPr>
          <w:rFonts w:hint="eastAsia"/>
          <w:sz w:val="24"/>
        </w:rPr>
        <w:t xml:space="preserve">3 </w:t>
      </w:r>
      <w:r w:rsidRPr="00471A08">
        <w:rPr>
          <w:sz w:val="24"/>
        </w:rPr>
        <w:t>试验设备</w:t>
      </w:r>
    </w:p>
    <w:p w14:paraId="7007ECD6" w14:textId="77777777" w:rsidR="00A264C2" w:rsidRPr="00471A08" w:rsidRDefault="00A264C2" w:rsidP="00A264C2">
      <w:pPr>
        <w:snapToGrid w:val="0"/>
        <w:spacing w:line="360" w:lineRule="auto"/>
        <w:ind w:firstLineChars="200" w:firstLine="480"/>
        <w:rPr>
          <w:sz w:val="24"/>
        </w:rPr>
      </w:pPr>
      <w:r w:rsidRPr="00471A08">
        <w:rPr>
          <w:rFonts w:hint="eastAsia"/>
          <w:sz w:val="24"/>
        </w:rPr>
        <w:t>高低温试验箱</w:t>
      </w:r>
      <w:r w:rsidRPr="00471A08">
        <w:rPr>
          <w:sz w:val="24"/>
        </w:rPr>
        <w:t>。</w:t>
      </w:r>
    </w:p>
    <w:p w14:paraId="7B15C4A6" w14:textId="785D5EA4"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sz w:val="24"/>
        </w:rPr>
        <w:t>.1</w:t>
      </w:r>
      <w:r w:rsidRPr="00471A08">
        <w:rPr>
          <w:rFonts w:hint="eastAsia"/>
          <w:sz w:val="24"/>
        </w:rPr>
        <w:t xml:space="preserve">.4 </w:t>
      </w:r>
      <w:r w:rsidRPr="00471A08">
        <w:rPr>
          <w:sz w:val="24"/>
        </w:rPr>
        <w:t>试验程序</w:t>
      </w:r>
    </w:p>
    <w:p w14:paraId="0D261EB3" w14:textId="71AD5D88" w:rsidR="00A264C2" w:rsidRPr="00471A08" w:rsidRDefault="00A264C2" w:rsidP="00A264C2">
      <w:pPr>
        <w:snapToGrid w:val="0"/>
        <w:spacing w:line="360" w:lineRule="auto"/>
        <w:ind w:firstLineChars="200" w:firstLine="480"/>
        <w:rPr>
          <w:sz w:val="24"/>
        </w:rPr>
      </w:pPr>
      <w:r w:rsidRPr="00471A08">
        <w:rPr>
          <w:rFonts w:hint="eastAsia"/>
          <w:sz w:val="24"/>
        </w:rPr>
        <w:t>按</w:t>
      </w:r>
      <w:r w:rsidRPr="00471A08">
        <w:rPr>
          <w:rFonts w:hint="eastAsia"/>
          <w:sz w:val="24"/>
        </w:rPr>
        <w:t xml:space="preserve"> GB/T 2423.1</w:t>
      </w:r>
      <w:r w:rsidRPr="00471A08">
        <w:rPr>
          <w:rFonts w:hint="eastAsia"/>
          <w:sz w:val="24"/>
        </w:rPr>
        <w:t>“试验</w:t>
      </w:r>
      <w:r w:rsidRPr="00471A08">
        <w:rPr>
          <w:rFonts w:hint="eastAsia"/>
          <w:sz w:val="24"/>
        </w:rPr>
        <w:t>Ad</w:t>
      </w:r>
      <w:r w:rsidRPr="00471A08">
        <w:rPr>
          <w:rFonts w:hint="eastAsia"/>
          <w:sz w:val="24"/>
        </w:rPr>
        <w:t>”的要求。对流量计进行低温试验，试验参数见表</w:t>
      </w:r>
      <w:r w:rsidR="003E7CB2">
        <w:rPr>
          <w:rFonts w:hint="eastAsia"/>
          <w:sz w:val="24"/>
        </w:rPr>
        <w:t>8</w:t>
      </w:r>
      <w:r w:rsidRPr="00471A08">
        <w:rPr>
          <w:rFonts w:hint="eastAsia"/>
          <w:sz w:val="24"/>
        </w:rPr>
        <w:t>。</w:t>
      </w:r>
    </w:p>
    <w:p w14:paraId="0A747F63" w14:textId="79E496BB" w:rsidR="00A264C2" w:rsidRPr="00776A00" w:rsidRDefault="00776A00" w:rsidP="00776A00">
      <w:pPr>
        <w:snapToGrid w:val="0"/>
        <w:spacing w:line="360" w:lineRule="auto"/>
        <w:jc w:val="center"/>
        <w:rPr>
          <w:rFonts w:ascii="黑体" w:eastAsia="黑体" w:hAnsi="黑体" w:hint="eastAsia"/>
          <w:szCs w:val="21"/>
        </w:rPr>
      </w:pPr>
      <w:r>
        <w:rPr>
          <w:rFonts w:ascii="黑体" w:eastAsia="黑体" w:hAnsi="黑体" w:hint="eastAsia"/>
          <w:szCs w:val="21"/>
        </w:rPr>
        <w:t>表</w:t>
      </w:r>
      <w:r w:rsidR="003E7CB2">
        <w:rPr>
          <w:rFonts w:ascii="黑体" w:eastAsia="黑体" w:hAnsi="黑体" w:hint="eastAsia"/>
          <w:szCs w:val="21"/>
        </w:rPr>
        <w:t>8</w:t>
      </w:r>
      <w:r>
        <w:rPr>
          <w:rFonts w:ascii="黑体" w:eastAsia="黑体" w:hAnsi="黑体" w:hint="eastAsia"/>
          <w:szCs w:val="21"/>
        </w:rPr>
        <w:t xml:space="preserve"> </w:t>
      </w:r>
      <w:r w:rsidR="00A264C2" w:rsidRPr="00776A00">
        <w:rPr>
          <w:rFonts w:ascii="黑体" w:eastAsia="黑体" w:hAnsi="黑体" w:hint="eastAsia"/>
          <w:szCs w:val="21"/>
        </w:rPr>
        <w:t>低温试验参数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4320"/>
      </w:tblGrid>
      <w:tr w:rsidR="00A264C2" w:rsidRPr="00471A08" w14:paraId="38AA1538" w14:textId="77777777" w:rsidTr="00F11D2C">
        <w:trPr>
          <w:trHeight w:val="440"/>
        </w:trPr>
        <w:tc>
          <w:tcPr>
            <w:tcW w:w="3600" w:type="dxa"/>
            <w:vAlign w:val="center"/>
          </w:tcPr>
          <w:p w14:paraId="3247C1F2" w14:textId="77777777" w:rsidR="00A264C2" w:rsidRPr="00471A08" w:rsidRDefault="00A264C2" w:rsidP="00F11D2C">
            <w:pPr>
              <w:snapToGrid w:val="0"/>
              <w:jc w:val="center"/>
              <w:rPr>
                <w:szCs w:val="21"/>
              </w:rPr>
            </w:pPr>
            <w:r w:rsidRPr="00471A08">
              <w:rPr>
                <w:rFonts w:hint="eastAsia"/>
                <w:szCs w:val="21"/>
              </w:rPr>
              <w:t>试验温度</w:t>
            </w:r>
          </w:p>
        </w:tc>
        <w:tc>
          <w:tcPr>
            <w:tcW w:w="4320" w:type="dxa"/>
            <w:vAlign w:val="center"/>
          </w:tcPr>
          <w:p w14:paraId="05E8379C" w14:textId="77777777" w:rsidR="00A264C2" w:rsidRPr="00471A08" w:rsidRDefault="00A264C2" w:rsidP="00F11D2C">
            <w:pPr>
              <w:snapToGrid w:val="0"/>
              <w:jc w:val="center"/>
              <w:rPr>
                <w:szCs w:val="21"/>
              </w:rPr>
            </w:pPr>
            <w:r w:rsidRPr="00471A08">
              <w:rPr>
                <w:rFonts w:hint="eastAsia"/>
                <w:szCs w:val="21"/>
              </w:rPr>
              <w:t>-</w:t>
            </w:r>
            <w:r w:rsidRPr="00471A08">
              <w:rPr>
                <w:szCs w:val="21"/>
              </w:rPr>
              <w:t>25</w:t>
            </w:r>
            <w:r w:rsidRPr="00471A08">
              <w:rPr>
                <w:rFonts w:hint="eastAsia"/>
                <w:szCs w:val="21"/>
              </w:rPr>
              <w:t>℃±</w:t>
            </w:r>
            <w:r w:rsidRPr="00471A08">
              <w:rPr>
                <w:szCs w:val="21"/>
              </w:rPr>
              <w:t>3</w:t>
            </w:r>
            <w:r w:rsidRPr="00471A08">
              <w:rPr>
                <w:rFonts w:hint="eastAsia"/>
                <w:szCs w:val="21"/>
              </w:rPr>
              <w:t>℃</w:t>
            </w:r>
          </w:p>
        </w:tc>
      </w:tr>
      <w:tr w:rsidR="00A264C2" w:rsidRPr="00471A08" w14:paraId="1CCC97EB" w14:textId="77777777" w:rsidTr="00F11D2C">
        <w:trPr>
          <w:trHeight w:val="440"/>
        </w:trPr>
        <w:tc>
          <w:tcPr>
            <w:tcW w:w="3600" w:type="dxa"/>
            <w:vAlign w:val="center"/>
          </w:tcPr>
          <w:p w14:paraId="6FFCCC00" w14:textId="77777777" w:rsidR="00A264C2" w:rsidRPr="00471A08" w:rsidRDefault="00A264C2" w:rsidP="00F11D2C">
            <w:pPr>
              <w:snapToGrid w:val="0"/>
              <w:jc w:val="center"/>
              <w:rPr>
                <w:szCs w:val="21"/>
              </w:rPr>
            </w:pPr>
            <w:r w:rsidRPr="00471A08">
              <w:rPr>
                <w:rFonts w:hint="eastAsia"/>
                <w:szCs w:val="21"/>
              </w:rPr>
              <w:t>持续时间</w:t>
            </w:r>
          </w:p>
        </w:tc>
        <w:tc>
          <w:tcPr>
            <w:tcW w:w="4320" w:type="dxa"/>
            <w:vAlign w:val="center"/>
          </w:tcPr>
          <w:p w14:paraId="502B00DA" w14:textId="77777777" w:rsidR="00A264C2" w:rsidRPr="00471A08" w:rsidRDefault="00A264C2" w:rsidP="00F11D2C">
            <w:pPr>
              <w:snapToGrid w:val="0"/>
              <w:jc w:val="center"/>
              <w:rPr>
                <w:szCs w:val="21"/>
              </w:rPr>
            </w:pPr>
            <w:r w:rsidRPr="00471A08">
              <w:rPr>
                <w:szCs w:val="21"/>
              </w:rPr>
              <w:t>2h</w:t>
            </w:r>
          </w:p>
        </w:tc>
      </w:tr>
      <w:tr w:rsidR="00A264C2" w:rsidRPr="00471A08" w14:paraId="7FA4CFF2" w14:textId="77777777" w:rsidTr="00F11D2C">
        <w:trPr>
          <w:trHeight w:val="440"/>
        </w:trPr>
        <w:tc>
          <w:tcPr>
            <w:tcW w:w="3600" w:type="dxa"/>
            <w:vAlign w:val="center"/>
          </w:tcPr>
          <w:p w14:paraId="6FECDB59" w14:textId="77777777" w:rsidR="00A264C2" w:rsidRPr="00471A08" w:rsidRDefault="00A264C2" w:rsidP="00F11D2C">
            <w:pPr>
              <w:snapToGrid w:val="0"/>
              <w:jc w:val="center"/>
              <w:rPr>
                <w:szCs w:val="21"/>
              </w:rPr>
            </w:pPr>
            <w:r w:rsidRPr="00471A08">
              <w:rPr>
                <w:rFonts w:hint="eastAsia"/>
                <w:szCs w:val="21"/>
              </w:rPr>
              <w:t>恢复时间</w:t>
            </w:r>
          </w:p>
        </w:tc>
        <w:tc>
          <w:tcPr>
            <w:tcW w:w="4320" w:type="dxa"/>
            <w:vAlign w:val="center"/>
          </w:tcPr>
          <w:p w14:paraId="6CA7E263" w14:textId="77777777" w:rsidR="00A264C2" w:rsidRPr="00471A08" w:rsidRDefault="00A264C2" w:rsidP="00F11D2C">
            <w:pPr>
              <w:snapToGrid w:val="0"/>
              <w:jc w:val="center"/>
              <w:rPr>
                <w:szCs w:val="21"/>
              </w:rPr>
            </w:pPr>
            <w:r w:rsidRPr="00471A08">
              <w:rPr>
                <w:rFonts w:hint="eastAsia"/>
                <w:szCs w:val="21"/>
              </w:rPr>
              <w:t xml:space="preserve">2 </w:t>
            </w:r>
            <w:r w:rsidRPr="00471A08">
              <w:rPr>
                <w:szCs w:val="21"/>
              </w:rPr>
              <w:t>h</w:t>
            </w:r>
          </w:p>
        </w:tc>
      </w:tr>
    </w:tbl>
    <w:p w14:paraId="70CA6AFA" w14:textId="77777777" w:rsidR="00A264C2" w:rsidRPr="00AF1547" w:rsidRDefault="00A264C2" w:rsidP="00A264C2">
      <w:pPr>
        <w:snapToGrid w:val="0"/>
        <w:spacing w:line="360" w:lineRule="auto"/>
        <w:ind w:firstLineChars="150" w:firstLine="360"/>
        <w:rPr>
          <w:rFonts w:ascii="宋体" w:hAnsi="宋体" w:hint="eastAsia"/>
          <w:sz w:val="24"/>
        </w:rPr>
      </w:pPr>
      <w:r>
        <w:rPr>
          <w:rFonts w:ascii="宋体" w:hAnsi="宋体" w:hint="eastAsia"/>
          <w:sz w:val="24"/>
        </w:rPr>
        <w:t>试验期间</w:t>
      </w:r>
      <w:r w:rsidRPr="00AF1547">
        <w:rPr>
          <w:rFonts w:ascii="宋体" w:hAnsi="宋体" w:hint="eastAsia"/>
          <w:sz w:val="24"/>
        </w:rPr>
        <w:t>温度变化应不超过</w:t>
      </w:r>
      <w:r w:rsidRPr="00AF1547">
        <w:rPr>
          <w:rFonts w:ascii="宋体" w:hAnsi="宋体"/>
          <w:sz w:val="24"/>
        </w:rPr>
        <w:t>1</w:t>
      </w:r>
      <w:r w:rsidRPr="00AF1547">
        <w:rPr>
          <w:rFonts w:ascii="宋体" w:hAnsi="宋体" w:cs="宋体" w:hint="eastAsia"/>
          <w:sz w:val="24"/>
        </w:rPr>
        <w:t>℃</w:t>
      </w:r>
      <w:r w:rsidRPr="00AF1547">
        <w:rPr>
          <w:rFonts w:ascii="宋体" w:hAnsi="宋体"/>
          <w:sz w:val="24"/>
        </w:rPr>
        <w:t>/min，</w:t>
      </w:r>
      <w:r w:rsidRPr="00AF1547">
        <w:rPr>
          <w:rFonts w:ascii="宋体" w:hAnsi="宋体" w:hint="eastAsia"/>
          <w:sz w:val="24"/>
        </w:rPr>
        <w:t>对空气湿度要求在整个试验期间应避免凝结水。</w:t>
      </w:r>
    </w:p>
    <w:p w14:paraId="2076E099" w14:textId="1D49A021" w:rsidR="00A264C2" w:rsidRPr="00471A08" w:rsidRDefault="00A264C2" w:rsidP="00A264C2">
      <w:pPr>
        <w:snapToGrid w:val="0"/>
        <w:spacing w:line="360" w:lineRule="auto"/>
        <w:rPr>
          <w:sz w:val="24"/>
        </w:rPr>
      </w:pPr>
      <w:r w:rsidRPr="00471A08">
        <w:rPr>
          <w:rFonts w:hint="eastAsia"/>
          <w:sz w:val="24"/>
        </w:rPr>
        <w:t>10.</w:t>
      </w:r>
      <w:r w:rsidR="00D72803">
        <w:rPr>
          <w:rFonts w:hint="eastAsia"/>
          <w:sz w:val="24"/>
        </w:rPr>
        <w:t>7</w:t>
      </w:r>
      <w:r w:rsidRPr="00471A08">
        <w:rPr>
          <w:sz w:val="24"/>
        </w:rPr>
        <w:t>.1.</w:t>
      </w:r>
      <w:r w:rsidRPr="00471A08">
        <w:rPr>
          <w:rFonts w:hint="eastAsia"/>
          <w:sz w:val="24"/>
        </w:rPr>
        <w:t xml:space="preserve">5 </w:t>
      </w:r>
      <w:r w:rsidRPr="00471A08">
        <w:rPr>
          <w:sz w:val="24"/>
        </w:rPr>
        <w:t>合格判据</w:t>
      </w:r>
    </w:p>
    <w:p w14:paraId="0B931717" w14:textId="53819D19" w:rsidR="00A264C2" w:rsidRPr="00471A08" w:rsidRDefault="00A264C2" w:rsidP="00A264C2">
      <w:pPr>
        <w:adjustRightInd w:val="0"/>
        <w:snapToGrid w:val="0"/>
        <w:spacing w:line="360" w:lineRule="auto"/>
        <w:ind w:firstLineChars="250" w:firstLine="600"/>
        <w:rPr>
          <w:sz w:val="24"/>
        </w:rPr>
      </w:pPr>
      <w:r w:rsidRPr="00471A08">
        <w:rPr>
          <w:rFonts w:hint="eastAsia"/>
          <w:sz w:val="24"/>
        </w:rPr>
        <w:t>流量计低温试验后</w:t>
      </w:r>
      <w:r>
        <w:rPr>
          <w:rFonts w:hint="eastAsia"/>
          <w:sz w:val="24"/>
        </w:rPr>
        <w:t>仍</w:t>
      </w:r>
      <w:r w:rsidRPr="00471A08">
        <w:rPr>
          <w:rFonts w:hint="eastAsia"/>
          <w:sz w:val="24"/>
        </w:rPr>
        <w:t>应能正常工作，符合</w:t>
      </w:r>
      <w:r w:rsidRPr="00471A08">
        <w:rPr>
          <w:rFonts w:hint="eastAsia"/>
          <w:sz w:val="24"/>
        </w:rPr>
        <w:t>7.</w:t>
      </w:r>
      <w:r w:rsidR="00097B0B">
        <w:rPr>
          <w:rFonts w:hint="eastAsia"/>
          <w:sz w:val="24"/>
        </w:rPr>
        <w:t>6</w:t>
      </w:r>
      <w:r w:rsidRPr="00471A08">
        <w:rPr>
          <w:rFonts w:hint="eastAsia"/>
          <w:sz w:val="24"/>
        </w:rPr>
        <w:t>的要求</w:t>
      </w:r>
      <w:r w:rsidRPr="00471A08">
        <w:rPr>
          <w:sz w:val="24"/>
        </w:rPr>
        <w:t>。</w:t>
      </w:r>
    </w:p>
    <w:p w14:paraId="24E9881A" w14:textId="48505F46" w:rsidR="00A264C2" w:rsidRPr="00471A08" w:rsidRDefault="00A264C2" w:rsidP="00A264C2">
      <w:pPr>
        <w:snapToGrid w:val="0"/>
        <w:spacing w:line="360" w:lineRule="auto"/>
        <w:rPr>
          <w:kern w:val="0"/>
          <w:sz w:val="24"/>
        </w:rPr>
      </w:pPr>
      <w:r w:rsidRPr="00471A08">
        <w:rPr>
          <w:rFonts w:hint="eastAsia"/>
          <w:kern w:val="0"/>
          <w:sz w:val="24"/>
        </w:rPr>
        <w:t>1</w:t>
      </w:r>
      <w:r w:rsidRPr="00471A08">
        <w:rPr>
          <w:kern w:val="0"/>
          <w:sz w:val="24"/>
        </w:rPr>
        <w:t>0.</w:t>
      </w:r>
      <w:r w:rsidR="00D72803">
        <w:rPr>
          <w:rFonts w:hint="eastAsia"/>
          <w:kern w:val="0"/>
          <w:sz w:val="24"/>
        </w:rPr>
        <w:t>7</w:t>
      </w:r>
      <w:r w:rsidRPr="00471A08">
        <w:rPr>
          <w:kern w:val="0"/>
          <w:sz w:val="24"/>
        </w:rPr>
        <w:t xml:space="preserve">.2 </w:t>
      </w:r>
      <w:r w:rsidRPr="00471A08">
        <w:rPr>
          <w:rFonts w:hint="eastAsia"/>
          <w:sz w:val="24"/>
        </w:rPr>
        <w:t>高温试验</w:t>
      </w:r>
    </w:p>
    <w:p w14:paraId="2E171082" w14:textId="685D335D"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rFonts w:hint="eastAsia"/>
          <w:sz w:val="24"/>
        </w:rPr>
        <w:t>.</w:t>
      </w:r>
      <w:r w:rsidRPr="00471A08">
        <w:rPr>
          <w:sz w:val="24"/>
        </w:rPr>
        <w:t>2.1</w:t>
      </w:r>
      <w:r w:rsidRPr="00471A08">
        <w:rPr>
          <w:sz w:val="24"/>
        </w:rPr>
        <w:t>试验目的</w:t>
      </w:r>
    </w:p>
    <w:p w14:paraId="45E11482" w14:textId="77777777" w:rsidR="00A264C2" w:rsidRPr="00471A08" w:rsidRDefault="00A264C2" w:rsidP="00A264C2">
      <w:pPr>
        <w:snapToGrid w:val="0"/>
        <w:spacing w:line="360" w:lineRule="auto"/>
        <w:ind w:firstLineChars="200" w:firstLine="480"/>
        <w:rPr>
          <w:sz w:val="24"/>
        </w:rPr>
      </w:pPr>
      <w:r w:rsidRPr="00471A08">
        <w:rPr>
          <w:sz w:val="24"/>
        </w:rPr>
        <w:t>检验</w:t>
      </w:r>
      <w:r w:rsidRPr="00471A08">
        <w:rPr>
          <w:rFonts w:hint="eastAsia"/>
          <w:sz w:val="24"/>
        </w:rPr>
        <w:t>无包装条件下流量计在高温试验后是否工作正常</w:t>
      </w:r>
      <w:r w:rsidRPr="00471A08">
        <w:rPr>
          <w:sz w:val="24"/>
        </w:rPr>
        <w:t>。</w:t>
      </w:r>
    </w:p>
    <w:p w14:paraId="66DC8B6D" w14:textId="3F834281"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rFonts w:hint="eastAsia"/>
          <w:sz w:val="24"/>
        </w:rPr>
        <w:t>.</w:t>
      </w:r>
      <w:r w:rsidRPr="00471A08">
        <w:rPr>
          <w:sz w:val="24"/>
        </w:rPr>
        <w:t>2.</w:t>
      </w:r>
      <w:r w:rsidRPr="00471A08">
        <w:rPr>
          <w:rFonts w:hint="eastAsia"/>
          <w:sz w:val="24"/>
        </w:rPr>
        <w:t xml:space="preserve">2 </w:t>
      </w:r>
      <w:r w:rsidRPr="00471A08">
        <w:rPr>
          <w:sz w:val="24"/>
        </w:rPr>
        <w:t>试验条件</w:t>
      </w:r>
    </w:p>
    <w:p w14:paraId="35DDCA63" w14:textId="77777777" w:rsidR="00A264C2" w:rsidRPr="00471A08" w:rsidRDefault="00A264C2" w:rsidP="00A264C2">
      <w:pPr>
        <w:adjustRightInd w:val="0"/>
        <w:snapToGrid w:val="0"/>
        <w:spacing w:line="360" w:lineRule="auto"/>
        <w:ind w:firstLineChars="200" w:firstLine="480"/>
        <w:rPr>
          <w:sz w:val="24"/>
        </w:rPr>
      </w:pPr>
      <w:r w:rsidRPr="00471A08">
        <w:rPr>
          <w:rFonts w:hint="eastAsia"/>
          <w:sz w:val="24"/>
        </w:rPr>
        <w:t>试验在参比条件下进行。</w:t>
      </w:r>
    </w:p>
    <w:p w14:paraId="18AA0020" w14:textId="42C2988D"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sz w:val="24"/>
        </w:rPr>
        <w:t>.2.</w:t>
      </w:r>
      <w:r w:rsidRPr="00471A08">
        <w:rPr>
          <w:rFonts w:hint="eastAsia"/>
          <w:sz w:val="24"/>
        </w:rPr>
        <w:t xml:space="preserve">3 </w:t>
      </w:r>
      <w:r w:rsidRPr="00471A08">
        <w:rPr>
          <w:sz w:val="24"/>
        </w:rPr>
        <w:t>试验设备</w:t>
      </w:r>
    </w:p>
    <w:p w14:paraId="4CD37C07" w14:textId="77777777" w:rsidR="00A264C2" w:rsidRPr="00471A08" w:rsidRDefault="00A264C2" w:rsidP="00A264C2">
      <w:pPr>
        <w:snapToGrid w:val="0"/>
        <w:spacing w:line="360" w:lineRule="auto"/>
        <w:ind w:firstLineChars="200" w:firstLine="480"/>
        <w:rPr>
          <w:sz w:val="24"/>
        </w:rPr>
      </w:pPr>
      <w:r w:rsidRPr="00471A08">
        <w:rPr>
          <w:rFonts w:hint="eastAsia"/>
          <w:sz w:val="24"/>
        </w:rPr>
        <w:t>高低温试验箱</w:t>
      </w:r>
      <w:r w:rsidRPr="00471A08">
        <w:rPr>
          <w:sz w:val="24"/>
        </w:rPr>
        <w:t>。</w:t>
      </w:r>
    </w:p>
    <w:p w14:paraId="6849FF6B" w14:textId="7E79E0AE"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sz w:val="24"/>
        </w:rPr>
        <w:t>.2</w:t>
      </w:r>
      <w:r w:rsidRPr="00471A08">
        <w:rPr>
          <w:rFonts w:hint="eastAsia"/>
          <w:sz w:val="24"/>
        </w:rPr>
        <w:t xml:space="preserve">.4 </w:t>
      </w:r>
      <w:r w:rsidRPr="00471A08">
        <w:rPr>
          <w:sz w:val="24"/>
        </w:rPr>
        <w:t>试验程序</w:t>
      </w:r>
    </w:p>
    <w:p w14:paraId="79D894C4" w14:textId="0B13C980" w:rsidR="00A264C2" w:rsidRPr="00471A08" w:rsidRDefault="00A264C2" w:rsidP="00A264C2">
      <w:pPr>
        <w:snapToGrid w:val="0"/>
        <w:spacing w:line="360" w:lineRule="auto"/>
        <w:ind w:firstLineChars="200" w:firstLine="480"/>
        <w:rPr>
          <w:sz w:val="24"/>
        </w:rPr>
      </w:pPr>
      <w:r w:rsidRPr="00471A08">
        <w:rPr>
          <w:rFonts w:hint="eastAsia"/>
          <w:sz w:val="24"/>
        </w:rPr>
        <w:t>按</w:t>
      </w:r>
      <w:r w:rsidRPr="00471A08">
        <w:rPr>
          <w:rFonts w:hint="eastAsia"/>
          <w:sz w:val="24"/>
        </w:rPr>
        <w:t xml:space="preserve"> GB/T 2423.2</w:t>
      </w:r>
      <w:r w:rsidRPr="00471A08">
        <w:rPr>
          <w:rFonts w:hint="eastAsia"/>
          <w:sz w:val="24"/>
        </w:rPr>
        <w:t>“试验</w:t>
      </w:r>
      <w:r w:rsidRPr="00471A08">
        <w:rPr>
          <w:rFonts w:hint="eastAsia"/>
          <w:sz w:val="24"/>
        </w:rPr>
        <w:t>Bd</w:t>
      </w:r>
      <w:r w:rsidRPr="00471A08">
        <w:rPr>
          <w:rFonts w:hint="eastAsia"/>
          <w:sz w:val="24"/>
        </w:rPr>
        <w:t>”的要求。对流量计进行高温试验，试验参数见表</w:t>
      </w:r>
      <w:r w:rsidR="003E7CB2">
        <w:rPr>
          <w:rFonts w:hint="eastAsia"/>
          <w:sz w:val="24"/>
        </w:rPr>
        <w:t>9</w:t>
      </w:r>
      <w:r w:rsidRPr="00471A08">
        <w:rPr>
          <w:rFonts w:hint="eastAsia"/>
          <w:sz w:val="24"/>
        </w:rPr>
        <w:t>。</w:t>
      </w:r>
    </w:p>
    <w:p w14:paraId="04D02ECC" w14:textId="1125DFF0" w:rsidR="00A264C2" w:rsidRPr="003E7CB2" w:rsidRDefault="003E7CB2" w:rsidP="003E7CB2">
      <w:pPr>
        <w:snapToGrid w:val="0"/>
        <w:spacing w:line="360" w:lineRule="auto"/>
        <w:jc w:val="center"/>
        <w:rPr>
          <w:rFonts w:ascii="黑体" w:eastAsia="黑体" w:hAnsi="黑体" w:hint="eastAsia"/>
          <w:szCs w:val="21"/>
        </w:rPr>
      </w:pPr>
      <w:r>
        <w:rPr>
          <w:rFonts w:ascii="黑体" w:eastAsia="黑体" w:hAnsi="黑体" w:hint="eastAsia"/>
          <w:szCs w:val="21"/>
        </w:rPr>
        <w:t xml:space="preserve">表9 </w:t>
      </w:r>
      <w:r w:rsidR="00A264C2" w:rsidRPr="003E7CB2">
        <w:rPr>
          <w:rFonts w:ascii="黑体" w:eastAsia="黑体" w:hAnsi="黑体" w:hint="eastAsia"/>
          <w:szCs w:val="21"/>
        </w:rPr>
        <w:t>高温试验参数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4320"/>
      </w:tblGrid>
      <w:tr w:rsidR="00A264C2" w:rsidRPr="00471A08" w14:paraId="7C353557" w14:textId="77777777" w:rsidTr="00F11D2C">
        <w:trPr>
          <w:trHeight w:val="429"/>
        </w:trPr>
        <w:tc>
          <w:tcPr>
            <w:tcW w:w="3600" w:type="dxa"/>
            <w:vAlign w:val="center"/>
          </w:tcPr>
          <w:p w14:paraId="41A00ADF" w14:textId="77777777" w:rsidR="00A264C2" w:rsidRPr="00471A08" w:rsidRDefault="00A264C2" w:rsidP="00F11D2C">
            <w:pPr>
              <w:snapToGrid w:val="0"/>
              <w:jc w:val="center"/>
              <w:rPr>
                <w:szCs w:val="21"/>
              </w:rPr>
            </w:pPr>
            <w:r w:rsidRPr="00471A08">
              <w:rPr>
                <w:rFonts w:hint="eastAsia"/>
                <w:szCs w:val="21"/>
              </w:rPr>
              <w:t>试验温度</w:t>
            </w:r>
          </w:p>
        </w:tc>
        <w:tc>
          <w:tcPr>
            <w:tcW w:w="4320" w:type="dxa"/>
            <w:vAlign w:val="center"/>
          </w:tcPr>
          <w:p w14:paraId="33CDE0C8" w14:textId="77777777" w:rsidR="00A264C2" w:rsidRPr="00471A08" w:rsidRDefault="00A264C2" w:rsidP="00F11D2C">
            <w:pPr>
              <w:snapToGrid w:val="0"/>
              <w:jc w:val="center"/>
              <w:rPr>
                <w:szCs w:val="21"/>
              </w:rPr>
            </w:pPr>
            <w:r w:rsidRPr="00471A08">
              <w:rPr>
                <w:rFonts w:hint="eastAsia"/>
                <w:szCs w:val="21"/>
              </w:rPr>
              <w:t>＋</w:t>
            </w:r>
            <w:r w:rsidRPr="00471A08">
              <w:rPr>
                <w:szCs w:val="21"/>
              </w:rPr>
              <w:t>55</w:t>
            </w:r>
            <w:r w:rsidRPr="00471A08">
              <w:rPr>
                <w:rFonts w:hint="eastAsia"/>
                <w:szCs w:val="21"/>
              </w:rPr>
              <w:t>℃±</w:t>
            </w:r>
            <w:r w:rsidRPr="00471A08">
              <w:rPr>
                <w:szCs w:val="21"/>
              </w:rPr>
              <w:t>2</w:t>
            </w:r>
            <w:r w:rsidRPr="00471A08">
              <w:rPr>
                <w:rFonts w:hint="eastAsia"/>
                <w:szCs w:val="21"/>
              </w:rPr>
              <w:t>℃</w:t>
            </w:r>
          </w:p>
        </w:tc>
      </w:tr>
      <w:tr w:rsidR="00A264C2" w:rsidRPr="00471A08" w14:paraId="62AB57C9" w14:textId="77777777" w:rsidTr="00F11D2C">
        <w:trPr>
          <w:trHeight w:val="429"/>
        </w:trPr>
        <w:tc>
          <w:tcPr>
            <w:tcW w:w="3600" w:type="dxa"/>
            <w:vAlign w:val="center"/>
          </w:tcPr>
          <w:p w14:paraId="204C3EE5" w14:textId="77777777" w:rsidR="00A264C2" w:rsidRPr="00471A08" w:rsidRDefault="00A264C2" w:rsidP="00F11D2C">
            <w:pPr>
              <w:snapToGrid w:val="0"/>
              <w:jc w:val="center"/>
              <w:rPr>
                <w:szCs w:val="21"/>
              </w:rPr>
            </w:pPr>
            <w:r w:rsidRPr="00471A08">
              <w:rPr>
                <w:rFonts w:hint="eastAsia"/>
                <w:szCs w:val="21"/>
              </w:rPr>
              <w:t>持续时间</w:t>
            </w:r>
          </w:p>
        </w:tc>
        <w:tc>
          <w:tcPr>
            <w:tcW w:w="4320" w:type="dxa"/>
            <w:vAlign w:val="center"/>
          </w:tcPr>
          <w:p w14:paraId="2815AD70" w14:textId="77777777" w:rsidR="00A264C2" w:rsidRPr="00471A08" w:rsidRDefault="00A264C2" w:rsidP="00F11D2C">
            <w:pPr>
              <w:snapToGrid w:val="0"/>
              <w:jc w:val="center"/>
              <w:rPr>
                <w:szCs w:val="21"/>
              </w:rPr>
            </w:pPr>
            <w:r w:rsidRPr="00471A08">
              <w:rPr>
                <w:szCs w:val="21"/>
              </w:rPr>
              <w:t>2h</w:t>
            </w:r>
          </w:p>
        </w:tc>
      </w:tr>
      <w:tr w:rsidR="00A264C2" w:rsidRPr="00471A08" w14:paraId="3B1BAC85" w14:textId="77777777" w:rsidTr="00F11D2C">
        <w:trPr>
          <w:trHeight w:val="429"/>
        </w:trPr>
        <w:tc>
          <w:tcPr>
            <w:tcW w:w="3600" w:type="dxa"/>
            <w:vAlign w:val="center"/>
          </w:tcPr>
          <w:p w14:paraId="62539967" w14:textId="77777777" w:rsidR="00A264C2" w:rsidRPr="00471A08" w:rsidRDefault="00A264C2" w:rsidP="00F11D2C">
            <w:pPr>
              <w:snapToGrid w:val="0"/>
              <w:jc w:val="center"/>
              <w:rPr>
                <w:szCs w:val="21"/>
              </w:rPr>
            </w:pPr>
            <w:r w:rsidRPr="00471A08">
              <w:rPr>
                <w:rFonts w:hint="eastAsia"/>
                <w:szCs w:val="21"/>
              </w:rPr>
              <w:t>恢复时间</w:t>
            </w:r>
          </w:p>
        </w:tc>
        <w:tc>
          <w:tcPr>
            <w:tcW w:w="4320" w:type="dxa"/>
            <w:vAlign w:val="center"/>
          </w:tcPr>
          <w:p w14:paraId="3C30E706" w14:textId="77777777" w:rsidR="00A264C2" w:rsidRPr="00471A08" w:rsidRDefault="00A264C2" w:rsidP="00F11D2C">
            <w:pPr>
              <w:snapToGrid w:val="0"/>
              <w:jc w:val="center"/>
              <w:rPr>
                <w:szCs w:val="21"/>
              </w:rPr>
            </w:pPr>
            <w:r w:rsidRPr="00471A08">
              <w:rPr>
                <w:rFonts w:hint="eastAsia"/>
                <w:szCs w:val="21"/>
              </w:rPr>
              <w:t xml:space="preserve">2 </w:t>
            </w:r>
            <w:r w:rsidRPr="00471A08">
              <w:rPr>
                <w:szCs w:val="21"/>
              </w:rPr>
              <w:t>h</w:t>
            </w:r>
          </w:p>
        </w:tc>
      </w:tr>
    </w:tbl>
    <w:p w14:paraId="2FB62DE7" w14:textId="77777777" w:rsidR="00A264C2" w:rsidRPr="00471A08" w:rsidRDefault="00A264C2" w:rsidP="00A264C2">
      <w:pPr>
        <w:snapToGrid w:val="0"/>
        <w:spacing w:line="360" w:lineRule="auto"/>
        <w:ind w:firstLineChars="150" w:firstLine="360"/>
        <w:rPr>
          <w:rFonts w:eastAsia="仿宋"/>
          <w:szCs w:val="21"/>
        </w:rPr>
      </w:pPr>
      <w:r w:rsidRPr="00AF1547">
        <w:rPr>
          <w:rFonts w:ascii="宋体" w:hAnsi="宋体" w:hint="eastAsia"/>
          <w:sz w:val="24"/>
        </w:rPr>
        <w:t>试验期间温度变化应不超过1℃/min，对空气湿度要求在整个试验期间应避免凝结水。</w:t>
      </w:r>
    </w:p>
    <w:p w14:paraId="7B0BCA9C" w14:textId="2C206778" w:rsidR="00A264C2" w:rsidRPr="00471A08" w:rsidRDefault="00A264C2" w:rsidP="00A264C2">
      <w:pPr>
        <w:snapToGrid w:val="0"/>
        <w:spacing w:line="360" w:lineRule="auto"/>
        <w:rPr>
          <w:sz w:val="24"/>
        </w:rPr>
      </w:pPr>
      <w:r w:rsidRPr="00471A08">
        <w:rPr>
          <w:rFonts w:hint="eastAsia"/>
          <w:sz w:val="24"/>
        </w:rPr>
        <w:t>10.</w:t>
      </w:r>
      <w:r w:rsidR="00D72803">
        <w:rPr>
          <w:rFonts w:hint="eastAsia"/>
          <w:sz w:val="24"/>
        </w:rPr>
        <w:t>7</w:t>
      </w:r>
      <w:r w:rsidRPr="00471A08">
        <w:rPr>
          <w:sz w:val="24"/>
        </w:rPr>
        <w:t>.2.</w:t>
      </w:r>
      <w:r w:rsidRPr="00471A08">
        <w:rPr>
          <w:rFonts w:hint="eastAsia"/>
          <w:sz w:val="24"/>
        </w:rPr>
        <w:t xml:space="preserve">5 </w:t>
      </w:r>
      <w:r w:rsidRPr="00471A08">
        <w:rPr>
          <w:sz w:val="24"/>
        </w:rPr>
        <w:t>合格判据</w:t>
      </w:r>
    </w:p>
    <w:p w14:paraId="0E68BEC2" w14:textId="22257B60" w:rsidR="00A264C2" w:rsidRPr="00471A08" w:rsidRDefault="00A264C2" w:rsidP="00A264C2">
      <w:pPr>
        <w:adjustRightInd w:val="0"/>
        <w:snapToGrid w:val="0"/>
        <w:spacing w:line="360" w:lineRule="auto"/>
        <w:ind w:firstLineChars="250" w:firstLine="600"/>
        <w:rPr>
          <w:sz w:val="24"/>
        </w:rPr>
      </w:pPr>
      <w:r w:rsidRPr="00471A08">
        <w:rPr>
          <w:rFonts w:hint="eastAsia"/>
          <w:sz w:val="24"/>
        </w:rPr>
        <w:t>流量计高温试验后</w:t>
      </w:r>
      <w:r>
        <w:rPr>
          <w:rFonts w:hint="eastAsia"/>
          <w:sz w:val="24"/>
        </w:rPr>
        <w:t>仍</w:t>
      </w:r>
      <w:r w:rsidRPr="00471A08">
        <w:rPr>
          <w:rFonts w:hint="eastAsia"/>
          <w:sz w:val="24"/>
        </w:rPr>
        <w:t>应能正常工作，符合</w:t>
      </w:r>
      <w:r w:rsidR="00097B0B" w:rsidRPr="00471A08">
        <w:rPr>
          <w:rFonts w:hint="eastAsia"/>
          <w:sz w:val="24"/>
        </w:rPr>
        <w:t>7.</w:t>
      </w:r>
      <w:r w:rsidR="00097B0B">
        <w:rPr>
          <w:rFonts w:hint="eastAsia"/>
          <w:sz w:val="24"/>
        </w:rPr>
        <w:t>6</w:t>
      </w:r>
      <w:r w:rsidRPr="00471A08">
        <w:rPr>
          <w:rFonts w:hint="eastAsia"/>
          <w:sz w:val="24"/>
        </w:rPr>
        <w:t>的要求</w:t>
      </w:r>
      <w:r w:rsidRPr="00471A08">
        <w:rPr>
          <w:sz w:val="24"/>
        </w:rPr>
        <w:t>。</w:t>
      </w:r>
    </w:p>
    <w:p w14:paraId="636AC428" w14:textId="6EC78968" w:rsidR="00A264C2" w:rsidRPr="00471A08" w:rsidRDefault="00A264C2" w:rsidP="00A264C2">
      <w:pPr>
        <w:snapToGrid w:val="0"/>
        <w:spacing w:line="360" w:lineRule="auto"/>
        <w:rPr>
          <w:kern w:val="0"/>
          <w:sz w:val="24"/>
        </w:rPr>
      </w:pPr>
      <w:r w:rsidRPr="00471A08">
        <w:rPr>
          <w:rFonts w:hint="eastAsia"/>
          <w:kern w:val="0"/>
          <w:sz w:val="24"/>
        </w:rPr>
        <w:t>1</w:t>
      </w:r>
      <w:r w:rsidRPr="00471A08">
        <w:rPr>
          <w:kern w:val="0"/>
          <w:sz w:val="24"/>
        </w:rPr>
        <w:t>0.</w:t>
      </w:r>
      <w:r w:rsidR="00D72803">
        <w:rPr>
          <w:rFonts w:hint="eastAsia"/>
          <w:kern w:val="0"/>
          <w:sz w:val="24"/>
        </w:rPr>
        <w:t>7</w:t>
      </w:r>
      <w:r w:rsidRPr="00471A08">
        <w:rPr>
          <w:kern w:val="0"/>
          <w:sz w:val="24"/>
        </w:rPr>
        <w:t xml:space="preserve">.3 </w:t>
      </w:r>
      <w:r w:rsidRPr="00471A08">
        <w:rPr>
          <w:rFonts w:hint="eastAsia"/>
          <w:sz w:val="24"/>
        </w:rPr>
        <w:t>恒定湿热试验</w:t>
      </w:r>
    </w:p>
    <w:p w14:paraId="11F42EC4" w14:textId="47EE5F8F" w:rsidR="00A264C2" w:rsidRPr="00471A08" w:rsidRDefault="00A264C2" w:rsidP="00A264C2">
      <w:pPr>
        <w:adjustRightInd w:val="0"/>
        <w:snapToGrid w:val="0"/>
        <w:spacing w:line="360" w:lineRule="auto"/>
        <w:rPr>
          <w:sz w:val="24"/>
        </w:rPr>
      </w:pPr>
      <w:r w:rsidRPr="00471A08">
        <w:rPr>
          <w:rFonts w:hint="eastAsia"/>
          <w:sz w:val="24"/>
        </w:rPr>
        <w:lastRenderedPageBreak/>
        <w:t>10.</w:t>
      </w:r>
      <w:r w:rsidR="00D72803">
        <w:rPr>
          <w:rFonts w:hint="eastAsia"/>
          <w:sz w:val="24"/>
        </w:rPr>
        <w:t>7</w:t>
      </w:r>
      <w:r w:rsidRPr="00471A08">
        <w:rPr>
          <w:rFonts w:hint="eastAsia"/>
          <w:sz w:val="24"/>
        </w:rPr>
        <w:t>.</w:t>
      </w:r>
      <w:r w:rsidRPr="00471A08">
        <w:rPr>
          <w:sz w:val="24"/>
        </w:rPr>
        <w:t>3.1</w:t>
      </w:r>
      <w:r w:rsidRPr="00471A08">
        <w:rPr>
          <w:sz w:val="24"/>
        </w:rPr>
        <w:t>试验目的</w:t>
      </w:r>
    </w:p>
    <w:p w14:paraId="5FB2CED2" w14:textId="77777777" w:rsidR="00A264C2" w:rsidRPr="00471A08" w:rsidRDefault="00A264C2" w:rsidP="00A264C2">
      <w:pPr>
        <w:snapToGrid w:val="0"/>
        <w:spacing w:line="360" w:lineRule="auto"/>
        <w:ind w:firstLineChars="200" w:firstLine="480"/>
        <w:rPr>
          <w:sz w:val="24"/>
        </w:rPr>
      </w:pPr>
      <w:r w:rsidRPr="00471A08">
        <w:rPr>
          <w:sz w:val="24"/>
        </w:rPr>
        <w:t>检验</w:t>
      </w:r>
      <w:r w:rsidRPr="00471A08">
        <w:rPr>
          <w:rFonts w:hint="eastAsia"/>
          <w:sz w:val="24"/>
        </w:rPr>
        <w:t>无包装条件下流量计</w:t>
      </w:r>
      <w:r w:rsidRPr="00471A08">
        <w:rPr>
          <w:sz w:val="24"/>
        </w:rPr>
        <w:t>在</w:t>
      </w:r>
      <w:r w:rsidRPr="00471A08">
        <w:rPr>
          <w:rFonts w:hint="eastAsia"/>
          <w:sz w:val="24"/>
        </w:rPr>
        <w:t>恒定湿热试验后是否工作正常</w:t>
      </w:r>
      <w:r w:rsidRPr="00471A08">
        <w:rPr>
          <w:sz w:val="24"/>
        </w:rPr>
        <w:t>。</w:t>
      </w:r>
    </w:p>
    <w:p w14:paraId="69B54247" w14:textId="63CDC08E"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rFonts w:hint="eastAsia"/>
          <w:sz w:val="24"/>
        </w:rPr>
        <w:t>.</w:t>
      </w:r>
      <w:r w:rsidRPr="00471A08">
        <w:rPr>
          <w:sz w:val="24"/>
        </w:rPr>
        <w:t>3.</w:t>
      </w:r>
      <w:r w:rsidRPr="00471A08">
        <w:rPr>
          <w:rFonts w:hint="eastAsia"/>
          <w:sz w:val="24"/>
        </w:rPr>
        <w:t xml:space="preserve">2 </w:t>
      </w:r>
      <w:r w:rsidRPr="00471A08">
        <w:rPr>
          <w:sz w:val="24"/>
        </w:rPr>
        <w:t>试验条件</w:t>
      </w:r>
    </w:p>
    <w:p w14:paraId="69BC7E86" w14:textId="77777777" w:rsidR="00A264C2" w:rsidRPr="00471A08" w:rsidRDefault="00A264C2" w:rsidP="00A264C2">
      <w:pPr>
        <w:adjustRightInd w:val="0"/>
        <w:snapToGrid w:val="0"/>
        <w:spacing w:line="360" w:lineRule="auto"/>
        <w:ind w:firstLineChars="200" w:firstLine="480"/>
        <w:rPr>
          <w:sz w:val="24"/>
        </w:rPr>
      </w:pPr>
      <w:r w:rsidRPr="00471A08">
        <w:rPr>
          <w:rFonts w:hint="eastAsia"/>
          <w:sz w:val="24"/>
        </w:rPr>
        <w:t>试验在参比条件下进行。</w:t>
      </w:r>
    </w:p>
    <w:p w14:paraId="7F4EC79F" w14:textId="0BF6D5CA"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sz w:val="24"/>
        </w:rPr>
        <w:t>.3.</w:t>
      </w:r>
      <w:r w:rsidRPr="00471A08">
        <w:rPr>
          <w:rFonts w:hint="eastAsia"/>
          <w:sz w:val="24"/>
        </w:rPr>
        <w:t xml:space="preserve">3 </w:t>
      </w:r>
      <w:r w:rsidRPr="00471A08">
        <w:rPr>
          <w:sz w:val="24"/>
        </w:rPr>
        <w:t>试验设备</w:t>
      </w:r>
    </w:p>
    <w:p w14:paraId="0C4D2303" w14:textId="77777777" w:rsidR="00A264C2" w:rsidRPr="00471A08" w:rsidRDefault="00A264C2" w:rsidP="00A264C2">
      <w:pPr>
        <w:snapToGrid w:val="0"/>
        <w:spacing w:line="360" w:lineRule="auto"/>
        <w:ind w:firstLineChars="200" w:firstLine="480"/>
        <w:rPr>
          <w:sz w:val="24"/>
        </w:rPr>
      </w:pPr>
      <w:r w:rsidRPr="00471A08">
        <w:rPr>
          <w:rFonts w:hint="eastAsia"/>
          <w:sz w:val="24"/>
        </w:rPr>
        <w:t>恒定湿热试验箱</w:t>
      </w:r>
      <w:r w:rsidRPr="00471A08">
        <w:rPr>
          <w:sz w:val="24"/>
        </w:rPr>
        <w:t>。</w:t>
      </w:r>
    </w:p>
    <w:p w14:paraId="0644F47F" w14:textId="6568E170"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sz w:val="24"/>
        </w:rPr>
        <w:t>.3</w:t>
      </w:r>
      <w:r w:rsidRPr="00471A08">
        <w:rPr>
          <w:rFonts w:hint="eastAsia"/>
          <w:sz w:val="24"/>
        </w:rPr>
        <w:t xml:space="preserve">.4 </w:t>
      </w:r>
      <w:r w:rsidRPr="00471A08">
        <w:rPr>
          <w:sz w:val="24"/>
        </w:rPr>
        <w:t>试验程序</w:t>
      </w:r>
    </w:p>
    <w:p w14:paraId="1E646DC7" w14:textId="561228C4" w:rsidR="00A264C2" w:rsidRPr="00471A08" w:rsidRDefault="00A264C2" w:rsidP="00A264C2">
      <w:pPr>
        <w:snapToGrid w:val="0"/>
        <w:spacing w:line="360" w:lineRule="auto"/>
        <w:ind w:firstLineChars="200" w:firstLine="480"/>
        <w:rPr>
          <w:sz w:val="24"/>
        </w:rPr>
      </w:pPr>
      <w:r w:rsidRPr="00471A08">
        <w:rPr>
          <w:rFonts w:hint="eastAsia"/>
          <w:sz w:val="24"/>
        </w:rPr>
        <w:t>按</w:t>
      </w:r>
      <w:r w:rsidRPr="00471A08">
        <w:rPr>
          <w:rFonts w:hint="eastAsia"/>
          <w:sz w:val="24"/>
        </w:rPr>
        <w:t xml:space="preserve"> GB/T 2423.3</w:t>
      </w:r>
      <w:r w:rsidRPr="00471A08">
        <w:rPr>
          <w:rFonts w:hint="eastAsia"/>
          <w:sz w:val="24"/>
        </w:rPr>
        <w:t>“试验</w:t>
      </w:r>
      <w:r w:rsidRPr="00471A08">
        <w:rPr>
          <w:rFonts w:hint="eastAsia"/>
          <w:sz w:val="24"/>
        </w:rPr>
        <w:t>Cab</w:t>
      </w:r>
      <w:r w:rsidRPr="00471A08">
        <w:rPr>
          <w:rFonts w:hint="eastAsia"/>
          <w:sz w:val="24"/>
        </w:rPr>
        <w:t>”的要求。对流量计进行恒定湿热试验，试验参数见表</w:t>
      </w:r>
      <w:r w:rsidRPr="00471A08">
        <w:rPr>
          <w:rFonts w:hint="eastAsia"/>
          <w:sz w:val="24"/>
        </w:rPr>
        <w:t>1</w:t>
      </w:r>
      <w:r w:rsidR="003E7CB2">
        <w:rPr>
          <w:rFonts w:hint="eastAsia"/>
          <w:sz w:val="24"/>
        </w:rPr>
        <w:t>0</w:t>
      </w:r>
      <w:r w:rsidRPr="00471A08">
        <w:rPr>
          <w:rFonts w:hint="eastAsia"/>
          <w:sz w:val="24"/>
        </w:rPr>
        <w:t>。</w:t>
      </w:r>
    </w:p>
    <w:p w14:paraId="0DD42345" w14:textId="1A72BCB4" w:rsidR="00A264C2" w:rsidRPr="00AF1547" w:rsidRDefault="003E7CB2" w:rsidP="003E7CB2">
      <w:pPr>
        <w:pStyle w:val="afffe"/>
        <w:snapToGrid w:val="0"/>
        <w:spacing w:line="360" w:lineRule="auto"/>
        <w:ind w:left="420" w:firstLineChars="0" w:firstLine="0"/>
        <w:jc w:val="center"/>
        <w:rPr>
          <w:rFonts w:ascii="黑体" w:eastAsia="黑体" w:hAnsi="黑体" w:hint="eastAsia"/>
          <w:szCs w:val="21"/>
        </w:rPr>
      </w:pPr>
      <w:r>
        <w:rPr>
          <w:rFonts w:ascii="黑体" w:eastAsia="黑体" w:hAnsi="黑体" w:hint="eastAsia"/>
          <w:szCs w:val="21"/>
        </w:rPr>
        <w:t>表10</w:t>
      </w:r>
      <w:r w:rsidR="00A264C2" w:rsidRPr="00AF1547">
        <w:rPr>
          <w:rFonts w:ascii="黑体" w:eastAsia="黑体" w:hAnsi="黑体" w:hint="eastAsia"/>
          <w:szCs w:val="21"/>
        </w:rPr>
        <w:t>恒定湿热试验参数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4320"/>
      </w:tblGrid>
      <w:tr w:rsidR="00A264C2" w:rsidRPr="00471A08" w14:paraId="319D899D" w14:textId="77777777" w:rsidTr="00F11D2C">
        <w:trPr>
          <w:trHeight w:val="380"/>
        </w:trPr>
        <w:tc>
          <w:tcPr>
            <w:tcW w:w="3600" w:type="dxa"/>
            <w:vAlign w:val="center"/>
          </w:tcPr>
          <w:p w14:paraId="1E59B57B" w14:textId="77777777" w:rsidR="00A264C2" w:rsidRPr="00471A08" w:rsidRDefault="00A264C2" w:rsidP="00F11D2C">
            <w:pPr>
              <w:snapToGrid w:val="0"/>
              <w:jc w:val="center"/>
              <w:textAlignment w:val="center"/>
              <w:rPr>
                <w:szCs w:val="21"/>
              </w:rPr>
            </w:pPr>
            <w:r w:rsidRPr="00471A08">
              <w:rPr>
                <w:rFonts w:hint="eastAsia"/>
                <w:szCs w:val="21"/>
              </w:rPr>
              <w:t>试验温度</w:t>
            </w:r>
          </w:p>
        </w:tc>
        <w:tc>
          <w:tcPr>
            <w:tcW w:w="4320" w:type="dxa"/>
            <w:vAlign w:val="center"/>
          </w:tcPr>
          <w:p w14:paraId="7293F7FD" w14:textId="77777777" w:rsidR="00A264C2" w:rsidRPr="00471A08" w:rsidRDefault="00A264C2" w:rsidP="00F11D2C">
            <w:pPr>
              <w:snapToGrid w:val="0"/>
              <w:jc w:val="center"/>
              <w:textAlignment w:val="center"/>
              <w:rPr>
                <w:szCs w:val="21"/>
              </w:rPr>
            </w:pPr>
            <w:r w:rsidRPr="00471A08">
              <w:rPr>
                <w:rFonts w:hint="eastAsia"/>
                <w:szCs w:val="21"/>
              </w:rPr>
              <w:t>(40</w:t>
            </w:r>
            <w:r w:rsidRPr="00471A08">
              <w:rPr>
                <w:rFonts w:hint="eastAsia"/>
                <w:szCs w:val="21"/>
              </w:rPr>
              <w:t>±</w:t>
            </w:r>
            <w:r w:rsidRPr="00471A08">
              <w:rPr>
                <w:rFonts w:hint="eastAsia"/>
                <w:szCs w:val="21"/>
              </w:rPr>
              <w:t>2)</w:t>
            </w:r>
            <w:r w:rsidRPr="00471A08">
              <w:rPr>
                <w:rFonts w:hint="eastAsia"/>
                <w:szCs w:val="21"/>
              </w:rPr>
              <w:t>℃</w:t>
            </w:r>
          </w:p>
        </w:tc>
      </w:tr>
      <w:tr w:rsidR="00A264C2" w:rsidRPr="00471A08" w14:paraId="2FC022C1" w14:textId="77777777" w:rsidTr="00F11D2C">
        <w:trPr>
          <w:trHeight w:val="380"/>
        </w:trPr>
        <w:tc>
          <w:tcPr>
            <w:tcW w:w="3600" w:type="dxa"/>
            <w:vAlign w:val="center"/>
          </w:tcPr>
          <w:p w14:paraId="03B52AAC" w14:textId="77777777" w:rsidR="00A264C2" w:rsidRPr="00471A08" w:rsidRDefault="00A264C2" w:rsidP="00F11D2C">
            <w:pPr>
              <w:snapToGrid w:val="0"/>
              <w:jc w:val="center"/>
              <w:textAlignment w:val="center"/>
              <w:rPr>
                <w:szCs w:val="21"/>
              </w:rPr>
            </w:pPr>
            <w:r w:rsidRPr="00471A08">
              <w:rPr>
                <w:rFonts w:hint="eastAsia"/>
                <w:szCs w:val="21"/>
              </w:rPr>
              <w:t>相对湿度</w:t>
            </w:r>
          </w:p>
        </w:tc>
        <w:tc>
          <w:tcPr>
            <w:tcW w:w="4320" w:type="dxa"/>
            <w:vAlign w:val="center"/>
          </w:tcPr>
          <w:p w14:paraId="5832CBC5" w14:textId="77777777" w:rsidR="00A264C2" w:rsidRPr="00471A08" w:rsidRDefault="00A264C2" w:rsidP="00F11D2C">
            <w:pPr>
              <w:snapToGrid w:val="0"/>
              <w:jc w:val="center"/>
              <w:textAlignment w:val="center"/>
              <w:rPr>
                <w:szCs w:val="21"/>
              </w:rPr>
            </w:pPr>
            <w:r w:rsidRPr="00471A08">
              <w:rPr>
                <w:rFonts w:hint="eastAsia"/>
                <w:szCs w:val="21"/>
              </w:rPr>
              <w:t>(93</w:t>
            </w:r>
            <w:r w:rsidRPr="00471A08">
              <w:rPr>
                <w:rFonts w:hint="eastAsia"/>
                <w:szCs w:val="21"/>
              </w:rPr>
              <w:t>±</w:t>
            </w:r>
            <w:r w:rsidRPr="00471A08">
              <w:rPr>
                <w:rFonts w:hint="eastAsia"/>
                <w:szCs w:val="21"/>
              </w:rPr>
              <w:t>3)%</w:t>
            </w:r>
          </w:p>
        </w:tc>
      </w:tr>
      <w:tr w:rsidR="00A264C2" w:rsidRPr="00471A08" w14:paraId="0BB13F78" w14:textId="77777777" w:rsidTr="00F11D2C">
        <w:trPr>
          <w:trHeight w:val="380"/>
        </w:trPr>
        <w:tc>
          <w:tcPr>
            <w:tcW w:w="3600" w:type="dxa"/>
            <w:vAlign w:val="center"/>
          </w:tcPr>
          <w:p w14:paraId="790205F3" w14:textId="77777777" w:rsidR="00A264C2" w:rsidRPr="00471A08" w:rsidRDefault="00A264C2" w:rsidP="00F11D2C">
            <w:pPr>
              <w:snapToGrid w:val="0"/>
              <w:jc w:val="center"/>
              <w:textAlignment w:val="center"/>
              <w:rPr>
                <w:szCs w:val="21"/>
              </w:rPr>
            </w:pPr>
            <w:r w:rsidRPr="00471A08">
              <w:rPr>
                <w:rFonts w:hint="eastAsia"/>
                <w:szCs w:val="21"/>
              </w:rPr>
              <w:t>持续时间</w:t>
            </w:r>
          </w:p>
        </w:tc>
        <w:tc>
          <w:tcPr>
            <w:tcW w:w="4320" w:type="dxa"/>
            <w:vAlign w:val="center"/>
          </w:tcPr>
          <w:p w14:paraId="5DAB3230" w14:textId="77777777" w:rsidR="00A264C2" w:rsidRPr="00471A08" w:rsidRDefault="00A264C2" w:rsidP="00F11D2C">
            <w:pPr>
              <w:snapToGrid w:val="0"/>
              <w:jc w:val="center"/>
              <w:textAlignment w:val="center"/>
              <w:rPr>
                <w:szCs w:val="21"/>
              </w:rPr>
            </w:pPr>
            <w:r w:rsidRPr="00471A08">
              <w:rPr>
                <w:rFonts w:hint="eastAsia"/>
                <w:szCs w:val="21"/>
              </w:rPr>
              <w:t>2d</w:t>
            </w:r>
          </w:p>
        </w:tc>
      </w:tr>
      <w:tr w:rsidR="00A264C2" w:rsidRPr="00471A08" w14:paraId="00525991" w14:textId="77777777" w:rsidTr="00F11D2C">
        <w:trPr>
          <w:trHeight w:val="380"/>
        </w:trPr>
        <w:tc>
          <w:tcPr>
            <w:tcW w:w="3600" w:type="dxa"/>
            <w:vAlign w:val="center"/>
          </w:tcPr>
          <w:p w14:paraId="29DCA4E1" w14:textId="77777777" w:rsidR="00A264C2" w:rsidRPr="00471A08" w:rsidRDefault="00A264C2" w:rsidP="00F11D2C">
            <w:pPr>
              <w:snapToGrid w:val="0"/>
              <w:jc w:val="center"/>
              <w:textAlignment w:val="center"/>
              <w:rPr>
                <w:szCs w:val="21"/>
              </w:rPr>
            </w:pPr>
            <w:r w:rsidRPr="00471A08">
              <w:rPr>
                <w:rFonts w:hint="eastAsia"/>
                <w:szCs w:val="21"/>
              </w:rPr>
              <w:t>恢复时间</w:t>
            </w:r>
          </w:p>
        </w:tc>
        <w:tc>
          <w:tcPr>
            <w:tcW w:w="4320" w:type="dxa"/>
            <w:vAlign w:val="center"/>
          </w:tcPr>
          <w:p w14:paraId="10AE0DC1" w14:textId="77777777" w:rsidR="00A264C2" w:rsidRPr="00471A08" w:rsidRDefault="00A264C2" w:rsidP="00F11D2C">
            <w:pPr>
              <w:snapToGrid w:val="0"/>
              <w:jc w:val="center"/>
              <w:textAlignment w:val="center"/>
              <w:rPr>
                <w:szCs w:val="21"/>
              </w:rPr>
            </w:pPr>
            <w:r w:rsidRPr="00471A08">
              <w:rPr>
                <w:rFonts w:hint="eastAsia"/>
                <w:szCs w:val="21"/>
              </w:rPr>
              <w:t xml:space="preserve">2 </w:t>
            </w:r>
            <w:r w:rsidRPr="00471A08">
              <w:rPr>
                <w:szCs w:val="21"/>
              </w:rPr>
              <w:t>h</w:t>
            </w:r>
          </w:p>
        </w:tc>
      </w:tr>
    </w:tbl>
    <w:p w14:paraId="7242C8D8" w14:textId="496BF870" w:rsidR="00A264C2" w:rsidRPr="00471A08" w:rsidRDefault="00A264C2" w:rsidP="00A264C2">
      <w:pPr>
        <w:snapToGrid w:val="0"/>
        <w:spacing w:line="360" w:lineRule="auto"/>
        <w:rPr>
          <w:sz w:val="24"/>
        </w:rPr>
      </w:pPr>
      <w:r w:rsidRPr="00471A08">
        <w:rPr>
          <w:rFonts w:hint="eastAsia"/>
          <w:sz w:val="24"/>
        </w:rPr>
        <w:t>10.</w:t>
      </w:r>
      <w:r w:rsidR="00D72803">
        <w:rPr>
          <w:rFonts w:hint="eastAsia"/>
          <w:sz w:val="24"/>
        </w:rPr>
        <w:t>7</w:t>
      </w:r>
      <w:r w:rsidRPr="00471A08">
        <w:rPr>
          <w:sz w:val="24"/>
        </w:rPr>
        <w:t>.3.</w:t>
      </w:r>
      <w:r w:rsidRPr="00471A08">
        <w:rPr>
          <w:rFonts w:hint="eastAsia"/>
          <w:sz w:val="24"/>
        </w:rPr>
        <w:t xml:space="preserve">5 </w:t>
      </w:r>
      <w:r w:rsidRPr="00471A08">
        <w:rPr>
          <w:sz w:val="24"/>
        </w:rPr>
        <w:t>合格判据</w:t>
      </w:r>
    </w:p>
    <w:p w14:paraId="071FF704" w14:textId="2F1489FE" w:rsidR="00A264C2" w:rsidRPr="00471A08" w:rsidRDefault="00A264C2" w:rsidP="00A264C2">
      <w:pPr>
        <w:adjustRightInd w:val="0"/>
        <w:snapToGrid w:val="0"/>
        <w:spacing w:line="360" w:lineRule="auto"/>
        <w:ind w:firstLineChars="250" w:firstLine="600"/>
        <w:rPr>
          <w:sz w:val="24"/>
        </w:rPr>
      </w:pPr>
      <w:r w:rsidRPr="00471A08">
        <w:rPr>
          <w:sz w:val="24"/>
        </w:rPr>
        <w:t>流量计</w:t>
      </w:r>
      <w:r w:rsidRPr="00471A08">
        <w:rPr>
          <w:rFonts w:hint="eastAsia"/>
          <w:sz w:val="24"/>
        </w:rPr>
        <w:t>恒定湿热试验后</w:t>
      </w:r>
      <w:r>
        <w:rPr>
          <w:rFonts w:hint="eastAsia"/>
          <w:sz w:val="24"/>
        </w:rPr>
        <w:t>仍</w:t>
      </w:r>
      <w:r w:rsidRPr="00471A08">
        <w:rPr>
          <w:rFonts w:hint="eastAsia"/>
          <w:sz w:val="24"/>
        </w:rPr>
        <w:t>应能正常工作，符合</w:t>
      </w:r>
      <w:r w:rsidR="00097B0B" w:rsidRPr="00471A08">
        <w:rPr>
          <w:rFonts w:hint="eastAsia"/>
          <w:sz w:val="24"/>
        </w:rPr>
        <w:t>7.</w:t>
      </w:r>
      <w:r w:rsidR="00097B0B">
        <w:rPr>
          <w:rFonts w:hint="eastAsia"/>
          <w:sz w:val="24"/>
        </w:rPr>
        <w:t>6</w:t>
      </w:r>
      <w:r w:rsidRPr="00471A08">
        <w:rPr>
          <w:rFonts w:hint="eastAsia"/>
          <w:sz w:val="24"/>
        </w:rPr>
        <w:t>的要求</w:t>
      </w:r>
      <w:r w:rsidRPr="00471A08">
        <w:rPr>
          <w:sz w:val="24"/>
        </w:rPr>
        <w:t>。</w:t>
      </w:r>
    </w:p>
    <w:p w14:paraId="70540F92" w14:textId="3CCEF5BC" w:rsidR="00A264C2" w:rsidRPr="00471A08" w:rsidRDefault="00A264C2" w:rsidP="00A264C2">
      <w:pPr>
        <w:snapToGrid w:val="0"/>
        <w:spacing w:line="360" w:lineRule="auto"/>
        <w:rPr>
          <w:kern w:val="0"/>
          <w:sz w:val="24"/>
        </w:rPr>
      </w:pPr>
      <w:r w:rsidRPr="00471A08">
        <w:rPr>
          <w:rFonts w:hint="eastAsia"/>
          <w:kern w:val="0"/>
          <w:sz w:val="24"/>
        </w:rPr>
        <w:t>1</w:t>
      </w:r>
      <w:r w:rsidRPr="00471A08">
        <w:rPr>
          <w:kern w:val="0"/>
          <w:sz w:val="24"/>
        </w:rPr>
        <w:t>0.</w:t>
      </w:r>
      <w:r w:rsidR="00D72803">
        <w:rPr>
          <w:rFonts w:hint="eastAsia"/>
          <w:kern w:val="0"/>
          <w:sz w:val="24"/>
        </w:rPr>
        <w:t>7</w:t>
      </w:r>
      <w:r w:rsidRPr="00471A08">
        <w:rPr>
          <w:kern w:val="0"/>
          <w:sz w:val="24"/>
        </w:rPr>
        <w:t xml:space="preserve">.4 </w:t>
      </w:r>
      <w:r w:rsidRPr="00471A08">
        <w:rPr>
          <w:rFonts w:hint="eastAsia"/>
          <w:sz w:val="24"/>
        </w:rPr>
        <w:t>冲击试验</w:t>
      </w:r>
    </w:p>
    <w:p w14:paraId="63E639F1" w14:textId="64DD9424"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rFonts w:hint="eastAsia"/>
          <w:sz w:val="24"/>
        </w:rPr>
        <w:t>.</w:t>
      </w:r>
      <w:r w:rsidRPr="00471A08">
        <w:rPr>
          <w:sz w:val="24"/>
        </w:rPr>
        <w:t>4.1</w:t>
      </w:r>
      <w:r w:rsidRPr="00471A08">
        <w:rPr>
          <w:sz w:val="24"/>
        </w:rPr>
        <w:t>试验目的</w:t>
      </w:r>
    </w:p>
    <w:p w14:paraId="1249AD97" w14:textId="77777777" w:rsidR="00A264C2" w:rsidRPr="00471A08" w:rsidRDefault="00A264C2" w:rsidP="00A264C2">
      <w:pPr>
        <w:snapToGrid w:val="0"/>
        <w:spacing w:line="360" w:lineRule="auto"/>
        <w:ind w:firstLineChars="200" w:firstLine="480"/>
        <w:rPr>
          <w:sz w:val="24"/>
        </w:rPr>
      </w:pPr>
      <w:r w:rsidRPr="00471A08">
        <w:rPr>
          <w:sz w:val="24"/>
        </w:rPr>
        <w:t>检验</w:t>
      </w:r>
      <w:r w:rsidRPr="00471A08">
        <w:rPr>
          <w:rFonts w:hint="eastAsia"/>
          <w:sz w:val="24"/>
        </w:rPr>
        <w:t>包装条件下</w:t>
      </w:r>
      <w:r w:rsidRPr="00471A08">
        <w:rPr>
          <w:sz w:val="24"/>
        </w:rPr>
        <w:t>流量计</w:t>
      </w:r>
      <w:r w:rsidRPr="00471A08">
        <w:rPr>
          <w:rFonts w:hint="eastAsia"/>
          <w:sz w:val="24"/>
        </w:rPr>
        <w:t>在冲击试验后是否工作正常</w:t>
      </w:r>
      <w:r w:rsidRPr="00471A08">
        <w:rPr>
          <w:sz w:val="24"/>
        </w:rPr>
        <w:t>。</w:t>
      </w:r>
    </w:p>
    <w:p w14:paraId="2F9547EF" w14:textId="5FD942A3"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rFonts w:hint="eastAsia"/>
          <w:sz w:val="24"/>
        </w:rPr>
        <w:t>.</w:t>
      </w:r>
      <w:r w:rsidRPr="00471A08">
        <w:rPr>
          <w:sz w:val="24"/>
        </w:rPr>
        <w:t>4.</w:t>
      </w:r>
      <w:r w:rsidRPr="00471A08">
        <w:rPr>
          <w:rFonts w:hint="eastAsia"/>
          <w:sz w:val="24"/>
        </w:rPr>
        <w:t xml:space="preserve">2 </w:t>
      </w:r>
      <w:r w:rsidRPr="00471A08">
        <w:rPr>
          <w:sz w:val="24"/>
        </w:rPr>
        <w:t>试验条件</w:t>
      </w:r>
    </w:p>
    <w:p w14:paraId="0CF559A5" w14:textId="77777777" w:rsidR="00A264C2" w:rsidRPr="00471A08" w:rsidRDefault="00A264C2" w:rsidP="00A264C2">
      <w:pPr>
        <w:adjustRightInd w:val="0"/>
        <w:snapToGrid w:val="0"/>
        <w:spacing w:line="360" w:lineRule="auto"/>
        <w:ind w:firstLineChars="200" w:firstLine="480"/>
        <w:rPr>
          <w:sz w:val="24"/>
        </w:rPr>
      </w:pPr>
      <w:r w:rsidRPr="00471A08">
        <w:rPr>
          <w:rFonts w:hint="eastAsia"/>
          <w:sz w:val="24"/>
        </w:rPr>
        <w:t>试验在参比条件下进行。</w:t>
      </w:r>
    </w:p>
    <w:p w14:paraId="3B7CBCCC" w14:textId="6846E72A"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sz w:val="24"/>
        </w:rPr>
        <w:t>.4.</w:t>
      </w:r>
      <w:r w:rsidRPr="00471A08">
        <w:rPr>
          <w:rFonts w:hint="eastAsia"/>
          <w:sz w:val="24"/>
        </w:rPr>
        <w:t xml:space="preserve">3 </w:t>
      </w:r>
      <w:r w:rsidRPr="00471A08">
        <w:rPr>
          <w:sz w:val="24"/>
        </w:rPr>
        <w:t>试验设备</w:t>
      </w:r>
    </w:p>
    <w:p w14:paraId="3B63BE3E" w14:textId="77777777" w:rsidR="00A264C2" w:rsidRPr="00471A08" w:rsidRDefault="00A264C2" w:rsidP="00A264C2">
      <w:pPr>
        <w:snapToGrid w:val="0"/>
        <w:spacing w:line="360" w:lineRule="auto"/>
        <w:ind w:firstLineChars="200" w:firstLine="480"/>
        <w:rPr>
          <w:sz w:val="24"/>
        </w:rPr>
      </w:pPr>
      <w:r w:rsidRPr="00471A08">
        <w:rPr>
          <w:rFonts w:hint="eastAsia"/>
          <w:sz w:val="24"/>
        </w:rPr>
        <w:t>冲击试验台</w:t>
      </w:r>
      <w:r w:rsidRPr="00471A08">
        <w:rPr>
          <w:sz w:val="24"/>
        </w:rPr>
        <w:t>。</w:t>
      </w:r>
    </w:p>
    <w:p w14:paraId="7C862C15" w14:textId="5F0063F8"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sz w:val="24"/>
        </w:rPr>
        <w:t>7</w:t>
      </w:r>
      <w:r w:rsidRPr="00471A08">
        <w:rPr>
          <w:sz w:val="24"/>
        </w:rPr>
        <w:t>.4</w:t>
      </w:r>
      <w:r w:rsidRPr="00471A08">
        <w:rPr>
          <w:rFonts w:hint="eastAsia"/>
          <w:sz w:val="24"/>
        </w:rPr>
        <w:t xml:space="preserve">.4 </w:t>
      </w:r>
      <w:r w:rsidRPr="00471A08">
        <w:rPr>
          <w:sz w:val="24"/>
        </w:rPr>
        <w:t>试验程序</w:t>
      </w:r>
    </w:p>
    <w:p w14:paraId="4256207C" w14:textId="4BE67FE3" w:rsidR="00A264C2" w:rsidRPr="00471A08" w:rsidRDefault="00626CE9" w:rsidP="00A264C2">
      <w:pPr>
        <w:snapToGrid w:val="0"/>
        <w:spacing w:line="360" w:lineRule="auto"/>
        <w:ind w:firstLineChars="200" w:firstLine="480"/>
        <w:rPr>
          <w:sz w:val="24"/>
        </w:rPr>
      </w:pPr>
      <w:r w:rsidRPr="00626CE9">
        <w:rPr>
          <w:rFonts w:hint="eastAsia"/>
          <w:sz w:val="24"/>
        </w:rPr>
        <w:t>按</w:t>
      </w:r>
      <w:r w:rsidRPr="00626CE9">
        <w:rPr>
          <w:rFonts w:hint="eastAsia"/>
          <w:sz w:val="24"/>
        </w:rPr>
        <w:t xml:space="preserve"> GB/T 2423.5</w:t>
      </w:r>
      <w:r w:rsidRPr="00626CE9">
        <w:rPr>
          <w:rFonts w:hint="eastAsia"/>
          <w:sz w:val="24"/>
        </w:rPr>
        <w:t>“试验</w:t>
      </w:r>
      <w:r w:rsidRPr="00626CE9">
        <w:rPr>
          <w:rFonts w:hint="eastAsia"/>
          <w:sz w:val="24"/>
        </w:rPr>
        <w:t>Ea</w:t>
      </w:r>
      <w:r w:rsidRPr="00626CE9">
        <w:rPr>
          <w:rFonts w:hint="eastAsia"/>
          <w:sz w:val="24"/>
        </w:rPr>
        <w:t>”的要求，对流量计进行冲击试验，试验参数见表</w:t>
      </w:r>
      <w:r w:rsidRPr="00626CE9">
        <w:rPr>
          <w:rFonts w:hint="eastAsia"/>
          <w:sz w:val="24"/>
        </w:rPr>
        <w:t>1</w:t>
      </w:r>
      <w:r w:rsidR="003E7CB2">
        <w:rPr>
          <w:rFonts w:hint="eastAsia"/>
          <w:sz w:val="24"/>
        </w:rPr>
        <w:t>1</w:t>
      </w:r>
      <w:r w:rsidR="00A264C2" w:rsidRPr="00471A08">
        <w:rPr>
          <w:rFonts w:hint="eastAsia"/>
          <w:sz w:val="24"/>
        </w:rPr>
        <w:t>。</w:t>
      </w:r>
    </w:p>
    <w:p w14:paraId="7D28FC73" w14:textId="356C37F9" w:rsidR="00A264C2" w:rsidRPr="003E7CB2" w:rsidRDefault="003E7CB2" w:rsidP="003E7CB2">
      <w:pPr>
        <w:snapToGrid w:val="0"/>
        <w:spacing w:line="360" w:lineRule="auto"/>
        <w:jc w:val="center"/>
        <w:rPr>
          <w:rFonts w:ascii="黑体" w:eastAsia="黑体" w:hAnsi="黑体" w:hint="eastAsia"/>
          <w:szCs w:val="21"/>
        </w:rPr>
      </w:pPr>
      <w:r>
        <w:rPr>
          <w:rFonts w:ascii="黑体" w:eastAsia="黑体" w:hAnsi="黑体" w:hint="eastAsia"/>
          <w:szCs w:val="21"/>
        </w:rPr>
        <w:t xml:space="preserve">表11 </w:t>
      </w:r>
      <w:r w:rsidR="00A264C2" w:rsidRPr="003E7CB2">
        <w:rPr>
          <w:rFonts w:ascii="黑体" w:eastAsia="黑体" w:hAnsi="黑体" w:hint="eastAsia"/>
          <w:szCs w:val="21"/>
        </w:rPr>
        <w:t>冲击试验参数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4320"/>
      </w:tblGrid>
      <w:tr w:rsidR="00A264C2" w:rsidRPr="00471A08" w14:paraId="195FCC28" w14:textId="77777777" w:rsidTr="00F11D2C">
        <w:trPr>
          <w:trHeight w:val="454"/>
        </w:trPr>
        <w:tc>
          <w:tcPr>
            <w:tcW w:w="3600" w:type="dxa"/>
            <w:vAlign w:val="center"/>
          </w:tcPr>
          <w:p w14:paraId="2869CBF4" w14:textId="77777777" w:rsidR="00A264C2" w:rsidRPr="00471A08" w:rsidRDefault="00A264C2" w:rsidP="00F11D2C">
            <w:pPr>
              <w:snapToGrid w:val="0"/>
              <w:jc w:val="center"/>
              <w:rPr>
                <w:szCs w:val="21"/>
              </w:rPr>
            </w:pPr>
            <w:r w:rsidRPr="00471A08">
              <w:rPr>
                <w:rFonts w:hint="eastAsia"/>
                <w:szCs w:val="21"/>
              </w:rPr>
              <w:t>峰值加速度</w:t>
            </w:r>
          </w:p>
        </w:tc>
        <w:tc>
          <w:tcPr>
            <w:tcW w:w="4320" w:type="dxa"/>
            <w:vAlign w:val="center"/>
          </w:tcPr>
          <w:p w14:paraId="7DC212FF" w14:textId="77777777" w:rsidR="00A264C2" w:rsidRPr="00471A08" w:rsidRDefault="00A264C2" w:rsidP="00F11D2C">
            <w:pPr>
              <w:snapToGrid w:val="0"/>
              <w:jc w:val="center"/>
              <w:rPr>
                <w:szCs w:val="21"/>
              </w:rPr>
            </w:pPr>
            <w:r w:rsidRPr="00471A08">
              <w:rPr>
                <w:rFonts w:hint="eastAsia"/>
                <w:szCs w:val="21"/>
              </w:rPr>
              <w:t>（</w:t>
            </w:r>
            <w:r w:rsidRPr="00471A08">
              <w:rPr>
                <w:rFonts w:hint="eastAsia"/>
                <w:szCs w:val="21"/>
              </w:rPr>
              <w:t>100</w:t>
            </w:r>
            <w:r w:rsidRPr="00471A08">
              <w:rPr>
                <w:rFonts w:hint="eastAsia"/>
                <w:szCs w:val="21"/>
              </w:rPr>
              <w:t>±</w:t>
            </w:r>
            <w:r w:rsidRPr="00471A08">
              <w:rPr>
                <w:rFonts w:hint="eastAsia"/>
                <w:szCs w:val="21"/>
              </w:rPr>
              <w:t>10</w:t>
            </w:r>
            <w:r w:rsidRPr="00471A08">
              <w:rPr>
                <w:rFonts w:hint="eastAsia"/>
                <w:szCs w:val="21"/>
              </w:rPr>
              <w:t>）</w:t>
            </w:r>
            <w:r w:rsidRPr="00471A08">
              <w:rPr>
                <w:rFonts w:hint="eastAsia"/>
                <w:szCs w:val="21"/>
              </w:rPr>
              <w:t>m/s</w:t>
            </w:r>
            <w:r w:rsidRPr="00471A08">
              <w:rPr>
                <w:rFonts w:hint="eastAsia"/>
                <w:szCs w:val="21"/>
                <w:vertAlign w:val="superscript"/>
              </w:rPr>
              <w:t>2</w:t>
            </w:r>
          </w:p>
        </w:tc>
      </w:tr>
      <w:tr w:rsidR="00A264C2" w:rsidRPr="00471A08" w14:paraId="77791A32" w14:textId="77777777" w:rsidTr="00F11D2C">
        <w:trPr>
          <w:trHeight w:val="454"/>
        </w:trPr>
        <w:tc>
          <w:tcPr>
            <w:tcW w:w="3600" w:type="dxa"/>
            <w:vAlign w:val="center"/>
          </w:tcPr>
          <w:p w14:paraId="0B27D667" w14:textId="77777777" w:rsidR="00A264C2" w:rsidRPr="00471A08" w:rsidRDefault="00A264C2" w:rsidP="00F11D2C">
            <w:pPr>
              <w:snapToGrid w:val="0"/>
              <w:jc w:val="center"/>
              <w:rPr>
                <w:szCs w:val="21"/>
              </w:rPr>
            </w:pPr>
            <w:r w:rsidRPr="00471A08">
              <w:rPr>
                <w:rFonts w:hint="eastAsia"/>
                <w:szCs w:val="21"/>
              </w:rPr>
              <w:t>相应标称脉冲持续时间</w:t>
            </w:r>
          </w:p>
        </w:tc>
        <w:tc>
          <w:tcPr>
            <w:tcW w:w="4320" w:type="dxa"/>
            <w:vAlign w:val="center"/>
          </w:tcPr>
          <w:p w14:paraId="1258E5EB" w14:textId="77777777" w:rsidR="00A264C2" w:rsidRPr="00471A08" w:rsidRDefault="00A264C2" w:rsidP="00F11D2C">
            <w:pPr>
              <w:snapToGrid w:val="0"/>
              <w:jc w:val="center"/>
              <w:rPr>
                <w:szCs w:val="21"/>
              </w:rPr>
            </w:pPr>
            <w:r w:rsidRPr="00471A08">
              <w:rPr>
                <w:rFonts w:hint="eastAsia"/>
                <w:szCs w:val="21"/>
              </w:rPr>
              <w:t>（</w:t>
            </w:r>
            <w:r w:rsidRPr="00471A08">
              <w:rPr>
                <w:rFonts w:hint="eastAsia"/>
                <w:szCs w:val="21"/>
              </w:rPr>
              <w:t>1</w:t>
            </w:r>
            <w:r w:rsidRPr="00471A08">
              <w:rPr>
                <w:szCs w:val="21"/>
              </w:rPr>
              <w:t>6</w:t>
            </w:r>
            <w:r w:rsidRPr="00471A08">
              <w:rPr>
                <w:rFonts w:hint="eastAsia"/>
                <w:szCs w:val="21"/>
              </w:rPr>
              <w:t>±</w:t>
            </w:r>
            <w:r w:rsidRPr="00471A08">
              <w:rPr>
                <w:rFonts w:hint="eastAsia"/>
                <w:szCs w:val="21"/>
              </w:rPr>
              <w:t>2</w:t>
            </w:r>
            <w:r w:rsidRPr="00471A08">
              <w:rPr>
                <w:rFonts w:hint="eastAsia"/>
                <w:szCs w:val="21"/>
              </w:rPr>
              <w:t>）</w:t>
            </w:r>
            <w:r w:rsidRPr="00471A08">
              <w:rPr>
                <w:rFonts w:hint="eastAsia"/>
                <w:szCs w:val="21"/>
              </w:rPr>
              <w:t>ms</w:t>
            </w:r>
          </w:p>
        </w:tc>
      </w:tr>
      <w:tr w:rsidR="00A264C2" w:rsidRPr="00471A08" w14:paraId="20986A74" w14:textId="77777777" w:rsidTr="00F11D2C">
        <w:trPr>
          <w:trHeight w:val="454"/>
        </w:trPr>
        <w:tc>
          <w:tcPr>
            <w:tcW w:w="3600" w:type="dxa"/>
            <w:vAlign w:val="center"/>
          </w:tcPr>
          <w:p w14:paraId="7BEEE859" w14:textId="77777777" w:rsidR="00A264C2" w:rsidRPr="00471A08" w:rsidRDefault="00A264C2" w:rsidP="00F11D2C">
            <w:pPr>
              <w:snapToGrid w:val="0"/>
              <w:jc w:val="center"/>
              <w:rPr>
                <w:szCs w:val="21"/>
              </w:rPr>
            </w:pPr>
            <w:r w:rsidRPr="00471A08">
              <w:rPr>
                <w:rFonts w:hint="eastAsia"/>
                <w:szCs w:val="21"/>
              </w:rPr>
              <w:t>连续冲击次数</w:t>
            </w:r>
          </w:p>
        </w:tc>
        <w:tc>
          <w:tcPr>
            <w:tcW w:w="4320" w:type="dxa"/>
            <w:vAlign w:val="center"/>
          </w:tcPr>
          <w:p w14:paraId="175485A9" w14:textId="77777777" w:rsidR="00A264C2" w:rsidRPr="00471A08" w:rsidRDefault="00A264C2" w:rsidP="00F11D2C">
            <w:pPr>
              <w:snapToGrid w:val="0"/>
              <w:jc w:val="center"/>
              <w:rPr>
                <w:szCs w:val="21"/>
              </w:rPr>
            </w:pPr>
            <w:r w:rsidRPr="00471A08">
              <w:rPr>
                <w:rFonts w:hint="eastAsia"/>
                <w:szCs w:val="21"/>
              </w:rPr>
              <w:t>（</w:t>
            </w:r>
            <w:r w:rsidRPr="00471A08">
              <w:rPr>
                <w:rFonts w:hint="eastAsia"/>
                <w:szCs w:val="21"/>
              </w:rPr>
              <w:t>1000</w:t>
            </w:r>
            <w:r w:rsidRPr="00471A08">
              <w:rPr>
                <w:rFonts w:hint="eastAsia"/>
                <w:szCs w:val="21"/>
              </w:rPr>
              <w:t>±</w:t>
            </w:r>
            <w:r w:rsidRPr="00471A08">
              <w:rPr>
                <w:rFonts w:hint="eastAsia"/>
                <w:szCs w:val="21"/>
              </w:rPr>
              <w:t>10</w:t>
            </w:r>
            <w:r w:rsidRPr="00471A08">
              <w:rPr>
                <w:rFonts w:hint="eastAsia"/>
                <w:szCs w:val="21"/>
              </w:rPr>
              <w:t>）次</w:t>
            </w:r>
          </w:p>
        </w:tc>
      </w:tr>
      <w:tr w:rsidR="00A264C2" w:rsidRPr="00471A08" w14:paraId="1087DD3F" w14:textId="77777777" w:rsidTr="00F11D2C">
        <w:trPr>
          <w:trHeight w:val="454"/>
        </w:trPr>
        <w:tc>
          <w:tcPr>
            <w:tcW w:w="3600" w:type="dxa"/>
            <w:vAlign w:val="center"/>
          </w:tcPr>
          <w:p w14:paraId="1238B79D" w14:textId="77777777" w:rsidR="00A264C2" w:rsidRPr="00471A08" w:rsidRDefault="00A264C2" w:rsidP="00F11D2C">
            <w:pPr>
              <w:snapToGrid w:val="0"/>
              <w:jc w:val="center"/>
              <w:rPr>
                <w:szCs w:val="21"/>
              </w:rPr>
            </w:pPr>
            <w:r w:rsidRPr="00471A08">
              <w:rPr>
                <w:rFonts w:hint="eastAsia"/>
                <w:szCs w:val="21"/>
              </w:rPr>
              <w:t>脉冲重复频率</w:t>
            </w:r>
          </w:p>
        </w:tc>
        <w:tc>
          <w:tcPr>
            <w:tcW w:w="4320" w:type="dxa"/>
            <w:vAlign w:val="center"/>
          </w:tcPr>
          <w:p w14:paraId="24E8C2DA" w14:textId="77777777" w:rsidR="00A264C2" w:rsidRPr="00471A08" w:rsidRDefault="00A264C2" w:rsidP="00F11D2C">
            <w:pPr>
              <w:snapToGrid w:val="0"/>
              <w:jc w:val="center"/>
              <w:rPr>
                <w:szCs w:val="21"/>
              </w:rPr>
            </w:pPr>
            <w:r w:rsidRPr="00471A08">
              <w:rPr>
                <w:rFonts w:hint="eastAsia"/>
                <w:szCs w:val="21"/>
              </w:rPr>
              <w:t>（</w:t>
            </w:r>
            <w:r w:rsidRPr="00471A08">
              <w:rPr>
                <w:rFonts w:hint="eastAsia"/>
                <w:szCs w:val="21"/>
              </w:rPr>
              <w:t>60</w:t>
            </w:r>
            <w:r w:rsidRPr="00471A08">
              <w:rPr>
                <w:rFonts w:hint="eastAsia"/>
                <w:szCs w:val="21"/>
              </w:rPr>
              <w:t>～</w:t>
            </w:r>
            <w:r w:rsidRPr="00471A08">
              <w:rPr>
                <w:rFonts w:hint="eastAsia"/>
                <w:szCs w:val="21"/>
              </w:rPr>
              <w:t>100</w:t>
            </w:r>
            <w:r w:rsidRPr="00471A08">
              <w:rPr>
                <w:rFonts w:hint="eastAsia"/>
                <w:szCs w:val="21"/>
              </w:rPr>
              <w:t>）次</w:t>
            </w:r>
            <w:r w:rsidRPr="00471A08">
              <w:rPr>
                <w:rFonts w:hint="eastAsia"/>
                <w:szCs w:val="21"/>
              </w:rPr>
              <w:t>/min</w:t>
            </w:r>
          </w:p>
        </w:tc>
      </w:tr>
      <w:tr w:rsidR="00A264C2" w:rsidRPr="00471A08" w14:paraId="390DF354" w14:textId="77777777" w:rsidTr="00F11D2C">
        <w:trPr>
          <w:trHeight w:val="454"/>
        </w:trPr>
        <w:tc>
          <w:tcPr>
            <w:tcW w:w="3600" w:type="dxa"/>
            <w:vAlign w:val="center"/>
          </w:tcPr>
          <w:p w14:paraId="473F6844" w14:textId="77777777" w:rsidR="00A264C2" w:rsidRPr="00471A08" w:rsidRDefault="00A264C2" w:rsidP="00F11D2C">
            <w:pPr>
              <w:snapToGrid w:val="0"/>
              <w:jc w:val="center"/>
              <w:rPr>
                <w:szCs w:val="21"/>
              </w:rPr>
            </w:pPr>
            <w:r w:rsidRPr="00471A08">
              <w:rPr>
                <w:rFonts w:hint="eastAsia"/>
                <w:szCs w:val="21"/>
              </w:rPr>
              <w:lastRenderedPageBreak/>
              <w:t>脉冲波形</w:t>
            </w:r>
          </w:p>
        </w:tc>
        <w:tc>
          <w:tcPr>
            <w:tcW w:w="4320" w:type="dxa"/>
            <w:vAlign w:val="center"/>
          </w:tcPr>
          <w:p w14:paraId="668FE340" w14:textId="77777777" w:rsidR="00A264C2" w:rsidRPr="00471A08" w:rsidRDefault="00A264C2" w:rsidP="00F11D2C">
            <w:pPr>
              <w:snapToGrid w:val="0"/>
              <w:jc w:val="center"/>
              <w:rPr>
                <w:szCs w:val="21"/>
              </w:rPr>
            </w:pPr>
            <w:r w:rsidRPr="00471A08">
              <w:rPr>
                <w:rFonts w:hint="eastAsia"/>
                <w:szCs w:val="21"/>
              </w:rPr>
              <w:t>半正弦波</w:t>
            </w:r>
          </w:p>
        </w:tc>
      </w:tr>
    </w:tbl>
    <w:p w14:paraId="673CB8A0" w14:textId="29126A65" w:rsidR="00A264C2" w:rsidRPr="00471A08" w:rsidRDefault="00A264C2" w:rsidP="00A264C2">
      <w:pPr>
        <w:snapToGrid w:val="0"/>
        <w:spacing w:line="360" w:lineRule="auto"/>
        <w:rPr>
          <w:sz w:val="24"/>
        </w:rPr>
      </w:pPr>
      <w:r w:rsidRPr="00471A08">
        <w:rPr>
          <w:rFonts w:hint="eastAsia"/>
          <w:sz w:val="24"/>
        </w:rPr>
        <w:t>10.</w:t>
      </w:r>
      <w:r w:rsidR="00D72803">
        <w:rPr>
          <w:rFonts w:hint="eastAsia"/>
          <w:sz w:val="24"/>
        </w:rPr>
        <w:t>7</w:t>
      </w:r>
      <w:r w:rsidRPr="00471A08">
        <w:rPr>
          <w:sz w:val="24"/>
        </w:rPr>
        <w:t>.4.</w:t>
      </w:r>
      <w:r w:rsidRPr="00471A08">
        <w:rPr>
          <w:rFonts w:hint="eastAsia"/>
          <w:sz w:val="24"/>
        </w:rPr>
        <w:t xml:space="preserve">5 </w:t>
      </w:r>
      <w:r w:rsidRPr="00471A08">
        <w:rPr>
          <w:sz w:val="24"/>
        </w:rPr>
        <w:t>合格判据</w:t>
      </w:r>
    </w:p>
    <w:p w14:paraId="1F83CD89" w14:textId="56C25D05" w:rsidR="00A264C2" w:rsidRPr="00471A08" w:rsidRDefault="00A264C2" w:rsidP="00A264C2">
      <w:pPr>
        <w:adjustRightInd w:val="0"/>
        <w:snapToGrid w:val="0"/>
        <w:spacing w:line="360" w:lineRule="auto"/>
        <w:ind w:firstLineChars="250" w:firstLine="600"/>
        <w:rPr>
          <w:sz w:val="24"/>
        </w:rPr>
      </w:pPr>
      <w:r w:rsidRPr="00471A08">
        <w:rPr>
          <w:sz w:val="24"/>
        </w:rPr>
        <w:t>流量计</w:t>
      </w:r>
      <w:r w:rsidRPr="00471A08">
        <w:rPr>
          <w:rFonts w:hint="eastAsia"/>
          <w:sz w:val="24"/>
        </w:rPr>
        <w:t>冲击试验后</w:t>
      </w:r>
      <w:r>
        <w:rPr>
          <w:rFonts w:hint="eastAsia"/>
          <w:sz w:val="24"/>
        </w:rPr>
        <w:t>仍</w:t>
      </w:r>
      <w:r w:rsidRPr="00471A08">
        <w:rPr>
          <w:rFonts w:hint="eastAsia"/>
          <w:sz w:val="24"/>
        </w:rPr>
        <w:t>应能正常工作，符合</w:t>
      </w:r>
      <w:r w:rsidR="000F285F" w:rsidRPr="00471A08">
        <w:rPr>
          <w:rFonts w:hint="eastAsia"/>
          <w:sz w:val="24"/>
        </w:rPr>
        <w:t>7.</w:t>
      </w:r>
      <w:r w:rsidR="000F285F">
        <w:rPr>
          <w:rFonts w:hint="eastAsia"/>
          <w:sz w:val="24"/>
        </w:rPr>
        <w:t>6</w:t>
      </w:r>
      <w:r w:rsidRPr="00471A08">
        <w:rPr>
          <w:rFonts w:hint="eastAsia"/>
          <w:sz w:val="24"/>
        </w:rPr>
        <w:t>的要求</w:t>
      </w:r>
      <w:r w:rsidRPr="00471A08">
        <w:rPr>
          <w:sz w:val="24"/>
        </w:rPr>
        <w:t>。</w:t>
      </w:r>
    </w:p>
    <w:p w14:paraId="7D67D7A7" w14:textId="051E0A9D" w:rsidR="00DB5404" w:rsidRPr="00716F47" w:rsidRDefault="00DB5404" w:rsidP="00716F47">
      <w:pPr>
        <w:pStyle w:val="2"/>
        <w:ind w:firstLine="0"/>
        <w:rPr>
          <w:rFonts w:ascii="Times New Roman" w:eastAsiaTheme="minorEastAsia" w:hAnsi="Times New Roman" w:cs="Times New Roman"/>
          <w:kern w:val="0"/>
          <w:sz w:val="24"/>
        </w:rPr>
      </w:pPr>
      <w:bookmarkStart w:id="311" w:name="_Toc219888270"/>
      <w:r w:rsidRPr="00716F47">
        <w:rPr>
          <w:rFonts w:ascii="Times New Roman" w:eastAsiaTheme="minorEastAsia" w:hAnsi="Times New Roman" w:cs="Times New Roman"/>
          <w:kern w:val="0"/>
          <w:sz w:val="24"/>
        </w:rPr>
        <w:t>10.</w:t>
      </w:r>
      <w:r w:rsidR="00D72803">
        <w:rPr>
          <w:rFonts w:ascii="Times New Roman" w:eastAsiaTheme="minorEastAsia" w:hAnsi="Times New Roman" w:cs="Times New Roman" w:hint="eastAsia"/>
          <w:kern w:val="0"/>
          <w:sz w:val="24"/>
        </w:rPr>
        <w:t>8</w:t>
      </w:r>
      <w:r w:rsidRPr="00716F47">
        <w:rPr>
          <w:rFonts w:ascii="Times New Roman" w:eastAsiaTheme="minorEastAsia" w:hAnsi="Times New Roman" w:cs="Times New Roman"/>
          <w:kern w:val="0"/>
          <w:sz w:val="24"/>
        </w:rPr>
        <w:t xml:space="preserve"> </w:t>
      </w:r>
      <w:r w:rsidRPr="00716F47">
        <w:rPr>
          <w:rFonts w:ascii="Times New Roman" w:eastAsiaTheme="minorEastAsia" w:hAnsi="Times New Roman" w:cs="Times New Roman"/>
          <w:kern w:val="0"/>
          <w:sz w:val="24"/>
        </w:rPr>
        <w:t>电磁兼容适应性试验</w:t>
      </w:r>
      <w:bookmarkEnd w:id="311"/>
    </w:p>
    <w:p w14:paraId="1E70BA77" w14:textId="009DF69A" w:rsidR="00A264C2" w:rsidRPr="00471A08" w:rsidRDefault="00A264C2" w:rsidP="00A264C2">
      <w:pPr>
        <w:snapToGrid w:val="0"/>
        <w:spacing w:line="360" w:lineRule="auto"/>
        <w:rPr>
          <w:sz w:val="24"/>
        </w:rPr>
      </w:pPr>
      <w:r w:rsidRPr="00471A08">
        <w:rPr>
          <w:kern w:val="0"/>
          <w:sz w:val="24"/>
        </w:rPr>
        <w:t>10.</w:t>
      </w:r>
      <w:r w:rsidR="00D72803">
        <w:rPr>
          <w:rFonts w:hint="eastAsia"/>
          <w:kern w:val="0"/>
          <w:sz w:val="24"/>
        </w:rPr>
        <w:t>8</w:t>
      </w:r>
      <w:r w:rsidRPr="00471A08">
        <w:rPr>
          <w:kern w:val="0"/>
          <w:sz w:val="24"/>
        </w:rPr>
        <w:t>.</w:t>
      </w:r>
      <w:r w:rsidR="00DB5404">
        <w:rPr>
          <w:rFonts w:hint="eastAsia"/>
          <w:kern w:val="0"/>
          <w:sz w:val="24"/>
        </w:rPr>
        <w:t>1</w:t>
      </w:r>
      <w:r w:rsidRPr="00471A08">
        <w:rPr>
          <w:rFonts w:hint="eastAsia"/>
          <w:sz w:val="24"/>
        </w:rPr>
        <w:t>静电放电抗扰度试验</w:t>
      </w:r>
    </w:p>
    <w:p w14:paraId="65AE3BD3" w14:textId="6A19BF9D"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kern w:val="0"/>
          <w:sz w:val="24"/>
        </w:rPr>
        <w:t>8</w:t>
      </w:r>
      <w:r w:rsidR="00DB5404" w:rsidRPr="00471A08">
        <w:rPr>
          <w:kern w:val="0"/>
          <w:sz w:val="24"/>
        </w:rPr>
        <w:t>.</w:t>
      </w:r>
      <w:r w:rsidR="00DB5404">
        <w:rPr>
          <w:rFonts w:hint="eastAsia"/>
          <w:kern w:val="0"/>
          <w:sz w:val="24"/>
        </w:rPr>
        <w:t>1</w:t>
      </w:r>
      <w:r w:rsidRPr="00471A08">
        <w:rPr>
          <w:sz w:val="24"/>
        </w:rPr>
        <w:t>.</w:t>
      </w:r>
      <w:r w:rsidRPr="00471A08">
        <w:rPr>
          <w:rFonts w:hint="eastAsia"/>
          <w:sz w:val="24"/>
        </w:rPr>
        <w:t xml:space="preserve">1 </w:t>
      </w:r>
      <w:r w:rsidRPr="00471A08">
        <w:rPr>
          <w:sz w:val="24"/>
        </w:rPr>
        <w:t>试验目的</w:t>
      </w:r>
    </w:p>
    <w:p w14:paraId="6839EA43" w14:textId="77777777" w:rsidR="00A264C2" w:rsidRPr="00471A08" w:rsidRDefault="00A264C2" w:rsidP="00A264C2">
      <w:pPr>
        <w:adjustRightInd w:val="0"/>
        <w:snapToGrid w:val="0"/>
        <w:spacing w:line="360" w:lineRule="auto"/>
        <w:ind w:firstLineChars="200" w:firstLine="480"/>
        <w:rPr>
          <w:sz w:val="24"/>
        </w:rPr>
      </w:pPr>
      <w:r w:rsidRPr="00471A08">
        <w:rPr>
          <w:sz w:val="24"/>
        </w:rPr>
        <w:t>检</w:t>
      </w:r>
      <w:r w:rsidRPr="00471A08">
        <w:rPr>
          <w:rFonts w:hint="eastAsia"/>
          <w:sz w:val="24"/>
        </w:rPr>
        <w:t>验</w:t>
      </w:r>
      <w:r w:rsidRPr="00471A08">
        <w:rPr>
          <w:sz w:val="24"/>
        </w:rPr>
        <w:t>流量计</w:t>
      </w:r>
      <w:r w:rsidRPr="00471A08">
        <w:rPr>
          <w:rFonts w:hint="eastAsia"/>
          <w:sz w:val="24"/>
        </w:rPr>
        <w:t>在静电放电抗扰度试验</w:t>
      </w:r>
      <w:r>
        <w:rPr>
          <w:rFonts w:hint="eastAsia"/>
          <w:sz w:val="24"/>
        </w:rPr>
        <w:t>期间</w:t>
      </w:r>
      <w:r w:rsidRPr="00471A08">
        <w:rPr>
          <w:rFonts w:hint="eastAsia"/>
          <w:sz w:val="24"/>
        </w:rPr>
        <w:t>和试验后</w:t>
      </w:r>
      <w:r w:rsidRPr="00471A08">
        <w:rPr>
          <w:sz w:val="24"/>
        </w:rPr>
        <w:t>是否</w:t>
      </w:r>
      <w:r>
        <w:rPr>
          <w:sz w:val="24"/>
        </w:rPr>
        <w:t>工作</w:t>
      </w:r>
      <w:r w:rsidRPr="00471A08">
        <w:rPr>
          <w:rFonts w:hint="eastAsia"/>
          <w:sz w:val="24"/>
        </w:rPr>
        <w:t>正常</w:t>
      </w:r>
      <w:r w:rsidRPr="00471A08">
        <w:rPr>
          <w:sz w:val="24"/>
        </w:rPr>
        <w:t>。</w:t>
      </w:r>
    </w:p>
    <w:p w14:paraId="10DCF9AA" w14:textId="053E4662"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kern w:val="0"/>
          <w:sz w:val="24"/>
        </w:rPr>
        <w:t>8</w:t>
      </w:r>
      <w:r w:rsidR="00DB5404" w:rsidRPr="00471A08">
        <w:rPr>
          <w:kern w:val="0"/>
          <w:sz w:val="24"/>
        </w:rPr>
        <w:t>.</w:t>
      </w:r>
      <w:r w:rsidR="00DB5404">
        <w:rPr>
          <w:rFonts w:hint="eastAsia"/>
          <w:kern w:val="0"/>
          <w:sz w:val="24"/>
        </w:rPr>
        <w:t>1</w:t>
      </w:r>
      <w:r w:rsidRPr="00471A08">
        <w:rPr>
          <w:sz w:val="24"/>
        </w:rPr>
        <w:t>.</w:t>
      </w:r>
      <w:r w:rsidRPr="00471A08">
        <w:rPr>
          <w:rFonts w:hint="eastAsia"/>
          <w:sz w:val="24"/>
        </w:rPr>
        <w:t xml:space="preserve">2 </w:t>
      </w:r>
      <w:r w:rsidRPr="00471A08">
        <w:rPr>
          <w:sz w:val="24"/>
        </w:rPr>
        <w:t>试验条件</w:t>
      </w:r>
    </w:p>
    <w:p w14:paraId="0862A2C3" w14:textId="77777777" w:rsidR="00A264C2" w:rsidRPr="00471A08" w:rsidRDefault="00A264C2" w:rsidP="00A264C2">
      <w:pPr>
        <w:adjustRightInd w:val="0"/>
        <w:snapToGrid w:val="0"/>
        <w:spacing w:line="360" w:lineRule="auto"/>
        <w:ind w:firstLineChars="200" w:firstLine="480"/>
        <w:rPr>
          <w:sz w:val="24"/>
        </w:rPr>
      </w:pPr>
      <w:r w:rsidRPr="00471A08">
        <w:rPr>
          <w:rFonts w:hint="eastAsia"/>
          <w:sz w:val="24"/>
        </w:rPr>
        <w:t>试验在参比条件下进行。</w:t>
      </w:r>
    </w:p>
    <w:p w14:paraId="4B0AC890" w14:textId="56F7160C" w:rsidR="00A264C2" w:rsidRPr="00471A08" w:rsidRDefault="00A264C2" w:rsidP="00A264C2">
      <w:pPr>
        <w:adjustRightInd w:val="0"/>
        <w:snapToGrid w:val="0"/>
        <w:spacing w:line="360" w:lineRule="auto"/>
        <w:rPr>
          <w:sz w:val="24"/>
        </w:rPr>
      </w:pPr>
      <w:r w:rsidRPr="00471A08">
        <w:rPr>
          <w:rFonts w:hint="eastAsia"/>
          <w:sz w:val="24"/>
        </w:rPr>
        <w:t>10.</w:t>
      </w:r>
      <w:r w:rsidR="00D72803">
        <w:rPr>
          <w:rFonts w:hint="eastAsia"/>
          <w:kern w:val="0"/>
          <w:sz w:val="24"/>
        </w:rPr>
        <w:t>8</w:t>
      </w:r>
      <w:r w:rsidR="00DB5404" w:rsidRPr="00471A08">
        <w:rPr>
          <w:kern w:val="0"/>
          <w:sz w:val="24"/>
        </w:rPr>
        <w:t>.</w:t>
      </w:r>
      <w:r w:rsidR="00DB5404">
        <w:rPr>
          <w:rFonts w:hint="eastAsia"/>
          <w:kern w:val="0"/>
          <w:sz w:val="24"/>
        </w:rPr>
        <w:t>1</w:t>
      </w:r>
      <w:r w:rsidRPr="00471A08">
        <w:rPr>
          <w:sz w:val="24"/>
        </w:rPr>
        <w:t>.</w:t>
      </w:r>
      <w:r w:rsidRPr="00471A08">
        <w:rPr>
          <w:rFonts w:hint="eastAsia"/>
          <w:sz w:val="24"/>
        </w:rPr>
        <w:t xml:space="preserve">3 </w:t>
      </w:r>
      <w:r w:rsidRPr="00471A08">
        <w:rPr>
          <w:sz w:val="24"/>
        </w:rPr>
        <w:t>试验设备</w:t>
      </w:r>
    </w:p>
    <w:p w14:paraId="77BD1F37" w14:textId="77777777" w:rsidR="00A264C2" w:rsidRPr="00471A08" w:rsidRDefault="00A264C2" w:rsidP="00A264C2">
      <w:pPr>
        <w:adjustRightInd w:val="0"/>
        <w:snapToGrid w:val="0"/>
        <w:spacing w:line="360" w:lineRule="auto"/>
        <w:ind w:firstLineChars="200" w:firstLine="480"/>
        <w:rPr>
          <w:sz w:val="24"/>
        </w:rPr>
      </w:pPr>
      <w:r w:rsidRPr="00471A08">
        <w:rPr>
          <w:rFonts w:cs="宋体" w:hint="eastAsia"/>
          <w:sz w:val="24"/>
        </w:rPr>
        <w:t>静电放电抗扰度试验装置</w:t>
      </w:r>
      <w:r w:rsidRPr="00471A08">
        <w:rPr>
          <w:rFonts w:hint="eastAsia"/>
          <w:sz w:val="24"/>
        </w:rPr>
        <w:t>。</w:t>
      </w:r>
    </w:p>
    <w:p w14:paraId="2D637831" w14:textId="3BCA0D5C" w:rsidR="00A264C2" w:rsidRPr="00471A08" w:rsidRDefault="00A264C2" w:rsidP="00A264C2">
      <w:pPr>
        <w:snapToGrid w:val="0"/>
        <w:spacing w:line="360" w:lineRule="auto"/>
        <w:rPr>
          <w:sz w:val="24"/>
        </w:rPr>
      </w:pPr>
      <w:r w:rsidRPr="00471A08">
        <w:rPr>
          <w:rFonts w:hint="eastAsia"/>
          <w:sz w:val="24"/>
        </w:rPr>
        <w:t>10.</w:t>
      </w:r>
      <w:r w:rsidR="00D72803">
        <w:rPr>
          <w:rFonts w:hint="eastAsia"/>
          <w:kern w:val="0"/>
          <w:sz w:val="24"/>
        </w:rPr>
        <w:t>8</w:t>
      </w:r>
      <w:r w:rsidR="00DB5404" w:rsidRPr="00471A08">
        <w:rPr>
          <w:kern w:val="0"/>
          <w:sz w:val="24"/>
        </w:rPr>
        <w:t>.</w:t>
      </w:r>
      <w:r w:rsidR="00DB5404">
        <w:rPr>
          <w:rFonts w:hint="eastAsia"/>
          <w:kern w:val="0"/>
          <w:sz w:val="24"/>
        </w:rPr>
        <w:t>1</w:t>
      </w:r>
      <w:r w:rsidRPr="00471A08">
        <w:rPr>
          <w:sz w:val="24"/>
        </w:rPr>
        <w:t>.</w:t>
      </w:r>
      <w:r w:rsidRPr="00471A08">
        <w:rPr>
          <w:rFonts w:hint="eastAsia"/>
          <w:sz w:val="24"/>
        </w:rPr>
        <w:t xml:space="preserve">4 </w:t>
      </w:r>
      <w:r w:rsidRPr="00471A08">
        <w:rPr>
          <w:sz w:val="24"/>
        </w:rPr>
        <w:t>试验程序</w:t>
      </w:r>
    </w:p>
    <w:p w14:paraId="5C06C957" w14:textId="51C99521" w:rsidR="00A264C2" w:rsidRPr="00471A08" w:rsidRDefault="00A264C2" w:rsidP="00A264C2">
      <w:pPr>
        <w:snapToGrid w:val="0"/>
        <w:spacing w:line="360" w:lineRule="auto"/>
        <w:ind w:firstLineChars="200" w:firstLine="480"/>
        <w:rPr>
          <w:sz w:val="24"/>
        </w:rPr>
      </w:pPr>
      <w:r w:rsidRPr="00471A08">
        <w:rPr>
          <w:rFonts w:hint="eastAsia"/>
          <w:sz w:val="24"/>
        </w:rPr>
        <w:t>按</w:t>
      </w:r>
      <w:r w:rsidRPr="00471A08">
        <w:rPr>
          <w:rFonts w:hint="eastAsia"/>
          <w:sz w:val="24"/>
        </w:rPr>
        <w:t xml:space="preserve"> GB/T 17626.2</w:t>
      </w:r>
      <w:r w:rsidRPr="00471A08">
        <w:rPr>
          <w:rFonts w:hint="eastAsia"/>
          <w:sz w:val="24"/>
        </w:rPr>
        <w:t>的要求，流量计在零流量工作状态下进行静电放电抗扰度试验</w:t>
      </w:r>
      <w:r w:rsidRPr="00471A08">
        <w:rPr>
          <w:sz w:val="24"/>
        </w:rPr>
        <w:t>。</w:t>
      </w:r>
      <w:r w:rsidRPr="00471A08">
        <w:rPr>
          <w:rFonts w:hint="eastAsia"/>
          <w:sz w:val="24"/>
        </w:rPr>
        <w:t>试验参数见表</w:t>
      </w:r>
      <w:r w:rsidRPr="00471A08">
        <w:rPr>
          <w:rFonts w:hint="eastAsia"/>
          <w:sz w:val="24"/>
        </w:rPr>
        <w:t>1</w:t>
      </w:r>
      <w:r w:rsidR="003E7CB2">
        <w:rPr>
          <w:rFonts w:hint="eastAsia"/>
          <w:sz w:val="24"/>
        </w:rPr>
        <w:t>2</w:t>
      </w:r>
      <w:r w:rsidRPr="00471A08">
        <w:rPr>
          <w:rFonts w:hint="eastAsia"/>
          <w:sz w:val="24"/>
        </w:rPr>
        <w:t>。</w:t>
      </w:r>
    </w:p>
    <w:p w14:paraId="0B66EAC5" w14:textId="1DA24EE8" w:rsidR="00A264C2" w:rsidRPr="003E7CB2" w:rsidRDefault="003E7CB2" w:rsidP="003E7CB2">
      <w:pPr>
        <w:snapToGrid w:val="0"/>
        <w:spacing w:line="360" w:lineRule="auto"/>
        <w:jc w:val="center"/>
        <w:rPr>
          <w:rFonts w:ascii="黑体" w:eastAsia="黑体" w:hAnsi="黑体" w:hint="eastAsia"/>
          <w:szCs w:val="21"/>
        </w:rPr>
      </w:pPr>
      <w:r>
        <w:rPr>
          <w:rFonts w:ascii="黑体" w:eastAsia="黑体" w:hAnsi="黑体" w:hint="eastAsia"/>
          <w:szCs w:val="21"/>
        </w:rPr>
        <w:t xml:space="preserve">表12 </w:t>
      </w:r>
      <w:r w:rsidR="00A264C2" w:rsidRPr="003E7CB2">
        <w:rPr>
          <w:rFonts w:ascii="黑体" w:eastAsia="黑体" w:hAnsi="黑体" w:hint="eastAsia"/>
          <w:szCs w:val="21"/>
        </w:rPr>
        <w:t>静电放电抗扰度试验参数</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3"/>
        <w:gridCol w:w="2323"/>
        <w:gridCol w:w="3097"/>
      </w:tblGrid>
      <w:tr w:rsidR="00A264C2" w:rsidRPr="00471A08" w14:paraId="1B980636" w14:textId="77777777" w:rsidTr="00F11D2C">
        <w:trPr>
          <w:trHeight w:val="527"/>
        </w:trPr>
        <w:tc>
          <w:tcPr>
            <w:tcW w:w="2323" w:type="dxa"/>
            <w:vAlign w:val="center"/>
          </w:tcPr>
          <w:p w14:paraId="06494B15" w14:textId="77777777" w:rsidR="00A264C2" w:rsidRPr="00471A08" w:rsidRDefault="00A264C2" w:rsidP="00F11D2C">
            <w:pPr>
              <w:snapToGrid w:val="0"/>
              <w:jc w:val="center"/>
              <w:rPr>
                <w:szCs w:val="21"/>
              </w:rPr>
            </w:pPr>
            <w:r w:rsidRPr="00471A08">
              <w:rPr>
                <w:rFonts w:hint="eastAsia"/>
                <w:szCs w:val="21"/>
              </w:rPr>
              <w:t>放电方式</w:t>
            </w:r>
          </w:p>
        </w:tc>
        <w:tc>
          <w:tcPr>
            <w:tcW w:w="2323" w:type="dxa"/>
            <w:vAlign w:val="center"/>
          </w:tcPr>
          <w:p w14:paraId="44D20AFE" w14:textId="77777777" w:rsidR="00A264C2" w:rsidRPr="00471A08" w:rsidRDefault="00A264C2" w:rsidP="00F11D2C">
            <w:pPr>
              <w:widowControl/>
              <w:autoSpaceDE w:val="0"/>
              <w:autoSpaceDN w:val="0"/>
              <w:snapToGrid w:val="0"/>
              <w:jc w:val="center"/>
              <w:rPr>
                <w:szCs w:val="21"/>
              </w:rPr>
            </w:pPr>
            <w:r w:rsidRPr="00471A08">
              <w:rPr>
                <w:rFonts w:hint="eastAsia"/>
                <w:szCs w:val="21"/>
              </w:rPr>
              <w:t>接触放电</w:t>
            </w:r>
          </w:p>
        </w:tc>
        <w:tc>
          <w:tcPr>
            <w:tcW w:w="3097" w:type="dxa"/>
            <w:vAlign w:val="center"/>
          </w:tcPr>
          <w:p w14:paraId="48FC8C1D" w14:textId="77777777" w:rsidR="00A264C2" w:rsidRPr="00471A08" w:rsidRDefault="00A264C2" w:rsidP="00F11D2C">
            <w:pPr>
              <w:widowControl/>
              <w:autoSpaceDE w:val="0"/>
              <w:autoSpaceDN w:val="0"/>
              <w:snapToGrid w:val="0"/>
              <w:jc w:val="center"/>
              <w:rPr>
                <w:szCs w:val="21"/>
              </w:rPr>
            </w:pPr>
            <w:r w:rsidRPr="00471A08">
              <w:rPr>
                <w:rFonts w:hint="eastAsia"/>
                <w:szCs w:val="21"/>
              </w:rPr>
              <w:t>空气放电</w:t>
            </w:r>
          </w:p>
        </w:tc>
      </w:tr>
      <w:tr w:rsidR="00A264C2" w:rsidRPr="00471A08" w14:paraId="7EC4F7D9" w14:textId="77777777" w:rsidTr="00F11D2C">
        <w:trPr>
          <w:trHeight w:val="527"/>
        </w:trPr>
        <w:tc>
          <w:tcPr>
            <w:tcW w:w="2323" w:type="dxa"/>
            <w:vAlign w:val="center"/>
          </w:tcPr>
          <w:p w14:paraId="3232F8A5" w14:textId="77777777" w:rsidR="00A264C2" w:rsidRPr="00471A08" w:rsidRDefault="00A264C2" w:rsidP="00F11D2C">
            <w:pPr>
              <w:snapToGrid w:val="0"/>
              <w:jc w:val="center"/>
              <w:rPr>
                <w:szCs w:val="21"/>
              </w:rPr>
            </w:pPr>
            <w:r w:rsidRPr="00471A08">
              <w:rPr>
                <w:rFonts w:hint="eastAsia"/>
                <w:szCs w:val="21"/>
              </w:rPr>
              <w:t>试验等级</w:t>
            </w:r>
          </w:p>
        </w:tc>
        <w:tc>
          <w:tcPr>
            <w:tcW w:w="2323" w:type="dxa"/>
            <w:vAlign w:val="center"/>
          </w:tcPr>
          <w:p w14:paraId="6879A02A" w14:textId="77777777" w:rsidR="00A264C2" w:rsidRPr="00471A08" w:rsidRDefault="00A264C2" w:rsidP="00F11D2C">
            <w:pPr>
              <w:widowControl/>
              <w:autoSpaceDE w:val="0"/>
              <w:autoSpaceDN w:val="0"/>
              <w:snapToGrid w:val="0"/>
              <w:jc w:val="center"/>
              <w:rPr>
                <w:szCs w:val="21"/>
              </w:rPr>
            </w:pPr>
            <w:r w:rsidRPr="00471A08">
              <w:rPr>
                <w:rFonts w:hint="eastAsia"/>
                <w:szCs w:val="21"/>
              </w:rPr>
              <w:t xml:space="preserve">3 </w:t>
            </w:r>
            <w:r w:rsidRPr="00471A08">
              <w:rPr>
                <w:rFonts w:hint="eastAsia"/>
                <w:szCs w:val="21"/>
              </w:rPr>
              <w:t>级</w:t>
            </w:r>
          </w:p>
        </w:tc>
        <w:tc>
          <w:tcPr>
            <w:tcW w:w="3097" w:type="dxa"/>
            <w:vAlign w:val="center"/>
          </w:tcPr>
          <w:p w14:paraId="1D025D60" w14:textId="77777777" w:rsidR="00A264C2" w:rsidRPr="00471A08" w:rsidRDefault="00A264C2" w:rsidP="00F11D2C">
            <w:pPr>
              <w:snapToGrid w:val="0"/>
              <w:jc w:val="center"/>
              <w:rPr>
                <w:szCs w:val="21"/>
              </w:rPr>
            </w:pPr>
            <w:r w:rsidRPr="00471A08">
              <w:rPr>
                <w:rFonts w:hint="eastAsia"/>
                <w:szCs w:val="21"/>
              </w:rPr>
              <w:t>3</w:t>
            </w:r>
            <w:r w:rsidRPr="00471A08">
              <w:rPr>
                <w:rFonts w:hint="eastAsia"/>
                <w:szCs w:val="21"/>
              </w:rPr>
              <w:t>级</w:t>
            </w:r>
          </w:p>
        </w:tc>
      </w:tr>
      <w:tr w:rsidR="00A264C2" w:rsidRPr="00471A08" w14:paraId="42E560BA" w14:textId="77777777" w:rsidTr="00F11D2C">
        <w:trPr>
          <w:trHeight w:val="502"/>
        </w:trPr>
        <w:tc>
          <w:tcPr>
            <w:tcW w:w="2323" w:type="dxa"/>
            <w:vAlign w:val="center"/>
          </w:tcPr>
          <w:p w14:paraId="65654713" w14:textId="77777777" w:rsidR="00A264C2" w:rsidRPr="00471A08" w:rsidRDefault="00A264C2" w:rsidP="00F11D2C">
            <w:pPr>
              <w:snapToGrid w:val="0"/>
              <w:jc w:val="center"/>
              <w:rPr>
                <w:szCs w:val="21"/>
              </w:rPr>
            </w:pPr>
            <w:r w:rsidRPr="00471A08">
              <w:rPr>
                <w:rFonts w:hint="eastAsia"/>
                <w:szCs w:val="21"/>
              </w:rPr>
              <w:t>试验电压</w:t>
            </w:r>
          </w:p>
        </w:tc>
        <w:tc>
          <w:tcPr>
            <w:tcW w:w="2323" w:type="dxa"/>
            <w:vAlign w:val="center"/>
          </w:tcPr>
          <w:p w14:paraId="79649EDB" w14:textId="77777777" w:rsidR="00A264C2" w:rsidRPr="00471A08" w:rsidRDefault="00A264C2" w:rsidP="00F11D2C">
            <w:pPr>
              <w:snapToGrid w:val="0"/>
              <w:jc w:val="center"/>
              <w:rPr>
                <w:szCs w:val="21"/>
              </w:rPr>
            </w:pPr>
            <w:r w:rsidRPr="00471A08">
              <w:rPr>
                <w:rFonts w:hint="eastAsia"/>
                <w:szCs w:val="21"/>
              </w:rPr>
              <w:t xml:space="preserve">6 </w:t>
            </w:r>
            <w:r w:rsidRPr="00471A08">
              <w:rPr>
                <w:szCs w:val="21"/>
              </w:rPr>
              <w:t>kV</w:t>
            </w:r>
          </w:p>
        </w:tc>
        <w:tc>
          <w:tcPr>
            <w:tcW w:w="3097" w:type="dxa"/>
            <w:vAlign w:val="center"/>
          </w:tcPr>
          <w:p w14:paraId="242F3A89" w14:textId="77777777" w:rsidR="00A264C2" w:rsidRPr="00471A08" w:rsidRDefault="00A264C2" w:rsidP="00F11D2C">
            <w:pPr>
              <w:snapToGrid w:val="0"/>
              <w:jc w:val="center"/>
              <w:rPr>
                <w:szCs w:val="21"/>
              </w:rPr>
            </w:pPr>
            <w:r w:rsidRPr="00471A08">
              <w:rPr>
                <w:rFonts w:hint="eastAsia"/>
                <w:szCs w:val="21"/>
              </w:rPr>
              <w:t xml:space="preserve">8 </w:t>
            </w:r>
            <w:r w:rsidRPr="00471A08">
              <w:rPr>
                <w:szCs w:val="21"/>
              </w:rPr>
              <w:t>kV</w:t>
            </w:r>
          </w:p>
        </w:tc>
      </w:tr>
      <w:tr w:rsidR="00A264C2" w:rsidRPr="00471A08" w14:paraId="6A5A53F1" w14:textId="77777777" w:rsidTr="00F11D2C">
        <w:trPr>
          <w:trHeight w:val="585"/>
        </w:trPr>
        <w:tc>
          <w:tcPr>
            <w:tcW w:w="2323" w:type="dxa"/>
            <w:tcBorders>
              <w:bottom w:val="single" w:sz="4" w:space="0" w:color="auto"/>
            </w:tcBorders>
            <w:vAlign w:val="center"/>
          </w:tcPr>
          <w:p w14:paraId="74BC99EE" w14:textId="77777777" w:rsidR="00A264C2" w:rsidRPr="00471A08" w:rsidRDefault="00A264C2" w:rsidP="00F11D2C">
            <w:pPr>
              <w:widowControl/>
              <w:autoSpaceDE w:val="0"/>
              <w:autoSpaceDN w:val="0"/>
              <w:snapToGrid w:val="0"/>
              <w:jc w:val="center"/>
              <w:rPr>
                <w:szCs w:val="21"/>
              </w:rPr>
            </w:pPr>
            <w:r w:rsidRPr="00471A08">
              <w:rPr>
                <w:rFonts w:hint="eastAsia"/>
                <w:szCs w:val="21"/>
              </w:rPr>
              <w:t>放电次数</w:t>
            </w:r>
          </w:p>
        </w:tc>
        <w:tc>
          <w:tcPr>
            <w:tcW w:w="2323" w:type="dxa"/>
            <w:tcBorders>
              <w:bottom w:val="single" w:sz="4" w:space="0" w:color="auto"/>
            </w:tcBorders>
            <w:vAlign w:val="center"/>
          </w:tcPr>
          <w:p w14:paraId="026A41EA" w14:textId="77777777" w:rsidR="00A264C2" w:rsidRPr="00471A08" w:rsidRDefault="00A264C2" w:rsidP="00F11D2C">
            <w:pPr>
              <w:snapToGrid w:val="0"/>
              <w:jc w:val="center"/>
              <w:rPr>
                <w:szCs w:val="21"/>
              </w:rPr>
            </w:pPr>
            <w:r w:rsidRPr="00471A08">
              <w:rPr>
                <w:szCs w:val="21"/>
              </w:rPr>
              <w:t>10</w:t>
            </w:r>
            <w:r w:rsidRPr="00471A08">
              <w:rPr>
                <w:rFonts w:hint="eastAsia"/>
                <w:szCs w:val="21"/>
              </w:rPr>
              <w:t>次</w:t>
            </w:r>
          </w:p>
        </w:tc>
        <w:tc>
          <w:tcPr>
            <w:tcW w:w="3097" w:type="dxa"/>
            <w:tcBorders>
              <w:bottom w:val="single" w:sz="4" w:space="0" w:color="auto"/>
            </w:tcBorders>
            <w:vAlign w:val="center"/>
          </w:tcPr>
          <w:p w14:paraId="416F6AA0" w14:textId="77777777" w:rsidR="00A264C2" w:rsidRPr="00471A08" w:rsidRDefault="00A264C2" w:rsidP="00F11D2C">
            <w:pPr>
              <w:snapToGrid w:val="0"/>
              <w:jc w:val="center"/>
              <w:rPr>
                <w:szCs w:val="21"/>
              </w:rPr>
            </w:pPr>
            <w:r w:rsidRPr="00471A08">
              <w:rPr>
                <w:szCs w:val="21"/>
              </w:rPr>
              <w:t>10</w:t>
            </w:r>
            <w:r w:rsidRPr="00471A08">
              <w:rPr>
                <w:rFonts w:hint="eastAsia"/>
                <w:szCs w:val="21"/>
              </w:rPr>
              <w:t>次</w:t>
            </w:r>
          </w:p>
        </w:tc>
      </w:tr>
    </w:tbl>
    <w:p w14:paraId="265330E6" w14:textId="77777777" w:rsidR="00A264C2" w:rsidRPr="00471A08" w:rsidRDefault="00A264C2" w:rsidP="00A264C2">
      <w:pPr>
        <w:snapToGrid w:val="0"/>
        <w:spacing w:line="360" w:lineRule="auto"/>
        <w:ind w:firstLineChars="200" w:firstLine="480"/>
        <w:rPr>
          <w:sz w:val="24"/>
        </w:rPr>
      </w:pPr>
      <w:r w:rsidRPr="00471A08">
        <w:rPr>
          <w:rFonts w:hint="eastAsia"/>
          <w:sz w:val="24"/>
        </w:rPr>
        <w:t>观察流量计</w:t>
      </w:r>
      <w:r w:rsidRPr="00AF1547">
        <w:rPr>
          <w:rFonts w:hint="eastAsia"/>
          <w:sz w:val="24"/>
        </w:rPr>
        <w:t>试验期间</w:t>
      </w:r>
      <w:r w:rsidRPr="00471A08">
        <w:rPr>
          <w:rFonts w:hint="eastAsia"/>
          <w:sz w:val="24"/>
        </w:rPr>
        <w:t>有无出现</w:t>
      </w:r>
      <w:r w:rsidRPr="00471A08">
        <w:rPr>
          <w:sz w:val="24"/>
        </w:rPr>
        <w:t>功能</w:t>
      </w:r>
      <w:r w:rsidRPr="00471A08">
        <w:rPr>
          <w:rFonts w:hint="eastAsia"/>
          <w:sz w:val="24"/>
        </w:rPr>
        <w:t>或者</w:t>
      </w:r>
      <w:r w:rsidRPr="00471A08">
        <w:rPr>
          <w:sz w:val="24"/>
        </w:rPr>
        <w:t>性能暂时丧失</w:t>
      </w:r>
      <w:r w:rsidRPr="00471A08">
        <w:rPr>
          <w:rFonts w:hint="eastAsia"/>
          <w:sz w:val="24"/>
        </w:rPr>
        <w:t>或者降低</w:t>
      </w:r>
      <w:r w:rsidRPr="00471A08">
        <w:rPr>
          <w:sz w:val="24"/>
        </w:rPr>
        <w:t>，</w:t>
      </w:r>
      <w:r w:rsidRPr="00471A08">
        <w:rPr>
          <w:rFonts w:hint="eastAsia"/>
          <w:sz w:val="24"/>
        </w:rPr>
        <w:t>试验停止后工作是否正常，存</w:t>
      </w:r>
      <w:r>
        <w:rPr>
          <w:rFonts w:hint="eastAsia"/>
          <w:sz w:val="24"/>
        </w:rPr>
        <w:t>储</w:t>
      </w:r>
      <w:r w:rsidRPr="00471A08">
        <w:rPr>
          <w:rFonts w:hint="eastAsia"/>
          <w:sz w:val="24"/>
        </w:rPr>
        <w:t>的数据是否保持不变</w:t>
      </w:r>
      <w:r w:rsidRPr="00471A08">
        <w:rPr>
          <w:sz w:val="24"/>
        </w:rPr>
        <w:t>。</w:t>
      </w:r>
    </w:p>
    <w:p w14:paraId="6087B40E" w14:textId="386425D0" w:rsidR="00A264C2" w:rsidRPr="00471A08" w:rsidRDefault="00A264C2" w:rsidP="00A264C2">
      <w:pPr>
        <w:autoSpaceDE w:val="0"/>
        <w:autoSpaceDN w:val="0"/>
        <w:adjustRightInd w:val="0"/>
        <w:snapToGrid w:val="0"/>
        <w:spacing w:line="360" w:lineRule="auto"/>
        <w:jc w:val="left"/>
        <w:rPr>
          <w:sz w:val="24"/>
        </w:rPr>
      </w:pPr>
      <w:r w:rsidRPr="00471A08">
        <w:rPr>
          <w:rFonts w:hint="eastAsia"/>
          <w:sz w:val="24"/>
        </w:rPr>
        <w:t>10.</w:t>
      </w:r>
      <w:r w:rsidR="00D72803">
        <w:rPr>
          <w:rFonts w:hint="eastAsia"/>
          <w:kern w:val="0"/>
          <w:sz w:val="24"/>
        </w:rPr>
        <w:t>8</w:t>
      </w:r>
      <w:r w:rsidR="00DB5404" w:rsidRPr="00471A08">
        <w:rPr>
          <w:kern w:val="0"/>
          <w:sz w:val="24"/>
        </w:rPr>
        <w:t>.</w:t>
      </w:r>
      <w:r w:rsidR="00DB5404">
        <w:rPr>
          <w:rFonts w:hint="eastAsia"/>
          <w:kern w:val="0"/>
          <w:sz w:val="24"/>
        </w:rPr>
        <w:t>1</w:t>
      </w:r>
      <w:r w:rsidRPr="00471A08">
        <w:rPr>
          <w:sz w:val="24"/>
        </w:rPr>
        <w:t>.</w:t>
      </w:r>
      <w:r w:rsidRPr="00471A08">
        <w:rPr>
          <w:rFonts w:hint="eastAsia"/>
          <w:sz w:val="24"/>
        </w:rPr>
        <w:t xml:space="preserve">5 </w:t>
      </w:r>
      <w:r w:rsidRPr="00471A08">
        <w:rPr>
          <w:sz w:val="24"/>
        </w:rPr>
        <w:t>合格判据</w:t>
      </w:r>
    </w:p>
    <w:p w14:paraId="51136862" w14:textId="40670EEB" w:rsidR="00A264C2" w:rsidRPr="00471A08" w:rsidRDefault="00A264C2" w:rsidP="004D7279">
      <w:pPr>
        <w:adjustRightInd w:val="0"/>
        <w:snapToGrid w:val="0"/>
        <w:spacing w:line="360" w:lineRule="auto"/>
        <w:ind w:firstLineChars="250" w:firstLine="600"/>
        <w:rPr>
          <w:sz w:val="24"/>
        </w:rPr>
      </w:pPr>
      <w:r w:rsidRPr="00471A08">
        <w:rPr>
          <w:sz w:val="24"/>
        </w:rPr>
        <w:t>符合</w:t>
      </w:r>
      <w:r w:rsidRPr="00471A08">
        <w:rPr>
          <w:rFonts w:hint="eastAsia"/>
          <w:sz w:val="24"/>
        </w:rPr>
        <w:t>7.7</w:t>
      </w:r>
      <w:r w:rsidRPr="00471A08">
        <w:rPr>
          <w:rFonts w:hint="eastAsia"/>
          <w:sz w:val="24"/>
        </w:rPr>
        <w:t>的</w:t>
      </w:r>
      <w:r w:rsidRPr="00471A08">
        <w:rPr>
          <w:sz w:val="24"/>
        </w:rPr>
        <w:t>要求。</w:t>
      </w:r>
    </w:p>
    <w:p w14:paraId="1D6A303B" w14:textId="09ED9BF6" w:rsidR="00EB5AA6" w:rsidRPr="00471A08" w:rsidRDefault="00EB5AA6" w:rsidP="00EB5AA6">
      <w:pPr>
        <w:snapToGrid w:val="0"/>
        <w:spacing w:line="360" w:lineRule="auto"/>
        <w:rPr>
          <w:sz w:val="24"/>
        </w:rPr>
      </w:pPr>
      <w:r w:rsidRPr="00471A08">
        <w:rPr>
          <w:rFonts w:hint="eastAsia"/>
          <w:sz w:val="24"/>
        </w:rPr>
        <w:t>10.</w:t>
      </w:r>
      <w:r w:rsidR="002D16A9">
        <w:rPr>
          <w:rFonts w:hint="eastAsia"/>
          <w:sz w:val="24"/>
        </w:rPr>
        <w:t>8.2</w:t>
      </w:r>
      <w:r w:rsidRPr="00471A08">
        <w:rPr>
          <w:sz w:val="24"/>
        </w:rPr>
        <w:t xml:space="preserve"> </w:t>
      </w:r>
      <w:r w:rsidRPr="00471A08">
        <w:rPr>
          <w:rFonts w:hint="eastAsia"/>
          <w:sz w:val="24"/>
        </w:rPr>
        <w:t>电快速瞬变脉冲群抗扰度试验</w:t>
      </w:r>
    </w:p>
    <w:p w14:paraId="0DC90F5E" w14:textId="31E5A627" w:rsidR="00EB5AA6" w:rsidRPr="00471A08" w:rsidRDefault="00EB5AA6" w:rsidP="00EB5AA6">
      <w:pPr>
        <w:adjustRightInd w:val="0"/>
        <w:snapToGrid w:val="0"/>
        <w:spacing w:line="360" w:lineRule="auto"/>
        <w:rPr>
          <w:sz w:val="24"/>
        </w:rPr>
      </w:pPr>
      <w:r w:rsidRPr="00471A08">
        <w:rPr>
          <w:rFonts w:hint="eastAsia"/>
          <w:sz w:val="24"/>
        </w:rPr>
        <w:t>10</w:t>
      </w:r>
      <w:r w:rsidR="001625E5" w:rsidRPr="00471A08">
        <w:rPr>
          <w:rFonts w:hint="eastAsia"/>
          <w:sz w:val="24"/>
        </w:rPr>
        <w:t>.</w:t>
      </w:r>
      <w:r w:rsidR="002D16A9">
        <w:rPr>
          <w:rFonts w:hint="eastAsia"/>
          <w:sz w:val="24"/>
        </w:rPr>
        <w:t>8.2</w:t>
      </w:r>
      <w:r w:rsidRPr="00471A08">
        <w:rPr>
          <w:sz w:val="24"/>
        </w:rPr>
        <w:t>.</w:t>
      </w:r>
      <w:r w:rsidRPr="00471A08">
        <w:rPr>
          <w:rFonts w:hint="eastAsia"/>
          <w:sz w:val="24"/>
        </w:rPr>
        <w:t xml:space="preserve">1 </w:t>
      </w:r>
      <w:r w:rsidRPr="00471A08">
        <w:rPr>
          <w:sz w:val="24"/>
        </w:rPr>
        <w:t>试验目的</w:t>
      </w:r>
    </w:p>
    <w:p w14:paraId="755F4B02" w14:textId="77777777" w:rsidR="00EB5AA6" w:rsidRPr="00471A08" w:rsidRDefault="00EB5AA6" w:rsidP="00EB5AA6">
      <w:pPr>
        <w:adjustRightInd w:val="0"/>
        <w:snapToGrid w:val="0"/>
        <w:spacing w:line="360" w:lineRule="auto"/>
        <w:ind w:firstLineChars="200" w:firstLine="480"/>
        <w:rPr>
          <w:sz w:val="24"/>
        </w:rPr>
      </w:pPr>
      <w:r w:rsidRPr="00471A08">
        <w:rPr>
          <w:sz w:val="24"/>
        </w:rPr>
        <w:t>检</w:t>
      </w:r>
      <w:r w:rsidRPr="00471A08">
        <w:rPr>
          <w:rFonts w:hint="eastAsia"/>
          <w:sz w:val="24"/>
        </w:rPr>
        <w:t>验</w:t>
      </w:r>
      <w:r w:rsidRPr="00471A08">
        <w:rPr>
          <w:sz w:val="24"/>
        </w:rPr>
        <w:t>流量计</w:t>
      </w:r>
      <w:r w:rsidRPr="00471A08">
        <w:rPr>
          <w:rFonts w:hint="eastAsia"/>
          <w:sz w:val="24"/>
        </w:rPr>
        <w:t>在电快速瞬变脉冲群抗扰度</w:t>
      </w:r>
      <w:r>
        <w:rPr>
          <w:rFonts w:hint="eastAsia"/>
          <w:sz w:val="24"/>
        </w:rPr>
        <w:t>试验期间</w:t>
      </w:r>
      <w:r w:rsidRPr="00471A08">
        <w:rPr>
          <w:rFonts w:hint="eastAsia"/>
          <w:sz w:val="24"/>
        </w:rPr>
        <w:t>和试验后</w:t>
      </w:r>
      <w:r w:rsidRPr="00471A08">
        <w:rPr>
          <w:sz w:val="24"/>
        </w:rPr>
        <w:t>是否</w:t>
      </w:r>
      <w:r w:rsidRPr="00471A08">
        <w:rPr>
          <w:rFonts w:hint="eastAsia"/>
          <w:sz w:val="24"/>
        </w:rPr>
        <w:t>正常</w:t>
      </w:r>
      <w:r w:rsidRPr="00471A08">
        <w:rPr>
          <w:sz w:val="24"/>
        </w:rPr>
        <w:t>。</w:t>
      </w:r>
    </w:p>
    <w:p w14:paraId="63CD7EF7" w14:textId="48DF2CE2" w:rsidR="00EB5AA6" w:rsidRPr="00471A08" w:rsidRDefault="00EB5AA6" w:rsidP="00EB5AA6">
      <w:pPr>
        <w:adjustRightInd w:val="0"/>
        <w:snapToGrid w:val="0"/>
        <w:spacing w:line="360" w:lineRule="auto"/>
        <w:rPr>
          <w:sz w:val="24"/>
        </w:rPr>
      </w:pPr>
      <w:r w:rsidRPr="00471A08">
        <w:rPr>
          <w:rFonts w:hint="eastAsia"/>
          <w:sz w:val="24"/>
        </w:rPr>
        <w:t>10</w:t>
      </w:r>
      <w:r w:rsidR="001625E5" w:rsidRPr="00471A08">
        <w:rPr>
          <w:rFonts w:hint="eastAsia"/>
          <w:sz w:val="24"/>
        </w:rPr>
        <w:t>.</w:t>
      </w:r>
      <w:r w:rsidR="002D16A9">
        <w:rPr>
          <w:rFonts w:hint="eastAsia"/>
          <w:sz w:val="24"/>
        </w:rPr>
        <w:t>8.2</w:t>
      </w:r>
      <w:r w:rsidRPr="00471A08">
        <w:rPr>
          <w:sz w:val="24"/>
        </w:rPr>
        <w:t>.</w:t>
      </w:r>
      <w:r w:rsidRPr="00471A08">
        <w:rPr>
          <w:rFonts w:hint="eastAsia"/>
          <w:sz w:val="24"/>
        </w:rPr>
        <w:t xml:space="preserve">2 </w:t>
      </w:r>
      <w:r w:rsidRPr="00471A08">
        <w:rPr>
          <w:sz w:val="24"/>
        </w:rPr>
        <w:t>试验条件</w:t>
      </w:r>
    </w:p>
    <w:p w14:paraId="5D8CB1A8" w14:textId="77777777" w:rsidR="00EB5AA6" w:rsidRPr="00471A08" w:rsidRDefault="00EB5AA6" w:rsidP="00EB5AA6">
      <w:pPr>
        <w:adjustRightInd w:val="0"/>
        <w:snapToGrid w:val="0"/>
        <w:spacing w:line="360" w:lineRule="auto"/>
        <w:ind w:firstLineChars="200" w:firstLine="480"/>
        <w:rPr>
          <w:sz w:val="24"/>
        </w:rPr>
      </w:pPr>
      <w:r w:rsidRPr="00471A08">
        <w:rPr>
          <w:rFonts w:hint="eastAsia"/>
          <w:sz w:val="24"/>
        </w:rPr>
        <w:t>试验在参比条件下进行。</w:t>
      </w:r>
    </w:p>
    <w:p w14:paraId="79885165" w14:textId="3925B4EE" w:rsidR="00EB5AA6" w:rsidRPr="00471A08" w:rsidRDefault="00EB5AA6" w:rsidP="00EB5AA6">
      <w:pPr>
        <w:adjustRightInd w:val="0"/>
        <w:snapToGrid w:val="0"/>
        <w:spacing w:line="360" w:lineRule="auto"/>
        <w:rPr>
          <w:sz w:val="24"/>
        </w:rPr>
      </w:pPr>
      <w:r w:rsidRPr="00471A08">
        <w:rPr>
          <w:rFonts w:hint="eastAsia"/>
          <w:sz w:val="24"/>
        </w:rPr>
        <w:t>10</w:t>
      </w:r>
      <w:r w:rsidR="001625E5" w:rsidRPr="00471A08">
        <w:rPr>
          <w:rFonts w:hint="eastAsia"/>
          <w:sz w:val="24"/>
        </w:rPr>
        <w:t>.</w:t>
      </w:r>
      <w:r w:rsidR="002D16A9">
        <w:rPr>
          <w:rFonts w:hint="eastAsia"/>
          <w:sz w:val="24"/>
        </w:rPr>
        <w:t>8.2</w:t>
      </w:r>
      <w:r w:rsidRPr="00471A08">
        <w:rPr>
          <w:sz w:val="24"/>
        </w:rPr>
        <w:t>.</w:t>
      </w:r>
      <w:r w:rsidRPr="00471A08">
        <w:rPr>
          <w:rFonts w:hint="eastAsia"/>
          <w:sz w:val="24"/>
        </w:rPr>
        <w:t xml:space="preserve">3 </w:t>
      </w:r>
      <w:r w:rsidRPr="00471A08">
        <w:rPr>
          <w:sz w:val="24"/>
        </w:rPr>
        <w:t>试验设备</w:t>
      </w:r>
    </w:p>
    <w:p w14:paraId="7DA787F3" w14:textId="77777777" w:rsidR="00EB5AA6" w:rsidRPr="00471A08" w:rsidRDefault="00EB5AA6" w:rsidP="00EB5AA6">
      <w:pPr>
        <w:adjustRightInd w:val="0"/>
        <w:snapToGrid w:val="0"/>
        <w:spacing w:line="360" w:lineRule="auto"/>
        <w:ind w:firstLineChars="200" w:firstLine="480"/>
        <w:rPr>
          <w:sz w:val="24"/>
        </w:rPr>
      </w:pPr>
      <w:r w:rsidRPr="00471A08">
        <w:rPr>
          <w:rFonts w:cs="宋体" w:hint="eastAsia"/>
          <w:sz w:val="24"/>
        </w:rPr>
        <w:t>电快速瞬变脉冲群抗扰度试验装置</w:t>
      </w:r>
      <w:r w:rsidRPr="00471A08">
        <w:rPr>
          <w:rFonts w:hint="eastAsia"/>
          <w:sz w:val="24"/>
        </w:rPr>
        <w:t>。</w:t>
      </w:r>
    </w:p>
    <w:p w14:paraId="1F1763A6" w14:textId="2F502956" w:rsidR="00EB5AA6" w:rsidRPr="00471A08" w:rsidRDefault="00EB5AA6" w:rsidP="00EB5AA6">
      <w:pPr>
        <w:snapToGrid w:val="0"/>
        <w:spacing w:line="360" w:lineRule="auto"/>
        <w:rPr>
          <w:sz w:val="24"/>
        </w:rPr>
      </w:pPr>
      <w:r w:rsidRPr="00471A08">
        <w:rPr>
          <w:rFonts w:hint="eastAsia"/>
          <w:sz w:val="24"/>
        </w:rPr>
        <w:lastRenderedPageBreak/>
        <w:t>10</w:t>
      </w:r>
      <w:r w:rsidR="001625E5" w:rsidRPr="00471A08">
        <w:rPr>
          <w:rFonts w:hint="eastAsia"/>
          <w:sz w:val="24"/>
        </w:rPr>
        <w:t>.</w:t>
      </w:r>
      <w:r w:rsidR="002D16A9">
        <w:rPr>
          <w:rFonts w:hint="eastAsia"/>
          <w:sz w:val="24"/>
        </w:rPr>
        <w:t>8.2</w:t>
      </w:r>
      <w:r w:rsidRPr="00471A08">
        <w:rPr>
          <w:sz w:val="24"/>
        </w:rPr>
        <w:t>.</w:t>
      </w:r>
      <w:r w:rsidRPr="00471A08">
        <w:rPr>
          <w:rFonts w:hint="eastAsia"/>
          <w:sz w:val="24"/>
        </w:rPr>
        <w:t xml:space="preserve">4 </w:t>
      </w:r>
      <w:r w:rsidRPr="00471A08">
        <w:rPr>
          <w:sz w:val="24"/>
        </w:rPr>
        <w:t>试验程序</w:t>
      </w:r>
    </w:p>
    <w:p w14:paraId="5F56A035" w14:textId="77777777" w:rsidR="00EB5AA6" w:rsidRDefault="00EB5AA6" w:rsidP="00EB5AA6">
      <w:pPr>
        <w:adjustRightInd w:val="0"/>
        <w:snapToGrid w:val="0"/>
        <w:spacing w:line="360" w:lineRule="auto"/>
        <w:ind w:firstLineChars="200" w:firstLine="480"/>
        <w:rPr>
          <w:sz w:val="24"/>
        </w:rPr>
      </w:pPr>
      <w:r>
        <w:rPr>
          <w:rFonts w:hint="eastAsia"/>
          <w:sz w:val="24"/>
        </w:rPr>
        <w:t>本试验仅适用于外部交直流电源供电或带信号传输线的流量计。</w:t>
      </w:r>
    </w:p>
    <w:p w14:paraId="194D0758" w14:textId="4F81B617" w:rsidR="00EB5AA6" w:rsidRPr="00471A08" w:rsidRDefault="00EB5AA6" w:rsidP="00EB5AA6">
      <w:pPr>
        <w:adjustRightInd w:val="0"/>
        <w:snapToGrid w:val="0"/>
        <w:spacing w:line="360" w:lineRule="auto"/>
        <w:ind w:firstLineChars="200" w:firstLine="480"/>
        <w:rPr>
          <w:sz w:val="24"/>
        </w:rPr>
      </w:pPr>
      <w:r w:rsidRPr="00471A08">
        <w:rPr>
          <w:rFonts w:hint="eastAsia"/>
          <w:sz w:val="24"/>
        </w:rPr>
        <w:t>按</w:t>
      </w:r>
      <w:r w:rsidRPr="00471A08">
        <w:rPr>
          <w:rFonts w:hint="eastAsia"/>
          <w:sz w:val="24"/>
        </w:rPr>
        <w:t xml:space="preserve"> GB/T 17626.4</w:t>
      </w:r>
      <w:r w:rsidRPr="00471A08">
        <w:rPr>
          <w:rFonts w:hint="eastAsia"/>
          <w:sz w:val="24"/>
        </w:rPr>
        <w:t>的要求，流量计在零流量工作状态下进行电快速瞬变脉冲群抗扰度试验</w:t>
      </w:r>
      <w:r w:rsidRPr="00471A08">
        <w:rPr>
          <w:sz w:val="24"/>
        </w:rPr>
        <w:t>。</w:t>
      </w:r>
      <w:r w:rsidRPr="00471A08">
        <w:rPr>
          <w:rFonts w:hint="eastAsia"/>
          <w:sz w:val="24"/>
        </w:rPr>
        <w:t>试验参数见</w:t>
      </w:r>
      <w:r w:rsidR="0001532C">
        <w:rPr>
          <w:rFonts w:hint="eastAsia"/>
          <w:sz w:val="24"/>
        </w:rPr>
        <w:t>下</w:t>
      </w:r>
      <w:r w:rsidRPr="00471A08">
        <w:rPr>
          <w:rFonts w:hint="eastAsia"/>
          <w:sz w:val="24"/>
        </w:rPr>
        <w:t>表。</w:t>
      </w:r>
    </w:p>
    <w:p w14:paraId="3B1F78A3" w14:textId="57F63562" w:rsidR="00EB5AA6" w:rsidRPr="003E7CB2" w:rsidRDefault="003E7CB2" w:rsidP="003E7CB2">
      <w:pPr>
        <w:snapToGrid w:val="0"/>
        <w:spacing w:line="360" w:lineRule="auto"/>
        <w:jc w:val="center"/>
        <w:rPr>
          <w:rFonts w:ascii="黑体" w:eastAsia="黑体" w:hAnsi="黑体" w:hint="eastAsia"/>
          <w:szCs w:val="21"/>
        </w:rPr>
      </w:pPr>
      <w:r>
        <w:rPr>
          <w:rFonts w:ascii="黑体" w:eastAsia="黑体" w:hAnsi="黑体" w:hint="eastAsia"/>
          <w:szCs w:val="21"/>
        </w:rPr>
        <w:t>表1</w:t>
      </w:r>
      <w:r w:rsidR="0001532C">
        <w:rPr>
          <w:rFonts w:ascii="黑体" w:eastAsia="黑体" w:hAnsi="黑体" w:hint="eastAsia"/>
          <w:szCs w:val="21"/>
        </w:rPr>
        <w:t>3</w:t>
      </w:r>
      <w:r>
        <w:rPr>
          <w:rFonts w:ascii="黑体" w:eastAsia="黑体" w:hAnsi="黑体" w:hint="eastAsia"/>
          <w:szCs w:val="21"/>
        </w:rPr>
        <w:t xml:space="preserve"> </w:t>
      </w:r>
      <w:r w:rsidR="00EB5AA6" w:rsidRPr="003E7CB2">
        <w:rPr>
          <w:rFonts w:ascii="黑体" w:eastAsia="黑体" w:hAnsi="黑体" w:hint="eastAsia"/>
          <w:szCs w:val="21"/>
        </w:rPr>
        <w:t>电快速瞬变脉冲群抗扰度试验参数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5"/>
        <w:gridCol w:w="2976"/>
        <w:gridCol w:w="3357"/>
      </w:tblGrid>
      <w:tr w:rsidR="00EB5AA6" w:rsidRPr="00471A08" w14:paraId="2C940F68" w14:textId="77777777" w:rsidTr="00B0599B">
        <w:trPr>
          <w:trHeight w:val="804"/>
          <w:jc w:val="center"/>
        </w:trPr>
        <w:tc>
          <w:tcPr>
            <w:tcW w:w="2085" w:type="dxa"/>
            <w:vAlign w:val="center"/>
          </w:tcPr>
          <w:p w14:paraId="4163CB7F" w14:textId="77777777" w:rsidR="00EB5AA6" w:rsidRPr="00471A08" w:rsidRDefault="00EB5AA6" w:rsidP="00B0599B">
            <w:pPr>
              <w:autoSpaceDE w:val="0"/>
              <w:autoSpaceDN w:val="0"/>
              <w:adjustRightInd w:val="0"/>
              <w:snapToGrid w:val="0"/>
              <w:jc w:val="center"/>
              <w:rPr>
                <w:szCs w:val="21"/>
              </w:rPr>
            </w:pPr>
            <w:r w:rsidRPr="00471A08">
              <w:rPr>
                <w:rFonts w:hint="eastAsia"/>
                <w:szCs w:val="21"/>
              </w:rPr>
              <w:t>试验等级</w:t>
            </w:r>
          </w:p>
        </w:tc>
        <w:tc>
          <w:tcPr>
            <w:tcW w:w="6333" w:type="dxa"/>
            <w:gridSpan w:val="2"/>
            <w:vAlign w:val="center"/>
          </w:tcPr>
          <w:p w14:paraId="2C82AF83" w14:textId="77777777" w:rsidR="00EB5AA6" w:rsidRPr="00471A08" w:rsidRDefault="00EB5AA6" w:rsidP="00B0599B">
            <w:pPr>
              <w:autoSpaceDE w:val="0"/>
              <w:autoSpaceDN w:val="0"/>
              <w:adjustRightInd w:val="0"/>
              <w:snapToGrid w:val="0"/>
              <w:jc w:val="center"/>
              <w:rPr>
                <w:szCs w:val="21"/>
              </w:rPr>
            </w:pPr>
            <w:r w:rsidRPr="00471A08">
              <w:rPr>
                <w:rFonts w:hint="eastAsia"/>
                <w:szCs w:val="21"/>
              </w:rPr>
              <w:t xml:space="preserve">3 </w:t>
            </w:r>
            <w:r w:rsidRPr="00471A08">
              <w:rPr>
                <w:rFonts w:hint="eastAsia"/>
                <w:szCs w:val="21"/>
              </w:rPr>
              <w:t>级</w:t>
            </w:r>
          </w:p>
        </w:tc>
      </w:tr>
      <w:tr w:rsidR="00EB5AA6" w:rsidRPr="00471A08" w14:paraId="41ED484D" w14:textId="77777777" w:rsidTr="00B0599B">
        <w:trPr>
          <w:trHeight w:val="804"/>
          <w:jc w:val="center"/>
        </w:trPr>
        <w:tc>
          <w:tcPr>
            <w:tcW w:w="2085" w:type="dxa"/>
            <w:vAlign w:val="center"/>
          </w:tcPr>
          <w:p w14:paraId="471FC1F4" w14:textId="77777777" w:rsidR="00EB5AA6" w:rsidRPr="00471A08" w:rsidRDefault="00EB5AA6" w:rsidP="00B0599B">
            <w:pPr>
              <w:autoSpaceDE w:val="0"/>
              <w:autoSpaceDN w:val="0"/>
              <w:adjustRightInd w:val="0"/>
              <w:snapToGrid w:val="0"/>
              <w:jc w:val="center"/>
              <w:rPr>
                <w:szCs w:val="21"/>
              </w:rPr>
            </w:pPr>
            <w:r w:rsidRPr="00471A08">
              <w:rPr>
                <w:rFonts w:hint="eastAsia"/>
                <w:szCs w:val="21"/>
              </w:rPr>
              <w:t>试验线路</w:t>
            </w:r>
          </w:p>
        </w:tc>
        <w:tc>
          <w:tcPr>
            <w:tcW w:w="2976" w:type="dxa"/>
            <w:vAlign w:val="center"/>
          </w:tcPr>
          <w:p w14:paraId="286077D2" w14:textId="77777777" w:rsidR="00EB5AA6" w:rsidRPr="00471A08" w:rsidRDefault="00EB5AA6" w:rsidP="00B0599B">
            <w:pPr>
              <w:autoSpaceDE w:val="0"/>
              <w:autoSpaceDN w:val="0"/>
              <w:adjustRightInd w:val="0"/>
              <w:snapToGrid w:val="0"/>
              <w:jc w:val="center"/>
              <w:rPr>
                <w:szCs w:val="21"/>
              </w:rPr>
            </w:pPr>
            <w:r w:rsidRPr="00471A08">
              <w:rPr>
                <w:szCs w:val="21"/>
              </w:rPr>
              <w:t>输入输出（</w:t>
            </w:r>
            <w:r w:rsidRPr="00471A08">
              <w:rPr>
                <w:szCs w:val="21"/>
              </w:rPr>
              <w:t>I/O</w:t>
            </w:r>
            <w:r w:rsidRPr="00471A08">
              <w:rPr>
                <w:szCs w:val="21"/>
              </w:rPr>
              <w:t>）和通讯</w:t>
            </w:r>
            <w:r w:rsidRPr="00471A08">
              <w:rPr>
                <w:rFonts w:hint="eastAsia"/>
                <w:szCs w:val="21"/>
              </w:rPr>
              <w:t>端口</w:t>
            </w:r>
            <w:r w:rsidRPr="00471A08">
              <w:rPr>
                <w:szCs w:val="21"/>
              </w:rPr>
              <w:t>（</w:t>
            </w:r>
            <w:r w:rsidRPr="00471A08">
              <w:rPr>
                <w:rFonts w:hint="eastAsia"/>
                <w:szCs w:val="21"/>
              </w:rPr>
              <w:t>含</w:t>
            </w:r>
            <w:r w:rsidRPr="00471A08">
              <w:rPr>
                <w:szCs w:val="21"/>
              </w:rPr>
              <w:t>外部连接线）</w:t>
            </w:r>
          </w:p>
        </w:tc>
        <w:tc>
          <w:tcPr>
            <w:tcW w:w="3357" w:type="dxa"/>
            <w:vAlign w:val="center"/>
          </w:tcPr>
          <w:p w14:paraId="17E18663" w14:textId="77777777" w:rsidR="00EB5AA6" w:rsidRPr="00471A08" w:rsidRDefault="00EB5AA6" w:rsidP="00B0599B">
            <w:pPr>
              <w:autoSpaceDE w:val="0"/>
              <w:autoSpaceDN w:val="0"/>
              <w:adjustRightInd w:val="0"/>
              <w:snapToGrid w:val="0"/>
              <w:jc w:val="center"/>
              <w:rPr>
                <w:szCs w:val="21"/>
              </w:rPr>
            </w:pPr>
            <w:r w:rsidRPr="00471A08">
              <w:rPr>
                <w:rFonts w:hint="eastAsia"/>
                <w:szCs w:val="21"/>
              </w:rPr>
              <w:t>交、直流电源端口</w:t>
            </w:r>
          </w:p>
        </w:tc>
      </w:tr>
      <w:tr w:rsidR="00EB5AA6" w:rsidRPr="00471A08" w14:paraId="764A52F9" w14:textId="77777777" w:rsidTr="00B0599B">
        <w:trPr>
          <w:trHeight w:val="804"/>
          <w:jc w:val="center"/>
        </w:trPr>
        <w:tc>
          <w:tcPr>
            <w:tcW w:w="2085" w:type="dxa"/>
            <w:vAlign w:val="center"/>
          </w:tcPr>
          <w:p w14:paraId="46FB7EA0" w14:textId="77777777" w:rsidR="00EB5AA6" w:rsidRPr="00471A08" w:rsidRDefault="00EB5AA6" w:rsidP="00B0599B">
            <w:pPr>
              <w:autoSpaceDE w:val="0"/>
              <w:autoSpaceDN w:val="0"/>
              <w:adjustRightInd w:val="0"/>
              <w:snapToGrid w:val="0"/>
              <w:jc w:val="center"/>
              <w:rPr>
                <w:szCs w:val="21"/>
              </w:rPr>
            </w:pPr>
            <w:r w:rsidRPr="00471A08">
              <w:rPr>
                <w:rFonts w:hint="eastAsia"/>
                <w:szCs w:val="21"/>
              </w:rPr>
              <w:t>试验电压</w:t>
            </w:r>
          </w:p>
        </w:tc>
        <w:tc>
          <w:tcPr>
            <w:tcW w:w="2976" w:type="dxa"/>
            <w:vAlign w:val="center"/>
          </w:tcPr>
          <w:p w14:paraId="393592FF" w14:textId="77777777" w:rsidR="00EB5AA6" w:rsidRPr="00471A08" w:rsidRDefault="00EB5AA6" w:rsidP="00B0599B">
            <w:pPr>
              <w:autoSpaceDE w:val="0"/>
              <w:autoSpaceDN w:val="0"/>
              <w:adjustRightInd w:val="0"/>
              <w:snapToGrid w:val="0"/>
              <w:jc w:val="center"/>
              <w:rPr>
                <w:szCs w:val="21"/>
              </w:rPr>
            </w:pPr>
            <w:r w:rsidRPr="00471A08">
              <w:rPr>
                <w:szCs w:val="21"/>
              </w:rPr>
              <w:t>± 1</w:t>
            </w:r>
            <w:r w:rsidRPr="00471A08">
              <w:rPr>
                <w:rFonts w:hint="eastAsia"/>
                <w:szCs w:val="21"/>
              </w:rPr>
              <w:t xml:space="preserve"> k</w:t>
            </w:r>
            <w:r w:rsidRPr="00471A08">
              <w:rPr>
                <w:szCs w:val="21"/>
              </w:rPr>
              <w:t>V</w:t>
            </w:r>
          </w:p>
        </w:tc>
        <w:tc>
          <w:tcPr>
            <w:tcW w:w="3357" w:type="dxa"/>
            <w:vAlign w:val="center"/>
          </w:tcPr>
          <w:p w14:paraId="5755166E" w14:textId="77777777" w:rsidR="00EB5AA6" w:rsidRPr="00471A08" w:rsidRDefault="00EB5AA6" w:rsidP="00B0599B">
            <w:pPr>
              <w:autoSpaceDE w:val="0"/>
              <w:autoSpaceDN w:val="0"/>
              <w:adjustRightInd w:val="0"/>
              <w:snapToGrid w:val="0"/>
              <w:jc w:val="center"/>
              <w:rPr>
                <w:szCs w:val="21"/>
              </w:rPr>
            </w:pPr>
            <w:r w:rsidRPr="00471A08">
              <w:rPr>
                <w:szCs w:val="21"/>
              </w:rPr>
              <w:t>± 2</w:t>
            </w:r>
            <w:r w:rsidRPr="00471A08">
              <w:rPr>
                <w:rFonts w:hint="eastAsia"/>
                <w:szCs w:val="21"/>
              </w:rPr>
              <w:t xml:space="preserve"> k</w:t>
            </w:r>
            <w:r w:rsidRPr="00471A08">
              <w:rPr>
                <w:szCs w:val="21"/>
              </w:rPr>
              <w:t>V</w:t>
            </w:r>
          </w:p>
        </w:tc>
      </w:tr>
      <w:tr w:rsidR="00EB5AA6" w:rsidRPr="00471A08" w14:paraId="6DDA50BA" w14:textId="77777777" w:rsidTr="00B0599B">
        <w:trPr>
          <w:trHeight w:val="804"/>
          <w:jc w:val="center"/>
        </w:trPr>
        <w:tc>
          <w:tcPr>
            <w:tcW w:w="2085" w:type="dxa"/>
            <w:vAlign w:val="center"/>
          </w:tcPr>
          <w:p w14:paraId="1C5E1292" w14:textId="77777777" w:rsidR="00EB5AA6" w:rsidRPr="00471A08" w:rsidRDefault="00EB5AA6" w:rsidP="00B0599B">
            <w:pPr>
              <w:autoSpaceDE w:val="0"/>
              <w:autoSpaceDN w:val="0"/>
              <w:adjustRightInd w:val="0"/>
              <w:snapToGrid w:val="0"/>
              <w:jc w:val="center"/>
              <w:rPr>
                <w:szCs w:val="21"/>
              </w:rPr>
            </w:pPr>
            <w:r w:rsidRPr="00471A08">
              <w:rPr>
                <w:rFonts w:hint="eastAsia"/>
                <w:szCs w:val="21"/>
              </w:rPr>
              <w:t>其他试验参数</w:t>
            </w:r>
          </w:p>
        </w:tc>
        <w:tc>
          <w:tcPr>
            <w:tcW w:w="6333" w:type="dxa"/>
            <w:gridSpan w:val="2"/>
            <w:vAlign w:val="center"/>
          </w:tcPr>
          <w:p w14:paraId="5FFB251B" w14:textId="77777777" w:rsidR="00EB5AA6" w:rsidRPr="00471A08" w:rsidRDefault="00EB5AA6" w:rsidP="00B0599B">
            <w:pPr>
              <w:autoSpaceDE w:val="0"/>
              <w:autoSpaceDN w:val="0"/>
              <w:adjustRightInd w:val="0"/>
              <w:snapToGrid w:val="0"/>
              <w:jc w:val="left"/>
              <w:rPr>
                <w:szCs w:val="21"/>
              </w:rPr>
            </w:pPr>
            <w:r w:rsidRPr="00471A08">
              <w:rPr>
                <w:rFonts w:hint="eastAsia"/>
                <w:szCs w:val="21"/>
              </w:rPr>
              <w:t>上升时间：</w:t>
            </w:r>
            <w:r w:rsidRPr="00471A08">
              <w:rPr>
                <w:rFonts w:hint="eastAsia"/>
                <w:szCs w:val="21"/>
              </w:rPr>
              <w:t>5 ns</w:t>
            </w:r>
          </w:p>
          <w:p w14:paraId="40CB743F" w14:textId="77777777" w:rsidR="00EB5AA6" w:rsidRPr="00471A08" w:rsidRDefault="00EB5AA6" w:rsidP="00B0599B">
            <w:pPr>
              <w:autoSpaceDE w:val="0"/>
              <w:autoSpaceDN w:val="0"/>
              <w:adjustRightInd w:val="0"/>
              <w:snapToGrid w:val="0"/>
              <w:jc w:val="left"/>
              <w:rPr>
                <w:szCs w:val="21"/>
              </w:rPr>
            </w:pPr>
            <w:r w:rsidRPr="00471A08">
              <w:rPr>
                <w:rFonts w:hint="eastAsia"/>
                <w:szCs w:val="21"/>
              </w:rPr>
              <w:t>尖峰持续时间：</w:t>
            </w:r>
            <w:r w:rsidRPr="00471A08">
              <w:rPr>
                <w:rFonts w:hint="eastAsia"/>
                <w:szCs w:val="21"/>
              </w:rPr>
              <w:t>50 ns</w:t>
            </w:r>
          </w:p>
          <w:p w14:paraId="58375CE4" w14:textId="77777777" w:rsidR="00EB5AA6" w:rsidRPr="00471A08" w:rsidRDefault="00EB5AA6" w:rsidP="00B0599B">
            <w:pPr>
              <w:autoSpaceDE w:val="0"/>
              <w:autoSpaceDN w:val="0"/>
              <w:adjustRightInd w:val="0"/>
              <w:snapToGrid w:val="0"/>
              <w:jc w:val="left"/>
              <w:rPr>
                <w:szCs w:val="21"/>
              </w:rPr>
            </w:pPr>
            <w:r w:rsidRPr="00471A08">
              <w:rPr>
                <w:rFonts w:hint="eastAsia"/>
                <w:szCs w:val="21"/>
              </w:rPr>
              <w:t>重复频率：</w:t>
            </w:r>
            <w:r w:rsidRPr="00471A08">
              <w:rPr>
                <w:rFonts w:hint="eastAsia"/>
                <w:szCs w:val="21"/>
              </w:rPr>
              <w:t>5 kHz</w:t>
            </w:r>
          </w:p>
          <w:p w14:paraId="5EF38605" w14:textId="77777777" w:rsidR="00EB5AA6" w:rsidRPr="00471A08" w:rsidRDefault="00EB5AA6" w:rsidP="00B0599B">
            <w:pPr>
              <w:autoSpaceDE w:val="0"/>
              <w:autoSpaceDN w:val="0"/>
              <w:adjustRightInd w:val="0"/>
              <w:snapToGrid w:val="0"/>
              <w:jc w:val="left"/>
              <w:rPr>
                <w:szCs w:val="21"/>
              </w:rPr>
            </w:pPr>
            <w:r w:rsidRPr="00471A08">
              <w:rPr>
                <w:rFonts w:hint="eastAsia"/>
                <w:szCs w:val="21"/>
              </w:rPr>
              <w:t>脉冲群持续时间：</w:t>
            </w:r>
            <w:r w:rsidRPr="00471A08">
              <w:rPr>
                <w:rFonts w:hint="eastAsia"/>
                <w:szCs w:val="21"/>
              </w:rPr>
              <w:t>15 ms</w:t>
            </w:r>
          </w:p>
          <w:p w14:paraId="3F695CEF" w14:textId="77777777" w:rsidR="00EB5AA6" w:rsidRPr="00471A08" w:rsidRDefault="00EB5AA6" w:rsidP="00B0599B">
            <w:pPr>
              <w:autoSpaceDE w:val="0"/>
              <w:autoSpaceDN w:val="0"/>
              <w:adjustRightInd w:val="0"/>
              <w:snapToGrid w:val="0"/>
              <w:jc w:val="left"/>
              <w:rPr>
                <w:szCs w:val="21"/>
              </w:rPr>
            </w:pPr>
            <w:r w:rsidRPr="00471A08">
              <w:rPr>
                <w:rFonts w:hint="eastAsia"/>
                <w:szCs w:val="21"/>
              </w:rPr>
              <w:t>脉冲群周期：</w:t>
            </w:r>
            <w:r w:rsidRPr="00471A08">
              <w:rPr>
                <w:rFonts w:hint="eastAsia"/>
                <w:szCs w:val="21"/>
              </w:rPr>
              <w:t>300 ms</w:t>
            </w:r>
          </w:p>
          <w:p w14:paraId="481F24F9" w14:textId="77777777" w:rsidR="00EB5AA6" w:rsidRPr="00471A08" w:rsidRDefault="00EB5AA6" w:rsidP="00B0599B">
            <w:pPr>
              <w:autoSpaceDE w:val="0"/>
              <w:autoSpaceDN w:val="0"/>
              <w:adjustRightInd w:val="0"/>
              <w:snapToGrid w:val="0"/>
              <w:jc w:val="left"/>
              <w:rPr>
                <w:szCs w:val="21"/>
              </w:rPr>
            </w:pPr>
            <w:r w:rsidRPr="00471A08">
              <w:rPr>
                <w:rFonts w:hint="eastAsia"/>
                <w:szCs w:val="21"/>
              </w:rPr>
              <w:t>每</w:t>
            </w:r>
            <w:r w:rsidRPr="00471A08">
              <w:rPr>
                <w:szCs w:val="21"/>
              </w:rPr>
              <w:t>极性试验持续时间</w:t>
            </w:r>
            <w:r w:rsidRPr="00471A08">
              <w:rPr>
                <w:rFonts w:hint="eastAsia"/>
                <w:szCs w:val="21"/>
              </w:rPr>
              <w:t>：≥</w:t>
            </w:r>
            <w:r w:rsidRPr="00471A08">
              <w:rPr>
                <w:szCs w:val="21"/>
              </w:rPr>
              <w:t>1min</w:t>
            </w:r>
          </w:p>
        </w:tc>
      </w:tr>
      <w:tr w:rsidR="00EB5AA6" w:rsidRPr="00471A08" w14:paraId="1014E50B" w14:textId="77777777" w:rsidTr="00B0599B">
        <w:trPr>
          <w:trHeight w:val="694"/>
          <w:jc w:val="center"/>
        </w:trPr>
        <w:tc>
          <w:tcPr>
            <w:tcW w:w="8418" w:type="dxa"/>
            <w:gridSpan w:val="3"/>
            <w:vAlign w:val="center"/>
          </w:tcPr>
          <w:p w14:paraId="6B57DB77" w14:textId="77777777" w:rsidR="00EB5AA6" w:rsidRPr="00471A08" w:rsidRDefault="00EB5AA6" w:rsidP="00B0599B">
            <w:pPr>
              <w:autoSpaceDE w:val="0"/>
              <w:autoSpaceDN w:val="0"/>
              <w:adjustRightInd w:val="0"/>
              <w:snapToGrid w:val="0"/>
              <w:rPr>
                <w:rFonts w:eastAsia="仿宋"/>
                <w:sz w:val="18"/>
                <w:szCs w:val="18"/>
              </w:rPr>
            </w:pPr>
            <w:r w:rsidRPr="00471A08">
              <w:rPr>
                <w:rFonts w:eastAsia="仿宋" w:hint="eastAsia"/>
                <w:sz w:val="18"/>
                <w:szCs w:val="18"/>
              </w:rPr>
              <w:t>注</w:t>
            </w:r>
            <w:r w:rsidRPr="00471A08">
              <w:rPr>
                <w:rFonts w:eastAsia="仿宋"/>
                <w:sz w:val="18"/>
                <w:szCs w:val="18"/>
              </w:rPr>
              <w:t>1</w:t>
            </w:r>
            <w:r w:rsidRPr="00471A08">
              <w:rPr>
                <w:rFonts w:eastAsia="仿宋" w:hint="eastAsia"/>
                <w:sz w:val="18"/>
                <w:szCs w:val="18"/>
              </w:rPr>
              <w:t>：</w:t>
            </w:r>
            <w:r w:rsidRPr="00471A08">
              <w:rPr>
                <w:rFonts w:eastAsia="仿宋"/>
                <w:sz w:val="18"/>
                <w:szCs w:val="18"/>
              </w:rPr>
              <w:t>双指数波形瞬时电压尖峰脉冲</w:t>
            </w:r>
            <w:r w:rsidRPr="00471A08">
              <w:rPr>
                <w:rFonts w:eastAsia="仿宋" w:hint="eastAsia"/>
                <w:sz w:val="18"/>
                <w:szCs w:val="18"/>
              </w:rPr>
              <w:t>；</w:t>
            </w:r>
          </w:p>
          <w:p w14:paraId="248B53A7" w14:textId="77777777" w:rsidR="00EB5AA6" w:rsidRPr="00471A08" w:rsidRDefault="00EB5AA6" w:rsidP="00B0599B">
            <w:pPr>
              <w:autoSpaceDE w:val="0"/>
              <w:autoSpaceDN w:val="0"/>
              <w:adjustRightInd w:val="0"/>
              <w:snapToGrid w:val="0"/>
              <w:rPr>
                <w:szCs w:val="21"/>
              </w:rPr>
            </w:pPr>
            <w:r w:rsidRPr="00471A08">
              <w:rPr>
                <w:rFonts w:eastAsia="仿宋" w:hint="eastAsia"/>
                <w:sz w:val="18"/>
                <w:szCs w:val="18"/>
              </w:rPr>
              <w:t>注</w:t>
            </w:r>
            <w:r w:rsidRPr="00471A08">
              <w:rPr>
                <w:rFonts w:eastAsia="仿宋"/>
                <w:sz w:val="18"/>
                <w:szCs w:val="18"/>
              </w:rPr>
              <w:t>2</w:t>
            </w:r>
            <w:r w:rsidRPr="00471A08">
              <w:rPr>
                <w:rFonts w:eastAsia="仿宋" w:hint="eastAsia"/>
                <w:sz w:val="18"/>
                <w:szCs w:val="18"/>
              </w:rPr>
              <w:t xml:space="preserve">: </w:t>
            </w:r>
            <w:r w:rsidRPr="00471A08">
              <w:rPr>
                <w:rFonts w:eastAsia="仿宋" w:hint="eastAsia"/>
                <w:sz w:val="18"/>
                <w:szCs w:val="18"/>
              </w:rPr>
              <w:t>不适用于连接电池或再充电时必须从装置上拆下的可充电电池的输入端口。</w:t>
            </w:r>
          </w:p>
        </w:tc>
      </w:tr>
    </w:tbl>
    <w:p w14:paraId="0CA39364" w14:textId="77777777" w:rsidR="00EB5AA6" w:rsidRPr="00471A08" w:rsidRDefault="00EB5AA6" w:rsidP="00EB5AA6">
      <w:pPr>
        <w:snapToGrid w:val="0"/>
        <w:spacing w:line="360" w:lineRule="auto"/>
        <w:rPr>
          <w:sz w:val="24"/>
        </w:rPr>
      </w:pPr>
    </w:p>
    <w:p w14:paraId="7A5A263C" w14:textId="77777777" w:rsidR="00EB5AA6" w:rsidRPr="00471A08" w:rsidRDefault="00EB5AA6" w:rsidP="00EB5AA6">
      <w:pPr>
        <w:snapToGrid w:val="0"/>
        <w:spacing w:line="360" w:lineRule="auto"/>
        <w:ind w:firstLineChars="200" w:firstLine="480"/>
        <w:rPr>
          <w:sz w:val="24"/>
        </w:rPr>
      </w:pPr>
      <w:r w:rsidRPr="00471A08">
        <w:rPr>
          <w:rFonts w:hint="eastAsia"/>
          <w:sz w:val="24"/>
        </w:rPr>
        <w:t>观察流量计</w:t>
      </w:r>
      <w:r>
        <w:rPr>
          <w:rFonts w:hint="eastAsia"/>
          <w:sz w:val="24"/>
        </w:rPr>
        <w:t>试验期间</w:t>
      </w:r>
      <w:r w:rsidRPr="00471A08">
        <w:rPr>
          <w:rFonts w:hint="eastAsia"/>
          <w:sz w:val="24"/>
        </w:rPr>
        <w:t>有无出现</w:t>
      </w:r>
      <w:r w:rsidRPr="00471A08">
        <w:rPr>
          <w:sz w:val="24"/>
        </w:rPr>
        <w:t>功能</w:t>
      </w:r>
      <w:r w:rsidRPr="00471A08">
        <w:rPr>
          <w:rFonts w:hint="eastAsia"/>
          <w:sz w:val="24"/>
        </w:rPr>
        <w:t>或者</w:t>
      </w:r>
      <w:r w:rsidRPr="00471A08">
        <w:rPr>
          <w:sz w:val="24"/>
        </w:rPr>
        <w:t>性能暂时丧失</w:t>
      </w:r>
      <w:r w:rsidRPr="00471A08">
        <w:rPr>
          <w:rFonts w:hint="eastAsia"/>
          <w:sz w:val="24"/>
        </w:rPr>
        <w:t>或者降低</w:t>
      </w:r>
      <w:r w:rsidRPr="00471A08">
        <w:rPr>
          <w:sz w:val="24"/>
        </w:rPr>
        <w:t>，</w:t>
      </w:r>
      <w:r w:rsidRPr="00471A08">
        <w:rPr>
          <w:rFonts w:hint="eastAsia"/>
          <w:sz w:val="24"/>
        </w:rPr>
        <w:t>试验停止后工作是否正常，</w:t>
      </w:r>
      <w:r>
        <w:rPr>
          <w:rFonts w:hint="eastAsia"/>
          <w:sz w:val="24"/>
        </w:rPr>
        <w:t>存储</w:t>
      </w:r>
      <w:r w:rsidRPr="00471A08">
        <w:rPr>
          <w:rFonts w:hint="eastAsia"/>
          <w:sz w:val="24"/>
        </w:rPr>
        <w:t>的数据是否保持不变</w:t>
      </w:r>
      <w:r w:rsidRPr="00471A08">
        <w:rPr>
          <w:sz w:val="24"/>
        </w:rPr>
        <w:t>。</w:t>
      </w:r>
    </w:p>
    <w:p w14:paraId="6F79D3DD" w14:textId="2F0EE3ED" w:rsidR="00EB5AA6" w:rsidRPr="00471A08" w:rsidRDefault="00EB5AA6" w:rsidP="00EB5AA6">
      <w:pPr>
        <w:autoSpaceDE w:val="0"/>
        <w:autoSpaceDN w:val="0"/>
        <w:adjustRightInd w:val="0"/>
        <w:snapToGrid w:val="0"/>
        <w:spacing w:line="360" w:lineRule="auto"/>
        <w:jc w:val="left"/>
        <w:rPr>
          <w:sz w:val="24"/>
        </w:rPr>
      </w:pPr>
      <w:r w:rsidRPr="00471A08">
        <w:rPr>
          <w:rFonts w:hint="eastAsia"/>
          <w:sz w:val="24"/>
        </w:rPr>
        <w:t>10</w:t>
      </w:r>
      <w:r w:rsidR="001625E5" w:rsidRPr="00471A08">
        <w:rPr>
          <w:rFonts w:hint="eastAsia"/>
          <w:sz w:val="24"/>
        </w:rPr>
        <w:t>.</w:t>
      </w:r>
      <w:r w:rsidR="002D16A9">
        <w:rPr>
          <w:rFonts w:hint="eastAsia"/>
          <w:sz w:val="24"/>
        </w:rPr>
        <w:t>8.2</w:t>
      </w:r>
      <w:r w:rsidRPr="00471A08">
        <w:rPr>
          <w:sz w:val="24"/>
        </w:rPr>
        <w:t>.</w:t>
      </w:r>
      <w:r w:rsidRPr="00471A08">
        <w:rPr>
          <w:rFonts w:hint="eastAsia"/>
          <w:sz w:val="24"/>
        </w:rPr>
        <w:t xml:space="preserve">5 </w:t>
      </w:r>
      <w:r w:rsidRPr="00471A08">
        <w:rPr>
          <w:sz w:val="24"/>
        </w:rPr>
        <w:t>合格判据</w:t>
      </w:r>
    </w:p>
    <w:p w14:paraId="18F44B13" w14:textId="77777777" w:rsidR="006B2EE9" w:rsidRPr="00471A08" w:rsidRDefault="006B2EE9" w:rsidP="006B2EE9">
      <w:pPr>
        <w:adjustRightInd w:val="0"/>
        <w:snapToGrid w:val="0"/>
        <w:spacing w:line="360" w:lineRule="auto"/>
        <w:ind w:firstLineChars="250" w:firstLine="600"/>
        <w:rPr>
          <w:sz w:val="24"/>
        </w:rPr>
      </w:pPr>
      <w:r w:rsidRPr="00471A08">
        <w:rPr>
          <w:sz w:val="24"/>
        </w:rPr>
        <w:t>符合</w:t>
      </w:r>
      <w:r w:rsidRPr="00471A08">
        <w:rPr>
          <w:rFonts w:hint="eastAsia"/>
          <w:sz w:val="24"/>
        </w:rPr>
        <w:t>7.7</w:t>
      </w:r>
      <w:r w:rsidRPr="00471A08">
        <w:rPr>
          <w:rFonts w:hint="eastAsia"/>
          <w:sz w:val="24"/>
        </w:rPr>
        <w:t>的</w:t>
      </w:r>
      <w:r w:rsidRPr="00471A08">
        <w:rPr>
          <w:sz w:val="24"/>
        </w:rPr>
        <w:t>要求。</w:t>
      </w:r>
    </w:p>
    <w:p w14:paraId="36F32778" w14:textId="07EFCBFF" w:rsidR="00EB5AA6" w:rsidRPr="00471A08" w:rsidRDefault="00EB5AA6" w:rsidP="00EB5AA6">
      <w:pPr>
        <w:snapToGrid w:val="0"/>
        <w:spacing w:line="360" w:lineRule="auto"/>
        <w:rPr>
          <w:sz w:val="24"/>
        </w:rPr>
      </w:pPr>
      <w:r w:rsidRPr="00471A08">
        <w:rPr>
          <w:rFonts w:hint="eastAsia"/>
          <w:sz w:val="24"/>
        </w:rPr>
        <w:t>10.</w:t>
      </w:r>
      <w:r w:rsidR="002D16A9">
        <w:rPr>
          <w:rFonts w:hint="eastAsia"/>
          <w:sz w:val="24"/>
        </w:rPr>
        <w:t>8.3</w:t>
      </w:r>
      <w:r w:rsidRPr="00471A08">
        <w:rPr>
          <w:rFonts w:hint="eastAsia"/>
          <w:sz w:val="24"/>
        </w:rPr>
        <w:t>浪涌（冲击）抗扰度试验</w:t>
      </w:r>
    </w:p>
    <w:p w14:paraId="293DFCC3" w14:textId="465D1918" w:rsidR="00EB5AA6" w:rsidRPr="00471A08" w:rsidRDefault="00EB5AA6" w:rsidP="00EB5AA6">
      <w:pPr>
        <w:adjustRightInd w:val="0"/>
        <w:snapToGrid w:val="0"/>
        <w:spacing w:line="360" w:lineRule="auto"/>
        <w:rPr>
          <w:sz w:val="24"/>
        </w:rPr>
      </w:pPr>
      <w:r w:rsidRPr="00471A08">
        <w:rPr>
          <w:rFonts w:hint="eastAsia"/>
          <w:sz w:val="24"/>
        </w:rPr>
        <w:t>10</w:t>
      </w:r>
      <w:r w:rsidR="001625E5" w:rsidRPr="00471A08">
        <w:rPr>
          <w:rFonts w:hint="eastAsia"/>
          <w:sz w:val="24"/>
        </w:rPr>
        <w:t>.</w:t>
      </w:r>
      <w:r w:rsidR="002D16A9">
        <w:rPr>
          <w:rFonts w:hint="eastAsia"/>
          <w:sz w:val="24"/>
        </w:rPr>
        <w:t>8.3</w:t>
      </w:r>
      <w:r w:rsidRPr="00471A08">
        <w:rPr>
          <w:sz w:val="24"/>
        </w:rPr>
        <w:t>.</w:t>
      </w:r>
      <w:r w:rsidRPr="00471A08">
        <w:rPr>
          <w:rFonts w:hint="eastAsia"/>
          <w:sz w:val="24"/>
        </w:rPr>
        <w:t xml:space="preserve">1 </w:t>
      </w:r>
      <w:r w:rsidRPr="00471A08">
        <w:rPr>
          <w:sz w:val="24"/>
        </w:rPr>
        <w:t>试验目的</w:t>
      </w:r>
    </w:p>
    <w:p w14:paraId="4A169A55" w14:textId="77777777" w:rsidR="00EB5AA6" w:rsidRPr="00471A08" w:rsidRDefault="00EB5AA6" w:rsidP="00EB5AA6">
      <w:pPr>
        <w:adjustRightInd w:val="0"/>
        <w:snapToGrid w:val="0"/>
        <w:spacing w:line="360" w:lineRule="auto"/>
        <w:ind w:leftChars="57" w:left="120" w:firstLineChars="150" w:firstLine="360"/>
        <w:rPr>
          <w:sz w:val="24"/>
        </w:rPr>
      </w:pPr>
      <w:r w:rsidRPr="00471A08">
        <w:rPr>
          <w:sz w:val="24"/>
        </w:rPr>
        <w:t>检</w:t>
      </w:r>
      <w:r w:rsidRPr="00471A08">
        <w:rPr>
          <w:rFonts w:hint="eastAsia"/>
          <w:sz w:val="24"/>
        </w:rPr>
        <w:t>验</w:t>
      </w:r>
      <w:r w:rsidRPr="00471A08">
        <w:rPr>
          <w:sz w:val="24"/>
        </w:rPr>
        <w:t>流量计</w:t>
      </w:r>
      <w:r w:rsidRPr="00471A08">
        <w:rPr>
          <w:rFonts w:hint="eastAsia"/>
          <w:sz w:val="24"/>
        </w:rPr>
        <w:t>在电源线和</w:t>
      </w:r>
      <w:r w:rsidRPr="00471A08">
        <w:rPr>
          <w:rFonts w:hint="eastAsia"/>
          <w:sz w:val="24"/>
        </w:rPr>
        <w:t>/</w:t>
      </w:r>
      <w:r w:rsidRPr="00471A08">
        <w:rPr>
          <w:rFonts w:hint="eastAsia"/>
          <w:sz w:val="24"/>
        </w:rPr>
        <w:t>或信号线上浪涌（冲击）抗扰度</w:t>
      </w:r>
      <w:r>
        <w:rPr>
          <w:rFonts w:hint="eastAsia"/>
          <w:sz w:val="24"/>
        </w:rPr>
        <w:t>试验期间</w:t>
      </w:r>
      <w:r w:rsidRPr="00471A08">
        <w:rPr>
          <w:rFonts w:hint="eastAsia"/>
          <w:sz w:val="24"/>
        </w:rPr>
        <w:t>和试验后</w:t>
      </w:r>
      <w:r w:rsidRPr="00471A08">
        <w:rPr>
          <w:sz w:val="24"/>
        </w:rPr>
        <w:t>是否</w:t>
      </w:r>
      <w:r w:rsidRPr="00471A08">
        <w:rPr>
          <w:rFonts w:hint="eastAsia"/>
          <w:sz w:val="24"/>
        </w:rPr>
        <w:t>正常</w:t>
      </w:r>
      <w:r w:rsidRPr="00471A08">
        <w:rPr>
          <w:sz w:val="24"/>
        </w:rPr>
        <w:t>。</w:t>
      </w:r>
    </w:p>
    <w:p w14:paraId="602B9262" w14:textId="0064C3D8" w:rsidR="00EB5AA6" w:rsidRPr="00471A08" w:rsidRDefault="00EB5AA6" w:rsidP="00EB5AA6">
      <w:pPr>
        <w:adjustRightInd w:val="0"/>
        <w:snapToGrid w:val="0"/>
        <w:spacing w:line="360" w:lineRule="auto"/>
        <w:rPr>
          <w:sz w:val="24"/>
        </w:rPr>
      </w:pPr>
      <w:r w:rsidRPr="00471A08">
        <w:rPr>
          <w:rFonts w:hint="eastAsia"/>
          <w:sz w:val="24"/>
        </w:rPr>
        <w:t>10</w:t>
      </w:r>
      <w:r w:rsidR="001625E5" w:rsidRPr="00471A08">
        <w:rPr>
          <w:rFonts w:hint="eastAsia"/>
          <w:sz w:val="24"/>
        </w:rPr>
        <w:t>.</w:t>
      </w:r>
      <w:r w:rsidR="002D16A9">
        <w:rPr>
          <w:rFonts w:hint="eastAsia"/>
          <w:sz w:val="24"/>
        </w:rPr>
        <w:t>8.3</w:t>
      </w:r>
      <w:r w:rsidRPr="00471A08">
        <w:rPr>
          <w:sz w:val="24"/>
        </w:rPr>
        <w:t>.</w:t>
      </w:r>
      <w:r w:rsidRPr="00471A08">
        <w:rPr>
          <w:rFonts w:hint="eastAsia"/>
          <w:sz w:val="24"/>
        </w:rPr>
        <w:t xml:space="preserve">2 </w:t>
      </w:r>
      <w:r w:rsidRPr="00471A08">
        <w:rPr>
          <w:sz w:val="24"/>
        </w:rPr>
        <w:t>试验条件</w:t>
      </w:r>
    </w:p>
    <w:p w14:paraId="029B9BD6" w14:textId="77777777" w:rsidR="00EB5AA6" w:rsidRPr="00471A08" w:rsidRDefault="00EB5AA6" w:rsidP="00EB5AA6">
      <w:pPr>
        <w:adjustRightInd w:val="0"/>
        <w:snapToGrid w:val="0"/>
        <w:spacing w:line="360" w:lineRule="auto"/>
        <w:ind w:firstLineChars="200" w:firstLine="480"/>
        <w:rPr>
          <w:sz w:val="24"/>
        </w:rPr>
      </w:pPr>
      <w:r w:rsidRPr="00471A08">
        <w:rPr>
          <w:rFonts w:hint="eastAsia"/>
          <w:sz w:val="24"/>
        </w:rPr>
        <w:t>试验在参比条件下进行。</w:t>
      </w:r>
    </w:p>
    <w:p w14:paraId="26B6193D" w14:textId="5ACE61B9" w:rsidR="00EB5AA6" w:rsidRPr="00471A08" w:rsidRDefault="00EB5AA6" w:rsidP="00EB5AA6">
      <w:pPr>
        <w:adjustRightInd w:val="0"/>
        <w:snapToGrid w:val="0"/>
        <w:spacing w:line="360" w:lineRule="auto"/>
        <w:rPr>
          <w:sz w:val="24"/>
        </w:rPr>
      </w:pPr>
      <w:r w:rsidRPr="00471A08">
        <w:rPr>
          <w:rFonts w:hint="eastAsia"/>
          <w:sz w:val="24"/>
        </w:rPr>
        <w:t>10</w:t>
      </w:r>
      <w:r w:rsidR="001625E5" w:rsidRPr="00471A08">
        <w:rPr>
          <w:rFonts w:hint="eastAsia"/>
          <w:sz w:val="24"/>
        </w:rPr>
        <w:t>.</w:t>
      </w:r>
      <w:r w:rsidR="002D16A9">
        <w:rPr>
          <w:rFonts w:hint="eastAsia"/>
          <w:sz w:val="24"/>
        </w:rPr>
        <w:t>8.3</w:t>
      </w:r>
      <w:r w:rsidRPr="00471A08">
        <w:rPr>
          <w:sz w:val="24"/>
        </w:rPr>
        <w:t>.</w:t>
      </w:r>
      <w:r w:rsidRPr="00471A08">
        <w:rPr>
          <w:rFonts w:hint="eastAsia"/>
          <w:sz w:val="24"/>
        </w:rPr>
        <w:t xml:space="preserve">3 </w:t>
      </w:r>
      <w:r w:rsidRPr="00471A08">
        <w:rPr>
          <w:sz w:val="24"/>
        </w:rPr>
        <w:t>试验设备</w:t>
      </w:r>
    </w:p>
    <w:p w14:paraId="32F3115B" w14:textId="77777777" w:rsidR="00EB5AA6" w:rsidRPr="00471A08" w:rsidRDefault="00EB5AA6" w:rsidP="00EB5AA6">
      <w:pPr>
        <w:adjustRightInd w:val="0"/>
        <w:snapToGrid w:val="0"/>
        <w:spacing w:line="360" w:lineRule="auto"/>
        <w:ind w:firstLineChars="200" w:firstLine="480"/>
        <w:rPr>
          <w:sz w:val="24"/>
        </w:rPr>
      </w:pPr>
      <w:r w:rsidRPr="00471A08">
        <w:rPr>
          <w:rFonts w:cs="宋体" w:hint="eastAsia"/>
          <w:sz w:val="24"/>
        </w:rPr>
        <w:t>浪涌（冲击）抗扰度试验装置</w:t>
      </w:r>
      <w:r w:rsidRPr="00471A08">
        <w:rPr>
          <w:rFonts w:hint="eastAsia"/>
          <w:sz w:val="24"/>
        </w:rPr>
        <w:t>。</w:t>
      </w:r>
    </w:p>
    <w:p w14:paraId="31ED9285" w14:textId="0BDFB903" w:rsidR="00EB5AA6" w:rsidRPr="00471A08" w:rsidRDefault="00EB5AA6" w:rsidP="00EB5AA6">
      <w:pPr>
        <w:snapToGrid w:val="0"/>
        <w:spacing w:line="360" w:lineRule="auto"/>
        <w:rPr>
          <w:sz w:val="24"/>
        </w:rPr>
      </w:pPr>
      <w:r w:rsidRPr="00471A08">
        <w:rPr>
          <w:rFonts w:hint="eastAsia"/>
          <w:sz w:val="24"/>
        </w:rPr>
        <w:t>10</w:t>
      </w:r>
      <w:r w:rsidR="001625E5" w:rsidRPr="00471A08">
        <w:rPr>
          <w:rFonts w:hint="eastAsia"/>
          <w:sz w:val="24"/>
        </w:rPr>
        <w:t>.</w:t>
      </w:r>
      <w:r w:rsidR="002D16A9">
        <w:rPr>
          <w:rFonts w:hint="eastAsia"/>
          <w:sz w:val="24"/>
        </w:rPr>
        <w:t>8.3</w:t>
      </w:r>
      <w:r w:rsidRPr="00471A08">
        <w:rPr>
          <w:sz w:val="24"/>
        </w:rPr>
        <w:t>.</w:t>
      </w:r>
      <w:r w:rsidRPr="00471A08">
        <w:rPr>
          <w:rFonts w:hint="eastAsia"/>
          <w:sz w:val="24"/>
        </w:rPr>
        <w:t>4</w:t>
      </w:r>
      <w:r w:rsidRPr="00471A08">
        <w:rPr>
          <w:sz w:val="24"/>
        </w:rPr>
        <w:t>试验程序</w:t>
      </w:r>
    </w:p>
    <w:p w14:paraId="021AD695" w14:textId="77777777" w:rsidR="00EB5AA6" w:rsidRDefault="00EB5AA6" w:rsidP="00EB5AA6">
      <w:pPr>
        <w:adjustRightInd w:val="0"/>
        <w:snapToGrid w:val="0"/>
        <w:spacing w:line="360" w:lineRule="auto"/>
        <w:ind w:firstLineChars="200" w:firstLine="480"/>
        <w:rPr>
          <w:sz w:val="24"/>
        </w:rPr>
      </w:pPr>
      <w:r w:rsidRPr="00AF1547">
        <w:rPr>
          <w:rFonts w:hint="eastAsia"/>
          <w:sz w:val="24"/>
        </w:rPr>
        <w:t>本试验仅适用于外部交直流电源供电或带信号传输线的流量计。</w:t>
      </w:r>
    </w:p>
    <w:p w14:paraId="5AA6B292" w14:textId="126E1A95" w:rsidR="00EB5AA6" w:rsidRPr="00471A08" w:rsidRDefault="00EB5AA6" w:rsidP="00EB5AA6">
      <w:pPr>
        <w:adjustRightInd w:val="0"/>
        <w:snapToGrid w:val="0"/>
        <w:spacing w:line="360" w:lineRule="auto"/>
        <w:ind w:firstLineChars="200" w:firstLine="480"/>
        <w:rPr>
          <w:sz w:val="24"/>
        </w:rPr>
      </w:pPr>
      <w:r w:rsidRPr="00471A08">
        <w:rPr>
          <w:rFonts w:hint="eastAsia"/>
          <w:sz w:val="24"/>
        </w:rPr>
        <w:lastRenderedPageBreak/>
        <w:t>按</w:t>
      </w:r>
      <w:r w:rsidRPr="00471A08">
        <w:rPr>
          <w:rFonts w:hint="eastAsia"/>
          <w:sz w:val="24"/>
        </w:rPr>
        <w:t xml:space="preserve"> GB/T 17626.5</w:t>
      </w:r>
      <w:r w:rsidRPr="00471A08">
        <w:rPr>
          <w:rFonts w:hint="eastAsia"/>
          <w:sz w:val="24"/>
        </w:rPr>
        <w:t>的要求，流量计在零流量工作状态下进行电源线和</w:t>
      </w:r>
      <w:r w:rsidRPr="00471A08">
        <w:rPr>
          <w:rFonts w:hint="eastAsia"/>
          <w:sz w:val="24"/>
        </w:rPr>
        <w:t>/</w:t>
      </w:r>
      <w:r w:rsidRPr="00471A08">
        <w:rPr>
          <w:rFonts w:hint="eastAsia"/>
          <w:sz w:val="24"/>
        </w:rPr>
        <w:t>或信号线上浪涌（冲击）抗扰度试验</w:t>
      </w:r>
      <w:r w:rsidRPr="00471A08">
        <w:rPr>
          <w:sz w:val="24"/>
        </w:rPr>
        <w:t>。</w:t>
      </w:r>
      <w:r w:rsidRPr="00471A08">
        <w:rPr>
          <w:rFonts w:hint="eastAsia"/>
          <w:sz w:val="24"/>
        </w:rPr>
        <w:t>试验参数见</w:t>
      </w:r>
      <w:r w:rsidR="0001532C">
        <w:rPr>
          <w:rFonts w:hint="eastAsia"/>
          <w:sz w:val="24"/>
        </w:rPr>
        <w:t>下表</w:t>
      </w:r>
      <w:r w:rsidRPr="00471A08">
        <w:rPr>
          <w:rFonts w:hint="eastAsia"/>
          <w:sz w:val="24"/>
        </w:rPr>
        <w:t>。</w:t>
      </w:r>
    </w:p>
    <w:p w14:paraId="481D7DD5" w14:textId="679A2868" w:rsidR="00EB5AA6" w:rsidRPr="003E7CB2" w:rsidRDefault="003E7CB2" w:rsidP="003E7CB2">
      <w:pPr>
        <w:snapToGrid w:val="0"/>
        <w:spacing w:line="360" w:lineRule="auto"/>
        <w:jc w:val="center"/>
        <w:rPr>
          <w:rFonts w:ascii="黑体" w:eastAsia="黑体" w:hAnsi="黑体" w:hint="eastAsia"/>
          <w:szCs w:val="21"/>
        </w:rPr>
      </w:pPr>
      <w:r>
        <w:rPr>
          <w:rFonts w:ascii="黑体" w:eastAsia="黑体" w:hAnsi="黑体" w:hint="eastAsia"/>
          <w:szCs w:val="21"/>
        </w:rPr>
        <w:t>表1</w:t>
      </w:r>
      <w:r w:rsidR="0001532C">
        <w:rPr>
          <w:rFonts w:ascii="黑体" w:eastAsia="黑体" w:hAnsi="黑体" w:hint="eastAsia"/>
          <w:szCs w:val="21"/>
        </w:rPr>
        <w:t>4</w:t>
      </w:r>
      <w:r>
        <w:rPr>
          <w:rFonts w:ascii="黑体" w:eastAsia="黑体" w:hAnsi="黑体" w:hint="eastAsia"/>
          <w:szCs w:val="21"/>
        </w:rPr>
        <w:t xml:space="preserve"> </w:t>
      </w:r>
      <w:r w:rsidR="00EB5AA6" w:rsidRPr="003E7CB2">
        <w:rPr>
          <w:rFonts w:ascii="黑体" w:eastAsia="黑体" w:hAnsi="黑体" w:hint="eastAsia"/>
          <w:szCs w:val="21"/>
        </w:rPr>
        <w:t>电源线和/或信号线上浪涌（冲击）抗扰度试验参数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9"/>
        <w:gridCol w:w="2559"/>
        <w:gridCol w:w="2689"/>
      </w:tblGrid>
      <w:tr w:rsidR="00EB5AA6" w:rsidRPr="00471A08" w14:paraId="0C468584" w14:textId="77777777" w:rsidTr="00B0599B">
        <w:trPr>
          <w:cantSplit/>
          <w:trHeight w:val="423"/>
          <w:jc w:val="center"/>
        </w:trPr>
        <w:tc>
          <w:tcPr>
            <w:tcW w:w="2979" w:type="dxa"/>
            <w:vAlign w:val="center"/>
          </w:tcPr>
          <w:p w14:paraId="2E712959" w14:textId="77777777" w:rsidR="00EB5AA6" w:rsidRPr="00471A08" w:rsidRDefault="00EB5AA6" w:rsidP="00B0599B">
            <w:pPr>
              <w:autoSpaceDE w:val="0"/>
              <w:autoSpaceDN w:val="0"/>
              <w:adjustRightInd w:val="0"/>
              <w:snapToGrid w:val="0"/>
              <w:rPr>
                <w:szCs w:val="21"/>
              </w:rPr>
            </w:pPr>
            <w:r w:rsidRPr="00471A08">
              <w:rPr>
                <w:szCs w:val="21"/>
              </w:rPr>
              <w:t>输入输出（</w:t>
            </w:r>
            <w:r w:rsidRPr="00471A08">
              <w:rPr>
                <w:szCs w:val="21"/>
              </w:rPr>
              <w:t>I/O</w:t>
            </w:r>
            <w:r w:rsidRPr="00471A08">
              <w:rPr>
                <w:szCs w:val="21"/>
              </w:rPr>
              <w:t>）和通讯</w:t>
            </w:r>
            <w:r w:rsidRPr="00471A08">
              <w:rPr>
                <w:rFonts w:hint="eastAsia"/>
                <w:szCs w:val="21"/>
              </w:rPr>
              <w:t>端口</w:t>
            </w:r>
          </w:p>
        </w:tc>
        <w:tc>
          <w:tcPr>
            <w:tcW w:w="2559" w:type="dxa"/>
            <w:vAlign w:val="center"/>
          </w:tcPr>
          <w:p w14:paraId="464C146C" w14:textId="77777777" w:rsidR="00EB5AA6" w:rsidRPr="00471A08" w:rsidRDefault="00EB5AA6" w:rsidP="00B0599B">
            <w:pPr>
              <w:autoSpaceDE w:val="0"/>
              <w:autoSpaceDN w:val="0"/>
              <w:adjustRightInd w:val="0"/>
              <w:snapToGrid w:val="0"/>
              <w:jc w:val="center"/>
              <w:rPr>
                <w:szCs w:val="21"/>
              </w:rPr>
            </w:pPr>
            <w:r w:rsidRPr="00471A08">
              <w:rPr>
                <w:rFonts w:hint="eastAsia"/>
                <w:szCs w:val="21"/>
              </w:rPr>
              <w:t>线对线</w:t>
            </w:r>
            <w:r w:rsidRPr="00471A08">
              <w:rPr>
                <w:szCs w:val="21"/>
              </w:rPr>
              <w:t xml:space="preserve">± </w:t>
            </w:r>
            <w:r w:rsidRPr="00471A08">
              <w:rPr>
                <w:rFonts w:hint="eastAsia"/>
                <w:szCs w:val="21"/>
              </w:rPr>
              <w:t>1</w:t>
            </w:r>
            <w:r w:rsidRPr="00471A08">
              <w:rPr>
                <w:szCs w:val="21"/>
              </w:rPr>
              <w:t>kV</w:t>
            </w:r>
          </w:p>
        </w:tc>
        <w:tc>
          <w:tcPr>
            <w:tcW w:w="2689" w:type="dxa"/>
            <w:vAlign w:val="center"/>
          </w:tcPr>
          <w:p w14:paraId="6FB84BF2" w14:textId="77777777" w:rsidR="00EB5AA6" w:rsidRPr="00471A08" w:rsidRDefault="00EB5AA6" w:rsidP="00B0599B">
            <w:pPr>
              <w:autoSpaceDE w:val="0"/>
              <w:autoSpaceDN w:val="0"/>
              <w:adjustRightInd w:val="0"/>
              <w:snapToGrid w:val="0"/>
              <w:jc w:val="center"/>
              <w:rPr>
                <w:szCs w:val="21"/>
              </w:rPr>
            </w:pPr>
            <w:r w:rsidRPr="00471A08">
              <w:rPr>
                <w:rFonts w:hint="eastAsia"/>
                <w:szCs w:val="21"/>
              </w:rPr>
              <w:t>线对地</w:t>
            </w:r>
            <w:r w:rsidRPr="00471A08">
              <w:rPr>
                <w:szCs w:val="21"/>
              </w:rPr>
              <w:t>± 2kV</w:t>
            </w:r>
          </w:p>
        </w:tc>
      </w:tr>
      <w:tr w:rsidR="00EB5AA6" w:rsidRPr="00471A08" w14:paraId="1ECDA834" w14:textId="77777777" w:rsidTr="00B0599B">
        <w:trPr>
          <w:cantSplit/>
          <w:trHeight w:val="423"/>
          <w:jc w:val="center"/>
        </w:trPr>
        <w:tc>
          <w:tcPr>
            <w:tcW w:w="2979" w:type="dxa"/>
            <w:vAlign w:val="center"/>
          </w:tcPr>
          <w:p w14:paraId="087CE383" w14:textId="77777777" w:rsidR="00EB5AA6" w:rsidRPr="00471A08" w:rsidRDefault="00EB5AA6" w:rsidP="00B0599B">
            <w:pPr>
              <w:autoSpaceDE w:val="0"/>
              <w:autoSpaceDN w:val="0"/>
              <w:adjustRightInd w:val="0"/>
              <w:snapToGrid w:val="0"/>
              <w:rPr>
                <w:szCs w:val="21"/>
              </w:rPr>
            </w:pPr>
            <w:r w:rsidRPr="00471A08">
              <w:rPr>
                <w:rFonts w:hint="eastAsia"/>
                <w:szCs w:val="21"/>
              </w:rPr>
              <w:t>交、直流电源端口</w:t>
            </w:r>
          </w:p>
        </w:tc>
        <w:tc>
          <w:tcPr>
            <w:tcW w:w="2559" w:type="dxa"/>
            <w:vAlign w:val="center"/>
          </w:tcPr>
          <w:p w14:paraId="3A30C1CD" w14:textId="77777777" w:rsidR="00EB5AA6" w:rsidRPr="00471A08" w:rsidRDefault="00EB5AA6" w:rsidP="00B0599B">
            <w:pPr>
              <w:autoSpaceDE w:val="0"/>
              <w:autoSpaceDN w:val="0"/>
              <w:adjustRightInd w:val="0"/>
              <w:snapToGrid w:val="0"/>
              <w:jc w:val="center"/>
              <w:rPr>
                <w:szCs w:val="21"/>
              </w:rPr>
            </w:pPr>
            <w:r w:rsidRPr="00471A08">
              <w:rPr>
                <w:rFonts w:hint="eastAsia"/>
                <w:szCs w:val="21"/>
              </w:rPr>
              <w:t>线对线</w:t>
            </w:r>
            <w:r w:rsidRPr="00471A08">
              <w:rPr>
                <w:szCs w:val="21"/>
              </w:rPr>
              <w:t xml:space="preserve">± </w:t>
            </w:r>
            <w:r w:rsidRPr="00471A08">
              <w:rPr>
                <w:rFonts w:hint="eastAsia"/>
                <w:szCs w:val="21"/>
              </w:rPr>
              <w:t>1</w:t>
            </w:r>
            <w:r w:rsidRPr="00471A08">
              <w:rPr>
                <w:szCs w:val="21"/>
              </w:rPr>
              <w:t>kV</w:t>
            </w:r>
          </w:p>
        </w:tc>
        <w:tc>
          <w:tcPr>
            <w:tcW w:w="2689" w:type="dxa"/>
            <w:vAlign w:val="center"/>
          </w:tcPr>
          <w:p w14:paraId="7B87AB90" w14:textId="77777777" w:rsidR="00EB5AA6" w:rsidRPr="00471A08" w:rsidRDefault="00EB5AA6" w:rsidP="00B0599B">
            <w:pPr>
              <w:autoSpaceDE w:val="0"/>
              <w:autoSpaceDN w:val="0"/>
              <w:adjustRightInd w:val="0"/>
              <w:snapToGrid w:val="0"/>
              <w:jc w:val="center"/>
              <w:rPr>
                <w:szCs w:val="21"/>
              </w:rPr>
            </w:pPr>
            <w:r w:rsidRPr="00471A08">
              <w:rPr>
                <w:rFonts w:hint="eastAsia"/>
                <w:szCs w:val="21"/>
              </w:rPr>
              <w:t>线对地</w:t>
            </w:r>
            <w:r w:rsidRPr="00471A08">
              <w:rPr>
                <w:szCs w:val="21"/>
              </w:rPr>
              <w:t>± 2kV</w:t>
            </w:r>
          </w:p>
        </w:tc>
      </w:tr>
      <w:tr w:rsidR="00EB5AA6" w:rsidRPr="00471A08" w14:paraId="58398E8F" w14:textId="77777777" w:rsidTr="00B0599B">
        <w:trPr>
          <w:cantSplit/>
          <w:trHeight w:val="687"/>
          <w:jc w:val="center"/>
        </w:trPr>
        <w:tc>
          <w:tcPr>
            <w:tcW w:w="2979" w:type="dxa"/>
            <w:vAlign w:val="center"/>
          </w:tcPr>
          <w:p w14:paraId="52BA9427" w14:textId="77777777" w:rsidR="00EB5AA6" w:rsidRPr="00471A08" w:rsidRDefault="00EB5AA6" w:rsidP="00B0599B">
            <w:pPr>
              <w:autoSpaceDE w:val="0"/>
              <w:autoSpaceDN w:val="0"/>
              <w:adjustRightInd w:val="0"/>
              <w:snapToGrid w:val="0"/>
              <w:rPr>
                <w:szCs w:val="21"/>
              </w:rPr>
            </w:pPr>
            <w:r w:rsidRPr="00471A08">
              <w:rPr>
                <w:rFonts w:hint="eastAsia"/>
                <w:szCs w:val="21"/>
              </w:rPr>
              <w:t>试验次数</w:t>
            </w:r>
          </w:p>
        </w:tc>
        <w:tc>
          <w:tcPr>
            <w:tcW w:w="5248" w:type="dxa"/>
            <w:gridSpan w:val="2"/>
            <w:vAlign w:val="center"/>
          </w:tcPr>
          <w:p w14:paraId="5AD27E06" w14:textId="77777777" w:rsidR="00EB5AA6" w:rsidRPr="00471A08" w:rsidRDefault="00EB5AA6" w:rsidP="00B0599B">
            <w:pPr>
              <w:autoSpaceDE w:val="0"/>
              <w:autoSpaceDN w:val="0"/>
              <w:adjustRightInd w:val="0"/>
              <w:snapToGrid w:val="0"/>
              <w:jc w:val="left"/>
              <w:rPr>
                <w:szCs w:val="21"/>
              </w:rPr>
            </w:pPr>
            <w:r w:rsidRPr="00471A08">
              <w:rPr>
                <w:rFonts w:hint="eastAsia"/>
                <w:szCs w:val="21"/>
              </w:rPr>
              <w:t>每一极性至少</w:t>
            </w:r>
            <w:r w:rsidRPr="00471A08">
              <w:rPr>
                <w:rFonts w:hint="eastAsia"/>
                <w:szCs w:val="21"/>
              </w:rPr>
              <w:t>3</w:t>
            </w:r>
            <w:r w:rsidRPr="00471A08">
              <w:rPr>
                <w:rFonts w:hint="eastAsia"/>
                <w:szCs w:val="21"/>
              </w:rPr>
              <w:t>次，对于交流主电源端口分别在</w:t>
            </w:r>
            <w:r w:rsidRPr="00471A08">
              <w:rPr>
                <w:szCs w:val="21"/>
              </w:rPr>
              <w:t>电压</w:t>
            </w:r>
            <w:r w:rsidRPr="00471A08">
              <w:rPr>
                <w:rFonts w:hint="eastAsia"/>
                <w:szCs w:val="21"/>
              </w:rPr>
              <w:t>相位</w:t>
            </w:r>
            <w:r w:rsidRPr="00471A08">
              <w:rPr>
                <w:szCs w:val="21"/>
              </w:rPr>
              <w:t>0°</w:t>
            </w:r>
            <w:r w:rsidRPr="00471A08">
              <w:rPr>
                <w:szCs w:val="21"/>
              </w:rPr>
              <w:t>、</w:t>
            </w:r>
            <w:r w:rsidRPr="00471A08">
              <w:rPr>
                <w:szCs w:val="21"/>
              </w:rPr>
              <w:t>90°</w:t>
            </w:r>
            <w:r w:rsidRPr="00471A08">
              <w:rPr>
                <w:szCs w:val="21"/>
              </w:rPr>
              <w:t>、</w:t>
            </w:r>
            <w:r w:rsidRPr="00471A08">
              <w:rPr>
                <w:szCs w:val="21"/>
              </w:rPr>
              <w:t>180°</w:t>
            </w:r>
            <w:r w:rsidRPr="00471A08">
              <w:rPr>
                <w:szCs w:val="21"/>
              </w:rPr>
              <w:t>和</w:t>
            </w:r>
            <w:r w:rsidRPr="00471A08">
              <w:rPr>
                <w:szCs w:val="21"/>
              </w:rPr>
              <w:t>270°</w:t>
            </w:r>
            <w:r w:rsidRPr="00471A08">
              <w:rPr>
                <w:rFonts w:hint="eastAsia"/>
                <w:szCs w:val="21"/>
              </w:rPr>
              <w:t>下进行。</w:t>
            </w:r>
          </w:p>
        </w:tc>
      </w:tr>
    </w:tbl>
    <w:p w14:paraId="331EF0BF" w14:textId="77777777" w:rsidR="00EB5AA6" w:rsidRPr="00471A08" w:rsidRDefault="00EB5AA6" w:rsidP="00EB5AA6">
      <w:pPr>
        <w:snapToGrid w:val="0"/>
        <w:spacing w:line="360" w:lineRule="auto"/>
        <w:ind w:firstLineChars="200" w:firstLine="480"/>
        <w:rPr>
          <w:sz w:val="24"/>
        </w:rPr>
      </w:pPr>
      <w:r w:rsidRPr="00471A08">
        <w:rPr>
          <w:rFonts w:hint="eastAsia"/>
          <w:sz w:val="24"/>
        </w:rPr>
        <w:t>观察流量计</w:t>
      </w:r>
      <w:r w:rsidRPr="00AF1547">
        <w:rPr>
          <w:rFonts w:hint="eastAsia"/>
          <w:sz w:val="24"/>
        </w:rPr>
        <w:t>试验期间</w:t>
      </w:r>
      <w:r w:rsidRPr="00471A08">
        <w:rPr>
          <w:rFonts w:hint="eastAsia"/>
          <w:sz w:val="24"/>
        </w:rPr>
        <w:t>有无出现</w:t>
      </w:r>
      <w:r w:rsidRPr="00471A08">
        <w:rPr>
          <w:sz w:val="24"/>
        </w:rPr>
        <w:t>功能</w:t>
      </w:r>
      <w:r w:rsidRPr="00471A08">
        <w:rPr>
          <w:rFonts w:hint="eastAsia"/>
          <w:sz w:val="24"/>
        </w:rPr>
        <w:t>或者</w:t>
      </w:r>
      <w:r w:rsidRPr="00471A08">
        <w:rPr>
          <w:sz w:val="24"/>
        </w:rPr>
        <w:t>性能暂时丧失</w:t>
      </w:r>
      <w:r w:rsidRPr="00471A08">
        <w:rPr>
          <w:rFonts w:hint="eastAsia"/>
          <w:sz w:val="24"/>
        </w:rPr>
        <w:t>或者降低</w:t>
      </w:r>
      <w:r w:rsidRPr="00471A08">
        <w:rPr>
          <w:sz w:val="24"/>
        </w:rPr>
        <w:t>，</w:t>
      </w:r>
      <w:r w:rsidRPr="00471A08">
        <w:rPr>
          <w:rFonts w:hint="eastAsia"/>
          <w:sz w:val="24"/>
        </w:rPr>
        <w:t>试验停止后工作是否正常，</w:t>
      </w:r>
      <w:r>
        <w:rPr>
          <w:rFonts w:hint="eastAsia"/>
          <w:sz w:val="24"/>
        </w:rPr>
        <w:t>存储</w:t>
      </w:r>
      <w:r w:rsidRPr="00471A08">
        <w:rPr>
          <w:rFonts w:hint="eastAsia"/>
          <w:sz w:val="24"/>
        </w:rPr>
        <w:t>的数据是否保持不变</w:t>
      </w:r>
      <w:r w:rsidRPr="00471A08">
        <w:rPr>
          <w:sz w:val="24"/>
        </w:rPr>
        <w:t>。</w:t>
      </w:r>
    </w:p>
    <w:p w14:paraId="45069F56" w14:textId="677A1EF7" w:rsidR="00EB5AA6" w:rsidRPr="00471A08" w:rsidRDefault="00EB5AA6" w:rsidP="00EB5AA6">
      <w:pPr>
        <w:autoSpaceDE w:val="0"/>
        <w:autoSpaceDN w:val="0"/>
        <w:adjustRightInd w:val="0"/>
        <w:snapToGrid w:val="0"/>
        <w:spacing w:line="360" w:lineRule="auto"/>
        <w:jc w:val="left"/>
        <w:rPr>
          <w:sz w:val="24"/>
        </w:rPr>
      </w:pPr>
      <w:r w:rsidRPr="00471A08">
        <w:rPr>
          <w:rFonts w:hint="eastAsia"/>
          <w:sz w:val="24"/>
        </w:rPr>
        <w:t>10</w:t>
      </w:r>
      <w:r w:rsidR="001625E5" w:rsidRPr="00471A08">
        <w:rPr>
          <w:rFonts w:hint="eastAsia"/>
          <w:sz w:val="24"/>
        </w:rPr>
        <w:t>.</w:t>
      </w:r>
      <w:r w:rsidR="002D16A9">
        <w:rPr>
          <w:rFonts w:hint="eastAsia"/>
          <w:sz w:val="24"/>
        </w:rPr>
        <w:t>8.3</w:t>
      </w:r>
      <w:r w:rsidRPr="00471A08">
        <w:rPr>
          <w:sz w:val="24"/>
        </w:rPr>
        <w:t>.</w:t>
      </w:r>
      <w:r w:rsidRPr="00471A08">
        <w:rPr>
          <w:rFonts w:hint="eastAsia"/>
          <w:sz w:val="24"/>
        </w:rPr>
        <w:t xml:space="preserve">5 </w:t>
      </w:r>
      <w:r w:rsidRPr="00471A08">
        <w:rPr>
          <w:sz w:val="24"/>
        </w:rPr>
        <w:t>合格判据</w:t>
      </w:r>
    </w:p>
    <w:p w14:paraId="3C012B1B" w14:textId="77777777" w:rsidR="006B2EE9" w:rsidRPr="00471A08" w:rsidRDefault="006B2EE9" w:rsidP="006B2EE9">
      <w:pPr>
        <w:adjustRightInd w:val="0"/>
        <w:snapToGrid w:val="0"/>
        <w:spacing w:line="360" w:lineRule="auto"/>
        <w:ind w:firstLineChars="250" w:firstLine="600"/>
        <w:rPr>
          <w:sz w:val="24"/>
        </w:rPr>
      </w:pPr>
      <w:r w:rsidRPr="00471A08">
        <w:rPr>
          <w:sz w:val="24"/>
        </w:rPr>
        <w:t>符合</w:t>
      </w:r>
      <w:r w:rsidRPr="00471A08">
        <w:rPr>
          <w:rFonts w:hint="eastAsia"/>
          <w:sz w:val="24"/>
        </w:rPr>
        <w:t>7.7</w:t>
      </w:r>
      <w:r w:rsidRPr="00471A08">
        <w:rPr>
          <w:rFonts w:hint="eastAsia"/>
          <w:sz w:val="24"/>
        </w:rPr>
        <w:t>的</w:t>
      </w:r>
      <w:r w:rsidRPr="00471A08">
        <w:rPr>
          <w:sz w:val="24"/>
        </w:rPr>
        <w:t>要求。</w:t>
      </w:r>
    </w:p>
    <w:p w14:paraId="41B62898" w14:textId="38B0E06C" w:rsidR="00A264C2" w:rsidRPr="00471A08" w:rsidRDefault="00A264C2" w:rsidP="00A264C2">
      <w:pPr>
        <w:snapToGrid w:val="0"/>
        <w:spacing w:line="360" w:lineRule="auto"/>
        <w:rPr>
          <w:sz w:val="24"/>
        </w:rPr>
      </w:pPr>
      <w:r w:rsidRPr="00471A08">
        <w:rPr>
          <w:rFonts w:hint="eastAsia"/>
          <w:sz w:val="24"/>
        </w:rPr>
        <w:t>10.</w:t>
      </w:r>
      <w:r w:rsidR="00CF5157">
        <w:rPr>
          <w:rFonts w:hint="eastAsia"/>
          <w:sz w:val="24"/>
        </w:rPr>
        <w:t>8</w:t>
      </w:r>
      <w:r w:rsidRPr="00471A08">
        <w:rPr>
          <w:sz w:val="24"/>
        </w:rPr>
        <w:t>.</w:t>
      </w:r>
      <w:r w:rsidR="00F650D1">
        <w:rPr>
          <w:rFonts w:hint="eastAsia"/>
          <w:sz w:val="24"/>
        </w:rPr>
        <w:t>4</w:t>
      </w:r>
      <w:r w:rsidRPr="00471A08">
        <w:rPr>
          <w:rFonts w:hint="eastAsia"/>
          <w:sz w:val="24"/>
        </w:rPr>
        <w:t>电压暂降和短时中断抗扰度试验</w:t>
      </w:r>
    </w:p>
    <w:p w14:paraId="044029F6" w14:textId="7BF85228" w:rsidR="00A264C2" w:rsidRPr="00471A08" w:rsidRDefault="00A264C2" w:rsidP="00A264C2">
      <w:pPr>
        <w:adjustRightInd w:val="0"/>
        <w:snapToGrid w:val="0"/>
        <w:spacing w:line="360" w:lineRule="auto"/>
        <w:rPr>
          <w:sz w:val="24"/>
        </w:rPr>
      </w:pPr>
      <w:r w:rsidRPr="00471A08">
        <w:rPr>
          <w:rFonts w:hint="eastAsia"/>
          <w:sz w:val="24"/>
        </w:rPr>
        <w:t>10</w:t>
      </w:r>
      <w:r w:rsidR="008C33AC" w:rsidRPr="00471A08">
        <w:rPr>
          <w:rFonts w:hint="eastAsia"/>
          <w:sz w:val="24"/>
        </w:rPr>
        <w:t>.</w:t>
      </w:r>
      <w:r w:rsidR="00CF5157">
        <w:rPr>
          <w:rFonts w:hint="eastAsia"/>
          <w:sz w:val="24"/>
        </w:rPr>
        <w:t>8</w:t>
      </w:r>
      <w:r w:rsidR="008C33AC" w:rsidRPr="00471A08">
        <w:rPr>
          <w:sz w:val="24"/>
        </w:rPr>
        <w:t>.</w:t>
      </w:r>
      <w:r w:rsidR="00F650D1">
        <w:rPr>
          <w:rFonts w:hint="eastAsia"/>
          <w:sz w:val="24"/>
        </w:rPr>
        <w:t>4</w:t>
      </w:r>
      <w:r w:rsidRPr="00471A08">
        <w:rPr>
          <w:sz w:val="24"/>
        </w:rPr>
        <w:t>.</w:t>
      </w:r>
      <w:r w:rsidRPr="00471A08">
        <w:rPr>
          <w:rFonts w:hint="eastAsia"/>
          <w:sz w:val="24"/>
        </w:rPr>
        <w:t xml:space="preserve">1 </w:t>
      </w:r>
      <w:r w:rsidRPr="00471A08">
        <w:rPr>
          <w:sz w:val="24"/>
        </w:rPr>
        <w:t>试验目的</w:t>
      </w:r>
    </w:p>
    <w:p w14:paraId="2C967492" w14:textId="77777777" w:rsidR="00A264C2" w:rsidRPr="00471A08" w:rsidRDefault="00A264C2" w:rsidP="00A264C2">
      <w:pPr>
        <w:adjustRightInd w:val="0"/>
        <w:snapToGrid w:val="0"/>
        <w:spacing w:line="360" w:lineRule="auto"/>
        <w:ind w:firstLineChars="200" w:firstLine="480"/>
        <w:rPr>
          <w:sz w:val="24"/>
        </w:rPr>
      </w:pPr>
      <w:r w:rsidRPr="00471A08">
        <w:rPr>
          <w:sz w:val="24"/>
        </w:rPr>
        <w:t>检</w:t>
      </w:r>
      <w:r w:rsidRPr="00471A08">
        <w:rPr>
          <w:rFonts w:hint="eastAsia"/>
          <w:sz w:val="24"/>
        </w:rPr>
        <w:t>验外部交流电源供电的</w:t>
      </w:r>
      <w:r w:rsidRPr="00471A08">
        <w:rPr>
          <w:sz w:val="24"/>
        </w:rPr>
        <w:t>流量计</w:t>
      </w:r>
      <w:r w:rsidRPr="00471A08">
        <w:rPr>
          <w:rFonts w:hint="eastAsia"/>
          <w:sz w:val="24"/>
        </w:rPr>
        <w:t>在电压暂降和短时中断抗扰度</w:t>
      </w:r>
      <w:r>
        <w:rPr>
          <w:rFonts w:hint="eastAsia"/>
          <w:sz w:val="24"/>
        </w:rPr>
        <w:t>试验期间</w:t>
      </w:r>
      <w:r w:rsidRPr="00471A08">
        <w:rPr>
          <w:rFonts w:hint="eastAsia"/>
          <w:sz w:val="24"/>
        </w:rPr>
        <w:t>和试验后</w:t>
      </w:r>
      <w:r w:rsidRPr="00471A08">
        <w:rPr>
          <w:sz w:val="24"/>
        </w:rPr>
        <w:t>是否</w:t>
      </w:r>
      <w:r w:rsidRPr="00471A08">
        <w:rPr>
          <w:rFonts w:hint="eastAsia"/>
          <w:sz w:val="24"/>
        </w:rPr>
        <w:t>正常</w:t>
      </w:r>
      <w:r w:rsidRPr="00471A08">
        <w:rPr>
          <w:sz w:val="24"/>
        </w:rPr>
        <w:t>。</w:t>
      </w:r>
    </w:p>
    <w:p w14:paraId="2302D357" w14:textId="1C149CBC" w:rsidR="00A264C2" w:rsidRPr="00471A08" w:rsidRDefault="00A264C2" w:rsidP="00A264C2">
      <w:pPr>
        <w:adjustRightInd w:val="0"/>
        <w:snapToGrid w:val="0"/>
        <w:spacing w:line="360" w:lineRule="auto"/>
        <w:rPr>
          <w:sz w:val="24"/>
        </w:rPr>
      </w:pPr>
      <w:r w:rsidRPr="00471A08">
        <w:rPr>
          <w:rFonts w:hint="eastAsia"/>
          <w:sz w:val="24"/>
        </w:rPr>
        <w:t>10</w:t>
      </w:r>
      <w:r w:rsidR="008C33AC" w:rsidRPr="00471A08">
        <w:rPr>
          <w:rFonts w:hint="eastAsia"/>
          <w:sz w:val="24"/>
        </w:rPr>
        <w:t>.</w:t>
      </w:r>
      <w:r w:rsidR="00CF5157">
        <w:rPr>
          <w:rFonts w:hint="eastAsia"/>
          <w:sz w:val="24"/>
        </w:rPr>
        <w:t>8</w:t>
      </w:r>
      <w:r w:rsidR="008C33AC" w:rsidRPr="00471A08">
        <w:rPr>
          <w:sz w:val="24"/>
        </w:rPr>
        <w:t>.</w:t>
      </w:r>
      <w:r w:rsidR="00F650D1">
        <w:rPr>
          <w:rFonts w:hint="eastAsia"/>
          <w:sz w:val="24"/>
        </w:rPr>
        <w:t>4</w:t>
      </w:r>
      <w:r w:rsidRPr="00471A08">
        <w:rPr>
          <w:sz w:val="24"/>
        </w:rPr>
        <w:t>.</w:t>
      </w:r>
      <w:r w:rsidRPr="00471A08">
        <w:rPr>
          <w:rFonts w:hint="eastAsia"/>
          <w:sz w:val="24"/>
        </w:rPr>
        <w:t xml:space="preserve">2 </w:t>
      </w:r>
      <w:r w:rsidRPr="00471A08">
        <w:rPr>
          <w:sz w:val="24"/>
        </w:rPr>
        <w:t>试验条件</w:t>
      </w:r>
    </w:p>
    <w:p w14:paraId="3E728354" w14:textId="77777777" w:rsidR="00A264C2" w:rsidRPr="00471A08" w:rsidRDefault="00A264C2" w:rsidP="00A264C2">
      <w:pPr>
        <w:adjustRightInd w:val="0"/>
        <w:snapToGrid w:val="0"/>
        <w:spacing w:line="360" w:lineRule="auto"/>
        <w:ind w:firstLineChars="200" w:firstLine="480"/>
        <w:rPr>
          <w:sz w:val="24"/>
        </w:rPr>
      </w:pPr>
      <w:r w:rsidRPr="00471A08">
        <w:rPr>
          <w:rFonts w:hint="eastAsia"/>
          <w:sz w:val="24"/>
        </w:rPr>
        <w:t>试验在参比条件下进行。</w:t>
      </w:r>
    </w:p>
    <w:p w14:paraId="4A24F55F" w14:textId="33F90B44" w:rsidR="00A264C2" w:rsidRPr="00471A08" w:rsidRDefault="00A264C2" w:rsidP="00A264C2">
      <w:pPr>
        <w:adjustRightInd w:val="0"/>
        <w:snapToGrid w:val="0"/>
        <w:spacing w:line="360" w:lineRule="auto"/>
        <w:rPr>
          <w:sz w:val="24"/>
        </w:rPr>
      </w:pPr>
      <w:r w:rsidRPr="00471A08">
        <w:rPr>
          <w:rFonts w:hint="eastAsia"/>
          <w:sz w:val="24"/>
        </w:rPr>
        <w:t>10</w:t>
      </w:r>
      <w:r w:rsidR="008C33AC" w:rsidRPr="00471A08">
        <w:rPr>
          <w:rFonts w:hint="eastAsia"/>
          <w:sz w:val="24"/>
        </w:rPr>
        <w:t>.</w:t>
      </w:r>
      <w:r w:rsidR="00CF5157">
        <w:rPr>
          <w:rFonts w:hint="eastAsia"/>
          <w:sz w:val="24"/>
        </w:rPr>
        <w:t>8</w:t>
      </w:r>
      <w:r w:rsidR="008C33AC" w:rsidRPr="00471A08">
        <w:rPr>
          <w:sz w:val="24"/>
        </w:rPr>
        <w:t>.</w:t>
      </w:r>
      <w:r w:rsidR="00F650D1">
        <w:rPr>
          <w:rFonts w:hint="eastAsia"/>
          <w:sz w:val="24"/>
        </w:rPr>
        <w:t>4</w:t>
      </w:r>
      <w:r w:rsidRPr="00471A08">
        <w:rPr>
          <w:sz w:val="24"/>
        </w:rPr>
        <w:t>.</w:t>
      </w:r>
      <w:r w:rsidRPr="00471A08">
        <w:rPr>
          <w:rFonts w:hint="eastAsia"/>
          <w:sz w:val="24"/>
        </w:rPr>
        <w:t xml:space="preserve">3 </w:t>
      </w:r>
      <w:r w:rsidRPr="00471A08">
        <w:rPr>
          <w:sz w:val="24"/>
        </w:rPr>
        <w:t>试验设备</w:t>
      </w:r>
    </w:p>
    <w:p w14:paraId="06E61EC6" w14:textId="77777777" w:rsidR="00A264C2" w:rsidRPr="00471A08" w:rsidRDefault="00A264C2" w:rsidP="00A264C2">
      <w:pPr>
        <w:adjustRightInd w:val="0"/>
        <w:snapToGrid w:val="0"/>
        <w:spacing w:line="360" w:lineRule="auto"/>
        <w:ind w:firstLineChars="200" w:firstLine="480"/>
        <w:rPr>
          <w:sz w:val="24"/>
        </w:rPr>
      </w:pPr>
      <w:r w:rsidRPr="00471A08">
        <w:rPr>
          <w:rFonts w:hint="eastAsia"/>
          <w:sz w:val="24"/>
        </w:rPr>
        <w:t>电压暂降和短时中断抗扰度</w:t>
      </w:r>
      <w:r w:rsidRPr="00471A08">
        <w:rPr>
          <w:rFonts w:cs="宋体" w:hint="eastAsia"/>
          <w:sz w:val="24"/>
        </w:rPr>
        <w:t>试验装置</w:t>
      </w:r>
      <w:r w:rsidRPr="00471A08">
        <w:rPr>
          <w:rFonts w:hint="eastAsia"/>
          <w:sz w:val="24"/>
        </w:rPr>
        <w:t>。</w:t>
      </w:r>
    </w:p>
    <w:p w14:paraId="45373C90" w14:textId="3B4971D6" w:rsidR="00A264C2" w:rsidRPr="00471A08" w:rsidRDefault="00A264C2" w:rsidP="00A264C2">
      <w:pPr>
        <w:snapToGrid w:val="0"/>
        <w:spacing w:line="360" w:lineRule="auto"/>
        <w:rPr>
          <w:sz w:val="24"/>
        </w:rPr>
      </w:pPr>
      <w:r w:rsidRPr="00471A08">
        <w:rPr>
          <w:rFonts w:hint="eastAsia"/>
          <w:sz w:val="24"/>
        </w:rPr>
        <w:t>10</w:t>
      </w:r>
      <w:r w:rsidR="008C33AC" w:rsidRPr="00471A08">
        <w:rPr>
          <w:rFonts w:hint="eastAsia"/>
          <w:sz w:val="24"/>
        </w:rPr>
        <w:t>.</w:t>
      </w:r>
      <w:r w:rsidR="00CF5157">
        <w:rPr>
          <w:rFonts w:hint="eastAsia"/>
          <w:sz w:val="24"/>
        </w:rPr>
        <w:t>8</w:t>
      </w:r>
      <w:r w:rsidR="008C33AC" w:rsidRPr="00471A08">
        <w:rPr>
          <w:sz w:val="24"/>
        </w:rPr>
        <w:t>.</w:t>
      </w:r>
      <w:r w:rsidR="00F650D1">
        <w:rPr>
          <w:rFonts w:hint="eastAsia"/>
          <w:sz w:val="24"/>
        </w:rPr>
        <w:t>4</w:t>
      </w:r>
      <w:r w:rsidRPr="00471A08">
        <w:rPr>
          <w:sz w:val="24"/>
        </w:rPr>
        <w:t>.</w:t>
      </w:r>
      <w:r w:rsidRPr="00471A08">
        <w:rPr>
          <w:rFonts w:hint="eastAsia"/>
          <w:sz w:val="24"/>
        </w:rPr>
        <w:t xml:space="preserve">4 </w:t>
      </w:r>
      <w:r w:rsidRPr="00471A08">
        <w:rPr>
          <w:sz w:val="24"/>
        </w:rPr>
        <w:t>试验程序</w:t>
      </w:r>
    </w:p>
    <w:p w14:paraId="731B47B6" w14:textId="76170FC7" w:rsidR="00A264C2" w:rsidRPr="009D0C7A" w:rsidRDefault="00A264C2" w:rsidP="00A264C2">
      <w:pPr>
        <w:snapToGrid w:val="0"/>
        <w:spacing w:line="360" w:lineRule="auto"/>
        <w:ind w:firstLineChars="200" w:firstLine="480"/>
        <w:rPr>
          <w:sz w:val="24"/>
        </w:rPr>
      </w:pPr>
      <w:r w:rsidRPr="009D0C7A">
        <w:rPr>
          <w:rFonts w:hint="eastAsia"/>
          <w:sz w:val="24"/>
        </w:rPr>
        <w:t>交流供电的流量计按</w:t>
      </w:r>
      <w:r w:rsidRPr="009D0C7A">
        <w:rPr>
          <w:sz w:val="24"/>
        </w:rPr>
        <w:t xml:space="preserve"> GB/T 17626.11</w:t>
      </w:r>
      <w:r w:rsidRPr="009D0C7A">
        <w:rPr>
          <w:rFonts w:hint="eastAsia"/>
          <w:sz w:val="24"/>
        </w:rPr>
        <w:t>的要求，直流供电的流量计</w:t>
      </w:r>
      <w:r>
        <w:rPr>
          <w:rFonts w:hint="eastAsia"/>
          <w:sz w:val="24"/>
        </w:rPr>
        <w:t>带电源适配器</w:t>
      </w:r>
      <w:r w:rsidRPr="009D0C7A">
        <w:rPr>
          <w:rFonts w:hint="eastAsia"/>
          <w:sz w:val="24"/>
        </w:rPr>
        <w:t>按</w:t>
      </w:r>
      <w:r w:rsidRPr="009D0C7A">
        <w:rPr>
          <w:sz w:val="24"/>
        </w:rPr>
        <w:t xml:space="preserve"> GB/T 17626.</w:t>
      </w:r>
      <w:r>
        <w:rPr>
          <w:sz w:val="24"/>
        </w:rPr>
        <w:t>11</w:t>
      </w:r>
      <w:r w:rsidRPr="009D0C7A">
        <w:rPr>
          <w:rFonts w:hint="eastAsia"/>
          <w:sz w:val="24"/>
        </w:rPr>
        <w:t>的要求，流量计在零流量工作状态下进行电压暂降和短时中断抗扰度试验。试验参数见</w:t>
      </w:r>
      <w:r w:rsidR="0001532C">
        <w:rPr>
          <w:rFonts w:hint="eastAsia"/>
          <w:sz w:val="24"/>
        </w:rPr>
        <w:t>下</w:t>
      </w:r>
      <w:r w:rsidRPr="009D0C7A">
        <w:rPr>
          <w:rFonts w:hint="eastAsia"/>
          <w:sz w:val="24"/>
        </w:rPr>
        <w:t>表。</w:t>
      </w:r>
    </w:p>
    <w:p w14:paraId="789B046E" w14:textId="2ECEC60D" w:rsidR="00A264C2" w:rsidRPr="003E7CB2" w:rsidRDefault="003E7CB2" w:rsidP="003E7CB2">
      <w:pPr>
        <w:snapToGrid w:val="0"/>
        <w:spacing w:line="360" w:lineRule="auto"/>
        <w:jc w:val="center"/>
        <w:rPr>
          <w:rFonts w:ascii="黑体" w:eastAsia="黑体" w:hAnsi="黑体" w:hint="eastAsia"/>
          <w:szCs w:val="21"/>
        </w:rPr>
      </w:pPr>
      <w:r>
        <w:rPr>
          <w:rFonts w:ascii="黑体" w:eastAsia="黑体" w:hAnsi="黑体" w:hint="eastAsia"/>
          <w:szCs w:val="21"/>
        </w:rPr>
        <w:t>表1</w:t>
      </w:r>
      <w:r w:rsidR="0001532C">
        <w:rPr>
          <w:rFonts w:ascii="黑体" w:eastAsia="黑体" w:hAnsi="黑体" w:hint="eastAsia"/>
          <w:szCs w:val="21"/>
        </w:rPr>
        <w:t>5</w:t>
      </w:r>
      <w:r>
        <w:rPr>
          <w:rFonts w:ascii="黑体" w:eastAsia="黑体" w:hAnsi="黑体" w:hint="eastAsia"/>
          <w:szCs w:val="21"/>
        </w:rPr>
        <w:t xml:space="preserve"> </w:t>
      </w:r>
      <w:r w:rsidR="00A264C2" w:rsidRPr="003E7CB2">
        <w:rPr>
          <w:rFonts w:ascii="黑体" w:eastAsia="黑体" w:hAnsi="黑体" w:hint="eastAsia"/>
          <w:szCs w:val="21"/>
        </w:rPr>
        <w:t>电压暂降和短时中断抗扰度试验参数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4"/>
        <w:gridCol w:w="6252"/>
      </w:tblGrid>
      <w:tr w:rsidR="00A264C2" w:rsidRPr="00471A08" w14:paraId="2C56092A" w14:textId="77777777" w:rsidTr="00F11D2C">
        <w:trPr>
          <w:trHeight w:val="453"/>
          <w:jc w:val="center"/>
        </w:trPr>
        <w:tc>
          <w:tcPr>
            <w:tcW w:w="1974" w:type="dxa"/>
            <w:vAlign w:val="center"/>
          </w:tcPr>
          <w:p w14:paraId="6E05DEC7" w14:textId="77777777" w:rsidR="00A264C2" w:rsidRPr="00471A08" w:rsidRDefault="00A264C2" w:rsidP="00F11D2C">
            <w:pPr>
              <w:snapToGrid w:val="0"/>
              <w:jc w:val="center"/>
              <w:rPr>
                <w:szCs w:val="21"/>
              </w:rPr>
            </w:pPr>
          </w:p>
        </w:tc>
        <w:tc>
          <w:tcPr>
            <w:tcW w:w="6252" w:type="dxa"/>
            <w:vAlign w:val="center"/>
          </w:tcPr>
          <w:p w14:paraId="72406B01" w14:textId="77777777" w:rsidR="00A264C2" w:rsidRPr="00471A08" w:rsidRDefault="00A264C2" w:rsidP="00F11D2C">
            <w:pPr>
              <w:snapToGrid w:val="0"/>
              <w:jc w:val="center"/>
              <w:rPr>
                <w:szCs w:val="21"/>
              </w:rPr>
            </w:pPr>
            <w:r w:rsidRPr="00471A08">
              <w:rPr>
                <w:szCs w:val="21"/>
              </w:rPr>
              <w:t>电压</w:t>
            </w:r>
            <w:r w:rsidRPr="00471A08">
              <w:rPr>
                <w:rFonts w:hint="eastAsia"/>
                <w:szCs w:val="21"/>
              </w:rPr>
              <w:t>暂</w:t>
            </w:r>
            <w:r w:rsidRPr="00471A08">
              <w:rPr>
                <w:szCs w:val="21"/>
              </w:rPr>
              <w:t>降</w:t>
            </w:r>
            <w:r w:rsidRPr="00471A08">
              <w:rPr>
                <w:rFonts w:hint="eastAsia"/>
                <w:szCs w:val="21"/>
              </w:rPr>
              <w:t>试验参数</w:t>
            </w:r>
          </w:p>
        </w:tc>
      </w:tr>
      <w:tr w:rsidR="00A264C2" w:rsidRPr="00471A08" w14:paraId="574D1334" w14:textId="77777777" w:rsidTr="00F11D2C">
        <w:trPr>
          <w:trHeight w:val="459"/>
          <w:jc w:val="center"/>
        </w:trPr>
        <w:tc>
          <w:tcPr>
            <w:tcW w:w="1974" w:type="dxa"/>
            <w:vAlign w:val="center"/>
          </w:tcPr>
          <w:p w14:paraId="7BAA5736" w14:textId="77777777" w:rsidR="00A264C2" w:rsidRPr="00471A08" w:rsidRDefault="00A264C2" w:rsidP="00F11D2C">
            <w:pPr>
              <w:snapToGrid w:val="0"/>
              <w:jc w:val="center"/>
              <w:rPr>
                <w:szCs w:val="21"/>
              </w:rPr>
            </w:pPr>
            <w:r w:rsidRPr="00471A08">
              <w:rPr>
                <w:rFonts w:hint="eastAsia"/>
                <w:szCs w:val="21"/>
              </w:rPr>
              <w:t>试验等级</w:t>
            </w:r>
          </w:p>
        </w:tc>
        <w:tc>
          <w:tcPr>
            <w:tcW w:w="6252" w:type="dxa"/>
            <w:vAlign w:val="center"/>
          </w:tcPr>
          <w:p w14:paraId="50E0B358" w14:textId="77777777" w:rsidR="00A264C2" w:rsidRPr="00471A08" w:rsidRDefault="00A264C2" w:rsidP="00F11D2C">
            <w:pPr>
              <w:snapToGrid w:val="0"/>
              <w:jc w:val="center"/>
              <w:rPr>
                <w:szCs w:val="21"/>
              </w:rPr>
            </w:pPr>
            <w:r w:rsidRPr="00471A08">
              <w:rPr>
                <w:szCs w:val="21"/>
              </w:rPr>
              <w:t>0%</w:t>
            </w:r>
          </w:p>
        </w:tc>
      </w:tr>
      <w:tr w:rsidR="00A264C2" w:rsidRPr="00471A08" w14:paraId="37F74E22" w14:textId="77777777" w:rsidTr="00F11D2C">
        <w:trPr>
          <w:trHeight w:val="465"/>
          <w:jc w:val="center"/>
        </w:trPr>
        <w:tc>
          <w:tcPr>
            <w:tcW w:w="1974" w:type="dxa"/>
            <w:vAlign w:val="center"/>
          </w:tcPr>
          <w:p w14:paraId="42E6A2BC" w14:textId="77777777" w:rsidR="00A264C2" w:rsidRPr="00471A08" w:rsidRDefault="00A264C2" w:rsidP="00F11D2C">
            <w:pPr>
              <w:snapToGrid w:val="0"/>
              <w:jc w:val="center"/>
              <w:rPr>
                <w:szCs w:val="21"/>
              </w:rPr>
            </w:pPr>
            <w:r w:rsidRPr="00471A08">
              <w:rPr>
                <w:szCs w:val="21"/>
              </w:rPr>
              <w:t>持续时间</w:t>
            </w:r>
          </w:p>
        </w:tc>
        <w:tc>
          <w:tcPr>
            <w:tcW w:w="6252" w:type="dxa"/>
            <w:vAlign w:val="center"/>
          </w:tcPr>
          <w:p w14:paraId="24FDCEE8" w14:textId="77777777" w:rsidR="00A264C2" w:rsidRPr="00471A08" w:rsidRDefault="00A264C2" w:rsidP="00F11D2C">
            <w:pPr>
              <w:snapToGrid w:val="0"/>
              <w:jc w:val="center"/>
              <w:rPr>
                <w:szCs w:val="21"/>
              </w:rPr>
            </w:pPr>
            <w:r w:rsidRPr="00471A08">
              <w:rPr>
                <w:szCs w:val="21"/>
              </w:rPr>
              <w:t>0.5</w:t>
            </w:r>
            <w:r w:rsidRPr="00471A08">
              <w:rPr>
                <w:szCs w:val="21"/>
              </w:rPr>
              <w:t>个周期</w:t>
            </w:r>
          </w:p>
        </w:tc>
      </w:tr>
      <w:tr w:rsidR="00A264C2" w:rsidRPr="00471A08" w14:paraId="6224E167" w14:textId="77777777" w:rsidTr="00F11D2C">
        <w:trPr>
          <w:trHeight w:val="443"/>
          <w:jc w:val="center"/>
        </w:trPr>
        <w:tc>
          <w:tcPr>
            <w:tcW w:w="1974" w:type="dxa"/>
            <w:vAlign w:val="center"/>
          </w:tcPr>
          <w:p w14:paraId="257D3C81" w14:textId="77777777" w:rsidR="00A264C2" w:rsidRPr="00471A08" w:rsidRDefault="00A264C2" w:rsidP="00F11D2C">
            <w:pPr>
              <w:snapToGrid w:val="0"/>
              <w:jc w:val="center"/>
              <w:rPr>
                <w:szCs w:val="21"/>
              </w:rPr>
            </w:pPr>
            <w:r w:rsidRPr="00471A08">
              <w:rPr>
                <w:szCs w:val="21"/>
              </w:rPr>
              <w:t>试验</w:t>
            </w:r>
            <w:r w:rsidRPr="00471A08">
              <w:rPr>
                <w:rFonts w:hint="eastAsia"/>
                <w:szCs w:val="21"/>
              </w:rPr>
              <w:t>次</w:t>
            </w:r>
            <w:r w:rsidRPr="00471A08">
              <w:rPr>
                <w:szCs w:val="21"/>
              </w:rPr>
              <w:t>数</w:t>
            </w:r>
          </w:p>
        </w:tc>
        <w:tc>
          <w:tcPr>
            <w:tcW w:w="6252" w:type="dxa"/>
            <w:vAlign w:val="center"/>
          </w:tcPr>
          <w:p w14:paraId="5086E5A6" w14:textId="77777777" w:rsidR="00A264C2" w:rsidRPr="00471A08" w:rsidRDefault="00A264C2" w:rsidP="00F11D2C">
            <w:pPr>
              <w:autoSpaceDE w:val="0"/>
              <w:autoSpaceDN w:val="0"/>
              <w:adjustRightInd w:val="0"/>
              <w:snapToGrid w:val="0"/>
              <w:jc w:val="center"/>
              <w:rPr>
                <w:szCs w:val="21"/>
              </w:rPr>
            </w:pPr>
            <w:r w:rsidRPr="00471A08">
              <w:rPr>
                <w:szCs w:val="21"/>
              </w:rPr>
              <w:t>10</w:t>
            </w:r>
            <w:r w:rsidRPr="00471A08">
              <w:rPr>
                <w:szCs w:val="21"/>
              </w:rPr>
              <w:t>次，每次间隔时间最少</w:t>
            </w:r>
            <w:r w:rsidRPr="00471A08">
              <w:rPr>
                <w:szCs w:val="21"/>
              </w:rPr>
              <w:t>10s</w:t>
            </w:r>
          </w:p>
        </w:tc>
      </w:tr>
      <w:tr w:rsidR="00A264C2" w:rsidRPr="00471A08" w14:paraId="5044B823" w14:textId="77777777" w:rsidTr="00F11D2C">
        <w:trPr>
          <w:trHeight w:val="462"/>
          <w:jc w:val="center"/>
        </w:trPr>
        <w:tc>
          <w:tcPr>
            <w:tcW w:w="8226" w:type="dxa"/>
            <w:gridSpan w:val="2"/>
            <w:vAlign w:val="center"/>
          </w:tcPr>
          <w:p w14:paraId="3BE80CED" w14:textId="77777777" w:rsidR="00A264C2" w:rsidRPr="00471A08" w:rsidRDefault="00A264C2" w:rsidP="00F11D2C">
            <w:pPr>
              <w:autoSpaceDE w:val="0"/>
              <w:autoSpaceDN w:val="0"/>
              <w:adjustRightInd w:val="0"/>
              <w:snapToGrid w:val="0"/>
              <w:jc w:val="center"/>
              <w:rPr>
                <w:szCs w:val="21"/>
              </w:rPr>
            </w:pPr>
            <w:r w:rsidRPr="00471A08">
              <w:rPr>
                <w:rFonts w:hint="eastAsia"/>
                <w:szCs w:val="21"/>
              </w:rPr>
              <w:t>短时</w:t>
            </w:r>
            <w:r w:rsidRPr="00471A08">
              <w:rPr>
                <w:szCs w:val="21"/>
              </w:rPr>
              <w:t>中断</w:t>
            </w:r>
            <w:r w:rsidRPr="00471A08">
              <w:rPr>
                <w:rFonts w:hint="eastAsia"/>
                <w:szCs w:val="21"/>
              </w:rPr>
              <w:t>试验参数</w:t>
            </w:r>
          </w:p>
        </w:tc>
      </w:tr>
      <w:tr w:rsidR="00A264C2" w:rsidRPr="00471A08" w14:paraId="4A70D87F" w14:textId="77777777" w:rsidTr="00F11D2C">
        <w:trPr>
          <w:trHeight w:val="454"/>
          <w:jc w:val="center"/>
        </w:trPr>
        <w:tc>
          <w:tcPr>
            <w:tcW w:w="1974" w:type="dxa"/>
            <w:vAlign w:val="center"/>
          </w:tcPr>
          <w:p w14:paraId="775900F6" w14:textId="77777777" w:rsidR="00A264C2" w:rsidRPr="00471A08" w:rsidRDefault="00A264C2" w:rsidP="00F11D2C">
            <w:pPr>
              <w:snapToGrid w:val="0"/>
              <w:jc w:val="center"/>
              <w:rPr>
                <w:szCs w:val="21"/>
              </w:rPr>
            </w:pPr>
            <w:r w:rsidRPr="00471A08">
              <w:rPr>
                <w:rFonts w:hint="eastAsia"/>
                <w:szCs w:val="21"/>
              </w:rPr>
              <w:t>试验等级</w:t>
            </w:r>
          </w:p>
        </w:tc>
        <w:tc>
          <w:tcPr>
            <w:tcW w:w="6252" w:type="dxa"/>
            <w:vAlign w:val="center"/>
          </w:tcPr>
          <w:p w14:paraId="2C86CCF0" w14:textId="77777777" w:rsidR="00A264C2" w:rsidRPr="00471A08" w:rsidRDefault="00A264C2" w:rsidP="00F11D2C">
            <w:pPr>
              <w:snapToGrid w:val="0"/>
              <w:jc w:val="center"/>
              <w:rPr>
                <w:szCs w:val="21"/>
              </w:rPr>
            </w:pPr>
            <w:r w:rsidRPr="00471A08">
              <w:rPr>
                <w:szCs w:val="21"/>
              </w:rPr>
              <w:t>0%</w:t>
            </w:r>
          </w:p>
        </w:tc>
      </w:tr>
      <w:tr w:rsidR="00A264C2" w:rsidRPr="00471A08" w14:paraId="2CA67D2E" w14:textId="77777777" w:rsidTr="00F11D2C">
        <w:trPr>
          <w:trHeight w:val="460"/>
          <w:jc w:val="center"/>
        </w:trPr>
        <w:tc>
          <w:tcPr>
            <w:tcW w:w="1974" w:type="dxa"/>
            <w:vAlign w:val="center"/>
          </w:tcPr>
          <w:p w14:paraId="662E5AA6" w14:textId="77777777" w:rsidR="00A264C2" w:rsidRPr="00471A08" w:rsidRDefault="00A264C2" w:rsidP="00F11D2C">
            <w:pPr>
              <w:snapToGrid w:val="0"/>
              <w:jc w:val="center"/>
              <w:rPr>
                <w:szCs w:val="21"/>
              </w:rPr>
            </w:pPr>
            <w:r w:rsidRPr="00471A08">
              <w:rPr>
                <w:szCs w:val="21"/>
              </w:rPr>
              <w:lastRenderedPageBreak/>
              <w:t>持续时间</w:t>
            </w:r>
          </w:p>
        </w:tc>
        <w:tc>
          <w:tcPr>
            <w:tcW w:w="6252" w:type="dxa"/>
            <w:vAlign w:val="center"/>
          </w:tcPr>
          <w:p w14:paraId="1B587C55" w14:textId="77777777" w:rsidR="00A264C2" w:rsidRPr="00471A08" w:rsidRDefault="00A264C2" w:rsidP="00F11D2C">
            <w:pPr>
              <w:snapToGrid w:val="0"/>
              <w:jc w:val="center"/>
              <w:rPr>
                <w:szCs w:val="21"/>
              </w:rPr>
            </w:pPr>
            <w:r w:rsidRPr="00471A08">
              <w:rPr>
                <w:szCs w:val="21"/>
              </w:rPr>
              <w:t>250</w:t>
            </w:r>
            <w:r w:rsidRPr="00471A08">
              <w:rPr>
                <w:szCs w:val="21"/>
              </w:rPr>
              <w:t>个周期</w:t>
            </w:r>
          </w:p>
        </w:tc>
      </w:tr>
      <w:tr w:rsidR="00A264C2" w:rsidRPr="00471A08" w14:paraId="2DDD339C" w14:textId="77777777" w:rsidTr="00F11D2C">
        <w:trPr>
          <w:trHeight w:val="609"/>
          <w:jc w:val="center"/>
        </w:trPr>
        <w:tc>
          <w:tcPr>
            <w:tcW w:w="1974" w:type="dxa"/>
            <w:vAlign w:val="center"/>
          </w:tcPr>
          <w:p w14:paraId="0A1D1F50" w14:textId="77777777" w:rsidR="00A264C2" w:rsidRPr="00471A08" w:rsidRDefault="00A264C2" w:rsidP="00F11D2C">
            <w:pPr>
              <w:snapToGrid w:val="0"/>
              <w:jc w:val="center"/>
              <w:rPr>
                <w:szCs w:val="21"/>
              </w:rPr>
            </w:pPr>
            <w:r w:rsidRPr="00471A08">
              <w:rPr>
                <w:szCs w:val="21"/>
              </w:rPr>
              <w:t>试验</w:t>
            </w:r>
            <w:r w:rsidRPr="00471A08">
              <w:rPr>
                <w:rFonts w:hint="eastAsia"/>
                <w:szCs w:val="21"/>
              </w:rPr>
              <w:t>次</w:t>
            </w:r>
            <w:r w:rsidRPr="00471A08">
              <w:rPr>
                <w:szCs w:val="21"/>
              </w:rPr>
              <w:t>数</w:t>
            </w:r>
          </w:p>
        </w:tc>
        <w:tc>
          <w:tcPr>
            <w:tcW w:w="6252" w:type="dxa"/>
            <w:vAlign w:val="center"/>
          </w:tcPr>
          <w:p w14:paraId="1A46EC1F" w14:textId="77777777" w:rsidR="00A264C2" w:rsidRPr="00471A08" w:rsidRDefault="00A264C2" w:rsidP="00F11D2C">
            <w:pPr>
              <w:autoSpaceDE w:val="0"/>
              <w:autoSpaceDN w:val="0"/>
              <w:adjustRightInd w:val="0"/>
              <w:snapToGrid w:val="0"/>
              <w:jc w:val="center"/>
              <w:rPr>
                <w:szCs w:val="21"/>
              </w:rPr>
            </w:pPr>
            <w:r w:rsidRPr="00471A08">
              <w:rPr>
                <w:szCs w:val="21"/>
              </w:rPr>
              <w:t>10</w:t>
            </w:r>
            <w:r w:rsidRPr="00471A08">
              <w:rPr>
                <w:szCs w:val="21"/>
              </w:rPr>
              <w:t>次，每次间隔时间最少</w:t>
            </w:r>
            <w:r w:rsidRPr="00471A08">
              <w:rPr>
                <w:szCs w:val="21"/>
              </w:rPr>
              <w:t>10s</w:t>
            </w:r>
          </w:p>
        </w:tc>
      </w:tr>
    </w:tbl>
    <w:p w14:paraId="1A11B30D" w14:textId="77777777" w:rsidR="00A264C2" w:rsidRPr="009D0C7A" w:rsidRDefault="00A264C2" w:rsidP="008862F6">
      <w:pPr>
        <w:ind w:firstLineChars="200" w:firstLine="480"/>
        <w:rPr>
          <w:sz w:val="24"/>
        </w:rPr>
      </w:pPr>
      <w:r w:rsidRPr="009D0C7A">
        <w:rPr>
          <w:rFonts w:hint="eastAsia"/>
          <w:sz w:val="24"/>
        </w:rPr>
        <w:t>观察流量计试验期间有无出现</w:t>
      </w:r>
      <w:r w:rsidRPr="009D0C7A">
        <w:rPr>
          <w:sz w:val="24"/>
        </w:rPr>
        <w:t>功能</w:t>
      </w:r>
      <w:r w:rsidRPr="009D0C7A">
        <w:rPr>
          <w:rFonts w:hint="eastAsia"/>
          <w:sz w:val="24"/>
        </w:rPr>
        <w:t>或者</w:t>
      </w:r>
      <w:r w:rsidRPr="009D0C7A">
        <w:rPr>
          <w:sz w:val="24"/>
        </w:rPr>
        <w:t>性能暂时丧失</w:t>
      </w:r>
      <w:r w:rsidRPr="009D0C7A">
        <w:rPr>
          <w:rFonts w:hint="eastAsia"/>
          <w:sz w:val="24"/>
        </w:rPr>
        <w:t>或者降低</w:t>
      </w:r>
      <w:r w:rsidRPr="009D0C7A">
        <w:rPr>
          <w:sz w:val="24"/>
        </w:rPr>
        <w:t>，</w:t>
      </w:r>
      <w:r w:rsidRPr="009D0C7A">
        <w:rPr>
          <w:rFonts w:hint="eastAsia"/>
          <w:sz w:val="24"/>
        </w:rPr>
        <w:t>试验停止后工作是否正常，存储的数据是否保持不变</w:t>
      </w:r>
      <w:r w:rsidRPr="009D0C7A">
        <w:rPr>
          <w:sz w:val="24"/>
        </w:rPr>
        <w:t>。</w:t>
      </w:r>
    </w:p>
    <w:p w14:paraId="340EC939" w14:textId="3A0E368F" w:rsidR="00A264C2" w:rsidRPr="00471A08" w:rsidRDefault="00A264C2" w:rsidP="00A264C2">
      <w:pPr>
        <w:autoSpaceDE w:val="0"/>
        <w:autoSpaceDN w:val="0"/>
        <w:adjustRightInd w:val="0"/>
        <w:snapToGrid w:val="0"/>
        <w:spacing w:line="360" w:lineRule="auto"/>
        <w:jc w:val="left"/>
        <w:rPr>
          <w:sz w:val="24"/>
        </w:rPr>
      </w:pPr>
      <w:r w:rsidRPr="00471A08">
        <w:rPr>
          <w:rFonts w:hint="eastAsia"/>
          <w:sz w:val="24"/>
        </w:rPr>
        <w:t>10</w:t>
      </w:r>
      <w:r w:rsidR="008C33AC" w:rsidRPr="00471A08">
        <w:rPr>
          <w:rFonts w:hint="eastAsia"/>
          <w:sz w:val="24"/>
        </w:rPr>
        <w:t>.</w:t>
      </w:r>
      <w:r w:rsidR="00CF5157">
        <w:rPr>
          <w:rFonts w:hint="eastAsia"/>
          <w:sz w:val="24"/>
        </w:rPr>
        <w:t>8</w:t>
      </w:r>
      <w:r w:rsidR="008C33AC" w:rsidRPr="00471A08">
        <w:rPr>
          <w:sz w:val="24"/>
        </w:rPr>
        <w:t>.</w:t>
      </w:r>
      <w:r w:rsidR="00F650D1">
        <w:rPr>
          <w:rFonts w:hint="eastAsia"/>
          <w:sz w:val="24"/>
        </w:rPr>
        <w:t>4</w:t>
      </w:r>
      <w:r w:rsidRPr="00471A08">
        <w:rPr>
          <w:sz w:val="24"/>
        </w:rPr>
        <w:t>.</w:t>
      </w:r>
      <w:r w:rsidRPr="00471A08">
        <w:rPr>
          <w:rFonts w:hint="eastAsia"/>
          <w:sz w:val="24"/>
        </w:rPr>
        <w:t xml:space="preserve">5 </w:t>
      </w:r>
      <w:r w:rsidRPr="00471A08">
        <w:rPr>
          <w:sz w:val="24"/>
        </w:rPr>
        <w:t>合格判据</w:t>
      </w:r>
    </w:p>
    <w:p w14:paraId="0197E262" w14:textId="77777777" w:rsidR="006B2EE9" w:rsidRPr="00471A08" w:rsidRDefault="006B2EE9" w:rsidP="006B2EE9">
      <w:pPr>
        <w:adjustRightInd w:val="0"/>
        <w:snapToGrid w:val="0"/>
        <w:spacing w:line="360" w:lineRule="auto"/>
        <w:ind w:firstLineChars="250" w:firstLine="600"/>
        <w:rPr>
          <w:sz w:val="24"/>
        </w:rPr>
      </w:pPr>
      <w:r w:rsidRPr="00471A08">
        <w:rPr>
          <w:sz w:val="24"/>
        </w:rPr>
        <w:t>符合</w:t>
      </w:r>
      <w:r w:rsidRPr="00471A08">
        <w:rPr>
          <w:rFonts w:hint="eastAsia"/>
          <w:sz w:val="24"/>
        </w:rPr>
        <w:t>7.7</w:t>
      </w:r>
      <w:r w:rsidRPr="00471A08">
        <w:rPr>
          <w:rFonts w:hint="eastAsia"/>
          <w:sz w:val="24"/>
        </w:rPr>
        <w:t>的</w:t>
      </w:r>
      <w:r w:rsidRPr="00471A08">
        <w:rPr>
          <w:sz w:val="24"/>
        </w:rPr>
        <w:t>要求。</w:t>
      </w:r>
    </w:p>
    <w:p w14:paraId="2BC7FFD8" w14:textId="5DC3ADC7" w:rsidR="00CF5157" w:rsidRPr="007773A4" w:rsidRDefault="00CF5157" w:rsidP="007773A4">
      <w:pPr>
        <w:pStyle w:val="2"/>
        <w:ind w:firstLine="0"/>
        <w:rPr>
          <w:rFonts w:ascii="Times New Roman" w:eastAsiaTheme="minorEastAsia" w:hAnsi="Times New Roman" w:cs="Times New Roman"/>
          <w:sz w:val="24"/>
        </w:rPr>
      </w:pPr>
      <w:bookmarkStart w:id="312" w:name="_Toc219888271"/>
      <w:r w:rsidRPr="007773A4">
        <w:rPr>
          <w:rFonts w:ascii="Times New Roman" w:eastAsiaTheme="minorEastAsia" w:hAnsi="Times New Roman" w:cs="Times New Roman"/>
          <w:sz w:val="24"/>
        </w:rPr>
        <w:t xml:space="preserve">10.9 </w:t>
      </w:r>
      <w:r w:rsidRPr="007773A4">
        <w:rPr>
          <w:rFonts w:ascii="Times New Roman" w:eastAsiaTheme="minorEastAsia" w:hAnsi="Times New Roman" w:cs="Times New Roman"/>
          <w:sz w:val="24"/>
        </w:rPr>
        <w:t>流体扰动</w:t>
      </w:r>
      <w:bookmarkEnd w:id="312"/>
    </w:p>
    <w:p w14:paraId="32AEDBC2" w14:textId="79CC201F" w:rsidR="00CF5157" w:rsidRPr="00CF5157" w:rsidRDefault="00CF5157" w:rsidP="00CF5157">
      <w:pPr>
        <w:snapToGrid w:val="0"/>
        <w:spacing w:line="360" w:lineRule="auto"/>
        <w:rPr>
          <w:sz w:val="24"/>
        </w:rPr>
      </w:pPr>
      <w:r w:rsidRPr="00CF5157">
        <w:rPr>
          <w:sz w:val="24"/>
        </w:rPr>
        <w:t>10.</w:t>
      </w:r>
      <w:r>
        <w:rPr>
          <w:rFonts w:hint="eastAsia"/>
          <w:sz w:val="24"/>
        </w:rPr>
        <w:t>9</w:t>
      </w:r>
      <w:r w:rsidRPr="00CF5157">
        <w:rPr>
          <w:sz w:val="24"/>
        </w:rPr>
        <w:t xml:space="preserve">.1 </w:t>
      </w:r>
      <w:r w:rsidRPr="00CF5157">
        <w:rPr>
          <w:sz w:val="24"/>
        </w:rPr>
        <w:t>试验目的</w:t>
      </w:r>
    </w:p>
    <w:p w14:paraId="79317698" w14:textId="77777777" w:rsidR="00CF5157" w:rsidRPr="00CF5157" w:rsidRDefault="00CF5157" w:rsidP="008862F6">
      <w:pPr>
        <w:snapToGrid w:val="0"/>
        <w:spacing w:line="360" w:lineRule="auto"/>
        <w:ind w:firstLineChars="200" w:firstLine="480"/>
        <w:rPr>
          <w:sz w:val="24"/>
        </w:rPr>
      </w:pPr>
      <w:r w:rsidRPr="00CF5157">
        <w:rPr>
          <w:sz w:val="24"/>
        </w:rPr>
        <w:t>检验流量计流体扰动试验是否符合</w:t>
      </w:r>
      <w:r w:rsidRPr="00CF5157">
        <w:rPr>
          <w:sz w:val="24"/>
        </w:rPr>
        <w:t xml:space="preserve"> 7.</w:t>
      </w:r>
      <w:r w:rsidRPr="00CF5157">
        <w:rPr>
          <w:rFonts w:hint="eastAsia"/>
          <w:sz w:val="24"/>
        </w:rPr>
        <w:t>8</w:t>
      </w:r>
      <w:r w:rsidRPr="00CF5157">
        <w:rPr>
          <w:sz w:val="24"/>
        </w:rPr>
        <w:t xml:space="preserve"> </w:t>
      </w:r>
      <w:r w:rsidRPr="00CF5157">
        <w:rPr>
          <w:sz w:val="24"/>
        </w:rPr>
        <w:t>的要求。</w:t>
      </w:r>
    </w:p>
    <w:p w14:paraId="799F8C3E" w14:textId="426AF3E9" w:rsidR="00CF5157" w:rsidRPr="00CF5157" w:rsidRDefault="00CF5157" w:rsidP="00CF5157">
      <w:pPr>
        <w:snapToGrid w:val="0"/>
        <w:spacing w:line="360" w:lineRule="auto"/>
        <w:rPr>
          <w:sz w:val="24"/>
        </w:rPr>
      </w:pPr>
      <w:r w:rsidRPr="00CF5157">
        <w:rPr>
          <w:sz w:val="24"/>
        </w:rPr>
        <w:t>10.</w:t>
      </w:r>
      <w:r>
        <w:rPr>
          <w:rFonts w:hint="eastAsia"/>
          <w:sz w:val="24"/>
        </w:rPr>
        <w:t>9</w:t>
      </w:r>
      <w:r w:rsidRPr="00CF5157">
        <w:rPr>
          <w:sz w:val="24"/>
        </w:rPr>
        <w:t xml:space="preserve">.2 </w:t>
      </w:r>
      <w:r w:rsidRPr="00CF5157">
        <w:rPr>
          <w:sz w:val="24"/>
        </w:rPr>
        <w:t>试验条件</w:t>
      </w:r>
    </w:p>
    <w:p w14:paraId="06CD798D" w14:textId="77777777" w:rsidR="00BB5267" w:rsidRDefault="00BB5267" w:rsidP="00BB5267">
      <w:pPr>
        <w:adjustRightInd w:val="0"/>
        <w:snapToGrid w:val="0"/>
        <w:spacing w:line="360" w:lineRule="auto"/>
        <w:ind w:firstLineChars="200" w:firstLine="480"/>
        <w:rPr>
          <w:sz w:val="24"/>
          <w:szCs w:val="24"/>
        </w:rPr>
      </w:pPr>
      <w:r>
        <w:rPr>
          <w:sz w:val="24"/>
          <w:szCs w:val="24"/>
        </w:rPr>
        <w:t>在</w:t>
      </w:r>
      <w:r>
        <w:rPr>
          <w:rFonts w:hint="eastAsia"/>
          <w:sz w:val="24"/>
          <w:szCs w:val="24"/>
        </w:rPr>
        <w:t>流量计能正常工作的条件下</w:t>
      </w:r>
      <w:r>
        <w:rPr>
          <w:sz w:val="24"/>
          <w:szCs w:val="24"/>
        </w:rPr>
        <w:t>试验。</w:t>
      </w:r>
    </w:p>
    <w:p w14:paraId="7C7A0F5A" w14:textId="7CF3EE91" w:rsidR="00CF5157" w:rsidRPr="00CF5157" w:rsidRDefault="00CF5157" w:rsidP="00CF5157">
      <w:pPr>
        <w:snapToGrid w:val="0"/>
        <w:spacing w:line="360" w:lineRule="auto"/>
        <w:rPr>
          <w:sz w:val="24"/>
        </w:rPr>
      </w:pPr>
      <w:r w:rsidRPr="00CF5157">
        <w:rPr>
          <w:sz w:val="24"/>
        </w:rPr>
        <w:t>10.</w:t>
      </w:r>
      <w:r>
        <w:rPr>
          <w:rFonts w:hint="eastAsia"/>
          <w:sz w:val="24"/>
        </w:rPr>
        <w:t>9</w:t>
      </w:r>
      <w:r w:rsidRPr="00CF5157">
        <w:rPr>
          <w:sz w:val="24"/>
        </w:rPr>
        <w:t xml:space="preserve">.3 </w:t>
      </w:r>
      <w:r w:rsidRPr="00CF5157">
        <w:rPr>
          <w:sz w:val="24"/>
        </w:rPr>
        <w:t>试验设备</w:t>
      </w:r>
    </w:p>
    <w:p w14:paraId="71ABDC6A" w14:textId="09EED6E8" w:rsidR="00CF5157" w:rsidRPr="00CF5157" w:rsidRDefault="00BB5267" w:rsidP="008862F6">
      <w:pPr>
        <w:snapToGrid w:val="0"/>
        <w:spacing w:line="360" w:lineRule="auto"/>
        <w:ind w:firstLineChars="200" w:firstLine="480"/>
        <w:rPr>
          <w:sz w:val="24"/>
        </w:rPr>
      </w:pPr>
      <w:r w:rsidRPr="00BB5267">
        <w:rPr>
          <w:rFonts w:hint="eastAsia"/>
          <w:sz w:val="24"/>
        </w:rPr>
        <w:t>流量标准装置及配套设备。</w:t>
      </w:r>
      <w:r w:rsidR="00CF5157" w:rsidRPr="00CF5157">
        <w:rPr>
          <w:sz w:val="24"/>
        </w:rPr>
        <w:t>在流量计上游</w:t>
      </w:r>
      <w:r w:rsidR="00CF5157" w:rsidRPr="00CF5157">
        <w:rPr>
          <w:rFonts w:hint="eastAsia"/>
          <w:sz w:val="24"/>
        </w:rPr>
        <w:t>设置相应的</w:t>
      </w:r>
      <w:r w:rsidR="00CF5157" w:rsidRPr="00CF5157">
        <w:rPr>
          <w:sz w:val="24"/>
        </w:rPr>
        <w:t>扰流件，扰流件可选用</w:t>
      </w:r>
      <w:r w:rsidR="00CF5157" w:rsidRPr="00CF5157">
        <w:rPr>
          <w:sz w:val="24"/>
        </w:rPr>
        <w:t>GB</w:t>
      </w:r>
      <w:r w:rsidR="00CF5157" w:rsidRPr="00CF5157">
        <w:rPr>
          <w:rFonts w:hint="eastAsia"/>
          <w:sz w:val="24"/>
        </w:rPr>
        <w:t>/T 32201</w:t>
      </w:r>
      <w:r w:rsidR="00CF5157" w:rsidRPr="00CF5157">
        <w:rPr>
          <w:rFonts w:hint="eastAsia"/>
          <w:sz w:val="24"/>
        </w:rPr>
        <w:t>表</w:t>
      </w:r>
      <w:r w:rsidR="00CF5157" w:rsidRPr="00CF5157">
        <w:rPr>
          <w:rFonts w:hint="eastAsia"/>
          <w:sz w:val="24"/>
        </w:rPr>
        <w:t>C.1</w:t>
      </w:r>
      <w:r w:rsidR="00CF5157" w:rsidRPr="00CF5157">
        <w:rPr>
          <w:rFonts w:hint="eastAsia"/>
          <w:sz w:val="24"/>
        </w:rPr>
        <w:t>中</w:t>
      </w:r>
      <w:r w:rsidR="00CF5157" w:rsidRPr="00CF5157">
        <w:rPr>
          <w:rFonts w:hint="eastAsia"/>
          <w:sz w:val="24"/>
        </w:rPr>
        <w:t>b</w:t>
      </w:r>
      <w:r w:rsidR="00A0567B">
        <w:rPr>
          <w:rFonts w:hint="eastAsia"/>
          <w:sz w:val="24"/>
        </w:rPr>
        <w:t>~</w:t>
      </w:r>
      <w:r w:rsidR="00CF5157" w:rsidRPr="00CF5157">
        <w:rPr>
          <w:rFonts w:hint="eastAsia"/>
          <w:sz w:val="24"/>
        </w:rPr>
        <w:t>g</w:t>
      </w:r>
      <w:r w:rsidR="00CF5157" w:rsidRPr="00CF5157">
        <w:rPr>
          <w:rFonts w:hint="eastAsia"/>
          <w:sz w:val="24"/>
        </w:rPr>
        <w:t>所示的扰动干扰管道配置，</w:t>
      </w:r>
      <w:r w:rsidR="00CF5157" w:rsidRPr="00CF5157">
        <w:rPr>
          <w:sz w:val="24"/>
        </w:rPr>
        <w:t>根据厂家的安装说明安装上游直管段，试验在最小上游直管段长度</w:t>
      </w:r>
      <w:r w:rsidR="00CF5157" w:rsidRPr="00CF5157">
        <w:rPr>
          <w:sz w:val="24"/>
        </w:rPr>
        <w:t xml:space="preserve"> </w:t>
      </w:r>
      <w:r w:rsidR="00CF5157" w:rsidRPr="008862F6">
        <w:rPr>
          <w:i/>
          <w:iCs/>
          <w:sz w:val="24"/>
        </w:rPr>
        <w:t>L</w:t>
      </w:r>
      <w:r w:rsidR="00CF5157" w:rsidRPr="00CF5157">
        <w:rPr>
          <w:sz w:val="24"/>
          <w:vertAlign w:val="subscript"/>
        </w:rPr>
        <w:t>min</w:t>
      </w:r>
      <w:r w:rsidR="00CF5157" w:rsidRPr="00CF5157">
        <w:rPr>
          <w:sz w:val="24"/>
        </w:rPr>
        <w:t>上</w:t>
      </w:r>
      <w:r w:rsidR="00CF5157" w:rsidRPr="00CF5157">
        <w:rPr>
          <w:rFonts w:hint="eastAsia"/>
          <w:sz w:val="24"/>
        </w:rPr>
        <w:t>进行</w:t>
      </w:r>
      <w:r w:rsidR="00CF5157" w:rsidRPr="00CF5157">
        <w:rPr>
          <w:sz w:val="24"/>
        </w:rPr>
        <w:t>。</w:t>
      </w:r>
    </w:p>
    <w:p w14:paraId="6933BDED" w14:textId="4BCF29FB" w:rsidR="00CF5157" w:rsidRPr="00CF5157" w:rsidRDefault="00CF5157" w:rsidP="00CF5157">
      <w:pPr>
        <w:snapToGrid w:val="0"/>
        <w:spacing w:line="360" w:lineRule="auto"/>
        <w:rPr>
          <w:sz w:val="24"/>
        </w:rPr>
      </w:pPr>
      <w:r w:rsidRPr="00CF5157">
        <w:rPr>
          <w:sz w:val="24"/>
        </w:rPr>
        <w:t>10.</w:t>
      </w:r>
      <w:r>
        <w:rPr>
          <w:rFonts w:hint="eastAsia"/>
          <w:sz w:val="24"/>
        </w:rPr>
        <w:t>9</w:t>
      </w:r>
      <w:r w:rsidRPr="00CF5157">
        <w:rPr>
          <w:sz w:val="24"/>
        </w:rPr>
        <w:t xml:space="preserve">.4 </w:t>
      </w:r>
      <w:r w:rsidRPr="00CF5157">
        <w:rPr>
          <w:sz w:val="24"/>
        </w:rPr>
        <w:t>试验程序</w:t>
      </w:r>
    </w:p>
    <w:p w14:paraId="010A0AD6" w14:textId="6751B146" w:rsidR="00CF5157" w:rsidRPr="00CF5157" w:rsidRDefault="00CF5157" w:rsidP="008862F6">
      <w:pPr>
        <w:snapToGrid w:val="0"/>
        <w:spacing w:line="360" w:lineRule="auto"/>
        <w:ind w:firstLineChars="200" w:firstLine="480"/>
        <w:rPr>
          <w:sz w:val="24"/>
        </w:rPr>
      </w:pPr>
      <w:r w:rsidRPr="00CF5157">
        <w:rPr>
          <w:rFonts w:hint="eastAsia"/>
          <w:sz w:val="24"/>
        </w:rPr>
        <w:t>在</w:t>
      </w:r>
      <w:r w:rsidRPr="00CF5157">
        <w:rPr>
          <w:i/>
          <w:sz w:val="24"/>
        </w:rPr>
        <w:t>q</w:t>
      </w:r>
      <w:r w:rsidRPr="00CF5157">
        <w:rPr>
          <w:sz w:val="24"/>
          <w:vertAlign w:val="subscript"/>
        </w:rPr>
        <w:t>max</w:t>
      </w:r>
      <w:r w:rsidRPr="00CF5157">
        <w:rPr>
          <w:rFonts w:hint="eastAsia"/>
          <w:sz w:val="24"/>
        </w:rPr>
        <w:t>、</w:t>
      </w:r>
      <w:r w:rsidRPr="00CF5157">
        <w:rPr>
          <w:i/>
          <w:sz w:val="24"/>
        </w:rPr>
        <w:t>q</w:t>
      </w:r>
      <w:r w:rsidRPr="00CF5157">
        <w:rPr>
          <w:sz w:val="24"/>
          <w:vertAlign w:val="subscript"/>
        </w:rPr>
        <w:t>m</w:t>
      </w:r>
      <w:r w:rsidR="009C76DD">
        <w:rPr>
          <w:rFonts w:hint="eastAsia"/>
          <w:sz w:val="24"/>
          <w:vertAlign w:val="subscript"/>
        </w:rPr>
        <w:t>in</w:t>
      </w:r>
      <w:r w:rsidRPr="00CF5157">
        <w:rPr>
          <w:sz w:val="24"/>
        </w:rPr>
        <w:t>流量点进行试验，试验参照</w:t>
      </w:r>
      <w:r w:rsidRPr="00CF5157">
        <w:rPr>
          <w:sz w:val="24"/>
        </w:rPr>
        <w:t>10.2</w:t>
      </w:r>
      <w:r w:rsidRPr="00CF5157">
        <w:rPr>
          <w:sz w:val="24"/>
        </w:rPr>
        <w:t>要求进行</w:t>
      </w:r>
      <w:r w:rsidRPr="00CF5157">
        <w:rPr>
          <w:rFonts w:hint="eastAsia"/>
          <w:sz w:val="24"/>
        </w:rPr>
        <w:t>。</w:t>
      </w:r>
    </w:p>
    <w:p w14:paraId="794E7022" w14:textId="77777777" w:rsidR="00CF5157" w:rsidRPr="008862F6" w:rsidRDefault="00CF5157" w:rsidP="00CF5157">
      <w:pPr>
        <w:snapToGrid w:val="0"/>
        <w:spacing w:line="360" w:lineRule="auto"/>
        <w:rPr>
          <w:rFonts w:ascii="仿宋" w:eastAsia="仿宋" w:hAnsi="仿宋" w:hint="eastAsia"/>
          <w:szCs w:val="21"/>
        </w:rPr>
      </w:pPr>
      <w:r w:rsidRPr="008862F6">
        <w:rPr>
          <w:rFonts w:ascii="仿宋" w:eastAsia="仿宋" w:hAnsi="仿宋" w:hint="eastAsia"/>
          <w:szCs w:val="21"/>
        </w:rPr>
        <w:t>注：流量计的有扰流示值误差和无扰流示值误差的试验应采用同一套标准装置。</w:t>
      </w:r>
    </w:p>
    <w:p w14:paraId="5130B1A0" w14:textId="0AD34302" w:rsidR="00CF5157" w:rsidRPr="00CF5157" w:rsidRDefault="00CF5157" w:rsidP="00CF5157">
      <w:pPr>
        <w:snapToGrid w:val="0"/>
        <w:spacing w:line="360" w:lineRule="auto"/>
        <w:rPr>
          <w:sz w:val="24"/>
        </w:rPr>
      </w:pPr>
      <w:r w:rsidRPr="00CF5157">
        <w:rPr>
          <w:sz w:val="24"/>
        </w:rPr>
        <w:t>10.</w:t>
      </w:r>
      <w:r>
        <w:rPr>
          <w:rFonts w:hint="eastAsia"/>
          <w:sz w:val="24"/>
        </w:rPr>
        <w:t>9</w:t>
      </w:r>
      <w:r w:rsidRPr="00CF5157">
        <w:rPr>
          <w:sz w:val="24"/>
        </w:rPr>
        <w:t xml:space="preserve">.5 </w:t>
      </w:r>
      <w:r w:rsidRPr="00CF5157">
        <w:rPr>
          <w:sz w:val="24"/>
        </w:rPr>
        <w:t>合格判据</w:t>
      </w:r>
    </w:p>
    <w:p w14:paraId="541B3472" w14:textId="77777777" w:rsidR="00CF5157" w:rsidRPr="00CF5157" w:rsidRDefault="00CF5157" w:rsidP="008862F6">
      <w:pPr>
        <w:snapToGrid w:val="0"/>
        <w:spacing w:line="360" w:lineRule="auto"/>
        <w:ind w:firstLineChars="200" w:firstLine="480"/>
        <w:rPr>
          <w:sz w:val="24"/>
        </w:rPr>
      </w:pPr>
      <w:r w:rsidRPr="00CF5157">
        <w:rPr>
          <w:sz w:val="24"/>
        </w:rPr>
        <w:t>流量计流体扰动试验结果应符合</w:t>
      </w:r>
      <w:r w:rsidRPr="00CF5157">
        <w:rPr>
          <w:sz w:val="24"/>
        </w:rPr>
        <w:t xml:space="preserve"> 7.</w:t>
      </w:r>
      <w:r w:rsidRPr="00CF5157">
        <w:rPr>
          <w:rFonts w:hint="eastAsia"/>
          <w:sz w:val="24"/>
        </w:rPr>
        <w:t>8</w:t>
      </w:r>
      <w:r w:rsidRPr="00CF5157">
        <w:rPr>
          <w:sz w:val="24"/>
        </w:rPr>
        <w:t xml:space="preserve"> </w:t>
      </w:r>
      <w:r w:rsidRPr="00CF5157">
        <w:rPr>
          <w:sz w:val="24"/>
        </w:rPr>
        <w:t>的要求。</w:t>
      </w:r>
    </w:p>
    <w:p w14:paraId="5E24E406" w14:textId="47D52941" w:rsidR="00A264C2" w:rsidRPr="007773A4" w:rsidRDefault="00A264C2" w:rsidP="007773A4">
      <w:pPr>
        <w:pStyle w:val="2"/>
        <w:ind w:firstLine="0"/>
        <w:rPr>
          <w:rFonts w:ascii="Times New Roman" w:eastAsiaTheme="minorEastAsia" w:hAnsi="Times New Roman" w:cs="Times New Roman"/>
          <w:sz w:val="24"/>
        </w:rPr>
      </w:pPr>
      <w:bookmarkStart w:id="313" w:name="_Toc219888272"/>
      <w:r w:rsidRPr="007773A4">
        <w:rPr>
          <w:rFonts w:ascii="Times New Roman" w:eastAsiaTheme="minorEastAsia" w:hAnsi="Times New Roman" w:cs="Times New Roman"/>
          <w:sz w:val="24"/>
        </w:rPr>
        <w:t>10.</w:t>
      </w:r>
      <w:r w:rsidR="00735A09" w:rsidRPr="007773A4">
        <w:rPr>
          <w:rFonts w:ascii="Times New Roman" w:eastAsiaTheme="minorEastAsia" w:hAnsi="Times New Roman" w:cs="Times New Roman"/>
          <w:sz w:val="24"/>
        </w:rPr>
        <w:t>10</w:t>
      </w:r>
      <w:r w:rsidRPr="007773A4">
        <w:rPr>
          <w:rFonts w:ascii="Times New Roman" w:eastAsiaTheme="minorEastAsia" w:hAnsi="Times New Roman" w:cs="Times New Roman"/>
          <w:sz w:val="24"/>
        </w:rPr>
        <w:t xml:space="preserve"> </w:t>
      </w:r>
      <w:r w:rsidRPr="007773A4">
        <w:rPr>
          <w:rFonts w:ascii="Times New Roman" w:eastAsiaTheme="minorEastAsia" w:hAnsi="Times New Roman" w:cs="Times New Roman"/>
          <w:sz w:val="24"/>
        </w:rPr>
        <w:t>计量性能</w:t>
      </w:r>
      <w:r w:rsidR="00336897" w:rsidRPr="007773A4">
        <w:rPr>
          <w:rFonts w:ascii="Times New Roman" w:eastAsiaTheme="minorEastAsia" w:hAnsi="Times New Roman" w:cs="Times New Roman"/>
          <w:sz w:val="24"/>
        </w:rPr>
        <w:t>复测</w:t>
      </w:r>
      <w:bookmarkEnd w:id="313"/>
    </w:p>
    <w:p w14:paraId="484CA16E" w14:textId="5379B5A0" w:rsidR="00A264C2" w:rsidRPr="00471A08" w:rsidRDefault="00A264C2" w:rsidP="00A264C2">
      <w:pPr>
        <w:adjustRightInd w:val="0"/>
        <w:snapToGrid w:val="0"/>
        <w:spacing w:line="360" w:lineRule="auto"/>
        <w:rPr>
          <w:sz w:val="24"/>
        </w:rPr>
      </w:pPr>
      <w:r w:rsidRPr="00471A08">
        <w:rPr>
          <w:rFonts w:hint="eastAsia"/>
          <w:sz w:val="24"/>
        </w:rPr>
        <w:t>10.</w:t>
      </w:r>
      <w:r w:rsidR="00735A09">
        <w:rPr>
          <w:rFonts w:hint="eastAsia"/>
          <w:sz w:val="24"/>
        </w:rPr>
        <w:t>10</w:t>
      </w:r>
      <w:r w:rsidRPr="00471A08">
        <w:rPr>
          <w:sz w:val="24"/>
        </w:rPr>
        <w:t>.</w:t>
      </w:r>
      <w:r w:rsidRPr="00471A08">
        <w:rPr>
          <w:rFonts w:hint="eastAsia"/>
          <w:sz w:val="24"/>
        </w:rPr>
        <w:t xml:space="preserve">1 </w:t>
      </w:r>
      <w:r w:rsidRPr="00471A08">
        <w:rPr>
          <w:sz w:val="24"/>
        </w:rPr>
        <w:t>试验目的</w:t>
      </w:r>
    </w:p>
    <w:p w14:paraId="3ED9DE57" w14:textId="7C7C268B" w:rsidR="00A264C2" w:rsidRPr="00471A08" w:rsidRDefault="00735A09" w:rsidP="00A264C2">
      <w:pPr>
        <w:adjustRightInd w:val="0"/>
        <w:snapToGrid w:val="0"/>
        <w:spacing w:line="360" w:lineRule="auto"/>
        <w:ind w:firstLineChars="200" w:firstLine="480"/>
        <w:rPr>
          <w:sz w:val="24"/>
        </w:rPr>
      </w:pPr>
      <w:r w:rsidRPr="00735A09">
        <w:rPr>
          <w:rFonts w:hint="eastAsia"/>
          <w:sz w:val="24"/>
        </w:rPr>
        <w:t>检验流量计承受安全性能、</w:t>
      </w:r>
      <w:r w:rsidR="00907903" w:rsidRPr="00907903">
        <w:rPr>
          <w:rFonts w:hint="eastAsia"/>
          <w:sz w:val="24"/>
        </w:rPr>
        <w:t>贮存环境适应性</w:t>
      </w:r>
      <w:r w:rsidRPr="00735A09">
        <w:rPr>
          <w:rFonts w:hint="eastAsia"/>
          <w:sz w:val="24"/>
        </w:rPr>
        <w:t>、电磁兼容适应性试验后</w:t>
      </w:r>
      <w:r w:rsidR="00336897">
        <w:rPr>
          <w:rFonts w:hint="eastAsia"/>
          <w:sz w:val="24"/>
        </w:rPr>
        <w:t>，</w:t>
      </w:r>
      <w:r w:rsidR="00907903">
        <w:rPr>
          <w:rFonts w:hint="eastAsia"/>
          <w:sz w:val="24"/>
        </w:rPr>
        <w:t>对</w:t>
      </w:r>
      <w:r w:rsidR="00907903" w:rsidRPr="00471A08">
        <w:rPr>
          <w:rFonts w:hint="eastAsia"/>
          <w:i/>
          <w:iCs/>
          <w:sz w:val="24"/>
        </w:rPr>
        <w:t>q</w:t>
      </w:r>
      <w:r w:rsidR="00907903" w:rsidRPr="00471A08">
        <w:rPr>
          <w:rFonts w:hint="eastAsia"/>
          <w:sz w:val="24"/>
          <w:vertAlign w:val="subscript"/>
        </w:rPr>
        <w:t>max</w:t>
      </w:r>
      <w:r w:rsidR="00907903" w:rsidRPr="00471A08">
        <w:rPr>
          <w:rFonts w:hint="eastAsia"/>
          <w:sz w:val="24"/>
        </w:rPr>
        <w:t>和</w:t>
      </w:r>
      <w:r w:rsidR="00907903" w:rsidRPr="00471A08">
        <w:rPr>
          <w:rFonts w:hint="eastAsia"/>
          <w:i/>
          <w:iCs/>
          <w:sz w:val="24"/>
        </w:rPr>
        <w:t>q</w:t>
      </w:r>
      <w:r w:rsidR="00907903" w:rsidRPr="00471A08">
        <w:rPr>
          <w:rFonts w:hint="eastAsia"/>
          <w:sz w:val="24"/>
          <w:vertAlign w:val="subscript"/>
        </w:rPr>
        <w:t>min</w:t>
      </w:r>
      <w:r w:rsidR="00907903" w:rsidRPr="00471A08">
        <w:rPr>
          <w:rFonts w:hint="eastAsia"/>
          <w:sz w:val="24"/>
        </w:rPr>
        <w:t>流量点</w:t>
      </w:r>
      <w:r w:rsidR="00907903">
        <w:rPr>
          <w:sz w:val="24"/>
          <w:szCs w:val="24"/>
        </w:rPr>
        <w:t>进行复测，</w:t>
      </w:r>
      <w:r w:rsidR="00907903" w:rsidRPr="00471A08">
        <w:rPr>
          <w:rFonts w:hint="eastAsia"/>
          <w:sz w:val="24"/>
        </w:rPr>
        <w:t>示值误差和重复性</w:t>
      </w:r>
      <w:r w:rsidRPr="00735A09">
        <w:rPr>
          <w:rFonts w:hint="eastAsia"/>
          <w:sz w:val="24"/>
        </w:rPr>
        <w:t>是否符合</w:t>
      </w:r>
      <w:r w:rsidR="00A264C2" w:rsidRPr="00471A08">
        <w:rPr>
          <w:rFonts w:hint="eastAsia"/>
          <w:sz w:val="24"/>
        </w:rPr>
        <w:t>7</w:t>
      </w:r>
      <w:r w:rsidR="00A264C2" w:rsidRPr="00471A08">
        <w:rPr>
          <w:sz w:val="24"/>
        </w:rPr>
        <w:t>.</w:t>
      </w:r>
      <w:r w:rsidR="00F84743">
        <w:rPr>
          <w:rFonts w:hint="eastAsia"/>
          <w:sz w:val="24"/>
        </w:rPr>
        <w:t>9</w:t>
      </w:r>
      <w:r w:rsidR="00A264C2" w:rsidRPr="00471A08">
        <w:rPr>
          <w:rFonts w:hint="eastAsia"/>
          <w:sz w:val="24"/>
        </w:rPr>
        <w:t>的</w:t>
      </w:r>
      <w:r w:rsidR="00A264C2" w:rsidRPr="00471A08">
        <w:rPr>
          <w:sz w:val="24"/>
        </w:rPr>
        <w:t>要求。</w:t>
      </w:r>
    </w:p>
    <w:p w14:paraId="4733803A" w14:textId="35DC91D8" w:rsidR="00A264C2" w:rsidRPr="00471A08" w:rsidRDefault="00A264C2" w:rsidP="00A264C2">
      <w:pPr>
        <w:adjustRightInd w:val="0"/>
        <w:snapToGrid w:val="0"/>
        <w:spacing w:line="360" w:lineRule="auto"/>
        <w:rPr>
          <w:sz w:val="24"/>
        </w:rPr>
      </w:pPr>
      <w:r w:rsidRPr="00471A08">
        <w:rPr>
          <w:rFonts w:hint="eastAsia"/>
          <w:sz w:val="24"/>
        </w:rPr>
        <w:t>10.</w:t>
      </w:r>
      <w:r w:rsidR="00735A09">
        <w:rPr>
          <w:rFonts w:hint="eastAsia"/>
          <w:sz w:val="24"/>
        </w:rPr>
        <w:t>10</w:t>
      </w:r>
      <w:r w:rsidRPr="00471A08">
        <w:rPr>
          <w:sz w:val="24"/>
        </w:rPr>
        <w:t>.</w:t>
      </w:r>
      <w:r w:rsidRPr="00471A08">
        <w:rPr>
          <w:rFonts w:hint="eastAsia"/>
          <w:sz w:val="24"/>
        </w:rPr>
        <w:t xml:space="preserve">2 </w:t>
      </w:r>
      <w:r w:rsidRPr="00471A08">
        <w:rPr>
          <w:sz w:val="24"/>
        </w:rPr>
        <w:t>试验条件</w:t>
      </w:r>
    </w:p>
    <w:p w14:paraId="783EE0ED" w14:textId="77777777" w:rsidR="00022B2B" w:rsidRDefault="00022B2B" w:rsidP="00022B2B">
      <w:pPr>
        <w:adjustRightInd w:val="0"/>
        <w:snapToGrid w:val="0"/>
        <w:spacing w:line="360" w:lineRule="auto"/>
        <w:ind w:firstLineChars="200" w:firstLine="480"/>
        <w:rPr>
          <w:sz w:val="24"/>
          <w:szCs w:val="24"/>
        </w:rPr>
      </w:pPr>
      <w:r>
        <w:rPr>
          <w:sz w:val="24"/>
          <w:szCs w:val="24"/>
        </w:rPr>
        <w:t>在</w:t>
      </w:r>
      <w:r>
        <w:rPr>
          <w:rFonts w:hint="eastAsia"/>
          <w:sz w:val="24"/>
          <w:szCs w:val="24"/>
        </w:rPr>
        <w:t>流量计能正常工作的条件下</w:t>
      </w:r>
      <w:r>
        <w:rPr>
          <w:sz w:val="24"/>
          <w:szCs w:val="24"/>
        </w:rPr>
        <w:t>试验。</w:t>
      </w:r>
    </w:p>
    <w:p w14:paraId="13FDC0D5" w14:textId="24275282" w:rsidR="00A264C2" w:rsidRPr="00471A08" w:rsidRDefault="00A264C2" w:rsidP="00A264C2">
      <w:pPr>
        <w:adjustRightInd w:val="0"/>
        <w:snapToGrid w:val="0"/>
        <w:spacing w:line="360" w:lineRule="auto"/>
        <w:rPr>
          <w:sz w:val="24"/>
        </w:rPr>
      </w:pPr>
      <w:r w:rsidRPr="00471A08">
        <w:rPr>
          <w:rFonts w:hint="eastAsia"/>
          <w:sz w:val="24"/>
        </w:rPr>
        <w:t>10.</w:t>
      </w:r>
      <w:r w:rsidR="00735A09">
        <w:rPr>
          <w:rFonts w:hint="eastAsia"/>
          <w:sz w:val="24"/>
        </w:rPr>
        <w:t>10</w:t>
      </w:r>
      <w:r w:rsidRPr="00471A08">
        <w:rPr>
          <w:sz w:val="24"/>
        </w:rPr>
        <w:t>.</w:t>
      </w:r>
      <w:r w:rsidRPr="00471A08">
        <w:rPr>
          <w:rFonts w:hint="eastAsia"/>
          <w:sz w:val="24"/>
        </w:rPr>
        <w:t xml:space="preserve">3 </w:t>
      </w:r>
      <w:r w:rsidRPr="00471A08">
        <w:rPr>
          <w:sz w:val="24"/>
        </w:rPr>
        <w:t>试验设备</w:t>
      </w:r>
    </w:p>
    <w:p w14:paraId="07503826" w14:textId="77777777" w:rsidR="00022B2B" w:rsidRDefault="00022B2B" w:rsidP="00022B2B">
      <w:pPr>
        <w:adjustRightInd w:val="0"/>
        <w:snapToGrid w:val="0"/>
        <w:spacing w:line="360" w:lineRule="auto"/>
        <w:ind w:firstLineChars="200" w:firstLine="480"/>
        <w:rPr>
          <w:sz w:val="24"/>
          <w:szCs w:val="24"/>
        </w:rPr>
      </w:pPr>
      <w:r>
        <w:rPr>
          <w:rFonts w:cs="宋体" w:hint="eastAsia"/>
          <w:sz w:val="24"/>
          <w:szCs w:val="24"/>
        </w:rPr>
        <w:t>流量标准装置及配套设备。</w:t>
      </w:r>
    </w:p>
    <w:p w14:paraId="65ACE861" w14:textId="554F2F34" w:rsidR="00A264C2" w:rsidRPr="00471A08" w:rsidRDefault="00A264C2" w:rsidP="00A264C2">
      <w:pPr>
        <w:snapToGrid w:val="0"/>
        <w:spacing w:line="360" w:lineRule="auto"/>
        <w:rPr>
          <w:sz w:val="24"/>
        </w:rPr>
      </w:pPr>
      <w:r w:rsidRPr="00471A08">
        <w:rPr>
          <w:rFonts w:hint="eastAsia"/>
          <w:sz w:val="24"/>
        </w:rPr>
        <w:t>10.</w:t>
      </w:r>
      <w:r w:rsidR="00735A09">
        <w:rPr>
          <w:rFonts w:hint="eastAsia"/>
          <w:sz w:val="24"/>
        </w:rPr>
        <w:t>10</w:t>
      </w:r>
      <w:r w:rsidRPr="00471A08">
        <w:rPr>
          <w:sz w:val="24"/>
        </w:rPr>
        <w:t>.</w:t>
      </w:r>
      <w:r w:rsidRPr="00471A08">
        <w:rPr>
          <w:rFonts w:hint="eastAsia"/>
          <w:sz w:val="24"/>
        </w:rPr>
        <w:t xml:space="preserve">4 </w:t>
      </w:r>
      <w:r w:rsidRPr="00471A08">
        <w:rPr>
          <w:sz w:val="24"/>
        </w:rPr>
        <w:t>试验程序</w:t>
      </w:r>
    </w:p>
    <w:p w14:paraId="355BC60D" w14:textId="5DA357E9" w:rsidR="00A264C2" w:rsidRPr="00471A08" w:rsidRDefault="00A264C2" w:rsidP="00A264C2">
      <w:pPr>
        <w:adjustRightInd w:val="0"/>
        <w:snapToGrid w:val="0"/>
        <w:spacing w:line="360" w:lineRule="auto"/>
        <w:ind w:firstLineChars="250" w:firstLine="600"/>
        <w:rPr>
          <w:sz w:val="24"/>
        </w:rPr>
      </w:pPr>
      <w:r>
        <w:rPr>
          <w:rFonts w:hint="eastAsia"/>
          <w:sz w:val="24"/>
        </w:rPr>
        <w:t>按</w:t>
      </w:r>
      <w:r w:rsidRPr="0039587F">
        <w:rPr>
          <w:rFonts w:hint="eastAsia"/>
          <w:sz w:val="24"/>
        </w:rPr>
        <w:t>10</w:t>
      </w:r>
      <w:r w:rsidRPr="0039587F">
        <w:rPr>
          <w:sz w:val="24"/>
        </w:rPr>
        <w:t>.2</w:t>
      </w:r>
      <w:r>
        <w:rPr>
          <w:sz w:val="24"/>
        </w:rPr>
        <w:t>的方法</w:t>
      </w:r>
      <w:r w:rsidR="00907903">
        <w:rPr>
          <w:rFonts w:hint="eastAsia"/>
          <w:sz w:val="24"/>
        </w:rPr>
        <w:t>，对</w:t>
      </w:r>
      <w:r w:rsidRPr="00471A08">
        <w:rPr>
          <w:rFonts w:hint="eastAsia"/>
          <w:i/>
          <w:iCs/>
          <w:sz w:val="24"/>
        </w:rPr>
        <w:t>q</w:t>
      </w:r>
      <w:r w:rsidRPr="00471A08">
        <w:rPr>
          <w:rFonts w:hint="eastAsia"/>
          <w:sz w:val="24"/>
          <w:vertAlign w:val="subscript"/>
        </w:rPr>
        <w:t>max</w:t>
      </w:r>
      <w:r w:rsidRPr="00471A08">
        <w:rPr>
          <w:rFonts w:hint="eastAsia"/>
          <w:sz w:val="24"/>
        </w:rPr>
        <w:t>和</w:t>
      </w:r>
      <w:r w:rsidRPr="00471A08">
        <w:rPr>
          <w:rFonts w:hint="eastAsia"/>
          <w:i/>
          <w:iCs/>
          <w:sz w:val="24"/>
        </w:rPr>
        <w:t>q</w:t>
      </w:r>
      <w:r w:rsidRPr="00471A08">
        <w:rPr>
          <w:rFonts w:hint="eastAsia"/>
          <w:sz w:val="24"/>
          <w:vertAlign w:val="subscript"/>
        </w:rPr>
        <w:t>min</w:t>
      </w:r>
      <w:r w:rsidRPr="00471A08">
        <w:rPr>
          <w:rFonts w:hint="eastAsia"/>
          <w:sz w:val="24"/>
        </w:rPr>
        <w:t>流量点</w:t>
      </w:r>
      <w:r w:rsidR="00907903">
        <w:rPr>
          <w:rFonts w:hint="eastAsia"/>
          <w:sz w:val="24"/>
        </w:rPr>
        <w:t>进行</w:t>
      </w:r>
      <w:r w:rsidR="00907903" w:rsidRPr="00471A08">
        <w:rPr>
          <w:rFonts w:hint="eastAsia"/>
          <w:sz w:val="24"/>
        </w:rPr>
        <w:t>复测</w:t>
      </w:r>
      <w:r w:rsidR="00907903">
        <w:rPr>
          <w:rFonts w:hint="eastAsia"/>
          <w:sz w:val="24"/>
        </w:rPr>
        <w:t>，得到流量计</w:t>
      </w:r>
      <w:r w:rsidRPr="00471A08">
        <w:rPr>
          <w:rFonts w:hint="eastAsia"/>
          <w:sz w:val="24"/>
        </w:rPr>
        <w:t>的示值误差和重复性。</w:t>
      </w:r>
    </w:p>
    <w:p w14:paraId="1CC9C162" w14:textId="3CD31DA8" w:rsidR="00A264C2" w:rsidRPr="00471A08" w:rsidRDefault="00A264C2" w:rsidP="00A264C2">
      <w:pPr>
        <w:autoSpaceDE w:val="0"/>
        <w:autoSpaceDN w:val="0"/>
        <w:adjustRightInd w:val="0"/>
        <w:snapToGrid w:val="0"/>
        <w:spacing w:line="360" w:lineRule="auto"/>
        <w:jc w:val="left"/>
        <w:rPr>
          <w:sz w:val="24"/>
        </w:rPr>
      </w:pPr>
      <w:r w:rsidRPr="00471A08">
        <w:rPr>
          <w:rFonts w:hint="eastAsia"/>
          <w:sz w:val="24"/>
        </w:rPr>
        <w:lastRenderedPageBreak/>
        <w:t>10.</w:t>
      </w:r>
      <w:r w:rsidR="00735A09">
        <w:rPr>
          <w:rFonts w:hint="eastAsia"/>
          <w:sz w:val="24"/>
        </w:rPr>
        <w:t>10</w:t>
      </w:r>
      <w:r w:rsidRPr="00471A08">
        <w:rPr>
          <w:sz w:val="24"/>
        </w:rPr>
        <w:t>.</w:t>
      </w:r>
      <w:r w:rsidRPr="00471A08">
        <w:rPr>
          <w:rFonts w:hint="eastAsia"/>
          <w:sz w:val="24"/>
        </w:rPr>
        <w:t xml:space="preserve">5 </w:t>
      </w:r>
      <w:r w:rsidRPr="00471A08">
        <w:rPr>
          <w:sz w:val="24"/>
        </w:rPr>
        <w:t>合格判据</w:t>
      </w:r>
    </w:p>
    <w:p w14:paraId="71490AAE" w14:textId="3CB0907F" w:rsidR="0006581A" w:rsidRDefault="00A264C2" w:rsidP="009F4862">
      <w:pPr>
        <w:adjustRightInd w:val="0"/>
        <w:snapToGrid w:val="0"/>
        <w:spacing w:line="360" w:lineRule="auto"/>
        <w:ind w:firstLineChars="250" w:firstLine="600"/>
        <w:rPr>
          <w:sz w:val="24"/>
        </w:rPr>
      </w:pPr>
      <w:r w:rsidRPr="00471A08">
        <w:rPr>
          <w:sz w:val="24"/>
        </w:rPr>
        <w:t>流量计</w:t>
      </w:r>
      <w:r>
        <w:rPr>
          <w:rFonts w:hint="eastAsia"/>
          <w:sz w:val="24"/>
        </w:rPr>
        <w:t>的计量性能应</w:t>
      </w:r>
      <w:r w:rsidRPr="00471A08">
        <w:rPr>
          <w:rFonts w:hint="eastAsia"/>
          <w:sz w:val="24"/>
        </w:rPr>
        <w:t>符合</w:t>
      </w:r>
      <w:r w:rsidRPr="00471A08">
        <w:rPr>
          <w:rFonts w:hint="eastAsia"/>
          <w:sz w:val="24"/>
        </w:rPr>
        <w:t>7.</w:t>
      </w:r>
      <w:r w:rsidR="00F84743">
        <w:rPr>
          <w:rFonts w:hint="eastAsia"/>
          <w:sz w:val="24"/>
        </w:rPr>
        <w:t>9</w:t>
      </w:r>
      <w:r w:rsidRPr="00471A08">
        <w:rPr>
          <w:rFonts w:hint="eastAsia"/>
          <w:sz w:val="24"/>
        </w:rPr>
        <w:t>的要求。</w:t>
      </w:r>
    </w:p>
    <w:p w14:paraId="54AB2799" w14:textId="2C2AEBD2" w:rsidR="00065115" w:rsidRDefault="00065115" w:rsidP="00065115">
      <w:pPr>
        <w:pStyle w:val="afd"/>
        <w:snapToGrid w:val="0"/>
        <w:spacing w:line="360" w:lineRule="auto"/>
        <w:ind w:firstLine="0"/>
        <w:outlineLvl w:val="1"/>
        <w:rPr>
          <w:szCs w:val="24"/>
        </w:rPr>
      </w:pPr>
      <w:bookmarkStart w:id="314" w:name="_Toc19688"/>
      <w:bookmarkStart w:id="315" w:name="_Toc219888273"/>
      <w:r>
        <w:rPr>
          <w:rFonts w:hint="eastAsia"/>
          <w:szCs w:val="24"/>
        </w:rPr>
        <w:t xml:space="preserve">10.11 </w:t>
      </w:r>
      <w:r>
        <w:rPr>
          <w:rFonts w:hint="eastAsia"/>
          <w:szCs w:val="24"/>
        </w:rPr>
        <w:t>软件标识管理要求的验证</w:t>
      </w:r>
      <w:bookmarkEnd w:id="314"/>
      <w:bookmarkEnd w:id="315"/>
    </w:p>
    <w:p w14:paraId="451B0707" w14:textId="1ACD9007" w:rsidR="00065115" w:rsidRDefault="00065115" w:rsidP="005B578D">
      <w:pPr>
        <w:rPr>
          <w:sz w:val="24"/>
          <w:szCs w:val="24"/>
        </w:rPr>
      </w:pPr>
      <w:r>
        <w:rPr>
          <w:rFonts w:hint="eastAsia"/>
          <w:sz w:val="24"/>
          <w:szCs w:val="24"/>
        </w:rPr>
        <w:t xml:space="preserve">10.11.1  </w:t>
      </w:r>
      <w:r>
        <w:rPr>
          <w:rFonts w:hint="eastAsia"/>
          <w:sz w:val="24"/>
          <w:szCs w:val="24"/>
        </w:rPr>
        <w:t>试验目的</w:t>
      </w:r>
    </w:p>
    <w:p w14:paraId="38E96758" w14:textId="6DCB2F26" w:rsidR="00065115" w:rsidRDefault="00065115" w:rsidP="00065115">
      <w:pPr>
        <w:adjustRightInd w:val="0"/>
        <w:snapToGrid w:val="0"/>
        <w:spacing w:line="360" w:lineRule="auto"/>
        <w:ind w:firstLineChars="200" w:firstLine="480"/>
        <w:rPr>
          <w:sz w:val="24"/>
          <w:szCs w:val="24"/>
        </w:rPr>
      </w:pPr>
      <w:r>
        <w:rPr>
          <w:rFonts w:hint="eastAsia"/>
          <w:sz w:val="24"/>
          <w:szCs w:val="24"/>
        </w:rPr>
        <w:t>检验流量计的软件是否符合</w:t>
      </w:r>
      <w:r>
        <w:rPr>
          <w:rFonts w:hint="eastAsia"/>
          <w:sz w:val="24"/>
          <w:szCs w:val="24"/>
        </w:rPr>
        <w:t>7.</w:t>
      </w:r>
      <w:r w:rsidR="00F84743">
        <w:rPr>
          <w:rFonts w:hint="eastAsia"/>
          <w:sz w:val="24"/>
          <w:szCs w:val="24"/>
        </w:rPr>
        <w:t>10</w:t>
      </w:r>
      <w:r>
        <w:rPr>
          <w:rFonts w:hint="eastAsia"/>
          <w:sz w:val="24"/>
          <w:szCs w:val="24"/>
        </w:rPr>
        <w:t>的要求。</w:t>
      </w:r>
    </w:p>
    <w:p w14:paraId="6D2E5F9A" w14:textId="5F3376F7" w:rsidR="00065115" w:rsidRDefault="00065115" w:rsidP="00065115">
      <w:pPr>
        <w:adjustRightInd w:val="0"/>
        <w:snapToGrid w:val="0"/>
        <w:spacing w:line="360" w:lineRule="auto"/>
        <w:outlineLvl w:val="2"/>
        <w:rPr>
          <w:sz w:val="24"/>
          <w:szCs w:val="24"/>
        </w:rPr>
      </w:pPr>
      <w:r>
        <w:rPr>
          <w:rFonts w:hint="eastAsia"/>
          <w:sz w:val="24"/>
          <w:szCs w:val="24"/>
        </w:rPr>
        <w:t xml:space="preserve">10.11.2  </w:t>
      </w:r>
      <w:r>
        <w:rPr>
          <w:rFonts w:hint="eastAsia"/>
          <w:sz w:val="24"/>
          <w:szCs w:val="24"/>
        </w:rPr>
        <w:t>试验条件</w:t>
      </w:r>
    </w:p>
    <w:p w14:paraId="27167F79" w14:textId="77777777" w:rsidR="00065115" w:rsidRDefault="00065115" w:rsidP="00065115">
      <w:pPr>
        <w:adjustRightInd w:val="0"/>
        <w:snapToGrid w:val="0"/>
        <w:spacing w:line="360" w:lineRule="auto"/>
        <w:ind w:firstLineChars="200" w:firstLine="480"/>
        <w:rPr>
          <w:sz w:val="24"/>
          <w:szCs w:val="24"/>
        </w:rPr>
      </w:pPr>
      <w:r>
        <w:rPr>
          <w:rFonts w:hint="eastAsia"/>
          <w:sz w:val="24"/>
          <w:szCs w:val="24"/>
        </w:rPr>
        <w:t>额定工作条件，流量计正常通电。</w:t>
      </w:r>
    </w:p>
    <w:p w14:paraId="2525076C" w14:textId="7E39293F" w:rsidR="00065115" w:rsidRDefault="00065115" w:rsidP="00065115">
      <w:pPr>
        <w:adjustRightInd w:val="0"/>
        <w:snapToGrid w:val="0"/>
        <w:spacing w:line="360" w:lineRule="auto"/>
        <w:outlineLvl w:val="2"/>
        <w:rPr>
          <w:sz w:val="24"/>
          <w:szCs w:val="24"/>
        </w:rPr>
      </w:pPr>
      <w:r>
        <w:rPr>
          <w:rFonts w:hint="eastAsia"/>
          <w:sz w:val="24"/>
          <w:szCs w:val="24"/>
        </w:rPr>
        <w:t xml:space="preserve">10.11.3  </w:t>
      </w:r>
      <w:r>
        <w:rPr>
          <w:rFonts w:hint="eastAsia"/>
          <w:sz w:val="24"/>
          <w:szCs w:val="24"/>
        </w:rPr>
        <w:t>试验设备</w:t>
      </w:r>
    </w:p>
    <w:p w14:paraId="189A7222" w14:textId="77777777" w:rsidR="00065115" w:rsidRDefault="00065115" w:rsidP="00065115">
      <w:pPr>
        <w:adjustRightInd w:val="0"/>
        <w:snapToGrid w:val="0"/>
        <w:spacing w:line="360" w:lineRule="auto"/>
        <w:ind w:firstLineChars="250" w:firstLine="600"/>
        <w:rPr>
          <w:sz w:val="24"/>
          <w:szCs w:val="24"/>
        </w:rPr>
      </w:pPr>
      <w:r>
        <w:rPr>
          <w:rFonts w:hint="eastAsia"/>
          <w:sz w:val="24"/>
          <w:szCs w:val="24"/>
        </w:rPr>
        <w:t>利用流量计上的显示屏或装有上位机管理软件的电脑。</w:t>
      </w:r>
    </w:p>
    <w:p w14:paraId="78194928" w14:textId="12A91281" w:rsidR="00065115" w:rsidRDefault="00065115" w:rsidP="00065115">
      <w:pPr>
        <w:adjustRightInd w:val="0"/>
        <w:snapToGrid w:val="0"/>
        <w:spacing w:line="360" w:lineRule="auto"/>
        <w:outlineLvl w:val="2"/>
        <w:rPr>
          <w:sz w:val="24"/>
          <w:szCs w:val="24"/>
        </w:rPr>
      </w:pPr>
      <w:r>
        <w:rPr>
          <w:rFonts w:hint="eastAsia"/>
          <w:sz w:val="24"/>
          <w:szCs w:val="24"/>
        </w:rPr>
        <w:t xml:space="preserve">10.11.4  </w:t>
      </w:r>
      <w:r>
        <w:rPr>
          <w:rFonts w:hint="eastAsia"/>
          <w:sz w:val="24"/>
          <w:szCs w:val="24"/>
        </w:rPr>
        <w:t>试验程序</w:t>
      </w:r>
    </w:p>
    <w:p w14:paraId="7D187651" w14:textId="730D6E30" w:rsidR="00065115" w:rsidRDefault="00065115" w:rsidP="00065115">
      <w:pPr>
        <w:adjustRightInd w:val="0"/>
        <w:snapToGrid w:val="0"/>
        <w:spacing w:line="360" w:lineRule="auto"/>
        <w:rPr>
          <w:sz w:val="24"/>
          <w:szCs w:val="24"/>
        </w:rPr>
      </w:pPr>
      <w:r>
        <w:rPr>
          <w:rFonts w:hint="eastAsia"/>
          <w:sz w:val="24"/>
          <w:szCs w:val="24"/>
        </w:rPr>
        <w:t xml:space="preserve">10.11.4.1  </w:t>
      </w:r>
      <w:r>
        <w:rPr>
          <w:rFonts w:hint="eastAsia"/>
          <w:sz w:val="24"/>
          <w:szCs w:val="24"/>
        </w:rPr>
        <w:t>对带有点阵式液晶显示屏的流量计，直接通过按键查询软件标识，也即固件版本号、固件校验码、参数版本号和参数校验码。</w:t>
      </w:r>
    </w:p>
    <w:p w14:paraId="2E800C1F" w14:textId="168E8306" w:rsidR="00065115" w:rsidRDefault="00065115" w:rsidP="00065115">
      <w:pPr>
        <w:adjustRightInd w:val="0"/>
        <w:snapToGrid w:val="0"/>
        <w:spacing w:line="360" w:lineRule="auto"/>
        <w:rPr>
          <w:sz w:val="24"/>
          <w:szCs w:val="24"/>
        </w:rPr>
      </w:pPr>
      <w:r>
        <w:rPr>
          <w:rFonts w:hint="eastAsia"/>
          <w:sz w:val="24"/>
          <w:szCs w:val="24"/>
        </w:rPr>
        <w:t xml:space="preserve">10.11.4.2  </w:t>
      </w:r>
      <w:r>
        <w:rPr>
          <w:rFonts w:hint="eastAsia"/>
          <w:sz w:val="24"/>
          <w:szCs w:val="24"/>
        </w:rPr>
        <w:t>对于未配备点阵式液晶显示屏的流量计，流量计可通过串口或以太网口与上位机管理软件的电脑连接，查询固件版本号、固件校验码、参数版本号和参数校验码。</w:t>
      </w:r>
    </w:p>
    <w:p w14:paraId="015DBD22" w14:textId="5F95CFB2" w:rsidR="00065115" w:rsidRDefault="00065115" w:rsidP="00065115">
      <w:pPr>
        <w:adjustRightInd w:val="0"/>
        <w:snapToGrid w:val="0"/>
        <w:spacing w:line="360" w:lineRule="auto"/>
        <w:outlineLvl w:val="2"/>
        <w:rPr>
          <w:sz w:val="24"/>
          <w:szCs w:val="24"/>
        </w:rPr>
      </w:pPr>
      <w:r>
        <w:rPr>
          <w:rFonts w:hint="eastAsia"/>
          <w:sz w:val="24"/>
          <w:szCs w:val="24"/>
        </w:rPr>
        <w:t xml:space="preserve">10.11.5  </w:t>
      </w:r>
      <w:r>
        <w:rPr>
          <w:rFonts w:hint="eastAsia"/>
          <w:sz w:val="24"/>
          <w:szCs w:val="24"/>
        </w:rPr>
        <w:t>合格判据</w:t>
      </w:r>
    </w:p>
    <w:p w14:paraId="1DC8914B" w14:textId="04CE7C90" w:rsidR="00065115" w:rsidRPr="00065115" w:rsidRDefault="00065115" w:rsidP="009F4862">
      <w:pPr>
        <w:adjustRightInd w:val="0"/>
        <w:snapToGrid w:val="0"/>
        <w:spacing w:line="360" w:lineRule="auto"/>
        <w:ind w:firstLineChars="250" w:firstLine="600"/>
        <w:rPr>
          <w:sz w:val="24"/>
        </w:rPr>
      </w:pPr>
      <w:r>
        <w:rPr>
          <w:rFonts w:hint="eastAsia"/>
          <w:sz w:val="24"/>
          <w:szCs w:val="24"/>
        </w:rPr>
        <w:t>流量计的固件版本号、固件校验码、参数版本号和参数校验码应符合</w:t>
      </w:r>
      <w:r>
        <w:rPr>
          <w:rFonts w:hint="eastAsia"/>
          <w:sz w:val="24"/>
          <w:szCs w:val="24"/>
        </w:rPr>
        <w:t>7.</w:t>
      </w:r>
      <w:r w:rsidR="00F84743">
        <w:rPr>
          <w:rFonts w:hint="eastAsia"/>
          <w:sz w:val="24"/>
          <w:szCs w:val="24"/>
        </w:rPr>
        <w:t>10</w:t>
      </w:r>
      <w:r>
        <w:rPr>
          <w:rFonts w:hint="eastAsia"/>
          <w:sz w:val="24"/>
          <w:szCs w:val="24"/>
        </w:rPr>
        <w:t>的要求。</w:t>
      </w:r>
    </w:p>
    <w:p w14:paraId="27CF9625" w14:textId="780BA1BF" w:rsidR="002A7974" w:rsidRDefault="00000000" w:rsidP="00907903">
      <w:pPr>
        <w:snapToGrid w:val="0"/>
        <w:spacing w:beforeLines="100" w:before="312" w:afterLines="100" w:after="312"/>
        <w:outlineLvl w:val="0"/>
        <w:rPr>
          <w:rFonts w:eastAsia="黑体"/>
          <w:sz w:val="24"/>
        </w:rPr>
      </w:pPr>
      <w:bookmarkStart w:id="316" w:name="_Toc219888274"/>
      <w:r>
        <w:rPr>
          <w:rFonts w:eastAsia="黑体"/>
          <w:sz w:val="24"/>
        </w:rPr>
        <w:t>1</w:t>
      </w:r>
      <w:r>
        <w:rPr>
          <w:rFonts w:eastAsia="黑体" w:hint="eastAsia"/>
          <w:sz w:val="24"/>
        </w:rPr>
        <w:t>1</w:t>
      </w:r>
      <w:r>
        <w:rPr>
          <w:rFonts w:eastAsia="黑体"/>
          <w:sz w:val="24"/>
        </w:rPr>
        <w:t xml:space="preserve"> </w:t>
      </w:r>
      <w:r>
        <w:rPr>
          <w:rFonts w:eastAsia="黑体"/>
          <w:sz w:val="24"/>
        </w:rPr>
        <w:t>试验项目所用的计量器具和设备表</w:t>
      </w:r>
      <w:bookmarkEnd w:id="300"/>
      <w:bookmarkEnd w:id="301"/>
      <w:bookmarkEnd w:id="302"/>
      <w:bookmarkEnd w:id="303"/>
      <w:bookmarkEnd w:id="304"/>
      <w:bookmarkEnd w:id="305"/>
      <w:bookmarkEnd w:id="306"/>
      <w:bookmarkEnd w:id="316"/>
    </w:p>
    <w:p w14:paraId="61BFC5FB" w14:textId="2B522BA0" w:rsidR="002A7974" w:rsidRDefault="00000000" w:rsidP="00907903">
      <w:pPr>
        <w:snapToGrid w:val="0"/>
        <w:ind w:firstLineChars="200" w:firstLine="480"/>
        <w:rPr>
          <w:sz w:val="24"/>
        </w:rPr>
      </w:pPr>
      <w:r>
        <w:rPr>
          <w:sz w:val="24"/>
        </w:rPr>
        <w:t>试验项目所用的计量器具和设备表见</w:t>
      </w:r>
      <w:r w:rsidR="003E7CB2">
        <w:rPr>
          <w:rFonts w:hint="eastAsia"/>
          <w:sz w:val="24"/>
        </w:rPr>
        <w:t>下</w:t>
      </w:r>
      <w:r>
        <w:rPr>
          <w:sz w:val="24"/>
        </w:rPr>
        <w:t>表</w:t>
      </w:r>
      <w:r>
        <w:rPr>
          <w:rFonts w:hint="eastAsia"/>
          <w:sz w:val="24"/>
        </w:rPr>
        <w:t>。</w:t>
      </w:r>
    </w:p>
    <w:p w14:paraId="151B2566" w14:textId="37635985" w:rsidR="002A7974" w:rsidRDefault="00000000">
      <w:pPr>
        <w:snapToGrid w:val="0"/>
        <w:spacing w:line="360" w:lineRule="auto"/>
        <w:ind w:firstLineChars="200" w:firstLine="420"/>
        <w:jc w:val="center"/>
        <w:rPr>
          <w:rFonts w:eastAsia="黑体"/>
          <w:szCs w:val="21"/>
        </w:rPr>
      </w:pPr>
      <w:r>
        <w:rPr>
          <w:rFonts w:eastAsia="黑体" w:cs="黑体" w:hint="eastAsia"/>
        </w:rPr>
        <w:t>表</w:t>
      </w:r>
      <w:r w:rsidR="003E7CB2">
        <w:rPr>
          <w:rFonts w:eastAsia="黑体" w:cs="黑体" w:hint="eastAsia"/>
        </w:rPr>
        <w:t>1</w:t>
      </w:r>
      <w:r w:rsidR="00FC5B6D">
        <w:rPr>
          <w:rFonts w:eastAsia="黑体" w:cs="黑体" w:hint="eastAsia"/>
        </w:rPr>
        <w:t>6</w:t>
      </w:r>
      <w:r>
        <w:rPr>
          <w:rFonts w:eastAsia="黑体" w:cs="黑体" w:hint="eastAsia"/>
        </w:rPr>
        <w:t xml:space="preserve"> </w:t>
      </w:r>
      <w:r>
        <w:rPr>
          <w:rFonts w:eastAsia="黑体"/>
          <w:szCs w:val="21"/>
        </w:rPr>
        <w:t>试验项目所用的计量器具和设备表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
        <w:gridCol w:w="1100"/>
        <w:gridCol w:w="3218"/>
        <w:gridCol w:w="3685"/>
      </w:tblGrid>
      <w:tr w:rsidR="00B823A5" w:rsidRPr="00471A08" w14:paraId="7D4707F1" w14:textId="77777777" w:rsidTr="00231AD6">
        <w:trPr>
          <w:trHeight w:val="485"/>
        </w:trPr>
        <w:tc>
          <w:tcPr>
            <w:tcW w:w="502" w:type="dxa"/>
            <w:tcBorders>
              <w:top w:val="single" w:sz="4" w:space="0" w:color="auto"/>
              <w:left w:val="single" w:sz="4" w:space="0" w:color="auto"/>
              <w:bottom w:val="single" w:sz="4" w:space="0" w:color="auto"/>
              <w:right w:val="single" w:sz="4" w:space="0" w:color="auto"/>
            </w:tcBorders>
            <w:vAlign w:val="center"/>
          </w:tcPr>
          <w:p w14:paraId="24A9E953" w14:textId="77777777" w:rsidR="00B823A5" w:rsidRPr="00471A08" w:rsidRDefault="00B823A5" w:rsidP="00F11D2C">
            <w:pPr>
              <w:snapToGrid w:val="0"/>
              <w:jc w:val="center"/>
              <w:rPr>
                <w:szCs w:val="21"/>
              </w:rPr>
            </w:pPr>
            <w:r w:rsidRPr="00471A08">
              <w:rPr>
                <w:rFonts w:cs="宋体" w:hint="eastAsia"/>
                <w:szCs w:val="21"/>
              </w:rPr>
              <w:t>序号</w:t>
            </w:r>
          </w:p>
        </w:tc>
        <w:tc>
          <w:tcPr>
            <w:tcW w:w="1100" w:type="dxa"/>
            <w:tcBorders>
              <w:top w:val="single" w:sz="4" w:space="0" w:color="auto"/>
              <w:left w:val="single" w:sz="4" w:space="0" w:color="auto"/>
              <w:bottom w:val="single" w:sz="4" w:space="0" w:color="auto"/>
              <w:right w:val="single" w:sz="4" w:space="0" w:color="auto"/>
            </w:tcBorders>
            <w:vAlign w:val="center"/>
          </w:tcPr>
          <w:p w14:paraId="2568E3AE" w14:textId="77777777" w:rsidR="00B823A5" w:rsidRPr="00471A08" w:rsidRDefault="00B823A5" w:rsidP="00F11D2C">
            <w:pPr>
              <w:snapToGrid w:val="0"/>
              <w:jc w:val="center"/>
              <w:rPr>
                <w:szCs w:val="21"/>
              </w:rPr>
            </w:pPr>
            <w:r w:rsidRPr="00471A08">
              <w:rPr>
                <w:rFonts w:cs="宋体" w:hint="eastAsia"/>
                <w:szCs w:val="21"/>
              </w:rPr>
              <w:t>试验参数或项目</w:t>
            </w:r>
          </w:p>
        </w:tc>
        <w:tc>
          <w:tcPr>
            <w:tcW w:w="3218" w:type="dxa"/>
            <w:tcBorders>
              <w:top w:val="single" w:sz="4" w:space="0" w:color="auto"/>
              <w:left w:val="single" w:sz="4" w:space="0" w:color="auto"/>
              <w:bottom w:val="single" w:sz="4" w:space="0" w:color="auto"/>
              <w:right w:val="single" w:sz="4" w:space="0" w:color="auto"/>
            </w:tcBorders>
            <w:vAlign w:val="center"/>
          </w:tcPr>
          <w:p w14:paraId="43F34B79" w14:textId="77777777" w:rsidR="00B823A5" w:rsidRPr="00471A08" w:rsidRDefault="00B823A5" w:rsidP="00F11D2C">
            <w:pPr>
              <w:snapToGrid w:val="0"/>
              <w:jc w:val="center"/>
              <w:rPr>
                <w:szCs w:val="21"/>
              </w:rPr>
            </w:pPr>
            <w:r w:rsidRPr="00471A08">
              <w:rPr>
                <w:rFonts w:cs="宋体" w:hint="eastAsia"/>
                <w:szCs w:val="21"/>
              </w:rPr>
              <w:t>试验设备名称</w:t>
            </w:r>
          </w:p>
        </w:tc>
        <w:tc>
          <w:tcPr>
            <w:tcW w:w="3685" w:type="dxa"/>
            <w:tcBorders>
              <w:top w:val="single" w:sz="4" w:space="0" w:color="auto"/>
              <w:left w:val="single" w:sz="4" w:space="0" w:color="auto"/>
              <w:bottom w:val="single" w:sz="4" w:space="0" w:color="auto"/>
              <w:right w:val="single" w:sz="4" w:space="0" w:color="auto"/>
            </w:tcBorders>
            <w:vAlign w:val="center"/>
          </w:tcPr>
          <w:p w14:paraId="67A342D0" w14:textId="77777777" w:rsidR="00B823A5" w:rsidRPr="00471A08" w:rsidRDefault="00B823A5" w:rsidP="00F11D2C">
            <w:pPr>
              <w:snapToGrid w:val="0"/>
              <w:jc w:val="center"/>
              <w:rPr>
                <w:szCs w:val="21"/>
              </w:rPr>
            </w:pPr>
            <w:r w:rsidRPr="00471A08">
              <w:rPr>
                <w:rFonts w:cs="宋体" w:hint="eastAsia"/>
                <w:szCs w:val="21"/>
              </w:rPr>
              <w:t>主要性能指标及要求</w:t>
            </w:r>
          </w:p>
        </w:tc>
      </w:tr>
      <w:tr w:rsidR="009F2339" w:rsidRPr="00471A08" w14:paraId="5D42AA0E" w14:textId="77777777" w:rsidTr="00766A73">
        <w:trPr>
          <w:trHeight w:val="1059"/>
        </w:trPr>
        <w:tc>
          <w:tcPr>
            <w:tcW w:w="502" w:type="dxa"/>
            <w:vMerge w:val="restart"/>
            <w:tcBorders>
              <w:top w:val="single" w:sz="4" w:space="0" w:color="auto"/>
              <w:left w:val="single" w:sz="4" w:space="0" w:color="auto"/>
              <w:right w:val="single" w:sz="4" w:space="0" w:color="auto"/>
            </w:tcBorders>
            <w:vAlign w:val="center"/>
          </w:tcPr>
          <w:p w14:paraId="29089559" w14:textId="77777777" w:rsidR="009F2339" w:rsidRPr="00471A08" w:rsidRDefault="009F2339" w:rsidP="00F11D2C">
            <w:pPr>
              <w:snapToGrid w:val="0"/>
              <w:jc w:val="center"/>
              <w:rPr>
                <w:szCs w:val="21"/>
              </w:rPr>
            </w:pPr>
            <w:r w:rsidRPr="00471A08">
              <w:rPr>
                <w:rFonts w:cs="宋体"/>
                <w:szCs w:val="21"/>
              </w:rPr>
              <w:t>1</w:t>
            </w:r>
          </w:p>
        </w:tc>
        <w:tc>
          <w:tcPr>
            <w:tcW w:w="1100" w:type="dxa"/>
            <w:vMerge w:val="restart"/>
            <w:tcBorders>
              <w:top w:val="single" w:sz="4" w:space="0" w:color="auto"/>
              <w:left w:val="single" w:sz="4" w:space="0" w:color="auto"/>
              <w:right w:val="single" w:sz="4" w:space="0" w:color="auto"/>
            </w:tcBorders>
            <w:vAlign w:val="center"/>
          </w:tcPr>
          <w:p w14:paraId="49564748" w14:textId="77777777" w:rsidR="009F2339" w:rsidRPr="00471A08" w:rsidRDefault="009F2339" w:rsidP="00F11D2C">
            <w:pPr>
              <w:snapToGrid w:val="0"/>
              <w:jc w:val="center"/>
              <w:rPr>
                <w:szCs w:val="21"/>
              </w:rPr>
            </w:pPr>
            <w:r w:rsidRPr="00471A08">
              <w:rPr>
                <w:rFonts w:hint="eastAsia"/>
                <w:szCs w:val="21"/>
              </w:rPr>
              <w:t>计量性能试验</w:t>
            </w:r>
          </w:p>
        </w:tc>
        <w:tc>
          <w:tcPr>
            <w:tcW w:w="3218" w:type="dxa"/>
            <w:tcBorders>
              <w:top w:val="single" w:sz="4" w:space="0" w:color="auto"/>
              <w:left w:val="single" w:sz="4" w:space="0" w:color="auto"/>
              <w:bottom w:val="single" w:sz="4" w:space="0" w:color="auto"/>
              <w:right w:val="single" w:sz="4" w:space="0" w:color="auto"/>
            </w:tcBorders>
            <w:vAlign w:val="center"/>
          </w:tcPr>
          <w:p w14:paraId="0DF967BB" w14:textId="77777777" w:rsidR="009F2339" w:rsidRDefault="009F2339" w:rsidP="00F11D2C">
            <w:pPr>
              <w:snapToGrid w:val="0"/>
              <w:jc w:val="left"/>
              <w:rPr>
                <w:rFonts w:cs="宋体"/>
                <w:szCs w:val="21"/>
              </w:rPr>
            </w:pPr>
            <w:r>
              <w:rPr>
                <w:rFonts w:cs="宋体" w:hint="eastAsia"/>
                <w:szCs w:val="21"/>
              </w:rPr>
              <w:t>液体流量标准装置</w:t>
            </w:r>
          </w:p>
          <w:p w14:paraId="2B063AEA" w14:textId="425F2350" w:rsidR="009F2339" w:rsidRPr="00471A08" w:rsidRDefault="009F2339" w:rsidP="00F11D2C">
            <w:pPr>
              <w:snapToGrid w:val="0"/>
              <w:jc w:val="left"/>
              <w:rPr>
                <w:szCs w:val="21"/>
              </w:rPr>
            </w:pPr>
            <w:r>
              <w:rPr>
                <w:rFonts w:cs="宋体" w:hint="eastAsia"/>
                <w:szCs w:val="21"/>
              </w:rPr>
              <w:t>（如</w:t>
            </w:r>
            <w:r>
              <w:rPr>
                <w:rFonts w:hint="eastAsia"/>
                <w:szCs w:val="21"/>
              </w:rPr>
              <w:t>静态质量法水</w:t>
            </w:r>
            <w:r>
              <w:rPr>
                <w:rFonts w:cs="宋体" w:hint="eastAsia"/>
                <w:szCs w:val="21"/>
              </w:rPr>
              <w:t>流量标准装置、</w:t>
            </w:r>
            <w:r>
              <w:rPr>
                <w:rFonts w:hint="eastAsia"/>
                <w:szCs w:val="21"/>
              </w:rPr>
              <w:t>静态容积法水</w:t>
            </w:r>
            <w:r>
              <w:rPr>
                <w:rFonts w:cs="宋体" w:hint="eastAsia"/>
                <w:szCs w:val="21"/>
              </w:rPr>
              <w:t>流量标准装置、标准表法水流量标准装置）</w:t>
            </w:r>
          </w:p>
        </w:tc>
        <w:tc>
          <w:tcPr>
            <w:tcW w:w="3685" w:type="dxa"/>
            <w:vMerge w:val="restart"/>
            <w:tcBorders>
              <w:top w:val="single" w:sz="4" w:space="0" w:color="auto"/>
              <w:left w:val="single" w:sz="4" w:space="0" w:color="auto"/>
              <w:right w:val="single" w:sz="4" w:space="0" w:color="auto"/>
            </w:tcBorders>
            <w:vAlign w:val="center"/>
          </w:tcPr>
          <w:p w14:paraId="290EEB2A" w14:textId="77777777" w:rsidR="009F2339" w:rsidRPr="00471A08" w:rsidRDefault="009F2339" w:rsidP="00F11D2C">
            <w:pPr>
              <w:snapToGrid w:val="0"/>
              <w:rPr>
                <w:rFonts w:cs="宋体"/>
                <w:szCs w:val="21"/>
              </w:rPr>
            </w:pPr>
            <w:r w:rsidRPr="00471A08">
              <w:rPr>
                <w:rFonts w:cs="宋体" w:hint="eastAsia"/>
                <w:szCs w:val="21"/>
              </w:rPr>
              <w:t>扩展不确定度：</w:t>
            </w:r>
          </w:p>
          <w:p w14:paraId="3C608106" w14:textId="77777777" w:rsidR="009F2339" w:rsidRPr="00471A08" w:rsidRDefault="009F2339" w:rsidP="00F11D2C">
            <w:pPr>
              <w:snapToGrid w:val="0"/>
              <w:rPr>
                <w:szCs w:val="21"/>
              </w:rPr>
            </w:pPr>
            <w:r w:rsidRPr="00471A08">
              <w:rPr>
                <w:rFonts w:cs="宋体" w:hint="eastAsia"/>
                <w:szCs w:val="21"/>
              </w:rPr>
              <w:t>体积流量的扩展不确定度应不大于被检流量计最大允许误差绝对值的</w:t>
            </w:r>
            <w:r w:rsidRPr="00471A08">
              <w:rPr>
                <w:rFonts w:cs="宋体" w:hint="eastAsia"/>
                <w:szCs w:val="21"/>
              </w:rPr>
              <w:t>1/3</w:t>
            </w:r>
            <w:r w:rsidRPr="00471A08">
              <w:rPr>
                <w:rFonts w:hint="eastAsia"/>
                <w:kern w:val="0"/>
                <w:szCs w:val="21"/>
              </w:rPr>
              <w:t>，</w:t>
            </w:r>
            <w:r w:rsidRPr="00471A08">
              <w:rPr>
                <w:i/>
                <w:kern w:val="0"/>
                <w:szCs w:val="21"/>
              </w:rPr>
              <w:t>k</w:t>
            </w:r>
            <w:r w:rsidRPr="00471A08">
              <w:rPr>
                <w:kern w:val="0"/>
                <w:szCs w:val="21"/>
              </w:rPr>
              <w:t>=2</w:t>
            </w:r>
          </w:p>
        </w:tc>
      </w:tr>
      <w:tr w:rsidR="009F2339" w:rsidRPr="00471A08" w14:paraId="641F9606" w14:textId="77777777" w:rsidTr="00766A73">
        <w:trPr>
          <w:trHeight w:val="1380"/>
        </w:trPr>
        <w:tc>
          <w:tcPr>
            <w:tcW w:w="502" w:type="dxa"/>
            <w:vMerge/>
            <w:tcBorders>
              <w:top w:val="single" w:sz="4" w:space="0" w:color="auto"/>
              <w:left w:val="single" w:sz="4" w:space="0" w:color="auto"/>
              <w:right w:val="single" w:sz="4" w:space="0" w:color="auto"/>
            </w:tcBorders>
            <w:vAlign w:val="center"/>
          </w:tcPr>
          <w:p w14:paraId="45459BDB" w14:textId="77777777" w:rsidR="009F2339" w:rsidRPr="00471A08" w:rsidRDefault="009F2339" w:rsidP="00F11D2C">
            <w:pPr>
              <w:snapToGrid w:val="0"/>
              <w:jc w:val="center"/>
              <w:rPr>
                <w:rFonts w:cs="宋体"/>
                <w:szCs w:val="21"/>
              </w:rPr>
            </w:pPr>
          </w:p>
        </w:tc>
        <w:tc>
          <w:tcPr>
            <w:tcW w:w="1100" w:type="dxa"/>
            <w:vMerge/>
            <w:tcBorders>
              <w:top w:val="single" w:sz="4" w:space="0" w:color="auto"/>
              <w:left w:val="single" w:sz="4" w:space="0" w:color="auto"/>
              <w:right w:val="single" w:sz="4" w:space="0" w:color="auto"/>
            </w:tcBorders>
            <w:vAlign w:val="center"/>
          </w:tcPr>
          <w:p w14:paraId="1A78EB0A" w14:textId="77777777" w:rsidR="009F2339" w:rsidRPr="00471A08" w:rsidRDefault="009F2339" w:rsidP="00F11D2C">
            <w:pPr>
              <w:snapToGrid w:val="0"/>
              <w:jc w:val="center"/>
              <w:rPr>
                <w:szCs w:val="21"/>
              </w:rPr>
            </w:pPr>
          </w:p>
        </w:tc>
        <w:tc>
          <w:tcPr>
            <w:tcW w:w="3218" w:type="dxa"/>
            <w:tcBorders>
              <w:top w:val="single" w:sz="4" w:space="0" w:color="auto"/>
              <w:left w:val="single" w:sz="4" w:space="0" w:color="auto"/>
              <w:bottom w:val="single" w:sz="4" w:space="0" w:color="auto"/>
              <w:right w:val="single" w:sz="4" w:space="0" w:color="auto"/>
            </w:tcBorders>
            <w:vAlign w:val="center"/>
          </w:tcPr>
          <w:p w14:paraId="0A56E36B" w14:textId="77777777" w:rsidR="009F2339" w:rsidRDefault="009F2339" w:rsidP="00F11D2C">
            <w:pPr>
              <w:snapToGrid w:val="0"/>
              <w:jc w:val="left"/>
              <w:rPr>
                <w:rFonts w:cs="宋体"/>
                <w:szCs w:val="21"/>
              </w:rPr>
            </w:pPr>
            <w:r>
              <w:rPr>
                <w:rFonts w:cs="宋体" w:hint="eastAsia"/>
                <w:szCs w:val="21"/>
              </w:rPr>
              <w:t>气体流量标准装置</w:t>
            </w:r>
          </w:p>
          <w:p w14:paraId="2BDDA73D" w14:textId="509EFAB8" w:rsidR="009F2339" w:rsidRDefault="009F2339" w:rsidP="00F11D2C">
            <w:pPr>
              <w:snapToGrid w:val="0"/>
              <w:jc w:val="left"/>
              <w:rPr>
                <w:rFonts w:cs="宋体"/>
                <w:szCs w:val="21"/>
              </w:rPr>
            </w:pPr>
            <w:r>
              <w:rPr>
                <w:rFonts w:cs="宋体" w:hint="eastAsia"/>
                <w:szCs w:val="21"/>
              </w:rPr>
              <w:t>（如临界流文丘里喷嘴法气体流量标准装置、标准表法气体流量标准装置、</w:t>
            </w:r>
            <w:r>
              <w:rPr>
                <w:szCs w:val="21"/>
              </w:rPr>
              <w:t>钟罩式</w:t>
            </w:r>
            <w:r>
              <w:rPr>
                <w:rFonts w:cs="宋体" w:hint="eastAsia"/>
                <w:szCs w:val="21"/>
              </w:rPr>
              <w:t>气体流量标准装置）</w:t>
            </w:r>
          </w:p>
        </w:tc>
        <w:tc>
          <w:tcPr>
            <w:tcW w:w="3685" w:type="dxa"/>
            <w:vMerge/>
            <w:tcBorders>
              <w:left w:val="single" w:sz="4" w:space="0" w:color="auto"/>
              <w:bottom w:val="single" w:sz="4" w:space="0" w:color="auto"/>
              <w:right w:val="single" w:sz="4" w:space="0" w:color="auto"/>
            </w:tcBorders>
            <w:vAlign w:val="center"/>
          </w:tcPr>
          <w:p w14:paraId="7165A95F" w14:textId="77777777" w:rsidR="009F2339" w:rsidRPr="00471A08" w:rsidRDefault="009F2339" w:rsidP="00F11D2C">
            <w:pPr>
              <w:snapToGrid w:val="0"/>
              <w:rPr>
                <w:rFonts w:cs="宋体"/>
                <w:szCs w:val="21"/>
              </w:rPr>
            </w:pPr>
          </w:p>
        </w:tc>
      </w:tr>
      <w:tr w:rsidR="00B823A5" w:rsidRPr="00471A08" w14:paraId="53443818" w14:textId="77777777" w:rsidTr="00F11D2C">
        <w:trPr>
          <w:trHeight w:val="792"/>
        </w:trPr>
        <w:tc>
          <w:tcPr>
            <w:tcW w:w="502" w:type="dxa"/>
            <w:vMerge/>
            <w:tcBorders>
              <w:left w:val="single" w:sz="4" w:space="0" w:color="auto"/>
              <w:right w:val="single" w:sz="4" w:space="0" w:color="auto"/>
            </w:tcBorders>
            <w:vAlign w:val="center"/>
          </w:tcPr>
          <w:p w14:paraId="6182C3FC" w14:textId="77777777" w:rsidR="00B823A5" w:rsidRPr="00471A08" w:rsidRDefault="00B823A5" w:rsidP="00F11D2C">
            <w:pPr>
              <w:snapToGrid w:val="0"/>
              <w:jc w:val="center"/>
              <w:rPr>
                <w:rFonts w:cs="宋体"/>
                <w:szCs w:val="21"/>
              </w:rPr>
            </w:pPr>
          </w:p>
        </w:tc>
        <w:tc>
          <w:tcPr>
            <w:tcW w:w="1100" w:type="dxa"/>
            <w:vMerge/>
            <w:tcBorders>
              <w:left w:val="single" w:sz="4" w:space="0" w:color="auto"/>
              <w:right w:val="single" w:sz="4" w:space="0" w:color="auto"/>
            </w:tcBorders>
            <w:vAlign w:val="center"/>
          </w:tcPr>
          <w:p w14:paraId="70A57FC6" w14:textId="77777777" w:rsidR="00B823A5" w:rsidRPr="00471A08" w:rsidRDefault="00B823A5" w:rsidP="00F11D2C">
            <w:pPr>
              <w:snapToGrid w:val="0"/>
              <w:jc w:val="center"/>
              <w:rPr>
                <w:szCs w:val="21"/>
              </w:rPr>
            </w:pPr>
          </w:p>
        </w:tc>
        <w:tc>
          <w:tcPr>
            <w:tcW w:w="3218" w:type="dxa"/>
            <w:tcBorders>
              <w:top w:val="single" w:sz="4" w:space="0" w:color="auto"/>
              <w:left w:val="single" w:sz="4" w:space="0" w:color="auto"/>
              <w:bottom w:val="single" w:sz="4" w:space="0" w:color="auto"/>
              <w:right w:val="single" w:sz="4" w:space="0" w:color="auto"/>
            </w:tcBorders>
            <w:vAlign w:val="center"/>
          </w:tcPr>
          <w:p w14:paraId="1823B7FB" w14:textId="77777777" w:rsidR="00B823A5" w:rsidRPr="00471A08" w:rsidRDefault="00B823A5" w:rsidP="00F11D2C">
            <w:pPr>
              <w:snapToGrid w:val="0"/>
              <w:jc w:val="left"/>
              <w:rPr>
                <w:rFonts w:cs="宋体"/>
                <w:szCs w:val="21"/>
              </w:rPr>
            </w:pPr>
            <w:r w:rsidRPr="00471A08">
              <w:rPr>
                <w:rFonts w:cs="宋体" w:hint="eastAsia"/>
                <w:szCs w:val="21"/>
              </w:rPr>
              <w:t>温度测量仪表（</w:t>
            </w:r>
            <w:r w:rsidRPr="00471A08">
              <w:rPr>
                <w:rFonts w:cs="黑体" w:hint="eastAsia"/>
                <w:kern w:val="0"/>
              </w:rPr>
              <w:t>测量流经流量计的流体温度</w:t>
            </w:r>
            <w:r w:rsidRPr="00471A08">
              <w:rPr>
                <w:rFonts w:cs="宋体" w:hint="eastAsia"/>
                <w:szCs w:val="21"/>
              </w:rPr>
              <w:t>）</w:t>
            </w:r>
          </w:p>
        </w:tc>
        <w:tc>
          <w:tcPr>
            <w:tcW w:w="3685" w:type="dxa"/>
            <w:tcBorders>
              <w:top w:val="single" w:sz="4" w:space="0" w:color="auto"/>
              <w:left w:val="single" w:sz="4" w:space="0" w:color="auto"/>
              <w:bottom w:val="single" w:sz="4" w:space="0" w:color="auto"/>
              <w:right w:val="single" w:sz="4" w:space="0" w:color="auto"/>
            </w:tcBorders>
            <w:vAlign w:val="center"/>
          </w:tcPr>
          <w:p w14:paraId="2D55E523" w14:textId="77777777" w:rsidR="00B823A5" w:rsidRPr="00471A08" w:rsidRDefault="00B823A5" w:rsidP="00F11D2C">
            <w:pPr>
              <w:snapToGrid w:val="0"/>
              <w:jc w:val="left"/>
              <w:rPr>
                <w:rFonts w:cs="宋体"/>
                <w:szCs w:val="21"/>
              </w:rPr>
            </w:pPr>
            <w:r w:rsidRPr="00471A08">
              <w:rPr>
                <w:rFonts w:cs="黑体" w:hint="eastAsia"/>
                <w:kern w:val="0"/>
              </w:rPr>
              <w:t>所用温度计的测量误差对试验结果造成的影响应在流量计最大允许误差的</w:t>
            </w:r>
            <w:r w:rsidRPr="00471A08">
              <w:rPr>
                <w:rFonts w:cs="黑体"/>
                <w:kern w:val="0"/>
              </w:rPr>
              <w:t>1/5</w:t>
            </w:r>
            <w:r w:rsidRPr="00471A08">
              <w:rPr>
                <w:rFonts w:cs="黑体" w:hint="eastAsia"/>
                <w:kern w:val="0"/>
              </w:rPr>
              <w:t>以内</w:t>
            </w:r>
          </w:p>
        </w:tc>
      </w:tr>
      <w:tr w:rsidR="00B823A5" w:rsidRPr="00471A08" w14:paraId="41097044" w14:textId="77777777" w:rsidTr="00F11D2C">
        <w:trPr>
          <w:trHeight w:val="693"/>
        </w:trPr>
        <w:tc>
          <w:tcPr>
            <w:tcW w:w="502" w:type="dxa"/>
            <w:vMerge/>
            <w:tcBorders>
              <w:left w:val="single" w:sz="4" w:space="0" w:color="auto"/>
              <w:bottom w:val="single" w:sz="4" w:space="0" w:color="auto"/>
              <w:right w:val="single" w:sz="4" w:space="0" w:color="auto"/>
            </w:tcBorders>
            <w:vAlign w:val="center"/>
          </w:tcPr>
          <w:p w14:paraId="7B28DC63" w14:textId="77777777" w:rsidR="00B823A5" w:rsidRPr="00471A08" w:rsidRDefault="00B823A5" w:rsidP="00F11D2C">
            <w:pPr>
              <w:snapToGrid w:val="0"/>
              <w:jc w:val="center"/>
              <w:rPr>
                <w:rFonts w:cs="宋体"/>
                <w:szCs w:val="21"/>
              </w:rPr>
            </w:pPr>
          </w:p>
        </w:tc>
        <w:tc>
          <w:tcPr>
            <w:tcW w:w="1100" w:type="dxa"/>
            <w:vMerge/>
            <w:tcBorders>
              <w:left w:val="single" w:sz="4" w:space="0" w:color="auto"/>
              <w:bottom w:val="single" w:sz="4" w:space="0" w:color="auto"/>
              <w:right w:val="single" w:sz="4" w:space="0" w:color="auto"/>
            </w:tcBorders>
            <w:vAlign w:val="center"/>
          </w:tcPr>
          <w:p w14:paraId="699BC2D7" w14:textId="77777777" w:rsidR="00B823A5" w:rsidRPr="00471A08" w:rsidRDefault="00B823A5" w:rsidP="00F11D2C">
            <w:pPr>
              <w:snapToGrid w:val="0"/>
              <w:jc w:val="center"/>
              <w:rPr>
                <w:szCs w:val="21"/>
              </w:rPr>
            </w:pPr>
          </w:p>
        </w:tc>
        <w:tc>
          <w:tcPr>
            <w:tcW w:w="3218" w:type="dxa"/>
            <w:tcBorders>
              <w:top w:val="single" w:sz="4" w:space="0" w:color="auto"/>
              <w:left w:val="single" w:sz="4" w:space="0" w:color="auto"/>
              <w:bottom w:val="single" w:sz="4" w:space="0" w:color="auto"/>
              <w:right w:val="single" w:sz="4" w:space="0" w:color="auto"/>
            </w:tcBorders>
            <w:vAlign w:val="center"/>
          </w:tcPr>
          <w:p w14:paraId="178E9C22" w14:textId="77777777" w:rsidR="00B823A5" w:rsidRPr="00471A08" w:rsidRDefault="00B823A5" w:rsidP="00F11D2C">
            <w:pPr>
              <w:snapToGrid w:val="0"/>
              <w:jc w:val="left"/>
              <w:rPr>
                <w:rFonts w:cs="宋体"/>
                <w:szCs w:val="21"/>
              </w:rPr>
            </w:pPr>
            <w:r w:rsidRPr="00471A08">
              <w:rPr>
                <w:rFonts w:cs="宋体" w:hint="eastAsia"/>
                <w:szCs w:val="21"/>
              </w:rPr>
              <w:t>压力测量仪表（</w:t>
            </w:r>
            <w:r w:rsidRPr="00471A08">
              <w:rPr>
                <w:rFonts w:cs="黑体" w:hint="eastAsia"/>
                <w:kern w:val="0"/>
              </w:rPr>
              <w:t>测量流经流量计的流体压力</w:t>
            </w:r>
            <w:r w:rsidRPr="00471A08">
              <w:rPr>
                <w:rFonts w:cs="宋体" w:hint="eastAsia"/>
                <w:szCs w:val="21"/>
              </w:rPr>
              <w:t>）</w:t>
            </w:r>
          </w:p>
        </w:tc>
        <w:tc>
          <w:tcPr>
            <w:tcW w:w="3685" w:type="dxa"/>
            <w:tcBorders>
              <w:top w:val="single" w:sz="4" w:space="0" w:color="auto"/>
              <w:left w:val="single" w:sz="4" w:space="0" w:color="auto"/>
              <w:bottom w:val="single" w:sz="4" w:space="0" w:color="auto"/>
              <w:right w:val="single" w:sz="4" w:space="0" w:color="auto"/>
            </w:tcBorders>
            <w:vAlign w:val="center"/>
          </w:tcPr>
          <w:p w14:paraId="550878A7" w14:textId="77777777" w:rsidR="00B823A5" w:rsidRPr="00471A08" w:rsidRDefault="00B823A5" w:rsidP="00F11D2C">
            <w:pPr>
              <w:snapToGrid w:val="0"/>
              <w:jc w:val="left"/>
              <w:rPr>
                <w:rFonts w:cs="宋体"/>
                <w:szCs w:val="21"/>
              </w:rPr>
            </w:pPr>
            <w:r w:rsidRPr="00471A08">
              <w:rPr>
                <w:rFonts w:cs="黑体" w:hint="eastAsia"/>
                <w:kern w:val="0"/>
              </w:rPr>
              <w:t>所用压力计的测量误差对试验结果造成的影响应在流量计最大允许误差的</w:t>
            </w:r>
            <w:r w:rsidRPr="00471A08">
              <w:rPr>
                <w:rFonts w:cs="黑体"/>
                <w:kern w:val="0"/>
              </w:rPr>
              <w:t>1/5</w:t>
            </w:r>
            <w:r w:rsidRPr="00471A08">
              <w:rPr>
                <w:rFonts w:cs="黑体" w:hint="eastAsia"/>
                <w:kern w:val="0"/>
              </w:rPr>
              <w:t>以内</w:t>
            </w:r>
          </w:p>
        </w:tc>
      </w:tr>
      <w:tr w:rsidR="00C22D49" w:rsidRPr="00471A08" w14:paraId="540674B6" w14:textId="77777777" w:rsidTr="008B512F">
        <w:trPr>
          <w:trHeight w:val="411"/>
        </w:trPr>
        <w:tc>
          <w:tcPr>
            <w:tcW w:w="502" w:type="dxa"/>
            <w:tcBorders>
              <w:top w:val="single" w:sz="4" w:space="0" w:color="auto"/>
              <w:left w:val="single" w:sz="4" w:space="0" w:color="auto"/>
              <w:bottom w:val="single" w:sz="4" w:space="0" w:color="auto"/>
              <w:right w:val="single" w:sz="4" w:space="0" w:color="auto"/>
            </w:tcBorders>
            <w:vAlign w:val="center"/>
          </w:tcPr>
          <w:p w14:paraId="2BD670CF" w14:textId="37DA0B3E" w:rsidR="00C22D49" w:rsidRPr="00471A08" w:rsidRDefault="00C22D49" w:rsidP="008B512F">
            <w:pPr>
              <w:snapToGrid w:val="0"/>
              <w:jc w:val="center"/>
              <w:rPr>
                <w:rFonts w:cs="宋体"/>
                <w:szCs w:val="21"/>
              </w:rPr>
            </w:pPr>
            <w:r>
              <w:rPr>
                <w:rFonts w:cs="宋体" w:hint="eastAsia"/>
                <w:szCs w:val="21"/>
              </w:rPr>
              <w:t>2</w:t>
            </w:r>
          </w:p>
        </w:tc>
        <w:tc>
          <w:tcPr>
            <w:tcW w:w="1100" w:type="dxa"/>
            <w:tcBorders>
              <w:top w:val="single" w:sz="4" w:space="0" w:color="auto"/>
              <w:left w:val="single" w:sz="4" w:space="0" w:color="auto"/>
              <w:bottom w:val="single" w:sz="4" w:space="0" w:color="auto"/>
              <w:right w:val="single" w:sz="4" w:space="0" w:color="auto"/>
            </w:tcBorders>
            <w:vAlign w:val="center"/>
          </w:tcPr>
          <w:p w14:paraId="5CB27C88" w14:textId="77777777" w:rsidR="00C22D49" w:rsidRPr="00471A08" w:rsidRDefault="00C22D49" w:rsidP="008B512F">
            <w:pPr>
              <w:snapToGrid w:val="0"/>
              <w:jc w:val="center"/>
              <w:rPr>
                <w:szCs w:val="21"/>
              </w:rPr>
            </w:pPr>
            <w:r w:rsidRPr="00471A08">
              <w:rPr>
                <w:szCs w:val="21"/>
              </w:rPr>
              <w:t>耐压强度</w:t>
            </w:r>
          </w:p>
        </w:tc>
        <w:tc>
          <w:tcPr>
            <w:tcW w:w="3218" w:type="dxa"/>
            <w:tcBorders>
              <w:top w:val="single" w:sz="4" w:space="0" w:color="auto"/>
              <w:left w:val="single" w:sz="4" w:space="0" w:color="auto"/>
              <w:bottom w:val="single" w:sz="4" w:space="0" w:color="auto"/>
              <w:right w:val="single" w:sz="4" w:space="0" w:color="auto"/>
            </w:tcBorders>
            <w:vAlign w:val="center"/>
          </w:tcPr>
          <w:p w14:paraId="46604440" w14:textId="77777777" w:rsidR="00C22D49" w:rsidRPr="00471A08" w:rsidRDefault="00C22D49" w:rsidP="008B512F">
            <w:pPr>
              <w:widowControl/>
              <w:snapToGrid w:val="0"/>
              <w:rPr>
                <w:kern w:val="0"/>
                <w:szCs w:val="21"/>
              </w:rPr>
            </w:pPr>
            <w:r w:rsidRPr="00471A08">
              <w:rPr>
                <w:rFonts w:cs="宋体" w:hint="eastAsia"/>
                <w:szCs w:val="21"/>
              </w:rPr>
              <w:t>带压力指示的</w:t>
            </w:r>
            <w:r w:rsidRPr="00471A08">
              <w:rPr>
                <w:szCs w:val="21"/>
              </w:rPr>
              <w:t>耐</w:t>
            </w:r>
            <w:r w:rsidRPr="00471A08">
              <w:rPr>
                <w:rFonts w:cs="宋体" w:hint="eastAsia"/>
                <w:szCs w:val="21"/>
              </w:rPr>
              <w:t>静压试验装置</w:t>
            </w:r>
          </w:p>
        </w:tc>
        <w:tc>
          <w:tcPr>
            <w:tcW w:w="3685" w:type="dxa"/>
            <w:tcBorders>
              <w:top w:val="single" w:sz="4" w:space="0" w:color="auto"/>
              <w:left w:val="single" w:sz="4" w:space="0" w:color="auto"/>
              <w:bottom w:val="single" w:sz="4" w:space="0" w:color="auto"/>
              <w:right w:val="single" w:sz="4" w:space="0" w:color="auto"/>
            </w:tcBorders>
            <w:vAlign w:val="center"/>
          </w:tcPr>
          <w:p w14:paraId="762712BB" w14:textId="77777777" w:rsidR="00C22D49" w:rsidRPr="00471A08" w:rsidRDefault="00C22D49" w:rsidP="008B512F">
            <w:pPr>
              <w:snapToGrid w:val="0"/>
              <w:rPr>
                <w:szCs w:val="21"/>
              </w:rPr>
            </w:pPr>
            <w:r w:rsidRPr="00471A08">
              <w:rPr>
                <w:rFonts w:hint="eastAsia"/>
                <w:kern w:val="0"/>
                <w:szCs w:val="21"/>
              </w:rPr>
              <w:t>准确度等级：</w:t>
            </w:r>
            <w:r w:rsidRPr="00471A08">
              <w:rPr>
                <w:szCs w:val="21"/>
              </w:rPr>
              <w:t>1.6</w:t>
            </w:r>
            <w:r w:rsidRPr="00471A08">
              <w:rPr>
                <w:szCs w:val="21"/>
              </w:rPr>
              <w:t>级</w:t>
            </w:r>
          </w:p>
        </w:tc>
      </w:tr>
      <w:tr w:rsidR="00B823A5" w:rsidRPr="00471A08" w14:paraId="7835F93A" w14:textId="77777777" w:rsidTr="00F11D2C">
        <w:trPr>
          <w:trHeight w:val="549"/>
        </w:trPr>
        <w:tc>
          <w:tcPr>
            <w:tcW w:w="502" w:type="dxa"/>
            <w:tcBorders>
              <w:top w:val="single" w:sz="4" w:space="0" w:color="auto"/>
              <w:left w:val="single" w:sz="4" w:space="0" w:color="auto"/>
              <w:bottom w:val="single" w:sz="4" w:space="0" w:color="auto"/>
              <w:right w:val="single" w:sz="4" w:space="0" w:color="auto"/>
            </w:tcBorders>
            <w:vAlign w:val="center"/>
          </w:tcPr>
          <w:p w14:paraId="2224B320" w14:textId="44E6776C" w:rsidR="00B823A5" w:rsidRPr="00471A08" w:rsidRDefault="00C22D49" w:rsidP="00F11D2C">
            <w:pPr>
              <w:snapToGrid w:val="0"/>
              <w:jc w:val="center"/>
              <w:rPr>
                <w:rFonts w:cs="宋体"/>
                <w:szCs w:val="21"/>
              </w:rPr>
            </w:pPr>
            <w:r>
              <w:rPr>
                <w:rFonts w:cs="宋体" w:hint="eastAsia"/>
                <w:szCs w:val="21"/>
              </w:rPr>
              <w:t>3</w:t>
            </w:r>
          </w:p>
        </w:tc>
        <w:tc>
          <w:tcPr>
            <w:tcW w:w="1100" w:type="dxa"/>
            <w:tcBorders>
              <w:top w:val="single" w:sz="4" w:space="0" w:color="auto"/>
              <w:left w:val="single" w:sz="4" w:space="0" w:color="auto"/>
              <w:bottom w:val="single" w:sz="4" w:space="0" w:color="auto"/>
              <w:right w:val="single" w:sz="4" w:space="0" w:color="auto"/>
            </w:tcBorders>
            <w:vAlign w:val="center"/>
          </w:tcPr>
          <w:p w14:paraId="74F8A4F8" w14:textId="05C70D91" w:rsidR="00B823A5" w:rsidRPr="00471A08" w:rsidRDefault="00C22D49" w:rsidP="00F11D2C">
            <w:pPr>
              <w:snapToGrid w:val="0"/>
              <w:jc w:val="center"/>
              <w:rPr>
                <w:rFonts w:cs="宋体"/>
                <w:szCs w:val="21"/>
              </w:rPr>
            </w:pPr>
            <w:r>
              <w:rPr>
                <w:rFonts w:cs="宋体" w:hint="eastAsia"/>
                <w:szCs w:val="21"/>
              </w:rPr>
              <w:t>密封性</w:t>
            </w:r>
          </w:p>
        </w:tc>
        <w:tc>
          <w:tcPr>
            <w:tcW w:w="3218" w:type="dxa"/>
            <w:tcBorders>
              <w:top w:val="single" w:sz="4" w:space="0" w:color="auto"/>
              <w:left w:val="single" w:sz="4" w:space="0" w:color="auto"/>
              <w:bottom w:val="single" w:sz="4" w:space="0" w:color="auto"/>
              <w:right w:val="single" w:sz="4" w:space="0" w:color="auto"/>
            </w:tcBorders>
            <w:vAlign w:val="center"/>
          </w:tcPr>
          <w:p w14:paraId="30AF7464" w14:textId="44E1A84C" w:rsidR="00B823A5" w:rsidRPr="00471A08" w:rsidRDefault="00B823A5" w:rsidP="00C22D49">
            <w:pPr>
              <w:snapToGrid w:val="0"/>
              <w:jc w:val="left"/>
              <w:rPr>
                <w:rFonts w:cs="宋体"/>
                <w:szCs w:val="21"/>
              </w:rPr>
            </w:pPr>
            <w:r w:rsidRPr="00471A08">
              <w:rPr>
                <w:rFonts w:cs="宋体" w:hint="eastAsia"/>
                <w:szCs w:val="21"/>
              </w:rPr>
              <w:t>流量标准装置</w:t>
            </w:r>
          </w:p>
        </w:tc>
        <w:tc>
          <w:tcPr>
            <w:tcW w:w="3685" w:type="dxa"/>
            <w:tcBorders>
              <w:top w:val="single" w:sz="4" w:space="0" w:color="auto"/>
              <w:left w:val="single" w:sz="4" w:space="0" w:color="auto"/>
              <w:bottom w:val="single" w:sz="4" w:space="0" w:color="auto"/>
              <w:right w:val="single" w:sz="4" w:space="0" w:color="auto"/>
            </w:tcBorders>
            <w:vAlign w:val="center"/>
          </w:tcPr>
          <w:p w14:paraId="64D5C6BC" w14:textId="0562320A" w:rsidR="00B823A5" w:rsidRPr="00471A08" w:rsidRDefault="00C22D49" w:rsidP="00F11D2C">
            <w:pPr>
              <w:snapToGrid w:val="0"/>
              <w:rPr>
                <w:rFonts w:cs="宋体"/>
                <w:szCs w:val="21"/>
              </w:rPr>
            </w:pPr>
            <w:r>
              <w:rPr>
                <w:rFonts w:cs="宋体" w:hint="eastAsia"/>
                <w:szCs w:val="21"/>
              </w:rPr>
              <w:t>/</w:t>
            </w:r>
          </w:p>
        </w:tc>
      </w:tr>
      <w:tr w:rsidR="00EA6338" w:rsidRPr="00471A08" w14:paraId="538E21A4" w14:textId="77777777" w:rsidTr="00BF4CC3">
        <w:trPr>
          <w:trHeight w:val="360"/>
        </w:trPr>
        <w:tc>
          <w:tcPr>
            <w:tcW w:w="502" w:type="dxa"/>
            <w:tcBorders>
              <w:left w:val="single" w:sz="4" w:space="0" w:color="auto"/>
              <w:bottom w:val="single" w:sz="4" w:space="0" w:color="auto"/>
              <w:right w:val="single" w:sz="4" w:space="0" w:color="auto"/>
            </w:tcBorders>
            <w:vAlign w:val="center"/>
          </w:tcPr>
          <w:p w14:paraId="77E92065" w14:textId="58D02269" w:rsidR="00EA6338" w:rsidRPr="00471A08" w:rsidRDefault="00EA6338" w:rsidP="00BF4CC3">
            <w:pPr>
              <w:snapToGrid w:val="0"/>
              <w:jc w:val="center"/>
              <w:rPr>
                <w:rFonts w:cs="宋体"/>
                <w:szCs w:val="21"/>
              </w:rPr>
            </w:pPr>
            <w:r>
              <w:rPr>
                <w:rFonts w:cs="宋体" w:hint="eastAsia"/>
                <w:szCs w:val="21"/>
              </w:rPr>
              <w:t>4</w:t>
            </w:r>
          </w:p>
        </w:tc>
        <w:tc>
          <w:tcPr>
            <w:tcW w:w="1100" w:type="dxa"/>
            <w:tcBorders>
              <w:left w:val="single" w:sz="4" w:space="0" w:color="auto"/>
              <w:bottom w:val="single" w:sz="4" w:space="0" w:color="auto"/>
              <w:right w:val="single" w:sz="4" w:space="0" w:color="auto"/>
            </w:tcBorders>
            <w:vAlign w:val="center"/>
          </w:tcPr>
          <w:p w14:paraId="458CC4FE" w14:textId="77777777" w:rsidR="00EA6338" w:rsidRPr="00471A08" w:rsidRDefault="00EA6338" w:rsidP="00BF4CC3">
            <w:pPr>
              <w:snapToGrid w:val="0"/>
              <w:jc w:val="center"/>
              <w:rPr>
                <w:rFonts w:cs="宋体"/>
                <w:szCs w:val="21"/>
              </w:rPr>
            </w:pPr>
            <w:r w:rsidRPr="00471A08">
              <w:rPr>
                <w:rFonts w:cs="宋体" w:hint="eastAsia"/>
                <w:szCs w:val="21"/>
              </w:rPr>
              <w:t>绝缘电阻</w:t>
            </w:r>
          </w:p>
        </w:tc>
        <w:tc>
          <w:tcPr>
            <w:tcW w:w="3218" w:type="dxa"/>
            <w:tcBorders>
              <w:left w:val="single" w:sz="4" w:space="0" w:color="auto"/>
              <w:bottom w:val="single" w:sz="4" w:space="0" w:color="auto"/>
              <w:right w:val="single" w:sz="4" w:space="0" w:color="auto"/>
            </w:tcBorders>
            <w:vAlign w:val="center"/>
          </w:tcPr>
          <w:p w14:paraId="446E1951" w14:textId="77777777" w:rsidR="00EA6338" w:rsidRPr="00471A08" w:rsidRDefault="00EA6338" w:rsidP="00BF4CC3">
            <w:pPr>
              <w:snapToGrid w:val="0"/>
              <w:jc w:val="left"/>
              <w:rPr>
                <w:rFonts w:cs="宋体"/>
                <w:szCs w:val="21"/>
              </w:rPr>
            </w:pPr>
            <w:r w:rsidRPr="00471A08">
              <w:rPr>
                <w:rFonts w:cs="宋体" w:hint="eastAsia"/>
                <w:szCs w:val="21"/>
              </w:rPr>
              <w:t>兆欧表或绝缘电阻测试仪</w:t>
            </w:r>
          </w:p>
        </w:tc>
        <w:tc>
          <w:tcPr>
            <w:tcW w:w="3685" w:type="dxa"/>
            <w:tcBorders>
              <w:top w:val="single" w:sz="4" w:space="0" w:color="auto"/>
              <w:left w:val="single" w:sz="4" w:space="0" w:color="auto"/>
              <w:bottom w:val="single" w:sz="4" w:space="0" w:color="auto"/>
              <w:right w:val="single" w:sz="4" w:space="0" w:color="auto"/>
            </w:tcBorders>
            <w:vAlign w:val="center"/>
          </w:tcPr>
          <w:p w14:paraId="4ECE187C" w14:textId="77777777" w:rsidR="00EA6338" w:rsidRPr="00471A08" w:rsidRDefault="00EA6338" w:rsidP="00BF4CC3">
            <w:pPr>
              <w:snapToGrid w:val="0"/>
              <w:rPr>
                <w:rFonts w:cs="宋体"/>
                <w:szCs w:val="21"/>
              </w:rPr>
            </w:pPr>
            <w:r w:rsidRPr="00471A08">
              <w:rPr>
                <w:rFonts w:hint="eastAsia"/>
                <w:kern w:val="0"/>
                <w:szCs w:val="21"/>
              </w:rPr>
              <w:t>准确度等级：</w:t>
            </w:r>
            <w:r w:rsidRPr="00471A08">
              <w:rPr>
                <w:rFonts w:cs="宋体"/>
                <w:szCs w:val="21"/>
              </w:rPr>
              <w:t>10</w:t>
            </w:r>
            <w:r w:rsidRPr="00471A08">
              <w:rPr>
                <w:rFonts w:cs="宋体" w:hint="eastAsia"/>
                <w:szCs w:val="21"/>
              </w:rPr>
              <w:t>级</w:t>
            </w:r>
          </w:p>
        </w:tc>
      </w:tr>
      <w:tr w:rsidR="00EA6338" w:rsidRPr="00471A08" w14:paraId="61D85DB4" w14:textId="77777777" w:rsidTr="00BF4CC3">
        <w:trPr>
          <w:trHeight w:val="360"/>
        </w:trPr>
        <w:tc>
          <w:tcPr>
            <w:tcW w:w="502" w:type="dxa"/>
            <w:tcBorders>
              <w:left w:val="single" w:sz="4" w:space="0" w:color="auto"/>
              <w:bottom w:val="single" w:sz="4" w:space="0" w:color="auto"/>
              <w:right w:val="single" w:sz="4" w:space="0" w:color="auto"/>
            </w:tcBorders>
            <w:vAlign w:val="center"/>
          </w:tcPr>
          <w:p w14:paraId="0EAD6D31" w14:textId="7485303C" w:rsidR="00EA6338" w:rsidRPr="00471A08" w:rsidRDefault="00EA6338" w:rsidP="00BF4CC3">
            <w:pPr>
              <w:snapToGrid w:val="0"/>
              <w:jc w:val="center"/>
              <w:rPr>
                <w:rFonts w:cs="宋体"/>
                <w:szCs w:val="21"/>
              </w:rPr>
            </w:pPr>
            <w:r>
              <w:rPr>
                <w:rFonts w:cs="宋体" w:hint="eastAsia"/>
                <w:szCs w:val="21"/>
              </w:rPr>
              <w:t>5</w:t>
            </w:r>
          </w:p>
        </w:tc>
        <w:tc>
          <w:tcPr>
            <w:tcW w:w="1100" w:type="dxa"/>
            <w:tcBorders>
              <w:left w:val="single" w:sz="4" w:space="0" w:color="auto"/>
              <w:bottom w:val="single" w:sz="4" w:space="0" w:color="auto"/>
              <w:right w:val="single" w:sz="4" w:space="0" w:color="auto"/>
            </w:tcBorders>
            <w:vAlign w:val="center"/>
          </w:tcPr>
          <w:p w14:paraId="2E42B7C2" w14:textId="77777777" w:rsidR="00EA6338" w:rsidRPr="00471A08" w:rsidRDefault="00EA6338" w:rsidP="00BF4CC3">
            <w:pPr>
              <w:snapToGrid w:val="0"/>
              <w:jc w:val="center"/>
              <w:rPr>
                <w:rFonts w:cs="宋体"/>
                <w:szCs w:val="21"/>
              </w:rPr>
            </w:pPr>
            <w:r w:rsidRPr="00471A08">
              <w:rPr>
                <w:rFonts w:cs="宋体" w:hint="eastAsia"/>
                <w:szCs w:val="21"/>
              </w:rPr>
              <w:t>绝缘强度</w:t>
            </w:r>
          </w:p>
        </w:tc>
        <w:tc>
          <w:tcPr>
            <w:tcW w:w="3218" w:type="dxa"/>
            <w:tcBorders>
              <w:left w:val="single" w:sz="4" w:space="0" w:color="auto"/>
              <w:bottom w:val="single" w:sz="4" w:space="0" w:color="auto"/>
              <w:right w:val="single" w:sz="4" w:space="0" w:color="auto"/>
            </w:tcBorders>
            <w:vAlign w:val="center"/>
          </w:tcPr>
          <w:p w14:paraId="509067D7" w14:textId="77777777" w:rsidR="00EA6338" w:rsidRPr="00471A08" w:rsidRDefault="00EA6338" w:rsidP="00BF4CC3">
            <w:pPr>
              <w:snapToGrid w:val="0"/>
              <w:jc w:val="left"/>
              <w:rPr>
                <w:rFonts w:cs="宋体"/>
                <w:szCs w:val="21"/>
              </w:rPr>
            </w:pPr>
            <w:r w:rsidRPr="00471A08">
              <w:rPr>
                <w:rFonts w:cs="宋体" w:hint="eastAsia"/>
                <w:szCs w:val="21"/>
              </w:rPr>
              <w:t>绝缘强度测试仪</w:t>
            </w:r>
          </w:p>
        </w:tc>
        <w:tc>
          <w:tcPr>
            <w:tcW w:w="3685" w:type="dxa"/>
            <w:tcBorders>
              <w:top w:val="single" w:sz="4" w:space="0" w:color="auto"/>
              <w:left w:val="single" w:sz="4" w:space="0" w:color="auto"/>
              <w:bottom w:val="single" w:sz="4" w:space="0" w:color="auto"/>
              <w:right w:val="single" w:sz="4" w:space="0" w:color="auto"/>
            </w:tcBorders>
            <w:vAlign w:val="center"/>
          </w:tcPr>
          <w:p w14:paraId="4EEC7F31" w14:textId="77777777" w:rsidR="00EA6338" w:rsidRPr="00471A08" w:rsidRDefault="00EA6338" w:rsidP="00BF4CC3">
            <w:pPr>
              <w:snapToGrid w:val="0"/>
              <w:rPr>
                <w:rFonts w:cs="宋体"/>
                <w:szCs w:val="21"/>
              </w:rPr>
            </w:pPr>
            <w:r w:rsidRPr="00471A08">
              <w:rPr>
                <w:rFonts w:hint="eastAsia"/>
                <w:kern w:val="0"/>
                <w:szCs w:val="21"/>
              </w:rPr>
              <w:t>准确度等级：</w:t>
            </w:r>
            <w:r w:rsidRPr="00471A08">
              <w:rPr>
                <w:rFonts w:cs="宋体" w:hint="eastAsia"/>
                <w:szCs w:val="21"/>
              </w:rPr>
              <w:t>10</w:t>
            </w:r>
            <w:r w:rsidRPr="00471A08">
              <w:rPr>
                <w:rFonts w:cs="宋体" w:hint="eastAsia"/>
                <w:szCs w:val="21"/>
              </w:rPr>
              <w:t>级</w:t>
            </w:r>
          </w:p>
        </w:tc>
      </w:tr>
      <w:tr w:rsidR="00EA6338" w:rsidRPr="00471A08" w14:paraId="26498E77" w14:textId="77777777" w:rsidTr="0002173A">
        <w:trPr>
          <w:trHeight w:val="411"/>
        </w:trPr>
        <w:tc>
          <w:tcPr>
            <w:tcW w:w="502" w:type="dxa"/>
            <w:tcBorders>
              <w:top w:val="single" w:sz="4" w:space="0" w:color="auto"/>
              <w:left w:val="single" w:sz="4" w:space="0" w:color="auto"/>
              <w:bottom w:val="single" w:sz="4" w:space="0" w:color="auto"/>
              <w:right w:val="single" w:sz="4" w:space="0" w:color="auto"/>
            </w:tcBorders>
            <w:vAlign w:val="center"/>
          </w:tcPr>
          <w:p w14:paraId="55BB1E44" w14:textId="4FA6792A" w:rsidR="00EA6338" w:rsidRPr="00471A08" w:rsidRDefault="00EA6338" w:rsidP="0002173A">
            <w:pPr>
              <w:snapToGrid w:val="0"/>
              <w:jc w:val="center"/>
              <w:rPr>
                <w:szCs w:val="21"/>
              </w:rPr>
            </w:pPr>
            <w:r>
              <w:rPr>
                <w:rFonts w:cs="宋体" w:hint="eastAsia"/>
                <w:szCs w:val="21"/>
              </w:rPr>
              <w:t>6</w:t>
            </w:r>
          </w:p>
        </w:tc>
        <w:tc>
          <w:tcPr>
            <w:tcW w:w="1100" w:type="dxa"/>
            <w:tcBorders>
              <w:top w:val="single" w:sz="4" w:space="0" w:color="auto"/>
              <w:left w:val="single" w:sz="4" w:space="0" w:color="auto"/>
              <w:bottom w:val="single" w:sz="4" w:space="0" w:color="auto"/>
              <w:right w:val="single" w:sz="4" w:space="0" w:color="auto"/>
            </w:tcBorders>
            <w:vAlign w:val="center"/>
          </w:tcPr>
          <w:p w14:paraId="0684FF62" w14:textId="3DD6FF6A" w:rsidR="00EA6338" w:rsidRPr="00471A08" w:rsidRDefault="00EA6338" w:rsidP="0002173A">
            <w:pPr>
              <w:snapToGrid w:val="0"/>
              <w:jc w:val="center"/>
              <w:rPr>
                <w:szCs w:val="21"/>
              </w:rPr>
            </w:pPr>
            <w:r w:rsidRPr="00471A08">
              <w:rPr>
                <w:rFonts w:cs="宋体" w:hint="eastAsia"/>
                <w:szCs w:val="21"/>
              </w:rPr>
              <w:t>高低温湿热试验</w:t>
            </w:r>
          </w:p>
        </w:tc>
        <w:tc>
          <w:tcPr>
            <w:tcW w:w="3218" w:type="dxa"/>
            <w:tcBorders>
              <w:top w:val="single" w:sz="4" w:space="0" w:color="auto"/>
              <w:left w:val="single" w:sz="4" w:space="0" w:color="auto"/>
              <w:bottom w:val="single" w:sz="4" w:space="0" w:color="auto"/>
              <w:right w:val="single" w:sz="4" w:space="0" w:color="auto"/>
            </w:tcBorders>
            <w:vAlign w:val="center"/>
          </w:tcPr>
          <w:p w14:paraId="3745FC90" w14:textId="77777777" w:rsidR="00EA6338" w:rsidRPr="00471A08" w:rsidRDefault="00EA6338" w:rsidP="0002173A">
            <w:pPr>
              <w:snapToGrid w:val="0"/>
              <w:jc w:val="left"/>
              <w:rPr>
                <w:szCs w:val="21"/>
              </w:rPr>
            </w:pPr>
            <w:r w:rsidRPr="00471A08">
              <w:rPr>
                <w:rFonts w:cs="宋体" w:hint="eastAsia"/>
                <w:szCs w:val="21"/>
              </w:rPr>
              <w:t>高低温湿热试验</w:t>
            </w:r>
            <w:r>
              <w:rPr>
                <w:rFonts w:cs="宋体" w:hint="eastAsia"/>
                <w:szCs w:val="21"/>
              </w:rPr>
              <w:t>箱</w:t>
            </w:r>
          </w:p>
        </w:tc>
        <w:tc>
          <w:tcPr>
            <w:tcW w:w="3685" w:type="dxa"/>
            <w:tcBorders>
              <w:top w:val="single" w:sz="4" w:space="0" w:color="auto"/>
              <w:left w:val="single" w:sz="4" w:space="0" w:color="auto"/>
              <w:bottom w:val="single" w:sz="4" w:space="0" w:color="auto"/>
              <w:right w:val="single" w:sz="4" w:space="0" w:color="auto"/>
            </w:tcBorders>
            <w:vAlign w:val="center"/>
          </w:tcPr>
          <w:p w14:paraId="12F6EF5D" w14:textId="77777777" w:rsidR="00EA6338" w:rsidRPr="00471A08" w:rsidRDefault="00EA6338" w:rsidP="0002173A">
            <w:pPr>
              <w:snapToGrid w:val="0"/>
              <w:rPr>
                <w:szCs w:val="21"/>
              </w:rPr>
            </w:pPr>
            <w:r w:rsidRPr="00471A08">
              <w:rPr>
                <w:rFonts w:cs="宋体" w:hint="eastAsia"/>
                <w:szCs w:val="21"/>
              </w:rPr>
              <w:t>技术性能：符合</w:t>
            </w:r>
            <w:r w:rsidRPr="00471A08">
              <w:rPr>
                <w:szCs w:val="21"/>
              </w:rPr>
              <w:t xml:space="preserve">GB/T </w:t>
            </w:r>
            <w:r w:rsidRPr="00471A08">
              <w:rPr>
                <w:rFonts w:hint="eastAsia"/>
                <w:szCs w:val="21"/>
              </w:rPr>
              <w:t>2423.1</w:t>
            </w:r>
            <w:r w:rsidRPr="00471A08">
              <w:rPr>
                <w:rFonts w:hint="eastAsia"/>
                <w:szCs w:val="21"/>
              </w:rPr>
              <w:t>、</w:t>
            </w:r>
            <w:r w:rsidRPr="00471A08">
              <w:rPr>
                <w:szCs w:val="21"/>
              </w:rPr>
              <w:t xml:space="preserve">GB/T </w:t>
            </w:r>
            <w:r w:rsidRPr="00471A08">
              <w:rPr>
                <w:rFonts w:hint="eastAsia"/>
                <w:szCs w:val="21"/>
              </w:rPr>
              <w:t>2423.2</w:t>
            </w:r>
            <w:r w:rsidRPr="00471A08">
              <w:rPr>
                <w:rFonts w:hint="eastAsia"/>
                <w:szCs w:val="21"/>
              </w:rPr>
              <w:t>和</w:t>
            </w:r>
            <w:r w:rsidRPr="00471A08">
              <w:rPr>
                <w:szCs w:val="21"/>
              </w:rPr>
              <w:t xml:space="preserve">GB/T </w:t>
            </w:r>
            <w:r w:rsidRPr="00471A08">
              <w:rPr>
                <w:rFonts w:hint="eastAsia"/>
                <w:szCs w:val="21"/>
              </w:rPr>
              <w:t>2423.3</w:t>
            </w:r>
            <w:r w:rsidRPr="00471A08">
              <w:rPr>
                <w:rFonts w:cs="宋体" w:hint="eastAsia"/>
                <w:szCs w:val="21"/>
              </w:rPr>
              <w:t>的要求</w:t>
            </w:r>
          </w:p>
        </w:tc>
      </w:tr>
      <w:tr w:rsidR="00EA6338" w:rsidRPr="00471A08" w14:paraId="739B7F21" w14:textId="77777777" w:rsidTr="00903B61">
        <w:trPr>
          <w:trHeight w:val="431"/>
        </w:trPr>
        <w:tc>
          <w:tcPr>
            <w:tcW w:w="502" w:type="dxa"/>
            <w:tcBorders>
              <w:top w:val="single" w:sz="4" w:space="0" w:color="auto"/>
              <w:left w:val="single" w:sz="4" w:space="0" w:color="auto"/>
              <w:right w:val="single" w:sz="4" w:space="0" w:color="auto"/>
            </w:tcBorders>
            <w:vAlign w:val="center"/>
          </w:tcPr>
          <w:p w14:paraId="550D61CB" w14:textId="69C41422" w:rsidR="00EA6338" w:rsidRPr="00471A08" w:rsidRDefault="00EA6338" w:rsidP="00903B61">
            <w:pPr>
              <w:snapToGrid w:val="0"/>
              <w:jc w:val="center"/>
              <w:rPr>
                <w:szCs w:val="21"/>
              </w:rPr>
            </w:pPr>
            <w:r>
              <w:rPr>
                <w:rFonts w:cs="宋体" w:hint="eastAsia"/>
                <w:szCs w:val="21"/>
              </w:rPr>
              <w:t>7</w:t>
            </w:r>
          </w:p>
        </w:tc>
        <w:tc>
          <w:tcPr>
            <w:tcW w:w="1100" w:type="dxa"/>
            <w:tcBorders>
              <w:top w:val="single" w:sz="4" w:space="0" w:color="auto"/>
              <w:left w:val="single" w:sz="4" w:space="0" w:color="auto"/>
              <w:right w:val="single" w:sz="4" w:space="0" w:color="auto"/>
            </w:tcBorders>
            <w:vAlign w:val="center"/>
          </w:tcPr>
          <w:p w14:paraId="7D6D90D1" w14:textId="77777777" w:rsidR="00EA6338" w:rsidRPr="00471A08" w:rsidRDefault="00EA6338" w:rsidP="00903B61">
            <w:pPr>
              <w:snapToGrid w:val="0"/>
              <w:jc w:val="center"/>
              <w:rPr>
                <w:szCs w:val="21"/>
              </w:rPr>
            </w:pPr>
            <w:r w:rsidRPr="00471A08">
              <w:rPr>
                <w:rFonts w:cs="宋体" w:hint="eastAsia"/>
                <w:szCs w:val="21"/>
              </w:rPr>
              <w:t>冲击</w:t>
            </w:r>
          </w:p>
        </w:tc>
        <w:tc>
          <w:tcPr>
            <w:tcW w:w="3218" w:type="dxa"/>
            <w:tcBorders>
              <w:top w:val="single" w:sz="4" w:space="0" w:color="auto"/>
              <w:left w:val="single" w:sz="4" w:space="0" w:color="auto"/>
              <w:right w:val="single" w:sz="4" w:space="0" w:color="auto"/>
            </w:tcBorders>
            <w:vAlign w:val="center"/>
          </w:tcPr>
          <w:p w14:paraId="6F59AD97" w14:textId="77777777" w:rsidR="00EA6338" w:rsidRPr="00471A08" w:rsidRDefault="00EA6338" w:rsidP="00903B61">
            <w:pPr>
              <w:snapToGrid w:val="0"/>
              <w:jc w:val="left"/>
              <w:rPr>
                <w:szCs w:val="21"/>
              </w:rPr>
            </w:pPr>
            <w:r w:rsidRPr="00471A08">
              <w:rPr>
                <w:rFonts w:cs="宋体" w:hint="eastAsia"/>
                <w:szCs w:val="21"/>
              </w:rPr>
              <w:t>冲击试验台</w:t>
            </w:r>
          </w:p>
        </w:tc>
        <w:tc>
          <w:tcPr>
            <w:tcW w:w="3685" w:type="dxa"/>
            <w:tcBorders>
              <w:left w:val="single" w:sz="4" w:space="0" w:color="auto"/>
              <w:right w:val="single" w:sz="4" w:space="0" w:color="auto"/>
            </w:tcBorders>
            <w:vAlign w:val="center"/>
          </w:tcPr>
          <w:p w14:paraId="5E6569DF" w14:textId="209AFFFD" w:rsidR="00EA6338" w:rsidRPr="00EA6338" w:rsidRDefault="00EA6338" w:rsidP="00903B61">
            <w:pPr>
              <w:snapToGrid w:val="0"/>
              <w:rPr>
                <w:color w:val="000000"/>
              </w:rPr>
            </w:pPr>
            <w:r>
              <w:rPr>
                <w:rFonts w:ascii="宋体" w:hAnsi="宋体" w:hint="eastAsia"/>
                <w:color w:val="000000"/>
              </w:rPr>
              <w:t xml:space="preserve">技术性能：符合 </w:t>
            </w:r>
            <w:r>
              <w:rPr>
                <w:color w:val="000000"/>
              </w:rPr>
              <w:t>GB/T 2423.</w:t>
            </w:r>
            <w:r>
              <w:rPr>
                <w:rFonts w:hint="eastAsia"/>
                <w:color w:val="000000"/>
              </w:rPr>
              <w:t>5</w:t>
            </w:r>
            <w:r>
              <w:rPr>
                <w:rFonts w:ascii="宋体" w:hAnsi="宋体" w:hint="eastAsia"/>
                <w:color w:val="000000"/>
              </w:rPr>
              <w:t>的要求。</w:t>
            </w:r>
          </w:p>
        </w:tc>
      </w:tr>
      <w:tr w:rsidR="00EA6338" w:rsidRPr="00471A08" w14:paraId="7E69C7B3" w14:textId="77777777" w:rsidTr="00BD2627">
        <w:trPr>
          <w:trHeight w:val="564"/>
        </w:trPr>
        <w:tc>
          <w:tcPr>
            <w:tcW w:w="502" w:type="dxa"/>
            <w:tcBorders>
              <w:top w:val="single" w:sz="4" w:space="0" w:color="auto"/>
              <w:left w:val="single" w:sz="4" w:space="0" w:color="auto"/>
              <w:bottom w:val="single" w:sz="4" w:space="0" w:color="auto"/>
              <w:right w:val="single" w:sz="4" w:space="0" w:color="auto"/>
            </w:tcBorders>
            <w:vAlign w:val="center"/>
          </w:tcPr>
          <w:p w14:paraId="01097C4D" w14:textId="63C0425D" w:rsidR="00EA6338" w:rsidRPr="00471A08" w:rsidRDefault="00EA6338" w:rsidP="00BD2627">
            <w:pPr>
              <w:snapToGrid w:val="0"/>
              <w:jc w:val="center"/>
              <w:rPr>
                <w:szCs w:val="21"/>
              </w:rPr>
            </w:pPr>
            <w:r>
              <w:rPr>
                <w:rFonts w:cs="宋体" w:hint="eastAsia"/>
                <w:szCs w:val="21"/>
              </w:rPr>
              <w:t>8</w:t>
            </w:r>
          </w:p>
        </w:tc>
        <w:tc>
          <w:tcPr>
            <w:tcW w:w="1100" w:type="dxa"/>
            <w:tcBorders>
              <w:top w:val="single" w:sz="4" w:space="0" w:color="auto"/>
              <w:left w:val="single" w:sz="4" w:space="0" w:color="auto"/>
              <w:bottom w:val="single" w:sz="4" w:space="0" w:color="auto"/>
              <w:right w:val="single" w:sz="4" w:space="0" w:color="auto"/>
            </w:tcBorders>
            <w:vAlign w:val="center"/>
          </w:tcPr>
          <w:p w14:paraId="63F234FE" w14:textId="77777777" w:rsidR="00EA6338" w:rsidRPr="00471A08" w:rsidRDefault="00EA6338" w:rsidP="00BD2627">
            <w:pPr>
              <w:snapToGrid w:val="0"/>
              <w:jc w:val="center"/>
              <w:rPr>
                <w:szCs w:val="21"/>
              </w:rPr>
            </w:pPr>
            <w:r w:rsidRPr="00471A08">
              <w:rPr>
                <w:rFonts w:hint="eastAsia"/>
                <w:szCs w:val="21"/>
              </w:rPr>
              <w:t>静电放电抗扰度</w:t>
            </w:r>
          </w:p>
        </w:tc>
        <w:tc>
          <w:tcPr>
            <w:tcW w:w="3218" w:type="dxa"/>
            <w:tcBorders>
              <w:top w:val="single" w:sz="4" w:space="0" w:color="auto"/>
              <w:left w:val="single" w:sz="4" w:space="0" w:color="auto"/>
              <w:bottom w:val="single" w:sz="4" w:space="0" w:color="auto"/>
              <w:right w:val="single" w:sz="4" w:space="0" w:color="auto"/>
            </w:tcBorders>
            <w:vAlign w:val="center"/>
          </w:tcPr>
          <w:p w14:paraId="5DE7D5C1" w14:textId="77777777" w:rsidR="00EA6338" w:rsidRPr="00471A08" w:rsidRDefault="00EA6338" w:rsidP="00BD2627">
            <w:pPr>
              <w:snapToGrid w:val="0"/>
              <w:jc w:val="left"/>
              <w:rPr>
                <w:szCs w:val="21"/>
              </w:rPr>
            </w:pPr>
            <w:r w:rsidRPr="00471A08">
              <w:rPr>
                <w:rFonts w:cs="宋体" w:hint="eastAsia"/>
                <w:szCs w:val="21"/>
              </w:rPr>
              <w:t>静电放电抗扰度试验装置</w:t>
            </w:r>
          </w:p>
        </w:tc>
        <w:tc>
          <w:tcPr>
            <w:tcW w:w="3685" w:type="dxa"/>
            <w:tcBorders>
              <w:top w:val="single" w:sz="4" w:space="0" w:color="auto"/>
              <w:left w:val="single" w:sz="4" w:space="0" w:color="auto"/>
              <w:bottom w:val="single" w:sz="4" w:space="0" w:color="auto"/>
              <w:right w:val="single" w:sz="4" w:space="0" w:color="auto"/>
            </w:tcBorders>
            <w:vAlign w:val="center"/>
          </w:tcPr>
          <w:p w14:paraId="22003E7B" w14:textId="77777777" w:rsidR="00EA6338" w:rsidRPr="00471A08" w:rsidRDefault="00EA6338" w:rsidP="00BD2627">
            <w:pPr>
              <w:snapToGrid w:val="0"/>
              <w:rPr>
                <w:szCs w:val="21"/>
              </w:rPr>
            </w:pPr>
            <w:r w:rsidRPr="00471A08">
              <w:rPr>
                <w:rFonts w:cs="宋体" w:hint="eastAsia"/>
                <w:szCs w:val="21"/>
              </w:rPr>
              <w:t>技术性能：符合</w:t>
            </w:r>
            <w:r w:rsidRPr="00471A08">
              <w:rPr>
                <w:szCs w:val="21"/>
              </w:rPr>
              <w:t>GB/T 17626.2</w:t>
            </w:r>
            <w:r w:rsidRPr="00471A08">
              <w:rPr>
                <w:rFonts w:cs="宋体" w:hint="eastAsia"/>
                <w:szCs w:val="21"/>
              </w:rPr>
              <w:t>的要求</w:t>
            </w:r>
          </w:p>
        </w:tc>
      </w:tr>
      <w:tr w:rsidR="00EA6338" w:rsidRPr="00471A08" w14:paraId="37BE740A" w14:textId="77777777" w:rsidTr="00BD2627">
        <w:trPr>
          <w:trHeight w:val="411"/>
        </w:trPr>
        <w:tc>
          <w:tcPr>
            <w:tcW w:w="502" w:type="dxa"/>
            <w:tcBorders>
              <w:top w:val="single" w:sz="4" w:space="0" w:color="auto"/>
              <w:left w:val="single" w:sz="4" w:space="0" w:color="auto"/>
              <w:bottom w:val="single" w:sz="4" w:space="0" w:color="auto"/>
              <w:right w:val="single" w:sz="4" w:space="0" w:color="auto"/>
            </w:tcBorders>
            <w:vAlign w:val="center"/>
          </w:tcPr>
          <w:p w14:paraId="55D39CA5" w14:textId="00908232" w:rsidR="00EA6338" w:rsidRPr="00471A08" w:rsidRDefault="00310150" w:rsidP="00BD2627">
            <w:pPr>
              <w:snapToGrid w:val="0"/>
              <w:jc w:val="center"/>
              <w:rPr>
                <w:rFonts w:cs="宋体"/>
                <w:szCs w:val="21"/>
              </w:rPr>
            </w:pPr>
            <w:r>
              <w:rPr>
                <w:rFonts w:cs="宋体" w:hint="eastAsia"/>
                <w:szCs w:val="21"/>
              </w:rPr>
              <w:t>9</w:t>
            </w:r>
          </w:p>
        </w:tc>
        <w:tc>
          <w:tcPr>
            <w:tcW w:w="1100" w:type="dxa"/>
            <w:tcBorders>
              <w:top w:val="single" w:sz="4" w:space="0" w:color="auto"/>
              <w:left w:val="single" w:sz="4" w:space="0" w:color="auto"/>
              <w:bottom w:val="single" w:sz="4" w:space="0" w:color="auto"/>
              <w:right w:val="single" w:sz="4" w:space="0" w:color="auto"/>
            </w:tcBorders>
            <w:vAlign w:val="center"/>
          </w:tcPr>
          <w:p w14:paraId="322D434E" w14:textId="77777777" w:rsidR="00EA6338" w:rsidRPr="00471A08" w:rsidRDefault="00EA6338" w:rsidP="00BD2627">
            <w:pPr>
              <w:snapToGrid w:val="0"/>
              <w:jc w:val="center"/>
              <w:rPr>
                <w:szCs w:val="21"/>
              </w:rPr>
            </w:pPr>
            <w:r w:rsidRPr="00471A08">
              <w:rPr>
                <w:rFonts w:hint="eastAsia"/>
                <w:szCs w:val="21"/>
              </w:rPr>
              <w:t>电快速瞬变脉冲群抗扰度</w:t>
            </w:r>
          </w:p>
        </w:tc>
        <w:tc>
          <w:tcPr>
            <w:tcW w:w="3218" w:type="dxa"/>
            <w:tcBorders>
              <w:top w:val="single" w:sz="4" w:space="0" w:color="auto"/>
              <w:left w:val="single" w:sz="4" w:space="0" w:color="auto"/>
              <w:bottom w:val="single" w:sz="4" w:space="0" w:color="auto"/>
              <w:right w:val="single" w:sz="4" w:space="0" w:color="auto"/>
            </w:tcBorders>
            <w:vAlign w:val="center"/>
          </w:tcPr>
          <w:p w14:paraId="0D7BC741" w14:textId="77777777" w:rsidR="00EA6338" w:rsidRPr="00471A08" w:rsidRDefault="00EA6338" w:rsidP="00BD2627">
            <w:pPr>
              <w:snapToGrid w:val="0"/>
              <w:jc w:val="left"/>
              <w:rPr>
                <w:szCs w:val="21"/>
              </w:rPr>
            </w:pPr>
            <w:r w:rsidRPr="00471A08">
              <w:rPr>
                <w:rFonts w:cs="宋体" w:hint="eastAsia"/>
                <w:szCs w:val="21"/>
              </w:rPr>
              <w:t>电快速瞬变脉冲群抗扰度试验装置</w:t>
            </w:r>
          </w:p>
        </w:tc>
        <w:tc>
          <w:tcPr>
            <w:tcW w:w="3685" w:type="dxa"/>
            <w:tcBorders>
              <w:top w:val="single" w:sz="4" w:space="0" w:color="auto"/>
              <w:left w:val="single" w:sz="4" w:space="0" w:color="auto"/>
              <w:bottom w:val="single" w:sz="4" w:space="0" w:color="auto"/>
              <w:right w:val="single" w:sz="4" w:space="0" w:color="auto"/>
            </w:tcBorders>
            <w:vAlign w:val="center"/>
          </w:tcPr>
          <w:p w14:paraId="6097B9C4" w14:textId="77777777" w:rsidR="00EA6338" w:rsidRPr="00471A08" w:rsidRDefault="00EA6338" w:rsidP="00BD2627">
            <w:pPr>
              <w:snapToGrid w:val="0"/>
              <w:rPr>
                <w:szCs w:val="21"/>
              </w:rPr>
            </w:pPr>
            <w:r w:rsidRPr="00471A08">
              <w:rPr>
                <w:rFonts w:cs="宋体" w:hint="eastAsia"/>
                <w:szCs w:val="21"/>
              </w:rPr>
              <w:t>技术性能：符合</w:t>
            </w:r>
            <w:r w:rsidRPr="00471A08">
              <w:rPr>
                <w:szCs w:val="21"/>
              </w:rPr>
              <w:t>GB/T 17626.4</w:t>
            </w:r>
            <w:r w:rsidRPr="00471A08">
              <w:rPr>
                <w:rFonts w:cs="宋体" w:hint="eastAsia"/>
                <w:szCs w:val="21"/>
              </w:rPr>
              <w:t>的要求</w:t>
            </w:r>
          </w:p>
        </w:tc>
      </w:tr>
      <w:tr w:rsidR="00EA6338" w:rsidRPr="00471A08" w14:paraId="07E6D1C8" w14:textId="77777777" w:rsidTr="00BD2627">
        <w:trPr>
          <w:trHeight w:val="724"/>
        </w:trPr>
        <w:tc>
          <w:tcPr>
            <w:tcW w:w="502" w:type="dxa"/>
            <w:tcBorders>
              <w:top w:val="single" w:sz="4" w:space="0" w:color="auto"/>
              <w:left w:val="single" w:sz="4" w:space="0" w:color="auto"/>
              <w:bottom w:val="single" w:sz="4" w:space="0" w:color="auto"/>
              <w:right w:val="single" w:sz="4" w:space="0" w:color="auto"/>
            </w:tcBorders>
            <w:vAlign w:val="center"/>
          </w:tcPr>
          <w:p w14:paraId="20766353" w14:textId="108D401E" w:rsidR="00EA6338" w:rsidRPr="00471A08" w:rsidRDefault="00EA6338" w:rsidP="00BD2627">
            <w:pPr>
              <w:snapToGrid w:val="0"/>
              <w:jc w:val="center"/>
              <w:rPr>
                <w:rFonts w:cs="宋体"/>
                <w:szCs w:val="21"/>
              </w:rPr>
            </w:pPr>
            <w:r w:rsidRPr="00471A08">
              <w:rPr>
                <w:rFonts w:cs="宋体" w:hint="eastAsia"/>
                <w:szCs w:val="21"/>
              </w:rPr>
              <w:t>1</w:t>
            </w:r>
            <w:r w:rsidR="00310150">
              <w:rPr>
                <w:rFonts w:cs="宋体" w:hint="eastAsia"/>
                <w:szCs w:val="21"/>
              </w:rPr>
              <w:t>0</w:t>
            </w:r>
          </w:p>
        </w:tc>
        <w:tc>
          <w:tcPr>
            <w:tcW w:w="1100" w:type="dxa"/>
            <w:tcBorders>
              <w:top w:val="single" w:sz="4" w:space="0" w:color="auto"/>
              <w:left w:val="single" w:sz="4" w:space="0" w:color="auto"/>
              <w:bottom w:val="single" w:sz="4" w:space="0" w:color="auto"/>
              <w:right w:val="single" w:sz="4" w:space="0" w:color="auto"/>
            </w:tcBorders>
            <w:vAlign w:val="center"/>
          </w:tcPr>
          <w:p w14:paraId="78CD29C3" w14:textId="77777777" w:rsidR="00EA6338" w:rsidRPr="00471A08" w:rsidRDefault="00EA6338" w:rsidP="00BD2627">
            <w:pPr>
              <w:snapToGrid w:val="0"/>
              <w:jc w:val="center"/>
              <w:rPr>
                <w:szCs w:val="21"/>
              </w:rPr>
            </w:pPr>
            <w:r w:rsidRPr="00471A08">
              <w:rPr>
                <w:rFonts w:cs="宋体" w:hint="eastAsia"/>
                <w:szCs w:val="21"/>
              </w:rPr>
              <w:t>浪涌（冲击）抗扰度</w:t>
            </w:r>
          </w:p>
        </w:tc>
        <w:tc>
          <w:tcPr>
            <w:tcW w:w="3218" w:type="dxa"/>
            <w:tcBorders>
              <w:top w:val="single" w:sz="4" w:space="0" w:color="auto"/>
              <w:left w:val="single" w:sz="4" w:space="0" w:color="auto"/>
              <w:bottom w:val="single" w:sz="4" w:space="0" w:color="auto"/>
              <w:right w:val="single" w:sz="4" w:space="0" w:color="auto"/>
            </w:tcBorders>
            <w:vAlign w:val="center"/>
          </w:tcPr>
          <w:p w14:paraId="71C80A09" w14:textId="77777777" w:rsidR="00EA6338" w:rsidRPr="00471A08" w:rsidRDefault="00EA6338" w:rsidP="00BD2627">
            <w:pPr>
              <w:snapToGrid w:val="0"/>
              <w:jc w:val="left"/>
              <w:rPr>
                <w:szCs w:val="21"/>
              </w:rPr>
            </w:pPr>
            <w:r w:rsidRPr="00471A08">
              <w:rPr>
                <w:rFonts w:cs="宋体" w:hint="eastAsia"/>
                <w:szCs w:val="21"/>
              </w:rPr>
              <w:t>浪涌（冲击）抗扰度试验装置</w:t>
            </w:r>
          </w:p>
        </w:tc>
        <w:tc>
          <w:tcPr>
            <w:tcW w:w="3685" w:type="dxa"/>
            <w:tcBorders>
              <w:top w:val="single" w:sz="4" w:space="0" w:color="auto"/>
              <w:left w:val="single" w:sz="4" w:space="0" w:color="auto"/>
              <w:bottom w:val="single" w:sz="4" w:space="0" w:color="auto"/>
              <w:right w:val="single" w:sz="4" w:space="0" w:color="auto"/>
            </w:tcBorders>
            <w:vAlign w:val="center"/>
          </w:tcPr>
          <w:p w14:paraId="2235E033" w14:textId="77777777" w:rsidR="00EA6338" w:rsidRPr="00471A08" w:rsidRDefault="00EA6338" w:rsidP="00BD2627">
            <w:pPr>
              <w:snapToGrid w:val="0"/>
              <w:rPr>
                <w:szCs w:val="21"/>
              </w:rPr>
            </w:pPr>
            <w:r w:rsidRPr="00471A08">
              <w:rPr>
                <w:rFonts w:cs="宋体" w:hint="eastAsia"/>
                <w:szCs w:val="21"/>
              </w:rPr>
              <w:t>技术性能：符合</w:t>
            </w:r>
            <w:r w:rsidRPr="00471A08">
              <w:rPr>
                <w:szCs w:val="21"/>
              </w:rPr>
              <w:t>GB/T 17626.5</w:t>
            </w:r>
            <w:r w:rsidRPr="00471A08">
              <w:rPr>
                <w:rFonts w:cs="宋体" w:hint="eastAsia"/>
                <w:szCs w:val="21"/>
              </w:rPr>
              <w:t>的要求</w:t>
            </w:r>
          </w:p>
        </w:tc>
      </w:tr>
      <w:tr w:rsidR="00EA6338" w:rsidRPr="00471A08" w14:paraId="3F85505C" w14:textId="77777777" w:rsidTr="00BD2627">
        <w:trPr>
          <w:trHeight w:val="475"/>
        </w:trPr>
        <w:tc>
          <w:tcPr>
            <w:tcW w:w="502" w:type="dxa"/>
            <w:tcBorders>
              <w:top w:val="single" w:sz="4" w:space="0" w:color="auto"/>
              <w:left w:val="single" w:sz="4" w:space="0" w:color="auto"/>
              <w:right w:val="single" w:sz="4" w:space="0" w:color="auto"/>
            </w:tcBorders>
            <w:vAlign w:val="center"/>
          </w:tcPr>
          <w:p w14:paraId="2F43057A" w14:textId="04104882" w:rsidR="00EA6338" w:rsidRPr="00471A08" w:rsidRDefault="00EA6338" w:rsidP="00BD2627">
            <w:pPr>
              <w:snapToGrid w:val="0"/>
              <w:jc w:val="center"/>
              <w:rPr>
                <w:rFonts w:cs="宋体"/>
                <w:szCs w:val="21"/>
              </w:rPr>
            </w:pPr>
            <w:r>
              <w:rPr>
                <w:rFonts w:cs="宋体" w:hint="eastAsia"/>
                <w:szCs w:val="21"/>
              </w:rPr>
              <w:t>1</w:t>
            </w:r>
            <w:r w:rsidR="00310150">
              <w:rPr>
                <w:rFonts w:cs="宋体" w:hint="eastAsia"/>
                <w:szCs w:val="21"/>
              </w:rPr>
              <w:t>1</w:t>
            </w:r>
          </w:p>
        </w:tc>
        <w:tc>
          <w:tcPr>
            <w:tcW w:w="1100" w:type="dxa"/>
            <w:tcBorders>
              <w:top w:val="single" w:sz="4" w:space="0" w:color="auto"/>
              <w:left w:val="single" w:sz="4" w:space="0" w:color="auto"/>
              <w:right w:val="single" w:sz="4" w:space="0" w:color="auto"/>
            </w:tcBorders>
            <w:vAlign w:val="center"/>
          </w:tcPr>
          <w:p w14:paraId="3935F209" w14:textId="77777777" w:rsidR="00EA6338" w:rsidRPr="00471A08" w:rsidRDefault="00EA6338" w:rsidP="00BD2627">
            <w:pPr>
              <w:snapToGrid w:val="0"/>
              <w:jc w:val="center"/>
              <w:rPr>
                <w:rFonts w:cs="宋体"/>
                <w:szCs w:val="21"/>
              </w:rPr>
            </w:pPr>
            <w:r w:rsidRPr="00471A08">
              <w:rPr>
                <w:rFonts w:hint="eastAsia"/>
                <w:szCs w:val="21"/>
              </w:rPr>
              <w:t>电压暂降和短时中断</w:t>
            </w:r>
            <w:r w:rsidRPr="00471A08">
              <w:rPr>
                <w:rFonts w:cs="宋体" w:hint="eastAsia"/>
                <w:szCs w:val="21"/>
              </w:rPr>
              <w:t>抗扰度</w:t>
            </w:r>
          </w:p>
        </w:tc>
        <w:tc>
          <w:tcPr>
            <w:tcW w:w="3218" w:type="dxa"/>
            <w:tcBorders>
              <w:top w:val="single" w:sz="4" w:space="0" w:color="auto"/>
              <w:left w:val="single" w:sz="4" w:space="0" w:color="auto"/>
              <w:right w:val="single" w:sz="4" w:space="0" w:color="auto"/>
            </w:tcBorders>
            <w:vAlign w:val="center"/>
          </w:tcPr>
          <w:p w14:paraId="65931F81" w14:textId="77777777" w:rsidR="00EA6338" w:rsidRPr="00471A08" w:rsidRDefault="00EA6338" w:rsidP="00BD2627">
            <w:pPr>
              <w:snapToGrid w:val="0"/>
              <w:jc w:val="left"/>
              <w:rPr>
                <w:rFonts w:cs="宋体"/>
                <w:szCs w:val="21"/>
              </w:rPr>
            </w:pPr>
            <w:r w:rsidRPr="00471A08">
              <w:rPr>
                <w:rFonts w:hint="eastAsia"/>
                <w:szCs w:val="21"/>
              </w:rPr>
              <w:t>电压暂降和短时中断抗扰度</w:t>
            </w:r>
            <w:r w:rsidRPr="00471A08">
              <w:rPr>
                <w:rFonts w:cs="宋体" w:hint="eastAsia"/>
                <w:szCs w:val="21"/>
              </w:rPr>
              <w:t>试验装置</w:t>
            </w:r>
          </w:p>
        </w:tc>
        <w:tc>
          <w:tcPr>
            <w:tcW w:w="3685" w:type="dxa"/>
            <w:tcBorders>
              <w:top w:val="single" w:sz="4" w:space="0" w:color="auto"/>
              <w:left w:val="single" w:sz="4" w:space="0" w:color="auto"/>
              <w:right w:val="single" w:sz="4" w:space="0" w:color="auto"/>
            </w:tcBorders>
            <w:vAlign w:val="center"/>
          </w:tcPr>
          <w:p w14:paraId="582C88B4" w14:textId="77777777" w:rsidR="00EA6338" w:rsidRPr="00471A08" w:rsidRDefault="00EA6338" w:rsidP="00BD2627">
            <w:pPr>
              <w:snapToGrid w:val="0"/>
              <w:rPr>
                <w:rFonts w:cs="宋体"/>
                <w:szCs w:val="21"/>
              </w:rPr>
            </w:pPr>
            <w:r w:rsidRPr="00471A08">
              <w:rPr>
                <w:rFonts w:cs="宋体" w:hint="eastAsia"/>
                <w:szCs w:val="21"/>
              </w:rPr>
              <w:t>技术性能：符合</w:t>
            </w:r>
            <w:r w:rsidRPr="00471A08">
              <w:rPr>
                <w:szCs w:val="21"/>
              </w:rPr>
              <w:t>GB/T 17626.</w:t>
            </w:r>
            <w:r w:rsidRPr="00471A08">
              <w:rPr>
                <w:rFonts w:hint="eastAsia"/>
                <w:szCs w:val="21"/>
              </w:rPr>
              <w:t>11</w:t>
            </w:r>
            <w:r w:rsidRPr="00471A08">
              <w:rPr>
                <w:rFonts w:cs="宋体" w:hint="eastAsia"/>
                <w:szCs w:val="21"/>
              </w:rPr>
              <w:t>的要求</w:t>
            </w:r>
          </w:p>
        </w:tc>
      </w:tr>
    </w:tbl>
    <w:p w14:paraId="77EAB0BB" w14:textId="77777777" w:rsidR="00065115" w:rsidRDefault="00065115">
      <w:pPr>
        <w:widowControl/>
        <w:jc w:val="left"/>
        <w:rPr>
          <w:rFonts w:eastAsia="黑体"/>
          <w:b/>
          <w:kern w:val="44"/>
          <w:sz w:val="28"/>
          <w:szCs w:val="28"/>
        </w:rPr>
      </w:pPr>
      <w:bookmarkStart w:id="317" w:name="_Toc457807297"/>
      <w:bookmarkStart w:id="318" w:name="_Toc457808159"/>
      <w:bookmarkStart w:id="319" w:name="_Toc457808621"/>
      <w:bookmarkStart w:id="320" w:name="_Toc501210824"/>
      <w:bookmarkStart w:id="321" w:name="_Toc130468563"/>
      <w:bookmarkStart w:id="322" w:name="_Toc11919"/>
      <w:bookmarkStart w:id="323" w:name="_Toc27715"/>
      <w:r>
        <w:rPr>
          <w:rFonts w:eastAsia="黑体"/>
          <w:sz w:val="28"/>
          <w:szCs w:val="28"/>
        </w:rPr>
        <w:br w:type="page"/>
      </w:r>
    </w:p>
    <w:p w14:paraId="1555FDB4" w14:textId="48F4F1BD" w:rsidR="002A7974" w:rsidRDefault="00000000" w:rsidP="00550439">
      <w:pPr>
        <w:pStyle w:val="1"/>
        <w:rPr>
          <w:rFonts w:eastAsia="黑体"/>
          <w:sz w:val="28"/>
          <w:szCs w:val="28"/>
        </w:rPr>
      </w:pPr>
      <w:bookmarkStart w:id="324" w:name="_Toc219888275"/>
      <w:r>
        <w:rPr>
          <w:rFonts w:eastAsia="黑体" w:hint="eastAsia"/>
          <w:sz w:val="28"/>
          <w:szCs w:val="28"/>
        </w:rPr>
        <w:lastRenderedPageBreak/>
        <w:t>附录</w:t>
      </w:r>
      <w:bookmarkStart w:id="325" w:name="_Toc457807298"/>
      <w:bookmarkEnd w:id="317"/>
      <w:r>
        <w:rPr>
          <w:rFonts w:eastAsia="黑体" w:hint="eastAsia"/>
          <w:sz w:val="28"/>
          <w:szCs w:val="28"/>
        </w:rPr>
        <w:t>A</w:t>
      </w:r>
      <w:r w:rsidR="008E1C5B">
        <w:rPr>
          <w:rFonts w:eastAsia="黑体" w:hint="eastAsia"/>
          <w:sz w:val="28"/>
          <w:szCs w:val="28"/>
        </w:rPr>
        <w:t xml:space="preserve"> </w:t>
      </w:r>
      <w:r>
        <w:rPr>
          <w:rFonts w:eastAsia="黑体" w:hint="eastAsia"/>
          <w:sz w:val="28"/>
          <w:szCs w:val="28"/>
        </w:rPr>
        <w:t>系列流量计的型式评价</w:t>
      </w:r>
      <w:bookmarkEnd w:id="318"/>
      <w:bookmarkEnd w:id="319"/>
      <w:bookmarkEnd w:id="320"/>
      <w:bookmarkEnd w:id="321"/>
      <w:bookmarkEnd w:id="322"/>
      <w:bookmarkEnd w:id="323"/>
      <w:bookmarkEnd w:id="324"/>
      <w:bookmarkEnd w:id="325"/>
    </w:p>
    <w:p w14:paraId="1EF2A11C" w14:textId="77777777" w:rsidR="002A7974" w:rsidRDefault="00000000">
      <w:pPr>
        <w:snapToGrid w:val="0"/>
        <w:spacing w:beforeLines="50" w:before="156" w:afterLines="50" w:after="156" w:line="360" w:lineRule="auto"/>
        <w:rPr>
          <w:rFonts w:eastAsia="黑体" w:cs="宋体"/>
          <w:sz w:val="24"/>
          <w:szCs w:val="24"/>
        </w:rPr>
      </w:pPr>
      <w:bookmarkStart w:id="326" w:name="_Toc410929903"/>
      <w:r>
        <w:rPr>
          <w:rFonts w:eastAsia="黑体" w:cs="宋体" w:hint="eastAsia"/>
          <w:sz w:val="24"/>
          <w:szCs w:val="24"/>
        </w:rPr>
        <w:t xml:space="preserve">A.1 </w:t>
      </w:r>
      <w:r>
        <w:rPr>
          <w:rFonts w:eastAsia="黑体" w:cs="宋体" w:hint="eastAsia"/>
          <w:sz w:val="24"/>
          <w:szCs w:val="24"/>
        </w:rPr>
        <w:t>系列流量计</w:t>
      </w:r>
      <w:bookmarkEnd w:id="326"/>
    </w:p>
    <w:p w14:paraId="5D1B63EC" w14:textId="77777777" w:rsidR="002A7974" w:rsidRDefault="00000000">
      <w:pPr>
        <w:snapToGrid w:val="0"/>
        <w:spacing w:line="360" w:lineRule="auto"/>
        <w:ind w:firstLineChars="200" w:firstLine="480"/>
        <w:rPr>
          <w:sz w:val="24"/>
          <w:szCs w:val="24"/>
        </w:rPr>
      </w:pPr>
      <w:bookmarkStart w:id="327" w:name="_Toc410929904"/>
      <w:r>
        <w:rPr>
          <w:rFonts w:cs="宋体" w:hint="eastAsia"/>
          <w:sz w:val="24"/>
          <w:szCs w:val="24"/>
        </w:rPr>
        <w:t>本附录规定了型式评价机构确定一组流量计在型式评价试验时是否可以被认为是相同系列的基本原则。</w:t>
      </w:r>
    </w:p>
    <w:p w14:paraId="7ED529C6" w14:textId="77777777" w:rsidR="002A7974" w:rsidRDefault="00000000">
      <w:pPr>
        <w:snapToGrid w:val="0"/>
        <w:spacing w:beforeLines="50" w:before="156" w:afterLines="50" w:after="156" w:line="360" w:lineRule="auto"/>
        <w:rPr>
          <w:rFonts w:eastAsia="黑体" w:cs="宋体"/>
          <w:sz w:val="24"/>
          <w:szCs w:val="24"/>
        </w:rPr>
      </w:pPr>
      <w:r>
        <w:rPr>
          <w:rFonts w:eastAsia="黑体" w:cs="宋体" w:hint="eastAsia"/>
          <w:sz w:val="24"/>
          <w:szCs w:val="24"/>
        </w:rPr>
        <w:t xml:space="preserve">A.2 </w:t>
      </w:r>
      <w:r>
        <w:rPr>
          <w:rFonts w:eastAsia="黑体" w:cs="宋体" w:hint="eastAsia"/>
          <w:sz w:val="24"/>
          <w:szCs w:val="24"/>
        </w:rPr>
        <w:t>系列的定义</w:t>
      </w:r>
      <w:bookmarkEnd w:id="327"/>
    </w:p>
    <w:p w14:paraId="52B0975A" w14:textId="77777777" w:rsidR="002A7974" w:rsidRDefault="00000000">
      <w:pPr>
        <w:snapToGrid w:val="0"/>
        <w:spacing w:line="360" w:lineRule="auto"/>
        <w:ind w:firstLineChars="200" w:firstLine="480"/>
        <w:rPr>
          <w:sz w:val="24"/>
          <w:szCs w:val="24"/>
        </w:rPr>
      </w:pPr>
      <w:r>
        <w:rPr>
          <w:rFonts w:cs="宋体" w:hint="eastAsia"/>
          <w:sz w:val="24"/>
          <w:szCs w:val="24"/>
        </w:rPr>
        <w:t>系列流量计是一组规格不同和（或）流量范围不同的流量计，这些流量计应具有以下特性：</w:t>
      </w:r>
    </w:p>
    <w:p w14:paraId="5BAB2C70" w14:textId="77777777" w:rsidR="002A7974" w:rsidRDefault="00000000">
      <w:pPr>
        <w:snapToGrid w:val="0"/>
        <w:spacing w:line="360" w:lineRule="auto"/>
        <w:ind w:firstLineChars="200" w:firstLine="480"/>
        <w:rPr>
          <w:sz w:val="24"/>
          <w:szCs w:val="24"/>
        </w:rPr>
      </w:pPr>
      <w:r>
        <w:rPr>
          <w:rFonts w:cs="宋体" w:hint="eastAsia"/>
          <w:sz w:val="24"/>
          <w:szCs w:val="24"/>
        </w:rPr>
        <w:t>——相同的制造商；</w:t>
      </w:r>
    </w:p>
    <w:p w14:paraId="50D4AF3C" w14:textId="42A45236" w:rsidR="002A7974" w:rsidRDefault="00000000">
      <w:pPr>
        <w:snapToGrid w:val="0"/>
        <w:spacing w:line="360" w:lineRule="auto"/>
        <w:ind w:firstLineChars="200" w:firstLine="480"/>
        <w:rPr>
          <w:sz w:val="24"/>
          <w:szCs w:val="24"/>
        </w:rPr>
      </w:pPr>
      <w:r>
        <w:rPr>
          <w:rFonts w:cs="宋体" w:hint="eastAsia"/>
          <w:sz w:val="24"/>
          <w:szCs w:val="24"/>
        </w:rPr>
        <w:t>——部件几何相似；</w:t>
      </w:r>
    </w:p>
    <w:p w14:paraId="0A5375E1" w14:textId="77777777" w:rsidR="002A7974" w:rsidRDefault="00000000">
      <w:pPr>
        <w:snapToGrid w:val="0"/>
        <w:spacing w:line="360" w:lineRule="auto"/>
        <w:ind w:firstLineChars="200" w:firstLine="480"/>
        <w:rPr>
          <w:sz w:val="24"/>
          <w:szCs w:val="24"/>
        </w:rPr>
      </w:pPr>
      <w:r>
        <w:rPr>
          <w:rFonts w:cs="宋体" w:hint="eastAsia"/>
          <w:sz w:val="24"/>
          <w:szCs w:val="24"/>
        </w:rPr>
        <w:t>——相同的测量原理；</w:t>
      </w:r>
    </w:p>
    <w:p w14:paraId="3EDDED7D" w14:textId="77777777" w:rsidR="002A7974" w:rsidRDefault="00000000">
      <w:pPr>
        <w:snapToGrid w:val="0"/>
        <w:spacing w:line="360" w:lineRule="auto"/>
        <w:ind w:firstLineChars="200" w:firstLine="480"/>
        <w:rPr>
          <w:sz w:val="24"/>
          <w:szCs w:val="24"/>
        </w:rPr>
      </w:pPr>
      <w:r>
        <w:rPr>
          <w:rFonts w:cs="宋体" w:hint="eastAsia"/>
          <w:sz w:val="24"/>
          <w:szCs w:val="24"/>
        </w:rPr>
        <w:t>——相同的准确度等级；</w:t>
      </w:r>
    </w:p>
    <w:p w14:paraId="62ECA974" w14:textId="77777777" w:rsidR="002A7974" w:rsidRDefault="00000000">
      <w:pPr>
        <w:snapToGrid w:val="0"/>
        <w:spacing w:line="360" w:lineRule="auto"/>
        <w:ind w:firstLineChars="200" w:firstLine="480"/>
        <w:rPr>
          <w:sz w:val="24"/>
          <w:szCs w:val="24"/>
        </w:rPr>
      </w:pPr>
      <w:r>
        <w:rPr>
          <w:rFonts w:cs="宋体" w:hint="eastAsia"/>
          <w:sz w:val="24"/>
          <w:szCs w:val="24"/>
        </w:rPr>
        <w:t>——具有相同功能的电子装置；</w:t>
      </w:r>
    </w:p>
    <w:p w14:paraId="2C2DA733" w14:textId="77777777" w:rsidR="002A7974" w:rsidRDefault="00000000">
      <w:pPr>
        <w:snapToGrid w:val="0"/>
        <w:spacing w:line="360" w:lineRule="auto"/>
        <w:ind w:firstLineChars="200" w:firstLine="480"/>
        <w:rPr>
          <w:sz w:val="24"/>
          <w:szCs w:val="24"/>
        </w:rPr>
      </w:pPr>
      <w:r>
        <w:rPr>
          <w:rFonts w:cs="宋体" w:hint="eastAsia"/>
          <w:sz w:val="24"/>
          <w:szCs w:val="24"/>
        </w:rPr>
        <w:t>——设计和部件的组装具有相似的标准；</w:t>
      </w:r>
    </w:p>
    <w:p w14:paraId="6E74241E" w14:textId="77777777" w:rsidR="002A7974" w:rsidRDefault="00000000">
      <w:pPr>
        <w:snapToGrid w:val="0"/>
        <w:spacing w:line="360" w:lineRule="auto"/>
        <w:ind w:firstLineChars="200" w:firstLine="480"/>
        <w:rPr>
          <w:sz w:val="24"/>
          <w:szCs w:val="24"/>
        </w:rPr>
      </w:pPr>
      <w:r>
        <w:rPr>
          <w:rFonts w:cs="宋体" w:hint="eastAsia"/>
          <w:sz w:val="24"/>
          <w:szCs w:val="24"/>
        </w:rPr>
        <w:t>——关键部件具有相同的材料；</w:t>
      </w:r>
    </w:p>
    <w:p w14:paraId="789A95DF" w14:textId="77777777" w:rsidR="002A7974" w:rsidRDefault="00000000">
      <w:pPr>
        <w:snapToGrid w:val="0"/>
        <w:spacing w:line="360" w:lineRule="auto"/>
        <w:ind w:firstLineChars="200" w:firstLine="480"/>
        <w:rPr>
          <w:sz w:val="24"/>
          <w:szCs w:val="24"/>
        </w:rPr>
      </w:pPr>
      <w:r>
        <w:rPr>
          <w:rFonts w:cs="宋体" w:hint="eastAsia"/>
          <w:sz w:val="24"/>
          <w:szCs w:val="24"/>
        </w:rPr>
        <w:t>——与流量计规格有关的相同的安装要求，如上游直管段</w:t>
      </w:r>
      <w:r>
        <w:rPr>
          <w:sz w:val="24"/>
          <w:szCs w:val="24"/>
        </w:rPr>
        <w:t>10</w:t>
      </w:r>
      <w:r>
        <w:rPr>
          <w:i/>
          <w:iCs/>
          <w:sz w:val="24"/>
          <w:szCs w:val="24"/>
        </w:rPr>
        <w:t>D</w:t>
      </w:r>
      <w:r>
        <w:rPr>
          <w:rFonts w:cs="宋体" w:hint="eastAsia"/>
          <w:sz w:val="24"/>
          <w:szCs w:val="24"/>
        </w:rPr>
        <w:t>（管径）和下游直管段</w:t>
      </w:r>
      <w:r>
        <w:rPr>
          <w:rFonts w:cs="宋体" w:hint="eastAsia"/>
          <w:sz w:val="24"/>
          <w:szCs w:val="24"/>
        </w:rPr>
        <w:t xml:space="preserve"> </w:t>
      </w:r>
      <w:r>
        <w:rPr>
          <w:sz w:val="24"/>
          <w:szCs w:val="24"/>
        </w:rPr>
        <w:t>5</w:t>
      </w:r>
      <w:r>
        <w:rPr>
          <w:rFonts w:hint="eastAsia"/>
          <w:sz w:val="24"/>
          <w:szCs w:val="24"/>
        </w:rPr>
        <w:t xml:space="preserve"> </w:t>
      </w:r>
      <w:r>
        <w:rPr>
          <w:i/>
          <w:iCs/>
          <w:sz w:val="24"/>
          <w:szCs w:val="24"/>
        </w:rPr>
        <w:t>D</w:t>
      </w:r>
      <w:r>
        <w:rPr>
          <w:rFonts w:cs="宋体" w:hint="eastAsia"/>
          <w:sz w:val="24"/>
          <w:szCs w:val="24"/>
        </w:rPr>
        <w:t>（管径）。</w:t>
      </w:r>
    </w:p>
    <w:p w14:paraId="5D747955" w14:textId="77777777" w:rsidR="002A7974" w:rsidRDefault="00000000">
      <w:pPr>
        <w:snapToGrid w:val="0"/>
        <w:spacing w:beforeLines="50" w:before="156" w:afterLines="50" w:after="156" w:line="360" w:lineRule="auto"/>
        <w:rPr>
          <w:rFonts w:eastAsia="黑体"/>
          <w:sz w:val="24"/>
          <w:szCs w:val="24"/>
        </w:rPr>
      </w:pPr>
      <w:bookmarkStart w:id="328" w:name="_Toc410929905"/>
      <w:r>
        <w:rPr>
          <w:rFonts w:eastAsia="黑体" w:cs="宋体" w:hint="eastAsia"/>
          <w:sz w:val="24"/>
          <w:szCs w:val="24"/>
        </w:rPr>
        <w:t xml:space="preserve">A.3 </w:t>
      </w:r>
      <w:r>
        <w:rPr>
          <w:rFonts w:eastAsia="黑体" w:cs="宋体" w:hint="eastAsia"/>
          <w:sz w:val="24"/>
          <w:szCs w:val="24"/>
        </w:rPr>
        <w:t>样机的选择</w:t>
      </w:r>
      <w:bookmarkEnd w:id="328"/>
    </w:p>
    <w:p w14:paraId="585F8C51" w14:textId="77777777" w:rsidR="002A7974" w:rsidRDefault="00000000">
      <w:pPr>
        <w:snapToGrid w:val="0"/>
        <w:spacing w:line="360" w:lineRule="auto"/>
        <w:ind w:firstLineChars="200" w:firstLine="480"/>
        <w:rPr>
          <w:sz w:val="24"/>
          <w:szCs w:val="24"/>
        </w:rPr>
      </w:pPr>
      <w:r>
        <w:rPr>
          <w:rFonts w:cs="宋体" w:hint="eastAsia"/>
          <w:sz w:val="24"/>
          <w:szCs w:val="24"/>
        </w:rPr>
        <w:t>应按下列规则考虑系列流量计试验样机的规格选择：</w:t>
      </w:r>
    </w:p>
    <w:p w14:paraId="6496E27B" w14:textId="77777777" w:rsidR="002A7974" w:rsidRDefault="00000000">
      <w:pPr>
        <w:snapToGrid w:val="0"/>
        <w:spacing w:line="360" w:lineRule="auto"/>
        <w:ind w:firstLineChars="200" w:firstLine="480"/>
        <w:rPr>
          <w:sz w:val="24"/>
          <w:szCs w:val="24"/>
        </w:rPr>
      </w:pPr>
      <w:r>
        <w:rPr>
          <w:rFonts w:cs="宋体" w:hint="eastAsia"/>
          <w:sz w:val="24"/>
          <w:szCs w:val="24"/>
        </w:rPr>
        <w:t>a</w:t>
      </w:r>
      <w:r>
        <w:rPr>
          <w:rFonts w:cs="宋体" w:hint="eastAsia"/>
          <w:sz w:val="24"/>
          <w:szCs w:val="24"/>
        </w:rPr>
        <w:t>）一般情况下，系列流量计中的最小规格和最大规格应进行试验；</w:t>
      </w:r>
    </w:p>
    <w:p w14:paraId="0B7B6779" w14:textId="77777777" w:rsidR="002A7974" w:rsidRDefault="00000000">
      <w:pPr>
        <w:snapToGrid w:val="0"/>
        <w:spacing w:line="360" w:lineRule="auto"/>
        <w:ind w:firstLineChars="200" w:firstLine="480"/>
        <w:rPr>
          <w:rFonts w:cs="宋体"/>
          <w:sz w:val="24"/>
          <w:szCs w:val="24"/>
        </w:rPr>
      </w:pPr>
      <w:r>
        <w:rPr>
          <w:rFonts w:cs="宋体" w:hint="eastAsia"/>
          <w:sz w:val="24"/>
          <w:szCs w:val="24"/>
        </w:rPr>
        <w:t>b</w:t>
      </w:r>
      <w:r>
        <w:rPr>
          <w:rFonts w:cs="宋体" w:hint="eastAsia"/>
          <w:sz w:val="24"/>
          <w:szCs w:val="24"/>
        </w:rPr>
        <w:t>）系列流量计中应选择具有极限工作参数的流量计进行试验，如最大的流量范围，最低工作压力等；</w:t>
      </w:r>
    </w:p>
    <w:p w14:paraId="183D37D2" w14:textId="77777777" w:rsidR="002A7974" w:rsidRDefault="00000000">
      <w:pPr>
        <w:snapToGrid w:val="0"/>
        <w:spacing w:line="360" w:lineRule="auto"/>
        <w:ind w:firstLineChars="200" w:firstLine="480"/>
        <w:rPr>
          <w:rFonts w:cs="宋体"/>
          <w:sz w:val="24"/>
          <w:szCs w:val="24"/>
        </w:rPr>
      </w:pPr>
      <w:r>
        <w:rPr>
          <w:rFonts w:cs="宋体" w:hint="eastAsia"/>
          <w:sz w:val="24"/>
          <w:szCs w:val="24"/>
        </w:rPr>
        <w:t>c</w:t>
      </w:r>
      <w:r>
        <w:rPr>
          <w:rFonts w:cs="宋体" w:hint="eastAsia"/>
          <w:sz w:val="24"/>
          <w:szCs w:val="24"/>
        </w:rPr>
        <w:t>）</w:t>
      </w:r>
      <w:r>
        <w:rPr>
          <w:rFonts w:hint="eastAsia"/>
          <w:sz w:val="24"/>
          <w:szCs w:val="24"/>
        </w:rPr>
        <w:t>流体扰动试验</w:t>
      </w:r>
      <w:r>
        <w:rPr>
          <w:rFonts w:cs="宋体" w:hint="eastAsia"/>
          <w:sz w:val="24"/>
          <w:szCs w:val="24"/>
        </w:rPr>
        <w:t>从试验样机中选择一个具有代表性的规格进行，至少应有一个规格的样机进行除流体扰动试验外的全部项目试验。</w:t>
      </w:r>
    </w:p>
    <w:p w14:paraId="7E39EA1B" w14:textId="77777777" w:rsidR="002820BB" w:rsidRDefault="002820BB">
      <w:pPr>
        <w:snapToGrid w:val="0"/>
        <w:spacing w:line="360" w:lineRule="auto"/>
        <w:ind w:firstLineChars="200" w:firstLine="480"/>
        <w:rPr>
          <w:rFonts w:cs="宋体"/>
          <w:sz w:val="24"/>
          <w:szCs w:val="24"/>
        </w:rPr>
      </w:pPr>
    </w:p>
    <w:p w14:paraId="6802A049" w14:textId="77777777" w:rsidR="002820BB" w:rsidRDefault="002820BB">
      <w:pPr>
        <w:snapToGrid w:val="0"/>
        <w:spacing w:line="360" w:lineRule="auto"/>
        <w:ind w:firstLineChars="200" w:firstLine="480"/>
        <w:rPr>
          <w:rFonts w:cs="宋体"/>
          <w:sz w:val="24"/>
          <w:szCs w:val="24"/>
        </w:rPr>
      </w:pPr>
    </w:p>
    <w:p w14:paraId="3C1FD2A2" w14:textId="2BE058C9" w:rsidR="002820BB" w:rsidRDefault="00022B2B" w:rsidP="00022B2B">
      <w:pPr>
        <w:widowControl/>
        <w:jc w:val="left"/>
        <w:rPr>
          <w:rFonts w:cs="宋体"/>
          <w:sz w:val="24"/>
          <w:szCs w:val="24"/>
        </w:rPr>
      </w:pPr>
      <w:r>
        <w:rPr>
          <w:rFonts w:cs="宋体"/>
          <w:sz w:val="24"/>
          <w:szCs w:val="24"/>
        </w:rPr>
        <w:br w:type="page"/>
      </w:r>
    </w:p>
    <w:p w14:paraId="4AAD8599" w14:textId="7FA4C83A" w:rsidR="002A7974" w:rsidRDefault="00000000">
      <w:pPr>
        <w:widowControl/>
        <w:tabs>
          <w:tab w:val="center" w:pos="4395"/>
        </w:tabs>
        <w:jc w:val="left"/>
        <w:outlineLvl w:val="0"/>
        <w:rPr>
          <w:rFonts w:eastAsia="黑体"/>
          <w:bCs/>
          <w:sz w:val="28"/>
          <w:szCs w:val="28"/>
        </w:rPr>
      </w:pPr>
      <w:bookmarkStart w:id="329" w:name="_Toc1888"/>
      <w:bookmarkStart w:id="330" w:name="_Toc130468564"/>
      <w:bookmarkStart w:id="331" w:name="_Toc5882"/>
      <w:bookmarkStart w:id="332" w:name="_Toc219888276"/>
      <w:r>
        <w:rPr>
          <w:rFonts w:eastAsia="黑体" w:hint="eastAsia"/>
          <w:sz w:val="28"/>
          <w:szCs w:val="28"/>
        </w:rPr>
        <w:lastRenderedPageBreak/>
        <w:t>附录</w:t>
      </w:r>
      <w:r>
        <w:rPr>
          <w:rFonts w:eastAsia="黑体" w:hint="eastAsia"/>
          <w:sz w:val="28"/>
          <w:szCs w:val="28"/>
        </w:rPr>
        <w:t>B</w:t>
      </w:r>
      <w:r w:rsidR="002820BB">
        <w:rPr>
          <w:rFonts w:eastAsia="黑体" w:hint="eastAsia"/>
          <w:sz w:val="28"/>
          <w:szCs w:val="28"/>
        </w:rPr>
        <w:t xml:space="preserve"> </w:t>
      </w:r>
      <w:r>
        <w:rPr>
          <w:rFonts w:eastAsia="黑体" w:hint="eastAsia"/>
          <w:sz w:val="28"/>
          <w:szCs w:val="28"/>
        </w:rPr>
        <w:t>流量计型式评价报告及项目记录</w:t>
      </w:r>
      <w:r>
        <w:rPr>
          <w:rFonts w:eastAsia="黑体" w:hint="eastAsia"/>
          <w:bCs/>
          <w:sz w:val="28"/>
          <w:szCs w:val="28"/>
        </w:rPr>
        <w:t>参考格式</w:t>
      </w:r>
      <w:bookmarkEnd w:id="329"/>
      <w:bookmarkEnd w:id="330"/>
      <w:bookmarkEnd w:id="331"/>
      <w:bookmarkEnd w:id="332"/>
    </w:p>
    <w:p w14:paraId="7DEB2E99" w14:textId="77777777" w:rsidR="002A7974" w:rsidRDefault="00000000">
      <w:pPr>
        <w:spacing w:line="500" w:lineRule="exact"/>
        <w:rPr>
          <w:sz w:val="24"/>
        </w:rPr>
      </w:pPr>
      <w:r>
        <w:rPr>
          <w:rFonts w:hint="eastAsia"/>
          <w:sz w:val="24"/>
        </w:rPr>
        <w:t xml:space="preserve">B.1 </w:t>
      </w:r>
      <w:r>
        <w:rPr>
          <w:rFonts w:hint="eastAsia"/>
          <w:sz w:val="24"/>
        </w:rPr>
        <w:t>型式评价报告参考格式</w:t>
      </w:r>
    </w:p>
    <w:p w14:paraId="426792A0" w14:textId="77777777" w:rsidR="002A7974" w:rsidRDefault="00000000">
      <w:pPr>
        <w:spacing w:line="500" w:lineRule="exact"/>
        <w:ind w:firstLine="480"/>
        <w:rPr>
          <w:sz w:val="24"/>
        </w:rPr>
      </w:pPr>
      <w:r>
        <w:rPr>
          <w:rFonts w:hint="eastAsia"/>
          <w:sz w:val="24"/>
        </w:rPr>
        <w:t>型式评价报告应包含以下主要内容。</w:t>
      </w:r>
    </w:p>
    <w:p w14:paraId="1A70E576" w14:textId="77777777" w:rsidR="002A7974" w:rsidRDefault="00000000">
      <w:pPr>
        <w:spacing w:line="500" w:lineRule="exact"/>
        <w:rPr>
          <w:sz w:val="24"/>
        </w:rPr>
      </w:pPr>
      <w:r>
        <w:rPr>
          <w:rFonts w:hint="eastAsia"/>
          <w:sz w:val="24"/>
        </w:rPr>
        <w:t>B.1.1</w:t>
      </w:r>
      <w:r>
        <w:rPr>
          <w:rFonts w:hint="eastAsia"/>
          <w:sz w:val="24"/>
        </w:rPr>
        <w:t>基本信息</w:t>
      </w:r>
    </w:p>
    <w:p w14:paraId="781F9177" w14:textId="77777777" w:rsidR="002A7974" w:rsidRDefault="00000000">
      <w:pPr>
        <w:spacing w:line="500" w:lineRule="exact"/>
        <w:ind w:firstLine="480"/>
        <w:rPr>
          <w:sz w:val="24"/>
        </w:rPr>
      </w:pPr>
      <w:r>
        <w:rPr>
          <w:rFonts w:hint="eastAsia"/>
          <w:sz w:val="24"/>
        </w:rPr>
        <w:t>型式评价报告基本信息主要包括：</w:t>
      </w:r>
    </w:p>
    <w:p w14:paraId="6E1C8BDF" w14:textId="77777777" w:rsidR="002A7974" w:rsidRDefault="00000000">
      <w:pPr>
        <w:spacing w:line="500" w:lineRule="exact"/>
        <w:ind w:firstLine="480"/>
        <w:rPr>
          <w:sz w:val="24"/>
        </w:rPr>
      </w:pPr>
      <w:r>
        <w:rPr>
          <w:rFonts w:hint="eastAsia"/>
          <w:sz w:val="24"/>
        </w:rPr>
        <w:t>——申请和委托的基本情况；</w:t>
      </w:r>
    </w:p>
    <w:p w14:paraId="582EDDC6" w14:textId="77777777" w:rsidR="002A7974" w:rsidRDefault="00000000">
      <w:pPr>
        <w:spacing w:line="500" w:lineRule="exact"/>
        <w:ind w:firstLine="480"/>
        <w:rPr>
          <w:sz w:val="24"/>
        </w:rPr>
      </w:pPr>
      <w:r>
        <w:rPr>
          <w:rFonts w:hint="eastAsia"/>
          <w:sz w:val="24"/>
        </w:rPr>
        <w:t>——样机信息，如：计量器具名称及分类编码，工作原理、用途、使用场合及生产所依据的标准和编号，样机型号、规格、准确度等级</w:t>
      </w:r>
      <w:r>
        <w:rPr>
          <w:rFonts w:hint="eastAsia"/>
          <w:sz w:val="24"/>
        </w:rPr>
        <w:t>/</w:t>
      </w:r>
      <w:r>
        <w:rPr>
          <w:rFonts w:hint="eastAsia"/>
          <w:sz w:val="24"/>
        </w:rPr>
        <w:t>最大允许误差及编号，计量器具的测量参数，显示型式，使用环境条件，关键零部件和材料等；</w:t>
      </w:r>
    </w:p>
    <w:p w14:paraId="18FEE733" w14:textId="77777777" w:rsidR="002A7974" w:rsidRDefault="00000000">
      <w:pPr>
        <w:spacing w:line="500" w:lineRule="exact"/>
        <w:ind w:firstLine="480"/>
        <w:rPr>
          <w:sz w:val="24"/>
        </w:rPr>
      </w:pPr>
      <w:r>
        <w:rPr>
          <w:rFonts w:hint="eastAsia"/>
          <w:sz w:val="24"/>
        </w:rPr>
        <w:t>——型式评价所用的仪器设备一览表；</w:t>
      </w:r>
    </w:p>
    <w:p w14:paraId="05F84315" w14:textId="77777777" w:rsidR="002A7974" w:rsidRDefault="00000000">
      <w:pPr>
        <w:spacing w:line="500" w:lineRule="exact"/>
        <w:ind w:firstLine="480"/>
        <w:rPr>
          <w:sz w:val="24"/>
        </w:rPr>
      </w:pPr>
      <w:r>
        <w:rPr>
          <w:rFonts w:hint="eastAsia"/>
          <w:sz w:val="24"/>
        </w:rPr>
        <w:t>——试验环境条件；</w:t>
      </w:r>
    </w:p>
    <w:p w14:paraId="20322EE8" w14:textId="77777777" w:rsidR="002A7974" w:rsidRDefault="00000000">
      <w:pPr>
        <w:spacing w:line="500" w:lineRule="exact"/>
        <w:ind w:firstLine="480"/>
        <w:rPr>
          <w:sz w:val="24"/>
        </w:rPr>
      </w:pPr>
      <w:r>
        <w:rPr>
          <w:rFonts w:hint="eastAsia"/>
          <w:sz w:val="24"/>
        </w:rPr>
        <w:t>——型式评价项目及评价结果一览表；</w:t>
      </w:r>
    </w:p>
    <w:p w14:paraId="403E4F8D" w14:textId="77777777" w:rsidR="002A7974" w:rsidRDefault="00000000">
      <w:pPr>
        <w:spacing w:line="360" w:lineRule="auto"/>
        <w:rPr>
          <w:sz w:val="24"/>
        </w:rPr>
      </w:pPr>
      <w:r>
        <w:rPr>
          <w:rFonts w:hint="eastAsia"/>
          <w:sz w:val="24"/>
        </w:rPr>
        <w:t>B.1.2</w:t>
      </w:r>
      <w:r>
        <w:rPr>
          <w:rFonts w:hint="eastAsia"/>
          <w:sz w:val="24"/>
        </w:rPr>
        <w:t>观察项目记录</w:t>
      </w:r>
    </w:p>
    <w:p w14:paraId="317EA2D3" w14:textId="77777777" w:rsidR="002A7974" w:rsidRDefault="00000000">
      <w:pPr>
        <w:spacing w:line="360" w:lineRule="auto"/>
        <w:rPr>
          <w:sz w:val="24"/>
        </w:rPr>
      </w:pPr>
      <w:r>
        <w:rPr>
          <w:rFonts w:hint="eastAsia"/>
          <w:sz w:val="24"/>
        </w:rPr>
        <w:t>B.1.3</w:t>
      </w:r>
      <w:r>
        <w:rPr>
          <w:rFonts w:hint="eastAsia"/>
          <w:sz w:val="24"/>
        </w:rPr>
        <w:t>试验项目记录</w:t>
      </w:r>
    </w:p>
    <w:p w14:paraId="623940E2" w14:textId="77777777" w:rsidR="002A7974" w:rsidRDefault="00000000">
      <w:pPr>
        <w:spacing w:line="360" w:lineRule="auto"/>
        <w:rPr>
          <w:sz w:val="24"/>
        </w:rPr>
      </w:pPr>
      <w:r>
        <w:rPr>
          <w:rFonts w:hint="eastAsia"/>
          <w:sz w:val="24"/>
        </w:rPr>
        <w:t xml:space="preserve">B.2 </w:t>
      </w:r>
      <w:r>
        <w:rPr>
          <w:rFonts w:hint="eastAsia"/>
          <w:sz w:val="24"/>
        </w:rPr>
        <w:t>型式评价记录参考格式</w:t>
      </w:r>
    </w:p>
    <w:p w14:paraId="497AFBD6" w14:textId="77777777" w:rsidR="002A7974" w:rsidRDefault="00000000">
      <w:pPr>
        <w:spacing w:line="360" w:lineRule="auto"/>
        <w:rPr>
          <w:szCs w:val="21"/>
        </w:rPr>
      </w:pPr>
      <w:r>
        <w:rPr>
          <w:rFonts w:hint="eastAsia"/>
          <w:sz w:val="24"/>
        </w:rPr>
        <w:t>B.2.1</w:t>
      </w:r>
      <w:r>
        <w:rPr>
          <w:rFonts w:hint="eastAsia"/>
          <w:sz w:val="24"/>
        </w:rPr>
        <w:t>观察项目记录</w:t>
      </w:r>
    </w:p>
    <w:p w14:paraId="0E1C2380" w14:textId="77777777" w:rsidR="002A7974" w:rsidRDefault="002A7974">
      <w:pPr>
        <w:rPr>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2"/>
        <w:gridCol w:w="951"/>
        <w:gridCol w:w="2701"/>
        <w:gridCol w:w="851"/>
        <w:gridCol w:w="851"/>
        <w:gridCol w:w="2268"/>
      </w:tblGrid>
      <w:tr w:rsidR="002A7974" w14:paraId="243EC2EC" w14:textId="77777777">
        <w:trPr>
          <w:trHeight w:val="624"/>
          <w:jc w:val="center"/>
        </w:trPr>
        <w:tc>
          <w:tcPr>
            <w:tcW w:w="1192" w:type="dxa"/>
            <w:tcBorders>
              <w:top w:val="single" w:sz="4" w:space="0" w:color="auto"/>
              <w:left w:val="single" w:sz="4" w:space="0" w:color="auto"/>
              <w:bottom w:val="single" w:sz="4" w:space="0" w:color="auto"/>
              <w:right w:val="single" w:sz="4" w:space="0" w:color="auto"/>
            </w:tcBorders>
            <w:vAlign w:val="center"/>
          </w:tcPr>
          <w:p w14:paraId="688AA869" w14:textId="77777777" w:rsidR="002A7974" w:rsidRDefault="00000000">
            <w:pPr>
              <w:jc w:val="center"/>
              <w:rPr>
                <w:szCs w:val="21"/>
              </w:rPr>
            </w:pPr>
            <w:r>
              <w:rPr>
                <w:rFonts w:hint="eastAsia"/>
                <w:szCs w:val="21"/>
              </w:rPr>
              <w:t>序号</w:t>
            </w:r>
          </w:p>
        </w:tc>
        <w:tc>
          <w:tcPr>
            <w:tcW w:w="3652" w:type="dxa"/>
            <w:gridSpan w:val="2"/>
            <w:tcBorders>
              <w:top w:val="single" w:sz="4" w:space="0" w:color="auto"/>
              <w:left w:val="single" w:sz="4" w:space="0" w:color="auto"/>
              <w:bottom w:val="single" w:sz="4" w:space="0" w:color="auto"/>
              <w:right w:val="single" w:sz="4" w:space="0" w:color="auto"/>
            </w:tcBorders>
            <w:vAlign w:val="center"/>
          </w:tcPr>
          <w:p w14:paraId="2A6BA5DA" w14:textId="77777777" w:rsidR="002A7974" w:rsidRDefault="00000000">
            <w:pPr>
              <w:jc w:val="center"/>
              <w:rPr>
                <w:szCs w:val="21"/>
              </w:rPr>
            </w:pPr>
            <w:r>
              <w:rPr>
                <w:rFonts w:hint="eastAsia"/>
                <w:szCs w:val="21"/>
              </w:rPr>
              <w:t>评价项目</w:t>
            </w:r>
          </w:p>
        </w:tc>
        <w:tc>
          <w:tcPr>
            <w:tcW w:w="851" w:type="dxa"/>
            <w:tcBorders>
              <w:top w:val="single" w:sz="4" w:space="0" w:color="auto"/>
              <w:left w:val="single" w:sz="4" w:space="0" w:color="auto"/>
              <w:bottom w:val="single" w:sz="4" w:space="0" w:color="auto"/>
              <w:right w:val="single" w:sz="4" w:space="0" w:color="auto"/>
            </w:tcBorders>
            <w:vAlign w:val="center"/>
          </w:tcPr>
          <w:p w14:paraId="7EC670A3" w14:textId="77777777" w:rsidR="002A7974" w:rsidRDefault="00000000">
            <w:pPr>
              <w:jc w:val="center"/>
              <w:rPr>
                <w:szCs w:val="21"/>
              </w:rPr>
            </w:pPr>
            <w:r>
              <w:rPr>
                <w:szCs w:val="21"/>
              </w:rPr>
              <w:t>+</w:t>
            </w:r>
          </w:p>
        </w:tc>
        <w:tc>
          <w:tcPr>
            <w:tcW w:w="851" w:type="dxa"/>
            <w:tcBorders>
              <w:top w:val="single" w:sz="4" w:space="0" w:color="auto"/>
              <w:left w:val="single" w:sz="4" w:space="0" w:color="auto"/>
              <w:bottom w:val="single" w:sz="4" w:space="0" w:color="auto"/>
              <w:right w:val="single" w:sz="4" w:space="0" w:color="auto"/>
            </w:tcBorders>
            <w:vAlign w:val="center"/>
          </w:tcPr>
          <w:p w14:paraId="1DDC1241" w14:textId="77777777" w:rsidR="002A7974" w:rsidRDefault="00000000">
            <w:pPr>
              <w:jc w:val="center"/>
              <w:rPr>
                <w:rFonts w:ascii="宋体" w:hAnsi="宋体" w:hint="eastAsia"/>
                <w:szCs w:val="21"/>
              </w:rPr>
            </w:pPr>
            <w:r>
              <w:rPr>
                <w:rFonts w:ascii="宋体" w:hAnsi="宋体" w:hint="eastAsia"/>
                <w:szCs w:val="21"/>
              </w:rPr>
              <w:t>-</w:t>
            </w:r>
          </w:p>
        </w:tc>
        <w:tc>
          <w:tcPr>
            <w:tcW w:w="2268" w:type="dxa"/>
            <w:tcBorders>
              <w:top w:val="single" w:sz="4" w:space="0" w:color="auto"/>
              <w:left w:val="single" w:sz="4" w:space="0" w:color="auto"/>
              <w:bottom w:val="single" w:sz="4" w:space="0" w:color="auto"/>
              <w:right w:val="single" w:sz="4" w:space="0" w:color="auto"/>
            </w:tcBorders>
            <w:vAlign w:val="center"/>
          </w:tcPr>
          <w:p w14:paraId="1EB516F7" w14:textId="77777777" w:rsidR="002A7974" w:rsidRDefault="00000000">
            <w:pPr>
              <w:jc w:val="center"/>
              <w:rPr>
                <w:szCs w:val="21"/>
              </w:rPr>
            </w:pPr>
            <w:r>
              <w:rPr>
                <w:rFonts w:hint="eastAsia"/>
                <w:szCs w:val="21"/>
              </w:rPr>
              <w:t>备注</w:t>
            </w:r>
          </w:p>
        </w:tc>
      </w:tr>
      <w:tr w:rsidR="002A7974" w14:paraId="058C26B1" w14:textId="77777777">
        <w:trPr>
          <w:trHeight w:val="624"/>
          <w:jc w:val="center"/>
        </w:trPr>
        <w:tc>
          <w:tcPr>
            <w:tcW w:w="1192" w:type="dxa"/>
            <w:tcBorders>
              <w:top w:val="single" w:sz="4" w:space="0" w:color="auto"/>
              <w:left w:val="single" w:sz="4" w:space="0" w:color="auto"/>
              <w:bottom w:val="single" w:sz="4" w:space="0" w:color="auto"/>
              <w:right w:val="single" w:sz="4" w:space="0" w:color="auto"/>
            </w:tcBorders>
            <w:vAlign w:val="center"/>
          </w:tcPr>
          <w:p w14:paraId="16C88C43" w14:textId="77777777" w:rsidR="002A7974" w:rsidRDefault="00000000">
            <w:pPr>
              <w:adjustRightInd w:val="0"/>
              <w:snapToGrid w:val="0"/>
              <w:jc w:val="center"/>
              <w:rPr>
                <w:szCs w:val="21"/>
              </w:rPr>
            </w:pPr>
            <w:r>
              <w:rPr>
                <w:szCs w:val="21"/>
              </w:rPr>
              <w:t>1</w:t>
            </w:r>
          </w:p>
        </w:tc>
        <w:tc>
          <w:tcPr>
            <w:tcW w:w="3652" w:type="dxa"/>
            <w:gridSpan w:val="2"/>
            <w:tcBorders>
              <w:top w:val="single" w:sz="4" w:space="0" w:color="auto"/>
              <w:left w:val="single" w:sz="4" w:space="0" w:color="auto"/>
              <w:bottom w:val="single" w:sz="4" w:space="0" w:color="auto"/>
              <w:right w:val="single" w:sz="4" w:space="0" w:color="auto"/>
            </w:tcBorders>
            <w:vAlign w:val="center"/>
          </w:tcPr>
          <w:p w14:paraId="26B9A67B" w14:textId="77777777" w:rsidR="002A7974" w:rsidRDefault="00000000">
            <w:pPr>
              <w:rPr>
                <w:bCs/>
                <w:spacing w:val="10"/>
              </w:rPr>
            </w:pPr>
            <w:r>
              <w:t>5.1</w:t>
            </w:r>
            <w:r>
              <w:rPr>
                <w:rFonts w:hint="eastAsia"/>
              </w:rPr>
              <w:t>计量单位</w:t>
            </w:r>
          </w:p>
        </w:tc>
        <w:tc>
          <w:tcPr>
            <w:tcW w:w="851" w:type="dxa"/>
            <w:tcBorders>
              <w:top w:val="single" w:sz="4" w:space="0" w:color="auto"/>
              <w:left w:val="single" w:sz="4" w:space="0" w:color="auto"/>
              <w:bottom w:val="single" w:sz="4" w:space="0" w:color="auto"/>
              <w:right w:val="single" w:sz="4" w:space="0" w:color="auto"/>
            </w:tcBorders>
            <w:vAlign w:val="center"/>
          </w:tcPr>
          <w:p w14:paraId="3B3482BE" w14:textId="77777777" w:rsidR="002A7974" w:rsidRDefault="002A7974">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6888867E" w14:textId="77777777" w:rsidR="002A7974" w:rsidRDefault="002A7974">
            <w:pPr>
              <w:jc w:val="center"/>
              <w:rPr>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589C76F3" w14:textId="77777777" w:rsidR="002A7974" w:rsidRDefault="002A7974">
            <w:pPr>
              <w:jc w:val="center"/>
              <w:rPr>
                <w:szCs w:val="21"/>
              </w:rPr>
            </w:pPr>
          </w:p>
        </w:tc>
      </w:tr>
      <w:tr w:rsidR="002A7974" w14:paraId="7CA190E4" w14:textId="77777777">
        <w:trPr>
          <w:trHeight w:val="624"/>
          <w:jc w:val="center"/>
        </w:trPr>
        <w:tc>
          <w:tcPr>
            <w:tcW w:w="1192" w:type="dxa"/>
            <w:tcBorders>
              <w:top w:val="single" w:sz="4" w:space="0" w:color="auto"/>
              <w:left w:val="single" w:sz="4" w:space="0" w:color="auto"/>
              <w:bottom w:val="single" w:sz="4" w:space="0" w:color="auto"/>
              <w:right w:val="single" w:sz="4" w:space="0" w:color="auto"/>
            </w:tcBorders>
            <w:vAlign w:val="center"/>
          </w:tcPr>
          <w:p w14:paraId="6CB502AE" w14:textId="77777777" w:rsidR="002A7974" w:rsidRDefault="00000000">
            <w:pPr>
              <w:adjustRightInd w:val="0"/>
              <w:snapToGrid w:val="0"/>
              <w:jc w:val="center"/>
              <w:rPr>
                <w:szCs w:val="21"/>
              </w:rPr>
            </w:pPr>
            <w:r>
              <w:rPr>
                <w:szCs w:val="21"/>
              </w:rPr>
              <w:t>2</w:t>
            </w:r>
          </w:p>
        </w:tc>
        <w:tc>
          <w:tcPr>
            <w:tcW w:w="3652" w:type="dxa"/>
            <w:gridSpan w:val="2"/>
            <w:tcBorders>
              <w:top w:val="single" w:sz="4" w:space="0" w:color="auto"/>
              <w:left w:val="single" w:sz="4" w:space="0" w:color="auto"/>
              <w:bottom w:val="single" w:sz="4" w:space="0" w:color="auto"/>
              <w:right w:val="single" w:sz="4" w:space="0" w:color="auto"/>
            </w:tcBorders>
            <w:vAlign w:val="center"/>
          </w:tcPr>
          <w:p w14:paraId="7734B7C2" w14:textId="77777777" w:rsidR="002A7974" w:rsidRDefault="00000000">
            <w:pPr>
              <w:jc w:val="left"/>
            </w:pPr>
            <w:r>
              <w:t>5.2</w:t>
            </w:r>
            <w:r>
              <w:rPr>
                <w:rFonts w:hint="eastAsia"/>
              </w:rPr>
              <w:t>外部结构设计要求</w:t>
            </w:r>
          </w:p>
        </w:tc>
        <w:tc>
          <w:tcPr>
            <w:tcW w:w="851" w:type="dxa"/>
            <w:tcBorders>
              <w:top w:val="single" w:sz="4" w:space="0" w:color="auto"/>
              <w:left w:val="single" w:sz="4" w:space="0" w:color="auto"/>
              <w:bottom w:val="single" w:sz="4" w:space="0" w:color="auto"/>
              <w:right w:val="single" w:sz="4" w:space="0" w:color="auto"/>
            </w:tcBorders>
            <w:vAlign w:val="center"/>
          </w:tcPr>
          <w:p w14:paraId="3C7A72B5" w14:textId="77777777" w:rsidR="002A7974" w:rsidRDefault="002A7974">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408F4C84" w14:textId="77777777" w:rsidR="002A7974" w:rsidRDefault="002A7974">
            <w:pPr>
              <w:jc w:val="center"/>
              <w:rPr>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547737B9" w14:textId="77777777" w:rsidR="002A7974" w:rsidRDefault="002A7974">
            <w:pPr>
              <w:jc w:val="center"/>
              <w:rPr>
                <w:szCs w:val="21"/>
              </w:rPr>
            </w:pPr>
          </w:p>
        </w:tc>
      </w:tr>
      <w:tr w:rsidR="002A7974" w14:paraId="3C542D4A" w14:textId="77777777">
        <w:trPr>
          <w:trHeight w:val="624"/>
          <w:jc w:val="center"/>
        </w:trPr>
        <w:tc>
          <w:tcPr>
            <w:tcW w:w="1192" w:type="dxa"/>
            <w:tcBorders>
              <w:top w:val="single" w:sz="4" w:space="0" w:color="auto"/>
              <w:left w:val="single" w:sz="4" w:space="0" w:color="auto"/>
              <w:bottom w:val="single" w:sz="4" w:space="0" w:color="auto"/>
              <w:right w:val="single" w:sz="4" w:space="0" w:color="auto"/>
            </w:tcBorders>
            <w:vAlign w:val="center"/>
          </w:tcPr>
          <w:p w14:paraId="5D406F1E" w14:textId="77777777" w:rsidR="002A7974" w:rsidRDefault="00000000">
            <w:pPr>
              <w:adjustRightInd w:val="0"/>
              <w:snapToGrid w:val="0"/>
              <w:jc w:val="center"/>
              <w:rPr>
                <w:szCs w:val="21"/>
              </w:rPr>
            </w:pPr>
            <w:r>
              <w:rPr>
                <w:szCs w:val="21"/>
              </w:rPr>
              <w:t>3</w:t>
            </w:r>
          </w:p>
        </w:tc>
        <w:tc>
          <w:tcPr>
            <w:tcW w:w="3652" w:type="dxa"/>
            <w:gridSpan w:val="2"/>
            <w:tcBorders>
              <w:top w:val="single" w:sz="4" w:space="0" w:color="auto"/>
              <w:left w:val="single" w:sz="4" w:space="0" w:color="auto"/>
              <w:bottom w:val="single" w:sz="4" w:space="0" w:color="auto"/>
              <w:right w:val="single" w:sz="4" w:space="0" w:color="auto"/>
            </w:tcBorders>
            <w:vAlign w:val="center"/>
          </w:tcPr>
          <w:p w14:paraId="0BF3A825" w14:textId="77777777" w:rsidR="002A7974" w:rsidRDefault="00000000">
            <w:pPr>
              <w:rPr>
                <w:bCs/>
                <w:spacing w:val="10"/>
              </w:rPr>
            </w:pPr>
            <w:r>
              <w:t>5.3</w:t>
            </w:r>
            <w:r>
              <w:rPr>
                <w:rFonts w:hint="eastAsia"/>
              </w:rPr>
              <w:t>标志和标识</w:t>
            </w:r>
          </w:p>
        </w:tc>
        <w:tc>
          <w:tcPr>
            <w:tcW w:w="851" w:type="dxa"/>
            <w:tcBorders>
              <w:top w:val="single" w:sz="4" w:space="0" w:color="auto"/>
              <w:left w:val="single" w:sz="4" w:space="0" w:color="auto"/>
              <w:bottom w:val="single" w:sz="4" w:space="0" w:color="auto"/>
              <w:right w:val="single" w:sz="4" w:space="0" w:color="auto"/>
            </w:tcBorders>
            <w:vAlign w:val="center"/>
          </w:tcPr>
          <w:p w14:paraId="1D86498B" w14:textId="77777777" w:rsidR="002A7974" w:rsidRDefault="002A7974">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43C01284" w14:textId="77777777" w:rsidR="002A7974" w:rsidRDefault="002A7974">
            <w:pPr>
              <w:jc w:val="center"/>
              <w:rPr>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3A93348F" w14:textId="77777777" w:rsidR="002A7974" w:rsidRDefault="002A7974">
            <w:pPr>
              <w:jc w:val="center"/>
              <w:rPr>
                <w:szCs w:val="21"/>
              </w:rPr>
            </w:pPr>
          </w:p>
        </w:tc>
      </w:tr>
      <w:tr w:rsidR="002A7974" w14:paraId="49307210" w14:textId="77777777">
        <w:trPr>
          <w:trHeight w:val="624"/>
          <w:jc w:val="center"/>
        </w:trPr>
        <w:tc>
          <w:tcPr>
            <w:tcW w:w="1192" w:type="dxa"/>
            <w:tcBorders>
              <w:top w:val="single" w:sz="4" w:space="0" w:color="auto"/>
              <w:left w:val="single" w:sz="4" w:space="0" w:color="auto"/>
              <w:bottom w:val="single" w:sz="4" w:space="0" w:color="auto"/>
              <w:right w:val="single" w:sz="4" w:space="0" w:color="auto"/>
            </w:tcBorders>
            <w:vAlign w:val="center"/>
          </w:tcPr>
          <w:p w14:paraId="045A3379" w14:textId="77777777" w:rsidR="002A7974" w:rsidRDefault="00000000">
            <w:pPr>
              <w:adjustRightInd w:val="0"/>
              <w:snapToGrid w:val="0"/>
              <w:jc w:val="center"/>
              <w:rPr>
                <w:szCs w:val="21"/>
              </w:rPr>
            </w:pPr>
            <w:r>
              <w:rPr>
                <w:szCs w:val="21"/>
              </w:rPr>
              <w:t>4</w:t>
            </w:r>
          </w:p>
        </w:tc>
        <w:tc>
          <w:tcPr>
            <w:tcW w:w="3652" w:type="dxa"/>
            <w:gridSpan w:val="2"/>
            <w:tcBorders>
              <w:top w:val="single" w:sz="4" w:space="0" w:color="auto"/>
              <w:left w:val="single" w:sz="4" w:space="0" w:color="auto"/>
              <w:bottom w:val="single" w:sz="4" w:space="0" w:color="auto"/>
              <w:right w:val="single" w:sz="4" w:space="0" w:color="auto"/>
            </w:tcBorders>
            <w:vAlign w:val="center"/>
          </w:tcPr>
          <w:p w14:paraId="1375564B" w14:textId="77777777" w:rsidR="002A7974" w:rsidRDefault="00000000">
            <w:pPr>
              <w:jc w:val="left"/>
            </w:pPr>
            <w:r>
              <w:t>5.4</w:t>
            </w:r>
            <w:r>
              <w:rPr>
                <w:rFonts w:hint="eastAsia"/>
              </w:rPr>
              <w:t>保护装置和封印</w:t>
            </w:r>
          </w:p>
        </w:tc>
        <w:tc>
          <w:tcPr>
            <w:tcW w:w="851" w:type="dxa"/>
            <w:tcBorders>
              <w:top w:val="single" w:sz="4" w:space="0" w:color="auto"/>
              <w:left w:val="single" w:sz="4" w:space="0" w:color="auto"/>
              <w:bottom w:val="single" w:sz="4" w:space="0" w:color="auto"/>
              <w:right w:val="single" w:sz="4" w:space="0" w:color="auto"/>
            </w:tcBorders>
            <w:vAlign w:val="center"/>
          </w:tcPr>
          <w:p w14:paraId="177C2A9B" w14:textId="77777777" w:rsidR="002A7974" w:rsidRDefault="002A7974">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117B27FF" w14:textId="77777777" w:rsidR="002A7974" w:rsidRDefault="002A7974">
            <w:pPr>
              <w:jc w:val="center"/>
              <w:rPr>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3CBA1124" w14:textId="77777777" w:rsidR="002A7974" w:rsidRDefault="002A7974">
            <w:pPr>
              <w:jc w:val="center"/>
              <w:rPr>
                <w:szCs w:val="21"/>
              </w:rPr>
            </w:pPr>
          </w:p>
        </w:tc>
      </w:tr>
      <w:tr w:rsidR="002A7974" w14:paraId="765A5086" w14:textId="77777777">
        <w:trPr>
          <w:trHeight w:val="624"/>
          <w:jc w:val="center"/>
        </w:trPr>
        <w:tc>
          <w:tcPr>
            <w:tcW w:w="1192" w:type="dxa"/>
            <w:vMerge w:val="restart"/>
            <w:tcBorders>
              <w:top w:val="single" w:sz="4" w:space="0" w:color="auto"/>
              <w:left w:val="single" w:sz="4" w:space="0" w:color="auto"/>
              <w:bottom w:val="single" w:sz="4" w:space="0" w:color="auto"/>
              <w:right w:val="single" w:sz="4" w:space="0" w:color="auto"/>
            </w:tcBorders>
            <w:vAlign w:val="center"/>
          </w:tcPr>
          <w:p w14:paraId="62949D70" w14:textId="77777777" w:rsidR="002A7974" w:rsidRDefault="00000000">
            <w:pPr>
              <w:jc w:val="center"/>
              <w:rPr>
                <w:szCs w:val="21"/>
              </w:rPr>
            </w:pPr>
            <w:r>
              <w:rPr>
                <w:rFonts w:hint="eastAsia"/>
                <w:szCs w:val="21"/>
              </w:rPr>
              <w:t>5</w:t>
            </w:r>
          </w:p>
        </w:tc>
        <w:tc>
          <w:tcPr>
            <w:tcW w:w="951" w:type="dxa"/>
            <w:vMerge w:val="restart"/>
            <w:tcBorders>
              <w:top w:val="single" w:sz="4" w:space="0" w:color="auto"/>
              <w:left w:val="single" w:sz="4" w:space="0" w:color="auto"/>
              <w:bottom w:val="single" w:sz="4" w:space="0" w:color="auto"/>
              <w:right w:val="single" w:sz="4" w:space="0" w:color="auto"/>
            </w:tcBorders>
            <w:vAlign w:val="center"/>
          </w:tcPr>
          <w:p w14:paraId="7A68B26B" w14:textId="77777777" w:rsidR="002A7974" w:rsidRDefault="00000000">
            <w:r>
              <w:t>7.1</w:t>
            </w:r>
            <w:r>
              <w:rPr>
                <w:rFonts w:hint="eastAsia"/>
              </w:rPr>
              <w:t>外观与结构</w:t>
            </w:r>
          </w:p>
        </w:tc>
        <w:tc>
          <w:tcPr>
            <w:tcW w:w="2701" w:type="dxa"/>
            <w:tcBorders>
              <w:top w:val="single" w:sz="4" w:space="0" w:color="auto"/>
              <w:left w:val="single" w:sz="4" w:space="0" w:color="auto"/>
              <w:bottom w:val="single" w:sz="4" w:space="0" w:color="auto"/>
              <w:right w:val="single" w:sz="4" w:space="0" w:color="auto"/>
            </w:tcBorders>
            <w:vAlign w:val="center"/>
          </w:tcPr>
          <w:p w14:paraId="1D919FD2" w14:textId="77777777" w:rsidR="002A7974" w:rsidRDefault="00000000">
            <w:pPr>
              <w:adjustRightInd w:val="0"/>
              <w:snapToGrid w:val="0"/>
              <w:rPr>
                <w:szCs w:val="21"/>
              </w:rPr>
            </w:pPr>
            <w:r>
              <w:t>7.1.1</w:t>
            </w:r>
            <w:r>
              <w:rPr>
                <w:rFonts w:hint="eastAsia"/>
              </w:rPr>
              <w:t>外观</w:t>
            </w:r>
          </w:p>
        </w:tc>
        <w:tc>
          <w:tcPr>
            <w:tcW w:w="851" w:type="dxa"/>
            <w:tcBorders>
              <w:top w:val="single" w:sz="4" w:space="0" w:color="auto"/>
              <w:left w:val="single" w:sz="4" w:space="0" w:color="auto"/>
              <w:bottom w:val="single" w:sz="4" w:space="0" w:color="auto"/>
              <w:right w:val="single" w:sz="4" w:space="0" w:color="auto"/>
            </w:tcBorders>
            <w:vAlign w:val="center"/>
          </w:tcPr>
          <w:p w14:paraId="76ACF2F5" w14:textId="77777777" w:rsidR="002A7974" w:rsidRDefault="002A7974">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63F19FA2" w14:textId="77777777" w:rsidR="002A7974" w:rsidRDefault="002A7974">
            <w:pPr>
              <w:jc w:val="center"/>
              <w:rPr>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4785E2CB" w14:textId="77777777" w:rsidR="002A7974" w:rsidRDefault="002A7974">
            <w:pPr>
              <w:jc w:val="center"/>
              <w:rPr>
                <w:szCs w:val="21"/>
              </w:rPr>
            </w:pPr>
          </w:p>
        </w:tc>
      </w:tr>
      <w:tr w:rsidR="002A7974" w14:paraId="6E01CE1A" w14:textId="77777777">
        <w:trPr>
          <w:trHeight w:val="624"/>
          <w:jc w:val="center"/>
        </w:trPr>
        <w:tc>
          <w:tcPr>
            <w:tcW w:w="1192" w:type="dxa"/>
            <w:vMerge/>
            <w:tcBorders>
              <w:top w:val="single" w:sz="4" w:space="0" w:color="auto"/>
              <w:left w:val="single" w:sz="4" w:space="0" w:color="auto"/>
              <w:bottom w:val="single" w:sz="4" w:space="0" w:color="auto"/>
              <w:right w:val="single" w:sz="4" w:space="0" w:color="auto"/>
            </w:tcBorders>
            <w:vAlign w:val="center"/>
          </w:tcPr>
          <w:p w14:paraId="01D0092A" w14:textId="77777777" w:rsidR="002A7974" w:rsidRDefault="002A7974">
            <w:pPr>
              <w:widowControl/>
              <w:jc w:val="left"/>
              <w:rPr>
                <w:szCs w:val="21"/>
              </w:rPr>
            </w:pPr>
          </w:p>
        </w:tc>
        <w:tc>
          <w:tcPr>
            <w:tcW w:w="951" w:type="dxa"/>
            <w:vMerge/>
            <w:tcBorders>
              <w:top w:val="single" w:sz="4" w:space="0" w:color="auto"/>
              <w:left w:val="single" w:sz="4" w:space="0" w:color="auto"/>
              <w:bottom w:val="single" w:sz="4" w:space="0" w:color="auto"/>
              <w:right w:val="single" w:sz="4" w:space="0" w:color="auto"/>
            </w:tcBorders>
            <w:vAlign w:val="center"/>
          </w:tcPr>
          <w:p w14:paraId="24FC33B3" w14:textId="77777777" w:rsidR="002A7974" w:rsidRDefault="002A7974">
            <w:pPr>
              <w:widowControl/>
              <w:jc w:val="left"/>
            </w:pPr>
          </w:p>
        </w:tc>
        <w:tc>
          <w:tcPr>
            <w:tcW w:w="2701" w:type="dxa"/>
            <w:tcBorders>
              <w:top w:val="single" w:sz="4" w:space="0" w:color="auto"/>
              <w:left w:val="single" w:sz="4" w:space="0" w:color="auto"/>
              <w:bottom w:val="single" w:sz="4" w:space="0" w:color="auto"/>
              <w:right w:val="single" w:sz="4" w:space="0" w:color="auto"/>
            </w:tcBorders>
            <w:vAlign w:val="center"/>
          </w:tcPr>
          <w:p w14:paraId="7A5830A5" w14:textId="77777777" w:rsidR="002A7974" w:rsidRDefault="00000000">
            <w:pPr>
              <w:adjustRightInd w:val="0"/>
              <w:snapToGrid w:val="0"/>
              <w:rPr>
                <w:szCs w:val="21"/>
              </w:rPr>
            </w:pPr>
            <w:r>
              <w:t>7.1.2</w:t>
            </w:r>
            <w:r>
              <w:rPr>
                <w:rFonts w:hint="eastAsia"/>
              </w:rPr>
              <w:t>结构</w:t>
            </w:r>
          </w:p>
        </w:tc>
        <w:tc>
          <w:tcPr>
            <w:tcW w:w="851" w:type="dxa"/>
            <w:tcBorders>
              <w:top w:val="single" w:sz="4" w:space="0" w:color="auto"/>
              <w:left w:val="single" w:sz="4" w:space="0" w:color="auto"/>
              <w:bottom w:val="single" w:sz="4" w:space="0" w:color="auto"/>
              <w:right w:val="single" w:sz="4" w:space="0" w:color="auto"/>
            </w:tcBorders>
            <w:vAlign w:val="center"/>
          </w:tcPr>
          <w:p w14:paraId="244F19E3" w14:textId="77777777" w:rsidR="002A7974" w:rsidRDefault="002A7974">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09A0DB55" w14:textId="77777777" w:rsidR="002A7974" w:rsidRDefault="002A7974">
            <w:pPr>
              <w:jc w:val="center"/>
              <w:rPr>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7B0AF264" w14:textId="77777777" w:rsidR="002A7974" w:rsidRDefault="002A7974">
            <w:pPr>
              <w:jc w:val="center"/>
              <w:rPr>
                <w:szCs w:val="21"/>
              </w:rPr>
            </w:pPr>
          </w:p>
        </w:tc>
      </w:tr>
      <w:tr w:rsidR="002A7974" w14:paraId="2FC0DCB1" w14:textId="77777777">
        <w:trPr>
          <w:trHeight w:val="624"/>
          <w:jc w:val="center"/>
        </w:trPr>
        <w:tc>
          <w:tcPr>
            <w:tcW w:w="1192" w:type="dxa"/>
            <w:tcBorders>
              <w:top w:val="single" w:sz="4" w:space="0" w:color="auto"/>
              <w:left w:val="single" w:sz="4" w:space="0" w:color="auto"/>
              <w:bottom w:val="single" w:sz="4" w:space="0" w:color="auto"/>
              <w:right w:val="single" w:sz="4" w:space="0" w:color="auto"/>
            </w:tcBorders>
            <w:vAlign w:val="center"/>
          </w:tcPr>
          <w:p w14:paraId="564CAB50" w14:textId="77777777" w:rsidR="002A7974" w:rsidRDefault="00000000">
            <w:pPr>
              <w:widowControl/>
              <w:jc w:val="center"/>
              <w:rPr>
                <w:szCs w:val="21"/>
              </w:rPr>
            </w:pPr>
            <w:r>
              <w:rPr>
                <w:rFonts w:hint="eastAsia"/>
                <w:szCs w:val="21"/>
              </w:rPr>
              <w:t>6</w:t>
            </w:r>
          </w:p>
        </w:tc>
        <w:tc>
          <w:tcPr>
            <w:tcW w:w="3652" w:type="dxa"/>
            <w:gridSpan w:val="2"/>
            <w:tcBorders>
              <w:top w:val="single" w:sz="4" w:space="0" w:color="auto"/>
              <w:left w:val="single" w:sz="4" w:space="0" w:color="auto"/>
              <w:bottom w:val="single" w:sz="4" w:space="0" w:color="auto"/>
              <w:right w:val="single" w:sz="4" w:space="0" w:color="auto"/>
            </w:tcBorders>
            <w:vAlign w:val="center"/>
          </w:tcPr>
          <w:p w14:paraId="5654FD3E" w14:textId="77777777" w:rsidR="002A7974" w:rsidRDefault="00000000">
            <w:pPr>
              <w:adjustRightInd w:val="0"/>
              <w:snapToGrid w:val="0"/>
            </w:pPr>
            <w:r>
              <w:rPr>
                <w:rFonts w:hint="eastAsia"/>
                <w:szCs w:val="21"/>
              </w:rPr>
              <w:t xml:space="preserve">7.5.3 </w:t>
            </w:r>
            <w:r>
              <w:rPr>
                <w:rFonts w:hint="eastAsia"/>
                <w:szCs w:val="21"/>
              </w:rPr>
              <w:t>防爆性能</w:t>
            </w:r>
          </w:p>
        </w:tc>
        <w:tc>
          <w:tcPr>
            <w:tcW w:w="851" w:type="dxa"/>
            <w:tcBorders>
              <w:top w:val="single" w:sz="4" w:space="0" w:color="auto"/>
              <w:left w:val="single" w:sz="4" w:space="0" w:color="auto"/>
              <w:bottom w:val="single" w:sz="4" w:space="0" w:color="auto"/>
              <w:right w:val="single" w:sz="4" w:space="0" w:color="auto"/>
            </w:tcBorders>
            <w:vAlign w:val="center"/>
          </w:tcPr>
          <w:p w14:paraId="158423EB" w14:textId="77777777" w:rsidR="002A7974" w:rsidRDefault="002A7974">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0962B389" w14:textId="77777777" w:rsidR="002A7974" w:rsidRDefault="002A7974">
            <w:pPr>
              <w:jc w:val="center"/>
              <w:rPr>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2A8E34FC" w14:textId="77777777" w:rsidR="002A7974" w:rsidRDefault="00000000">
            <w:pPr>
              <w:jc w:val="center"/>
              <w:rPr>
                <w:szCs w:val="21"/>
              </w:rPr>
            </w:pPr>
            <w:r>
              <w:rPr>
                <w:rFonts w:hint="eastAsia"/>
                <w:szCs w:val="21"/>
              </w:rPr>
              <w:t>用于易燃易爆介质</w:t>
            </w:r>
          </w:p>
          <w:p w14:paraId="2C937373" w14:textId="77777777" w:rsidR="002A7974" w:rsidRDefault="00000000">
            <w:pPr>
              <w:jc w:val="center"/>
              <w:rPr>
                <w:szCs w:val="21"/>
              </w:rPr>
            </w:pPr>
            <w:r>
              <w:rPr>
                <w:rFonts w:hint="eastAsia"/>
                <w:szCs w:val="21"/>
              </w:rPr>
              <w:t>适用</w:t>
            </w:r>
          </w:p>
        </w:tc>
      </w:tr>
      <w:tr w:rsidR="002A7974" w14:paraId="0A13B3E9" w14:textId="77777777">
        <w:trPr>
          <w:trHeight w:val="624"/>
          <w:jc w:val="center"/>
        </w:trPr>
        <w:tc>
          <w:tcPr>
            <w:tcW w:w="1192" w:type="dxa"/>
            <w:tcBorders>
              <w:top w:val="single" w:sz="4" w:space="0" w:color="auto"/>
              <w:left w:val="single" w:sz="4" w:space="0" w:color="auto"/>
              <w:bottom w:val="single" w:sz="4" w:space="0" w:color="auto"/>
              <w:right w:val="single" w:sz="4" w:space="0" w:color="auto"/>
            </w:tcBorders>
            <w:vAlign w:val="center"/>
          </w:tcPr>
          <w:p w14:paraId="14DF4AF2" w14:textId="77777777" w:rsidR="002A7974" w:rsidRDefault="00000000">
            <w:pPr>
              <w:widowControl/>
              <w:jc w:val="center"/>
              <w:rPr>
                <w:szCs w:val="21"/>
              </w:rPr>
            </w:pPr>
            <w:r>
              <w:rPr>
                <w:rFonts w:hint="eastAsia"/>
                <w:szCs w:val="21"/>
              </w:rPr>
              <w:lastRenderedPageBreak/>
              <w:t>7</w:t>
            </w:r>
          </w:p>
        </w:tc>
        <w:tc>
          <w:tcPr>
            <w:tcW w:w="3652" w:type="dxa"/>
            <w:gridSpan w:val="2"/>
            <w:tcBorders>
              <w:top w:val="single" w:sz="4" w:space="0" w:color="auto"/>
              <w:left w:val="single" w:sz="4" w:space="0" w:color="auto"/>
              <w:bottom w:val="single" w:sz="4" w:space="0" w:color="auto"/>
              <w:right w:val="single" w:sz="4" w:space="0" w:color="auto"/>
            </w:tcBorders>
            <w:vAlign w:val="center"/>
          </w:tcPr>
          <w:p w14:paraId="554AD4D1" w14:textId="77777777" w:rsidR="002A7974" w:rsidRDefault="00000000">
            <w:pPr>
              <w:adjustRightInd w:val="0"/>
              <w:snapToGrid w:val="0"/>
            </w:pPr>
            <w:r>
              <w:rPr>
                <w:rFonts w:hint="eastAsia"/>
              </w:rPr>
              <w:t>7.9</w:t>
            </w:r>
            <w:r>
              <w:rPr>
                <w:rFonts w:hint="eastAsia"/>
              </w:rPr>
              <w:t>软件管理的要求</w:t>
            </w:r>
          </w:p>
        </w:tc>
        <w:tc>
          <w:tcPr>
            <w:tcW w:w="851" w:type="dxa"/>
            <w:tcBorders>
              <w:top w:val="single" w:sz="4" w:space="0" w:color="auto"/>
              <w:left w:val="single" w:sz="4" w:space="0" w:color="auto"/>
              <w:bottom w:val="single" w:sz="4" w:space="0" w:color="auto"/>
              <w:right w:val="single" w:sz="4" w:space="0" w:color="auto"/>
            </w:tcBorders>
            <w:vAlign w:val="center"/>
          </w:tcPr>
          <w:p w14:paraId="32D34AE4" w14:textId="77777777" w:rsidR="002A7974" w:rsidRDefault="002A7974">
            <w:pPr>
              <w:jc w:val="center"/>
              <w:rPr>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6EECD50E" w14:textId="77777777" w:rsidR="002A7974" w:rsidRDefault="002A7974">
            <w:pPr>
              <w:jc w:val="center"/>
              <w:rPr>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0EB67E30" w14:textId="77777777" w:rsidR="002A7974" w:rsidRDefault="002A7974">
            <w:pPr>
              <w:jc w:val="center"/>
              <w:rPr>
                <w:szCs w:val="21"/>
              </w:rPr>
            </w:pPr>
          </w:p>
        </w:tc>
      </w:tr>
    </w:tbl>
    <w:p w14:paraId="30E99529" w14:textId="77777777" w:rsidR="002A7974" w:rsidRDefault="002A7974"/>
    <w:p w14:paraId="0C0C237C" w14:textId="77777777" w:rsidR="002A7974" w:rsidRDefault="00000000">
      <w:pPr>
        <w:rPr>
          <w:rFonts w:eastAsia="仿宋"/>
          <w:szCs w:val="21"/>
        </w:rPr>
      </w:pPr>
      <w:r>
        <w:rPr>
          <w:rFonts w:eastAsia="仿宋" w:hint="eastAsia"/>
          <w:szCs w:val="21"/>
        </w:rPr>
        <w:t>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972"/>
        <w:gridCol w:w="1008"/>
      </w:tblGrid>
      <w:tr w:rsidR="002A7974" w14:paraId="17E8EBA2" w14:textId="77777777">
        <w:trPr>
          <w:trHeight w:val="454"/>
        </w:trPr>
        <w:tc>
          <w:tcPr>
            <w:tcW w:w="1080" w:type="dxa"/>
            <w:tcBorders>
              <w:top w:val="single" w:sz="4" w:space="0" w:color="auto"/>
              <w:left w:val="single" w:sz="4" w:space="0" w:color="auto"/>
              <w:bottom w:val="single" w:sz="4" w:space="0" w:color="auto"/>
              <w:right w:val="single" w:sz="4" w:space="0" w:color="auto"/>
            </w:tcBorders>
            <w:vAlign w:val="center"/>
          </w:tcPr>
          <w:p w14:paraId="48B9FA81" w14:textId="77777777" w:rsidR="002A7974" w:rsidRDefault="00000000">
            <w:pPr>
              <w:jc w:val="center"/>
              <w:rPr>
                <w:rFonts w:eastAsia="仿宋"/>
                <w:sz w:val="18"/>
                <w:szCs w:val="18"/>
              </w:rPr>
            </w:pPr>
            <w:r>
              <w:rPr>
                <w:rFonts w:eastAsia="仿宋" w:hint="eastAsia"/>
                <w:sz w:val="18"/>
                <w:szCs w:val="18"/>
              </w:rPr>
              <w:t>＋</w:t>
            </w:r>
          </w:p>
        </w:tc>
        <w:tc>
          <w:tcPr>
            <w:tcW w:w="972" w:type="dxa"/>
            <w:tcBorders>
              <w:top w:val="single" w:sz="4" w:space="0" w:color="auto"/>
              <w:left w:val="single" w:sz="4" w:space="0" w:color="auto"/>
              <w:bottom w:val="single" w:sz="4" w:space="0" w:color="auto"/>
              <w:right w:val="single" w:sz="4" w:space="0" w:color="auto"/>
            </w:tcBorders>
            <w:vAlign w:val="center"/>
          </w:tcPr>
          <w:p w14:paraId="21CBF205" w14:textId="77777777" w:rsidR="002A7974" w:rsidRDefault="00000000">
            <w:pPr>
              <w:jc w:val="center"/>
              <w:rPr>
                <w:rFonts w:eastAsia="仿宋"/>
                <w:sz w:val="18"/>
                <w:szCs w:val="18"/>
              </w:rPr>
            </w:pPr>
            <w:r>
              <w:rPr>
                <w:rFonts w:eastAsia="仿宋" w:hint="eastAsia"/>
                <w:sz w:val="18"/>
                <w:szCs w:val="18"/>
              </w:rPr>
              <w:t>－</w:t>
            </w:r>
          </w:p>
        </w:tc>
        <w:tc>
          <w:tcPr>
            <w:tcW w:w="1008" w:type="dxa"/>
            <w:tcBorders>
              <w:top w:val="nil"/>
              <w:left w:val="single" w:sz="4" w:space="0" w:color="auto"/>
              <w:bottom w:val="nil"/>
              <w:right w:val="nil"/>
            </w:tcBorders>
            <w:vAlign w:val="center"/>
          </w:tcPr>
          <w:p w14:paraId="2810646A" w14:textId="77777777" w:rsidR="002A7974" w:rsidRDefault="002A7974">
            <w:pPr>
              <w:jc w:val="center"/>
              <w:rPr>
                <w:rFonts w:eastAsia="仿宋"/>
                <w:sz w:val="18"/>
                <w:szCs w:val="18"/>
              </w:rPr>
            </w:pPr>
          </w:p>
        </w:tc>
      </w:tr>
      <w:tr w:rsidR="002A7974" w14:paraId="4AF23B8D" w14:textId="77777777">
        <w:trPr>
          <w:trHeight w:val="454"/>
        </w:trPr>
        <w:tc>
          <w:tcPr>
            <w:tcW w:w="1080" w:type="dxa"/>
            <w:tcBorders>
              <w:top w:val="single" w:sz="4" w:space="0" w:color="auto"/>
              <w:left w:val="single" w:sz="4" w:space="0" w:color="auto"/>
              <w:bottom w:val="single" w:sz="4" w:space="0" w:color="auto"/>
              <w:right w:val="single" w:sz="4" w:space="0" w:color="auto"/>
            </w:tcBorders>
            <w:vAlign w:val="center"/>
          </w:tcPr>
          <w:p w14:paraId="5DA4775F" w14:textId="77777777" w:rsidR="002A7974" w:rsidRDefault="00000000">
            <w:pPr>
              <w:jc w:val="center"/>
              <w:rPr>
                <w:rFonts w:eastAsia="仿宋"/>
                <w:sz w:val="18"/>
                <w:szCs w:val="18"/>
              </w:rPr>
            </w:pPr>
            <w:r>
              <w:rPr>
                <w:rFonts w:eastAsia="仿宋"/>
                <w:sz w:val="18"/>
                <w:szCs w:val="18"/>
              </w:rPr>
              <w:t>×</w:t>
            </w:r>
          </w:p>
        </w:tc>
        <w:tc>
          <w:tcPr>
            <w:tcW w:w="972" w:type="dxa"/>
            <w:tcBorders>
              <w:top w:val="single" w:sz="4" w:space="0" w:color="auto"/>
              <w:left w:val="single" w:sz="4" w:space="0" w:color="auto"/>
              <w:bottom w:val="single" w:sz="4" w:space="0" w:color="auto"/>
              <w:right w:val="single" w:sz="4" w:space="0" w:color="auto"/>
            </w:tcBorders>
            <w:vAlign w:val="center"/>
          </w:tcPr>
          <w:p w14:paraId="09846955" w14:textId="77777777" w:rsidR="002A7974" w:rsidRDefault="002A7974">
            <w:pPr>
              <w:jc w:val="center"/>
              <w:rPr>
                <w:rFonts w:eastAsia="仿宋"/>
                <w:sz w:val="18"/>
                <w:szCs w:val="18"/>
              </w:rPr>
            </w:pPr>
          </w:p>
        </w:tc>
        <w:tc>
          <w:tcPr>
            <w:tcW w:w="1008" w:type="dxa"/>
            <w:tcBorders>
              <w:top w:val="nil"/>
              <w:left w:val="single" w:sz="4" w:space="0" w:color="auto"/>
              <w:bottom w:val="nil"/>
              <w:right w:val="nil"/>
            </w:tcBorders>
            <w:vAlign w:val="center"/>
          </w:tcPr>
          <w:p w14:paraId="37C991FC" w14:textId="77777777" w:rsidR="002A7974" w:rsidRDefault="00000000">
            <w:pPr>
              <w:rPr>
                <w:rFonts w:eastAsia="仿宋"/>
                <w:sz w:val="18"/>
                <w:szCs w:val="18"/>
              </w:rPr>
            </w:pPr>
            <w:r>
              <w:rPr>
                <w:rFonts w:eastAsia="仿宋" w:hint="eastAsia"/>
                <w:sz w:val="18"/>
                <w:szCs w:val="18"/>
              </w:rPr>
              <w:t>通过</w:t>
            </w:r>
          </w:p>
        </w:tc>
      </w:tr>
      <w:tr w:rsidR="002A7974" w14:paraId="718A4B75" w14:textId="77777777">
        <w:trPr>
          <w:trHeight w:val="454"/>
        </w:trPr>
        <w:tc>
          <w:tcPr>
            <w:tcW w:w="1080" w:type="dxa"/>
            <w:tcBorders>
              <w:top w:val="single" w:sz="4" w:space="0" w:color="auto"/>
              <w:left w:val="single" w:sz="4" w:space="0" w:color="auto"/>
              <w:bottom w:val="single" w:sz="4" w:space="0" w:color="auto"/>
              <w:right w:val="single" w:sz="4" w:space="0" w:color="auto"/>
            </w:tcBorders>
            <w:vAlign w:val="center"/>
          </w:tcPr>
          <w:p w14:paraId="49E3633E" w14:textId="77777777" w:rsidR="002A7974" w:rsidRDefault="002A7974">
            <w:pPr>
              <w:jc w:val="center"/>
              <w:rPr>
                <w:rFonts w:eastAsia="仿宋"/>
                <w:sz w:val="18"/>
                <w:szCs w:val="18"/>
              </w:rPr>
            </w:pPr>
          </w:p>
        </w:tc>
        <w:tc>
          <w:tcPr>
            <w:tcW w:w="972" w:type="dxa"/>
            <w:tcBorders>
              <w:top w:val="single" w:sz="4" w:space="0" w:color="auto"/>
              <w:left w:val="single" w:sz="4" w:space="0" w:color="auto"/>
              <w:bottom w:val="single" w:sz="4" w:space="0" w:color="auto"/>
              <w:right w:val="single" w:sz="4" w:space="0" w:color="auto"/>
            </w:tcBorders>
            <w:vAlign w:val="center"/>
          </w:tcPr>
          <w:p w14:paraId="33632541" w14:textId="77777777" w:rsidR="002A7974" w:rsidRDefault="00000000">
            <w:pPr>
              <w:jc w:val="center"/>
              <w:rPr>
                <w:rFonts w:eastAsia="仿宋"/>
                <w:sz w:val="18"/>
                <w:szCs w:val="18"/>
              </w:rPr>
            </w:pPr>
            <w:r>
              <w:rPr>
                <w:rFonts w:eastAsia="仿宋"/>
                <w:sz w:val="18"/>
                <w:szCs w:val="18"/>
              </w:rPr>
              <w:t>×</w:t>
            </w:r>
          </w:p>
        </w:tc>
        <w:tc>
          <w:tcPr>
            <w:tcW w:w="1008" w:type="dxa"/>
            <w:tcBorders>
              <w:top w:val="nil"/>
              <w:left w:val="single" w:sz="4" w:space="0" w:color="auto"/>
              <w:bottom w:val="nil"/>
              <w:right w:val="nil"/>
            </w:tcBorders>
            <w:vAlign w:val="center"/>
          </w:tcPr>
          <w:p w14:paraId="7D98FF62" w14:textId="77777777" w:rsidR="002A7974" w:rsidRDefault="00000000">
            <w:pPr>
              <w:rPr>
                <w:rFonts w:eastAsia="仿宋"/>
                <w:sz w:val="18"/>
                <w:szCs w:val="18"/>
              </w:rPr>
            </w:pPr>
            <w:r>
              <w:rPr>
                <w:rFonts w:eastAsia="仿宋" w:hint="eastAsia"/>
                <w:sz w:val="18"/>
                <w:szCs w:val="18"/>
              </w:rPr>
              <w:t>不通过</w:t>
            </w:r>
          </w:p>
        </w:tc>
      </w:tr>
    </w:tbl>
    <w:p w14:paraId="617DC741" w14:textId="77777777" w:rsidR="002A7974" w:rsidRDefault="002A7974">
      <w:pPr>
        <w:tabs>
          <w:tab w:val="left" w:pos="540"/>
        </w:tabs>
        <w:spacing w:line="360" w:lineRule="auto"/>
      </w:pPr>
    </w:p>
    <w:p w14:paraId="3151FD47" w14:textId="77777777" w:rsidR="002A7974" w:rsidRDefault="002A7974">
      <w:pPr>
        <w:tabs>
          <w:tab w:val="left" w:pos="540"/>
        </w:tabs>
        <w:spacing w:line="360" w:lineRule="auto"/>
      </w:pPr>
    </w:p>
    <w:p w14:paraId="316E5F84" w14:textId="77777777" w:rsidR="002A7974" w:rsidRDefault="002A7974">
      <w:pPr>
        <w:tabs>
          <w:tab w:val="left" w:pos="540"/>
        </w:tabs>
        <w:spacing w:line="360" w:lineRule="auto"/>
      </w:pPr>
    </w:p>
    <w:p w14:paraId="725312CE" w14:textId="77777777" w:rsidR="002A7974" w:rsidRDefault="002A7974">
      <w:pPr>
        <w:tabs>
          <w:tab w:val="left" w:pos="540"/>
        </w:tabs>
        <w:spacing w:line="360" w:lineRule="auto"/>
      </w:pPr>
    </w:p>
    <w:p w14:paraId="78057074" w14:textId="77777777" w:rsidR="002A7974" w:rsidRDefault="002A7974">
      <w:pPr>
        <w:tabs>
          <w:tab w:val="left" w:pos="540"/>
        </w:tabs>
        <w:spacing w:line="360" w:lineRule="auto"/>
      </w:pPr>
    </w:p>
    <w:p w14:paraId="03B809A8" w14:textId="77777777" w:rsidR="002A7974" w:rsidRDefault="002A7974">
      <w:pPr>
        <w:tabs>
          <w:tab w:val="left" w:pos="540"/>
        </w:tabs>
        <w:spacing w:line="360" w:lineRule="auto"/>
      </w:pPr>
    </w:p>
    <w:p w14:paraId="46571AB8" w14:textId="77777777" w:rsidR="002A7974" w:rsidRDefault="002A7974">
      <w:pPr>
        <w:tabs>
          <w:tab w:val="left" w:pos="540"/>
        </w:tabs>
        <w:spacing w:line="360" w:lineRule="auto"/>
      </w:pPr>
    </w:p>
    <w:p w14:paraId="16A8D086" w14:textId="77777777" w:rsidR="002A7974" w:rsidRDefault="002A7974">
      <w:pPr>
        <w:spacing w:line="500" w:lineRule="exact"/>
        <w:rPr>
          <w:sz w:val="24"/>
        </w:rPr>
        <w:sectPr w:rsidR="002A7974">
          <w:footerReference w:type="default" r:id="rId17"/>
          <w:pgSz w:w="11906" w:h="16838"/>
          <w:pgMar w:top="1418" w:right="1418" w:bottom="1418" w:left="1418" w:header="851" w:footer="992" w:gutter="284"/>
          <w:pgNumType w:start="1"/>
          <w:cols w:space="720"/>
          <w:docGrid w:type="lines" w:linePitch="312"/>
        </w:sectPr>
      </w:pPr>
    </w:p>
    <w:p w14:paraId="655469B0" w14:textId="77777777" w:rsidR="002A7974" w:rsidRDefault="00000000">
      <w:pPr>
        <w:spacing w:line="500" w:lineRule="exact"/>
        <w:rPr>
          <w:sz w:val="24"/>
        </w:rPr>
      </w:pPr>
      <w:bookmarkStart w:id="333" w:name="_Hlk214129329"/>
      <w:r>
        <w:rPr>
          <w:rFonts w:hint="eastAsia"/>
          <w:sz w:val="24"/>
        </w:rPr>
        <w:lastRenderedPageBreak/>
        <w:t>B.2.2</w:t>
      </w:r>
      <w:bookmarkEnd w:id="333"/>
      <w:r>
        <w:rPr>
          <w:rFonts w:hint="eastAsia"/>
          <w:sz w:val="24"/>
        </w:rPr>
        <w:t xml:space="preserve"> </w:t>
      </w:r>
      <w:r>
        <w:rPr>
          <w:rFonts w:hint="eastAsia"/>
          <w:sz w:val="24"/>
        </w:rPr>
        <w:t>试验项目记录</w:t>
      </w:r>
    </w:p>
    <w:p w14:paraId="7D93C7EE" w14:textId="77777777" w:rsidR="003F75F9" w:rsidRPr="003F75F9" w:rsidRDefault="003F75F9" w:rsidP="00730A22">
      <w:pPr>
        <w:snapToGrid w:val="0"/>
        <w:jc w:val="center"/>
        <w:rPr>
          <w:rFonts w:asciiTheme="minorEastAsia" w:eastAsiaTheme="minorEastAsia" w:hAnsiTheme="minorEastAsia" w:hint="eastAsia"/>
          <w:color w:val="000000"/>
        </w:rPr>
      </w:pPr>
      <w:bookmarkStart w:id="334" w:name="_Hlk214129432"/>
      <w:r w:rsidRPr="003F75F9">
        <w:rPr>
          <w:rFonts w:asciiTheme="minorEastAsia" w:eastAsiaTheme="minorEastAsia" w:hAnsiTheme="minorEastAsia"/>
          <w:color w:val="000000"/>
        </w:rPr>
        <w:t>1. 示值误差、加权平均误差和重复性试验原始记录</w:t>
      </w:r>
    </w:p>
    <w:p w14:paraId="643F0CAF" w14:textId="5C8E607B" w:rsidR="00730A22" w:rsidRPr="003F75F9" w:rsidRDefault="003F75F9" w:rsidP="00730A22">
      <w:pPr>
        <w:snapToGrid w:val="0"/>
        <w:jc w:val="center"/>
        <w:rPr>
          <w:rFonts w:asciiTheme="minorEastAsia" w:eastAsiaTheme="minorEastAsia" w:hAnsiTheme="minorEastAsia" w:hint="eastAsia"/>
        </w:rPr>
      </w:pPr>
      <w:r>
        <w:rPr>
          <w:rFonts w:asciiTheme="minorEastAsia" w:eastAsiaTheme="minorEastAsia" w:hAnsiTheme="minorEastAsia" w:hint="eastAsia"/>
          <w:color w:val="000000"/>
        </w:rPr>
        <w:t>（</w:t>
      </w:r>
      <w:r w:rsidRPr="003F75F9">
        <w:rPr>
          <w:rFonts w:asciiTheme="minorEastAsia" w:eastAsiaTheme="minorEastAsia" w:hAnsiTheme="minorEastAsia"/>
          <w:color w:val="000000"/>
        </w:rPr>
        <w:t>1</w:t>
      </w:r>
      <w:r>
        <w:rPr>
          <w:rFonts w:asciiTheme="minorEastAsia" w:eastAsiaTheme="minorEastAsia" w:hAnsiTheme="minorEastAsia" w:hint="eastAsia"/>
          <w:color w:val="000000"/>
        </w:rPr>
        <w:t>）</w:t>
      </w:r>
      <w:bookmarkEnd w:id="334"/>
      <w:r w:rsidR="00730A22" w:rsidRPr="003F75F9">
        <w:rPr>
          <w:rFonts w:asciiTheme="minorEastAsia" w:eastAsiaTheme="minorEastAsia" w:hAnsiTheme="minorEastAsia"/>
          <w:color w:val="000000"/>
        </w:rPr>
        <w:t>气体涡街流量计检定记录参考格式</w:t>
      </w:r>
      <w:r w:rsidR="00730A22" w:rsidRPr="003F75F9">
        <w:rPr>
          <w:rFonts w:asciiTheme="minorEastAsia" w:eastAsiaTheme="minorEastAsia" w:hAnsiTheme="minorEastAsia"/>
        </w:rPr>
        <w:t>（按</w:t>
      </w:r>
      <w:bookmarkStart w:id="335" w:name="_Hlk219821124"/>
      <w:r w:rsidR="008750A3" w:rsidRPr="003B358E">
        <w:rPr>
          <w:rFonts w:eastAsiaTheme="minorEastAsia"/>
          <w:i/>
          <w:iCs/>
        </w:rPr>
        <w:t>K</w:t>
      </w:r>
      <w:bookmarkEnd w:id="335"/>
      <w:r w:rsidR="00730A22" w:rsidRPr="003F75F9">
        <w:rPr>
          <w:rFonts w:asciiTheme="minorEastAsia" w:eastAsiaTheme="minorEastAsia" w:hAnsiTheme="minorEastAsia"/>
        </w:rPr>
        <w:t>系数）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4078"/>
        <w:gridCol w:w="1695"/>
        <w:gridCol w:w="725"/>
        <w:gridCol w:w="1973"/>
        <w:gridCol w:w="1240"/>
        <w:gridCol w:w="2394"/>
      </w:tblGrid>
      <w:tr w:rsidR="00730A22" w:rsidRPr="0004765D" w14:paraId="600BB66B" w14:textId="77777777" w:rsidTr="002E72AB">
        <w:trPr>
          <w:trHeight w:val="227"/>
        </w:trPr>
        <w:tc>
          <w:tcPr>
            <w:tcW w:w="743" w:type="pct"/>
            <w:noWrap/>
            <w:vAlign w:val="center"/>
            <w:hideMark/>
          </w:tcPr>
          <w:p w14:paraId="61D6806C"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送检单位：</w:t>
            </w:r>
          </w:p>
        </w:tc>
        <w:tc>
          <w:tcPr>
            <w:tcW w:w="1434" w:type="pct"/>
            <w:noWrap/>
            <w:vAlign w:val="center"/>
          </w:tcPr>
          <w:p w14:paraId="7D0989D2" w14:textId="77777777" w:rsidR="00730A22" w:rsidRPr="0004765D" w:rsidRDefault="00730A22" w:rsidP="002E72AB">
            <w:pPr>
              <w:widowControl/>
              <w:spacing w:line="0" w:lineRule="atLeast"/>
              <w:rPr>
                <w:rFonts w:ascii="宋体" w:hAnsi="宋体" w:cs="宋体" w:hint="eastAsia"/>
                <w:kern w:val="0"/>
                <w:sz w:val="18"/>
                <w:szCs w:val="18"/>
              </w:rPr>
            </w:pPr>
          </w:p>
        </w:tc>
        <w:tc>
          <w:tcPr>
            <w:tcW w:w="596" w:type="pct"/>
            <w:noWrap/>
            <w:vAlign w:val="center"/>
            <w:hideMark/>
          </w:tcPr>
          <w:p w14:paraId="71F92E47"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计量器具名称：</w:t>
            </w:r>
          </w:p>
        </w:tc>
        <w:tc>
          <w:tcPr>
            <w:tcW w:w="949" w:type="pct"/>
            <w:gridSpan w:val="2"/>
            <w:noWrap/>
            <w:vAlign w:val="center"/>
            <w:hideMark/>
          </w:tcPr>
          <w:p w14:paraId="7F7156B2"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涡街流量计</w:t>
            </w:r>
          </w:p>
        </w:tc>
        <w:tc>
          <w:tcPr>
            <w:tcW w:w="436" w:type="pct"/>
            <w:noWrap/>
            <w:vAlign w:val="center"/>
            <w:hideMark/>
          </w:tcPr>
          <w:p w14:paraId="3A17E313"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证书编号：</w:t>
            </w:r>
          </w:p>
        </w:tc>
        <w:tc>
          <w:tcPr>
            <w:tcW w:w="842" w:type="pct"/>
            <w:noWrap/>
            <w:vAlign w:val="center"/>
            <w:hideMark/>
          </w:tcPr>
          <w:p w14:paraId="416F25D8"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 xml:space="preserve"> </w:t>
            </w:r>
          </w:p>
        </w:tc>
      </w:tr>
      <w:tr w:rsidR="00730A22" w:rsidRPr="0004765D" w14:paraId="725E875F" w14:textId="77777777" w:rsidTr="002E72AB">
        <w:trPr>
          <w:trHeight w:val="227"/>
        </w:trPr>
        <w:tc>
          <w:tcPr>
            <w:tcW w:w="743" w:type="pct"/>
            <w:noWrap/>
            <w:vAlign w:val="center"/>
            <w:hideMark/>
          </w:tcPr>
          <w:p w14:paraId="3C6216BD"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制造单位：</w:t>
            </w:r>
          </w:p>
        </w:tc>
        <w:tc>
          <w:tcPr>
            <w:tcW w:w="1434" w:type="pct"/>
            <w:noWrap/>
            <w:vAlign w:val="center"/>
          </w:tcPr>
          <w:p w14:paraId="1A0F31C5" w14:textId="77777777" w:rsidR="00730A22" w:rsidRPr="0004765D" w:rsidRDefault="00730A22" w:rsidP="002E72AB">
            <w:pPr>
              <w:widowControl/>
              <w:spacing w:line="0" w:lineRule="atLeast"/>
              <w:rPr>
                <w:rFonts w:ascii="宋体" w:hAnsi="宋体" w:cs="宋体" w:hint="eastAsia"/>
                <w:kern w:val="0"/>
                <w:sz w:val="18"/>
                <w:szCs w:val="18"/>
              </w:rPr>
            </w:pPr>
          </w:p>
        </w:tc>
        <w:tc>
          <w:tcPr>
            <w:tcW w:w="596" w:type="pct"/>
            <w:noWrap/>
            <w:vAlign w:val="center"/>
            <w:hideMark/>
          </w:tcPr>
          <w:p w14:paraId="53F515A0"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环境温度：</w:t>
            </w:r>
          </w:p>
        </w:tc>
        <w:tc>
          <w:tcPr>
            <w:tcW w:w="949" w:type="pct"/>
            <w:gridSpan w:val="2"/>
            <w:noWrap/>
            <w:vAlign w:val="center"/>
          </w:tcPr>
          <w:p w14:paraId="7C4B8AC4" w14:textId="77777777" w:rsidR="00730A22" w:rsidRPr="0004765D" w:rsidRDefault="00730A22" w:rsidP="002E72AB">
            <w:pPr>
              <w:widowControl/>
              <w:spacing w:line="0" w:lineRule="atLeast"/>
              <w:rPr>
                <w:rFonts w:ascii="宋体" w:hAnsi="宋体" w:cs="宋体" w:hint="eastAsia"/>
                <w:kern w:val="0"/>
                <w:sz w:val="18"/>
                <w:szCs w:val="18"/>
              </w:rPr>
            </w:pPr>
          </w:p>
        </w:tc>
        <w:tc>
          <w:tcPr>
            <w:tcW w:w="436" w:type="pct"/>
            <w:noWrap/>
            <w:vAlign w:val="center"/>
            <w:hideMark/>
          </w:tcPr>
          <w:p w14:paraId="791773C4"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检定日期：</w:t>
            </w:r>
          </w:p>
        </w:tc>
        <w:tc>
          <w:tcPr>
            <w:tcW w:w="842" w:type="pct"/>
            <w:noWrap/>
            <w:vAlign w:val="center"/>
          </w:tcPr>
          <w:p w14:paraId="13C11C11" w14:textId="77777777" w:rsidR="00730A22" w:rsidRPr="0004765D" w:rsidRDefault="00730A22" w:rsidP="002E72AB">
            <w:pPr>
              <w:widowControl/>
              <w:spacing w:line="0" w:lineRule="atLeast"/>
              <w:rPr>
                <w:rFonts w:ascii="宋体" w:hAnsi="宋体" w:cs="宋体" w:hint="eastAsia"/>
                <w:kern w:val="0"/>
                <w:sz w:val="18"/>
                <w:szCs w:val="18"/>
              </w:rPr>
            </w:pPr>
          </w:p>
        </w:tc>
      </w:tr>
      <w:tr w:rsidR="00730A22" w:rsidRPr="0004765D" w14:paraId="6E0F841D" w14:textId="77777777" w:rsidTr="002E72AB">
        <w:trPr>
          <w:trHeight w:val="227"/>
        </w:trPr>
        <w:tc>
          <w:tcPr>
            <w:tcW w:w="743" w:type="pct"/>
            <w:noWrap/>
            <w:vAlign w:val="center"/>
            <w:hideMark/>
          </w:tcPr>
          <w:p w14:paraId="2F7C477E"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型号/规格：</w:t>
            </w:r>
          </w:p>
        </w:tc>
        <w:tc>
          <w:tcPr>
            <w:tcW w:w="1434" w:type="pct"/>
            <w:noWrap/>
            <w:vAlign w:val="center"/>
          </w:tcPr>
          <w:p w14:paraId="4DCF698A" w14:textId="77777777" w:rsidR="00730A22" w:rsidRPr="0004765D" w:rsidRDefault="00730A22" w:rsidP="002E72AB">
            <w:pPr>
              <w:widowControl/>
              <w:spacing w:line="0" w:lineRule="atLeast"/>
              <w:rPr>
                <w:rFonts w:ascii="宋体" w:hAnsi="宋体" w:cs="宋体" w:hint="eastAsia"/>
                <w:kern w:val="0"/>
                <w:sz w:val="18"/>
                <w:szCs w:val="18"/>
              </w:rPr>
            </w:pPr>
          </w:p>
        </w:tc>
        <w:tc>
          <w:tcPr>
            <w:tcW w:w="596" w:type="pct"/>
            <w:noWrap/>
            <w:vAlign w:val="center"/>
            <w:hideMark/>
          </w:tcPr>
          <w:p w14:paraId="2910B8E3"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相对湿度：</w:t>
            </w:r>
          </w:p>
        </w:tc>
        <w:tc>
          <w:tcPr>
            <w:tcW w:w="949" w:type="pct"/>
            <w:gridSpan w:val="2"/>
            <w:noWrap/>
            <w:vAlign w:val="center"/>
          </w:tcPr>
          <w:p w14:paraId="0191A992" w14:textId="77777777" w:rsidR="00730A22" w:rsidRPr="0004765D" w:rsidRDefault="00730A22" w:rsidP="002E72AB">
            <w:pPr>
              <w:widowControl/>
              <w:spacing w:line="0" w:lineRule="atLeast"/>
              <w:rPr>
                <w:rFonts w:ascii="宋体" w:hAnsi="宋体" w:cs="宋体" w:hint="eastAsia"/>
                <w:kern w:val="0"/>
                <w:sz w:val="18"/>
                <w:szCs w:val="18"/>
              </w:rPr>
            </w:pPr>
          </w:p>
        </w:tc>
        <w:tc>
          <w:tcPr>
            <w:tcW w:w="436" w:type="pct"/>
            <w:noWrap/>
            <w:vAlign w:val="center"/>
            <w:hideMark/>
          </w:tcPr>
          <w:p w14:paraId="4C22F5FE"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检定地点：</w:t>
            </w:r>
          </w:p>
        </w:tc>
        <w:tc>
          <w:tcPr>
            <w:tcW w:w="842" w:type="pct"/>
            <w:noWrap/>
            <w:vAlign w:val="center"/>
          </w:tcPr>
          <w:p w14:paraId="7443F4B4" w14:textId="77777777" w:rsidR="00730A22" w:rsidRPr="0004765D" w:rsidRDefault="00730A22" w:rsidP="002E72AB">
            <w:pPr>
              <w:widowControl/>
              <w:spacing w:line="0" w:lineRule="atLeast"/>
              <w:rPr>
                <w:rFonts w:ascii="宋体" w:hAnsi="宋体" w:cs="宋体" w:hint="eastAsia"/>
                <w:kern w:val="0"/>
                <w:sz w:val="18"/>
                <w:szCs w:val="18"/>
              </w:rPr>
            </w:pPr>
          </w:p>
        </w:tc>
      </w:tr>
      <w:tr w:rsidR="00730A22" w:rsidRPr="0004765D" w14:paraId="50F8C61B" w14:textId="77777777" w:rsidTr="002E72AB">
        <w:trPr>
          <w:trHeight w:val="227"/>
        </w:trPr>
        <w:tc>
          <w:tcPr>
            <w:tcW w:w="743" w:type="pct"/>
            <w:noWrap/>
            <w:vAlign w:val="center"/>
            <w:hideMark/>
          </w:tcPr>
          <w:p w14:paraId="644C4DEF"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出厂编号：</w:t>
            </w:r>
          </w:p>
        </w:tc>
        <w:tc>
          <w:tcPr>
            <w:tcW w:w="1434" w:type="pct"/>
            <w:noWrap/>
            <w:vAlign w:val="center"/>
          </w:tcPr>
          <w:p w14:paraId="5E56BE56" w14:textId="77777777" w:rsidR="00730A22" w:rsidRPr="0004765D" w:rsidRDefault="00730A22" w:rsidP="002E72AB">
            <w:pPr>
              <w:widowControl/>
              <w:spacing w:line="0" w:lineRule="atLeast"/>
              <w:rPr>
                <w:rFonts w:ascii="宋体" w:hAnsi="宋体" w:cs="宋体" w:hint="eastAsia"/>
                <w:kern w:val="0"/>
                <w:sz w:val="18"/>
                <w:szCs w:val="18"/>
              </w:rPr>
            </w:pPr>
          </w:p>
        </w:tc>
        <w:tc>
          <w:tcPr>
            <w:tcW w:w="596" w:type="pct"/>
            <w:noWrap/>
            <w:vAlign w:val="center"/>
            <w:hideMark/>
          </w:tcPr>
          <w:p w14:paraId="40D0D464"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技术依据：</w:t>
            </w:r>
          </w:p>
        </w:tc>
        <w:tc>
          <w:tcPr>
            <w:tcW w:w="2227" w:type="pct"/>
            <w:gridSpan w:val="4"/>
            <w:noWrap/>
            <w:vAlign w:val="center"/>
            <w:hideMark/>
          </w:tcPr>
          <w:p w14:paraId="2670D06E" w14:textId="77777777" w:rsidR="00730A22" w:rsidRPr="0004765D" w:rsidRDefault="00730A22" w:rsidP="002E72AB">
            <w:pPr>
              <w:widowControl/>
              <w:spacing w:line="0" w:lineRule="atLeast"/>
              <w:rPr>
                <w:rFonts w:ascii="宋体" w:hAnsi="宋体" w:cs="宋体" w:hint="eastAsia"/>
                <w:kern w:val="0"/>
                <w:sz w:val="18"/>
                <w:szCs w:val="18"/>
              </w:rPr>
            </w:pPr>
          </w:p>
        </w:tc>
      </w:tr>
      <w:tr w:rsidR="00730A22" w:rsidRPr="0004765D" w14:paraId="1675864D" w14:textId="77777777" w:rsidTr="002E72AB">
        <w:trPr>
          <w:trHeight w:val="227"/>
        </w:trPr>
        <w:tc>
          <w:tcPr>
            <w:tcW w:w="743" w:type="pct"/>
            <w:vAlign w:val="center"/>
            <w:hideMark/>
          </w:tcPr>
          <w:p w14:paraId="72D4D1D9" w14:textId="77777777" w:rsidR="00730A22" w:rsidRPr="0004765D" w:rsidRDefault="00730A22" w:rsidP="002E72AB">
            <w:pPr>
              <w:spacing w:line="0" w:lineRule="atLeast"/>
              <w:rPr>
                <w:rFonts w:ascii="宋体" w:hAnsi="宋体" w:cs="宋体" w:hint="eastAsia"/>
                <w:kern w:val="0"/>
                <w:sz w:val="18"/>
                <w:szCs w:val="18"/>
              </w:rPr>
            </w:pPr>
            <w:r w:rsidRPr="0004765D">
              <w:rPr>
                <w:rFonts w:ascii="宋体" w:hAnsi="宋体" w:cs="宋体" w:hint="eastAsia"/>
                <w:kern w:val="0"/>
                <w:sz w:val="18"/>
                <w:szCs w:val="18"/>
              </w:rPr>
              <w:t>计量标准名称</w:t>
            </w:r>
          </w:p>
        </w:tc>
        <w:tc>
          <w:tcPr>
            <w:tcW w:w="1434" w:type="pct"/>
            <w:noWrap/>
            <w:vAlign w:val="center"/>
            <w:hideMark/>
          </w:tcPr>
          <w:p w14:paraId="69835C14" w14:textId="77777777" w:rsidR="00730A22" w:rsidRPr="0004765D" w:rsidRDefault="00730A22" w:rsidP="002E72AB">
            <w:pPr>
              <w:widowControl/>
              <w:spacing w:line="0" w:lineRule="atLeast"/>
              <w:jc w:val="center"/>
              <w:rPr>
                <w:rFonts w:ascii="宋体" w:hAnsi="宋体" w:cs="宋体" w:hint="eastAsia"/>
                <w:kern w:val="0"/>
                <w:sz w:val="18"/>
                <w:szCs w:val="18"/>
              </w:rPr>
            </w:pPr>
            <w:r w:rsidRPr="0004765D">
              <w:rPr>
                <w:rFonts w:ascii="宋体" w:hAnsi="宋体" w:cs="宋体" w:hint="eastAsia"/>
                <w:kern w:val="0"/>
                <w:sz w:val="18"/>
                <w:szCs w:val="18"/>
              </w:rPr>
              <w:t>测量范围</w:t>
            </w:r>
          </w:p>
        </w:tc>
        <w:tc>
          <w:tcPr>
            <w:tcW w:w="851" w:type="pct"/>
            <w:gridSpan w:val="2"/>
            <w:noWrap/>
            <w:vAlign w:val="center"/>
            <w:hideMark/>
          </w:tcPr>
          <w:p w14:paraId="6F705AFB" w14:textId="77777777" w:rsidR="00730A22" w:rsidRPr="0004765D" w:rsidRDefault="00730A22" w:rsidP="002E72AB">
            <w:pPr>
              <w:widowControl/>
              <w:spacing w:line="0" w:lineRule="atLeast"/>
              <w:jc w:val="center"/>
              <w:rPr>
                <w:rFonts w:ascii="宋体" w:hAnsi="宋体" w:cs="宋体" w:hint="eastAsia"/>
                <w:kern w:val="0"/>
                <w:sz w:val="18"/>
                <w:szCs w:val="18"/>
              </w:rPr>
            </w:pPr>
            <w:r w:rsidRPr="0004765D">
              <w:rPr>
                <w:rFonts w:ascii="宋体" w:hAnsi="宋体" w:cs="宋体" w:hint="eastAsia"/>
                <w:kern w:val="0"/>
                <w:sz w:val="18"/>
                <w:szCs w:val="18"/>
              </w:rPr>
              <w:t>不确定度</w:t>
            </w:r>
          </w:p>
        </w:tc>
        <w:tc>
          <w:tcPr>
            <w:tcW w:w="1972" w:type="pct"/>
            <w:gridSpan w:val="3"/>
            <w:noWrap/>
            <w:vAlign w:val="center"/>
            <w:hideMark/>
          </w:tcPr>
          <w:p w14:paraId="445F48B8" w14:textId="77777777" w:rsidR="00730A22" w:rsidRPr="0004765D" w:rsidRDefault="00730A22" w:rsidP="002E72AB">
            <w:pPr>
              <w:widowControl/>
              <w:spacing w:line="0" w:lineRule="atLeast"/>
              <w:jc w:val="center"/>
              <w:rPr>
                <w:rFonts w:ascii="宋体" w:hAnsi="宋体" w:cs="宋体" w:hint="eastAsia"/>
                <w:kern w:val="0"/>
                <w:sz w:val="18"/>
                <w:szCs w:val="18"/>
              </w:rPr>
            </w:pPr>
            <w:r w:rsidRPr="0004765D">
              <w:rPr>
                <w:rFonts w:ascii="宋体" w:hAnsi="宋体" w:cs="宋体" w:hint="eastAsia"/>
                <w:kern w:val="0"/>
                <w:sz w:val="18"/>
                <w:szCs w:val="18"/>
              </w:rPr>
              <w:t>证书编号及有效期</w:t>
            </w:r>
          </w:p>
        </w:tc>
      </w:tr>
      <w:tr w:rsidR="00730A22" w:rsidRPr="0004765D" w14:paraId="32A6F0FB" w14:textId="77777777" w:rsidTr="002E72AB">
        <w:trPr>
          <w:trHeight w:val="227"/>
        </w:trPr>
        <w:tc>
          <w:tcPr>
            <w:tcW w:w="743" w:type="pct"/>
            <w:vAlign w:val="center"/>
            <w:hideMark/>
          </w:tcPr>
          <w:p w14:paraId="35ADE814" w14:textId="77777777" w:rsidR="00730A22" w:rsidRPr="0004765D" w:rsidRDefault="00730A22" w:rsidP="002E72AB">
            <w:pPr>
              <w:widowControl/>
              <w:spacing w:line="0" w:lineRule="atLeast"/>
              <w:jc w:val="center"/>
              <w:rPr>
                <w:rFonts w:ascii="宋体" w:hAnsi="宋体" w:cs="宋体" w:hint="eastAsia"/>
                <w:kern w:val="0"/>
                <w:sz w:val="18"/>
                <w:szCs w:val="18"/>
              </w:rPr>
            </w:pPr>
          </w:p>
        </w:tc>
        <w:tc>
          <w:tcPr>
            <w:tcW w:w="1434" w:type="pct"/>
            <w:noWrap/>
            <w:vAlign w:val="center"/>
          </w:tcPr>
          <w:p w14:paraId="6BAD1244" w14:textId="77777777" w:rsidR="00730A22" w:rsidRPr="0004765D" w:rsidRDefault="00730A22" w:rsidP="002E72AB">
            <w:pPr>
              <w:widowControl/>
              <w:spacing w:line="0" w:lineRule="atLeast"/>
              <w:jc w:val="center"/>
              <w:rPr>
                <w:rFonts w:ascii="宋体" w:hAnsi="宋体" w:cs="宋体" w:hint="eastAsia"/>
                <w:kern w:val="0"/>
                <w:sz w:val="18"/>
                <w:szCs w:val="18"/>
              </w:rPr>
            </w:pPr>
          </w:p>
        </w:tc>
        <w:tc>
          <w:tcPr>
            <w:tcW w:w="851" w:type="pct"/>
            <w:gridSpan w:val="2"/>
            <w:noWrap/>
            <w:vAlign w:val="center"/>
          </w:tcPr>
          <w:p w14:paraId="69A2B416" w14:textId="77777777" w:rsidR="00730A22" w:rsidRPr="0004765D" w:rsidRDefault="00730A22" w:rsidP="002E72AB">
            <w:pPr>
              <w:widowControl/>
              <w:spacing w:line="0" w:lineRule="atLeast"/>
              <w:jc w:val="center"/>
              <w:rPr>
                <w:rFonts w:ascii="宋体" w:hAnsi="宋体" w:cs="宋体" w:hint="eastAsia"/>
                <w:kern w:val="0"/>
                <w:sz w:val="18"/>
                <w:szCs w:val="18"/>
              </w:rPr>
            </w:pPr>
          </w:p>
        </w:tc>
        <w:tc>
          <w:tcPr>
            <w:tcW w:w="1972" w:type="pct"/>
            <w:gridSpan w:val="3"/>
            <w:noWrap/>
            <w:vAlign w:val="center"/>
          </w:tcPr>
          <w:p w14:paraId="21E393B9" w14:textId="77777777" w:rsidR="00730A22" w:rsidRPr="0004765D" w:rsidRDefault="00730A22" w:rsidP="002E72AB">
            <w:pPr>
              <w:widowControl/>
              <w:spacing w:line="0" w:lineRule="atLeast"/>
              <w:rPr>
                <w:rFonts w:ascii="宋体" w:hAnsi="宋体" w:cs="宋体" w:hint="eastAsia"/>
                <w:kern w:val="0"/>
                <w:sz w:val="18"/>
                <w:szCs w:val="18"/>
              </w:rPr>
            </w:pPr>
          </w:p>
        </w:tc>
      </w:tr>
    </w:tbl>
    <w:p w14:paraId="49779FAE" w14:textId="77777777" w:rsidR="00730A22" w:rsidRPr="00781E0C" w:rsidRDefault="00730A22" w:rsidP="00730A22">
      <w:pPr>
        <w:snapToGrid w:val="0"/>
        <w:jc w:val="center"/>
        <w:rPr>
          <w:rFonts w:eastAsia="黑体"/>
          <w:color w:val="000000"/>
        </w:rPr>
      </w:pPr>
    </w:p>
    <w:tbl>
      <w:tblPr>
        <w:tblW w:w="13592" w:type="dxa"/>
        <w:jc w:val="center"/>
        <w:tblLook w:val="04A0" w:firstRow="1" w:lastRow="0" w:firstColumn="1" w:lastColumn="0" w:noHBand="0" w:noVBand="1"/>
      </w:tblPr>
      <w:tblGrid>
        <w:gridCol w:w="750"/>
        <w:gridCol w:w="750"/>
        <w:gridCol w:w="750"/>
        <w:gridCol w:w="940"/>
        <w:gridCol w:w="940"/>
        <w:gridCol w:w="940"/>
        <w:gridCol w:w="940"/>
        <w:gridCol w:w="910"/>
        <w:gridCol w:w="940"/>
        <w:gridCol w:w="940"/>
        <w:gridCol w:w="940"/>
        <w:gridCol w:w="940"/>
        <w:gridCol w:w="940"/>
        <w:gridCol w:w="940"/>
        <w:gridCol w:w="1032"/>
      </w:tblGrid>
      <w:tr w:rsidR="00730A22" w:rsidRPr="00944992" w14:paraId="2964A270" w14:textId="77777777" w:rsidTr="00730A22">
        <w:trPr>
          <w:trHeight w:val="315"/>
          <w:jc w:val="center"/>
        </w:trPr>
        <w:tc>
          <w:tcPr>
            <w:tcW w:w="6920" w:type="dxa"/>
            <w:gridSpan w:val="8"/>
            <w:tcBorders>
              <w:top w:val="single" w:sz="4" w:space="0" w:color="auto"/>
              <w:left w:val="single" w:sz="4" w:space="0" w:color="auto"/>
              <w:bottom w:val="single" w:sz="4" w:space="0" w:color="auto"/>
              <w:right w:val="single" w:sz="4" w:space="0" w:color="auto"/>
            </w:tcBorders>
            <w:noWrap/>
            <w:vAlign w:val="center"/>
            <w:hideMark/>
          </w:tcPr>
          <w:p w14:paraId="0D35AF87" w14:textId="77777777" w:rsidR="00730A22" w:rsidRPr="00944992" w:rsidRDefault="00730A22" w:rsidP="002E72AB">
            <w:pPr>
              <w:widowControl/>
              <w:jc w:val="center"/>
              <w:rPr>
                <w:kern w:val="0"/>
                <w:sz w:val="18"/>
                <w:szCs w:val="18"/>
              </w:rPr>
            </w:pPr>
            <w:r w:rsidRPr="00944992">
              <w:rPr>
                <w:rFonts w:ascii="宋体" w:hAnsi="宋体" w:hint="eastAsia"/>
                <w:kern w:val="0"/>
                <w:sz w:val="18"/>
                <w:szCs w:val="18"/>
              </w:rPr>
              <w:t>标</w:t>
            </w:r>
            <w:r w:rsidRPr="00944992">
              <w:rPr>
                <w:kern w:val="0"/>
                <w:sz w:val="18"/>
                <w:szCs w:val="18"/>
              </w:rPr>
              <w:t xml:space="preserve">  </w:t>
            </w:r>
            <w:r w:rsidRPr="00944992">
              <w:rPr>
                <w:rFonts w:ascii="宋体" w:hAnsi="宋体" w:hint="eastAsia"/>
                <w:kern w:val="0"/>
                <w:sz w:val="18"/>
                <w:szCs w:val="18"/>
              </w:rPr>
              <w:t>准</w:t>
            </w:r>
            <w:r w:rsidRPr="00944992">
              <w:rPr>
                <w:kern w:val="0"/>
                <w:sz w:val="18"/>
                <w:szCs w:val="18"/>
              </w:rPr>
              <w:t xml:space="preserve">  </w:t>
            </w:r>
            <w:r w:rsidRPr="00944992">
              <w:rPr>
                <w:rFonts w:ascii="宋体" w:hAnsi="宋体" w:hint="eastAsia"/>
                <w:kern w:val="0"/>
                <w:sz w:val="18"/>
                <w:szCs w:val="18"/>
              </w:rPr>
              <w:t>装</w:t>
            </w:r>
            <w:r w:rsidRPr="00944992">
              <w:rPr>
                <w:kern w:val="0"/>
                <w:sz w:val="18"/>
                <w:szCs w:val="18"/>
              </w:rPr>
              <w:t xml:space="preserve">  </w:t>
            </w:r>
            <w:r w:rsidRPr="00944992">
              <w:rPr>
                <w:rFonts w:ascii="宋体" w:hAnsi="宋体" w:hint="eastAsia"/>
                <w:kern w:val="0"/>
                <w:sz w:val="18"/>
                <w:szCs w:val="18"/>
              </w:rPr>
              <w:t>置</w:t>
            </w:r>
            <w:r w:rsidRPr="00944992">
              <w:rPr>
                <w:kern w:val="0"/>
                <w:sz w:val="18"/>
                <w:szCs w:val="18"/>
              </w:rPr>
              <w:t xml:space="preserve">  </w:t>
            </w:r>
            <w:r w:rsidRPr="00944992">
              <w:rPr>
                <w:rFonts w:ascii="宋体" w:hAnsi="宋体" w:hint="eastAsia"/>
                <w:kern w:val="0"/>
                <w:sz w:val="18"/>
                <w:szCs w:val="18"/>
              </w:rPr>
              <w:t>数</w:t>
            </w:r>
            <w:r w:rsidRPr="00944992">
              <w:rPr>
                <w:kern w:val="0"/>
                <w:sz w:val="18"/>
                <w:szCs w:val="18"/>
              </w:rPr>
              <w:t xml:space="preserve">  </w:t>
            </w:r>
            <w:r w:rsidRPr="00944992">
              <w:rPr>
                <w:rFonts w:ascii="宋体" w:hAnsi="宋体" w:hint="eastAsia"/>
                <w:kern w:val="0"/>
                <w:sz w:val="18"/>
                <w:szCs w:val="18"/>
              </w:rPr>
              <w:t>据</w:t>
            </w:r>
          </w:p>
        </w:tc>
        <w:tc>
          <w:tcPr>
            <w:tcW w:w="2820" w:type="dxa"/>
            <w:gridSpan w:val="3"/>
            <w:tcBorders>
              <w:top w:val="single" w:sz="4" w:space="0" w:color="auto"/>
              <w:left w:val="nil"/>
              <w:bottom w:val="single" w:sz="4" w:space="0" w:color="auto"/>
              <w:right w:val="single" w:sz="4" w:space="0" w:color="auto"/>
            </w:tcBorders>
            <w:noWrap/>
            <w:vAlign w:val="center"/>
            <w:hideMark/>
          </w:tcPr>
          <w:p w14:paraId="5F9B954C" w14:textId="77777777" w:rsidR="00730A22" w:rsidRPr="00944992" w:rsidRDefault="00730A22" w:rsidP="002E72AB">
            <w:pPr>
              <w:widowControl/>
              <w:jc w:val="center"/>
              <w:rPr>
                <w:kern w:val="0"/>
                <w:sz w:val="18"/>
                <w:szCs w:val="18"/>
              </w:rPr>
            </w:pPr>
            <w:r w:rsidRPr="00944992">
              <w:rPr>
                <w:rFonts w:ascii="宋体" w:hAnsi="宋体" w:hint="eastAsia"/>
                <w:kern w:val="0"/>
                <w:sz w:val="18"/>
                <w:szCs w:val="18"/>
              </w:rPr>
              <w:t>被</w:t>
            </w:r>
            <w:r w:rsidRPr="00944992">
              <w:rPr>
                <w:kern w:val="0"/>
                <w:sz w:val="18"/>
                <w:szCs w:val="18"/>
              </w:rPr>
              <w:t xml:space="preserve">  </w:t>
            </w:r>
            <w:r w:rsidRPr="00944992">
              <w:rPr>
                <w:rFonts w:ascii="宋体" w:hAnsi="宋体" w:hint="eastAsia"/>
                <w:kern w:val="0"/>
                <w:sz w:val="18"/>
                <w:szCs w:val="18"/>
              </w:rPr>
              <w:t>检</w:t>
            </w:r>
            <w:r w:rsidRPr="00944992">
              <w:rPr>
                <w:kern w:val="0"/>
                <w:sz w:val="18"/>
                <w:szCs w:val="18"/>
              </w:rPr>
              <w:t xml:space="preserve">  </w:t>
            </w:r>
            <w:r w:rsidRPr="00944992">
              <w:rPr>
                <w:rFonts w:ascii="宋体" w:hAnsi="宋体" w:hint="eastAsia"/>
                <w:kern w:val="0"/>
                <w:sz w:val="18"/>
                <w:szCs w:val="18"/>
              </w:rPr>
              <w:t>表</w:t>
            </w:r>
            <w:r w:rsidRPr="00944992">
              <w:rPr>
                <w:kern w:val="0"/>
                <w:sz w:val="18"/>
                <w:szCs w:val="18"/>
              </w:rPr>
              <w:t xml:space="preserve">  </w:t>
            </w:r>
            <w:r w:rsidRPr="00944992">
              <w:rPr>
                <w:rFonts w:ascii="宋体" w:hAnsi="宋体" w:hint="eastAsia"/>
                <w:kern w:val="0"/>
                <w:sz w:val="18"/>
                <w:szCs w:val="18"/>
              </w:rPr>
              <w:t>数</w:t>
            </w:r>
            <w:r w:rsidRPr="00944992">
              <w:rPr>
                <w:kern w:val="0"/>
                <w:sz w:val="18"/>
                <w:szCs w:val="18"/>
              </w:rPr>
              <w:t xml:space="preserve">  </w:t>
            </w:r>
            <w:r w:rsidRPr="00944992">
              <w:rPr>
                <w:rFonts w:ascii="宋体" w:hAnsi="宋体" w:hint="eastAsia"/>
                <w:kern w:val="0"/>
                <w:sz w:val="18"/>
                <w:szCs w:val="18"/>
              </w:rPr>
              <w:t>据</w:t>
            </w:r>
          </w:p>
        </w:tc>
        <w:tc>
          <w:tcPr>
            <w:tcW w:w="3852" w:type="dxa"/>
            <w:gridSpan w:val="4"/>
            <w:tcBorders>
              <w:top w:val="single" w:sz="4" w:space="0" w:color="000000"/>
              <w:left w:val="nil"/>
              <w:bottom w:val="single" w:sz="4" w:space="0" w:color="000000"/>
              <w:right w:val="single" w:sz="4" w:space="0" w:color="000000"/>
            </w:tcBorders>
            <w:noWrap/>
            <w:vAlign w:val="center"/>
            <w:hideMark/>
          </w:tcPr>
          <w:p w14:paraId="6EBB7AD8" w14:textId="77777777" w:rsidR="00730A22" w:rsidRPr="00944992" w:rsidRDefault="00730A22" w:rsidP="002E72AB">
            <w:pPr>
              <w:widowControl/>
              <w:jc w:val="center"/>
              <w:rPr>
                <w:kern w:val="0"/>
                <w:sz w:val="18"/>
                <w:szCs w:val="18"/>
              </w:rPr>
            </w:pPr>
            <w:r w:rsidRPr="00944992">
              <w:rPr>
                <w:rFonts w:ascii="宋体" w:hAnsi="宋体" w:hint="eastAsia"/>
                <w:kern w:val="0"/>
                <w:sz w:val="18"/>
                <w:szCs w:val="18"/>
              </w:rPr>
              <w:t>计</w:t>
            </w:r>
            <w:r w:rsidRPr="00944992">
              <w:rPr>
                <w:kern w:val="0"/>
                <w:sz w:val="18"/>
                <w:szCs w:val="18"/>
              </w:rPr>
              <w:t xml:space="preserve">  </w:t>
            </w:r>
            <w:r w:rsidRPr="00944992">
              <w:rPr>
                <w:rFonts w:ascii="宋体" w:hAnsi="宋体" w:hint="eastAsia"/>
                <w:kern w:val="0"/>
                <w:sz w:val="18"/>
                <w:szCs w:val="18"/>
              </w:rPr>
              <w:t>算</w:t>
            </w:r>
          </w:p>
        </w:tc>
      </w:tr>
      <w:tr w:rsidR="00730A22" w:rsidRPr="00944992" w14:paraId="39274B0B" w14:textId="77777777" w:rsidTr="00730A22">
        <w:trPr>
          <w:trHeight w:val="420"/>
          <w:jc w:val="center"/>
        </w:trPr>
        <w:tc>
          <w:tcPr>
            <w:tcW w:w="750" w:type="dxa"/>
            <w:tcBorders>
              <w:top w:val="nil"/>
              <w:left w:val="single" w:sz="4" w:space="0" w:color="auto"/>
              <w:bottom w:val="nil"/>
              <w:right w:val="single" w:sz="4" w:space="0" w:color="auto"/>
            </w:tcBorders>
            <w:noWrap/>
            <w:vAlign w:val="center"/>
            <w:hideMark/>
          </w:tcPr>
          <w:p w14:paraId="14B860CE" w14:textId="77777777" w:rsidR="00730A22" w:rsidRPr="00944992" w:rsidRDefault="00730A22" w:rsidP="002E72AB">
            <w:pPr>
              <w:widowControl/>
              <w:jc w:val="center"/>
              <w:rPr>
                <w:kern w:val="0"/>
                <w:sz w:val="18"/>
                <w:szCs w:val="18"/>
              </w:rPr>
            </w:pPr>
            <w:r w:rsidRPr="00944992">
              <w:rPr>
                <w:rFonts w:ascii="宋体" w:hAnsi="宋体" w:hint="eastAsia"/>
                <w:kern w:val="0"/>
                <w:sz w:val="18"/>
                <w:szCs w:val="18"/>
              </w:rPr>
              <w:t>流量</w:t>
            </w:r>
          </w:p>
        </w:tc>
        <w:tc>
          <w:tcPr>
            <w:tcW w:w="750" w:type="dxa"/>
            <w:tcBorders>
              <w:top w:val="nil"/>
              <w:left w:val="nil"/>
              <w:bottom w:val="nil"/>
              <w:right w:val="single" w:sz="4" w:space="0" w:color="000000"/>
            </w:tcBorders>
            <w:noWrap/>
            <w:vAlign w:val="center"/>
            <w:hideMark/>
          </w:tcPr>
          <w:p w14:paraId="00668892" w14:textId="77777777"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喷嘴编号</w:t>
            </w:r>
          </w:p>
        </w:tc>
        <w:tc>
          <w:tcPr>
            <w:tcW w:w="750" w:type="dxa"/>
            <w:tcBorders>
              <w:top w:val="nil"/>
              <w:left w:val="nil"/>
              <w:bottom w:val="nil"/>
              <w:right w:val="single" w:sz="4" w:space="0" w:color="000000"/>
            </w:tcBorders>
            <w:noWrap/>
            <w:vAlign w:val="center"/>
            <w:hideMark/>
          </w:tcPr>
          <w:p w14:paraId="7891F252" w14:textId="77777777"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检定次数</w:t>
            </w:r>
          </w:p>
        </w:tc>
        <w:tc>
          <w:tcPr>
            <w:tcW w:w="940" w:type="dxa"/>
            <w:tcBorders>
              <w:top w:val="nil"/>
              <w:left w:val="nil"/>
              <w:bottom w:val="nil"/>
              <w:right w:val="single" w:sz="4" w:space="0" w:color="000000"/>
            </w:tcBorders>
            <w:noWrap/>
            <w:vAlign w:val="center"/>
            <w:hideMark/>
          </w:tcPr>
          <w:p w14:paraId="120A3738" w14:textId="77777777"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检定时间</w:t>
            </w:r>
          </w:p>
        </w:tc>
        <w:tc>
          <w:tcPr>
            <w:tcW w:w="940" w:type="dxa"/>
            <w:tcBorders>
              <w:top w:val="nil"/>
              <w:left w:val="nil"/>
              <w:bottom w:val="nil"/>
              <w:right w:val="single" w:sz="4" w:space="0" w:color="000000"/>
            </w:tcBorders>
            <w:noWrap/>
            <w:vAlign w:val="center"/>
            <w:hideMark/>
          </w:tcPr>
          <w:p w14:paraId="2CF511C6" w14:textId="77777777"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检定流量</w:t>
            </w:r>
          </w:p>
        </w:tc>
        <w:tc>
          <w:tcPr>
            <w:tcW w:w="940" w:type="dxa"/>
            <w:tcBorders>
              <w:top w:val="nil"/>
              <w:left w:val="nil"/>
              <w:bottom w:val="nil"/>
              <w:right w:val="single" w:sz="4" w:space="0" w:color="000000"/>
            </w:tcBorders>
            <w:noWrap/>
            <w:vAlign w:val="center"/>
            <w:hideMark/>
          </w:tcPr>
          <w:p w14:paraId="50B795C5" w14:textId="77777777"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检定体积</w:t>
            </w:r>
          </w:p>
        </w:tc>
        <w:tc>
          <w:tcPr>
            <w:tcW w:w="940" w:type="dxa"/>
            <w:tcBorders>
              <w:top w:val="nil"/>
              <w:left w:val="nil"/>
              <w:bottom w:val="nil"/>
              <w:right w:val="single" w:sz="4" w:space="0" w:color="000000"/>
            </w:tcBorders>
            <w:vAlign w:val="center"/>
            <w:hideMark/>
          </w:tcPr>
          <w:p w14:paraId="2DF9934A" w14:textId="77777777"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喷嘴压力</w:t>
            </w:r>
          </w:p>
        </w:tc>
        <w:tc>
          <w:tcPr>
            <w:tcW w:w="910" w:type="dxa"/>
            <w:tcBorders>
              <w:top w:val="nil"/>
              <w:left w:val="nil"/>
              <w:bottom w:val="nil"/>
              <w:right w:val="single" w:sz="4" w:space="0" w:color="auto"/>
            </w:tcBorders>
            <w:vAlign w:val="center"/>
            <w:hideMark/>
          </w:tcPr>
          <w:p w14:paraId="5A9446DD" w14:textId="77777777"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喷嘴温度</w:t>
            </w:r>
          </w:p>
        </w:tc>
        <w:tc>
          <w:tcPr>
            <w:tcW w:w="940" w:type="dxa"/>
            <w:tcBorders>
              <w:top w:val="nil"/>
              <w:left w:val="nil"/>
              <w:bottom w:val="nil"/>
              <w:right w:val="single" w:sz="4" w:space="0" w:color="000000"/>
            </w:tcBorders>
            <w:vAlign w:val="center"/>
            <w:hideMark/>
          </w:tcPr>
          <w:p w14:paraId="056F62FB" w14:textId="77777777"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流量计脉冲数</w:t>
            </w:r>
          </w:p>
        </w:tc>
        <w:tc>
          <w:tcPr>
            <w:tcW w:w="940" w:type="dxa"/>
            <w:tcBorders>
              <w:top w:val="nil"/>
              <w:left w:val="nil"/>
              <w:bottom w:val="nil"/>
              <w:right w:val="single" w:sz="4" w:space="0" w:color="000000"/>
            </w:tcBorders>
            <w:vAlign w:val="center"/>
            <w:hideMark/>
          </w:tcPr>
          <w:p w14:paraId="1D34F0BB" w14:textId="77777777"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流量计压力</w:t>
            </w:r>
          </w:p>
        </w:tc>
        <w:tc>
          <w:tcPr>
            <w:tcW w:w="940" w:type="dxa"/>
            <w:tcBorders>
              <w:top w:val="nil"/>
              <w:left w:val="nil"/>
              <w:bottom w:val="nil"/>
              <w:right w:val="single" w:sz="4" w:space="0" w:color="000000"/>
            </w:tcBorders>
            <w:vAlign w:val="center"/>
            <w:hideMark/>
          </w:tcPr>
          <w:p w14:paraId="1303FC98" w14:textId="77777777"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流量计温度</w:t>
            </w:r>
          </w:p>
        </w:tc>
        <w:tc>
          <w:tcPr>
            <w:tcW w:w="940" w:type="dxa"/>
            <w:tcBorders>
              <w:top w:val="nil"/>
              <w:left w:val="nil"/>
              <w:bottom w:val="nil"/>
              <w:right w:val="single" w:sz="4" w:space="0" w:color="000000"/>
            </w:tcBorders>
            <w:vAlign w:val="center"/>
            <w:hideMark/>
          </w:tcPr>
          <w:p w14:paraId="1AFE11B6" w14:textId="77777777"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流量计系数</w:t>
            </w:r>
          </w:p>
        </w:tc>
        <w:tc>
          <w:tcPr>
            <w:tcW w:w="940" w:type="dxa"/>
            <w:tcBorders>
              <w:top w:val="nil"/>
              <w:left w:val="nil"/>
              <w:bottom w:val="nil"/>
              <w:right w:val="single" w:sz="4" w:space="0" w:color="000000"/>
            </w:tcBorders>
            <w:vAlign w:val="center"/>
            <w:hideMark/>
          </w:tcPr>
          <w:p w14:paraId="1FFA3954" w14:textId="2172B9C6"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平均</w:t>
            </w:r>
            <w:r w:rsidR="001416ED" w:rsidRPr="001416ED">
              <w:rPr>
                <w:rFonts w:ascii="宋体" w:hAnsi="宋体" w:hint="eastAsia"/>
                <w:i/>
                <w:iCs/>
                <w:color w:val="000000"/>
                <w:kern w:val="0"/>
                <w:sz w:val="18"/>
                <w:szCs w:val="18"/>
              </w:rPr>
              <w:t>K</w:t>
            </w:r>
            <w:r w:rsidRPr="00944992">
              <w:rPr>
                <w:rFonts w:ascii="宋体" w:hAnsi="宋体" w:hint="eastAsia"/>
                <w:color w:val="000000"/>
                <w:kern w:val="0"/>
                <w:sz w:val="18"/>
                <w:szCs w:val="18"/>
              </w:rPr>
              <w:t>系数</w:t>
            </w:r>
          </w:p>
        </w:tc>
        <w:tc>
          <w:tcPr>
            <w:tcW w:w="940" w:type="dxa"/>
            <w:tcBorders>
              <w:top w:val="nil"/>
              <w:left w:val="nil"/>
              <w:bottom w:val="nil"/>
              <w:right w:val="single" w:sz="4" w:space="0" w:color="000000"/>
            </w:tcBorders>
            <w:vAlign w:val="center"/>
            <w:hideMark/>
          </w:tcPr>
          <w:p w14:paraId="5D76068F" w14:textId="77777777"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平均示值误差</w:t>
            </w:r>
          </w:p>
        </w:tc>
        <w:tc>
          <w:tcPr>
            <w:tcW w:w="1032" w:type="dxa"/>
            <w:tcBorders>
              <w:top w:val="nil"/>
              <w:left w:val="nil"/>
              <w:bottom w:val="nil"/>
              <w:right w:val="single" w:sz="4" w:space="0" w:color="000000"/>
            </w:tcBorders>
            <w:noWrap/>
            <w:vAlign w:val="center"/>
            <w:hideMark/>
          </w:tcPr>
          <w:p w14:paraId="13E67AE3" w14:textId="77777777" w:rsidR="00730A22" w:rsidRPr="00944992" w:rsidRDefault="00730A22" w:rsidP="002E72AB">
            <w:pPr>
              <w:widowControl/>
              <w:jc w:val="center"/>
              <w:rPr>
                <w:color w:val="000000"/>
                <w:kern w:val="0"/>
                <w:sz w:val="18"/>
                <w:szCs w:val="18"/>
              </w:rPr>
            </w:pPr>
            <w:r w:rsidRPr="00944992">
              <w:rPr>
                <w:rFonts w:ascii="宋体" w:hAnsi="宋体" w:hint="eastAsia"/>
                <w:color w:val="000000"/>
                <w:kern w:val="0"/>
                <w:sz w:val="18"/>
                <w:szCs w:val="18"/>
              </w:rPr>
              <w:t>重复性</w:t>
            </w:r>
          </w:p>
        </w:tc>
      </w:tr>
      <w:tr w:rsidR="00730A22" w:rsidRPr="00944992" w14:paraId="477DEFF7" w14:textId="77777777" w:rsidTr="00730A22">
        <w:trPr>
          <w:trHeight w:val="300"/>
          <w:jc w:val="center"/>
        </w:trPr>
        <w:tc>
          <w:tcPr>
            <w:tcW w:w="750" w:type="dxa"/>
            <w:tcBorders>
              <w:top w:val="nil"/>
              <w:left w:val="single" w:sz="4" w:space="0" w:color="000000"/>
              <w:bottom w:val="single" w:sz="4" w:space="0" w:color="auto"/>
              <w:right w:val="single" w:sz="4" w:space="0" w:color="000000"/>
            </w:tcBorders>
            <w:vAlign w:val="center"/>
            <w:hideMark/>
          </w:tcPr>
          <w:p w14:paraId="3376A656" w14:textId="77777777" w:rsidR="00730A22" w:rsidRPr="00944992" w:rsidRDefault="00730A22" w:rsidP="002E72AB">
            <w:pPr>
              <w:widowControl/>
              <w:jc w:val="center"/>
              <w:rPr>
                <w:color w:val="000000"/>
                <w:kern w:val="0"/>
                <w:sz w:val="18"/>
                <w:szCs w:val="18"/>
              </w:rPr>
            </w:pPr>
            <w:r w:rsidRPr="00944992">
              <w:rPr>
                <w:color w:val="000000"/>
                <w:kern w:val="0"/>
                <w:sz w:val="18"/>
                <w:szCs w:val="18"/>
              </w:rPr>
              <w:t>(m3/h)</w:t>
            </w:r>
          </w:p>
        </w:tc>
        <w:tc>
          <w:tcPr>
            <w:tcW w:w="750" w:type="dxa"/>
            <w:tcBorders>
              <w:top w:val="nil"/>
              <w:left w:val="nil"/>
              <w:bottom w:val="single" w:sz="4" w:space="0" w:color="auto"/>
              <w:right w:val="single" w:sz="4" w:space="0" w:color="000000"/>
            </w:tcBorders>
            <w:vAlign w:val="center"/>
            <w:hideMark/>
          </w:tcPr>
          <w:p w14:paraId="69D7F3B4" w14:textId="77777777" w:rsidR="00730A22" w:rsidRPr="00944992" w:rsidRDefault="00730A22" w:rsidP="002E72AB">
            <w:pPr>
              <w:widowControl/>
              <w:jc w:val="center"/>
              <w:rPr>
                <w:kern w:val="0"/>
                <w:sz w:val="18"/>
                <w:szCs w:val="18"/>
              </w:rPr>
            </w:pPr>
            <w:r w:rsidRPr="00944992">
              <w:rPr>
                <w:kern w:val="0"/>
                <w:sz w:val="18"/>
                <w:szCs w:val="18"/>
              </w:rPr>
              <w:t xml:space="preserve">　</w:t>
            </w:r>
          </w:p>
        </w:tc>
        <w:tc>
          <w:tcPr>
            <w:tcW w:w="750" w:type="dxa"/>
            <w:tcBorders>
              <w:top w:val="nil"/>
              <w:left w:val="nil"/>
              <w:bottom w:val="single" w:sz="4" w:space="0" w:color="auto"/>
              <w:right w:val="single" w:sz="4" w:space="0" w:color="000000"/>
            </w:tcBorders>
            <w:vAlign w:val="center"/>
            <w:hideMark/>
          </w:tcPr>
          <w:p w14:paraId="1CAD1EA7"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c>
          <w:tcPr>
            <w:tcW w:w="940" w:type="dxa"/>
            <w:tcBorders>
              <w:top w:val="nil"/>
              <w:left w:val="nil"/>
              <w:bottom w:val="single" w:sz="4" w:space="0" w:color="auto"/>
              <w:right w:val="single" w:sz="4" w:space="0" w:color="000000"/>
            </w:tcBorders>
            <w:vAlign w:val="center"/>
            <w:hideMark/>
          </w:tcPr>
          <w:p w14:paraId="387DB37A" w14:textId="77777777" w:rsidR="00730A22" w:rsidRPr="00944992" w:rsidRDefault="00730A22" w:rsidP="002E72AB">
            <w:pPr>
              <w:widowControl/>
              <w:jc w:val="center"/>
              <w:rPr>
                <w:color w:val="000000"/>
                <w:kern w:val="0"/>
                <w:sz w:val="18"/>
                <w:szCs w:val="18"/>
              </w:rPr>
            </w:pPr>
            <w:r w:rsidRPr="00944992">
              <w:rPr>
                <w:color w:val="000000"/>
                <w:kern w:val="0"/>
                <w:sz w:val="18"/>
                <w:szCs w:val="18"/>
              </w:rPr>
              <w:t>t</w:t>
            </w:r>
            <w:r w:rsidRPr="00944992">
              <w:rPr>
                <w:color w:val="000000"/>
                <w:kern w:val="0"/>
                <w:sz w:val="18"/>
                <w:szCs w:val="18"/>
                <w:vertAlign w:val="subscript"/>
              </w:rPr>
              <w:t>ij</w:t>
            </w:r>
            <w:r w:rsidRPr="00944992">
              <w:rPr>
                <w:color w:val="000000"/>
                <w:kern w:val="0"/>
                <w:sz w:val="18"/>
                <w:szCs w:val="18"/>
              </w:rPr>
              <w:t>(s)</w:t>
            </w:r>
          </w:p>
        </w:tc>
        <w:tc>
          <w:tcPr>
            <w:tcW w:w="940" w:type="dxa"/>
            <w:tcBorders>
              <w:top w:val="nil"/>
              <w:left w:val="nil"/>
              <w:bottom w:val="single" w:sz="4" w:space="0" w:color="auto"/>
              <w:right w:val="single" w:sz="4" w:space="0" w:color="000000"/>
            </w:tcBorders>
            <w:vAlign w:val="center"/>
            <w:hideMark/>
          </w:tcPr>
          <w:p w14:paraId="495B1BBF" w14:textId="77777777" w:rsidR="00730A22" w:rsidRPr="00944992" w:rsidRDefault="00730A22" w:rsidP="002E72AB">
            <w:pPr>
              <w:widowControl/>
              <w:jc w:val="center"/>
              <w:rPr>
                <w:color w:val="000000"/>
                <w:kern w:val="0"/>
                <w:sz w:val="18"/>
                <w:szCs w:val="18"/>
              </w:rPr>
            </w:pPr>
            <w:r w:rsidRPr="00944992">
              <w:rPr>
                <w:color w:val="000000"/>
                <w:kern w:val="0"/>
                <w:sz w:val="18"/>
                <w:szCs w:val="18"/>
              </w:rPr>
              <w:t>q</w:t>
            </w:r>
            <w:r w:rsidRPr="00944992">
              <w:rPr>
                <w:color w:val="000000"/>
                <w:kern w:val="0"/>
                <w:sz w:val="18"/>
                <w:szCs w:val="18"/>
                <w:vertAlign w:val="subscript"/>
              </w:rPr>
              <w:t>ij</w:t>
            </w:r>
            <w:r w:rsidRPr="00944992">
              <w:rPr>
                <w:color w:val="000000"/>
                <w:kern w:val="0"/>
                <w:sz w:val="18"/>
                <w:szCs w:val="18"/>
              </w:rPr>
              <w:t>(m</w:t>
            </w:r>
            <w:r w:rsidRPr="00944992">
              <w:rPr>
                <w:color w:val="000000"/>
                <w:kern w:val="0"/>
                <w:sz w:val="18"/>
                <w:szCs w:val="18"/>
                <w:vertAlign w:val="superscript"/>
              </w:rPr>
              <w:t>3</w:t>
            </w:r>
            <w:r w:rsidRPr="00944992">
              <w:rPr>
                <w:color w:val="000000"/>
                <w:kern w:val="0"/>
                <w:sz w:val="18"/>
                <w:szCs w:val="18"/>
              </w:rPr>
              <w:t>/h)</w:t>
            </w:r>
          </w:p>
        </w:tc>
        <w:tc>
          <w:tcPr>
            <w:tcW w:w="940" w:type="dxa"/>
            <w:tcBorders>
              <w:top w:val="nil"/>
              <w:left w:val="nil"/>
              <w:bottom w:val="single" w:sz="4" w:space="0" w:color="auto"/>
              <w:right w:val="single" w:sz="4" w:space="0" w:color="000000"/>
            </w:tcBorders>
            <w:vAlign w:val="center"/>
            <w:hideMark/>
          </w:tcPr>
          <w:p w14:paraId="474452B7" w14:textId="77777777" w:rsidR="00730A22" w:rsidRPr="00944992" w:rsidRDefault="00730A22" w:rsidP="002E72AB">
            <w:pPr>
              <w:widowControl/>
              <w:jc w:val="center"/>
              <w:rPr>
                <w:color w:val="000000"/>
                <w:kern w:val="0"/>
                <w:sz w:val="18"/>
                <w:szCs w:val="18"/>
              </w:rPr>
            </w:pPr>
            <w:r w:rsidRPr="00944992">
              <w:rPr>
                <w:color w:val="000000"/>
                <w:kern w:val="0"/>
                <w:sz w:val="18"/>
                <w:szCs w:val="18"/>
              </w:rPr>
              <w:t>V</w:t>
            </w:r>
            <w:r w:rsidRPr="00944992">
              <w:rPr>
                <w:color w:val="000000"/>
                <w:kern w:val="0"/>
                <w:sz w:val="18"/>
                <w:szCs w:val="18"/>
                <w:vertAlign w:val="subscript"/>
              </w:rPr>
              <w:t>ij</w:t>
            </w:r>
            <w:r w:rsidRPr="00944992">
              <w:rPr>
                <w:color w:val="000000"/>
                <w:kern w:val="0"/>
                <w:sz w:val="18"/>
                <w:szCs w:val="18"/>
              </w:rPr>
              <w:t>(m</w:t>
            </w:r>
            <w:r w:rsidRPr="00944992">
              <w:rPr>
                <w:color w:val="000000"/>
                <w:kern w:val="0"/>
                <w:sz w:val="18"/>
                <w:szCs w:val="18"/>
                <w:vertAlign w:val="superscript"/>
              </w:rPr>
              <w:t>3</w:t>
            </w:r>
            <w:r w:rsidRPr="00944992">
              <w:rPr>
                <w:color w:val="000000"/>
                <w:kern w:val="0"/>
                <w:sz w:val="18"/>
                <w:szCs w:val="18"/>
              </w:rPr>
              <w:t>)</w:t>
            </w:r>
          </w:p>
        </w:tc>
        <w:tc>
          <w:tcPr>
            <w:tcW w:w="940" w:type="dxa"/>
            <w:tcBorders>
              <w:top w:val="nil"/>
              <w:left w:val="nil"/>
              <w:bottom w:val="single" w:sz="4" w:space="0" w:color="auto"/>
              <w:right w:val="single" w:sz="4" w:space="0" w:color="000000"/>
            </w:tcBorders>
            <w:vAlign w:val="center"/>
            <w:hideMark/>
          </w:tcPr>
          <w:p w14:paraId="232618A3" w14:textId="77777777" w:rsidR="00730A22" w:rsidRPr="00944992" w:rsidRDefault="00730A22" w:rsidP="002E72AB">
            <w:pPr>
              <w:widowControl/>
              <w:jc w:val="center"/>
              <w:rPr>
                <w:color w:val="000000"/>
                <w:kern w:val="0"/>
                <w:sz w:val="18"/>
                <w:szCs w:val="18"/>
              </w:rPr>
            </w:pPr>
            <w:r w:rsidRPr="00944992">
              <w:rPr>
                <w:color w:val="000000"/>
                <w:kern w:val="0"/>
                <w:sz w:val="18"/>
                <w:szCs w:val="18"/>
              </w:rPr>
              <w:t>p</w:t>
            </w:r>
            <w:r w:rsidRPr="00944992">
              <w:rPr>
                <w:color w:val="000000"/>
                <w:kern w:val="0"/>
                <w:sz w:val="18"/>
                <w:szCs w:val="18"/>
                <w:vertAlign w:val="subscript"/>
              </w:rPr>
              <w:t>sij</w:t>
            </w:r>
            <w:r w:rsidRPr="00944992">
              <w:rPr>
                <w:color w:val="000000"/>
                <w:kern w:val="0"/>
                <w:sz w:val="18"/>
                <w:szCs w:val="18"/>
              </w:rPr>
              <w:t>(kPa)</w:t>
            </w:r>
          </w:p>
        </w:tc>
        <w:tc>
          <w:tcPr>
            <w:tcW w:w="910" w:type="dxa"/>
            <w:tcBorders>
              <w:top w:val="nil"/>
              <w:left w:val="nil"/>
              <w:bottom w:val="single" w:sz="4" w:space="0" w:color="auto"/>
              <w:right w:val="single" w:sz="4" w:space="0" w:color="auto"/>
            </w:tcBorders>
            <w:vAlign w:val="center"/>
            <w:hideMark/>
          </w:tcPr>
          <w:p w14:paraId="078BFD1C" w14:textId="77777777" w:rsidR="00730A22" w:rsidRPr="00944992" w:rsidRDefault="00730A22" w:rsidP="002E72AB">
            <w:pPr>
              <w:widowControl/>
              <w:jc w:val="center"/>
              <w:rPr>
                <w:color w:val="000000"/>
                <w:kern w:val="0"/>
                <w:sz w:val="18"/>
                <w:szCs w:val="18"/>
              </w:rPr>
            </w:pPr>
            <w:r w:rsidRPr="00944992">
              <w:rPr>
                <w:color w:val="000000"/>
                <w:kern w:val="0"/>
                <w:sz w:val="18"/>
                <w:szCs w:val="18"/>
              </w:rPr>
              <w:t>T</w:t>
            </w:r>
            <w:r w:rsidRPr="00944992">
              <w:rPr>
                <w:color w:val="000000"/>
                <w:kern w:val="0"/>
                <w:sz w:val="18"/>
                <w:szCs w:val="18"/>
                <w:vertAlign w:val="subscript"/>
              </w:rPr>
              <w:t>sij</w:t>
            </w:r>
            <w:r w:rsidRPr="00944992">
              <w:rPr>
                <w:color w:val="000000"/>
                <w:kern w:val="0"/>
                <w:sz w:val="18"/>
                <w:szCs w:val="18"/>
              </w:rPr>
              <w:t>(</w:t>
            </w:r>
            <w:r w:rsidRPr="00944992">
              <w:rPr>
                <w:rFonts w:ascii="宋体" w:hAnsi="宋体" w:hint="eastAsia"/>
                <w:color w:val="000000"/>
                <w:kern w:val="0"/>
                <w:sz w:val="18"/>
                <w:szCs w:val="18"/>
              </w:rPr>
              <w:t>℃</w:t>
            </w:r>
            <w:r w:rsidRPr="00944992">
              <w:rPr>
                <w:color w:val="000000"/>
                <w:kern w:val="0"/>
                <w:sz w:val="18"/>
                <w:szCs w:val="18"/>
              </w:rPr>
              <w:t>)</w:t>
            </w:r>
          </w:p>
        </w:tc>
        <w:tc>
          <w:tcPr>
            <w:tcW w:w="940" w:type="dxa"/>
            <w:tcBorders>
              <w:top w:val="nil"/>
              <w:left w:val="nil"/>
              <w:bottom w:val="single" w:sz="4" w:space="0" w:color="000000"/>
              <w:right w:val="single" w:sz="4" w:space="0" w:color="000000"/>
            </w:tcBorders>
            <w:vAlign w:val="center"/>
            <w:hideMark/>
          </w:tcPr>
          <w:p w14:paraId="2079D11F" w14:textId="77777777" w:rsidR="00730A22" w:rsidRPr="00944992" w:rsidRDefault="00730A22" w:rsidP="002E72AB">
            <w:pPr>
              <w:widowControl/>
              <w:jc w:val="center"/>
              <w:rPr>
                <w:color w:val="000000"/>
                <w:kern w:val="0"/>
                <w:sz w:val="18"/>
                <w:szCs w:val="18"/>
              </w:rPr>
            </w:pPr>
            <w:r w:rsidRPr="00944992">
              <w:rPr>
                <w:color w:val="000000"/>
                <w:kern w:val="0"/>
                <w:sz w:val="18"/>
                <w:szCs w:val="18"/>
              </w:rPr>
              <w:t>N</w:t>
            </w:r>
            <w:r w:rsidRPr="00944992">
              <w:rPr>
                <w:color w:val="000000"/>
                <w:kern w:val="0"/>
                <w:sz w:val="18"/>
                <w:szCs w:val="18"/>
                <w:vertAlign w:val="subscript"/>
              </w:rPr>
              <w:t>ij</w:t>
            </w:r>
            <w:r w:rsidRPr="00944992">
              <w:rPr>
                <w:color w:val="000000"/>
                <w:kern w:val="0"/>
                <w:sz w:val="18"/>
                <w:szCs w:val="18"/>
              </w:rPr>
              <w:t>(1)</w:t>
            </w:r>
          </w:p>
        </w:tc>
        <w:tc>
          <w:tcPr>
            <w:tcW w:w="940" w:type="dxa"/>
            <w:tcBorders>
              <w:top w:val="nil"/>
              <w:left w:val="nil"/>
              <w:bottom w:val="single" w:sz="4" w:space="0" w:color="auto"/>
              <w:right w:val="single" w:sz="4" w:space="0" w:color="000000"/>
            </w:tcBorders>
            <w:vAlign w:val="center"/>
            <w:hideMark/>
          </w:tcPr>
          <w:p w14:paraId="7C5863B5" w14:textId="77777777" w:rsidR="00730A22" w:rsidRPr="00944992" w:rsidRDefault="00730A22" w:rsidP="002E72AB">
            <w:pPr>
              <w:widowControl/>
              <w:jc w:val="center"/>
              <w:rPr>
                <w:color w:val="000000"/>
                <w:kern w:val="0"/>
                <w:sz w:val="18"/>
                <w:szCs w:val="18"/>
              </w:rPr>
            </w:pPr>
            <w:r w:rsidRPr="00944992">
              <w:rPr>
                <w:color w:val="000000"/>
                <w:kern w:val="0"/>
                <w:sz w:val="18"/>
                <w:szCs w:val="18"/>
              </w:rPr>
              <w:t>p</w:t>
            </w:r>
            <w:r w:rsidRPr="00944992">
              <w:rPr>
                <w:color w:val="000000"/>
                <w:kern w:val="0"/>
                <w:sz w:val="18"/>
                <w:szCs w:val="18"/>
                <w:vertAlign w:val="subscript"/>
              </w:rPr>
              <w:t>ij</w:t>
            </w:r>
            <w:r w:rsidRPr="00944992">
              <w:rPr>
                <w:color w:val="000000"/>
                <w:kern w:val="0"/>
                <w:sz w:val="18"/>
                <w:szCs w:val="18"/>
              </w:rPr>
              <w:t>(kPa)</w:t>
            </w:r>
          </w:p>
        </w:tc>
        <w:tc>
          <w:tcPr>
            <w:tcW w:w="940" w:type="dxa"/>
            <w:tcBorders>
              <w:top w:val="nil"/>
              <w:left w:val="nil"/>
              <w:bottom w:val="single" w:sz="4" w:space="0" w:color="auto"/>
              <w:right w:val="single" w:sz="4" w:space="0" w:color="auto"/>
            </w:tcBorders>
            <w:vAlign w:val="center"/>
            <w:hideMark/>
          </w:tcPr>
          <w:p w14:paraId="65F6019A" w14:textId="77777777" w:rsidR="00730A22" w:rsidRPr="00944992" w:rsidRDefault="00730A22" w:rsidP="002E72AB">
            <w:pPr>
              <w:widowControl/>
              <w:jc w:val="center"/>
              <w:rPr>
                <w:color w:val="000000"/>
                <w:kern w:val="0"/>
                <w:sz w:val="18"/>
                <w:szCs w:val="18"/>
              </w:rPr>
            </w:pPr>
            <w:r w:rsidRPr="00944992">
              <w:rPr>
                <w:color w:val="000000"/>
                <w:kern w:val="0"/>
                <w:sz w:val="18"/>
                <w:szCs w:val="18"/>
              </w:rPr>
              <w:t>T</w:t>
            </w:r>
            <w:r w:rsidRPr="00944992">
              <w:rPr>
                <w:color w:val="000000"/>
                <w:kern w:val="0"/>
                <w:sz w:val="18"/>
                <w:szCs w:val="18"/>
                <w:vertAlign w:val="subscript"/>
              </w:rPr>
              <w:t>ij</w:t>
            </w:r>
            <w:r w:rsidRPr="00944992">
              <w:rPr>
                <w:color w:val="000000"/>
                <w:kern w:val="0"/>
                <w:sz w:val="18"/>
                <w:szCs w:val="18"/>
              </w:rPr>
              <w:t>(</w:t>
            </w:r>
            <w:r w:rsidRPr="00944992">
              <w:rPr>
                <w:rFonts w:ascii="宋体" w:hAnsi="宋体" w:hint="eastAsia"/>
                <w:color w:val="000000"/>
                <w:kern w:val="0"/>
                <w:sz w:val="18"/>
                <w:szCs w:val="18"/>
              </w:rPr>
              <w:t>℃</w:t>
            </w:r>
            <w:r w:rsidRPr="00944992">
              <w:rPr>
                <w:color w:val="000000"/>
                <w:kern w:val="0"/>
                <w:sz w:val="18"/>
                <w:szCs w:val="18"/>
              </w:rPr>
              <w:t>)</w:t>
            </w:r>
          </w:p>
        </w:tc>
        <w:tc>
          <w:tcPr>
            <w:tcW w:w="940" w:type="dxa"/>
            <w:tcBorders>
              <w:top w:val="nil"/>
              <w:left w:val="nil"/>
              <w:bottom w:val="single" w:sz="4" w:space="0" w:color="000000"/>
              <w:right w:val="single" w:sz="4" w:space="0" w:color="000000"/>
            </w:tcBorders>
            <w:vAlign w:val="center"/>
            <w:hideMark/>
          </w:tcPr>
          <w:p w14:paraId="29A84BAF" w14:textId="77777777" w:rsidR="00730A22" w:rsidRPr="00944992" w:rsidRDefault="00730A22" w:rsidP="002E72AB">
            <w:pPr>
              <w:widowControl/>
              <w:jc w:val="center"/>
              <w:rPr>
                <w:color w:val="000000"/>
                <w:kern w:val="0"/>
                <w:sz w:val="18"/>
                <w:szCs w:val="18"/>
              </w:rPr>
            </w:pPr>
            <w:r w:rsidRPr="00944992">
              <w:rPr>
                <w:color w:val="000000"/>
                <w:kern w:val="0"/>
                <w:sz w:val="18"/>
                <w:szCs w:val="18"/>
              </w:rPr>
              <w:t>K</w:t>
            </w:r>
            <w:r w:rsidRPr="00944992">
              <w:rPr>
                <w:color w:val="000000"/>
                <w:kern w:val="0"/>
                <w:sz w:val="18"/>
                <w:szCs w:val="18"/>
                <w:vertAlign w:val="subscript"/>
              </w:rPr>
              <w:t>ij</w:t>
            </w:r>
            <w:r w:rsidRPr="00944992">
              <w:rPr>
                <w:color w:val="000000"/>
                <w:kern w:val="0"/>
                <w:sz w:val="18"/>
                <w:szCs w:val="18"/>
              </w:rPr>
              <w:t>(1/m3)</w:t>
            </w:r>
          </w:p>
        </w:tc>
        <w:tc>
          <w:tcPr>
            <w:tcW w:w="940" w:type="dxa"/>
            <w:tcBorders>
              <w:top w:val="nil"/>
              <w:left w:val="nil"/>
              <w:bottom w:val="single" w:sz="4" w:space="0" w:color="000000"/>
              <w:right w:val="single" w:sz="4" w:space="0" w:color="000000"/>
            </w:tcBorders>
            <w:vAlign w:val="center"/>
            <w:hideMark/>
          </w:tcPr>
          <w:p w14:paraId="386C5124" w14:textId="77777777" w:rsidR="00730A22" w:rsidRPr="00944992" w:rsidRDefault="00730A22" w:rsidP="002E72AB">
            <w:pPr>
              <w:widowControl/>
              <w:jc w:val="center"/>
              <w:rPr>
                <w:color w:val="000000"/>
                <w:kern w:val="0"/>
                <w:sz w:val="18"/>
                <w:szCs w:val="18"/>
              </w:rPr>
            </w:pPr>
            <w:r w:rsidRPr="00944992">
              <w:rPr>
                <w:color w:val="000000"/>
                <w:kern w:val="0"/>
                <w:sz w:val="18"/>
                <w:szCs w:val="18"/>
              </w:rPr>
              <w:t>K</w:t>
            </w:r>
            <w:r w:rsidRPr="00944992">
              <w:rPr>
                <w:color w:val="000000"/>
                <w:kern w:val="0"/>
                <w:sz w:val="18"/>
                <w:szCs w:val="18"/>
                <w:vertAlign w:val="subscript"/>
              </w:rPr>
              <w:t>i</w:t>
            </w:r>
            <w:r w:rsidRPr="00944992">
              <w:rPr>
                <w:color w:val="000000"/>
                <w:kern w:val="0"/>
                <w:sz w:val="18"/>
                <w:szCs w:val="18"/>
              </w:rPr>
              <w:t>(1/m</w:t>
            </w:r>
            <w:r w:rsidRPr="00944992">
              <w:rPr>
                <w:color w:val="000000"/>
                <w:kern w:val="0"/>
                <w:sz w:val="18"/>
                <w:szCs w:val="18"/>
                <w:vertAlign w:val="superscript"/>
              </w:rPr>
              <w:t>3</w:t>
            </w:r>
            <w:r w:rsidRPr="00944992">
              <w:rPr>
                <w:color w:val="000000"/>
                <w:kern w:val="0"/>
                <w:sz w:val="18"/>
                <w:szCs w:val="18"/>
              </w:rPr>
              <w:t>)</w:t>
            </w:r>
          </w:p>
        </w:tc>
        <w:tc>
          <w:tcPr>
            <w:tcW w:w="940" w:type="dxa"/>
            <w:tcBorders>
              <w:top w:val="nil"/>
              <w:left w:val="nil"/>
              <w:bottom w:val="single" w:sz="4" w:space="0" w:color="000000"/>
              <w:right w:val="single" w:sz="4" w:space="0" w:color="000000"/>
            </w:tcBorders>
            <w:vAlign w:val="center"/>
            <w:hideMark/>
          </w:tcPr>
          <w:p w14:paraId="2E71A061" w14:textId="77777777" w:rsidR="00730A22" w:rsidRPr="00944992" w:rsidRDefault="00730A22" w:rsidP="002E72AB">
            <w:pPr>
              <w:widowControl/>
              <w:jc w:val="center"/>
              <w:rPr>
                <w:color w:val="000000"/>
                <w:kern w:val="0"/>
                <w:sz w:val="18"/>
                <w:szCs w:val="18"/>
              </w:rPr>
            </w:pPr>
            <w:r w:rsidRPr="00944992">
              <w:rPr>
                <w:color w:val="000000"/>
                <w:kern w:val="0"/>
                <w:sz w:val="18"/>
                <w:szCs w:val="18"/>
              </w:rPr>
              <w:t>E</w:t>
            </w:r>
            <w:r w:rsidRPr="00944992">
              <w:rPr>
                <w:color w:val="000000"/>
                <w:kern w:val="0"/>
                <w:sz w:val="18"/>
                <w:szCs w:val="18"/>
                <w:vertAlign w:val="subscript"/>
              </w:rPr>
              <w:t>i</w:t>
            </w:r>
            <w:r w:rsidRPr="00944992">
              <w:rPr>
                <w:rFonts w:ascii="宋体" w:hAnsi="宋体" w:hint="eastAsia"/>
                <w:color w:val="000000"/>
                <w:kern w:val="0"/>
                <w:sz w:val="18"/>
                <w:szCs w:val="18"/>
              </w:rPr>
              <w:t>（</w:t>
            </w:r>
            <w:r w:rsidRPr="00944992">
              <w:rPr>
                <w:color w:val="000000"/>
                <w:kern w:val="0"/>
                <w:sz w:val="18"/>
                <w:szCs w:val="18"/>
              </w:rPr>
              <w:t>%</w:t>
            </w:r>
            <w:r w:rsidRPr="00944992">
              <w:rPr>
                <w:rFonts w:ascii="宋体" w:hAnsi="宋体" w:hint="eastAsia"/>
                <w:color w:val="000000"/>
                <w:kern w:val="0"/>
                <w:sz w:val="18"/>
                <w:szCs w:val="18"/>
              </w:rPr>
              <w:t>）</w:t>
            </w:r>
          </w:p>
        </w:tc>
        <w:tc>
          <w:tcPr>
            <w:tcW w:w="1032" w:type="dxa"/>
            <w:tcBorders>
              <w:top w:val="nil"/>
              <w:left w:val="nil"/>
              <w:bottom w:val="single" w:sz="4" w:space="0" w:color="000000"/>
              <w:right w:val="single" w:sz="4" w:space="0" w:color="000000"/>
            </w:tcBorders>
            <w:vAlign w:val="center"/>
            <w:hideMark/>
          </w:tcPr>
          <w:p w14:paraId="58227BF5" w14:textId="77777777" w:rsidR="00730A22" w:rsidRPr="00944992" w:rsidRDefault="00730A22" w:rsidP="002E72AB">
            <w:pPr>
              <w:widowControl/>
              <w:jc w:val="center"/>
              <w:rPr>
                <w:color w:val="000000"/>
                <w:kern w:val="0"/>
                <w:sz w:val="18"/>
                <w:szCs w:val="18"/>
              </w:rPr>
            </w:pPr>
            <w:r w:rsidRPr="00944992">
              <w:rPr>
                <w:color w:val="000000"/>
                <w:kern w:val="0"/>
                <w:sz w:val="18"/>
                <w:szCs w:val="18"/>
              </w:rPr>
              <w:t>E</w:t>
            </w:r>
            <w:r w:rsidRPr="00944992">
              <w:rPr>
                <w:color w:val="000000"/>
                <w:kern w:val="0"/>
                <w:sz w:val="18"/>
                <w:szCs w:val="18"/>
                <w:vertAlign w:val="subscript"/>
              </w:rPr>
              <w:t>ri</w:t>
            </w:r>
            <w:r w:rsidRPr="00944992">
              <w:rPr>
                <w:rFonts w:ascii="宋体" w:hAnsi="宋体" w:hint="eastAsia"/>
                <w:color w:val="000000"/>
                <w:kern w:val="0"/>
                <w:sz w:val="18"/>
                <w:szCs w:val="18"/>
              </w:rPr>
              <w:t>（</w:t>
            </w:r>
            <w:r w:rsidRPr="00944992">
              <w:rPr>
                <w:color w:val="000000"/>
                <w:kern w:val="0"/>
                <w:sz w:val="18"/>
                <w:szCs w:val="18"/>
              </w:rPr>
              <w:t>%</w:t>
            </w:r>
            <w:r w:rsidRPr="00944992">
              <w:rPr>
                <w:rFonts w:ascii="宋体" w:hAnsi="宋体" w:hint="eastAsia"/>
                <w:color w:val="000000"/>
                <w:kern w:val="0"/>
                <w:sz w:val="18"/>
                <w:szCs w:val="18"/>
              </w:rPr>
              <w:t>）</w:t>
            </w:r>
          </w:p>
        </w:tc>
      </w:tr>
      <w:tr w:rsidR="00730A22" w:rsidRPr="00944992" w14:paraId="12D886E4" w14:textId="77777777" w:rsidTr="00730A22">
        <w:trPr>
          <w:trHeight w:val="300"/>
          <w:jc w:val="center"/>
        </w:trPr>
        <w:tc>
          <w:tcPr>
            <w:tcW w:w="750" w:type="dxa"/>
            <w:vMerge w:val="restart"/>
            <w:tcBorders>
              <w:top w:val="nil"/>
              <w:left w:val="single" w:sz="4" w:space="0" w:color="auto"/>
              <w:bottom w:val="single" w:sz="4" w:space="0" w:color="000000"/>
              <w:right w:val="single" w:sz="4" w:space="0" w:color="auto"/>
            </w:tcBorders>
            <w:noWrap/>
            <w:vAlign w:val="center"/>
            <w:hideMark/>
          </w:tcPr>
          <w:p w14:paraId="456BA7BA" w14:textId="77777777" w:rsidR="00730A22" w:rsidRPr="00944992" w:rsidRDefault="00730A22" w:rsidP="002E72AB">
            <w:pPr>
              <w:widowControl/>
              <w:jc w:val="center"/>
              <w:rPr>
                <w:kern w:val="0"/>
                <w:sz w:val="20"/>
              </w:rPr>
            </w:pPr>
            <w:r w:rsidRPr="00944992">
              <w:rPr>
                <w:kern w:val="0"/>
                <w:sz w:val="20"/>
              </w:rPr>
              <w:t xml:space="preserve">　</w:t>
            </w:r>
          </w:p>
        </w:tc>
        <w:tc>
          <w:tcPr>
            <w:tcW w:w="750" w:type="dxa"/>
            <w:vMerge w:val="restart"/>
            <w:tcBorders>
              <w:top w:val="nil"/>
              <w:left w:val="single" w:sz="4" w:space="0" w:color="auto"/>
              <w:bottom w:val="single" w:sz="4" w:space="0" w:color="000000"/>
              <w:right w:val="single" w:sz="4" w:space="0" w:color="000000"/>
            </w:tcBorders>
            <w:vAlign w:val="center"/>
            <w:hideMark/>
          </w:tcPr>
          <w:p w14:paraId="4E0E71F9"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c>
          <w:tcPr>
            <w:tcW w:w="750" w:type="dxa"/>
            <w:tcBorders>
              <w:top w:val="nil"/>
              <w:left w:val="nil"/>
              <w:bottom w:val="single" w:sz="4" w:space="0" w:color="000000"/>
              <w:right w:val="single" w:sz="4" w:space="0" w:color="000000"/>
            </w:tcBorders>
            <w:vAlign w:val="center"/>
            <w:hideMark/>
          </w:tcPr>
          <w:p w14:paraId="1B372A69" w14:textId="77777777" w:rsidR="00730A22" w:rsidRPr="00944992" w:rsidRDefault="00730A22" w:rsidP="002E72AB">
            <w:pPr>
              <w:widowControl/>
              <w:jc w:val="center"/>
              <w:rPr>
                <w:kern w:val="0"/>
                <w:sz w:val="18"/>
                <w:szCs w:val="18"/>
              </w:rPr>
            </w:pPr>
            <w:r w:rsidRPr="00944992">
              <w:rPr>
                <w:kern w:val="0"/>
                <w:sz w:val="18"/>
                <w:szCs w:val="18"/>
              </w:rPr>
              <w:t>1</w:t>
            </w:r>
          </w:p>
        </w:tc>
        <w:tc>
          <w:tcPr>
            <w:tcW w:w="940" w:type="dxa"/>
            <w:tcBorders>
              <w:top w:val="nil"/>
              <w:left w:val="nil"/>
              <w:bottom w:val="single" w:sz="4" w:space="0" w:color="000000"/>
              <w:right w:val="single" w:sz="4" w:space="0" w:color="000000"/>
            </w:tcBorders>
            <w:vAlign w:val="center"/>
            <w:hideMark/>
          </w:tcPr>
          <w:p w14:paraId="2E62C687"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1E66EE5B"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6DD2CD35"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B175447"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10" w:type="dxa"/>
            <w:tcBorders>
              <w:top w:val="nil"/>
              <w:left w:val="nil"/>
              <w:bottom w:val="single" w:sz="4" w:space="0" w:color="000000"/>
              <w:right w:val="single" w:sz="4" w:space="0" w:color="000000"/>
            </w:tcBorders>
            <w:vAlign w:val="center"/>
            <w:hideMark/>
          </w:tcPr>
          <w:p w14:paraId="59090288"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9B2F3F9"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714665C1"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34BA9633" w14:textId="77777777" w:rsidR="00730A22" w:rsidRPr="00944992" w:rsidRDefault="00730A22" w:rsidP="002E72AB">
            <w:pPr>
              <w:widowControl/>
              <w:jc w:val="center"/>
              <w:rPr>
                <w:kern w:val="0"/>
                <w:sz w:val="18"/>
                <w:szCs w:val="18"/>
              </w:rPr>
            </w:pPr>
            <w:r w:rsidRPr="00944992">
              <w:rPr>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7520EA61"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vMerge w:val="restart"/>
            <w:tcBorders>
              <w:top w:val="nil"/>
              <w:left w:val="single" w:sz="4" w:space="0" w:color="auto"/>
              <w:bottom w:val="single" w:sz="4" w:space="0" w:color="000000"/>
              <w:right w:val="single" w:sz="4" w:space="0" w:color="000000"/>
            </w:tcBorders>
            <w:vAlign w:val="center"/>
            <w:hideMark/>
          </w:tcPr>
          <w:p w14:paraId="0ACC92DD"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c>
          <w:tcPr>
            <w:tcW w:w="940" w:type="dxa"/>
            <w:vMerge w:val="restart"/>
            <w:tcBorders>
              <w:top w:val="nil"/>
              <w:left w:val="single" w:sz="4" w:space="0" w:color="auto"/>
              <w:bottom w:val="single" w:sz="4" w:space="0" w:color="000000"/>
              <w:right w:val="single" w:sz="4" w:space="0" w:color="000000"/>
            </w:tcBorders>
            <w:vAlign w:val="center"/>
            <w:hideMark/>
          </w:tcPr>
          <w:p w14:paraId="652AD311"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c>
          <w:tcPr>
            <w:tcW w:w="1032" w:type="dxa"/>
            <w:vMerge w:val="restart"/>
            <w:tcBorders>
              <w:top w:val="nil"/>
              <w:left w:val="single" w:sz="4" w:space="0" w:color="auto"/>
              <w:bottom w:val="single" w:sz="4" w:space="0" w:color="000000"/>
              <w:right w:val="single" w:sz="4" w:space="0" w:color="000000"/>
            </w:tcBorders>
            <w:vAlign w:val="center"/>
            <w:hideMark/>
          </w:tcPr>
          <w:p w14:paraId="36F02884"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r>
      <w:tr w:rsidR="00730A22" w:rsidRPr="00944992" w14:paraId="3E4B0045" w14:textId="77777777" w:rsidTr="00730A22">
        <w:trPr>
          <w:trHeight w:val="300"/>
          <w:jc w:val="center"/>
        </w:trPr>
        <w:tc>
          <w:tcPr>
            <w:tcW w:w="750" w:type="dxa"/>
            <w:vMerge/>
            <w:tcBorders>
              <w:top w:val="nil"/>
              <w:left w:val="single" w:sz="4" w:space="0" w:color="auto"/>
              <w:bottom w:val="single" w:sz="4" w:space="0" w:color="000000"/>
              <w:right w:val="single" w:sz="4" w:space="0" w:color="auto"/>
            </w:tcBorders>
            <w:vAlign w:val="center"/>
            <w:hideMark/>
          </w:tcPr>
          <w:p w14:paraId="17BB9719" w14:textId="77777777" w:rsidR="00730A22" w:rsidRPr="00944992" w:rsidRDefault="00730A22" w:rsidP="002E72AB">
            <w:pPr>
              <w:widowControl/>
              <w:rPr>
                <w:kern w:val="0"/>
                <w:sz w:val="20"/>
              </w:rPr>
            </w:pPr>
          </w:p>
        </w:tc>
        <w:tc>
          <w:tcPr>
            <w:tcW w:w="750" w:type="dxa"/>
            <w:vMerge/>
            <w:tcBorders>
              <w:top w:val="nil"/>
              <w:left w:val="single" w:sz="4" w:space="0" w:color="auto"/>
              <w:bottom w:val="single" w:sz="4" w:space="0" w:color="000000"/>
              <w:right w:val="single" w:sz="4" w:space="0" w:color="000000"/>
            </w:tcBorders>
            <w:vAlign w:val="center"/>
            <w:hideMark/>
          </w:tcPr>
          <w:p w14:paraId="12A04B63" w14:textId="77777777" w:rsidR="00730A22" w:rsidRPr="00944992" w:rsidRDefault="00730A22" w:rsidP="002E72AB">
            <w:pPr>
              <w:widowControl/>
              <w:rPr>
                <w:color w:val="000000"/>
                <w:kern w:val="0"/>
                <w:sz w:val="18"/>
                <w:szCs w:val="18"/>
              </w:rPr>
            </w:pPr>
          </w:p>
        </w:tc>
        <w:tc>
          <w:tcPr>
            <w:tcW w:w="750" w:type="dxa"/>
            <w:tcBorders>
              <w:top w:val="nil"/>
              <w:left w:val="nil"/>
              <w:bottom w:val="single" w:sz="4" w:space="0" w:color="000000"/>
              <w:right w:val="single" w:sz="4" w:space="0" w:color="000000"/>
            </w:tcBorders>
            <w:vAlign w:val="center"/>
            <w:hideMark/>
          </w:tcPr>
          <w:p w14:paraId="2A78DC60" w14:textId="77777777" w:rsidR="00730A22" w:rsidRPr="00944992" w:rsidRDefault="00730A22" w:rsidP="002E72AB">
            <w:pPr>
              <w:widowControl/>
              <w:jc w:val="center"/>
              <w:rPr>
                <w:kern w:val="0"/>
                <w:sz w:val="18"/>
                <w:szCs w:val="18"/>
              </w:rPr>
            </w:pPr>
            <w:r w:rsidRPr="00944992">
              <w:rPr>
                <w:kern w:val="0"/>
                <w:sz w:val="18"/>
                <w:szCs w:val="18"/>
              </w:rPr>
              <w:t>2</w:t>
            </w:r>
          </w:p>
        </w:tc>
        <w:tc>
          <w:tcPr>
            <w:tcW w:w="940" w:type="dxa"/>
            <w:tcBorders>
              <w:top w:val="nil"/>
              <w:left w:val="nil"/>
              <w:bottom w:val="single" w:sz="4" w:space="0" w:color="000000"/>
              <w:right w:val="single" w:sz="4" w:space="0" w:color="000000"/>
            </w:tcBorders>
            <w:vAlign w:val="center"/>
            <w:hideMark/>
          </w:tcPr>
          <w:p w14:paraId="79AB0652"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311E6184"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758FC3D1"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75811FA"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10" w:type="dxa"/>
            <w:tcBorders>
              <w:top w:val="nil"/>
              <w:left w:val="nil"/>
              <w:bottom w:val="single" w:sz="4" w:space="0" w:color="000000"/>
              <w:right w:val="single" w:sz="4" w:space="0" w:color="000000"/>
            </w:tcBorders>
            <w:vAlign w:val="center"/>
            <w:hideMark/>
          </w:tcPr>
          <w:p w14:paraId="78B670C5"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0A112450"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EAAD685"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0AF494C5" w14:textId="77777777" w:rsidR="00730A22" w:rsidRPr="00944992" w:rsidRDefault="00730A22" w:rsidP="002E72AB">
            <w:pPr>
              <w:widowControl/>
              <w:jc w:val="center"/>
              <w:rPr>
                <w:kern w:val="0"/>
                <w:sz w:val="18"/>
                <w:szCs w:val="18"/>
              </w:rPr>
            </w:pPr>
            <w:r w:rsidRPr="00944992">
              <w:rPr>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63FC04FC"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vMerge/>
            <w:tcBorders>
              <w:top w:val="nil"/>
              <w:left w:val="single" w:sz="4" w:space="0" w:color="auto"/>
              <w:bottom w:val="single" w:sz="4" w:space="0" w:color="000000"/>
              <w:right w:val="single" w:sz="4" w:space="0" w:color="000000"/>
            </w:tcBorders>
            <w:vAlign w:val="center"/>
            <w:hideMark/>
          </w:tcPr>
          <w:p w14:paraId="565812F5" w14:textId="77777777" w:rsidR="00730A22" w:rsidRPr="00944992" w:rsidRDefault="00730A22" w:rsidP="002E72AB">
            <w:pPr>
              <w:widowControl/>
              <w:rPr>
                <w:color w:val="000000"/>
                <w:kern w:val="0"/>
                <w:sz w:val="18"/>
                <w:szCs w:val="18"/>
              </w:rPr>
            </w:pPr>
          </w:p>
        </w:tc>
        <w:tc>
          <w:tcPr>
            <w:tcW w:w="940" w:type="dxa"/>
            <w:vMerge/>
            <w:tcBorders>
              <w:top w:val="nil"/>
              <w:left w:val="single" w:sz="4" w:space="0" w:color="auto"/>
              <w:bottom w:val="single" w:sz="4" w:space="0" w:color="000000"/>
              <w:right w:val="single" w:sz="4" w:space="0" w:color="000000"/>
            </w:tcBorders>
            <w:vAlign w:val="center"/>
            <w:hideMark/>
          </w:tcPr>
          <w:p w14:paraId="0BDC31ED" w14:textId="77777777" w:rsidR="00730A22" w:rsidRPr="00944992" w:rsidRDefault="00730A22" w:rsidP="002E72AB">
            <w:pPr>
              <w:widowControl/>
              <w:rPr>
                <w:color w:val="000000"/>
                <w:kern w:val="0"/>
                <w:sz w:val="18"/>
                <w:szCs w:val="18"/>
              </w:rPr>
            </w:pPr>
          </w:p>
        </w:tc>
        <w:tc>
          <w:tcPr>
            <w:tcW w:w="1032" w:type="dxa"/>
            <w:vMerge/>
            <w:tcBorders>
              <w:top w:val="nil"/>
              <w:left w:val="single" w:sz="4" w:space="0" w:color="auto"/>
              <w:bottom w:val="single" w:sz="4" w:space="0" w:color="000000"/>
              <w:right w:val="single" w:sz="4" w:space="0" w:color="000000"/>
            </w:tcBorders>
            <w:vAlign w:val="center"/>
            <w:hideMark/>
          </w:tcPr>
          <w:p w14:paraId="1973FA50" w14:textId="77777777" w:rsidR="00730A22" w:rsidRPr="00944992" w:rsidRDefault="00730A22" w:rsidP="002E72AB">
            <w:pPr>
              <w:widowControl/>
              <w:rPr>
                <w:color w:val="000000"/>
                <w:kern w:val="0"/>
                <w:sz w:val="18"/>
                <w:szCs w:val="18"/>
              </w:rPr>
            </w:pPr>
          </w:p>
        </w:tc>
      </w:tr>
      <w:tr w:rsidR="00730A22" w:rsidRPr="00944992" w14:paraId="25B224A7" w14:textId="77777777" w:rsidTr="00730A22">
        <w:trPr>
          <w:trHeight w:val="300"/>
          <w:jc w:val="center"/>
        </w:trPr>
        <w:tc>
          <w:tcPr>
            <w:tcW w:w="750" w:type="dxa"/>
            <w:vMerge/>
            <w:tcBorders>
              <w:top w:val="nil"/>
              <w:left w:val="single" w:sz="4" w:space="0" w:color="auto"/>
              <w:bottom w:val="single" w:sz="4" w:space="0" w:color="000000"/>
              <w:right w:val="single" w:sz="4" w:space="0" w:color="auto"/>
            </w:tcBorders>
            <w:vAlign w:val="center"/>
            <w:hideMark/>
          </w:tcPr>
          <w:p w14:paraId="5E563EB1" w14:textId="77777777" w:rsidR="00730A22" w:rsidRPr="00944992" w:rsidRDefault="00730A22" w:rsidP="002E72AB">
            <w:pPr>
              <w:widowControl/>
              <w:rPr>
                <w:kern w:val="0"/>
                <w:sz w:val="20"/>
              </w:rPr>
            </w:pPr>
          </w:p>
        </w:tc>
        <w:tc>
          <w:tcPr>
            <w:tcW w:w="750" w:type="dxa"/>
            <w:vMerge/>
            <w:tcBorders>
              <w:top w:val="nil"/>
              <w:left w:val="single" w:sz="4" w:space="0" w:color="auto"/>
              <w:bottom w:val="single" w:sz="4" w:space="0" w:color="000000"/>
              <w:right w:val="single" w:sz="4" w:space="0" w:color="000000"/>
            </w:tcBorders>
            <w:vAlign w:val="center"/>
            <w:hideMark/>
          </w:tcPr>
          <w:p w14:paraId="2DAFEE29" w14:textId="77777777" w:rsidR="00730A22" w:rsidRPr="00944992" w:rsidRDefault="00730A22" w:rsidP="002E72AB">
            <w:pPr>
              <w:widowControl/>
              <w:rPr>
                <w:color w:val="000000"/>
                <w:kern w:val="0"/>
                <w:sz w:val="18"/>
                <w:szCs w:val="18"/>
              </w:rPr>
            </w:pPr>
          </w:p>
        </w:tc>
        <w:tc>
          <w:tcPr>
            <w:tcW w:w="750" w:type="dxa"/>
            <w:tcBorders>
              <w:top w:val="nil"/>
              <w:left w:val="nil"/>
              <w:bottom w:val="single" w:sz="4" w:space="0" w:color="000000"/>
              <w:right w:val="single" w:sz="4" w:space="0" w:color="000000"/>
            </w:tcBorders>
            <w:vAlign w:val="center"/>
            <w:hideMark/>
          </w:tcPr>
          <w:p w14:paraId="515056E9" w14:textId="77777777" w:rsidR="00730A22" w:rsidRPr="00944992" w:rsidRDefault="00730A22" w:rsidP="002E72AB">
            <w:pPr>
              <w:widowControl/>
              <w:jc w:val="center"/>
              <w:rPr>
                <w:kern w:val="0"/>
                <w:sz w:val="18"/>
                <w:szCs w:val="18"/>
              </w:rPr>
            </w:pPr>
            <w:r w:rsidRPr="00944992">
              <w:rPr>
                <w:kern w:val="0"/>
                <w:sz w:val="18"/>
                <w:szCs w:val="18"/>
              </w:rPr>
              <w:t>3</w:t>
            </w:r>
          </w:p>
        </w:tc>
        <w:tc>
          <w:tcPr>
            <w:tcW w:w="940" w:type="dxa"/>
            <w:tcBorders>
              <w:top w:val="nil"/>
              <w:left w:val="nil"/>
              <w:bottom w:val="single" w:sz="4" w:space="0" w:color="000000"/>
              <w:right w:val="single" w:sz="4" w:space="0" w:color="000000"/>
            </w:tcBorders>
            <w:vAlign w:val="center"/>
            <w:hideMark/>
          </w:tcPr>
          <w:p w14:paraId="12231572"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66FA5FFF"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E41B293"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96C6B53"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10" w:type="dxa"/>
            <w:tcBorders>
              <w:top w:val="nil"/>
              <w:left w:val="nil"/>
              <w:bottom w:val="single" w:sz="4" w:space="0" w:color="000000"/>
              <w:right w:val="single" w:sz="4" w:space="0" w:color="000000"/>
            </w:tcBorders>
            <w:vAlign w:val="center"/>
            <w:hideMark/>
          </w:tcPr>
          <w:p w14:paraId="3F5E124A"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16F07122"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130ED6F"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6D118B1F" w14:textId="77777777" w:rsidR="00730A22" w:rsidRPr="00944992" w:rsidRDefault="00730A22" w:rsidP="002E72AB">
            <w:pPr>
              <w:widowControl/>
              <w:jc w:val="center"/>
              <w:rPr>
                <w:kern w:val="0"/>
                <w:sz w:val="18"/>
                <w:szCs w:val="18"/>
              </w:rPr>
            </w:pPr>
            <w:r w:rsidRPr="00944992">
              <w:rPr>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55130F42"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vMerge/>
            <w:tcBorders>
              <w:top w:val="nil"/>
              <w:left w:val="single" w:sz="4" w:space="0" w:color="auto"/>
              <w:bottom w:val="single" w:sz="4" w:space="0" w:color="000000"/>
              <w:right w:val="single" w:sz="4" w:space="0" w:color="000000"/>
            </w:tcBorders>
            <w:vAlign w:val="center"/>
            <w:hideMark/>
          </w:tcPr>
          <w:p w14:paraId="573D3F80" w14:textId="77777777" w:rsidR="00730A22" w:rsidRPr="00944992" w:rsidRDefault="00730A22" w:rsidP="002E72AB">
            <w:pPr>
              <w:widowControl/>
              <w:rPr>
                <w:color w:val="000000"/>
                <w:kern w:val="0"/>
                <w:sz w:val="18"/>
                <w:szCs w:val="18"/>
              </w:rPr>
            </w:pPr>
          </w:p>
        </w:tc>
        <w:tc>
          <w:tcPr>
            <w:tcW w:w="940" w:type="dxa"/>
            <w:vMerge/>
            <w:tcBorders>
              <w:top w:val="nil"/>
              <w:left w:val="single" w:sz="4" w:space="0" w:color="auto"/>
              <w:bottom w:val="single" w:sz="4" w:space="0" w:color="000000"/>
              <w:right w:val="single" w:sz="4" w:space="0" w:color="000000"/>
            </w:tcBorders>
            <w:vAlign w:val="center"/>
            <w:hideMark/>
          </w:tcPr>
          <w:p w14:paraId="63B9FA3F" w14:textId="77777777" w:rsidR="00730A22" w:rsidRPr="00944992" w:rsidRDefault="00730A22" w:rsidP="002E72AB">
            <w:pPr>
              <w:widowControl/>
              <w:rPr>
                <w:color w:val="000000"/>
                <w:kern w:val="0"/>
                <w:sz w:val="18"/>
                <w:szCs w:val="18"/>
              </w:rPr>
            </w:pPr>
          </w:p>
        </w:tc>
        <w:tc>
          <w:tcPr>
            <w:tcW w:w="1032" w:type="dxa"/>
            <w:vMerge/>
            <w:tcBorders>
              <w:top w:val="nil"/>
              <w:left w:val="single" w:sz="4" w:space="0" w:color="auto"/>
              <w:bottom w:val="single" w:sz="4" w:space="0" w:color="000000"/>
              <w:right w:val="single" w:sz="4" w:space="0" w:color="000000"/>
            </w:tcBorders>
            <w:vAlign w:val="center"/>
            <w:hideMark/>
          </w:tcPr>
          <w:p w14:paraId="70C2408A" w14:textId="77777777" w:rsidR="00730A22" w:rsidRPr="00944992" w:rsidRDefault="00730A22" w:rsidP="002E72AB">
            <w:pPr>
              <w:widowControl/>
              <w:rPr>
                <w:color w:val="000000"/>
                <w:kern w:val="0"/>
                <w:sz w:val="18"/>
                <w:szCs w:val="18"/>
              </w:rPr>
            </w:pPr>
          </w:p>
        </w:tc>
      </w:tr>
      <w:tr w:rsidR="00730A22" w:rsidRPr="00944992" w14:paraId="6A25278F" w14:textId="77777777" w:rsidTr="00730A22">
        <w:trPr>
          <w:trHeight w:val="300"/>
          <w:jc w:val="center"/>
        </w:trPr>
        <w:tc>
          <w:tcPr>
            <w:tcW w:w="750" w:type="dxa"/>
            <w:vMerge w:val="restart"/>
            <w:tcBorders>
              <w:top w:val="nil"/>
              <w:left w:val="single" w:sz="4" w:space="0" w:color="auto"/>
              <w:bottom w:val="single" w:sz="4" w:space="0" w:color="000000"/>
              <w:right w:val="single" w:sz="4" w:space="0" w:color="auto"/>
            </w:tcBorders>
            <w:noWrap/>
            <w:vAlign w:val="center"/>
            <w:hideMark/>
          </w:tcPr>
          <w:p w14:paraId="3E34DC28" w14:textId="77777777" w:rsidR="00730A22" w:rsidRPr="00944992" w:rsidRDefault="00730A22" w:rsidP="002E72AB">
            <w:pPr>
              <w:widowControl/>
              <w:jc w:val="center"/>
              <w:rPr>
                <w:kern w:val="0"/>
                <w:sz w:val="20"/>
              </w:rPr>
            </w:pPr>
            <w:r w:rsidRPr="00944992">
              <w:rPr>
                <w:kern w:val="0"/>
                <w:sz w:val="20"/>
              </w:rPr>
              <w:t xml:space="preserve">　</w:t>
            </w:r>
          </w:p>
        </w:tc>
        <w:tc>
          <w:tcPr>
            <w:tcW w:w="750" w:type="dxa"/>
            <w:vMerge w:val="restart"/>
            <w:tcBorders>
              <w:top w:val="nil"/>
              <w:left w:val="single" w:sz="4" w:space="0" w:color="auto"/>
              <w:bottom w:val="single" w:sz="4" w:space="0" w:color="000000"/>
              <w:right w:val="single" w:sz="4" w:space="0" w:color="000000"/>
            </w:tcBorders>
            <w:vAlign w:val="center"/>
            <w:hideMark/>
          </w:tcPr>
          <w:p w14:paraId="0CEEBAEF"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c>
          <w:tcPr>
            <w:tcW w:w="750" w:type="dxa"/>
            <w:tcBorders>
              <w:top w:val="nil"/>
              <w:left w:val="nil"/>
              <w:bottom w:val="single" w:sz="4" w:space="0" w:color="000000"/>
              <w:right w:val="single" w:sz="4" w:space="0" w:color="000000"/>
            </w:tcBorders>
            <w:vAlign w:val="center"/>
            <w:hideMark/>
          </w:tcPr>
          <w:p w14:paraId="3D86127B" w14:textId="77777777" w:rsidR="00730A22" w:rsidRPr="00944992" w:rsidRDefault="00730A22" w:rsidP="002E72AB">
            <w:pPr>
              <w:widowControl/>
              <w:jc w:val="center"/>
              <w:rPr>
                <w:kern w:val="0"/>
                <w:sz w:val="18"/>
                <w:szCs w:val="18"/>
              </w:rPr>
            </w:pPr>
            <w:r w:rsidRPr="00944992">
              <w:rPr>
                <w:kern w:val="0"/>
                <w:sz w:val="18"/>
                <w:szCs w:val="18"/>
              </w:rPr>
              <w:t>1</w:t>
            </w:r>
          </w:p>
        </w:tc>
        <w:tc>
          <w:tcPr>
            <w:tcW w:w="940" w:type="dxa"/>
            <w:tcBorders>
              <w:top w:val="nil"/>
              <w:left w:val="nil"/>
              <w:bottom w:val="single" w:sz="4" w:space="0" w:color="000000"/>
              <w:right w:val="single" w:sz="4" w:space="0" w:color="000000"/>
            </w:tcBorders>
            <w:vAlign w:val="center"/>
            <w:hideMark/>
          </w:tcPr>
          <w:p w14:paraId="5B7FC03D"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EFECFE8"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07AD8C4"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3DA96BF"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10" w:type="dxa"/>
            <w:tcBorders>
              <w:top w:val="nil"/>
              <w:left w:val="nil"/>
              <w:bottom w:val="single" w:sz="4" w:space="0" w:color="000000"/>
              <w:right w:val="single" w:sz="4" w:space="0" w:color="000000"/>
            </w:tcBorders>
            <w:vAlign w:val="center"/>
            <w:hideMark/>
          </w:tcPr>
          <w:p w14:paraId="13D5D210"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0CE87DE4"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E3251A5"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7B72FB28" w14:textId="77777777" w:rsidR="00730A22" w:rsidRPr="00944992" w:rsidRDefault="00730A22" w:rsidP="002E72AB">
            <w:pPr>
              <w:widowControl/>
              <w:jc w:val="center"/>
              <w:rPr>
                <w:kern w:val="0"/>
                <w:sz w:val="18"/>
                <w:szCs w:val="18"/>
              </w:rPr>
            </w:pPr>
            <w:r w:rsidRPr="00944992">
              <w:rPr>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051A3408"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vMerge w:val="restart"/>
            <w:tcBorders>
              <w:top w:val="nil"/>
              <w:left w:val="single" w:sz="4" w:space="0" w:color="auto"/>
              <w:bottom w:val="single" w:sz="4" w:space="0" w:color="000000"/>
              <w:right w:val="single" w:sz="4" w:space="0" w:color="000000"/>
            </w:tcBorders>
            <w:vAlign w:val="center"/>
            <w:hideMark/>
          </w:tcPr>
          <w:p w14:paraId="594ACC2E"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c>
          <w:tcPr>
            <w:tcW w:w="940" w:type="dxa"/>
            <w:vMerge w:val="restart"/>
            <w:tcBorders>
              <w:top w:val="nil"/>
              <w:left w:val="single" w:sz="4" w:space="0" w:color="auto"/>
              <w:bottom w:val="single" w:sz="4" w:space="0" w:color="000000"/>
              <w:right w:val="single" w:sz="4" w:space="0" w:color="000000"/>
            </w:tcBorders>
            <w:vAlign w:val="center"/>
            <w:hideMark/>
          </w:tcPr>
          <w:p w14:paraId="2587E02C"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c>
          <w:tcPr>
            <w:tcW w:w="1032" w:type="dxa"/>
            <w:vMerge w:val="restart"/>
            <w:tcBorders>
              <w:top w:val="nil"/>
              <w:left w:val="single" w:sz="4" w:space="0" w:color="auto"/>
              <w:bottom w:val="single" w:sz="4" w:space="0" w:color="000000"/>
              <w:right w:val="single" w:sz="4" w:space="0" w:color="000000"/>
            </w:tcBorders>
            <w:vAlign w:val="center"/>
            <w:hideMark/>
          </w:tcPr>
          <w:p w14:paraId="68AFBB31"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r>
      <w:tr w:rsidR="00730A22" w:rsidRPr="00944992" w14:paraId="0F0F7D62" w14:textId="77777777" w:rsidTr="00730A22">
        <w:trPr>
          <w:trHeight w:val="300"/>
          <w:jc w:val="center"/>
        </w:trPr>
        <w:tc>
          <w:tcPr>
            <w:tcW w:w="750" w:type="dxa"/>
            <w:vMerge/>
            <w:tcBorders>
              <w:top w:val="nil"/>
              <w:left w:val="single" w:sz="4" w:space="0" w:color="auto"/>
              <w:bottom w:val="single" w:sz="4" w:space="0" w:color="000000"/>
              <w:right w:val="single" w:sz="4" w:space="0" w:color="auto"/>
            </w:tcBorders>
            <w:vAlign w:val="center"/>
            <w:hideMark/>
          </w:tcPr>
          <w:p w14:paraId="2E6B8F7D" w14:textId="77777777" w:rsidR="00730A22" w:rsidRPr="00944992" w:rsidRDefault="00730A22" w:rsidP="002E72AB">
            <w:pPr>
              <w:widowControl/>
              <w:rPr>
                <w:kern w:val="0"/>
                <w:sz w:val="20"/>
              </w:rPr>
            </w:pPr>
          </w:p>
        </w:tc>
        <w:tc>
          <w:tcPr>
            <w:tcW w:w="750" w:type="dxa"/>
            <w:vMerge/>
            <w:tcBorders>
              <w:top w:val="nil"/>
              <w:left w:val="single" w:sz="4" w:space="0" w:color="auto"/>
              <w:bottom w:val="single" w:sz="4" w:space="0" w:color="000000"/>
              <w:right w:val="single" w:sz="4" w:space="0" w:color="000000"/>
            </w:tcBorders>
            <w:vAlign w:val="center"/>
            <w:hideMark/>
          </w:tcPr>
          <w:p w14:paraId="6F6C6F85" w14:textId="77777777" w:rsidR="00730A22" w:rsidRPr="00944992" w:rsidRDefault="00730A22" w:rsidP="002E72AB">
            <w:pPr>
              <w:widowControl/>
              <w:rPr>
                <w:color w:val="000000"/>
                <w:kern w:val="0"/>
                <w:sz w:val="18"/>
                <w:szCs w:val="18"/>
              </w:rPr>
            </w:pPr>
          </w:p>
        </w:tc>
        <w:tc>
          <w:tcPr>
            <w:tcW w:w="750" w:type="dxa"/>
            <w:tcBorders>
              <w:top w:val="nil"/>
              <w:left w:val="nil"/>
              <w:bottom w:val="single" w:sz="4" w:space="0" w:color="000000"/>
              <w:right w:val="single" w:sz="4" w:space="0" w:color="000000"/>
            </w:tcBorders>
            <w:vAlign w:val="center"/>
            <w:hideMark/>
          </w:tcPr>
          <w:p w14:paraId="2DFF3B9A" w14:textId="77777777" w:rsidR="00730A22" w:rsidRPr="00944992" w:rsidRDefault="00730A22" w:rsidP="002E72AB">
            <w:pPr>
              <w:widowControl/>
              <w:jc w:val="center"/>
              <w:rPr>
                <w:kern w:val="0"/>
                <w:sz w:val="18"/>
                <w:szCs w:val="18"/>
              </w:rPr>
            </w:pPr>
            <w:r w:rsidRPr="00944992">
              <w:rPr>
                <w:kern w:val="0"/>
                <w:sz w:val="18"/>
                <w:szCs w:val="18"/>
              </w:rPr>
              <w:t>2</w:t>
            </w:r>
          </w:p>
        </w:tc>
        <w:tc>
          <w:tcPr>
            <w:tcW w:w="940" w:type="dxa"/>
            <w:tcBorders>
              <w:top w:val="nil"/>
              <w:left w:val="nil"/>
              <w:bottom w:val="single" w:sz="4" w:space="0" w:color="000000"/>
              <w:right w:val="single" w:sz="4" w:space="0" w:color="000000"/>
            </w:tcBorders>
            <w:vAlign w:val="center"/>
            <w:hideMark/>
          </w:tcPr>
          <w:p w14:paraId="339E4735"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5A1E81F0"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5F6BAB2D"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092D921"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10" w:type="dxa"/>
            <w:tcBorders>
              <w:top w:val="nil"/>
              <w:left w:val="nil"/>
              <w:bottom w:val="single" w:sz="4" w:space="0" w:color="000000"/>
              <w:right w:val="single" w:sz="4" w:space="0" w:color="000000"/>
            </w:tcBorders>
            <w:vAlign w:val="center"/>
            <w:hideMark/>
          </w:tcPr>
          <w:p w14:paraId="5CA0A386"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19AE3209"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AC23B64"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186D470B" w14:textId="77777777" w:rsidR="00730A22" w:rsidRPr="00944992" w:rsidRDefault="00730A22" w:rsidP="002E72AB">
            <w:pPr>
              <w:widowControl/>
              <w:jc w:val="center"/>
              <w:rPr>
                <w:kern w:val="0"/>
                <w:sz w:val="18"/>
                <w:szCs w:val="18"/>
              </w:rPr>
            </w:pPr>
            <w:r w:rsidRPr="00944992">
              <w:rPr>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334B3110"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vMerge/>
            <w:tcBorders>
              <w:top w:val="nil"/>
              <w:left w:val="single" w:sz="4" w:space="0" w:color="auto"/>
              <w:bottom w:val="single" w:sz="4" w:space="0" w:color="000000"/>
              <w:right w:val="single" w:sz="4" w:space="0" w:color="000000"/>
            </w:tcBorders>
            <w:vAlign w:val="center"/>
            <w:hideMark/>
          </w:tcPr>
          <w:p w14:paraId="66A5F1E6" w14:textId="77777777" w:rsidR="00730A22" w:rsidRPr="00944992" w:rsidRDefault="00730A22" w:rsidP="002E72AB">
            <w:pPr>
              <w:widowControl/>
              <w:rPr>
                <w:color w:val="000000"/>
                <w:kern w:val="0"/>
                <w:sz w:val="18"/>
                <w:szCs w:val="18"/>
              </w:rPr>
            </w:pPr>
          </w:p>
        </w:tc>
        <w:tc>
          <w:tcPr>
            <w:tcW w:w="940" w:type="dxa"/>
            <w:vMerge/>
            <w:tcBorders>
              <w:top w:val="nil"/>
              <w:left w:val="single" w:sz="4" w:space="0" w:color="auto"/>
              <w:bottom w:val="single" w:sz="4" w:space="0" w:color="000000"/>
              <w:right w:val="single" w:sz="4" w:space="0" w:color="000000"/>
            </w:tcBorders>
            <w:vAlign w:val="center"/>
            <w:hideMark/>
          </w:tcPr>
          <w:p w14:paraId="073E0283" w14:textId="77777777" w:rsidR="00730A22" w:rsidRPr="00944992" w:rsidRDefault="00730A22" w:rsidP="002E72AB">
            <w:pPr>
              <w:widowControl/>
              <w:rPr>
                <w:color w:val="000000"/>
                <w:kern w:val="0"/>
                <w:sz w:val="18"/>
                <w:szCs w:val="18"/>
              </w:rPr>
            </w:pPr>
          </w:p>
        </w:tc>
        <w:tc>
          <w:tcPr>
            <w:tcW w:w="1032" w:type="dxa"/>
            <w:vMerge/>
            <w:tcBorders>
              <w:top w:val="nil"/>
              <w:left w:val="single" w:sz="4" w:space="0" w:color="auto"/>
              <w:bottom w:val="single" w:sz="4" w:space="0" w:color="000000"/>
              <w:right w:val="single" w:sz="4" w:space="0" w:color="000000"/>
            </w:tcBorders>
            <w:vAlign w:val="center"/>
            <w:hideMark/>
          </w:tcPr>
          <w:p w14:paraId="70F31C07" w14:textId="77777777" w:rsidR="00730A22" w:rsidRPr="00944992" w:rsidRDefault="00730A22" w:rsidP="002E72AB">
            <w:pPr>
              <w:widowControl/>
              <w:rPr>
                <w:color w:val="000000"/>
                <w:kern w:val="0"/>
                <w:sz w:val="18"/>
                <w:szCs w:val="18"/>
              </w:rPr>
            </w:pPr>
          </w:p>
        </w:tc>
      </w:tr>
      <w:tr w:rsidR="00730A22" w:rsidRPr="00944992" w14:paraId="17D5EFDE" w14:textId="77777777" w:rsidTr="00730A22">
        <w:trPr>
          <w:trHeight w:val="300"/>
          <w:jc w:val="center"/>
        </w:trPr>
        <w:tc>
          <w:tcPr>
            <w:tcW w:w="750" w:type="dxa"/>
            <w:vMerge/>
            <w:tcBorders>
              <w:top w:val="nil"/>
              <w:left w:val="single" w:sz="4" w:space="0" w:color="auto"/>
              <w:bottom w:val="single" w:sz="4" w:space="0" w:color="000000"/>
              <w:right w:val="single" w:sz="4" w:space="0" w:color="auto"/>
            </w:tcBorders>
            <w:vAlign w:val="center"/>
            <w:hideMark/>
          </w:tcPr>
          <w:p w14:paraId="6049E1E1" w14:textId="77777777" w:rsidR="00730A22" w:rsidRPr="00944992" w:rsidRDefault="00730A22" w:rsidP="002E72AB">
            <w:pPr>
              <w:widowControl/>
              <w:rPr>
                <w:kern w:val="0"/>
                <w:sz w:val="20"/>
              </w:rPr>
            </w:pPr>
          </w:p>
        </w:tc>
        <w:tc>
          <w:tcPr>
            <w:tcW w:w="750" w:type="dxa"/>
            <w:vMerge/>
            <w:tcBorders>
              <w:top w:val="nil"/>
              <w:left w:val="single" w:sz="4" w:space="0" w:color="auto"/>
              <w:bottom w:val="single" w:sz="4" w:space="0" w:color="000000"/>
              <w:right w:val="single" w:sz="4" w:space="0" w:color="000000"/>
            </w:tcBorders>
            <w:vAlign w:val="center"/>
            <w:hideMark/>
          </w:tcPr>
          <w:p w14:paraId="0D6B674F" w14:textId="77777777" w:rsidR="00730A22" w:rsidRPr="00944992" w:rsidRDefault="00730A22" w:rsidP="002E72AB">
            <w:pPr>
              <w:widowControl/>
              <w:rPr>
                <w:color w:val="000000"/>
                <w:kern w:val="0"/>
                <w:sz w:val="18"/>
                <w:szCs w:val="18"/>
              </w:rPr>
            </w:pPr>
          </w:p>
        </w:tc>
        <w:tc>
          <w:tcPr>
            <w:tcW w:w="750" w:type="dxa"/>
            <w:tcBorders>
              <w:top w:val="nil"/>
              <w:left w:val="nil"/>
              <w:bottom w:val="single" w:sz="4" w:space="0" w:color="000000"/>
              <w:right w:val="single" w:sz="4" w:space="0" w:color="000000"/>
            </w:tcBorders>
            <w:vAlign w:val="center"/>
            <w:hideMark/>
          </w:tcPr>
          <w:p w14:paraId="6C66EAC2" w14:textId="77777777" w:rsidR="00730A22" w:rsidRPr="00944992" w:rsidRDefault="00730A22" w:rsidP="002E72AB">
            <w:pPr>
              <w:widowControl/>
              <w:jc w:val="center"/>
              <w:rPr>
                <w:kern w:val="0"/>
                <w:sz w:val="18"/>
                <w:szCs w:val="18"/>
              </w:rPr>
            </w:pPr>
            <w:r w:rsidRPr="00944992">
              <w:rPr>
                <w:kern w:val="0"/>
                <w:sz w:val="18"/>
                <w:szCs w:val="18"/>
              </w:rPr>
              <w:t>3</w:t>
            </w:r>
          </w:p>
        </w:tc>
        <w:tc>
          <w:tcPr>
            <w:tcW w:w="940" w:type="dxa"/>
            <w:tcBorders>
              <w:top w:val="nil"/>
              <w:left w:val="nil"/>
              <w:bottom w:val="single" w:sz="4" w:space="0" w:color="000000"/>
              <w:right w:val="single" w:sz="4" w:space="0" w:color="000000"/>
            </w:tcBorders>
            <w:vAlign w:val="center"/>
            <w:hideMark/>
          </w:tcPr>
          <w:p w14:paraId="434902FF"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6304C77A"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965812A"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56190D09"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10" w:type="dxa"/>
            <w:tcBorders>
              <w:top w:val="nil"/>
              <w:left w:val="nil"/>
              <w:bottom w:val="single" w:sz="4" w:space="0" w:color="000000"/>
              <w:right w:val="single" w:sz="4" w:space="0" w:color="000000"/>
            </w:tcBorders>
            <w:vAlign w:val="center"/>
            <w:hideMark/>
          </w:tcPr>
          <w:p w14:paraId="1A15F7E0"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57D30B8A"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566E8BB1"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69F1E7FB" w14:textId="77777777" w:rsidR="00730A22" w:rsidRPr="00944992" w:rsidRDefault="00730A22" w:rsidP="002E72AB">
            <w:pPr>
              <w:widowControl/>
              <w:jc w:val="center"/>
              <w:rPr>
                <w:kern w:val="0"/>
                <w:sz w:val="18"/>
                <w:szCs w:val="18"/>
              </w:rPr>
            </w:pPr>
            <w:r w:rsidRPr="00944992">
              <w:rPr>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005D6A7E"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vMerge/>
            <w:tcBorders>
              <w:top w:val="nil"/>
              <w:left w:val="single" w:sz="4" w:space="0" w:color="auto"/>
              <w:bottom w:val="single" w:sz="4" w:space="0" w:color="000000"/>
              <w:right w:val="single" w:sz="4" w:space="0" w:color="000000"/>
            </w:tcBorders>
            <w:vAlign w:val="center"/>
            <w:hideMark/>
          </w:tcPr>
          <w:p w14:paraId="1ACB233E" w14:textId="77777777" w:rsidR="00730A22" w:rsidRPr="00944992" w:rsidRDefault="00730A22" w:rsidP="002E72AB">
            <w:pPr>
              <w:widowControl/>
              <w:rPr>
                <w:color w:val="000000"/>
                <w:kern w:val="0"/>
                <w:sz w:val="18"/>
                <w:szCs w:val="18"/>
              </w:rPr>
            </w:pPr>
          </w:p>
        </w:tc>
        <w:tc>
          <w:tcPr>
            <w:tcW w:w="940" w:type="dxa"/>
            <w:vMerge/>
            <w:tcBorders>
              <w:top w:val="nil"/>
              <w:left w:val="single" w:sz="4" w:space="0" w:color="auto"/>
              <w:bottom w:val="single" w:sz="4" w:space="0" w:color="000000"/>
              <w:right w:val="single" w:sz="4" w:space="0" w:color="000000"/>
            </w:tcBorders>
            <w:vAlign w:val="center"/>
            <w:hideMark/>
          </w:tcPr>
          <w:p w14:paraId="7E13AF3A" w14:textId="77777777" w:rsidR="00730A22" w:rsidRPr="00944992" w:rsidRDefault="00730A22" w:rsidP="002E72AB">
            <w:pPr>
              <w:widowControl/>
              <w:rPr>
                <w:color w:val="000000"/>
                <w:kern w:val="0"/>
                <w:sz w:val="18"/>
                <w:szCs w:val="18"/>
              </w:rPr>
            </w:pPr>
          </w:p>
        </w:tc>
        <w:tc>
          <w:tcPr>
            <w:tcW w:w="1032" w:type="dxa"/>
            <w:vMerge/>
            <w:tcBorders>
              <w:top w:val="nil"/>
              <w:left w:val="single" w:sz="4" w:space="0" w:color="auto"/>
              <w:bottom w:val="single" w:sz="4" w:space="0" w:color="000000"/>
              <w:right w:val="single" w:sz="4" w:space="0" w:color="000000"/>
            </w:tcBorders>
            <w:vAlign w:val="center"/>
            <w:hideMark/>
          </w:tcPr>
          <w:p w14:paraId="54364B04" w14:textId="77777777" w:rsidR="00730A22" w:rsidRPr="00944992" w:rsidRDefault="00730A22" w:rsidP="002E72AB">
            <w:pPr>
              <w:widowControl/>
              <w:rPr>
                <w:color w:val="000000"/>
                <w:kern w:val="0"/>
                <w:sz w:val="18"/>
                <w:szCs w:val="18"/>
              </w:rPr>
            </w:pPr>
          </w:p>
        </w:tc>
      </w:tr>
      <w:tr w:rsidR="00730A22" w:rsidRPr="00944992" w14:paraId="1A45CED7" w14:textId="77777777" w:rsidTr="00730A22">
        <w:trPr>
          <w:trHeight w:val="300"/>
          <w:jc w:val="center"/>
        </w:trPr>
        <w:tc>
          <w:tcPr>
            <w:tcW w:w="750" w:type="dxa"/>
            <w:vMerge w:val="restart"/>
            <w:tcBorders>
              <w:top w:val="nil"/>
              <w:left w:val="single" w:sz="4" w:space="0" w:color="auto"/>
              <w:bottom w:val="single" w:sz="4" w:space="0" w:color="000000"/>
              <w:right w:val="single" w:sz="4" w:space="0" w:color="auto"/>
            </w:tcBorders>
            <w:noWrap/>
            <w:vAlign w:val="center"/>
            <w:hideMark/>
          </w:tcPr>
          <w:p w14:paraId="055FDD1C" w14:textId="77777777" w:rsidR="00730A22" w:rsidRPr="00944992" w:rsidRDefault="00730A22" w:rsidP="002E72AB">
            <w:pPr>
              <w:widowControl/>
              <w:jc w:val="center"/>
              <w:rPr>
                <w:kern w:val="0"/>
                <w:sz w:val="20"/>
              </w:rPr>
            </w:pPr>
            <w:r w:rsidRPr="00944992">
              <w:rPr>
                <w:kern w:val="0"/>
                <w:sz w:val="20"/>
              </w:rPr>
              <w:t xml:space="preserve">　</w:t>
            </w:r>
          </w:p>
        </w:tc>
        <w:tc>
          <w:tcPr>
            <w:tcW w:w="750" w:type="dxa"/>
            <w:vMerge w:val="restart"/>
            <w:tcBorders>
              <w:top w:val="nil"/>
              <w:left w:val="single" w:sz="4" w:space="0" w:color="auto"/>
              <w:bottom w:val="single" w:sz="4" w:space="0" w:color="000000"/>
              <w:right w:val="single" w:sz="4" w:space="0" w:color="000000"/>
            </w:tcBorders>
            <w:vAlign w:val="center"/>
            <w:hideMark/>
          </w:tcPr>
          <w:p w14:paraId="49B23D42"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c>
          <w:tcPr>
            <w:tcW w:w="750" w:type="dxa"/>
            <w:tcBorders>
              <w:top w:val="nil"/>
              <w:left w:val="nil"/>
              <w:bottom w:val="single" w:sz="4" w:space="0" w:color="000000"/>
              <w:right w:val="single" w:sz="4" w:space="0" w:color="000000"/>
            </w:tcBorders>
            <w:vAlign w:val="center"/>
            <w:hideMark/>
          </w:tcPr>
          <w:p w14:paraId="55E4EEC2" w14:textId="77777777" w:rsidR="00730A22" w:rsidRPr="00944992" w:rsidRDefault="00730A22" w:rsidP="002E72AB">
            <w:pPr>
              <w:widowControl/>
              <w:jc w:val="center"/>
              <w:rPr>
                <w:kern w:val="0"/>
                <w:sz w:val="18"/>
                <w:szCs w:val="18"/>
              </w:rPr>
            </w:pPr>
            <w:r w:rsidRPr="00944992">
              <w:rPr>
                <w:kern w:val="0"/>
                <w:sz w:val="18"/>
                <w:szCs w:val="18"/>
              </w:rPr>
              <w:t>1</w:t>
            </w:r>
          </w:p>
        </w:tc>
        <w:tc>
          <w:tcPr>
            <w:tcW w:w="940" w:type="dxa"/>
            <w:tcBorders>
              <w:top w:val="nil"/>
              <w:left w:val="nil"/>
              <w:bottom w:val="single" w:sz="4" w:space="0" w:color="000000"/>
              <w:right w:val="single" w:sz="4" w:space="0" w:color="000000"/>
            </w:tcBorders>
            <w:vAlign w:val="center"/>
            <w:hideMark/>
          </w:tcPr>
          <w:p w14:paraId="4AA863E4"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390CEC62"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3FD53B2D"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724C0370"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10" w:type="dxa"/>
            <w:tcBorders>
              <w:top w:val="nil"/>
              <w:left w:val="nil"/>
              <w:bottom w:val="single" w:sz="4" w:space="0" w:color="000000"/>
              <w:right w:val="single" w:sz="4" w:space="0" w:color="000000"/>
            </w:tcBorders>
            <w:vAlign w:val="center"/>
            <w:hideMark/>
          </w:tcPr>
          <w:p w14:paraId="692CD493"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77E3F306"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7EEF3565"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39E06C96" w14:textId="77777777" w:rsidR="00730A22" w:rsidRPr="00944992" w:rsidRDefault="00730A22" w:rsidP="002E72AB">
            <w:pPr>
              <w:widowControl/>
              <w:jc w:val="center"/>
              <w:rPr>
                <w:kern w:val="0"/>
                <w:sz w:val="18"/>
                <w:szCs w:val="18"/>
              </w:rPr>
            </w:pPr>
            <w:r w:rsidRPr="00944992">
              <w:rPr>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71B28AEF"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vMerge w:val="restart"/>
            <w:tcBorders>
              <w:top w:val="nil"/>
              <w:left w:val="single" w:sz="4" w:space="0" w:color="auto"/>
              <w:bottom w:val="single" w:sz="4" w:space="0" w:color="000000"/>
              <w:right w:val="single" w:sz="4" w:space="0" w:color="000000"/>
            </w:tcBorders>
            <w:vAlign w:val="center"/>
            <w:hideMark/>
          </w:tcPr>
          <w:p w14:paraId="6988E7DC"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c>
          <w:tcPr>
            <w:tcW w:w="940" w:type="dxa"/>
            <w:vMerge w:val="restart"/>
            <w:tcBorders>
              <w:top w:val="nil"/>
              <w:left w:val="single" w:sz="4" w:space="0" w:color="auto"/>
              <w:bottom w:val="single" w:sz="4" w:space="0" w:color="000000"/>
              <w:right w:val="single" w:sz="4" w:space="0" w:color="000000"/>
            </w:tcBorders>
            <w:vAlign w:val="center"/>
            <w:hideMark/>
          </w:tcPr>
          <w:p w14:paraId="4433D8A2"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c>
          <w:tcPr>
            <w:tcW w:w="1032" w:type="dxa"/>
            <w:vMerge w:val="restart"/>
            <w:tcBorders>
              <w:top w:val="nil"/>
              <w:left w:val="single" w:sz="4" w:space="0" w:color="auto"/>
              <w:bottom w:val="single" w:sz="4" w:space="0" w:color="000000"/>
              <w:right w:val="single" w:sz="4" w:space="0" w:color="000000"/>
            </w:tcBorders>
            <w:vAlign w:val="center"/>
            <w:hideMark/>
          </w:tcPr>
          <w:p w14:paraId="140AA668"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r>
      <w:tr w:rsidR="00730A22" w:rsidRPr="00944992" w14:paraId="5AB65857" w14:textId="77777777" w:rsidTr="00730A22">
        <w:trPr>
          <w:trHeight w:val="300"/>
          <w:jc w:val="center"/>
        </w:trPr>
        <w:tc>
          <w:tcPr>
            <w:tcW w:w="750" w:type="dxa"/>
            <w:vMerge/>
            <w:tcBorders>
              <w:top w:val="nil"/>
              <w:left w:val="single" w:sz="4" w:space="0" w:color="auto"/>
              <w:bottom w:val="single" w:sz="4" w:space="0" w:color="000000"/>
              <w:right w:val="single" w:sz="4" w:space="0" w:color="auto"/>
            </w:tcBorders>
            <w:vAlign w:val="center"/>
            <w:hideMark/>
          </w:tcPr>
          <w:p w14:paraId="031CD42B" w14:textId="77777777" w:rsidR="00730A22" w:rsidRPr="00944992" w:rsidRDefault="00730A22" w:rsidP="002E72AB">
            <w:pPr>
              <w:widowControl/>
              <w:rPr>
                <w:kern w:val="0"/>
                <w:sz w:val="20"/>
              </w:rPr>
            </w:pPr>
          </w:p>
        </w:tc>
        <w:tc>
          <w:tcPr>
            <w:tcW w:w="750" w:type="dxa"/>
            <w:vMerge/>
            <w:tcBorders>
              <w:top w:val="nil"/>
              <w:left w:val="single" w:sz="4" w:space="0" w:color="auto"/>
              <w:bottom w:val="single" w:sz="4" w:space="0" w:color="000000"/>
              <w:right w:val="single" w:sz="4" w:space="0" w:color="000000"/>
            </w:tcBorders>
            <w:vAlign w:val="center"/>
            <w:hideMark/>
          </w:tcPr>
          <w:p w14:paraId="040422BB" w14:textId="77777777" w:rsidR="00730A22" w:rsidRPr="00944992" w:rsidRDefault="00730A22" w:rsidP="002E72AB">
            <w:pPr>
              <w:widowControl/>
              <w:rPr>
                <w:color w:val="000000"/>
                <w:kern w:val="0"/>
                <w:sz w:val="18"/>
                <w:szCs w:val="18"/>
              </w:rPr>
            </w:pPr>
          </w:p>
        </w:tc>
        <w:tc>
          <w:tcPr>
            <w:tcW w:w="750" w:type="dxa"/>
            <w:tcBorders>
              <w:top w:val="nil"/>
              <w:left w:val="nil"/>
              <w:bottom w:val="single" w:sz="4" w:space="0" w:color="000000"/>
              <w:right w:val="single" w:sz="4" w:space="0" w:color="000000"/>
            </w:tcBorders>
            <w:vAlign w:val="center"/>
            <w:hideMark/>
          </w:tcPr>
          <w:p w14:paraId="2DB520C0" w14:textId="77777777" w:rsidR="00730A22" w:rsidRPr="00944992" w:rsidRDefault="00730A22" w:rsidP="002E72AB">
            <w:pPr>
              <w:widowControl/>
              <w:jc w:val="center"/>
              <w:rPr>
                <w:kern w:val="0"/>
                <w:sz w:val="18"/>
                <w:szCs w:val="18"/>
              </w:rPr>
            </w:pPr>
            <w:r w:rsidRPr="00944992">
              <w:rPr>
                <w:kern w:val="0"/>
                <w:sz w:val="18"/>
                <w:szCs w:val="18"/>
              </w:rPr>
              <w:t>2</w:t>
            </w:r>
          </w:p>
        </w:tc>
        <w:tc>
          <w:tcPr>
            <w:tcW w:w="940" w:type="dxa"/>
            <w:tcBorders>
              <w:top w:val="nil"/>
              <w:left w:val="nil"/>
              <w:bottom w:val="single" w:sz="4" w:space="0" w:color="000000"/>
              <w:right w:val="single" w:sz="4" w:space="0" w:color="000000"/>
            </w:tcBorders>
            <w:vAlign w:val="center"/>
            <w:hideMark/>
          </w:tcPr>
          <w:p w14:paraId="18B634CB"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1140C2E"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1923F3ED"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13519791"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10" w:type="dxa"/>
            <w:tcBorders>
              <w:top w:val="nil"/>
              <w:left w:val="nil"/>
              <w:bottom w:val="single" w:sz="4" w:space="0" w:color="000000"/>
              <w:right w:val="single" w:sz="4" w:space="0" w:color="000000"/>
            </w:tcBorders>
            <w:vAlign w:val="center"/>
            <w:hideMark/>
          </w:tcPr>
          <w:p w14:paraId="3C3043F2"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2AB67D4"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4BB0822"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3633CB35" w14:textId="77777777" w:rsidR="00730A22" w:rsidRPr="00944992" w:rsidRDefault="00730A22" w:rsidP="002E72AB">
            <w:pPr>
              <w:widowControl/>
              <w:jc w:val="center"/>
              <w:rPr>
                <w:kern w:val="0"/>
                <w:sz w:val="18"/>
                <w:szCs w:val="18"/>
              </w:rPr>
            </w:pPr>
            <w:r w:rsidRPr="00944992">
              <w:rPr>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7C077556"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vMerge/>
            <w:tcBorders>
              <w:top w:val="nil"/>
              <w:left w:val="single" w:sz="4" w:space="0" w:color="auto"/>
              <w:bottom w:val="single" w:sz="4" w:space="0" w:color="000000"/>
              <w:right w:val="single" w:sz="4" w:space="0" w:color="000000"/>
            </w:tcBorders>
            <w:vAlign w:val="center"/>
            <w:hideMark/>
          </w:tcPr>
          <w:p w14:paraId="452D5037" w14:textId="77777777" w:rsidR="00730A22" w:rsidRPr="00944992" w:rsidRDefault="00730A22" w:rsidP="002E72AB">
            <w:pPr>
              <w:widowControl/>
              <w:rPr>
                <w:color w:val="000000"/>
                <w:kern w:val="0"/>
                <w:sz w:val="18"/>
                <w:szCs w:val="18"/>
              </w:rPr>
            </w:pPr>
          </w:p>
        </w:tc>
        <w:tc>
          <w:tcPr>
            <w:tcW w:w="940" w:type="dxa"/>
            <w:vMerge/>
            <w:tcBorders>
              <w:top w:val="nil"/>
              <w:left w:val="single" w:sz="4" w:space="0" w:color="auto"/>
              <w:bottom w:val="single" w:sz="4" w:space="0" w:color="000000"/>
              <w:right w:val="single" w:sz="4" w:space="0" w:color="000000"/>
            </w:tcBorders>
            <w:vAlign w:val="center"/>
            <w:hideMark/>
          </w:tcPr>
          <w:p w14:paraId="766B1E13" w14:textId="77777777" w:rsidR="00730A22" w:rsidRPr="00944992" w:rsidRDefault="00730A22" w:rsidP="002E72AB">
            <w:pPr>
              <w:widowControl/>
              <w:rPr>
                <w:color w:val="000000"/>
                <w:kern w:val="0"/>
                <w:sz w:val="18"/>
                <w:szCs w:val="18"/>
              </w:rPr>
            </w:pPr>
          </w:p>
        </w:tc>
        <w:tc>
          <w:tcPr>
            <w:tcW w:w="1032" w:type="dxa"/>
            <w:vMerge/>
            <w:tcBorders>
              <w:top w:val="nil"/>
              <w:left w:val="single" w:sz="4" w:space="0" w:color="auto"/>
              <w:bottom w:val="single" w:sz="4" w:space="0" w:color="000000"/>
              <w:right w:val="single" w:sz="4" w:space="0" w:color="000000"/>
            </w:tcBorders>
            <w:vAlign w:val="center"/>
            <w:hideMark/>
          </w:tcPr>
          <w:p w14:paraId="066DC5C7" w14:textId="77777777" w:rsidR="00730A22" w:rsidRPr="00944992" w:rsidRDefault="00730A22" w:rsidP="002E72AB">
            <w:pPr>
              <w:widowControl/>
              <w:rPr>
                <w:color w:val="000000"/>
                <w:kern w:val="0"/>
                <w:sz w:val="18"/>
                <w:szCs w:val="18"/>
              </w:rPr>
            </w:pPr>
          </w:p>
        </w:tc>
      </w:tr>
      <w:tr w:rsidR="00730A22" w:rsidRPr="00944992" w14:paraId="4876F3A7" w14:textId="77777777" w:rsidTr="00730A22">
        <w:trPr>
          <w:trHeight w:val="300"/>
          <w:jc w:val="center"/>
        </w:trPr>
        <w:tc>
          <w:tcPr>
            <w:tcW w:w="750" w:type="dxa"/>
            <w:vMerge/>
            <w:tcBorders>
              <w:top w:val="nil"/>
              <w:left w:val="single" w:sz="4" w:space="0" w:color="auto"/>
              <w:bottom w:val="single" w:sz="4" w:space="0" w:color="000000"/>
              <w:right w:val="single" w:sz="4" w:space="0" w:color="auto"/>
            </w:tcBorders>
            <w:vAlign w:val="center"/>
            <w:hideMark/>
          </w:tcPr>
          <w:p w14:paraId="2067F12D" w14:textId="77777777" w:rsidR="00730A22" w:rsidRPr="00944992" w:rsidRDefault="00730A22" w:rsidP="002E72AB">
            <w:pPr>
              <w:widowControl/>
              <w:rPr>
                <w:kern w:val="0"/>
                <w:sz w:val="20"/>
              </w:rPr>
            </w:pPr>
          </w:p>
        </w:tc>
        <w:tc>
          <w:tcPr>
            <w:tcW w:w="750" w:type="dxa"/>
            <w:vMerge/>
            <w:tcBorders>
              <w:top w:val="nil"/>
              <w:left w:val="single" w:sz="4" w:space="0" w:color="auto"/>
              <w:bottom w:val="single" w:sz="4" w:space="0" w:color="000000"/>
              <w:right w:val="single" w:sz="4" w:space="0" w:color="000000"/>
            </w:tcBorders>
            <w:vAlign w:val="center"/>
            <w:hideMark/>
          </w:tcPr>
          <w:p w14:paraId="4E9C1095" w14:textId="77777777" w:rsidR="00730A22" w:rsidRPr="00944992" w:rsidRDefault="00730A22" w:rsidP="002E72AB">
            <w:pPr>
              <w:widowControl/>
              <w:rPr>
                <w:color w:val="000000"/>
                <w:kern w:val="0"/>
                <w:sz w:val="18"/>
                <w:szCs w:val="18"/>
              </w:rPr>
            </w:pPr>
          </w:p>
        </w:tc>
        <w:tc>
          <w:tcPr>
            <w:tcW w:w="750" w:type="dxa"/>
            <w:tcBorders>
              <w:top w:val="nil"/>
              <w:left w:val="nil"/>
              <w:bottom w:val="single" w:sz="4" w:space="0" w:color="000000"/>
              <w:right w:val="single" w:sz="4" w:space="0" w:color="000000"/>
            </w:tcBorders>
            <w:vAlign w:val="center"/>
            <w:hideMark/>
          </w:tcPr>
          <w:p w14:paraId="5434F7AC" w14:textId="77777777" w:rsidR="00730A22" w:rsidRPr="00944992" w:rsidRDefault="00730A22" w:rsidP="002E72AB">
            <w:pPr>
              <w:widowControl/>
              <w:jc w:val="center"/>
              <w:rPr>
                <w:kern w:val="0"/>
                <w:sz w:val="18"/>
                <w:szCs w:val="18"/>
              </w:rPr>
            </w:pPr>
            <w:r w:rsidRPr="00944992">
              <w:rPr>
                <w:kern w:val="0"/>
                <w:sz w:val="18"/>
                <w:szCs w:val="18"/>
              </w:rPr>
              <w:t>3</w:t>
            </w:r>
          </w:p>
        </w:tc>
        <w:tc>
          <w:tcPr>
            <w:tcW w:w="940" w:type="dxa"/>
            <w:tcBorders>
              <w:top w:val="nil"/>
              <w:left w:val="nil"/>
              <w:bottom w:val="single" w:sz="4" w:space="0" w:color="000000"/>
              <w:right w:val="single" w:sz="4" w:space="0" w:color="000000"/>
            </w:tcBorders>
            <w:vAlign w:val="center"/>
            <w:hideMark/>
          </w:tcPr>
          <w:p w14:paraId="0F0E6FA2"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37DD4DC7"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3FFDA069"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7FFFC32B"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10" w:type="dxa"/>
            <w:tcBorders>
              <w:top w:val="nil"/>
              <w:left w:val="nil"/>
              <w:bottom w:val="single" w:sz="4" w:space="0" w:color="000000"/>
              <w:right w:val="single" w:sz="4" w:space="0" w:color="000000"/>
            </w:tcBorders>
            <w:vAlign w:val="center"/>
            <w:hideMark/>
          </w:tcPr>
          <w:p w14:paraId="11EF3F76"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26248A4"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F898CF4"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AF12A28" w14:textId="77777777" w:rsidR="00730A22" w:rsidRPr="00944992" w:rsidRDefault="00730A22" w:rsidP="002E72AB">
            <w:pPr>
              <w:widowControl/>
              <w:jc w:val="center"/>
              <w:rPr>
                <w:kern w:val="0"/>
                <w:sz w:val="18"/>
                <w:szCs w:val="18"/>
              </w:rPr>
            </w:pPr>
            <w:r w:rsidRPr="00944992">
              <w:rPr>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0EB1F3E"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vMerge/>
            <w:tcBorders>
              <w:top w:val="nil"/>
              <w:left w:val="single" w:sz="4" w:space="0" w:color="auto"/>
              <w:bottom w:val="single" w:sz="4" w:space="0" w:color="000000"/>
              <w:right w:val="single" w:sz="4" w:space="0" w:color="000000"/>
            </w:tcBorders>
            <w:vAlign w:val="center"/>
            <w:hideMark/>
          </w:tcPr>
          <w:p w14:paraId="771A57C6" w14:textId="77777777" w:rsidR="00730A22" w:rsidRPr="00944992" w:rsidRDefault="00730A22" w:rsidP="002E72AB">
            <w:pPr>
              <w:widowControl/>
              <w:rPr>
                <w:color w:val="000000"/>
                <w:kern w:val="0"/>
                <w:sz w:val="18"/>
                <w:szCs w:val="18"/>
              </w:rPr>
            </w:pPr>
          </w:p>
        </w:tc>
        <w:tc>
          <w:tcPr>
            <w:tcW w:w="940" w:type="dxa"/>
            <w:vMerge/>
            <w:tcBorders>
              <w:top w:val="nil"/>
              <w:left w:val="single" w:sz="4" w:space="0" w:color="auto"/>
              <w:bottom w:val="single" w:sz="4" w:space="0" w:color="000000"/>
              <w:right w:val="single" w:sz="4" w:space="0" w:color="000000"/>
            </w:tcBorders>
            <w:vAlign w:val="center"/>
            <w:hideMark/>
          </w:tcPr>
          <w:p w14:paraId="48A6475B" w14:textId="77777777" w:rsidR="00730A22" w:rsidRPr="00944992" w:rsidRDefault="00730A22" w:rsidP="002E72AB">
            <w:pPr>
              <w:widowControl/>
              <w:rPr>
                <w:color w:val="000000"/>
                <w:kern w:val="0"/>
                <w:sz w:val="18"/>
                <w:szCs w:val="18"/>
              </w:rPr>
            </w:pPr>
          </w:p>
        </w:tc>
        <w:tc>
          <w:tcPr>
            <w:tcW w:w="1032" w:type="dxa"/>
            <w:vMerge/>
            <w:tcBorders>
              <w:top w:val="nil"/>
              <w:left w:val="single" w:sz="4" w:space="0" w:color="auto"/>
              <w:bottom w:val="single" w:sz="4" w:space="0" w:color="000000"/>
              <w:right w:val="single" w:sz="4" w:space="0" w:color="000000"/>
            </w:tcBorders>
            <w:vAlign w:val="center"/>
            <w:hideMark/>
          </w:tcPr>
          <w:p w14:paraId="2E0C54C9" w14:textId="77777777" w:rsidR="00730A22" w:rsidRPr="00944992" w:rsidRDefault="00730A22" w:rsidP="002E72AB">
            <w:pPr>
              <w:widowControl/>
              <w:rPr>
                <w:color w:val="000000"/>
                <w:kern w:val="0"/>
                <w:sz w:val="18"/>
                <w:szCs w:val="18"/>
              </w:rPr>
            </w:pPr>
          </w:p>
        </w:tc>
      </w:tr>
      <w:tr w:rsidR="00730A22" w:rsidRPr="00944992" w14:paraId="17A88821" w14:textId="77777777" w:rsidTr="00730A22">
        <w:trPr>
          <w:trHeight w:val="300"/>
          <w:jc w:val="center"/>
        </w:trPr>
        <w:tc>
          <w:tcPr>
            <w:tcW w:w="750" w:type="dxa"/>
            <w:vMerge w:val="restart"/>
            <w:tcBorders>
              <w:top w:val="nil"/>
              <w:left w:val="single" w:sz="4" w:space="0" w:color="auto"/>
              <w:bottom w:val="single" w:sz="4" w:space="0" w:color="000000"/>
              <w:right w:val="single" w:sz="4" w:space="0" w:color="auto"/>
            </w:tcBorders>
            <w:noWrap/>
            <w:vAlign w:val="center"/>
            <w:hideMark/>
          </w:tcPr>
          <w:p w14:paraId="166E35F9" w14:textId="77777777" w:rsidR="00730A22" w:rsidRPr="00944992" w:rsidRDefault="00730A22" w:rsidP="002E72AB">
            <w:pPr>
              <w:widowControl/>
              <w:jc w:val="center"/>
              <w:rPr>
                <w:kern w:val="0"/>
                <w:sz w:val="20"/>
              </w:rPr>
            </w:pPr>
            <w:r w:rsidRPr="00944992">
              <w:rPr>
                <w:kern w:val="0"/>
                <w:sz w:val="20"/>
              </w:rPr>
              <w:t xml:space="preserve">　</w:t>
            </w:r>
          </w:p>
        </w:tc>
        <w:tc>
          <w:tcPr>
            <w:tcW w:w="750" w:type="dxa"/>
            <w:vMerge w:val="restart"/>
            <w:tcBorders>
              <w:top w:val="nil"/>
              <w:left w:val="single" w:sz="4" w:space="0" w:color="auto"/>
              <w:bottom w:val="single" w:sz="4" w:space="0" w:color="000000"/>
              <w:right w:val="single" w:sz="4" w:space="0" w:color="000000"/>
            </w:tcBorders>
            <w:vAlign w:val="center"/>
            <w:hideMark/>
          </w:tcPr>
          <w:p w14:paraId="1D193EF1"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c>
          <w:tcPr>
            <w:tcW w:w="750" w:type="dxa"/>
            <w:tcBorders>
              <w:top w:val="nil"/>
              <w:left w:val="nil"/>
              <w:bottom w:val="single" w:sz="4" w:space="0" w:color="000000"/>
              <w:right w:val="single" w:sz="4" w:space="0" w:color="000000"/>
            </w:tcBorders>
            <w:vAlign w:val="center"/>
            <w:hideMark/>
          </w:tcPr>
          <w:p w14:paraId="6C9060D7" w14:textId="77777777" w:rsidR="00730A22" w:rsidRPr="00944992" w:rsidRDefault="00730A22" w:rsidP="002E72AB">
            <w:pPr>
              <w:widowControl/>
              <w:jc w:val="center"/>
              <w:rPr>
                <w:kern w:val="0"/>
                <w:sz w:val="18"/>
                <w:szCs w:val="18"/>
              </w:rPr>
            </w:pPr>
            <w:r w:rsidRPr="00944992">
              <w:rPr>
                <w:kern w:val="0"/>
                <w:sz w:val="18"/>
                <w:szCs w:val="18"/>
              </w:rPr>
              <w:t>1</w:t>
            </w:r>
          </w:p>
        </w:tc>
        <w:tc>
          <w:tcPr>
            <w:tcW w:w="940" w:type="dxa"/>
            <w:tcBorders>
              <w:top w:val="nil"/>
              <w:left w:val="nil"/>
              <w:bottom w:val="single" w:sz="4" w:space="0" w:color="000000"/>
              <w:right w:val="single" w:sz="4" w:space="0" w:color="000000"/>
            </w:tcBorders>
            <w:vAlign w:val="center"/>
            <w:hideMark/>
          </w:tcPr>
          <w:p w14:paraId="79E00845"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2AA3C20"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77D1513E"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3426AB83"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10" w:type="dxa"/>
            <w:tcBorders>
              <w:top w:val="nil"/>
              <w:left w:val="nil"/>
              <w:bottom w:val="single" w:sz="4" w:space="0" w:color="000000"/>
              <w:right w:val="single" w:sz="4" w:space="0" w:color="000000"/>
            </w:tcBorders>
            <w:vAlign w:val="center"/>
            <w:hideMark/>
          </w:tcPr>
          <w:p w14:paraId="4A8EA152"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5CCFB3BC"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72F112F"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53B30267" w14:textId="77777777" w:rsidR="00730A22" w:rsidRPr="00944992" w:rsidRDefault="00730A22" w:rsidP="002E72AB">
            <w:pPr>
              <w:widowControl/>
              <w:jc w:val="center"/>
              <w:rPr>
                <w:kern w:val="0"/>
                <w:sz w:val="18"/>
                <w:szCs w:val="18"/>
              </w:rPr>
            </w:pPr>
            <w:r w:rsidRPr="00944992">
              <w:rPr>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15700A74"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vMerge w:val="restart"/>
            <w:tcBorders>
              <w:top w:val="nil"/>
              <w:left w:val="single" w:sz="4" w:space="0" w:color="auto"/>
              <w:bottom w:val="single" w:sz="4" w:space="0" w:color="000000"/>
              <w:right w:val="single" w:sz="4" w:space="0" w:color="000000"/>
            </w:tcBorders>
            <w:vAlign w:val="center"/>
            <w:hideMark/>
          </w:tcPr>
          <w:p w14:paraId="064DC03D"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c>
          <w:tcPr>
            <w:tcW w:w="940" w:type="dxa"/>
            <w:vMerge w:val="restart"/>
            <w:tcBorders>
              <w:top w:val="nil"/>
              <w:left w:val="single" w:sz="4" w:space="0" w:color="auto"/>
              <w:bottom w:val="single" w:sz="4" w:space="0" w:color="000000"/>
              <w:right w:val="single" w:sz="4" w:space="0" w:color="000000"/>
            </w:tcBorders>
            <w:vAlign w:val="center"/>
            <w:hideMark/>
          </w:tcPr>
          <w:p w14:paraId="6FD48B32"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c>
          <w:tcPr>
            <w:tcW w:w="1032" w:type="dxa"/>
            <w:vMerge w:val="restart"/>
            <w:tcBorders>
              <w:top w:val="nil"/>
              <w:left w:val="single" w:sz="4" w:space="0" w:color="auto"/>
              <w:bottom w:val="single" w:sz="4" w:space="0" w:color="000000"/>
              <w:right w:val="single" w:sz="4" w:space="0" w:color="000000"/>
            </w:tcBorders>
            <w:vAlign w:val="center"/>
            <w:hideMark/>
          </w:tcPr>
          <w:p w14:paraId="47ECEF5B" w14:textId="77777777" w:rsidR="00730A22" w:rsidRPr="00944992" w:rsidRDefault="00730A22" w:rsidP="002E72AB">
            <w:pPr>
              <w:widowControl/>
              <w:jc w:val="center"/>
              <w:rPr>
                <w:color w:val="000000"/>
                <w:kern w:val="0"/>
                <w:sz w:val="18"/>
                <w:szCs w:val="18"/>
              </w:rPr>
            </w:pPr>
            <w:r w:rsidRPr="00944992">
              <w:rPr>
                <w:color w:val="000000"/>
                <w:kern w:val="0"/>
                <w:sz w:val="18"/>
                <w:szCs w:val="18"/>
              </w:rPr>
              <w:t xml:space="preserve">　</w:t>
            </w:r>
          </w:p>
        </w:tc>
      </w:tr>
      <w:tr w:rsidR="00730A22" w:rsidRPr="00944992" w14:paraId="7347ACC2" w14:textId="77777777" w:rsidTr="00730A22">
        <w:trPr>
          <w:trHeight w:val="300"/>
          <w:jc w:val="center"/>
        </w:trPr>
        <w:tc>
          <w:tcPr>
            <w:tcW w:w="750" w:type="dxa"/>
            <w:vMerge/>
            <w:tcBorders>
              <w:top w:val="nil"/>
              <w:left w:val="single" w:sz="4" w:space="0" w:color="auto"/>
              <w:bottom w:val="single" w:sz="4" w:space="0" w:color="000000"/>
              <w:right w:val="single" w:sz="4" w:space="0" w:color="auto"/>
            </w:tcBorders>
            <w:vAlign w:val="center"/>
            <w:hideMark/>
          </w:tcPr>
          <w:p w14:paraId="377B0885" w14:textId="77777777" w:rsidR="00730A22" w:rsidRPr="00944992" w:rsidRDefault="00730A22" w:rsidP="002E72AB">
            <w:pPr>
              <w:widowControl/>
              <w:rPr>
                <w:kern w:val="0"/>
                <w:sz w:val="20"/>
              </w:rPr>
            </w:pPr>
          </w:p>
        </w:tc>
        <w:tc>
          <w:tcPr>
            <w:tcW w:w="750" w:type="dxa"/>
            <w:vMerge/>
            <w:tcBorders>
              <w:top w:val="nil"/>
              <w:left w:val="single" w:sz="4" w:space="0" w:color="auto"/>
              <w:bottom w:val="single" w:sz="4" w:space="0" w:color="000000"/>
              <w:right w:val="single" w:sz="4" w:space="0" w:color="000000"/>
            </w:tcBorders>
            <w:vAlign w:val="center"/>
            <w:hideMark/>
          </w:tcPr>
          <w:p w14:paraId="0602A871" w14:textId="77777777" w:rsidR="00730A22" w:rsidRPr="00944992" w:rsidRDefault="00730A22" w:rsidP="002E72AB">
            <w:pPr>
              <w:widowControl/>
              <w:rPr>
                <w:color w:val="000000"/>
                <w:kern w:val="0"/>
                <w:sz w:val="18"/>
                <w:szCs w:val="18"/>
              </w:rPr>
            </w:pPr>
          </w:p>
        </w:tc>
        <w:tc>
          <w:tcPr>
            <w:tcW w:w="750" w:type="dxa"/>
            <w:tcBorders>
              <w:top w:val="nil"/>
              <w:left w:val="nil"/>
              <w:bottom w:val="single" w:sz="4" w:space="0" w:color="000000"/>
              <w:right w:val="single" w:sz="4" w:space="0" w:color="000000"/>
            </w:tcBorders>
            <w:vAlign w:val="center"/>
            <w:hideMark/>
          </w:tcPr>
          <w:p w14:paraId="2F04AD86" w14:textId="77777777" w:rsidR="00730A22" w:rsidRPr="00944992" w:rsidRDefault="00730A22" w:rsidP="002E72AB">
            <w:pPr>
              <w:widowControl/>
              <w:jc w:val="center"/>
              <w:rPr>
                <w:kern w:val="0"/>
                <w:sz w:val="18"/>
                <w:szCs w:val="18"/>
              </w:rPr>
            </w:pPr>
            <w:r w:rsidRPr="00944992">
              <w:rPr>
                <w:kern w:val="0"/>
                <w:sz w:val="18"/>
                <w:szCs w:val="18"/>
              </w:rPr>
              <w:t>2</w:t>
            </w:r>
          </w:p>
        </w:tc>
        <w:tc>
          <w:tcPr>
            <w:tcW w:w="940" w:type="dxa"/>
            <w:tcBorders>
              <w:top w:val="nil"/>
              <w:left w:val="nil"/>
              <w:bottom w:val="single" w:sz="4" w:space="0" w:color="000000"/>
              <w:right w:val="single" w:sz="4" w:space="0" w:color="000000"/>
            </w:tcBorders>
            <w:vAlign w:val="center"/>
            <w:hideMark/>
          </w:tcPr>
          <w:p w14:paraId="6181C98A"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B1DA77F"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BAF9059"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29417EAD"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10" w:type="dxa"/>
            <w:tcBorders>
              <w:top w:val="nil"/>
              <w:left w:val="nil"/>
              <w:bottom w:val="single" w:sz="4" w:space="0" w:color="000000"/>
              <w:right w:val="single" w:sz="4" w:space="0" w:color="000000"/>
            </w:tcBorders>
            <w:vAlign w:val="center"/>
            <w:hideMark/>
          </w:tcPr>
          <w:p w14:paraId="50A56C3E"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7536659B"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2E4D868"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604ED33D" w14:textId="77777777" w:rsidR="00730A22" w:rsidRPr="00944992" w:rsidRDefault="00730A22" w:rsidP="002E72AB">
            <w:pPr>
              <w:widowControl/>
              <w:jc w:val="center"/>
              <w:rPr>
                <w:kern w:val="0"/>
                <w:sz w:val="18"/>
                <w:szCs w:val="18"/>
              </w:rPr>
            </w:pPr>
            <w:r w:rsidRPr="00944992">
              <w:rPr>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B0AB39C"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vMerge/>
            <w:tcBorders>
              <w:top w:val="nil"/>
              <w:left w:val="single" w:sz="4" w:space="0" w:color="auto"/>
              <w:bottom w:val="single" w:sz="4" w:space="0" w:color="000000"/>
              <w:right w:val="single" w:sz="4" w:space="0" w:color="000000"/>
            </w:tcBorders>
            <w:vAlign w:val="center"/>
            <w:hideMark/>
          </w:tcPr>
          <w:p w14:paraId="74994973" w14:textId="77777777" w:rsidR="00730A22" w:rsidRPr="00944992" w:rsidRDefault="00730A22" w:rsidP="002E72AB">
            <w:pPr>
              <w:widowControl/>
              <w:rPr>
                <w:color w:val="000000"/>
                <w:kern w:val="0"/>
                <w:sz w:val="18"/>
                <w:szCs w:val="18"/>
              </w:rPr>
            </w:pPr>
          </w:p>
        </w:tc>
        <w:tc>
          <w:tcPr>
            <w:tcW w:w="940" w:type="dxa"/>
            <w:vMerge/>
            <w:tcBorders>
              <w:top w:val="nil"/>
              <w:left w:val="single" w:sz="4" w:space="0" w:color="auto"/>
              <w:bottom w:val="single" w:sz="4" w:space="0" w:color="000000"/>
              <w:right w:val="single" w:sz="4" w:space="0" w:color="000000"/>
            </w:tcBorders>
            <w:vAlign w:val="center"/>
            <w:hideMark/>
          </w:tcPr>
          <w:p w14:paraId="37A3C28E" w14:textId="77777777" w:rsidR="00730A22" w:rsidRPr="00944992" w:rsidRDefault="00730A22" w:rsidP="002E72AB">
            <w:pPr>
              <w:widowControl/>
              <w:rPr>
                <w:color w:val="000000"/>
                <w:kern w:val="0"/>
                <w:sz w:val="18"/>
                <w:szCs w:val="18"/>
              </w:rPr>
            </w:pPr>
          </w:p>
        </w:tc>
        <w:tc>
          <w:tcPr>
            <w:tcW w:w="1032" w:type="dxa"/>
            <w:vMerge/>
            <w:tcBorders>
              <w:top w:val="nil"/>
              <w:left w:val="single" w:sz="4" w:space="0" w:color="auto"/>
              <w:bottom w:val="single" w:sz="4" w:space="0" w:color="000000"/>
              <w:right w:val="single" w:sz="4" w:space="0" w:color="000000"/>
            </w:tcBorders>
            <w:vAlign w:val="center"/>
            <w:hideMark/>
          </w:tcPr>
          <w:p w14:paraId="206B8C24" w14:textId="77777777" w:rsidR="00730A22" w:rsidRPr="00944992" w:rsidRDefault="00730A22" w:rsidP="002E72AB">
            <w:pPr>
              <w:widowControl/>
              <w:rPr>
                <w:color w:val="000000"/>
                <w:kern w:val="0"/>
                <w:sz w:val="18"/>
                <w:szCs w:val="18"/>
              </w:rPr>
            </w:pPr>
          </w:p>
        </w:tc>
      </w:tr>
      <w:tr w:rsidR="00730A22" w:rsidRPr="00944992" w14:paraId="03807981" w14:textId="77777777" w:rsidTr="00730A22">
        <w:trPr>
          <w:trHeight w:val="300"/>
          <w:jc w:val="center"/>
        </w:trPr>
        <w:tc>
          <w:tcPr>
            <w:tcW w:w="750" w:type="dxa"/>
            <w:vMerge/>
            <w:tcBorders>
              <w:top w:val="nil"/>
              <w:left w:val="single" w:sz="4" w:space="0" w:color="auto"/>
              <w:bottom w:val="single" w:sz="4" w:space="0" w:color="000000"/>
              <w:right w:val="single" w:sz="4" w:space="0" w:color="auto"/>
            </w:tcBorders>
            <w:vAlign w:val="center"/>
            <w:hideMark/>
          </w:tcPr>
          <w:p w14:paraId="1FBB835E" w14:textId="77777777" w:rsidR="00730A22" w:rsidRPr="00944992" w:rsidRDefault="00730A22" w:rsidP="002E72AB">
            <w:pPr>
              <w:widowControl/>
              <w:rPr>
                <w:kern w:val="0"/>
                <w:sz w:val="20"/>
              </w:rPr>
            </w:pPr>
          </w:p>
        </w:tc>
        <w:tc>
          <w:tcPr>
            <w:tcW w:w="750" w:type="dxa"/>
            <w:vMerge/>
            <w:tcBorders>
              <w:top w:val="nil"/>
              <w:left w:val="single" w:sz="4" w:space="0" w:color="auto"/>
              <w:bottom w:val="single" w:sz="4" w:space="0" w:color="000000"/>
              <w:right w:val="single" w:sz="4" w:space="0" w:color="000000"/>
            </w:tcBorders>
            <w:vAlign w:val="center"/>
            <w:hideMark/>
          </w:tcPr>
          <w:p w14:paraId="77AB6E68" w14:textId="77777777" w:rsidR="00730A22" w:rsidRPr="00944992" w:rsidRDefault="00730A22" w:rsidP="002E72AB">
            <w:pPr>
              <w:widowControl/>
              <w:rPr>
                <w:color w:val="000000"/>
                <w:kern w:val="0"/>
                <w:sz w:val="18"/>
                <w:szCs w:val="18"/>
              </w:rPr>
            </w:pPr>
          </w:p>
        </w:tc>
        <w:tc>
          <w:tcPr>
            <w:tcW w:w="750" w:type="dxa"/>
            <w:tcBorders>
              <w:top w:val="nil"/>
              <w:left w:val="nil"/>
              <w:bottom w:val="single" w:sz="4" w:space="0" w:color="000000"/>
              <w:right w:val="single" w:sz="4" w:space="0" w:color="000000"/>
            </w:tcBorders>
            <w:vAlign w:val="center"/>
            <w:hideMark/>
          </w:tcPr>
          <w:p w14:paraId="06B79401" w14:textId="77777777" w:rsidR="00730A22" w:rsidRPr="00944992" w:rsidRDefault="00730A22" w:rsidP="002E72AB">
            <w:pPr>
              <w:widowControl/>
              <w:jc w:val="center"/>
              <w:rPr>
                <w:kern w:val="0"/>
                <w:sz w:val="18"/>
                <w:szCs w:val="18"/>
              </w:rPr>
            </w:pPr>
            <w:r w:rsidRPr="00944992">
              <w:rPr>
                <w:kern w:val="0"/>
                <w:sz w:val="18"/>
                <w:szCs w:val="18"/>
              </w:rPr>
              <w:t>3</w:t>
            </w:r>
          </w:p>
        </w:tc>
        <w:tc>
          <w:tcPr>
            <w:tcW w:w="940" w:type="dxa"/>
            <w:tcBorders>
              <w:top w:val="nil"/>
              <w:left w:val="nil"/>
              <w:bottom w:val="single" w:sz="4" w:space="0" w:color="000000"/>
              <w:right w:val="single" w:sz="4" w:space="0" w:color="000000"/>
            </w:tcBorders>
            <w:vAlign w:val="center"/>
            <w:hideMark/>
          </w:tcPr>
          <w:p w14:paraId="4BB5A688"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12C283C7"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4B463100"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5ED2A052"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10" w:type="dxa"/>
            <w:tcBorders>
              <w:top w:val="nil"/>
              <w:left w:val="nil"/>
              <w:bottom w:val="single" w:sz="4" w:space="0" w:color="000000"/>
              <w:right w:val="single" w:sz="4" w:space="0" w:color="000000"/>
            </w:tcBorders>
            <w:vAlign w:val="center"/>
            <w:hideMark/>
          </w:tcPr>
          <w:p w14:paraId="515D4307"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01E14A33"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3AE83429"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7925D41F" w14:textId="77777777" w:rsidR="00730A22" w:rsidRPr="00944992" w:rsidRDefault="00730A22" w:rsidP="002E72AB">
            <w:pPr>
              <w:widowControl/>
              <w:jc w:val="center"/>
              <w:rPr>
                <w:kern w:val="0"/>
                <w:sz w:val="18"/>
                <w:szCs w:val="18"/>
              </w:rPr>
            </w:pPr>
            <w:r w:rsidRPr="00944992">
              <w:rPr>
                <w:kern w:val="0"/>
                <w:sz w:val="18"/>
                <w:szCs w:val="18"/>
              </w:rPr>
              <w:t xml:space="preserve">　</w:t>
            </w:r>
          </w:p>
        </w:tc>
        <w:tc>
          <w:tcPr>
            <w:tcW w:w="940" w:type="dxa"/>
            <w:tcBorders>
              <w:top w:val="nil"/>
              <w:left w:val="nil"/>
              <w:bottom w:val="single" w:sz="4" w:space="0" w:color="000000"/>
              <w:right w:val="single" w:sz="4" w:space="0" w:color="000000"/>
            </w:tcBorders>
            <w:vAlign w:val="center"/>
            <w:hideMark/>
          </w:tcPr>
          <w:p w14:paraId="3B47A831" w14:textId="77777777" w:rsidR="00730A22" w:rsidRPr="00944992" w:rsidRDefault="00730A22" w:rsidP="002E72AB">
            <w:pPr>
              <w:widowControl/>
              <w:jc w:val="center"/>
              <w:rPr>
                <w:color w:val="0000FF"/>
                <w:kern w:val="0"/>
                <w:sz w:val="18"/>
                <w:szCs w:val="18"/>
              </w:rPr>
            </w:pPr>
            <w:r w:rsidRPr="00944992">
              <w:rPr>
                <w:color w:val="0000FF"/>
                <w:kern w:val="0"/>
                <w:sz w:val="18"/>
                <w:szCs w:val="18"/>
              </w:rPr>
              <w:t xml:space="preserve">　</w:t>
            </w:r>
          </w:p>
        </w:tc>
        <w:tc>
          <w:tcPr>
            <w:tcW w:w="940" w:type="dxa"/>
            <w:vMerge/>
            <w:tcBorders>
              <w:top w:val="nil"/>
              <w:left w:val="single" w:sz="4" w:space="0" w:color="auto"/>
              <w:bottom w:val="single" w:sz="4" w:space="0" w:color="000000"/>
              <w:right w:val="single" w:sz="4" w:space="0" w:color="000000"/>
            </w:tcBorders>
            <w:vAlign w:val="center"/>
            <w:hideMark/>
          </w:tcPr>
          <w:p w14:paraId="470C2E40" w14:textId="77777777" w:rsidR="00730A22" w:rsidRPr="00944992" w:rsidRDefault="00730A22" w:rsidP="002E72AB">
            <w:pPr>
              <w:widowControl/>
              <w:rPr>
                <w:color w:val="000000"/>
                <w:kern w:val="0"/>
                <w:sz w:val="18"/>
                <w:szCs w:val="18"/>
              </w:rPr>
            </w:pPr>
          </w:p>
        </w:tc>
        <w:tc>
          <w:tcPr>
            <w:tcW w:w="940" w:type="dxa"/>
            <w:vMerge/>
            <w:tcBorders>
              <w:top w:val="nil"/>
              <w:left w:val="single" w:sz="4" w:space="0" w:color="auto"/>
              <w:bottom w:val="single" w:sz="4" w:space="0" w:color="000000"/>
              <w:right w:val="single" w:sz="4" w:space="0" w:color="000000"/>
            </w:tcBorders>
            <w:vAlign w:val="center"/>
            <w:hideMark/>
          </w:tcPr>
          <w:p w14:paraId="39572DE9" w14:textId="77777777" w:rsidR="00730A22" w:rsidRPr="00944992" w:rsidRDefault="00730A22" w:rsidP="002E72AB">
            <w:pPr>
              <w:widowControl/>
              <w:rPr>
                <w:color w:val="000000"/>
                <w:kern w:val="0"/>
                <w:sz w:val="18"/>
                <w:szCs w:val="18"/>
              </w:rPr>
            </w:pPr>
          </w:p>
        </w:tc>
        <w:tc>
          <w:tcPr>
            <w:tcW w:w="1032" w:type="dxa"/>
            <w:vMerge/>
            <w:tcBorders>
              <w:top w:val="nil"/>
              <w:left w:val="single" w:sz="4" w:space="0" w:color="auto"/>
              <w:bottom w:val="single" w:sz="4" w:space="0" w:color="000000"/>
              <w:right w:val="single" w:sz="4" w:space="0" w:color="000000"/>
            </w:tcBorders>
            <w:vAlign w:val="center"/>
            <w:hideMark/>
          </w:tcPr>
          <w:p w14:paraId="60890342" w14:textId="77777777" w:rsidR="00730A22" w:rsidRPr="00944992" w:rsidRDefault="00730A22" w:rsidP="002E72AB">
            <w:pPr>
              <w:widowControl/>
              <w:rPr>
                <w:color w:val="000000"/>
                <w:kern w:val="0"/>
                <w:sz w:val="18"/>
                <w:szCs w:val="18"/>
              </w:rPr>
            </w:pPr>
          </w:p>
        </w:tc>
      </w:tr>
    </w:tbl>
    <w:p w14:paraId="72C2080E" w14:textId="086D495D" w:rsidR="00730A22" w:rsidRPr="0004765D" w:rsidRDefault="00730A22" w:rsidP="00730A22">
      <w:pPr>
        <w:rPr>
          <w:sz w:val="18"/>
          <w:szCs w:val="18"/>
        </w:rPr>
      </w:pPr>
      <w:r w:rsidRPr="0004765D">
        <w:rPr>
          <w:rFonts w:hint="eastAsia"/>
          <w:sz w:val="18"/>
          <w:szCs w:val="18"/>
        </w:rPr>
        <w:t>涡街流量计内置</w:t>
      </w:r>
      <w:r w:rsidR="00B2052A" w:rsidRPr="003B358E">
        <w:rPr>
          <w:i/>
          <w:iCs/>
          <w:sz w:val="18"/>
          <w:szCs w:val="18"/>
        </w:rPr>
        <w:t>K</w:t>
      </w:r>
      <w:r w:rsidR="00B2052A" w:rsidRPr="0004765D">
        <w:rPr>
          <w:rFonts w:hint="eastAsia"/>
          <w:sz w:val="18"/>
          <w:szCs w:val="18"/>
        </w:rPr>
        <w:t>系</w:t>
      </w:r>
      <w:r w:rsidRPr="0004765D">
        <w:rPr>
          <w:rFonts w:hint="eastAsia"/>
          <w:sz w:val="18"/>
          <w:szCs w:val="18"/>
        </w:rPr>
        <w:t>数：</w:t>
      </w:r>
      <w:r>
        <w:rPr>
          <w:rFonts w:hint="eastAsia"/>
          <w:sz w:val="18"/>
          <w:szCs w:val="18"/>
        </w:rPr>
        <w:t xml:space="preserve">           </w:t>
      </w:r>
      <w:r>
        <w:rPr>
          <w:rFonts w:hint="eastAsia"/>
          <w:sz w:val="18"/>
          <w:szCs w:val="18"/>
        </w:rPr>
        <w:t>分界流量：</w:t>
      </w:r>
      <w:r>
        <w:rPr>
          <w:rFonts w:hint="eastAsia"/>
          <w:sz w:val="18"/>
          <w:szCs w:val="18"/>
        </w:rPr>
        <w:t xml:space="preserve">             </w:t>
      </w:r>
      <w:r w:rsidRPr="009613FC">
        <w:rPr>
          <w:rFonts w:hint="eastAsia"/>
          <w:sz w:val="18"/>
          <w:szCs w:val="18"/>
        </w:rPr>
        <w:t xml:space="preserve"> </w:t>
      </w:r>
      <w:r w:rsidRPr="009613FC">
        <w:rPr>
          <w:rFonts w:hint="eastAsia"/>
          <w:sz w:val="18"/>
          <w:szCs w:val="18"/>
        </w:rPr>
        <w:t>流量计其它相关信息（如需要）：</w:t>
      </w:r>
    </w:p>
    <w:p w14:paraId="18BBE8C8" w14:textId="00934909" w:rsidR="00730A22" w:rsidRPr="0004765D" w:rsidRDefault="00730A22" w:rsidP="00730A22">
      <w:pPr>
        <w:rPr>
          <w:sz w:val="18"/>
          <w:szCs w:val="18"/>
        </w:rPr>
      </w:pPr>
      <w:r w:rsidRPr="0004765D">
        <w:rPr>
          <w:rFonts w:hint="eastAsia"/>
          <w:sz w:val="18"/>
          <w:szCs w:val="18"/>
        </w:rPr>
        <w:t>检定结果：</w:t>
      </w:r>
      <w:r w:rsidRPr="0004765D">
        <w:rPr>
          <w:rFonts w:hint="eastAsia"/>
          <w:i/>
          <w:color w:val="000000"/>
          <w:sz w:val="18"/>
          <w:szCs w:val="18"/>
        </w:rPr>
        <w:t>K</w:t>
      </w:r>
      <w:r w:rsidRPr="00421EAF">
        <w:rPr>
          <w:rFonts w:hint="eastAsia"/>
          <w:iCs/>
          <w:color w:val="000000"/>
          <w:sz w:val="18"/>
          <w:szCs w:val="18"/>
        </w:rPr>
        <w:t>=</w:t>
      </w:r>
      <w:r w:rsidRPr="0004765D">
        <w:rPr>
          <w:rFonts w:hint="eastAsia"/>
          <w:color w:val="000000"/>
          <w:sz w:val="18"/>
          <w:szCs w:val="18"/>
        </w:rPr>
        <w:t xml:space="preserve">        </w:t>
      </w:r>
      <w:r>
        <w:rPr>
          <w:rFonts w:hint="eastAsia"/>
          <w:color w:val="000000"/>
          <w:sz w:val="18"/>
          <w:szCs w:val="18"/>
        </w:rPr>
        <w:t xml:space="preserve">  </w:t>
      </w:r>
      <w:r w:rsidRPr="0004765D">
        <w:rPr>
          <w:rFonts w:hint="eastAsia"/>
          <w:color w:val="000000"/>
          <w:sz w:val="18"/>
          <w:szCs w:val="18"/>
        </w:rPr>
        <w:t xml:space="preserve"> </w:t>
      </w:r>
      <w:r>
        <w:rPr>
          <w:rFonts w:hint="eastAsia"/>
          <w:color w:val="000000"/>
          <w:sz w:val="18"/>
          <w:szCs w:val="18"/>
        </w:rPr>
        <w:t xml:space="preserve"> </w:t>
      </w:r>
      <w:r w:rsidR="00B2052A">
        <w:rPr>
          <w:rFonts w:hint="eastAsia"/>
          <w:color w:val="000000"/>
          <w:sz w:val="18"/>
          <w:szCs w:val="18"/>
        </w:rPr>
        <w:t xml:space="preserve">       </w:t>
      </w:r>
      <w:r w:rsidRPr="0004765D">
        <w:rPr>
          <w:rFonts w:hint="eastAsia"/>
          <w:color w:val="000000"/>
          <w:sz w:val="18"/>
          <w:szCs w:val="18"/>
        </w:rPr>
        <w:t xml:space="preserve"> </w:t>
      </w:r>
      <w:r>
        <w:rPr>
          <w:rFonts w:hint="eastAsia"/>
          <w:sz w:val="18"/>
          <w:szCs w:val="18"/>
        </w:rPr>
        <w:t xml:space="preserve"> </w:t>
      </w:r>
      <w:r w:rsidRPr="0004765D">
        <w:rPr>
          <w:rFonts w:hint="eastAsia"/>
          <w:sz w:val="18"/>
          <w:szCs w:val="18"/>
        </w:rPr>
        <w:t>示值误差</w:t>
      </w:r>
      <w:r w:rsidRPr="00421EAF">
        <w:rPr>
          <w:rFonts w:hint="eastAsia"/>
          <w:i/>
          <w:iCs/>
          <w:sz w:val="18"/>
          <w:szCs w:val="18"/>
        </w:rPr>
        <w:t>E</w:t>
      </w:r>
      <w:r w:rsidRPr="0004765D">
        <w:rPr>
          <w:rFonts w:hint="eastAsia"/>
          <w:sz w:val="18"/>
          <w:szCs w:val="18"/>
        </w:rPr>
        <w:t xml:space="preserve">=             </w:t>
      </w:r>
      <w:r w:rsidRPr="0004765D">
        <w:rPr>
          <w:rFonts w:hint="eastAsia"/>
          <w:sz w:val="18"/>
          <w:szCs w:val="18"/>
        </w:rPr>
        <w:t>重复性</w:t>
      </w:r>
      <w:r w:rsidRPr="00421EAF">
        <w:rPr>
          <w:rFonts w:hint="eastAsia"/>
          <w:i/>
          <w:iCs/>
          <w:sz w:val="18"/>
          <w:szCs w:val="18"/>
        </w:rPr>
        <w:t>E</w:t>
      </w:r>
      <w:r w:rsidRPr="0004765D">
        <w:rPr>
          <w:rFonts w:hint="eastAsia"/>
          <w:sz w:val="18"/>
          <w:szCs w:val="18"/>
          <w:vertAlign w:val="subscript"/>
        </w:rPr>
        <w:t>r</w:t>
      </w:r>
      <w:r w:rsidRPr="0004765D">
        <w:rPr>
          <w:rFonts w:hint="eastAsia"/>
          <w:sz w:val="18"/>
          <w:szCs w:val="18"/>
        </w:rPr>
        <w:t xml:space="preserve">=                    </w:t>
      </w:r>
      <w:r w:rsidRPr="0004765D">
        <w:rPr>
          <w:rFonts w:hint="eastAsia"/>
          <w:sz w:val="18"/>
          <w:szCs w:val="18"/>
        </w:rPr>
        <w:t>检定结论：</w:t>
      </w:r>
      <w:r w:rsidRPr="0004765D">
        <w:rPr>
          <w:sz w:val="18"/>
          <w:szCs w:val="18"/>
        </w:rPr>
        <w:t xml:space="preserve">  </w:t>
      </w:r>
      <w:r w:rsidRPr="0004765D">
        <w:rPr>
          <w:rFonts w:hint="eastAsia"/>
          <w:sz w:val="18"/>
          <w:szCs w:val="18"/>
        </w:rPr>
        <w:t>级</w:t>
      </w:r>
    </w:p>
    <w:p w14:paraId="7BDDF3FB" w14:textId="77777777" w:rsidR="00730A22" w:rsidRDefault="00730A22" w:rsidP="00730A22">
      <w:pPr>
        <w:widowControl/>
        <w:rPr>
          <w:color w:val="000000"/>
          <w:sz w:val="18"/>
          <w:szCs w:val="18"/>
        </w:rPr>
      </w:pPr>
      <w:r w:rsidRPr="0004765D">
        <w:rPr>
          <w:rFonts w:hint="eastAsia"/>
          <w:color w:val="000000"/>
          <w:sz w:val="18"/>
          <w:szCs w:val="18"/>
        </w:rPr>
        <w:t>检定</w:t>
      </w:r>
      <w:r>
        <w:rPr>
          <w:rFonts w:hint="eastAsia"/>
          <w:color w:val="000000"/>
          <w:sz w:val="18"/>
          <w:szCs w:val="18"/>
        </w:rPr>
        <w:t>员：</w:t>
      </w:r>
      <w:r w:rsidRPr="0004765D">
        <w:rPr>
          <w:rFonts w:hint="eastAsia"/>
          <w:color w:val="000000"/>
          <w:sz w:val="18"/>
          <w:szCs w:val="18"/>
          <w:u w:val="single"/>
        </w:rPr>
        <w:t xml:space="preserve">    </w:t>
      </w:r>
      <w:r>
        <w:rPr>
          <w:rFonts w:hint="eastAsia"/>
          <w:color w:val="000000"/>
          <w:sz w:val="18"/>
          <w:szCs w:val="18"/>
          <w:u w:val="single"/>
        </w:rPr>
        <w:t xml:space="preserve">     </w:t>
      </w:r>
      <w:r w:rsidRPr="0004765D">
        <w:rPr>
          <w:rFonts w:hint="eastAsia"/>
          <w:color w:val="000000"/>
          <w:sz w:val="18"/>
          <w:szCs w:val="18"/>
          <w:u w:val="single"/>
        </w:rPr>
        <w:t xml:space="preserve">   </w:t>
      </w:r>
      <w:r w:rsidRPr="0004765D">
        <w:rPr>
          <w:rFonts w:hint="eastAsia"/>
          <w:color w:val="000000"/>
          <w:sz w:val="18"/>
          <w:szCs w:val="18"/>
        </w:rPr>
        <w:t xml:space="preserve"> </w:t>
      </w:r>
      <w:r w:rsidRPr="0004765D">
        <w:rPr>
          <w:color w:val="000000"/>
          <w:sz w:val="18"/>
          <w:szCs w:val="18"/>
        </w:rPr>
        <w:t xml:space="preserve">       </w:t>
      </w:r>
      <w:r>
        <w:rPr>
          <w:rFonts w:hint="eastAsia"/>
          <w:color w:val="000000"/>
          <w:sz w:val="18"/>
          <w:szCs w:val="18"/>
        </w:rPr>
        <w:t xml:space="preserve">  </w:t>
      </w:r>
      <w:r w:rsidRPr="0004765D">
        <w:rPr>
          <w:color w:val="000000"/>
          <w:sz w:val="18"/>
          <w:szCs w:val="18"/>
        </w:rPr>
        <w:t xml:space="preserve"> </w:t>
      </w:r>
      <w:r>
        <w:rPr>
          <w:rFonts w:hint="eastAsia"/>
          <w:color w:val="000000"/>
          <w:sz w:val="18"/>
          <w:szCs w:val="18"/>
        </w:rPr>
        <w:t xml:space="preserve"> </w:t>
      </w:r>
      <w:r w:rsidRPr="0004765D">
        <w:rPr>
          <w:color w:val="000000"/>
          <w:sz w:val="18"/>
          <w:szCs w:val="18"/>
        </w:rPr>
        <w:t xml:space="preserve">   </w:t>
      </w:r>
      <w:r>
        <w:rPr>
          <w:rFonts w:hint="eastAsia"/>
          <w:color w:val="000000"/>
          <w:sz w:val="18"/>
          <w:szCs w:val="18"/>
        </w:rPr>
        <w:t>核验员：</w:t>
      </w:r>
      <w:r w:rsidRPr="0004765D">
        <w:rPr>
          <w:rFonts w:hint="eastAsia"/>
          <w:color w:val="000000"/>
          <w:sz w:val="18"/>
          <w:szCs w:val="18"/>
        </w:rPr>
        <w:t xml:space="preserve"> </w:t>
      </w:r>
      <w:r w:rsidRPr="0004765D">
        <w:rPr>
          <w:rFonts w:hint="eastAsia"/>
          <w:color w:val="000000"/>
          <w:sz w:val="18"/>
          <w:szCs w:val="18"/>
          <w:u w:val="single"/>
        </w:rPr>
        <w:t xml:space="preserve">    </w:t>
      </w:r>
      <w:r>
        <w:rPr>
          <w:rFonts w:hint="eastAsia"/>
          <w:color w:val="000000"/>
          <w:sz w:val="18"/>
          <w:szCs w:val="18"/>
          <w:u w:val="single"/>
        </w:rPr>
        <w:t xml:space="preserve">     </w:t>
      </w:r>
      <w:r w:rsidRPr="0004765D">
        <w:rPr>
          <w:rFonts w:hint="eastAsia"/>
          <w:color w:val="000000"/>
          <w:sz w:val="18"/>
          <w:szCs w:val="18"/>
          <w:u w:val="single"/>
        </w:rPr>
        <w:t xml:space="preserve">   </w:t>
      </w:r>
      <w:r w:rsidRPr="0004765D">
        <w:rPr>
          <w:rFonts w:hint="eastAsia"/>
          <w:color w:val="000000"/>
          <w:sz w:val="18"/>
          <w:szCs w:val="18"/>
        </w:rPr>
        <w:t xml:space="preserve"> </w:t>
      </w:r>
    </w:p>
    <w:p w14:paraId="672781C9" w14:textId="77777777" w:rsidR="00730A22" w:rsidRDefault="00730A22" w:rsidP="00730A22"/>
    <w:p w14:paraId="71AAEFDB" w14:textId="017F82C9" w:rsidR="00730A22" w:rsidRPr="003F75F9" w:rsidRDefault="003F75F9" w:rsidP="00730A22">
      <w:pPr>
        <w:snapToGrid w:val="0"/>
        <w:jc w:val="center"/>
        <w:rPr>
          <w:rFonts w:eastAsiaTheme="minorEastAsia"/>
          <w:color w:val="000000"/>
        </w:rPr>
      </w:pPr>
      <w:r w:rsidRPr="003F75F9">
        <w:rPr>
          <w:rFonts w:eastAsiaTheme="minorEastAsia"/>
          <w:color w:val="000000"/>
        </w:rPr>
        <w:lastRenderedPageBreak/>
        <w:t>（</w:t>
      </w:r>
      <w:r w:rsidRPr="003F75F9">
        <w:rPr>
          <w:rFonts w:eastAsiaTheme="minorEastAsia"/>
          <w:color w:val="000000"/>
        </w:rPr>
        <w:t>2</w:t>
      </w:r>
      <w:r w:rsidRPr="003F75F9">
        <w:rPr>
          <w:rFonts w:eastAsiaTheme="minorEastAsia"/>
          <w:color w:val="000000"/>
        </w:rPr>
        <w:t>）</w:t>
      </w:r>
      <w:r w:rsidR="00730A22" w:rsidRPr="003F75F9">
        <w:rPr>
          <w:rFonts w:eastAsiaTheme="minorEastAsia"/>
          <w:color w:val="000000"/>
        </w:rPr>
        <w:t>液体涡街流量计检定记录参考格式</w:t>
      </w:r>
      <w:r w:rsidR="00730A22" w:rsidRPr="003F75F9">
        <w:rPr>
          <w:rFonts w:eastAsiaTheme="minorEastAsia"/>
        </w:rPr>
        <w:t>（按</w:t>
      </w:r>
      <w:r w:rsidR="003B358E" w:rsidRPr="003B358E">
        <w:rPr>
          <w:rFonts w:eastAsiaTheme="minorEastAsia"/>
          <w:i/>
          <w:iCs/>
        </w:rPr>
        <w:t>K</w:t>
      </w:r>
      <w:r w:rsidR="00730A22" w:rsidRPr="003F75F9">
        <w:rPr>
          <w:rFonts w:eastAsiaTheme="minorEastAsia"/>
        </w:rPr>
        <w:t>系数）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3"/>
        <w:gridCol w:w="4078"/>
        <w:gridCol w:w="1695"/>
        <w:gridCol w:w="725"/>
        <w:gridCol w:w="1973"/>
        <w:gridCol w:w="1240"/>
        <w:gridCol w:w="2394"/>
      </w:tblGrid>
      <w:tr w:rsidR="00730A22" w:rsidRPr="0004765D" w14:paraId="159843C1" w14:textId="77777777" w:rsidTr="002E72AB">
        <w:trPr>
          <w:trHeight w:val="227"/>
        </w:trPr>
        <w:tc>
          <w:tcPr>
            <w:tcW w:w="743" w:type="pct"/>
            <w:noWrap/>
            <w:vAlign w:val="center"/>
            <w:hideMark/>
          </w:tcPr>
          <w:p w14:paraId="45C09DB8"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送检单位：</w:t>
            </w:r>
          </w:p>
        </w:tc>
        <w:tc>
          <w:tcPr>
            <w:tcW w:w="1434" w:type="pct"/>
            <w:noWrap/>
            <w:vAlign w:val="center"/>
          </w:tcPr>
          <w:p w14:paraId="096F6ABF" w14:textId="77777777" w:rsidR="00730A22" w:rsidRPr="0004765D" w:rsidRDefault="00730A22" w:rsidP="002E72AB">
            <w:pPr>
              <w:widowControl/>
              <w:spacing w:line="0" w:lineRule="atLeast"/>
              <w:rPr>
                <w:rFonts w:ascii="宋体" w:hAnsi="宋体" w:cs="宋体" w:hint="eastAsia"/>
                <w:kern w:val="0"/>
                <w:sz w:val="18"/>
                <w:szCs w:val="18"/>
              </w:rPr>
            </w:pPr>
          </w:p>
        </w:tc>
        <w:tc>
          <w:tcPr>
            <w:tcW w:w="596" w:type="pct"/>
            <w:noWrap/>
            <w:vAlign w:val="center"/>
            <w:hideMark/>
          </w:tcPr>
          <w:p w14:paraId="125EDF21"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计量器具名称：</w:t>
            </w:r>
          </w:p>
        </w:tc>
        <w:tc>
          <w:tcPr>
            <w:tcW w:w="949" w:type="pct"/>
            <w:gridSpan w:val="2"/>
            <w:noWrap/>
            <w:vAlign w:val="center"/>
            <w:hideMark/>
          </w:tcPr>
          <w:p w14:paraId="5CA2C23D"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涡街流量计</w:t>
            </w:r>
          </w:p>
        </w:tc>
        <w:tc>
          <w:tcPr>
            <w:tcW w:w="436" w:type="pct"/>
            <w:noWrap/>
            <w:vAlign w:val="center"/>
            <w:hideMark/>
          </w:tcPr>
          <w:p w14:paraId="6B028269"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证书编号：</w:t>
            </w:r>
          </w:p>
        </w:tc>
        <w:tc>
          <w:tcPr>
            <w:tcW w:w="842" w:type="pct"/>
            <w:noWrap/>
            <w:vAlign w:val="center"/>
            <w:hideMark/>
          </w:tcPr>
          <w:p w14:paraId="5A51F7B2"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 xml:space="preserve"> </w:t>
            </w:r>
          </w:p>
        </w:tc>
      </w:tr>
      <w:tr w:rsidR="00730A22" w:rsidRPr="0004765D" w14:paraId="0F6B9C45" w14:textId="77777777" w:rsidTr="002E72AB">
        <w:trPr>
          <w:trHeight w:val="227"/>
        </w:trPr>
        <w:tc>
          <w:tcPr>
            <w:tcW w:w="743" w:type="pct"/>
            <w:noWrap/>
            <w:vAlign w:val="center"/>
            <w:hideMark/>
          </w:tcPr>
          <w:p w14:paraId="0D6BFFA9"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制造单位：</w:t>
            </w:r>
          </w:p>
        </w:tc>
        <w:tc>
          <w:tcPr>
            <w:tcW w:w="1434" w:type="pct"/>
            <w:noWrap/>
            <w:vAlign w:val="center"/>
          </w:tcPr>
          <w:p w14:paraId="033BA0E2" w14:textId="77777777" w:rsidR="00730A22" w:rsidRPr="0004765D" w:rsidRDefault="00730A22" w:rsidP="002E72AB">
            <w:pPr>
              <w:widowControl/>
              <w:spacing w:line="0" w:lineRule="atLeast"/>
              <w:rPr>
                <w:rFonts w:ascii="宋体" w:hAnsi="宋体" w:cs="宋体" w:hint="eastAsia"/>
                <w:kern w:val="0"/>
                <w:sz w:val="18"/>
                <w:szCs w:val="18"/>
              </w:rPr>
            </w:pPr>
          </w:p>
        </w:tc>
        <w:tc>
          <w:tcPr>
            <w:tcW w:w="596" w:type="pct"/>
            <w:noWrap/>
            <w:vAlign w:val="center"/>
            <w:hideMark/>
          </w:tcPr>
          <w:p w14:paraId="2197B134"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环境温度：</w:t>
            </w:r>
          </w:p>
        </w:tc>
        <w:tc>
          <w:tcPr>
            <w:tcW w:w="949" w:type="pct"/>
            <w:gridSpan w:val="2"/>
            <w:noWrap/>
            <w:vAlign w:val="center"/>
          </w:tcPr>
          <w:p w14:paraId="5375ED16" w14:textId="77777777" w:rsidR="00730A22" w:rsidRPr="0004765D" w:rsidRDefault="00730A22" w:rsidP="002E72AB">
            <w:pPr>
              <w:widowControl/>
              <w:spacing w:line="0" w:lineRule="atLeast"/>
              <w:rPr>
                <w:rFonts w:ascii="宋体" w:hAnsi="宋体" w:cs="宋体" w:hint="eastAsia"/>
                <w:kern w:val="0"/>
                <w:sz w:val="18"/>
                <w:szCs w:val="18"/>
              </w:rPr>
            </w:pPr>
          </w:p>
        </w:tc>
        <w:tc>
          <w:tcPr>
            <w:tcW w:w="436" w:type="pct"/>
            <w:noWrap/>
            <w:vAlign w:val="center"/>
            <w:hideMark/>
          </w:tcPr>
          <w:p w14:paraId="6E1543A0"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检定日期：</w:t>
            </w:r>
          </w:p>
        </w:tc>
        <w:tc>
          <w:tcPr>
            <w:tcW w:w="842" w:type="pct"/>
            <w:noWrap/>
            <w:vAlign w:val="center"/>
          </w:tcPr>
          <w:p w14:paraId="40D03AC6" w14:textId="77777777" w:rsidR="00730A22" w:rsidRPr="0004765D" w:rsidRDefault="00730A22" w:rsidP="002E72AB">
            <w:pPr>
              <w:widowControl/>
              <w:spacing w:line="0" w:lineRule="atLeast"/>
              <w:rPr>
                <w:rFonts w:ascii="宋体" w:hAnsi="宋体" w:cs="宋体" w:hint="eastAsia"/>
                <w:kern w:val="0"/>
                <w:sz w:val="18"/>
                <w:szCs w:val="18"/>
              </w:rPr>
            </w:pPr>
          </w:p>
        </w:tc>
      </w:tr>
      <w:tr w:rsidR="00730A22" w:rsidRPr="0004765D" w14:paraId="58C5F2F3" w14:textId="77777777" w:rsidTr="002E72AB">
        <w:trPr>
          <w:trHeight w:val="227"/>
        </w:trPr>
        <w:tc>
          <w:tcPr>
            <w:tcW w:w="743" w:type="pct"/>
            <w:noWrap/>
            <w:vAlign w:val="center"/>
            <w:hideMark/>
          </w:tcPr>
          <w:p w14:paraId="2E56AA7B"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型号/规格：</w:t>
            </w:r>
          </w:p>
        </w:tc>
        <w:tc>
          <w:tcPr>
            <w:tcW w:w="1434" w:type="pct"/>
            <w:noWrap/>
            <w:vAlign w:val="center"/>
          </w:tcPr>
          <w:p w14:paraId="4DD6F8FD" w14:textId="77777777" w:rsidR="00730A22" w:rsidRPr="0004765D" w:rsidRDefault="00730A22" w:rsidP="002E72AB">
            <w:pPr>
              <w:widowControl/>
              <w:spacing w:line="0" w:lineRule="atLeast"/>
              <w:rPr>
                <w:rFonts w:ascii="宋体" w:hAnsi="宋体" w:cs="宋体" w:hint="eastAsia"/>
                <w:kern w:val="0"/>
                <w:sz w:val="18"/>
                <w:szCs w:val="18"/>
              </w:rPr>
            </w:pPr>
          </w:p>
        </w:tc>
        <w:tc>
          <w:tcPr>
            <w:tcW w:w="596" w:type="pct"/>
            <w:noWrap/>
            <w:vAlign w:val="center"/>
            <w:hideMark/>
          </w:tcPr>
          <w:p w14:paraId="4B1AE69D"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相对湿度：</w:t>
            </w:r>
          </w:p>
        </w:tc>
        <w:tc>
          <w:tcPr>
            <w:tcW w:w="949" w:type="pct"/>
            <w:gridSpan w:val="2"/>
            <w:noWrap/>
            <w:vAlign w:val="center"/>
          </w:tcPr>
          <w:p w14:paraId="620DF3AB" w14:textId="77777777" w:rsidR="00730A22" w:rsidRPr="0004765D" w:rsidRDefault="00730A22" w:rsidP="002E72AB">
            <w:pPr>
              <w:widowControl/>
              <w:spacing w:line="0" w:lineRule="atLeast"/>
              <w:rPr>
                <w:rFonts w:ascii="宋体" w:hAnsi="宋体" w:cs="宋体" w:hint="eastAsia"/>
                <w:kern w:val="0"/>
                <w:sz w:val="18"/>
                <w:szCs w:val="18"/>
              </w:rPr>
            </w:pPr>
          </w:p>
        </w:tc>
        <w:tc>
          <w:tcPr>
            <w:tcW w:w="436" w:type="pct"/>
            <w:noWrap/>
            <w:vAlign w:val="center"/>
            <w:hideMark/>
          </w:tcPr>
          <w:p w14:paraId="4C49D0C5"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检定地点：</w:t>
            </w:r>
          </w:p>
        </w:tc>
        <w:tc>
          <w:tcPr>
            <w:tcW w:w="842" w:type="pct"/>
            <w:noWrap/>
            <w:vAlign w:val="center"/>
          </w:tcPr>
          <w:p w14:paraId="46DAF3C0" w14:textId="77777777" w:rsidR="00730A22" w:rsidRPr="0004765D" w:rsidRDefault="00730A22" w:rsidP="002E72AB">
            <w:pPr>
              <w:widowControl/>
              <w:spacing w:line="0" w:lineRule="atLeast"/>
              <w:rPr>
                <w:rFonts w:ascii="宋体" w:hAnsi="宋体" w:cs="宋体" w:hint="eastAsia"/>
                <w:kern w:val="0"/>
                <w:sz w:val="18"/>
                <w:szCs w:val="18"/>
              </w:rPr>
            </w:pPr>
          </w:p>
        </w:tc>
      </w:tr>
      <w:tr w:rsidR="00730A22" w:rsidRPr="0004765D" w14:paraId="1D74725D" w14:textId="77777777" w:rsidTr="002E72AB">
        <w:trPr>
          <w:trHeight w:val="227"/>
        </w:trPr>
        <w:tc>
          <w:tcPr>
            <w:tcW w:w="743" w:type="pct"/>
            <w:noWrap/>
            <w:vAlign w:val="center"/>
            <w:hideMark/>
          </w:tcPr>
          <w:p w14:paraId="3D064B30"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出厂编号：</w:t>
            </w:r>
          </w:p>
        </w:tc>
        <w:tc>
          <w:tcPr>
            <w:tcW w:w="1434" w:type="pct"/>
            <w:noWrap/>
            <w:vAlign w:val="center"/>
          </w:tcPr>
          <w:p w14:paraId="357F5465" w14:textId="77777777" w:rsidR="00730A22" w:rsidRPr="0004765D" w:rsidRDefault="00730A22" w:rsidP="002E72AB">
            <w:pPr>
              <w:widowControl/>
              <w:spacing w:line="0" w:lineRule="atLeast"/>
              <w:rPr>
                <w:rFonts w:ascii="宋体" w:hAnsi="宋体" w:cs="宋体" w:hint="eastAsia"/>
                <w:kern w:val="0"/>
                <w:sz w:val="18"/>
                <w:szCs w:val="18"/>
              </w:rPr>
            </w:pPr>
          </w:p>
        </w:tc>
        <w:tc>
          <w:tcPr>
            <w:tcW w:w="596" w:type="pct"/>
            <w:noWrap/>
            <w:vAlign w:val="center"/>
            <w:hideMark/>
          </w:tcPr>
          <w:p w14:paraId="70D56601" w14:textId="77777777" w:rsidR="00730A22" w:rsidRPr="0004765D" w:rsidRDefault="00730A22" w:rsidP="002E72AB">
            <w:pPr>
              <w:widowControl/>
              <w:spacing w:line="0" w:lineRule="atLeast"/>
              <w:rPr>
                <w:rFonts w:ascii="宋体" w:hAnsi="宋体" w:cs="宋体" w:hint="eastAsia"/>
                <w:kern w:val="0"/>
                <w:sz w:val="18"/>
                <w:szCs w:val="18"/>
              </w:rPr>
            </w:pPr>
            <w:r w:rsidRPr="0004765D">
              <w:rPr>
                <w:rFonts w:ascii="宋体" w:hAnsi="宋体" w:cs="宋体" w:hint="eastAsia"/>
                <w:kern w:val="0"/>
                <w:sz w:val="18"/>
                <w:szCs w:val="18"/>
              </w:rPr>
              <w:t>技术依据：</w:t>
            </w:r>
          </w:p>
        </w:tc>
        <w:tc>
          <w:tcPr>
            <w:tcW w:w="2227" w:type="pct"/>
            <w:gridSpan w:val="4"/>
            <w:noWrap/>
            <w:vAlign w:val="center"/>
            <w:hideMark/>
          </w:tcPr>
          <w:p w14:paraId="45B720DC" w14:textId="77777777" w:rsidR="00730A22" w:rsidRPr="0004765D" w:rsidRDefault="00730A22" w:rsidP="002E72AB">
            <w:pPr>
              <w:widowControl/>
              <w:spacing w:line="0" w:lineRule="atLeast"/>
              <w:rPr>
                <w:rFonts w:ascii="宋体" w:hAnsi="宋体" w:cs="宋体" w:hint="eastAsia"/>
                <w:kern w:val="0"/>
                <w:sz w:val="18"/>
                <w:szCs w:val="18"/>
              </w:rPr>
            </w:pPr>
          </w:p>
        </w:tc>
      </w:tr>
      <w:tr w:rsidR="00730A22" w:rsidRPr="0004765D" w14:paraId="3E7091C9" w14:textId="77777777" w:rsidTr="002E72AB">
        <w:trPr>
          <w:trHeight w:val="227"/>
        </w:trPr>
        <w:tc>
          <w:tcPr>
            <w:tcW w:w="743" w:type="pct"/>
            <w:vAlign w:val="center"/>
            <w:hideMark/>
          </w:tcPr>
          <w:p w14:paraId="1754167B" w14:textId="77777777" w:rsidR="00730A22" w:rsidRPr="0004765D" w:rsidRDefault="00730A22" w:rsidP="002E72AB">
            <w:pPr>
              <w:spacing w:line="0" w:lineRule="atLeast"/>
              <w:rPr>
                <w:rFonts w:ascii="宋体" w:hAnsi="宋体" w:cs="宋体" w:hint="eastAsia"/>
                <w:kern w:val="0"/>
                <w:sz w:val="18"/>
                <w:szCs w:val="18"/>
              </w:rPr>
            </w:pPr>
            <w:r w:rsidRPr="0004765D">
              <w:rPr>
                <w:rFonts w:ascii="宋体" w:hAnsi="宋体" w:cs="宋体" w:hint="eastAsia"/>
                <w:kern w:val="0"/>
                <w:sz w:val="18"/>
                <w:szCs w:val="18"/>
              </w:rPr>
              <w:t>计量标准名称</w:t>
            </w:r>
          </w:p>
        </w:tc>
        <w:tc>
          <w:tcPr>
            <w:tcW w:w="1434" w:type="pct"/>
            <w:noWrap/>
            <w:vAlign w:val="center"/>
            <w:hideMark/>
          </w:tcPr>
          <w:p w14:paraId="0FEF251C" w14:textId="77777777" w:rsidR="00730A22" w:rsidRPr="0004765D" w:rsidRDefault="00730A22" w:rsidP="002E72AB">
            <w:pPr>
              <w:widowControl/>
              <w:spacing w:line="0" w:lineRule="atLeast"/>
              <w:jc w:val="center"/>
              <w:rPr>
                <w:rFonts w:ascii="宋体" w:hAnsi="宋体" w:cs="宋体" w:hint="eastAsia"/>
                <w:kern w:val="0"/>
                <w:sz w:val="18"/>
                <w:szCs w:val="18"/>
              </w:rPr>
            </w:pPr>
            <w:r w:rsidRPr="0004765D">
              <w:rPr>
                <w:rFonts w:ascii="宋体" w:hAnsi="宋体" w:cs="宋体" w:hint="eastAsia"/>
                <w:kern w:val="0"/>
                <w:sz w:val="18"/>
                <w:szCs w:val="18"/>
              </w:rPr>
              <w:t>测量范围</w:t>
            </w:r>
          </w:p>
        </w:tc>
        <w:tc>
          <w:tcPr>
            <w:tcW w:w="851" w:type="pct"/>
            <w:gridSpan w:val="2"/>
            <w:noWrap/>
            <w:vAlign w:val="center"/>
            <w:hideMark/>
          </w:tcPr>
          <w:p w14:paraId="646F4E07" w14:textId="77777777" w:rsidR="00730A22" w:rsidRPr="0004765D" w:rsidRDefault="00730A22" w:rsidP="002E72AB">
            <w:pPr>
              <w:widowControl/>
              <w:spacing w:line="0" w:lineRule="atLeast"/>
              <w:jc w:val="center"/>
              <w:rPr>
                <w:rFonts w:ascii="宋体" w:hAnsi="宋体" w:cs="宋体" w:hint="eastAsia"/>
                <w:kern w:val="0"/>
                <w:sz w:val="18"/>
                <w:szCs w:val="18"/>
              </w:rPr>
            </w:pPr>
            <w:r w:rsidRPr="0004765D">
              <w:rPr>
                <w:rFonts w:ascii="宋体" w:hAnsi="宋体" w:cs="宋体" w:hint="eastAsia"/>
                <w:kern w:val="0"/>
                <w:sz w:val="18"/>
                <w:szCs w:val="18"/>
              </w:rPr>
              <w:t>不确定度</w:t>
            </w:r>
          </w:p>
        </w:tc>
        <w:tc>
          <w:tcPr>
            <w:tcW w:w="1972" w:type="pct"/>
            <w:gridSpan w:val="3"/>
            <w:noWrap/>
            <w:vAlign w:val="center"/>
            <w:hideMark/>
          </w:tcPr>
          <w:p w14:paraId="1D115EDA" w14:textId="77777777" w:rsidR="00730A22" w:rsidRPr="0004765D" w:rsidRDefault="00730A22" w:rsidP="002E72AB">
            <w:pPr>
              <w:widowControl/>
              <w:spacing w:line="0" w:lineRule="atLeast"/>
              <w:jc w:val="center"/>
              <w:rPr>
                <w:rFonts w:ascii="宋体" w:hAnsi="宋体" w:cs="宋体" w:hint="eastAsia"/>
                <w:kern w:val="0"/>
                <w:sz w:val="18"/>
                <w:szCs w:val="18"/>
              </w:rPr>
            </w:pPr>
            <w:r w:rsidRPr="0004765D">
              <w:rPr>
                <w:rFonts w:ascii="宋体" w:hAnsi="宋体" w:cs="宋体" w:hint="eastAsia"/>
                <w:kern w:val="0"/>
                <w:sz w:val="18"/>
                <w:szCs w:val="18"/>
              </w:rPr>
              <w:t>证书编号及有效期</w:t>
            </w:r>
          </w:p>
        </w:tc>
      </w:tr>
      <w:tr w:rsidR="00730A22" w:rsidRPr="0004765D" w14:paraId="23C4D4DE" w14:textId="77777777" w:rsidTr="002E72AB">
        <w:trPr>
          <w:trHeight w:val="227"/>
        </w:trPr>
        <w:tc>
          <w:tcPr>
            <w:tcW w:w="743" w:type="pct"/>
            <w:vAlign w:val="center"/>
            <w:hideMark/>
          </w:tcPr>
          <w:p w14:paraId="7F959585" w14:textId="77777777" w:rsidR="00730A22" w:rsidRPr="0004765D" w:rsidRDefault="00730A22" w:rsidP="002E72AB">
            <w:pPr>
              <w:widowControl/>
              <w:spacing w:line="0" w:lineRule="atLeast"/>
              <w:jc w:val="center"/>
              <w:rPr>
                <w:rFonts w:ascii="宋体" w:hAnsi="宋体" w:cs="宋体" w:hint="eastAsia"/>
                <w:kern w:val="0"/>
                <w:sz w:val="18"/>
                <w:szCs w:val="18"/>
              </w:rPr>
            </w:pPr>
          </w:p>
        </w:tc>
        <w:tc>
          <w:tcPr>
            <w:tcW w:w="1434" w:type="pct"/>
            <w:noWrap/>
            <w:vAlign w:val="center"/>
          </w:tcPr>
          <w:p w14:paraId="289616CA" w14:textId="77777777" w:rsidR="00730A22" w:rsidRPr="0004765D" w:rsidRDefault="00730A22" w:rsidP="002E72AB">
            <w:pPr>
              <w:widowControl/>
              <w:spacing w:line="0" w:lineRule="atLeast"/>
              <w:jc w:val="center"/>
              <w:rPr>
                <w:rFonts w:ascii="宋体" w:hAnsi="宋体" w:cs="宋体" w:hint="eastAsia"/>
                <w:kern w:val="0"/>
                <w:sz w:val="18"/>
                <w:szCs w:val="18"/>
              </w:rPr>
            </w:pPr>
          </w:p>
        </w:tc>
        <w:tc>
          <w:tcPr>
            <w:tcW w:w="851" w:type="pct"/>
            <w:gridSpan w:val="2"/>
            <w:noWrap/>
            <w:vAlign w:val="center"/>
          </w:tcPr>
          <w:p w14:paraId="20F50672" w14:textId="77777777" w:rsidR="00730A22" w:rsidRPr="0004765D" w:rsidRDefault="00730A22" w:rsidP="002E72AB">
            <w:pPr>
              <w:widowControl/>
              <w:spacing w:line="0" w:lineRule="atLeast"/>
              <w:jc w:val="center"/>
              <w:rPr>
                <w:rFonts w:ascii="宋体" w:hAnsi="宋体" w:cs="宋体" w:hint="eastAsia"/>
                <w:kern w:val="0"/>
                <w:sz w:val="18"/>
                <w:szCs w:val="18"/>
              </w:rPr>
            </w:pPr>
          </w:p>
        </w:tc>
        <w:tc>
          <w:tcPr>
            <w:tcW w:w="1972" w:type="pct"/>
            <w:gridSpan w:val="3"/>
            <w:noWrap/>
            <w:vAlign w:val="center"/>
          </w:tcPr>
          <w:p w14:paraId="73050CB1" w14:textId="77777777" w:rsidR="00730A22" w:rsidRPr="0004765D" w:rsidRDefault="00730A22" w:rsidP="002E72AB">
            <w:pPr>
              <w:widowControl/>
              <w:spacing w:line="0" w:lineRule="atLeast"/>
              <w:rPr>
                <w:rFonts w:ascii="宋体" w:hAnsi="宋体" w:cs="宋体" w:hint="eastAsia"/>
                <w:kern w:val="0"/>
                <w:sz w:val="18"/>
                <w:szCs w:val="18"/>
              </w:rPr>
            </w:pPr>
          </w:p>
        </w:tc>
      </w:tr>
    </w:tbl>
    <w:p w14:paraId="51271826" w14:textId="77777777" w:rsidR="00730A22" w:rsidRPr="0004765D" w:rsidRDefault="00730A22" w:rsidP="00730A22">
      <w:pPr>
        <w:snapToGrid w:val="0"/>
        <w:jc w:val="center"/>
        <w:rPr>
          <w:rFonts w:eastAsia="黑体"/>
          <w:color w:val="000000"/>
        </w:rPr>
      </w:pPr>
    </w:p>
    <w:tbl>
      <w:tblPr>
        <w:tblW w:w="14008" w:type="dxa"/>
        <w:jc w:val="center"/>
        <w:tblLayout w:type="fixed"/>
        <w:tblLook w:val="04A0" w:firstRow="1" w:lastRow="0" w:firstColumn="1" w:lastColumn="0" w:noHBand="0" w:noVBand="1"/>
      </w:tblPr>
      <w:tblGrid>
        <w:gridCol w:w="966"/>
        <w:gridCol w:w="616"/>
        <w:gridCol w:w="766"/>
        <w:gridCol w:w="966"/>
        <w:gridCol w:w="936"/>
        <w:gridCol w:w="1266"/>
        <w:gridCol w:w="936"/>
        <w:gridCol w:w="936"/>
        <w:gridCol w:w="936"/>
        <w:gridCol w:w="885"/>
        <w:gridCol w:w="1134"/>
        <w:gridCol w:w="851"/>
        <w:gridCol w:w="850"/>
        <w:gridCol w:w="851"/>
        <w:gridCol w:w="1113"/>
      </w:tblGrid>
      <w:tr w:rsidR="00730A22" w:rsidRPr="002001A9" w14:paraId="62C09DA3" w14:textId="77777777" w:rsidTr="009613FC">
        <w:trPr>
          <w:trHeight w:val="285"/>
          <w:jc w:val="center"/>
        </w:trPr>
        <w:tc>
          <w:tcPr>
            <w:tcW w:w="1582" w:type="dxa"/>
            <w:gridSpan w:val="2"/>
            <w:tcBorders>
              <w:top w:val="single" w:sz="4" w:space="0" w:color="auto"/>
              <w:left w:val="single" w:sz="4" w:space="0" w:color="auto"/>
              <w:bottom w:val="single" w:sz="4" w:space="0" w:color="auto"/>
              <w:right w:val="single" w:sz="4" w:space="0" w:color="auto"/>
            </w:tcBorders>
            <w:noWrap/>
            <w:vAlign w:val="center"/>
            <w:hideMark/>
          </w:tcPr>
          <w:p w14:paraId="63D638ED" w14:textId="77777777" w:rsidR="00730A22" w:rsidRPr="002001A9" w:rsidRDefault="00730A22" w:rsidP="002E72AB">
            <w:pPr>
              <w:widowControl/>
              <w:spacing w:line="0" w:lineRule="atLeast"/>
              <w:jc w:val="center"/>
              <w:rPr>
                <w:kern w:val="0"/>
                <w:sz w:val="18"/>
                <w:szCs w:val="18"/>
              </w:rPr>
            </w:pPr>
            <w:r w:rsidRPr="002001A9">
              <w:rPr>
                <w:kern w:val="0"/>
                <w:sz w:val="18"/>
                <w:szCs w:val="18"/>
              </w:rPr>
              <w:t>流量点</w:t>
            </w:r>
          </w:p>
        </w:tc>
        <w:tc>
          <w:tcPr>
            <w:tcW w:w="7627" w:type="dxa"/>
            <w:gridSpan w:val="8"/>
            <w:tcBorders>
              <w:top w:val="single" w:sz="4" w:space="0" w:color="auto"/>
              <w:left w:val="nil"/>
              <w:bottom w:val="single" w:sz="4" w:space="0" w:color="auto"/>
              <w:right w:val="single" w:sz="4" w:space="0" w:color="auto"/>
            </w:tcBorders>
            <w:noWrap/>
            <w:vAlign w:val="center"/>
            <w:hideMark/>
          </w:tcPr>
          <w:p w14:paraId="2C52D51C" w14:textId="77777777" w:rsidR="00730A22" w:rsidRPr="002001A9" w:rsidRDefault="00730A22" w:rsidP="002E72AB">
            <w:pPr>
              <w:widowControl/>
              <w:spacing w:line="0" w:lineRule="atLeast"/>
              <w:jc w:val="center"/>
              <w:rPr>
                <w:kern w:val="0"/>
                <w:sz w:val="18"/>
                <w:szCs w:val="18"/>
              </w:rPr>
            </w:pPr>
            <w:r w:rsidRPr="002001A9">
              <w:rPr>
                <w:kern w:val="0"/>
                <w:sz w:val="18"/>
                <w:szCs w:val="18"/>
              </w:rPr>
              <w:t>标</w:t>
            </w:r>
            <w:r w:rsidRPr="002001A9">
              <w:rPr>
                <w:kern w:val="0"/>
                <w:sz w:val="18"/>
                <w:szCs w:val="18"/>
              </w:rPr>
              <w:t xml:space="preserve">  </w:t>
            </w:r>
            <w:r w:rsidRPr="002001A9">
              <w:rPr>
                <w:kern w:val="0"/>
                <w:sz w:val="18"/>
                <w:szCs w:val="18"/>
              </w:rPr>
              <w:t>准</w:t>
            </w:r>
            <w:r w:rsidRPr="002001A9">
              <w:rPr>
                <w:kern w:val="0"/>
                <w:sz w:val="18"/>
                <w:szCs w:val="18"/>
              </w:rPr>
              <w:t xml:space="preserve">  </w:t>
            </w:r>
            <w:r w:rsidRPr="002001A9">
              <w:rPr>
                <w:kern w:val="0"/>
                <w:sz w:val="18"/>
                <w:szCs w:val="18"/>
              </w:rPr>
              <w:t>装</w:t>
            </w:r>
            <w:r w:rsidRPr="002001A9">
              <w:rPr>
                <w:kern w:val="0"/>
                <w:sz w:val="18"/>
                <w:szCs w:val="18"/>
              </w:rPr>
              <w:t xml:space="preserve">  </w:t>
            </w:r>
            <w:r w:rsidRPr="002001A9">
              <w:rPr>
                <w:kern w:val="0"/>
                <w:sz w:val="18"/>
                <w:szCs w:val="18"/>
              </w:rPr>
              <w:t>置</w:t>
            </w:r>
            <w:r w:rsidRPr="002001A9">
              <w:rPr>
                <w:kern w:val="0"/>
                <w:sz w:val="18"/>
                <w:szCs w:val="18"/>
              </w:rPr>
              <w:t xml:space="preserve">  </w:t>
            </w:r>
            <w:r w:rsidRPr="002001A9">
              <w:rPr>
                <w:kern w:val="0"/>
                <w:sz w:val="18"/>
                <w:szCs w:val="18"/>
              </w:rPr>
              <w:t>数</w:t>
            </w:r>
            <w:r w:rsidRPr="002001A9">
              <w:rPr>
                <w:kern w:val="0"/>
                <w:sz w:val="18"/>
                <w:szCs w:val="18"/>
              </w:rPr>
              <w:t xml:space="preserve">  </w:t>
            </w:r>
            <w:r w:rsidRPr="002001A9">
              <w:rPr>
                <w:kern w:val="0"/>
                <w:sz w:val="18"/>
                <w:szCs w:val="18"/>
              </w:rPr>
              <w:t>据</w:t>
            </w:r>
          </w:p>
        </w:tc>
        <w:tc>
          <w:tcPr>
            <w:tcW w:w="1134" w:type="dxa"/>
            <w:tcBorders>
              <w:top w:val="single" w:sz="4" w:space="0" w:color="auto"/>
              <w:left w:val="nil"/>
              <w:bottom w:val="single" w:sz="4" w:space="0" w:color="auto"/>
              <w:right w:val="single" w:sz="4" w:space="0" w:color="auto"/>
            </w:tcBorders>
            <w:noWrap/>
            <w:vAlign w:val="center"/>
            <w:hideMark/>
          </w:tcPr>
          <w:p w14:paraId="00C65410" w14:textId="77777777" w:rsidR="00730A22" w:rsidRPr="002001A9" w:rsidRDefault="00730A22" w:rsidP="002E72AB">
            <w:pPr>
              <w:widowControl/>
              <w:spacing w:line="0" w:lineRule="atLeast"/>
              <w:jc w:val="center"/>
              <w:rPr>
                <w:kern w:val="0"/>
                <w:sz w:val="18"/>
                <w:szCs w:val="18"/>
              </w:rPr>
            </w:pPr>
            <w:r w:rsidRPr="002001A9">
              <w:rPr>
                <w:kern w:val="0"/>
                <w:sz w:val="18"/>
                <w:szCs w:val="18"/>
              </w:rPr>
              <w:t>被检表数据</w:t>
            </w:r>
          </w:p>
        </w:tc>
        <w:tc>
          <w:tcPr>
            <w:tcW w:w="3665" w:type="dxa"/>
            <w:gridSpan w:val="4"/>
            <w:tcBorders>
              <w:top w:val="single" w:sz="4" w:space="0" w:color="auto"/>
              <w:left w:val="nil"/>
              <w:bottom w:val="single" w:sz="4" w:space="0" w:color="auto"/>
              <w:right w:val="single" w:sz="4" w:space="0" w:color="auto"/>
            </w:tcBorders>
          </w:tcPr>
          <w:p w14:paraId="5393A8D4" w14:textId="77777777" w:rsidR="00730A22" w:rsidRPr="002001A9" w:rsidRDefault="00730A22" w:rsidP="002E72AB">
            <w:pPr>
              <w:widowControl/>
              <w:spacing w:line="0" w:lineRule="atLeast"/>
              <w:jc w:val="center"/>
              <w:rPr>
                <w:kern w:val="0"/>
                <w:sz w:val="18"/>
                <w:szCs w:val="18"/>
              </w:rPr>
            </w:pPr>
            <w:r w:rsidRPr="002001A9">
              <w:rPr>
                <w:kern w:val="0"/>
                <w:sz w:val="18"/>
                <w:szCs w:val="18"/>
              </w:rPr>
              <w:t>计</w:t>
            </w:r>
            <w:r>
              <w:rPr>
                <w:rFonts w:hint="eastAsia"/>
                <w:kern w:val="0"/>
                <w:sz w:val="18"/>
                <w:szCs w:val="18"/>
              </w:rPr>
              <w:t xml:space="preserve">  </w:t>
            </w:r>
            <w:r w:rsidRPr="002001A9">
              <w:rPr>
                <w:kern w:val="0"/>
                <w:sz w:val="18"/>
                <w:szCs w:val="18"/>
              </w:rPr>
              <w:t>算</w:t>
            </w:r>
          </w:p>
        </w:tc>
      </w:tr>
      <w:tr w:rsidR="009613FC" w:rsidRPr="002001A9" w14:paraId="2EC7B21E" w14:textId="77777777" w:rsidTr="009613FC">
        <w:trPr>
          <w:trHeight w:val="285"/>
          <w:jc w:val="center"/>
        </w:trPr>
        <w:tc>
          <w:tcPr>
            <w:tcW w:w="966" w:type="dxa"/>
            <w:tcBorders>
              <w:top w:val="single" w:sz="4" w:space="0" w:color="auto"/>
              <w:left w:val="single" w:sz="4" w:space="0" w:color="auto"/>
              <w:bottom w:val="nil"/>
              <w:right w:val="single" w:sz="4" w:space="0" w:color="000000"/>
            </w:tcBorders>
            <w:noWrap/>
            <w:vAlign w:val="center"/>
            <w:hideMark/>
          </w:tcPr>
          <w:p w14:paraId="126C6C9B" w14:textId="77777777" w:rsidR="009613FC" w:rsidRPr="002001A9" w:rsidRDefault="009613FC" w:rsidP="002E72AB">
            <w:pPr>
              <w:widowControl/>
              <w:spacing w:line="0" w:lineRule="atLeast"/>
              <w:jc w:val="center"/>
              <w:rPr>
                <w:kern w:val="0"/>
                <w:sz w:val="18"/>
                <w:szCs w:val="18"/>
              </w:rPr>
            </w:pPr>
            <w:r w:rsidRPr="002001A9">
              <w:rPr>
                <w:kern w:val="0"/>
                <w:sz w:val="18"/>
                <w:szCs w:val="18"/>
              </w:rPr>
              <w:t>流量</w:t>
            </w:r>
          </w:p>
        </w:tc>
        <w:tc>
          <w:tcPr>
            <w:tcW w:w="616" w:type="dxa"/>
            <w:vMerge w:val="restart"/>
            <w:tcBorders>
              <w:top w:val="single" w:sz="4" w:space="0" w:color="auto"/>
              <w:left w:val="single" w:sz="4" w:space="0" w:color="auto"/>
              <w:bottom w:val="single" w:sz="4" w:space="0" w:color="000000"/>
              <w:right w:val="single" w:sz="4" w:space="0" w:color="000000"/>
            </w:tcBorders>
            <w:noWrap/>
            <w:vAlign w:val="center"/>
            <w:hideMark/>
          </w:tcPr>
          <w:p w14:paraId="648F297C" w14:textId="77777777" w:rsidR="009613FC" w:rsidRPr="002001A9" w:rsidRDefault="009613FC" w:rsidP="002E72AB">
            <w:pPr>
              <w:widowControl/>
              <w:spacing w:line="0" w:lineRule="atLeast"/>
              <w:jc w:val="center"/>
              <w:rPr>
                <w:kern w:val="0"/>
                <w:sz w:val="18"/>
                <w:szCs w:val="18"/>
              </w:rPr>
            </w:pPr>
            <w:r w:rsidRPr="002001A9">
              <w:rPr>
                <w:kern w:val="0"/>
                <w:sz w:val="18"/>
                <w:szCs w:val="18"/>
              </w:rPr>
              <w:t>次数</w:t>
            </w:r>
          </w:p>
        </w:tc>
        <w:tc>
          <w:tcPr>
            <w:tcW w:w="766" w:type="dxa"/>
            <w:tcBorders>
              <w:top w:val="single" w:sz="4" w:space="0" w:color="auto"/>
              <w:left w:val="nil"/>
              <w:bottom w:val="nil"/>
              <w:right w:val="single" w:sz="4" w:space="0" w:color="000000"/>
            </w:tcBorders>
            <w:noWrap/>
            <w:vAlign w:val="center"/>
            <w:hideMark/>
          </w:tcPr>
          <w:p w14:paraId="63375635" w14:textId="77777777" w:rsidR="009613FC" w:rsidRPr="002001A9" w:rsidRDefault="009613FC" w:rsidP="002E72AB">
            <w:pPr>
              <w:widowControl/>
              <w:spacing w:line="0" w:lineRule="atLeast"/>
              <w:jc w:val="center"/>
              <w:rPr>
                <w:kern w:val="0"/>
                <w:sz w:val="18"/>
                <w:szCs w:val="18"/>
              </w:rPr>
            </w:pPr>
            <w:r w:rsidRPr="002001A9">
              <w:rPr>
                <w:kern w:val="0"/>
                <w:sz w:val="18"/>
                <w:szCs w:val="18"/>
              </w:rPr>
              <w:t>时间</w:t>
            </w:r>
          </w:p>
        </w:tc>
        <w:tc>
          <w:tcPr>
            <w:tcW w:w="966" w:type="dxa"/>
            <w:tcBorders>
              <w:top w:val="single" w:sz="4" w:space="0" w:color="auto"/>
              <w:left w:val="nil"/>
              <w:bottom w:val="nil"/>
              <w:right w:val="single" w:sz="4" w:space="0" w:color="000000"/>
            </w:tcBorders>
            <w:noWrap/>
            <w:vAlign w:val="center"/>
            <w:hideMark/>
          </w:tcPr>
          <w:p w14:paraId="5CF31920" w14:textId="77777777" w:rsidR="009613FC" w:rsidRPr="002001A9" w:rsidRDefault="009613FC" w:rsidP="002E72AB">
            <w:pPr>
              <w:widowControl/>
              <w:spacing w:line="0" w:lineRule="atLeast"/>
              <w:jc w:val="center"/>
              <w:rPr>
                <w:kern w:val="0"/>
                <w:sz w:val="18"/>
                <w:szCs w:val="18"/>
              </w:rPr>
            </w:pPr>
            <w:r w:rsidRPr="002001A9">
              <w:rPr>
                <w:kern w:val="0"/>
                <w:sz w:val="18"/>
                <w:szCs w:val="18"/>
              </w:rPr>
              <w:t>介质压力</w:t>
            </w:r>
          </w:p>
        </w:tc>
        <w:tc>
          <w:tcPr>
            <w:tcW w:w="936" w:type="dxa"/>
            <w:tcBorders>
              <w:top w:val="single" w:sz="4" w:space="0" w:color="auto"/>
              <w:left w:val="nil"/>
              <w:bottom w:val="nil"/>
              <w:right w:val="single" w:sz="4" w:space="0" w:color="000000"/>
            </w:tcBorders>
            <w:noWrap/>
            <w:vAlign w:val="center"/>
            <w:hideMark/>
          </w:tcPr>
          <w:p w14:paraId="7517D3B6" w14:textId="77777777" w:rsidR="009613FC" w:rsidRPr="002001A9" w:rsidRDefault="009613FC" w:rsidP="002E72AB">
            <w:pPr>
              <w:widowControl/>
              <w:spacing w:line="0" w:lineRule="atLeast"/>
              <w:jc w:val="center"/>
              <w:rPr>
                <w:kern w:val="0"/>
                <w:sz w:val="18"/>
                <w:szCs w:val="18"/>
              </w:rPr>
            </w:pPr>
            <w:r w:rsidRPr="002001A9">
              <w:rPr>
                <w:kern w:val="0"/>
                <w:sz w:val="18"/>
                <w:szCs w:val="18"/>
              </w:rPr>
              <w:t>介质温度</w:t>
            </w:r>
          </w:p>
        </w:tc>
        <w:tc>
          <w:tcPr>
            <w:tcW w:w="1266" w:type="dxa"/>
            <w:tcBorders>
              <w:top w:val="single" w:sz="4" w:space="0" w:color="auto"/>
              <w:left w:val="nil"/>
              <w:bottom w:val="nil"/>
              <w:right w:val="single" w:sz="4" w:space="0" w:color="000000"/>
            </w:tcBorders>
            <w:noWrap/>
            <w:vAlign w:val="center"/>
            <w:hideMark/>
          </w:tcPr>
          <w:p w14:paraId="2E21ED52" w14:textId="77777777" w:rsidR="009613FC" w:rsidRPr="002001A9" w:rsidRDefault="009613FC" w:rsidP="002E72AB">
            <w:pPr>
              <w:widowControl/>
              <w:spacing w:line="0" w:lineRule="atLeast"/>
              <w:jc w:val="center"/>
              <w:rPr>
                <w:kern w:val="0"/>
                <w:sz w:val="18"/>
                <w:szCs w:val="18"/>
              </w:rPr>
            </w:pPr>
            <w:r w:rsidRPr="002001A9">
              <w:rPr>
                <w:kern w:val="0"/>
                <w:sz w:val="18"/>
                <w:szCs w:val="18"/>
              </w:rPr>
              <w:t>介质密度</w:t>
            </w:r>
          </w:p>
        </w:tc>
        <w:tc>
          <w:tcPr>
            <w:tcW w:w="936" w:type="dxa"/>
            <w:tcBorders>
              <w:top w:val="single" w:sz="4" w:space="0" w:color="auto"/>
              <w:left w:val="nil"/>
              <w:bottom w:val="nil"/>
              <w:right w:val="single" w:sz="4" w:space="0" w:color="000000"/>
            </w:tcBorders>
            <w:noWrap/>
            <w:vAlign w:val="center"/>
            <w:hideMark/>
          </w:tcPr>
          <w:p w14:paraId="669A3489" w14:textId="77777777" w:rsidR="009613FC" w:rsidRPr="002001A9" w:rsidRDefault="009613FC" w:rsidP="002E72AB">
            <w:pPr>
              <w:widowControl/>
              <w:spacing w:line="0" w:lineRule="atLeast"/>
              <w:jc w:val="center"/>
              <w:rPr>
                <w:kern w:val="0"/>
                <w:sz w:val="18"/>
                <w:szCs w:val="18"/>
              </w:rPr>
            </w:pPr>
            <w:r w:rsidRPr="002001A9">
              <w:rPr>
                <w:kern w:val="0"/>
                <w:sz w:val="18"/>
                <w:szCs w:val="18"/>
              </w:rPr>
              <w:t>衡器示值</w:t>
            </w:r>
          </w:p>
        </w:tc>
        <w:tc>
          <w:tcPr>
            <w:tcW w:w="936" w:type="dxa"/>
            <w:tcBorders>
              <w:top w:val="single" w:sz="4" w:space="0" w:color="auto"/>
              <w:left w:val="nil"/>
              <w:bottom w:val="nil"/>
              <w:right w:val="single" w:sz="4" w:space="0" w:color="000000"/>
            </w:tcBorders>
            <w:noWrap/>
            <w:vAlign w:val="center"/>
            <w:hideMark/>
          </w:tcPr>
          <w:p w14:paraId="44DE4C21" w14:textId="77777777" w:rsidR="009613FC" w:rsidRPr="002001A9" w:rsidRDefault="009613FC" w:rsidP="002E72AB">
            <w:pPr>
              <w:widowControl/>
              <w:spacing w:line="0" w:lineRule="atLeast"/>
              <w:jc w:val="center"/>
              <w:rPr>
                <w:kern w:val="0"/>
                <w:sz w:val="18"/>
                <w:szCs w:val="18"/>
              </w:rPr>
            </w:pPr>
            <w:r w:rsidRPr="002001A9">
              <w:rPr>
                <w:kern w:val="0"/>
                <w:sz w:val="18"/>
                <w:szCs w:val="18"/>
              </w:rPr>
              <w:t>实际质量</w:t>
            </w:r>
          </w:p>
        </w:tc>
        <w:tc>
          <w:tcPr>
            <w:tcW w:w="936" w:type="dxa"/>
            <w:tcBorders>
              <w:top w:val="single" w:sz="4" w:space="0" w:color="auto"/>
              <w:left w:val="nil"/>
              <w:bottom w:val="nil"/>
              <w:right w:val="single" w:sz="4" w:space="0" w:color="000000"/>
            </w:tcBorders>
            <w:noWrap/>
            <w:vAlign w:val="center"/>
            <w:hideMark/>
          </w:tcPr>
          <w:p w14:paraId="1F1B5818" w14:textId="77777777" w:rsidR="009613FC" w:rsidRPr="002001A9" w:rsidRDefault="009613FC" w:rsidP="002E72AB">
            <w:pPr>
              <w:widowControl/>
              <w:spacing w:line="0" w:lineRule="atLeast"/>
              <w:jc w:val="center"/>
              <w:rPr>
                <w:kern w:val="0"/>
                <w:sz w:val="18"/>
                <w:szCs w:val="18"/>
              </w:rPr>
            </w:pPr>
            <w:r w:rsidRPr="002001A9">
              <w:rPr>
                <w:kern w:val="0"/>
                <w:sz w:val="18"/>
                <w:szCs w:val="18"/>
              </w:rPr>
              <w:t>实际体积</w:t>
            </w:r>
          </w:p>
        </w:tc>
        <w:tc>
          <w:tcPr>
            <w:tcW w:w="885" w:type="dxa"/>
            <w:tcBorders>
              <w:top w:val="single" w:sz="4" w:space="0" w:color="auto"/>
              <w:left w:val="nil"/>
              <w:bottom w:val="nil"/>
              <w:right w:val="single" w:sz="4" w:space="0" w:color="000000"/>
            </w:tcBorders>
            <w:noWrap/>
            <w:vAlign w:val="center"/>
            <w:hideMark/>
          </w:tcPr>
          <w:p w14:paraId="770F5CD8" w14:textId="77777777" w:rsidR="009613FC" w:rsidRPr="002001A9" w:rsidRDefault="009613FC" w:rsidP="002E72AB">
            <w:pPr>
              <w:widowControl/>
              <w:spacing w:line="0" w:lineRule="atLeast"/>
              <w:jc w:val="center"/>
              <w:rPr>
                <w:kern w:val="0"/>
                <w:sz w:val="18"/>
                <w:szCs w:val="18"/>
              </w:rPr>
            </w:pPr>
            <w:r w:rsidRPr="002001A9">
              <w:rPr>
                <w:kern w:val="0"/>
                <w:sz w:val="18"/>
                <w:szCs w:val="18"/>
              </w:rPr>
              <w:t>瞬时流量</w:t>
            </w:r>
          </w:p>
        </w:tc>
        <w:tc>
          <w:tcPr>
            <w:tcW w:w="1134" w:type="dxa"/>
            <w:tcBorders>
              <w:top w:val="single" w:sz="4" w:space="0" w:color="auto"/>
              <w:left w:val="nil"/>
              <w:bottom w:val="nil"/>
              <w:right w:val="single" w:sz="4" w:space="0" w:color="000000"/>
            </w:tcBorders>
            <w:noWrap/>
            <w:vAlign w:val="center"/>
            <w:hideMark/>
          </w:tcPr>
          <w:p w14:paraId="2369B94A" w14:textId="77777777" w:rsidR="009613FC" w:rsidRPr="002001A9" w:rsidRDefault="009613FC" w:rsidP="002E72AB">
            <w:pPr>
              <w:widowControl/>
              <w:spacing w:line="0" w:lineRule="atLeast"/>
              <w:jc w:val="center"/>
              <w:rPr>
                <w:kern w:val="0"/>
                <w:sz w:val="18"/>
                <w:szCs w:val="18"/>
              </w:rPr>
            </w:pPr>
            <w:r w:rsidRPr="002001A9">
              <w:rPr>
                <w:kern w:val="0"/>
                <w:sz w:val="18"/>
                <w:szCs w:val="18"/>
              </w:rPr>
              <w:t>累积脉冲</w:t>
            </w:r>
          </w:p>
        </w:tc>
        <w:tc>
          <w:tcPr>
            <w:tcW w:w="851" w:type="dxa"/>
            <w:tcBorders>
              <w:top w:val="nil"/>
              <w:left w:val="nil"/>
              <w:bottom w:val="nil"/>
              <w:right w:val="single" w:sz="4" w:space="0" w:color="000000"/>
            </w:tcBorders>
            <w:noWrap/>
            <w:vAlign w:val="center"/>
            <w:hideMark/>
          </w:tcPr>
          <w:p w14:paraId="29F6183D" w14:textId="23E70C1E" w:rsidR="009613FC" w:rsidRPr="002001A9" w:rsidRDefault="003B358E" w:rsidP="002E72AB">
            <w:pPr>
              <w:widowControl/>
              <w:spacing w:line="0" w:lineRule="atLeast"/>
              <w:jc w:val="center"/>
              <w:rPr>
                <w:kern w:val="0"/>
                <w:sz w:val="18"/>
                <w:szCs w:val="18"/>
              </w:rPr>
            </w:pPr>
            <w:r w:rsidRPr="003B358E">
              <w:rPr>
                <w:i/>
                <w:iCs/>
                <w:sz w:val="18"/>
                <w:szCs w:val="18"/>
              </w:rPr>
              <w:t>K</w:t>
            </w:r>
            <w:r w:rsidR="009613FC" w:rsidRPr="002001A9">
              <w:rPr>
                <w:sz w:val="18"/>
                <w:szCs w:val="18"/>
              </w:rPr>
              <w:t>系数</w:t>
            </w:r>
          </w:p>
        </w:tc>
        <w:tc>
          <w:tcPr>
            <w:tcW w:w="850" w:type="dxa"/>
            <w:tcBorders>
              <w:top w:val="nil"/>
              <w:left w:val="nil"/>
              <w:bottom w:val="nil"/>
              <w:right w:val="single" w:sz="4" w:space="0" w:color="000000"/>
            </w:tcBorders>
            <w:noWrap/>
            <w:vAlign w:val="center"/>
            <w:hideMark/>
          </w:tcPr>
          <w:p w14:paraId="610C9328" w14:textId="77777777" w:rsidR="009613FC" w:rsidRPr="002001A9" w:rsidRDefault="009613FC" w:rsidP="002E72AB">
            <w:pPr>
              <w:spacing w:line="0" w:lineRule="atLeast"/>
              <w:jc w:val="center"/>
              <w:rPr>
                <w:sz w:val="18"/>
                <w:szCs w:val="18"/>
              </w:rPr>
            </w:pPr>
            <w:r w:rsidRPr="002001A9">
              <w:rPr>
                <w:sz w:val="18"/>
                <w:szCs w:val="18"/>
              </w:rPr>
              <w:t>平均系数</w:t>
            </w:r>
          </w:p>
        </w:tc>
        <w:tc>
          <w:tcPr>
            <w:tcW w:w="851" w:type="dxa"/>
            <w:tcBorders>
              <w:top w:val="nil"/>
              <w:left w:val="nil"/>
              <w:right w:val="single" w:sz="4" w:space="0" w:color="000000"/>
            </w:tcBorders>
          </w:tcPr>
          <w:p w14:paraId="3A764BCF" w14:textId="77777777" w:rsidR="009613FC" w:rsidRPr="002001A9" w:rsidRDefault="009613FC" w:rsidP="002E72AB">
            <w:pPr>
              <w:spacing w:line="0" w:lineRule="atLeast"/>
              <w:jc w:val="center"/>
              <w:rPr>
                <w:sz w:val="18"/>
                <w:szCs w:val="18"/>
              </w:rPr>
            </w:pPr>
            <w:r w:rsidRPr="002001A9">
              <w:rPr>
                <w:sz w:val="18"/>
                <w:szCs w:val="18"/>
              </w:rPr>
              <w:t>平均示值误差</w:t>
            </w:r>
          </w:p>
        </w:tc>
        <w:tc>
          <w:tcPr>
            <w:tcW w:w="1113" w:type="dxa"/>
            <w:tcBorders>
              <w:top w:val="nil"/>
              <w:left w:val="single" w:sz="4" w:space="0" w:color="000000"/>
              <w:right w:val="single" w:sz="4" w:space="0" w:color="000000"/>
            </w:tcBorders>
            <w:noWrap/>
            <w:vAlign w:val="center"/>
            <w:hideMark/>
          </w:tcPr>
          <w:p w14:paraId="67471BB7" w14:textId="77777777" w:rsidR="009613FC" w:rsidRPr="002001A9" w:rsidRDefault="009613FC" w:rsidP="002E72AB">
            <w:pPr>
              <w:spacing w:line="0" w:lineRule="atLeast"/>
              <w:jc w:val="center"/>
              <w:rPr>
                <w:sz w:val="18"/>
                <w:szCs w:val="18"/>
              </w:rPr>
            </w:pPr>
            <w:r w:rsidRPr="002001A9">
              <w:rPr>
                <w:sz w:val="18"/>
                <w:szCs w:val="18"/>
              </w:rPr>
              <w:t>重复性</w:t>
            </w:r>
          </w:p>
        </w:tc>
      </w:tr>
      <w:tr w:rsidR="009613FC" w:rsidRPr="002001A9" w14:paraId="3F73752A" w14:textId="77777777" w:rsidTr="009613FC">
        <w:trPr>
          <w:trHeight w:val="285"/>
          <w:jc w:val="center"/>
        </w:trPr>
        <w:tc>
          <w:tcPr>
            <w:tcW w:w="966" w:type="dxa"/>
            <w:tcBorders>
              <w:top w:val="nil"/>
              <w:left w:val="single" w:sz="4" w:space="0" w:color="auto"/>
              <w:bottom w:val="single" w:sz="4" w:space="0" w:color="auto"/>
              <w:right w:val="single" w:sz="4" w:space="0" w:color="000000"/>
            </w:tcBorders>
            <w:noWrap/>
            <w:vAlign w:val="center"/>
            <w:hideMark/>
          </w:tcPr>
          <w:p w14:paraId="3E08EB83" w14:textId="77777777" w:rsidR="009613FC" w:rsidRPr="002001A9" w:rsidRDefault="009613FC" w:rsidP="002E72AB">
            <w:pPr>
              <w:widowControl/>
              <w:spacing w:line="0" w:lineRule="atLeast"/>
              <w:jc w:val="center"/>
              <w:rPr>
                <w:kern w:val="0"/>
                <w:sz w:val="18"/>
                <w:szCs w:val="18"/>
              </w:rPr>
            </w:pPr>
            <w:r w:rsidRPr="002001A9">
              <w:rPr>
                <w:kern w:val="0"/>
                <w:sz w:val="18"/>
                <w:szCs w:val="18"/>
              </w:rPr>
              <w:t>q</w:t>
            </w:r>
            <w:r w:rsidRPr="002001A9">
              <w:rPr>
                <w:kern w:val="0"/>
                <w:sz w:val="18"/>
                <w:szCs w:val="18"/>
                <w:vertAlign w:val="subscript"/>
              </w:rPr>
              <w:t>i</w:t>
            </w:r>
            <w:r w:rsidRPr="002001A9">
              <w:rPr>
                <w:kern w:val="0"/>
                <w:sz w:val="18"/>
                <w:szCs w:val="18"/>
              </w:rPr>
              <w:t>(m³/h)</w:t>
            </w:r>
          </w:p>
        </w:tc>
        <w:tc>
          <w:tcPr>
            <w:tcW w:w="616" w:type="dxa"/>
            <w:vMerge/>
            <w:tcBorders>
              <w:top w:val="single" w:sz="4" w:space="0" w:color="auto"/>
              <w:left w:val="single" w:sz="4" w:space="0" w:color="auto"/>
              <w:bottom w:val="single" w:sz="4" w:space="0" w:color="000000"/>
              <w:right w:val="single" w:sz="4" w:space="0" w:color="000000"/>
            </w:tcBorders>
            <w:vAlign w:val="center"/>
            <w:hideMark/>
          </w:tcPr>
          <w:p w14:paraId="773FC66C" w14:textId="77777777" w:rsidR="009613FC" w:rsidRPr="002001A9" w:rsidRDefault="009613FC" w:rsidP="002E72AB">
            <w:pPr>
              <w:widowControl/>
              <w:spacing w:line="0" w:lineRule="atLeast"/>
              <w:rPr>
                <w:kern w:val="0"/>
                <w:sz w:val="18"/>
                <w:szCs w:val="18"/>
              </w:rPr>
            </w:pPr>
          </w:p>
        </w:tc>
        <w:tc>
          <w:tcPr>
            <w:tcW w:w="766" w:type="dxa"/>
            <w:tcBorders>
              <w:top w:val="nil"/>
              <w:left w:val="nil"/>
              <w:bottom w:val="single" w:sz="4" w:space="0" w:color="auto"/>
              <w:right w:val="single" w:sz="4" w:space="0" w:color="000000"/>
            </w:tcBorders>
            <w:noWrap/>
            <w:vAlign w:val="center"/>
            <w:hideMark/>
          </w:tcPr>
          <w:p w14:paraId="64AC0229" w14:textId="77777777" w:rsidR="009613FC" w:rsidRPr="002001A9" w:rsidRDefault="009613FC" w:rsidP="002E72AB">
            <w:pPr>
              <w:widowControl/>
              <w:spacing w:line="0" w:lineRule="atLeast"/>
              <w:jc w:val="center"/>
              <w:rPr>
                <w:kern w:val="0"/>
                <w:sz w:val="18"/>
                <w:szCs w:val="18"/>
              </w:rPr>
            </w:pPr>
            <w:r w:rsidRPr="002001A9">
              <w:rPr>
                <w:kern w:val="0"/>
                <w:sz w:val="18"/>
                <w:szCs w:val="18"/>
              </w:rPr>
              <w:t>t</w:t>
            </w:r>
            <w:r w:rsidRPr="002001A9">
              <w:rPr>
                <w:kern w:val="0"/>
                <w:sz w:val="18"/>
                <w:szCs w:val="18"/>
                <w:vertAlign w:val="subscript"/>
              </w:rPr>
              <w:t>sij</w:t>
            </w:r>
            <w:r w:rsidRPr="002001A9">
              <w:rPr>
                <w:kern w:val="0"/>
                <w:sz w:val="18"/>
                <w:szCs w:val="18"/>
              </w:rPr>
              <w:t>(s)</w:t>
            </w:r>
          </w:p>
        </w:tc>
        <w:tc>
          <w:tcPr>
            <w:tcW w:w="966" w:type="dxa"/>
            <w:tcBorders>
              <w:top w:val="nil"/>
              <w:left w:val="nil"/>
              <w:bottom w:val="single" w:sz="4" w:space="0" w:color="auto"/>
              <w:right w:val="single" w:sz="4" w:space="0" w:color="000000"/>
            </w:tcBorders>
            <w:noWrap/>
            <w:vAlign w:val="center"/>
            <w:hideMark/>
          </w:tcPr>
          <w:p w14:paraId="35DBD283" w14:textId="77777777" w:rsidR="009613FC" w:rsidRPr="002001A9" w:rsidRDefault="009613FC" w:rsidP="002E72AB">
            <w:pPr>
              <w:widowControl/>
              <w:spacing w:line="0" w:lineRule="atLeast"/>
              <w:jc w:val="center"/>
              <w:rPr>
                <w:kern w:val="0"/>
                <w:sz w:val="18"/>
                <w:szCs w:val="18"/>
              </w:rPr>
            </w:pPr>
            <w:r w:rsidRPr="002001A9">
              <w:rPr>
                <w:kern w:val="0"/>
                <w:sz w:val="18"/>
                <w:szCs w:val="18"/>
              </w:rPr>
              <w:t>P</w:t>
            </w:r>
            <w:r w:rsidRPr="002001A9">
              <w:rPr>
                <w:kern w:val="0"/>
                <w:sz w:val="18"/>
                <w:szCs w:val="18"/>
                <w:vertAlign w:val="subscript"/>
              </w:rPr>
              <w:t>sij</w:t>
            </w:r>
            <w:r w:rsidRPr="002001A9">
              <w:rPr>
                <w:kern w:val="0"/>
                <w:sz w:val="18"/>
                <w:szCs w:val="18"/>
              </w:rPr>
              <w:t>(M</w:t>
            </w:r>
            <w:r>
              <w:rPr>
                <w:rFonts w:hint="eastAsia"/>
                <w:kern w:val="0"/>
                <w:sz w:val="18"/>
                <w:szCs w:val="18"/>
              </w:rPr>
              <w:t>P</w:t>
            </w:r>
            <w:r w:rsidRPr="002001A9">
              <w:rPr>
                <w:kern w:val="0"/>
                <w:sz w:val="18"/>
                <w:szCs w:val="18"/>
              </w:rPr>
              <w:t>a)</w:t>
            </w:r>
          </w:p>
        </w:tc>
        <w:tc>
          <w:tcPr>
            <w:tcW w:w="936" w:type="dxa"/>
            <w:tcBorders>
              <w:top w:val="nil"/>
              <w:left w:val="nil"/>
              <w:bottom w:val="single" w:sz="4" w:space="0" w:color="auto"/>
              <w:right w:val="single" w:sz="4" w:space="0" w:color="000000"/>
            </w:tcBorders>
            <w:noWrap/>
            <w:vAlign w:val="center"/>
            <w:hideMark/>
          </w:tcPr>
          <w:p w14:paraId="4D27A97B" w14:textId="77777777" w:rsidR="009613FC" w:rsidRPr="002001A9" w:rsidRDefault="009613FC" w:rsidP="002E72AB">
            <w:pPr>
              <w:widowControl/>
              <w:spacing w:line="0" w:lineRule="atLeast"/>
              <w:jc w:val="center"/>
              <w:rPr>
                <w:kern w:val="0"/>
                <w:sz w:val="18"/>
                <w:szCs w:val="18"/>
              </w:rPr>
            </w:pPr>
            <w:r w:rsidRPr="002001A9">
              <w:rPr>
                <w:kern w:val="0"/>
                <w:sz w:val="18"/>
                <w:szCs w:val="18"/>
              </w:rPr>
              <w:t>T</w:t>
            </w:r>
            <w:r w:rsidRPr="002001A9">
              <w:rPr>
                <w:kern w:val="0"/>
                <w:sz w:val="18"/>
                <w:szCs w:val="18"/>
                <w:vertAlign w:val="subscript"/>
              </w:rPr>
              <w:t>sij</w:t>
            </w:r>
            <w:r w:rsidRPr="002001A9">
              <w:rPr>
                <w:kern w:val="0"/>
                <w:sz w:val="18"/>
                <w:szCs w:val="18"/>
              </w:rPr>
              <w:t>(℃)</w:t>
            </w:r>
          </w:p>
        </w:tc>
        <w:tc>
          <w:tcPr>
            <w:tcW w:w="1266" w:type="dxa"/>
            <w:tcBorders>
              <w:top w:val="nil"/>
              <w:left w:val="nil"/>
              <w:bottom w:val="single" w:sz="4" w:space="0" w:color="auto"/>
              <w:right w:val="single" w:sz="4" w:space="0" w:color="000000"/>
            </w:tcBorders>
            <w:noWrap/>
            <w:vAlign w:val="center"/>
            <w:hideMark/>
          </w:tcPr>
          <w:p w14:paraId="059DAEE0" w14:textId="77777777" w:rsidR="009613FC" w:rsidRPr="002001A9" w:rsidRDefault="009613FC" w:rsidP="002E72AB">
            <w:pPr>
              <w:widowControl/>
              <w:spacing w:line="0" w:lineRule="atLeast"/>
              <w:jc w:val="center"/>
              <w:rPr>
                <w:kern w:val="0"/>
                <w:sz w:val="18"/>
                <w:szCs w:val="18"/>
              </w:rPr>
            </w:pPr>
            <w:r w:rsidRPr="002001A9">
              <w:rPr>
                <w:kern w:val="0"/>
                <w:sz w:val="18"/>
                <w:szCs w:val="18"/>
              </w:rPr>
              <w:t>ρ</w:t>
            </w:r>
            <w:r w:rsidRPr="002001A9">
              <w:rPr>
                <w:kern w:val="0"/>
                <w:sz w:val="18"/>
                <w:szCs w:val="18"/>
                <w:vertAlign w:val="subscript"/>
              </w:rPr>
              <w:t>sij</w:t>
            </w:r>
            <w:r w:rsidRPr="002001A9">
              <w:rPr>
                <w:kern w:val="0"/>
                <w:sz w:val="18"/>
                <w:szCs w:val="18"/>
              </w:rPr>
              <w:t>(kg/m³)</w:t>
            </w:r>
          </w:p>
        </w:tc>
        <w:tc>
          <w:tcPr>
            <w:tcW w:w="936" w:type="dxa"/>
            <w:tcBorders>
              <w:top w:val="nil"/>
              <w:left w:val="nil"/>
              <w:bottom w:val="single" w:sz="4" w:space="0" w:color="auto"/>
              <w:right w:val="single" w:sz="4" w:space="0" w:color="000000"/>
            </w:tcBorders>
            <w:noWrap/>
            <w:vAlign w:val="center"/>
            <w:hideMark/>
          </w:tcPr>
          <w:p w14:paraId="0D4A7D07" w14:textId="77777777" w:rsidR="009613FC" w:rsidRPr="002001A9" w:rsidRDefault="009613FC" w:rsidP="002E72AB">
            <w:pPr>
              <w:widowControl/>
              <w:spacing w:line="0" w:lineRule="atLeast"/>
              <w:jc w:val="center"/>
              <w:rPr>
                <w:kern w:val="0"/>
                <w:sz w:val="18"/>
                <w:szCs w:val="18"/>
              </w:rPr>
            </w:pPr>
            <w:r w:rsidRPr="002001A9">
              <w:rPr>
                <w:kern w:val="0"/>
                <w:sz w:val="18"/>
                <w:szCs w:val="18"/>
              </w:rPr>
              <w:t>M</w:t>
            </w:r>
            <w:r w:rsidRPr="002001A9">
              <w:rPr>
                <w:kern w:val="0"/>
                <w:sz w:val="18"/>
                <w:szCs w:val="18"/>
                <w:vertAlign w:val="subscript"/>
              </w:rPr>
              <w:t>Iij</w:t>
            </w:r>
            <w:r w:rsidRPr="002001A9">
              <w:rPr>
                <w:kern w:val="0"/>
                <w:sz w:val="18"/>
                <w:szCs w:val="18"/>
              </w:rPr>
              <w:t>(kg)</w:t>
            </w:r>
          </w:p>
        </w:tc>
        <w:tc>
          <w:tcPr>
            <w:tcW w:w="936" w:type="dxa"/>
            <w:tcBorders>
              <w:top w:val="nil"/>
              <w:left w:val="nil"/>
              <w:bottom w:val="single" w:sz="4" w:space="0" w:color="auto"/>
              <w:right w:val="single" w:sz="4" w:space="0" w:color="000000"/>
            </w:tcBorders>
            <w:noWrap/>
            <w:vAlign w:val="center"/>
            <w:hideMark/>
          </w:tcPr>
          <w:p w14:paraId="7DAB2B1D" w14:textId="77777777" w:rsidR="009613FC" w:rsidRPr="002001A9" w:rsidRDefault="009613FC" w:rsidP="002E72AB">
            <w:pPr>
              <w:widowControl/>
              <w:spacing w:line="0" w:lineRule="atLeast"/>
              <w:jc w:val="center"/>
              <w:rPr>
                <w:kern w:val="0"/>
                <w:sz w:val="18"/>
                <w:szCs w:val="18"/>
              </w:rPr>
            </w:pPr>
            <w:r w:rsidRPr="002001A9">
              <w:rPr>
                <w:kern w:val="0"/>
                <w:sz w:val="18"/>
                <w:szCs w:val="18"/>
              </w:rPr>
              <w:t>M</w:t>
            </w:r>
            <w:r w:rsidRPr="002001A9">
              <w:rPr>
                <w:kern w:val="0"/>
                <w:sz w:val="18"/>
                <w:szCs w:val="18"/>
                <w:vertAlign w:val="subscript"/>
              </w:rPr>
              <w:t>sij</w:t>
            </w:r>
            <w:r w:rsidRPr="002001A9">
              <w:rPr>
                <w:kern w:val="0"/>
                <w:sz w:val="18"/>
                <w:szCs w:val="18"/>
              </w:rPr>
              <w:t>(kg)</w:t>
            </w:r>
          </w:p>
        </w:tc>
        <w:tc>
          <w:tcPr>
            <w:tcW w:w="936" w:type="dxa"/>
            <w:tcBorders>
              <w:top w:val="nil"/>
              <w:left w:val="nil"/>
              <w:bottom w:val="single" w:sz="4" w:space="0" w:color="auto"/>
              <w:right w:val="single" w:sz="4" w:space="0" w:color="000000"/>
            </w:tcBorders>
            <w:noWrap/>
            <w:vAlign w:val="center"/>
            <w:hideMark/>
          </w:tcPr>
          <w:p w14:paraId="2AA1F2DE" w14:textId="77777777" w:rsidR="009613FC" w:rsidRPr="002001A9" w:rsidRDefault="009613FC" w:rsidP="002E72AB">
            <w:pPr>
              <w:widowControl/>
              <w:spacing w:line="0" w:lineRule="atLeast"/>
              <w:jc w:val="center"/>
              <w:rPr>
                <w:kern w:val="0"/>
                <w:sz w:val="18"/>
                <w:szCs w:val="18"/>
              </w:rPr>
            </w:pPr>
            <w:r w:rsidRPr="002001A9">
              <w:rPr>
                <w:kern w:val="0"/>
                <w:sz w:val="18"/>
                <w:szCs w:val="18"/>
              </w:rPr>
              <w:t>V</w:t>
            </w:r>
            <w:r w:rsidRPr="002001A9">
              <w:rPr>
                <w:kern w:val="0"/>
                <w:sz w:val="18"/>
                <w:szCs w:val="18"/>
                <w:vertAlign w:val="subscript"/>
              </w:rPr>
              <w:t>sij</w:t>
            </w:r>
            <w:r w:rsidRPr="002001A9">
              <w:rPr>
                <w:kern w:val="0"/>
                <w:sz w:val="18"/>
                <w:szCs w:val="18"/>
              </w:rPr>
              <w:t>(L)</w:t>
            </w:r>
          </w:p>
        </w:tc>
        <w:tc>
          <w:tcPr>
            <w:tcW w:w="885" w:type="dxa"/>
            <w:tcBorders>
              <w:top w:val="nil"/>
              <w:left w:val="nil"/>
              <w:bottom w:val="single" w:sz="4" w:space="0" w:color="auto"/>
              <w:right w:val="single" w:sz="4" w:space="0" w:color="000000"/>
            </w:tcBorders>
            <w:noWrap/>
            <w:vAlign w:val="center"/>
            <w:hideMark/>
          </w:tcPr>
          <w:p w14:paraId="21EF07E4" w14:textId="77777777" w:rsidR="009613FC" w:rsidRPr="002001A9" w:rsidRDefault="009613FC" w:rsidP="002E72AB">
            <w:pPr>
              <w:widowControl/>
              <w:spacing w:line="0" w:lineRule="atLeast"/>
              <w:jc w:val="center"/>
              <w:rPr>
                <w:kern w:val="0"/>
                <w:sz w:val="18"/>
                <w:szCs w:val="18"/>
              </w:rPr>
            </w:pPr>
            <w:r w:rsidRPr="002001A9">
              <w:rPr>
                <w:kern w:val="0"/>
                <w:sz w:val="18"/>
                <w:szCs w:val="18"/>
              </w:rPr>
              <w:t>q</w:t>
            </w:r>
            <w:r w:rsidRPr="002001A9">
              <w:rPr>
                <w:kern w:val="0"/>
                <w:sz w:val="18"/>
                <w:szCs w:val="18"/>
                <w:vertAlign w:val="subscript"/>
              </w:rPr>
              <w:t>sij</w:t>
            </w:r>
            <w:r w:rsidRPr="002001A9">
              <w:rPr>
                <w:kern w:val="0"/>
                <w:sz w:val="18"/>
                <w:szCs w:val="18"/>
              </w:rPr>
              <w:t>(m³/h)</w:t>
            </w:r>
          </w:p>
        </w:tc>
        <w:tc>
          <w:tcPr>
            <w:tcW w:w="1134" w:type="dxa"/>
            <w:tcBorders>
              <w:top w:val="nil"/>
              <w:left w:val="nil"/>
              <w:bottom w:val="single" w:sz="4" w:space="0" w:color="auto"/>
              <w:right w:val="single" w:sz="4" w:space="0" w:color="000000"/>
            </w:tcBorders>
            <w:noWrap/>
            <w:vAlign w:val="center"/>
            <w:hideMark/>
          </w:tcPr>
          <w:p w14:paraId="6A0E761D" w14:textId="77777777" w:rsidR="009613FC" w:rsidRPr="002001A9" w:rsidRDefault="009613FC" w:rsidP="002E72AB">
            <w:pPr>
              <w:widowControl/>
              <w:spacing w:line="0" w:lineRule="atLeast"/>
              <w:jc w:val="center"/>
              <w:rPr>
                <w:kern w:val="0"/>
                <w:sz w:val="18"/>
                <w:szCs w:val="18"/>
              </w:rPr>
            </w:pPr>
            <w:r w:rsidRPr="002001A9">
              <w:rPr>
                <w:kern w:val="0"/>
                <w:sz w:val="18"/>
                <w:szCs w:val="18"/>
              </w:rPr>
              <w:t>N</w:t>
            </w:r>
            <w:r w:rsidRPr="002001A9">
              <w:rPr>
                <w:kern w:val="0"/>
                <w:sz w:val="18"/>
                <w:szCs w:val="18"/>
                <w:vertAlign w:val="subscript"/>
              </w:rPr>
              <w:t>ij</w:t>
            </w:r>
            <w:r w:rsidRPr="002001A9">
              <w:rPr>
                <w:kern w:val="0"/>
                <w:sz w:val="18"/>
                <w:szCs w:val="18"/>
              </w:rPr>
              <w:t>(</w:t>
            </w:r>
            <w:r>
              <w:rPr>
                <w:rFonts w:hint="eastAsia"/>
                <w:kern w:val="0"/>
                <w:sz w:val="18"/>
                <w:szCs w:val="18"/>
              </w:rPr>
              <w:t>1</w:t>
            </w:r>
            <w:r w:rsidRPr="002001A9">
              <w:rPr>
                <w:kern w:val="0"/>
                <w:sz w:val="18"/>
                <w:szCs w:val="18"/>
              </w:rPr>
              <w:t>)</w:t>
            </w:r>
          </w:p>
        </w:tc>
        <w:tc>
          <w:tcPr>
            <w:tcW w:w="851" w:type="dxa"/>
            <w:tcBorders>
              <w:top w:val="nil"/>
              <w:left w:val="nil"/>
              <w:bottom w:val="single" w:sz="4" w:space="0" w:color="auto"/>
              <w:right w:val="single" w:sz="4" w:space="0" w:color="000000"/>
            </w:tcBorders>
            <w:noWrap/>
            <w:vAlign w:val="center"/>
            <w:hideMark/>
          </w:tcPr>
          <w:p w14:paraId="47D630E5" w14:textId="77777777" w:rsidR="009613FC" w:rsidRPr="002001A9" w:rsidRDefault="009613FC" w:rsidP="002E72AB">
            <w:pPr>
              <w:spacing w:line="0" w:lineRule="atLeast"/>
              <w:jc w:val="center"/>
              <w:rPr>
                <w:sz w:val="18"/>
                <w:szCs w:val="18"/>
              </w:rPr>
            </w:pPr>
            <w:r w:rsidRPr="002001A9">
              <w:rPr>
                <w:sz w:val="18"/>
                <w:szCs w:val="18"/>
              </w:rPr>
              <w:t>K</w:t>
            </w:r>
            <w:r w:rsidRPr="002001A9">
              <w:rPr>
                <w:sz w:val="18"/>
                <w:szCs w:val="18"/>
                <w:vertAlign w:val="subscript"/>
              </w:rPr>
              <w:t>ij</w:t>
            </w:r>
            <w:r w:rsidRPr="002001A9">
              <w:rPr>
                <w:sz w:val="18"/>
                <w:szCs w:val="18"/>
              </w:rPr>
              <w:t>(L</w:t>
            </w:r>
            <w:r w:rsidRPr="002001A9">
              <w:rPr>
                <w:sz w:val="18"/>
                <w:szCs w:val="18"/>
                <w:vertAlign w:val="superscript"/>
              </w:rPr>
              <w:t>-1</w:t>
            </w:r>
            <w:r w:rsidRPr="002001A9">
              <w:rPr>
                <w:sz w:val="18"/>
                <w:szCs w:val="18"/>
              </w:rPr>
              <w:t>)</w:t>
            </w:r>
          </w:p>
        </w:tc>
        <w:tc>
          <w:tcPr>
            <w:tcW w:w="850" w:type="dxa"/>
            <w:tcBorders>
              <w:top w:val="nil"/>
              <w:left w:val="nil"/>
              <w:bottom w:val="single" w:sz="4" w:space="0" w:color="auto"/>
              <w:right w:val="single" w:sz="4" w:space="0" w:color="000000"/>
            </w:tcBorders>
            <w:noWrap/>
            <w:vAlign w:val="center"/>
            <w:hideMark/>
          </w:tcPr>
          <w:p w14:paraId="7F1E8C6A" w14:textId="77777777" w:rsidR="009613FC" w:rsidRPr="002001A9" w:rsidRDefault="009613FC" w:rsidP="002E72AB">
            <w:pPr>
              <w:spacing w:line="0" w:lineRule="atLeast"/>
              <w:jc w:val="center"/>
              <w:rPr>
                <w:sz w:val="18"/>
                <w:szCs w:val="18"/>
              </w:rPr>
            </w:pPr>
            <w:r w:rsidRPr="002001A9">
              <w:rPr>
                <w:sz w:val="18"/>
                <w:szCs w:val="18"/>
              </w:rPr>
              <w:t>K</w:t>
            </w:r>
            <w:r w:rsidRPr="002001A9">
              <w:rPr>
                <w:sz w:val="18"/>
                <w:szCs w:val="18"/>
                <w:vertAlign w:val="subscript"/>
              </w:rPr>
              <w:t>i</w:t>
            </w:r>
            <w:r w:rsidRPr="002001A9">
              <w:rPr>
                <w:sz w:val="18"/>
                <w:szCs w:val="18"/>
              </w:rPr>
              <w:t>(L</w:t>
            </w:r>
            <w:r w:rsidRPr="002001A9">
              <w:rPr>
                <w:sz w:val="18"/>
                <w:szCs w:val="18"/>
                <w:vertAlign w:val="superscript"/>
              </w:rPr>
              <w:t>-1</w:t>
            </w:r>
            <w:r w:rsidRPr="002001A9">
              <w:rPr>
                <w:sz w:val="18"/>
                <w:szCs w:val="18"/>
              </w:rPr>
              <w:t>)</w:t>
            </w:r>
          </w:p>
        </w:tc>
        <w:tc>
          <w:tcPr>
            <w:tcW w:w="851" w:type="dxa"/>
            <w:tcBorders>
              <w:top w:val="nil"/>
              <w:left w:val="nil"/>
              <w:bottom w:val="single" w:sz="4" w:space="0" w:color="auto"/>
              <w:right w:val="single" w:sz="4" w:space="0" w:color="000000"/>
            </w:tcBorders>
          </w:tcPr>
          <w:p w14:paraId="51FDCCCC" w14:textId="77777777" w:rsidR="009613FC" w:rsidRPr="002001A9" w:rsidRDefault="009613FC" w:rsidP="002E72AB">
            <w:pPr>
              <w:spacing w:line="0" w:lineRule="atLeast"/>
              <w:jc w:val="center"/>
              <w:rPr>
                <w:sz w:val="18"/>
                <w:szCs w:val="18"/>
              </w:rPr>
            </w:pPr>
            <w:r w:rsidRPr="002001A9">
              <w:rPr>
                <w:sz w:val="18"/>
                <w:szCs w:val="18"/>
              </w:rPr>
              <w:t>E</w:t>
            </w:r>
            <w:r w:rsidRPr="002001A9">
              <w:rPr>
                <w:sz w:val="18"/>
                <w:szCs w:val="18"/>
                <w:vertAlign w:val="subscript"/>
              </w:rPr>
              <w:t>i</w:t>
            </w:r>
            <w:r w:rsidRPr="002001A9">
              <w:rPr>
                <w:sz w:val="18"/>
                <w:szCs w:val="18"/>
              </w:rPr>
              <w:t>(%)</w:t>
            </w:r>
          </w:p>
        </w:tc>
        <w:tc>
          <w:tcPr>
            <w:tcW w:w="1113" w:type="dxa"/>
            <w:tcBorders>
              <w:top w:val="nil"/>
              <w:left w:val="single" w:sz="4" w:space="0" w:color="000000"/>
              <w:bottom w:val="single" w:sz="4" w:space="0" w:color="auto"/>
              <w:right w:val="single" w:sz="4" w:space="0" w:color="000000"/>
            </w:tcBorders>
            <w:noWrap/>
            <w:vAlign w:val="center"/>
            <w:hideMark/>
          </w:tcPr>
          <w:p w14:paraId="10A6858E" w14:textId="77777777" w:rsidR="009613FC" w:rsidRPr="002001A9" w:rsidRDefault="009613FC" w:rsidP="002E72AB">
            <w:pPr>
              <w:spacing w:line="0" w:lineRule="atLeast"/>
              <w:jc w:val="center"/>
              <w:rPr>
                <w:sz w:val="18"/>
                <w:szCs w:val="18"/>
              </w:rPr>
            </w:pPr>
            <w:r w:rsidRPr="002001A9">
              <w:rPr>
                <w:sz w:val="18"/>
                <w:szCs w:val="18"/>
              </w:rPr>
              <w:t>E</w:t>
            </w:r>
            <w:r w:rsidRPr="002001A9">
              <w:rPr>
                <w:sz w:val="18"/>
                <w:szCs w:val="18"/>
                <w:vertAlign w:val="subscript"/>
              </w:rPr>
              <w:t>ri</w:t>
            </w:r>
            <w:r w:rsidRPr="002001A9">
              <w:rPr>
                <w:sz w:val="18"/>
                <w:szCs w:val="18"/>
              </w:rPr>
              <w:t>(%)</w:t>
            </w:r>
          </w:p>
        </w:tc>
      </w:tr>
      <w:tr w:rsidR="009613FC" w:rsidRPr="002001A9" w14:paraId="44151E49" w14:textId="77777777" w:rsidTr="009613FC">
        <w:trPr>
          <w:trHeight w:val="285"/>
          <w:jc w:val="center"/>
        </w:trPr>
        <w:tc>
          <w:tcPr>
            <w:tcW w:w="966" w:type="dxa"/>
            <w:vMerge w:val="restart"/>
            <w:tcBorders>
              <w:top w:val="single" w:sz="4" w:space="0" w:color="auto"/>
              <w:left w:val="single" w:sz="4" w:space="0" w:color="auto"/>
              <w:bottom w:val="single" w:sz="4" w:space="0" w:color="000000"/>
              <w:right w:val="single" w:sz="4" w:space="0" w:color="000000"/>
            </w:tcBorders>
            <w:noWrap/>
            <w:vAlign w:val="center"/>
          </w:tcPr>
          <w:p w14:paraId="4B62B4DB" w14:textId="77777777" w:rsidR="009613FC" w:rsidRPr="002001A9" w:rsidRDefault="009613FC" w:rsidP="002E72AB">
            <w:pPr>
              <w:widowControl/>
              <w:spacing w:line="0" w:lineRule="atLeast"/>
              <w:jc w:val="center"/>
              <w:rPr>
                <w:kern w:val="0"/>
                <w:sz w:val="18"/>
                <w:szCs w:val="18"/>
              </w:rPr>
            </w:pPr>
          </w:p>
        </w:tc>
        <w:tc>
          <w:tcPr>
            <w:tcW w:w="616" w:type="dxa"/>
            <w:tcBorders>
              <w:top w:val="single" w:sz="4" w:space="0" w:color="auto"/>
              <w:left w:val="nil"/>
              <w:bottom w:val="single" w:sz="4" w:space="0" w:color="000000"/>
              <w:right w:val="single" w:sz="4" w:space="0" w:color="000000"/>
            </w:tcBorders>
            <w:noWrap/>
            <w:vAlign w:val="center"/>
            <w:hideMark/>
          </w:tcPr>
          <w:p w14:paraId="24C12547" w14:textId="77777777" w:rsidR="009613FC" w:rsidRPr="002001A9" w:rsidRDefault="009613FC" w:rsidP="002E72AB">
            <w:pPr>
              <w:widowControl/>
              <w:spacing w:line="0" w:lineRule="atLeast"/>
              <w:jc w:val="center"/>
              <w:rPr>
                <w:kern w:val="0"/>
                <w:sz w:val="18"/>
                <w:szCs w:val="18"/>
              </w:rPr>
            </w:pPr>
            <w:r w:rsidRPr="002001A9">
              <w:rPr>
                <w:kern w:val="0"/>
                <w:sz w:val="18"/>
                <w:szCs w:val="18"/>
              </w:rPr>
              <w:t>1</w:t>
            </w:r>
          </w:p>
        </w:tc>
        <w:tc>
          <w:tcPr>
            <w:tcW w:w="766" w:type="dxa"/>
            <w:tcBorders>
              <w:top w:val="single" w:sz="4" w:space="0" w:color="auto"/>
              <w:left w:val="nil"/>
              <w:bottom w:val="single" w:sz="4" w:space="0" w:color="000000"/>
              <w:right w:val="single" w:sz="4" w:space="0" w:color="000000"/>
            </w:tcBorders>
            <w:noWrap/>
            <w:vAlign w:val="center"/>
          </w:tcPr>
          <w:p w14:paraId="20BFE7F7" w14:textId="77777777" w:rsidR="009613FC" w:rsidRPr="002001A9" w:rsidRDefault="009613FC" w:rsidP="002E72AB">
            <w:pPr>
              <w:widowControl/>
              <w:spacing w:line="0" w:lineRule="atLeast"/>
              <w:jc w:val="center"/>
              <w:rPr>
                <w:kern w:val="0"/>
                <w:sz w:val="18"/>
                <w:szCs w:val="18"/>
              </w:rPr>
            </w:pPr>
          </w:p>
        </w:tc>
        <w:tc>
          <w:tcPr>
            <w:tcW w:w="966" w:type="dxa"/>
            <w:tcBorders>
              <w:top w:val="single" w:sz="4" w:space="0" w:color="auto"/>
              <w:left w:val="nil"/>
              <w:bottom w:val="single" w:sz="4" w:space="0" w:color="000000"/>
              <w:right w:val="single" w:sz="4" w:space="0" w:color="000000"/>
            </w:tcBorders>
            <w:noWrap/>
            <w:vAlign w:val="center"/>
          </w:tcPr>
          <w:p w14:paraId="7D32BA08"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auto"/>
              <w:left w:val="nil"/>
              <w:bottom w:val="single" w:sz="4" w:space="0" w:color="000000"/>
              <w:right w:val="single" w:sz="4" w:space="0" w:color="000000"/>
            </w:tcBorders>
            <w:noWrap/>
            <w:vAlign w:val="center"/>
          </w:tcPr>
          <w:p w14:paraId="1E17B3CD" w14:textId="77777777" w:rsidR="009613FC" w:rsidRPr="002001A9" w:rsidRDefault="009613FC" w:rsidP="002E72AB">
            <w:pPr>
              <w:widowControl/>
              <w:spacing w:line="0" w:lineRule="atLeast"/>
              <w:jc w:val="center"/>
              <w:rPr>
                <w:kern w:val="0"/>
                <w:sz w:val="18"/>
                <w:szCs w:val="18"/>
              </w:rPr>
            </w:pPr>
          </w:p>
        </w:tc>
        <w:tc>
          <w:tcPr>
            <w:tcW w:w="1266" w:type="dxa"/>
            <w:tcBorders>
              <w:top w:val="single" w:sz="4" w:space="0" w:color="auto"/>
              <w:left w:val="nil"/>
              <w:bottom w:val="single" w:sz="4" w:space="0" w:color="000000"/>
              <w:right w:val="single" w:sz="4" w:space="0" w:color="000000"/>
            </w:tcBorders>
            <w:noWrap/>
            <w:vAlign w:val="center"/>
          </w:tcPr>
          <w:p w14:paraId="0E5992B9"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auto"/>
              <w:left w:val="nil"/>
              <w:bottom w:val="single" w:sz="4" w:space="0" w:color="000000"/>
              <w:right w:val="single" w:sz="4" w:space="0" w:color="000000"/>
            </w:tcBorders>
            <w:noWrap/>
            <w:vAlign w:val="center"/>
          </w:tcPr>
          <w:p w14:paraId="1D5E6F1E"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auto"/>
              <w:left w:val="nil"/>
              <w:bottom w:val="single" w:sz="4" w:space="0" w:color="000000"/>
              <w:right w:val="single" w:sz="4" w:space="0" w:color="000000"/>
            </w:tcBorders>
            <w:noWrap/>
            <w:vAlign w:val="center"/>
          </w:tcPr>
          <w:p w14:paraId="4AD9964F"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auto"/>
              <w:left w:val="nil"/>
              <w:bottom w:val="single" w:sz="4" w:space="0" w:color="000000"/>
              <w:right w:val="single" w:sz="4" w:space="0" w:color="000000"/>
            </w:tcBorders>
            <w:noWrap/>
            <w:vAlign w:val="center"/>
          </w:tcPr>
          <w:p w14:paraId="18682852" w14:textId="77777777" w:rsidR="009613FC" w:rsidRPr="002001A9" w:rsidRDefault="009613FC" w:rsidP="002E72AB">
            <w:pPr>
              <w:widowControl/>
              <w:spacing w:line="0" w:lineRule="atLeast"/>
              <w:jc w:val="center"/>
              <w:rPr>
                <w:kern w:val="0"/>
                <w:sz w:val="18"/>
                <w:szCs w:val="18"/>
              </w:rPr>
            </w:pPr>
          </w:p>
        </w:tc>
        <w:tc>
          <w:tcPr>
            <w:tcW w:w="885" w:type="dxa"/>
            <w:tcBorders>
              <w:top w:val="single" w:sz="4" w:space="0" w:color="auto"/>
              <w:left w:val="nil"/>
              <w:bottom w:val="single" w:sz="4" w:space="0" w:color="000000"/>
              <w:right w:val="single" w:sz="4" w:space="0" w:color="000000"/>
            </w:tcBorders>
            <w:noWrap/>
            <w:vAlign w:val="center"/>
          </w:tcPr>
          <w:p w14:paraId="6EDFA089" w14:textId="77777777" w:rsidR="009613FC" w:rsidRPr="002001A9" w:rsidRDefault="009613FC" w:rsidP="002E72AB">
            <w:pPr>
              <w:widowControl/>
              <w:spacing w:line="0" w:lineRule="atLeast"/>
              <w:jc w:val="center"/>
              <w:rPr>
                <w:kern w:val="0"/>
                <w:sz w:val="18"/>
                <w:szCs w:val="18"/>
              </w:rPr>
            </w:pPr>
          </w:p>
        </w:tc>
        <w:tc>
          <w:tcPr>
            <w:tcW w:w="1134" w:type="dxa"/>
            <w:tcBorders>
              <w:top w:val="single" w:sz="4" w:space="0" w:color="auto"/>
              <w:left w:val="nil"/>
              <w:bottom w:val="single" w:sz="4" w:space="0" w:color="000000"/>
              <w:right w:val="single" w:sz="4" w:space="0" w:color="000000"/>
            </w:tcBorders>
            <w:noWrap/>
            <w:vAlign w:val="center"/>
          </w:tcPr>
          <w:p w14:paraId="141EA44E" w14:textId="77777777" w:rsidR="009613FC" w:rsidRPr="002001A9" w:rsidRDefault="009613FC" w:rsidP="002E72AB">
            <w:pPr>
              <w:widowControl/>
              <w:spacing w:line="0" w:lineRule="atLeast"/>
              <w:jc w:val="center"/>
              <w:rPr>
                <w:kern w:val="0"/>
                <w:sz w:val="18"/>
                <w:szCs w:val="18"/>
              </w:rPr>
            </w:pPr>
          </w:p>
        </w:tc>
        <w:tc>
          <w:tcPr>
            <w:tcW w:w="851" w:type="dxa"/>
            <w:tcBorders>
              <w:top w:val="single" w:sz="4" w:space="0" w:color="auto"/>
              <w:left w:val="nil"/>
              <w:bottom w:val="single" w:sz="4" w:space="0" w:color="000000"/>
              <w:right w:val="single" w:sz="4" w:space="0" w:color="000000"/>
            </w:tcBorders>
            <w:noWrap/>
            <w:vAlign w:val="center"/>
          </w:tcPr>
          <w:p w14:paraId="7691F39D" w14:textId="77777777" w:rsidR="009613FC" w:rsidRPr="002001A9" w:rsidRDefault="009613FC" w:rsidP="002E72AB">
            <w:pPr>
              <w:widowControl/>
              <w:spacing w:line="0" w:lineRule="atLeast"/>
              <w:jc w:val="center"/>
              <w:rPr>
                <w:kern w:val="0"/>
                <w:sz w:val="18"/>
                <w:szCs w:val="18"/>
              </w:rPr>
            </w:pPr>
          </w:p>
        </w:tc>
        <w:tc>
          <w:tcPr>
            <w:tcW w:w="850" w:type="dxa"/>
            <w:vMerge w:val="restart"/>
            <w:tcBorders>
              <w:top w:val="single" w:sz="4" w:space="0" w:color="auto"/>
              <w:left w:val="single" w:sz="4" w:space="0" w:color="auto"/>
              <w:bottom w:val="single" w:sz="4" w:space="0" w:color="000000"/>
              <w:right w:val="single" w:sz="4" w:space="0" w:color="000000"/>
            </w:tcBorders>
            <w:noWrap/>
            <w:vAlign w:val="center"/>
          </w:tcPr>
          <w:p w14:paraId="583BBF7A" w14:textId="77777777" w:rsidR="009613FC" w:rsidRPr="002001A9" w:rsidRDefault="009613FC" w:rsidP="002E72AB">
            <w:pPr>
              <w:widowControl/>
              <w:spacing w:line="0" w:lineRule="atLeast"/>
              <w:jc w:val="center"/>
              <w:rPr>
                <w:kern w:val="0"/>
                <w:sz w:val="18"/>
                <w:szCs w:val="18"/>
              </w:rPr>
            </w:pPr>
          </w:p>
        </w:tc>
        <w:tc>
          <w:tcPr>
            <w:tcW w:w="851" w:type="dxa"/>
            <w:vMerge w:val="restart"/>
            <w:tcBorders>
              <w:top w:val="single" w:sz="4" w:space="0" w:color="auto"/>
              <w:left w:val="single" w:sz="4" w:space="0" w:color="auto"/>
              <w:right w:val="single" w:sz="4" w:space="0" w:color="auto"/>
            </w:tcBorders>
            <w:vAlign w:val="center"/>
          </w:tcPr>
          <w:p w14:paraId="072D8576" w14:textId="77777777" w:rsidR="009613FC" w:rsidRPr="002001A9" w:rsidRDefault="009613FC" w:rsidP="002E72AB">
            <w:pPr>
              <w:widowControl/>
              <w:spacing w:line="0" w:lineRule="atLeast"/>
              <w:jc w:val="center"/>
              <w:rPr>
                <w:kern w:val="0"/>
                <w:sz w:val="18"/>
                <w:szCs w:val="18"/>
              </w:rPr>
            </w:pPr>
          </w:p>
        </w:tc>
        <w:tc>
          <w:tcPr>
            <w:tcW w:w="1113" w:type="dxa"/>
            <w:vMerge w:val="restart"/>
            <w:tcBorders>
              <w:top w:val="single" w:sz="4" w:space="0" w:color="auto"/>
              <w:left w:val="single" w:sz="4" w:space="0" w:color="auto"/>
              <w:bottom w:val="single" w:sz="4" w:space="0" w:color="000000"/>
              <w:right w:val="single" w:sz="4" w:space="0" w:color="000000"/>
            </w:tcBorders>
            <w:noWrap/>
            <w:vAlign w:val="center"/>
          </w:tcPr>
          <w:p w14:paraId="7865C70C" w14:textId="77777777" w:rsidR="009613FC" w:rsidRPr="002001A9" w:rsidRDefault="009613FC" w:rsidP="002E72AB">
            <w:pPr>
              <w:widowControl/>
              <w:spacing w:line="0" w:lineRule="atLeast"/>
              <w:jc w:val="center"/>
              <w:rPr>
                <w:kern w:val="0"/>
                <w:sz w:val="18"/>
                <w:szCs w:val="18"/>
              </w:rPr>
            </w:pPr>
          </w:p>
        </w:tc>
      </w:tr>
      <w:tr w:rsidR="009613FC" w:rsidRPr="002001A9" w14:paraId="75730532" w14:textId="77777777" w:rsidTr="009613FC">
        <w:trPr>
          <w:trHeight w:val="285"/>
          <w:jc w:val="center"/>
        </w:trPr>
        <w:tc>
          <w:tcPr>
            <w:tcW w:w="966" w:type="dxa"/>
            <w:vMerge/>
            <w:tcBorders>
              <w:top w:val="single" w:sz="4" w:space="0" w:color="auto"/>
              <w:left w:val="single" w:sz="4" w:space="0" w:color="auto"/>
              <w:bottom w:val="single" w:sz="4" w:space="0" w:color="000000"/>
              <w:right w:val="single" w:sz="4" w:space="0" w:color="000000"/>
            </w:tcBorders>
            <w:vAlign w:val="center"/>
          </w:tcPr>
          <w:p w14:paraId="7937C197" w14:textId="77777777" w:rsidR="009613FC" w:rsidRPr="002001A9" w:rsidRDefault="009613FC" w:rsidP="002E72AB">
            <w:pPr>
              <w:widowControl/>
              <w:spacing w:line="0" w:lineRule="atLeast"/>
              <w:rPr>
                <w:kern w:val="0"/>
                <w:sz w:val="18"/>
                <w:szCs w:val="18"/>
              </w:rPr>
            </w:pPr>
          </w:p>
        </w:tc>
        <w:tc>
          <w:tcPr>
            <w:tcW w:w="616" w:type="dxa"/>
            <w:tcBorders>
              <w:top w:val="single" w:sz="4" w:space="0" w:color="auto"/>
              <w:left w:val="nil"/>
              <w:bottom w:val="single" w:sz="4" w:space="0" w:color="000000"/>
              <w:right w:val="single" w:sz="4" w:space="0" w:color="000000"/>
            </w:tcBorders>
            <w:noWrap/>
            <w:vAlign w:val="center"/>
            <w:hideMark/>
          </w:tcPr>
          <w:p w14:paraId="6B0AAD59" w14:textId="77777777" w:rsidR="009613FC" w:rsidRPr="002001A9" w:rsidRDefault="009613FC" w:rsidP="002E72AB">
            <w:pPr>
              <w:widowControl/>
              <w:spacing w:line="0" w:lineRule="atLeast"/>
              <w:jc w:val="center"/>
              <w:rPr>
                <w:kern w:val="0"/>
                <w:sz w:val="18"/>
                <w:szCs w:val="18"/>
              </w:rPr>
            </w:pPr>
            <w:r w:rsidRPr="002001A9">
              <w:rPr>
                <w:kern w:val="0"/>
                <w:sz w:val="18"/>
                <w:szCs w:val="18"/>
              </w:rPr>
              <w:t>2</w:t>
            </w:r>
          </w:p>
        </w:tc>
        <w:tc>
          <w:tcPr>
            <w:tcW w:w="766" w:type="dxa"/>
            <w:tcBorders>
              <w:top w:val="single" w:sz="4" w:space="0" w:color="auto"/>
              <w:left w:val="nil"/>
              <w:bottom w:val="single" w:sz="4" w:space="0" w:color="000000"/>
              <w:right w:val="single" w:sz="4" w:space="0" w:color="000000"/>
            </w:tcBorders>
            <w:noWrap/>
            <w:vAlign w:val="center"/>
          </w:tcPr>
          <w:p w14:paraId="13A913F7" w14:textId="77777777" w:rsidR="009613FC" w:rsidRPr="002001A9" w:rsidRDefault="009613FC" w:rsidP="002E72AB">
            <w:pPr>
              <w:widowControl/>
              <w:spacing w:line="0" w:lineRule="atLeast"/>
              <w:jc w:val="center"/>
              <w:rPr>
                <w:kern w:val="0"/>
                <w:sz w:val="18"/>
                <w:szCs w:val="18"/>
              </w:rPr>
            </w:pPr>
          </w:p>
        </w:tc>
        <w:tc>
          <w:tcPr>
            <w:tcW w:w="966" w:type="dxa"/>
            <w:tcBorders>
              <w:top w:val="single" w:sz="4" w:space="0" w:color="auto"/>
              <w:left w:val="nil"/>
              <w:bottom w:val="single" w:sz="4" w:space="0" w:color="000000"/>
              <w:right w:val="single" w:sz="4" w:space="0" w:color="000000"/>
            </w:tcBorders>
            <w:noWrap/>
            <w:vAlign w:val="center"/>
          </w:tcPr>
          <w:p w14:paraId="586F9C1B"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auto"/>
              <w:left w:val="nil"/>
              <w:bottom w:val="single" w:sz="4" w:space="0" w:color="000000"/>
              <w:right w:val="single" w:sz="4" w:space="0" w:color="000000"/>
            </w:tcBorders>
            <w:noWrap/>
            <w:vAlign w:val="center"/>
          </w:tcPr>
          <w:p w14:paraId="4CC4AC8C" w14:textId="77777777" w:rsidR="009613FC" w:rsidRPr="002001A9" w:rsidRDefault="009613FC" w:rsidP="002E72AB">
            <w:pPr>
              <w:widowControl/>
              <w:spacing w:line="0" w:lineRule="atLeast"/>
              <w:jc w:val="center"/>
              <w:rPr>
                <w:kern w:val="0"/>
                <w:sz w:val="18"/>
                <w:szCs w:val="18"/>
              </w:rPr>
            </w:pPr>
          </w:p>
        </w:tc>
        <w:tc>
          <w:tcPr>
            <w:tcW w:w="1266" w:type="dxa"/>
            <w:tcBorders>
              <w:top w:val="single" w:sz="4" w:space="0" w:color="auto"/>
              <w:left w:val="nil"/>
              <w:bottom w:val="single" w:sz="4" w:space="0" w:color="000000"/>
              <w:right w:val="single" w:sz="4" w:space="0" w:color="000000"/>
            </w:tcBorders>
            <w:noWrap/>
            <w:vAlign w:val="center"/>
          </w:tcPr>
          <w:p w14:paraId="301C508D"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auto"/>
              <w:left w:val="nil"/>
              <w:bottom w:val="single" w:sz="4" w:space="0" w:color="000000"/>
              <w:right w:val="single" w:sz="4" w:space="0" w:color="000000"/>
            </w:tcBorders>
            <w:noWrap/>
            <w:vAlign w:val="center"/>
          </w:tcPr>
          <w:p w14:paraId="494AF4F5"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auto"/>
              <w:left w:val="nil"/>
              <w:bottom w:val="single" w:sz="4" w:space="0" w:color="000000"/>
              <w:right w:val="single" w:sz="4" w:space="0" w:color="000000"/>
            </w:tcBorders>
            <w:noWrap/>
            <w:vAlign w:val="center"/>
          </w:tcPr>
          <w:p w14:paraId="5BA43CA2"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auto"/>
              <w:left w:val="nil"/>
              <w:bottom w:val="single" w:sz="4" w:space="0" w:color="000000"/>
              <w:right w:val="single" w:sz="4" w:space="0" w:color="000000"/>
            </w:tcBorders>
            <w:noWrap/>
            <w:vAlign w:val="center"/>
          </w:tcPr>
          <w:p w14:paraId="46B706B1" w14:textId="77777777" w:rsidR="009613FC" w:rsidRPr="002001A9" w:rsidRDefault="009613FC" w:rsidP="002E72AB">
            <w:pPr>
              <w:widowControl/>
              <w:spacing w:line="0" w:lineRule="atLeast"/>
              <w:jc w:val="center"/>
              <w:rPr>
                <w:kern w:val="0"/>
                <w:sz w:val="18"/>
                <w:szCs w:val="18"/>
              </w:rPr>
            </w:pPr>
          </w:p>
        </w:tc>
        <w:tc>
          <w:tcPr>
            <w:tcW w:w="885" w:type="dxa"/>
            <w:tcBorders>
              <w:top w:val="single" w:sz="4" w:space="0" w:color="auto"/>
              <w:left w:val="nil"/>
              <w:bottom w:val="single" w:sz="4" w:space="0" w:color="000000"/>
              <w:right w:val="single" w:sz="4" w:space="0" w:color="000000"/>
            </w:tcBorders>
            <w:noWrap/>
            <w:vAlign w:val="center"/>
          </w:tcPr>
          <w:p w14:paraId="76888718" w14:textId="77777777" w:rsidR="009613FC" w:rsidRPr="002001A9" w:rsidRDefault="009613FC" w:rsidP="002E72AB">
            <w:pPr>
              <w:widowControl/>
              <w:spacing w:line="0" w:lineRule="atLeast"/>
              <w:jc w:val="center"/>
              <w:rPr>
                <w:kern w:val="0"/>
                <w:sz w:val="18"/>
                <w:szCs w:val="18"/>
              </w:rPr>
            </w:pPr>
          </w:p>
        </w:tc>
        <w:tc>
          <w:tcPr>
            <w:tcW w:w="1134" w:type="dxa"/>
            <w:tcBorders>
              <w:top w:val="single" w:sz="4" w:space="0" w:color="auto"/>
              <w:left w:val="nil"/>
              <w:bottom w:val="single" w:sz="4" w:space="0" w:color="000000"/>
              <w:right w:val="single" w:sz="4" w:space="0" w:color="000000"/>
            </w:tcBorders>
            <w:noWrap/>
            <w:vAlign w:val="center"/>
          </w:tcPr>
          <w:p w14:paraId="6EB398E7" w14:textId="77777777" w:rsidR="009613FC" w:rsidRPr="002001A9" w:rsidRDefault="009613FC" w:rsidP="002E72AB">
            <w:pPr>
              <w:widowControl/>
              <w:spacing w:line="0" w:lineRule="atLeast"/>
              <w:jc w:val="center"/>
              <w:rPr>
                <w:kern w:val="0"/>
                <w:sz w:val="18"/>
                <w:szCs w:val="18"/>
              </w:rPr>
            </w:pPr>
          </w:p>
        </w:tc>
        <w:tc>
          <w:tcPr>
            <w:tcW w:w="851" w:type="dxa"/>
            <w:tcBorders>
              <w:top w:val="single" w:sz="4" w:space="0" w:color="auto"/>
              <w:left w:val="nil"/>
              <w:bottom w:val="single" w:sz="4" w:space="0" w:color="000000"/>
              <w:right w:val="single" w:sz="4" w:space="0" w:color="000000"/>
            </w:tcBorders>
            <w:noWrap/>
            <w:vAlign w:val="center"/>
          </w:tcPr>
          <w:p w14:paraId="7AFDD96A" w14:textId="77777777" w:rsidR="009613FC" w:rsidRPr="002001A9" w:rsidRDefault="009613FC" w:rsidP="002E72AB">
            <w:pPr>
              <w:widowControl/>
              <w:spacing w:line="0" w:lineRule="atLeast"/>
              <w:jc w:val="center"/>
              <w:rPr>
                <w:kern w:val="0"/>
                <w:sz w:val="18"/>
                <w:szCs w:val="18"/>
              </w:rPr>
            </w:pPr>
          </w:p>
        </w:tc>
        <w:tc>
          <w:tcPr>
            <w:tcW w:w="850" w:type="dxa"/>
            <w:vMerge/>
            <w:tcBorders>
              <w:top w:val="single" w:sz="4" w:space="0" w:color="auto"/>
              <w:left w:val="single" w:sz="4" w:space="0" w:color="auto"/>
              <w:bottom w:val="single" w:sz="4" w:space="0" w:color="000000"/>
              <w:right w:val="single" w:sz="4" w:space="0" w:color="000000"/>
            </w:tcBorders>
            <w:vAlign w:val="center"/>
          </w:tcPr>
          <w:p w14:paraId="778AAF51" w14:textId="77777777" w:rsidR="009613FC" w:rsidRPr="002001A9" w:rsidRDefault="009613FC" w:rsidP="002E72AB">
            <w:pPr>
              <w:widowControl/>
              <w:spacing w:line="0" w:lineRule="atLeast"/>
              <w:rPr>
                <w:kern w:val="0"/>
                <w:sz w:val="18"/>
                <w:szCs w:val="18"/>
              </w:rPr>
            </w:pPr>
          </w:p>
        </w:tc>
        <w:tc>
          <w:tcPr>
            <w:tcW w:w="851" w:type="dxa"/>
            <w:vMerge/>
            <w:tcBorders>
              <w:left w:val="single" w:sz="4" w:space="0" w:color="auto"/>
              <w:right w:val="single" w:sz="4" w:space="0" w:color="auto"/>
            </w:tcBorders>
            <w:vAlign w:val="center"/>
          </w:tcPr>
          <w:p w14:paraId="1E74A15A" w14:textId="77777777" w:rsidR="009613FC" w:rsidRPr="002001A9" w:rsidRDefault="009613FC" w:rsidP="002E72AB">
            <w:pPr>
              <w:widowControl/>
              <w:spacing w:line="0" w:lineRule="atLeast"/>
              <w:rPr>
                <w:kern w:val="0"/>
                <w:sz w:val="18"/>
                <w:szCs w:val="18"/>
              </w:rPr>
            </w:pPr>
          </w:p>
        </w:tc>
        <w:tc>
          <w:tcPr>
            <w:tcW w:w="1113" w:type="dxa"/>
            <w:vMerge/>
            <w:tcBorders>
              <w:top w:val="single" w:sz="4" w:space="0" w:color="auto"/>
              <w:left w:val="single" w:sz="4" w:space="0" w:color="auto"/>
              <w:bottom w:val="single" w:sz="4" w:space="0" w:color="000000"/>
              <w:right w:val="single" w:sz="4" w:space="0" w:color="000000"/>
            </w:tcBorders>
            <w:vAlign w:val="center"/>
          </w:tcPr>
          <w:p w14:paraId="7B5EB4F6" w14:textId="77777777" w:rsidR="009613FC" w:rsidRPr="002001A9" w:rsidRDefault="009613FC" w:rsidP="002E72AB">
            <w:pPr>
              <w:widowControl/>
              <w:spacing w:line="0" w:lineRule="atLeast"/>
              <w:rPr>
                <w:kern w:val="0"/>
                <w:sz w:val="18"/>
                <w:szCs w:val="18"/>
              </w:rPr>
            </w:pPr>
          </w:p>
        </w:tc>
      </w:tr>
      <w:tr w:rsidR="009613FC" w:rsidRPr="002001A9" w14:paraId="0CCC930D" w14:textId="77777777" w:rsidTr="009613FC">
        <w:trPr>
          <w:trHeight w:val="285"/>
          <w:jc w:val="center"/>
        </w:trPr>
        <w:tc>
          <w:tcPr>
            <w:tcW w:w="966" w:type="dxa"/>
            <w:vMerge/>
            <w:tcBorders>
              <w:top w:val="single" w:sz="4" w:space="0" w:color="auto"/>
              <w:left w:val="single" w:sz="4" w:space="0" w:color="auto"/>
              <w:bottom w:val="single" w:sz="4" w:space="0" w:color="000000"/>
              <w:right w:val="single" w:sz="4" w:space="0" w:color="000000"/>
            </w:tcBorders>
            <w:vAlign w:val="center"/>
          </w:tcPr>
          <w:p w14:paraId="589B525D" w14:textId="77777777" w:rsidR="009613FC" w:rsidRPr="002001A9" w:rsidRDefault="009613FC" w:rsidP="002E72AB">
            <w:pPr>
              <w:widowControl/>
              <w:spacing w:line="0" w:lineRule="atLeast"/>
              <w:rPr>
                <w:kern w:val="0"/>
                <w:sz w:val="18"/>
                <w:szCs w:val="18"/>
              </w:rPr>
            </w:pPr>
          </w:p>
        </w:tc>
        <w:tc>
          <w:tcPr>
            <w:tcW w:w="616" w:type="dxa"/>
            <w:tcBorders>
              <w:top w:val="single" w:sz="4" w:space="0" w:color="auto"/>
              <w:left w:val="nil"/>
              <w:bottom w:val="single" w:sz="4" w:space="0" w:color="000000"/>
              <w:right w:val="single" w:sz="4" w:space="0" w:color="000000"/>
            </w:tcBorders>
            <w:noWrap/>
            <w:vAlign w:val="center"/>
            <w:hideMark/>
          </w:tcPr>
          <w:p w14:paraId="59B395B9" w14:textId="77777777" w:rsidR="009613FC" w:rsidRPr="002001A9" w:rsidRDefault="009613FC" w:rsidP="002E72AB">
            <w:pPr>
              <w:widowControl/>
              <w:spacing w:line="0" w:lineRule="atLeast"/>
              <w:jc w:val="center"/>
              <w:rPr>
                <w:kern w:val="0"/>
                <w:sz w:val="18"/>
                <w:szCs w:val="18"/>
              </w:rPr>
            </w:pPr>
            <w:r w:rsidRPr="002001A9">
              <w:rPr>
                <w:kern w:val="0"/>
                <w:sz w:val="18"/>
                <w:szCs w:val="18"/>
              </w:rPr>
              <w:t>3</w:t>
            </w:r>
          </w:p>
        </w:tc>
        <w:tc>
          <w:tcPr>
            <w:tcW w:w="766" w:type="dxa"/>
            <w:tcBorders>
              <w:top w:val="single" w:sz="4" w:space="0" w:color="auto"/>
              <w:left w:val="nil"/>
              <w:bottom w:val="single" w:sz="4" w:space="0" w:color="000000"/>
              <w:right w:val="single" w:sz="4" w:space="0" w:color="000000"/>
            </w:tcBorders>
            <w:noWrap/>
            <w:vAlign w:val="center"/>
          </w:tcPr>
          <w:p w14:paraId="5983AF2D" w14:textId="77777777" w:rsidR="009613FC" w:rsidRPr="002001A9" w:rsidRDefault="009613FC" w:rsidP="002E72AB">
            <w:pPr>
              <w:widowControl/>
              <w:spacing w:line="0" w:lineRule="atLeast"/>
              <w:jc w:val="center"/>
              <w:rPr>
                <w:kern w:val="0"/>
                <w:sz w:val="18"/>
                <w:szCs w:val="18"/>
              </w:rPr>
            </w:pPr>
          </w:p>
        </w:tc>
        <w:tc>
          <w:tcPr>
            <w:tcW w:w="966" w:type="dxa"/>
            <w:tcBorders>
              <w:top w:val="single" w:sz="4" w:space="0" w:color="auto"/>
              <w:left w:val="nil"/>
              <w:bottom w:val="single" w:sz="4" w:space="0" w:color="000000"/>
              <w:right w:val="single" w:sz="4" w:space="0" w:color="000000"/>
            </w:tcBorders>
            <w:noWrap/>
            <w:vAlign w:val="center"/>
          </w:tcPr>
          <w:p w14:paraId="2BE42A70"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auto"/>
              <w:left w:val="nil"/>
              <w:bottom w:val="single" w:sz="4" w:space="0" w:color="000000"/>
              <w:right w:val="single" w:sz="4" w:space="0" w:color="000000"/>
            </w:tcBorders>
            <w:noWrap/>
            <w:vAlign w:val="center"/>
          </w:tcPr>
          <w:p w14:paraId="6B3CE366" w14:textId="77777777" w:rsidR="009613FC" w:rsidRPr="002001A9" w:rsidRDefault="009613FC" w:rsidP="002E72AB">
            <w:pPr>
              <w:widowControl/>
              <w:spacing w:line="0" w:lineRule="atLeast"/>
              <w:jc w:val="center"/>
              <w:rPr>
                <w:kern w:val="0"/>
                <w:sz w:val="18"/>
                <w:szCs w:val="18"/>
              </w:rPr>
            </w:pPr>
          </w:p>
        </w:tc>
        <w:tc>
          <w:tcPr>
            <w:tcW w:w="1266" w:type="dxa"/>
            <w:tcBorders>
              <w:top w:val="single" w:sz="4" w:space="0" w:color="auto"/>
              <w:left w:val="nil"/>
              <w:bottom w:val="single" w:sz="4" w:space="0" w:color="000000"/>
              <w:right w:val="single" w:sz="4" w:space="0" w:color="000000"/>
            </w:tcBorders>
            <w:noWrap/>
            <w:vAlign w:val="center"/>
          </w:tcPr>
          <w:p w14:paraId="19ECC2A8"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auto"/>
              <w:left w:val="nil"/>
              <w:bottom w:val="single" w:sz="4" w:space="0" w:color="000000"/>
              <w:right w:val="single" w:sz="4" w:space="0" w:color="000000"/>
            </w:tcBorders>
            <w:noWrap/>
            <w:vAlign w:val="center"/>
          </w:tcPr>
          <w:p w14:paraId="2AF47196"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auto"/>
              <w:left w:val="nil"/>
              <w:bottom w:val="single" w:sz="4" w:space="0" w:color="000000"/>
              <w:right w:val="single" w:sz="4" w:space="0" w:color="000000"/>
            </w:tcBorders>
            <w:noWrap/>
            <w:vAlign w:val="center"/>
          </w:tcPr>
          <w:p w14:paraId="7EB65710"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auto"/>
              <w:left w:val="nil"/>
              <w:bottom w:val="single" w:sz="4" w:space="0" w:color="000000"/>
              <w:right w:val="single" w:sz="4" w:space="0" w:color="000000"/>
            </w:tcBorders>
            <w:noWrap/>
            <w:vAlign w:val="center"/>
          </w:tcPr>
          <w:p w14:paraId="3436FD45" w14:textId="77777777" w:rsidR="009613FC" w:rsidRPr="002001A9" w:rsidRDefault="009613FC" w:rsidP="002E72AB">
            <w:pPr>
              <w:widowControl/>
              <w:spacing w:line="0" w:lineRule="atLeast"/>
              <w:jc w:val="center"/>
              <w:rPr>
                <w:kern w:val="0"/>
                <w:sz w:val="18"/>
                <w:szCs w:val="18"/>
              </w:rPr>
            </w:pPr>
          </w:p>
        </w:tc>
        <w:tc>
          <w:tcPr>
            <w:tcW w:w="885" w:type="dxa"/>
            <w:tcBorders>
              <w:top w:val="single" w:sz="4" w:space="0" w:color="auto"/>
              <w:left w:val="nil"/>
              <w:bottom w:val="single" w:sz="4" w:space="0" w:color="000000"/>
              <w:right w:val="single" w:sz="4" w:space="0" w:color="000000"/>
            </w:tcBorders>
            <w:noWrap/>
            <w:vAlign w:val="center"/>
          </w:tcPr>
          <w:p w14:paraId="3C9F0EAB" w14:textId="77777777" w:rsidR="009613FC" w:rsidRPr="002001A9" w:rsidRDefault="009613FC" w:rsidP="002E72AB">
            <w:pPr>
              <w:widowControl/>
              <w:spacing w:line="0" w:lineRule="atLeast"/>
              <w:jc w:val="center"/>
              <w:rPr>
                <w:kern w:val="0"/>
                <w:sz w:val="18"/>
                <w:szCs w:val="18"/>
              </w:rPr>
            </w:pPr>
          </w:p>
        </w:tc>
        <w:tc>
          <w:tcPr>
            <w:tcW w:w="1134" w:type="dxa"/>
            <w:tcBorders>
              <w:top w:val="single" w:sz="4" w:space="0" w:color="auto"/>
              <w:left w:val="nil"/>
              <w:bottom w:val="single" w:sz="4" w:space="0" w:color="000000"/>
              <w:right w:val="single" w:sz="4" w:space="0" w:color="000000"/>
            </w:tcBorders>
            <w:noWrap/>
            <w:vAlign w:val="center"/>
          </w:tcPr>
          <w:p w14:paraId="3D027E5A" w14:textId="77777777" w:rsidR="009613FC" w:rsidRPr="002001A9" w:rsidRDefault="009613FC" w:rsidP="002E72AB">
            <w:pPr>
              <w:widowControl/>
              <w:spacing w:line="0" w:lineRule="atLeast"/>
              <w:jc w:val="center"/>
              <w:rPr>
                <w:kern w:val="0"/>
                <w:sz w:val="18"/>
                <w:szCs w:val="18"/>
              </w:rPr>
            </w:pPr>
          </w:p>
        </w:tc>
        <w:tc>
          <w:tcPr>
            <w:tcW w:w="851" w:type="dxa"/>
            <w:tcBorders>
              <w:top w:val="single" w:sz="4" w:space="0" w:color="auto"/>
              <w:left w:val="nil"/>
              <w:bottom w:val="single" w:sz="4" w:space="0" w:color="000000"/>
              <w:right w:val="single" w:sz="4" w:space="0" w:color="000000"/>
            </w:tcBorders>
            <w:noWrap/>
            <w:vAlign w:val="center"/>
          </w:tcPr>
          <w:p w14:paraId="23B6206F" w14:textId="77777777" w:rsidR="009613FC" w:rsidRPr="002001A9" w:rsidRDefault="009613FC" w:rsidP="002E72AB">
            <w:pPr>
              <w:widowControl/>
              <w:spacing w:line="0" w:lineRule="atLeast"/>
              <w:jc w:val="center"/>
              <w:rPr>
                <w:kern w:val="0"/>
                <w:sz w:val="18"/>
                <w:szCs w:val="18"/>
              </w:rPr>
            </w:pPr>
          </w:p>
        </w:tc>
        <w:tc>
          <w:tcPr>
            <w:tcW w:w="850" w:type="dxa"/>
            <w:vMerge/>
            <w:tcBorders>
              <w:top w:val="single" w:sz="4" w:space="0" w:color="auto"/>
              <w:left w:val="single" w:sz="4" w:space="0" w:color="auto"/>
              <w:bottom w:val="single" w:sz="4" w:space="0" w:color="000000"/>
              <w:right w:val="single" w:sz="4" w:space="0" w:color="000000"/>
            </w:tcBorders>
            <w:vAlign w:val="center"/>
          </w:tcPr>
          <w:p w14:paraId="1D06FEB8" w14:textId="77777777" w:rsidR="009613FC" w:rsidRPr="002001A9" w:rsidRDefault="009613FC" w:rsidP="002E72AB">
            <w:pPr>
              <w:widowControl/>
              <w:spacing w:line="0" w:lineRule="atLeast"/>
              <w:rPr>
                <w:kern w:val="0"/>
                <w:sz w:val="18"/>
                <w:szCs w:val="18"/>
              </w:rPr>
            </w:pPr>
          </w:p>
        </w:tc>
        <w:tc>
          <w:tcPr>
            <w:tcW w:w="851" w:type="dxa"/>
            <w:vMerge/>
            <w:tcBorders>
              <w:left w:val="single" w:sz="4" w:space="0" w:color="auto"/>
              <w:bottom w:val="single" w:sz="4" w:space="0" w:color="000000"/>
              <w:right w:val="single" w:sz="4" w:space="0" w:color="auto"/>
            </w:tcBorders>
            <w:vAlign w:val="center"/>
          </w:tcPr>
          <w:p w14:paraId="30669BC2" w14:textId="77777777" w:rsidR="009613FC" w:rsidRPr="002001A9" w:rsidRDefault="009613FC" w:rsidP="002E72AB">
            <w:pPr>
              <w:widowControl/>
              <w:spacing w:line="0" w:lineRule="atLeast"/>
              <w:rPr>
                <w:kern w:val="0"/>
                <w:sz w:val="18"/>
                <w:szCs w:val="18"/>
              </w:rPr>
            </w:pPr>
          </w:p>
        </w:tc>
        <w:tc>
          <w:tcPr>
            <w:tcW w:w="1113" w:type="dxa"/>
            <w:vMerge/>
            <w:tcBorders>
              <w:top w:val="single" w:sz="4" w:space="0" w:color="auto"/>
              <w:left w:val="single" w:sz="4" w:space="0" w:color="auto"/>
              <w:bottom w:val="single" w:sz="4" w:space="0" w:color="000000"/>
              <w:right w:val="single" w:sz="4" w:space="0" w:color="000000"/>
            </w:tcBorders>
            <w:vAlign w:val="center"/>
          </w:tcPr>
          <w:p w14:paraId="6B721CD1" w14:textId="77777777" w:rsidR="009613FC" w:rsidRPr="002001A9" w:rsidRDefault="009613FC" w:rsidP="002E72AB">
            <w:pPr>
              <w:widowControl/>
              <w:spacing w:line="0" w:lineRule="atLeast"/>
              <w:rPr>
                <w:kern w:val="0"/>
                <w:sz w:val="18"/>
                <w:szCs w:val="18"/>
              </w:rPr>
            </w:pPr>
          </w:p>
        </w:tc>
      </w:tr>
      <w:tr w:rsidR="009613FC" w:rsidRPr="002001A9" w14:paraId="4B169413" w14:textId="77777777" w:rsidTr="009613FC">
        <w:trPr>
          <w:trHeight w:val="285"/>
          <w:jc w:val="center"/>
        </w:trPr>
        <w:tc>
          <w:tcPr>
            <w:tcW w:w="966" w:type="dxa"/>
            <w:vMerge w:val="restart"/>
            <w:tcBorders>
              <w:top w:val="single" w:sz="4" w:space="0" w:color="000000"/>
              <w:left w:val="single" w:sz="4" w:space="0" w:color="auto"/>
              <w:bottom w:val="single" w:sz="4" w:space="0" w:color="000000"/>
              <w:right w:val="single" w:sz="4" w:space="0" w:color="000000"/>
            </w:tcBorders>
            <w:noWrap/>
            <w:vAlign w:val="center"/>
          </w:tcPr>
          <w:p w14:paraId="1F320987" w14:textId="77777777" w:rsidR="009613FC" w:rsidRPr="002001A9" w:rsidRDefault="009613FC" w:rsidP="002E72AB">
            <w:pPr>
              <w:widowControl/>
              <w:spacing w:line="0" w:lineRule="atLeast"/>
              <w:jc w:val="center"/>
              <w:rPr>
                <w:kern w:val="0"/>
                <w:sz w:val="18"/>
                <w:szCs w:val="18"/>
              </w:rPr>
            </w:pPr>
          </w:p>
        </w:tc>
        <w:tc>
          <w:tcPr>
            <w:tcW w:w="616" w:type="dxa"/>
            <w:tcBorders>
              <w:top w:val="single" w:sz="4" w:space="0" w:color="000000"/>
              <w:left w:val="nil"/>
              <w:bottom w:val="single" w:sz="4" w:space="0" w:color="000000"/>
              <w:right w:val="single" w:sz="4" w:space="0" w:color="000000"/>
            </w:tcBorders>
            <w:noWrap/>
            <w:vAlign w:val="center"/>
            <w:hideMark/>
          </w:tcPr>
          <w:p w14:paraId="5DA45589" w14:textId="77777777" w:rsidR="009613FC" w:rsidRPr="002001A9" w:rsidRDefault="009613FC" w:rsidP="002E72AB">
            <w:pPr>
              <w:widowControl/>
              <w:spacing w:line="0" w:lineRule="atLeast"/>
              <w:jc w:val="center"/>
              <w:rPr>
                <w:kern w:val="0"/>
                <w:sz w:val="18"/>
                <w:szCs w:val="18"/>
              </w:rPr>
            </w:pPr>
            <w:r w:rsidRPr="002001A9">
              <w:rPr>
                <w:kern w:val="0"/>
                <w:sz w:val="18"/>
                <w:szCs w:val="18"/>
              </w:rPr>
              <w:t>1</w:t>
            </w:r>
          </w:p>
        </w:tc>
        <w:tc>
          <w:tcPr>
            <w:tcW w:w="766" w:type="dxa"/>
            <w:tcBorders>
              <w:top w:val="single" w:sz="4" w:space="0" w:color="000000"/>
              <w:left w:val="nil"/>
              <w:bottom w:val="single" w:sz="4" w:space="0" w:color="000000"/>
              <w:right w:val="single" w:sz="4" w:space="0" w:color="000000"/>
            </w:tcBorders>
            <w:noWrap/>
            <w:vAlign w:val="center"/>
          </w:tcPr>
          <w:p w14:paraId="04724C47" w14:textId="77777777" w:rsidR="009613FC" w:rsidRPr="002001A9" w:rsidRDefault="009613FC" w:rsidP="002E72AB">
            <w:pPr>
              <w:widowControl/>
              <w:spacing w:line="0" w:lineRule="atLeast"/>
              <w:jc w:val="center"/>
              <w:rPr>
                <w:kern w:val="0"/>
                <w:sz w:val="18"/>
                <w:szCs w:val="18"/>
              </w:rPr>
            </w:pPr>
          </w:p>
        </w:tc>
        <w:tc>
          <w:tcPr>
            <w:tcW w:w="966" w:type="dxa"/>
            <w:tcBorders>
              <w:top w:val="single" w:sz="4" w:space="0" w:color="000000"/>
              <w:left w:val="nil"/>
              <w:bottom w:val="single" w:sz="4" w:space="0" w:color="000000"/>
              <w:right w:val="single" w:sz="4" w:space="0" w:color="000000"/>
            </w:tcBorders>
            <w:noWrap/>
            <w:vAlign w:val="center"/>
          </w:tcPr>
          <w:p w14:paraId="2FE4FBA9"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7E976140" w14:textId="77777777" w:rsidR="009613FC" w:rsidRPr="002001A9" w:rsidRDefault="009613FC" w:rsidP="002E72AB">
            <w:pPr>
              <w:widowControl/>
              <w:spacing w:line="0" w:lineRule="atLeast"/>
              <w:jc w:val="center"/>
              <w:rPr>
                <w:kern w:val="0"/>
                <w:sz w:val="18"/>
                <w:szCs w:val="18"/>
              </w:rPr>
            </w:pPr>
          </w:p>
        </w:tc>
        <w:tc>
          <w:tcPr>
            <w:tcW w:w="1266" w:type="dxa"/>
            <w:tcBorders>
              <w:top w:val="single" w:sz="4" w:space="0" w:color="000000"/>
              <w:left w:val="nil"/>
              <w:bottom w:val="single" w:sz="4" w:space="0" w:color="000000"/>
              <w:right w:val="single" w:sz="4" w:space="0" w:color="000000"/>
            </w:tcBorders>
            <w:noWrap/>
            <w:vAlign w:val="center"/>
          </w:tcPr>
          <w:p w14:paraId="107AD2CF"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52F5FABB"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41A0C63A"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4FE1874B" w14:textId="77777777" w:rsidR="009613FC" w:rsidRPr="002001A9" w:rsidRDefault="009613FC" w:rsidP="002E72AB">
            <w:pPr>
              <w:widowControl/>
              <w:spacing w:line="0" w:lineRule="atLeast"/>
              <w:jc w:val="center"/>
              <w:rPr>
                <w:kern w:val="0"/>
                <w:sz w:val="18"/>
                <w:szCs w:val="18"/>
              </w:rPr>
            </w:pPr>
          </w:p>
        </w:tc>
        <w:tc>
          <w:tcPr>
            <w:tcW w:w="885" w:type="dxa"/>
            <w:tcBorders>
              <w:top w:val="single" w:sz="4" w:space="0" w:color="000000"/>
              <w:left w:val="nil"/>
              <w:bottom w:val="single" w:sz="4" w:space="0" w:color="000000"/>
              <w:right w:val="single" w:sz="4" w:space="0" w:color="000000"/>
            </w:tcBorders>
            <w:noWrap/>
            <w:vAlign w:val="center"/>
          </w:tcPr>
          <w:p w14:paraId="1A103B7D" w14:textId="77777777" w:rsidR="009613FC" w:rsidRPr="002001A9" w:rsidRDefault="009613FC" w:rsidP="002E72AB">
            <w:pPr>
              <w:widowControl/>
              <w:spacing w:line="0" w:lineRule="atLeast"/>
              <w:jc w:val="center"/>
              <w:rPr>
                <w:kern w:val="0"/>
                <w:sz w:val="18"/>
                <w:szCs w:val="18"/>
              </w:rPr>
            </w:pPr>
          </w:p>
        </w:tc>
        <w:tc>
          <w:tcPr>
            <w:tcW w:w="1134" w:type="dxa"/>
            <w:tcBorders>
              <w:top w:val="single" w:sz="4" w:space="0" w:color="000000"/>
              <w:left w:val="nil"/>
              <w:bottom w:val="single" w:sz="4" w:space="0" w:color="000000"/>
              <w:right w:val="single" w:sz="4" w:space="0" w:color="000000"/>
            </w:tcBorders>
            <w:noWrap/>
            <w:vAlign w:val="center"/>
          </w:tcPr>
          <w:p w14:paraId="7BC6EBD2" w14:textId="77777777" w:rsidR="009613FC" w:rsidRPr="002001A9" w:rsidRDefault="009613FC" w:rsidP="002E72AB">
            <w:pPr>
              <w:widowControl/>
              <w:spacing w:line="0" w:lineRule="atLeast"/>
              <w:jc w:val="center"/>
              <w:rPr>
                <w:kern w:val="0"/>
                <w:sz w:val="18"/>
                <w:szCs w:val="18"/>
              </w:rPr>
            </w:pPr>
          </w:p>
        </w:tc>
        <w:tc>
          <w:tcPr>
            <w:tcW w:w="851" w:type="dxa"/>
            <w:tcBorders>
              <w:top w:val="single" w:sz="4" w:space="0" w:color="000000"/>
              <w:left w:val="nil"/>
              <w:bottom w:val="single" w:sz="4" w:space="0" w:color="000000"/>
              <w:right w:val="single" w:sz="4" w:space="0" w:color="000000"/>
            </w:tcBorders>
            <w:noWrap/>
            <w:vAlign w:val="center"/>
          </w:tcPr>
          <w:p w14:paraId="1951C716" w14:textId="77777777" w:rsidR="009613FC" w:rsidRPr="002001A9" w:rsidRDefault="009613FC" w:rsidP="002E72AB">
            <w:pPr>
              <w:widowControl/>
              <w:spacing w:line="0" w:lineRule="atLeast"/>
              <w:jc w:val="center"/>
              <w:rPr>
                <w:kern w:val="0"/>
                <w:sz w:val="18"/>
                <w:szCs w:val="18"/>
              </w:rPr>
            </w:pPr>
          </w:p>
        </w:tc>
        <w:tc>
          <w:tcPr>
            <w:tcW w:w="850" w:type="dxa"/>
            <w:vMerge w:val="restart"/>
            <w:tcBorders>
              <w:top w:val="single" w:sz="4" w:space="0" w:color="000000"/>
              <w:left w:val="single" w:sz="4" w:space="0" w:color="auto"/>
              <w:bottom w:val="single" w:sz="4" w:space="0" w:color="000000"/>
              <w:right w:val="single" w:sz="4" w:space="0" w:color="000000"/>
            </w:tcBorders>
            <w:noWrap/>
            <w:vAlign w:val="center"/>
          </w:tcPr>
          <w:p w14:paraId="714F4AC4" w14:textId="77777777" w:rsidR="009613FC" w:rsidRPr="002001A9" w:rsidRDefault="009613FC" w:rsidP="002E72AB">
            <w:pPr>
              <w:widowControl/>
              <w:spacing w:line="0" w:lineRule="atLeast"/>
              <w:jc w:val="center"/>
              <w:rPr>
                <w:kern w:val="0"/>
                <w:sz w:val="18"/>
                <w:szCs w:val="18"/>
              </w:rPr>
            </w:pPr>
          </w:p>
        </w:tc>
        <w:tc>
          <w:tcPr>
            <w:tcW w:w="851" w:type="dxa"/>
            <w:vMerge w:val="restart"/>
            <w:tcBorders>
              <w:top w:val="single" w:sz="4" w:space="0" w:color="000000"/>
              <w:left w:val="single" w:sz="4" w:space="0" w:color="auto"/>
              <w:right w:val="single" w:sz="4" w:space="0" w:color="auto"/>
            </w:tcBorders>
            <w:vAlign w:val="center"/>
          </w:tcPr>
          <w:p w14:paraId="09F42EC0" w14:textId="77777777" w:rsidR="009613FC" w:rsidRPr="002001A9" w:rsidRDefault="009613FC" w:rsidP="002E72AB">
            <w:pPr>
              <w:widowControl/>
              <w:spacing w:line="0" w:lineRule="atLeast"/>
              <w:jc w:val="center"/>
              <w:rPr>
                <w:kern w:val="0"/>
                <w:sz w:val="18"/>
                <w:szCs w:val="18"/>
              </w:rPr>
            </w:pPr>
          </w:p>
        </w:tc>
        <w:tc>
          <w:tcPr>
            <w:tcW w:w="1113" w:type="dxa"/>
            <w:vMerge w:val="restart"/>
            <w:tcBorders>
              <w:top w:val="single" w:sz="4" w:space="0" w:color="000000"/>
              <w:left w:val="single" w:sz="4" w:space="0" w:color="auto"/>
              <w:bottom w:val="single" w:sz="4" w:space="0" w:color="000000"/>
              <w:right w:val="single" w:sz="4" w:space="0" w:color="000000"/>
            </w:tcBorders>
            <w:noWrap/>
            <w:vAlign w:val="center"/>
          </w:tcPr>
          <w:p w14:paraId="77B244CD" w14:textId="77777777" w:rsidR="009613FC" w:rsidRPr="002001A9" w:rsidRDefault="009613FC" w:rsidP="002E72AB">
            <w:pPr>
              <w:widowControl/>
              <w:spacing w:line="0" w:lineRule="atLeast"/>
              <w:jc w:val="center"/>
              <w:rPr>
                <w:kern w:val="0"/>
                <w:sz w:val="18"/>
                <w:szCs w:val="18"/>
              </w:rPr>
            </w:pPr>
          </w:p>
        </w:tc>
      </w:tr>
      <w:tr w:rsidR="009613FC" w:rsidRPr="002001A9" w14:paraId="1AF74F7A" w14:textId="77777777" w:rsidTr="009613FC">
        <w:trPr>
          <w:trHeight w:val="285"/>
          <w:jc w:val="center"/>
        </w:trPr>
        <w:tc>
          <w:tcPr>
            <w:tcW w:w="966" w:type="dxa"/>
            <w:vMerge/>
            <w:tcBorders>
              <w:top w:val="single" w:sz="4" w:space="0" w:color="000000"/>
              <w:left w:val="single" w:sz="4" w:space="0" w:color="auto"/>
              <w:bottom w:val="single" w:sz="4" w:space="0" w:color="000000"/>
              <w:right w:val="single" w:sz="4" w:space="0" w:color="000000"/>
            </w:tcBorders>
            <w:vAlign w:val="center"/>
          </w:tcPr>
          <w:p w14:paraId="3C3B71DF" w14:textId="77777777" w:rsidR="009613FC" w:rsidRPr="002001A9" w:rsidRDefault="009613FC" w:rsidP="002E72AB">
            <w:pPr>
              <w:widowControl/>
              <w:spacing w:line="0" w:lineRule="atLeast"/>
              <w:rPr>
                <w:kern w:val="0"/>
                <w:sz w:val="18"/>
                <w:szCs w:val="18"/>
              </w:rPr>
            </w:pPr>
          </w:p>
        </w:tc>
        <w:tc>
          <w:tcPr>
            <w:tcW w:w="616" w:type="dxa"/>
            <w:tcBorders>
              <w:top w:val="single" w:sz="4" w:space="0" w:color="000000"/>
              <w:left w:val="nil"/>
              <w:bottom w:val="single" w:sz="4" w:space="0" w:color="000000"/>
              <w:right w:val="single" w:sz="4" w:space="0" w:color="000000"/>
            </w:tcBorders>
            <w:noWrap/>
            <w:vAlign w:val="center"/>
            <w:hideMark/>
          </w:tcPr>
          <w:p w14:paraId="4F8C511A" w14:textId="77777777" w:rsidR="009613FC" w:rsidRPr="002001A9" w:rsidRDefault="009613FC" w:rsidP="002E72AB">
            <w:pPr>
              <w:widowControl/>
              <w:spacing w:line="0" w:lineRule="atLeast"/>
              <w:jc w:val="center"/>
              <w:rPr>
                <w:kern w:val="0"/>
                <w:sz w:val="18"/>
                <w:szCs w:val="18"/>
              </w:rPr>
            </w:pPr>
            <w:r w:rsidRPr="002001A9">
              <w:rPr>
                <w:kern w:val="0"/>
                <w:sz w:val="18"/>
                <w:szCs w:val="18"/>
              </w:rPr>
              <w:t>2</w:t>
            </w:r>
          </w:p>
        </w:tc>
        <w:tc>
          <w:tcPr>
            <w:tcW w:w="766" w:type="dxa"/>
            <w:tcBorders>
              <w:top w:val="single" w:sz="4" w:space="0" w:color="000000"/>
              <w:left w:val="nil"/>
              <w:bottom w:val="single" w:sz="4" w:space="0" w:color="000000"/>
              <w:right w:val="single" w:sz="4" w:space="0" w:color="000000"/>
            </w:tcBorders>
            <w:noWrap/>
            <w:vAlign w:val="center"/>
          </w:tcPr>
          <w:p w14:paraId="55102B29" w14:textId="77777777" w:rsidR="009613FC" w:rsidRPr="002001A9" w:rsidRDefault="009613FC" w:rsidP="002E72AB">
            <w:pPr>
              <w:widowControl/>
              <w:spacing w:line="0" w:lineRule="atLeast"/>
              <w:jc w:val="center"/>
              <w:rPr>
                <w:kern w:val="0"/>
                <w:sz w:val="18"/>
                <w:szCs w:val="18"/>
              </w:rPr>
            </w:pPr>
          </w:p>
        </w:tc>
        <w:tc>
          <w:tcPr>
            <w:tcW w:w="966" w:type="dxa"/>
            <w:tcBorders>
              <w:top w:val="single" w:sz="4" w:space="0" w:color="000000"/>
              <w:left w:val="nil"/>
              <w:bottom w:val="single" w:sz="4" w:space="0" w:color="000000"/>
              <w:right w:val="single" w:sz="4" w:space="0" w:color="000000"/>
            </w:tcBorders>
            <w:noWrap/>
            <w:vAlign w:val="center"/>
          </w:tcPr>
          <w:p w14:paraId="6854A021"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119002D5" w14:textId="77777777" w:rsidR="009613FC" w:rsidRPr="002001A9" w:rsidRDefault="009613FC" w:rsidP="002E72AB">
            <w:pPr>
              <w:widowControl/>
              <w:spacing w:line="0" w:lineRule="atLeast"/>
              <w:jc w:val="center"/>
              <w:rPr>
                <w:kern w:val="0"/>
                <w:sz w:val="18"/>
                <w:szCs w:val="18"/>
              </w:rPr>
            </w:pPr>
          </w:p>
        </w:tc>
        <w:tc>
          <w:tcPr>
            <w:tcW w:w="1266" w:type="dxa"/>
            <w:tcBorders>
              <w:top w:val="single" w:sz="4" w:space="0" w:color="000000"/>
              <w:left w:val="nil"/>
              <w:bottom w:val="single" w:sz="4" w:space="0" w:color="000000"/>
              <w:right w:val="single" w:sz="4" w:space="0" w:color="000000"/>
            </w:tcBorders>
            <w:noWrap/>
            <w:vAlign w:val="center"/>
          </w:tcPr>
          <w:p w14:paraId="5CC96DFC"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368D36C3"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627AA4FD"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1618690F" w14:textId="77777777" w:rsidR="009613FC" w:rsidRPr="002001A9" w:rsidRDefault="009613FC" w:rsidP="002E72AB">
            <w:pPr>
              <w:widowControl/>
              <w:spacing w:line="0" w:lineRule="atLeast"/>
              <w:jc w:val="center"/>
              <w:rPr>
                <w:kern w:val="0"/>
                <w:sz w:val="18"/>
                <w:szCs w:val="18"/>
              </w:rPr>
            </w:pPr>
          </w:p>
        </w:tc>
        <w:tc>
          <w:tcPr>
            <w:tcW w:w="885" w:type="dxa"/>
            <w:tcBorders>
              <w:top w:val="single" w:sz="4" w:space="0" w:color="000000"/>
              <w:left w:val="nil"/>
              <w:bottom w:val="single" w:sz="4" w:space="0" w:color="000000"/>
              <w:right w:val="single" w:sz="4" w:space="0" w:color="000000"/>
            </w:tcBorders>
            <w:noWrap/>
            <w:vAlign w:val="center"/>
          </w:tcPr>
          <w:p w14:paraId="4183348C" w14:textId="77777777" w:rsidR="009613FC" w:rsidRPr="002001A9" w:rsidRDefault="009613FC" w:rsidP="002E72AB">
            <w:pPr>
              <w:widowControl/>
              <w:spacing w:line="0" w:lineRule="atLeast"/>
              <w:jc w:val="center"/>
              <w:rPr>
                <w:kern w:val="0"/>
                <w:sz w:val="18"/>
                <w:szCs w:val="18"/>
              </w:rPr>
            </w:pPr>
          </w:p>
        </w:tc>
        <w:tc>
          <w:tcPr>
            <w:tcW w:w="1134" w:type="dxa"/>
            <w:tcBorders>
              <w:top w:val="single" w:sz="4" w:space="0" w:color="000000"/>
              <w:left w:val="nil"/>
              <w:bottom w:val="single" w:sz="4" w:space="0" w:color="000000"/>
              <w:right w:val="single" w:sz="4" w:space="0" w:color="000000"/>
            </w:tcBorders>
            <w:noWrap/>
            <w:vAlign w:val="center"/>
          </w:tcPr>
          <w:p w14:paraId="6183BF5E" w14:textId="77777777" w:rsidR="009613FC" w:rsidRPr="002001A9" w:rsidRDefault="009613FC" w:rsidP="002E72AB">
            <w:pPr>
              <w:widowControl/>
              <w:spacing w:line="0" w:lineRule="atLeast"/>
              <w:jc w:val="center"/>
              <w:rPr>
                <w:kern w:val="0"/>
                <w:sz w:val="18"/>
                <w:szCs w:val="18"/>
              </w:rPr>
            </w:pPr>
          </w:p>
        </w:tc>
        <w:tc>
          <w:tcPr>
            <w:tcW w:w="851" w:type="dxa"/>
            <w:tcBorders>
              <w:top w:val="single" w:sz="4" w:space="0" w:color="000000"/>
              <w:left w:val="nil"/>
              <w:bottom w:val="single" w:sz="4" w:space="0" w:color="000000"/>
              <w:right w:val="single" w:sz="4" w:space="0" w:color="000000"/>
            </w:tcBorders>
            <w:noWrap/>
            <w:vAlign w:val="center"/>
          </w:tcPr>
          <w:p w14:paraId="16515131" w14:textId="77777777" w:rsidR="009613FC" w:rsidRPr="002001A9" w:rsidRDefault="009613FC" w:rsidP="002E72AB">
            <w:pPr>
              <w:widowControl/>
              <w:spacing w:line="0" w:lineRule="atLeast"/>
              <w:jc w:val="center"/>
              <w:rPr>
                <w:kern w:val="0"/>
                <w:sz w:val="18"/>
                <w:szCs w:val="18"/>
              </w:rPr>
            </w:pPr>
          </w:p>
        </w:tc>
        <w:tc>
          <w:tcPr>
            <w:tcW w:w="850" w:type="dxa"/>
            <w:vMerge/>
            <w:tcBorders>
              <w:top w:val="single" w:sz="4" w:space="0" w:color="000000"/>
              <w:left w:val="single" w:sz="4" w:space="0" w:color="auto"/>
              <w:bottom w:val="single" w:sz="4" w:space="0" w:color="000000"/>
              <w:right w:val="single" w:sz="4" w:space="0" w:color="000000"/>
            </w:tcBorders>
            <w:vAlign w:val="center"/>
          </w:tcPr>
          <w:p w14:paraId="48A488B0" w14:textId="77777777" w:rsidR="009613FC" w:rsidRPr="002001A9" w:rsidRDefault="009613FC" w:rsidP="002E72AB">
            <w:pPr>
              <w:widowControl/>
              <w:spacing w:line="0" w:lineRule="atLeast"/>
              <w:rPr>
                <w:kern w:val="0"/>
                <w:sz w:val="18"/>
                <w:szCs w:val="18"/>
              </w:rPr>
            </w:pPr>
          </w:p>
        </w:tc>
        <w:tc>
          <w:tcPr>
            <w:tcW w:w="851" w:type="dxa"/>
            <w:vMerge/>
            <w:tcBorders>
              <w:left w:val="single" w:sz="4" w:space="0" w:color="auto"/>
              <w:right w:val="single" w:sz="4" w:space="0" w:color="auto"/>
            </w:tcBorders>
            <w:vAlign w:val="center"/>
          </w:tcPr>
          <w:p w14:paraId="6B1C9124" w14:textId="77777777" w:rsidR="009613FC" w:rsidRPr="002001A9" w:rsidRDefault="009613FC" w:rsidP="002E72AB">
            <w:pPr>
              <w:widowControl/>
              <w:spacing w:line="0" w:lineRule="atLeast"/>
              <w:rPr>
                <w:kern w:val="0"/>
                <w:sz w:val="18"/>
                <w:szCs w:val="18"/>
              </w:rPr>
            </w:pPr>
          </w:p>
        </w:tc>
        <w:tc>
          <w:tcPr>
            <w:tcW w:w="1113" w:type="dxa"/>
            <w:vMerge/>
            <w:tcBorders>
              <w:top w:val="single" w:sz="4" w:space="0" w:color="000000"/>
              <w:left w:val="single" w:sz="4" w:space="0" w:color="auto"/>
              <w:bottom w:val="single" w:sz="4" w:space="0" w:color="000000"/>
              <w:right w:val="single" w:sz="4" w:space="0" w:color="000000"/>
            </w:tcBorders>
            <w:vAlign w:val="center"/>
          </w:tcPr>
          <w:p w14:paraId="41F8FDAD" w14:textId="77777777" w:rsidR="009613FC" w:rsidRPr="002001A9" w:rsidRDefault="009613FC" w:rsidP="002E72AB">
            <w:pPr>
              <w:widowControl/>
              <w:spacing w:line="0" w:lineRule="atLeast"/>
              <w:rPr>
                <w:kern w:val="0"/>
                <w:sz w:val="18"/>
                <w:szCs w:val="18"/>
              </w:rPr>
            </w:pPr>
          </w:p>
        </w:tc>
      </w:tr>
      <w:tr w:rsidR="009613FC" w:rsidRPr="002001A9" w14:paraId="510D3A1F" w14:textId="77777777" w:rsidTr="009613FC">
        <w:trPr>
          <w:trHeight w:val="285"/>
          <w:jc w:val="center"/>
        </w:trPr>
        <w:tc>
          <w:tcPr>
            <w:tcW w:w="966" w:type="dxa"/>
            <w:vMerge/>
            <w:tcBorders>
              <w:top w:val="single" w:sz="4" w:space="0" w:color="000000"/>
              <w:left w:val="single" w:sz="4" w:space="0" w:color="auto"/>
              <w:bottom w:val="single" w:sz="4" w:space="0" w:color="000000"/>
              <w:right w:val="single" w:sz="4" w:space="0" w:color="000000"/>
            </w:tcBorders>
            <w:vAlign w:val="center"/>
          </w:tcPr>
          <w:p w14:paraId="1CB0AF40" w14:textId="77777777" w:rsidR="009613FC" w:rsidRPr="002001A9" w:rsidRDefault="009613FC" w:rsidP="002E72AB">
            <w:pPr>
              <w:widowControl/>
              <w:spacing w:line="0" w:lineRule="atLeast"/>
              <w:rPr>
                <w:kern w:val="0"/>
                <w:sz w:val="18"/>
                <w:szCs w:val="18"/>
              </w:rPr>
            </w:pPr>
          </w:p>
        </w:tc>
        <w:tc>
          <w:tcPr>
            <w:tcW w:w="616" w:type="dxa"/>
            <w:tcBorders>
              <w:top w:val="single" w:sz="4" w:space="0" w:color="000000"/>
              <w:left w:val="nil"/>
              <w:bottom w:val="single" w:sz="4" w:space="0" w:color="000000"/>
              <w:right w:val="single" w:sz="4" w:space="0" w:color="000000"/>
            </w:tcBorders>
            <w:noWrap/>
            <w:vAlign w:val="center"/>
            <w:hideMark/>
          </w:tcPr>
          <w:p w14:paraId="413FD901" w14:textId="77777777" w:rsidR="009613FC" w:rsidRPr="002001A9" w:rsidRDefault="009613FC" w:rsidP="002E72AB">
            <w:pPr>
              <w:widowControl/>
              <w:spacing w:line="0" w:lineRule="atLeast"/>
              <w:jc w:val="center"/>
              <w:rPr>
                <w:kern w:val="0"/>
                <w:sz w:val="18"/>
                <w:szCs w:val="18"/>
              </w:rPr>
            </w:pPr>
            <w:r w:rsidRPr="002001A9">
              <w:rPr>
                <w:kern w:val="0"/>
                <w:sz w:val="18"/>
                <w:szCs w:val="18"/>
              </w:rPr>
              <w:t>3</w:t>
            </w:r>
          </w:p>
        </w:tc>
        <w:tc>
          <w:tcPr>
            <w:tcW w:w="766" w:type="dxa"/>
            <w:tcBorders>
              <w:top w:val="single" w:sz="4" w:space="0" w:color="000000"/>
              <w:left w:val="nil"/>
              <w:bottom w:val="single" w:sz="4" w:space="0" w:color="000000"/>
              <w:right w:val="single" w:sz="4" w:space="0" w:color="000000"/>
            </w:tcBorders>
            <w:noWrap/>
            <w:vAlign w:val="center"/>
          </w:tcPr>
          <w:p w14:paraId="4974E264" w14:textId="77777777" w:rsidR="009613FC" w:rsidRPr="002001A9" w:rsidRDefault="009613FC" w:rsidP="002E72AB">
            <w:pPr>
              <w:widowControl/>
              <w:spacing w:line="0" w:lineRule="atLeast"/>
              <w:jc w:val="center"/>
              <w:rPr>
                <w:kern w:val="0"/>
                <w:sz w:val="18"/>
                <w:szCs w:val="18"/>
              </w:rPr>
            </w:pPr>
          </w:p>
        </w:tc>
        <w:tc>
          <w:tcPr>
            <w:tcW w:w="966" w:type="dxa"/>
            <w:tcBorders>
              <w:top w:val="single" w:sz="4" w:space="0" w:color="000000"/>
              <w:left w:val="nil"/>
              <w:bottom w:val="single" w:sz="4" w:space="0" w:color="000000"/>
              <w:right w:val="single" w:sz="4" w:space="0" w:color="000000"/>
            </w:tcBorders>
            <w:noWrap/>
            <w:vAlign w:val="center"/>
          </w:tcPr>
          <w:p w14:paraId="241DE6CE"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2A2C2376" w14:textId="77777777" w:rsidR="009613FC" w:rsidRPr="002001A9" w:rsidRDefault="009613FC" w:rsidP="002E72AB">
            <w:pPr>
              <w:widowControl/>
              <w:spacing w:line="0" w:lineRule="atLeast"/>
              <w:jc w:val="center"/>
              <w:rPr>
                <w:kern w:val="0"/>
                <w:sz w:val="18"/>
                <w:szCs w:val="18"/>
              </w:rPr>
            </w:pPr>
          </w:p>
        </w:tc>
        <w:tc>
          <w:tcPr>
            <w:tcW w:w="1266" w:type="dxa"/>
            <w:tcBorders>
              <w:top w:val="single" w:sz="4" w:space="0" w:color="000000"/>
              <w:left w:val="nil"/>
              <w:bottom w:val="single" w:sz="4" w:space="0" w:color="000000"/>
              <w:right w:val="single" w:sz="4" w:space="0" w:color="000000"/>
            </w:tcBorders>
            <w:noWrap/>
            <w:vAlign w:val="center"/>
          </w:tcPr>
          <w:p w14:paraId="7A59294D"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49925B18"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0EBD85C2"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17C11562" w14:textId="77777777" w:rsidR="009613FC" w:rsidRPr="002001A9" w:rsidRDefault="009613FC" w:rsidP="002E72AB">
            <w:pPr>
              <w:widowControl/>
              <w:spacing w:line="0" w:lineRule="atLeast"/>
              <w:jc w:val="center"/>
              <w:rPr>
                <w:kern w:val="0"/>
                <w:sz w:val="18"/>
                <w:szCs w:val="18"/>
              </w:rPr>
            </w:pPr>
          </w:p>
        </w:tc>
        <w:tc>
          <w:tcPr>
            <w:tcW w:w="885" w:type="dxa"/>
            <w:tcBorders>
              <w:top w:val="single" w:sz="4" w:space="0" w:color="000000"/>
              <w:left w:val="nil"/>
              <w:bottom w:val="single" w:sz="4" w:space="0" w:color="000000"/>
              <w:right w:val="single" w:sz="4" w:space="0" w:color="000000"/>
            </w:tcBorders>
            <w:noWrap/>
            <w:vAlign w:val="center"/>
          </w:tcPr>
          <w:p w14:paraId="655E0307" w14:textId="77777777" w:rsidR="009613FC" w:rsidRPr="002001A9" w:rsidRDefault="009613FC" w:rsidP="002E72AB">
            <w:pPr>
              <w:widowControl/>
              <w:spacing w:line="0" w:lineRule="atLeast"/>
              <w:jc w:val="center"/>
              <w:rPr>
                <w:kern w:val="0"/>
                <w:sz w:val="18"/>
                <w:szCs w:val="18"/>
              </w:rPr>
            </w:pPr>
          </w:p>
        </w:tc>
        <w:tc>
          <w:tcPr>
            <w:tcW w:w="1134" w:type="dxa"/>
            <w:tcBorders>
              <w:top w:val="single" w:sz="4" w:space="0" w:color="000000"/>
              <w:left w:val="nil"/>
              <w:bottom w:val="single" w:sz="4" w:space="0" w:color="000000"/>
              <w:right w:val="single" w:sz="4" w:space="0" w:color="000000"/>
            </w:tcBorders>
            <w:noWrap/>
            <w:vAlign w:val="center"/>
          </w:tcPr>
          <w:p w14:paraId="62A706BF" w14:textId="77777777" w:rsidR="009613FC" w:rsidRPr="002001A9" w:rsidRDefault="009613FC" w:rsidP="002E72AB">
            <w:pPr>
              <w:widowControl/>
              <w:spacing w:line="0" w:lineRule="atLeast"/>
              <w:jc w:val="center"/>
              <w:rPr>
                <w:kern w:val="0"/>
                <w:sz w:val="18"/>
                <w:szCs w:val="18"/>
              </w:rPr>
            </w:pPr>
          </w:p>
        </w:tc>
        <w:tc>
          <w:tcPr>
            <w:tcW w:w="851" w:type="dxa"/>
            <w:tcBorders>
              <w:top w:val="single" w:sz="4" w:space="0" w:color="000000"/>
              <w:left w:val="nil"/>
              <w:bottom w:val="single" w:sz="4" w:space="0" w:color="000000"/>
              <w:right w:val="single" w:sz="4" w:space="0" w:color="000000"/>
            </w:tcBorders>
            <w:noWrap/>
            <w:vAlign w:val="center"/>
          </w:tcPr>
          <w:p w14:paraId="3CBABA1C" w14:textId="77777777" w:rsidR="009613FC" w:rsidRPr="002001A9" w:rsidRDefault="009613FC" w:rsidP="002E72AB">
            <w:pPr>
              <w:widowControl/>
              <w:spacing w:line="0" w:lineRule="atLeast"/>
              <w:jc w:val="center"/>
              <w:rPr>
                <w:kern w:val="0"/>
                <w:sz w:val="18"/>
                <w:szCs w:val="18"/>
              </w:rPr>
            </w:pPr>
          </w:p>
        </w:tc>
        <w:tc>
          <w:tcPr>
            <w:tcW w:w="850" w:type="dxa"/>
            <w:vMerge/>
            <w:tcBorders>
              <w:top w:val="single" w:sz="4" w:space="0" w:color="000000"/>
              <w:left w:val="single" w:sz="4" w:space="0" w:color="auto"/>
              <w:bottom w:val="single" w:sz="4" w:space="0" w:color="000000"/>
              <w:right w:val="single" w:sz="4" w:space="0" w:color="000000"/>
            </w:tcBorders>
            <w:vAlign w:val="center"/>
          </w:tcPr>
          <w:p w14:paraId="62828D26" w14:textId="77777777" w:rsidR="009613FC" w:rsidRPr="002001A9" w:rsidRDefault="009613FC" w:rsidP="002E72AB">
            <w:pPr>
              <w:widowControl/>
              <w:spacing w:line="0" w:lineRule="atLeast"/>
              <w:rPr>
                <w:kern w:val="0"/>
                <w:sz w:val="18"/>
                <w:szCs w:val="18"/>
              </w:rPr>
            </w:pPr>
          </w:p>
        </w:tc>
        <w:tc>
          <w:tcPr>
            <w:tcW w:w="851" w:type="dxa"/>
            <w:vMerge/>
            <w:tcBorders>
              <w:left w:val="single" w:sz="4" w:space="0" w:color="auto"/>
              <w:bottom w:val="single" w:sz="4" w:space="0" w:color="000000"/>
              <w:right w:val="single" w:sz="4" w:space="0" w:color="auto"/>
            </w:tcBorders>
            <w:vAlign w:val="center"/>
          </w:tcPr>
          <w:p w14:paraId="456DE7DC" w14:textId="77777777" w:rsidR="009613FC" w:rsidRPr="002001A9" w:rsidRDefault="009613FC" w:rsidP="002E72AB">
            <w:pPr>
              <w:widowControl/>
              <w:spacing w:line="0" w:lineRule="atLeast"/>
              <w:rPr>
                <w:kern w:val="0"/>
                <w:sz w:val="18"/>
                <w:szCs w:val="18"/>
              </w:rPr>
            </w:pPr>
          </w:p>
        </w:tc>
        <w:tc>
          <w:tcPr>
            <w:tcW w:w="1113" w:type="dxa"/>
            <w:vMerge/>
            <w:tcBorders>
              <w:top w:val="single" w:sz="4" w:space="0" w:color="000000"/>
              <w:left w:val="single" w:sz="4" w:space="0" w:color="auto"/>
              <w:bottom w:val="single" w:sz="4" w:space="0" w:color="000000"/>
              <w:right w:val="single" w:sz="4" w:space="0" w:color="000000"/>
            </w:tcBorders>
            <w:vAlign w:val="center"/>
          </w:tcPr>
          <w:p w14:paraId="2464C2D5" w14:textId="77777777" w:rsidR="009613FC" w:rsidRPr="002001A9" w:rsidRDefault="009613FC" w:rsidP="002E72AB">
            <w:pPr>
              <w:widowControl/>
              <w:spacing w:line="0" w:lineRule="atLeast"/>
              <w:rPr>
                <w:kern w:val="0"/>
                <w:sz w:val="18"/>
                <w:szCs w:val="18"/>
              </w:rPr>
            </w:pPr>
          </w:p>
        </w:tc>
      </w:tr>
      <w:tr w:rsidR="009613FC" w:rsidRPr="002001A9" w14:paraId="07A291DD" w14:textId="77777777" w:rsidTr="009613FC">
        <w:trPr>
          <w:trHeight w:val="285"/>
          <w:jc w:val="center"/>
        </w:trPr>
        <w:tc>
          <w:tcPr>
            <w:tcW w:w="966" w:type="dxa"/>
            <w:vMerge w:val="restart"/>
            <w:tcBorders>
              <w:top w:val="single" w:sz="4" w:space="0" w:color="000000"/>
              <w:left w:val="single" w:sz="4" w:space="0" w:color="auto"/>
              <w:bottom w:val="single" w:sz="4" w:space="0" w:color="000000"/>
              <w:right w:val="single" w:sz="4" w:space="0" w:color="000000"/>
            </w:tcBorders>
            <w:noWrap/>
            <w:vAlign w:val="center"/>
          </w:tcPr>
          <w:p w14:paraId="037BA3D6" w14:textId="77777777" w:rsidR="009613FC" w:rsidRPr="002001A9" w:rsidRDefault="009613FC" w:rsidP="002E72AB">
            <w:pPr>
              <w:widowControl/>
              <w:spacing w:line="0" w:lineRule="atLeast"/>
              <w:jc w:val="center"/>
              <w:rPr>
                <w:kern w:val="0"/>
                <w:sz w:val="18"/>
                <w:szCs w:val="18"/>
              </w:rPr>
            </w:pPr>
          </w:p>
        </w:tc>
        <w:tc>
          <w:tcPr>
            <w:tcW w:w="616" w:type="dxa"/>
            <w:tcBorders>
              <w:top w:val="single" w:sz="4" w:space="0" w:color="000000"/>
              <w:left w:val="nil"/>
              <w:bottom w:val="single" w:sz="4" w:space="0" w:color="000000"/>
              <w:right w:val="single" w:sz="4" w:space="0" w:color="000000"/>
            </w:tcBorders>
            <w:noWrap/>
            <w:vAlign w:val="center"/>
            <w:hideMark/>
          </w:tcPr>
          <w:p w14:paraId="394903C9" w14:textId="77777777" w:rsidR="009613FC" w:rsidRPr="002001A9" w:rsidRDefault="009613FC" w:rsidP="002E72AB">
            <w:pPr>
              <w:widowControl/>
              <w:spacing w:line="0" w:lineRule="atLeast"/>
              <w:jc w:val="center"/>
              <w:rPr>
                <w:kern w:val="0"/>
                <w:sz w:val="18"/>
                <w:szCs w:val="18"/>
              </w:rPr>
            </w:pPr>
            <w:r w:rsidRPr="002001A9">
              <w:rPr>
                <w:kern w:val="0"/>
                <w:sz w:val="18"/>
                <w:szCs w:val="18"/>
              </w:rPr>
              <w:t>1</w:t>
            </w:r>
          </w:p>
        </w:tc>
        <w:tc>
          <w:tcPr>
            <w:tcW w:w="766" w:type="dxa"/>
            <w:tcBorders>
              <w:top w:val="single" w:sz="4" w:space="0" w:color="000000"/>
              <w:left w:val="nil"/>
              <w:bottom w:val="single" w:sz="4" w:space="0" w:color="000000"/>
              <w:right w:val="single" w:sz="4" w:space="0" w:color="000000"/>
            </w:tcBorders>
            <w:noWrap/>
            <w:vAlign w:val="center"/>
          </w:tcPr>
          <w:p w14:paraId="412314F4" w14:textId="77777777" w:rsidR="009613FC" w:rsidRPr="002001A9" w:rsidRDefault="009613FC" w:rsidP="002E72AB">
            <w:pPr>
              <w:widowControl/>
              <w:spacing w:line="0" w:lineRule="atLeast"/>
              <w:jc w:val="center"/>
              <w:rPr>
                <w:kern w:val="0"/>
                <w:sz w:val="18"/>
                <w:szCs w:val="18"/>
              </w:rPr>
            </w:pPr>
          </w:p>
        </w:tc>
        <w:tc>
          <w:tcPr>
            <w:tcW w:w="966" w:type="dxa"/>
            <w:tcBorders>
              <w:top w:val="single" w:sz="4" w:space="0" w:color="000000"/>
              <w:left w:val="nil"/>
              <w:bottom w:val="single" w:sz="4" w:space="0" w:color="000000"/>
              <w:right w:val="single" w:sz="4" w:space="0" w:color="000000"/>
            </w:tcBorders>
            <w:noWrap/>
            <w:vAlign w:val="center"/>
          </w:tcPr>
          <w:p w14:paraId="79E7B3CC"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48E98D2C" w14:textId="77777777" w:rsidR="009613FC" w:rsidRPr="002001A9" w:rsidRDefault="009613FC" w:rsidP="002E72AB">
            <w:pPr>
              <w:widowControl/>
              <w:spacing w:line="0" w:lineRule="atLeast"/>
              <w:jc w:val="center"/>
              <w:rPr>
                <w:kern w:val="0"/>
                <w:sz w:val="18"/>
                <w:szCs w:val="18"/>
              </w:rPr>
            </w:pPr>
          </w:p>
        </w:tc>
        <w:tc>
          <w:tcPr>
            <w:tcW w:w="1266" w:type="dxa"/>
            <w:tcBorders>
              <w:top w:val="single" w:sz="4" w:space="0" w:color="000000"/>
              <w:left w:val="nil"/>
              <w:bottom w:val="single" w:sz="4" w:space="0" w:color="000000"/>
              <w:right w:val="single" w:sz="4" w:space="0" w:color="000000"/>
            </w:tcBorders>
            <w:noWrap/>
            <w:vAlign w:val="center"/>
          </w:tcPr>
          <w:p w14:paraId="42D9B8C3"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3591DA45"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376F6335"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473DAF70" w14:textId="77777777" w:rsidR="009613FC" w:rsidRPr="002001A9" w:rsidRDefault="009613FC" w:rsidP="002E72AB">
            <w:pPr>
              <w:widowControl/>
              <w:spacing w:line="0" w:lineRule="atLeast"/>
              <w:jc w:val="center"/>
              <w:rPr>
                <w:kern w:val="0"/>
                <w:sz w:val="18"/>
                <w:szCs w:val="18"/>
              </w:rPr>
            </w:pPr>
          </w:p>
        </w:tc>
        <w:tc>
          <w:tcPr>
            <w:tcW w:w="885" w:type="dxa"/>
            <w:tcBorders>
              <w:top w:val="single" w:sz="4" w:space="0" w:color="000000"/>
              <w:left w:val="nil"/>
              <w:bottom w:val="single" w:sz="4" w:space="0" w:color="000000"/>
              <w:right w:val="single" w:sz="4" w:space="0" w:color="000000"/>
            </w:tcBorders>
            <w:noWrap/>
            <w:vAlign w:val="center"/>
          </w:tcPr>
          <w:p w14:paraId="24802498" w14:textId="77777777" w:rsidR="009613FC" w:rsidRPr="002001A9" w:rsidRDefault="009613FC" w:rsidP="002E72AB">
            <w:pPr>
              <w:widowControl/>
              <w:spacing w:line="0" w:lineRule="atLeast"/>
              <w:jc w:val="center"/>
              <w:rPr>
                <w:kern w:val="0"/>
                <w:sz w:val="18"/>
                <w:szCs w:val="18"/>
              </w:rPr>
            </w:pPr>
          </w:p>
        </w:tc>
        <w:tc>
          <w:tcPr>
            <w:tcW w:w="1134" w:type="dxa"/>
            <w:tcBorders>
              <w:top w:val="single" w:sz="4" w:space="0" w:color="000000"/>
              <w:left w:val="nil"/>
              <w:bottom w:val="single" w:sz="4" w:space="0" w:color="000000"/>
              <w:right w:val="single" w:sz="4" w:space="0" w:color="000000"/>
            </w:tcBorders>
            <w:noWrap/>
            <w:vAlign w:val="center"/>
          </w:tcPr>
          <w:p w14:paraId="6308AAF1" w14:textId="77777777" w:rsidR="009613FC" w:rsidRPr="002001A9" w:rsidRDefault="009613FC" w:rsidP="002E72AB">
            <w:pPr>
              <w:widowControl/>
              <w:spacing w:line="0" w:lineRule="atLeast"/>
              <w:jc w:val="center"/>
              <w:rPr>
                <w:kern w:val="0"/>
                <w:sz w:val="18"/>
                <w:szCs w:val="18"/>
              </w:rPr>
            </w:pPr>
          </w:p>
        </w:tc>
        <w:tc>
          <w:tcPr>
            <w:tcW w:w="851" w:type="dxa"/>
            <w:tcBorders>
              <w:top w:val="single" w:sz="4" w:space="0" w:color="000000"/>
              <w:left w:val="nil"/>
              <w:bottom w:val="single" w:sz="4" w:space="0" w:color="000000"/>
              <w:right w:val="single" w:sz="4" w:space="0" w:color="000000"/>
            </w:tcBorders>
            <w:noWrap/>
            <w:vAlign w:val="center"/>
          </w:tcPr>
          <w:p w14:paraId="5E92C394" w14:textId="77777777" w:rsidR="009613FC" w:rsidRPr="002001A9" w:rsidRDefault="009613FC" w:rsidP="002E72AB">
            <w:pPr>
              <w:widowControl/>
              <w:spacing w:line="0" w:lineRule="atLeast"/>
              <w:jc w:val="center"/>
              <w:rPr>
                <w:kern w:val="0"/>
                <w:sz w:val="18"/>
                <w:szCs w:val="18"/>
              </w:rPr>
            </w:pPr>
          </w:p>
        </w:tc>
        <w:tc>
          <w:tcPr>
            <w:tcW w:w="850" w:type="dxa"/>
            <w:vMerge w:val="restart"/>
            <w:tcBorders>
              <w:top w:val="single" w:sz="4" w:space="0" w:color="000000"/>
              <w:left w:val="single" w:sz="4" w:space="0" w:color="auto"/>
              <w:bottom w:val="single" w:sz="4" w:space="0" w:color="000000"/>
              <w:right w:val="single" w:sz="4" w:space="0" w:color="000000"/>
            </w:tcBorders>
            <w:noWrap/>
            <w:vAlign w:val="center"/>
          </w:tcPr>
          <w:p w14:paraId="3F65F169" w14:textId="77777777" w:rsidR="009613FC" w:rsidRPr="002001A9" w:rsidRDefault="009613FC" w:rsidP="002E72AB">
            <w:pPr>
              <w:widowControl/>
              <w:spacing w:line="0" w:lineRule="atLeast"/>
              <w:jc w:val="center"/>
              <w:rPr>
                <w:kern w:val="0"/>
                <w:sz w:val="18"/>
                <w:szCs w:val="18"/>
              </w:rPr>
            </w:pPr>
          </w:p>
        </w:tc>
        <w:tc>
          <w:tcPr>
            <w:tcW w:w="851" w:type="dxa"/>
            <w:vMerge w:val="restart"/>
            <w:tcBorders>
              <w:top w:val="single" w:sz="4" w:space="0" w:color="000000"/>
              <w:left w:val="single" w:sz="4" w:space="0" w:color="auto"/>
              <w:right w:val="single" w:sz="4" w:space="0" w:color="auto"/>
            </w:tcBorders>
            <w:vAlign w:val="center"/>
          </w:tcPr>
          <w:p w14:paraId="44EB3185" w14:textId="77777777" w:rsidR="009613FC" w:rsidRPr="002001A9" w:rsidRDefault="009613FC" w:rsidP="002E72AB">
            <w:pPr>
              <w:widowControl/>
              <w:spacing w:line="0" w:lineRule="atLeast"/>
              <w:jc w:val="center"/>
              <w:rPr>
                <w:kern w:val="0"/>
                <w:sz w:val="18"/>
                <w:szCs w:val="18"/>
              </w:rPr>
            </w:pPr>
          </w:p>
        </w:tc>
        <w:tc>
          <w:tcPr>
            <w:tcW w:w="1113" w:type="dxa"/>
            <w:vMerge w:val="restart"/>
            <w:tcBorders>
              <w:top w:val="single" w:sz="4" w:space="0" w:color="000000"/>
              <w:left w:val="single" w:sz="4" w:space="0" w:color="auto"/>
              <w:bottom w:val="single" w:sz="4" w:space="0" w:color="000000"/>
              <w:right w:val="single" w:sz="4" w:space="0" w:color="000000"/>
            </w:tcBorders>
            <w:noWrap/>
            <w:vAlign w:val="center"/>
          </w:tcPr>
          <w:p w14:paraId="0DD79622" w14:textId="77777777" w:rsidR="009613FC" w:rsidRPr="002001A9" w:rsidRDefault="009613FC" w:rsidP="002E72AB">
            <w:pPr>
              <w:widowControl/>
              <w:spacing w:line="0" w:lineRule="atLeast"/>
              <w:jc w:val="center"/>
              <w:rPr>
                <w:kern w:val="0"/>
                <w:sz w:val="18"/>
                <w:szCs w:val="18"/>
              </w:rPr>
            </w:pPr>
          </w:p>
        </w:tc>
      </w:tr>
      <w:tr w:rsidR="009613FC" w:rsidRPr="002001A9" w14:paraId="7AA9686E" w14:textId="77777777" w:rsidTr="009613FC">
        <w:trPr>
          <w:trHeight w:val="285"/>
          <w:jc w:val="center"/>
        </w:trPr>
        <w:tc>
          <w:tcPr>
            <w:tcW w:w="966" w:type="dxa"/>
            <w:vMerge/>
            <w:tcBorders>
              <w:top w:val="single" w:sz="4" w:space="0" w:color="000000"/>
              <w:left w:val="single" w:sz="4" w:space="0" w:color="auto"/>
              <w:bottom w:val="single" w:sz="4" w:space="0" w:color="000000"/>
              <w:right w:val="single" w:sz="4" w:space="0" w:color="000000"/>
            </w:tcBorders>
            <w:vAlign w:val="center"/>
          </w:tcPr>
          <w:p w14:paraId="02C27805" w14:textId="77777777" w:rsidR="009613FC" w:rsidRPr="002001A9" w:rsidRDefault="009613FC" w:rsidP="002E72AB">
            <w:pPr>
              <w:widowControl/>
              <w:spacing w:line="0" w:lineRule="atLeast"/>
              <w:rPr>
                <w:kern w:val="0"/>
                <w:sz w:val="18"/>
                <w:szCs w:val="18"/>
              </w:rPr>
            </w:pPr>
          </w:p>
        </w:tc>
        <w:tc>
          <w:tcPr>
            <w:tcW w:w="616" w:type="dxa"/>
            <w:tcBorders>
              <w:top w:val="single" w:sz="4" w:space="0" w:color="000000"/>
              <w:left w:val="nil"/>
              <w:bottom w:val="single" w:sz="4" w:space="0" w:color="000000"/>
              <w:right w:val="single" w:sz="4" w:space="0" w:color="000000"/>
            </w:tcBorders>
            <w:noWrap/>
            <w:vAlign w:val="center"/>
            <w:hideMark/>
          </w:tcPr>
          <w:p w14:paraId="79831C26" w14:textId="77777777" w:rsidR="009613FC" w:rsidRPr="002001A9" w:rsidRDefault="009613FC" w:rsidP="002E72AB">
            <w:pPr>
              <w:widowControl/>
              <w:spacing w:line="0" w:lineRule="atLeast"/>
              <w:jc w:val="center"/>
              <w:rPr>
                <w:kern w:val="0"/>
                <w:sz w:val="18"/>
                <w:szCs w:val="18"/>
              </w:rPr>
            </w:pPr>
            <w:r w:rsidRPr="002001A9">
              <w:rPr>
                <w:kern w:val="0"/>
                <w:sz w:val="18"/>
                <w:szCs w:val="18"/>
              </w:rPr>
              <w:t>2</w:t>
            </w:r>
          </w:p>
        </w:tc>
        <w:tc>
          <w:tcPr>
            <w:tcW w:w="766" w:type="dxa"/>
            <w:tcBorders>
              <w:top w:val="single" w:sz="4" w:space="0" w:color="000000"/>
              <w:left w:val="nil"/>
              <w:bottom w:val="single" w:sz="4" w:space="0" w:color="000000"/>
              <w:right w:val="single" w:sz="4" w:space="0" w:color="000000"/>
            </w:tcBorders>
            <w:noWrap/>
            <w:vAlign w:val="center"/>
          </w:tcPr>
          <w:p w14:paraId="35DBD0D3" w14:textId="77777777" w:rsidR="009613FC" w:rsidRPr="002001A9" w:rsidRDefault="009613FC" w:rsidP="002E72AB">
            <w:pPr>
              <w:widowControl/>
              <w:spacing w:line="0" w:lineRule="atLeast"/>
              <w:jc w:val="center"/>
              <w:rPr>
                <w:kern w:val="0"/>
                <w:sz w:val="18"/>
                <w:szCs w:val="18"/>
              </w:rPr>
            </w:pPr>
          </w:p>
        </w:tc>
        <w:tc>
          <w:tcPr>
            <w:tcW w:w="966" w:type="dxa"/>
            <w:tcBorders>
              <w:top w:val="single" w:sz="4" w:space="0" w:color="000000"/>
              <w:left w:val="nil"/>
              <w:bottom w:val="single" w:sz="4" w:space="0" w:color="000000"/>
              <w:right w:val="single" w:sz="4" w:space="0" w:color="000000"/>
            </w:tcBorders>
            <w:noWrap/>
            <w:vAlign w:val="center"/>
          </w:tcPr>
          <w:p w14:paraId="4CE6F22A"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52E501FC" w14:textId="77777777" w:rsidR="009613FC" w:rsidRPr="002001A9" w:rsidRDefault="009613FC" w:rsidP="002E72AB">
            <w:pPr>
              <w:widowControl/>
              <w:spacing w:line="0" w:lineRule="atLeast"/>
              <w:jc w:val="center"/>
              <w:rPr>
                <w:kern w:val="0"/>
                <w:sz w:val="18"/>
                <w:szCs w:val="18"/>
              </w:rPr>
            </w:pPr>
          </w:p>
        </w:tc>
        <w:tc>
          <w:tcPr>
            <w:tcW w:w="1266" w:type="dxa"/>
            <w:tcBorders>
              <w:top w:val="single" w:sz="4" w:space="0" w:color="000000"/>
              <w:left w:val="nil"/>
              <w:bottom w:val="single" w:sz="4" w:space="0" w:color="000000"/>
              <w:right w:val="single" w:sz="4" w:space="0" w:color="000000"/>
            </w:tcBorders>
            <w:noWrap/>
            <w:vAlign w:val="center"/>
          </w:tcPr>
          <w:p w14:paraId="3689FA63"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665779A2"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44E23B9B"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36157789" w14:textId="77777777" w:rsidR="009613FC" w:rsidRPr="002001A9" w:rsidRDefault="009613FC" w:rsidP="002E72AB">
            <w:pPr>
              <w:widowControl/>
              <w:spacing w:line="0" w:lineRule="atLeast"/>
              <w:jc w:val="center"/>
              <w:rPr>
                <w:kern w:val="0"/>
                <w:sz w:val="18"/>
                <w:szCs w:val="18"/>
              </w:rPr>
            </w:pPr>
          </w:p>
        </w:tc>
        <w:tc>
          <w:tcPr>
            <w:tcW w:w="885" w:type="dxa"/>
            <w:tcBorders>
              <w:top w:val="single" w:sz="4" w:space="0" w:color="000000"/>
              <w:left w:val="nil"/>
              <w:bottom w:val="single" w:sz="4" w:space="0" w:color="000000"/>
              <w:right w:val="single" w:sz="4" w:space="0" w:color="000000"/>
            </w:tcBorders>
            <w:noWrap/>
            <w:vAlign w:val="center"/>
          </w:tcPr>
          <w:p w14:paraId="70978E85" w14:textId="77777777" w:rsidR="009613FC" w:rsidRPr="002001A9" w:rsidRDefault="009613FC" w:rsidP="002E72AB">
            <w:pPr>
              <w:widowControl/>
              <w:spacing w:line="0" w:lineRule="atLeast"/>
              <w:jc w:val="center"/>
              <w:rPr>
                <w:kern w:val="0"/>
                <w:sz w:val="18"/>
                <w:szCs w:val="18"/>
              </w:rPr>
            </w:pPr>
          </w:p>
        </w:tc>
        <w:tc>
          <w:tcPr>
            <w:tcW w:w="1134" w:type="dxa"/>
            <w:tcBorders>
              <w:top w:val="single" w:sz="4" w:space="0" w:color="000000"/>
              <w:left w:val="nil"/>
              <w:bottom w:val="single" w:sz="4" w:space="0" w:color="000000"/>
              <w:right w:val="single" w:sz="4" w:space="0" w:color="000000"/>
            </w:tcBorders>
            <w:noWrap/>
            <w:vAlign w:val="center"/>
          </w:tcPr>
          <w:p w14:paraId="014376A9" w14:textId="77777777" w:rsidR="009613FC" w:rsidRPr="002001A9" w:rsidRDefault="009613FC" w:rsidP="002E72AB">
            <w:pPr>
              <w:widowControl/>
              <w:spacing w:line="0" w:lineRule="atLeast"/>
              <w:jc w:val="center"/>
              <w:rPr>
                <w:kern w:val="0"/>
                <w:sz w:val="18"/>
                <w:szCs w:val="18"/>
              </w:rPr>
            </w:pPr>
          </w:p>
        </w:tc>
        <w:tc>
          <w:tcPr>
            <w:tcW w:w="851" w:type="dxa"/>
            <w:tcBorders>
              <w:top w:val="single" w:sz="4" w:space="0" w:color="000000"/>
              <w:left w:val="nil"/>
              <w:bottom w:val="single" w:sz="4" w:space="0" w:color="000000"/>
              <w:right w:val="single" w:sz="4" w:space="0" w:color="000000"/>
            </w:tcBorders>
            <w:noWrap/>
            <w:vAlign w:val="center"/>
          </w:tcPr>
          <w:p w14:paraId="142BEC11" w14:textId="77777777" w:rsidR="009613FC" w:rsidRPr="002001A9" w:rsidRDefault="009613FC" w:rsidP="002E72AB">
            <w:pPr>
              <w:widowControl/>
              <w:spacing w:line="0" w:lineRule="atLeast"/>
              <w:jc w:val="center"/>
              <w:rPr>
                <w:kern w:val="0"/>
                <w:sz w:val="18"/>
                <w:szCs w:val="18"/>
              </w:rPr>
            </w:pPr>
          </w:p>
        </w:tc>
        <w:tc>
          <w:tcPr>
            <w:tcW w:w="850" w:type="dxa"/>
            <w:vMerge/>
            <w:tcBorders>
              <w:top w:val="single" w:sz="4" w:space="0" w:color="000000"/>
              <w:left w:val="single" w:sz="4" w:space="0" w:color="auto"/>
              <w:bottom w:val="single" w:sz="4" w:space="0" w:color="000000"/>
              <w:right w:val="single" w:sz="4" w:space="0" w:color="000000"/>
            </w:tcBorders>
            <w:vAlign w:val="center"/>
          </w:tcPr>
          <w:p w14:paraId="740C0444" w14:textId="77777777" w:rsidR="009613FC" w:rsidRPr="002001A9" w:rsidRDefault="009613FC" w:rsidP="002E72AB">
            <w:pPr>
              <w:widowControl/>
              <w:spacing w:line="0" w:lineRule="atLeast"/>
              <w:rPr>
                <w:kern w:val="0"/>
                <w:sz w:val="18"/>
                <w:szCs w:val="18"/>
              </w:rPr>
            </w:pPr>
          </w:p>
        </w:tc>
        <w:tc>
          <w:tcPr>
            <w:tcW w:w="851" w:type="dxa"/>
            <w:vMerge/>
            <w:tcBorders>
              <w:left w:val="single" w:sz="4" w:space="0" w:color="auto"/>
              <w:right w:val="single" w:sz="4" w:space="0" w:color="auto"/>
            </w:tcBorders>
            <w:vAlign w:val="center"/>
          </w:tcPr>
          <w:p w14:paraId="0C0CA3F9" w14:textId="77777777" w:rsidR="009613FC" w:rsidRPr="002001A9" w:rsidRDefault="009613FC" w:rsidP="002E72AB">
            <w:pPr>
              <w:widowControl/>
              <w:spacing w:line="0" w:lineRule="atLeast"/>
              <w:rPr>
                <w:kern w:val="0"/>
                <w:sz w:val="18"/>
                <w:szCs w:val="18"/>
              </w:rPr>
            </w:pPr>
          </w:p>
        </w:tc>
        <w:tc>
          <w:tcPr>
            <w:tcW w:w="1113" w:type="dxa"/>
            <w:vMerge/>
            <w:tcBorders>
              <w:top w:val="single" w:sz="4" w:space="0" w:color="000000"/>
              <w:left w:val="single" w:sz="4" w:space="0" w:color="auto"/>
              <w:bottom w:val="single" w:sz="4" w:space="0" w:color="000000"/>
              <w:right w:val="single" w:sz="4" w:space="0" w:color="000000"/>
            </w:tcBorders>
            <w:vAlign w:val="center"/>
          </w:tcPr>
          <w:p w14:paraId="5BFB3BAE" w14:textId="77777777" w:rsidR="009613FC" w:rsidRPr="002001A9" w:rsidRDefault="009613FC" w:rsidP="002E72AB">
            <w:pPr>
              <w:widowControl/>
              <w:spacing w:line="0" w:lineRule="atLeast"/>
              <w:rPr>
                <w:kern w:val="0"/>
                <w:sz w:val="18"/>
                <w:szCs w:val="18"/>
              </w:rPr>
            </w:pPr>
          </w:p>
        </w:tc>
      </w:tr>
      <w:tr w:rsidR="009613FC" w:rsidRPr="002001A9" w14:paraId="530C31F4" w14:textId="77777777" w:rsidTr="009613FC">
        <w:trPr>
          <w:trHeight w:val="285"/>
          <w:jc w:val="center"/>
        </w:trPr>
        <w:tc>
          <w:tcPr>
            <w:tcW w:w="966" w:type="dxa"/>
            <w:vMerge/>
            <w:tcBorders>
              <w:top w:val="single" w:sz="4" w:space="0" w:color="000000"/>
              <w:left w:val="single" w:sz="4" w:space="0" w:color="auto"/>
              <w:bottom w:val="single" w:sz="4" w:space="0" w:color="000000"/>
              <w:right w:val="single" w:sz="4" w:space="0" w:color="000000"/>
            </w:tcBorders>
            <w:vAlign w:val="center"/>
          </w:tcPr>
          <w:p w14:paraId="50183C4C" w14:textId="77777777" w:rsidR="009613FC" w:rsidRPr="002001A9" w:rsidRDefault="009613FC" w:rsidP="002E72AB">
            <w:pPr>
              <w:widowControl/>
              <w:spacing w:line="0" w:lineRule="atLeast"/>
              <w:rPr>
                <w:kern w:val="0"/>
                <w:sz w:val="18"/>
                <w:szCs w:val="18"/>
              </w:rPr>
            </w:pPr>
          </w:p>
        </w:tc>
        <w:tc>
          <w:tcPr>
            <w:tcW w:w="616" w:type="dxa"/>
            <w:tcBorders>
              <w:top w:val="single" w:sz="4" w:space="0" w:color="000000"/>
              <w:left w:val="nil"/>
              <w:bottom w:val="single" w:sz="4" w:space="0" w:color="000000"/>
              <w:right w:val="single" w:sz="4" w:space="0" w:color="000000"/>
            </w:tcBorders>
            <w:noWrap/>
            <w:vAlign w:val="center"/>
            <w:hideMark/>
          </w:tcPr>
          <w:p w14:paraId="4CCDFEA9" w14:textId="77777777" w:rsidR="009613FC" w:rsidRPr="002001A9" w:rsidRDefault="009613FC" w:rsidP="002E72AB">
            <w:pPr>
              <w:widowControl/>
              <w:spacing w:line="0" w:lineRule="atLeast"/>
              <w:jc w:val="center"/>
              <w:rPr>
                <w:kern w:val="0"/>
                <w:sz w:val="18"/>
                <w:szCs w:val="18"/>
              </w:rPr>
            </w:pPr>
            <w:r w:rsidRPr="002001A9">
              <w:rPr>
                <w:kern w:val="0"/>
                <w:sz w:val="18"/>
                <w:szCs w:val="18"/>
              </w:rPr>
              <w:t>3</w:t>
            </w:r>
          </w:p>
        </w:tc>
        <w:tc>
          <w:tcPr>
            <w:tcW w:w="766" w:type="dxa"/>
            <w:tcBorders>
              <w:top w:val="single" w:sz="4" w:space="0" w:color="000000"/>
              <w:left w:val="nil"/>
              <w:bottom w:val="single" w:sz="4" w:space="0" w:color="000000"/>
              <w:right w:val="single" w:sz="4" w:space="0" w:color="000000"/>
            </w:tcBorders>
            <w:noWrap/>
            <w:vAlign w:val="center"/>
          </w:tcPr>
          <w:p w14:paraId="15AF6513" w14:textId="77777777" w:rsidR="009613FC" w:rsidRPr="002001A9" w:rsidRDefault="009613FC" w:rsidP="002E72AB">
            <w:pPr>
              <w:widowControl/>
              <w:spacing w:line="0" w:lineRule="atLeast"/>
              <w:jc w:val="center"/>
              <w:rPr>
                <w:kern w:val="0"/>
                <w:sz w:val="18"/>
                <w:szCs w:val="18"/>
              </w:rPr>
            </w:pPr>
          </w:p>
        </w:tc>
        <w:tc>
          <w:tcPr>
            <w:tcW w:w="966" w:type="dxa"/>
            <w:tcBorders>
              <w:top w:val="single" w:sz="4" w:space="0" w:color="000000"/>
              <w:left w:val="nil"/>
              <w:bottom w:val="single" w:sz="4" w:space="0" w:color="000000"/>
              <w:right w:val="single" w:sz="4" w:space="0" w:color="000000"/>
            </w:tcBorders>
            <w:noWrap/>
            <w:vAlign w:val="center"/>
          </w:tcPr>
          <w:p w14:paraId="04C54EEA"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207125A6" w14:textId="77777777" w:rsidR="009613FC" w:rsidRPr="002001A9" w:rsidRDefault="009613FC" w:rsidP="002E72AB">
            <w:pPr>
              <w:widowControl/>
              <w:spacing w:line="0" w:lineRule="atLeast"/>
              <w:jc w:val="center"/>
              <w:rPr>
                <w:kern w:val="0"/>
                <w:sz w:val="18"/>
                <w:szCs w:val="18"/>
              </w:rPr>
            </w:pPr>
          </w:p>
        </w:tc>
        <w:tc>
          <w:tcPr>
            <w:tcW w:w="1266" w:type="dxa"/>
            <w:tcBorders>
              <w:top w:val="single" w:sz="4" w:space="0" w:color="000000"/>
              <w:left w:val="nil"/>
              <w:bottom w:val="single" w:sz="4" w:space="0" w:color="000000"/>
              <w:right w:val="single" w:sz="4" w:space="0" w:color="000000"/>
            </w:tcBorders>
            <w:noWrap/>
            <w:vAlign w:val="center"/>
          </w:tcPr>
          <w:p w14:paraId="2FBE2573"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2CAF85F2"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64B24E3B"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27702BEA" w14:textId="77777777" w:rsidR="009613FC" w:rsidRPr="002001A9" w:rsidRDefault="009613FC" w:rsidP="002E72AB">
            <w:pPr>
              <w:widowControl/>
              <w:spacing w:line="0" w:lineRule="atLeast"/>
              <w:jc w:val="center"/>
              <w:rPr>
                <w:kern w:val="0"/>
                <w:sz w:val="18"/>
                <w:szCs w:val="18"/>
              </w:rPr>
            </w:pPr>
          </w:p>
        </w:tc>
        <w:tc>
          <w:tcPr>
            <w:tcW w:w="885" w:type="dxa"/>
            <w:tcBorders>
              <w:top w:val="single" w:sz="4" w:space="0" w:color="000000"/>
              <w:left w:val="nil"/>
              <w:bottom w:val="single" w:sz="4" w:space="0" w:color="000000"/>
              <w:right w:val="single" w:sz="4" w:space="0" w:color="000000"/>
            </w:tcBorders>
            <w:noWrap/>
            <w:vAlign w:val="center"/>
          </w:tcPr>
          <w:p w14:paraId="15517ADD" w14:textId="77777777" w:rsidR="009613FC" w:rsidRPr="002001A9" w:rsidRDefault="009613FC" w:rsidP="002E72AB">
            <w:pPr>
              <w:widowControl/>
              <w:spacing w:line="0" w:lineRule="atLeast"/>
              <w:jc w:val="center"/>
              <w:rPr>
                <w:kern w:val="0"/>
                <w:sz w:val="18"/>
                <w:szCs w:val="18"/>
              </w:rPr>
            </w:pPr>
          </w:p>
        </w:tc>
        <w:tc>
          <w:tcPr>
            <w:tcW w:w="1134" w:type="dxa"/>
            <w:tcBorders>
              <w:top w:val="single" w:sz="4" w:space="0" w:color="000000"/>
              <w:left w:val="nil"/>
              <w:bottom w:val="single" w:sz="4" w:space="0" w:color="000000"/>
              <w:right w:val="single" w:sz="4" w:space="0" w:color="000000"/>
            </w:tcBorders>
            <w:noWrap/>
            <w:vAlign w:val="center"/>
          </w:tcPr>
          <w:p w14:paraId="71E3355E" w14:textId="77777777" w:rsidR="009613FC" w:rsidRPr="002001A9" w:rsidRDefault="009613FC" w:rsidP="002E72AB">
            <w:pPr>
              <w:widowControl/>
              <w:spacing w:line="0" w:lineRule="atLeast"/>
              <w:jc w:val="center"/>
              <w:rPr>
                <w:kern w:val="0"/>
                <w:sz w:val="18"/>
                <w:szCs w:val="18"/>
              </w:rPr>
            </w:pPr>
          </w:p>
        </w:tc>
        <w:tc>
          <w:tcPr>
            <w:tcW w:w="851" w:type="dxa"/>
            <w:tcBorders>
              <w:top w:val="single" w:sz="4" w:space="0" w:color="000000"/>
              <w:left w:val="nil"/>
              <w:bottom w:val="single" w:sz="4" w:space="0" w:color="000000"/>
              <w:right w:val="single" w:sz="4" w:space="0" w:color="000000"/>
            </w:tcBorders>
            <w:noWrap/>
            <w:vAlign w:val="center"/>
          </w:tcPr>
          <w:p w14:paraId="3483431F" w14:textId="77777777" w:rsidR="009613FC" w:rsidRPr="002001A9" w:rsidRDefault="009613FC" w:rsidP="002E72AB">
            <w:pPr>
              <w:widowControl/>
              <w:spacing w:line="0" w:lineRule="atLeast"/>
              <w:jc w:val="center"/>
              <w:rPr>
                <w:kern w:val="0"/>
                <w:sz w:val="18"/>
                <w:szCs w:val="18"/>
              </w:rPr>
            </w:pPr>
          </w:p>
        </w:tc>
        <w:tc>
          <w:tcPr>
            <w:tcW w:w="850" w:type="dxa"/>
            <w:vMerge/>
            <w:tcBorders>
              <w:top w:val="single" w:sz="4" w:space="0" w:color="000000"/>
              <w:left w:val="single" w:sz="4" w:space="0" w:color="auto"/>
              <w:bottom w:val="single" w:sz="4" w:space="0" w:color="000000"/>
              <w:right w:val="single" w:sz="4" w:space="0" w:color="000000"/>
            </w:tcBorders>
            <w:vAlign w:val="center"/>
          </w:tcPr>
          <w:p w14:paraId="2AB2CC5D" w14:textId="77777777" w:rsidR="009613FC" w:rsidRPr="002001A9" w:rsidRDefault="009613FC" w:rsidP="002E72AB">
            <w:pPr>
              <w:widowControl/>
              <w:spacing w:line="0" w:lineRule="atLeast"/>
              <w:rPr>
                <w:kern w:val="0"/>
                <w:sz w:val="18"/>
                <w:szCs w:val="18"/>
              </w:rPr>
            </w:pPr>
          </w:p>
        </w:tc>
        <w:tc>
          <w:tcPr>
            <w:tcW w:w="851" w:type="dxa"/>
            <w:vMerge/>
            <w:tcBorders>
              <w:left w:val="single" w:sz="4" w:space="0" w:color="auto"/>
              <w:bottom w:val="single" w:sz="4" w:space="0" w:color="000000"/>
              <w:right w:val="single" w:sz="4" w:space="0" w:color="auto"/>
            </w:tcBorders>
            <w:vAlign w:val="center"/>
          </w:tcPr>
          <w:p w14:paraId="2856C5EE" w14:textId="77777777" w:rsidR="009613FC" w:rsidRPr="002001A9" w:rsidRDefault="009613FC" w:rsidP="002E72AB">
            <w:pPr>
              <w:widowControl/>
              <w:spacing w:line="0" w:lineRule="atLeast"/>
              <w:rPr>
                <w:kern w:val="0"/>
                <w:sz w:val="18"/>
                <w:szCs w:val="18"/>
              </w:rPr>
            </w:pPr>
          </w:p>
        </w:tc>
        <w:tc>
          <w:tcPr>
            <w:tcW w:w="1113" w:type="dxa"/>
            <w:vMerge/>
            <w:tcBorders>
              <w:top w:val="single" w:sz="4" w:space="0" w:color="000000"/>
              <w:left w:val="single" w:sz="4" w:space="0" w:color="auto"/>
              <w:bottom w:val="single" w:sz="4" w:space="0" w:color="000000"/>
              <w:right w:val="single" w:sz="4" w:space="0" w:color="000000"/>
            </w:tcBorders>
            <w:vAlign w:val="center"/>
          </w:tcPr>
          <w:p w14:paraId="23F41381" w14:textId="77777777" w:rsidR="009613FC" w:rsidRPr="002001A9" w:rsidRDefault="009613FC" w:rsidP="002E72AB">
            <w:pPr>
              <w:widowControl/>
              <w:spacing w:line="0" w:lineRule="atLeast"/>
              <w:rPr>
                <w:kern w:val="0"/>
                <w:sz w:val="18"/>
                <w:szCs w:val="18"/>
              </w:rPr>
            </w:pPr>
          </w:p>
        </w:tc>
      </w:tr>
      <w:tr w:rsidR="009613FC" w:rsidRPr="002001A9" w14:paraId="14FB60A1" w14:textId="77777777" w:rsidTr="009613FC">
        <w:trPr>
          <w:trHeight w:val="285"/>
          <w:jc w:val="center"/>
        </w:trPr>
        <w:tc>
          <w:tcPr>
            <w:tcW w:w="966" w:type="dxa"/>
            <w:vMerge w:val="restart"/>
            <w:tcBorders>
              <w:top w:val="single" w:sz="4" w:space="0" w:color="000000"/>
              <w:left w:val="single" w:sz="4" w:space="0" w:color="auto"/>
              <w:bottom w:val="single" w:sz="4" w:space="0" w:color="000000"/>
              <w:right w:val="single" w:sz="4" w:space="0" w:color="000000"/>
            </w:tcBorders>
            <w:noWrap/>
            <w:vAlign w:val="center"/>
          </w:tcPr>
          <w:p w14:paraId="15E5493E" w14:textId="77777777" w:rsidR="009613FC" w:rsidRPr="002001A9" w:rsidRDefault="009613FC" w:rsidP="002E72AB">
            <w:pPr>
              <w:widowControl/>
              <w:spacing w:line="0" w:lineRule="atLeast"/>
              <w:jc w:val="center"/>
              <w:rPr>
                <w:kern w:val="0"/>
                <w:sz w:val="18"/>
                <w:szCs w:val="18"/>
              </w:rPr>
            </w:pPr>
          </w:p>
        </w:tc>
        <w:tc>
          <w:tcPr>
            <w:tcW w:w="616" w:type="dxa"/>
            <w:tcBorders>
              <w:top w:val="single" w:sz="4" w:space="0" w:color="000000"/>
              <w:left w:val="nil"/>
              <w:bottom w:val="single" w:sz="4" w:space="0" w:color="000000"/>
              <w:right w:val="single" w:sz="4" w:space="0" w:color="000000"/>
            </w:tcBorders>
            <w:noWrap/>
            <w:vAlign w:val="center"/>
            <w:hideMark/>
          </w:tcPr>
          <w:p w14:paraId="18377CB5" w14:textId="77777777" w:rsidR="009613FC" w:rsidRPr="002001A9" w:rsidRDefault="009613FC" w:rsidP="002E72AB">
            <w:pPr>
              <w:widowControl/>
              <w:spacing w:line="0" w:lineRule="atLeast"/>
              <w:jc w:val="center"/>
              <w:rPr>
                <w:kern w:val="0"/>
                <w:sz w:val="18"/>
                <w:szCs w:val="18"/>
              </w:rPr>
            </w:pPr>
            <w:r w:rsidRPr="002001A9">
              <w:rPr>
                <w:kern w:val="0"/>
                <w:sz w:val="18"/>
                <w:szCs w:val="18"/>
              </w:rPr>
              <w:t>1</w:t>
            </w:r>
          </w:p>
        </w:tc>
        <w:tc>
          <w:tcPr>
            <w:tcW w:w="766" w:type="dxa"/>
            <w:tcBorders>
              <w:top w:val="single" w:sz="4" w:space="0" w:color="000000"/>
              <w:left w:val="nil"/>
              <w:bottom w:val="single" w:sz="4" w:space="0" w:color="000000"/>
              <w:right w:val="single" w:sz="4" w:space="0" w:color="000000"/>
            </w:tcBorders>
            <w:noWrap/>
            <w:vAlign w:val="center"/>
          </w:tcPr>
          <w:p w14:paraId="23B7F38A" w14:textId="77777777" w:rsidR="009613FC" w:rsidRPr="002001A9" w:rsidRDefault="009613FC" w:rsidP="002E72AB">
            <w:pPr>
              <w:widowControl/>
              <w:spacing w:line="0" w:lineRule="atLeast"/>
              <w:jc w:val="center"/>
              <w:rPr>
                <w:kern w:val="0"/>
                <w:sz w:val="18"/>
                <w:szCs w:val="18"/>
              </w:rPr>
            </w:pPr>
          </w:p>
        </w:tc>
        <w:tc>
          <w:tcPr>
            <w:tcW w:w="966" w:type="dxa"/>
            <w:tcBorders>
              <w:top w:val="single" w:sz="4" w:space="0" w:color="000000"/>
              <w:left w:val="nil"/>
              <w:bottom w:val="single" w:sz="4" w:space="0" w:color="000000"/>
              <w:right w:val="single" w:sz="4" w:space="0" w:color="000000"/>
            </w:tcBorders>
            <w:noWrap/>
            <w:vAlign w:val="center"/>
          </w:tcPr>
          <w:p w14:paraId="6306A90E"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11907992" w14:textId="77777777" w:rsidR="009613FC" w:rsidRPr="002001A9" w:rsidRDefault="009613FC" w:rsidP="002E72AB">
            <w:pPr>
              <w:widowControl/>
              <w:spacing w:line="0" w:lineRule="atLeast"/>
              <w:jc w:val="center"/>
              <w:rPr>
                <w:kern w:val="0"/>
                <w:sz w:val="18"/>
                <w:szCs w:val="18"/>
              </w:rPr>
            </w:pPr>
          </w:p>
        </w:tc>
        <w:tc>
          <w:tcPr>
            <w:tcW w:w="1266" w:type="dxa"/>
            <w:tcBorders>
              <w:top w:val="single" w:sz="4" w:space="0" w:color="000000"/>
              <w:left w:val="nil"/>
              <w:bottom w:val="single" w:sz="4" w:space="0" w:color="000000"/>
              <w:right w:val="single" w:sz="4" w:space="0" w:color="000000"/>
            </w:tcBorders>
            <w:noWrap/>
            <w:vAlign w:val="center"/>
          </w:tcPr>
          <w:p w14:paraId="6E9496B3"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556647DD"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4FDFC66C"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56CBEE9B" w14:textId="77777777" w:rsidR="009613FC" w:rsidRPr="002001A9" w:rsidRDefault="009613FC" w:rsidP="002E72AB">
            <w:pPr>
              <w:widowControl/>
              <w:spacing w:line="0" w:lineRule="atLeast"/>
              <w:jc w:val="center"/>
              <w:rPr>
                <w:kern w:val="0"/>
                <w:sz w:val="18"/>
                <w:szCs w:val="18"/>
              </w:rPr>
            </w:pPr>
          </w:p>
        </w:tc>
        <w:tc>
          <w:tcPr>
            <w:tcW w:w="885" w:type="dxa"/>
            <w:tcBorders>
              <w:top w:val="single" w:sz="4" w:space="0" w:color="000000"/>
              <w:left w:val="nil"/>
              <w:bottom w:val="single" w:sz="4" w:space="0" w:color="000000"/>
              <w:right w:val="single" w:sz="4" w:space="0" w:color="000000"/>
            </w:tcBorders>
            <w:noWrap/>
            <w:vAlign w:val="center"/>
          </w:tcPr>
          <w:p w14:paraId="688D9430" w14:textId="77777777" w:rsidR="009613FC" w:rsidRPr="002001A9" w:rsidRDefault="009613FC" w:rsidP="002E72AB">
            <w:pPr>
              <w:widowControl/>
              <w:spacing w:line="0" w:lineRule="atLeast"/>
              <w:jc w:val="center"/>
              <w:rPr>
                <w:kern w:val="0"/>
                <w:sz w:val="18"/>
                <w:szCs w:val="18"/>
              </w:rPr>
            </w:pPr>
          </w:p>
        </w:tc>
        <w:tc>
          <w:tcPr>
            <w:tcW w:w="1134" w:type="dxa"/>
            <w:tcBorders>
              <w:top w:val="single" w:sz="4" w:space="0" w:color="000000"/>
              <w:left w:val="nil"/>
              <w:bottom w:val="single" w:sz="4" w:space="0" w:color="000000"/>
              <w:right w:val="single" w:sz="4" w:space="0" w:color="000000"/>
            </w:tcBorders>
            <w:noWrap/>
            <w:vAlign w:val="center"/>
          </w:tcPr>
          <w:p w14:paraId="1A7AD426" w14:textId="77777777" w:rsidR="009613FC" w:rsidRPr="002001A9" w:rsidRDefault="009613FC" w:rsidP="002E72AB">
            <w:pPr>
              <w:widowControl/>
              <w:spacing w:line="0" w:lineRule="atLeast"/>
              <w:jc w:val="center"/>
              <w:rPr>
                <w:kern w:val="0"/>
                <w:sz w:val="18"/>
                <w:szCs w:val="18"/>
              </w:rPr>
            </w:pPr>
          </w:p>
        </w:tc>
        <w:tc>
          <w:tcPr>
            <w:tcW w:w="851" w:type="dxa"/>
            <w:tcBorders>
              <w:top w:val="single" w:sz="4" w:space="0" w:color="000000"/>
              <w:left w:val="nil"/>
              <w:bottom w:val="single" w:sz="4" w:space="0" w:color="000000"/>
              <w:right w:val="single" w:sz="4" w:space="0" w:color="000000"/>
            </w:tcBorders>
            <w:noWrap/>
            <w:vAlign w:val="center"/>
          </w:tcPr>
          <w:p w14:paraId="7529800E" w14:textId="77777777" w:rsidR="009613FC" w:rsidRPr="002001A9" w:rsidRDefault="009613FC" w:rsidP="002E72AB">
            <w:pPr>
              <w:widowControl/>
              <w:spacing w:line="0" w:lineRule="atLeast"/>
              <w:jc w:val="center"/>
              <w:rPr>
                <w:kern w:val="0"/>
                <w:sz w:val="18"/>
                <w:szCs w:val="18"/>
              </w:rPr>
            </w:pPr>
          </w:p>
        </w:tc>
        <w:tc>
          <w:tcPr>
            <w:tcW w:w="850" w:type="dxa"/>
            <w:vMerge w:val="restart"/>
            <w:tcBorders>
              <w:top w:val="single" w:sz="4" w:space="0" w:color="000000"/>
              <w:left w:val="single" w:sz="4" w:space="0" w:color="auto"/>
              <w:bottom w:val="single" w:sz="4" w:space="0" w:color="000000"/>
              <w:right w:val="single" w:sz="4" w:space="0" w:color="000000"/>
            </w:tcBorders>
            <w:noWrap/>
            <w:vAlign w:val="center"/>
          </w:tcPr>
          <w:p w14:paraId="54229983" w14:textId="77777777" w:rsidR="009613FC" w:rsidRPr="002001A9" w:rsidRDefault="009613FC" w:rsidP="002E72AB">
            <w:pPr>
              <w:widowControl/>
              <w:spacing w:line="0" w:lineRule="atLeast"/>
              <w:jc w:val="center"/>
              <w:rPr>
                <w:kern w:val="0"/>
                <w:sz w:val="18"/>
                <w:szCs w:val="18"/>
              </w:rPr>
            </w:pPr>
          </w:p>
        </w:tc>
        <w:tc>
          <w:tcPr>
            <w:tcW w:w="851" w:type="dxa"/>
            <w:vMerge w:val="restart"/>
            <w:tcBorders>
              <w:top w:val="single" w:sz="4" w:space="0" w:color="000000"/>
              <w:left w:val="single" w:sz="4" w:space="0" w:color="auto"/>
              <w:right w:val="single" w:sz="4" w:space="0" w:color="auto"/>
            </w:tcBorders>
            <w:vAlign w:val="center"/>
          </w:tcPr>
          <w:p w14:paraId="4E681D51" w14:textId="77777777" w:rsidR="009613FC" w:rsidRPr="002001A9" w:rsidRDefault="009613FC" w:rsidP="002E72AB">
            <w:pPr>
              <w:widowControl/>
              <w:spacing w:line="0" w:lineRule="atLeast"/>
              <w:jc w:val="center"/>
              <w:rPr>
                <w:kern w:val="0"/>
                <w:sz w:val="18"/>
                <w:szCs w:val="18"/>
              </w:rPr>
            </w:pPr>
          </w:p>
        </w:tc>
        <w:tc>
          <w:tcPr>
            <w:tcW w:w="1113" w:type="dxa"/>
            <w:vMerge w:val="restart"/>
            <w:tcBorders>
              <w:top w:val="single" w:sz="4" w:space="0" w:color="000000"/>
              <w:left w:val="single" w:sz="4" w:space="0" w:color="auto"/>
              <w:bottom w:val="single" w:sz="4" w:space="0" w:color="000000"/>
              <w:right w:val="single" w:sz="4" w:space="0" w:color="000000"/>
            </w:tcBorders>
            <w:noWrap/>
            <w:vAlign w:val="center"/>
          </w:tcPr>
          <w:p w14:paraId="0B398764" w14:textId="77777777" w:rsidR="009613FC" w:rsidRPr="002001A9" w:rsidRDefault="009613FC" w:rsidP="002E72AB">
            <w:pPr>
              <w:widowControl/>
              <w:spacing w:line="0" w:lineRule="atLeast"/>
              <w:jc w:val="center"/>
              <w:rPr>
                <w:kern w:val="0"/>
                <w:sz w:val="18"/>
                <w:szCs w:val="18"/>
              </w:rPr>
            </w:pPr>
          </w:p>
        </w:tc>
      </w:tr>
      <w:tr w:rsidR="009613FC" w:rsidRPr="002001A9" w14:paraId="6D05E38E" w14:textId="77777777" w:rsidTr="009613FC">
        <w:trPr>
          <w:trHeight w:val="285"/>
          <w:jc w:val="center"/>
        </w:trPr>
        <w:tc>
          <w:tcPr>
            <w:tcW w:w="966" w:type="dxa"/>
            <w:vMerge/>
            <w:tcBorders>
              <w:top w:val="single" w:sz="4" w:space="0" w:color="000000"/>
              <w:left w:val="single" w:sz="4" w:space="0" w:color="auto"/>
              <w:bottom w:val="single" w:sz="4" w:space="0" w:color="000000"/>
              <w:right w:val="single" w:sz="4" w:space="0" w:color="000000"/>
            </w:tcBorders>
            <w:vAlign w:val="center"/>
          </w:tcPr>
          <w:p w14:paraId="0AB6ADF9" w14:textId="77777777" w:rsidR="009613FC" w:rsidRPr="002001A9" w:rsidRDefault="009613FC" w:rsidP="002E72AB">
            <w:pPr>
              <w:widowControl/>
              <w:spacing w:line="0" w:lineRule="atLeast"/>
              <w:rPr>
                <w:kern w:val="0"/>
                <w:sz w:val="18"/>
                <w:szCs w:val="18"/>
              </w:rPr>
            </w:pPr>
          </w:p>
        </w:tc>
        <w:tc>
          <w:tcPr>
            <w:tcW w:w="616" w:type="dxa"/>
            <w:tcBorders>
              <w:top w:val="single" w:sz="4" w:space="0" w:color="000000"/>
              <w:left w:val="nil"/>
              <w:bottom w:val="single" w:sz="4" w:space="0" w:color="000000"/>
              <w:right w:val="single" w:sz="4" w:space="0" w:color="000000"/>
            </w:tcBorders>
            <w:noWrap/>
            <w:vAlign w:val="center"/>
            <w:hideMark/>
          </w:tcPr>
          <w:p w14:paraId="1D3CE6C0" w14:textId="77777777" w:rsidR="009613FC" w:rsidRPr="002001A9" w:rsidRDefault="009613FC" w:rsidP="002E72AB">
            <w:pPr>
              <w:widowControl/>
              <w:spacing w:line="0" w:lineRule="atLeast"/>
              <w:jc w:val="center"/>
              <w:rPr>
                <w:kern w:val="0"/>
                <w:sz w:val="18"/>
                <w:szCs w:val="18"/>
              </w:rPr>
            </w:pPr>
            <w:r w:rsidRPr="002001A9">
              <w:rPr>
                <w:kern w:val="0"/>
                <w:sz w:val="18"/>
                <w:szCs w:val="18"/>
              </w:rPr>
              <w:t>2</w:t>
            </w:r>
          </w:p>
        </w:tc>
        <w:tc>
          <w:tcPr>
            <w:tcW w:w="766" w:type="dxa"/>
            <w:tcBorders>
              <w:top w:val="single" w:sz="4" w:space="0" w:color="000000"/>
              <w:left w:val="nil"/>
              <w:bottom w:val="single" w:sz="4" w:space="0" w:color="000000"/>
              <w:right w:val="single" w:sz="4" w:space="0" w:color="000000"/>
            </w:tcBorders>
            <w:noWrap/>
            <w:vAlign w:val="center"/>
          </w:tcPr>
          <w:p w14:paraId="446D1D8E" w14:textId="77777777" w:rsidR="009613FC" w:rsidRPr="002001A9" w:rsidRDefault="009613FC" w:rsidP="002E72AB">
            <w:pPr>
              <w:widowControl/>
              <w:spacing w:line="0" w:lineRule="atLeast"/>
              <w:jc w:val="center"/>
              <w:rPr>
                <w:kern w:val="0"/>
                <w:sz w:val="18"/>
                <w:szCs w:val="18"/>
              </w:rPr>
            </w:pPr>
          </w:p>
        </w:tc>
        <w:tc>
          <w:tcPr>
            <w:tcW w:w="966" w:type="dxa"/>
            <w:tcBorders>
              <w:top w:val="single" w:sz="4" w:space="0" w:color="000000"/>
              <w:left w:val="nil"/>
              <w:bottom w:val="single" w:sz="4" w:space="0" w:color="000000"/>
              <w:right w:val="single" w:sz="4" w:space="0" w:color="000000"/>
            </w:tcBorders>
            <w:noWrap/>
            <w:vAlign w:val="center"/>
          </w:tcPr>
          <w:p w14:paraId="2913A734"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72024ED4" w14:textId="77777777" w:rsidR="009613FC" w:rsidRPr="002001A9" w:rsidRDefault="009613FC" w:rsidP="002E72AB">
            <w:pPr>
              <w:widowControl/>
              <w:spacing w:line="0" w:lineRule="atLeast"/>
              <w:jc w:val="center"/>
              <w:rPr>
                <w:kern w:val="0"/>
                <w:sz w:val="18"/>
                <w:szCs w:val="18"/>
              </w:rPr>
            </w:pPr>
          </w:p>
        </w:tc>
        <w:tc>
          <w:tcPr>
            <w:tcW w:w="1266" w:type="dxa"/>
            <w:tcBorders>
              <w:top w:val="single" w:sz="4" w:space="0" w:color="000000"/>
              <w:left w:val="nil"/>
              <w:bottom w:val="single" w:sz="4" w:space="0" w:color="000000"/>
              <w:right w:val="single" w:sz="4" w:space="0" w:color="000000"/>
            </w:tcBorders>
            <w:noWrap/>
            <w:vAlign w:val="center"/>
          </w:tcPr>
          <w:p w14:paraId="5D970C28"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06BA3F2A"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3215DF90"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0C2E5EB9" w14:textId="77777777" w:rsidR="009613FC" w:rsidRPr="002001A9" w:rsidRDefault="009613FC" w:rsidP="002E72AB">
            <w:pPr>
              <w:widowControl/>
              <w:spacing w:line="0" w:lineRule="atLeast"/>
              <w:jc w:val="center"/>
              <w:rPr>
                <w:kern w:val="0"/>
                <w:sz w:val="18"/>
                <w:szCs w:val="18"/>
              </w:rPr>
            </w:pPr>
          </w:p>
        </w:tc>
        <w:tc>
          <w:tcPr>
            <w:tcW w:w="885" w:type="dxa"/>
            <w:tcBorders>
              <w:top w:val="single" w:sz="4" w:space="0" w:color="000000"/>
              <w:left w:val="nil"/>
              <w:bottom w:val="single" w:sz="4" w:space="0" w:color="000000"/>
              <w:right w:val="single" w:sz="4" w:space="0" w:color="000000"/>
            </w:tcBorders>
            <w:noWrap/>
            <w:vAlign w:val="center"/>
          </w:tcPr>
          <w:p w14:paraId="69F496A7" w14:textId="77777777" w:rsidR="009613FC" w:rsidRPr="002001A9" w:rsidRDefault="009613FC" w:rsidP="002E72AB">
            <w:pPr>
              <w:widowControl/>
              <w:spacing w:line="0" w:lineRule="atLeast"/>
              <w:jc w:val="center"/>
              <w:rPr>
                <w:kern w:val="0"/>
                <w:sz w:val="18"/>
                <w:szCs w:val="18"/>
              </w:rPr>
            </w:pPr>
          </w:p>
        </w:tc>
        <w:tc>
          <w:tcPr>
            <w:tcW w:w="1134" w:type="dxa"/>
            <w:tcBorders>
              <w:top w:val="single" w:sz="4" w:space="0" w:color="000000"/>
              <w:left w:val="nil"/>
              <w:bottom w:val="single" w:sz="4" w:space="0" w:color="000000"/>
              <w:right w:val="single" w:sz="4" w:space="0" w:color="000000"/>
            </w:tcBorders>
            <w:noWrap/>
            <w:vAlign w:val="center"/>
          </w:tcPr>
          <w:p w14:paraId="67446E64" w14:textId="77777777" w:rsidR="009613FC" w:rsidRPr="002001A9" w:rsidRDefault="009613FC" w:rsidP="002E72AB">
            <w:pPr>
              <w:widowControl/>
              <w:spacing w:line="0" w:lineRule="atLeast"/>
              <w:jc w:val="center"/>
              <w:rPr>
                <w:kern w:val="0"/>
                <w:sz w:val="18"/>
                <w:szCs w:val="18"/>
              </w:rPr>
            </w:pPr>
          </w:p>
        </w:tc>
        <w:tc>
          <w:tcPr>
            <w:tcW w:w="851" w:type="dxa"/>
            <w:tcBorders>
              <w:top w:val="single" w:sz="4" w:space="0" w:color="000000"/>
              <w:left w:val="nil"/>
              <w:bottom w:val="single" w:sz="4" w:space="0" w:color="000000"/>
              <w:right w:val="single" w:sz="4" w:space="0" w:color="000000"/>
            </w:tcBorders>
            <w:noWrap/>
            <w:vAlign w:val="center"/>
          </w:tcPr>
          <w:p w14:paraId="474BD77B" w14:textId="77777777" w:rsidR="009613FC" w:rsidRPr="002001A9" w:rsidRDefault="009613FC" w:rsidP="002E72AB">
            <w:pPr>
              <w:widowControl/>
              <w:spacing w:line="0" w:lineRule="atLeast"/>
              <w:jc w:val="center"/>
              <w:rPr>
                <w:kern w:val="0"/>
                <w:sz w:val="18"/>
                <w:szCs w:val="18"/>
              </w:rPr>
            </w:pPr>
          </w:p>
        </w:tc>
        <w:tc>
          <w:tcPr>
            <w:tcW w:w="850" w:type="dxa"/>
            <w:vMerge/>
            <w:tcBorders>
              <w:top w:val="single" w:sz="4" w:space="0" w:color="000000"/>
              <w:left w:val="single" w:sz="4" w:space="0" w:color="auto"/>
              <w:bottom w:val="single" w:sz="4" w:space="0" w:color="000000"/>
              <w:right w:val="single" w:sz="4" w:space="0" w:color="000000"/>
            </w:tcBorders>
            <w:vAlign w:val="center"/>
          </w:tcPr>
          <w:p w14:paraId="43966BC4" w14:textId="77777777" w:rsidR="009613FC" w:rsidRPr="002001A9" w:rsidRDefault="009613FC" w:rsidP="002E72AB">
            <w:pPr>
              <w:widowControl/>
              <w:spacing w:line="0" w:lineRule="atLeast"/>
              <w:rPr>
                <w:kern w:val="0"/>
                <w:sz w:val="18"/>
                <w:szCs w:val="18"/>
              </w:rPr>
            </w:pPr>
          </w:p>
        </w:tc>
        <w:tc>
          <w:tcPr>
            <w:tcW w:w="851" w:type="dxa"/>
            <w:vMerge/>
            <w:tcBorders>
              <w:left w:val="single" w:sz="4" w:space="0" w:color="auto"/>
              <w:right w:val="single" w:sz="4" w:space="0" w:color="auto"/>
            </w:tcBorders>
            <w:vAlign w:val="center"/>
          </w:tcPr>
          <w:p w14:paraId="7CB10F1F" w14:textId="77777777" w:rsidR="009613FC" w:rsidRPr="002001A9" w:rsidRDefault="009613FC" w:rsidP="002E72AB">
            <w:pPr>
              <w:widowControl/>
              <w:spacing w:line="0" w:lineRule="atLeast"/>
              <w:rPr>
                <w:kern w:val="0"/>
                <w:sz w:val="18"/>
                <w:szCs w:val="18"/>
              </w:rPr>
            </w:pPr>
          </w:p>
        </w:tc>
        <w:tc>
          <w:tcPr>
            <w:tcW w:w="1113" w:type="dxa"/>
            <w:vMerge/>
            <w:tcBorders>
              <w:top w:val="single" w:sz="4" w:space="0" w:color="000000"/>
              <w:left w:val="single" w:sz="4" w:space="0" w:color="auto"/>
              <w:bottom w:val="single" w:sz="4" w:space="0" w:color="000000"/>
              <w:right w:val="single" w:sz="4" w:space="0" w:color="000000"/>
            </w:tcBorders>
            <w:vAlign w:val="center"/>
          </w:tcPr>
          <w:p w14:paraId="2F9E1F0F" w14:textId="77777777" w:rsidR="009613FC" w:rsidRPr="002001A9" w:rsidRDefault="009613FC" w:rsidP="002E72AB">
            <w:pPr>
              <w:widowControl/>
              <w:spacing w:line="0" w:lineRule="atLeast"/>
              <w:rPr>
                <w:kern w:val="0"/>
                <w:sz w:val="18"/>
                <w:szCs w:val="18"/>
              </w:rPr>
            </w:pPr>
          </w:p>
        </w:tc>
      </w:tr>
      <w:tr w:rsidR="009613FC" w:rsidRPr="002001A9" w14:paraId="571BAEF6" w14:textId="77777777" w:rsidTr="009613FC">
        <w:trPr>
          <w:trHeight w:val="285"/>
          <w:jc w:val="center"/>
        </w:trPr>
        <w:tc>
          <w:tcPr>
            <w:tcW w:w="966" w:type="dxa"/>
            <w:vMerge/>
            <w:tcBorders>
              <w:top w:val="single" w:sz="4" w:space="0" w:color="000000"/>
              <w:left w:val="single" w:sz="4" w:space="0" w:color="auto"/>
              <w:bottom w:val="single" w:sz="4" w:space="0" w:color="000000"/>
              <w:right w:val="single" w:sz="4" w:space="0" w:color="000000"/>
            </w:tcBorders>
            <w:vAlign w:val="center"/>
          </w:tcPr>
          <w:p w14:paraId="15F7A9A9" w14:textId="77777777" w:rsidR="009613FC" w:rsidRPr="002001A9" w:rsidRDefault="009613FC" w:rsidP="002E72AB">
            <w:pPr>
              <w:widowControl/>
              <w:spacing w:line="0" w:lineRule="atLeast"/>
              <w:rPr>
                <w:kern w:val="0"/>
                <w:sz w:val="18"/>
                <w:szCs w:val="18"/>
              </w:rPr>
            </w:pPr>
          </w:p>
        </w:tc>
        <w:tc>
          <w:tcPr>
            <w:tcW w:w="616" w:type="dxa"/>
            <w:tcBorders>
              <w:top w:val="single" w:sz="4" w:space="0" w:color="000000"/>
              <w:left w:val="nil"/>
              <w:bottom w:val="single" w:sz="4" w:space="0" w:color="000000"/>
              <w:right w:val="single" w:sz="4" w:space="0" w:color="000000"/>
            </w:tcBorders>
            <w:noWrap/>
            <w:vAlign w:val="center"/>
            <w:hideMark/>
          </w:tcPr>
          <w:p w14:paraId="59348199" w14:textId="77777777" w:rsidR="009613FC" w:rsidRPr="002001A9" w:rsidRDefault="009613FC" w:rsidP="002E72AB">
            <w:pPr>
              <w:widowControl/>
              <w:spacing w:line="0" w:lineRule="atLeast"/>
              <w:jc w:val="center"/>
              <w:rPr>
                <w:kern w:val="0"/>
                <w:sz w:val="18"/>
                <w:szCs w:val="18"/>
              </w:rPr>
            </w:pPr>
            <w:r w:rsidRPr="002001A9">
              <w:rPr>
                <w:kern w:val="0"/>
                <w:sz w:val="18"/>
                <w:szCs w:val="18"/>
              </w:rPr>
              <w:t>3</w:t>
            </w:r>
          </w:p>
        </w:tc>
        <w:tc>
          <w:tcPr>
            <w:tcW w:w="766" w:type="dxa"/>
            <w:tcBorders>
              <w:top w:val="single" w:sz="4" w:space="0" w:color="000000"/>
              <w:left w:val="nil"/>
              <w:bottom w:val="single" w:sz="4" w:space="0" w:color="000000"/>
              <w:right w:val="single" w:sz="4" w:space="0" w:color="000000"/>
            </w:tcBorders>
            <w:noWrap/>
            <w:vAlign w:val="center"/>
          </w:tcPr>
          <w:p w14:paraId="4E5CB62E" w14:textId="77777777" w:rsidR="009613FC" w:rsidRPr="002001A9" w:rsidRDefault="009613FC" w:rsidP="002E72AB">
            <w:pPr>
              <w:widowControl/>
              <w:spacing w:line="0" w:lineRule="atLeast"/>
              <w:jc w:val="center"/>
              <w:rPr>
                <w:kern w:val="0"/>
                <w:sz w:val="18"/>
                <w:szCs w:val="18"/>
              </w:rPr>
            </w:pPr>
          </w:p>
        </w:tc>
        <w:tc>
          <w:tcPr>
            <w:tcW w:w="966" w:type="dxa"/>
            <w:tcBorders>
              <w:top w:val="single" w:sz="4" w:space="0" w:color="000000"/>
              <w:left w:val="nil"/>
              <w:bottom w:val="single" w:sz="4" w:space="0" w:color="000000"/>
              <w:right w:val="single" w:sz="4" w:space="0" w:color="000000"/>
            </w:tcBorders>
            <w:noWrap/>
            <w:vAlign w:val="center"/>
          </w:tcPr>
          <w:p w14:paraId="55C5D641"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21B969C3" w14:textId="77777777" w:rsidR="009613FC" w:rsidRPr="002001A9" w:rsidRDefault="009613FC" w:rsidP="002E72AB">
            <w:pPr>
              <w:widowControl/>
              <w:spacing w:line="0" w:lineRule="atLeast"/>
              <w:jc w:val="center"/>
              <w:rPr>
                <w:kern w:val="0"/>
                <w:sz w:val="18"/>
                <w:szCs w:val="18"/>
              </w:rPr>
            </w:pPr>
          </w:p>
        </w:tc>
        <w:tc>
          <w:tcPr>
            <w:tcW w:w="1266" w:type="dxa"/>
            <w:tcBorders>
              <w:top w:val="single" w:sz="4" w:space="0" w:color="000000"/>
              <w:left w:val="nil"/>
              <w:bottom w:val="single" w:sz="4" w:space="0" w:color="000000"/>
              <w:right w:val="single" w:sz="4" w:space="0" w:color="000000"/>
            </w:tcBorders>
            <w:noWrap/>
            <w:vAlign w:val="center"/>
          </w:tcPr>
          <w:p w14:paraId="611B11C3"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66856152"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25F36DD1" w14:textId="77777777" w:rsidR="009613FC" w:rsidRPr="002001A9" w:rsidRDefault="009613FC" w:rsidP="002E72AB">
            <w:pPr>
              <w:widowControl/>
              <w:spacing w:line="0" w:lineRule="atLeast"/>
              <w:jc w:val="center"/>
              <w:rPr>
                <w:kern w:val="0"/>
                <w:sz w:val="18"/>
                <w:szCs w:val="18"/>
              </w:rPr>
            </w:pPr>
          </w:p>
        </w:tc>
        <w:tc>
          <w:tcPr>
            <w:tcW w:w="936" w:type="dxa"/>
            <w:tcBorders>
              <w:top w:val="single" w:sz="4" w:space="0" w:color="000000"/>
              <w:left w:val="nil"/>
              <w:bottom w:val="single" w:sz="4" w:space="0" w:color="000000"/>
              <w:right w:val="single" w:sz="4" w:space="0" w:color="000000"/>
            </w:tcBorders>
            <w:noWrap/>
            <w:vAlign w:val="center"/>
          </w:tcPr>
          <w:p w14:paraId="06C8BB67" w14:textId="77777777" w:rsidR="009613FC" w:rsidRPr="002001A9" w:rsidRDefault="009613FC" w:rsidP="002E72AB">
            <w:pPr>
              <w:widowControl/>
              <w:spacing w:line="0" w:lineRule="atLeast"/>
              <w:jc w:val="center"/>
              <w:rPr>
                <w:kern w:val="0"/>
                <w:sz w:val="18"/>
                <w:szCs w:val="18"/>
              </w:rPr>
            </w:pPr>
          </w:p>
        </w:tc>
        <w:tc>
          <w:tcPr>
            <w:tcW w:w="885" w:type="dxa"/>
            <w:tcBorders>
              <w:top w:val="single" w:sz="4" w:space="0" w:color="000000"/>
              <w:left w:val="nil"/>
              <w:bottom w:val="single" w:sz="4" w:space="0" w:color="000000"/>
              <w:right w:val="single" w:sz="4" w:space="0" w:color="000000"/>
            </w:tcBorders>
            <w:noWrap/>
            <w:vAlign w:val="center"/>
          </w:tcPr>
          <w:p w14:paraId="5DCA150A" w14:textId="77777777" w:rsidR="009613FC" w:rsidRPr="002001A9" w:rsidRDefault="009613FC" w:rsidP="002E72AB">
            <w:pPr>
              <w:widowControl/>
              <w:spacing w:line="0" w:lineRule="atLeast"/>
              <w:jc w:val="center"/>
              <w:rPr>
                <w:kern w:val="0"/>
                <w:sz w:val="18"/>
                <w:szCs w:val="18"/>
              </w:rPr>
            </w:pPr>
          </w:p>
        </w:tc>
        <w:tc>
          <w:tcPr>
            <w:tcW w:w="1134" w:type="dxa"/>
            <w:tcBorders>
              <w:top w:val="single" w:sz="4" w:space="0" w:color="000000"/>
              <w:left w:val="nil"/>
              <w:bottom w:val="single" w:sz="4" w:space="0" w:color="000000"/>
              <w:right w:val="single" w:sz="4" w:space="0" w:color="000000"/>
            </w:tcBorders>
            <w:noWrap/>
            <w:vAlign w:val="center"/>
          </w:tcPr>
          <w:p w14:paraId="2C960A6F" w14:textId="77777777" w:rsidR="009613FC" w:rsidRPr="002001A9" w:rsidRDefault="009613FC" w:rsidP="002E72AB">
            <w:pPr>
              <w:widowControl/>
              <w:spacing w:line="0" w:lineRule="atLeast"/>
              <w:jc w:val="center"/>
              <w:rPr>
                <w:kern w:val="0"/>
                <w:sz w:val="18"/>
                <w:szCs w:val="18"/>
              </w:rPr>
            </w:pPr>
          </w:p>
        </w:tc>
        <w:tc>
          <w:tcPr>
            <w:tcW w:w="851" w:type="dxa"/>
            <w:tcBorders>
              <w:top w:val="single" w:sz="4" w:space="0" w:color="000000"/>
              <w:left w:val="nil"/>
              <w:bottom w:val="single" w:sz="4" w:space="0" w:color="000000"/>
              <w:right w:val="single" w:sz="4" w:space="0" w:color="000000"/>
            </w:tcBorders>
            <w:noWrap/>
            <w:vAlign w:val="center"/>
          </w:tcPr>
          <w:p w14:paraId="131B0A16" w14:textId="77777777" w:rsidR="009613FC" w:rsidRPr="002001A9" w:rsidRDefault="009613FC" w:rsidP="002E72AB">
            <w:pPr>
              <w:widowControl/>
              <w:spacing w:line="0" w:lineRule="atLeast"/>
              <w:jc w:val="center"/>
              <w:rPr>
                <w:kern w:val="0"/>
                <w:sz w:val="18"/>
                <w:szCs w:val="18"/>
              </w:rPr>
            </w:pPr>
          </w:p>
        </w:tc>
        <w:tc>
          <w:tcPr>
            <w:tcW w:w="850" w:type="dxa"/>
            <w:vMerge/>
            <w:tcBorders>
              <w:top w:val="single" w:sz="4" w:space="0" w:color="000000"/>
              <w:left w:val="single" w:sz="4" w:space="0" w:color="auto"/>
              <w:bottom w:val="single" w:sz="4" w:space="0" w:color="000000"/>
              <w:right w:val="single" w:sz="4" w:space="0" w:color="000000"/>
            </w:tcBorders>
            <w:vAlign w:val="center"/>
          </w:tcPr>
          <w:p w14:paraId="0F5EA598" w14:textId="77777777" w:rsidR="009613FC" w:rsidRPr="002001A9" w:rsidRDefault="009613FC" w:rsidP="002E72AB">
            <w:pPr>
              <w:widowControl/>
              <w:spacing w:line="0" w:lineRule="atLeast"/>
              <w:rPr>
                <w:kern w:val="0"/>
                <w:sz w:val="18"/>
                <w:szCs w:val="18"/>
              </w:rPr>
            </w:pPr>
          </w:p>
        </w:tc>
        <w:tc>
          <w:tcPr>
            <w:tcW w:w="851" w:type="dxa"/>
            <w:vMerge/>
            <w:tcBorders>
              <w:left w:val="single" w:sz="4" w:space="0" w:color="auto"/>
              <w:bottom w:val="single" w:sz="4" w:space="0" w:color="000000"/>
              <w:right w:val="single" w:sz="4" w:space="0" w:color="auto"/>
            </w:tcBorders>
            <w:vAlign w:val="center"/>
          </w:tcPr>
          <w:p w14:paraId="3D036327" w14:textId="77777777" w:rsidR="009613FC" w:rsidRPr="002001A9" w:rsidRDefault="009613FC" w:rsidP="002E72AB">
            <w:pPr>
              <w:widowControl/>
              <w:spacing w:line="0" w:lineRule="atLeast"/>
              <w:rPr>
                <w:kern w:val="0"/>
                <w:sz w:val="18"/>
                <w:szCs w:val="18"/>
              </w:rPr>
            </w:pPr>
          </w:p>
        </w:tc>
        <w:tc>
          <w:tcPr>
            <w:tcW w:w="1113" w:type="dxa"/>
            <w:vMerge/>
            <w:tcBorders>
              <w:top w:val="single" w:sz="4" w:space="0" w:color="000000"/>
              <w:left w:val="single" w:sz="4" w:space="0" w:color="auto"/>
              <w:bottom w:val="single" w:sz="4" w:space="0" w:color="000000"/>
              <w:right w:val="single" w:sz="4" w:space="0" w:color="000000"/>
            </w:tcBorders>
            <w:vAlign w:val="center"/>
          </w:tcPr>
          <w:p w14:paraId="45FFAC14" w14:textId="77777777" w:rsidR="009613FC" w:rsidRPr="002001A9" w:rsidRDefault="009613FC" w:rsidP="002E72AB">
            <w:pPr>
              <w:widowControl/>
              <w:spacing w:line="0" w:lineRule="atLeast"/>
              <w:rPr>
                <w:kern w:val="0"/>
                <w:sz w:val="18"/>
                <w:szCs w:val="18"/>
              </w:rPr>
            </w:pPr>
          </w:p>
        </w:tc>
      </w:tr>
    </w:tbl>
    <w:p w14:paraId="5C13F11A" w14:textId="7683DF2A" w:rsidR="00730A22" w:rsidRPr="00990521" w:rsidRDefault="00730A22" w:rsidP="00730A22">
      <w:pPr>
        <w:rPr>
          <w:color w:val="FF0000"/>
          <w:sz w:val="18"/>
          <w:szCs w:val="18"/>
        </w:rPr>
      </w:pPr>
      <w:r w:rsidRPr="0004765D">
        <w:rPr>
          <w:rFonts w:hint="eastAsia"/>
          <w:sz w:val="18"/>
          <w:szCs w:val="18"/>
        </w:rPr>
        <w:t>涡街流量计内置</w:t>
      </w:r>
      <w:r w:rsidR="003B358E" w:rsidRPr="003B358E">
        <w:rPr>
          <w:i/>
          <w:iCs/>
          <w:sz w:val="18"/>
          <w:szCs w:val="18"/>
        </w:rPr>
        <w:t>K</w:t>
      </w:r>
      <w:r w:rsidRPr="0004765D">
        <w:rPr>
          <w:rFonts w:hint="eastAsia"/>
          <w:sz w:val="18"/>
          <w:szCs w:val="18"/>
        </w:rPr>
        <w:t>系数：</w:t>
      </w:r>
      <w:r>
        <w:rPr>
          <w:rFonts w:hint="eastAsia"/>
          <w:sz w:val="18"/>
          <w:szCs w:val="18"/>
        </w:rPr>
        <w:t xml:space="preserve">           </w:t>
      </w:r>
      <w:r>
        <w:rPr>
          <w:rFonts w:hint="eastAsia"/>
          <w:sz w:val="18"/>
          <w:szCs w:val="18"/>
        </w:rPr>
        <w:t>分界流量：</w:t>
      </w:r>
      <w:r>
        <w:rPr>
          <w:rFonts w:hint="eastAsia"/>
          <w:sz w:val="18"/>
          <w:szCs w:val="18"/>
        </w:rPr>
        <w:t xml:space="preserve">             </w:t>
      </w:r>
      <w:r w:rsidRPr="00B417D7">
        <w:rPr>
          <w:rFonts w:hint="eastAsia"/>
          <w:sz w:val="18"/>
          <w:szCs w:val="18"/>
        </w:rPr>
        <w:t xml:space="preserve"> </w:t>
      </w:r>
      <w:r w:rsidRPr="00B417D7">
        <w:rPr>
          <w:rFonts w:hint="eastAsia"/>
          <w:sz w:val="18"/>
          <w:szCs w:val="18"/>
        </w:rPr>
        <w:t>流量计其它相关信息（如需要）：</w:t>
      </w:r>
    </w:p>
    <w:p w14:paraId="04155534" w14:textId="415FD0B8" w:rsidR="00730A22" w:rsidRPr="0004765D" w:rsidRDefault="00730A22" w:rsidP="00730A22">
      <w:pPr>
        <w:rPr>
          <w:sz w:val="18"/>
          <w:szCs w:val="18"/>
        </w:rPr>
      </w:pPr>
      <w:r w:rsidRPr="0004765D">
        <w:rPr>
          <w:rFonts w:hint="eastAsia"/>
          <w:sz w:val="18"/>
          <w:szCs w:val="18"/>
        </w:rPr>
        <w:t>检定结果：</w:t>
      </w:r>
      <w:r w:rsidRPr="0004765D">
        <w:rPr>
          <w:rFonts w:hint="eastAsia"/>
          <w:i/>
          <w:color w:val="000000"/>
          <w:sz w:val="18"/>
          <w:szCs w:val="18"/>
        </w:rPr>
        <w:t>K</w:t>
      </w:r>
      <w:r w:rsidRPr="00421EAF">
        <w:rPr>
          <w:rFonts w:hint="eastAsia"/>
          <w:iCs/>
          <w:color w:val="000000"/>
          <w:sz w:val="18"/>
          <w:szCs w:val="18"/>
        </w:rPr>
        <w:t>=</w:t>
      </w:r>
      <w:r w:rsidRPr="0004765D">
        <w:rPr>
          <w:rFonts w:hint="eastAsia"/>
          <w:color w:val="000000"/>
          <w:sz w:val="18"/>
          <w:szCs w:val="18"/>
        </w:rPr>
        <w:t xml:space="preserve">         </w:t>
      </w:r>
      <w:r>
        <w:rPr>
          <w:rFonts w:hint="eastAsia"/>
          <w:color w:val="000000"/>
          <w:sz w:val="18"/>
          <w:szCs w:val="18"/>
        </w:rPr>
        <w:t xml:space="preserve">   </w:t>
      </w:r>
      <w:r w:rsidRPr="0004765D">
        <w:rPr>
          <w:rFonts w:hint="eastAsia"/>
          <w:color w:val="000000"/>
          <w:sz w:val="18"/>
          <w:szCs w:val="18"/>
        </w:rPr>
        <w:t xml:space="preserve"> </w:t>
      </w:r>
      <w:r w:rsidRPr="0004765D">
        <w:rPr>
          <w:rFonts w:hint="eastAsia"/>
          <w:sz w:val="18"/>
          <w:szCs w:val="18"/>
        </w:rPr>
        <w:t xml:space="preserve"> </w:t>
      </w:r>
      <w:r w:rsidR="00A379CD">
        <w:rPr>
          <w:rFonts w:hint="eastAsia"/>
          <w:sz w:val="18"/>
          <w:szCs w:val="18"/>
        </w:rPr>
        <w:t xml:space="preserve">       </w:t>
      </w:r>
      <w:r w:rsidRPr="0004765D">
        <w:rPr>
          <w:rFonts w:hint="eastAsia"/>
          <w:sz w:val="18"/>
          <w:szCs w:val="18"/>
        </w:rPr>
        <w:t>示值误差</w:t>
      </w:r>
      <w:r w:rsidRPr="00421EAF">
        <w:rPr>
          <w:rFonts w:hint="eastAsia"/>
          <w:i/>
          <w:iCs/>
          <w:sz w:val="18"/>
          <w:szCs w:val="18"/>
        </w:rPr>
        <w:t>E</w:t>
      </w:r>
      <w:r w:rsidRPr="0004765D">
        <w:rPr>
          <w:rFonts w:hint="eastAsia"/>
          <w:sz w:val="18"/>
          <w:szCs w:val="18"/>
        </w:rPr>
        <w:t xml:space="preserve">=             </w:t>
      </w:r>
      <w:r w:rsidRPr="0004765D">
        <w:rPr>
          <w:rFonts w:hint="eastAsia"/>
          <w:sz w:val="18"/>
          <w:szCs w:val="18"/>
        </w:rPr>
        <w:t>重复性</w:t>
      </w:r>
      <w:r w:rsidRPr="00421EAF">
        <w:rPr>
          <w:rFonts w:hint="eastAsia"/>
          <w:i/>
          <w:iCs/>
          <w:sz w:val="18"/>
          <w:szCs w:val="18"/>
        </w:rPr>
        <w:t>E</w:t>
      </w:r>
      <w:r w:rsidRPr="0004765D">
        <w:rPr>
          <w:rFonts w:hint="eastAsia"/>
          <w:sz w:val="18"/>
          <w:szCs w:val="18"/>
          <w:vertAlign w:val="subscript"/>
        </w:rPr>
        <w:t>r</w:t>
      </w:r>
      <w:r w:rsidRPr="0004765D">
        <w:rPr>
          <w:rFonts w:hint="eastAsia"/>
          <w:sz w:val="18"/>
          <w:szCs w:val="18"/>
        </w:rPr>
        <w:t xml:space="preserve">=                    </w:t>
      </w:r>
      <w:r w:rsidRPr="0004765D">
        <w:rPr>
          <w:rFonts w:hint="eastAsia"/>
          <w:sz w:val="18"/>
          <w:szCs w:val="18"/>
        </w:rPr>
        <w:t>检定结论：</w:t>
      </w:r>
      <w:r w:rsidRPr="0004765D">
        <w:rPr>
          <w:sz w:val="18"/>
          <w:szCs w:val="18"/>
        </w:rPr>
        <w:t xml:space="preserve">  </w:t>
      </w:r>
      <w:r w:rsidRPr="0004765D">
        <w:rPr>
          <w:rFonts w:hint="eastAsia"/>
          <w:sz w:val="18"/>
          <w:szCs w:val="18"/>
        </w:rPr>
        <w:t>级</w:t>
      </w:r>
    </w:p>
    <w:p w14:paraId="41726ECD" w14:textId="77777777" w:rsidR="00730A22" w:rsidRDefault="00730A22" w:rsidP="00730A22">
      <w:pPr>
        <w:widowControl/>
        <w:rPr>
          <w:rFonts w:eastAsia="黑体"/>
          <w:sz w:val="18"/>
          <w:szCs w:val="18"/>
        </w:rPr>
      </w:pPr>
      <w:r w:rsidRPr="0004765D">
        <w:rPr>
          <w:rFonts w:hint="eastAsia"/>
          <w:color w:val="000000"/>
          <w:sz w:val="18"/>
          <w:szCs w:val="18"/>
        </w:rPr>
        <w:t>检定</w:t>
      </w:r>
      <w:r>
        <w:rPr>
          <w:rFonts w:hint="eastAsia"/>
          <w:color w:val="000000"/>
          <w:sz w:val="18"/>
          <w:szCs w:val="18"/>
        </w:rPr>
        <w:t>员：</w:t>
      </w:r>
      <w:r w:rsidRPr="0004765D">
        <w:rPr>
          <w:rFonts w:hint="eastAsia"/>
          <w:color w:val="000000"/>
          <w:sz w:val="18"/>
          <w:szCs w:val="18"/>
          <w:u w:val="single"/>
        </w:rPr>
        <w:t xml:space="preserve">    </w:t>
      </w:r>
      <w:r>
        <w:rPr>
          <w:rFonts w:hint="eastAsia"/>
          <w:color w:val="000000"/>
          <w:sz w:val="18"/>
          <w:szCs w:val="18"/>
          <w:u w:val="single"/>
        </w:rPr>
        <w:t xml:space="preserve">     </w:t>
      </w:r>
      <w:r w:rsidRPr="0004765D">
        <w:rPr>
          <w:rFonts w:hint="eastAsia"/>
          <w:color w:val="000000"/>
          <w:sz w:val="18"/>
          <w:szCs w:val="18"/>
          <w:u w:val="single"/>
        </w:rPr>
        <w:t xml:space="preserve">   </w:t>
      </w:r>
      <w:r w:rsidRPr="0004765D">
        <w:rPr>
          <w:rFonts w:hint="eastAsia"/>
          <w:color w:val="000000"/>
          <w:sz w:val="18"/>
          <w:szCs w:val="18"/>
        </w:rPr>
        <w:t xml:space="preserve"> </w:t>
      </w:r>
      <w:r w:rsidRPr="0004765D">
        <w:rPr>
          <w:color w:val="000000"/>
          <w:sz w:val="18"/>
          <w:szCs w:val="18"/>
        </w:rPr>
        <w:t xml:space="preserve">        </w:t>
      </w:r>
      <w:r>
        <w:rPr>
          <w:rFonts w:hint="eastAsia"/>
          <w:color w:val="000000"/>
          <w:sz w:val="18"/>
          <w:szCs w:val="18"/>
        </w:rPr>
        <w:t xml:space="preserve">   </w:t>
      </w:r>
      <w:r w:rsidRPr="0004765D">
        <w:rPr>
          <w:color w:val="000000"/>
          <w:sz w:val="18"/>
          <w:szCs w:val="18"/>
        </w:rPr>
        <w:t xml:space="preserve">   </w:t>
      </w:r>
      <w:r>
        <w:rPr>
          <w:rFonts w:hint="eastAsia"/>
          <w:color w:val="000000"/>
          <w:sz w:val="18"/>
          <w:szCs w:val="18"/>
        </w:rPr>
        <w:t>核验员：</w:t>
      </w:r>
      <w:r w:rsidRPr="0004765D">
        <w:rPr>
          <w:rFonts w:hint="eastAsia"/>
          <w:color w:val="000000"/>
          <w:sz w:val="18"/>
          <w:szCs w:val="18"/>
        </w:rPr>
        <w:t xml:space="preserve"> </w:t>
      </w:r>
      <w:r w:rsidRPr="0004765D">
        <w:rPr>
          <w:rFonts w:hint="eastAsia"/>
          <w:color w:val="000000"/>
          <w:sz w:val="18"/>
          <w:szCs w:val="18"/>
          <w:u w:val="single"/>
        </w:rPr>
        <w:t xml:space="preserve">    </w:t>
      </w:r>
      <w:r>
        <w:rPr>
          <w:rFonts w:hint="eastAsia"/>
          <w:color w:val="000000"/>
          <w:sz w:val="18"/>
          <w:szCs w:val="18"/>
          <w:u w:val="single"/>
        </w:rPr>
        <w:t xml:space="preserve">     </w:t>
      </w:r>
      <w:r w:rsidRPr="0004765D">
        <w:rPr>
          <w:rFonts w:hint="eastAsia"/>
          <w:color w:val="000000"/>
          <w:sz w:val="18"/>
          <w:szCs w:val="18"/>
          <w:u w:val="single"/>
        </w:rPr>
        <w:t xml:space="preserve">   </w:t>
      </w:r>
      <w:r w:rsidRPr="0004765D">
        <w:rPr>
          <w:rFonts w:hint="eastAsia"/>
          <w:color w:val="000000"/>
          <w:sz w:val="18"/>
          <w:szCs w:val="18"/>
        </w:rPr>
        <w:t xml:space="preserve"> </w:t>
      </w:r>
    </w:p>
    <w:p w14:paraId="49E12D3B" w14:textId="77777777" w:rsidR="002A7974" w:rsidRDefault="002A7974">
      <w:pPr>
        <w:adjustRightInd w:val="0"/>
        <w:snapToGrid w:val="0"/>
        <w:spacing w:line="360" w:lineRule="auto"/>
        <w:rPr>
          <w:rFonts w:eastAsia="黑体"/>
          <w:sz w:val="18"/>
          <w:szCs w:val="18"/>
        </w:rPr>
      </w:pPr>
    </w:p>
    <w:p w14:paraId="5CF69ACD" w14:textId="77777777" w:rsidR="00711739" w:rsidRDefault="00711739">
      <w:pPr>
        <w:adjustRightInd w:val="0"/>
        <w:snapToGrid w:val="0"/>
        <w:spacing w:line="360" w:lineRule="auto"/>
        <w:rPr>
          <w:rFonts w:eastAsia="黑体"/>
          <w:sz w:val="18"/>
          <w:szCs w:val="18"/>
        </w:rPr>
      </w:pPr>
    </w:p>
    <w:p w14:paraId="59A2D05F" w14:textId="77777777" w:rsidR="00711739" w:rsidRDefault="00711739">
      <w:pPr>
        <w:adjustRightInd w:val="0"/>
        <w:snapToGrid w:val="0"/>
        <w:spacing w:line="360" w:lineRule="auto"/>
        <w:rPr>
          <w:sz w:val="24"/>
          <w:szCs w:val="24"/>
        </w:rPr>
        <w:sectPr w:rsidR="00711739" w:rsidSect="00595F5D">
          <w:pgSz w:w="16838" w:h="11906" w:orient="landscape"/>
          <w:pgMar w:top="1418" w:right="1418" w:bottom="1418" w:left="1418" w:header="851" w:footer="992" w:gutter="284"/>
          <w:cols w:space="720"/>
          <w:docGrid w:linePitch="312"/>
        </w:sectPr>
      </w:pPr>
    </w:p>
    <w:p w14:paraId="5620A72D" w14:textId="60986F69" w:rsidR="002A7974" w:rsidRDefault="00764F45">
      <w:pPr>
        <w:pStyle w:val="afffe"/>
        <w:snapToGrid w:val="0"/>
        <w:spacing w:beforeLines="100" w:before="240"/>
        <w:ind w:firstLineChars="0" w:firstLine="0"/>
        <w:jc w:val="center"/>
        <w:rPr>
          <w:szCs w:val="21"/>
        </w:rPr>
      </w:pPr>
      <w:r>
        <w:rPr>
          <w:rFonts w:hint="eastAsia"/>
          <w:szCs w:val="21"/>
        </w:rPr>
        <w:lastRenderedPageBreak/>
        <w:t>2</w:t>
      </w:r>
      <w:r>
        <w:rPr>
          <w:szCs w:val="21"/>
        </w:rPr>
        <w:t>、</w:t>
      </w:r>
      <w:r>
        <w:rPr>
          <w:rFonts w:hint="eastAsia"/>
          <w:szCs w:val="21"/>
        </w:rPr>
        <w:t>耐压强度试验原始记录</w:t>
      </w:r>
    </w:p>
    <w:p w14:paraId="3DBA3AF2" w14:textId="77777777" w:rsidR="002A7974" w:rsidRDefault="00000000">
      <w:pPr>
        <w:snapToGrid w:val="0"/>
        <w:spacing w:beforeLines="100" w:before="240"/>
        <w:rPr>
          <w:szCs w:val="21"/>
          <w:u w:val="single"/>
        </w:rPr>
      </w:pPr>
      <w:r>
        <w:rPr>
          <w:rFonts w:hint="eastAsia"/>
          <w:szCs w:val="21"/>
        </w:rPr>
        <w:t>产品名称：</w:t>
      </w:r>
      <w:r>
        <w:rPr>
          <w:rFonts w:hint="eastAsia"/>
          <w:szCs w:val="21"/>
          <w:u w:val="single"/>
        </w:rPr>
        <w:t xml:space="preserve">                         </w:t>
      </w:r>
      <w:r>
        <w:rPr>
          <w:rFonts w:hint="eastAsia"/>
          <w:szCs w:val="21"/>
        </w:rPr>
        <w:t>型号规格：</w:t>
      </w:r>
      <w:r>
        <w:rPr>
          <w:szCs w:val="21"/>
          <w:u w:val="single"/>
        </w:rPr>
        <w:t xml:space="preserve">                       </w:t>
      </w:r>
    </w:p>
    <w:p w14:paraId="2C742856" w14:textId="77777777" w:rsidR="002A7974" w:rsidRDefault="00000000">
      <w:pPr>
        <w:snapToGrid w:val="0"/>
        <w:spacing w:beforeLines="100" w:before="240" w:line="360" w:lineRule="auto"/>
        <w:rPr>
          <w:szCs w:val="21"/>
          <w:u w:val="single"/>
        </w:rPr>
      </w:pPr>
      <w:r>
        <w:rPr>
          <w:rFonts w:hint="eastAsia"/>
          <w:szCs w:val="21"/>
        </w:rPr>
        <w:t>准确度等级：</w:t>
      </w:r>
      <w:r>
        <w:rPr>
          <w:szCs w:val="21"/>
          <w:u w:val="single"/>
        </w:rPr>
        <w:t xml:space="preserve">                     </w:t>
      </w:r>
      <w:r>
        <w:rPr>
          <w:rFonts w:hint="eastAsia"/>
          <w:szCs w:val="21"/>
        </w:rPr>
        <w:t>制造单位：</w:t>
      </w:r>
      <w:r>
        <w:rPr>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8"/>
        <w:gridCol w:w="3020"/>
        <w:gridCol w:w="1701"/>
        <w:gridCol w:w="2417"/>
      </w:tblGrid>
      <w:tr w:rsidR="002A7974" w14:paraId="2B2CDABA" w14:textId="77777777">
        <w:trPr>
          <w:trHeight w:val="523"/>
          <w:jc w:val="center"/>
        </w:trPr>
        <w:tc>
          <w:tcPr>
            <w:tcW w:w="1658" w:type="dxa"/>
            <w:tcBorders>
              <w:top w:val="single" w:sz="4" w:space="0" w:color="auto"/>
              <w:left w:val="single" w:sz="4" w:space="0" w:color="auto"/>
              <w:bottom w:val="single" w:sz="4" w:space="0" w:color="auto"/>
              <w:right w:val="single" w:sz="4" w:space="0" w:color="auto"/>
            </w:tcBorders>
            <w:vAlign w:val="center"/>
          </w:tcPr>
          <w:p w14:paraId="7F3C3D96" w14:textId="77777777" w:rsidR="002A7974" w:rsidRDefault="00000000">
            <w:pPr>
              <w:snapToGrid w:val="0"/>
              <w:jc w:val="center"/>
              <w:rPr>
                <w:szCs w:val="21"/>
              </w:rPr>
            </w:pPr>
            <w:r>
              <w:rPr>
                <w:rFonts w:hint="eastAsia"/>
                <w:szCs w:val="21"/>
              </w:rPr>
              <w:t>项目名称</w:t>
            </w:r>
          </w:p>
        </w:tc>
        <w:tc>
          <w:tcPr>
            <w:tcW w:w="3020" w:type="dxa"/>
            <w:tcBorders>
              <w:top w:val="single" w:sz="4" w:space="0" w:color="auto"/>
              <w:left w:val="single" w:sz="4" w:space="0" w:color="auto"/>
              <w:bottom w:val="single" w:sz="4" w:space="0" w:color="auto"/>
              <w:right w:val="single" w:sz="4" w:space="0" w:color="auto"/>
            </w:tcBorders>
            <w:vAlign w:val="center"/>
          </w:tcPr>
          <w:p w14:paraId="4513953C" w14:textId="77777777" w:rsidR="002A7974" w:rsidRDefault="00000000">
            <w:pPr>
              <w:snapToGrid w:val="0"/>
              <w:jc w:val="center"/>
              <w:rPr>
                <w:szCs w:val="21"/>
              </w:rPr>
            </w:pPr>
            <w:r>
              <w:rPr>
                <w:rFonts w:hint="eastAsia"/>
                <w:szCs w:val="21"/>
              </w:rPr>
              <w:t>型式评价大纲要求</w:t>
            </w:r>
          </w:p>
        </w:tc>
        <w:tc>
          <w:tcPr>
            <w:tcW w:w="1701" w:type="dxa"/>
            <w:tcBorders>
              <w:top w:val="single" w:sz="4" w:space="0" w:color="auto"/>
              <w:left w:val="single" w:sz="4" w:space="0" w:color="auto"/>
              <w:bottom w:val="single" w:sz="4" w:space="0" w:color="auto"/>
              <w:right w:val="single" w:sz="4" w:space="0" w:color="auto"/>
            </w:tcBorders>
            <w:vAlign w:val="center"/>
          </w:tcPr>
          <w:p w14:paraId="1B50EE73" w14:textId="77777777" w:rsidR="002A7974" w:rsidRDefault="00000000">
            <w:pPr>
              <w:snapToGrid w:val="0"/>
              <w:jc w:val="center"/>
              <w:rPr>
                <w:szCs w:val="21"/>
              </w:rPr>
            </w:pPr>
            <w:r>
              <w:rPr>
                <w:rFonts w:hint="eastAsia"/>
                <w:szCs w:val="21"/>
              </w:rPr>
              <w:t>样品编号</w:t>
            </w:r>
          </w:p>
        </w:tc>
        <w:tc>
          <w:tcPr>
            <w:tcW w:w="2417" w:type="dxa"/>
            <w:tcBorders>
              <w:top w:val="single" w:sz="4" w:space="0" w:color="auto"/>
              <w:left w:val="single" w:sz="4" w:space="0" w:color="auto"/>
              <w:bottom w:val="single" w:sz="4" w:space="0" w:color="auto"/>
              <w:right w:val="single" w:sz="4" w:space="0" w:color="auto"/>
            </w:tcBorders>
            <w:vAlign w:val="center"/>
          </w:tcPr>
          <w:p w14:paraId="0AD8687B" w14:textId="77777777" w:rsidR="002A7974" w:rsidRDefault="00000000">
            <w:pPr>
              <w:snapToGrid w:val="0"/>
              <w:jc w:val="center"/>
              <w:rPr>
                <w:szCs w:val="21"/>
              </w:rPr>
            </w:pPr>
            <w:r>
              <w:rPr>
                <w:rFonts w:hint="eastAsia"/>
                <w:szCs w:val="21"/>
              </w:rPr>
              <w:t>实测结果</w:t>
            </w:r>
          </w:p>
        </w:tc>
      </w:tr>
      <w:tr w:rsidR="002A7974" w14:paraId="2D5DE6A3" w14:textId="77777777">
        <w:trPr>
          <w:trHeight w:val="708"/>
          <w:jc w:val="center"/>
        </w:trPr>
        <w:tc>
          <w:tcPr>
            <w:tcW w:w="1658" w:type="dxa"/>
            <w:vMerge w:val="restart"/>
            <w:tcBorders>
              <w:top w:val="single" w:sz="4" w:space="0" w:color="auto"/>
              <w:left w:val="single" w:sz="4" w:space="0" w:color="auto"/>
              <w:bottom w:val="single" w:sz="4" w:space="0" w:color="auto"/>
              <w:right w:val="single" w:sz="4" w:space="0" w:color="auto"/>
            </w:tcBorders>
            <w:vAlign w:val="center"/>
          </w:tcPr>
          <w:p w14:paraId="72CFD334" w14:textId="77777777" w:rsidR="002A7974" w:rsidRDefault="00000000">
            <w:pPr>
              <w:snapToGrid w:val="0"/>
              <w:rPr>
                <w:szCs w:val="21"/>
              </w:rPr>
            </w:pPr>
            <w:r>
              <w:rPr>
                <w:rFonts w:hint="eastAsia"/>
                <w:szCs w:val="21"/>
              </w:rPr>
              <w:t xml:space="preserve">7.2 </w:t>
            </w:r>
            <w:r>
              <w:rPr>
                <w:rFonts w:hint="eastAsia"/>
                <w:szCs w:val="21"/>
              </w:rPr>
              <w:t>耐压强度</w:t>
            </w:r>
          </w:p>
        </w:tc>
        <w:tc>
          <w:tcPr>
            <w:tcW w:w="3020" w:type="dxa"/>
            <w:vMerge w:val="restart"/>
            <w:tcBorders>
              <w:top w:val="single" w:sz="4" w:space="0" w:color="auto"/>
              <w:left w:val="single" w:sz="4" w:space="0" w:color="auto"/>
              <w:bottom w:val="single" w:sz="4" w:space="0" w:color="auto"/>
              <w:right w:val="single" w:sz="4" w:space="0" w:color="auto"/>
            </w:tcBorders>
            <w:vAlign w:val="center"/>
          </w:tcPr>
          <w:p w14:paraId="29E67697" w14:textId="77777777" w:rsidR="002A7974" w:rsidRDefault="00000000">
            <w:pPr>
              <w:snapToGrid w:val="0"/>
              <w:ind w:firstLineChars="200" w:firstLine="420"/>
              <w:jc w:val="left"/>
              <w:rPr>
                <w:szCs w:val="21"/>
              </w:rPr>
            </w:pPr>
            <w:r>
              <w:rPr>
                <w:rFonts w:hint="eastAsia"/>
                <w:szCs w:val="21"/>
              </w:rPr>
              <w:t>流量计表体应能承受试验压力为</w:t>
            </w:r>
            <w:r>
              <w:rPr>
                <w:szCs w:val="21"/>
              </w:rPr>
              <w:t>1.5</w:t>
            </w:r>
            <w:r>
              <w:rPr>
                <w:rFonts w:hint="eastAsia"/>
                <w:szCs w:val="21"/>
              </w:rPr>
              <w:t>倍公称压力下的耐压试验，试验期间应无泄漏或损坏。</w:t>
            </w:r>
          </w:p>
          <w:p w14:paraId="09604CB6" w14:textId="77777777" w:rsidR="002A7974" w:rsidRDefault="00000000">
            <w:pPr>
              <w:snapToGrid w:val="0"/>
              <w:jc w:val="left"/>
              <w:rPr>
                <w:szCs w:val="21"/>
              </w:rPr>
            </w:pPr>
            <w:r>
              <w:rPr>
                <w:rFonts w:hint="eastAsia"/>
                <w:szCs w:val="21"/>
              </w:rPr>
              <w:t>公称压力</w:t>
            </w:r>
            <w:r>
              <w:rPr>
                <w:szCs w:val="21"/>
                <w:u w:val="single"/>
              </w:rPr>
              <w:t xml:space="preserve">     </w:t>
            </w:r>
            <w:r>
              <w:rPr>
                <w:szCs w:val="21"/>
              </w:rPr>
              <w:t>MPa</w:t>
            </w:r>
          </w:p>
        </w:tc>
        <w:tc>
          <w:tcPr>
            <w:tcW w:w="1701" w:type="dxa"/>
            <w:tcBorders>
              <w:top w:val="single" w:sz="4" w:space="0" w:color="auto"/>
              <w:left w:val="single" w:sz="4" w:space="0" w:color="auto"/>
              <w:bottom w:val="single" w:sz="4" w:space="0" w:color="auto"/>
              <w:right w:val="single" w:sz="4" w:space="0" w:color="auto"/>
            </w:tcBorders>
            <w:vAlign w:val="center"/>
          </w:tcPr>
          <w:p w14:paraId="4E6B8B07" w14:textId="77777777" w:rsidR="002A7974" w:rsidRDefault="002A7974">
            <w:pPr>
              <w:snapToGrid w:val="0"/>
              <w:jc w:val="center"/>
              <w:rPr>
                <w:szCs w:val="21"/>
              </w:rPr>
            </w:pPr>
          </w:p>
        </w:tc>
        <w:tc>
          <w:tcPr>
            <w:tcW w:w="2417" w:type="dxa"/>
            <w:tcBorders>
              <w:top w:val="single" w:sz="4" w:space="0" w:color="auto"/>
              <w:left w:val="single" w:sz="4" w:space="0" w:color="auto"/>
              <w:bottom w:val="single" w:sz="4" w:space="0" w:color="auto"/>
              <w:right w:val="single" w:sz="4" w:space="0" w:color="auto"/>
            </w:tcBorders>
            <w:vAlign w:val="center"/>
          </w:tcPr>
          <w:p w14:paraId="0EC16C21" w14:textId="77777777" w:rsidR="002A7974" w:rsidRDefault="002A7974">
            <w:pPr>
              <w:tabs>
                <w:tab w:val="left" w:pos="3060"/>
              </w:tabs>
              <w:snapToGrid w:val="0"/>
              <w:jc w:val="center"/>
              <w:rPr>
                <w:szCs w:val="21"/>
              </w:rPr>
            </w:pPr>
          </w:p>
        </w:tc>
      </w:tr>
      <w:tr w:rsidR="002A7974" w14:paraId="484B1CB8" w14:textId="77777777">
        <w:trPr>
          <w:trHeight w:val="690"/>
          <w:jc w:val="center"/>
        </w:trPr>
        <w:tc>
          <w:tcPr>
            <w:tcW w:w="1658" w:type="dxa"/>
            <w:vMerge/>
            <w:tcBorders>
              <w:top w:val="single" w:sz="4" w:space="0" w:color="auto"/>
              <w:left w:val="single" w:sz="4" w:space="0" w:color="auto"/>
              <w:bottom w:val="single" w:sz="4" w:space="0" w:color="auto"/>
              <w:right w:val="single" w:sz="4" w:space="0" w:color="auto"/>
            </w:tcBorders>
            <w:vAlign w:val="center"/>
          </w:tcPr>
          <w:p w14:paraId="0665BAFC" w14:textId="77777777" w:rsidR="002A7974" w:rsidRDefault="002A7974">
            <w:pPr>
              <w:widowControl/>
              <w:snapToGrid w:val="0"/>
              <w:jc w:val="left"/>
              <w:rPr>
                <w:szCs w:val="21"/>
              </w:rPr>
            </w:pPr>
          </w:p>
        </w:tc>
        <w:tc>
          <w:tcPr>
            <w:tcW w:w="3020" w:type="dxa"/>
            <w:vMerge/>
            <w:tcBorders>
              <w:top w:val="single" w:sz="4" w:space="0" w:color="auto"/>
              <w:left w:val="single" w:sz="4" w:space="0" w:color="auto"/>
              <w:bottom w:val="single" w:sz="4" w:space="0" w:color="auto"/>
              <w:right w:val="single" w:sz="4" w:space="0" w:color="auto"/>
            </w:tcBorders>
            <w:vAlign w:val="center"/>
          </w:tcPr>
          <w:p w14:paraId="07C2F8C4" w14:textId="77777777" w:rsidR="002A7974" w:rsidRDefault="002A7974">
            <w:pPr>
              <w:widowControl/>
              <w:snapToGrid w:val="0"/>
              <w:jc w:val="left"/>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5DCE38EA" w14:textId="77777777" w:rsidR="002A7974" w:rsidRDefault="002A7974">
            <w:pPr>
              <w:snapToGrid w:val="0"/>
              <w:jc w:val="center"/>
              <w:rPr>
                <w:szCs w:val="21"/>
              </w:rPr>
            </w:pPr>
          </w:p>
        </w:tc>
        <w:tc>
          <w:tcPr>
            <w:tcW w:w="2417" w:type="dxa"/>
            <w:tcBorders>
              <w:top w:val="single" w:sz="4" w:space="0" w:color="auto"/>
              <w:left w:val="single" w:sz="4" w:space="0" w:color="auto"/>
              <w:bottom w:val="single" w:sz="4" w:space="0" w:color="auto"/>
              <w:right w:val="single" w:sz="4" w:space="0" w:color="auto"/>
            </w:tcBorders>
            <w:vAlign w:val="center"/>
          </w:tcPr>
          <w:p w14:paraId="4B6A4E4F" w14:textId="77777777" w:rsidR="002A7974" w:rsidRDefault="002A7974">
            <w:pPr>
              <w:tabs>
                <w:tab w:val="left" w:pos="3060"/>
              </w:tabs>
              <w:snapToGrid w:val="0"/>
              <w:jc w:val="center"/>
              <w:rPr>
                <w:szCs w:val="21"/>
              </w:rPr>
            </w:pPr>
          </w:p>
        </w:tc>
      </w:tr>
      <w:tr w:rsidR="002A7974" w14:paraId="15A7B712" w14:textId="77777777">
        <w:trPr>
          <w:trHeight w:val="700"/>
          <w:jc w:val="center"/>
        </w:trPr>
        <w:tc>
          <w:tcPr>
            <w:tcW w:w="1658" w:type="dxa"/>
            <w:vMerge/>
            <w:tcBorders>
              <w:top w:val="single" w:sz="4" w:space="0" w:color="auto"/>
              <w:left w:val="single" w:sz="4" w:space="0" w:color="auto"/>
              <w:bottom w:val="single" w:sz="4" w:space="0" w:color="auto"/>
              <w:right w:val="single" w:sz="4" w:space="0" w:color="auto"/>
            </w:tcBorders>
            <w:vAlign w:val="center"/>
          </w:tcPr>
          <w:p w14:paraId="04998787" w14:textId="77777777" w:rsidR="002A7974" w:rsidRDefault="002A7974">
            <w:pPr>
              <w:widowControl/>
              <w:snapToGrid w:val="0"/>
              <w:jc w:val="left"/>
              <w:rPr>
                <w:szCs w:val="21"/>
              </w:rPr>
            </w:pPr>
          </w:p>
        </w:tc>
        <w:tc>
          <w:tcPr>
            <w:tcW w:w="3020" w:type="dxa"/>
            <w:vMerge/>
            <w:tcBorders>
              <w:top w:val="single" w:sz="4" w:space="0" w:color="auto"/>
              <w:left w:val="single" w:sz="4" w:space="0" w:color="auto"/>
              <w:bottom w:val="single" w:sz="4" w:space="0" w:color="auto"/>
              <w:right w:val="single" w:sz="4" w:space="0" w:color="auto"/>
            </w:tcBorders>
            <w:vAlign w:val="center"/>
          </w:tcPr>
          <w:p w14:paraId="10F100DD" w14:textId="77777777" w:rsidR="002A7974" w:rsidRDefault="002A7974">
            <w:pPr>
              <w:widowControl/>
              <w:snapToGrid w:val="0"/>
              <w:jc w:val="left"/>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8BAE851" w14:textId="77777777" w:rsidR="002A7974" w:rsidRDefault="002A7974">
            <w:pPr>
              <w:snapToGrid w:val="0"/>
              <w:jc w:val="center"/>
              <w:rPr>
                <w:szCs w:val="21"/>
              </w:rPr>
            </w:pPr>
          </w:p>
        </w:tc>
        <w:tc>
          <w:tcPr>
            <w:tcW w:w="2417" w:type="dxa"/>
            <w:tcBorders>
              <w:top w:val="single" w:sz="4" w:space="0" w:color="auto"/>
              <w:left w:val="single" w:sz="4" w:space="0" w:color="auto"/>
              <w:bottom w:val="single" w:sz="4" w:space="0" w:color="auto"/>
              <w:right w:val="single" w:sz="4" w:space="0" w:color="auto"/>
            </w:tcBorders>
            <w:vAlign w:val="center"/>
          </w:tcPr>
          <w:p w14:paraId="056F3097" w14:textId="77777777" w:rsidR="002A7974" w:rsidRDefault="002A7974">
            <w:pPr>
              <w:tabs>
                <w:tab w:val="left" w:pos="3060"/>
              </w:tabs>
              <w:snapToGrid w:val="0"/>
              <w:jc w:val="center"/>
              <w:rPr>
                <w:szCs w:val="21"/>
              </w:rPr>
            </w:pPr>
          </w:p>
        </w:tc>
      </w:tr>
      <w:tr w:rsidR="002A7974" w14:paraId="5A22055F" w14:textId="77777777">
        <w:trPr>
          <w:trHeight w:val="1122"/>
          <w:jc w:val="center"/>
        </w:trPr>
        <w:tc>
          <w:tcPr>
            <w:tcW w:w="8796" w:type="dxa"/>
            <w:gridSpan w:val="4"/>
            <w:tcBorders>
              <w:top w:val="single" w:sz="4" w:space="0" w:color="auto"/>
              <w:left w:val="single" w:sz="4" w:space="0" w:color="auto"/>
              <w:bottom w:val="single" w:sz="4" w:space="0" w:color="auto"/>
              <w:right w:val="single" w:sz="4" w:space="0" w:color="auto"/>
            </w:tcBorders>
            <w:vAlign w:val="center"/>
          </w:tcPr>
          <w:p w14:paraId="5E26F971" w14:textId="77777777" w:rsidR="002A7974" w:rsidRDefault="00000000">
            <w:pPr>
              <w:snapToGrid w:val="0"/>
              <w:spacing w:beforeLines="100" w:before="240"/>
              <w:rPr>
                <w:spacing w:val="-8"/>
                <w:szCs w:val="21"/>
              </w:rPr>
            </w:pPr>
            <w:r>
              <w:rPr>
                <w:rFonts w:hint="eastAsia"/>
                <w:spacing w:val="-8"/>
                <w:szCs w:val="21"/>
              </w:rPr>
              <w:t>环境条件：大气压：</w:t>
            </w:r>
            <w:r>
              <w:rPr>
                <w:spacing w:val="-8"/>
                <w:szCs w:val="21"/>
                <w:u w:val="single"/>
              </w:rPr>
              <w:t xml:space="preserve">        </w:t>
            </w:r>
            <w:r>
              <w:rPr>
                <w:spacing w:val="-8"/>
                <w:szCs w:val="21"/>
              </w:rPr>
              <w:t>kPa</w:t>
            </w:r>
            <w:r>
              <w:rPr>
                <w:rFonts w:hint="eastAsia"/>
                <w:spacing w:val="-8"/>
                <w:szCs w:val="21"/>
              </w:rPr>
              <w:t>；环境温度：</w:t>
            </w:r>
            <w:r>
              <w:rPr>
                <w:spacing w:val="-8"/>
                <w:szCs w:val="21"/>
                <w:u w:val="single"/>
              </w:rPr>
              <w:t xml:space="preserve">         </w:t>
            </w:r>
            <w:r>
              <w:rPr>
                <w:rFonts w:ascii="宋体" w:hAnsi="宋体" w:cs="宋体" w:hint="eastAsia"/>
                <w:spacing w:val="-8"/>
                <w:szCs w:val="21"/>
              </w:rPr>
              <w:t>℃</w:t>
            </w:r>
            <w:r>
              <w:rPr>
                <w:rFonts w:hint="eastAsia"/>
                <w:spacing w:val="-8"/>
                <w:szCs w:val="21"/>
              </w:rPr>
              <w:t>；相对湿度：</w:t>
            </w:r>
            <w:r>
              <w:rPr>
                <w:spacing w:val="-8"/>
                <w:szCs w:val="21"/>
                <w:u w:val="single"/>
              </w:rPr>
              <w:t xml:space="preserve">         </w:t>
            </w:r>
            <w:r>
              <w:rPr>
                <w:spacing w:val="-8"/>
                <w:szCs w:val="21"/>
              </w:rPr>
              <w:t>%</w:t>
            </w:r>
          </w:p>
          <w:p w14:paraId="183C3DF8" w14:textId="77777777" w:rsidR="002A7974" w:rsidRDefault="00000000">
            <w:pPr>
              <w:snapToGrid w:val="0"/>
              <w:spacing w:beforeLines="100" w:before="240"/>
              <w:rPr>
                <w:szCs w:val="21"/>
              </w:rPr>
            </w:pPr>
            <w:r>
              <w:rPr>
                <w:rFonts w:hint="eastAsia"/>
                <w:spacing w:val="-8"/>
                <w:szCs w:val="21"/>
              </w:rPr>
              <w:t>试验设备：</w:t>
            </w:r>
          </w:p>
        </w:tc>
      </w:tr>
    </w:tbl>
    <w:p w14:paraId="6634E2C7" w14:textId="77777777" w:rsidR="002A7974" w:rsidRDefault="00000000">
      <w:pPr>
        <w:snapToGrid w:val="0"/>
        <w:spacing w:beforeLines="100" w:before="240"/>
        <w:ind w:firstLineChars="49" w:firstLine="103"/>
        <w:rPr>
          <w:szCs w:val="21"/>
        </w:rPr>
      </w:pPr>
      <w:r>
        <w:rPr>
          <w:rFonts w:hint="eastAsia"/>
          <w:szCs w:val="21"/>
        </w:rPr>
        <w:t>试验员</w:t>
      </w:r>
      <w:r>
        <w:rPr>
          <w:rFonts w:hint="eastAsia"/>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rFonts w:hint="eastAsia"/>
          <w:szCs w:val="21"/>
        </w:rPr>
        <w:t xml:space="preserve"> </w:t>
      </w:r>
      <w:r>
        <w:rPr>
          <w:szCs w:val="21"/>
        </w:rPr>
        <w:t xml:space="preserve"> </w:t>
      </w:r>
      <w:r>
        <w:rPr>
          <w:rFonts w:hint="eastAsia"/>
          <w:szCs w:val="21"/>
        </w:rPr>
        <w:t>核验员</w:t>
      </w:r>
      <w:r>
        <w:rPr>
          <w:szCs w:val="21"/>
        </w:rPr>
        <w:t xml:space="preserve"> </w:t>
      </w:r>
      <w:r>
        <w:rPr>
          <w:rFonts w:hint="eastAsia"/>
          <w:szCs w:val="21"/>
        </w:rPr>
        <w:t xml:space="preserve">  </w:t>
      </w:r>
      <w:r>
        <w:rPr>
          <w:szCs w:val="21"/>
          <w:u w:val="single"/>
        </w:rPr>
        <w:t xml:space="preserve">            </w:t>
      </w:r>
      <w:r>
        <w:rPr>
          <w:rFonts w:hint="eastAsia"/>
          <w:szCs w:val="21"/>
          <w:u w:val="single"/>
        </w:rPr>
        <w:t xml:space="preserve">　</w:t>
      </w:r>
      <w:r>
        <w:rPr>
          <w:rFonts w:hint="eastAsia"/>
          <w:szCs w:val="21"/>
        </w:rPr>
        <w:t xml:space="preserve">         </w:t>
      </w:r>
      <w:r>
        <w:rPr>
          <w:rFonts w:hint="eastAsia"/>
          <w:szCs w:val="21"/>
        </w:rPr>
        <w:t>试验日期</w:t>
      </w:r>
      <w:r>
        <w:rPr>
          <w:szCs w:val="21"/>
        </w:rPr>
        <w:t xml:space="preserve"> </w:t>
      </w:r>
      <w:r>
        <w:rPr>
          <w:szCs w:val="21"/>
          <w:u w:val="single"/>
        </w:rPr>
        <w:t xml:space="preserve">      </w:t>
      </w:r>
      <w:r>
        <w:rPr>
          <w:rFonts w:hint="eastAsia"/>
          <w:szCs w:val="21"/>
          <w:u w:val="single"/>
        </w:rPr>
        <w:t xml:space="preserve">    </w:t>
      </w:r>
      <w:r>
        <w:rPr>
          <w:szCs w:val="21"/>
          <w:u w:val="single"/>
        </w:rPr>
        <w:t xml:space="preserve">  </w:t>
      </w:r>
    </w:p>
    <w:p w14:paraId="15ECE142" w14:textId="77777777" w:rsidR="002A7974" w:rsidRDefault="002A7974">
      <w:pPr>
        <w:pStyle w:val="afffe"/>
        <w:snapToGrid w:val="0"/>
        <w:ind w:firstLineChars="0" w:firstLine="0"/>
        <w:jc w:val="center"/>
        <w:rPr>
          <w:szCs w:val="21"/>
        </w:rPr>
      </w:pPr>
    </w:p>
    <w:p w14:paraId="3B8A6935" w14:textId="77777777" w:rsidR="002A7974" w:rsidRDefault="002A7974">
      <w:pPr>
        <w:pStyle w:val="afffe"/>
        <w:snapToGrid w:val="0"/>
        <w:spacing w:beforeLines="100" w:before="240"/>
        <w:ind w:firstLineChars="0" w:firstLine="0"/>
        <w:jc w:val="center"/>
        <w:rPr>
          <w:szCs w:val="21"/>
        </w:rPr>
      </w:pPr>
    </w:p>
    <w:p w14:paraId="47F2F3FD" w14:textId="69E9A874" w:rsidR="002A7974" w:rsidRDefault="00764F45">
      <w:pPr>
        <w:pStyle w:val="afffe"/>
        <w:snapToGrid w:val="0"/>
        <w:spacing w:beforeLines="100" w:before="240"/>
        <w:ind w:firstLineChars="0" w:firstLine="0"/>
        <w:jc w:val="center"/>
        <w:rPr>
          <w:szCs w:val="21"/>
        </w:rPr>
      </w:pPr>
      <w:r>
        <w:rPr>
          <w:rFonts w:hint="eastAsia"/>
          <w:szCs w:val="21"/>
        </w:rPr>
        <w:t>3</w:t>
      </w:r>
      <w:r>
        <w:rPr>
          <w:szCs w:val="21"/>
        </w:rPr>
        <w:t>、</w:t>
      </w:r>
      <w:r>
        <w:rPr>
          <w:rFonts w:hint="eastAsia"/>
          <w:szCs w:val="21"/>
        </w:rPr>
        <w:t>密封性试验原始记录</w:t>
      </w:r>
    </w:p>
    <w:p w14:paraId="4E8713AA" w14:textId="77777777" w:rsidR="002A7974" w:rsidRDefault="00000000">
      <w:pPr>
        <w:spacing w:beforeLines="100" w:before="240"/>
        <w:rPr>
          <w:szCs w:val="21"/>
          <w:u w:val="single"/>
        </w:rPr>
      </w:pPr>
      <w:r>
        <w:rPr>
          <w:rFonts w:hint="eastAsia"/>
          <w:szCs w:val="21"/>
        </w:rPr>
        <w:t>产品名称：</w:t>
      </w:r>
      <w:r>
        <w:rPr>
          <w:rFonts w:hint="eastAsia"/>
          <w:szCs w:val="21"/>
          <w:u w:val="single"/>
        </w:rPr>
        <w:t xml:space="preserve">                         </w:t>
      </w:r>
      <w:r>
        <w:rPr>
          <w:rFonts w:hint="eastAsia"/>
          <w:szCs w:val="21"/>
        </w:rPr>
        <w:t>型号规格：</w:t>
      </w:r>
      <w:r>
        <w:rPr>
          <w:szCs w:val="21"/>
          <w:u w:val="single"/>
        </w:rPr>
        <w:t xml:space="preserve">                       </w:t>
      </w:r>
    </w:p>
    <w:p w14:paraId="2F0A4A09" w14:textId="77777777" w:rsidR="002A7974" w:rsidRDefault="00000000">
      <w:pPr>
        <w:snapToGrid w:val="0"/>
        <w:spacing w:beforeLines="100" w:before="240"/>
        <w:rPr>
          <w:szCs w:val="21"/>
          <w:u w:val="single"/>
        </w:rPr>
      </w:pPr>
      <w:r>
        <w:rPr>
          <w:rFonts w:hint="eastAsia"/>
          <w:szCs w:val="21"/>
        </w:rPr>
        <w:t>准确度等级：</w:t>
      </w:r>
      <w:r>
        <w:rPr>
          <w:szCs w:val="21"/>
          <w:u w:val="single"/>
        </w:rPr>
        <w:t xml:space="preserve">                     </w:t>
      </w:r>
      <w:r>
        <w:rPr>
          <w:rFonts w:hint="eastAsia"/>
          <w:szCs w:val="21"/>
        </w:rPr>
        <w:t>制造单位：</w:t>
      </w:r>
      <w:r>
        <w:rPr>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4"/>
        <w:gridCol w:w="1983"/>
        <w:gridCol w:w="2171"/>
        <w:gridCol w:w="2984"/>
      </w:tblGrid>
      <w:tr w:rsidR="002A7974" w14:paraId="5C246760" w14:textId="77777777">
        <w:trPr>
          <w:trHeight w:val="440"/>
          <w:jc w:val="center"/>
        </w:trPr>
        <w:tc>
          <w:tcPr>
            <w:tcW w:w="1724" w:type="dxa"/>
            <w:tcBorders>
              <w:top w:val="single" w:sz="4" w:space="0" w:color="auto"/>
              <w:left w:val="single" w:sz="4" w:space="0" w:color="auto"/>
              <w:bottom w:val="single" w:sz="4" w:space="0" w:color="auto"/>
              <w:right w:val="single" w:sz="4" w:space="0" w:color="auto"/>
            </w:tcBorders>
            <w:vAlign w:val="center"/>
          </w:tcPr>
          <w:p w14:paraId="38C6F69D" w14:textId="77777777" w:rsidR="002A7974" w:rsidRDefault="00000000">
            <w:pPr>
              <w:snapToGrid w:val="0"/>
              <w:jc w:val="center"/>
              <w:rPr>
                <w:szCs w:val="21"/>
              </w:rPr>
            </w:pPr>
            <w:r>
              <w:rPr>
                <w:rFonts w:hint="eastAsia"/>
                <w:szCs w:val="21"/>
              </w:rPr>
              <w:t>项目名称</w:t>
            </w:r>
          </w:p>
        </w:tc>
        <w:tc>
          <w:tcPr>
            <w:tcW w:w="1983" w:type="dxa"/>
            <w:tcBorders>
              <w:top w:val="single" w:sz="4" w:space="0" w:color="auto"/>
              <w:left w:val="single" w:sz="4" w:space="0" w:color="auto"/>
              <w:bottom w:val="single" w:sz="4" w:space="0" w:color="auto"/>
              <w:right w:val="single" w:sz="4" w:space="0" w:color="auto"/>
            </w:tcBorders>
            <w:vAlign w:val="center"/>
          </w:tcPr>
          <w:p w14:paraId="43EFB97B" w14:textId="77777777" w:rsidR="002A7974" w:rsidRDefault="00000000">
            <w:pPr>
              <w:snapToGrid w:val="0"/>
              <w:jc w:val="left"/>
              <w:rPr>
                <w:szCs w:val="21"/>
              </w:rPr>
            </w:pPr>
            <w:r>
              <w:rPr>
                <w:rFonts w:hint="eastAsia"/>
                <w:szCs w:val="21"/>
              </w:rPr>
              <w:t>型式评价大纲要求</w:t>
            </w:r>
          </w:p>
        </w:tc>
        <w:tc>
          <w:tcPr>
            <w:tcW w:w="2171" w:type="dxa"/>
            <w:tcBorders>
              <w:top w:val="single" w:sz="4" w:space="0" w:color="auto"/>
              <w:left w:val="single" w:sz="4" w:space="0" w:color="auto"/>
              <w:bottom w:val="single" w:sz="4" w:space="0" w:color="auto"/>
              <w:right w:val="single" w:sz="4" w:space="0" w:color="auto"/>
            </w:tcBorders>
            <w:vAlign w:val="center"/>
          </w:tcPr>
          <w:p w14:paraId="5EAB725B" w14:textId="77777777" w:rsidR="002A7974" w:rsidRDefault="00000000">
            <w:pPr>
              <w:snapToGrid w:val="0"/>
              <w:jc w:val="center"/>
              <w:rPr>
                <w:szCs w:val="21"/>
              </w:rPr>
            </w:pPr>
            <w:r>
              <w:rPr>
                <w:rFonts w:hint="eastAsia"/>
                <w:szCs w:val="21"/>
              </w:rPr>
              <w:t>样品编号</w:t>
            </w:r>
          </w:p>
        </w:tc>
        <w:tc>
          <w:tcPr>
            <w:tcW w:w="2984" w:type="dxa"/>
            <w:tcBorders>
              <w:top w:val="single" w:sz="4" w:space="0" w:color="auto"/>
              <w:left w:val="single" w:sz="4" w:space="0" w:color="auto"/>
              <w:bottom w:val="single" w:sz="4" w:space="0" w:color="auto"/>
              <w:right w:val="single" w:sz="4" w:space="0" w:color="auto"/>
            </w:tcBorders>
            <w:vAlign w:val="center"/>
          </w:tcPr>
          <w:p w14:paraId="724F029E" w14:textId="77777777" w:rsidR="002A7974" w:rsidRDefault="00000000">
            <w:pPr>
              <w:snapToGrid w:val="0"/>
              <w:jc w:val="center"/>
              <w:rPr>
                <w:szCs w:val="21"/>
              </w:rPr>
            </w:pPr>
            <w:r>
              <w:rPr>
                <w:rFonts w:hint="eastAsia"/>
                <w:szCs w:val="21"/>
              </w:rPr>
              <w:t>实测结果</w:t>
            </w:r>
          </w:p>
        </w:tc>
      </w:tr>
      <w:tr w:rsidR="002A7974" w14:paraId="47F7DB02" w14:textId="77777777">
        <w:trPr>
          <w:trHeight w:val="824"/>
          <w:jc w:val="center"/>
        </w:trPr>
        <w:tc>
          <w:tcPr>
            <w:tcW w:w="1724" w:type="dxa"/>
            <w:vMerge w:val="restart"/>
            <w:tcBorders>
              <w:top w:val="single" w:sz="4" w:space="0" w:color="auto"/>
              <w:left w:val="single" w:sz="4" w:space="0" w:color="auto"/>
              <w:bottom w:val="single" w:sz="4" w:space="0" w:color="auto"/>
              <w:right w:val="single" w:sz="4" w:space="0" w:color="auto"/>
            </w:tcBorders>
            <w:vAlign w:val="center"/>
          </w:tcPr>
          <w:p w14:paraId="7B9EB100" w14:textId="77777777" w:rsidR="002A7974" w:rsidRDefault="00000000">
            <w:pPr>
              <w:snapToGrid w:val="0"/>
              <w:rPr>
                <w:szCs w:val="21"/>
              </w:rPr>
            </w:pPr>
            <w:r>
              <w:rPr>
                <w:rFonts w:hint="eastAsia"/>
                <w:szCs w:val="21"/>
              </w:rPr>
              <w:t xml:space="preserve">7.3 </w:t>
            </w:r>
            <w:r>
              <w:rPr>
                <w:rFonts w:hint="eastAsia"/>
                <w:szCs w:val="21"/>
              </w:rPr>
              <w:t>密封性</w:t>
            </w:r>
          </w:p>
        </w:tc>
        <w:tc>
          <w:tcPr>
            <w:tcW w:w="1983" w:type="dxa"/>
            <w:vMerge w:val="restart"/>
            <w:tcBorders>
              <w:top w:val="single" w:sz="4" w:space="0" w:color="auto"/>
              <w:left w:val="single" w:sz="4" w:space="0" w:color="auto"/>
              <w:bottom w:val="single" w:sz="4" w:space="0" w:color="auto"/>
              <w:right w:val="single" w:sz="4" w:space="0" w:color="auto"/>
            </w:tcBorders>
            <w:vAlign w:val="center"/>
          </w:tcPr>
          <w:p w14:paraId="11F9591E" w14:textId="6DB9B848" w:rsidR="002A7974" w:rsidRDefault="002114D7">
            <w:pPr>
              <w:snapToGrid w:val="0"/>
              <w:ind w:firstLineChars="200" w:firstLine="420"/>
              <w:rPr>
                <w:szCs w:val="21"/>
              </w:rPr>
            </w:pPr>
            <w:r w:rsidRPr="002114D7">
              <w:rPr>
                <w:rFonts w:hint="eastAsia"/>
                <w:szCs w:val="21"/>
              </w:rPr>
              <w:t>流量计应具有良好的密封性，正常工作时无渗漏、泄漏。</w:t>
            </w:r>
          </w:p>
          <w:p w14:paraId="25DCA127" w14:textId="3224483C" w:rsidR="002A7974" w:rsidRDefault="009217A5">
            <w:pPr>
              <w:snapToGrid w:val="0"/>
              <w:jc w:val="left"/>
              <w:rPr>
                <w:szCs w:val="21"/>
              </w:rPr>
            </w:pPr>
            <w:r>
              <w:rPr>
                <w:rFonts w:hint="eastAsia"/>
                <w:szCs w:val="21"/>
              </w:rPr>
              <w:t>试验压力</w:t>
            </w:r>
          </w:p>
          <w:p w14:paraId="1C1F1310" w14:textId="77777777" w:rsidR="002A7974" w:rsidRDefault="00000000">
            <w:pPr>
              <w:snapToGrid w:val="0"/>
              <w:jc w:val="left"/>
              <w:rPr>
                <w:szCs w:val="21"/>
              </w:rPr>
            </w:pPr>
            <w:r>
              <w:rPr>
                <w:szCs w:val="21"/>
                <w:u w:val="single"/>
              </w:rPr>
              <w:t xml:space="preserve">        </w:t>
            </w:r>
            <w:r>
              <w:rPr>
                <w:szCs w:val="21"/>
              </w:rPr>
              <w:t xml:space="preserve"> MPa</w:t>
            </w:r>
          </w:p>
        </w:tc>
        <w:tc>
          <w:tcPr>
            <w:tcW w:w="2171" w:type="dxa"/>
            <w:tcBorders>
              <w:top w:val="single" w:sz="4" w:space="0" w:color="auto"/>
              <w:left w:val="single" w:sz="4" w:space="0" w:color="auto"/>
              <w:bottom w:val="single" w:sz="4" w:space="0" w:color="auto"/>
              <w:right w:val="single" w:sz="4" w:space="0" w:color="auto"/>
            </w:tcBorders>
            <w:vAlign w:val="center"/>
          </w:tcPr>
          <w:p w14:paraId="6F2B01A2" w14:textId="77777777" w:rsidR="002A7974" w:rsidRDefault="002A7974">
            <w:pPr>
              <w:snapToGrid w:val="0"/>
              <w:jc w:val="center"/>
              <w:rPr>
                <w:szCs w:val="21"/>
              </w:rPr>
            </w:pPr>
          </w:p>
        </w:tc>
        <w:tc>
          <w:tcPr>
            <w:tcW w:w="2984" w:type="dxa"/>
            <w:tcBorders>
              <w:top w:val="single" w:sz="4" w:space="0" w:color="auto"/>
              <w:left w:val="single" w:sz="4" w:space="0" w:color="auto"/>
              <w:bottom w:val="single" w:sz="4" w:space="0" w:color="auto"/>
              <w:right w:val="single" w:sz="4" w:space="0" w:color="auto"/>
            </w:tcBorders>
            <w:vAlign w:val="center"/>
          </w:tcPr>
          <w:p w14:paraId="5FEAA63A" w14:textId="77777777" w:rsidR="002A7974" w:rsidRDefault="002A7974">
            <w:pPr>
              <w:tabs>
                <w:tab w:val="left" w:pos="3060"/>
              </w:tabs>
              <w:snapToGrid w:val="0"/>
              <w:jc w:val="center"/>
              <w:rPr>
                <w:szCs w:val="21"/>
              </w:rPr>
            </w:pPr>
          </w:p>
        </w:tc>
      </w:tr>
      <w:tr w:rsidR="002A7974" w14:paraId="03A8322C" w14:textId="77777777">
        <w:trPr>
          <w:trHeight w:val="835"/>
          <w:jc w:val="center"/>
        </w:trPr>
        <w:tc>
          <w:tcPr>
            <w:tcW w:w="1724" w:type="dxa"/>
            <w:vMerge/>
            <w:tcBorders>
              <w:top w:val="single" w:sz="4" w:space="0" w:color="auto"/>
              <w:left w:val="single" w:sz="4" w:space="0" w:color="auto"/>
              <w:bottom w:val="single" w:sz="4" w:space="0" w:color="auto"/>
              <w:right w:val="single" w:sz="4" w:space="0" w:color="auto"/>
            </w:tcBorders>
            <w:vAlign w:val="center"/>
          </w:tcPr>
          <w:p w14:paraId="0A99B0B3" w14:textId="77777777" w:rsidR="002A7974" w:rsidRDefault="002A7974">
            <w:pPr>
              <w:widowControl/>
              <w:snapToGrid w:val="0"/>
              <w:jc w:val="left"/>
              <w:rPr>
                <w:szCs w:val="21"/>
              </w:rPr>
            </w:pPr>
          </w:p>
        </w:tc>
        <w:tc>
          <w:tcPr>
            <w:tcW w:w="1983" w:type="dxa"/>
            <w:vMerge/>
            <w:tcBorders>
              <w:top w:val="single" w:sz="4" w:space="0" w:color="auto"/>
              <w:left w:val="single" w:sz="4" w:space="0" w:color="auto"/>
              <w:bottom w:val="single" w:sz="4" w:space="0" w:color="auto"/>
              <w:right w:val="single" w:sz="4" w:space="0" w:color="auto"/>
            </w:tcBorders>
            <w:vAlign w:val="center"/>
          </w:tcPr>
          <w:p w14:paraId="451C75C1" w14:textId="77777777" w:rsidR="002A7974" w:rsidRDefault="002A7974">
            <w:pPr>
              <w:widowControl/>
              <w:snapToGrid w:val="0"/>
              <w:jc w:val="left"/>
              <w:rPr>
                <w:szCs w:val="21"/>
              </w:rPr>
            </w:pPr>
          </w:p>
        </w:tc>
        <w:tc>
          <w:tcPr>
            <w:tcW w:w="2171" w:type="dxa"/>
            <w:tcBorders>
              <w:top w:val="single" w:sz="4" w:space="0" w:color="auto"/>
              <w:left w:val="single" w:sz="4" w:space="0" w:color="auto"/>
              <w:bottom w:val="single" w:sz="4" w:space="0" w:color="auto"/>
              <w:right w:val="single" w:sz="4" w:space="0" w:color="auto"/>
            </w:tcBorders>
            <w:vAlign w:val="center"/>
          </w:tcPr>
          <w:p w14:paraId="6FDE45D3" w14:textId="77777777" w:rsidR="002A7974" w:rsidRDefault="002A7974">
            <w:pPr>
              <w:snapToGrid w:val="0"/>
              <w:jc w:val="center"/>
              <w:rPr>
                <w:szCs w:val="21"/>
              </w:rPr>
            </w:pPr>
          </w:p>
        </w:tc>
        <w:tc>
          <w:tcPr>
            <w:tcW w:w="2984" w:type="dxa"/>
            <w:tcBorders>
              <w:top w:val="single" w:sz="4" w:space="0" w:color="auto"/>
              <w:left w:val="single" w:sz="4" w:space="0" w:color="auto"/>
              <w:bottom w:val="single" w:sz="4" w:space="0" w:color="auto"/>
              <w:right w:val="single" w:sz="4" w:space="0" w:color="auto"/>
            </w:tcBorders>
            <w:vAlign w:val="center"/>
          </w:tcPr>
          <w:p w14:paraId="3D29B241" w14:textId="77777777" w:rsidR="002A7974" w:rsidRDefault="002A7974">
            <w:pPr>
              <w:tabs>
                <w:tab w:val="left" w:pos="3060"/>
              </w:tabs>
              <w:snapToGrid w:val="0"/>
              <w:jc w:val="center"/>
              <w:rPr>
                <w:szCs w:val="21"/>
              </w:rPr>
            </w:pPr>
          </w:p>
        </w:tc>
      </w:tr>
      <w:tr w:rsidR="002A7974" w14:paraId="0F8C6C7C" w14:textId="77777777">
        <w:trPr>
          <w:trHeight w:val="986"/>
          <w:jc w:val="center"/>
        </w:trPr>
        <w:tc>
          <w:tcPr>
            <w:tcW w:w="1724" w:type="dxa"/>
            <w:vMerge/>
            <w:tcBorders>
              <w:top w:val="single" w:sz="4" w:space="0" w:color="auto"/>
              <w:left w:val="single" w:sz="4" w:space="0" w:color="auto"/>
              <w:bottom w:val="single" w:sz="4" w:space="0" w:color="auto"/>
              <w:right w:val="single" w:sz="4" w:space="0" w:color="auto"/>
            </w:tcBorders>
            <w:vAlign w:val="center"/>
          </w:tcPr>
          <w:p w14:paraId="66996B31" w14:textId="77777777" w:rsidR="002A7974" w:rsidRDefault="002A7974">
            <w:pPr>
              <w:widowControl/>
              <w:snapToGrid w:val="0"/>
              <w:jc w:val="left"/>
              <w:rPr>
                <w:szCs w:val="21"/>
              </w:rPr>
            </w:pPr>
          </w:p>
        </w:tc>
        <w:tc>
          <w:tcPr>
            <w:tcW w:w="1983" w:type="dxa"/>
            <w:vMerge/>
            <w:tcBorders>
              <w:top w:val="single" w:sz="4" w:space="0" w:color="auto"/>
              <w:left w:val="single" w:sz="4" w:space="0" w:color="auto"/>
              <w:bottom w:val="single" w:sz="4" w:space="0" w:color="auto"/>
              <w:right w:val="single" w:sz="4" w:space="0" w:color="auto"/>
            </w:tcBorders>
            <w:vAlign w:val="center"/>
          </w:tcPr>
          <w:p w14:paraId="26B23342" w14:textId="77777777" w:rsidR="002A7974" w:rsidRDefault="002A7974">
            <w:pPr>
              <w:widowControl/>
              <w:snapToGrid w:val="0"/>
              <w:jc w:val="left"/>
              <w:rPr>
                <w:szCs w:val="21"/>
              </w:rPr>
            </w:pPr>
          </w:p>
        </w:tc>
        <w:tc>
          <w:tcPr>
            <w:tcW w:w="2171" w:type="dxa"/>
            <w:tcBorders>
              <w:top w:val="single" w:sz="4" w:space="0" w:color="auto"/>
              <w:left w:val="single" w:sz="4" w:space="0" w:color="auto"/>
              <w:bottom w:val="single" w:sz="4" w:space="0" w:color="auto"/>
              <w:right w:val="single" w:sz="4" w:space="0" w:color="auto"/>
            </w:tcBorders>
            <w:vAlign w:val="center"/>
          </w:tcPr>
          <w:p w14:paraId="1D653981" w14:textId="77777777" w:rsidR="002A7974" w:rsidRDefault="002A7974">
            <w:pPr>
              <w:snapToGrid w:val="0"/>
              <w:jc w:val="center"/>
              <w:rPr>
                <w:szCs w:val="21"/>
              </w:rPr>
            </w:pPr>
          </w:p>
        </w:tc>
        <w:tc>
          <w:tcPr>
            <w:tcW w:w="2984" w:type="dxa"/>
            <w:tcBorders>
              <w:top w:val="single" w:sz="4" w:space="0" w:color="auto"/>
              <w:left w:val="single" w:sz="4" w:space="0" w:color="auto"/>
              <w:bottom w:val="single" w:sz="4" w:space="0" w:color="auto"/>
              <w:right w:val="single" w:sz="4" w:space="0" w:color="auto"/>
            </w:tcBorders>
            <w:vAlign w:val="center"/>
          </w:tcPr>
          <w:p w14:paraId="4F5BCB20" w14:textId="77777777" w:rsidR="002A7974" w:rsidRDefault="002A7974">
            <w:pPr>
              <w:tabs>
                <w:tab w:val="left" w:pos="3060"/>
              </w:tabs>
              <w:snapToGrid w:val="0"/>
              <w:jc w:val="center"/>
              <w:rPr>
                <w:szCs w:val="21"/>
              </w:rPr>
            </w:pPr>
          </w:p>
        </w:tc>
      </w:tr>
      <w:tr w:rsidR="002A7974" w14:paraId="1562AFA0" w14:textId="77777777">
        <w:trPr>
          <w:trHeight w:val="812"/>
          <w:jc w:val="center"/>
        </w:trPr>
        <w:tc>
          <w:tcPr>
            <w:tcW w:w="8862" w:type="dxa"/>
            <w:gridSpan w:val="4"/>
            <w:tcBorders>
              <w:top w:val="single" w:sz="4" w:space="0" w:color="auto"/>
              <w:left w:val="single" w:sz="4" w:space="0" w:color="auto"/>
              <w:bottom w:val="single" w:sz="4" w:space="0" w:color="auto"/>
              <w:right w:val="single" w:sz="4" w:space="0" w:color="auto"/>
            </w:tcBorders>
            <w:vAlign w:val="center"/>
          </w:tcPr>
          <w:p w14:paraId="192A8D11" w14:textId="77777777" w:rsidR="002A7974" w:rsidRDefault="00000000">
            <w:pPr>
              <w:snapToGrid w:val="0"/>
              <w:spacing w:beforeLines="100" w:before="240"/>
              <w:rPr>
                <w:spacing w:val="-8"/>
                <w:szCs w:val="21"/>
              </w:rPr>
            </w:pPr>
            <w:r>
              <w:rPr>
                <w:rFonts w:hint="eastAsia"/>
                <w:spacing w:val="-8"/>
                <w:szCs w:val="21"/>
              </w:rPr>
              <w:t>环境条件：大气压：</w:t>
            </w:r>
            <w:r>
              <w:rPr>
                <w:spacing w:val="-8"/>
                <w:szCs w:val="21"/>
                <w:u w:val="single"/>
              </w:rPr>
              <w:t xml:space="preserve">        </w:t>
            </w:r>
            <w:r>
              <w:rPr>
                <w:spacing w:val="-8"/>
                <w:szCs w:val="21"/>
              </w:rPr>
              <w:t>kPa</w:t>
            </w:r>
            <w:r>
              <w:rPr>
                <w:rFonts w:hint="eastAsia"/>
                <w:spacing w:val="-8"/>
                <w:szCs w:val="21"/>
              </w:rPr>
              <w:t>；环境温度：</w:t>
            </w:r>
            <w:r>
              <w:rPr>
                <w:spacing w:val="-8"/>
                <w:szCs w:val="21"/>
                <w:u w:val="single"/>
              </w:rPr>
              <w:t xml:space="preserve">         </w:t>
            </w:r>
            <w:r>
              <w:rPr>
                <w:rFonts w:ascii="宋体" w:hAnsi="宋体" w:cs="宋体" w:hint="eastAsia"/>
                <w:spacing w:val="-8"/>
                <w:szCs w:val="21"/>
              </w:rPr>
              <w:t>℃</w:t>
            </w:r>
            <w:r>
              <w:rPr>
                <w:rFonts w:hint="eastAsia"/>
                <w:spacing w:val="-8"/>
                <w:szCs w:val="21"/>
              </w:rPr>
              <w:t>；相对湿度：</w:t>
            </w:r>
            <w:r>
              <w:rPr>
                <w:spacing w:val="-8"/>
                <w:szCs w:val="21"/>
                <w:u w:val="single"/>
              </w:rPr>
              <w:t xml:space="preserve">         </w:t>
            </w:r>
            <w:r>
              <w:rPr>
                <w:spacing w:val="-8"/>
                <w:szCs w:val="21"/>
              </w:rPr>
              <w:t>%</w:t>
            </w:r>
          </w:p>
          <w:p w14:paraId="10728B9D" w14:textId="77777777" w:rsidR="002A7974" w:rsidRDefault="00000000">
            <w:pPr>
              <w:snapToGrid w:val="0"/>
              <w:spacing w:beforeLines="100" w:before="240"/>
              <w:rPr>
                <w:szCs w:val="21"/>
              </w:rPr>
            </w:pPr>
            <w:r>
              <w:rPr>
                <w:rFonts w:hint="eastAsia"/>
                <w:spacing w:val="-8"/>
                <w:szCs w:val="21"/>
              </w:rPr>
              <w:t>试验设备：</w:t>
            </w:r>
          </w:p>
        </w:tc>
      </w:tr>
    </w:tbl>
    <w:p w14:paraId="05F83956" w14:textId="77777777" w:rsidR="002A7974" w:rsidRDefault="00000000">
      <w:pPr>
        <w:pStyle w:val="afffe"/>
        <w:snapToGrid w:val="0"/>
        <w:spacing w:beforeLines="100" w:before="240"/>
        <w:ind w:firstLineChars="49" w:firstLine="103"/>
        <w:rPr>
          <w:u w:val="single"/>
        </w:rPr>
      </w:pPr>
      <w:r>
        <w:rPr>
          <w:rFonts w:hint="eastAsia"/>
          <w:szCs w:val="21"/>
        </w:rPr>
        <w:t>试验员</w:t>
      </w:r>
      <w:r>
        <w:rPr>
          <w:rFonts w:hint="eastAsia"/>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rFonts w:hint="eastAsia"/>
          <w:szCs w:val="21"/>
        </w:rPr>
        <w:t xml:space="preserve"> </w:t>
      </w:r>
      <w:r>
        <w:rPr>
          <w:szCs w:val="21"/>
        </w:rPr>
        <w:t xml:space="preserve"> </w:t>
      </w:r>
      <w:r>
        <w:rPr>
          <w:rFonts w:hint="eastAsia"/>
          <w:szCs w:val="21"/>
        </w:rPr>
        <w:t>核验员</w:t>
      </w:r>
      <w:r>
        <w:rPr>
          <w:szCs w:val="21"/>
        </w:rPr>
        <w:t xml:space="preserve"> </w:t>
      </w:r>
      <w:r>
        <w:rPr>
          <w:rFonts w:hint="eastAsia"/>
          <w:szCs w:val="21"/>
        </w:rPr>
        <w:t xml:space="preserve">  </w:t>
      </w:r>
      <w:r>
        <w:rPr>
          <w:szCs w:val="21"/>
          <w:u w:val="single"/>
        </w:rPr>
        <w:t xml:space="preserve">            </w:t>
      </w:r>
      <w:r>
        <w:rPr>
          <w:rFonts w:hint="eastAsia"/>
          <w:szCs w:val="21"/>
          <w:u w:val="single"/>
        </w:rPr>
        <w:t xml:space="preserve">　</w:t>
      </w:r>
      <w:r>
        <w:rPr>
          <w:rFonts w:hint="eastAsia"/>
          <w:szCs w:val="21"/>
        </w:rPr>
        <w:t xml:space="preserve">         </w:t>
      </w:r>
      <w:r>
        <w:rPr>
          <w:rFonts w:hint="eastAsia"/>
          <w:szCs w:val="21"/>
        </w:rPr>
        <w:t>试验日期</w:t>
      </w:r>
      <w:r>
        <w:rPr>
          <w:szCs w:val="21"/>
        </w:rPr>
        <w:t xml:space="preserve"> </w:t>
      </w:r>
      <w:r>
        <w:rPr>
          <w:szCs w:val="21"/>
          <w:u w:val="single"/>
        </w:rPr>
        <w:t xml:space="preserve">      </w:t>
      </w:r>
      <w:r>
        <w:rPr>
          <w:rFonts w:hint="eastAsia"/>
          <w:szCs w:val="21"/>
          <w:u w:val="single"/>
        </w:rPr>
        <w:t xml:space="preserve">    </w:t>
      </w:r>
      <w:r>
        <w:rPr>
          <w:szCs w:val="21"/>
          <w:u w:val="single"/>
        </w:rPr>
        <w:t xml:space="preserve">  </w:t>
      </w:r>
    </w:p>
    <w:p w14:paraId="1EBC522A" w14:textId="77777777" w:rsidR="002A7974" w:rsidRDefault="002A7974">
      <w:pPr>
        <w:pStyle w:val="afffe"/>
        <w:spacing w:line="480" w:lineRule="auto"/>
        <w:ind w:firstLineChars="49" w:firstLine="103"/>
        <w:rPr>
          <w:u w:val="single"/>
        </w:rPr>
      </w:pPr>
    </w:p>
    <w:p w14:paraId="39A8D865" w14:textId="77777777" w:rsidR="002A7974" w:rsidRDefault="002A7974">
      <w:pPr>
        <w:pStyle w:val="afffe"/>
        <w:spacing w:beforeLines="100" w:before="240"/>
        <w:ind w:firstLineChars="0" w:firstLine="0"/>
        <w:jc w:val="center"/>
        <w:rPr>
          <w:szCs w:val="21"/>
        </w:rPr>
      </w:pPr>
    </w:p>
    <w:p w14:paraId="1D826AF1" w14:textId="71F5D4C4" w:rsidR="002A7974" w:rsidRDefault="00764F45">
      <w:pPr>
        <w:pStyle w:val="afffe"/>
        <w:spacing w:beforeLines="100" w:before="240"/>
        <w:ind w:firstLineChars="0" w:firstLine="0"/>
        <w:jc w:val="center"/>
        <w:rPr>
          <w:szCs w:val="21"/>
        </w:rPr>
      </w:pPr>
      <w:r>
        <w:rPr>
          <w:rFonts w:hint="eastAsia"/>
          <w:szCs w:val="21"/>
        </w:rPr>
        <w:lastRenderedPageBreak/>
        <w:t>4</w:t>
      </w:r>
      <w:r>
        <w:rPr>
          <w:szCs w:val="21"/>
        </w:rPr>
        <w:t>、</w:t>
      </w:r>
      <w:r w:rsidR="009338A4" w:rsidRPr="009338A4">
        <w:rPr>
          <w:rFonts w:hint="eastAsia"/>
          <w:szCs w:val="21"/>
        </w:rPr>
        <w:t>功能性要求</w:t>
      </w:r>
      <w:r>
        <w:rPr>
          <w:rFonts w:hint="eastAsia"/>
          <w:szCs w:val="21"/>
        </w:rPr>
        <w:t>试验原始记录</w:t>
      </w:r>
    </w:p>
    <w:p w14:paraId="2F4D67A2" w14:textId="77777777" w:rsidR="002A7974" w:rsidRDefault="00000000">
      <w:pPr>
        <w:spacing w:beforeLines="100" w:before="240"/>
        <w:rPr>
          <w:szCs w:val="21"/>
          <w:u w:val="single"/>
        </w:rPr>
      </w:pPr>
      <w:r>
        <w:rPr>
          <w:rFonts w:hint="eastAsia"/>
          <w:szCs w:val="21"/>
        </w:rPr>
        <w:t>产品名称：</w:t>
      </w:r>
      <w:r>
        <w:rPr>
          <w:rFonts w:hint="eastAsia"/>
          <w:szCs w:val="21"/>
          <w:u w:val="single"/>
        </w:rPr>
        <w:t xml:space="preserve">                         </w:t>
      </w:r>
      <w:r>
        <w:rPr>
          <w:rFonts w:hint="eastAsia"/>
          <w:szCs w:val="21"/>
        </w:rPr>
        <w:t>型号规格：</w:t>
      </w:r>
      <w:r>
        <w:rPr>
          <w:szCs w:val="21"/>
          <w:u w:val="single"/>
        </w:rPr>
        <w:t xml:space="preserve">                       </w:t>
      </w:r>
    </w:p>
    <w:p w14:paraId="478D81A6" w14:textId="77777777" w:rsidR="002A7974" w:rsidRDefault="00000000">
      <w:pPr>
        <w:snapToGrid w:val="0"/>
        <w:spacing w:beforeLines="100" w:before="240"/>
        <w:rPr>
          <w:szCs w:val="21"/>
          <w:u w:val="single"/>
        </w:rPr>
      </w:pPr>
      <w:r>
        <w:rPr>
          <w:rFonts w:hint="eastAsia"/>
          <w:szCs w:val="21"/>
        </w:rPr>
        <w:t>准确度等级：</w:t>
      </w:r>
      <w:r>
        <w:rPr>
          <w:szCs w:val="21"/>
          <w:u w:val="single"/>
        </w:rPr>
        <w:t xml:space="preserve">                     </w:t>
      </w:r>
      <w:r>
        <w:rPr>
          <w:rFonts w:hint="eastAsia"/>
          <w:szCs w:val="21"/>
        </w:rPr>
        <w:t>制造单位：</w:t>
      </w:r>
      <w:r>
        <w:rPr>
          <w:szCs w:val="21"/>
          <w:u w:val="single"/>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
        <w:gridCol w:w="3750"/>
        <w:gridCol w:w="1419"/>
        <w:gridCol w:w="2373"/>
      </w:tblGrid>
      <w:tr w:rsidR="002A7974" w14:paraId="0BC8FE26" w14:textId="77777777">
        <w:trPr>
          <w:trHeight w:val="440"/>
          <w:jc w:val="center"/>
        </w:trPr>
        <w:tc>
          <w:tcPr>
            <w:tcW w:w="811" w:type="pct"/>
            <w:tcBorders>
              <w:top w:val="single" w:sz="4" w:space="0" w:color="auto"/>
              <w:left w:val="single" w:sz="4" w:space="0" w:color="auto"/>
              <w:bottom w:val="single" w:sz="4" w:space="0" w:color="auto"/>
              <w:right w:val="single" w:sz="4" w:space="0" w:color="auto"/>
            </w:tcBorders>
            <w:vAlign w:val="center"/>
          </w:tcPr>
          <w:p w14:paraId="1AB3A84E" w14:textId="77777777" w:rsidR="002A7974" w:rsidRDefault="00000000">
            <w:pPr>
              <w:snapToGrid w:val="0"/>
              <w:jc w:val="center"/>
              <w:rPr>
                <w:szCs w:val="21"/>
              </w:rPr>
            </w:pPr>
            <w:r>
              <w:rPr>
                <w:rFonts w:hint="eastAsia"/>
                <w:szCs w:val="21"/>
              </w:rPr>
              <w:t>项目名称</w:t>
            </w:r>
          </w:p>
        </w:tc>
        <w:tc>
          <w:tcPr>
            <w:tcW w:w="2083" w:type="pct"/>
            <w:tcBorders>
              <w:top w:val="single" w:sz="4" w:space="0" w:color="auto"/>
              <w:left w:val="single" w:sz="4" w:space="0" w:color="auto"/>
              <w:bottom w:val="single" w:sz="4" w:space="0" w:color="auto"/>
              <w:right w:val="single" w:sz="4" w:space="0" w:color="auto"/>
            </w:tcBorders>
            <w:vAlign w:val="center"/>
          </w:tcPr>
          <w:p w14:paraId="794C7A7F" w14:textId="77777777" w:rsidR="002A7974" w:rsidRDefault="00000000">
            <w:pPr>
              <w:snapToGrid w:val="0"/>
              <w:jc w:val="center"/>
              <w:rPr>
                <w:szCs w:val="21"/>
              </w:rPr>
            </w:pPr>
            <w:r>
              <w:rPr>
                <w:rFonts w:hint="eastAsia"/>
                <w:szCs w:val="21"/>
              </w:rPr>
              <w:t>型式评价大纲要求</w:t>
            </w:r>
          </w:p>
        </w:tc>
        <w:tc>
          <w:tcPr>
            <w:tcW w:w="788" w:type="pct"/>
            <w:tcBorders>
              <w:top w:val="single" w:sz="4" w:space="0" w:color="auto"/>
              <w:left w:val="single" w:sz="4" w:space="0" w:color="auto"/>
              <w:bottom w:val="single" w:sz="4" w:space="0" w:color="auto"/>
              <w:right w:val="single" w:sz="4" w:space="0" w:color="auto"/>
            </w:tcBorders>
            <w:vAlign w:val="center"/>
          </w:tcPr>
          <w:p w14:paraId="060442E4" w14:textId="77777777" w:rsidR="002A7974" w:rsidRDefault="00000000">
            <w:pPr>
              <w:snapToGrid w:val="0"/>
              <w:jc w:val="center"/>
              <w:rPr>
                <w:szCs w:val="21"/>
              </w:rPr>
            </w:pPr>
            <w:r>
              <w:rPr>
                <w:rFonts w:hint="eastAsia"/>
                <w:szCs w:val="21"/>
              </w:rPr>
              <w:t>样品编号</w:t>
            </w:r>
          </w:p>
        </w:tc>
        <w:tc>
          <w:tcPr>
            <w:tcW w:w="1318" w:type="pct"/>
            <w:tcBorders>
              <w:top w:val="single" w:sz="4" w:space="0" w:color="auto"/>
              <w:left w:val="single" w:sz="4" w:space="0" w:color="auto"/>
              <w:bottom w:val="single" w:sz="4" w:space="0" w:color="auto"/>
              <w:right w:val="single" w:sz="4" w:space="0" w:color="auto"/>
            </w:tcBorders>
            <w:vAlign w:val="center"/>
          </w:tcPr>
          <w:p w14:paraId="6C86D5E7" w14:textId="77777777" w:rsidR="002A7974" w:rsidRDefault="00000000">
            <w:pPr>
              <w:snapToGrid w:val="0"/>
              <w:jc w:val="center"/>
              <w:rPr>
                <w:szCs w:val="21"/>
              </w:rPr>
            </w:pPr>
            <w:r>
              <w:rPr>
                <w:rFonts w:hint="eastAsia"/>
                <w:szCs w:val="21"/>
              </w:rPr>
              <w:t>实测结果</w:t>
            </w:r>
          </w:p>
        </w:tc>
      </w:tr>
      <w:tr w:rsidR="002A7974" w14:paraId="3196E614" w14:textId="77777777">
        <w:trPr>
          <w:trHeight w:val="495"/>
          <w:jc w:val="center"/>
        </w:trPr>
        <w:tc>
          <w:tcPr>
            <w:tcW w:w="811" w:type="pct"/>
            <w:vMerge w:val="restart"/>
            <w:tcBorders>
              <w:top w:val="single" w:sz="4" w:space="0" w:color="auto"/>
              <w:left w:val="single" w:sz="4" w:space="0" w:color="auto"/>
              <w:bottom w:val="single" w:sz="4" w:space="0" w:color="auto"/>
              <w:right w:val="single" w:sz="4" w:space="0" w:color="auto"/>
            </w:tcBorders>
            <w:vAlign w:val="center"/>
          </w:tcPr>
          <w:p w14:paraId="38CABBC4" w14:textId="77777777" w:rsidR="002A7974" w:rsidRDefault="00000000">
            <w:pPr>
              <w:snapToGrid w:val="0"/>
              <w:rPr>
                <w:szCs w:val="21"/>
              </w:rPr>
            </w:pPr>
            <w:r>
              <w:rPr>
                <w:rFonts w:hint="eastAsia"/>
                <w:szCs w:val="21"/>
              </w:rPr>
              <w:t xml:space="preserve">7.4 </w:t>
            </w:r>
            <w:r>
              <w:rPr>
                <w:rFonts w:hint="eastAsia"/>
                <w:szCs w:val="21"/>
              </w:rPr>
              <w:t>辅助功能要求</w:t>
            </w:r>
          </w:p>
        </w:tc>
        <w:tc>
          <w:tcPr>
            <w:tcW w:w="2083" w:type="pct"/>
            <w:vMerge w:val="restart"/>
            <w:tcBorders>
              <w:top w:val="single" w:sz="4" w:space="0" w:color="auto"/>
              <w:left w:val="single" w:sz="4" w:space="0" w:color="auto"/>
              <w:bottom w:val="single" w:sz="4" w:space="0" w:color="auto"/>
              <w:right w:val="single" w:sz="4" w:space="0" w:color="auto"/>
            </w:tcBorders>
            <w:vAlign w:val="center"/>
          </w:tcPr>
          <w:p w14:paraId="54921E60" w14:textId="77777777" w:rsidR="002A7974" w:rsidRDefault="00000000">
            <w:pPr>
              <w:snapToGrid w:val="0"/>
              <w:rPr>
                <w:szCs w:val="21"/>
              </w:rPr>
            </w:pPr>
            <w:r>
              <w:rPr>
                <w:rFonts w:hint="eastAsia"/>
                <w:szCs w:val="21"/>
              </w:rPr>
              <w:t xml:space="preserve">7.4.1 </w:t>
            </w:r>
            <w:r>
              <w:rPr>
                <w:rFonts w:hint="eastAsia"/>
                <w:szCs w:val="21"/>
              </w:rPr>
              <w:t>工作电源欠压</w:t>
            </w:r>
          </w:p>
          <w:p w14:paraId="04A4305B" w14:textId="77777777" w:rsidR="002A7974" w:rsidRDefault="00000000">
            <w:pPr>
              <w:pStyle w:val="afff4"/>
              <w:snapToGrid w:val="0"/>
              <w:ind w:firstLine="420"/>
              <w:rPr>
                <w:szCs w:val="21"/>
              </w:rPr>
            </w:pPr>
            <w:r>
              <w:rPr>
                <w:rFonts w:ascii="Times New Roman" w:eastAsia="宋体" w:hAnsi="Times New Roman" w:hint="eastAsia"/>
                <w:szCs w:val="21"/>
              </w:rPr>
              <w:t>采用电池供电的</w:t>
            </w:r>
            <w:r>
              <w:rPr>
                <w:rFonts w:ascii="Times New Roman" w:eastAsia="宋体" w:hAnsi="Times New Roman"/>
                <w:szCs w:val="21"/>
              </w:rPr>
              <w:t>流量计</w:t>
            </w:r>
            <w:r>
              <w:rPr>
                <w:rFonts w:ascii="Times New Roman" w:eastAsia="宋体" w:hAnsi="Times New Roman" w:hint="eastAsia"/>
                <w:szCs w:val="21"/>
              </w:rPr>
              <w:t>，当</w:t>
            </w:r>
            <w:r>
              <w:rPr>
                <w:rFonts w:ascii="Times New Roman" w:eastAsia="宋体" w:hAnsi="Times New Roman"/>
                <w:szCs w:val="21"/>
              </w:rPr>
              <w:t>电池电压降至</w:t>
            </w:r>
            <w:r>
              <w:rPr>
                <w:rFonts w:ascii="Times New Roman" w:eastAsia="宋体" w:hAnsi="Times New Roman" w:hint="eastAsia"/>
                <w:szCs w:val="21"/>
              </w:rPr>
              <w:t>低</w:t>
            </w:r>
            <w:r>
              <w:rPr>
                <w:rFonts w:ascii="Times New Roman" w:eastAsia="宋体" w:hAnsi="Times New Roman"/>
                <w:szCs w:val="21"/>
              </w:rPr>
              <w:t>电压</w:t>
            </w:r>
            <w:r>
              <w:rPr>
                <w:rFonts w:ascii="Times New Roman" w:eastAsia="宋体" w:hAnsi="Times New Roman" w:hint="eastAsia"/>
                <w:szCs w:val="21"/>
              </w:rPr>
              <w:t>设定</w:t>
            </w:r>
            <w:r>
              <w:rPr>
                <w:rFonts w:ascii="Times New Roman" w:eastAsia="宋体" w:hAnsi="Times New Roman"/>
                <w:szCs w:val="21"/>
              </w:rPr>
              <w:t>值时，应有明确的</w:t>
            </w:r>
            <w:r>
              <w:rPr>
                <w:rFonts w:ascii="Times New Roman" w:eastAsia="宋体" w:hAnsi="Times New Roman" w:hint="eastAsia"/>
                <w:szCs w:val="21"/>
              </w:rPr>
              <w:t>文字、符号或声光</w:t>
            </w:r>
            <w:r>
              <w:rPr>
                <w:rFonts w:ascii="Times New Roman" w:eastAsia="宋体" w:hAnsi="Times New Roman"/>
                <w:szCs w:val="21"/>
              </w:rPr>
              <w:t>提示</w:t>
            </w:r>
            <w:r>
              <w:rPr>
                <w:rFonts w:ascii="Times New Roman" w:eastAsia="宋体" w:hAnsi="Times New Roman" w:hint="eastAsia"/>
                <w:szCs w:val="21"/>
              </w:rPr>
              <w:t>。</w:t>
            </w:r>
          </w:p>
        </w:tc>
        <w:tc>
          <w:tcPr>
            <w:tcW w:w="788" w:type="pct"/>
            <w:tcBorders>
              <w:top w:val="single" w:sz="4" w:space="0" w:color="auto"/>
              <w:left w:val="single" w:sz="4" w:space="0" w:color="auto"/>
              <w:bottom w:val="single" w:sz="4" w:space="0" w:color="auto"/>
              <w:right w:val="single" w:sz="4" w:space="0" w:color="auto"/>
            </w:tcBorders>
            <w:vAlign w:val="center"/>
          </w:tcPr>
          <w:p w14:paraId="29DFC09E" w14:textId="77777777" w:rsidR="002A7974" w:rsidRDefault="002A7974">
            <w:pPr>
              <w:snapToGrid w:val="0"/>
              <w:jc w:val="center"/>
              <w:rPr>
                <w:szCs w:val="21"/>
              </w:rPr>
            </w:pPr>
          </w:p>
        </w:tc>
        <w:tc>
          <w:tcPr>
            <w:tcW w:w="1318" w:type="pct"/>
            <w:tcBorders>
              <w:top w:val="single" w:sz="4" w:space="0" w:color="auto"/>
              <w:left w:val="single" w:sz="4" w:space="0" w:color="auto"/>
              <w:bottom w:val="single" w:sz="4" w:space="0" w:color="auto"/>
              <w:right w:val="single" w:sz="4" w:space="0" w:color="auto"/>
            </w:tcBorders>
            <w:vAlign w:val="center"/>
          </w:tcPr>
          <w:p w14:paraId="07ED31A9" w14:textId="77777777" w:rsidR="002A7974" w:rsidRDefault="002A7974">
            <w:pPr>
              <w:tabs>
                <w:tab w:val="left" w:pos="3060"/>
              </w:tabs>
              <w:snapToGrid w:val="0"/>
              <w:jc w:val="center"/>
              <w:rPr>
                <w:szCs w:val="21"/>
              </w:rPr>
            </w:pPr>
          </w:p>
        </w:tc>
      </w:tr>
      <w:tr w:rsidR="002A7974" w14:paraId="633960B8" w14:textId="77777777">
        <w:trPr>
          <w:trHeight w:val="55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5056443" w14:textId="77777777" w:rsidR="002A7974" w:rsidRDefault="002A7974">
            <w:pPr>
              <w:widowControl/>
              <w:snapToGrid w:val="0"/>
              <w:jc w:val="left"/>
              <w:rPr>
                <w:szCs w:val="21"/>
              </w:rPr>
            </w:pPr>
          </w:p>
        </w:tc>
        <w:tc>
          <w:tcPr>
            <w:tcW w:w="2083" w:type="pct"/>
            <w:vMerge/>
            <w:tcBorders>
              <w:top w:val="single" w:sz="4" w:space="0" w:color="auto"/>
              <w:left w:val="single" w:sz="4" w:space="0" w:color="auto"/>
              <w:bottom w:val="single" w:sz="4" w:space="0" w:color="auto"/>
              <w:right w:val="single" w:sz="4" w:space="0" w:color="auto"/>
            </w:tcBorders>
            <w:vAlign w:val="center"/>
          </w:tcPr>
          <w:p w14:paraId="3AE40D65" w14:textId="77777777" w:rsidR="002A7974" w:rsidRDefault="002A7974">
            <w:pPr>
              <w:widowControl/>
              <w:snapToGrid w:val="0"/>
              <w:jc w:val="left"/>
              <w:rPr>
                <w:szCs w:val="21"/>
              </w:rPr>
            </w:pPr>
          </w:p>
        </w:tc>
        <w:tc>
          <w:tcPr>
            <w:tcW w:w="788" w:type="pct"/>
            <w:tcBorders>
              <w:top w:val="single" w:sz="4" w:space="0" w:color="auto"/>
              <w:left w:val="single" w:sz="4" w:space="0" w:color="auto"/>
              <w:bottom w:val="single" w:sz="4" w:space="0" w:color="auto"/>
              <w:right w:val="single" w:sz="4" w:space="0" w:color="auto"/>
            </w:tcBorders>
            <w:vAlign w:val="center"/>
          </w:tcPr>
          <w:p w14:paraId="59E2B83A" w14:textId="77777777" w:rsidR="002A7974" w:rsidRDefault="002A7974">
            <w:pPr>
              <w:snapToGrid w:val="0"/>
              <w:jc w:val="center"/>
              <w:rPr>
                <w:szCs w:val="21"/>
              </w:rPr>
            </w:pPr>
          </w:p>
        </w:tc>
        <w:tc>
          <w:tcPr>
            <w:tcW w:w="1318" w:type="pct"/>
            <w:tcBorders>
              <w:top w:val="single" w:sz="4" w:space="0" w:color="auto"/>
              <w:left w:val="single" w:sz="4" w:space="0" w:color="auto"/>
              <w:bottom w:val="single" w:sz="4" w:space="0" w:color="auto"/>
              <w:right w:val="single" w:sz="4" w:space="0" w:color="auto"/>
            </w:tcBorders>
            <w:vAlign w:val="center"/>
          </w:tcPr>
          <w:p w14:paraId="69C26F6C" w14:textId="77777777" w:rsidR="002A7974" w:rsidRDefault="002A7974">
            <w:pPr>
              <w:tabs>
                <w:tab w:val="left" w:pos="3060"/>
              </w:tabs>
              <w:snapToGrid w:val="0"/>
              <w:jc w:val="center"/>
              <w:rPr>
                <w:szCs w:val="21"/>
              </w:rPr>
            </w:pPr>
          </w:p>
        </w:tc>
      </w:tr>
      <w:tr w:rsidR="002A7974" w14:paraId="49C25ACB" w14:textId="77777777">
        <w:trPr>
          <w:trHeight w:val="566"/>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B404E8F" w14:textId="77777777" w:rsidR="002A7974" w:rsidRDefault="002A7974">
            <w:pPr>
              <w:widowControl/>
              <w:snapToGrid w:val="0"/>
              <w:jc w:val="left"/>
              <w:rPr>
                <w:szCs w:val="21"/>
              </w:rPr>
            </w:pPr>
          </w:p>
        </w:tc>
        <w:tc>
          <w:tcPr>
            <w:tcW w:w="2083" w:type="pct"/>
            <w:vMerge/>
            <w:tcBorders>
              <w:top w:val="single" w:sz="4" w:space="0" w:color="auto"/>
              <w:left w:val="single" w:sz="4" w:space="0" w:color="auto"/>
              <w:bottom w:val="single" w:sz="4" w:space="0" w:color="auto"/>
              <w:right w:val="single" w:sz="4" w:space="0" w:color="auto"/>
            </w:tcBorders>
            <w:vAlign w:val="center"/>
          </w:tcPr>
          <w:p w14:paraId="5D128403" w14:textId="77777777" w:rsidR="002A7974" w:rsidRDefault="002A7974">
            <w:pPr>
              <w:widowControl/>
              <w:snapToGrid w:val="0"/>
              <w:jc w:val="left"/>
              <w:rPr>
                <w:szCs w:val="21"/>
              </w:rPr>
            </w:pPr>
          </w:p>
        </w:tc>
        <w:tc>
          <w:tcPr>
            <w:tcW w:w="788" w:type="pct"/>
            <w:tcBorders>
              <w:top w:val="single" w:sz="4" w:space="0" w:color="auto"/>
              <w:left w:val="single" w:sz="4" w:space="0" w:color="auto"/>
              <w:bottom w:val="single" w:sz="4" w:space="0" w:color="auto"/>
              <w:right w:val="single" w:sz="4" w:space="0" w:color="auto"/>
            </w:tcBorders>
            <w:vAlign w:val="center"/>
          </w:tcPr>
          <w:p w14:paraId="2A5F4C8B" w14:textId="77777777" w:rsidR="002A7974" w:rsidRDefault="002A7974">
            <w:pPr>
              <w:snapToGrid w:val="0"/>
              <w:jc w:val="center"/>
              <w:rPr>
                <w:szCs w:val="21"/>
              </w:rPr>
            </w:pPr>
          </w:p>
        </w:tc>
        <w:tc>
          <w:tcPr>
            <w:tcW w:w="1318" w:type="pct"/>
            <w:tcBorders>
              <w:top w:val="single" w:sz="4" w:space="0" w:color="auto"/>
              <w:left w:val="single" w:sz="4" w:space="0" w:color="auto"/>
              <w:bottom w:val="single" w:sz="4" w:space="0" w:color="auto"/>
              <w:right w:val="single" w:sz="4" w:space="0" w:color="auto"/>
            </w:tcBorders>
            <w:vAlign w:val="center"/>
          </w:tcPr>
          <w:p w14:paraId="25084817" w14:textId="77777777" w:rsidR="002A7974" w:rsidRDefault="002A7974">
            <w:pPr>
              <w:tabs>
                <w:tab w:val="left" w:pos="3060"/>
              </w:tabs>
              <w:snapToGrid w:val="0"/>
              <w:jc w:val="center"/>
              <w:rPr>
                <w:szCs w:val="21"/>
              </w:rPr>
            </w:pPr>
          </w:p>
        </w:tc>
      </w:tr>
      <w:tr w:rsidR="002A7974" w14:paraId="0601D688" w14:textId="77777777">
        <w:trPr>
          <w:trHeight w:val="547"/>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021FFAD" w14:textId="77777777" w:rsidR="002A7974" w:rsidRDefault="002A7974">
            <w:pPr>
              <w:widowControl/>
              <w:snapToGrid w:val="0"/>
              <w:jc w:val="left"/>
              <w:rPr>
                <w:szCs w:val="21"/>
              </w:rPr>
            </w:pPr>
          </w:p>
        </w:tc>
        <w:tc>
          <w:tcPr>
            <w:tcW w:w="2083" w:type="pct"/>
            <w:vMerge w:val="restart"/>
            <w:tcBorders>
              <w:top w:val="single" w:sz="4" w:space="0" w:color="auto"/>
              <w:left w:val="single" w:sz="4" w:space="0" w:color="auto"/>
              <w:bottom w:val="single" w:sz="4" w:space="0" w:color="auto"/>
              <w:right w:val="single" w:sz="4" w:space="0" w:color="auto"/>
            </w:tcBorders>
            <w:vAlign w:val="center"/>
          </w:tcPr>
          <w:p w14:paraId="735A7932" w14:textId="77777777" w:rsidR="002A7974" w:rsidRDefault="00000000">
            <w:pPr>
              <w:snapToGrid w:val="0"/>
              <w:rPr>
                <w:szCs w:val="21"/>
              </w:rPr>
            </w:pPr>
            <w:r>
              <w:rPr>
                <w:rFonts w:hint="eastAsia"/>
                <w:szCs w:val="21"/>
              </w:rPr>
              <w:t xml:space="preserve">7.4.2 </w:t>
            </w:r>
            <w:r>
              <w:rPr>
                <w:rFonts w:hint="eastAsia"/>
                <w:szCs w:val="21"/>
              </w:rPr>
              <w:t>断电保护</w:t>
            </w:r>
          </w:p>
          <w:p w14:paraId="70E85BD6" w14:textId="77777777" w:rsidR="002A7974" w:rsidRDefault="00000000">
            <w:pPr>
              <w:snapToGrid w:val="0"/>
              <w:ind w:firstLineChars="200" w:firstLine="420"/>
              <w:rPr>
                <w:szCs w:val="21"/>
              </w:rPr>
            </w:pPr>
            <w:r>
              <w:rPr>
                <w:rFonts w:hint="eastAsia"/>
                <w:szCs w:val="21"/>
              </w:rPr>
              <w:t>当电源电压降至欠压设计值或电源中断时，应保证流量计保存的信息和数据不丢失。</w:t>
            </w:r>
          </w:p>
        </w:tc>
        <w:tc>
          <w:tcPr>
            <w:tcW w:w="788" w:type="pct"/>
            <w:tcBorders>
              <w:top w:val="single" w:sz="4" w:space="0" w:color="auto"/>
              <w:left w:val="single" w:sz="4" w:space="0" w:color="auto"/>
              <w:bottom w:val="single" w:sz="4" w:space="0" w:color="auto"/>
              <w:right w:val="single" w:sz="4" w:space="0" w:color="auto"/>
            </w:tcBorders>
            <w:vAlign w:val="center"/>
          </w:tcPr>
          <w:p w14:paraId="1D181782" w14:textId="77777777" w:rsidR="002A7974" w:rsidRDefault="002A7974">
            <w:pPr>
              <w:snapToGrid w:val="0"/>
              <w:jc w:val="center"/>
              <w:rPr>
                <w:szCs w:val="21"/>
              </w:rPr>
            </w:pPr>
          </w:p>
        </w:tc>
        <w:tc>
          <w:tcPr>
            <w:tcW w:w="1318" w:type="pct"/>
            <w:tcBorders>
              <w:top w:val="single" w:sz="4" w:space="0" w:color="auto"/>
              <w:left w:val="single" w:sz="4" w:space="0" w:color="auto"/>
              <w:bottom w:val="single" w:sz="4" w:space="0" w:color="auto"/>
              <w:right w:val="single" w:sz="4" w:space="0" w:color="auto"/>
            </w:tcBorders>
            <w:vAlign w:val="center"/>
          </w:tcPr>
          <w:p w14:paraId="404A85F5" w14:textId="77777777" w:rsidR="002A7974" w:rsidRDefault="002A7974">
            <w:pPr>
              <w:tabs>
                <w:tab w:val="left" w:pos="3060"/>
              </w:tabs>
              <w:snapToGrid w:val="0"/>
              <w:jc w:val="center"/>
              <w:rPr>
                <w:szCs w:val="21"/>
              </w:rPr>
            </w:pPr>
          </w:p>
        </w:tc>
      </w:tr>
      <w:tr w:rsidR="002A7974" w14:paraId="73733319" w14:textId="77777777">
        <w:trPr>
          <w:trHeight w:val="554"/>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F8FE0AC" w14:textId="77777777" w:rsidR="002A7974" w:rsidRDefault="002A7974">
            <w:pPr>
              <w:widowControl/>
              <w:snapToGrid w:val="0"/>
              <w:jc w:val="left"/>
              <w:rPr>
                <w:szCs w:val="21"/>
              </w:rPr>
            </w:pPr>
          </w:p>
        </w:tc>
        <w:tc>
          <w:tcPr>
            <w:tcW w:w="2083" w:type="pct"/>
            <w:vMerge/>
            <w:tcBorders>
              <w:top w:val="single" w:sz="4" w:space="0" w:color="auto"/>
              <w:left w:val="single" w:sz="4" w:space="0" w:color="auto"/>
              <w:bottom w:val="single" w:sz="4" w:space="0" w:color="auto"/>
              <w:right w:val="single" w:sz="4" w:space="0" w:color="auto"/>
            </w:tcBorders>
            <w:vAlign w:val="center"/>
          </w:tcPr>
          <w:p w14:paraId="1DAAE1FB" w14:textId="77777777" w:rsidR="002A7974" w:rsidRDefault="002A7974">
            <w:pPr>
              <w:widowControl/>
              <w:snapToGrid w:val="0"/>
              <w:jc w:val="left"/>
              <w:rPr>
                <w:szCs w:val="21"/>
              </w:rPr>
            </w:pPr>
          </w:p>
        </w:tc>
        <w:tc>
          <w:tcPr>
            <w:tcW w:w="788" w:type="pct"/>
            <w:tcBorders>
              <w:top w:val="single" w:sz="4" w:space="0" w:color="auto"/>
              <w:left w:val="single" w:sz="4" w:space="0" w:color="auto"/>
              <w:bottom w:val="single" w:sz="4" w:space="0" w:color="auto"/>
              <w:right w:val="single" w:sz="4" w:space="0" w:color="auto"/>
            </w:tcBorders>
            <w:vAlign w:val="center"/>
          </w:tcPr>
          <w:p w14:paraId="3FAC1634" w14:textId="77777777" w:rsidR="002A7974" w:rsidRDefault="002A7974">
            <w:pPr>
              <w:snapToGrid w:val="0"/>
              <w:jc w:val="center"/>
              <w:rPr>
                <w:szCs w:val="21"/>
              </w:rPr>
            </w:pPr>
          </w:p>
        </w:tc>
        <w:tc>
          <w:tcPr>
            <w:tcW w:w="1318" w:type="pct"/>
            <w:tcBorders>
              <w:top w:val="single" w:sz="4" w:space="0" w:color="auto"/>
              <w:left w:val="single" w:sz="4" w:space="0" w:color="auto"/>
              <w:bottom w:val="single" w:sz="4" w:space="0" w:color="auto"/>
              <w:right w:val="single" w:sz="4" w:space="0" w:color="auto"/>
            </w:tcBorders>
            <w:vAlign w:val="center"/>
          </w:tcPr>
          <w:p w14:paraId="47DC8F53" w14:textId="77777777" w:rsidR="002A7974" w:rsidRDefault="002A7974">
            <w:pPr>
              <w:tabs>
                <w:tab w:val="left" w:pos="3060"/>
              </w:tabs>
              <w:snapToGrid w:val="0"/>
              <w:jc w:val="center"/>
              <w:rPr>
                <w:szCs w:val="21"/>
              </w:rPr>
            </w:pPr>
          </w:p>
        </w:tc>
      </w:tr>
      <w:tr w:rsidR="002A7974" w14:paraId="045814EA" w14:textId="77777777">
        <w:trPr>
          <w:trHeight w:val="562"/>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57C3F05" w14:textId="77777777" w:rsidR="002A7974" w:rsidRDefault="002A7974">
            <w:pPr>
              <w:widowControl/>
              <w:snapToGrid w:val="0"/>
              <w:jc w:val="left"/>
              <w:rPr>
                <w:szCs w:val="21"/>
              </w:rPr>
            </w:pPr>
          </w:p>
        </w:tc>
        <w:tc>
          <w:tcPr>
            <w:tcW w:w="2083" w:type="pct"/>
            <w:vMerge/>
            <w:tcBorders>
              <w:top w:val="single" w:sz="4" w:space="0" w:color="auto"/>
              <w:left w:val="single" w:sz="4" w:space="0" w:color="auto"/>
              <w:bottom w:val="single" w:sz="4" w:space="0" w:color="auto"/>
              <w:right w:val="single" w:sz="4" w:space="0" w:color="auto"/>
            </w:tcBorders>
            <w:vAlign w:val="center"/>
          </w:tcPr>
          <w:p w14:paraId="2A8A5CE3" w14:textId="77777777" w:rsidR="002A7974" w:rsidRDefault="002A7974">
            <w:pPr>
              <w:widowControl/>
              <w:snapToGrid w:val="0"/>
              <w:jc w:val="left"/>
              <w:rPr>
                <w:szCs w:val="21"/>
              </w:rPr>
            </w:pPr>
          </w:p>
        </w:tc>
        <w:tc>
          <w:tcPr>
            <w:tcW w:w="788" w:type="pct"/>
            <w:tcBorders>
              <w:top w:val="single" w:sz="4" w:space="0" w:color="auto"/>
              <w:left w:val="single" w:sz="4" w:space="0" w:color="auto"/>
              <w:bottom w:val="single" w:sz="4" w:space="0" w:color="auto"/>
              <w:right w:val="single" w:sz="4" w:space="0" w:color="auto"/>
            </w:tcBorders>
            <w:vAlign w:val="center"/>
          </w:tcPr>
          <w:p w14:paraId="191A418A" w14:textId="77777777" w:rsidR="002A7974" w:rsidRDefault="002A7974">
            <w:pPr>
              <w:snapToGrid w:val="0"/>
              <w:jc w:val="center"/>
              <w:rPr>
                <w:szCs w:val="21"/>
              </w:rPr>
            </w:pPr>
          </w:p>
        </w:tc>
        <w:tc>
          <w:tcPr>
            <w:tcW w:w="1318" w:type="pct"/>
            <w:tcBorders>
              <w:top w:val="single" w:sz="4" w:space="0" w:color="auto"/>
              <w:left w:val="single" w:sz="4" w:space="0" w:color="auto"/>
              <w:bottom w:val="single" w:sz="4" w:space="0" w:color="auto"/>
              <w:right w:val="single" w:sz="4" w:space="0" w:color="auto"/>
            </w:tcBorders>
            <w:vAlign w:val="center"/>
          </w:tcPr>
          <w:p w14:paraId="1F511324" w14:textId="77777777" w:rsidR="002A7974" w:rsidRDefault="002A7974">
            <w:pPr>
              <w:tabs>
                <w:tab w:val="left" w:pos="3060"/>
              </w:tabs>
              <w:snapToGrid w:val="0"/>
              <w:jc w:val="center"/>
              <w:rPr>
                <w:szCs w:val="21"/>
              </w:rPr>
            </w:pPr>
          </w:p>
        </w:tc>
      </w:tr>
      <w:tr w:rsidR="002A7974" w14:paraId="218B732A" w14:textId="77777777">
        <w:trPr>
          <w:trHeight w:val="698"/>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226F766" w14:textId="77777777" w:rsidR="002A7974" w:rsidRDefault="00000000">
            <w:pPr>
              <w:snapToGrid w:val="0"/>
              <w:spacing w:beforeLines="100" w:before="240"/>
              <w:rPr>
                <w:spacing w:val="-8"/>
                <w:szCs w:val="21"/>
              </w:rPr>
            </w:pPr>
            <w:r>
              <w:rPr>
                <w:rFonts w:hint="eastAsia"/>
                <w:spacing w:val="-8"/>
                <w:szCs w:val="21"/>
              </w:rPr>
              <w:t>环境条件：大气压：</w:t>
            </w:r>
            <w:r>
              <w:rPr>
                <w:spacing w:val="-8"/>
                <w:szCs w:val="21"/>
                <w:u w:val="single"/>
              </w:rPr>
              <w:t xml:space="preserve">        </w:t>
            </w:r>
            <w:r>
              <w:rPr>
                <w:spacing w:val="-8"/>
                <w:szCs w:val="21"/>
              </w:rPr>
              <w:t>kPa</w:t>
            </w:r>
            <w:r>
              <w:rPr>
                <w:rFonts w:hint="eastAsia"/>
                <w:spacing w:val="-8"/>
                <w:szCs w:val="21"/>
              </w:rPr>
              <w:t>；环境温度：</w:t>
            </w:r>
            <w:r>
              <w:rPr>
                <w:spacing w:val="-8"/>
                <w:szCs w:val="21"/>
                <w:u w:val="single"/>
              </w:rPr>
              <w:t xml:space="preserve">         </w:t>
            </w:r>
            <w:r>
              <w:rPr>
                <w:rFonts w:ascii="宋体" w:hAnsi="宋体" w:cs="宋体" w:hint="eastAsia"/>
                <w:spacing w:val="-8"/>
                <w:szCs w:val="21"/>
              </w:rPr>
              <w:t>℃</w:t>
            </w:r>
            <w:r>
              <w:rPr>
                <w:rFonts w:hint="eastAsia"/>
                <w:spacing w:val="-8"/>
                <w:szCs w:val="21"/>
              </w:rPr>
              <w:t>；相对湿度：</w:t>
            </w:r>
            <w:r>
              <w:rPr>
                <w:spacing w:val="-8"/>
                <w:szCs w:val="21"/>
                <w:u w:val="single"/>
              </w:rPr>
              <w:t xml:space="preserve">         </w:t>
            </w:r>
            <w:r>
              <w:rPr>
                <w:spacing w:val="-8"/>
                <w:szCs w:val="21"/>
              </w:rPr>
              <w:t>%</w:t>
            </w:r>
          </w:p>
          <w:p w14:paraId="6BEDEC34" w14:textId="77777777" w:rsidR="002A7974" w:rsidRDefault="00000000">
            <w:pPr>
              <w:snapToGrid w:val="0"/>
              <w:spacing w:beforeLines="100" w:before="240"/>
              <w:rPr>
                <w:szCs w:val="21"/>
              </w:rPr>
            </w:pPr>
            <w:r>
              <w:rPr>
                <w:rFonts w:hint="eastAsia"/>
                <w:spacing w:val="-8"/>
                <w:szCs w:val="21"/>
              </w:rPr>
              <w:t>试验设备：</w:t>
            </w:r>
          </w:p>
        </w:tc>
      </w:tr>
    </w:tbl>
    <w:p w14:paraId="7DCDD7DD" w14:textId="77777777" w:rsidR="002A7974" w:rsidRDefault="00000000">
      <w:pPr>
        <w:pStyle w:val="afffe"/>
        <w:snapToGrid w:val="0"/>
        <w:spacing w:beforeLines="100" w:before="240"/>
        <w:ind w:firstLineChars="0" w:firstLine="0"/>
        <w:rPr>
          <w:szCs w:val="21"/>
        </w:rPr>
      </w:pPr>
      <w:r>
        <w:rPr>
          <w:rFonts w:hint="eastAsia"/>
          <w:szCs w:val="21"/>
        </w:rPr>
        <w:t>试验员</w:t>
      </w:r>
      <w:r>
        <w:rPr>
          <w:rFonts w:hint="eastAsia"/>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rFonts w:hint="eastAsia"/>
          <w:szCs w:val="21"/>
        </w:rPr>
        <w:t xml:space="preserve"> </w:t>
      </w:r>
      <w:r>
        <w:rPr>
          <w:szCs w:val="21"/>
        </w:rPr>
        <w:t xml:space="preserve"> </w:t>
      </w:r>
      <w:r>
        <w:rPr>
          <w:rFonts w:hint="eastAsia"/>
          <w:szCs w:val="21"/>
        </w:rPr>
        <w:t>核验员</w:t>
      </w:r>
      <w:r>
        <w:rPr>
          <w:szCs w:val="21"/>
        </w:rPr>
        <w:t xml:space="preserve"> </w:t>
      </w:r>
      <w:r>
        <w:rPr>
          <w:rFonts w:hint="eastAsia"/>
          <w:szCs w:val="21"/>
        </w:rPr>
        <w:t xml:space="preserve">  </w:t>
      </w:r>
      <w:r>
        <w:rPr>
          <w:szCs w:val="21"/>
          <w:u w:val="single"/>
        </w:rPr>
        <w:t xml:space="preserve">            </w:t>
      </w:r>
      <w:r>
        <w:rPr>
          <w:rFonts w:hint="eastAsia"/>
          <w:szCs w:val="21"/>
          <w:u w:val="single"/>
        </w:rPr>
        <w:t xml:space="preserve">　</w:t>
      </w:r>
      <w:r>
        <w:rPr>
          <w:rFonts w:hint="eastAsia"/>
          <w:szCs w:val="21"/>
        </w:rPr>
        <w:t xml:space="preserve">         </w:t>
      </w:r>
      <w:r>
        <w:rPr>
          <w:rFonts w:hint="eastAsia"/>
          <w:szCs w:val="21"/>
        </w:rPr>
        <w:t>试验日期</w:t>
      </w:r>
      <w:r>
        <w:rPr>
          <w:szCs w:val="21"/>
        </w:rPr>
        <w:t xml:space="preserve"> </w:t>
      </w:r>
      <w:r>
        <w:rPr>
          <w:szCs w:val="21"/>
          <w:u w:val="single"/>
        </w:rPr>
        <w:t xml:space="preserve">      </w:t>
      </w:r>
      <w:r>
        <w:rPr>
          <w:rFonts w:hint="eastAsia"/>
          <w:szCs w:val="21"/>
          <w:u w:val="single"/>
        </w:rPr>
        <w:t xml:space="preserve">     </w:t>
      </w:r>
      <w:r>
        <w:rPr>
          <w:szCs w:val="21"/>
          <w:u w:val="single"/>
        </w:rPr>
        <w:t xml:space="preserve">  </w:t>
      </w:r>
    </w:p>
    <w:p w14:paraId="5CDF2FAC" w14:textId="77777777" w:rsidR="002A7974" w:rsidRDefault="002A7974">
      <w:pPr>
        <w:pStyle w:val="afffe"/>
        <w:adjustRightInd w:val="0"/>
        <w:snapToGrid w:val="0"/>
        <w:spacing w:beforeLines="100" w:before="240"/>
        <w:ind w:firstLineChars="0" w:firstLine="0"/>
        <w:jc w:val="center"/>
        <w:rPr>
          <w:szCs w:val="21"/>
        </w:rPr>
      </w:pPr>
    </w:p>
    <w:p w14:paraId="7934B305" w14:textId="666A66CE" w:rsidR="002A7974" w:rsidRDefault="00764F45">
      <w:pPr>
        <w:pStyle w:val="afffe"/>
        <w:adjustRightInd w:val="0"/>
        <w:snapToGrid w:val="0"/>
        <w:spacing w:beforeLines="100" w:before="240"/>
        <w:ind w:firstLineChars="0" w:firstLine="0"/>
        <w:jc w:val="center"/>
        <w:rPr>
          <w:szCs w:val="21"/>
        </w:rPr>
      </w:pPr>
      <w:r>
        <w:rPr>
          <w:rFonts w:hint="eastAsia"/>
          <w:szCs w:val="21"/>
        </w:rPr>
        <w:t>5</w:t>
      </w:r>
      <w:r>
        <w:rPr>
          <w:rFonts w:hint="eastAsia"/>
          <w:szCs w:val="21"/>
        </w:rPr>
        <w:t>、</w:t>
      </w:r>
      <w:r>
        <w:rPr>
          <w:szCs w:val="21"/>
        </w:rPr>
        <w:t xml:space="preserve"> </w:t>
      </w:r>
      <w:r>
        <w:rPr>
          <w:rFonts w:hint="eastAsia"/>
          <w:szCs w:val="21"/>
        </w:rPr>
        <w:t>安全性能试验原始记录</w:t>
      </w:r>
    </w:p>
    <w:p w14:paraId="75C4C957" w14:textId="77777777" w:rsidR="002A7974" w:rsidRDefault="00000000">
      <w:pPr>
        <w:spacing w:beforeLines="100" w:before="240"/>
        <w:rPr>
          <w:szCs w:val="21"/>
          <w:u w:val="single"/>
        </w:rPr>
      </w:pPr>
      <w:r>
        <w:rPr>
          <w:rFonts w:hint="eastAsia"/>
          <w:szCs w:val="21"/>
        </w:rPr>
        <w:t>产品名称：</w:t>
      </w:r>
      <w:r>
        <w:rPr>
          <w:rFonts w:hint="eastAsia"/>
          <w:szCs w:val="21"/>
          <w:u w:val="single"/>
        </w:rPr>
        <w:t xml:space="preserve">                         </w:t>
      </w:r>
      <w:r>
        <w:rPr>
          <w:rFonts w:hint="eastAsia"/>
          <w:szCs w:val="21"/>
        </w:rPr>
        <w:t>型号规格：</w:t>
      </w:r>
      <w:r>
        <w:rPr>
          <w:szCs w:val="21"/>
          <w:u w:val="single"/>
        </w:rPr>
        <w:t xml:space="preserve">                       </w:t>
      </w:r>
    </w:p>
    <w:p w14:paraId="196CF8A2" w14:textId="77777777" w:rsidR="002A7974" w:rsidRDefault="00000000">
      <w:pPr>
        <w:snapToGrid w:val="0"/>
        <w:spacing w:beforeLines="100" w:before="240"/>
        <w:rPr>
          <w:szCs w:val="21"/>
          <w:u w:val="single"/>
        </w:rPr>
      </w:pPr>
      <w:r>
        <w:rPr>
          <w:rFonts w:hint="eastAsia"/>
          <w:szCs w:val="21"/>
        </w:rPr>
        <w:t>准确度等级：</w:t>
      </w:r>
      <w:r>
        <w:rPr>
          <w:szCs w:val="21"/>
          <w:u w:val="single"/>
        </w:rPr>
        <w:t xml:space="preserve">                     </w:t>
      </w:r>
      <w:r>
        <w:rPr>
          <w:rFonts w:hint="eastAsia"/>
          <w:szCs w:val="21"/>
        </w:rPr>
        <w:t>制造单位：</w:t>
      </w:r>
      <w:r>
        <w:rPr>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8"/>
        <w:gridCol w:w="4017"/>
        <w:gridCol w:w="1418"/>
        <w:gridCol w:w="1703"/>
      </w:tblGrid>
      <w:tr w:rsidR="002A7974" w14:paraId="6E4829B4" w14:textId="77777777">
        <w:trPr>
          <w:trHeight w:val="440"/>
          <w:jc w:val="center"/>
        </w:trPr>
        <w:tc>
          <w:tcPr>
            <w:tcW w:w="1658" w:type="dxa"/>
            <w:tcBorders>
              <w:top w:val="single" w:sz="4" w:space="0" w:color="auto"/>
              <w:left w:val="single" w:sz="4" w:space="0" w:color="auto"/>
              <w:bottom w:val="single" w:sz="4" w:space="0" w:color="auto"/>
              <w:right w:val="single" w:sz="4" w:space="0" w:color="auto"/>
            </w:tcBorders>
            <w:vAlign w:val="center"/>
          </w:tcPr>
          <w:p w14:paraId="048B133B" w14:textId="77777777" w:rsidR="002A7974" w:rsidRDefault="00000000">
            <w:pPr>
              <w:snapToGrid w:val="0"/>
              <w:jc w:val="center"/>
              <w:rPr>
                <w:szCs w:val="21"/>
              </w:rPr>
            </w:pPr>
            <w:r>
              <w:rPr>
                <w:rFonts w:hint="eastAsia"/>
                <w:szCs w:val="21"/>
              </w:rPr>
              <w:t>项目名称</w:t>
            </w:r>
          </w:p>
        </w:tc>
        <w:tc>
          <w:tcPr>
            <w:tcW w:w="4017" w:type="dxa"/>
            <w:tcBorders>
              <w:top w:val="single" w:sz="4" w:space="0" w:color="auto"/>
              <w:left w:val="single" w:sz="4" w:space="0" w:color="auto"/>
              <w:bottom w:val="single" w:sz="4" w:space="0" w:color="auto"/>
              <w:right w:val="single" w:sz="4" w:space="0" w:color="auto"/>
            </w:tcBorders>
            <w:vAlign w:val="center"/>
          </w:tcPr>
          <w:p w14:paraId="666D70A2" w14:textId="77777777" w:rsidR="002A7974" w:rsidRDefault="00000000">
            <w:pPr>
              <w:snapToGrid w:val="0"/>
              <w:jc w:val="center"/>
              <w:rPr>
                <w:szCs w:val="21"/>
              </w:rPr>
            </w:pPr>
            <w:r>
              <w:rPr>
                <w:rFonts w:hint="eastAsia"/>
                <w:szCs w:val="21"/>
              </w:rPr>
              <w:t>型式评价大纲要求</w:t>
            </w:r>
          </w:p>
        </w:tc>
        <w:tc>
          <w:tcPr>
            <w:tcW w:w="1418" w:type="dxa"/>
            <w:tcBorders>
              <w:top w:val="single" w:sz="4" w:space="0" w:color="auto"/>
              <w:left w:val="single" w:sz="4" w:space="0" w:color="auto"/>
              <w:bottom w:val="single" w:sz="4" w:space="0" w:color="auto"/>
              <w:right w:val="single" w:sz="4" w:space="0" w:color="auto"/>
            </w:tcBorders>
            <w:vAlign w:val="center"/>
          </w:tcPr>
          <w:p w14:paraId="0F86EB85" w14:textId="77777777" w:rsidR="002A7974" w:rsidRDefault="00000000">
            <w:pPr>
              <w:snapToGrid w:val="0"/>
              <w:jc w:val="center"/>
              <w:rPr>
                <w:szCs w:val="21"/>
              </w:rPr>
            </w:pPr>
            <w:r>
              <w:rPr>
                <w:rFonts w:hint="eastAsia"/>
                <w:szCs w:val="21"/>
              </w:rPr>
              <w:t>样品编号</w:t>
            </w:r>
          </w:p>
        </w:tc>
        <w:tc>
          <w:tcPr>
            <w:tcW w:w="1703" w:type="dxa"/>
            <w:tcBorders>
              <w:top w:val="single" w:sz="4" w:space="0" w:color="auto"/>
              <w:left w:val="single" w:sz="4" w:space="0" w:color="auto"/>
              <w:bottom w:val="single" w:sz="4" w:space="0" w:color="auto"/>
              <w:right w:val="single" w:sz="4" w:space="0" w:color="auto"/>
            </w:tcBorders>
            <w:vAlign w:val="center"/>
          </w:tcPr>
          <w:p w14:paraId="4605F9AD" w14:textId="77777777" w:rsidR="002A7974" w:rsidRDefault="00000000">
            <w:pPr>
              <w:snapToGrid w:val="0"/>
              <w:jc w:val="center"/>
              <w:rPr>
                <w:szCs w:val="21"/>
              </w:rPr>
            </w:pPr>
            <w:r>
              <w:rPr>
                <w:rFonts w:hint="eastAsia"/>
                <w:szCs w:val="21"/>
              </w:rPr>
              <w:t>实测结果</w:t>
            </w:r>
          </w:p>
        </w:tc>
      </w:tr>
      <w:tr w:rsidR="002A7974" w14:paraId="0D9D661B" w14:textId="77777777">
        <w:trPr>
          <w:trHeight w:val="604"/>
          <w:jc w:val="center"/>
        </w:trPr>
        <w:tc>
          <w:tcPr>
            <w:tcW w:w="1658" w:type="dxa"/>
            <w:vMerge w:val="restart"/>
            <w:tcBorders>
              <w:top w:val="single" w:sz="4" w:space="0" w:color="auto"/>
              <w:left w:val="single" w:sz="4" w:space="0" w:color="auto"/>
              <w:bottom w:val="single" w:sz="4" w:space="0" w:color="auto"/>
              <w:right w:val="single" w:sz="4" w:space="0" w:color="auto"/>
            </w:tcBorders>
            <w:vAlign w:val="center"/>
          </w:tcPr>
          <w:p w14:paraId="6174BFA5" w14:textId="77777777" w:rsidR="002A7974" w:rsidRDefault="00000000">
            <w:pPr>
              <w:snapToGrid w:val="0"/>
              <w:rPr>
                <w:szCs w:val="21"/>
              </w:rPr>
            </w:pPr>
            <w:r>
              <w:rPr>
                <w:rFonts w:hint="eastAsia"/>
                <w:szCs w:val="21"/>
              </w:rPr>
              <w:t>7.5</w:t>
            </w:r>
            <w:r>
              <w:rPr>
                <w:rFonts w:hint="eastAsia"/>
                <w:szCs w:val="21"/>
              </w:rPr>
              <w:t>安全性能</w:t>
            </w:r>
          </w:p>
        </w:tc>
        <w:tc>
          <w:tcPr>
            <w:tcW w:w="4017" w:type="dxa"/>
            <w:vMerge w:val="restart"/>
            <w:tcBorders>
              <w:top w:val="single" w:sz="4" w:space="0" w:color="auto"/>
              <w:left w:val="single" w:sz="4" w:space="0" w:color="auto"/>
              <w:bottom w:val="single" w:sz="4" w:space="0" w:color="auto"/>
              <w:right w:val="single" w:sz="4" w:space="0" w:color="auto"/>
            </w:tcBorders>
            <w:vAlign w:val="center"/>
          </w:tcPr>
          <w:p w14:paraId="56E91473" w14:textId="77777777" w:rsidR="002A7974" w:rsidRDefault="00000000">
            <w:pPr>
              <w:snapToGrid w:val="0"/>
              <w:jc w:val="left"/>
              <w:rPr>
                <w:szCs w:val="21"/>
              </w:rPr>
            </w:pPr>
            <w:r>
              <w:rPr>
                <w:rFonts w:hint="eastAsia"/>
                <w:szCs w:val="21"/>
              </w:rPr>
              <w:t xml:space="preserve">7.5.1 </w:t>
            </w:r>
            <w:r>
              <w:rPr>
                <w:rFonts w:hint="eastAsia"/>
                <w:szCs w:val="21"/>
              </w:rPr>
              <w:t>绝缘电阻</w:t>
            </w:r>
          </w:p>
          <w:p w14:paraId="46C2751D" w14:textId="77777777" w:rsidR="002A7974" w:rsidRDefault="00000000">
            <w:pPr>
              <w:snapToGrid w:val="0"/>
              <w:ind w:firstLineChars="200" w:firstLine="420"/>
              <w:rPr>
                <w:szCs w:val="21"/>
              </w:rPr>
            </w:pPr>
            <w:r>
              <w:rPr>
                <w:rFonts w:hint="eastAsia"/>
                <w:szCs w:val="21"/>
              </w:rPr>
              <w:t>在一般大气条件下，流量计的电源端子与接地端子、输入输出端子与接地端子之间在表</w:t>
            </w:r>
            <w:r>
              <w:rPr>
                <w:szCs w:val="21"/>
              </w:rPr>
              <w:t>5</w:t>
            </w:r>
            <w:r>
              <w:rPr>
                <w:rFonts w:hint="eastAsia"/>
                <w:szCs w:val="21"/>
              </w:rPr>
              <w:t>规定的试验电压下其绝缘电阻应不低于</w:t>
            </w:r>
            <w:r>
              <w:rPr>
                <w:szCs w:val="21"/>
              </w:rPr>
              <w:t xml:space="preserve"> 20 MΩ</w:t>
            </w:r>
            <w:r>
              <w:rPr>
                <w:rFonts w:hint="eastAsia"/>
                <w:szCs w:val="21"/>
              </w:rPr>
              <w:t>。</w:t>
            </w:r>
          </w:p>
        </w:tc>
        <w:tc>
          <w:tcPr>
            <w:tcW w:w="1418" w:type="dxa"/>
            <w:tcBorders>
              <w:top w:val="single" w:sz="4" w:space="0" w:color="auto"/>
              <w:left w:val="single" w:sz="4" w:space="0" w:color="auto"/>
              <w:bottom w:val="single" w:sz="4" w:space="0" w:color="auto"/>
              <w:right w:val="single" w:sz="4" w:space="0" w:color="auto"/>
            </w:tcBorders>
            <w:vAlign w:val="center"/>
          </w:tcPr>
          <w:p w14:paraId="2D13C49C" w14:textId="77777777" w:rsidR="002A7974" w:rsidRDefault="002A7974">
            <w:pPr>
              <w:snapToGrid w:val="0"/>
              <w:jc w:val="center"/>
              <w:rPr>
                <w:szCs w:val="21"/>
              </w:rPr>
            </w:pPr>
          </w:p>
        </w:tc>
        <w:tc>
          <w:tcPr>
            <w:tcW w:w="1703" w:type="dxa"/>
            <w:tcBorders>
              <w:top w:val="single" w:sz="4" w:space="0" w:color="auto"/>
              <w:left w:val="single" w:sz="4" w:space="0" w:color="auto"/>
              <w:bottom w:val="single" w:sz="4" w:space="0" w:color="auto"/>
              <w:right w:val="single" w:sz="4" w:space="0" w:color="auto"/>
            </w:tcBorders>
            <w:vAlign w:val="center"/>
          </w:tcPr>
          <w:p w14:paraId="6A6A5DCD" w14:textId="77777777" w:rsidR="002A7974" w:rsidRDefault="002A7974">
            <w:pPr>
              <w:tabs>
                <w:tab w:val="left" w:pos="3060"/>
              </w:tabs>
              <w:snapToGrid w:val="0"/>
              <w:jc w:val="center"/>
              <w:rPr>
                <w:szCs w:val="21"/>
              </w:rPr>
            </w:pPr>
          </w:p>
        </w:tc>
      </w:tr>
      <w:tr w:rsidR="002A7974" w14:paraId="20FDE099" w14:textId="77777777">
        <w:trPr>
          <w:trHeight w:val="556"/>
          <w:jc w:val="center"/>
        </w:trPr>
        <w:tc>
          <w:tcPr>
            <w:tcW w:w="1658" w:type="dxa"/>
            <w:vMerge/>
            <w:tcBorders>
              <w:top w:val="single" w:sz="4" w:space="0" w:color="auto"/>
              <w:left w:val="single" w:sz="4" w:space="0" w:color="auto"/>
              <w:bottom w:val="single" w:sz="4" w:space="0" w:color="auto"/>
              <w:right w:val="single" w:sz="4" w:space="0" w:color="auto"/>
            </w:tcBorders>
            <w:vAlign w:val="center"/>
          </w:tcPr>
          <w:p w14:paraId="6A62CB1C" w14:textId="77777777" w:rsidR="002A7974" w:rsidRDefault="002A7974">
            <w:pPr>
              <w:widowControl/>
              <w:snapToGrid w:val="0"/>
              <w:jc w:val="left"/>
              <w:rPr>
                <w:szCs w:val="21"/>
              </w:rPr>
            </w:pPr>
          </w:p>
        </w:tc>
        <w:tc>
          <w:tcPr>
            <w:tcW w:w="4017" w:type="dxa"/>
            <w:vMerge/>
            <w:tcBorders>
              <w:top w:val="single" w:sz="4" w:space="0" w:color="auto"/>
              <w:left w:val="single" w:sz="4" w:space="0" w:color="auto"/>
              <w:bottom w:val="single" w:sz="4" w:space="0" w:color="auto"/>
              <w:right w:val="single" w:sz="4" w:space="0" w:color="auto"/>
            </w:tcBorders>
            <w:vAlign w:val="center"/>
          </w:tcPr>
          <w:p w14:paraId="6B16DEF1" w14:textId="77777777" w:rsidR="002A7974" w:rsidRDefault="002A7974">
            <w:pPr>
              <w:widowControl/>
              <w:snapToGrid w:val="0"/>
              <w:jc w:val="left"/>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6773A15C" w14:textId="77777777" w:rsidR="002A7974" w:rsidRDefault="002A7974">
            <w:pPr>
              <w:snapToGrid w:val="0"/>
              <w:jc w:val="center"/>
              <w:rPr>
                <w:szCs w:val="21"/>
              </w:rPr>
            </w:pPr>
          </w:p>
        </w:tc>
        <w:tc>
          <w:tcPr>
            <w:tcW w:w="1703" w:type="dxa"/>
            <w:tcBorders>
              <w:top w:val="single" w:sz="4" w:space="0" w:color="auto"/>
              <w:left w:val="single" w:sz="4" w:space="0" w:color="auto"/>
              <w:bottom w:val="single" w:sz="4" w:space="0" w:color="auto"/>
              <w:right w:val="single" w:sz="4" w:space="0" w:color="auto"/>
            </w:tcBorders>
            <w:vAlign w:val="center"/>
          </w:tcPr>
          <w:p w14:paraId="5A023025" w14:textId="77777777" w:rsidR="002A7974" w:rsidRDefault="002A7974">
            <w:pPr>
              <w:tabs>
                <w:tab w:val="left" w:pos="3060"/>
              </w:tabs>
              <w:snapToGrid w:val="0"/>
              <w:jc w:val="center"/>
              <w:rPr>
                <w:szCs w:val="21"/>
              </w:rPr>
            </w:pPr>
          </w:p>
        </w:tc>
      </w:tr>
      <w:tr w:rsidR="002A7974" w14:paraId="443CBF89" w14:textId="77777777">
        <w:trPr>
          <w:trHeight w:val="550"/>
          <w:jc w:val="center"/>
        </w:trPr>
        <w:tc>
          <w:tcPr>
            <w:tcW w:w="1658" w:type="dxa"/>
            <w:vMerge/>
            <w:tcBorders>
              <w:top w:val="single" w:sz="4" w:space="0" w:color="auto"/>
              <w:left w:val="single" w:sz="4" w:space="0" w:color="auto"/>
              <w:bottom w:val="single" w:sz="4" w:space="0" w:color="auto"/>
              <w:right w:val="single" w:sz="4" w:space="0" w:color="auto"/>
            </w:tcBorders>
            <w:vAlign w:val="center"/>
          </w:tcPr>
          <w:p w14:paraId="469E094D" w14:textId="77777777" w:rsidR="002A7974" w:rsidRDefault="002A7974">
            <w:pPr>
              <w:widowControl/>
              <w:snapToGrid w:val="0"/>
              <w:jc w:val="left"/>
              <w:rPr>
                <w:szCs w:val="21"/>
              </w:rPr>
            </w:pPr>
          </w:p>
        </w:tc>
        <w:tc>
          <w:tcPr>
            <w:tcW w:w="4017" w:type="dxa"/>
            <w:vMerge/>
            <w:tcBorders>
              <w:top w:val="single" w:sz="4" w:space="0" w:color="auto"/>
              <w:left w:val="single" w:sz="4" w:space="0" w:color="auto"/>
              <w:bottom w:val="single" w:sz="4" w:space="0" w:color="auto"/>
              <w:right w:val="single" w:sz="4" w:space="0" w:color="auto"/>
            </w:tcBorders>
            <w:vAlign w:val="center"/>
          </w:tcPr>
          <w:p w14:paraId="37D79FE5" w14:textId="77777777" w:rsidR="002A7974" w:rsidRDefault="002A7974">
            <w:pPr>
              <w:widowControl/>
              <w:snapToGrid w:val="0"/>
              <w:jc w:val="left"/>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661DF49F" w14:textId="77777777" w:rsidR="002A7974" w:rsidRDefault="002A7974">
            <w:pPr>
              <w:snapToGrid w:val="0"/>
              <w:jc w:val="center"/>
              <w:rPr>
                <w:szCs w:val="21"/>
              </w:rPr>
            </w:pPr>
          </w:p>
        </w:tc>
        <w:tc>
          <w:tcPr>
            <w:tcW w:w="1703" w:type="dxa"/>
            <w:tcBorders>
              <w:top w:val="single" w:sz="4" w:space="0" w:color="auto"/>
              <w:left w:val="single" w:sz="4" w:space="0" w:color="auto"/>
              <w:bottom w:val="single" w:sz="4" w:space="0" w:color="auto"/>
              <w:right w:val="single" w:sz="4" w:space="0" w:color="auto"/>
            </w:tcBorders>
            <w:vAlign w:val="center"/>
          </w:tcPr>
          <w:p w14:paraId="263E6F33" w14:textId="77777777" w:rsidR="002A7974" w:rsidRDefault="002A7974">
            <w:pPr>
              <w:tabs>
                <w:tab w:val="left" w:pos="3060"/>
              </w:tabs>
              <w:snapToGrid w:val="0"/>
              <w:jc w:val="center"/>
              <w:rPr>
                <w:szCs w:val="21"/>
              </w:rPr>
            </w:pPr>
          </w:p>
        </w:tc>
      </w:tr>
      <w:tr w:rsidR="002A7974" w14:paraId="006B35AB" w14:textId="77777777">
        <w:trPr>
          <w:trHeight w:val="416"/>
          <w:jc w:val="center"/>
        </w:trPr>
        <w:tc>
          <w:tcPr>
            <w:tcW w:w="1658" w:type="dxa"/>
            <w:vMerge/>
            <w:tcBorders>
              <w:top w:val="single" w:sz="4" w:space="0" w:color="auto"/>
              <w:left w:val="single" w:sz="4" w:space="0" w:color="auto"/>
              <w:bottom w:val="single" w:sz="4" w:space="0" w:color="auto"/>
              <w:right w:val="single" w:sz="4" w:space="0" w:color="auto"/>
            </w:tcBorders>
            <w:vAlign w:val="center"/>
          </w:tcPr>
          <w:p w14:paraId="698CB399" w14:textId="77777777" w:rsidR="002A7974" w:rsidRDefault="002A7974">
            <w:pPr>
              <w:widowControl/>
              <w:snapToGrid w:val="0"/>
              <w:jc w:val="left"/>
              <w:rPr>
                <w:szCs w:val="21"/>
              </w:rPr>
            </w:pPr>
          </w:p>
        </w:tc>
        <w:tc>
          <w:tcPr>
            <w:tcW w:w="4017" w:type="dxa"/>
            <w:vMerge w:val="restart"/>
            <w:tcBorders>
              <w:top w:val="single" w:sz="4" w:space="0" w:color="auto"/>
              <w:left w:val="single" w:sz="4" w:space="0" w:color="auto"/>
              <w:bottom w:val="single" w:sz="4" w:space="0" w:color="auto"/>
              <w:right w:val="single" w:sz="4" w:space="0" w:color="auto"/>
            </w:tcBorders>
            <w:vAlign w:val="center"/>
          </w:tcPr>
          <w:p w14:paraId="55D2E3B3" w14:textId="77777777" w:rsidR="002A7974" w:rsidRDefault="00000000">
            <w:pPr>
              <w:snapToGrid w:val="0"/>
              <w:jc w:val="left"/>
              <w:rPr>
                <w:szCs w:val="21"/>
              </w:rPr>
            </w:pPr>
            <w:r>
              <w:rPr>
                <w:rFonts w:hint="eastAsia"/>
                <w:szCs w:val="21"/>
              </w:rPr>
              <w:t xml:space="preserve">7.5.2 </w:t>
            </w:r>
            <w:r>
              <w:rPr>
                <w:rFonts w:hint="eastAsia"/>
                <w:szCs w:val="21"/>
              </w:rPr>
              <w:t>绝缘强度</w:t>
            </w:r>
          </w:p>
          <w:p w14:paraId="1676322E" w14:textId="77777777" w:rsidR="002A7974" w:rsidRDefault="00000000">
            <w:pPr>
              <w:snapToGrid w:val="0"/>
              <w:ind w:firstLineChars="200" w:firstLine="420"/>
              <w:rPr>
                <w:szCs w:val="21"/>
              </w:rPr>
            </w:pPr>
            <w:r>
              <w:rPr>
                <w:rFonts w:hint="eastAsia"/>
                <w:szCs w:val="21"/>
              </w:rPr>
              <w:t>在一般大气条件下，流量计的电源端子与接地端子、输入输出端子与接地端子之间应能承受表</w:t>
            </w:r>
            <w:r>
              <w:rPr>
                <w:szCs w:val="21"/>
              </w:rPr>
              <w:t xml:space="preserve">6 </w:t>
            </w:r>
            <w:r>
              <w:rPr>
                <w:rFonts w:hint="eastAsia"/>
                <w:szCs w:val="21"/>
              </w:rPr>
              <w:t>规定的正弦波交流电压电气强度试验，不发生击穿或飞弧现象。</w:t>
            </w:r>
          </w:p>
        </w:tc>
        <w:tc>
          <w:tcPr>
            <w:tcW w:w="1418" w:type="dxa"/>
            <w:tcBorders>
              <w:top w:val="single" w:sz="4" w:space="0" w:color="auto"/>
              <w:left w:val="single" w:sz="4" w:space="0" w:color="auto"/>
              <w:bottom w:val="single" w:sz="4" w:space="0" w:color="auto"/>
              <w:right w:val="single" w:sz="4" w:space="0" w:color="auto"/>
            </w:tcBorders>
            <w:vAlign w:val="center"/>
          </w:tcPr>
          <w:p w14:paraId="4F6FD49E" w14:textId="77777777" w:rsidR="002A7974" w:rsidRDefault="002A7974">
            <w:pPr>
              <w:snapToGrid w:val="0"/>
              <w:jc w:val="center"/>
              <w:rPr>
                <w:szCs w:val="21"/>
              </w:rPr>
            </w:pPr>
          </w:p>
        </w:tc>
        <w:tc>
          <w:tcPr>
            <w:tcW w:w="1703" w:type="dxa"/>
            <w:tcBorders>
              <w:top w:val="single" w:sz="4" w:space="0" w:color="auto"/>
              <w:left w:val="single" w:sz="4" w:space="0" w:color="auto"/>
              <w:bottom w:val="single" w:sz="4" w:space="0" w:color="auto"/>
              <w:right w:val="single" w:sz="4" w:space="0" w:color="auto"/>
            </w:tcBorders>
            <w:vAlign w:val="center"/>
          </w:tcPr>
          <w:p w14:paraId="103C9D4C" w14:textId="77777777" w:rsidR="002A7974" w:rsidRDefault="002A7974">
            <w:pPr>
              <w:tabs>
                <w:tab w:val="left" w:pos="3060"/>
              </w:tabs>
              <w:snapToGrid w:val="0"/>
              <w:jc w:val="center"/>
              <w:rPr>
                <w:szCs w:val="21"/>
              </w:rPr>
            </w:pPr>
          </w:p>
        </w:tc>
      </w:tr>
      <w:tr w:rsidR="002A7974" w14:paraId="635094AE" w14:textId="77777777">
        <w:trPr>
          <w:trHeight w:val="423"/>
          <w:jc w:val="center"/>
        </w:trPr>
        <w:tc>
          <w:tcPr>
            <w:tcW w:w="1658" w:type="dxa"/>
            <w:vMerge/>
            <w:tcBorders>
              <w:top w:val="single" w:sz="4" w:space="0" w:color="auto"/>
              <w:left w:val="single" w:sz="4" w:space="0" w:color="auto"/>
              <w:bottom w:val="single" w:sz="4" w:space="0" w:color="auto"/>
              <w:right w:val="single" w:sz="4" w:space="0" w:color="auto"/>
            </w:tcBorders>
            <w:vAlign w:val="center"/>
          </w:tcPr>
          <w:p w14:paraId="2BF6986B" w14:textId="77777777" w:rsidR="002A7974" w:rsidRDefault="002A7974">
            <w:pPr>
              <w:widowControl/>
              <w:snapToGrid w:val="0"/>
              <w:jc w:val="left"/>
              <w:rPr>
                <w:szCs w:val="21"/>
              </w:rPr>
            </w:pPr>
          </w:p>
        </w:tc>
        <w:tc>
          <w:tcPr>
            <w:tcW w:w="4017" w:type="dxa"/>
            <w:vMerge/>
            <w:tcBorders>
              <w:top w:val="single" w:sz="4" w:space="0" w:color="auto"/>
              <w:left w:val="single" w:sz="4" w:space="0" w:color="auto"/>
              <w:bottom w:val="single" w:sz="4" w:space="0" w:color="auto"/>
              <w:right w:val="single" w:sz="4" w:space="0" w:color="auto"/>
            </w:tcBorders>
            <w:vAlign w:val="center"/>
          </w:tcPr>
          <w:p w14:paraId="2E421CA9" w14:textId="77777777" w:rsidR="002A7974" w:rsidRDefault="002A7974">
            <w:pPr>
              <w:widowControl/>
              <w:snapToGrid w:val="0"/>
              <w:jc w:val="left"/>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395251EE" w14:textId="77777777" w:rsidR="002A7974" w:rsidRDefault="002A7974">
            <w:pPr>
              <w:snapToGrid w:val="0"/>
              <w:jc w:val="center"/>
              <w:rPr>
                <w:szCs w:val="21"/>
              </w:rPr>
            </w:pPr>
          </w:p>
        </w:tc>
        <w:tc>
          <w:tcPr>
            <w:tcW w:w="1703" w:type="dxa"/>
            <w:tcBorders>
              <w:top w:val="single" w:sz="4" w:space="0" w:color="auto"/>
              <w:left w:val="single" w:sz="4" w:space="0" w:color="auto"/>
              <w:bottom w:val="single" w:sz="4" w:space="0" w:color="auto"/>
              <w:right w:val="single" w:sz="4" w:space="0" w:color="auto"/>
            </w:tcBorders>
            <w:vAlign w:val="center"/>
          </w:tcPr>
          <w:p w14:paraId="261DE114" w14:textId="77777777" w:rsidR="002A7974" w:rsidRDefault="002A7974">
            <w:pPr>
              <w:tabs>
                <w:tab w:val="left" w:pos="3060"/>
              </w:tabs>
              <w:snapToGrid w:val="0"/>
              <w:jc w:val="center"/>
              <w:rPr>
                <w:szCs w:val="21"/>
              </w:rPr>
            </w:pPr>
          </w:p>
        </w:tc>
      </w:tr>
      <w:tr w:rsidR="002A7974" w14:paraId="7EF5C8C6" w14:textId="77777777">
        <w:trPr>
          <w:trHeight w:val="415"/>
          <w:jc w:val="center"/>
        </w:trPr>
        <w:tc>
          <w:tcPr>
            <w:tcW w:w="1658" w:type="dxa"/>
            <w:vMerge/>
            <w:tcBorders>
              <w:top w:val="single" w:sz="4" w:space="0" w:color="auto"/>
              <w:left w:val="single" w:sz="4" w:space="0" w:color="auto"/>
              <w:bottom w:val="single" w:sz="4" w:space="0" w:color="auto"/>
              <w:right w:val="single" w:sz="4" w:space="0" w:color="auto"/>
            </w:tcBorders>
            <w:vAlign w:val="center"/>
          </w:tcPr>
          <w:p w14:paraId="2564BDF1" w14:textId="77777777" w:rsidR="002A7974" w:rsidRDefault="002A7974">
            <w:pPr>
              <w:widowControl/>
              <w:snapToGrid w:val="0"/>
              <w:jc w:val="left"/>
              <w:rPr>
                <w:szCs w:val="21"/>
              </w:rPr>
            </w:pPr>
          </w:p>
        </w:tc>
        <w:tc>
          <w:tcPr>
            <w:tcW w:w="4017" w:type="dxa"/>
            <w:vMerge/>
            <w:tcBorders>
              <w:top w:val="single" w:sz="4" w:space="0" w:color="auto"/>
              <w:left w:val="single" w:sz="4" w:space="0" w:color="auto"/>
              <w:bottom w:val="single" w:sz="4" w:space="0" w:color="auto"/>
              <w:right w:val="single" w:sz="4" w:space="0" w:color="auto"/>
            </w:tcBorders>
            <w:vAlign w:val="center"/>
          </w:tcPr>
          <w:p w14:paraId="24D77B27" w14:textId="77777777" w:rsidR="002A7974" w:rsidRDefault="002A7974">
            <w:pPr>
              <w:widowControl/>
              <w:snapToGrid w:val="0"/>
              <w:jc w:val="left"/>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799C4E46" w14:textId="77777777" w:rsidR="002A7974" w:rsidRDefault="002A7974">
            <w:pPr>
              <w:snapToGrid w:val="0"/>
              <w:jc w:val="center"/>
              <w:rPr>
                <w:szCs w:val="21"/>
              </w:rPr>
            </w:pPr>
          </w:p>
        </w:tc>
        <w:tc>
          <w:tcPr>
            <w:tcW w:w="1703" w:type="dxa"/>
            <w:tcBorders>
              <w:top w:val="single" w:sz="4" w:space="0" w:color="auto"/>
              <w:left w:val="single" w:sz="4" w:space="0" w:color="auto"/>
              <w:bottom w:val="single" w:sz="4" w:space="0" w:color="auto"/>
              <w:right w:val="single" w:sz="4" w:space="0" w:color="auto"/>
            </w:tcBorders>
            <w:vAlign w:val="center"/>
          </w:tcPr>
          <w:p w14:paraId="7C73BBBA" w14:textId="77777777" w:rsidR="002A7974" w:rsidRDefault="002A7974">
            <w:pPr>
              <w:tabs>
                <w:tab w:val="left" w:pos="3060"/>
              </w:tabs>
              <w:snapToGrid w:val="0"/>
              <w:jc w:val="center"/>
              <w:rPr>
                <w:szCs w:val="21"/>
              </w:rPr>
            </w:pPr>
          </w:p>
        </w:tc>
      </w:tr>
      <w:tr w:rsidR="002A7974" w14:paraId="76272F01" w14:textId="77777777">
        <w:trPr>
          <w:trHeight w:val="693"/>
          <w:jc w:val="center"/>
        </w:trPr>
        <w:tc>
          <w:tcPr>
            <w:tcW w:w="8796" w:type="dxa"/>
            <w:gridSpan w:val="4"/>
            <w:tcBorders>
              <w:top w:val="single" w:sz="4" w:space="0" w:color="auto"/>
              <w:left w:val="single" w:sz="4" w:space="0" w:color="auto"/>
              <w:bottom w:val="single" w:sz="4" w:space="0" w:color="auto"/>
              <w:right w:val="single" w:sz="4" w:space="0" w:color="auto"/>
            </w:tcBorders>
            <w:vAlign w:val="center"/>
          </w:tcPr>
          <w:p w14:paraId="36245E06" w14:textId="77777777" w:rsidR="002A7974" w:rsidRDefault="00000000">
            <w:pPr>
              <w:snapToGrid w:val="0"/>
              <w:spacing w:beforeLines="100" w:before="240"/>
              <w:rPr>
                <w:spacing w:val="-8"/>
                <w:szCs w:val="21"/>
              </w:rPr>
            </w:pPr>
            <w:r>
              <w:rPr>
                <w:rFonts w:hint="eastAsia"/>
                <w:spacing w:val="-8"/>
                <w:szCs w:val="21"/>
              </w:rPr>
              <w:t>环境条件：大气压：</w:t>
            </w:r>
            <w:r>
              <w:rPr>
                <w:spacing w:val="-8"/>
                <w:szCs w:val="21"/>
                <w:u w:val="single"/>
              </w:rPr>
              <w:t xml:space="preserve">        </w:t>
            </w:r>
            <w:r>
              <w:rPr>
                <w:spacing w:val="-8"/>
                <w:szCs w:val="21"/>
              </w:rPr>
              <w:t>kPa</w:t>
            </w:r>
            <w:r>
              <w:rPr>
                <w:rFonts w:hint="eastAsia"/>
                <w:spacing w:val="-8"/>
                <w:szCs w:val="21"/>
              </w:rPr>
              <w:t>；环境温度：</w:t>
            </w:r>
            <w:r>
              <w:rPr>
                <w:spacing w:val="-8"/>
                <w:szCs w:val="21"/>
                <w:u w:val="single"/>
              </w:rPr>
              <w:t xml:space="preserve">         </w:t>
            </w:r>
            <w:r>
              <w:rPr>
                <w:rFonts w:ascii="宋体" w:hAnsi="宋体" w:cs="宋体" w:hint="eastAsia"/>
                <w:spacing w:val="-8"/>
                <w:szCs w:val="21"/>
              </w:rPr>
              <w:t>℃</w:t>
            </w:r>
            <w:r>
              <w:rPr>
                <w:rFonts w:hint="eastAsia"/>
                <w:spacing w:val="-8"/>
                <w:szCs w:val="21"/>
              </w:rPr>
              <w:t>；相对湿度：</w:t>
            </w:r>
            <w:r>
              <w:rPr>
                <w:spacing w:val="-8"/>
                <w:szCs w:val="21"/>
                <w:u w:val="single"/>
              </w:rPr>
              <w:t xml:space="preserve">         </w:t>
            </w:r>
            <w:r>
              <w:rPr>
                <w:spacing w:val="-8"/>
                <w:szCs w:val="21"/>
              </w:rPr>
              <w:t>%</w:t>
            </w:r>
          </w:p>
          <w:p w14:paraId="2C37DD07" w14:textId="77777777" w:rsidR="002A7974" w:rsidRDefault="00000000">
            <w:pPr>
              <w:snapToGrid w:val="0"/>
              <w:spacing w:beforeLines="100" w:before="240"/>
              <w:rPr>
                <w:szCs w:val="21"/>
              </w:rPr>
            </w:pPr>
            <w:r>
              <w:rPr>
                <w:rFonts w:hint="eastAsia"/>
                <w:spacing w:val="-8"/>
                <w:szCs w:val="21"/>
              </w:rPr>
              <w:t>试验设备：</w:t>
            </w:r>
          </w:p>
        </w:tc>
      </w:tr>
    </w:tbl>
    <w:p w14:paraId="584334EB" w14:textId="77777777" w:rsidR="002A7974" w:rsidRDefault="00000000">
      <w:pPr>
        <w:pStyle w:val="afffe"/>
        <w:snapToGrid w:val="0"/>
        <w:spacing w:beforeLines="100" w:before="240"/>
        <w:ind w:firstLineChars="0" w:firstLine="0"/>
        <w:rPr>
          <w:szCs w:val="21"/>
        </w:rPr>
      </w:pPr>
      <w:r>
        <w:rPr>
          <w:rFonts w:hint="eastAsia"/>
          <w:szCs w:val="21"/>
        </w:rPr>
        <w:t>试验员</w:t>
      </w:r>
      <w:r>
        <w:rPr>
          <w:rFonts w:hint="eastAsia"/>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rFonts w:hint="eastAsia"/>
          <w:szCs w:val="21"/>
        </w:rPr>
        <w:t xml:space="preserve"> </w:t>
      </w:r>
      <w:r>
        <w:rPr>
          <w:szCs w:val="21"/>
        </w:rPr>
        <w:t xml:space="preserve"> </w:t>
      </w:r>
      <w:r>
        <w:rPr>
          <w:rFonts w:hint="eastAsia"/>
          <w:szCs w:val="21"/>
        </w:rPr>
        <w:t>核验员</w:t>
      </w:r>
      <w:r>
        <w:rPr>
          <w:szCs w:val="21"/>
        </w:rPr>
        <w:t xml:space="preserve"> </w:t>
      </w:r>
      <w:r>
        <w:rPr>
          <w:rFonts w:hint="eastAsia"/>
          <w:szCs w:val="21"/>
        </w:rPr>
        <w:t xml:space="preserve">  </w:t>
      </w:r>
      <w:r>
        <w:rPr>
          <w:szCs w:val="21"/>
          <w:u w:val="single"/>
        </w:rPr>
        <w:t xml:space="preserve">            </w:t>
      </w:r>
      <w:r>
        <w:rPr>
          <w:rFonts w:hint="eastAsia"/>
          <w:szCs w:val="21"/>
          <w:u w:val="single"/>
        </w:rPr>
        <w:t xml:space="preserve">　</w:t>
      </w:r>
      <w:r>
        <w:rPr>
          <w:rFonts w:hint="eastAsia"/>
          <w:szCs w:val="21"/>
        </w:rPr>
        <w:t xml:space="preserve">         </w:t>
      </w:r>
      <w:r>
        <w:rPr>
          <w:rFonts w:hint="eastAsia"/>
          <w:szCs w:val="21"/>
        </w:rPr>
        <w:t>试验日期</w:t>
      </w:r>
      <w:r>
        <w:rPr>
          <w:szCs w:val="21"/>
        </w:rPr>
        <w:t xml:space="preserve"> </w:t>
      </w:r>
      <w:r>
        <w:rPr>
          <w:szCs w:val="21"/>
          <w:u w:val="single"/>
        </w:rPr>
        <w:t xml:space="preserve">      </w:t>
      </w:r>
      <w:r>
        <w:rPr>
          <w:rFonts w:hint="eastAsia"/>
          <w:szCs w:val="21"/>
          <w:u w:val="single"/>
        </w:rPr>
        <w:t xml:space="preserve">     </w:t>
      </w:r>
      <w:r>
        <w:rPr>
          <w:szCs w:val="21"/>
          <w:u w:val="single"/>
        </w:rPr>
        <w:t xml:space="preserve">  </w:t>
      </w:r>
    </w:p>
    <w:p w14:paraId="25520971" w14:textId="0875A96B" w:rsidR="002A7974" w:rsidRDefault="00000000">
      <w:pPr>
        <w:widowControl/>
        <w:jc w:val="center"/>
        <w:rPr>
          <w:szCs w:val="21"/>
        </w:rPr>
      </w:pPr>
      <w:r>
        <w:br w:type="page"/>
      </w:r>
      <w:r w:rsidR="00764F45">
        <w:rPr>
          <w:rFonts w:hint="eastAsia"/>
          <w:szCs w:val="21"/>
        </w:rPr>
        <w:lastRenderedPageBreak/>
        <w:t>6</w:t>
      </w:r>
      <w:r>
        <w:rPr>
          <w:rFonts w:hint="eastAsia"/>
          <w:szCs w:val="21"/>
        </w:rPr>
        <w:t>、</w:t>
      </w:r>
      <w:r>
        <w:rPr>
          <w:szCs w:val="21"/>
        </w:rPr>
        <w:t xml:space="preserve"> </w:t>
      </w:r>
      <w:r>
        <w:rPr>
          <w:rFonts w:hint="eastAsia"/>
          <w:szCs w:val="21"/>
        </w:rPr>
        <w:t>贮存环境适应性试验原始记录</w:t>
      </w:r>
    </w:p>
    <w:p w14:paraId="5741075F" w14:textId="77777777" w:rsidR="002A7974" w:rsidRDefault="00000000">
      <w:pPr>
        <w:snapToGrid w:val="0"/>
        <w:spacing w:beforeLines="100" w:before="240"/>
        <w:rPr>
          <w:szCs w:val="21"/>
          <w:u w:val="single"/>
        </w:rPr>
      </w:pPr>
      <w:r>
        <w:rPr>
          <w:rFonts w:hint="eastAsia"/>
          <w:szCs w:val="21"/>
        </w:rPr>
        <w:t>产品名称：</w:t>
      </w:r>
      <w:r>
        <w:rPr>
          <w:rFonts w:hint="eastAsia"/>
          <w:szCs w:val="21"/>
          <w:u w:val="single"/>
        </w:rPr>
        <w:t xml:space="preserve">                         </w:t>
      </w:r>
      <w:r>
        <w:rPr>
          <w:rFonts w:hint="eastAsia"/>
          <w:szCs w:val="21"/>
        </w:rPr>
        <w:t>型号规格：</w:t>
      </w:r>
      <w:r>
        <w:rPr>
          <w:szCs w:val="21"/>
          <w:u w:val="single"/>
        </w:rPr>
        <w:t xml:space="preserve">                       </w:t>
      </w:r>
    </w:p>
    <w:p w14:paraId="74C4A0C0" w14:textId="77777777" w:rsidR="002A7974" w:rsidRDefault="00000000">
      <w:pPr>
        <w:snapToGrid w:val="0"/>
        <w:spacing w:beforeLines="100" w:before="240"/>
        <w:rPr>
          <w:szCs w:val="21"/>
          <w:u w:val="single"/>
        </w:rPr>
      </w:pPr>
      <w:r>
        <w:rPr>
          <w:rFonts w:hint="eastAsia"/>
          <w:szCs w:val="21"/>
        </w:rPr>
        <w:t>准确度等级：</w:t>
      </w:r>
      <w:r>
        <w:rPr>
          <w:szCs w:val="21"/>
          <w:u w:val="single"/>
        </w:rPr>
        <w:t xml:space="preserve">                     </w:t>
      </w:r>
      <w:r>
        <w:rPr>
          <w:rFonts w:hint="eastAsia"/>
          <w:szCs w:val="21"/>
        </w:rPr>
        <w:t>制造单位：</w:t>
      </w:r>
      <w:r>
        <w:rPr>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8"/>
        <w:gridCol w:w="3020"/>
        <w:gridCol w:w="1374"/>
        <w:gridCol w:w="2744"/>
      </w:tblGrid>
      <w:tr w:rsidR="002A7974" w14:paraId="2675F67B" w14:textId="77777777">
        <w:trPr>
          <w:trHeight w:val="440"/>
          <w:jc w:val="center"/>
        </w:trPr>
        <w:tc>
          <w:tcPr>
            <w:tcW w:w="1658" w:type="dxa"/>
            <w:tcBorders>
              <w:top w:val="single" w:sz="4" w:space="0" w:color="auto"/>
              <w:left w:val="single" w:sz="4" w:space="0" w:color="auto"/>
              <w:bottom w:val="single" w:sz="4" w:space="0" w:color="auto"/>
              <w:right w:val="single" w:sz="4" w:space="0" w:color="auto"/>
            </w:tcBorders>
            <w:vAlign w:val="center"/>
          </w:tcPr>
          <w:p w14:paraId="3657CC67" w14:textId="77777777" w:rsidR="002A7974" w:rsidRDefault="00000000">
            <w:pPr>
              <w:jc w:val="center"/>
              <w:rPr>
                <w:szCs w:val="21"/>
              </w:rPr>
            </w:pPr>
            <w:r>
              <w:rPr>
                <w:rFonts w:hint="eastAsia"/>
                <w:szCs w:val="21"/>
              </w:rPr>
              <w:t>项目名称</w:t>
            </w:r>
          </w:p>
        </w:tc>
        <w:tc>
          <w:tcPr>
            <w:tcW w:w="3020" w:type="dxa"/>
            <w:tcBorders>
              <w:top w:val="single" w:sz="4" w:space="0" w:color="auto"/>
              <w:left w:val="single" w:sz="4" w:space="0" w:color="auto"/>
              <w:bottom w:val="single" w:sz="4" w:space="0" w:color="auto"/>
              <w:right w:val="single" w:sz="4" w:space="0" w:color="auto"/>
            </w:tcBorders>
            <w:vAlign w:val="center"/>
          </w:tcPr>
          <w:p w14:paraId="61495F90" w14:textId="77777777" w:rsidR="002A7974" w:rsidRDefault="00000000">
            <w:pPr>
              <w:jc w:val="center"/>
              <w:rPr>
                <w:szCs w:val="21"/>
              </w:rPr>
            </w:pPr>
            <w:r>
              <w:rPr>
                <w:rFonts w:hint="eastAsia"/>
                <w:szCs w:val="21"/>
              </w:rPr>
              <w:t>型式评价大纲要求</w:t>
            </w:r>
          </w:p>
        </w:tc>
        <w:tc>
          <w:tcPr>
            <w:tcW w:w="1374" w:type="dxa"/>
            <w:tcBorders>
              <w:top w:val="single" w:sz="4" w:space="0" w:color="auto"/>
              <w:left w:val="single" w:sz="4" w:space="0" w:color="auto"/>
              <w:bottom w:val="single" w:sz="4" w:space="0" w:color="auto"/>
              <w:right w:val="single" w:sz="4" w:space="0" w:color="auto"/>
            </w:tcBorders>
            <w:vAlign w:val="center"/>
          </w:tcPr>
          <w:p w14:paraId="56E3F07A" w14:textId="77777777" w:rsidR="002A7974" w:rsidRDefault="00000000">
            <w:pPr>
              <w:jc w:val="center"/>
              <w:rPr>
                <w:szCs w:val="21"/>
              </w:rPr>
            </w:pPr>
            <w:r>
              <w:rPr>
                <w:rFonts w:hint="eastAsia"/>
                <w:szCs w:val="21"/>
              </w:rPr>
              <w:t>样品编号</w:t>
            </w:r>
          </w:p>
        </w:tc>
        <w:tc>
          <w:tcPr>
            <w:tcW w:w="2744" w:type="dxa"/>
            <w:tcBorders>
              <w:top w:val="single" w:sz="4" w:space="0" w:color="auto"/>
              <w:left w:val="single" w:sz="4" w:space="0" w:color="auto"/>
              <w:bottom w:val="single" w:sz="4" w:space="0" w:color="auto"/>
              <w:right w:val="single" w:sz="4" w:space="0" w:color="auto"/>
            </w:tcBorders>
            <w:vAlign w:val="center"/>
          </w:tcPr>
          <w:p w14:paraId="018D5802" w14:textId="77777777" w:rsidR="002A7974" w:rsidRDefault="00000000">
            <w:pPr>
              <w:jc w:val="center"/>
              <w:rPr>
                <w:szCs w:val="21"/>
              </w:rPr>
            </w:pPr>
            <w:r>
              <w:rPr>
                <w:rFonts w:hint="eastAsia"/>
                <w:szCs w:val="21"/>
              </w:rPr>
              <w:t>实测结果</w:t>
            </w:r>
          </w:p>
        </w:tc>
      </w:tr>
      <w:tr w:rsidR="002A7974" w14:paraId="1CDF4592" w14:textId="77777777">
        <w:trPr>
          <w:trHeight w:val="2761"/>
          <w:jc w:val="center"/>
        </w:trPr>
        <w:tc>
          <w:tcPr>
            <w:tcW w:w="1658" w:type="dxa"/>
            <w:vMerge w:val="restart"/>
            <w:tcBorders>
              <w:top w:val="single" w:sz="4" w:space="0" w:color="auto"/>
              <w:left w:val="single" w:sz="4" w:space="0" w:color="auto"/>
              <w:bottom w:val="single" w:sz="4" w:space="0" w:color="auto"/>
              <w:right w:val="single" w:sz="4" w:space="0" w:color="auto"/>
            </w:tcBorders>
            <w:vAlign w:val="center"/>
          </w:tcPr>
          <w:p w14:paraId="167D978A" w14:textId="77777777" w:rsidR="002A7974" w:rsidRDefault="00000000">
            <w:pPr>
              <w:rPr>
                <w:szCs w:val="21"/>
              </w:rPr>
            </w:pPr>
            <w:r>
              <w:rPr>
                <w:rFonts w:hint="eastAsia"/>
                <w:szCs w:val="21"/>
              </w:rPr>
              <w:t>7.6</w:t>
            </w:r>
            <w:r>
              <w:rPr>
                <w:rFonts w:hint="eastAsia"/>
                <w:szCs w:val="21"/>
              </w:rPr>
              <w:t>贮存环境适应性</w:t>
            </w:r>
          </w:p>
        </w:tc>
        <w:tc>
          <w:tcPr>
            <w:tcW w:w="3020" w:type="dxa"/>
            <w:vMerge w:val="restart"/>
            <w:tcBorders>
              <w:top w:val="single" w:sz="4" w:space="0" w:color="auto"/>
              <w:left w:val="single" w:sz="4" w:space="0" w:color="auto"/>
              <w:bottom w:val="single" w:sz="4" w:space="0" w:color="auto"/>
              <w:right w:val="single" w:sz="4" w:space="0" w:color="auto"/>
            </w:tcBorders>
            <w:vAlign w:val="center"/>
          </w:tcPr>
          <w:p w14:paraId="6B2B59B7" w14:textId="77777777" w:rsidR="002A7974" w:rsidRDefault="00000000">
            <w:pPr>
              <w:snapToGrid w:val="0"/>
              <w:spacing w:line="300" w:lineRule="auto"/>
              <w:ind w:firstLineChars="200" w:firstLine="420"/>
              <w:rPr>
                <w:szCs w:val="21"/>
              </w:rPr>
            </w:pPr>
            <w:r>
              <w:rPr>
                <w:rFonts w:hint="eastAsia"/>
                <w:szCs w:val="21"/>
              </w:rPr>
              <w:t>流量计在包装条件应能承受下列规定条件的贮存环境试验，试验后流量计的外观和功能应符合要求。复测</w:t>
            </w:r>
            <w:r>
              <w:rPr>
                <w:i/>
                <w:szCs w:val="21"/>
              </w:rPr>
              <w:t>q</w:t>
            </w:r>
            <w:r>
              <w:rPr>
                <w:szCs w:val="21"/>
                <w:vertAlign w:val="subscript"/>
              </w:rPr>
              <w:t>max</w:t>
            </w:r>
            <w:r>
              <w:rPr>
                <w:rFonts w:hint="eastAsia"/>
                <w:szCs w:val="21"/>
              </w:rPr>
              <w:t>、</w:t>
            </w:r>
            <w:r>
              <w:rPr>
                <w:i/>
                <w:szCs w:val="21"/>
              </w:rPr>
              <w:t>q</w:t>
            </w:r>
            <w:r>
              <w:rPr>
                <w:szCs w:val="21"/>
                <w:vertAlign w:val="subscript"/>
              </w:rPr>
              <w:t>t</w:t>
            </w:r>
            <w:r>
              <w:rPr>
                <w:rFonts w:hint="eastAsia"/>
                <w:szCs w:val="21"/>
              </w:rPr>
              <w:t>和</w:t>
            </w:r>
            <w:r>
              <w:rPr>
                <w:i/>
                <w:szCs w:val="21"/>
              </w:rPr>
              <w:t>q</w:t>
            </w:r>
            <w:r>
              <w:rPr>
                <w:szCs w:val="21"/>
                <w:vertAlign w:val="subscript"/>
              </w:rPr>
              <w:t>min</w:t>
            </w:r>
            <w:r>
              <w:rPr>
                <w:rFonts w:hint="eastAsia"/>
                <w:szCs w:val="21"/>
              </w:rPr>
              <w:t>流量点的示值误差，其结果应不超过流量计的最大允许误差。</w:t>
            </w:r>
          </w:p>
          <w:p w14:paraId="791DBC19" w14:textId="77777777" w:rsidR="002A7974" w:rsidRDefault="00000000">
            <w:pPr>
              <w:snapToGrid w:val="0"/>
              <w:spacing w:line="300" w:lineRule="auto"/>
              <w:rPr>
                <w:szCs w:val="21"/>
              </w:rPr>
            </w:pPr>
            <w:r>
              <w:rPr>
                <w:rFonts w:hint="eastAsia"/>
                <w:szCs w:val="21"/>
              </w:rPr>
              <w:t xml:space="preserve">7.6.1 </w:t>
            </w:r>
            <w:r>
              <w:rPr>
                <w:rFonts w:hint="eastAsia"/>
                <w:szCs w:val="21"/>
              </w:rPr>
              <w:t>低温</w:t>
            </w:r>
          </w:p>
          <w:p w14:paraId="04C601FF" w14:textId="2F4D9EB5" w:rsidR="002A7974" w:rsidRDefault="00000000">
            <w:pPr>
              <w:snapToGrid w:val="0"/>
              <w:spacing w:line="300" w:lineRule="auto"/>
              <w:ind w:firstLineChars="200" w:firstLine="420"/>
              <w:rPr>
                <w:szCs w:val="21"/>
              </w:rPr>
            </w:pPr>
            <w:r>
              <w:rPr>
                <w:rFonts w:hint="eastAsia"/>
                <w:szCs w:val="21"/>
              </w:rPr>
              <w:t>按</w:t>
            </w:r>
            <w:r>
              <w:rPr>
                <w:szCs w:val="21"/>
              </w:rPr>
              <w:t>GB/T 2423.1</w:t>
            </w:r>
            <w:r>
              <w:rPr>
                <w:rFonts w:hint="eastAsia"/>
                <w:szCs w:val="21"/>
              </w:rPr>
              <w:t>的相关要求进行。低温－</w:t>
            </w:r>
            <w:r>
              <w:rPr>
                <w:szCs w:val="21"/>
              </w:rPr>
              <w:t>25</w:t>
            </w:r>
            <w:r>
              <w:rPr>
                <w:rFonts w:ascii="宋体" w:hAnsi="宋体" w:cs="宋体" w:hint="eastAsia"/>
                <w:szCs w:val="21"/>
              </w:rPr>
              <w:t>℃</w:t>
            </w:r>
            <w:r>
              <w:rPr>
                <w:rFonts w:hint="eastAsia"/>
                <w:szCs w:val="21"/>
              </w:rPr>
              <w:t>，持续</w:t>
            </w:r>
            <w:r w:rsidR="00C8522E">
              <w:rPr>
                <w:rFonts w:hint="eastAsia"/>
                <w:szCs w:val="21"/>
              </w:rPr>
              <w:t>2</w:t>
            </w:r>
            <w:r>
              <w:rPr>
                <w:szCs w:val="21"/>
              </w:rPr>
              <w:t>h</w:t>
            </w:r>
            <w:r>
              <w:rPr>
                <w:rFonts w:hint="eastAsia"/>
                <w:szCs w:val="21"/>
              </w:rPr>
              <w:t>。</w:t>
            </w:r>
          </w:p>
          <w:p w14:paraId="3B47514E" w14:textId="77777777" w:rsidR="002A7974" w:rsidRDefault="00000000">
            <w:pPr>
              <w:snapToGrid w:val="0"/>
              <w:spacing w:line="300" w:lineRule="auto"/>
              <w:rPr>
                <w:szCs w:val="21"/>
              </w:rPr>
            </w:pPr>
            <w:r>
              <w:rPr>
                <w:szCs w:val="21"/>
              </w:rPr>
              <w:t>7.6.</w:t>
            </w:r>
            <w:r>
              <w:rPr>
                <w:rFonts w:hint="eastAsia"/>
                <w:szCs w:val="21"/>
              </w:rPr>
              <w:t xml:space="preserve">2 </w:t>
            </w:r>
            <w:r>
              <w:rPr>
                <w:rFonts w:hint="eastAsia"/>
                <w:szCs w:val="21"/>
              </w:rPr>
              <w:t>高温</w:t>
            </w:r>
          </w:p>
          <w:p w14:paraId="3A06E39F" w14:textId="0267AD6F" w:rsidR="002A7974" w:rsidRDefault="00000000">
            <w:pPr>
              <w:snapToGrid w:val="0"/>
              <w:spacing w:line="300" w:lineRule="auto"/>
              <w:ind w:firstLineChars="200" w:firstLine="420"/>
              <w:rPr>
                <w:szCs w:val="21"/>
              </w:rPr>
            </w:pPr>
            <w:r>
              <w:rPr>
                <w:rFonts w:hint="eastAsia"/>
                <w:szCs w:val="21"/>
              </w:rPr>
              <w:t>按</w:t>
            </w:r>
            <w:r>
              <w:rPr>
                <w:szCs w:val="21"/>
              </w:rPr>
              <w:t>GB/T 2423.2</w:t>
            </w:r>
            <w:r>
              <w:rPr>
                <w:rFonts w:hint="eastAsia"/>
                <w:szCs w:val="21"/>
              </w:rPr>
              <w:t>的相关要求进行。高温＋</w:t>
            </w:r>
            <w:r>
              <w:rPr>
                <w:szCs w:val="21"/>
              </w:rPr>
              <w:t>55</w:t>
            </w:r>
            <w:r>
              <w:rPr>
                <w:rFonts w:ascii="宋体" w:hAnsi="宋体" w:cs="宋体" w:hint="eastAsia"/>
                <w:szCs w:val="21"/>
              </w:rPr>
              <w:t>℃</w:t>
            </w:r>
            <w:r>
              <w:rPr>
                <w:rFonts w:hint="eastAsia"/>
                <w:szCs w:val="21"/>
              </w:rPr>
              <w:t>，持续</w:t>
            </w:r>
            <w:r w:rsidR="008F045C">
              <w:rPr>
                <w:rFonts w:hint="eastAsia"/>
                <w:szCs w:val="21"/>
              </w:rPr>
              <w:t>2</w:t>
            </w:r>
            <w:r>
              <w:rPr>
                <w:szCs w:val="21"/>
              </w:rPr>
              <w:t>h</w:t>
            </w:r>
            <w:r>
              <w:rPr>
                <w:rFonts w:hint="eastAsia"/>
                <w:szCs w:val="21"/>
              </w:rPr>
              <w:t>。</w:t>
            </w:r>
          </w:p>
          <w:p w14:paraId="35570CC6" w14:textId="77777777" w:rsidR="002A7974" w:rsidRDefault="00000000">
            <w:pPr>
              <w:snapToGrid w:val="0"/>
              <w:spacing w:line="300" w:lineRule="auto"/>
              <w:rPr>
                <w:szCs w:val="21"/>
              </w:rPr>
            </w:pPr>
            <w:r>
              <w:rPr>
                <w:szCs w:val="21"/>
              </w:rPr>
              <w:t>7.6.</w:t>
            </w:r>
            <w:r>
              <w:rPr>
                <w:rFonts w:hint="eastAsia"/>
                <w:szCs w:val="21"/>
              </w:rPr>
              <w:t xml:space="preserve">3 </w:t>
            </w:r>
            <w:r>
              <w:rPr>
                <w:rFonts w:hint="eastAsia"/>
                <w:szCs w:val="21"/>
              </w:rPr>
              <w:t>恒定湿热</w:t>
            </w:r>
          </w:p>
          <w:p w14:paraId="6791E2BE" w14:textId="77777777" w:rsidR="002A7974" w:rsidRDefault="00000000">
            <w:pPr>
              <w:snapToGrid w:val="0"/>
              <w:spacing w:line="300" w:lineRule="auto"/>
              <w:ind w:firstLineChars="200" w:firstLine="420"/>
              <w:rPr>
                <w:szCs w:val="21"/>
              </w:rPr>
            </w:pPr>
            <w:r>
              <w:rPr>
                <w:rFonts w:hint="eastAsia"/>
                <w:szCs w:val="21"/>
              </w:rPr>
              <w:t>按</w:t>
            </w:r>
            <w:r>
              <w:rPr>
                <w:szCs w:val="21"/>
              </w:rPr>
              <w:t>GB/T 2423.3</w:t>
            </w:r>
            <w:r>
              <w:rPr>
                <w:rFonts w:hint="eastAsia"/>
                <w:szCs w:val="21"/>
              </w:rPr>
              <w:t>的相关要求进行。温度</w:t>
            </w:r>
            <w:r>
              <w:rPr>
                <w:szCs w:val="21"/>
              </w:rPr>
              <w:t>(40</w:t>
            </w:r>
            <w:r>
              <w:rPr>
                <w:rFonts w:hint="eastAsia"/>
                <w:szCs w:val="21"/>
              </w:rPr>
              <w:t>±</w:t>
            </w:r>
            <w:r>
              <w:rPr>
                <w:szCs w:val="21"/>
              </w:rPr>
              <w:t>2)</w:t>
            </w:r>
            <w:r>
              <w:rPr>
                <w:rFonts w:ascii="宋体" w:hAnsi="宋体" w:cs="宋体" w:hint="eastAsia"/>
                <w:szCs w:val="21"/>
              </w:rPr>
              <w:t>℃</w:t>
            </w:r>
            <w:r>
              <w:rPr>
                <w:rFonts w:hint="eastAsia"/>
                <w:szCs w:val="21"/>
              </w:rPr>
              <w:t>、相对湿度</w:t>
            </w:r>
            <w:r>
              <w:rPr>
                <w:szCs w:val="21"/>
              </w:rPr>
              <w:t>(93</w:t>
            </w:r>
            <w:r>
              <w:rPr>
                <w:rFonts w:hint="eastAsia"/>
                <w:szCs w:val="21"/>
              </w:rPr>
              <w:t>±</w:t>
            </w:r>
            <w:r>
              <w:rPr>
                <w:szCs w:val="21"/>
              </w:rPr>
              <w:t>3)%</w:t>
            </w:r>
            <w:r>
              <w:rPr>
                <w:rFonts w:hint="eastAsia"/>
                <w:szCs w:val="21"/>
              </w:rPr>
              <w:t>，持续时间</w:t>
            </w:r>
            <w:r>
              <w:rPr>
                <w:szCs w:val="21"/>
              </w:rPr>
              <w:t>2d</w:t>
            </w:r>
            <w:r>
              <w:rPr>
                <w:rFonts w:hint="eastAsia"/>
                <w:szCs w:val="21"/>
              </w:rPr>
              <w:t>。</w:t>
            </w:r>
          </w:p>
          <w:p w14:paraId="50A79F15" w14:textId="13180BF9" w:rsidR="002A7974" w:rsidRDefault="00000000">
            <w:pPr>
              <w:snapToGrid w:val="0"/>
              <w:spacing w:line="300" w:lineRule="auto"/>
              <w:rPr>
                <w:szCs w:val="21"/>
              </w:rPr>
            </w:pPr>
            <w:r>
              <w:rPr>
                <w:rFonts w:hint="eastAsia"/>
                <w:szCs w:val="21"/>
              </w:rPr>
              <w:t>7.6.</w:t>
            </w:r>
            <w:r w:rsidR="00B660F0">
              <w:rPr>
                <w:rFonts w:hint="eastAsia"/>
                <w:szCs w:val="21"/>
              </w:rPr>
              <w:t>4</w:t>
            </w:r>
            <w:r>
              <w:rPr>
                <w:rFonts w:hint="eastAsia"/>
                <w:szCs w:val="21"/>
              </w:rPr>
              <w:t xml:space="preserve"> </w:t>
            </w:r>
            <w:r>
              <w:rPr>
                <w:rFonts w:hint="eastAsia"/>
                <w:szCs w:val="21"/>
              </w:rPr>
              <w:t>冲击</w:t>
            </w:r>
          </w:p>
          <w:p w14:paraId="498ED354" w14:textId="198EF7C0" w:rsidR="002A7974" w:rsidRDefault="00B660F0">
            <w:pPr>
              <w:snapToGrid w:val="0"/>
              <w:spacing w:line="300" w:lineRule="auto"/>
              <w:ind w:firstLineChars="200" w:firstLine="420"/>
              <w:rPr>
                <w:szCs w:val="21"/>
              </w:rPr>
            </w:pPr>
            <w:r w:rsidRPr="00B660F0">
              <w:rPr>
                <w:rFonts w:hint="eastAsia"/>
                <w:szCs w:val="21"/>
              </w:rPr>
              <w:t>按</w:t>
            </w:r>
            <w:r w:rsidRPr="00B660F0">
              <w:rPr>
                <w:rFonts w:hint="eastAsia"/>
                <w:szCs w:val="21"/>
              </w:rPr>
              <w:t xml:space="preserve"> GB/T 2423.5</w:t>
            </w:r>
            <w:r w:rsidRPr="00B660F0">
              <w:rPr>
                <w:rFonts w:hint="eastAsia"/>
                <w:szCs w:val="21"/>
              </w:rPr>
              <w:t>的相关要求进行。其中次数（</w:t>
            </w:r>
            <w:r w:rsidRPr="00B660F0">
              <w:rPr>
                <w:rFonts w:hint="eastAsia"/>
                <w:szCs w:val="21"/>
              </w:rPr>
              <w:t>1000</w:t>
            </w:r>
            <w:r w:rsidRPr="00B660F0">
              <w:rPr>
                <w:rFonts w:hint="eastAsia"/>
                <w:szCs w:val="21"/>
              </w:rPr>
              <w:t>±</w:t>
            </w:r>
            <w:r w:rsidRPr="00B660F0">
              <w:rPr>
                <w:rFonts w:hint="eastAsia"/>
                <w:szCs w:val="21"/>
              </w:rPr>
              <w:t>10</w:t>
            </w:r>
            <w:r w:rsidRPr="00B660F0">
              <w:rPr>
                <w:rFonts w:hint="eastAsia"/>
                <w:szCs w:val="21"/>
              </w:rPr>
              <w:t>）次，加速度（</w:t>
            </w:r>
            <w:r w:rsidRPr="00B660F0">
              <w:rPr>
                <w:rFonts w:hint="eastAsia"/>
                <w:szCs w:val="21"/>
              </w:rPr>
              <w:t>100</w:t>
            </w:r>
            <w:r w:rsidRPr="00B660F0">
              <w:rPr>
                <w:rFonts w:hint="eastAsia"/>
                <w:szCs w:val="21"/>
              </w:rPr>
              <w:t>±</w:t>
            </w:r>
            <w:r w:rsidRPr="00B660F0">
              <w:rPr>
                <w:rFonts w:hint="eastAsia"/>
                <w:szCs w:val="21"/>
              </w:rPr>
              <w:t>10</w:t>
            </w:r>
            <w:r w:rsidRPr="00B660F0">
              <w:rPr>
                <w:rFonts w:hint="eastAsia"/>
                <w:szCs w:val="21"/>
              </w:rPr>
              <w:t>）</w:t>
            </w:r>
            <w:r w:rsidRPr="00B660F0">
              <w:rPr>
                <w:rFonts w:hint="eastAsia"/>
                <w:szCs w:val="21"/>
              </w:rPr>
              <w:t>m/s</w:t>
            </w:r>
            <w:r w:rsidRPr="00A317C7">
              <w:rPr>
                <w:rFonts w:hint="eastAsia"/>
                <w:szCs w:val="21"/>
                <w:vertAlign w:val="superscript"/>
              </w:rPr>
              <w:t>2</w:t>
            </w:r>
            <w:r w:rsidRPr="00B660F0">
              <w:rPr>
                <w:rFonts w:hint="eastAsia"/>
                <w:szCs w:val="21"/>
              </w:rPr>
              <w:t>，脉冲持续时间（</w:t>
            </w:r>
            <w:r w:rsidRPr="00B660F0">
              <w:rPr>
                <w:rFonts w:hint="eastAsia"/>
                <w:szCs w:val="21"/>
              </w:rPr>
              <w:t>11</w:t>
            </w:r>
            <w:r w:rsidRPr="00B660F0">
              <w:rPr>
                <w:rFonts w:hint="eastAsia"/>
                <w:szCs w:val="21"/>
              </w:rPr>
              <w:t>±</w:t>
            </w:r>
            <w:r w:rsidRPr="00B660F0">
              <w:rPr>
                <w:rFonts w:hint="eastAsia"/>
                <w:szCs w:val="21"/>
              </w:rPr>
              <w:t>2</w:t>
            </w:r>
            <w:r w:rsidRPr="00B660F0">
              <w:rPr>
                <w:rFonts w:hint="eastAsia"/>
                <w:szCs w:val="21"/>
              </w:rPr>
              <w:t>）</w:t>
            </w:r>
            <w:r w:rsidRPr="00B660F0">
              <w:rPr>
                <w:rFonts w:hint="eastAsia"/>
                <w:szCs w:val="21"/>
              </w:rPr>
              <w:t>ms</w:t>
            </w:r>
            <w:r w:rsidRPr="00B660F0">
              <w:rPr>
                <w:rFonts w:hint="eastAsia"/>
                <w:szCs w:val="21"/>
              </w:rPr>
              <w:t>，重复速率</w:t>
            </w:r>
            <w:r w:rsidRPr="00B660F0">
              <w:rPr>
                <w:rFonts w:hint="eastAsia"/>
                <w:szCs w:val="21"/>
              </w:rPr>
              <w:t>(60</w:t>
            </w:r>
            <w:r w:rsidRPr="00B660F0">
              <w:rPr>
                <w:rFonts w:hint="eastAsia"/>
                <w:szCs w:val="21"/>
              </w:rPr>
              <w:t>～</w:t>
            </w:r>
            <w:r w:rsidRPr="00B660F0">
              <w:rPr>
                <w:rFonts w:hint="eastAsia"/>
                <w:szCs w:val="21"/>
              </w:rPr>
              <w:t>100)</w:t>
            </w:r>
            <w:r w:rsidRPr="00B660F0">
              <w:rPr>
                <w:rFonts w:hint="eastAsia"/>
                <w:szCs w:val="21"/>
              </w:rPr>
              <w:t>次</w:t>
            </w:r>
            <w:r w:rsidRPr="00B660F0">
              <w:rPr>
                <w:rFonts w:hint="eastAsia"/>
                <w:szCs w:val="21"/>
              </w:rPr>
              <w:t>/min</w:t>
            </w:r>
            <w:r w:rsidRPr="00B660F0">
              <w:rPr>
                <w:rFonts w:hint="eastAsia"/>
                <w:szCs w:val="21"/>
              </w:rPr>
              <w:t>，半正弦波、垂直方向试验。</w:t>
            </w:r>
          </w:p>
        </w:tc>
        <w:tc>
          <w:tcPr>
            <w:tcW w:w="1374" w:type="dxa"/>
            <w:tcBorders>
              <w:top w:val="single" w:sz="4" w:space="0" w:color="auto"/>
              <w:left w:val="single" w:sz="4" w:space="0" w:color="auto"/>
              <w:bottom w:val="single" w:sz="4" w:space="0" w:color="auto"/>
              <w:right w:val="single" w:sz="4" w:space="0" w:color="auto"/>
            </w:tcBorders>
            <w:vAlign w:val="center"/>
          </w:tcPr>
          <w:p w14:paraId="074E0A2C" w14:textId="77777777" w:rsidR="002A7974" w:rsidRDefault="002A7974">
            <w:pPr>
              <w:jc w:val="center"/>
              <w:rPr>
                <w:szCs w:val="21"/>
              </w:rPr>
            </w:pPr>
          </w:p>
        </w:tc>
        <w:tc>
          <w:tcPr>
            <w:tcW w:w="2744" w:type="dxa"/>
            <w:tcBorders>
              <w:top w:val="single" w:sz="4" w:space="0" w:color="auto"/>
              <w:left w:val="single" w:sz="4" w:space="0" w:color="auto"/>
              <w:bottom w:val="single" w:sz="4" w:space="0" w:color="auto"/>
              <w:right w:val="single" w:sz="4" w:space="0" w:color="auto"/>
            </w:tcBorders>
            <w:vAlign w:val="center"/>
          </w:tcPr>
          <w:p w14:paraId="57E8E67E" w14:textId="77777777" w:rsidR="002A7974" w:rsidRDefault="002A7974">
            <w:pPr>
              <w:tabs>
                <w:tab w:val="left" w:pos="3060"/>
              </w:tabs>
              <w:rPr>
                <w:szCs w:val="21"/>
              </w:rPr>
            </w:pPr>
          </w:p>
        </w:tc>
      </w:tr>
      <w:tr w:rsidR="002A7974" w14:paraId="32464A68" w14:textId="77777777">
        <w:trPr>
          <w:trHeight w:val="2761"/>
          <w:jc w:val="center"/>
        </w:trPr>
        <w:tc>
          <w:tcPr>
            <w:tcW w:w="1658" w:type="dxa"/>
            <w:vMerge/>
            <w:tcBorders>
              <w:top w:val="single" w:sz="4" w:space="0" w:color="auto"/>
              <w:left w:val="single" w:sz="4" w:space="0" w:color="auto"/>
              <w:bottom w:val="single" w:sz="4" w:space="0" w:color="auto"/>
              <w:right w:val="single" w:sz="4" w:space="0" w:color="auto"/>
            </w:tcBorders>
            <w:vAlign w:val="center"/>
          </w:tcPr>
          <w:p w14:paraId="3C7CA4B1" w14:textId="77777777" w:rsidR="002A7974" w:rsidRDefault="002A7974">
            <w:pPr>
              <w:widowControl/>
              <w:jc w:val="left"/>
              <w:rPr>
                <w:szCs w:val="21"/>
              </w:rPr>
            </w:pPr>
          </w:p>
        </w:tc>
        <w:tc>
          <w:tcPr>
            <w:tcW w:w="3020" w:type="dxa"/>
            <w:vMerge/>
            <w:tcBorders>
              <w:top w:val="single" w:sz="4" w:space="0" w:color="auto"/>
              <w:left w:val="single" w:sz="4" w:space="0" w:color="auto"/>
              <w:bottom w:val="single" w:sz="4" w:space="0" w:color="auto"/>
              <w:right w:val="single" w:sz="4" w:space="0" w:color="auto"/>
            </w:tcBorders>
            <w:vAlign w:val="center"/>
          </w:tcPr>
          <w:p w14:paraId="14C6EC0D" w14:textId="77777777" w:rsidR="002A7974" w:rsidRDefault="002A7974">
            <w:pPr>
              <w:widowControl/>
              <w:jc w:val="left"/>
              <w:rPr>
                <w:szCs w:val="21"/>
              </w:rPr>
            </w:pPr>
          </w:p>
        </w:tc>
        <w:tc>
          <w:tcPr>
            <w:tcW w:w="1374" w:type="dxa"/>
            <w:tcBorders>
              <w:top w:val="single" w:sz="4" w:space="0" w:color="auto"/>
              <w:left w:val="single" w:sz="4" w:space="0" w:color="auto"/>
              <w:bottom w:val="single" w:sz="4" w:space="0" w:color="auto"/>
              <w:right w:val="single" w:sz="4" w:space="0" w:color="auto"/>
            </w:tcBorders>
            <w:vAlign w:val="center"/>
          </w:tcPr>
          <w:p w14:paraId="2E5A68B8" w14:textId="77777777" w:rsidR="002A7974" w:rsidRDefault="002A7974">
            <w:pPr>
              <w:jc w:val="center"/>
              <w:rPr>
                <w:szCs w:val="21"/>
              </w:rPr>
            </w:pPr>
          </w:p>
        </w:tc>
        <w:tc>
          <w:tcPr>
            <w:tcW w:w="2744" w:type="dxa"/>
            <w:tcBorders>
              <w:top w:val="single" w:sz="4" w:space="0" w:color="auto"/>
              <w:left w:val="single" w:sz="4" w:space="0" w:color="auto"/>
              <w:bottom w:val="single" w:sz="4" w:space="0" w:color="auto"/>
              <w:right w:val="single" w:sz="4" w:space="0" w:color="auto"/>
            </w:tcBorders>
            <w:vAlign w:val="center"/>
          </w:tcPr>
          <w:p w14:paraId="5D7024F2" w14:textId="77777777" w:rsidR="002A7974" w:rsidRDefault="002A7974">
            <w:pPr>
              <w:tabs>
                <w:tab w:val="left" w:pos="3060"/>
              </w:tabs>
              <w:rPr>
                <w:szCs w:val="21"/>
              </w:rPr>
            </w:pPr>
          </w:p>
        </w:tc>
      </w:tr>
      <w:tr w:rsidR="002A7974" w14:paraId="527BBCE6" w14:textId="77777777">
        <w:trPr>
          <w:trHeight w:val="2761"/>
          <w:jc w:val="center"/>
        </w:trPr>
        <w:tc>
          <w:tcPr>
            <w:tcW w:w="1658" w:type="dxa"/>
            <w:vMerge/>
            <w:tcBorders>
              <w:top w:val="single" w:sz="4" w:space="0" w:color="auto"/>
              <w:left w:val="single" w:sz="4" w:space="0" w:color="auto"/>
              <w:bottom w:val="single" w:sz="4" w:space="0" w:color="auto"/>
              <w:right w:val="single" w:sz="4" w:space="0" w:color="auto"/>
            </w:tcBorders>
            <w:vAlign w:val="center"/>
          </w:tcPr>
          <w:p w14:paraId="4DA1403D" w14:textId="77777777" w:rsidR="002A7974" w:rsidRDefault="002A7974">
            <w:pPr>
              <w:widowControl/>
              <w:jc w:val="left"/>
              <w:rPr>
                <w:szCs w:val="21"/>
              </w:rPr>
            </w:pPr>
          </w:p>
        </w:tc>
        <w:tc>
          <w:tcPr>
            <w:tcW w:w="3020" w:type="dxa"/>
            <w:vMerge/>
            <w:tcBorders>
              <w:top w:val="single" w:sz="4" w:space="0" w:color="auto"/>
              <w:left w:val="single" w:sz="4" w:space="0" w:color="auto"/>
              <w:bottom w:val="single" w:sz="4" w:space="0" w:color="auto"/>
              <w:right w:val="single" w:sz="4" w:space="0" w:color="auto"/>
            </w:tcBorders>
            <w:vAlign w:val="center"/>
          </w:tcPr>
          <w:p w14:paraId="3E2A3070" w14:textId="77777777" w:rsidR="002A7974" w:rsidRDefault="002A7974">
            <w:pPr>
              <w:widowControl/>
              <w:jc w:val="left"/>
              <w:rPr>
                <w:szCs w:val="21"/>
              </w:rPr>
            </w:pPr>
          </w:p>
        </w:tc>
        <w:tc>
          <w:tcPr>
            <w:tcW w:w="1374" w:type="dxa"/>
            <w:tcBorders>
              <w:top w:val="single" w:sz="4" w:space="0" w:color="auto"/>
              <w:left w:val="single" w:sz="4" w:space="0" w:color="auto"/>
              <w:bottom w:val="single" w:sz="4" w:space="0" w:color="auto"/>
              <w:right w:val="single" w:sz="4" w:space="0" w:color="auto"/>
            </w:tcBorders>
            <w:vAlign w:val="center"/>
          </w:tcPr>
          <w:p w14:paraId="73910F14" w14:textId="77777777" w:rsidR="002A7974" w:rsidRDefault="002A7974">
            <w:pPr>
              <w:jc w:val="center"/>
              <w:rPr>
                <w:szCs w:val="21"/>
              </w:rPr>
            </w:pPr>
          </w:p>
        </w:tc>
        <w:tc>
          <w:tcPr>
            <w:tcW w:w="2744" w:type="dxa"/>
            <w:tcBorders>
              <w:top w:val="single" w:sz="4" w:space="0" w:color="auto"/>
              <w:left w:val="single" w:sz="4" w:space="0" w:color="auto"/>
              <w:bottom w:val="single" w:sz="4" w:space="0" w:color="auto"/>
              <w:right w:val="single" w:sz="4" w:space="0" w:color="auto"/>
            </w:tcBorders>
            <w:vAlign w:val="center"/>
          </w:tcPr>
          <w:p w14:paraId="1EFC5CAB" w14:textId="77777777" w:rsidR="002A7974" w:rsidRDefault="002A7974">
            <w:pPr>
              <w:tabs>
                <w:tab w:val="left" w:pos="3060"/>
              </w:tabs>
              <w:rPr>
                <w:szCs w:val="21"/>
              </w:rPr>
            </w:pPr>
          </w:p>
        </w:tc>
      </w:tr>
      <w:tr w:rsidR="002A7974" w14:paraId="6A76E031" w14:textId="77777777">
        <w:trPr>
          <w:trHeight w:val="944"/>
          <w:jc w:val="center"/>
        </w:trPr>
        <w:tc>
          <w:tcPr>
            <w:tcW w:w="8796" w:type="dxa"/>
            <w:gridSpan w:val="4"/>
            <w:tcBorders>
              <w:top w:val="single" w:sz="4" w:space="0" w:color="auto"/>
              <w:left w:val="single" w:sz="4" w:space="0" w:color="auto"/>
              <w:bottom w:val="single" w:sz="4" w:space="0" w:color="auto"/>
              <w:right w:val="single" w:sz="4" w:space="0" w:color="auto"/>
            </w:tcBorders>
            <w:vAlign w:val="center"/>
          </w:tcPr>
          <w:p w14:paraId="700AA6E8" w14:textId="77777777" w:rsidR="002A7974" w:rsidRDefault="002A7974">
            <w:pPr>
              <w:spacing w:line="480" w:lineRule="auto"/>
              <w:rPr>
                <w:spacing w:val="-8"/>
                <w:szCs w:val="21"/>
              </w:rPr>
            </w:pPr>
          </w:p>
          <w:p w14:paraId="63B20CF0" w14:textId="77777777" w:rsidR="002A7974" w:rsidRDefault="00000000">
            <w:pPr>
              <w:snapToGrid w:val="0"/>
              <w:spacing w:beforeLines="100" w:before="240"/>
              <w:rPr>
                <w:spacing w:val="-8"/>
                <w:szCs w:val="21"/>
              </w:rPr>
            </w:pPr>
            <w:r>
              <w:rPr>
                <w:rFonts w:hint="eastAsia"/>
                <w:spacing w:val="-8"/>
                <w:szCs w:val="21"/>
              </w:rPr>
              <w:t>环境条件：大气压：</w:t>
            </w:r>
            <w:r>
              <w:rPr>
                <w:spacing w:val="-8"/>
                <w:szCs w:val="21"/>
                <w:u w:val="single"/>
              </w:rPr>
              <w:t xml:space="preserve">        </w:t>
            </w:r>
            <w:r>
              <w:rPr>
                <w:spacing w:val="-8"/>
                <w:szCs w:val="21"/>
              </w:rPr>
              <w:t>kPa</w:t>
            </w:r>
            <w:r>
              <w:rPr>
                <w:rFonts w:hint="eastAsia"/>
                <w:spacing w:val="-8"/>
                <w:szCs w:val="21"/>
              </w:rPr>
              <w:t>；环境温度：</w:t>
            </w:r>
            <w:r>
              <w:rPr>
                <w:spacing w:val="-8"/>
                <w:szCs w:val="21"/>
                <w:u w:val="single"/>
              </w:rPr>
              <w:t xml:space="preserve">         </w:t>
            </w:r>
            <w:r>
              <w:rPr>
                <w:rFonts w:ascii="宋体" w:hAnsi="宋体" w:cs="宋体" w:hint="eastAsia"/>
                <w:spacing w:val="-8"/>
                <w:szCs w:val="21"/>
              </w:rPr>
              <w:t>℃</w:t>
            </w:r>
            <w:r>
              <w:rPr>
                <w:rFonts w:hint="eastAsia"/>
                <w:spacing w:val="-8"/>
                <w:szCs w:val="21"/>
              </w:rPr>
              <w:t>；相对湿度：</w:t>
            </w:r>
            <w:r>
              <w:rPr>
                <w:spacing w:val="-8"/>
                <w:szCs w:val="21"/>
                <w:u w:val="single"/>
              </w:rPr>
              <w:t xml:space="preserve">         </w:t>
            </w:r>
            <w:r>
              <w:rPr>
                <w:spacing w:val="-8"/>
                <w:szCs w:val="21"/>
              </w:rPr>
              <w:t>%</w:t>
            </w:r>
          </w:p>
          <w:p w14:paraId="40A73A5D" w14:textId="77777777" w:rsidR="002A7974" w:rsidRDefault="00000000">
            <w:pPr>
              <w:snapToGrid w:val="0"/>
              <w:spacing w:beforeLines="100" w:before="240"/>
              <w:rPr>
                <w:szCs w:val="21"/>
              </w:rPr>
            </w:pPr>
            <w:r>
              <w:rPr>
                <w:rFonts w:hint="eastAsia"/>
                <w:spacing w:val="-8"/>
                <w:szCs w:val="21"/>
              </w:rPr>
              <w:t>试验设备：</w:t>
            </w:r>
          </w:p>
        </w:tc>
      </w:tr>
    </w:tbl>
    <w:p w14:paraId="6D83B2E8" w14:textId="77777777" w:rsidR="002A7974" w:rsidRDefault="00000000">
      <w:pPr>
        <w:snapToGrid w:val="0"/>
        <w:spacing w:beforeLines="100" w:before="240"/>
        <w:rPr>
          <w:szCs w:val="21"/>
        </w:rPr>
      </w:pPr>
      <w:r>
        <w:rPr>
          <w:rFonts w:hint="eastAsia"/>
          <w:szCs w:val="21"/>
        </w:rPr>
        <w:t>试验员</w:t>
      </w:r>
      <w:r>
        <w:rPr>
          <w:rFonts w:hint="eastAsia"/>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rFonts w:hint="eastAsia"/>
          <w:szCs w:val="21"/>
        </w:rPr>
        <w:t xml:space="preserve"> </w:t>
      </w:r>
      <w:r>
        <w:rPr>
          <w:szCs w:val="21"/>
        </w:rPr>
        <w:t xml:space="preserve"> </w:t>
      </w:r>
      <w:r>
        <w:rPr>
          <w:rFonts w:hint="eastAsia"/>
          <w:szCs w:val="21"/>
        </w:rPr>
        <w:t>核验员</w:t>
      </w:r>
      <w:r>
        <w:rPr>
          <w:szCs w:val="21"/>
        </w:rPr>
        <w:t xml:space="preserve"> </w:t>
      </w:r>
      <w:r>
        <w:rPr>
          <w:rFonts w:hint="eastAsia"/>
          <w:szCs w:val="21"/>
        </w:rPr>
        <w:t xml:space="preserve">  </w:t>
      </w:r>
      <w:r>
        <w:rPr>
          <w:szCs w:val="21"/>
          <w:u w:val="single"/>
        </w:rPr>
        <w:t xml:space="preserve">            </w:t>
      </w:r>
      <w:r>
        <w:rPr>
          <w:rFonts w:hint="eastAsia"/>
          <w:szCs w:val="21"/>
          <w:u w:val="single"/>
        </w:rPr>
        <w:t xml:space="preserve">　</w:t>
      </w:r>
      <w:r>
        <w:rPr>
          <w:rFonts w:hint="eastAsia"/>
          <w:szCs w:val="21"/>
        </w:rPr>
        <w:t xml:space="preserve">         </w:t>
      </w:r>
      <w:r>
        <w:rPr>
          <w:rFonts w:hint="eastAsia"/>
          <w:szCs w:val="21"/>
        </w:rPr>
        <w:t>试验日期</w:t>
      </w:r>
      <w:r>
        <w:rPr>
          <w:szCs w:val="21"/>
        </w:rPr>
        <w:t xml:space="preserve"> </w:t>
      </w:r>
      <w:r>
        <w:rPr>
          <w:szCs w:val="21"/>
          <w:u w:val="single"/>
        </w:rPr>
        <w:t xml:space="preserve">      </w:t>
      </w:r>
      <w:r>
        <w:rPr>
          <w:rFonts w:hint="eastAsia"/>
          <w:szCs w:val="21"/>
          <w:u w:val="single"/>
        </w:rPr>
        <w:t xml:space="preserve">     </w:t>
      </w:r>
      <w:r>
        <w:rPr>
          <w:szCs w:val="21"/>
          <w:u w:val="single"/>
        </w:rPr>
        <w:t xml:space="preserve">  </w:t>
      </w:r>
    </w:p>
    <w:p w14:paraId="707358D4" w14:textId="53F4C9D8" w:rsidR="002A7974" w:rsidRDefault="00000000">
      <w:pPr>
        <w:widowControl/>
        <w:snapToGrid w:val="0"/>
        <w:spacing w:beforeLines="100" w:before="240"/>
        <w:jc w:val="center"/>
        <w:rPr>
          <w:szCs w:val="21"/>
        </w:rPr>
      </w:pPr>
      <w:r>
        <w:rPr>
          <w:szCs w:val="21"/>
        </w:rPr>
        <w:br w:type="page"/>
      </w:r>
      <w:r w:rsidR="00764F45">
        <w:rPr>
          <w:rFonts w:hint="eastAsia"/>
          <w:szCs w:val="21"/>
        </w:rPr>
        <w:lastRenderedPageBreak/>
        <w:t>7</w:t>
      </w:r>
      <w:r>
        <w:rPr>
          <w:rFonts w:hint="eastAsia"/>
          <w:szCs w:val="21"/>
        </w:rPr>
        <w:t>、</w:t>
      </w:r>
      <w:r>
        <w:rPr>
          <w:szCs w:val="21"/>
        </w:rPr>
        <w:t xml:space="preserve"> </w:t>
      </w:r>
      <w:r>
        <w:rPr>
          <w:rFonts w:hint="eastAsia"/>
          <w:szCs w:val="21"/>
        </w:rPr>
        <w:t>电磁兼容适应性试验原始记录</w:t>
      </w:r>
    </w:p>
    <w:p w14:paraId="1423A23F" w14:textId="77777777" w:rsidR="002A7974" w:rsidRDefault="00000000">
      <w:pPr>
        <w:snapToGrid w:val="0"/>
        <w:spacing w:beforeLines="100" w:before="240"/>
        <w:rPr>
          <w:szCs w:val="21"/>
          <w:u w:val="single"/>
        </w:rPr>
      </w:pPr>
      <w:r>
        <w:rPr>
          <w:rFonts w:hint="eastAsia"/>
          <w:szCs w:val="21"/>
        </w:rPr>
        <w:t>产品名称：</w:t>
      </w:r>
      <w:r>
        <w:rPr>
          <w:rFonts w:hint="eastAsia"/>
          <w:szCs w:val="21"/>
          <w:u w:val="single"/>
        </w:rPr>
        <w:t xml:space="preserve">                         </w:t>
      </w:r>
      <w:r>
        <w:rPr>
          <w:rFonts w:hint="eastAsia"/>
          <w:szCs w:val="21"/>
        </w:rPr>
        <w:t>型号规格：</w:t>
      </w:r>
      <w:r>
        <w:rPr>
          <w:szCs w:val="21"/>
          <w:u w:val="single"/>
        </w:rPr>
        <w:t xml:space="preserve">                       </w:t>
      </w:r>
    </w:p>
    <w:p w14:paraId="36140DA6" w14:textId="77777777" w:rsidR="002A7974" w:rsidRDefault="00000000">
      <w:pPr>
        <w:snapToGrid w:val="0"/>
        <w:spacing w:beforeLines="100" w:before="240"/>
        <w:rPr>
          <w:szCs w:val="21"/>
          <w:u w:val="single"/>
        </w:rPr>
      </w:pPr>
      <w:r>
        <w:rPr>
          <w:rFonts w:hint="eastAsia"/>
          <w:szCs w:val="21"/>
        </w:rPr>
        <w:t>准确度等级：</w:t>
      </w:r>
      <w:r>
        <w:rPr>
          <w:szCs w:val="21"/>
          <w:u w:val="single"/>
        </w:rPr>
        <w:t xml:space="preserve">                     </w:t>
      </w:r>
      <w:r>
        <w:rPr>
          <w:rFonts w:hint="eastAsia"/>
          <w:szCs w:val="21"/>
        </w:rPr>
        <w:t>制造单位：</w:t>
      </w:r>
      <w:r>
        <w:rPr>
          <w:szCs w:val="21"/>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827"/>
        <w:gridCol w:w="1091"/>
        <w:gridCol w:w="2460"/>
      </w:tblGrid>
      <w:tr w:rsidR="002A7974" w14:paraId="4E5E0E04" w14:textId="77777777">
        <w:trPr>
          <w:trHeight w:val="440"/>
          <w:jc w:val="center"/>
        </w:trPr>
        <w:tc>
          <w:tcPr>
            <w:tcW w:w="1418" w:type="dxa"/>
            <w:tcBorders>
              <w:top w:val="single" w:sz="4" w:space="0" w:color="auto"/>
              <w:left w:val="single" w:sz="4" w:space="0" w:color="auto"/>
              <w:bottom w:val="single" w:sz="4" w:space="0" w:color="auto"/>
              <w:right w:val="single" w:sz="4" w:space="0" w:color="auto"/>
            </w:tcBorders>
            <w:vAlign w:val="center"/>
          </w:tcPr>
          <w:p w14:paraId="3A5C6D13" w14:textId="77777777" w:rsidR="002A7974" w:rsidRDefault="00000000">
            <w:pPr>
              <w:jc w:val="center"/>
              <w:rPr>
                <w:szCs w:val="21"/>
              </w:rPr>
            </w:pPr>
            <w:r>
              <w:rPr>
                <w:rFonts w:hint="eastAsia"/>
                <w:szCs w:val="21"/>
              </w:rPr>
              <w:t>项目名称</w:t>
            </w:r>
          </w:p>
        </w:tc>
        <w:tc>
          <w:tcPr>
            <w:tcW w:w="3827" w:type="dxa"/>
            <w:tcBorders>
              <w:top w:val="single" w:sz="4" w:space="0" w:color="auto"/>
              <w:left w:val="single" w:sz="4" w:space="0" w:color="auto"/>
              <w:bottom w:val="single" w:sz="4" w:space="0" w:color="auto"/>
              <w:right w:val="single" w:sz="4" w:space="0" w:color="auto"/>
            </w:tcBorders>
            <w:vAlign w:val="center"/>
          </w:tcPr>
          <w:p w14:paraId="06D14E98" w14:textId="77777777" w:rsidR="002A7974" w:rsidRDefault="00000000">
            <w:pPr>
              <w:jc w:val="center"/>
              <w:rPr>
                <w:szCs w:val="21"/>
              </w:rPr>
            </w:pPr>
            <w:r>
              <w:rPr>
                <w:rFonts w:hint="eastAsia"/>
                <w:szCs w:val="21"/>
              </w:rPr>
              <w:t>型式评价大纲要求</w:t>
            </w:r>
          </w:p>
        </w:tc>
        <w:tc>
          <w:tcPr>
            <w:tcW w:w="1091" w:type="dxa"/>
            <w:tcBorders>
              <w:top w:val="single" w:sz="4" w:space="0" w:color="auto"/>
              <w:left w:val="single" w:sz="4" w:space="0" w:color="auto"/>
              <w:bottom w:val="single" w:sz="4" w:space="0" w:color="auto"/>
              <w:right w:val="single" w:sz="4" w:space="0" w:color="auto"/>
            </w:tcBorders>
            <w:vAlign w:val="center"/>
          </w:tcPr>
          <w:p w14:paraId="26C0C4C8" w14:textId="77777777" w:rsidR="002A7974" w:rsidRDefault="00000000">
            <w:pPr>
              <w:jc w:val="center"/>
              <w:rPr>
                <w:szCs w:val="21"/>
              </w:rPr>
            </w:pPr>
            <w:r>
              <w:rPr>
                <w:rFonts w:hint="eastAsia"/>
                <w:szCs w:val="21"/>
              </w:rPr>
              <w:t>样品编号</w:t>
            </w:r>
          </w:p>
        </w:tc>
        <w:tc>
          <w:tcPr>
            <w:tcW w:w="2460" w:type="dxa"/>
            <w:tcBorders>
              <w:top w:val="single" w:sz="4" w:space="0" w:color="auto"/>
              <w:left w:val="single" w:sz="4" w:space="0" w:color="auto"/>
              <w:bottom w:val="single" w:sz="4" w:space="0" w:color="auto"/>
              <w:right w:val="single" w:sz="4" w:space="0" w:color="auto"/>
            </w:tcBorders>
            <w:vAlign w:val="center"/>
          </w:tcPr>
          <w:p w14:paraId="4C4A02E6" w14:textId="77777777" w:rsidR="002A7974" w:rsidRDefault="00000000">
            <w:pPr>
              <w:jc w:val="center"/>
              <w:rPr>
                <w:szCs w:val="21"/>
              </w:rPr>
            </w:pPr>
            <w:r>
              <w:rPr>
                <w:rFonts w:hint="eastAsia"/>
                <w:szCs w:val="21"/>
              </w:rPr>
              <w:t>实测结果</w:t>
            </w:r>
          </w:p>
        </w:tc>
      </w:tr>
      <w:tr w:rsidR="002A7974" w14:paraId="3D306BE9" w14:textId="77777777">
        <w:trPr>
          <w:trHeight w:val="3175"/>
          <w:jc w:val="center"/>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094C8ED7" w14:textId="77777777" w:rsidR="002A7974" w:rsidRDefault="00000000">
            <w:pPr>
              <w:rPr>
                <w:szCs w:val="21"/>
              </w:rPr>
            </w:pPr>
            <w:r>
              <w:rPr>
                <w:rFonts w:hint="eastAsia"/>
                <w:szCs w:val="21"/>
              </w:rPr>
              <w:t>7.7</w:t>
            </w:r>
            <w:r>
              <w:rPr>
                <w:rFonts w:hint="eastAsia"/>
                <w:szCs w:val="21"/>
              </w:rPr>
              <w:t>电磁兼容适应性</w:t>
            </w:r>
          </w:p>
        </w:tc>
        <w:tc>
          <w:tcPr>
            <w:tcW w:w="3827" w:type="dxa"/>
            <w:vMerge w:val="restart"/>
            <w:tcBorders>
              <w:top w:val="single" w:sz="4" w:space="0" w:color="auto"/>
              <w:left w:val="single" w:sz="4" w:space="0" w:color="auto"/>
              <w:bottom w:val="single" w:sz="4" w:space="0" w:color="auto"/>
              <w:right w:val="single" w:sz="4" w:space="0" w:color="auto"/>
            </w:tcBorders>
            <w:vAlign w:val="center"/>
          </w:tcPr>
          <w:p w14:paraId="4188BD57" w14:textId="77777777" w:rsidR="003E7E6F" w:rsidRPr="003E7E6F" w:rsidRDefault="003E7E6F" w:rsidP="003E7E6F">
            <w:pPr>
              <w:spacing w:line="300" w:lineRule="auto"/>
              <w:ind w:firstLineChars="200" w:firstLine="420"/>
              <w:jc w:val="left"/>
              <w:rPr>
                <w:szCs w:val="21"/>
              </w:rPr>
            </w:pPr>
            <w:r w:rsidRPr="003E7E6F">
              <w:rPr>
                <w:rFonts w:hint="eastAsia"/>
                <w:szCs w:val="21"/>
              </w:rPr>
              <w:t>电源供电的流量计应进行电磁兼容适应性试验。试验期间流量计允许出现功能和性能暂时丧失，但试验结束后相应功能和性能应能自行恢复；流量计应正常工作，存贮的数据保持不变，外观和功能应符合要求。</w:t>
            </w:r>
          </w:p>
          <w:p w14:paraId="35D48028" w14:textId="77777777" w:rsidR="003E7E6F" w:rsidRPr="003E7E6F" w:rsidRDefault="003E7E6F" w:rsidP="003E7E6F">
            <w:pPr>
              <w:spacing w:line="300" w:lineRule="auto"/>
              <w:jc w:val="left"/>
              <w:rPr>
                <w:szCs w:val="21"/>
              </w:rPr>
            </w:pPr>
            <w:r w:rsidRPr="003E7E6F">
              <w:rPr>
                <w:szCs w:val="21"/>
              </w:rPr>
              <w:t>7.</w:t>
            </w:r>
            <w:r w:rsidRPr="003E7E6F">
              <w:rPr>
                <w:rFonts w:hint="eastAsia"/>
                <w:szCs w:val="21"/>
              </w:rPr>
              <w:t>7</w:t>
            </w:r>
            <w:r w:rsidRPr="003E7E6F">
              <w:rPr>
                <w:szCs w:val="21"/>
              </w:rPr>
              <w:t>.1</w:t>
            </w:r>
            <w:r w:rsidRPr="003E7E6F">
              <w:rPr>
                <w:rFonts w:hint="eastAsia"/>
                <w:szCs w:val="21"/>
              </w:rPr>
              <w:t>静电放电抗扰度</w:t>
            </w:r>
          </w:p>
          <w:p w14:paraId="3445584C" w14:textId="77777777" w:rsidR="003E7E6F" w:rsidRPr="003E7E6F" w:rsidRDefault="003E7E6F" w:rsidP="003E7E6F">
            <w:pPr>
              <w:spacing w:line="300" w:lineRule="auto"/>
              <w:jc w:val="left"/>
              <w:rPr>
                <w:szCs w:val="21"/>
              </w:rPr>
            </w:pPr>
            <w:r w:rsidRPr="003E7E6F">
              <w:rPr>
                <w:rFonts w:hint="eastAsia"/>
                <w:szCs w:val="21"/>
              </w:rPr>
              <w:t>按</w:t>
            </w:r>
            <w:r w:rsidRPr="003E7E6F">
              <w:rPr>
                <w:szCs w:val="21"/>
              </w:rPr>
              <w:t>GB/T 17626.2</w:t>
            </w:r>
            <w:r w:rsidRPr="003E7E6F">
              <w:rPr>
                <w:rFonts w:hint="eastAsia"/>
                <w:szCs w:val="21"/>
              </w:rPr>
              <w:t>的相关要求进行，试验等级</w:t>
            </w:r>
            <w:r w:rsidRPr="003E7E6F">
              <w:rPr>
                <w:szCs w:val="21"/>
              </w:rPr>
              <w:t>3</w:t>
            </w:r>
            <w:r w:rsidRPr="003E7E6F">
              <w:rPr>
                <w:rFonts w:hint="eastAsia"/>
                <w:szCs w:val="21"/>
              </w:rPr>
              <w:t>级。</w:t>
            </w:r>
          </w:p>
          <w:p w14:paraId="4F92DD41" w14:textId="01191EB4" w:rsidR="003E7E6F" w:rsidRPr="003E7E6F" w:rsidRDefault="003E7E6F" w:rsidP="003E7E6F">
            <w:pPr>
              <w:spacing w:line="300" w:lineRule="auto"/>
              <w:jc w:val="left"/>
              <w:rPr>
                <w:szCs w:val="21"/>
              </w:rPr>
            </w:pPr>
            <w:r w:rsidRPr="003E7E6F">
              <w:rPr>
                <w:szCs w:val="21"/>
              </w:rPr>
              <w:t>7.</w:t>
            </w:r>
            <w:r w:rsidRPr="003E7E6F">
              <w:rPr>
                <w:rFonts w:hint="eastAsia"/>
                <w:szCs w:val="21"/>
              </w:rPr>
              <w:t>7</w:t>
            </w:r>
            <w:r w:rsidRPr="003E7E6F">
              <w:rPr>
                <w:szCs w:val="21"/>
              </w:rPr>
              <w:t>.</w:t>
            </w:r>
            <w:r w:rsidR="00875AFE">
              <w:rPr>
                <w:rFonts w:hint="eastAsia"/>
                <w:szCs w:val="21"/>
              </w:rPr>
              <w:t>2</w:t>
            </w:r>
            <w:r w:rsidRPr="003E7E6F">
              <w:rPr>
                <w:rFonts w:hint="eastAsia"/>
                <w:szCs w:val="21"/>
              </w:rPr>
              <w:t>电快速瞬变脉冲群抗扰度</w:t>
            </w:r>
          </w:p>
          <w:p w14:paraId="503ED5F6" w14:textId="77777777" w:rsidR="003E7E6F" w:rsidRPr="003E7E6F" w:rsidRDefault="003E7E6F" w:rsidP="003E7E6F">
            <w:pPr>
              <w:spacing w:line="300" w:lineRule="auto"/>
              <w:jc w:val="left"/>
              <w:rPr>
                <w:szCs w:val="21"/>
              </w:rPr>
            </w:pPr>
            <w:r w:rsidRPr="003E7E6F">
              <w:rPr>
                <w:rFonts w:hint="eastAsia"/>
                <w:szCs w:val="21"/>
              </w:rPr>
              <w:t>对外电源供电的流量计，按</w:t>
            </w:r>
            <w:r w:rsidRPr="003E7E6F">
              <w:rPr>
                <w:szCs w:val="21"/>
              </w:rPr>
              <w:t>GB/T 17626.4</w:t>
            </w:r>
            <w:r w:rsidRPr="003E7E6F">
              <w:rPr>
                <w:rFonts w:hint="eastAsia"/>
                <w:szCs w:val="21"/>
              </w:rPr>
              <w:t>的相关要求进行，试验等级</w:t>
            </w:r>
            <w:r w:rsidRPr="003E7E6F">
              <w:rPr>
                <w:szCs w:val="21"/>
              </w:rPr>
              <w:t>3</w:t>
            </w:r>
            <w:r w:rsidRPr="003E7E6F">
              <w:rPr>
                <w:rFonts w:hint="eastAsia"/>
                <w:szCs w:val="21"/>
              </w:rPr>
              <w:t>级。</w:t>
            </w:r>
          </w:p>
          <w:p w14:paraId="15A325EC" w14:textId="275710CE" w:rsidR="003E7E6F" w:rsidRPr="003E7E6F" w:rsidRDefault="003E7E6F" w:rsidP="003E7E6F">
            <w:pPr>
              <w:spacing w:line="300" w:lineRule="auto"/>
              <w:jc w:val="left"/>
              <w:rPr>
                <w:szCs w:val="21"/>
              </w:rPr>
            </w:pPr>
            <w:r w:rsidRPr="003E7E6F">
              <w:rPr>
                <w:szCs w:val="21"/>
              </w:rPr>
              <w:t>7.</w:t>
            </w:r>
            <w:r w:rsidRPr="003E7E6F">
              <w:rPr>
                <w:rFonts w:hint="eastAsia"/>
                <w:szCs w:val="21"/>
              </w:rPr>
              <w:t>7</w:t>
            </w:r>
            <w:r w:rsidRPr="003E7E6F">
              <w:rPr>
                <w:szCs w:val="21"/>
              </w:rPr>
              <w:t>.</w:t>
            </w:r>
            <w:r w:rsidR="00875AFE">
              <w:rPr>
                <w:rFonts w:hint="eastAsia"/>
                <w:szCs w:val="21"/>
              </w:rPr>
              <w:t>3</w:t>
            </w:r>
            <w:r w:rsidRPr="003E7E6F">
              <w:rPr>
                <w:szCs w:val="21"/>
              </w:rPr>
              <w:t xml:space="preserve"> </w:t>
            </w:r>
            <w:r w:rsidRPr="003E7E6F">
              <w:rPr>
                <w:rFonts w:hint="eastAsia"/>
                <w:szCs w:val="21"/>
              </w:rPr>
              <w:t>浪涌（冲击）抗扰度</w:t>
            </w:r>
          </w:p>
          <w:p w14:paraId="2EF28343" w14:textId="77777777" w:rsidR="003E7E6F" w:rsidRPr="003E7E6F" w:rsidRDefault="003E7E6F" w:rsidP="003E7E6F">
            <w:pPr>
              <w:spacing w:line="300" w:lineRule="auto"/>
              <w:jc w:val="left"/>
              <w:rPr>
                <w:szCs w:val="21"/>
              </w:rPr>
            </w:pPr>
            <w:r w:rsidRPr="003E7E6F">
              <w:rPr>
                <w:rFonts w:hint="eastAsia"/>
                <w:szCs w:val="21"/>
              </w:rPr>
              <w:t>对外电源供电的流量计，按</w:t>
            </w:r>
            <w:r w:rsidRPr="003E7E6F">
              <w:rPr>
                <w:szCs w:val="21"/>
              </w:rPr>
              <w:t>GB/T 17626.5</w:t>
            </w:r>
            <w:r w:rsidRPr="003E7E6F">
              <w:rPr>
                <w:rFonts w:hint="eastAsia"/>
                <w:szCs w:val="21"/>
              </w:rPr>
              <w:t>的相关要求进行，试验等级：线对线</w:t>
            </w:r>
            <w:r w:rsidRPr="003E7E6F">
              <w:rPr>
                <w:szCs w:val="21"/>
              </w:rPr>
              <w:t>2</w:t>
            </w:r>
            <w:r w:rsidRPr="003E7E6F">
              <w:rPr>
                <w:rFonts w:hint="eastAsia"/>
                <w:szCs w:val="21"/>
              </w:rPr>
              <w:t>级，线对地</w:t>
            </w:r>
            <w:r w:rsidRPr="003E7E6F">
              <w:rPr>
                <w:szCs w:val="21"/>
              </w:rPr>
              <w:t>3</w:t>
            </w:r>
            <w:r w:rsidRPr="003E7E6F">
              <w:rPr>
                <w:rFonts w:hint="eastAsia"/>
                <w:szCs w:val="21"/>
              </w:rPr>
              <w:t>级。</w:t>
            </w:r>
          </w:p>
          <w:p w14:paraId="3F52597E" w14:textId="7AC8C57D" w:rsidR="003E7E6F" w:rsidRPr="003E7E6F" w:rsidRDefault="003E7E6F" w:rsidP="003E7E6F">
            <w:pPr>
              <w:spacing w:line="300" w:lineRule="auto"/>
              <w:jc w:val="left"/>
              <w:rPr>
                <w:szCs w:val="21"/>
              </w:rPr>
            </w:pPr>
            <w:r w:rsidRPr="003E7E6F">
              <w:rPr>
                <w:szCs w:val="21"/>
              </w:rPr>
              <w:t>7.</w:t>
            </w:r>
            <w:r w:rsidRPr="003E7E6F">
              <w:rPr>
                <w:rFonts w:hint="eastAsia"/>
                <w:szCs w:val="21"/>
              </w:rPr>
              <w:t>7</w:t>
            </w:r>
            <w:r w:rsidRPr="003E7E6F">
              <w:rPr>
                <w:szCs w:val="21"/>
              </w:rPr>
              <w:t>.</w:t>
            </w:r>
            <w:r w:rsidR="00875AFE">
              <w:rPr>
                <w:rFonts w:hint="eastAsia"/>
                <w:szCs w:val="21"/>
              </w:rPr>
              <w:t>4</w:t>
            </w:r>
            <w:r w:rsidRPr="003E7E6F">
              <w:rPr>
                <w:szCs w:val="21"/>
              </w:rPr>
              <w:t xml:space="preserve"> </w:t>
            </w:r>
            <w:r w:rsidRPr="003E7E6F">
              <w:rPr>
                <w:rFonts w:hint="eastAsia"/>
                <w:szCs w:val="21"/>
              </w:rPr>
              <w:t>电压暂降和短时中断抗扰度</w:t>
            </w:r>
          </w:p>
          <w:p w14:paraId="3E40C3A0" w14:textId="55401E19" w:rsidR="002A7974" w:rsidRDefault="003E7E6F" w:rsidP="003E7E6F">
            <w:pPr>
              <w:spacing w:line="300" w:lineRule="auto"/>
              <w:jc w:val="left"/>
              <w:rPr>
                <w:szCs w:val="21"/>
              </w:rPr>
            </w:pPr>
            <w:r w:rsidRPr="003E7E6F">
              <w:rPr>
                <w:rFonts w:hint="eastAsia"/>
                <w:szCs w:val="21"/>
              </w:rPr>
              <w:t>对外电源供电的流量计，按</w:t>
            </w:r>
            <w:r w:rsidRPr="003E7E6F">
              <w:rPr>
                <w:szCs w:val="21"/>
              </w:rPr>
              <w:t>GB/T 17626.11</w:t>
            </w:r>
            <w:r w:rsidRPr="003E7E6F">
              <w:rPr>
                <w:rFonts w:hint="eastAsia"/>
                <w:szCs w:val="21"/>
              </w:rPr>
              <w:t>的相关要求进行，试验等级</w:t>
            </w:r>
            <w:r w:rsidRPr="003E7E6F">
              <w:rPr>
                <w:szCs w:val="21"/>
              </w:rPr>
              <w:t>2</w:t>
            </w:r>
            <w:r w:rsidRPr="003E7E6F">
              <w:rPr>
                <w:rFonts w:hint="eastAsia"/>
                <w:szCs w:val="21"/>
              </w:rPr>
              <w:t>级。</w:t>
            </w:r>
          </w:p>
        </w:tc>
        <w:tc>
          <w:tcPr>
            <w:tcW w:w="1091" w:type="dxa"/>
            <w:tcBorders>
              <w:top w:val="single" w:sz="4" w:space="0" w:color="auto"/>
              <w:left w:val="single" w:sz="4" w:space="0" w:color="auto"/>
              <w:bottom w:val="single" w:sz="4" w:space="0" w:color="auto"/>
              <w:right w:val="single" w:sz="4" w:space="0" w:color="auto"/>
            </w:tcBorders>
            <w:vAlign w:val="center"/>
          </w:tcPr>
          <w:p w14:paraId="559DB89A" w14:textId="77777777" w:rsidR="002A7974" w:rsidRDefault="002A7974">
            <w:pPr>
              <w:spacing w:line="300" w:lineRule="auto"/>
              <w:jc w:val="center"/>
              <w:rPr>
                <w:szCs w:val="21"/>
              </w:rPr>
            </w:pPr>
          </w:p>
        </w:tc>
        <w:tc>
          <w:tcPr>
            <w:tcW w:w="2460" w:type="dxa"/>
            <w:tcBorders>
              <w:top w:val="single" w:sz="4" w:space="0" w:color="auto"/>
              <w:left w:val="single" w:sz="4" w:space="0" w:color="auto"/>
              <w:bottom w:val="single" w:sz="4" w:space="0" w:color="auto"/>
              <w:right w:val="single" w:sz="4" w:space="0" w:color="auto"/>
            </w:tcBorders>
            <w:vAlign w:val="center"/>
          </w:tcPr>
          <w:p w14:paraId="1EBFBFDE" w14:textId="77777777" w:rsidR="002A7974" w:rsidRDefault="002A7974">
            <w:pPr>
              <w:spacing w:line="300" w:lineRule="auto"/>
              <w:jc w:val="left"/>
              <w:rPr>
                <w:szCs w:val="21"/>
              </w:rPr>
            </w:pPr>
          </w:p>
        </w:tc>
      </w:tr>
      <w:tr w:rsidR="002A7974" w14:paraId="6F465CAB" w14:textId="77777777">
        <w:trPr>
          <w:trHeight w:val="3175"/>
          <w:jc w:val="center"/>
        </w:trPr>
        <w:tc>
          <w:tcPr>
            <w:tcW w:w="1418" w:type="dxa"/>
            <w:vMerge/>
            <w:tcBorders>
              <w:top w:val="single" w:sz="4" w:space="0" w:color="auto"/>
              <w:left w:val="single" w:sz="4" w:space="0" w:color="auto"/>
              <w:bottom w:val="single" w:sz="4" w:space="0" w:color="auto"/>
              <w:right w:val="single" w:sz="4" w:space="0" w:color="auto"/>
            </w:tcBorders>
            <w:vAlign w:val="center"/>
          </w:tcPr>
          <w:p w14:paraId="05A88F55" w14:textId="77777777" w:rsidR="002A7974" w:rsidRDefault="002A7974">
            <w:pPr>
              <w:widowControl/>
              <w:jc w:val="left"/>
              <w:rPr>
                <w:szCs w:val="21"/>
              </w:rPr>
            </w:pPr>
          </w:p>
        </w:tc>
        <w:tc>
          <w:tcPr>
            <w:tcW w:w="3827" w:type="dxa"/>
            <w:vMerge/>
            <w:tcBorders>
              <w:top w:val="single" w:sz="4" w:space="0" w:color="auto"/>
              <w:left w:val="single" w:sz="4" w:space="0" w:color="auto"/>
              <w:bottom w:val="single" w:sz="4" w:space="0" w:color="auto"/>
              <w:right w:val="single" w:sz="4" w:space="0" w:color="auto"/>
            </w:tcBorders>
            <w:vAlign w:val="center"/>
          </w:tcPr>
          <w:p w14:paraId="2E8F6082" w14:textId="77777777" w:rsidR="002A7974" w:rsidRDefault="002A7974">
            <w:pPr>
              <w:widowControl/>
              <w:jc w:val="left"/>
              <w:rPr>
                <w:szCs w:val="21"/>
              </w:rPr>
            </w:pPr>
          </w:p>
        </w:tc>
        <w:tc>
          <w:tcPr>
            <w:tcW w:w="1091" w:type="dxa"/>
            <w:tcBorders>
              <w:top w:val="single" w:sz="4" w:space="0" w:color="auto"/>
              <w:left w:val="single" w:sz="4" w:space="0" w:color="auto"/>
              <w:bottom w:val="single" w:sz="4" w:space="0" w:color="auto"/>
              <w:right w:val="single" w:sz="4" w:space="0" w:color="auto"/>
            </w:tcBorders>
            <w:vAlign w:val="center"/>
          </w:tcPr>
          <w:p w14:paraId="4D7630A5" w14:textId="77777777" w:rsidR="002A7974" w:rsidRDefault="002A7974">
            <w:pPr>
              <w:spacing w:line="300" w:lineRule="auto"/>
              <w:jc w:val="center"/>
              <w:rPr>
                <w:szCs w:val="21"/>
              </w:rPr>
            </w:pPr>
          </w:p>
        </w:tc>
        <w:tc>
          <w:tcPr>
            <w:tcW w:w="2460" w:type="dxa"/>
            <w:tcBorders>
              <w:top w:val="single" w:sz="4" w:space="0" w:color="auto"/>
              <w:left w:val="single" w:sz="4" w:space="0" w:color="auto"/>
              <w:bottom w:val="single" w:sz="4" w:space="0" w:color="auto"/>
              <w:right w:val="single" w:sz="4" w:space="0" w:color="auto"/>
            </w:tcBorders>
            <w:vAlign w:val="center"/>
          </w:tcPr>
          <w:p w14:paraId="4A35067A" w14:textId="77777777" w:rsidR="002A7974" w:rsidRDefault="002A7974">
            <w:pPr>
              <w:spacing w:line="300" w:lineRule="auto"/>
              <w:jc w:val="left"/>
              <w:rPr>
                <w:szCs w:val="21"/>
              </w:rPr>
            </w:pPr>
          </w:p>
        </w:tc>
      </w:tr>
      <w:tr w:rsidR="002A7974" w14:paraId="1578A66F" w14:textId="77777777">
        <w:trPr>
          <w:trHeight w:val="3175"/>
          <w:jc w:val="center"/>
        </w:trPr>
        <w:tc>
          <w:tcPr>
            <w:tcW w:w="1418" w:type="dxa"/>
            <w:vMerge/>
            <w:tcBorders>
              <w:top w:val="single" w:sz="4" w:space="0" w:color="auto"/>
              <w:left w:val="single" w:sz="4" w:space="0" w:color="auto"/>
              <w:bottom w:val="single" w:sz="4" w:space="0" w:color="auto"/>
              <w:right w:val="single" w:sz="4" w:space="0" w:color="auto"/>
            </w:tcBorders>
            <w:vAlign w:val="center"/>
          </w:tcPr>
          <w:p w14:paraId="795E10F7" w14:textId="77777777" w:rsidR="002A7974" w:rsidRDefault="002A7974">
            <w:pPr>
              <w:widowControl/>
              <w:jc w:val="left"/>
              <w:rPr>
                <w:szCs w:val="21"/>
              </w:rPr>
            </w:pPr>
          </w:p>
        </w:tc>
        <w:tc>
          <w:tcPr>
            <w:tcW w:w="3827" w:type="dxa"/>
            <w:vMerge/>
            <w:tcBorders>
              <w:top w:val="single" w:sz="4" w:space="0" w:color="auto"/>
              <w:left w:val="single" w:sz="4" w:space="0" w:color="auto"/>
              <w:bottom w:val="single" w:sz="4" w:space="0" w:color="auto"/>
              <w:right w:val="single" w:sz="4" w:space="0" w:color="auto"/>
            </w:tcBorders>
            <w:vAlign w:val="center"/>
          </w:tcPr>
          <w:p w14:paraId="28BDD5E2" w14:textId="77777777" w:rsidR="002A7974" w:rsidRDefault="002A7974">
            <w:pPr>
              <w:widowControl/>
              <w:jc w:val="left"/>
              <w:rPr>
                <w:szCs w:val="21"/>
              </w:rPr>
            </w:pPr>
          </w:p>
        </w:tc>
        <w:tc>
          <w:tcPr>
            <w:tcW w:w="1091" w:type="dxa"/>
            <w:tcBorders>
              <w:top w:val="single" w:sz="4" w:space="0" w:color="auto"/>
              <w:left w:val="single" w:sz="4" w:space="0" w:color="auto"/>
              <w:bottom w:val="single" w:sz="4" w:space="0" w:color="auto"/>
              <w:right w:val="single" w:sz="4" w:space="0" w:color="auto"/>
            </w:tcBorders>
            <w:vAlign w:val="center"/>
          </w:tcPr>
          <w:p w14:paraId="15C30636" w14:textId="77777777" w:rsidR="002A7974" w:rsidRDefault="002A7974">
            <w:pPr>
              <w:spacing w:line="300" w:lineRule="auto"/>
              <w:jc w:val="center"/>
              <w:rPr>
                <w:szCs w:val="21"/>
              </w:rPr>
            </w:pPr>
          </w:p>
        </w:tc>
        <w:tc>
          <w:tcPr>
            <w:tcW w:w="2460" w:type="dxa"/>
            <w:tcBorders>
              <w:top w:val="single" w:sz="4" w:space="0" w:color="auto"/>
              <w:left w:val="single" w:sz="4" w:space="0" w:color="auto"/>
              <w:bottom w:val="single" w:sz="4" w:space="0" w:color="auto"/>
              <w:right w:val="single" w:sz="4" w:space="0" w:color="auto"/>
            </w:tcBorders>
            <w:vAlign w:val="center"/>
          </w:tcPr>
          <w:p w14:paraId="75D2078D" w14:textId="77777777" w:rsidR="002A7974" w:rsidRDefault="002A7974">
            <w:pPr>
              <w:spacing w:line="300" w:lineRule="auto"/>
              <w:jc w:val="left"/>
              <w:rPr>
                <w:szCs w:val="21"/>
              </w:rPr>
            </w:pPr>
          </w:p>
        </w:tc>
      </w:tr>
      <w:tr w:rsidR="002A7974" w14:paraId="28821B66" w14:textId="77777777">
        <w:trPr>
          <w:trHeight w:val="834"/>
          <w:jc w:val="center"/>
        </w:trPr>
        <w:tc>
          <w:tcPr>
            <w:tcW w:w="8796" w:type="dxa"/>
            <w:gridSpan w:val="4"/>
            <w:tcBorders>
              <w:top w:val="single" w:sz="4" w:space="0" w:color="auto"/>
              <w:left w:val="single" w:sz="4" w:space="0" w:color="auto"/>
              <w:bottom w:val="single" w:sz="4" w:space="0" w:color="auto"/>
              <w:right w:val="single" w:sz="4" w:space="0" w:color="auto"/>
            </w:tcBorders>
            <w:vAlign w:val="center"/>
          </w:tcPr>
          <w:p w14:paraId="5095ADB1" w14:textId="77777777" w:rsidR="002A7974" w:rsidRDefault="00000000">
            <w:pPr>
              <w:snapToGrid w:val="0"/>
              <w:spacing w:beforeLines="100" w:before="240"/>
              <w:rPr>
                <w:spacing w:val="-8"/>
                <w:szCs w:val="21"/>
              </w:rPr>
            </w:pPr>
            <w:r>
              <w:rPr>
                <w:rFonts w:hint="eastAsia"/>
                <w:spacing w:val="-8"/>
                <w:szCs w:val="21"/>
              </w:rPr>
              <w:t>环境条件：大气压：</w:t>
            </w:r>
            <w:r>
              <w:rPr>
                <w:spacing w:val="-8"/>
                <w:szCs w:val="21"/>
                <w:u w:val="single"/>
              </w:rPr>
              <w:t xml:space="preserve">        </w:t>
            </w:r>
            <w:r>
              <w:rPr>
                <w:spacing w:val="-8"/>
                <w:szCs w:val="21"/>
              </w:rPr>
              <w:t>kPa</w:t>
            </w:r>
            <w:r>
              <w:rPr>
                <w:rFonts w:hint="eastAsia"/>
                <w:spacing w:val="-8"/>
                <w:szCs w:val="21"/>
              </w:rPr>
              <w:t>；环境温度：</w:t>
            </w:r>
            <w:r>
              <w:rPr>
                <w:spacing w:val="-8"/>
                <w:szCs w:val="21"/>
                <w:u w:val="single"/>
              </w:rPr>
              <w:t xml:space="preserve">         </w:t>
            </w:r>
            <w:r>
              <w:rPr>
                <w:rFonts w:ascii="宋体" w:hAnsi="宋体" w:cs="宋体" w:hint="eastAsia"/>
                <w:spacing w:val="-8"/>
                <w:szCs w:val="21"/>
              </w:rPr>
              <w:t>℃</w:t>
            </w:r>
            <w:r>
              <w:rPr>
                <w:rFonts w:hint="eastAsia"/>
                <w:spacing w:val="-8"/>
                <w:szCs w:val="21"/>
              </w:rPr>
              <w:t>；相对湿度：</w:t>
            </w:r>
            <w:r>
              <w:rPr>
                <w:spacing w:val="-8"/>
                <w:szCs w:val="21"/>
                <w:u w:val="single"/>
              </w:rPr>
              <w:t xml:space="preserve">         </w:t>
            </w:r>
            <w:r>
              <w:rPr>
                <w:spacing w:val="-8"/>
                <w:szCs w:val="21"/>
              </w:rPr>
              <w:t>%</w:t>
            </w:r>
            <w:r>
              <w:rPr>
                <w:spacing w:val="-8"/>
                <w:szCs w:val="21"/>
              </w:rPr>
              <w:t>；</w:t>
            </w:r>
          </w:p>
          <w:p w14:paraId="19353014" w14:textId="77777777" w:rsidR="002A7974" w:rsidRDefault="00000000">
            <w:pPr>
              <w:snapToGrid w:val="0"/>
              <w:spacing w:beforeLines="100" w:before="240"/>
              <w:rPr>
                <w:szCs w:val="21"/>
              </w:rPr>
            </w:pPr>
            <w:r>
              <w:rPr>
                <w:rFonts w:hint="eastAsia"/>
                <w:spacing w:val="-8"/>
                <w:szCs w:val="21"/>
              </w:rPr>
              <w:t>试验设备：</w:t>
            </w:r>
          </w:p>
        </w:tc>
      </w:tr>
    </w:tbl>
    <w:p w14:paraId="2261F15F" w14:textId="77777777" w:rsidR="002A7974" w:rsidRDefault="00000000">
      <w:pPr>
        <w:pStyle w:val="afffe"/>
        <w:snapToGrid w:val="0"/>
        <w:spacing w:beforeLines="100" w:before="240"/>
        <w:ind w:firstLineChars="49" w:firstLine="103"/>
        <w:rPr>
          <w:szCs w:val="21"/>
        </w:rPr>
      </w:pPr>
      <w:r>
        <w:rPr>
          <w:rFonts w:hint="eastAsia"/>
          <w:szCs w:val="21"/>
        </w:rPr>
        <w:t>试验员</w:t>
      </w:r>
      <w:r>
        <w:rPr>
          <w:rFonts w:hint="eastAsia"/>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rFonts w:hint="eastAsia"/>
          <w:szCs w:val="21"/>
        </w:rPr>
        <w:t xml:space="preserve"> </w:t>
      </w:r>
      <w:r>
        <w:rPr>
          <w:szCs w:val="21"/>
        </w:rPr>
        <w:t xml:space="preserve"> </w:t>
      </w:r>
      <w:r>
        <w:rPr>
          <w:rFonts w:hint="eastAsia"/>
          <w:szCs w:val="21"/>
        </w:rPr>
        <w:t>核验员</w:t>
      </w:r>
      <w:r>
        <w:rPr>
          <w:szCs w:val="21"/>
        </w:rPr>
        <w:t xml:space="preserve"> </w:t>
      </w:r>
      <w:r>
        <w:rPr>
          <w:rFonts w:hint="eastAsia"/>
          <w:szCs w:val="21"/>
        </w:rPr>
        <w:t xml:space="preserve">  </w:t>
      </w:r>
      <w:r>
        <w:rPr>
          <w:szCs w:val="21"/>
          <w:u w:val="single"/>
        </w:rPr>
        <w:t xml:space="preserve">            </w:t>
      </w:r>
      <w:r>
        <w:rPr>
          <w:rFonts w:hint="eastAsia"/>
          <w:szCs w:val="21"/>
          <w:u w:val="single"/>
        </w:rPr>
        <w:t xml:space="preserve">　</w:t>
      </w:r>
      <w:r>
        <w:rPr>
          <w:rFonts w:hint="eastAsia"/>
          <w:szCs w:val="21"/>
        </w:rPr>
        <w:t xml:space="preserve">         </w:t>
      </w:r>
      <w:r>
        <w:rPr>
          <w:rFonts w:hint="eastAsia"/>
          <w:szCs w:val="21"/>
        </w:rPr>
        <w:t>试验日期</w:t>
      </w:r>
      <w:r>
        <w:rPr>
          <w:szCs w:val="21"/>
        </w:rPr>
        <w:t xml:space="preserve"> </w:t>
      </w:r>
      <w:r>
        <w:rPr>
          <w:szCs w:val="21"/>
          <w:u w:val="single"/>
        </w:rPr>
        <w:t xml:space="preserve">      </w:t>
      </w:r>
      <w:r>
        <w:rPr>
          <w:rFonts w:hint="eastAsia"/>
          <w:szCs w:val="21"/>
          <w:u w:val="single"/>
        </w:rPr>
        <w:t xml:space="preserve">     </w:t>
      </w:r>
      <w:r>
        <w:rPr>
          <w:szCs w:val="21"/>
          <w:u w:val="single"/>
        </w:rPr>
        <w:t xml:space="preserve">  </w:t>
      </w:r>
    </w:p>
    <w:p w14:paraId="227590C5" w14:textId="77777777" w:rsidR="002A7974" w:rsidRDefault="002A7974">
      <w:pPr>
        <w:pStyle w:val="afffe"/>
        <w:spacing w:line="480" w:lineRule="auto"/>
        <w:ind w:firstLineChars="0" w:firstLine="0"/>
        <w:jc w:val="center"/>
        <w:rPr>
          <w:szCs w:val="21"/>
        </w:rPr>
      </w:pPr>
    </w:p>
    <w:p w14:paraId="5B4B7B41" w14:textId="28D02436" w:rsidR="002C4513" w:rsidRDefault="002C4513" w:rsidP="002C4513">
      <w:pPr>
        <w:snapToGrid w:val="0"/>
        <w:spacing w:beforeLines="100" w:before="240"/>
        <w:ind w:firstLineChars="350" w:firstLine="735"/>
        <w:jc w:val="center"/>
        <w:rPr>
          <w:color w:val="000000"/>
          <w:szCs w:val="21"/>
        </w:rPr>
      </w:pPr>
      <w:r>
        <w:rPr>
          <w:rFonts w:hint="eastAsia"/>
          <w:color w:val="000000"/>
          <w:szCs w:val="21"/>
        </w:rPr>
        <w:lastRenderedPageBreak/>
        <w:t>8</w:t>
      </w:r>
      <w:r>
        <w:rPr>
          <w:rFonts w:hint="eastAsia"/>
          <w:color w:val="000000"/>
          <w:szCs w:val="21"/>
        </w:rPr>
        <w:t>、流体扰动试验原始记录</w:t>
      </w:r>
    </w:p>
    <w:p w14:paraId="79C455A9" w14:textId="77777777" w:rsidR="002C4513" w:rsidRDefault="002C4513" w:rsidP="002C4513">
      <w:pPr>
        <w:snapToGrid w:val="0"/>
        <w:spacing w:beforeLines="100" w:before="240"/>
        <w:rPr>
          <w:color w:val="000000"/>
          <w:szCs w:val="21"/>
          <w:u w:val="single"/>
        </w:rPr>
      </w:pPr>
      <w:bookmarkStart w:id="336" w:name="_Toc457807299"/>
      <w:bookmarkStart w:id="337" w:name="_Toc457808160"/>
      <w:bookmarkStart w:id="338" w:name="_Toc457808622"/>
      <w:bookmarkStart w:id="339" w:name="_Toc501210825"/>
      <w:bookmarkEnd w:id="336"/>
      <w:bookmarkEnd w:id="337"/>
      <w:bookmarkEnd w:id="338"/>
      <w:bookmarkEnd w:id="339"/>
      <w:r>
        <w:rPr>
          <w:rFonts w:hint="eastAsia"/>
          <w:color w:val="000000"/>
          <w:szCs w:val="21"/>
        </w:rPr>
        <w:t>产品名称：</w:t>
      </w:r>
      <w:r>
        <w:rPr>
          <w:rFonts w:hint="eastAsia"/>
          <w:color w:val="000000"/>
          <w:szCs w:val="21"/>
          <w:u w:val="single"/>
        </w:rPr>
        <w:t xml:space="preserve">                         </w:t>
      </w:r>
      <w:r>
        <w:rPr>
          <w:rFonts w:hint="eastAsia"/>
          <w:color w:val="000000"/>
          <w:szCs w:val="21"/>
        </w:rPr>
        <w:t>型号规格：</w:t>
      </w:r>
      <w:r>
        <w:rPr>
          <w:color w:val="000000"/>
          <w:szCs w:val="21"/>
          <w:u w:val="single"/>
        </w:rPr>
        <w:t xml:space="preserve">                       </w:t>
      </w:r>
    </w:p>
    <w:p w14:paraId="7C17278E" w14:textId="77777777" w:rsidR="002C4513" w:rsidRDefault="002C4513" w:rsidP="002C4513">
      <w:pPr>
        <w:snapToGrid w:val="0"/>
        <w:spacing w:beforeLines="100" w:before="240"/>
        <w:rPr>
          <w:color w:val="000000"/>
          <w:szCs w:val="21"/>
        </w:rPr>
      </w:pPr>
      <w:r>
        <w:rPr>
          <w:rFonts w:hint="eastAsia"/>
          <w:color w:val="000000"/>
          <w:szCs w:val="21"/>
        </w:rPr>
        <w:t>准确度等级：</w:t>
      </w:r>
      <w:r>
        <w:rPr>
          <w:color w:val="000000"/>
          <w:szCs w:val="21"/>
          <w:u w:val="single"/>
        </w:rPr>
        <w:t xml:space="preserve">          </w:t>
      </w:r>
      <w:r>
        <w:rPr>
          <w:color w:val="000000"/>
          <w:szCs w:val="21"/>
        </w:rPr>
        <w:t xml:space="preserve"> </w:t>
      </w:r>
      <w:r>
        <w:rPr>
          <w:rFonts w:hint="eastAsia"/>
          <w:color w:val="000000"/>
          <w:szCs w:val="21"/>
        </w:rPr>
        <w:t xml:space="preserve">  </w:t>
      </w:r>
      <w:r>
        <w:rPr>
          <w:rFonts w:hint="eastAsia"/>
          <w:color w:val="000000"/>
          <w:szCs w:val="21"/>
        </w:rPr>
        <w:t>制造单位：</w:t>
      </w:r>
      <w:r>
        <w:rPr>
          <w:color w:val="000000"/>
          <w:szCs w:val="21"/>
          <w:u w:val="single"/>
        </w:rPr>
        <w:t xml:space="preserve">                </w:t>
      </w:r>
      <w:r>
        <w:rPr>
          <w:rFonts w:hint="eastAsia"/>
          <w:color w:val="000000"/>
          <w:szCs w:val="21"/>
        </w:rPr>
        <w:t xml:space="preserve">  </w:t>
      </w:r>
      <w:r>
        <w:rPr>
          <w:rFonts w:hint="eastAsia"/>
          <w:color w:val="000000"/>
          <w:szCs w:val="21"/>
        </w:rPr>
        <w:t>样品编号：</w:t>
      </w:r>
      <w:r>
        <w:rPr>
          <w:rFonts w:hint="eastAsia"/>
          <w:color w:val="000000"/>
          <w:szCs w:val="21"/>
        </w:rPr>
        <w:t xml:space="preserve">  </w:t>
      </w:r>
      <w:r>
        <w:rPr>
          <w:rFonts w:hint="eastAsia"/>
          <w:color w:val="000000"/>
          <w:szCs w:val="21"/>
          <w:u w:val="single"/>
        </w:rPr>
        <w:t xml:space="preserve">             </w:t>
      </w:r>
    </w:p>
    <w:tbl>
      <w:tblPr>
        <w:tblW w:w="7447" w:type="dxa"/>
        <w:jc w:val="center"/>
        <w:tblLayout w:type="fixed"/>
        <w:tblLook w:val="0000" w:firstRow="0" w:lastRow="0" w:firstColumn="0" w:lastColumn="0" w:noHBand="0" w:noVBand="0"/>
      </w:tblPr>
      <w:tblGrid>
        <w:gridCol w:w="1400"/>
        <w:gridCol w:w="1134"/>
        <w:gridCol w:w="1725"/>
        <w:gridCol w:w="1559"/>
        <w:gridCol w:w="1629"/>
      </w:tblGrid>
      <w:tr w:rsidR="00907FAA" w14:paraId="4F04BE72" w14:textId="77777777" w:rsidTr="00907FAA">
        <w:trPr>
          <w:trHeight w:val="1050"/>
          <w:jc w:val="center"/>
        </w:trPr>
        <w:tc>
          <w:tcPr>
            <w:tcW w:w="1400" w:type="dxa"/>
            <w:tcBorders>
              <w:top w:val="single" w:sz="4" w:space="0" w:color="auto"/>
              <w:left w:val="single" w:sz="4" w:space="0" w:color="auto"/>
              <w:bottom w:val="single" w:sz="4" w:space="0" w:color="auto"/>
              <w:right w:val="single" w:sz="4" w:space="0" w:color="auto"/>
            </w:tcBorders>
            <w:vAlign w:val="center"/>
          </w:tcPr>
          <w:p w14:paraId="1F5579D5" w14:textId="77777777" w:rsidR="00907FAA" w:rsidRDefault="00907FAA" w:rsidP="00907FAA">
            <w:pPr>
              <w:spacing w:line="260" w:lineRule="exact"/>
              <w:jc w:val="center"/>
              <w:rPr>
                <w:color w:val="000000"/>
                <w:szCs w:val="21"/>
              </w:rPr>
            </w:pPr>
            <w:r>
              <w:rPr>
                <w:rFonts w:hint="eastAsia"/>
                <w:color w:val="000000"/>
                <w:szCs w:val="21"/>
              </w:rPr>
              <w:t>型式评价</w:t>
            </w:r>
          </w:p>
          <w:p w14:paraId="2D2FB4F9" w14:textId="77777777" w:rsidR="00907FAA" w:rsidRDefault="00907FAA" w:rsidP="00907FAA">
            <w:pPr>
              <w:spacing w:line="260" w:lineRule="exact"/>
              <w:jc w:val="center"/>
              <w:rPr>
                <w:color w:val="000000"/>
                <w:kern w:val="0"/>
                <w:szCs w:val="21"/>
              </w:rPr>
            </w:pPr>
            <w:r>
              <w:rPr>
                <w:rFonts w:hint="eastAsia"/>
                <w:color w:val="000000"/>
                <w:szCs w:val="21"/>
              </w:rPr>
              <w:t>大纲要求</w:t>
            </w:r>
          </w:p>
        </w:tc>
        <w:tc>
          <w:tcPr>
            <w:tcW w:w="1134" w:type="dxa"/>
            <w:tcBorders>
              <w:top w:val="single" w:sz="4" w:space="0" w:color="auto"/>
              <w:left w:val="single" w:sz="4" w:space="0" w:color="auto"/>
              <w:right w:val="single" w:sz="4" w:space="0" w:color="auto"/>
            </w:tcBorders>
            <w:noWrap/>
            <w:vAlign w:val="center"/>
          </w:tcPr>
          <w:p w14:paraId="1A3E9112" w14:textId="77777777" w:rsidR="00907FAA" w:rsidRDefault="00907FAA" w:rsidP="00907FAA">
            <w:pPr>
              <w:widowControl/>
              <w:spacing w:line="260" w:lineRule="exact"/>
              <w:ind w:leftChars="-44" w:left="-92" w:rightChars="-68" w:right="-143"/>
              <w:jc w:val="center"/>
              <w:rPr>
                <w:color w:val="000000"/>
                <w:kern w:val="0"/>
                <w:szCs w:val="21"/>
              </w:rPr>
            </w:pPr>
            <w:r>
              <w:rPr>
                <w:color w:val="000000"/>
                <w:kern w:val="0"/>
                <w:szCs w:val="21"/>
              </w:rPr>
              <w:t>试验流量</w:t>
            </w:r>
          </w:p>
          <w:p w14:paraId="6D50267E" w14:textId="77777777" w:rsidR="00907FAA" w:rsidRDefault="00907FAA" w:rsidP="00907FAA">
            <w:pPr>
              <w:spacing w:line="260" w:lineRule="exact"/>
              <w:jc w:val="center"/>
              <w:rPr>
                <w:color w:val="000000"/>
                <w:kern w:val="0"/>
                <w:szCs w:val="21"/>
              </w:rPr>
            </w:pPr>
            <w:r>
              <w:rPr>
                <w:rFonts w:hint="eastAsia"/>
                <w:color w:val="000000"/>
                <w:kern w:val="0"/>
                <w:szCs w:val="21"/>
              </w:rPr>
              <w:t>（</w:t>
            </w:r>
            <w:r>
              <w:rPr>
                <w:color w:val="000000"/>
                <w:kern w:val="0"/>
                <w:szCs w:val="21"/>
              </w:rPr>
              <w:t>m</w:t>
            </w:r>
            <w:r>
              <w:rPr>
                <w:color w:val="000000"/>
                <w:kern w:val="0"/>
                <w:szCs w:val="21"/>
                <w:vertAlign w:val="superscript"/>
              </w:rPr>
              <w:t>3</w:t>
            </w:r>
            <w:r>
              <w:rPr>
                <w:color w:val="000000"/>
                <w:kern w:val="0"/>
                <w:szCs w:val="21"/>
              </w:rPr>
              <w:t>/h</w:t>
            </w:r>
            <w:r>
              <w:rPr>
                <w:rFonts w:hint="eastAsia"/>
                <w:color w:val="000000"/>
                <w:kern w:val="0"/>
                <w:szCs w:val="21"/>
              </w:rPr>
              <w:t>）</w:t>
            </w:r>
          </w:p>
        </w:tc>
        <w:tc>
          <w:tcPr>
            <w:tcW w:w="1725" w:type="dxa"/>
            <w:tcBorders>
              <w:top w:val="single" w:sz="4" w:space="0" w:color="auto"/>
              <w:left w:val="nil"/>
              <w:right w:val="single" w:sz="4" w:space="0" w:color="auto"/>
            </w:tcBorders>
            <w:noWrap/>
            <w:vAlign w:val="center"/>
          </w:tcPr>
          <w:p w14:paraId="5AE14212" w14:textId="77777777" w:rsidR="00A379CD" w:rsidRDefault="00907FAA" w:rsidP="00907FAA">
            <w:pPr>
              <w:widowControl/>
              <w:spacing w:line="260" w:lineRule="exact"/>
              <w:ind w:leftChars="-91" w:left="-191" w:rightChars="-106" w:right="-223"/>
              <w:jc w:val="center"/>
              <w:rPr>
                <w:color w:val="000000"/>
                <w:kern w:val="0"/>
                <w:szCs w:val="21"/>
              </w:rPr>
            </w:pPr>
            <w:r>
              <w:rPr>
                <w:rFonts w:hint="eastAsia"/>
                <w:color w:val="000000"/>
                <w:kern w:val="0"/>
                <w:szCs w:val="21"/>
              </w:rPr>
              <w:t>有扰流</w:t>
            </w:r>
            <w:r w:rsidR="00A379CD" w:rsidRPr="00A379CD">
              <w:rPr>
                <w:rFonts w:hint="eastAsia"/>
                <w:i/>
                <w:iCs/>
                <w:color w:val="000000"/>
                <w:kern w:val="0"/>
                <w:szCs w:val="21"/>
              </w:rPr>
              <w:t>K</w:t>
            </w:r>
            <w:r w:rsidRPr="00907FAA">
              <w:rPr>
                <w:rFonts w:hint="eastAsia"/>
                <w:color w:val="000000"/>
                <w:kern w:val="0"/>
                <w:szCs w:val="21"/>
              </w:rPr>
              <w:t>系数</w:t>
            </w:r>
          </w:p>
          <w:p w14:paraId="0A58FDB0" w14:textId="64BA51CE" w:rsidR="00907FAA" w:rsidRDefault="00907FAA" w:rsidP="00907FAA">
            <w:pPr>
              <w:widowControl/>
              <w:spacing w:line="260" w:lineRule="exact"/>
              <w:ind w:leftChars="-91" w:left="-191" w:rightChars="-106" w:right="-223"/>
              <w:jc w:val="center"/>
              <w:rPr>
                <w:rFonts w:cs="宋体"/>
                <w:color w:val="000000"/>
                <w:kern w:val="0"/>
                <w:szCs w:val="21"/>
              </w:rPr>
            </w:pPr>
            <w:r w:rsidRPr="002001A9">
              <w:rPr>
                <w:sz w:val="18"/>
                <w:szCs w:val="18"/>
              </w:rPr>
              <w:t>K</w:t>
            </w:r>
            <w:r w:rsidRPr="002001A9">
              <w:rPr>
                <w:sz w:val="18"/>
                <w:szCs w:val="18"/>
                <w:vertAlign w:val="subscript"/>
              </w:rPr>
              <w:t>ij</w:t>
            </w:r>
            <w:r w:rsidRPr="002001A9">
              <w:rPr>
                <w:sz w:val="18"/>
                <w:szCs w:val="18"/>
              </w:rPr>
              <w:t>(L</w:t>
            </w:r>
            <w:r w:rsidRPr="002001A9">
              <w:rPr>
                <w:sz w:val="18"/>
                <w:szCs w:val="18"/>
                <w:vertAlign w:val="superscript"/>
              </w:rPr>
              <w:t>-1</w:t>
            </w:r>
            <w:r w:rsidRPr="002001A9">
              <w:rPr>
                <w:sz w:val="18"/>
                <w:szCs w:val="18"/>
              </w:rPr>
              <w:t>)</w:t>
            </w:r>
          </w:p>
        </w:tc>
        <w:tc>
          <w:tcPr>
            <w:tcW w:w="1559" w:type="dxa"/>
            <w:tcBorders>
              <w:top w:val="single" w:sz="4" w:space="0" w:color="auto"/>
              <w:left w:val="nil"/>
              <w:right w:val="single" w:sz="4" w:space="0" w:color="auto"/>
            </w:tcBorders>
            <w:vAlign w:val="center"/>
          </w:tcPr>
          <w:p w14:paraId="5BCAF48A" w14:textId="7C8B84C8" w:rsidR="00907FAA" w:rsidRDefault="00907FAA" w:rsidP="00907FAA">
            <w:pPr>
              <w:spacing w:line="260" w:lineRule="exact"/>
              <w:jc w:val="center"/>
              <w:rPr>
                <w:rFonts w:cs="宋体"/>
                <w:color w:val="000000"/>
                <w:kern w:val="0"/>
                <w:szCs w:val="21"/>
              </w:rPr>
            </w:pPr>
            <w:r>
              <w:rPr>
                <w:rFonts w:hint="eastAsia"/>
                <w:color w:val="000000"/>
                <w:kern w:val="0"/>
                <w:szCs w:val="21"/>
              </w:rPr>
              <w:t>无扰流</w:t>
            </w:r>
            <w:r w:rsidR="00A379CD" w:rsidRPr="00A379CD">
              <w:rPr>
                <w:rFonts w:hint="eastAsia"/>
                <w:i/>
                <w:iCs/>
                <w:color w:val="000000"/>
                <w:kern w:val="0"/>
                <w:szCs w:val="21"/>
              </w:rPr>
              <w:t>K</w:t>
            </w:r>
            <w:r w:rsidRPr="00907FAA">
              <w:rPr>
                <w:rFonts w:hint="eastAsia"/>
                <w:color w:val="000000"/>
                <w:kern w:val="0"/>
                <w:szCs w:val="21"/>
              </w:rPr>
              <w:t>系数</w:t>
            </w:r>
            <w:r w:rsidRPr="002001A9">
              <w:rPr>
                <w:sz w:val="18"/>
                <w:szCs w:val="18"/>
              </w:rPr>
              <w:t>K</w:t>
            </w:r>
            <w:r w:rsidRPr="002001A9">
              <w:rPr>
                <w:sz w:val="18"/>
                <w:szCs w:val="18"/>
                <w:vertAlign w:val="subscript"/>
              </w:rPr>
              <w:t>ij</w:t>
            </w:r>
            <w:r w:rsidRPr="002001A9">
              <w:rPr>
                <w:sz w:val="18"/>
                <w:szCs w:val="18"/>
              </w:rPr>
              <w:t>(L</w:t>
            </w:r>
            <w:r w:rsidRPr="002001A9">
              <w:rPr>
                <w:sz w:val="18"/>
                <w:szCs w:val="18"/>
                <w:vertAlign w:val="superscript"/>
              </w:rPr>
              <w:t>-1</w:t>
            </w:r>
            <w:r w:rsidRPr="002001A9">
              <w:rPr>
                <w:sz w:val="18"/>
                <w:szCs w:val="18"/>
              </w:rPr>
              <w:t>)</w:t>
            </w:r>
          </w:p>
        </w:tc>
        <w:tc>
          <w:tcPr>
            <w:tcW w:w="1629" w:type="dxa"/>
            <w:tcBorders>
              <w:top w:val="single" w:sz="4" w:space="0" w:color="auto"/>
              <w:left w:val="nil"/>
              <w:right w:val="single" w:sz="4" w:space="0" w:color="auto"/>
            </w:tcBorders>
            <w:vAlign w:val="center"/>
          </w:tcPr>
          <w:p w14:paraId="66BF2BEB" w14:textId="61D762ED" w:rsidR="00907FAA" w:rsidRDefault="00A379CD" w:rsidP="00907FAA">
            <w:pPr>
              <w:spacing w:line="260" w:lineRule="exact"/>
              <w:jc w:val="center"/>
              <w:rPr>
                <w:rFonts w:cs="宋体"/>
                <w:color w:val="000000"/>
                <w:kern w:val="0"/>
                <w:szCs w:val="21"/>
              </w:rPr>
            </w:pPr>
            <w:r w:rsidRPr="00A379CD">
              <w:rPr>
                <w:rFonts w:hint="eastAsia"/>
                <w:i/>
                <w:iCs/>
                <w:color w:val="000000"/>
                <w:kern w:val="0"/>
                <w:szCs w:val="21"/>
              </w:rPr>
              <w:t>K</w:t>
            </w:r>
            <w:r w:rsidR="00907FAA">
              <w:rPr>
                <w:rFonts w:cs="宋体" w:hint="eastAsia"/>
                <w:color w:val="000000"/>
                <w:kern w:val="0"/>
                <w:szCs w:val="21"/>
              </w:rPr>
              <w:t>系数变化的相对值</w:t>
            </w:r>
            <w:r w:rsidR="00907FAA">
              <w:rPr>
                <w:rFonts w:cs="宋体"/>
                <w:color w:val="000000"/>
                <w:kern w:val="0"/>
                <w:szCs w:val="21"/>
              </w:rPr>
              <w:t>（</w:t>
            </w:r>
            <w:r w:rsidR="00907FAA">
              <w:rPr>
                <w:rFonts w:cs="宋体"/>
                <w:color w:val="000000"/>
                <w:kern w:val="0"/>
                <w:szCs w:val="21"/>
              </w:rPr>
              <w:t>%</w:t>
            </w:r>
            <w:r w:rsidR="00907FAA">
              <w:rPr>
                <w:rFonts w:cs="宋体"/>
                <w:color w:val="000000"/>
                <w:kern w:val="0"/>
                <w:szCs w:val="21"/>
              </w:rPr>
              <w:t>）</w:t>
            </w:r>
          </w:p>
        </w:tc>
      </w:tr>
      <w:tr w:rsidR="00907FAA" w14:paraId="69FC315E" w14:textId="77777777" w:rsidTr="00907FAA">
        <w:trPr>
          <w:trHeight w:val="572"/>
          <w:jc w:val="center"/>
        </w:trPr>
        <w:tc>
          <w:tcPr>
            <w:tcW w:w="1400" w:type="dxa"/>
            <w:vMerge w:val="restart"/>
            <w:tcBorders>
              <w:top w:val="single" w:sz="4" w:space="0" w:color="auto"/>
              <w:left w:val="single" w:sz="4" w:space="0" w:color="auto"/>
              <w:bottom w:val="single" w:sz="4" w:space="0" w:color="auto"/>
              <w:right w:val="nil"/>
            </w:tcBorders>
            <w:vAlign w:val="center"/>
          </w:tcPr>
          <w:p w14:paraId="040B00B9" w14:textId="69E1444E" w:rsidR="00907FAA" w:rsidRDefault="00907FAA" w:rsidP="004C3F52">
            <w:pPr>
              <w:pStyle w:val="afd"/>
              <w:snapToGrid w:val="0"/>
              <w:spacing w:line="300" w:lineRule="auto"/>
              <w:ind w:firstLine="0"/>
              <w:rPr>
                <w:i/>
                <w:color w:val="000000"/>
                <w:kern w:val="0"/>
                <w:sz w:val="21"/>
                <w:szCs w:val="21"/>
                <w:vertAlign w:val="subscript"/>
              </w:rPr>
            </w:pPr>
            <w:bookmarkStart w:id="340" w:name="_Toc130468565"/>
            <w:r>
              <w:rPr>
                <w:color w:val="000000"/>
                <w:sz w:val="21"/>
                <w:szCs w:val="21"/>
              </w:rPr>
              <w:t>大纲</w:t>
            </w:r>
            <w:r>
              <w:rPr>
                <w:rFonts w:hint="eastAsia"/>
                <w:color w:val="000000"/>
                <w:sz w:val="21"/>
                <w:szCs w:val="21"/>
              </w:rPr>
              <w:t>7</w:t>
            </w:r>
            <w:r>
              <w:rPr>
                <w:color w:val="000000"/>
                <w:sz w:val="21"/>
                <w:szCs w:val="21"/>
              </w:rPr>
              <w:t>.</w:t>
            </w:r>
            <w:r>
              <w:rPr>
                <w:rFonts w:hint="eastAsia"/>
                <w:color w:val="000000"/>
                <w:sz w:val="21"/>
                <w:szCs w:val="21"/>
              </w:rPr>
              <w:t>8</w:t>
            </w:r>
            <w:r>
              <w:rPr>
                <w:rFonts w:hint="eastAsia"/>
                <w:color w:val="000000"/>
                <w:sz w:val="21"/>
                <w:szCs w:val="21"/>
              </w:rPr>
              <w:t>：</w:t>
            </w:r>
            <w:r>
              <w:rPr>
                <w:color w:val="000000"/>
                <w:sz w:val="21"/>
                <w:szCs w:val="21"/>
              </w:rPr>
              <w:t>按</w:t>
            </w:r>
            <w:r>
              <w:rPr>
                <w:color w:val="000000"/>
                <w:sz w:val="21"/>
                <w:szCs w:val="21"/>
              </w:rPr>
              <w:t xml:space="preserve"> 10.</w:t>
            </w:r>
            <w:r>
              <w:rPr>
                <w:rFonts w:hint="eastAsia"/>
                <w:color w:val="000000"/>
                <w:sz w:val="21"/>
                <w:szCs w:val="21"/>
              </w:rPr>
              <w:t>9</w:t>
            </w:r>
            <w:r>
              <w:rPr>
                <w:color w:val="000000"/>
                <w:sz w:val="21"/>
                <w:szCs w:val="21"/>
              </w:rPr>
              <w:t>的方法，配备流体扰动试验管道并在</w:t>
            </w:r>
            <w:r>
              <w:rPr>
                <w:i/>
                <w:color w:val="000000"/>
                <w:sz w:val="21"/>
                <w:szCs w:val="21"/>
              </w:rPr>
              <w:t>q</w:t>
            </w:r>
            <w:r>
              <w:rPr>
                <w:color w:val="000000"/>
                <w:sz w:val="21"/>
                <w:szCs w:val="21"/>
                <w:vertAlign w:val="subscript"/>
              </w:rPr>
              <w:t>max</w:t>
            </w:r>
            <w:r>
              <w:rPr>
                <w:color w:val="000000"/>
                <w:sz w:val="21"/>
                <w:szCs w:val="21"/>
                <w:vertAlign w:val="subscript"/>
              </w:rPr>
              <w:t>、</w:t>
            </w:r>
            <w:r>
              <w:rPr>
                <w:i/>
                <w:color w:val="000000"/>
                <w:sz w:val="21"/>
                <w:szCs w:val="21"/>
              </w:rPr>
              <w:t>q</w:t>
            </w:r>
            <w:r>
              <w:rPr>
                <w:color w:val="000000"/>
                <w:sz w:val="21"/>
                <w:szCs w:val="21"/>
                <w:vertAlign w:val="subscript"/>
              </w:rPr>
              <w:t>m</w:t>
            </w:r>
            <w:r>
              <w:rPr>
                <w:rFonts w:hint="eastAsia"/>
                <w:color w:val="000000"/>
                <w:sz w:val="21"/>
                <w:szCs w:val="21"/>
                <w:vertAlign w:val="subscript"/>
              </w:rPr>
              <w:t>in</w:t>
            </w:r>
            <w:r>
              <w:rPr>
                <w:color w:val="000000"/>
                <w:sz w:val="21"/>
                <w:szCs w:val="21"/>
              </w:rPr>
              <w:t>流量点进行试验，由流体扰动引起的平均误差变化不应超过最大允许误差的</w:t>
            </w:r>
            <w:r>
              <w:rPr>
                <w:color w:val="000000"/>
                <w:sz w:val="21"/>
                <w:szCs w:val="21"/>
              </w:rPr>
              <w:t xml:space="preserve"> 1/3</w:t>
            </w:r>
            <w:r>
              <w:rPr>
                <w:color w:val="000000"/>
                <w:sz w:val="21"/>
                <w:szCs w:val="21"/>
              </w:rPr>
              <w:t>。</w:t>
            </w:r>
            <w:bookmarkEnd w:id="340"/>
          </w:p>
        </w:tc>
        <w:tc>
          <w:tcPr>
            <w:tcW w:w="1134" w:type="dxa"/>
            <w:vMerge w:val="restart"/>
            <w:tcBorders>
              <w:top w:val="single" w:sz="4" w:space="0" w:color="auto"/>
              <w:left w:val="single" w:sz="4" w:space="0" w:color="auto"/>
              <w:right w:val="nil"/>
            </w:tcBorders>
            <w:noWrap/>
            <w:vAlign w:val="center"/>
          </w:tcPr>
          <w:p w14:paraId="35275C80" w14:textId="77777777" w:rsidR="00907FAA" w:rsidRDefault="00907FAA" w:rsidP="004C3F52">
            <w:pPr>
              <w:jc w:val="center"/>
              <w:rPr>
                <w:iCs/>
                <w:color w:val="000000"/>
                <w:kern w:val="0"/>
                <w:szCs w:val="21"/>
              </w:rPr>
            </w:pPr>
            <w:r>
              <w:rPr>
                <w:i/>
                <w:color w:val="000000"/>
                <w:kern w:val="0"/>
                <w:szCs w:val="21"/>
              </w:rPr>
              <w:t>q</w:t>
            </w:r>
            <w:r>
              <w:rPr>
                <w:color w:val="000000"/>
                <w:kern w:val="0"/>
                <w:szCs w:val="21"/>
                <w:vertAlign w:val="subscript"/>
              </w:rPr>
              <w:t>max</w:t>
            </w:r>
          </w:p>
        </w:tc>
        <w:tc>
          <w:tcPr>
            <w:tcW w:w="1725" w:type="dxa"/>
            <w:vMerge w:val="restart"/>
            <w:tcBorders>
              <w:top w:val="single" w:sz="4" w:space="0" w:color="auto"/>
              <w:left w:val="single" w:sz="4" w:space="0" w:color="auto"/>
              <w:bottom w:val="single" w:sz="4" w:space="0" w:color="000000"/>
              <w:right w:val="single" w:sz="4" w:space="0" w:color="auto"/>
            </w:tcBorders>
            <w:noWrap/>
            <w:vAlign w:val="center"/>
          </w:tcPr>
          <w:p w14:paraId="1FE8BADE" w14:textId="77777777" w:rsidR="00907FAA" w:rsidRDefault="00907FAA" w:rsidP="004C3F52">
            <w:pPr>
              <w:widowControl/>
              <w:jc w:val="center"/>
              <w:rPr>
                <w:color w:val="000000"/>
                <w:kern w:val="0"/>
                <w:szCs w:val="21"/>
              </w:rPr>
            </w:pPr>
          </w:p>
        </w:tc>
        <w:tc>
          <w:tcPr>
            <w:tcW w:w="1559" w:type="dxa"/>
            <w:vMerge w:val="restart"/>
            <w:tcBorders>
              <w:top w:val="single" w:sz="4" w:space="0" w:color="auto"/>
              <w:left w:val="single" w:sz="4" w:space="0" w:color="auto"/>
              <w:bottom w:val="single" w:sz="4" w:space="0" w:color="000000"/>
              <w:right w:val="single" w:sz="4" w:space="0" w:color="auto"/>
            </w:tcBorders>
            <w:vAlign w:val="center"/>
          </w:tcPr>
          <w:p w14:paraId="3E55A33A" w14:textId="77777777" w:rsidR="00907FAA" w:rsidRDefault="00907FAA" w:rsidP="004C3F52">
            <w:pPr>
              <w:widowControl/>
              <w:jc w:val="center"/>
              <w:rPr>
                <w:color w:val="000000"/>
                <w:kern w:val="0"/>
                <w:szCs w:val="21"/>
              </w:rPr>
            </w:pPr>
          </w:p>
        </w:tc>
        <w:tc>
          <w:tcPr>
            <w:tcW w:w="1629" w:type="dxa"/>
            <w:vMerge w:val="restart"/>
            <w:tcBorders>
              <w:top w:val="single" w:sz="4" w:space="0" w:color="auto"/>
              <w:left w:val="single" w:sz="4" w:space="0" w:color="auto"/>
              <w:right w:val="single" w:sz="4" w:space="0" w:color="auto"/>
            </w:tcBorders>
            <w:vAlign w:val="center"/>
          </w:tcPr>
          <w:p w14:paraId="7663B3F8" w14:textId="77777777" w:rsidR="00907FAA" w:rsidRDefault="00907FAA" w:rsidP="004C3F52">
            <w:pPr>
              <w:widowControl/>
              <w:jc w:val="center"/>
              <w:rPr>
                <w:rFonts w:cs="宋体"/>
                <w:color w:val="000000"/>
                <w:kern w:val="0"/>
                <w:szCs w:val="21"/>
                <w:highlight w:val="red"/>
              </w:rPr>
            </w:pPr>
          </w:p>
        </w:tc>
      </w:tr>
      <w:tr w:rsidR="00907FAA" w14:paraId="1B0D963F" w14:textId="77777777" w:rsidTr="00907FAA">
        <w:trPr>
          <w:trHeight w:val="552"/>
          <w:jc w:val="center"/>
        </w:trPr>
        <w:tc>
          <w:tcPr>
            <w:tcW w:w="1400" w:type="dxa"/>
            <w:vMerge/>
            <w:tcBorders>
              <w:left w:val="single" w:sz="4" w:space="0" w:color="auto"/>
              <w:bottom w:val="single" w:sz="4" w:space="0" w:color="auto"/>
              <w:right w:val="nil"/>
            </w:tcBorders>
            <w:vAlign w:val="center"/>
          </w:tcPr>
          <w:p w14:paraId="0AFEE228" w14:textId="77777777" w:rsidR="00907FAA" w:rsidRDefault="00907FAA" w:rsidP="009E39DD">
            <w:pPr>
              <w:jc w:val="center"/>
              <w:rPr>
                <w:color w:val="000000"/>
                <w:kern w:val="0"/>
                <w:szCs w:val="21"/>
              </w:rPr>
            </w:pPr>
          </w:p>
        </w:tc>
        <w:tc>
          <w:tcPr>
            <w:tcW w:w="1134" w:type="dxa"/>
            <w:vMerge/>
            <w:tcBorders>
              <w:left w:val="single" w:sz="4" w:space="0" w:color="auto"/>
              <w:right w:val="nil"/>
            </w:tcBorders>
            <w:noWrap/>
            <w:vAlign w:val="center"/>
          </w:tcPr>
          <w:p w14:paraId="6F36C76F" w14:textId="77777777" w:rsidR="00907FAA" w:rsidRDefault="00907FAA" w:rsidP="009E39DD">
            <w:pPr>
              <w:jc w:val="center"/>
              <w:rPr>
                <w:color w:val="000000"/>
                <w:kern w:val="0"/>
                <w:szCs w:val="21"/>
              </w:rPr>
            </w:pPr>
          </w:p>
        </w:tc>
        <w:tc>
          <w:tcPr>
            <w:tcW w:w="1725" w:type="dxa"/>
            <w:vMerge/>
            <w:tcBorders>
              <w:top w:val="nil"/>
              <w:left w:val="single" w:sz="4" w:space="0" w:color="auto"/>
              <w:bottom w:val="single" w:sz="4" w:space="0" w:color="000000"/>
              <w:right w:val="single" w:sz="4" w:space="0" w:color="auto"/>
            </w:tcBorders>
            <w:vAlign w:val="center"/>
          </w:tcPr>
          <w:p w14:paraId="0358C2B7" w14:textId="77777777" w:rsidR="00907FAA" w:rsidRDefault="00907FAA" w:rsidP="009E39DD">
            <w:pPr>
              <w:widowControl/>
              <w:jc w:val="center"/>
              <w:rPr>
                <w:color w:val="000000"/>
                <w:kern w:val="0"/>
                <w:szCs w:val="21"/>
              </w:rPr>
            </w:pPr>
          </w:p>
        </w:tc>
        <w:tc>
          <w:tcPr>
            <w:tcW w:w="1559" w:type="dxa"/>
            <w:vMerge/>
            <w:tcBorders>
              <w:top w:val="nil"/>
              <w:left w:val="single" w:sz="4" w:space="0" w:color="auto"/>
              <w:bottom w:val="single" w:sz="4" w:space="0" w:color="000000"/>
              <w:right w:val="single" w:sz="4" w:space="0" w:color="auto"/>
            </w:tcBorders>
            <w:vAlign w:val="center"/>
          </w:tcPr>
          <w:p w14:paraId="7F32A9C3" w14:textId="77777777" w:rsidR="00907FAA" w:rsidRDefault="00907FAA" w:rsidP="009E39DD">
            <w:pPr>
              <w:widowControl/>
              <w:jc w:val="center"/>
              <w:rPr>
                <w:color w:val="000000"/>
                <w:kern w:val="0"/>
                <w:szCs w:val="21"/>
              </w:rPr>
            </w:pPr>
          </w:p>
        </w:tc>
        <w:tc>
          <w:tcPr>
            <w:tcW w:w="1629" w:type="dxa"/>
            <w:vMerge/>
            <w:tcBorders>
              <w:left w:val="single" w:sz="4" w:space="0" w:color="auto"/>
              <w:right w:val="single" w:sz="4" w:space="0" w:color="auto"/>
            </w:tcBorders>
            <w:vAlign w:val="center"/>
          </w:tcPr>
          <w:p w14:paraId="55A7A263" w14:textId="77777777" w:rsidR="00907FAA" w:rsidRDefault="00907FAA" w:rsidP="009E39DD">
            <w:pPr>
              <w:widowControl/>
              <w:jc w:val="center"/>
              <w:rPr>
                <w:rFonts w:cs="宋体"/>
                <w:color w:val="000000"/>
                <w:kern w:val="0"/>
                <w:szCs w:val="21"/>
                <w:highlight w:val="red"/>
              </w:rPr>
            </w:pPr>
          </w:p>
        </w:tc>
      </w:tr>
      <w:tr w:rsidR="00907FAA" w14:paraId="4D824555" w14:textId="77777777" w:rsidTr="00907FAA">
        <w:trPr>
          <w:trHeight w:val="546"/>
          <w:jc w:val="center"/>
        </w:trPr>
        <w:tc>
          <w:tcPr>
            <w:tcW w:w="1400" w:type="dxa"/>
            <w:vMerge/>
            <w:tcBorders>
              <w:left w:val="single" w:sz="4" w:space="0" w:color="auto"/>
              <w:bottom w:val="single" w:sz="4" w:space="0" w:color="auto"/>
              <w:right w:val="single" w:sz="4" w:space="0" w:color="auto"/>
            </w:tcBorders>
          </w:tcPr>
          <w:p w14:paraId="7349A009" w14:textId="77777777" w:rsidR="00907FAA" w:rsidRDefault="00907FAA" w:rsidP="009E39DD">
            <w:pPr>
              <w:widowControl/>
              <w:jc w:val="center"/>
              <w:rPr>
                <w:color w:val="000000"/>
                <w:kern w:val="0"/>
                <w:szCs w:val="21"/>
              </w:rPr>
            </w:pPr>
          </w:p>
        </w:tc>
        <w:tc>
          <w:tcPr>
            <w:tcW w:w="1134" w:type="dxa"/>
            <w:vMerge/>
            <w:tcBorders>
              <w:left w:val="single" w:sz="4" w:space="0" w:color="auto"/>
              <w:bottom w:val="single" w:sz="4" w:space="0" w:color="auto"/>
              <w:right w:val="single" w:sz="4" w:space="0" w:color="auto"/>
            </w:tcBorders>
            <w:noWrap/>
            <w:vAlign w:val="center"/>
          </w:tcPr>
          <w:p w14:paraId="6A8D7F77" w14:textId="77777777" w:rsidR="00907FAA" w:rsidRDefault="00907FAA" w:rsidP="009E39DD">
            <w:pPr>
              <w:widowControl/>
              <w:jc w:val="center"/>
              <w:rPr>
                <w:color w:val="000000"/>
                <w:kern w:val="0"/>
                <w:szCs w:val="21"/>
              </w:rPr>
            </w:pPr>
          </w:p>
        </w:tc>
        <w:tc>
          <w:tcPr>
            <w:tcW w:w="1725" w:type="dxa"/>
            <w:vMerge/>
            <w:tcBorders>
              <w:top w:val="nil"/>
              <w:left w:val="single" w:sz="4" w:space="0" w:color="auto"/>
              <w:bottom w:val="single" w:sz="4" w:space="0" w:color="000000"/>
              <w:right w:val="single" w:sz="4" w:space="0" w:color="auto"/>
            </w:tcBorders>
            <w:vAlign w:val="center"/>
          </w:tcPr>
          <w:p w14:paraId="62E3C734" w14:textId="77777777" w:rsidR="00907FAA" w:rsidRDefault="00907FAA" w:rsidP="009E39DD">
            <w:pPr>
              <w:widowControl/>
              <w:jc w:val="center"/>
              <w:rPr>
                <w:color w:val="000000"/>
                <w:kern w:val="0"/>
                <w:szCs w:val="21"/>
              </w:rPr>
            </w:pPr>
          </w:p>
        </w:tc>
        <w:tc>
          <w:tcPr>
            <w:tcW w:w="1559" w:type="dxa"/>
            <w:vMerge/>
            <w:tcBorders>
              <w:top w:val="nil"/>
              <w:left w:val="single" w:sz="4" w:space="0" w:color="auto"/>
              <w:bottom w:val="single" w:sz="4" w:space="0" w:color="000000"/>
              <w:right w:val="single" w:sz="4" w:space="0" w:color="auto"/>
            </w:tcBorders>
            <w:vAlign w:val="center"/>
          </w:tcPr>
          <w:p w14:paraId="575E05E8" w14:textId="77777777" w:rsidR="00907FAA" w:rsidRDefault="00907FAA" w:rsidP="009E39DD">
            <w:pPr>
              <w:widowControl/>
              <w:jc w:val="center"/>
              <w:rPr>
                <w:color w:val="000000"/>
                <w:kern w:val="0"/>
                <w:szCs w:val="21"/>
              </w:rPr>
            </w:pPr>
          </w:p>
        </w:tc>
        <w:tc>
          <w:tcPr>
            <w:tcW w:w="1629" w:type="dxa"/>
            <w:vMerge/>
            <w:tcBorders>
              <w:left w:val="single" w:sz="4" w:space="0" w:color="auto"/>
              <w:bottom w:val="single" w:sz="4" w:space="0" w:color="000000"/>
              <w:right w:val="single" w:sz="4" w:space="0" w:color="auto"/>
            </w:tcBorders>
            <w:vAlign w:val="center"/>
          </w:tcPr>
          <w:p w14:paraId="4D158453" w14:textId="77777777" w:rsidR="00907FAA" w:rsidRDefault="00907FAA" w:rsidP="009E39DD">
            <w:pPr>
              <w:widowControl/>
              <w:jc w:val="center"/>
              <w:rPr>
                <w:rFonts w:cs="宋体"/>
                <w:color w:val="000000"/>
                <w:kern w:val="0"/>
                <w:szCs w:val="21"/>
                <w:highlight w:val="red"/>
              </w:rPr>
            </w:pPr>
          </w:p>
        </w:tc>
      </w:tr>
      <w:tr w:rsidR="00907FAA" w14:paraId="4C13B04A" w14:textId="77777777" w:rsidTr="00907FAA">
        <w:trPr>
          <w:trHeight w:val="568"/>
          <w:jc w:val="center"/>
        </w:trPr>
        <w:tc>
          <w:tcPr>
            <w:tcW w:w="1400" w:type="dxa"/>
            <w:vMerge/>
            <w:tcBorders>
              <w:left w:val="single" w:sz="4" w:space="0" w:color="auto"/>
              <w:bottom w:val="single" w:sz="4" w:space="0" w:color="auto"/>
              <w:right w:val="single" w:sz="4" w:space="0" w:color="auto"/>
            </w:tcBorders>
          </w:tcPr>
          <w:p w14:paraId="19AABE46" w14:textId="77777777" w:rsidR="00907FAA" w:rsidRDefault="00907FAA" w:rsidP="009E39DD">
            <w:pPr>
              <w:jc w:val="center"/>
              <w:rPr>
                <w:i/>
                <w:color w:val="000000"/>
                <w:kern w:val="0"/>
                <w:szCs w:val="21"/>
              </w:rPr>
            </w:pPr>
          </w:p>
        </w:tc>
        <w:tc>
          <w:tcPr>
            <w:tcW w:w="1134" w:type="dxa"/>
            <w:vMerge w:val="restart"/>
            <w:tcBorders>
              <w:top w:val="single" w:sz="4" w:space="0" w:color="auto"/>
              <w:left w:val="single" w:sz="4" w:space="0" w:color="auto"/>
              <w:right w:val="nil"/>
            </w:tcBorders>
            <w:noWrap/>
            <w:vAlign w:val="center"/>
          </w:tcPr>
          <w:p w14:paraId="46524897" w14:textId="222553A3" w:rsidR="00907FAA" w:rsidRDefault="00907FAA" w:rsidP="009E39DD">
            <w:pPr>
              <w:jc w:val="center"/>
              <w:rPr>
                <w:i/>
                <w:color w:val="000000"/>
                <w:kern w:val="0"/>
                <w:szCs w:val="21"/>
                <w:vertAlign w:val="subscript"/>
              </w:rPr>
            </w:pPr>
            <w:r>
              <w:rPr>
                <w:i/>
                <w:color w:val="000000"/>
                <w:kern w:val="0"/>
                <w:szCs w:val="21"/>
              </w:rPr>
              <w:t>q</w:t>
            </w:r>
            <w:r>
              <w:rPr>
                <w:color w:val="000000"/>
                <w:kern w:val="0"/>
                <w:szCs w:val="21"/>
                <w:vertAlign w:val="subscript"/>
              </w:rPr>
              <w:t>m</w:t>
            </w:r>
            <w:r>
              <w:rPr>
                <w:rFonts w:hint="eastAsia"/>
                <w:color w:val="000000"/>
                <w:kern w:val="0"/>
                <w:szCs w:val="21"/>
                <w:vertAlign w:val="subscript"/>
              </w:rPr>
              <w:t>in</w:t>
            </w:r>
          </w:p>
        </w:tc>
        <w:tc>
          <w:tcPr>
            <w:tcW w:w="1725" w:type="dxa"/>
            <w:vMerge w:val="restart"/>
            <w:tcBorders>
              <w:top w:val="single" w:sz="4" w:space="0" w:color="auto"/>
              <w:left w:val="single" w:sz="4" w:space="0" w:color="auto"/>
              <w:bottom w:val="single" w:sz="4" w:space="0" w:color="000000"/>
              <w:right w:val="single" w:sz="4" w:space="0" w:color="auto"/>
            </w:tcBorders>
            <w:noWrap/>
            <w:vAlign w:val="center"/>
          </w:tcPr>
          <w:p w14:paraId="4AD10530" w14:textId="77777777" w:rsidR="00907FAA" w:rsidRDefault="00907FAA" w:rsidP="009E39DD">
            <w:pPr>
              <w:widowControl/>
              <w:jc w:val="center"/>
              <w:rPr>
                <w:color w:val="000000"/>
                <w:kern w:val="0"/>
                <w:szCs w:val="21"/>
              </w:rPr>
            </w:pPr>
          </w:p>
        </w:tc>
        <w:tc>
          <w:tcPr>
            <w:tcW w:w="1559" w:type="dxa"/>
            <w:vMerge w:val="restart"/>
            <w:tcBorders>
              <w:top w:val="single" w:sz="4" w:space="0" w:color="auto"/>
              <w:left w:val="single" w:sz="4" w:space="0" w:color="auto"/>
              <w:bottom w:val="single" w:sz="4" w:space="0" w:color="000000"/>
              <w:right w:val="single" w:sz="4" w:space="0" w:color="auto"/>
            </w:tcBorders>
            <w:vAlign w:val="center"/>
          </w:tcPr>
          <w:p w14:paraId="4FC0D7B5" w14:textId="77777777" w:rsidR="00907FAA" w:rsidRDefault="00907FAA" w:rsidP="009E39DD">
            <w:pPr>
              <w:widowControl/>
              <w:jc w:val="center"/>
              <w:rPr>
                <w:color w:val="000000"/>
                <w:kern w:val="0"/>
                <w:szCs w:val="21"/>
              </w:rPr>
            </w:pPr>
          </w:p>
        </w:tc>
        <w:tc>
          <w:tcPr>
            <w:tcW w:w="1629" w:type="dxa"/>
            <w:vMerge w:val="restart"/>
            <w:tcBorders>
              <w:top w:val="single" w:sz="4" w:space="0" w:color="auto"/>
              <w:left w:val="single" w:sz="4" w:space="0" w:color="auto"/>
              <w:right w:val="single" w:sz="4" w:space="0" w:color="auto"/>
            </w:tcBorders>
            <w:shd w:val="clear" w:color="auto" w:fill="FFFFFF"/>
            <w:vAlign w:val="center"/>
          </w:tcPr>
          <w:p w14:paraId="3420095B" w14:textId="77777777" w:rsidR="00907FAA" w:rsidRDefault="00907FAA" w:rsidP="009E39DD">
            <w:pPr>
              <w:widowControl/>
              <w:jc w:val="center"/>
              <w:rPr>
                <w:rFonts w:cs="宋体"/>
                <w:color w:val="000000"/>
                <w:kern w:val="0"/>
                <w:szCs w:val="21"/>
                <w:highlight w:val="red"/>
              </w:rPr>
            </w:pPr>
          </w:p>
        </w:tc>
      </w:tr>
      <w:tr w:rsidR="00907FAA" w14:paraId="1B81DE43" w14:textId="77777777" w:rsidTr="00907FAA">
        <w:trPr>
          <w:trHeight w:val="644"/>
          <w:jc w:val="center"/>
        </w:trPr>
        <w:tc>
          <w:tcPr>
            <w:tcW w:w="1400" w:type="dxa"/>
            <w:vMerge/>
            <w:tcBorders>
              <w:left w:val="single" w:sz="4" w:space="0" w:color="auto"/>
              <w:bottom w:val="single" w:sz="4" w:space="0" w:color="auto"/>
              <w:right w:val="single" w:sz="4" w:space="0" w:color="auto"/>
            </w:tcBorders>
          </w:tcPr>
          <w:p w14:paraId="2A5EE49F" w14:textId="77777777" w:rsidR="00907FAA" w:rsidRDefault="00907FAA" w:rsidP="009E39DD">
            <w:pPr>
              <w:jc w:val="center"/>
              <w:rPr>
                <w:color w:val="000000"/>
                <w:kern w:val="0"/>
                <w:szCs w:val="21"/>
              </w:rPr>
            </w:pPr>
          </w:p>
        </w:tc>
        <w:tc>
          <w:tcPr>
            <w:tcW w:w="1134" w:type="dxa"/>
            <w:vMerge/>
            <w:tcBorders>
              <w:left w:val="single" w:sz="4" w:space="0" w:color="auto"/>
              <w:right w:val="nil"/>
            </w:tcBorders>
            <w:noWrap/>
            <w:vAlign w:val="center"/>
          </w:tcPr>
          <w:p w14:paraId="15756428" w14:textId="77777777" w:rsidR="00907FAA" w:rsidRDefault="00907FAA" w:rsidP="009E39DD">
            <w:pPr>
              <w:jc w:val="center"/>
              <w:rPr>
                <w:color w:val="000000"/>
                <w:kern w:val="0"/>
                <w:szCs w:val="21"/>
              </w:rPr>
            </w:pPr>
          </w:p>
        </w:tc>
        <w:tc>
          <w:tcPr>
            <w:tcW w:w="1725" w:type="dxa"/>
            <w:vMerge/>
            <w:tcBorders>
              <w:top w:val="nil"/>
              <w:left w:val="single" w:sz="4" w:space="0" w:color="auto"/>
              <w:bottom w:val="single" w:sz="4" w:space="0" w:color="000000"/>
              <w:right w:val="single" w:sz="4" w:space="0" w:color="auto"/>
            </w:tcBorders>
            <w:vAlign w:val="center"/>
          </w:tcPr>
          <w:p w14:paraId="2FBD7369" w14:textId="77777777" w:rsidR="00907FAA" w:rsidRDefault="00907FAA" w:rsidP="009E39DD">
            <w:pPr>
              <w:widowControl/>
              <w:jc w:val="center"/>
              <w:rPr>
                <w:color w:val="000000"/>
                <w:kern w:val="0"/>
                <w:szCs w:val="21"/>
              </w:rPr>
            </w:pPr>
          </w:p>
        </w:tc>
        <w:tc>
          <w:tcPr>
            <w:tcW w:w="1559" w:type="dxa"/>
            <w:vMerge/>
            <w:tcBorders>
              <w:top w:val="nil"/>
              <w:left w:val="single" w:sz="4" w:space="0" w:color="auto"/>
              <w:bottom w:val="single" w:sz="4" w:space="0" w:color="000000"/>
              <w:right w:val="single" w:sz="4" w:space="0" w:color="auto"/>
            </w:tcBorders>
            <w:vAlign w:val="center"/>
          </w:tcPr>
          <w:p w14:paraId="12015259" w14:textId="77777777" w:rsidR="00907FAA" w:rsidRDefault="00907FAA" w:rsidP="009E39DD">
            <w:pPr>
              <w:widowControl/>
              <w:jc w:val="center"/>
              <w:rPr>
                <w:color w:val="000000"/>
                <w:kern w:val="0"/>
                <w:szCs w:val="21"/>
              </w:rPr>
            </w:pPr>
          </w:p>
        </w:tc>
        <w:tc>
          <w:tcPr>
            <w:tcW w:w="1629" w:type="dxa"/>
            <w:vMerge/>
            <w:tcBorders>
              <w:left w:val="single" w:sz="4" w:space="0" w:color="auto"/>
              <w:right w:val="single" w:sz="4" w:space="0" w:color="auto"/>
            </w:tcBorders>
            <w:shd w:val="clear" w:color="auto" w:fill="FFFFFF"/>
            <w:vAlign w:val="center"/>
          </w:tcPr>
          <w:p w14:paraId="57C0D395" w14:textId="77777777" w:rsidR="00907FAA" w:rsidRDefault="00907FAA" w:rsidP="009E39DD">
            <w:pPr>
              <w:widowControl/>
              <w:jc w:val="center"/>
              <w:rPr>
                <w:rFonts w:cs="宋体"/>
                <w:color w:val="000000"/>
                <w:kern w:val="0"/>
                <w:szCs w:val="21"/>
                <w:highlight w:val="red"/>
              </w:rPr>
            </w:pPr>
          </w:p>
        </w:tc>
      </w:tr>
      <w:tr w:rsidR="00907FAA" w14:paraId="185C069D" w14:textId="77777777" w:rsidTr="00907FAA">
        <w:trPr>
          <w:trHeight w:val="668"/>
          <w:jc w:val="center"/>
        </w:trPr>
        <w:tc>
          <w:tcPr>
            <w:tcW w:w="1400" w:type="dxa"/>
            <w:vMerge/>
            <w:tcBorders>
              <w:left w:val="single" w:sz="4" w:space="0" w:color="auto"/>
              <w:bottom w:val="single" w:sz="4" w:space="0" w:color="auto"/>
              <w:right w:val="single" w:sz="4" w:space="0" w:color="auto"/>
            </w:tcBorders>
          </w:tcPr>
          <w:p w14:paraId="60386FBA" w14:textId="77777777" w:rsidR="00907FAA" w:rsidRDefault="00907FAA" w:rsidP="009E39DD">
            <w:pPr>
              <w:widowControl/>
              <w:rPr>
                <w:color w:val="000000"/>
                <w:kern w:val="0"/>
                <w:szCs w:val="21"/>
              </w:rPr>
            </w:pPr>
          </w:p>
        </w:tc>
        <w:tc>
          <w:tcPr>
            <w:tcW w:w="1134" w:type="dxa"/>
            <w:vMerge/>
            <w:tcBorders>
              <w:left w:val="single" w:sz="4" w:space="0" w:color="auto"/>
              <w:bottom w:val="single" w:sz="4" w:space="0" w:color="auto"/>
              <w:right w:val="single" w:sz="4" w:space="0" w:color="auto"/>
            </w:tcBorders>
            <w:noWrap/>
            <w:vAlign w:val="center"/>
          </w:tcPr>
          <w:p w14:paraId="70232608" w14:textId="77777777" w:rsidR="00907FAA" w:rsidRDefault="00907FAA" w:rsidP="009E39DD">
            <w:pPr>
              <w:widowControl/>
              <w:jc w:val="center"/>
              <w:rPr>
                <w:color w:val="000000"/>
                <w:kern w:val="0"/>
                <w:szCs w:val="21"/>
              </w:rPr>
            </w:pPr>
          </w:p>
        </w:tc>
        <w:tc>
          <w:tcPr>
            <w:tcW w:w="1725" w:type="dxa"/>
            <w:vMerge/>
            <w:tcBorders>
              <w:top w:val="nil"/>
              <w:left w:val="single" w:sz="4" w:space="0" w:color="auto"/>
              <w:bottom w:val="single" w:sz="4" w:space="0" w:color="auto"/>
              <w:right w:val="single" w:sz="4" w:space="0" w:color="auto"/>
            </w:tcBorders>
            <w:vAlign w:val="center"/>
          </w:tcPr>
          <w:p w14:paraId="3B6F679E" w14:textId="77777777" w:rsidR="00907FAA" w:rsidRDefault="00907FAA" w:rsidP="009E39DD">
            <w:pPr>
              <w:widowControl/>
              <w:jc w:val="center"/>
              <w:rPr>
                <w:color w:val="000000"/>
                <w:kern w:val="0"/>
                <w:szCs w:val="21"/>
              </w:rPr>
            </w:pPr>
          </w:p>
        </w:tc>
        <w:tc>
          <w:tcPr>
            <w:tcW w:w="1559" w:type="dxa"/>
            <w:vMerge/>
            <w:tcBorders>
              <w:top w:val="nil"/>
              <w:left w:val="single" w:sz="4" w:space="0" w:color="auto"/>
              <w:bottom w:val="single" w:sz="4" w:space="0" w:color="auto"/>
              <w:right w:val="single" w:sz="4" w:space="0" w:color="auto"/>
            </w:tcBorders>
            <w:vAlign w:val="center"/>
          </w:tcPr>
          <w:p w14:paraId="3BE6F04A" w14:textId="77777777" w:rsidR="00907FAA" w:rsidRDefault="00907FAA" w:rsidP="009E39DD">
            <w:pPr>
              <w:widowControl/>
              <w:jc w:val="center"/>
              <w:rPr>
                <w:color w:val="000000"/>
                <w:kern w:val="0"/>
                <w:szCs w:val="21"/>
              </w:rPr>
            </w:pPr>
          </w:p>
        </w:tc>
        <w:tc>
          <w:tcPr>
            <w:tcW w:w="1629" w:type="dxa"/>
            <w:vMerge/>
            <w:tcBorders>
              <w:left w:val="single" w:sz="4" w:space="0" w:color="auto"/>
              <w:bottom w:val="single" w:sz="4" w:space="0" w:color="auto"/>
              <w:right w:val="single" w:sz="4" w:space="0" w:color="auto"/>
            </w:tcBorders>
            <w:shd w:val="clear" w:color="auto" w:fill="FFFFFF"/>
            <w:vAlign w:val="center"/>
          </w:tcPr>
          <w:p w14:paraId="259D2332" w14:textId="77777777" w:rsidR="00907FAA" w:rsidRDefault="00907FAA" w:rsidP="009E39DD">
            <w:pPr>
              <w:widowControl/>
              <w:jc w:val="center"/>
              <w:rPr>
                <w:rFonts w:cs="宋体"/>
                <w:color w:val="000000"/>
                <w:kern w:val="0"/>
                <w:szCs w:val="21"/>
                <w:highlight w:val="red"/>
              </w:rPr>
            </w:pPr>
          </w:p>
        </w:tc>
      </w:tr>
    </w:tbl>
    <w:p w14:paraId="3F62D0A0" w14:textId="77777777" w:rsidR="002C4513" w:rsidRDefault="002C4513" w:rsidP="002C4513">
      <w:pPr>
        <w:pStyle w:val="afffffc"/>
        <w:snapToGrid w:val="0"/>
        <w:spacing w:beforeLines="100" w:before="240"/>
        <w:ind w:firstLineChars="98" w:firstLine="206"/>
        <w:rPr>
          <w:color w:val="000000"/>
          <w:szCs w:val="21"/>
        </w:rPr>
      </w:pPr>
      <w:r>
        <w:rPr>
          <w:rFonts w:hint="eastAsia"/>
          <w:color w:val="000000"/>
          <w:szCs w:val="21"/>
        </w:rPr>
        <w:t>试验员</w:t>
      </w:r>
      <w:r>
        <w:rPr>
          <w:rFonts w:hint="eastAsia"/>
          <w:color w:val="000000"/>
          <w:szCs w:val="21"/>
        </w:rPr>
        <w:t xml:space="preserve">  </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r>
        <w:rPr>
          <w:color w:val="000000"/>
          <w:szCs w:val="21"/>
        </w:rPr>
        <w:t xml:space="preserve">  </w:t>
      </w:r>
      <w:r>
        <w:rPr>
          <w:rFonts w:hint="eastAsia"/>
          <w:color w:val="000000"/>
          <w:szCs w:val="21"/>
        </w:rPr>
        <w:t xml:space="preserve"> </w:t>
      </w:r>
      <w:r>
        <w:rPr>
          <w:color w:val="000000"/>
          <w:szCs w:val="21"/>
        </w:rPr>
        <w:t xml:space="preserve"> </w:t>
      </w:r>
      <w:r>
        <w:rPr>
          <w:rFonts w:hint="eastAsia"/>
          <w:color w:val="000000"/>
          <w:szCs w:val="21"/>
        </w:rPr>
        <w:t>核验员</w:t>
      </w:r>
      <w:r>
        <w:rPr>
          <w:color w:val="000000"/>
          <w:szCs w:val="21"/>
        </w:rPr>
        <w:t xml:space="preserve"> </w:t>
      </w:r>
      <w:r>
        <w:rPr>
          <w:rFonts w:hint="eastAsia"/>
          <w:color w:val="000000"/>
          <w:szCs w:val="21"/>
        </w:rPr>
        <w:t xml:space="preserve">  </w:t>
      </w:r>
      <w:r>
        <w:rPr>
          <w:color w:val="000000"/>
          <w:szCs w:val="21"/>
          <w:u w:val="single"/>
        </w:rPr>
        <w:t xml:space="preserve">            </w:t>
      </w:r>
      <w:r>
        <w:rPr>
          <w:rFonts w:hint="eastAsia"/>
          <w:color w:val="000000"/>
          <w:szCs w:val="21"/>
          <w:u w:val="single"/>
        </w:rPr>
        <w:t xml:space="preserve">　</w:t>
      </w:r>
      <w:r>
        <w:rPr>
          <w:rFonts w:hint="eastAsia"/>
          <w:color w:val="000000"/>
          <w:szCs w:val="21"/>
        </w:rPr>
        <w:t xml:space="preserve">     </w:t>
      </w:r>
      <w:r>
        <w:rPr>
          <w:rFonts w:hint="eastAsia"/>
          <w:color w:val="000000"/>
          <w:szCs w:val="21"/>
        </w:rPr>
        <w:t>试验日期</w:t>
      </w:r>
      <w:r>
        <w:rPr>
          <w:color w:val="000000"/>
          <w:szCs w:val="21"/>
        </w:rPr>
        <w:t xml:space="preserve"> </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p>
    <w:p w14:paraId="4CEA6310" w14:textId="77777777" w:rsidR="002C4513" w:rsidRDefault="002C4513" w:rsidP="002C4513">
      <w:pPr>
        <w:widowControl/>
        <w:tabs>
          <w:tab w:val="center" w:pos="4395"/>
        </w:tabs>
        <w:jc w:val="left"/>
        <w:outlineLvl w:val="0"/>
        <w:rPr>
          <w:color w:val="000000"/>
          <w:szCs w:val="21"/>
        </w:rPr>
      </w:pPr>
    </w:p>
    <w:p w14:paraId="56E74DF4" w14:textId="77777777" w:rsidR="002C4513" w:rsidRDefault="002C4513" w:rsidP="002C4513">
      <w:pPr>
        <w:widowControl/>
        <w:tabs>
          <w:tab w:val="center" w:pos="4395"/>
        </w:tabs>
        <w:jc w:val="left"/>
        <w:outlineLvl w:val="0"/>
        <w:rPr>
          <w:color w:val="000000"/>
          <w:szCs w:val="21"/>
        </w:rPr>
      </w:pPr>
    </w:p>
    <w:p w14:paraId="5B4B2946" w14:textId="77777777" w:rsidR="006278C3" w:rsidRPr="002C4513" w:rsidRDefault="006278C3">
      <w:pPr>
        <w:pStyle w:val="afffe"/>
        <w:spacing w:line="480" w:lineRule="auto"/>
        <w:ind w:firstLineChars="0" w:firstLine="0"/>
        <w:jc w:val="center"/>
        <w:rPr>
          <w:szCs w:val="21"/>
        </w:rPr>
      </w:pPr>
    </w:p>
    <w:p w14:paraId="2D5382C3" w14:textId="77777777" w:rsidR="006278C3" w:rsidRPr="006278C3" w:rsidRDefault="006278C3">
      <w:pPr>
        <w:pStyle w:val="afffe"/>
        <w:spacing w:line="480" w:lineRule="auto"/>
        <w:ind w:firstLineChars="0" w:firstLine="0"/>
        <w:jc w:val="center"/>
        <w:rPr>
          <w:szCs w:val="21"/>
        </w:rPr>
      </w:pPr>
    </w:p>
    <w:p w14:paraId="0A389E9E" w14:textId="77777777" w:rsidR="00405665" w:rsidRDefault="00405665">
      <w:pPr>
        <w:widowControl/>
        <w:jc w:val="left"/>
        <w:rPr>
          <w:rFonts w:ascii="黑体" w:eastAsia="黑体" w:hAnsi="黑体" w:cs="宋体" w:hint="eastAsia"/>
          <w:b/>
          <w:kern w:val="44"/>
          <w:sz w:val="28"/>
          <w:szCs w:val="28"/>
        </w:rPr>
      </w:pPr>
      <w:bookmarkStart w:id="341" w:name="_Toc112224938"/>
      <w:bookmarkStart w:id="342" w:name="_Toc203335550"/>
      <w:r>
        <w:rPr>
          <w:rFonts w:ascii="黑体" w:eastAsia="黑体" w:hAnsi="黑体" w:cs="宋体" w:hint="eastAsia"/>
          <w:sz w:val="28"/>
          <w:szCs w:val="28"/>
        </w:rPr>
        <w:br w:type="page"/>
      </w:r>
    </w:p>
    <w:p w14:paraId="2665790D" w14:textId="2322D456" w:rsidR="00B15049" w:rsidRPr="007B27E8" w:rsidRDefault="00B15049" w:rsidP="00550439">
      <w:pPr>
        <w:pStyle w:val="1"/>
        <w:rPr>
          <w:rFonts w:ascii="黑体" w:eastAsia="黑体" w:hAnsi="黑体" w:cs="宋体" w:hint="eastAsia"/>
          <w:sz w:val="28"/>
          <w:szCs w:val="28"/>
        </w:rPr>
      </w:pPr>
      <w:bookmarkStart w:id="343" w:name="_Toc219888277"/>
      <w:r w:rsidRPr="007B27E8">
        <w:rPr>
          <w:rFonts w:ascii="黑体" w:eastAsia="黑体" w:hAnsi="黑体" w:cs="宋体" w:hint="eastAsia"/>
          <w:sz w:val="28"/>
          <w:szCs w:val="28"/>
        </w:rPr>
        <w:lastRenderedPageBreak/>
        <w:t>附录C 计量软件的管理要求</w:t>
      </w:r>
      <w:bookmarkEnd w:id="341"/>
      <w:bookmarkEnd w:id="342"/>
      <w:bookmarkEnd w:id="343"/>
    </w:p>
    <w:p w14:paraId="1DE1BDE5" w14:textId="77777777" w:rsidR="00B15049" w:rsidRPr="00B15049" w:rsidRDefault="00B15049" w:rsidP="00B15049">
      <w:pPr>
        <w:ind w:firstLineChars="177" w:firstLine="425"/>
        <w:rPr>
          <w:rFonts w:ascii="宋体" w:hAnsi="宋体" w:hint="eastAsia"/>
          <w:sz w:val="24"/>
        </w:rPr>
      </w:pPr>
      <w:r w:rsidRPr="00B15049">
        <w:rPr>
          <w:rFonts w:ascii="宋体" w:hAnsi="宋体" w:hint="eastAsia"/>
          <w:sz w:val="24"/>
        </w:rPr>
        <w:t>本附录适用于流量计计量软件的管理。</w:t>
      </w:r>
    </w:p>
    <w:p w14:paraId="783EA951" w14:textId="77777777" w:rsidR="00B15049" w:rsidRPr="00B15049" w:rsidRDefault="00B15049" w:rsidP="00B15049">
      <w:pPr>
        <w:rPr>
          <w:rFonts w:ascii="宋体" w:hAnsi="宋体" w:hint="eastAsia"/>
          <w:sz w:val="24"/>
        </w:rPr>
      </w:pPr>
      <w:r w:rsidRPr="00B15049">
        <w:rPr>
          <w:rFonts w:ascii="宋体" w:hAnsi="宋体" w:hint="eastAsia"/>
          <w:sz w:val="24"/>
        </w:rPr>
        <w:t>C.1 软件</w:t>
      </w:r>
      <w:bookmarkStart w:id="344" w:name="_Hlk153651503"/>
      <w:r w:rsidRPr="00B15049">
        <w:rPr>
          <w:rFonts w:ascii="宋体" w:hAnsi="宋体" w:hint="eastAsia"/>
          <w:sz w:val="24"/>
        </w:rPr>
        <w:t>标识要求</w:t>
      </w:r>
      <w:bookmarkEnd w:id="344"/>
    </w:p>
    <w:p w14:paraId="16F2924C" w14:textId="77777777" w:rsidR="00B15049" w:rsidRPr="00B15049" w:rsidRDefault="00B15049" w:rsidP="00B15049">
      <w:pPr>
        <w:ind w:firstLine="480"/>
        <w:rPr>
          <w:rFonts w:ascii="宋体" w:hAnsi="宋体" w:hint="eastAsia"/>
          <w:sz w:val="24"/>
        </w:rPr>
      </w:pPr>
      <w:r w:rsidRPr="00B15049">
        <w:rPr>
          <w:rFonts w:ascii="宋体" w:hAnsi="宋体" w:hint="eastAsia"/>
          <w:sz w:val="24"/>
        </w:rPr>
        <w:t>软件标识应能永久地保存在流量计上，流量计应以下列方式之一显示</w:t>
      </w:r>
      <w:bookmarkStart w:id="345" w:name="_Hlk178675273"/>
      <w:r w:rsidRPr="00B15049">
        <w:rPr>
          <w:rFonts w:ascii="宋体" w:hAnsi="宋体" w:hint="eastAsia"/>
          <w:sz w:val="24"/>
        </w:rPr>
        <w:t>软件标识</w:t>
      </w:r>
      <w:bookmarkEnd w:id="345"/>
      <w:r w:rsidRPr="00B15049">
        <w:rPr>
          <w:rFonts w:ascii="宋体" w:hAnsi="宋体" w:hint="eastAsia"/>
          <w:sz w:val="24"/>
        </w:rPr>
        <w:t>：</w:t>
      </w:r>
    </w:p>
    <w:p w14:paraId="72E32979" w14:textId="77777777" w:rsidR="00B15049" w:rsidRPr="00B15049" w:rsidRDefault="00B15049" w:rsidP="00B15049">
      <w:pPr>
        <w:ind w:firstLine="480"/>
        <w:rPr>
          <w:rFonts w:ascii="宋体" w:hAnsi="宋体" w:hint="eastAsia"/>
          <w:sz w:val="24"/>
        </w:rPr>
      </w:pPr>
      <w:r w:rsidRPr="00B15049">
        <w:rPr>
          <w:rFonts w:ascii="宋体" w:hAnsi="宋体" w:hint="eastAsia"/>
          <w:sz w:val="24"/>
        </w:rPr>
        <w:t>a)</w:t>
      </w:r>
      <w:r w:rsidRPr="00B15049">
        <w:rPr>
          <w:rFonts w:ascii="宋体" w:hAnsi="宋体"/>
          <w:sz w:val="24"/>
        </w:rPr>
        <w:t xml:space="preserve"> </w:t>
      </w:r>
      <w:r w:rsidRPr="00B15049">
        <w:rPr>
          <w:rFonts w:ascii="宋体" w:hAnsi="宋体" w:hint="eastAsia"/>
          <w:sz w:val="24"/>
        </w:rPr>
        <w:t>通过指令可显示；</w:t>
      </w:r>
    </w:p>
    <w:p w14:paraId="0FBB0C2F" w14:textId="77777777" w:rsidR="00B15049" w:rsidRPr="00B15049" w:rsidRDefault="00B15049" w:rsidP="00B15049">
      <w:pPr>
        <w:ind w:firstLine="480"/>
        <w:rPr>
          <w:rFonts w:ascii="宋体" w:hAnsi="宋体" w:hint="eastAsia"/>
          <w:sz w:val="24"/>
        </w:rPr>
      </w:pPr>
      <w:r w:rsidRPr="00B15049">
        <w:rPr>
          <w:rFonts w:ascii="宋体" w:hAnsi="宋体" w:hint="eastAsia"/>
          <w:sz w:val="24"/>
        </w:rPr>
        <w:t>b) 运行时不影响测量前提下，通过某种操作可显示；</w:t>
      </w:r>
    </w:p>
    <w:p w14:paraId="15CF190E" w14:textId="77777777" w:rsidR="00B15049" w:rsidRPr="00B15049" w:rsidRDefault="00B15049" w:rsidP="00B15049">
      <w:pPr>
        <w:ind w:firstLine="480"/>
        <w:rPr>
          <w:rFonts w:ascii="宋体" w:hAnsi="宋体" w:hint="eastAsia"/>
          <w:sz w:val="24"/>
        </w:rPr>
      </w:pPr>
      <w:r w:rsidRPr="00B15049">
        <w:rPr>
          <w:rFonts w:ascii="宋体" w:hAnsi="宋体" w:hint="eastAsia"/>
          <w:sz w:val="24"/>
        </w:rPr>
        <w:t>c) 流量计在上电开机时或重启时可显示；</w:t>
      </w:r>
    </w:p>
    <w:p w14:paraId="4500E77B" w14:textId="77777777" w:rsidR="00B15049" w:rsidRPr="00B15049" w:rsidRDefault="00B15049" w:rsidP="00B15049">
      <w:pPr>
        <w:ind w:firstLineChars="200" w:firstLine="480"/>
        <w:rPr>
          <w:rFonts w:ascii="宋体" w:hAnsi="宋体" w:hint="eastAsia"/>
          <w:sz w:val="24"/>
        </w:rPr>
      </w:pPr>
      <w:r w:rsidRPr="00B15049">
        <w:rPr>
          <w:rFonts w:ascii="宋体" w:hAnsi="宋体" w:hint="eastAsia"/>
          <w:sz w:val="24"/>
        </w:rPr>
        <w:t>d) 软件标识印刷在铭牌上。</w:t>
      </w:r>
    </w:p>
    <w:p w14:paraId="4EBD38C4" w14:textId="77777777" w:rsidR="00B15049" w:rsidRPr="00B15049" w:rsidRDefault="00B15049" w:rsidP="00B15049">
      <w:pPr>
        <w:rPr>
          <w:rFonts w:ascii="宋体" w:hAnsi="宋体" w:hint="eastAsia"/>
          <w:sz w:val="24"/>
        </w:rPr>
      </w:pPr>
      <w:bookmarkStart w:id="346" w:name="_Toc151812645"/>
      <w:bookmarkStart w:id="347" w:name="_Toc151897788"/>
      <w:bookmarkStart w:id="348" w:name="_Toc151983649"/>
      <w:r w:rsidRPr="00B15049">
        <w:rPr>
          <w:rFonts w:ascii="宋体" w:hAnsi="宋体" w:hint="eastAsia"/>
          <w:sz w:val="24"/>
        </w:rPr>
        <w:t>C</w:t>
      </w:r>
      <w:r w:rsidRPr="00B15049">
        <w:rPr>
          <w:rFonts w:ascii="宋体" w:hAnsi="宋体"/>
          <w:sz w:val="24"/>
        </w:rPr>
        <w:t xml:space="preserve">.2  </w:t>
      </w:r>
      <w:r w:rsidRPr="00B15049">
        <w:rPr>
          <w:rFonts w:ascii="宋体" w:hAnsi="宋体" w:hint="eastAsia"/>
          <w:sz w:val="24"/>
        </w:rPr>
        <w:t>法制相关软件的范围</w:t>
      </w:r>
      <w:bookmarkEnd w:id="346"/>
      <w:bookmarkEnd w:id="347"/>
      <w:bookmarkEnd w:id="348"/>
    </w:p>
    <w:p w14:paraId="4C37A44C" w14:textId="77777777" w:rsidR="00B15049" w:rsidRPr="00B15049" w:rsidRDefault="00B15049" w:rsidP="00B15049">
      <w:pPr>
        <w:rPr>
          <w:rFonts w:ascii="宋体" w:hAnsi="宋体" w:hint="eastAsia"/>
          <w:sz w:val="24"/>
        </w:rPr>
      </w:pPr>
      <w:r w:rsidRPr="00B15049">
        <w:rPr>
          <w:rFonts w:ascii="宋体" w:hAnsi="宋体" w:hint="eastAsia"/>
          <w:sz w:val="24"/>
        </w:rPr>
        <w:t>C</w:t>
      </w:r>
      <w:r w:rsidRPr="00B15049">
        <w:rPr>
          <w:rFonts w:ascii="宋体" w:hAnsi="宋体"/>
          <w:sz w:val="24"/>
        </w:rPr>
        <w:t xml:space="preserve">.2.1 </w:t>
      </w:r>
      <w:r w:rsidRPr="00B15049">
        <w:rPr>
          <w:rFonts w:ascii="宋体" w:hAnsi="宋体" w:hint="eastAsia"/>
          <w:sz w:val="24"/>
        </w:rPr>
        <w:t>模块</w:t>
      </w:r>
    </w:p>
    <w:p w14:paraId="0DA6E36F" w14:textId="77777777" w:rsidR="00B15049" w:rsidRPr="00B15049" w:rsidRDefault="00B15049" w:rsidP="00B15049">
      <w:pPr>
        <w:snapToGrid w:val="0"/>
        <w:ind w:firstLine="420"/>
        <w:rPr>
          <w:sz w:val="24"/>
        </w:rPr>
      </w:pPr>
      <w:r w:rsidRPr="00B15049">
        <w:rPr>
          <w:rFonts w:hint="eastAsia"/>
          <w:sz w:val="24"/>
        </w:rPr>
        <w:t>实现法制计量相关功能或包含法制计量相关数据域的所有软件模块（程序、子程序、进程、对象等）。</w:t>
      </w:r>
    </w:p>
    <w:p w14:paraId="566FDB69" w14:textId="77777777" w:rsidR="00B15049" w:rsidRPr="00B15049" w:rsidRDefault="00B15049" w:rsidP="00B15049">
      <w:pPr>
        <w:rPr>
          <w:rFonts w:ascii="宋体" w:hAnsi="宋体" w:hint="eastAsia"/>
          <w:sz w:val="24"/>
        </w:rPr>
      </w:pPr>
      <w:r w:rsidRPr="00B15049">
        <w:rPr>
          <w:rFonts w:ascii="宋体" w:hAnsi="宋体" w:hint="eastAsia"/>
          <w:sz w:val="24"/>
        </w:rPr>
        <w:t>C</w:t>
      </w:r>
      <w:r w:rsidRPr="00B15049">
        <w:rPr>
          <w:rFonts w:ascii="宋体" w:hAnsi="宋体"/>
          <w:sz w:val="24"/>
        </w:rPr>
        <w:t xml:space="preserve">.2.2  </w:t>
      </w:r>
      <w:r w:rsidRPr="00B15049">
        <w:rPr>
          <w:rFonts w:ascii="宋体" w:hAnsi="宋体" w:hint="eastAsia"/>
          <w:sz w:val="24"/>
        </w:rPr>
        <w:t>功能和数据域</w:t>
      </w:r>
    </w:p>
    <w:p w14:paraId="1C412CEE" w14:textId="77777777" w:rsidR="00B15049" w:rsidRPr="00B15049" w:rsidRDefault="00B15049" w:rsidP="00B15049">
      <w:pPr>
        <w:snapToGrid w:val="0"/>
        <w:spacing w:line="276" w:lineRule="auto"/>
        <w:ind w:firstLine="420"/>
        <w:rPr>
          <w:sz w:val="24"/>
        </w:rPr>
      </w:pPr>
      <w:r w:rsidRPr="00B15049">
        <w:rPr>
          <w:rFonts w:hint="eastAsia"/>
          <w:sz w:val="24"/>
        </w:rPr>
        <w:t>制造商应对软件所有法制计量相关功能和数据域声明，以判断软件分离的正确性。法制计量相关软件部分至少应涵盖如下功能：</w:t>
      </w:r>
    </w:p>
    <w:p w14:paraId="0B655B84" w14:textId="77777777" w:rsidR="00B15049" w:rsidRPr="00B15049" w:rsidRDefault="00B15049">
      <w:pPr>
        <w:pStyle w:val="afffe"/>
        <w:numPr>
          <w:ilvl w:val="0"/>
          <w:numId w:val="14"/>
        </w:numPr>
        <w:spacing w:line="276" w:lineRule="auto"/>
        <w:ind w:firstLineChars="0"/>
        <w:rPr>
          <w:szCs w:val="22"/>
        </w:rPr>
      </w:pPr>
      <w:r w:rsidRPr="00B15049">
        <w:rPr>
          <w:rFonts w:hint="eastAsia"/>
          <w:szCs w:val="22"/>
        </w:rPr>
        <w:t>累积流量的算法；</w:t>
      </w:r>
    </w:p>
    <w:p w14:paraId="4A747B25" w14:textId="77777777" w:rsidR="00B15049" w:rsidRPr="00B15049" w:rsidRDefault="00B15049">
      <w:pPr>
        <w:pStyle w:val="afffe"/>
        <w:numPr>
          <w:ilvl w:val="0"/>
          <w:numId w:val="14"/>
        </w:numPr>
        <w:spacing w:line="276" w:lineRule="auto"/>
        <w:ind w:firstLineChars="0"/>
        <w:rPr>
          <w:szCs w:val="22"/>
        </w:rPr>
      </w:pPr>
      <w:r w:rsidRPr="00B15049">
        <w:rPr>
          <w:rFonts w:hint="eastAsia"/>
          <w:szCs w:val="22"/>
        </w:rPr>
        <w:t>日历时钟维持和设置；</w:t>
      </w:r>
    </w:p>
    <w:p w14:paraId="71A50A03" w14:textId="77777777" w:rsidR="00B15049" w:rsidRPr="00B15049" w:rsidRDefault="00B15049">
      <w:pPr>
        <w:pStyle w:val="afffe"/>
        <w:numPr>
          <w:ilvl w:val="0"/>
          <w:numId w:val="14"/>
        </w:numPr>
        <w:spacing w:line="276" w:lineRule="auto"/>
        <w:ind w:firstLineChars="0"/>
        <w:rPr>
          <w:szCs w:val="22"/>
        </w:rPr>
      </w:pPr>
      <w:r w:rsidRPr="00B15049">
        <w:rPr>
          <w:rFonts w:hint="eastAsia"/>
          <w:szCs w:val="22"/>
        </w:rPr>
        <w:t>升级（非法制管理软件部分）、校时、修改设备专有参数的事件记录；</w:t>
      </w:r>
    </w:p>
    <w:p w14:paraId="637E118B" w14:textId="77777777" w:rsidR="00B15049" w:rsidRPr="00B15049" w:rsidRDefault="00B15049">
      <w:pPr>
        <w:pStyle w:val="afffe"/>
        <w:numPr>
          <w:ilvl w:val="0"/>
          <w:numId w:val="14"/>
        </w:numPr>
        <w:spacing w:line="276" w:lineRule="auto"/>
        <w:ind w:firstLineChars="0"/>
        <w:rPr>
          <w:szCs w:val="22"/>
        </w:rPr>
      </w:pPr>
      <w:r w:rsidRPr="00B15049">
        <w:rPr>
          <w:rFonts w:hint="eastAsia"/>
          <w:szCs w:val="22"/>
        </w:rPr>
        <w:t>法制相关软件与非法制相关软件的软件接口（适用时）；</w:t>
      </w:r>
    </w:p>
    <w:p w14:paraId="7673F675" w14:textId="77777777" w:rsidR="00B15049" w:rsidRPr="00B15049" w:rsidRDefault="00B15049">
      <w:pPr>
        <w:pStyle w:val="afffe"/>
        <w:numPr>
          <w:ilvl w:val="0"/>
          <w:numId w:val="14"/>
        </w:numPr>
        <w:spacing w:line="276" w:lineRule="auto"/>
        <w:ind w:firstLineChars="0"/>
        <w:rPr>
          <w:szCs w:val="22"/>
        </w:rPr>
      </w:pPr>
      <w:r w:rsidRPr="00B15049">
        <w:rPr>
          <w:rFonts w:hint="eastAsia"/>
          <w:szCs w:val="22"/>
        </w:rPr>
        <w:t>法制计量相关内容的显示。</w:t>
      </w:r>
    </w:p>
    <w:p w14:paraId="59C2D519" w14:textId="77777777" w:rsidR="00B15049" w:rsidRPr="00B15049" w:rsidRDefault="00B15049" w:rsidP="00B15049">
      <w:pPr>
        <w:spacing w:line="360" w:lineRule="auto"/>
      </w:pPr>
      <w:r w:rsidRPr="00B15049">
        <w:rPr>
          <w:rFonts w:ascii="宋体" w:hAnsi="宋体" w:hint="eastAsia"/>
          <w:sz w:val="24"/>
        </w:rPr>
        <w:t>C.</w:t>
      </w:r>
      <w:r w:rsidRPr="00B15049">
        <w:rPr>
          <w:rFonts w:ascii="宋体" w:hAnsi="宋体"/>
          <w:sz w:val="24"/>
        </w:rPr>
        <w:t>3</w:t>
      </w:r>
      <w:r w:rsidRPr="00B15049">
        <w:rPr>
          <w:rFonts w:ascii="宋体" w:hAnsi="宋体" w:hint="eastAsia"/>
          <w:sz w:val="24"/>
        </w:rPr>
        <w:t xml:space="preserve"> </w:t>
      </w:r>
      <w:bookmarkStart w:id="349" w:name="_Hlk153651475"/>
      <w:r w:rsidRPr="00B15049">
        <w:rPr>
          <w:rFonts w:ascii="宋体" w:hAnsi="宋体" w:hint="eastAsia"/>
          <w:sz w:val="24"/>
        </w:rPr>
        <w:t>软件标识组成和验证</w:t>
      </w:r>
    </w:p>
    <w:p w14:paraId="2275FDD2" w14:textId="77777777" w:rsidR="00B15049" w:rsidRPr="00B15049" w:rsidRDefault="00B15049" w:rsidP="00B15049">
      <w:pPr>
        <w:ind w:firstLineChars="177" w:firstLine="425"/>
        <w:rPr>
          <w:sz w:val="24"/>
        </w:rPr>
      </w:pPr>
      <w:r w:rsidRPr="00B15049">
        <w:rPr>
          <w:rFonts w:hint="eastAsia"/>
          <w:sz w:val="24"/>
        </w:rPr>
        <w:t>软件标识可以有多个部分组成。软件标识应能准确区分</w:t>
      </w:r>
      <w:r w:rsidRPr="00B15049">
        <w:rPr>
          <w:rFonts w:hint="eastAsia"/>
          <w:sz w:val="24"/>
        </w:rPr>
        <w:t>P</w:t>
      </w:r>
      <w:r w:rsidRPr="00B15049">
        <w:rPr>
          <w:rFonts w:hint="eastAsia"/>
          <w:sz w:val="24"/>
        </w:rPr>
        <w:t>型（指不采用操作系统的单片机系统）和</w:t>
      </w:r>
      <w:r w:rsidRPr="00B15049">
        <w:rPr>
          <w:rFonts w:hint="eastAsia"/>
          <w:sz w:val="24"/>
        </w:rPr>
        <w:t>U</w:t>
      </w:r>
      <w:r w:rsidRPr="00B15049">
        <w:rPr>
          <w:rFonts w:hint="eastAsia"/>
          <w:sz w:val="24"/>
        </w:rPr>
        <w:t>型（指采用操作系统的单片机系统）应用软件，应包含该软件的完整名称或者不会混淆的简称、流量计的分类编码、能够反映当前软件的版本、日期、序号及相关信息。软件标识的生成应考虑整体可执行代码（</w:t>
      </w:r>
      <w:r w:rsidRPr="00B15049">
        <w:rPr>
          <w:rFonts w:hint="eastAsia"/>
          <w:sz w:val="24"/>
        </w:rPr>
        <w:t>P</w:t>
      </w:r>
      <w:r w:rsidRPr="00B15049">
        <w:rPr>
          <w:rFonts w:hint="eastAsia"/>
          <w:sz w:val="24"/>
        </w:rPr>
        <w:t>型）或安装文件（</w:t>
      </w:r>
      <w:r w:rsidRPr="00B15049">
        <w:rPr>
          <w:rFonts w:hint="eastAsia"/>
          <w:sz w:val="24"/>
        </w:rPr>
        <w:t>U</w:t>
      </w:r>
      <w:r w:rsidRPr="00B15049">
        <w:rPr>
          <w:rFonts w:hint="eastAsia"/>
          <w:sz w:val="24"/>
        </w:rPr>
        <w:t>型）的</w:t>
      </w:r>
      <w:r w:rsidRPr="00B15049">
        <w:rPr>
          <w:rFonts w:hint="eastAsia"/>
          <w:sz w:val="24"/>
        </w:rPr>
        <w:t>CRC</w:t>
      </w:r>
      <w:r w:rsidRPr="00B15049">
        <w:rPr>
          <w:rFonts w:hint="eastAsia"/>
          <w:sz w:val="24"/>
        </w:rPr>
        <w:t>校验。</w:t>
      </w:r>
    </w:p>
    <w:p w14:paraId="23971DAF" w14:textId="77777777" w:rsidR="00B15049" w:rsidRPr="00B15049" w:rsidRDefault="00B15049" w:rsidP="00B15049">
      <w:pPr>
        <w:snapToGrid w:val="0"/>
        <w:spacing w:line="276" w:lineRule="auto"/>
        <w:ind w:left="480"/>
        <w:rPr>
          <w:rFonts w:ascii="仿宋" w:eastAsia="仿宋" w:hAnsi="仿宋" w:hint="eastAsia"/>
          <w:szCs w:val="21"/>
        </w:rPr>
      </w:pPr>
      <w:r w:rsidRPr="00B15049">
        <w:rPr>
          <w:rFonts w:ascii="仿宋" w:eastAsia="仿宋" w:hAnsi="仿宋" w:hint="eastAsia"/>
          <w:szCs w:val="21"/>
        </w:rPr>
        <w:t>软件标识参考示例：P/U</w:t>
      </w:r>
      <w:r w:rsidRPr="00B15049">
        <w:rPr>
          <w:rFonts w:ascii="仿宋" w:eastAsia="仿宋" w:hAnsi="仿宋"/>
          <w:szCs w:val="21"/>
        </w:rPr>
        <w:t xml:space="preserve"> </w:t>
      </w:r>
      <w:r w:rsidRPr="00B15049">
        <w:rPr>
          <w:rFonts w:ascii="仿宋" w:eastAsia="仿宋" w:hAnsi="仿宋" w:hint="eastAsia"/>
          <w:szCs w:val="21"/>
        </w:rPr>
        <w:t>XXXX</w:t>
      </w:r>
      <w:r w:rsidRPr="00B15049">
        <w:rPr>
          <w:rFonts w:ascii="仿宋" w:eastAsia="仿宋" w:hAnsi="仿宋"/>
          <w:szCs w:val="21"/>
        </w:rPr>
        <w:t xml:space="preserve"> </w:t>
      </w:r>
      <w:r w:rsidRPr="00B15049">
        <w:rPr>
          <w:rFonts w:ascii="仿宋" w:eastAsia="仿宋" w:hAnsi="仿宋" w:hint="eastAsia"/>
          <w:szCs w:val="21"/>
        </w:rPr>
        <w:t>YYMM</w:t>
      </w:r>
      <w:r w:rsidRPr="00B15049">
        <w:rPr>
          <w:rFonts w:ascii="仿宋" w:eastAsia="仿宋" w:hAnsi="仿宋"/>
          <w:szCs w:val="21"/>
        </w:rPr>
        <w:t xml:space="preserve"> GXXX</w:t>
      </w:r>
    </w:p>
    <w:p w14:paraId="775A857B" w14:textId="77777777" w:rsidR="00B15049" w:rsidRPr="00B15049" w:rsidRDefault="00B15049" w:rsidP="00B15049">
      <w:pPr>
        <w:snapToGrid w:val="0"/>
        <w:spacing w:line="276" w:lineRule="auto"/>
        <w:ind w:firstLineChars="228" w:firstLine="479"/>
        <w:rPr>
          <w:rFonts w:ascii="仿宋" w:eastAsia="仿宋" w:hAnsi="仿宋" w:hint="eastAsia"/>
          <w:szCs w:val="21"/>
        </w:rPr>
      </w:pPr>
      <w:r w:rsidRPr="00B15049">
        <w:rPr>
          <w:rFonts w:ascii="仿宋" w:eastAsia="仿宋" w:hAnsi="仿宋" w:hint="eastAsia"/>
          <w:szCs w:val="21"/>
        </w:rPr>
        <w:t>首位是大写字母P或者U；后接</w:t>
      </w:r>
      <w:r w:rsidRPr="00B15049">
        <w:rPr>
          <w:rFonts w:ascii="仿宋" w:eastAsia="仿宋" w:hAnsi="仿宋"/>
          <w:szCs w:val="21"/>
        </w:rPr>
        <w:t>4</w:t>
      </w:r>
      <w:r w:rsidRPr="00B15049">
        <w:rPr>
          <w:rFonts w:ascii="仿宋" w:eastAsia="仿宋" w:hAnsi="仿宋" w:hint="eastAsia"/>
          <w:szCs w:val="21"/>
        </w:rPr>
        <w:t>位CRC16校验值(16进制)；后接软件发布日期，YY代表年份，MM代表月份；最后接制造商补充信息码。</w:t>
      </w:r>
    </w:p>
    <w:p w14:paraId="66BFC7C0" w14:textId="77777777" w:rsidR="00B15049" w:rsidRPr="00B15049" w:rsidRDefault="00B15049" w:rsidP="00B15049">
      <w:pPr>
        <w:snapToGrid w:val="0"/>
        <w:spacing w:line="276" w:lineRule="auto"/>
        <w:ind w:firstLineChars="228" w:firstLine="479"/>
        <w:rPr>
          <w:rFonts w:ascii="仿宋" w:eastAsia="仿宋" w:hAnsi="仿宋" w:hint="eastAsia"/>
          <w:szCs w:val="21"/>
        </w:rPr>
      </w:pPr>
      <w:r w:rsidRPr="00B15049">
        <w:rPr>
          <w:rFonts w:ascii="仿宋" w:eastAsia="仿宋" w:hAnsi="仿宋" w:hint="eastAsia"/>
          <w:szCs w:val="21"/>
        </w:rPr>
        <w:t>CRC校验码应为程序代码的实时生成，当程序代码修改时CRC检验码应跟随改变。</w:t>
      </w:r>
    </w:p>
    <w:p w14:paraId="665F0B8E" w14:textId="77777777" w:rsidR="00B15049" w:rsidRPr="00B15049" w:rsidRDefault="00B15049" w:rsidP="00B15049">
      <w:pPr>
        <w:ind w:firstLineChars="177" w:firstLine="425"/>
        <w:rPr>
          <w:sz w:val="24"/>
        </w:rPr>
      </w:pPr>
      <w:r w:rsidRPr="00B15049">
        <w:rPr>
          <w:rFonts w:hint="eastAsia"/>
          <w:sz w:val="24"/>
        </w:rPr>
        <w:t>验证方法：一旦修改源代码，应重新生成新的软件标识。</w:t>
      </w:r>
    </w:p>
    <w:bookmarkEnd w:id="349"/>
    <w:p w14:paraId="674B3B9F" w14:textId="77777777" w:rsidR="00B15049" w:rsidRPr="00B15049" w:rsidRDefault="00B15049" w:rsidP="00B15049">
      <w:pPr>
        <w:spacing w:line="276" w:lineRule="auto"/>
        <w:rPr>
          <w:sz w:val="24"/>
        </w:rPr>
      </w:pPr>
      <w:r w:rsidRPr="00B15049">
        <w:rPr>
          <w:sz w:val="24"/>
        </w:rPr>
        <w:t>C.</w:t>
      </w:r>
      <w:r w:rsidRPr="00B15049">
        <w:rPr>
          <w:rFonts w:hint="eastAsia"/>
          <w:sz w:val="24"/>
        </w:rPr>
        <w:t>4</w:t>
      </w:r>
      <w:r w:rsidRPr="00B15049">
        <w:rPr>
          <w:sz w:val="24"/>
        </w:rPr>
        <w:t xml:space="preserve">  </w:t>
      </w:r>
      <w:r w:rsidRPr="00B15049">
        <w:rPr>
          <w:rFonts w:hint="eastAsia"/>
          <w:sz w:val="24"/>
        </w:rPr>
        <w:t>软件保护包括适用的物理封印、电子加密方法，未经授权不能操作，或操作后应留下明显的痕迹。流量计计量数据只能单向读取上传，不允许外界向表端写入计量数据。</w:t>
      </w:r>
    </w:p>
    <w:p w14:paraId="4C3B3853" w14:textId="77777777" w:rsidR="00B15049" w:rsidRPr="00B15049" w:rsidRDefault="00B15049" w:rsidP="00B15049">
      <w:pPr>
        <w:spacing w:line="276" w:lineRule="auto"/>
        <w:rPr>
          <w:sz w:val="24"/>
        </w:rPr>
      </w:pPr>
      <w:r w:rsidRPr="00B15049">
        <w:rPr>
          <w:sz w:val="24"/>
        </w:rPr>
        <w:t>C.</w:t>
      </w:r>
      <w:r w:rsidRPr="00B15049">
        <w:rPr>
          <w:rFonts w:hint="eastAsia"/>
          <w:sz w:val="24"/>
        </w:rPr>
        <w:t>5</w:t>
      </w:r>
      <w:r w:rsidRPr="00B15049">
        <w:rPr>
          <w:sz w:val="24"/>
        </w:rPr>
        <w:t xml:space="preserve">  </w:t>
      </w:r>
      <w:r w:rsidRPr="00B15049">
        <w:rPr>
          <w:rFonts w:hint="eastAsia"/>
          <w:sz w:val="24"/>
        </w:rPr>
        <w:t>应用软件如不能实现法制计量软件分离，则整体作为法制相关软件部分，经型式批准后不允许改变。</w:t>
      </w:r>
    </w:p>
    <w:p w14:paraId="16ECA1C5" w14:textId="77777777" w:rsidR="00B15049" w:rsidRPr="00B15049" w:rsidRDefault="00B15049" w:rsidP="00B15049">
      <w:pPr>
        <w:snapToGrid w:val="0"/>
        <w:spacing w:beforeLines="100" w:before="240"/>
      </w:pPr>
    </w:p>
    <w:p w14:paraId="0F06BF56" w14:textId="77777777" w:rsidR="00B15049" w:rsidRPr="00B15049" w:rsidRDefault="00B15049" w:rsidP="00B15049">
      <w:pPr>
        <w:pStyle w:val="afffe"/>
        <w:spacing w:line="480" w:lineRule="auto"/>
        <w:ind w:firstLineChars="0" w:firstLine="0"/>
        <w:jc w:val="center"/>
        <w:rPr>
          <w:szCs w:val="21"/>
        </w:rPr>
      </w:pPr>
    </w:p>
    <w:p w14:paraId="133FA571" w14:textId="05584953" w:rsidR="009B3870" w:rsidRDefault="009B3870">
      <w:pPr>
        <w:widowControl/>
        <w:jc w:val="left"/>
        <w:rPr>
          <w:szCs w:val="21"/>
        </w:rPr>
      </w:pPr>
      <w:r>
        <w:rPr>
          <w:szCs w:val="21"/>
        </w:rPr>
        <w:br w:type="page"/>
      </w:r>
    </w:p>
    <w:p w14:paraId="6E589759" w14:textId="16C1596B" w:rsidR="009B3870" w:rsidRPr="000C78B9" w:rsidRDefault="009B3870" w:rsidP="000C78B9">
      <w:pPr>
        <w:pStyle w:val="afffff4"/>
        <w:jc w:val="left"/>
        <w:rPr>
          <w:rFonts w:ascii="黑体" w:eastAsia="黑体" w:hAnsi="黑体" w:cs="Times New Roman" w:hint="eastAsia"/>
          <w:sz w:val="24"/>
          <w:szCs w:val="24"/>
        </w:rPr>
      </w:pPr>
      <w:bookmarkStart w:id="350" w:name="_Toc218020329"/>
      <w:bookmarkStart w:id="351" w:name="_Toc219888278"/>
      <w:r w:rsidRPr="000C78B9">
        <w:rPr>
          <w:rFonts w:ascii="黑体" w:eastAsia="黑体" w:hAnsi="黑体" w:cs="Times New Roman"/>
          <w:sz w:val="24"/>
          <w:szCs w:val="24"/>
        </w:rPr>
        <w:lastRenderedPageBreak/>
        <w:t>附录</w:t>
      </w:r>
      <w:r w:rsidRPr="000C78B9">
        <w:rPr>
          <w:rFonts w:ascii="黑体" w:eastAsia="黑体" w:hAnsi="黑体" w:cs="Times New Roman" w:hint="eastAsia"/>
          <w:sz w:val="24"/>
          <w:szCs w:val="24"/>
        </w:rPr>
        <w:t>D</w:t>
      </w:r>
      <w:r w:rsidRPr="000C78B9">
        <w:rPr>
          <w:rFonts w:ascii="黑体" w:eastAsia="黑体" w:hAnsi="黑体" w:cs="Times New Roman"/>
          <w:sz w:val="24"/>
          <w:szCs w:val="24"/>
        </w:rPr>
        <w:t xml:space="preserve"> </w:t>
      </w:r>
      <w:bookmarkStart w:id="352" w:name="_Hlk184456422"/>
      <w:r w:rsidRPr="000C78B9">
        <w:rPr>
          <w:rFonts w:ascii="黑体" w:eastAsia="黑体" w:hAnsi="黑体" w:cs="Times New Roman"/>
          <w:sz w:val="24"/>
          <w:szCs w:val="24"/>
        </w:rPr>
        <w:t>示值误差</w:t>
      </w:r>
      <w:bookmarkStart w:id="353" w:name="_Hlk218006820"/>
      <w:r w:rsidRPr="000C78B9">
        <w:rPr>
          <w:rFonts w:ascii="黑体" w:eastAsia="黑体" w:hAnsi="黑体" w:cs="Times New Roman" w:hint="eastAsia"/>
          <w:sz w:val="24"/>
          <w:szCs w:val="24"/>
        </w:rPr>
        <w:t>及重复性</w:t>
      </w:r>
      <w:bookmarkEnd w:id="353"/>
      <w:r w:rsidRPr="000C78B9">
        <w:rPr>
          <w:rFonts w:ascii="黑体" w:eastAsia="黑体" w:hAnsi="黑体" w:cs="Times New Roman"/>
          <w:sz w:val="24"/>
          <w:szCs w:val="24"/>
        </w:rPr>
        <w:t>计算</w:t>
      </w:r>
      <w:bookmarkEnd w:id="350"/>
      <w:bookmarkEnd w:id="351"/>
      <w:bookmarkEnd w:id="352"/>
    </w:p>
    <w:p w14:paraId="63FEA93D" w14:textId="6DCA6359" w:rsidR="009B3870" w:rsidRPr="00941BF4" w:rsidRDefault="009B3870" w:rsidP="009B3870">
      <w:pPr>
        <w:pStyle w:val="afffff4"/>
        <w:jc w:val="left"/>
        <w:outlineLvl w:val="9"/>
        <w:rPr>
          <w:rFonts w:ascii="Times New Roman" w:eastAsiaTheme="minorEastAsia" w:hAnsi="Times New Roman" w:cs="Times New Roman"/>
          <w:sz w:val="24"/>
          <w:szCs w:val="24"/>
        </w:rPr>
      </w:pPr>
      <w:bookmarkStart w:id="354" w:name="_Toc197507586"/>
      <w:bookmarkStart w:id="355" w:name="_Toc197871955"/>
      <w:r w:rsidRPr="00941BF4">
        <w:rPr>
          <w:rFonts w:ascii="Times New Roman" w:eastAsiaTheme="minorEastAsia" w:hAnsi="Times New Roman" w:cs="Times New Roman"/>
          <w:sz w:val="24"/>
          <w:szCs w:val="24"/>
        </w:rPr>
        <w:t>附录</w:t>
      </w:r>
      <w:r w:rsidR="00EE4203">
        <w:rPr>
          <w:rFonts w:ascii="Times New Roman" w:eastAsiaTheme="minorEastAsia" w:hAnsi="Times New Roman" w:cs="Times New Roman" w:hint="eastAsia"/>
          <w:sz w:val="24"/>
          <w:szCs w:val="24"/>
        </w:rPr>
        <w:t>D</w:t>
      </w:r>
      <w:r w:rsidRPr="00941BF4">
        <w:rPr>
          <w:rFonts w:ascii="Times New Roman" w:eastAsiaTheme="minorEastAsia" w:hAnsi="Times New Roman" w:cs="Times New Roman"/>
          <w:sz w:val="24"/>
          <w:szCs w:val="24"/>
        </w:rPr>
        <w:t>.</w:t>
      </w:r>
      <w:r w:rsidR="00EE4203">
        <w:rPr>
          <w:rFonts w:ascii="Times New Roman" w:eastAsiaTheme="minorEastAsia" w:hAnsi="Times New Roman" w:cs="Times New Roman" w:hint="eastAsia"/>
          <w:sz w:val="24"/>
          <w:szCs w:val="24"/>
        </w:rPr>
        <w:t>1</w:t>
      </w:r>
      <w:r w:rsidRPr="009B3870">
        <w:rPr>
          <w:rFonts w:ascii="Times New Roman" w:eastAsiaTheme="minorEastAsia" w:hAnsi="Times New Roman" w:cs="Times New Roman" w:hint="eastAsia"/>
          <w:sz w:val="24"/>
          <w:szCs w:val="24"/>
        </w:rPr>
        <w:t>按</w:t>
      </w:r>
      <w:r w:rsidR="003B358E" w:rsidRPr="003B358E">
        <w:rPr>
          <w:rFonts w:ascii="Times New Roman" w:eastAsiaTheme="minorEastAsia" w:hAnsi="Times New Roman" w:cs="Times New Roman"/>
          <w:i/>
          <w:iCs/>
          <w:sz w:val="24"/>
          <w:szCs w:val="24"/>
        </w:rPr>
        <w:t>K</w:t>
      </w:r>
      <w:r w:rsidRPr="009B3870">
        <w:rPr>
          <w:rFonts w:ascii="Times New Roman" w:eastAsiaTheme="minorEastAsia" w:hAnsi="Times New Roman" w:cs="Times New Roman" w:hint="eastAsia"/>
          <w:sz w:val="24"/>
          <w:szCs w:val="24"/>
        </w:rPr>
        <w:t>系数检定时</w:t>
      </w:r>
      <w:r w:rsidR="005D1448">
        <w:rPr>
          <w:rFonts w:ascii="Times New Roman" w:eastAsiaTheme="minorEastAsia" w:hAnsi="Times New Roman" w:cs="Times New Roman" w:hint="eastAsia"/>
          <w:sz w:val="24"/>
          <w:szCs w:val="24"/>
        </w:rPr>
        <w:t>的</w:t>
      </w:r>
      <w:r w:rsidRPr="009B3870">
        <w:rPr>
          <w:rFonts w:ascii="Times New Roman" w:eastAsiaTheme="minorEastAsia" w:hAnsi="Times New Roman" w:cs="Times New Roman" w:hint="eastAsia"/>
          <w:sz w:val="24"/>
          <w:szCs w:val="24"/>
        </w:rPr>
        <w:t>示值误差及重复性计算</w:t>
      </w:r>
      <w:bookmarkEnd w:id="354"/>
      <w:bookmarkEnd w:id="355"/>
    </w:p>
    <w:p w14:paraId="3BAF786E" w14:textId="2A1173B6" w:rsidR="009B3870" w:rsidRDefault="00EE4203" w:rsidP="009B3870">
      <w:pPr>
        <w:spacing w:before="160" w:line="360" w:lineRule="auto"/>
        <w:rPr>
          <w:rFonts w:eastAsiaTheme="minorEastAsia"/>
          <w:sz w:val="24"/>
        </w:rPr>
      </w:pPr>
      <w:r>
        <w:rPr>
          <w:rFonts w:eastAsiaTheme="minorEastAsia" w:hint="eastAsia"/>
          <w:sz w:val="24"/>
        </w:rPr>
        <w:t>D</w:t>
      </w:r>
      <w:r w:rsidR="009B3870">
        <w:rPr>
          <w:rFonts w:eastAsiaTheme="minorEastAsia" w:hint="eastAsia"/>
          <w:sz w:val="24"/>
        </w:rPr>
        <w:t>.1</w:t>
      </w:r>
      <w:r>
        <w:rPr>
          <w:rFonts w:eastAsiaTheme="minorEastAsia" w:hint="eastAsia"/>
          <w:sz w:val="24"/>
        </w:rPr>
        <w:t>.1</w:t>
      </w:r>
      <w:r w:rsidR="009B3870">
        <w:rPr>
          <w:rFonts w:eastAsiaTheme="minorEastAsia" w:hint="eastAsia"/>
          <w:sz w:val="24"/>
        </w:rPr>
        <w:t xml:space="preserve"> </w:t>
      </w:r>
      <w:r w:rsidR="003B358E" w:rsidRPr="0071255B">
        <w:rPr>
          <w:rFonts w:eastAsiaTheme="minorEastAsia" w:hint="eastAsia"/>
          <w:i/>
          <w:iCs/>
          <w:sz w:val="24"/>
        </w:rPr>
        <w:t>K</w:t>
      </w:r>
      <w:r w:rsidR="009B3870">
        <w:rPr>
          <w:rFonts w:eastAsiaTheme="minorEastAsia" w:hint="eastAsia"/>
          <w:sz w:val="24"/>
        </w:rPr>
        <w:t>系数的</w:t>
      </w:r>
      <w:r w:rsidR="009B3870" w:rsidRPr="00C27462">
        <w:rPr>
          <w:rFonts w:eastAsiaTheme="minorEastAsia" w:hint="eastAsia"/>
          <w:sz w:val="24"/>
        </w:rPr>
        <w:t>计算</w:t>
      </w:r>
    </w:p>
    <w:p w14:paraId="55ABE3AF" w14:textId="77777777" w:rsidR="009B3870" w:rsidRDefault="009B3870" w:rsidP="009B3870">
      <w:pPr>
        <w:spacing w:before="160" w:line="360" w:lineRule="auto"/>
        <w:ind w:firstLine="420"/>
        <w:rPr>
          <w:rFonts w:eastAsiaTheme="minorEastAsia"/>
          <w:sz w:val="24"/>
        </w:rPr>
      </w:pPr>
      <w:r w:rsidRPr="00C27462">
        <w:rPr>
          <w:rFonts w:eastAsiaTheme="minorEastAsia" w:hint="eastAsia"/>
          <w:sz w:val="24"/>
        </w:rPr>
        <w:t>对于液体流量计，每个检定点每次检定的</w:t>
      </w:r>
      <w:r w:rsidRPr="00386F78">
        <w:rPr>
          <w:rFonts w:eastAsiaTheme="minorEastAsia" w:hint="eastAsia"/>
          <w:i/>
          <w:iCs/>
          <w:sz w:val="24"/>
        </w:rPr>
        <w:t>K</w:t>
      </w:r>
      <w:r w:rsidRPr="00C27462">
        <w:rPr>
          <w:rFonts w:eastAsiaTheme="minorEastAsia" w:hint="eastAsia"/>
          <w:sz w:val="24"/>
        </w:rPr>
        <w:t>系数按</w:t>
      </w:r>
      <w:r>
        <w:rPr>
          <w:rFonts w:eastAsiaTheme="minorEastAsia" w:hint="eastAsia"/>
          <w:sz w:val="24"/>
        </w:rPr>
        <w:t>下</w:t>
      </w:r>
      <w:r w:rsidRPr="00C27462">
        <w:rPr>
          <w:rFonts w:eastAsiaTheme="minorEastAsia" w:hint="eastAsia"/>
          <w:sz w:val="24"/>
        </w:rPr>
        <w:t>式计算：</w:t>
      </w:r>
    </w:p>
    <w:p w14:paraId="3E4A949B" w14:textId="02AAA74E" w:rsidR="009B3870" w:rsidRPr="00A34B93" w:rsidRDefault="009B3870" w:rsidP="009B3870">
      <w:pPr>
        <w:spacing w:before="160" w:line="360" w:lineRule="auto"/>
        <w:ind w:firstLineChars="600" w:firstLine="1440"/>
        <w:rPr>
          <w:rFonts w:eastAsiaTheme="minorEastAsia"/>
          <w:sz w:val="24"/>
        </w:rPr>
      </w:pPr>
      <w:r>
        <w:rPr>
          <w:position w:val="-32"/>
          <w:sz w:val="24"/>
        </w:rPr>
        <w:object w:dxaOrig="5340" w:dyaOrig="740" w14:anchorId="5910FCF5">
          <v:shape id="_x0000_i1026" type="#_x0000_t75" style="width:267.25pt;height:36.65pt" o:ole="">
            <v:imagedata r:id="rId18" o:title=""/>
          </v:shape>
          <o:OLEObject Type="Embed" ProgID="Equation.3" ShapeID="_x0000_i1026" DrawAspect="Content" ObjectID="_1830501003" r:id="rId19"/>
        </w:object>
      </w:r>
      <w:r>
        <w:rPr>
          <w:rFonts w:hint="eastAsia"/>
          <w:sz w:val="24"/>
        </w:rPr>
        <w:t xml:space="preserve">    </w:t>
      </w:r>
      <w:r w:rsidRPr="00C27462">
        <w:rPr>
          <w:rFonts w:eastAsiaTheme="minorEastAsia" w:hint="eastAsia"/>
          <w:sz w:val="24"/>
        </w:rPr>
        <w:t>（</w:t>
      </w:r>
      <w:r w:rsidR="00EE4203">
        <w:rPr>
          <w:rFonts w:eastAsiaTheme="minorEastAsia" w:hint="eastAsia"/>
          <w:sz w:val="24"/>
        </w:rPr>
        <w:t>D</w:t>
      </w:r>
      <w:r>
        <w:rPr>
          <w:rFonts w:eastAsiaTheme="minorEastAsia" w:hint="eastAsia"/>
          <w:sz w:val="24"/>
        </w:rPr>
        <w:t>.</w:t>
      </w:r>
      <w:r w:rsidRPr="00C27462">
        <w:rPr>
          <w:rFonts w:eastAsiaTheme="minorEastAsia" w:hint="eastAsia"/>
          <w:sz w:val="24"/>
        </w:rPr>
        <w:t>1</w:t>
      </w:r>
      <w:r w:rsidRPr="00C27462">
        <w:rPr>
          <w:rFonts w:eastAsiaTheme="minorEastAsia" w:hint="eastAsia"/>
          <w:sz w:val="24"/>
        </w:rPr>
        <w:t>）</w:t>
      </w:r>
    </w:p>
    <w:p w14:paraId="4E33C497" w14:textId="77777777" w:rsidR="009B3870" w:rsidRDefault="009B3870" w:rsidP="009B3870">
      <w:pPr>
        <w:ind w:leftChars="-85" w:left="-178" w:firstLineChars="74" w:firstLine="178"/>
        <w:rPr>
          <w:sz w:val="24"/>
        </w:rPr>
      </w:pPr>
      <w:r>
        <w:rPr>
          <w:rFonts w:hint="eastAsia"/>
          <w:sz w:val="24"/>
        </w:rPr>
        <w:t>式中：</w:t>
      </w:r>
      <w:r>
        <w:rPr>
          <w:rFonts w:hint="eastAsia"/>
          <w:sz w:val="24"/>
        </w:rPr>
        <w:t xml:space="preserve">      </w:t>
      </w:r>
      <w:r>
        <w:rPr>
          <w:rFonts w:hint="eastAsia"/>
          <w:i/>
          <w:sz w:val="24"/>
        </w:rPr>
        <w:t>K</w:t>
      </w:r>
      <w:r>
        <w:rPr>
          <w:rFonts w:hint="eastAsia"/>
          <w:i/>
          <w:sz w:val="24"/>
          <w:vertAlign w:val="subscript"/>
        </w:rPr>
        <w:t>ij</w:t>
      </w:r>
      <w:r>
        <w:rPr>
          <w:rFonts w:hint="eastAsia"/>
          <w:sz w:val="24"/>
        </w:rPr>
        <w:t>——第</w:t>
      </w:r>
      <w:r>
        <w:rPr>
          <w:rFonts w:hint="eastAsia"/>
          <w:i/>
          <w:sz w:val="24"/>
        </w:rPr>
        <w:t>i</w:t>
      </w:r>
      <w:r>
        <w:rPr>
          <w:rFonts w:hint="eastAsia"/>
          <w:sz w:val="24"/>
        </w:rPr>
        <w:t>检定点第</w:t>
      </w:r>
      <w:r>
        <w:rPr>
          <w:rFonts w:hint="eastAsia"/>
          <w:i/>
          <w:sz w:val="24"/>
        </w:rPr>
        <w:t>j</w:t>
      </w:r>
      <w:r>
        <w:rPr>
          <w:rFonts w:hint="eastAsia"/>
          <w:sz w:val="24"/>
        </w:rPr>
        <w:t>次检定的系数，（</w:t>
      </w:r>
      <w:r>
        <w:rPr>
          <w:rFonts w:hint="eastAsia"/>
          <w:sz w:val="24"/>
        </w:rPr>
        <w:t>m</w:t>
      </w:r>
      <w:r>
        <w:rPr>
          <w:rFonts w:hint="eastAsia"/>
          <w:sz w:val="24"/>
          <w:vertAlign w:val="superscript"/>
        </w:rPr>
        <w:t>3</w:t>
      </w:r>
      <w:r>
        <w:rPr>
          <w:rFonts w:hint="eastAsia"/>
          <w:sz w:val="24"/>
        </w:rPr>
        <w:t>）</w:t>
      </w:r>
      <w:r>
        <w:rPr>
          <w:rFonts w:hint="eastAsia"/>
          <w:sz w:val="24"/>
          <w:vertAlign w:val="superscript"/>
        </w:rPr>
        <w:t>-1</w:t>
      </w:r>
      <w:r>
        <w:rPr>
          <w:rFonts w:hint="eastAsia"/>
          <w:sz w:val="24"/>
        </w:rPr>
        <w:t>或</w:t>
      </w:r>
      <w:r>
        <w:rPr>
          <w:rFonts w:hint="eastAsia"/>
          <w:sz w:val="24"/>
        </w:rPr>
        <w:t>L</w:t>
      </w:r>
      <w:r>
        <w:rPr>
          <w:rFonts w:hint="eastAsia"/>
          <w:sz w:val="24"/>
          <w:vertAlign w:val="superscript"/>
        </w:rPr>
        <w:t>-1</w:t>
      </w:r>
      <w:r>
        <w:rPr>
          <w:rFonts w:hint="eastAsia"/>
          <w:sz w:val="24"/>
        </w:rPr>
        <w:t>；</w:t>
      </w:r>
    </w:p>
    <w:p w14:paraId="3309BD3B" w14:textId="77777777" w:rsidR="009B3870" w:rsidRPr="00CF7208" w:rsidRDefault="009B3870" w:rsidP="009B3870">
      <w:pPr>
        <w:spacing w:before="160" w:line="360" w:lineRule="auto"/>
        <w:ind w:firstLine="420"/>
        <w:rPr>
          <w:rFonts w:eastAsiaTheme="minorEastAsia"/>
          <w:sz w:val="24"/>
        </w:rPr>
      </w:pPr>
      <w:r>
        <w:rPr>
          <w:rFonts w:hint="eastAsia"/>
          <w:i/>
          <w:sz w:val="24"/>
        </w:rPr>
        <w:t>N</w:t>
      </w:r>
      <w:r>
        <w:rPr>
          <w:rFonts w:hint="eastAsia"/>
          <w:i/>
          <w:sz w:val="24"/>
          <w:vertAlign w:val="subscript"/>
        </w:rPr>
        <w:t>ij</w:t>
      </w:r>
      <w:r>
        <w:rPr>
          <w:rFonts w:hint="eastAsia"/>
          <w:sz w:val="24"/>
        </w:rPr>
        <w:t>——第</w:t>
      </w:r>
      <w:r>
        <w:rPr>
          <w:rFonts w:hint="eastAsia"/>
          <w:i/>
          <w:sz w:val="24"/>
        </w:rPr>
        <w:t>i</w:t>
      </w:r>
      <w:r>
        <w:rPr>
          <w:rFonts w:hint="eastAsia"/>
          <w:sz w:val="24"/>
        </w:rPr>
        <w:t>检定点第</w:t>
      </w:r>
      <w:r>
        <w:rPr>
          <w:rFonts w:hint="eastAsia"/>
          <w:i/>
          <w:sz w:val="24"/>
        </w:rPr>
        <w:t>j</w:t>
      </w:r>
      <w:r>
        <w:rPr>
          <w:rFonts w:hint="eastAsia"/>
          <w:sz w:val="24"/>
        </w:rPr>
        <w:t>次检定时流量计测得的脉冲数；</w:t>
      </w:r>
    </w:p>
    <w:p w14:paraId="17AD5B40" w14:textId="77777777" w:rsidR="009B3870" w:rsidRDefault="009B3870" w:rsidP="009B3870">
      <w:pPr>
        <w:spacing w:before="160" w:line="360" w:lineRule="auto"/>
        <w:ind w:firstLine="420"/>
        <w:rPr>
          <w:rFonts w:eastAsiaTheme="minorEastAsia"/>
          <w:sz w:val="24"/>
        </w:rPr>
      </w:pPr>
      <w:r>
        <w:rPr>
          <w:rFonts w:hint="eastAsia"/>
          <w:i/>
          <w:sz w:val="24"/>
        </w:rPr>
        <w:t>Q</w:t>
      </w:r>
      <w:r>
        <w:rPr>
          <w:rFonts w:hint="eastAsia"/>
          <w:i/>
          <w:sz w:val="24"/>
          <w:vertAlign w:val="subscript"/>
        </w:rPr>
        <w:t>ij</w:t>
      </w:r>
      <w:r>
        <w:rPr>
          <w:rFonts w:hint="eastAsia"/>
          <w:sz w:val="24"/>
        </w:rPr>
        <w:t>——第</w:t>
      </w:r>
      <w:r>
        <w:rPr>
          <w:rFonts w:hint="eastAsia"/>
          <w:i/>
          <w:sz w:val="24"/>
        </w:rPr>
        <w:t>i</w:t>
      </w:r>
      <w:r>
        <w:rPr>
          <w:rFonts w:hint="eastAsia"/>
          <w:sz w:val="24"/>
        </w:rPr>
        <w:t>检定点第</w:t>
      </w:r>
      <w:r>
        <w:rPr>
          <w:rFonts w:hint="eastAsia"/>
          <w:i/>
          <w:sz w:val="24"/>
        </w:rPr>
        <w:t>j</w:t>
      </w:r>
      <w:r>
        <w:rPr>
          <w:rFonts w:hint="eastAsia"/>
          <w:sz w:val="24"/>
        </w:rPr>
        <w:t>次检定时装置测得的实际液体体积，</w:t>
      </w:r>
      <w:r>
        <w:rPr>
          <w:rFonts w:hint="eastAsia"/>
          <w:sz w:val="24"/>
        </w:rPr>
        <w:t>m</w:t>
      </w:r>
      <w:r>
        <w:rPr>
          <w:rFonts w:hint="eastAsia"/>
          <w:sz w:val="24"/>
          <w:vertAlign w:val="superscript"/>
        </w:rPr>
        <w:t>3</w:t>
      </w:r>
      <w:r>
        <w:rPr>
          <w:rFonts w:hint="eastAsia"/>
          <w:sz w:val="24"/>
        </w:rPr>
        <w:t>或</w:t>
      </w:r>
      <w:r>
        <w:rPr>
          <w:rFonts w:hint="eastAsia"/>
          <w:sz w:val="24"/>
        </w:rPr>
        <w:t>L</w:t>
      </w:r>
      <w:r>
        <w:rPr>
          <w:rFonts w:hint="eastAsia"/>
          <w:sz w:val="24"/>
        </w:rPr>
        <w:t>；</w:t>
      </w:r>
    </w:p>
    <w:p w14:paraId="70925F6B" w14:textId="77777777" w:rsidR="009B3870" w:rsidRDefault="009B3870" w:rsidP="009B3870">
      <w:pPr>
        <w:spacing w:before="160" w:line="360" w:lineRule="auto"/>
        <w:ind w:firstLine="420"/>
        <w:rPr>
          <w:rFonts w:eastAsiaTheme="minorEastAsia"/>
          <w:sz w:val="24"/>
        </w:rPr>
      </w:pPr>
      <w:r>
        <w:rPr>
          <w:rFonts w:hint="eastAsia"/>
          <w:i/>
          <w:sz w:val="24"/>
        </w:rPr>
        <w:t>β</w:t>
      </w:r>
      <w:r>
        <w:rPr>
          <w:rFonts w:hint="eastAsia"/>
          <w:sz w:val="24"/>
        </w:rPr>
        <w:t>——液体在检定状态下的体膨胀系数，℃</w:t>
      </w:r>
      <w:r>
        <w:rPr>
          <w:rFonts w:hint="eastAsia"/>
          <w:sz w:val="24"/>
          <w:vertAlign w:val="superscript"/>
        </w:rPr>
        <w:t>-1</w:t>
      </w:r>
      <w:r>
        <w:rPr>
          <w:rFonts w:hint="eastAsia"/>
          <w:sz w:val="24"/>
        </w:rPr>
        <w:t>；</w:t>
      </w:r>
    </w:p>
    <w:p w14:paraId="3A637C6A" w14:textId="77777777" w:rsidR="009B3870" w:rsidRDefault="009B3870" w:rsidP="009B3870">
      <w:pPr>
        <w:ind w:firstLineChars="120" w:firstLine="288"/>
        <w:rPr>
          <w:sz w:val="24"/>
        </w:rPr>
      </w:pPr>
      <w:r>
        <w:rPr>
          <w:iCs/>
          <w:position w:val="-14"/>
          <w:sz w:val="24"/>
        </w:rPr>
        <w:object w:dxaOrig="540" w:dyaOrig="380" w14:anchorId="7BC51B1E">
          <v:shape id="_x0000_i1027" type="#_x0000_t75" style="width:28pt;height:19.35pt" o:ole="">
            <v:imagedata r:id="rId20" o:title=""/>
          </v:shape>
          <o:OLEObject Type="Embed" ProgID="Equation.3" ShapeID="_x0000_i1027" DrawAspect="Content" ObjectID="_1830501004" r:id="rId21"/>
        </w:object>
      </w:r>
      <w:r>
        <w:rPr>
          <w:rFonts w:hint="eastAsia"/>
          <w:iCs/>
          <w:sz w:val="24"/>
        </w:rPr>
        <w:t>，</w:t>
      </w:r>
      <w:r>
        <w:rPr>
          <w:iCs/>
          <w:position w:val="-14"/>
          <w:sz w:val="24"/>
        </w:rPr>
        <w:object w:dxaOrig="580" w:dyaOrig="380" w14:anchorId="53AE3F1D">
          <v:shape id="_x0000_i1028" type="#_x0000_t75" style="width:29.35pt;height:19.35pt" o:ole="">
            <v:imagedata r:id="rId22" o:title=""/>
          </v:shape>
          <o:OLEObject Type="Embed" ProgID="Equation.3" ShapeID="_x0000_i1028" DrawAspect="Content" ObjectID="_1830501005" r:id="rId23"/>
        </w:object>
      </w:r>
      <w:r>
        <w:rPr>
          <w:rFonts w:hint="eastAsia"/>
          <w:iCs/>
          <w:sz w:val="24"/>
        </w:rPr>
        <w:t>——</w:t>
      </w:r>
      <w:r>
        <w:rPr>
          <w:rFonts w:hint="eastAsia"/>
          <w:sz w:val="24"/>
        </w:rPr>
        <w:t>第</w:t>
      </w:r>
      <w:r>
        <w:rPr>
          <w:rFonts w:hint="eastAsia"/>
          <w:i/>
          <w:sz w:val="24"/>
        </w:rPr>
        <w:t>i</w:t>
      </w:r>
      <w:r>
        <w:rPr>
          <w:rFonts w:hint="eastAsia"/>
          <w:sz w:val="24"/>
        </w:rPr>
        <w:t>检定点第</w:t>
      </w:r>
      <w:r>
        <w:rPr>
          <w:rFonts w:hint="eastAsia"/>
          <w:i/>
          <w:sz w:val="24"/>
        </w:rPr>
        <w:t>j</w:t>
      </w:r>
      <w:r>
        <w:rPr>
          <w:rFonts w:hint="eastAsia"/>
          <w:sz w:val="24"/>
        </w:rPr>
        <w:t>次检定时装置标准器处和流量计处的流体</w:t>
      </w:r>
    </w:p>
    <w:p w14:paraId="15A8C1C2" w14:textId="77777777" w:rsidR="009B3870" w:rsidRDefault="009B3870" w:rsidP="009B3870">
      <w:pPr>
        <w:spacing w:before="160" w:line="360" w:lineRule="auto"/>
        <w:ind w:firstLine="420"/>
        <w:rPr>
          <w:rFonts w:eastAsiaTheme="minorEastAsia"/>
          <w:sz w:val="24"/>
        </w:rPr>
      </w:pPr>
      <w:r>
        <w:rPr>
          <w:rFonts w:hint="eastAsia"/>
          <w:sz w:val="24"/>
        </w:rPr>
        <w:t>温度，℃；</w:t>
      </w:r>
    </w:p>
    <w:p w14:paraId="061DDB63" w14:textId="77777777" w:rsidR="009B3870" w:rsidRDefault="009B3870" w:rsidP="009B3870">
      <w:pPr>
        <w:ind w:firstLineChars="120" w:firstLine="288"/>
        <w:rPr>
          <w:sz w:val="24"/>
        </w:rPr>
      </w:pPr>
      <w:r>
        <w:rPr>
          <w:iCs/>
          <w:position w:val="-14"/>
          <w:sz w:val="24"/>
        </w:rPr>
        <w:object w:dxaOrig="580" w:dyaOrig="380" w14:anchorId="5EB8270E">
          <v:shape id="_x0000_i1029" type="#_x0000_t75" style="width:29.35pt;height:19.35pt" o:ole="">
            <v:imagedata r:id="rId24" o:title=""/>
          </v:shape>
          <o:OLEObject Type="Embed" ProgID="Equation.3" ShapeID="_x0000_i1029" DrawAspect="Content" ObjectID="_1830501006" r:id="rId25"/>
        </w:object>
      </w:r>
      <w:r>
        <w:rPr>
          <w:rFonts w:hint="eastAsia"/>
          <w:iCs/>
          <w:sz w:val="24"/>
        </w:rPr>
        <w:t>,</w:t>
      </w:r>
      <w:r>
        <w:rPr>
          <w:iCs/>
          <w:position w:val="-14"/>
          <w:sz w:val="24"/>
        </w:rPr>
        <w:object w:dxaOrig="620" w:dyaOrig="380" w14:anchorId="59BF3706">
          <v:shape id="_x0000_i1030" type="#_x0000_t75" style="width:31.35pt;height:19.35pt" o:ole="">
            <v:imagedata r:id="rId26" o:title=""/>
          </v:shape>
          <o:OLEObject Type="Embed" ProgID="Equation.3" ShapeID="_x0000_i1030" DrawAspect="Content" ObjectID="_1830501007" r:id="rId27"/>
        </w:object>
      </w:r>
      <w:r>
        <w:rPr>
          <w:rFonts w:hint="eastAsia"/>
          <w:iCs/>
          <w:sz w:val="24"/>
        </w:rPr>
        <w:t>——</w:t>
      </w:r>
      <w:r>
        <w:rPr>
          <w:rFonts w:hint="eastAsia"/>
          <w:sz w:val="24"/>
        </w:rPr>
        <w:t>第</w:t>
      </w:r>
      <w:r>
        <w:rPr>
          <w:rFonts w:hint="eastAsia"/>
          <w:i/>
          <w:sz w:val="24"/>
        </w:rPr>
        <w:t>i</w:t>
      </w:r>
      <w:r>
        <w:rPr>
          <w:rFonts w:hint="eastAsia"/>
          <w:sz w:val="24"/>
        </w:rPr>
        <w:t>检定点第</w:t>
      </w:r>
      <w:r>
        <w:rPr>
          <w:rFonts w:hint="eastAsia"/>
          <w:i/>
          <w:sz w:val="24"/>
        </w:rPr>
        <w:t>j</w:t>
      </w:r>
      <w:r>
        <w:rPr>
          <w:rFonts w:hint="eastAsia"/>
          <w:sz w:val="24"/>
        </w:rPr>
        <w:t>次检定时装置标准器处和流量计处的流体表</w:t>
      </w:r>
    </w:p>
    <w:p w14:paraId="42762960" w14:textId="77777777" w:rsidR="009B3870" w:rsidRDefault="009B3870" w:rsidP="009B3870">
      <w:pPr>
        <w:spacing w:before="160" w:line="360" w:lineRule="auto"/>
        <w:ind w:firstLine="420"/>
        <w:rPr>
          <w:rFonts w:eastAsiaTheme="minorEastAsia"/>
          <w:sz w:val="24"/>
        </w:rPr>
      </w:pPr>
      <w:r>
        <w:rPr>
          <w:rFonts w:hint="eastAsia"/>
          <w:sz w:val="24"/>
        </w:rPr>
        <w:t>压力，</w:t>
      </w:r>
      <w:r w:rsidRPr="00CF7208">
        <w:rPr>
          <w:rFonts w:hint="eastAsia"/>
          <w:sz w:val="24"/>
        </w:rPr>
        <w:t>Pa</w:t>
      </w:r>
      <w:r>
        <w:rPr>
          <w:rFonts w:hint="eastAsia"/>
          <w:sz w:val="24"/>
        </w:rPr>
        <w:t>；</w:t>
      </w:r>
    </w:p>
    <w:p w14:paraId="4A1E1B7F" w14:textId="77777777" w:rsidR="009B3870" w:rsidRPr="00CF7208" w:rsidRDefault="009B3870" w:rsidP="009B3870">
      <w:pPr>
        <w:spacing w:before="160" w:line="360" w:lineRule="auto"/>
        <w:ind w:firstLine="420"/>
        <w:rPr>
          <w:rFonts w:eastAsiaTheme="minorEastAsia"/>
          <w:sz w:val="24"/>
        </w:rPr>
      </w:pPr>
      <w:r>
        <w:rPr>
          <w:rFonts w:hint="eastAsia"/>
          <w:sz w:val="24"/>
        </w:rPr>
        <w:t>对于气体流量计，每个检定点每次检定的</w:t>
      </w:r>
      <w:r w:rsidRPr="00C77972">
        <w:rPr>
          <w:rFonts w:hint="eastAsia"/>
          <w:i/>
          <w:iCs/>
          <w:sz w:val="24"/>
        </w:rPr>
        <w:t>K</w:t>
      </w:r>
      <w:r>
        <w:rPr>
          <w:rFonts w:hint="eastAsia"/>
          <w:sz w:val="24"/>
        </w:rPr>
        <w:t>系数按</w:t>
      </w:r>
      <w:r>
        <w:rPr>
          <w:rFonts w:eastAsiaTheme="minorEastAsia" w:hint="eastAsia"/>
          <w:sz w:val="24"/>
        </w:rPr>
        <w:t>下</w:t>
      </w:r>
      <w:r w:rsidRPr="00C27462">
        <w:rPr>
          <w:rFonts w:eastAsiaTheme="minorEastAsia" w:hint="eastAsia"/>
          <w:sz w:val="24"/>
        </w:rPr>
        <w:t>式</w:t>
      </w:r>
      <w:r>
        <w:rPr>
          <w:rFonts w:hint="eastAsia"/>
          <w:sz w:val="24"/>
        </w:rPr>
        <w:t>计算：</w:t>
      </w:r>
    </w:p>
    <w:p w14:paraId="0011A5E4" w14:textId="4E5F05BE" w:rsidR="009B3870" w:rsidRDefault="009B3870" w:rsidP="009B3870">
      <w:pPr>
        <w:spacing w:before="160" w:line="360" w:lineRule="auto"/>
        <w:ind w:firstLineChars="1400" w:firstLine="3360"/>
        <w:rPr>
          <w:rFonts w:eastAsiaTheme="minorEastAsia"/>
          <w:sz w:val="24"/>
        </w:rPr>
      </w:pPr>
      <w:r>
        <w:rPr>
          <w:position w:val="-32"/>
          <w:sz w:val="24"/>
        </w:rPr>
        <w:object w:dxaOrig="2320" w:dyaOrig="740" w14:anchorId="17AED373">
          <v:shape id="_x0000_i1031" type="#_x0000_t75" style="width:115.3pt;height:36.65pt" o:ole="">
            <v:imagedata r:id="rId28" o:title=""/>
          </v:shape>
          <o:OLEObject Type="Embed" ProgID="Equation.3" ShapeID="_x0000_i1031" DrawAspect="Content" ObjectID="_1830501008" r:id="rId29"/>
        </w:object>
      </w:r>
      <w:r>
        <w:rPr>
          <w:rFonts w:hint="eastAsia"/>
          <w:sz w:val="24"/>
        </w:rPr>
        <w:t xml:space="preserve">              </w:t>
      </w:r>
      <w:r>
        <w:rPr>
          <w:rFonts w:hint="eastAsia"/>
          <w:sz w:val="24"/>
        </w:rPr>
        <w:t>（</w:t>
      </w:r>
      <w:r w:rsidR="00EE4203">
        <w:rPr>
          <w:rFonts w:hint="eastAsia"/>
          <w:sz w:val="24"/>
        </w:rPr>
        <w:t>D</w:t>
      </w:r>
      <w:r>
        <w:rPr>
          <w:rFonts w:hint="eastAsia"/>
          <w:sz w:val="24"/>
        </w:rPr>
        <w:t>.</w:t>
      </w:r>
      <w:r w:rsidR="00EE4203">
        <w:rPr>
          <w:rFonts w:hint="eastAsia"/>
          <w:sz w:val="24"/>
        </w:rPr>
        <w:t>2</w:t>
      </w:r>
      <w:r>
        <w:rPr>
          <w:rFonts w:hint="eastAsia"/>
          <w:sz w:val="24"/>
        </w:rPr>
        <w:t>）</w:t>
      </w:r>
    </w:p>
    <w:p w14:paraId="4015CBA2" w14:textId="202EAED1" w:rsidR="009B3870" w:rsidRPr="00C63B55" w:rsidRDefault="009B3870" w:rsidP="009B3870">
      <w:pPr>
        <w:pStyle w:val="afffe"/>
        <w:numPr>
          <w:ilvl w:val="255"/>
          <w:numId w:val="0"/>
        </w:numPr>
        <w:spacing w:line="360" w:lineRule="auto"/>
        <w:ind w:firstLineChars="200" w:firstLine="480"/>
        <w:rPr>
          <w:rFonts w:asciiTheme="minorEastAsia" w:hAnsiTheme="minorEastAsia" w:hint="eastAsia"/>
          <w:sz w:val="24"/>
        </w:rPr>
      </w:pPr>
      <w:r w:rsidRPr="00C63B55">
        <w:rPr>
          <w:rFonts w:asciiTheme="minorEastAsia" w:hAnsiTheme="minorEastAsia" w:hint="eastAsia"/>
          <w:sz w:val="24"/>
        </w:rPr>
        <w:t>单个流量点的</w:t>
      </w:r>
      <w:r w:rsidR="00C63B55" w:rsidRPr="00C63B55">
        <w:rPr>
          <w:rFonts w:hint="eastAsia"/>
          <w:i/>
          <w:iCs/>
          <w:color w:val="000000"/>
          <w:kern w:val="0"/>
          <w:sz w:val="24"/>
        </w:rPr>
        <w:t>K</w:t>
      </w:r>
      <w:r w:rsidRPr="00C63B55">
        <w:rPr>
          <w:rFonts w:asciiTheme="minorEastAsia" w:hAnsiTheme="minorEastAsia" w:hint="eastAsia"/>
          <w:sz w:val="24"/>
        </w:rPr>
        <w:t>系数用下式计算：</w:t>
      </w:r>
    </w:p>
    <w:p w14:paraId="1F31DB59" w14:textId="3C1829A9" w:rsidR="009B3870" w:rsidRDefault="009B3870" w:rsidP="009B3870">
      <w:pPr>
        <w:spacing w:line="360" w:lineRule="auto"/>
        <w:ind w:firstLineChars="1400" w:firstLine="3360"/>
        <w:rPr>
          <w:rFonts w:ascii="宋体" w:hAnsi="宋体" w:hint="eastAsia"/>
          <w:sz w:val="24"/>
        </w:rPr>
      </w:pPr>
      <w:r>
        <w:rPr>
          <w:rFonts w:ascii="宋体" w:hAnsi="宋体"/>
          <w:position w:val="-30"/>
          <w:sz w:val="24"/>
        </w:rPr>
        <w:object w:dxaOrig="1357" w:dyaOrig="708" w14:anchorId="28F29654">
          <v:shape id="_x0000_i1032" type="#_x0000_t75" style="width:67.4pt;height:35.35pt" o:ole="">
            <v:imagedata r:id="rId30" o:title=""/>
          </v:shape>
          <o:OLEObject Type="Embed" ProgID="Equation.3" ShapeID="_x0000_i1032" DrawAspect="Content" ObjectID="_1830501009" r:id="rId31"/>
        </w:object>
      </w:r>
      <w:r>
        <w:rPr>
          <w:rFonts w:ascii="宋体" w:hAnsi="宋体" w:hint="eastAsia"/>
          <w:sz w:val="24"/>
        </w:rPr>
        <w:t xml:space="preserve">           </w:t>
      </w:r>
      <w:r w:rsidR="00EE4203">
        <w:rPr>
          <w:rFonts w:ascii="宋体" w:hAnsi="宋体" w:hint="eastAsia"/>
          <w:sz w:val="24"/>
        </w:rPr>
        <w:t xml:space="preserve">   </w:t>
      </w:r>
      <w:r>
        <w:rPr>
          <w:rFonts w:ascii="宋体" w:hAnsi="宋体" w:hint="eastAsia"/>
          <w:sz w:val="24"/>
        </w:rPr>
        <w:t xml:space="preserve">        </w:t>
      </w:r>
      <w:r>
        <w:rPr>
          <w:rFonts w:hint="eastAsia"/>
          <w:sz w:val="24"/>
        </w:rPr>
        <w:t>（</w:t>
      </w:r>
      <w:r w:rsidR="00EE4203">
        <w:rPr>
          <w:rFonts w:hint="eastAsia"/>
          <w:sz w:val="24"/>
        </w:rPr>
        <w:t>D</w:t>
      </w:r>
      <w:r>
        <w:rPr>
          <w:rFonts w:hint="eastAsia"/>
          <w:sz w:val="24"/>
        </w:rPr>
        <w:t>.</w:t>
      </w:r>
      <w:r w:rsidR="00EE4203">
        <w:rPr>
          <w:rFonts w:hint="eastAsia"/>
          <w:sz w:val="24"/>
        </w:rPr>
        <w:t>3</w:t>
      </w:r>
      <w:r>
        <w:rPr>
          <w:rFonts w:hint="eastAsia"/>
          <w:sz w:val="24"/>
        </w:rPr>
        <w:t>）</w:t>
      </w:r>
    </w:p>
    <w:p w14:paraId="56B8B01C" w14:textId="7F927482" w:rsidR="009B3870" w:rsidRDefault="009B3870" w:rsidP="009B3870">
      <w:pPr>
        <w:spacing w:line="360" w:lineRule="auto"/>
        <w:rPr>
          <w:rFonts w:ascii="宋体" w:hAnsi="宋体" w:hint="eastAsia"/>
          <w:sz w:val="24"/>
        </w:rPr>
      </w:pPr>
      <w:r>
        <w:rPr>
          <w:rFonts w:ascii="宋体" w:hAnsi="宋体" w:hint="eastAsia"/>
          <w:sz w:val="24"/>
        </w:rPr>
        <w:t>式中：</w:t>
      </w:r>
      <w:r>
        <w:rPr>
          <w:rFonts w:ascii="宋体" w:hAnsi="宋体"/>
          <w:position w:val="-12"/>
          <w:sz w:val="24"/>
        </w:rPr>
        <w:object w:dxaOrig="300" w:dyaOrig="366" w14:anchorId="7D7DED27">
          <v:shape id="_x0000_i1033" type="#_x0000_t75" style="width:16pt;height:18.65pt" o:ole="">
            <v:imagedata r:id="rId32" o:title=""/>
          </v:shape>
          <o:OLEObject Type="Embed" ProgID="Equation.3" ShapeID="_x0000_i1033" DrawAspect="Content" ObjectID="_1830501010" r:id="rId33"/>
        </w:object>
      </w:r>
      <w:r>
        <w:rPr>
          <w:sz w:val="24"/>
        </w:rPr>
        <w:t>——</w:t>
      </w:r>
      <w:r>
        <w:rPr>
          <w:rFonts w:ascii="宋体" w:hAnsi="宋体" w:hint="eastAsia"/>
          <w:sz w:val="24"/>
        </w:rPr>
        <w:t>第</w:t>
      </w:r>
      <w:r>
        <w:rPr>
          <w:i/>
          <w:sz w:val="24"/>
        </w:rPr>
        <w:t>i</w:t>
      </w:r>
      <w:r>
        <w:rPr>
          <w:rFonts w:ascii="宋体" w:hAnsi="宋体" w:hint="eastAsia"/>
          <w:sz w:val="24"/>
        </w:rPr>
        <w:t>流量点的</w:t>
      </w:r>
      <w:r w:rsidR="00C63B55" w:rsidRPr="00C63B55">
        <w:rPr>
          <w:rFonts w:hint="eastAsia"/>
          <w:i/>
          <w:iCs/>
          <w:color w:val="000000"/>
          <w:kern w:val="0"/>
          <w:sz w:val="24"/>
          <w:szCs w:val="24"/>
        </w:rPr>
        <w:t>K</w:t>
      </w:r>
      <w:r>
        <w:rPr>
          <w:rFonts w:ascii="宋体" w:hAnsi="宋体" w:hint="eastAsia"/>
          <w:sz w:val="24"/>
        </w:rPr>
        <w:t>系数，</w:t>
      </w:r>
      <w:r>
        <w:rPr>
          <w:sz w:val="24"/>
        </w:rPr>
        <w:t>1/L</w:t>
      </w:r>
      <w:r>
        <w:rPr>
          <w:rFonts w:ascii="宋体" w:hAnsi="宋体" w:hint="eastAsia"/>
          <w:sz w:val="24"/>
        </w:rPr>
        <w:t>。</w:t>
      </w:r>
    </w:p>
    <w:p w14:paraId="064906A8" w14:textId="40E29C52" w:rsidR="009B3870" w:rsidRDefault="00701722" w:rsidP="009B3870">
      <w:pPr>
        <w:spacing w:before="160" w:line="360" w:lineRule="auto"/>
        <w:rPr>
          <w:rFonts w:eastAsiaTheme="minorEastAsia"/>
          <w:sz w:val="24"/>
        </w:rPr>
      </w:pPr>
      <w:r>
        <w:rPr>
          <w:rFonts w:eastAsiaTheme="minorEastAsia" w:hint="eastAsia"/>
          <w:sz w:val="24"/>
        </w:rPr>
        <w:t>D.1.</w:t>
      </w:r>
      <w:r w:rsidR="009B3870">
        <w:rPr>
          <w:rFonts w:eastAsiaTheme="minorEastAsia" w:hint="eastAsia"/>
          <w:sz w:val="24"/>
        </w:rPr>
        <w:t>2</w:t>
      </w:r>
      <w:r w:rsidR="008A4C3C">
        <w:rPr>
          <w:rFonts w:eastAsiaTheme="minorEastAsia" w:hint="eastAsia"/>
          <w:sz w:val="24"/>
        </w:rPr>
        <w:t xml:space="preserve"> </w:t>
      </w:r>
      <w:r w:rsidR="009B3870" w:rsidRPr="00C27462">
        <w:rPr>
          <w:rFonts w:eastAsiaTheme="minorEastAsia" w:hint="eastAsia"/>
          <w:sz w:val="24"/>
        </w:rPr>
        <w:t>示值误差计算</w:t>
      </w:r>
    </w:p>
    <w:p w14:paraId="3A90FE66" w14:textId="50A84FA3" w:rsidR="009B3870" w:rsidRPr="0071255B" w:rsidRDefault="00701722" w:rsidP="009B3870">
      <w:pPr>
        <w:spacing w:before="160" w:line="360" w:lineRule="auto"/>
        <w:rPr>
          <w:rFonts w:eastAsiaTheme="minorEastAsia"/>
          <w:sz w:val="24"/>
        </w:rPr>
      </w:pPr>
      <w:r>
        <w:rPr>
          <w:rFonts w:eastAsiaTheme="minorEastAsia" w:hint="eastAsia"/>
          <w:sz w:val="24"/>
        </w:rPr>
        <w:t>D.1.</w:t>
      </w:r>
      <w:r w:rsidR="009B3870">
        <w:rPr>
          <w:rFonts w:eastAsiaTheme="minorEastAsia" w:hint="eastAsia"/>
          <w:sz w:val="24"/>
        </w:rPr>
        <w:t>2.1</w:t>
      </w:r>
      <w:r w:rsidR="008A4C3C">
        <w:rPr>
          <w:rFonts w:eastAsiaTheme="minorEastAsia" w:hint="eastAsia"/>
          <w:sz w:val="24"/>
        </w:rPr>
        <w:t xml:space="preserve"> </w:t>
      </w:r>
      <w:r w:rsidR="009B3870">
        <w:rPr>
          <w:rFonts w:asciiTheme="minorEastAsia" w:hAnsiTheme="minorEastAsia" w:hint="eastAsia"/>
          <w:sz w:val="24"/>
        </w:rPr>
        <w:t>单个</w:t>
      </w:r>
      <w:r w:rsidR="009B3870" w:rsidRPr="0071255B">
        <w:rPr>
          <w:rFonts w:asciiTheme="minorEastAsia" w:hAnsiTheme="minorEastAsia" w:hint="eastAsia"/>
          <w:sz w:val="24"/>
        </w:rPr>
        <w:t>流量点单次检定的示值误差计算</w:t>
      </w:r>
    </w:p>
    <w:p w14:paraId="2949FC74" w14:textId="5666F3DD" w:rsidR="009B3870" w:rsidRDefault="009B3870" w:rsidP="009B3870">
      <w:pPr>
        <w:spacing w:line="360" w:lineRule="auto"/>
        <w:ind w:firstLineChars="1400" w:firstLine="3360"/>
        <w:rPr>
          <w:rFonts w:ascii="宋体" w:hAnsi="宋体" w:hint="eastAsia"/>
          <w:sz w:val="24"/>
        </w:rPr>
      </w:pPr>
      <w:r>
        <w:rPr>
          <w:rFonts w:ascii="宋体" w:hAnsi="宋体"/>
          <w:position w:val="-30"/>
          <w:sz w:val="24"/>
        </w:rPr>
        <w:object w:dxaOrig="2123" w:dyaOrig="724" w14:anchorId="62FFECCC">
          <v:shape id="_x0000_i1034" type="#_x0000_t75" style="width:106.7pt;height:35.35pt" o:ole="">
            <v:imagedata r:id="rId34" o:title=""/>
          </v:shape>
          <o:OLEObject Type="Embed" ProgID="Equation.3" ShapeID="_x0000_i1034" DrawAspect="Content" ObjectID="_1830501011" r:id="rId35"/>
        </w:object>
      </w:r>
      <w:r>
        <w:rPr>
          <w:rFonts w:ascii="宋体" w:hAnsi="宋体" w:hint="eastAsia"/>
          <w:sz w:val="24"/>
        </w:rPr>
        <w:t xml:space="preserve">        </w:t>
      </w:r>
      <w:r w:rsidR="00A5066A">
        <w:rPr>
          <w:rFonts w:ascii="宋体" w:hAnsi="宋体" w:hint="eastAsia"/>
          <w:sz w:val="24"/>
        </w:rPr>
        <w:t xml:space="preserve">  </w:t>
      </w:r>
      <w:r>
        <w:rPr>
          <w:rFonts w:ascii="宋体" w:hAnsi="宋体" w:hint="eastAsia"/>
          <w:sz w:val="24"/>
        </w:rPr>
        <w:t xml:space="preserve">     </w:t>
      </w:r>
      <w:r>
        <w:rPr>
          <w:rFonts w:hint="eastAsia"/>
          <w:sz w:val="24"/>
        </w:rPr>
        <w:t>（</w:t>
      </w:r>
      <w:r w:rsidR="00A5066A">
        <w:rPr>
          <w:rFonts w:hint="eastAsia"/>
          <w:sz w:val="24"/>
        </w:rPr>
        <w:t>D</w:t>
      </w:r>
      <w:r>
        <w:rPr>
          <w:rFonts w:hint="eastAsia"/>
          <w:sz w:val="24"/>
        </w:rPr>
        <w:t>.</w:t>
      </w:r>
      <w:r w:rsidR="00A5066A">
        <w:rPr>
          <w:rFonts w:hint="eastAsia"/>
          <w:sz w:val="24"/>
        </w:rPr>
        <w:t>4</w:t>
      </w:r>
      <w:r>
        <w:rPr>
          <w:rFonts w:hint="eastAsia"/>
          <w:sz w:val="24"/>
        </w:rPr>
        <w:t>）</w:t>
      </w:r>
    </w:p>
    <w:p w14:paraId="1666B88C" w14:textId="2FA44E42" w:rsidR="009B3870" w:rsidRPr="00C63B55" w:rsidRDefault="009B3870" w:rsidP="009B3870">
      <w:pPr>
        <w:spacing w:line="360" w:lineRule="auto"/>
        <w:rPr>
          <w:iCs/>
          <w:sz w:val="24"/>
          <w:szCs w:val="24"/>
        </w:rPr>
      </w:pPr>
      <w:r w:rsidRPr="00C63B55">
        <w:rPr>
          <w:rFonts w:ascii="宋体" w:hAnsi="宋体" w:hint="eastAsia"/>
          <w:sz w:val="24"/>
          <w:szCs w:val="24"/>
        </w:rPr>
        <w:t>式中：</w:t>
      </w:r>
      <w:r w:rsidRPr="00C63B55">
        <w:rPr>
          <w:rFonts w:hint="eastAsia"/>
          <w:position w:val="-12"/>
          <w:sz w:val="24"/>
          <w:szCs w:val="24"/>
        </w:rPr>
        <w:object w:dxaOrig="341" w:dyaOrig="358" w14:anchorId="0F2C433A">
          <v:shape id="_x0000_i1035" type="#_x0000_t75" style="width:16.65pt;height:18.65pt" o:ole="">
            <v:imagedata r:id="rId36" o:title=""/>
          </v:shape>
          <o:OLEObject Type="Embed" ProgID="Equation.3" ShapeID="_x0000_i1035" DrawAspect="Content" ObjectID="_1830501012" r:id="rId37"/>
        </w:object>
      </w:r>
      <w:r w:rsidRPr="00C63B55">
        <w:rPr>
          <w:i/>
          <w:sz w:val="24"/>
          <w:szCs w:val="24"/>
        </w:rPr>
        <w:t>——</w:t>
      </w:r>
      <w:r w:rsidRPr="00C63B55">
        <w:rPr>
          <w:rFonts w:hint="eastAsia"/>
          <w:iCs/>
          <w:sz w:val="24"/>
          <w:szCs w:val="24"/>
        </w:rPr>
        <w:t>流量计</w:t>
      </w:r>
      <w:r w:rsidR="00067D6C" w:rsidRPr="00C63B55">
        <w:rPr>
          <w:rFonts w:hint="eastAsia"/>
          <w:iCs/>
          <w:sz w:val="24"/>
          <w:szCs w:val="24"/>
        </w:rPr>
        <w:t>内置</w:t>
      </w:r>
      <w:r w:rsidR="00C63B55" w:rsidRPr="00C63B55">
        <w:rPr>
          <w:rFonts w:hint="eastAsia"/>
          <w:i/>
          <w:iCs/>
          <w:color w:val="000000"/>
          <w:kern w:val="0"/>
          <w:sz w:val="24"/>
          <w:szCs w:val="24"/>
        </w:rPr>
        <w:t>K</w:t>
      </w:r>
      <w:r w:rsidRPr="00C63B55">
        <w:rPr>
          <w:rFonts w:hint="eastAsia"/>
          <w:iCs/>
          <w:sz w:val="24"/>
          <w:szCs w:val="24"/>
        </w:rPr>
        <w:t>系数，</w:t>
      </w:r>
      <w:r w:rsidRPr="00C63B55">
        <w:rPr>
          <w:rFonts w:hint="eastAsia"/>
          <w:iCs/>
          <w:sz w:val="24"/>
          <w:szCs w:val="24"/>
        </w:rPr>
        <w:t>1/L</w:t>
      </w:r>
      <w:r w:rsidRPr="00C63B55">
        <w:rPr>
          <w:rFonts w:hint="eastAsia"/>
          <w:iCs/>
          <w:sz w:val="24"/>
          <w:szCs w:val="24"/>
        </w:rPr>
        <w:t>。</w:t>
      </w:r>
    </w:p>
    <w:p w14:paraId="7CE9694E" w14:textId="05D3B153" w:rsidR="00067D6C" w:rsidRPr="006766E0" w:rsidRDefault="00701722" w:rsidP="00067D6C">
      <w:pPr>
        <w:spacing w:before="160" w:line="360" w:lineRule="auto"/>
        <w:rPr>
          <w:rFonts w:eastAsiaTheme="minorEastAsia"/>
          <w:sz w:val="24"/>
        </w:rPr>
      </w:pPr>
      <w:r>
        <w:rPr>
          <w:rFonts w:eastAsiaTheme="minorEastAsia" w:hint="eastAsia"/>
          <w:sz w:val="24"/>
        </w:rPr>
        <w:lastRenderedPageBreak/>
        <w:t>D.1.</w:t>
      </w:r>
      <w:r w:rsidR="009B3870">
        <w:rPr>
          <w:rFonts w:eastAsiaTheme="minorEastAsia" w:hint="eastAsia"/>
          <w:sz w:val="24"/>
        </w:rPr>
        <w:t>2.2</w:t>
      </w:r>
      <w:r w:rsidR="008A4C3C">
        <w:rPr>
          <w:rFonts w:eastAsiaTheme="minorEastAsia" w:hint="eastAsia"/>
          <w:sz w:val="24"/>
        </w:rPr>
        <w:t xml:space="preserve"> </w:t>
      </w:r>
      <w:r w:rsidR="00067D6C" w:rsidRPr="006766E0">
        <w:rPr>
          <w:rFonts w:eastAsiaTheme="minorEastAsia"/>
          <w:sz w:val="24"/>
        </w:rPr>
        <w:t>流量计各检定流量点的相对示值误差按下式计算：</w:t>
      </w:r>
    </w:p>
    <w:p w14:paraId="2179DB29" w14:textId="1BFEF1AC" w:rsidR="00067D6C" w:rsidRPr="006766E0" w:rsidRDefault="00A5066A" w:rsidP="00A5066A">
      <w:pPr>
        <w:spacing w:before="160" w:line="360" w:lineRule="auto"/>
        <w:ind w:right="480"/>
        <w:jc w:val="left"/>
        <w:rPr>
          <w:rFonts w:eastAsiaTheme="minorEastAsia"/>
          <w:sz w:val="24"/>
        </w:rPr>
      </w:pPr>
      <w:r w:rsidRPr="006766E0">
        <w:rPr>
          <w:rFonts w:eastAsiaTheme="minorEastAsia" w:hint="eastAsia"/>
          <w:sz w:val="24"/>
        </w:rPr>
        <w:t xml:space="preserve">                              </w:t>
      </w:r>
      <w:r w:rsidR="00067D6C">
        <w:rPr>
          <w:rFonts w:ascii="宋体" w:hAnsi="宋体"/>
          <w:position w:val="-30"/>
          <w:sz w:val="24"/>
        </w:rPr>
        <w:object w:dxaOrig="1307" w:dyaOrig="708" w14:anchorId="568D119C">
          <v:shape id="_x0000_i1036" type="#_x0000_t75" style="width:65.35pt;height:35.35pt" o:ole="">
            <v:imagedata r:id="rId38" o:title=""/>
          </v:shape>
          <o:OLEObject Type="Embed" ProgID="Equation.3" ShapeID="_x0000_i1036" DrawAspect="Content" ObjectID="_1830501013" r:id="rId39"/>
        </w:object>
      </w:r>
      <w:r w:rsidR="00067D6C" w:rsidRPr="006766E0">
        <w:rPr>
          <w:rFonts w:eastAsiaTheme="minorEastAsia"/>
          <w:sz w:val="24"/>
        </w:rPr>
        <w:t xml:space="preserve">  </w:t>
      </w:r>
      <w:r w:rsidR="00067D6C" w:rsidRPr="006766E0">
        <w:rPr>
          <w:rFonts w:eastAsiaTheme="minorEastAsia" w:hint="eastAsia"/>
          <w:sz w:val="24"/>
        </w:rPr>
        <w:t xml:space="preserve">              </w:t>
      </w:r>
      <w:r w:rsidR="00067D6C" w:rsidRPr="006766E0">
        <w:rPr>
          <w:rFonts w:eastAsiaTheme="minorEastAsia"/>
          <w:sz w:val="24"/>
        </w:rPr>
        <w:t xml:space="preserve">  </w:t>
      </w:r>
      <w:r w:rsidR="00067D6C" w:rsidRPr="006766E0">
        <w:rPr>
          <w:rFonts w:eastAsiaTheme="minorEastAsia"/>
          <w:sz w:val="24"/>
        </w:rPr>
        <w:t>（</w:t>
      </w:r>
      <w:r w:rsidR="00701722">
        <w:rPr>
          <w:rFonts w:eastAsiaTheme="minorEastAsia" w:hint="eastAsia"/>
          <w:sz w:val="24"/>
        </w:rPr>
        <w:t>D</w:t>
      </w:r>
      <w:r w:rsidR="00067D6C">
        <w:rPr>
          <w:rFonts w:eastAsiaTheme="minorEastAsia" w:hint="eastAsia"/>
          <w:sz w:val="24"/>
        </w:rPr>
        <w:t>.</w:t>
      </w:r>
      <w:r w:rsidR="00701722">
        <w:rPr>
          <w:rFonts w:eastAsiaTheme="minorEastAsia" w:hint="eastAsia"/>
          <w:sz w:val="24"/>
        </w:rPr>
        <w:t>5</w:t>
      </w:r>
      <w:r w:rsidR="00067D6C" w:rsidRPr="006766E0">
        <w:rPr>
          <w:rFonts w:eastAsiaTheme="minorEastAsia"/>
          <w:sz w:val="24"/>
        </w:rPr>
        <w:t>）</w:t>
      </w:r>
    </w:p>
    <w:p w14:paraId="14C3A645" w14:textId="0E3A0010" w:rsidR="009B3870" w:rsidRDefault="00701722" w:rsidP="009B3870">
      <w:pPr>
        <w:spacing w:before="160" w:line="360" w:lineRule="auto"/>
        <w:rPr>
          <w:rFonts w:eastAsiaTheme="minorEastAsia"/>
          <w:sz w:val="24"/>
        </w:rPr>
      </w:pPr>
      <w:r>
        <w:rPr>
          <w:rFonts w:eastAsiaTheme="minorEastAsia" w:hint="eastAsia"/>
          <w:sz w:val="24"/>
        </w:rPr>
        <w:t>D.1.</w:t>
      </w:r>
      <w:r w:rsidR="009B3870">
        <w:rPr>
          <w:rFonts w:eastAsiaTheme="minorEastAsia" w:hint="eastAsia"/>
          <w:sz w:val="24"/>
        </w:rPr>
        <w:t>2.3</w:t>
      </w:r>
      <w:r w:rsidR="008A4C3C">
        <w:rPr>
          <w:rFonts w:eastAsiaTheme="minorEastAsia" w:hint="eastAsia"/>
          <w:sz w:val="24"/>
        </w:rPr>
        <w:t xml:space="preserve"> </w:t>
      </w:r>
      <w:r w:rsidR="009B3870" w:rsidRPr="006766E0">
        <w:rPr>
          <w:rFonts w:eastAsiaTheme="minorEastAsia"/>
          <w:sz w:val="24"/>
        </w:rPr>
        <w:t>流量计的相对示值误差按</w:t>
      </w:r>
      <w:r w:rsidR="008A4C3C" w:rsidRPr="006766E0">
        <w:rPr>
          <w:rFonts w:eastAsiaTheme="minorEastAsia"/>
          <w:sz w:val="24"/>
        </w:rPr>
        <w:t>下式</w:t>
      </w:r>
      <w:r w:rsidR="009B3870" w:rsidRPr="006766E0">
        <w:rPr>
          <w:rFonts w:eastAsiaTheme="minorEastAsia"/>
          <w:sz w:val="24"/>
        </w:rPr>
        <w:t>计算</w:t>
      </w:r>
      <w:r w:rsidR="009B3870">
        <w:rPr>
          <w:rFonts w:eastAsiaTheme="minorEastAsia" w:hint="eastAsia"/>
          <w:sz w:val="24"/>
        </w:rPr>
        <w:t>。</w:t>
      </w:r>
    </w:p>
    <w:p w14:paraId="548F211F" w14:textId="17D08BFF" w:rsidR="008A4C3C" w:rsidRPr="005641F9" w:rsidRDefault="008A4C3C" w:rsidP="008A4C3C">
      <w:pPr>
        <w:spacing w:before="160" w:line="360" w:lineRule="auto"/>
        <w:ind w:firstLineChars="1500" w:firstLine="3600"/>
        <w:jc w:val="left"/>
        <w:rPr>
          <w:rFonts w:eastAsiaTheme="minorEastAsia"/>
          <w:sz w:val="24"/>
        </w:rPr>
      </w:pPr>
      <m:oMath>
        <m:r>
          <w:rPr>
            <w:rFonts w:ascii="Cambria Math" w:eastAsiaTheme="minorEastAsia"/>
            <w:sz w:val="24"/>
          </w:rPr>
          <m:t>E=</m:t>
        </m:r>
        <m:r>
          <w:rPr>
            <w:rFonts w:ascii="Cambria Math" w:eastAsiaTheme="minorEastAsia"/>
            <w:sz w:val="24"/>
          </w:rPr>
          <m:t>±</m:t>
        </m:r>
        <m:sSub>
          <m:sSubPr>
            <m:ctrlPr>
              <w:rPr>
                <w:rFonts w:ascii="Cambria Math" w:eastAsiaTheme="minorEastAsia" w:hAnsi="Cambria Math"/>
                <w:i/>
                <w:sz w:val="24"/>
              </w:rPr>
            </m:ctrlPr>
          </m:sSubPr>
          <m:e>
            <m:d>
              <m:dPr>
                <m:begChr m:val="|"/>
                <m:endChr m:val="|"/>
                <m:ctrlPr>
                  <w:rPr>
                    <w:rFonts w:ascii="Cambria Math" w:eastAsiaTheme="minorEastAsia" w:hAnsi="Cambria Math"/>
                    <w:i/>
                    <w:sz w:val="24"/>
                  </w:rPr>
                </m:ctrlPr>
              </m:dPr>
              <m:e>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i</m:t>
                    </m:r>
                  </m:sub>
                </m:sSub>
              </m:e>
            </m:d>
          </m:e>
          <m:sub>
            <m:r>
              <m:rPr>
                <m:sty m:val="p"/>
              </m:rPr>
              <w:rPr>
                <w:rFonts w:ascii="Cambria Math" w:eastAsiaTheme="minorEastAsia"/>
                <w:sz w:val="24"/>
              </w:rPr>
              <m:t>max</m:t>
            </m:r>
          </m:sub>
        </m:sSub>
      </m:oMath>
      <w:r w:rsidRPr="006766E0">
        <w:rPr>
          <w:rFonts w:eastAsiaTheme="minorEastAsia"/>
          <w:sz w:val="24"/>
        </w:rPr>
        <w:t xml:space="preserve">             </w:t>
      </w:r>
      <w:r w:rsidRPr="006766E0">
        <w:rPr>
          <w:rFonts w:eastAsiaTheme="minorEastAsia" w:hint="eastAsia"/>
          <w:sz w:val="24"/>
        </w:rPr>
        <w:t xml:space="preserve"> </w:t>
      </w:r>
      <w:r w:rsidRPr="006766E0">
        <w:rPr>
          <w:rFonts w:eastAsiaTheme="minorEastAsia"/>
          <w:sz w:val="24"/>
        </w:rPr>
        <w:t xml:space="preserve">   </w:t>
      </w:r>
      <w:r w:rsidRPr="006766E0">
        <w:rPr>
          <w:rFonts w:eastAsiaTheme="minorEastAsia"/>
          <w:sz w:val="24"/>
        </w:rPr>
        <w:t>（</w:t>
      </w:r>
      <w:r>
        <w:rPr>
          <w:rFonts w:eastAsiaTheme="minorEastAsia" w:hint="eastAsia"/>
          <w:sz w:val="24"/>
        </w:rPr>
        <w:t>D.6</w:t>
      </w:r>
      <w:r w:rsidRPr="006766E0">
        <w:rPr>
          <w:rFonts w:eastAsiaTheme="minorEastAsia"/>
          <w:sz w:val="24"/>
        </w:rPr>
        <w:t>）</w:t>
      </w:r>
    </w:p>
    <w:p w14:paraId="30CE66B4" w14:textId="096FBB45" w:rsidR="009B3870" w:rsidRDefault="00701722" w:rsidP="009B3870">
      <w:pPr>
        <w:spacing w:before="160" w:line="360" w:lineRule="auto"/>
        <w:rPr>
          <w:rFonts w:eastAsiaTheme="minorEastAsia"/>
          <w:sz w:val="24"/>
        </w:rPr>
      </w:pPr>
      <w:r>
        <w:rPr>
          <w:rFonts w:eastAsiaTheme="minorEastAsia" w:hint="eastAsia"/>
          <w:sz w:val="24"/>
        </w:rPr>
        <w:t>D.1.</w:t>
      </w:r>
      <w:r w:rsidR="009B3870">
        <w:rPr>
          <w:rFonts w:eastAsiaTheme="minorEastAsia" w:hint="eastAsia"/>
          <w:sz w:val="24"/>
        </w:rPr>
        <w:t>3</w:t>
      </w:r>
      <w:r w:rsidR="009B3870">
        <w:rPr>
          <w:rFonts w:eastAsiaTheme="minorEastAsia" w:hint="eastAsia"/>
          <w:sz w:val="24"/>
        </w:rPr>
        <w:t>重复性计算公式</w:t>
      </w:r>
    </w:p>
    <w:p w14:paraId="7946E5B9" w14:textId="77777777" w:rsidR="009B3870" w:rsidRPr="006766E0" w:rsidRDefault="009B3870" w:rsidP="009B3870">
      <w:pPr>
        <w:spacing w:before="160" w:line="360" w:lineRule="auto"/>
        <w:ind w:firstLineChars="200" w:firstLine="480"/>
        <w:rPr>
          <w:rFonts w:eastAsiaTheme="minorEastAsia"/>
          <w:sz w:val="24"/>
        </w:rPr>
      </w:pPr>
      <w:bookmarkStart w:id="356" w:name="_Toc197507588"/>
      <w:bookmarkStart w:id="357" w:name="_Toc197871956"/>
      <w:r w:rsidRPr="006766E0">
        <w:rPr>
          <w:rFonts w:eastAsiaTheme="minorEastAsia"/>
          <w:sz w:val="24"/>
        </w:rPr>
        <w:t>当每个流量点重复检定</w:t>
      </w:r>
      <w:r w:rsidRPr="006766E0">
        <w:rPr>
          <w:rFonts w:eastAsiaTheme="minorEastAsia"/>
          <w:i/>
          <w:iCs/>
          <w:sz w:val="24"/>
        </w:rPr>
        <w:t>n</w:t>
      </w:r>
      <w:r w:rsidRPr="006766E0">
        <w:rPr>
          <w:rFonts w:eastAsiaTheme="minorEastAsia"/>
          <w:sz w:val="24"/>
        </w:rPr>
        <w:t>次</w:t>
      </w:r>
      <w:r w:rsidRPr="006766E0">
        <w:rPr>
          <w:rFonts w:eastAsiaTheme="minorEastAsia" w:hint="eastAsia"/>
          <w:sz w:val="24"/>
        </w:rPr>
        <w:t>（</w:t>
      </w:r>
      <w:r w:rsidRPr="006766E0">
        <w:rPr>
          <w:rFonts w:eastAsiaTheme="minorEastAsia" w:hint="eastAsia"/>
          <w:i/>
          <w:iCs/>
          <w:sz w:val="24"/>
        </w:rPr>
        <w:t>n</w:t>
      </w:r>
      <m:oMath>
        <m:r>
          <w:rPr>
            <w:rFonts w:ascii="Cambria Math" w:eastAsiaTheme="minorEastAsia" w:hAnsi="Cambria Math"/>
            <w:sz w:val="24"/>
          </w:rPr>
          <m:t>≥</m:t>
        </m:r>
      </m:oMath>
      <w:r>
        <w:rPr>
          <w:rFonts w:eastAsiaTheme="minorEastAsia" w:hint="eastAsia"/>
          <w:sz w:val="24"/>
        </w:rPr>
        <w:t>3</w:t>
      </w:r>
      <w:r w:rsidRPr="006766E0">
        <w:rPr>
          <w:rFonts w:eastAsiaTheme="minorEastAsia" w:hint="eastAsia"/>
          <w:sz w:val="24"/>
        </w:rPr>
        <w:t>）</w:t>
      </w:r>
      <w:r w:rsidRPr="006766E0">
        <w:rPr>
          <w:rFonts w:eastAsiaTheme="minorEastAsia"/>
          <w:sz w:val="24"/>
        </w:rPr>
        <w:t>时，该流量点的重复性按</w:t>
      </w:r>
      <w:r>
        <w:rPr>
          <w:rFonts w:eastAsiaTheme="minorEastAsia" w:hint="eastAsia"/>
          <w:sz w:val="24"/>
        </w:rPr>
        <w:t>下式计算</w:t>
      </w:r>
      <w:r w:rsidRPr="006766E0">
        <w:rPr>
          <w:rFonts w:eastAsiaTheme="minorEastAsia"/>
          <w:sz w:val="24"/>
        </w:rPr>
        <w:t>：</w:t>
      </w:r>
    </w:p>
    <w:p w14:paraId="2FE7DE59" w14:textId="5DEEA9DC" w:rsidR="009B3870" w:rsidRPr="006766E0" w:rsidRDefault="009B3870" w:rsidP="009B3870">
      <w:pPr>
        <w:spacing w:before="160" w:line="360" w:lineRule="auto"/>
        <w:ind w:firstLineChars="900" w:firstLine="1890"/>
        <w:jc w:val="left"/>
        <w:rPr>
          <w:rFonts w:eastAsiaTheme="minorEastAsia"/>
          <w:sz w:val="24"/>
        </w:rPr>
      </w:pPr>
      <w:r>
        <w:object w:dxaOrig="4140" w:dyaOrig="819" w14:anchorId="7405EB65">
          <v:shape id="Object 14" o:spid="_x0000_i1037" type="#_x0000_t75" style="width:203.25pt;height:40pt;mso-position-horizontal-relative:page;mso-position-vertical-relative:page" o:ole="">
            <v:imagedata r:id="rId40" o:title=""/>
          </v:shape>
          <o:OLEObject Type="Embed" ProgID="Equation.3" ShapeID="Object 14" DrawAspect="Content" ObjectID="_1830501014" r:id="rId41"/>
        </w:object>
      </w:r>
      <w:r w:rsidRPr="006766E0">
        <w:rPr>
          <w:rFonts w:eastAsiaTheme="minorEastAsia"/>
          <w:sz w:val="24"/>
        </w:rPr>
        <w:t xml:space="preserve">       </w:t>
      </w:r>
      <w:r w:rsidRPr="006766E0">
        <w:rPr>
          <w:rFonts w:eastAsiaTheme="minorEastAsia" w:hint="eastAsia"/>
          <w:sz w:val="24"/>
        </w:rPr>
        <w:t xml:space="preserve">  </w:t>
      </w:r>
      <w:r w:rsidRPr="006766E0">
        <w:rPr>
          <w:rFonts w:eastAsiaTheme="minorEastAsia"/>
          <w:sz w:val="24"/>
        </w:rPr>
        <w:t>（</w:t>
      </w:r>
      <w:r w:rsidR="00701722">
        <w:rPr>
          <w:rFonts w:eastAsiaTheme="minorEastAsia" w:hint="eastAsia"/>
          <w:sz w:val="24"/>
        </w:rPr>
        <w:t>D</w:t>
      </w:r>
      <w:r>
        <w:rPr>
          <w:rFonts w:eastAsiaTheme="minorEastAsia" w:hint="eastAsia"/>
          <w:sz w:val="24"/>
        </w:rPr>
        <w:t>.</w:t>
      </w:r>
      <w:r w:rsidR="008A4C3C">
        <w:rPr>
          <w:rFonts w:eastAsiaTheme="minorEastAsia" w:hint="eastAsia"/>
          <w:sz w:val="24"/>
        </w:rPr>
        <w:t>7</w:t>
      </w:r>
      <w:r w:rsidRPr="006766E0">
        <w:rPr>
          <w:rFonts w:eastAsiaTheme="minorEastAsia"/>
          <w:sz w:val="24"/>
        </w:rPr>
        <w:t>）</w:t>
      </w:r>
    </w:p>
    <w:p w14:paraId="6D49C4C9" w14:textId="5DC8577B" w:rsidR="009B3870" w:rsidRDefault="009B3870" w:rsidP="009B3870">
      <w:pPr>
        <w:spacing w:before="160" w:line="360" w:lineRule="auto"/>
        <w:ind w:firstLineChars="200" w:firstLine="480"/>
        <w:rPr>
          <w:rFonts w:eastAsiaTheme="minorEastAsia"/>
          <w:sz w:val="24"/>
        </w:rPr>
      </w:pPr>
      <w:r w:rsidRPr="00C41332">
        <w:rPr>
          <w:rFonts w:eastAsiaTheme="minorEastAsia" w:hint="eastAsia"/>
          <w:sz w:val="24"/>
        </w:rPr>
        <w:t>流量计的重复性</w:t>
      </w:r>
      <w:r w:rsidRPr="006766E0">
        <w:rPr>
          <w:rFonts w:eastAsiaTheme="minorEastAsia"/>
          <w:sz w:val="24"/>
        </w:rPr>
        <w:t>按</w:t>
      </w:r>
      <w:r w:rsidR="008A4C3C">
        <w:rPr>
          <w:rFonts w:eastAsiaTheme="minorEastAsia" w:hint="eastAsia"/>
          <w:sz w:val="24"/>
        </w:rPr>
        <w:t>下式</w:t>
      </w:r>
      <w:r w:rsidRPr="006766E0">
        <w:rPr>
          <w:rFonts w:eastAsiaTheme="minorEastAsia"/>
          <w:sz w:val="24"/>
        </w:rPr>
        <w:t>计算</w:t>
      </w:r>
      <w:r>
        <w:rPr>
          <w:rFonts w:eastAsiaTheme="minorEastAsia" w:hint="eastAsia"/>
          <w:sz w:val="24"/>
        </w:rPr>
        <w:t>。</w:t>
      </w:r>
    </w:p>
    <w:p w14:paraId="62D267DE" w14:textId="27F75063" w:rsidR="008A4C3C" w:rsidRPr="006766E0" w:rsidRDefault="00000000" w:rsidP="008A4C3C">
      <w:pPr>
        <w:spacing w:before="160" w:line="360" w:lineRule="auto"/>
        <w:ind w:firstLineChars="1500" w:firstLine="3600"/>
        <w:jc w:val="left"/>
        <w:rPr>
          <w:rFonts w:eastAsiaTheme="minorEastAsia"/>
          <w:sz w:val="24"/>
        </w:rPr>
      </w:pPr>
      <m:oMath>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r</m:t>
            </m:r>
          </m:sub>
        </m:sSub>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r</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m:t>
            </m:r>
          </m:sub>
        </m:sSub>
        <m:sSub>
          <m:sSubPr>
            <m:ctrlPr>
              <w:rPr>
                <w:rFonts w:ascii="Cambria Math" w:eastAsiaTheme="minorEastAsia" w:hAnsi="Cambria Math"/>
                <w:i/>
                <w:sz w:val="24"/>
              </w:rPr>
            </m:ctrlPr>
          </m:sSubPr>
          <m:e>
            <m:r>
              <w:rPr>
                <w:rFonts w:ascii="Cambria Math" w:eastAsiaTheme="minorEastAsia"/>
                <w:sz w:val="24"/>
              </w:rPr>
              <m:t>]</m:t>
            </m:r>
          </m:e>
          <m:sub>
            <m:r>
              <m:rPr>
                <m:sty m:val="p"/>
              </m:rPr>
              <w:rPr>
                <w:rFonts w:ascii="Cambria Math" w:eastAsiaTheme="minorEastAsia"/>
                <w:sz w:val="24"/>
              </w:rPr>
              <m:t>max</m:t>
            </m:r>
          </m:sub>
        </m:sSub>
      </m:oMath>
      <w:r w:rsidR="008A4C3C" w:rsidRPr="006766E0">
        <w:rPr>
          <w:rFonts w:eastAsiaTheme="minorEastAsia"/>
          <w:sz w:val="24"/>
        </w:rPr>
        <w:t xml:space="preserve">       </w:t>
      </w:r>
      <w:r w:rsidR="008A4C3C" w:rsidRPr="006766E0">
        <w:rPr>
          <w:rFonts w:eastAsiaTheme="minorEastAsia" w:hint="eastAsia"/>
          <w:sz w:val="24"/>
        </w:rPr>
        <w:t xml:space="preserve">      </w:t>
      </w:r>
      <w:r w:rsidR="008A4C3C" w:rsidRPr="006766E0">
        <w:rPr>
          <w:rFonts w:eastAsiaTheme="minorEastAsia"/>
          <w:sz w:val="24"/>
        </w:rPr>
        <w:t xml:space="preserve">  </w:t>
      </w:r>
      <w:r w:rsidR="008A4C3C" w:rsidRPr="006766E0">
        <w:rPr>
          <w:rFonts w:eastAsiaTheme="minorEastAsia"/>
          <w:sz w:val="24"/>
        </w:rPr>
        <w:t>（</w:t>
      </w:r>
      <w:r w:rsidR="008A4C3C">
        <w:rPr>
          <w:rFonts w:eastAsiaTheme="minorEastAsia" w:hint="eastAsia"/>
          <w:sz w:val="24"/>
        </w:rPr>
        <w:t>D.8</w:t>
      </w:r>
      <w:r w:rsidR="008A4C3C" w:rsidRPr="006766E0">
        <w:rPr>
          <w:rFonts w:eastAsiaTheme="minorEastAsia"/>
          <w:sz w:val="24"/>
        </w:rPr>
        <w:t>）</w:t>
      </w:r>
    </w:p>
    <w:p w14:paraId="5EF03AEF" w14:textId="6D5D911C" w:rsidR="009B3870" w:rsidRPr="008A4C3C" w:rsidRDefault="009B3870" w:rsidP="009B3870">
      <w:pPr>
        <w:widowControl/>
        <w:jc w:val="left"/>
        <w:rPr>
          <w:rFonts w:eastAsiaTheme="minorEastAsia"/>
          <w:b/>
          <w:bCs/>
          <w:sz w:val="24"/>
        </w:rPr>
      </w:pPr>
    </w:p>
    <w:p w14:paraId="68C07D3A" w14:textId="6409578E" w:rsidR="009B3870" w:rsidRPr="00941BF4" w:rsidRDefault="009B3870" w:rsidP="009B3870">
      <w:pPr>
        <w:pStyle w:val="afffff4"/>
        <w:jc w:val="left"/>
        <w:outlineLvl w:val="9"/>
        <w:rPr>
          <w:rFonts w:ascii="Times New Roman" w:eastAsiaTheme="minorEastAsia" w:hAnsi="Times New Roman" w:cs="Times New Roman"/>
          <w:sz w:val="24"/>
          <w:szCs w:val="24"/>
        </w:rPr>
      </w:pPr>
      <w:bookmarkStart w:id="358" w:name="_Toc197507589"/>
      <w:bookmarkStart w:id="359" w:name="_Toc197871957"/>
      <w:bookmarkEnd w:id="356"/>
      <w:bookmarkEnd w:id="357"/>
      <w:r w:rsidRPr="00941BF4">
        <w:rPr>
          <w:rFonts w:ascii="Times New Roman" w:eastAsiaTheme="minorEastAsia" w:hAnsi="Times New Roman" w:cs="Times New Roman"/>
          <w:sz w:val="24"/>
          <w:szCs w:val="24"/>
        </w:rPr>
        <w:t>附录</w:t>
      </w:r>
      <w:r>
        <w:rPr>
          <w:rFonts w:ascii="Times New Roman" w:eastAsiaTheme="minorEastAsia" w:hAnsi="Times New Roman" w:cs="Times New Roman" w:hint="eastAsia"/>
          <w:sz w:val="24"/>
          <w:szCs w:val="24"/>
        </w:rPr>
        <w:t>D</w:t>
      </w:r>
      <w:r w:rsidRPr="00941BF4">
        <w:rPr>
          <w:rFonts w:ascii="Times New Roman" w:eastAsiaTheme="minorEastAsia" w:hAnsi="Times New Roman" w:cs="Times New Roman"/>
          <w:sz w:val="24"/>
          <w:szCs w:val="24"/>
        </w:rPr>
        <w:t>.</w:t>
      </w:r>
      <w:r>
        <w:rPr>
          <w:rFonts w:ascii="Times New Roman" w:eastAsiaTheme="minorEastAsia" w:hAnsi="Times New Roman" w:cs="Times New Roman" w:hint="eastAsia"/>
          <w:sz w:val="24"/>
          <w:szCs w:val="24"/>
        </w:rPr>
        <w:t>2</w:t>
      </w:r>
      <w:r w:rsidR="008379D3">
        <w:rPr>
          <w:rFonts w:ascii="Times New Roman" w:eastAsiaTheme="minorEastAsia" w:hAnsi="Times New Roman" w:cs="Times New Roman" w:hint="eastAsia"/>
          <w:sz w:val="24"/>
          <w:szCs w:val="24"/>
        </w:rPr>
        <w:t xml:space="preserve"> </w:t>
      </w:r>
      <w:r w:rsidR="008379D3">
        <w:rPr>
          <w:rFonts w:ascii="Times New Roman" w:eastAsiaTheme="minorEastAsia" w:hAnsi="Times New Roman" w:cs="Times New Roman" w:hint="eastAsia"/>
          <w:sz w:val="24"/>
          <w:szCs w:val="24"/>
        </w:rPr>
        <w:t>按输出</w:t>
      </w:r>
      <w:r w:rsidRPr="009B3870">
        <w:rPr>
          <w:rFonts w:ascii="Times New Roman" w:eastAsiaTheme="minorEastAsia" w:hAnsi="Times New Roman" w:cs="Times New Roman" w:hint="eastAsia"/>
          <w:sz w:val="24"/>
          <w:szCs w:val="24"/>
        </w:rPr>
        <w:t>电流</w:t>
      </w:r>
      <w:r w:rsidR="008379D3">
        <w:rPr>
          <w:rFonts w:ascii="Times New Roman" w:eastAsiaTheme="minorEastAsia" w:hAnsi="Times New Roman" w:cs="Times New Roman" w:hint="eastAsia"/>
          <w:sz w:val="24"/>
          <w:szCs w:val="24"/>
        </w:rPr>
        <w:t>检定</w:t>
      </w:r>
      <w:r w:rsidRPr="009B3870">
        <w:rPr>
          <w:rFonts w:ascii="Times New Roman" w:eastAsiaTheme="minorEastAsia" w:hAnsi="Times New Roman" w:cs="Times New Roman" w:hint="eastAsia"/>
          <w:sz w:val="24"/>
          <w:szCs w:val="24"/>
        </w:rPr>
        <w:t>时的示值误差</w:t>
      </w:r>
      <w:r w:rsidRPr="00707808">
        <w:rPr>
          <w:rFonts w:ascii="Times New Roman" w:eastAsiaTheme="minorEastAsia" w:hAnsi="Times New Roman" w:cs="Times New Roman" w:hint="eastAsia"/>
          <w:sz w:val="24"/>
          <w:szCs w:val="24"/>
        </w:rPr>
        <w:t>及重复性</w:t>
      </w:r>
      <w:r w:rsidRPr="00941BF4">
        <w:rPr>
          <w:rFonts w:ascii="Times New Roman" w:eastAsiaTheme="minorEastAsia" w:hAnsi="Times New Roman" w:cs="Times New Roman"/>
          <w:sz w:val="24"/>
          <w:szCs w:val="24"/>
        </w:rPr>
        <w:t>计算</w:t>
      </w:r>
      <w:bookmarkEnd w:id="358"/>
      <w:bookmarkEnd w:id="359"/>
    </w:p>
    <w:p w14:paraId="38155808" w14:textId="02903C67" w:rsidR="00701722" w:rsidRDefault="00701722" w:rsidP="00701722">
      <w:pPr>
        <w:spacing w:before="160" w:line="360" w:lineRule="auto"/>
        <w:rPr>
          <w:rFonts w:eastAsiaTheme="minorEastAsia"/>
          <w:sz w:val="24"/>
        </w:rPr>
      </w:pPr>
      <w:r>
        <w:rPr>
          <w:rFonts w:eastAsiaTheme="minorEastAsia" w:hint="eastAsia"/>
          <w:sz w:val="24"/>
        </w:rPr>
        <w:t>D.2.1</w:t>
      </w:r>
      <w:r>
        <w:rPr>
          <w:rFonts w:hint="eastAsia"/>
          <w:iCs/>
          <w:sz w:val="24"/>
        </w:rPr>
        <w:t>流量计为电流输出</w:t>
      </w:r>
      <w:r>
        <w:rPr>
          <w:rFonts w:eastAsiaTheme="minorEastAsia" w:hint="eastAsia"/>
          <w:sz w:val="24"/>
        </w:rPr>
        <w:t>时的示值误差</w:t>
      </w:r>
    </w:p>
    <w:p w14:paraId="43D5B8B6" w14:textId="0C24FAA6" w:rsidR="009B3870" w:rsidRDefault="009B3870" w:rsidP="009B3870">
      <w:pPr>
        <w:spacing w:before="160" w:line="360" w:lineRule="auto"/>
        <w:ind w:firstLineChars="200" w:firstLine="480"/>
        <w:rPr>
          <w:sz w:val="24"/>
        </w:rPr>
      </w:pPr>
      <w:r>
        <w:rPr>
          <w:rFonts w:hint="eastAsia"/>
          <w:iCs/>
          <w:sz w:val="24"/>
        </w:rPr>
        <w:t>流量计为电流输出</w:t>
      </w:r>
      <w:r>
        <w:rPr>
          <w:rFonts w:eastAsiaTheme="minorEastAsia" w:hint="eastAsia"/>
          <w:sz w:val="24"/>
        </w:rPr>
        <w:t>时的示值误差</w:t>
      </w:r>
      <w:r>
        <w:rPr>
          <w:rFonts w:hint="eastAsia"/>
          <w:sz w:val="24"/>
        </w:rPr>
        <w:t>按</w:t>
      </w:r>
      <w:r w:rsidR="005A4885">
        <w:rPr>
          <w:rFonts w:eastAsiaTheme="minorEastAsia" w:hint="eastAsia"/>
          <w:sz w:val="24"/>
        </w:rPr>
        <w:t>下式</w:t>
      </w:r>
      <w:r>
        <w:rPr>
          <w:rFonts w:hint="eastAsia"/>
          <w:sz w:val="24"/>
        </w:rPr>
        <w:t>计算。</w:t>
      </w:r>
    </w:p>
    <w:p w14:paraId="7E7BE6C2" w14:textId="7A3515B3" w:rsidR="00701722" w:rsidRPr="006766E0" w:rsidRDefault="00000000" w:rsidP="00701722">
      <w:pPr>
        <w:spacing w:before="160" w:line="360" w:lineRule="auto"/>
        <w:ind w:right="960" w:firstLineChars="1000" w:firstLine="2400"/>
        <w:jc w:val="left"/>
        <w:rPr>
          <w:rFonts w:eastAsiaTheme="minorEastAsia"/>
          <w:sz w:val="24"/>
        </w:rPr>
      </w:pPr>
      <m:oMath>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ij</m:t>
            </m:r>
          </m:sub>
        </m:sSub>
        <m:r>
          <w:rPr>
            <w:rFonts w:ascii="Cambria Math" w:eastAsiaTheme="minorEastAsia"/>
            <w:sz w:val="24"/>
          </w:rPr>
          <m:t>=</m:t>
        </m:r>
        <m:f>
          <m:fPr>
            <m:ctrlPr>
              <w:rPr>
                <w:rFonts w:ascii="Cambria Math" w:eastAsiaTheme="minorEastAsia" w:hAnsi="Cambria Math"/>
                <w:i/>
                <w:sz w:val="24"/>
              </w:rPr>
            </m:ctrlPr>
          </m:fPr>
          <m:num>
            <m:sSub>
              <m:sSubPr>
                <m:ctrlPr>
                  <w:rPr>
                    <w:rFonts w:ascii="Cambria Math" w:eastAsiaTheme="minorEastAsia" w:hAnsi="Cambria Math"/>
                    <w:i/>
                    <w:sz w:val="24"/>
                  </w:rPr>
                </m:ctrlPr>
              </m:sSubPr>
              <m:e>
                <m:r>
                  <w:rPr>
                    <w:rFonts w:ascii="Cambria Math" w:eastAsiaTheme="minorEastAsia"/>
                    <w:sz w:val="24"/>
                  </w:rPr>
                  <m:t>q</m:t>
                </m:r>
              </m:e>
              <m:sub>
                <m:r>
                  <w:rPr>
                    <w:rFonts w:ascii="Cambria Math" w:eastAsiaTheme="minorEastAsia"/>
                    <w:sz w:val="24"/>
                  </w:rPr>
                  <m:t>ij</m:t>
                </m:r>
              </m:sub>
            </m:sSub>
            <m:r>
              <w:rPr>
                <w:rFonts w:ascii="Cambria Math" w:eastAsiaTheme="minorEastAsia"/>
                <w:sz w:val="24"/>
              </w:rPr>
              <m:t>-</m:t>
            </m:r>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q</m:t>
                </m:r>
              </m:e>
              <m:sub>
                <m:r>
                  <m:rPr>
                    <m:sty m:val="p"/>
                  </m:rP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num>
          <m:den>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q</m:t>
                </m:r>
              </m:e>
              <m:sub>
                <m:r>
                  <m:rPr>
                    <m:sty m:val="p"/>
                  </m:rP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den>
        </m:f>
        <m:r>
          <w:rPr>
            <w:rFonts w:ascii="Cambria Math" w:eastAsiaTheme="minorEastAsia"/>
            <w:sz w:val="24"/>
          </w:rPr>
          <m:t>×</m:t>
        </m:r>
        <m:r>
          <w:rPr>
            <w:rFonts w:ascii="Cambria Math" w:eastAsiaTheme="minorEastAsia"/>
            <w:sz w:val="24"/>
          </w:rPr>
          <m:t>100%</m:t>
        </m:r>
      </m:oMath>
      <w:r w:rsidR="00701722" w:rsidRPr="006766E0">
        <w:rPr>
          <w:rFonts w:eastAsiaTheme="minorEastAsia"/>
          <w:sz w:val="24"/>
        </w:rPr>
        <w:t xml:space="preserve"> </w:t>
      </w:r>
      <w:r w:rsidR="00701722">
        <w:rPr>
          <w:rFonts w:ascii="宋体" w:hAnsi="宋体" w:hint="eastAsia"/>
          <w:sz w:val="24"/>
        </w:rPr>
        <w:t xml:space="preserve">   </w:t>
      </w:r>
      <w:r w:rsidR="00701722">
        <w:rPr>
          <w:rFonts w:eastAsiaTheme="minorEastAsia" w:hint="eastAsia"/>
          <w:sz w:val="24"/>
        </w:rPr>
        <w:t xml:space="preserve">       </w:t>
      </w:r>
      <w:r w:rsidR="00701722" w:rsidRPr="006766E0">
        <w:rPr>
          <w:rFonts w:eastAsiaTheme="minorEastAsia" w:hint="eastAsia"/>
          <w:sz w:val="24"/>
        </w:rPr>
        <w:t xml:space="preserve"> </w:t>
      </w:r>
      <w:r w:rsidR="00701722">
        <w:rPr>
          <w:rFonts w:ascii="宋体" w:hAnsi="宋体" w:hint="eastAsia"/>
          <w:sz w:val="24"/>
        </w:rPr>
        <w:t xml:space="preserve">     </w:t>
      </w:r>
      <w:r w:rsidR="005A4885">
        <w:rPr>
          <w:rFonts w:ascii="宋体" w:hAnsi="宋体" w:hint="eastAsia"/>
          <w:sz w:val="24"/>
        </w:rPr>
        <w:t xml:space="preserve"> </w:t>
      </w:r>
      <w:r w:rsidR="00701722">
        <w:rPr>
          <w:rFonts w:ascii="宋体" w:hAnsi="宋体" w:hint="eastAsia"/>
          <w:sz w:val="24"/>
        </w:rPr>
        <w:t xml:space="preserve"> </w:t>
      </w:r>
      <w:r w:rsidR="00701722">
        <w:rPr>
          <w:rFonts w:hint="eastAsia"/>
          <w:sz w:val="24"/>
        </w:rPr>
        <w:t>（</w:t>
      </w:r>
      <w:r w:rsidR="00701722">
        <w:rPr>
          <w:rFonts w:hint="eastAsia"/>
          <w:sz w:val="24"/>
        </w:rPr>
        <w:t>D.9</w:t>
      </w:r>
      <w:r w:rsidR="00701722">
        <w:rPr>
          <w:rFonts w:hint="eastAsia"/>
          <w:sz w:val="24"/>
        </w:rPr>
        <w:t>）</w:t>
      </w:r>
    </w:p>
    <w:p w14:paraId="0CC38BD3" w14:textId="77777777" w:rsidR="00701722" w:rsidRPr="006766E0" w:rsidRDefault="00701722" w:rsidP="00701722">
      <w:pPr>
        <w:spacing w:before="160" w:line="360" w:lineRule="auto"/>
        <w:rPr>
          <w:rFonts w:eastAsiaTheme="minorEastAsia"/>
          <w:sz w:val="24"/>
        </w:rPr>
      </w:pPr>
      <w:r w:rsidRPr="006766E0">
        <w:rPr>
          <w:rFonts w:eastAsiaTheme="minorEastAsia"/>
          <w:sz w:val="24"/>
        </w:rPr>
        <w:t>式中：</w:t>
      </w:r>
      <m:oMath>
        <m:sSub>
          <m:sSubPr>
            <m:ctrlPr>
              <w:rPr>
                <w:rFonts w:ascii="Cambria Math" w:eastAsiaTheme="minorEastAsia" w:hAnsi="Cambria Math"/>
                <w:i/>
                <w:sz w:val="24"/>
              </w:rPr>
            </m:ctrlPr>
          </m:sSubPr>
          <m:e>
            <m:r>
              <w:rPr>
                <w:rFonts w:ascii="Cambria Math" w:eastAsiaTheme="minorEastAsia"/>
                <w:sz w:val="24"/>
              </w:rPr>
              <m:t>E</m:t>
            </m:r>
          </m:e>
          <m:sub>
            <m:r>
              <w:rPr>
                <w:rFonts w:ascii="Cambria Math" w:eastAsiaTheme="minorEastAsia"/>
                <w:sz w:val="24"/>
              </w:rPr>
              <m:t>ij</m:t>
            </m:r>
          </m:sub>
        </m:sSub>
      </m:oMath>
      <w:r w:rsidRPr="006766E0">
        <w:rPr>
          <w:sz w:val="24"/>
        </w:rPr>
        <w:t>——</w:t>
      </w:r>
      <w:r w:rsidRPr="006766E0">
        <w:rPr>
          <w:rFonts w:eastAsiaTheme="minorEastAsia"/>
          <w:sz w:val="24"/>
        </w:rPr>
        <w:t>第</w:t>
      </w:r>
      <w:r w:rsidRPr="006766E0">
        <w:rPr>
          <w:rFonts w:eastAsiaTheme="minorEastAsia"/>
          <w:i/>
          <w:iCs/>
          <w:sz w:val="24"/>
        </w:rPr>
        <w:t>i</w:t>
      </w:r>
      <w:r w:rsidRPr="006766E0">
        <w:rPr>
          <w:rFonts w:eastAsiaTheme="minorEastAsia" w:hint="eastAsia"/>
          <w:sz w:val="24"/>
        </w:rPr>
        <w:t>流量点</w:t>
      </w:r>
      <w:r w:rsidRPr="006766E0">
        <w:rPr>
          <w:rFonts w:eastAsiaTheme="minorEastAsia"/>
          <w:sz w:val="24"/>
        </w:rPr>
        <w:t>第</w:t>
      </w:r>
      <w:r w:rsidRPr="006766E0">
        <w:rPr>
          <w:rFonts w:eastAsiaTheme="minorEastAsia"/>
          <w:i/>
          <w:iCs/>
          <w:sz w:val="24"/>
        </w:rPr>
        <w:t>j</w:t>
      </w:r>
      <w:r w:rsidRPr="006766E0">
        <w:rPr>
          <w:rFonts w:eastAsiaTheme="minorEastAsia"/>
          <w:sz w:val="24"/>
        </w:rPr>
        <w:t>次检定时被检流量计的相对示值误差，</w:t>
      </w:r>
      <w:r w:rsidRPr="006766E0">
        <w:rPr>
          <w:rFonts w:eastAsiaTheme="minorEastAsia"/>
          <w:sz w:val="24"/>
        </w:rPr>
        <w:t>%</w:t>
      </w:r>
      <w:r w:rsidRPr="006766E0">
        <w:rPr>
          <w:rFonts w:eastAsiaTheme="minorEastAsia"/>
          <w:sz w:val="24"/>
        </w:rPr>
        <w:t>；</w:t>
      </w:r>
    </w:p>
    <w:p w14:paraId="44D7D792" w14:textId="1CED79C0" w:rsidR="00701722" w:rsidRPr="006766E0" w:rsidRDefault="00000000" w:rsidP="00701722">
      <w:pPr>
        <w:spacing w:before="160" w:line="360" w:lineRule="auto"/>
        <w:ind w:firstLineChars="300" w:firstLine="720"/>
        <w:rPr>
          <w:rFonts w:eastAsiaTheme="minorEastAsia"/>
          <w:sz w:val="24"/>
        </w:rPr>
      </w:pPr>
      <m:oMath>
        <m:sSub>
          <m:sSubPr>
            <m:ctrlPr>
              <w:rPr>
                <w:rFonts w:ascii="Cambria Math" w:eastAsiaTheme="minorEastAsia" w:hAnsi="Cambria Math"/>
                <w:i/>
                <w:sz w:val="24"/>
              </w:rPr>
            </m:ctrlPr>
          </m:sSubPr>
          <m:e>
            <m:r>
              <w:rPr>
                <w:rFonts w:ascii="Cambria Math" w:eastAsiaTheme="minorEastAsia"/>
                <w:sz w:val="24"/>
              </w:rPr>
              <m:t>q</m:t>
            </m:r>
          </m:e>
          <m:sub>
            <m:r>
              <w:rPr>
                <w:rFonts w:ascii="Cambria Math" w:eastAsiaTheme="minorEastAsia"/>
                <w:sz w:val="24"/>
              </w:rPr>
              <m:t>ij</m:t>
            </m:r>
          </m:sub>
        </m:sSub>
      </m:oMath>
      <w:r w:rsidR="00701722" w:rsidRPr="006766E0">
        <w:rPr>
          <w:sz w:val="24"/>
        </w:rPr>
        <w:t>——</w:t>
      </w:r>
      <w:r w:rsidR="00701722" w:rsidRPr="006766E0">
        <w:rPr>
          <w:rFonts w:eastAsiaTheme="minorEastAsia"/>
          <w:sz w:val="24"/>
        </w:rPr>
        <w:t>第</w:t>
      </w:r>
      <w:r w:rsidR="00701722" w:rsidRPr="006766E0">
        <w:rPr>
          <w:rFonts w:eastAsiaTheme="minorEastAsia"/>
          <w:i/>
          <w:iCs/>
          <w:sz w:val="24"/>
        </w:rPr>
        <w:t>i</w:t>
      </w:r>
      <w:r w:rsidR="00701722" w:rsidRPr="006766E0">
        <w:rPr>
          <w:rFonts w:eastAsiaTheme="minorEastAsia" w:hint="eastAsia"/>
          <w:sz w:val="24"/>
        </w:rPr>
        <w:t>流量</w:t>
      </w:r>
      <w:r w:rsidR="00701722" w:rsidRPr="006766E0">
        <w:rPr>
          <w:rFonts w:eastAsiaTheme="minorEastAsia"/>
          <w:sz w:val="24"/>
        </w:rPr>
        <w:t>点第</w:t>
      </w:r>
      <w:r w:rsidR="00701722" w:rsidRPr="006766E0">
        <w:rPr>
          <w:rFonts w:eastAsiaTheme="minorEastAsia"/>
          <w:i/>
          <w:iCs/>
          <w:sz w:val="24"/>
        </w:rPr>
        <w:t>j</w:t>
      </w:r>
      <w:r w:rsidR="00701722" w:rsidRPr="006766E0">
        <w:rPr>
          <w:rFonts w:eastAsiaTheme="minorEastAsia"/>
          <w:sz w:val="24"/>
        </w:rPr>
        <w:t>次检定时被检流量计显示的瞬时流量平均值，</w:t>
      </w:r>
      <w:r w:rsidR="00701722" w:rsidRPr="006766E0">
        <w:rPr>
          <w:rFonts w:eastAsiaTheme="minorEastAsia"/>
          <w:sz w:val="24"/>
        </w:rPr>
        <w:t>m</w:t>
      </w:r>
      <w:r w:rsidR="00701722" w:rsidRPr="006766E0">
        <w:rPr>
          <w:rFonts w:eastAsiaTheme="minorEastAsia"/>
          <w:sz w:val="24"/>
          <w:vertAlign w:val="superscript"/>
        </w:rPr>
        <w:t>3</w:t>
      </w:r>
      <w:r w:rsidR="00701722" w:rsidRPr="006766E0">
        <w:rPr>
          <w:rFonts w:eastAsiaTheme="minorEastAsia"/>
          <w:sz w:val="24"/>
        </w:rPr>
        <w:t>/h</w:t>
      </w:r>
      <w:r w:rsidR="00701722" w:rsidRPr="006766E0">
        <w:rPr>
          <w:rFonts w:eastAsiaTheme="minorEastAsia"/>
          <w:sz w:val="24"/>
        </w:rPr>
        <w:t>；</w:t>
      </w:r>
    </w:p>
    <w:p w14:paraId="4FB0C2C9" w14:textId="77777777" w:rsidR="005A4885" w:rsidRPr="006766E0" w:rsidRDefault="005A4885" w:rsidP="005A4885">
      <w:pPr>
        <w:spacing w:before="160" w:line="360" w:lineRule="auto"/>
        <w:ind w:firstLineChars="300" w:firstLine="720"/>
        <w:rPr>
          <w:rFonts w:eastAsiaTheme="minorEastAsia"/>
          <w:sz w:val="24"/>
        </w:rPr>
      </w:pPr>
      <m:oMath>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q</m:t>
            </m:r>
          </m:e>
          <m:sub>
            <m:r>
              <m:rPr>
                <m:sty m:val="p"/>
              </m:rP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oMath>
      <w:r w:rsidRPr="006766E0">
        <w:rPr>
          <w:sz w:val="24"/>
        </w:rPr>
        <w:t>——</w:t>
      </w:r>
      <w:r w:rsidRPr="006766E0">
        <w:rPr>
          <w:rFonts w:eastAsiaTheme="minorEastAsia"/>
          <w:sz w:val="24"/>
        </w:rPr>
        <w:t>第</w:t>
      </w:r>
      <w:r w:rsidRPr="006766E0">
        <w:rPr>
          <w:rFonts w:eastAsiaTheme="minorEastAsia"/>
          <w:i/>
          <w:iCs/>
          <w:sz w:val="24"/>
        </w:rPr>
        <w:t>i</w:t>
      </w:r>
      <w:r w:rsidRPr="006766E0">
        <w:rPr>
          <w:rFonts w:eastAsiaTheme="minorEastAsia" w:hint="eastAsia"/>
          <w:sz w:val="24"/>
        </w:rPr>
        <w:t>流量</w:t>
      </w:r>
      <w:r w:rsidRPr="006766E0">
        <w:rPr>
          <w:rFonts w:eastAsiaTheme="minorEastAsia"/>
          <w:sz w:val="24"/>
        </w:rPr>
        <w:t>点第</w:t>
      </w:r>
      <w:r w:rsidRPr="006766E0">
        <w:rPr>
          <w:rFonts w:eastAsiaTheme="minorEastAsia"/>
          <w:i/>
          <w:iCs/>
          <w:sz w:val="24"/>
        </w:rPr>
        <w:t>j</w:t>
      </w:r>
      <w:r w:rsidRPr="006766E0">
        <w:rPr>
          <w:rFonts w:eastAsiaTheme="minorEastAsia"/>
          <w:sz w:val="24"/>
        </w:rPr>
        <w:t>次检定时标准器换算到被检流量计处状态的瞬时流量值，</w:t>
      </w:r>
      <w:r w:rsidRPr="006766E0">
        <w:rPr>
          <w:rFonts w:eastAsiaTheme="minorEastAsia"/>
          <w:sz w:val="24"/>
        </w:rPr>
        <w:t>m</w:t>
      </w:r>
      <w:r w:rsidRPr="006766E0">
        <w:rPr>
          <w:rFonts w:eastAsiaTheme="minorEastAsia"/>
          <w:sz w:val="24"/>
          <w:vertAlign w:val="superscript"/>
        </w:rPr>
        <w:t>3</w:t>
      </w:r>
      <w:r w:rsidRPr="006766E0">
        <w:rPr>
          <w:rFonts w:eastAsiaTheme="minorEastAsia"/>
          <w:sz w:val="24"/>
        </w:rPr>
        <w:t>/h</w:t>
      </w:r>
      <w:r w:rsidRPr="006766E0">
        <w:rPr>
          <w:rFonts w:eastAsiaTheme="minorEastAsia"/>
          <w:sz w:val="24"/>
        </w:rPr>
        <w:t>；</w:t>
      </w:r>
    </w:p>
    <w:p w14:paraId="2CA90991" w14:textId="033CE42F" w:rsidR="00701722" w:rsidRDefault="00701722" w:rsidP="00701722">
      <w:pPr>
        <w:spacing w:before="160" w:line="360" w:lineRule="auto"/>
        <w:ind w:right="960" w:firstLineChars="1200" w:firstLine="2880"/>
        <w:rPr>
          <w:rFonts w:eastAsiaTheme="minorEastAsia"/>
          <w:sz w:val="24"/>
        </w:rPr>
      </w:pPr>
      <w:r w:rsidRPr="006766E0">
        <w:rPr>
          <w:rFonts w:eastAsiaTheme="minorEastAsia"/>
          <w:sz w:val="24"/>
        </w:rPr>
        <w:t xml:space="preserve">  </w:t>
      </w:r>
      <m:oMath>
        <m:sSub>
          <m:sSubPr>
            <m:ctrlPr>
              <w:rPr>
                <w:rFonts w:ascii="Cambria Math" w:eastAsiaTheme="minorEastAsia" w:hAnsi="Cambria Math"/>
                <w:i/>
                <w:sz w:val="24"/>
              </w:rPr>
            </m:ctrlPr>
          </m:sSubPr>
          <m:e>
            <m:r>
              <w:rPr>
                <w:rFonts w:ascii="Cambria Math" w:eastAsiaTheme="minorEastAsia" w:hAnsi="Cambria Math" w:hint="eastAsia"/>
                <w:sz w:val="24"/>
              </w:rPr>
              <m:t>q</m:t>
            </m:r>
          </m:e>
          <m:sub>
            <m:r>
              <w:rPr>
                <w:rFonts w:ascii="Cambria Math" w:eastAsiaTheme="minorEastAsia" w:hAnsi="Cambria Math"/>
                <w:sz w:val="24"/>
              </w:rPr>
              <m:t>ij</m:t>
            </m:r>
          </m:sub>
        </m:sSub>
        <m:r>
          <w:rPr>
            <w:rFonts w:ascii="Cambria Math" w:eastAsiaTheme="minorEastAsia" w:hAnsi="Cambria Math"/>
            <w:sz w:val="24"/>
          </w:rPr>
          <m:t>=</m:t>
        </m:r>
        <m:f>
          <m:fPr>
            <m:ctrlPr>
              <w:rPr>
                <w:rFonts w:ascii="Cambria Math" w:eastAsiaTheme="minorEastAsia" w:hAnsi="Cambria Math"/>
                <w:i/>
                <w:sz w:val="24"/>
              </w:rPr>
            </m:ctrlPr>
          </m:fPr>
          <m:num>
            <m:sSub>
              <m:sSubPr>
                <m:ctrlPr>
                  <w:rPr>
                    <w:rFonts w:ascii="Cambria Math" w:eastAsiaTheme="minorEastAsia" w:hAnsi="Cambria Math"/>
                    <w:i/>
                    <w:sz w:val="24"/>
                  </w:rPr>
                </m:ctrlPr>
              </m:sSubPr>
              <m:e>
                <m:r>
                  <w:rPr>
                    <w:rFonts w:ascii="Cambria Math" w:eastAsiaTheme="minorEastAsia" w:hAnsi="Cambria Math"/>
                    <w:sz w:val="24"/>
                  </w:rPr>
                  <m:t>I</m:t>
                </m:r>
              </m:e>
              <m:sub>
                <m:r>
                  <w:rPr>
                    <w:rFonts w:ascii="Cambria Math" w:eastAsiaTheme="minorEastAsia" w:hAnsi="Cambria Math"/>
                    <w:sz w:val="24"/>
                  </w:rPr>
                  <m:t>ij</m:t>
                </m:r>
              </m:sub>
            </m:sSub>
            <m:r>
              <w:rPr>
                <w:rFonts w:ascii="Cambria Math" w:eastAsiaTheme="minorEastAsia"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I</m:t>
                </m:r>
              </m:e>
              <m:sub>
                <m:r>
                  <w:rPr>
                    <w:rFonts w:ascii="Cambria Math" w:eastAsiaTheme="minorEastAsia" w:hAnsi="Cambria Math" w:hint="eastAsia"/>
                    <w:sz w:val="24"/>
                  </w:rPr>
                  <m:t>min</m:t>
                </m:r>
              </m:sub>
            </m:sSub>
          </m:num>
          <m:den>
            <m:sSub>
              <m:sSubPr>
                <m:ctrlPr>
                  <w:rPr>
                    <w:rFonts w:ascii="Cambria Math" w:eastAsiaTheme="minorEastAsia" w:hAnsi="Cambria Math"/>
                    <w:i/>
                    <w:sz w:val="24"/>
                  </w:rPr>
                </m:ctrlPr>
              </m:sSubPr>
              <m:e>
                <m:r>
                  <w:rPr>
                    <w:rFonts w:ascii="Cambria Math" w:eastAsiaTheme="minorEastAsia" w:hAnsi="Cambria Math"/>
                    <w:sz w:val="24"/>
                  </w:rPr>
                  <m:t>I</m:t>
                </m:r>
              </m:e>
              <m:sub>
                <m:r>
                  <w:rPr>
                    <w:rFonts w:ascii="Cambria Math" w:eastAsiaTheme="minorEastAsia" w:hAnsi="Cambria Math" w:hint="eastAsia"/>
                    <w:sz w:val="24"/>
                  </w:rPr>
                  <m:t>max</m:t>
                </m:r>
              </m:sub>
            </m:sSub>
            <m:r>
              <w:rPr>
                <w:rFonts w:ascii="Cambria Math" w:eastAsiaTheme="minorEastAsia"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I</m:t>
                </m:r>
              </m:e>
              <m:sub>
                <m:r>
                  <w:rPr>
                    <w:rFonts w:ascii="Cambria Math" w:eastAsiaTheme="minorEastAsia" w:hAnsi="Cambria Math" w:hint="eastAsia"/>
                    <w:sz w:val="24"/>
                  </w:rPr>
                  <m:t>min</m:t>
                </m:r>
              </m:sub>
            </m:sSub>
          </m:den>
        </m:f>
        <m:r>
          <w:rPr>
            <w:rFonts w:ascii="Cambria Math" w:eastAsiaTheme="minorEastAsia"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q</m:t>
            </m:r>
          </m:e>
          <m:sub>
            <m:r>
              <w:rPr>
                <w:rFonts w:ascii="Cambria Math" w:eastAsiaTheme="minorEastAsia" w:hAnsi="Cambria Math" w:hint="eastAsia"/>
                <w:sz w:val="24"/>
              </w:rPr>
              <m:t>max</m:t>
            </m:r>
          </m:sub>
        </m:sSub>
      </m:oMath>
      <w:r w:rsidRPr="006766E0">
        <w:rPr>
          <w:rFonts w:eastAsiaTheme="minorEastAsia"/>
          <w:sz w:val="24"/>
        </w:rPr>
        <w:t xml:space="preserve">  </w:t>
      </w:r>
      <w:r w:rsidRPr="006766E0">
        <w:rPr>
          <w:rFonts w:eastAsiaTheme="minorEastAsia" w:hint="eastAsia"/>
          <w:sz w:val="24"/>
        </w:rPr>
        <w:t xml:space="preserve">      </w:t>
      </w:r>
      <w:r w:rsidRPr="006766E0">
        <w:rPr>
          <w:rFonts w:eastAsiaTheme="minorEastAsia"/>
          <w:sz w:val="24"/>
        </w:rPr>
        <w:t xml:space="preserve">    </w:t>
      </w:r>
      <w:r w:rsidRPr="006766E0">
        <w:rPr>
          <w:rFonts w:eastAsiaTheme="minorEastAsia"/>
          <w:sz w:val="24"/>
        </w:rPr>
        <w:t>（</w:t>
      </w:r>
      <w:r>
        <w:rPr>
          <w:rFonts w:eastAsiaTheme="minorEastAsia" w:hint="eastAsia"/>
          <w:sz w:val="24"/>
        </w:rPr>
        <w:t>D.</w:t>
      </w:r>
      <w:r w:rsidR="005A4885">
        <w:rPr>
          <w:rFonts w:eastAsiaTheme="minorEastAsia" w:hint="eastAsia"/>
          <w:sz w:val="24"/>
        </w:rPr>
        <w:t>10</w:t>
      </w:r>
      <w:r w:rsidRPr="006766E0">
        <w:rPr>
          <w:rFonts w:eastAsiaTheme="minorEastAsia"/>
          <w:sz w:val="24"/>
        </w:rPr>
        <w:t>）</w:t>
      </w:r>
    </w:p>
    <w:p w14:paraId="3C832745" w14:textId="77777777" w:rsidR="00701722" w:rsidRPr="002E6041" w:rsidRDefault="00701722" w:rsidP="00701722">
      <w:pPr>
        <w:spacing w:before="160" w:line="360" w:lineRule="auto"/>
        <w:ind w:right="960"/>
        <w:rPr>
          <w:rFonts w:eastAsiaTheme="minorEastAsia"/>
          <w:sz w:val="24"/>
        </w:rPr>
      </w:pPr>
      <w:r w:rsidRPr="002E6041">
        <w:rPr>
          <w:rFonts w:eastAsiaTheme="minorEastAsia" w:hint="eastAsia"/>
          <w:sz w:val="24"/>
        </w:rPr>
        <w:t>式中：</w:t>
      </w:r>
    </w:p>
    <w:p w14:paraId="0E864B93" w14:textId="77777777" w:rsidR="00701722" w:rsidRPr="002E6041" w:rsidRDefault="00000000" w:rsidP="00701722">
      <w:pPr>
        <w:spacing w:line="360" w:lineRule="auto"/>
        <w:ind w:firstLine="720"/>
        <w:rPr>
          <w:iCs/>
          <w:sz w:val="24"/>
        </w:rPr>
      </w:pPr>
      <m:oMath>
        <m:sSub>
          <m:sSubPr>
            <m:ctrlPr>
              <w:rPr>
                <w:rFonts w:ascii="Cambria Math" w:hAnsi="Cambria Math"/>
                <w:i/>
                <w:iCs/>
                <w:sz w:val="24"/>
              </w:rPr>
            </m:ctrlPr>
          </m:sSubPr>
          <m:e>
            <m:r>
              <w:rPr>
                <w:rFonts w:ascii="Cambria Math"/>
                <w:sz w:val="24"/>
              </w:rPr>
              <m:t>I</m:t>
            </m:r>
          </m:e>
          <m:sub>
            <m:r>
              <w:rPr>
                <w:rFonts w:ascii="Cambria Math"/>
                <w:sz w:val="24"/>
              </w:rPr>
              <m:t>ij</m:t>
            </m:r>
          </m:sub>
        </m:sSub>
      </m:oMath>
      <w:r w:rsidR="00701722" w:rsidRPr="002E6041">
        <w:rPr>
          <w:rFonts w:hint="eastAsia"/>
          <w:sz w:val="24"/>
        </w:rPr>
        <w:t>——第</w:t>
      </w:r>
      <w:r w:rsidR="00701722" w:rsidRPr="002E6041">
        <w:rPr>
          <w:rFonts w:hint="eastAsia"/>
          <w:i/>
          <w:sz w:val="24"/>
        </w:rPr>
        <w:t>i</w:t>
      </w:r>
      <w:r w:rsidR="00701722" w:rsidRPr="002E6041">
        <w:rPr>
          <w:rFonts w:hint="eastAsia"/>
          <w:sz w:val="24"/>
        </w:rPr>
        <w:t>检定点第</w:t>
      </w:r>
      <w:r w:rsidR="00701722" w:rsidRPr="002E6041">
        <w:rPr>
          <w:rFonts w:hint="eastAsia"/>
          <w:i/>
          <w:sz w:val="24"/>
        </w:rPr>
        <w:t>j</w:t>
      </w:r>
      <w:r w:rsidR="00701722" w:rsidRPr="002E6041">
        <w:rPr>
          <w:rFonts w:hint="eastAsia"/>
          <w:sz w:val="24"/>
        </w:rPr>
        <w:t>次检定</w:t>
      </w:r>
      <w:r w:rsidR="00701722" w:rsidRPr="002E6041">
        <w:rPr>
          <w:rFonts w:hint="eastAsia"/>
          <w:iCs/>
          <w:sz w:val="24"/>
        </w:rPr>
        <w:t>流量计输出</w:t>
      </w:r>
      <w:r w:rsidR="00701722">
        <w:rPr>
          <w:rFonts w:hint="eastAsia"/>
          <w:iCs/>
          <w:sz w:val="24"/>
        </w:rPr>
        <w:t>瞬时</w:t>
      </w:r>
      <w:r w:rsidR="00701722" w:rsidRPr="002E6041">
        <w:rPr>
          <w:rFonts w:hint="eastAsia"/>
          <w:iCs/>
          <w:sz w:val="24"/>
        </w:rPr>
        <w:t>电流的平均值</w:t>
      </w:r>
      <w:r w:rsidR="00701722">
        <w:rPr>
          <w:rFonts w:hint="eastAsia"/>
          <w:iCs/>
          <w:sz w:val="24"/>
        </w:rPr>
        <w:t>（至少读取</w:t>
      </w:r>
      <w:r w:rsidR="00701722">
        <w:rPr>
          <w:rFonts w:hint="eastAsia"/>
          <w:iCs/>
          <w:sz w:val="24"/>
        </w:rPr>
        <w:t>6</w:t>
      </w:r>
      <w:r w:rsidR="00701722">
        <w:rPr>
          <w:rFonts w:hint="eastAsia"/>
          <w:iCs/>
          <w:sz w:val="24"/>
        </w:rPr>
        <w:t>次）</w:t>
      </w:r>
      <w:r w:rsidR="00701722" w:rsidRPr="002E6041">
        <w:rPr>
          <w:rFonts w:hint="eastAsia"/>
          <w:iCs/>
          <w:sz w:val="24"/>
        </w:rPr>
        <w:t>，</w:t>
      </w:r>
      <w:r w:rsidR="00701722" w:rsidRPr="002E6041">
        <w:rPr>
          <w:rFonts w:hint="eastAsia"/>
          <w:iCs/>
          <w:sz w:val="24"/>
        </w:rPr>
        <w:t>mA</w:t>
      </w:r>
      <w:r w:rsidR="00701722" w:rsidRPr="002E6041">
        <w:rPr>
          <w:rFonts w:hint="eastAsia"/>
          <w:iCs/>
          <w:sz w:val="24"/>
        </w:rPr>
        <w:t>；</w:t>
      </w:r>
    </w:p>
    <w:p w14:paraId="510E0125" w14:textId="77777777" w:rsidR="00701722" w:rsidRDefault="00000000" w:rsidP="00701722">
      <w:pPr>
        <w:spacing w:line="360" w:lineRule="auto"/>
        <w:ind w:firstLine="720"/>
        <w:rPr>
          <w:iCs/>
          <w:sz w:val="24"/>
        </w:rPr>
      </w:pPr>
      <m:oMath>
        <m:sSub>
          <m:sSubPr>
            <m:ctrlPr>
              <w:rPr>
                <w:rFonts w:ascii="Cambria Math" w:hAnsi="Cambria Math"/>
                <w:i/>
                <w:sz w:val="24"/>
              </w:rPr>
            </m:ctrlPr>
          </m:sSubPr>
          <m:e>
            <m:r>
              <w:rPr>
                <w:rFonts w:ascii="Cambria Math"/>
                <w:sz w:val="24"/>
              </w:rPr>
              <m:t>I</m:t>
            </m:r>
          </m:e>
          <m:sub>
            <m:r>
              <w:rPr>
                <w:rFonts w:ascii="Cambria Math"/>
                <w:sz w:val="24"/>
              </w:rPr>
              <m:t>max</m:t>
            </m:r>
          </m:sub>
        </m:sSub>
      </m:oMath>
      <w:r w:rsidR="00701722" w:rsidRPr="002E6041">
        <w:rPr>
          <w:rFonts w:hint="eastAsia"/>
          <w:sz w:val="24"/>
        </w:rPr>
        <w:t>——</w:t>
      </w:r>
      <w:r w:rsidR="00701722" w:rsidRPr="002E6041">
        <w:rPr>
          <w:rFonts w:hint="eastAsia"/>
          <w:iCs/>
          <w:sz w:val="24"/>
        </w:rPr>
        <w:t>流量计输出最大电流值，</w:t>
      </w:r>
      <w:r w:rsidR="00701722" w:rsidRPr="002E6041">
        <w:rPr>
          <w:rFonts w:hint="eastAsia"/>
          <w:iCs/>
          <w:sz w:val="24"/>
        </w:rPr>
        <w:t>mA</w:t>
      </w:r>
      <w:r w:rsidR="00701722" w:rsidRPr="002E6041">
        <w:rPr>
          <w:rFonts w:hint="eastAsia"/>
          <w:iCs/>
          <w:sz w:val="24"/>
        </w:rPr>
        <w:t>；</w:t>
      </w:r>
    </w:p>
    <w:p w14:paraId="214ED1DE" w14:textId="77777777" w:rsidR="00701722" w:rsidRDefault="00000000" w:rsidP="00701722">
      <w:pPr>
        <w:spacing w:line="360" w:lineRule="auto"/>
        <w:ind w:firstLine="720"/>
        <w:rPr>
          <w:iCs/>
          <w:sz w:val="24"/>
        </w:rPr>
      </w:pPr>
      <m:oMath>
        <m:sSub>
          <m:sSubPr>
            <m:ctrlPr>
              <w:rPr>
                <w:rFonts w:ascii="Cambria Math" w:hAnsi="Cambria Math"/>
                <w:i/>
                <w:sz w:val="24"/>
              </w:rPr>
            </m:ctrlPr>
          </m:sSubPr>
          <m:e>
            <m:r>
              <w:rPr>
                <w:rFonts w:ascii="Cambria Math"/>
                <w:sz w:val="24"/>
              </w:rPr>
              <m:t>I</m:t>
            </m:r>
          </m:e>
          <m:sub>
            <m:r>
              <w:rPr>
                <w:rFonts w:ascii="Cambria Math"/>
                <w:sz w:val="24"/>
              </w:rPr>
              <m:t>min</m:t>
            </m:r>
          </m:sub>
        </m:sSub>
      </m:oMath>
      <w:r w:rsidR="00701722" w:rsidRPr="002E6041">
        <w:rPr>
          <w:rFonts w:hint="eastAsia"/>
          <w:sz w:val="24"/>
        </w:rPr>
        <w:t>——</w:t>
      </w:r>
      <w:r w:rsidR="00701722" w:rsidRPr="002E6041">
        <w:rPr>
          <w:rFonts w:hint="eastAsia"/>
          <w:iCs/>
          <w:sz w:val="24"/>
        </w:rPr>
        <w:t>流量计输出最小电流值，</w:t>
      </w:r>
      <w:r w:rsidR="00701722" w:rsidRPr="002E6041">
        <w:rPr>
          <w:rFonts w:hint="eastAsia"/>
          <w:iCs/>
          <w:sz w:val="24"/>
        </w:rPr>
        <w:t>mA</w:t>
      </w:r>
      <w:r w:rsidR="00701722" w:rsidRPr="002E6041">
        <w:rPr>
          <w:rFonts w:hint="eastAsia"/>
          <w:iCs/>
          <w:sz w:val="24"/>
        </w:rPr>
        <w:t>；</w:t>
      </w:r>
    </w:p>
    <w:p w14:paraId="67D5FAED" w14:textId="77777777" w:rsidR="00701722" w:rsidRPr="002E6041" w:rsidRDefault="00000000" w:rsidP="00701722">
      <w:pPr>
        <w:spacing w:line="360" w:lineRule="auto"/>
        <w:ind w:firstLine="720"/>
        <w:rPr>
          <w:iCs/>
          <w:sz w:val="24"/>
        </w:rPr>
      </w:pPr>
      <m:oMath>
        <m:sSub>
          <m:sSubPr>
            <m:ctrlPr>
              <w:rPr>
                <w:rFonts w:ascii="Cambria Math" w:hAnsi="Cambria Math"/>
                <w:i/>
                <w:iCs/>
                <w:sz w:val="24"/>
              </w:rPr>
            </m:ctrlPr>
          </m:sSubPr>
          <m:e>
            <m:r>
              <w:rPr>
                <w:rFonts w:ascii="Cambria Math"/>
                <w:sz w:val="24"/>
              </w:rPr>
              <m:t>q</m:t>
            </m:r>
          </m:e>
          <m:sub>
            <m:r>
              <w:rPr>
                <w:rFonts w:ascii="Cambria Math"/>
                <w:sz w:val="24"/>
              </w:rPr>
              <m:t>max</m:t>
            </m:r>
          </m:sub>
        </m:sSub>
      </m:oMath>
      <w:r w:rsidR="00701722" w:rsidRPr="002E6041">
        <w:rPr>
          <w:rFonts w:hint="eastAsia"/>
          <w:sz w:val="24"/>
        </w:rPr>
        <w:t>——</w:t>
      </w:r>
      <w:r w:rsidR="00701722" w:rsidRPr="002E6041">
        <w:rPr>
          <w:position w:val="-12"/>
          <w:sz w:val="24"/>
        </w:rPr>
        <w:object w:dxaOrig="440" w:dyaOrig="360" w14:anchorId="65E27A85">
          <v:shape id="_x0000_i1038" type="#_x0000_t75" style="width:22.65pt;height:18.65pt" o:ole="">
            <v:imagedata r:id="rId42" o:title=""/>
          </v:shape>
          <o:OLEObject Type="Embed" ProgID="Equation.3" ShapeID="_x0000_i1038" DrawAspect="Content" ObjectID="_1830501015" r:id="rId43"/>
        </w:object>
      </w:r>
      <w:r w:rsidR="00701722" w:rsidRPr="002E6041">
        <w:rPr>
          <w:rFonts w:hint="eastAsia"/>
          <w:sz w:val="24"/>
        </w:rPr>
        <w:t>对应的</w:t>
      </w:r>
      <w:r w:rsidR="00701722">
        <w:rPr>
          <w:rFonts w:hint="eastAsia"/>
          <w:sz w:val="24"/>
        </w:rPr>
        <w:t>体积</w:t>
      </w:r>
      <w:r w:rsidR="00701722" w:rsidRPr="002E6041">
        <w:rPr>
          <w:rFonts w:hint="eastAsia"/>
          <w:sz w:val="24"/>
        </w:rPr>
        <w:t>流量，</w:t>
      </w:r>
      <w:r w:rsidR="00701722" w:rsidRPr="002E6041">
        <w:rPr>
          <w:rFonts w:hint="eastAsia"/>
          <w:sz w:val="24"/>
        </w:rPr>
        <w:t>m</w:t>
      </w:r>
      <w:r w:rsidR="00701722" w:rsidRPr="002E6041">
        <w:rPr>
          <w:rFonts w:hint="eastAsia"/>
          <w:sz w:val="24"/>
          <w:vertAlign w:val="superscript"/>
        </w:rPr>
        <w:t>3</w:t>
      </w:r>
      <w:r w:rsidR="00701722" w:rsidRPr="002E6041">
        <w:rPr>
          <w:rFonts w:hint="eastAsia"/>
          <w:iCs/>
          <w:sz w:val="24"/>
        </w:rPr>
        <w:t xml:space="preserve"> /h</w:t>
      </w:r>
      <w:r w:rsidR="00701722" w:rsidRPr="002E6041">
        <w:rPr>
          <w:rFonts w:hint="eastAsia"/>
          <w:iCs/>
          <w:sz w:val="24"/>
        </w:rPr>
        <w:t>。</w:t>
      </w:r>
    </w:p>
    <w:p w14:paraId="70F3AF61" w14:textId="77777777" w:rsidR="00701722" w:rsidRPr="006766E0" w:rsidRDefault="00701722" w:rsidP="00701722">
      <w:pPr>
        <w:spacing w:before="160" w:line="360" w:lineRule="auto"/>
        <w:ind w:firstLineChars="200" w:firstLine="480"/>
        <w:rPr>
          <w:rFonts w:eastAsiaTheme="minorEastAsia"/>
          <w:sz w:val="24"/>
        </w:rPr>
      </w:pPr>
      <w:r w:rsidRPr="006766E0">
        <w:rPr>
          <w:rFonts w:eastAsiaTheme="minorEastAsia"/>
          <w:sz w:val="24"/>
        </w:rPr>
        <w:t>当标准器显示为累积流量时</w:t>
      </w:r>
      <w:r>
        <w:rPr>
          <w:rFonts w:eastAsiaTheme="minorEastAsia" w:hint="eastAsia"/>
          <w:sz w:val="24"/>
        </w:rPr>
        <w:t>，瞬时流量为</w:t>
      </w:r>
      <w:r w:rsidRPr="006766E0">
        <w:rPr>
          <w:rFonts w:eastAsiaTheme="minorEastAsia"/>
          <w:sz w:val="24"/>
        </w:rPr>
        <w:t>：</w:t>
      </w:r>
    </w:p>
    <w:p w14:paraId="4F9C0AAF" w14:textId="6D0FCEB3" w:rsidR="00701722" w:rsidRPr="006766E0" w:rsidRDefault="00701722" w:rsidP="00701722">
      <w:pPr>
        <w:spacing w:before="160" w:line="360" w:lineRule="auto"/>
        <w:ind w:right="240"/>
        <w:jc w:val="left"/>
        <w:rPr>
          <w:rFonts w:eastAsiaTheme="minorEastAsia"/>
          <w:sz w:val="24"/>
        </w:rPr>
      </w:pPr>
      <w:r>
        <w:rPr>
          <w:rFonts w:eastAsiaTheme="minorEastAsia" w:hint="eastAsia"/>
          <w:sz w:val="24"/>
        </w:rPr>
        <w:t xml:space="preserve"> </w:t>
      </w:r>
      <w:r w:rsidRPr="006766E0">
        <w:rPr>
          <w:rFonts w:eastAsiaTheme="minorEastAsia"/>
          <w:sz w:val="24"/>
        </w:rPr>
        <w:t xml:space="preserve">       </w:t>
      </w:r>
      <w:r w:rsidRPr="006766E0">
        <w:rPr>
          <w:rFonts w:eastAsiaTheme="minorEastAsia" w:hint="eastAsia"/>
          <w:sz w:val="24"/>
        </w:rPr>
        <w:t xml:space="preserve">  </w:t>
      </w:r>
      <w:r>
        <w:rPr>
          <w:rFonts w:eastAsiaTheme="minorEastAsia" w:hint="eastAsia"/>
          <w:sz w:val="24"/>
        </w:rPr>
        <w:t xml:space="preserve">    </w:t>
      </w:r>
      <w:r w:rsidRPr="006766E0">
        <w:rPr>
          <w:rFonts w:eastAsiaTheme="minorEastAsia" w:hint="eastAsia"/>
          <w:sz w:val="24"/>
        </w:rPr>
        <w:t xml:space="preserve">  </w:t>
      </w:r>
      <w:r w:rsidRPr="006766E0">
        <w:rPr>
          <w:rFonts w:eastAsiaTheme="minorEastAsia"/>
          <w:sz w:val="24"/>
        </w:rPr>
        <w:t xml:space="preserve"> </w:t>
      </w:r>
      <w:r>
        <w:rPr>
          <w:rFonts w:eastAsiaTheme="minorEastAsia" w:hint="eastAsia"/>
          <w:sz w:val="24"/>
        </w:rPr>
        <w:t xml:space="preserve">  </w:t>
      </w:r>
      <m:oMath>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q</m:t>
            </m:r>
          </m:e>
          <m:sub>
            <m:r>
              <m:rPr>
                <m:sty m:val="p"/>
              </m:rP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r>
          <w:rPr>
            <w:rFonts w:ascii="Cambria Math" w:eastAsiaTheme="minorEastAsia"/>
            <w:sz w:val="24"/>
          </w:rPr>
          <m:t>=3600</m:t>
        </m:r>
        <m:r>
          <w:rPr>
            <w:rFonts w:ascii="Cambria Math" w:eastAsiaTheme="minorEastAsia"/>
            <w:sz w:val="24"/>
          </w:rPr>
          <m:t>×</m:t>
        </m:r>
        <m:f>
          <m:fPr>
            <m:ctrlPr>
              <w:rPr>
                <w:rFonts w:ascii="Cambria Math" w:eastAsiaTheme="minorEastAsia" w:hAnsi="Cambria Math"/>
                <w:i/>
                <w:sz w:val="24"/>
              </w:rPr>
            </m:ctrlPr>
          </m:fPr>
          <m:num>
            <m:r>
              <w:rPr>
                <w:rFonts w:ascii="Cambria Math" w:eastAsiaTheme="minorEastAsia"/>
                <w:sz w:val="24"/>
              </w:rPr>
              <m:t>(</m:t>
            </m:r>
            <m:sSub>
              <m:sSubPr>
                <m:ctrlPr>
                  <w:rPr>
                    <w:rFonts w:ascii="Cambria Math" w:eastAsiaTheme="minorEastAsia" w:hAnsi="Cambria Math"/>
                    <w:i/>
                    <w:sz w:val="24"/>
                  </w:rPr>
                </m:ctrlPr>
              </m:sSubPr>
              <m:e>
                <m:r>
                  <w:rPr>
                    <w:rFonts w:ascii="Cambria Math" w:eastAsiaTheme="minorEastAsia"/>
                    <w:sz w:val="24"/>
                  </w:rPr>
                  <m:t>Q</m:t>
                </m:r>
              </m:e>
              <m:sub>
                <m:r>
                  <w:rPr>
                    <w:rFonts w:ascii="Cambria Math" w:eastAsiaTheme="minorEastAsia"/>
                    <w:sz w:val="24"/>
                  </w:rPr>
                  <m:t>s</m:t>
                </m:r>
              </m:sub>
            </m:sSub>
            <m:sSub>
              <m:sSubPr>
                <m:ctrlPr>
                  <w:rPr>
                    <w:rFonts w:ascii="Cambria Math" w:eastAsiaTheme="minorEastAsia" w:hAnsi="Cambria Math"/>
                    <w:i/>
                    <w:sz w:val="24"/>
                  </w:rPr>
                </m:ctrlPr>
              </m:sSubPr>
              <m:e>
                <m:r>
                  <w:rPr>
                    <w:rFonts w:ascii="Cambria Math" w:eastAsiaTheme="minorEastAsia"/>
                    <w:sz w:val="24"/>
                  </w:rPr>
                  <m:t>)</m:t>
                </m:r>
              </m:e>
              <m:sub>
                <m:r>
                  <w:rPr>
                    <w:rFonts w:ascii="Cambria Math" w:eastAsiaTheme="minorEastAsia"/>
                    <w:sz w:val="24"/>
                  </w:rPr>
                  <m:t>ij</m:t>
                </m:r>
              </m:sub>
            </m:sSub>
          </m:num>
          <m:den>
            <m:r>
              <w:rPr>
                <w:rFonts w:ascii="Cambria Math" w:eastAsiaTheme="minorEastAsia"/>
                <w:sz w:val="24"/>
              </w:rPr>
              <m:t>t</m:t>
            </m:r>
          </m:den>
        </m:f>
      </m:oMath>
      <w:r w:rsidRPr="006766E0">
        <w:rPr>
          <w:rFonts w:eastAsiaTheme="minorEastAsia"/>
          <w:sz w:val="24"/>
        </w:rPr>
        <w:t xml:space="preserve">               </w:t>
      </w:r>
      <w:r w:rsidRPr="006766E0">
        <w:rPr>
          <w:rFonts w:eastAsiaTheme="minorEastAsia" w:hint="eastAsia"/>
          <w:sz w:val="24"/>
        </w:rPr>
        <w:t xml:space="preserve">    </w:t>
      </w:r>
      <w:r w:rsidRPr="006766E0">
        <w:rPr>
          <w:rFonts w:eastAsiaTheme="minorEastAsia"/>
          <w:sz w:val="24"/>
        </w:rPr>
        <w:t xml:space="preserve"> </w:t>
      </w:r>
      <w:r w:rsidRPr="006766E0">
        <w:rPr>
          <w:rFonts w:eastAsiaTheme="minorEastAsia"/>
          <w:sz w:val="24"/>
        </w:rPr>
        <w:t>（</w:t>
      </w:r>
      <w:r>
        <w:rPr>
          <w:rFonts w:hint="eastAsia"/>
          <w:sz w:val="24"/>
        </w:rPr>
        <w:t>D.</w:t>
      </w:r>
      <w:r w:rsidR="005A4885">
        <w:rPr>
          <w:rFonts w:eastAsiaTheme="minorEastAsia" w:hint="eastAsia"/>
          <w:sz w:val="24"/>
        </w:rPr>
        <w:t>11</w:t>
      </w:r>
      <w:r w:rsidRPr="006766E0">
        <w:rPr>
          <w:rFonts w:eastAsiaTheme="minorEastAsia"/>
          <w:sz w:val="24"/>
        </w:rPr>
        <w:t>）</w:t>
      </w:r>
    </w:p>
    <w:p w14:paraId="3052AB86" w14:textId="77777777" w:rsidR="00701722" w:rsidRDefault="00701722" w:rsidP="00701722">
      <w:pPr>
        <w:spacing w:before="160" w:line="360" w:lineRule="auto"/>
        <w:rPr>
          <w:rFonts w:eastAsiaTheme="minorEastAsia"/>
          <w:sz w:val="24"/>
        </w:rPr>
      </w:pPr>
      <w:r w:rsidRPr="006766E0">
        <w:rPr>
          <w:rFonts w:eastAsiaTheme="minorEastAsia"/>
          <w:sz w:val="24"/>
        </w:rPr>
        <w:t>式中：</w:t>
      </w:r>
      <w:r w:rsidRPr="006766E0">
        <w:rPr>
          <w:rFonts w:eastAsiaTheme="minorEastAsia"/>
          <w:i/>
          <w:iCs/>
          <w:sz w:val="24"/>
        </w:rPr>
        <w:t>t</w:t>
      </w:r>
      <w:r w:rsidRPr="006766E0">
        <w:rPr>
          <w:sz w:val="24"/>
        </w:rPr>
        <w:t>——</w:t>
      </w:r>
      <w:r w:rsidRPr="006766E0">
        <w:rPr>
          <w:rFonts w:eastAsiaTheme="minorEastAsia"/>
          <w:sz w:val="24"/>
        </w:rPr>
        <w:t>第</w:t>
      </w:r>
      <w:r w:rsidRPr="006766E0">
        <w:rPr>
          <w:rFonts w:eastAsiaTheme="minorEastAsia"/>
          <w:i/>
          <w:iCs/>
          <w:sz w:val="24"/>
        </w:rPr>
        <w:t>i</w:t>
      </w:r>
      <w:r w:rsidRPr="006766E0">
        <w:rPr>
          <w:rFonts w:eastAsiaTheme="minorEastAsia" w:hint="eastAsia"/>
          <w:sz w:val="24"/>
        </w:rPr>
        <w:t>流量</w:t>
      </w:r>
      <w:r w:rsidRPr="006766E0">
        <w:rPr>
          <w:rFonts w:eastAsiaTheme="minorEastAsia"/>
          <w:sz w:val="24"/>
        </w:rPr>
        <w:t>点第</w:t>
      </w:r>
      <w:r w:rsidRPr="006766E0">
        <w:rPr>
          <w:rFonts w:eastAsiaTheme="minorEastAsia"/>
          <w:i/>
          <w:iCs/>
          <w:sz w:val="24"/>
        </w:rPr>
        <w:t>j</w:t>
      </w:r>
      <w:r w:rsidRPr="006766E0">
        <w:rPr>
          <w:rFonts w:eastAsiaTheme="minorEastAsia"/>
          <w:sz w:val="24"/>
        </w:rPr>
        <w:t>次检定时间，</w:t>
      </w:r>
      <w:r w:rsidRPr="006766E0">
        <w:rPr>
          <w:rFonts w:eastAsiaTheme="minorEastAsia"/>
          <w:sz w:val="24"/>
        </w:rPr>
        <w:t>s</w:t>
      </w:r>
      <w:r w:rsidRPr="006766E0">
        <w:rPr>
          <w:rFonts w:eastAsiaTheme="minorEastAsia"/>
          <w:sz w:val="24"/>
        </w:rPr>
        <w:t>。</w:t>
      </w:r>
    </w:p>
    <w:p w14:paraId="334D2A64" w14:textId="5C813AAB" w:rsidR="009B3870" w:rsidRDefault="00701722" w:rsidP="009B3870">
      <w:pPr>
        <w:spacing w:before="160" w:line="360" w:lineRule="auto"/>
        <w:rPr>
          <w:rFonts w:eastAsiaTheme="minorEastAsia"/>
          <w:sz w:val="24"/>
        </w:rPr>
      </w:pPr>
      <w:r>
        <w:rPr>
          <w:rFonts w:eastAsiaTheme="minorEastAsia" w:hint="eastAsia"/>
          <w:sz w:val="24"/>
        </w:rPr>
        <w:t>D</w:t>
      </w:r>
      <w:r w:rsidR="009B3870">
        <w:rPr>
          <w:rFonts w:eastAsiaTheme="minorEastAsia" w:hint="eastAsia"/>
          <w:sz w:val="24"/>
        </w:rPr>
        <w:t>.</w:t>
      </w:r>
      <w:r w:rsidR="005A4885">
        <w:rPr>
          <w:rFonts w:eastAsiaTheme="minorEastAsia" w:hint="eastAsia"/>
          <w:sz w:val="24"/>
        </w:rPr>
        <w:t>2</w:t>
      </w:r>
      <w:r w:rsidR="009B3870">
        <w:rPr>
          <w:rFonts w:eastAsiaTheme="minorEastAsia" w:hint="eastAsia"/>
          <w:sz w:val="24"/>
        </w:rPr>
        <w:t>.2</w:t>
      </w:r>
      <w:r w:rsidR="009B3870" w:rsidRPr="006766E0">
        <w:rPr>
          <w:rFonts w:eastAsiaTheme="minorEastAsia"/>
          <w:sz w:val="24"/>
        </w:rPr>
        <w:t>流量计各检定流量点</w:t>
      </w:r>
      <w:r w:rsidR="009B3870">
        <w:rPr>
          <w:rFonts w:eastAsiaTheme="minorEastAsia" w:hint="eastAsia"/>
          <w:sz w:val="24"/>
        </w:rPr>
        <w:t>及</w:t>
      </w:r>
      <w:r w:rsidR="009B3870" w:rsidRPr="006766E0">
        <w:rPr>
          <w:rFonts w:eastAsiaTheme="minorEastAsia"/>
          <w:sz w:val="24"/>
        </w:rPr>
        <w:t>流量计的相对示值误差</w:t>
      </w:r>
    </w:p>
    <w:p w14:paraId="326005E3" w14:textId="706E01B5" w:rsidR="009B3870" w:rsidRPr="005641F9" w:rsidRDefault="009B3870" w:rsidP="009B3870">
      <w:pPr>
        <w:spacing w:before="160" w:line="360" w:lineRule="auto"/>
        <w:ind w:firstLine="420"/>
        <w:rPr>
          <w:rFonts w:eastAsiaTheme="minorEastAsia"/>
          <w:sz w:val="24"/>
        </w:rPr>
      </w:pPr>
      <w:r w:rsidRPr="006766E0">
        <w:rPr>
          <w:rFonts w:eastAsiaTheme="minorEastAsia"/>
          <w:sz w:val="24"/>
        </w:rPr>
        <w:t>流量计各检定流量点的相对示值误差按公式</w:t>
      </w:r>
      <w:r w:rsidRPr="005641F9">
        <w:rPr>
          <w:rFonts w:asciiTheme="minorEastAsia" w:hAnsiTheme="minorEastAsia" w:hint="eastAsia"/>
          <w:sz w:val="24"/>
        </w:rPr>
        <w:t>（</w:t>
      </w:r>
      <w:r w:rsidR="005A4885">
        <w:rPr>
          <w:rFonts w:eastAsiaTheme="minorEastAsia" w:hint="eastAsia"/>
          <w:sz w:val="24"/>
        </w:rPr>
        <w:t>D.5</w:t>
      </w:r>
      <w:r w:rsidRPr="005641F9">
        <w:rPr>
          <w:rFonts w:asciiTheme="minorEastAsia" w:hAnsiTheme="minorEastAsia" w:hint="eastAsia"/>
          <w:sz w:val="24"/>
        </w:rPr>
        <w:t>）</w:t>
      </w:r>
      <w:r w:rsidRPr="006766E0">
        <w:rPr>
          <w:rFonts w:eastAsiaTheme="minorEastAsia"/>
          <w:sz w:val="24"/>
        </w:rPr>
        <w:t>计算</w:t>
      </w:r>
      <w:r>
        <w:rPr>
          <w:rFonts w:eastAsiaTheme="minorEastAsia" w:hint="eastAsia"/>
          <w:sz w:val="24"/>
        </w:rPr>
        <w:t>；</w:t>
      </w:r>
      <w:r w:rsidRPr="006766E0">
        <w:rPr>
          <w:rFonts w:eastAsiaTheme="minorEastAsia"/>
          <w:sz w:val="24"/>
        </w:rPr>
        <w:t>流量计的相对示值误差按公式</w:t>
      </w:r>
      <w:r w:rsidRPr="005641F9">
        <w:rPr>
          <w:rFonts w:asciiTheme="minorEastAsia" w:hAnsiTheme="minorEastAsia" w:hint="eastAsia"/>
          <w:sz w:val="24"/>
        </w:rPr>
        <w:t>（</w:t>
      </w:r>
      <w:r w:rsidR="005A4885">
        <w:rPr>
          <w:rFonts w:eastAsiaTheme="minorEastAsia" w:hint="eastAsia"/>
          <w:sz w:val="24"/>
        </w:rPr>
        <w:t>D.6</w:t>
      </w:r>
      <w:r w:rsidRPr="005641F9">
        <w:rPr>
          <w:rFonts w:asciiTheme="minorEastAsia" w:hAnsiTheme="minorEastAsia" w:hint="eastAsia"/>
          <w:sz w:val="24"/>
        </w:rPr>
        <w:t>）</w:t>
      </w:r>
      <w:r w:rsidRPr="006766E0">
        <w:rPr>
          <w:rFonts w:eastAsiaTheme="minorEastAsia"/>
          <w:sz w:val="24"/>
        </w:rPr>
        <w:t>计算</w:t>
      </w:r>
      <w:r>
        <w:rPr>
          <w:rFonts w:eastAsiaTheme="minorEastAsia" w:hint="eastAsia"/>
          <w:sz w:val="24"/>
        </w:rPr>
        <w:t>。</w:t>
      </w:r>
    </w:p>
    <w:p w14:paraId="28CE9ADA" w14:textId="2182A449" w:rsidR="009B3870" w:rsidRDefault="00022D5D" w:rsidP="009B3870">
      <w:pPr>
        <w:spacing w:before="160" w:line="360" w:lineRule="auto"/>
        <w:rPr>
          <w:rFonts w:eastAsiaTheme="minorEastAsia"/>
          <w:sz w:val="24"/>
        </w:rPr>
      </w:pPr>
      <w:r>
        <w:rPr>
          <w:rFonts w:eastAsiaTheme="minorEastAsia" w:hint="eastAsia"/>
          <w:sz w:val="24"/>
        </w:rPr>
        <w:t>D</w:t>
      </w:r>
      <w:r w:rsidR="009B3870">
        <w:rPr>
          <w:rFonts w:eastAsiaTheme="minorEastAsia" w:hint="eastAsia"/>
          <w:sz w:val="24"/>
        </w:rPr>
        <w:t>.</w:t>
      </w:r>
      <w:r w:rsidR="005A4885">
        <w:rPr>
          <w:rFonts w:eastAsiaTheme="minorEastAsia" w:hint="eastAsia"/>
          <w:sz w:val="24"/>
        </w:rPr>
        <w:t>2</w:t>
      </w:r>
      <w:r w:rsidR="009B3870">
        <w:rPr>
          <w:rFonts w:eastAsiaTheme="minorEastAsia" w:hint="eastAsia"/>
          <w:sz w:val="24"/>
        </w:rPr>
        <w:t>.3</w:t>
      </w:r>
      <w:r w:rsidR="009B3870">
        <w:rPr>
          <w:rFonts w:eastAsiaTheme="minorEastAsia" w:hint="eastAsia"/>
          <w:sz w:val="24"/>
        </w:rPr>
        <w:t>重复性计算公式</w:t>
      </w:r>
    </w:p>
    <w:p w14:paraId="3A5FE15D" w14:textId="327DC4C8" w:rsidR="00CC670C" w:rsidRDefault="009B3870" w:rsidP="009B3870">
      <w:pPr>
        <w:spacing w:before="160" w:line="360" w:lineRule="auto"/>
        <w:ind w:firstLine="420"/>
        <w:rPr>
          <w:rFonts w:eastAsiaTheme="minorEastAsia"/>
          <w:sz w:val="24"/>
        </w:rPr>
      </w:pPr>
      <w:r w:rsidRPr="006766E0">
        <w:rPr>
          <w:rFonts w:eastAsiaTheme="minorEastAsia"/>
          <w:sz w:val="24"/>
        </w:rPr>
        <w:t>流量计各检定流量点的</w:t>
      </w:r>
      <w:r>
        <w:rPr>
          <w:rFonts w:eastAsiaTheme="minorEastAsia" w:hint="eastAsia"/>
          <w:sz w:val="24"/>
        </w:rPr>
        <w:t>重复性</w:t>
      </w:r>
      <w:r w:rsidRPr="006766E0">
        <w:rPr>
          <w:rFonts w:eastAsiaTheme="minorEastAsia"/>
          <w:sz w:val="24"/>
        </w:rPr>
        <w:t>按</w:t>
      </w:r>
      <w:r w:rsidR="00CC670C">
        <w:rPr>
          <w:rFonts w:eastAsiaTheme="minorEastAsia" w:hint="eastAsia"/>
          <w:sz w:val="24"/>
        </w:rPr>
        <w:t>下式</w:t>
      </w:r>
      <w:r w:rsidRPr="006766E0">
        <w:rPr>
          <w:rFonts w:eastAsiaTheme="minorEastAsia"/>
          <w:sz w:val="24"/>
        </w:rPr>
        <w:t>计算</w:t>
      </w:r>
      <w:r>
        <w:rPr>
          <w:rFonts w:eastAsiaTheme="minorEastAsia" w:hint="eastAsia"/>
          <w:sz w:val="24"/>
        </w:rPr>
        <w:t>；</w:t>
      </w:r>
    </w:p>
    <w:p w14:paraId="67BC2098" w14:textId="2866A48B" w:rsidR="00CC670C" w:rsidRPr="006766E0" w:rsidRDefault="00CC670C" w:rsidP="00CC670C">
      <w:pPr>
        <w:spacing w:before="160" w:line="360" w:lineRule="auto"/>
        <w:ind w:right="240"/>
        <w:jc w:val="left"/>
        <w:rPr>
          <w:rFonts w:eastAsiaTheme="minorEastAsia"/>
          <w:sz w:val="24"/>
        </w:rPr>
      </w:pPr>
      <w:r>
        <w:rPr>
          <w:rFonts w:eastAsiaTheme="minorEastAsia" w:hint="eastAsia"/>
          <w:sz w:val="24"/>
        </w:rPr>
        <w:t xml:space="preserve">                       </w:t>
      </w:r>
      <w:r>
        <w:object w:dxaOrig="3019" w:dyaOrig="819" w14:anchorId="0B557026">
          <v:shape id="Object 12" o:spid="_x0000_i1039" type="#_x0000_t75" style="width:142.65pt;height:38.65pt;mso-position-horizontal-relative:page;mso-position-vertical-relative:page" o:ole="">
            <v:imagedata r:id="rId44" o:title=""/>
          </v:shape>
          <o:OLEObject Type="Embed" ProgID="Equation.3" ShapeID="Object 12" DrawAspect="Content" ObjectID="_1830501016" r:id="rId45"/>
        </w:object>
      </w:r>
      <w:r>
        <w:rPr>
          <w:rFonts w:hint="eastAsia"/>
        </w:rPr>
        <w:t xml:space="preserve">  </w:t>
      </w:r>
      <w:r>
        <w:rPr>
          <w:rFonts w:eastAsiaTheme="minorEastAsia" w:hint="eastAsia"/>
          <w:sz w:val="24"/>
        </w:rPr>
        <w:t xml:space="preserve">        </w:t>
      </w:r>
      <w:r w:rsidRPr="006766E0">
        <w:rPr>
          <w:rFonts w:eastAsiaTheme="minorEastAsia"/>
          <w:sz w:val="24"/>
        </w:rPr>
        <w:t>（</w:t>
      </w:r>
      <w:r>
        <w:rPr>
          <w:rFonts w:eastAsiaTheme="minorEastAsia" w:hint="eastAsia"/>
          <w:sz w:val="24"/>
        </w:rPr>
        <w:t>D.</w:t>
      </w:r>
      <w:r w:rsidRPr="006766E0">
        <w:rPr>
          <w:rFonts w:eastAsiaTheme="minorEastAsia"/>
          <w:sz w:val="24"/>
        </w:rPr>
        <w:t>1</w:t>
      </w:r>
      <w:r>
        <w:rPr>
          <w:rFonts w:eastAsiaTheme="minorEastAsia" w:hint="eastAsia"/>
          <w:sz w:val="24"/>
        </w:rPr>
        <w:t>2</w:t>
      </w:r>
      <w:r w:rsidRPr="006766E0">
        <w:rPr>
          <w:rFonts w:eastAsiaTheme="minorEastAsia"/>
          <w:sz w:val="24"/>
        </w:rPr>
        <w:t>）</w:t>
      </w:r>
    </w:p>
    <w:p w14:paraId="19175851" w14:textId="7A701EF0" w:rsidR="009B3870" w:rsidRDefault="009B3870" w:rsidP="009B3870">
      <w:pPr>
        <w:spacing w:before="160" w:line="360" w:lineRule="auto"/>
        <w:ind w:firstLine="420"/>
        <w:rPr>
          <w:rFonts w:eastAsiaTheme="minorEastAsia"/>
          <w:sz w:val="24"/>
        </w:rPr>
      </w:pPr>
      <w:r w:rsidRPr="00C41332">
        <w:rPr>
          <w:rFonts w:eastAsiaTheme="minorEastAsia" w:hint="eastAsia"/>
          <w:sz w:val="24"/>
        </w:rPr>
        <w:t>流量计的重复性</w:t>
      </w:r>
      <w:r w:rsidRPr="006766E0">
        <w:rPr>
          <w:rFonts w:eastAsiaTheme="minorEastAsia"/>
          <w:sz w:val="24"/>
        </w:rPr>
        <w:t>按公式</w:t>
      </w:r>
      <w:r w:rsidRPr="005641F9">
        <w:rPr>
          <w:rFonts w:asciiTheme="minorEastAsia" w:hAnsiTheme="minorEastAsia" w:hint="eastAsia"/>
          <w:sz w:val="24"/>
        </w:rPr>
        <w:t>（</w:t>
      </w:r>
      <w:r w:rsidR="005A4885">
        <w:rPr>
          <w:rFonts w:eastAsiaTheme="minorEastAsia" w:hint="eastAsia"/>
          <w:sz w:val="24"/>
        </w:rPr>
        <w:t>D.8</w:t>
      </w:r>
      <w:r w:rsidRPr="005641F9">
        <w:rPr>
          <w:rFonts w:asciiTheme="minorEastAsia" w:hAnsiTheme="minorEastAsia" w:hint="eastAsia"/>
          <w:sz w:val="24"/>
        </w:rPr>
        <w:t>）</w:t>
      </w:r>
      <w:r w:rsidRPr="006766E0">
        <w:rPr>
          <w:rFonts w:eastAsiaTheme="minorEastAsia"/>
          <w:sz w:val="24"/>
        </w:rPr>
        <w:t>计算</w:t>
      </w:r>
      <w:r>
        <w:rPr>
          <w:rFonts w:eastAsiaTheme="minorEastAsia" w:hint="eastAsia"/>
          <w:sz w:val="24"/>
        </w:rPr>
        <w:t>。</w:t>
      </w:r>
    </w:p>
    <w:p w14:paraId="752EE1B3" w14:textId="77777777" w:rsidR="00CC670C" w:rsidRDefault="00CC670C" w:rsidP="009B3870">
      <w:pPr>
        <w:spacing w:before="160" w:line="360" w:lineRule="auto"/>
        <w:ind w:firstLine="420"/>
        <w:rPr>
          <w:rFonts w:eastAsiaTheme="minorEastAsia"/>
          <w:sz w:val="24"/>
        </w:rPr>
      </w:pPr>
    </w:p>
    <w:p w14:paraId="5ED678A9" w14:textId="77777777" w:rsidR="00CC670C" w:rsidRDefault="00CC670C" w:rsidP="009B3870">
      <w:pPr>
        <w:spacing w:before="160" w:line="360" w:lineRule="auto"/>
        <w:ind w:firstLine="420"/>
        <w:rPr>
          <w:rFonts w:eastAsiaTheme="minorEastAsia"/>
          <w:sz w:val="24"/>
        </w:rPr>
      </w:pPr>
    </w:p>
    <w:p w14:paraId="7BDFCF73" w14:textId="77777777" w:rsidR="00CC670C" w:rsidRPr="005641F9" w:rsidRDefault="00CC670C" w:rsidP="009B3870">
      <w:pPr>
        <w:spacing w:before="160" w:line="360" w:lineRule="auto"/>
        <w:ind w:firstLine="420"/>
        <w:rPr>
          <w:rFonts w:eastAsiaTheme="minorEastAsia"/>
          <w:sz w:val="24"/>
        </w:rPr>
      </w:pPr>
    </w:p>
    <w:sectPr w:rsidR="00CC670C" w:rsidRPr="005641F9">
      <w:pgSz w:w="11906" w:h="16838"/>
      <w:pgMar w:top="1418" w:right="1418" w:bottom="1418" w:left="1418" w:header="851" w:footer="992" w:gutter="284"/>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CBD08" w14:textId="77777777" w:rsidR="00894189" w:rsidRDefault="00894189">
      <w:r>
        <w:separator/>
      </w:r>
    </w:p>
  </w:endnote>
  <w:endnote w:type="continuationSeparator" w:id="0">
    <w:p w14:paraId="42049052" w14:textId="77777777" w:rsidR="00894189" w:rsidRDefault="00894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default"/>
    <w:sig w:usb0="00000000" w:usb1="00000000" w:usb2="00000000" w:usb3="00000000" w:csb0="00040000" w:csb1="00000000"/>
  </w:font>
  <w:font w:name="Arial Unicode MS">
    <w:panose1 w:val="020B0604020202020204"/>
    <w:charset w:val="00"/>
    <w:family w:val="roman"/>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ArialUnicodeMS">
    <w:altName w:val="宋体"/>
    <w:charset w:val="86"/>
    <w:family w:val="auto"/>
    <w:pitch w:val="default"/>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EBE97" w14:textId="77777777" w:rsidR="002A7974" w:rsidRDefault="002A7974">
    <w:pPr>
      <w:pStyle w:val="aff4"/>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EB076" w14:textId="77777777" w:rsidR="002A7974" w:rsidRDefault="002A7974">
    <w:pPr>
      <w:pStyle w:val="aff4"/>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3DC34" w14:textId="77777777" w:rsidR="002A7974" w:rsidRDefault="002A7974">
    <w:pPr>
      <w:pStyle w:val="aff4"/>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9BBD7" w14:textId="77777777" w:rsidR="002A7974" w:rsidRDefault="002A7974">
    <w:pPr>
      <w:pStyle w:val="aff4"/>
      <w:ind w:right="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2A9B5" w14:textId="77777777" w:rsidR="002A7974" w:rsidRDefault="002A7974">
    <w:pPr>
      <w:pStyle w:val="aff4"/>
      <w:ind w:right="36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886E8" w14:textId="77777777" w:rsidR="002A7974" w:rsidRDefault="00000000">
    <w:pPr>
      <w:pStyle w:val="aff4"/>
      <w:ind w:right="360"/>
      <w:jc w:val="right"/>
    </w:pPr>
    <w:r>
      <w:rPr>
        <w:noProof/>
      </w:rPr>
      <mc:AlternateContent>
        <mc:Choice Requires="wps">
          <w:drawing>
            <wp:anchor distT="0" distB="0" distL="114300" distR="114300" simplePos="0" relativeHeight="251658240" behindDoc="0" locked="0" layoutInCell="1" allowOverlap="1" wp14:anchorId="03C187EB" wp14:editId="3287F386">
              <wp:simplePos x="0" y="0"/>
              <wp:positionH relativeFrom="margin">
                <wp:align>center</wp:align>
              </wp:positionH>
              <wp:positionV relativeFrom="paragraph">
                <wp:posOffset>0</wp:posOffset>
              </wp:positionV>
              <wp:extent cx="1828800" cy="1828800"/>
              <wp:effectExtent l="0" t="0" r="0" b="0"/>
              <wp:wrapNone/>
              <wp:docPr id="18"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BE1D0CC" w14:textId="77777777" w:rsidR="002A7974" w:rsidRDefault="00000000">
                          <w:pPr>
                            <w:pStyle w:val="aff4"/>
                            <w:rPr>
                              <w:rStyle w:val="afff0"/>
                            </w:rPr>
                          </w:pPr>
                          <w:r>
                            <w:fldChar w:fldCharType="begin"/>
                          </w:r>
                          <w:r>
                            <w:rPr>
                              <w:rStyle w:val="afff0"/>
                            </w:rPr>
                            <w:instrText xml:space="preserve">PAGE  </w:instrText>
                          </w:r>
                          <w:r>
                            <w:fldChar w:fldCharType="separate"/>
                          </w:r>
                          <w:r>
                            <w:rPr>
                              <w:rStyle w:val="afff0"/>
                            </w:rPr>
                            <w:t>1</w:t>
                          </w:r>
                          <w:r>
                            <w:fldChar w:fldCharType="end"/>
                          </w:r>
                        </w:p>
                        <w:p w14:paraId="511415A6" w14:textId="77777777" w:rsidR="002A7974" w:rsidRDefault="002A7974"/>
                      </w:txbxContent>
                    </wps:txbx>
                    <wps:bodyPr wrap="none" lIns="0" tIns="0" rIns="0" bIns="0">
                      <a:spAutoFit/>
                    </wps:bodyPr>
                  </wps:wsp>
                </a:graphicData>
              </a:graphic>
            </wp:anchor>
          </w:drawing>
        </mc:Choice>
        <mc:Fallback>
          <w:pict>
            <v:shapetype w14:anchorId="03C187EB" id="_x0000_t202" coordsize="21600,21600" o:spt="202" path="m,l,21600r21600,l21600,xe">
              <v:stroke joinstyle="miter"/>
              <v:path gradientshapeok="t" o:connecttype="rect"/>
            </v:shapetype>
            <v:shape id="文本框 1026" o:spid="_x0000_s1027"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6BE1D0CC" w14:textId="77777777" w:rsidR="002A7974" w:rsidRDefault="00000000">
                    <w:pPr>
                      <w:pStyle w:val="aff4"/>
                      <w:rPr>
                        <w:rStyle w:val="afff0"/>
                      </w:rPr>
                    </w:pPr>
                    <w:r>
                      <w:fldChar w:fldCharType="begin"/>
                    </w:r>
                    <w:r>
                      <w:rPr>
                        <w:rStyle w:val="afff0"/>
                      </w:rPr>
                      <w:instrText xml:space="preserve">PAGE  </w:instrText>
                    </w:r>
                    <w:r>
                      <w:fldChar w:fldCharType="separate"/>
                    </w:r>
                    <w:r>
                      <w:rPr>
                        <w:rStyle w:val="afff0"/>
                      </w:rPr>
                      <w:t>1</w:t>
                    </w:r>
                    <w:r>
                      <w:fldChar w:fldCharType="end"/>
                    </w:r>
                  </w:p>
                  <w:p w14:paraId="511415A6" w14:textId="77777777" w:rsidR="002A7974" w:rsidRDefault="002A7974"/>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4C2AB" w14:textId="77777777" w:rsidR="00894189" w:rsidRDefault="00894189">
      <w:r>
        <w:separator/>
      </w:r>
    </w:p>
  </w:footnote>
  <w:footnote w:type="continuationSeparator" w:id="0">
    <w:p w14:paraId="245AFB6C" w14:textId="77777777" w:rsidR="00894189" w:rsidRDefault="00894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2F5CE" w14:textId="77777777" w:rsidR="002A7974" w:rsidRDefault="00000000">
    <w:pPr>
      <w:pStyle w:val="aff6"/>
      <w:rPr>
        <w:sz w:val="21"/>
        <w:szCs w:val="21"/>
      </w:rPr>
    </w:pPr>
    <w:r>
      <w:rPr>
        <w:rFonts w:hint="eastAsia"/>
        <w:sz w:val="21"/>
        <w:szCs w:val="21"/>
      </w:rPr>
      <w:t>JJF XXXX-202X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pacing w:val="0"/>
        <w:w w:val="100"/>
        <w:kern w:val="21"/>
        <w:sz w:val="21"/>
      </w:rPr>
    </w:lvl>
    <w:lvl w:ilvl="2">
      <w:start w:val="1"/>
      <w:numFmt w:val="decimal"/>
      <w:pStyle w:val="a"/>
      <w:suff w:val="nothing"/>
      <w:lvlText w:val="%13.%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 w15:restartNumberingAfterBreak="0">
    <w:nsid w:val="0EE76A0D"/>
    <w:multiLevelType w:val="hybridMultilevel"/>
    <w:tmpl w:val="EB7CB460"/>
    <w:lvl w:ilvl="0" w:tplc="35B23FB0">
      <w:start w:val="1"/>
      <w:numFmt w:val="lowerLetter"/>
      <w:lvlText w:val="%1）"/>
      <w:lvlJc w:val="left"/>
      <w:pPr>
        <w:ind w:left="866" w:hanging="440"/>
      </w:pPr>
      <w:rPr>
        <w:rFonts w:hint="eastAsia"/>
        <w:sz w:val="24"/>
        <w:szCs w:val="22"/>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15:restartNumberingAfterBreak="0">
    <w:nsid w:val="23F92FE6"/>
    <w:multiLevelType w:val="multilevel"/>
    <w:tmpl w:val="23F92FE6"/>
    <w:lvl w:ilvl="0">
      <w:start w:val="1"/>
      <w:numFmt w:val="decimal"/>
      <w:pStyle w:val="6"/>
      <w:lvlText w:val="A.%1"/>
      <w:lvlJc w:val="left"/>
      <w:pPr>
        <w:tabs>
          <w:tab w:val="left" w:pos="360"/>
        </w:tabs>
        <w:ind w:left="0" w:firstLine="0"/>
      </w:pPr>
      <w:rPr>
        <w:rFonts w:ascii="宋体" w:eastAsia="宋体" w:hAnsi="宋体" w:hint="eastAsia"/>
        <w:sz w:val="24"/>
      </w:rPr>
    </w:lvl>
    <w:lvl w:ilvl="1">
      <w:start w:val="1"/>
      <w:numFmt w:val="lowerLetter"/>
      <w:lvlText w:val="%2)"/>
      <w:lvlJc w:val="left"/>
      <w:pPr>
        <w:tabs>
          <w:tab w:val="left" w:pos="840"/>
        </w:tabs>
        <w:ind w:left="840" w:hanging="420"/>
      </w:pPr>
    </w:lvl>
    <w:lvl w:ilvl="2">
      <w:start w:val="1"/>
      <w:numFmt w:val="lowerLetter"/>
      <w:lvlText w:val="%3)"/>
      <w:lvlJc w:val="left"/>
      <w:pPr>
        <w:tabs>
          <w:tab w:val="left" w:pos="840"/>
        </w:tabs>
        <w:ind w:left="840" w:hanging="420"/>
      </w:pPr>
      <w:rPr>
        <w:sz w:val="24"/>
      </w:rPr>
    </w:lvl>
    <w:lvl w:ilvl="3">
      <w:start w:val="1"/>
      <w:numFmt w:val="decimal"/>
      <w:lvlText w:val="%4."/>
      <w:lvlJc w:val="left"/>
      <w:pPr>
        <w:tabs>
          <w:tab w:val="left" w:pos="1680"/>
        </w:tabs>
        <w:ind w:left="1680" w:hanging="42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26B52BA6"/>
    <w:multiLevelType w:val="multilevel"/>
    <w:tmpl w:val="26B52BA6"/>
    <w:lvl w:ilvl="0">
      <w:start w:val="1"/>
      <w:numFmt w:val="decimal"/>
      <w:pStyle w:val="8"/>
      <w:lvlText w:val="A.4.%1"/>
      <w:lvlJc w:val="center"/>
      <w:pPr>
        <w:tabs>
          <w:tab w:val="left" w:pos="1008"/>
        </w:tabs>
        <w:ind w:left="0" w:firstLine="288"/>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2C5917C3"/>
    <w:multiLevelType w:val="multilevel"/>
    <w:tmpl w:val="2C5917C3"/>
    <w:lvl w:ilvl="0">
      <w:start w:val="1"/>
      <w:numFmt w:val="none"/>
      <w:suff w:val="nothing"/>
      <w:lvlText w:val="%1——"/>
      <w:lvlJc w:val="left"/>
      <w:pPr>
        <w:ind w:left="833" w:hanging="408"/>
      </w:pPr>
      <w:rPr>
        <w:rFonts w:hint="eastAsia"/>
      </w:rPr>
    </w:lvl>
    <w:lvl w:ilvl="1">
      <w:start w:val="1"/>
      <w:numFmt w:val="bullet"/>
      <w:pStyle w:val="a0"/>
      <w:lvlText w:val=""/>
      <w:lvlJc w:val="left"/>
      <w:pPr>
        <w:tabs>
          <w:tab w:val="left" w:pos="760"/>
        </w:tabs>
        <w:ind w:left="1264" w:hanging="413"/>
      </w:pPr>
      <w:rPr>
        <w:rFonts w:ascii="Symbol" w:hAnsi="Symbol" w:hint="default"/>
        <w:color w:val="auto"/>
      </w:rPr>
    </w:lvl>
    <w:lvl w:ilvl="2">
      <w:start w:val="1"/>
      <w:numFmt w:val="bullet"/>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5" w15:restartNumberingAfterBreak="0">
    <w:nsid w:val="44C50F90"/>
    <w:multiLevelType w:val="multilevel"/>
    <w:tmpl w:val="44C50F90"/>
    <w:lvl w:ilvl="0">
      <w:start w:val="1"/>
      <w:numFmt w:val="lowerLetter"/>
      <w:lvlText w:val="%1)"/>
      <w:lvlJc w:val="left"/>
      <w:pPr>
        <w:tabs>
          <w:tab w:val="left" w:pos="839"/>
        </w:tabs>
        <w:ind w:left="839" w:hanging="419"/>
      </w:pPr>
      <w:rPr>
        <w:rFonts w:ascii="宋体" w:eastAsia="宋体" w:hAnsi="宋体" w:hint="eastAsia"/>
        <w:b/>
        <w:bCs w:val="0"/>
        <w:i w:val="0"/>
        <w:sz w:val="20"/>
        <w:szCs w:val="21"/>
      </w:rPr>
    </w:lvl>
    <w:lvl w:ilvl="1">
      <w:start w:val="1"/>
      <w:numFmt w:val="decimal"/>
      <w:pStyle w:val="a1"/>
      <w:lvlText w:val="%2)"/>
      <w:lvlJc w:val="left"/>
      <w:pPr>
        <w:tabs>
          <w:tab w:val="left" w:pos="1259"/>
        </w:tabs>
        <w:ind w:left="1259" w:hanging="420"/>
      </w:pPr>
      <w:rPr>
        <w:rFonts w:ascii="宋体" w:eastAsia="宋体" w:hAnsi="宋体" w:hint="eastAsia"/>
        <w:b w:val="0"/>
        <w:i w:val="0"/>
        <w:sz w:val="20"/>
        <w:szCs w:val="18"/>
      </w:rPr>
    </w:lvl>
    <w:lvl w:ilvl="2">
      <w:start w:val="1"/>
      <w:numFmt w:val="decimal"/>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default"/>
      </w:rPr>
    </w:lvl>
    <w:lvl w:ilvl="4">
      <w:start w:val="1"/>
      <w:numFmt w:val="lowerLetter"/>
      <w:lvlText w:val="%5)"/>
      <w:lvlJc w:val="left"/>
      <w:pPr>
        <w:tabs>
          <w:tab w:val="left" w:pos="2517"/>
        </w:tabs>
        <w:ind w:left="2517" w:hanging="419"/>
      </w:pPr>
      <w:rPr>
        <w:rFonts w:hint="default"/>
      </w:rPr>
    </w:lvl>
    <w:lvl w:ilvl="5">
      <w:start w:val="1"/>
      <w:numFmt w:val="lowerRoman"/>
      <w:lvlText w:val="%6."/>
      <w:lvlJc w:val="right"/>
      <w:pPr>
        <w:tabs>
          <w:tab w:val="left" w:pos="2942"/>
        </w:tabs>
        <w:ind w:left="2937" w:hanging="420"/>
      </w:pPr>
      <w:rPr>
        <w:rFonts w:hint="default"/>
      </w:rPr>
    </w:lvl>
    <w:lvl w:ilvl="6">
      <w:start w:val="1"/>
      <w:numFmt w:val="decimal"/>
      <w:lvlText w:val="%7."/>
      <w:lvlJc w:val="left"/>
      <w:pPr>
        <w:tabs>
          <w:tab w:val="left" w:pos="3362"/>
        </w:tabs>
        <w:ind w:left="3356" w:hanging="414"/>
      </w:pPr>
      <w:rPr>
        <w:rFonts w:hint="default"/>
      </w:rPr>
    </w:lvl>
    <w:lvl w:ilvl="7">
      <w:start w:val="1"/>
      <w:numFmt w:val="lowerLetter"/>
      <w:lvlText w:val="%8)"/>
      <w:lvlJc w:val="left"/>
      <w:pPr>
        <w:tabs>
          <w:tab w:val="left" w:pos="3781"/>
        </w:tabs>
        <w:ind w:left="3776" w:hanging="414"/>
      </w:pPr>
      <w:rPr>
        <w:rFonts w:hint="default"/>
      </w:rPr>
    </w:lvl>
    <w:lvl w:ilvl="8">
      <w:start w:val="1"/>
      <w:numFmt w:val="lowerRoman"/>
      <w:lvlText w:val="%9."/>
      <w:lvlJc w:val="right"/>
      <w:pPr>
        <w:tabs>
          <w:tab w:val="left" w:pos="4201"/>
        </w:tabs>
        <w:ind w:left="4201" w:hanging="420"/>
      </w:pPr>
      <w:rPr>
        <w:rFonts w:hint="default"/>
      </w:rPr>
    </w:lvl>
  </w:abstractNum>
  <w:abstractNum w:abstractNumId="6" w15:restartNumberingAfterBreak="0">
    <w:nsid w:val="46806F7D"/>
    <w:multiLevelType w:val="multilevel"/>
    <w:tmpl w:val="46806F7D"/>
    <w:lvl w:ilvl="0">
      <w:start w:val="1"/>
      <w:numFmt w:val="none"/>
      <w:pStyle w:val="a2"/>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780"/>
        </w:tabs>
        <w:ind w:left="780" w:hanging="360"/>
      </w:pPr>
      <w:rPr>
        <w:rFonts w:ascii="Times New Roman" w:eastAsia="黑体" w:hint="eastAsia"/>
        <w:color w:val="auto"/>
      </w:r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4A8C2DA2"/>
    <w:multiLevelType w:val="singleLevel"/>
    <w:tmpl w:val="4A8C2DA2"/>
    <w:lvl w:ilvl="0">
      <w:start w:val="1"/>
      <w:numFmt w:val="decimal"/>
      <w:pStyle w:val="7"/>
      <w:lvlText w:val="A.6.1.%1"/>
      <w:lvlJc w:val="left"/>
      <w:pPr>
        <w:tabs>
          <w:tab w:val="left" w:pos="1440"/>
        </w:tabs>
        <w:ind w:left="425" w:hanging="425"/>
      </w:pPr>
    </w:lvl>
  </w:abstractNum>
  <w:abstractNum w:abstractNumId="8" w15:restartNumberingAfterBreak="0">
    <w:nsid w:val="53731ADA"/>
    <w:multiLevelType w:val="singleLevel"/>
    <w:tmpl w:val="53731ADA"/>
    <w:lvl w:ilvl="0">
      <w:start w:val="1"/>
      <w:numFmt w:val="japaneseCounting"/>
      <w:pStyle w:val="a3"/>
      <w:lvlText w:val="（%1）"/>
      <w:lvlJc w:val="left"/>
      <w:pPr>
        <w:tabs>
          <w:tab w:val="left" w:pos="855"/>
        </w:tabs>
        <w:ind w:left="855" w:hanging="855"/>
      </w:pPr>
    </w:lvl>
  </w:abstractNum>
  <w:abstractNum w:abstractNumId="9" w15:restartNumberingAfterBreak="0">
    <w:nsid w:val="646260FA"/>
    <w:multiLevelType w:val="multilevel"/>
    <w:tmpl w:val="646260FA"/>
    <w:lvl w:ilvl="0">
      <w:start w:val="1"/>
      <w:numFmt w:val="decimal"/>
      <w:pStyle w:val="a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lvl>
    <w:lvl w:ilvl="2">
      <w:start w:val="1"/>
      <w:numFmt w:val="decimal"/>
      <w:lvlText w:val="%1.%2.%3"/>
      <w:lvlJc w:val="left"/>
      <w:pPr>
        <w:tabs>
          <w:tab w:val="left" w:pos="1418"/>
        </w:tabs>
        <w:ind w:left="1418"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657D3FBC"/>
    <w:multiLevelType w:val="multilevel"/>
    <w:tmpl w:val="657D3FBC"/>
    <w:lvl w:ilvl="0">
      <w:start w:val="1"/>
      <w:numFmt w:val="upperLetter"/>
      <w:pStyle w:val="a5"/>
      <w:suff w:val="space"/>
      <w:lvlText w:val="附　录　%1"/>
      <w:lvlJc w:val="center"/>
      <w:pPr>
        <w:ind w:left="0" w:firstLine="288"/>
      </w:pPr>
      <w:rPr>
        <w:rFonts w:ascii="黑体" w:eastAsia="黑体" w:hAnsi="Times New Roman" w:hint="eastAsia"/>
        <w:b w:val="0"/>
        <w:i w:val="0"/>
        <w:sz w:val="21"/>
      </w:rPr>
    </w:lvl>
    <w:lvl w:ilvl="1">
      <w:start w:val="1"/>
      <w:numFmt w:val="decimal"/>
      <w:pStyle w:val="a6"/>
      <w:suff w:val="nothing"/>
      <w:lvlText w:val="%1.%2　"/>
      <w:lvlJc w:val="left"/>
      <w:pPr>
        <w:ind w:left="0" w:firstLine="0"/>
      </w:pPr>
      <w:rPr>
        <w:rFonts w:ascii="黑体" w:eastAsia="黑体" w:hAnsi="Times New Roman" w:hint="eastAsia"/>
        <w:b w:val="0"/>
        <w:i w:val="0"/>
        <w:spacing w:val="0"/>
        <w:w w:val="100"/>
        <w:kern w:val="21"/>
        <w:sz w:val="21"/>
      </w:rPr>
    </w:lvl>
    <w:lvl w:ilvl="2">
      <w:start w:val="1"/>
      <w:numFmt w:val="decimal"/>
      <w:pStyle w:val="a7"/>
      <w:suff w:val="nothing"/>
      <w:lvlText w:val="%1.%2.%3　"/>
      <w:lvlJc w:val="left"/>
      <w:pPr>
        <w:ind w:left="735" w:firstLine="0"/>
      </w:pPr>
      <w:rPr>
        <w:rFonts w:ascii="黑体" w:eastAsia="黑体" w:hAnsi="Times New Roman" w:hint="eastAsia"/>
        <w:b w:val="0"/>
        <w:i w:val="0"/>
        <w:sz w:val="24"/>
        <w:szCs w:val="24"/>
      </w:rPr>
    </w:lvl>
    <w:lvl w:ilvl="3">
      <w:start w:val="1"/>
      <w:numFmt w:val="decimal"/>
      <w:pStyle w:val="a8"/>
      <w:suff w:val="nothing"/>
      <w:lvlText w:val="%1.%2.%3.%4　"/>
      <w:lvlJc w:val="left"/>
      <w:pPr>
        <w:ind w:left="0" w:firstLine="0"/>
      </w:pPr>
      <w:rPr>
        <w:rFonts w:ascii="黑体" w:eastAsia="黑体" w:hAnsi="Times New Roman" w:hint="eastAsia"/>
        <w:b w:val="0"/>
        <w:i w:val="0"/>
        <w:sz w:val="21"/>
      </w:rPr>
    </w:lvl>
    <w:lvl w:ilvl="4">
      <w:start w:val="1"/>
      <w:numFmt w:val="decimal"/>
      <w:pStyle w:val="Char"/>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2700" w:firstLine="0"/>
      </w:pPr>
      <w:rPr>
        <w:rFonts w:ascii="黑体" w:eastAsia="黑体" w:hAnsi="Times New Roman" w:hint="eastAsia"/>
        <w:b w:val="0"/>
        <w:i w:val="0"/>
        <w:sz w:val="21"/>
      </w:rPr>
    </w:lvl>
    <w:lvl w:ilvl="6">
      <w:start w:val="1"/>
      <w:numFmt w:val="decimal"/>
      <w:pStyle w:val="aa"/>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15:restartNumberingAfterBreak="0">
    <w:nsid w:val="6CEA2025"/>
    <w:multiLevelType w:val="multilevel"/>
    <w:tmpl w:val="6CEA2025"/>
    <w:lvl w:ilvl="0">
      <w:start w:val="1"/>
      <w:numFmt w:val="none"/>
      <w:pStyle w:val="ab"/>
      <w:suff w:val="nothing"/>
      <w:lvlText w:val="%1"/>
      <w:lvlJc w:val="left"/>
      <w:pPr>
        <w:ind w:left="0" w:firstLine="0"/>
      </w:pPr>
      <w:rPr>
        <w:rFonts w:ascii="Times New Roman" w:hAnsi="Times New Roman" w:cs="Times New Roman" w:hint="default"/>
        <w:b/>
        <w:i w:val="0"/>
        <w:sz w:val="21"/>
      </w:rPr>
    </w:lvl>
    <w:lvl w:ilvl="1">
      <w:start w:val="1"/>
      <w:numFmt w:val="decimal"/>
      <w:lvlRestart w:val="0"/>
      <w:pStyle w:val="ac"/>
      <w:suff w:val="space"/>
      <w:lvlText w:val="%2"/>
      <w:lvlJc w:val="left"/>
      <w:pPr>
        <w:ind w:left="0" w:firstLine="0"/>
      </w:pPr>
      <w:rPr>
        <w:rFonts w:ascii="黑体" w:eastAsia="黑体" w:hAnsi="Times New Roman" w:hint="eastAsia"/>
        <w:b w:val="0"/>
        <w:i w:val="0"/>
        <w:sz w:val="28"/>
      </w:rPr>
    </w:lvl>
    <w:lvl w:ilvl="2">
      <w:start w:val="1"/>
      <w:numFmt w:val="decimal"/>
      <w:pStyle w:val="ad"/>
      <w:suff w:val="nothing"/>
      <w:lvlText w:val="%1%2.%3　"/>
      <w:lvlJc w:val="left"/>
      <w:pPr>
        <w:ind w:left="0" w:firstLine="0"/>
      </w:pPr>
      <w:rPr>
        <w:rFonts w:ascii="宋体" w:eastAsia="宋体" w:hAnsi="Times New Roman" w:hint="eastAsia"/>
        <w:b w:val="0"/>
        <w:i w:val="0"/>
        <w:sz w:val="24"/>
      </w:rPr>
    </w:lvl>
    <w:lvl w:ilvl="3">
      <w:start w:val="1"/>
      <w:numFmt w:val="decimal"/>
      <w:pStyle w:val="ae"/>
      <w:suff w:val="nothing"/>
      <w:lvlText w:val="%1%2.%3.%4　"/>
      <w:lvlJc w:val="left"/>
      <w:pPr>
        <w:ind w:left="0" w:firstLine="0"/>
      </w:pPr>
      <w:rPr>
        <w:rFonts w:ascii="宋体" w:eastAsia="宋体" w:hAnsi="Times New Roman" w:hint="eastAsia"/>
        <w:b w:val="0"/>
        <w:i w:val="0"/>
        <w:sz w:val="24"/>
      </w:rPr>
    </w:lvl>
    <w:lvl w:ilvl="4">
      <w:start w:val="1"/>
      <w:numFmt w:val="decimal"/>
      <w:pStyle w:val="af"/>
      <w:suff w:val="nothing"/>
      <w:lvlText w:val="%1%2.%3.%4.%5　"/>
      <w:lvlJc w:val="left"/>
      <w:pPr>
        <w:ind w:left="360" w:firstLine="0"/>
      </w:pPr>
      <w:rPr>
        <w:rFonts w:ascii="宋体" w:eastAsia="宋体" w:hAnsi="Times New Roman" w:hint="eastAsia"/>
        <w:b w:val="0"/>
        <w:i w:val="0"/>
        <w:sz w:val="24"/>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lvl>
    <w:lvl w:ilvl="8">
      <w:start w:val="1"/>
      <w:numFmt w:val="decimal"/>
      <w:lvlText w:val="%1.%2.%3.%4.%5.%6.%7.%8.%9"/>
      <w:lvlJc w:val="left"/>
      <w:pPr>
        <w:tabs>
          <w:tab w:val="left" w:pos="4777"/>
        </w:tabs>
        <w:ind w:left="4677" w:hanging="1700"/>
      </w:pPr>
    </w:lvl>
  </w:abstractNum>
  <w:abstractNum w:abstractNumId="12" w15:restartNumberingAfterBreak="0">
    <w:nsid w:val="7E0B4C0A"/>
    <w:multiLevelType w:val="multilevel"/>
    <w:tmpl w:val="7E0B4C0A"/>
    <w:lvl w:ilvl="0">
      <w:start w:val="1"/>
      <w:numFmt w:val="decimal"/>
      <w:pStyle w:val="9"/>
      <w:lvlText w:val="A.2.%1"/>
      <w:lvlJc w:val="left"/>
      <w:pPr>
        <w:tabs>
          <w:tab w:val="left" w:pos="720"/>
        </w:tabs>
        <w:ind w:left="567" w:hanging="567"/>
      </w:pPr>
      <w:rPr>
        <w:rFonts w:ascii="宋体" w:eastAsia="宋体" w:hAnsi="宋体" w:hint="eastAsia"/>
        <w:sz w:val="24"/>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7E595EAA"/>
    <w:multiLevelType w:val="hybridMultilevel"/>
    <w:tmpl w:val="06CC44B8"/>
    <w:lvl w:ilvl="0" w:tplc="D308682E">
      <w:start w:val="1"/>
      <w:numFmt w:val="lowerLetter"/>
      <w:lvlText w:val="%1)"/>
      <w:lvlJc w:val="left"/>
      <w:pPr>
        <w:ind w:left="650" w:hanging="440"/>
      </w:pPr>
      <w:rPr>
        <w:sz w:val="24"/>
        <w:szCs w:val="24"/>
      </w:rPr>
    </w:lvl>
    <w:lvl w:ilvl="1" w:tplc="04090019" w:tentative="1">
      <w:start w:val="1"/>
      <w:numFmt w:val="lowerLetter"/>
      <w:lvlText w:val="%2)"/>
      <w:lvlJc w:val="left"/>
      <w:pPr>
        <w:ind w:left="1090" w:hanging="440"/>
      </w:pPr>
    </w:lvl>
    <w:lvl w:ilvl="2" w:tplc="0409001B" w:tentative="1">
      <w:start w:val="1"/>
      <w:numFmt w:val="lowerRoman"/>
      <w:lvlText w:val="%3."/>
      <w:lvlJc w:val="right"/>
      <w:pPr>
        <w:ind w:left="1530" w:hanging="440"/>
      </w:pPr>
    </w:lvl>
    <w:lvl w:ilvl="3" w:tplc="0409000F" w:tentative="1">
      <w:start w:val="1"/>
      <w:numFmt w:val="decimal"/>
      <w:lvlText w:val="%4."/>
      <w:lvlJc w:val="left"/>
      <w:pPr>
        <w:ind w:left="1970" w:hanging="440"/>
      </w:pPr>
    </w:lvl>
    <w:lvl w:ilvl="4" w:tplc="04090019" w:tentative="1">
      <w:start w:val="1"/>
      <w:numFmt w:val="lowerLetter"/>
      <w:lvlText w:val="%5)"/>
      <w:lvlJc w:val="left"/>
      <w:pPr>
        <w:ind w:left="2410" w:hanging="440"/>
      </w:pPr>
    </w:lvl>
    <w:lvl w:ilvl="5" w:tplc="0409001B" w:tentative="1">
      <w:start w:val="1"/>
      <w:numFmt w:val="lowerRoman"/>
      <w:lvlText w:val="%6."/>
      <w:lvlJc w:val="right"/>
      <w:pPr>
        <w:ind w:left="2850" w:hanging="440"/>
      </w:pPr>
    </w:lvl>
    <w:lvl w:ilvl="6" w:tplc="0409000F" w:tentative="1">
      <w:start w:val="1"/>
      <w:numFmt w:val="decimal"/>
      <w:lvlText w:val="%7."/>
      <w:lvlJc w:val="left"/>
      <w:pPr>
        <w:ind w:left="3290" w:hanging="440"/>
      </w:pPr>
    </w:lvl>
    <w:lvl w:ilvl="7" w:tplc="04090019" w:tentative="1">
      <w:start w:val="1"/>
      <w:numFmt w:val="lowerLetter"/>
      <w:lvlText w:val="%8)"/>
      <w:lvlJc w:val="left"/>
      <w:pPr>
        <w:ind w:left="3730" w:hanging="440"/>
      </w:pPr>
    </w:lvl>
    <w:lvl w:ilvl="8" w:tplc="0409001B" w:tentative="1">
      <w:start w:val="1"/>
      <w:numFmt w:val="lowerRoman"/>
      <w:lvlText w:val="%9."/>
      <w:lvlJc w:val="right"/>
      <w:pPr>
        <w:ind w:left="4170" w:hanging="440"/>
      </w:pPr>
    </w:lvl>
  </w:abstractNum>
  <w:num w:numId="1" w16cid:durableId="17893960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3209629">
    <w:abstractNumId w:val="7"/>
    <w:lvlOverride w:ilvl="0">
      <w:startOverride w:val="1"/>
    </w:lvlOverride>
  </w:num>
  <w:num w:numId="3" w16cid:durableId="1029262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135529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209928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1709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5962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22174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6528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76249058">
    <w:abstractNumId w:val="8"/>
    <w:lvlOverride w:ilvl="0">
      <w:startOverride w:val="1"/>
    </w:lvlOverride>
  </w:num>
  <w:num w:numId="11" w16cid:durableId="831482950">
    <w:abstractNumId w:val="4"/>
  </w:num>
  <w:num w:numId="12" w16cid:durableId="24673910">
    <w:abstractNumId w:val="5"/>
  </w:num>
  <w:num w:numId="13" w16cid:durableId="1571889433">
    <w:abstractNumId w:val="13"/>
  </w:num>
  <w:num w:numId="14" w16cid:durableId="97339716">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RkMDhlMTQ0ZjhlN2QzYzcwMjI2NThlODJmODlmYTUifQ=="/>
  </w:docVars>
  <w:rsids>
    <w:rsidRoot w:val="00172A27"/>
    <w:rsid w:val="00000EC3"/>
    <w:rsid w:val="0000152C"/>
    <w:rsid w:val="00002191"/>
    <w:rsid w:val="000024A4"/>
    <w:rsid w:val="00002D48"/>
    <w:rsid w:val="0000312D"/>
    <w:rsid w:val="000042AD"/>
    <w:rsid w:val="00004609"/>
    <w:rsid w:val="00005ABD"/>
    <w:rsid w:val="00010620"/>
    <w:rsid w:val="000142EF"/>
    <w:rsid w:val="00014FD2"/>
    <w:rsid w:val="0001532C"/>
    <w:rsid w:val="000154DF"/>
    <w:rsid w:val="000200F4"/>
    <w:rsid w:val="00020422"/>
    <w:rsid w:val="000206C8"/>
    <w:rsid w:val="00021E35"/>
    <w:rsid w:val="00021FDF"/>
    <w:rsid w:val="00022529"/>
    <w:rsid w:val="000228EB"/>
    <w:rsid w:val="00022B2B"/>
    <w:rsid w:val="00022D5D"/>
    <w:rsid w:val="00022F44"/>
    <w:rsid w:val="00023581"/>
    <w:rsid w:val="00025285"/>
    <w:rsid w:val="00026FF9"/>
    <w:rsid w:val="00027704"/>
    <w:rsid w:val="00030A6C"/>
    <w:rsid w:val="00030EE1"/>
    <w:rsid w:val="000314C7"/>
    <w:rsid w:val="0003257B"/>
    <w:rsid w:val="0003262F"/>
    <w:rsid w:val="00032ECA"/>
    <w:rsid w:val="00033981"/>
    <w:rsid w:val="00034204"/>
    <w:rsid w:val="000345EC"/>
    <w:rsid w:val="0003548F"/>
    <w:rsid w:val="00035593"/>
    <w:rsid w:val="0003698F"/>
    <w:rsid w:val="00036E99"/>
    <w:rsid w:val="000372CA"/>
    <w:rsid w:val="00041237"/>
    <w:rsid w:val="00041AEC"/>
    <w:rsid w:val="00041F24"/>
    <w:rsid w:val="000425F5"/>
    <w:rsid w:val="00042715"/>
    <w:rsid w:val="00047310"/>
    <w:rsid w:val="00050FCD"/>
    <w:rsid w:val="0005232D"/>
    <w:rsid w:val="000528A1"/>
    <w:rsid w:val="00055D0B"/>
    <w:rsid w:val="000569C7"/>
    <w:rsid w:val="0005702F"/>
    <w:rsid w:val="00060FB1"/>
    <w:rsid w:val="000618B1"/>
    <w:rsid w:val="0006193F"/>
    <w:rsid w:val="00065115"/>
    <w:rsid w:val="0006581A"/>
    <w:rsid w:val="00066196"/>
    <w:rsid w:val="000662CB"/>
    <w:rsid w:val="0006685F"/>
    <w:rsid w:val="00067267"/>
    <w:rsid w:val="00067396"/>
    <w:rsid w:val="00067518"/>
    <w:rsid w:val="00067D6C"/>
    <w:rsid w:val="00070882"/>
    <w:rsid w:val="00071548"/>
    <w:rsid w:val="000719FD"/>
    <w:rsid w:val="00071A15"/>
    <w:rsid w:val="00071ED9"/>
    <w:rsid w:val="00073DB7"/>
    <w:rsid w:val="00074907"/>
    <w:rsid w:val="00074A5C"/>
    <w:rsid w:val="0007526C"/>
    <w:rsid w:val="000757F9"/>
    <w:rsid w:val="00075A8B"/>
    <w:rsid w:val="0007662B"/>
    <w:rsid w:val="00077570"/>
    <w:rsid w:val="00077BBD"/>
    <w:rsid w:val="00077E10"/>
    <w:rsid w:val="00080466"/>
    <w:rsid w:val="00080D1B"/>
    <w:rsid w:val="00080D44"/>
    <w:rsid w:val="00081AAA"/>
    <w:rsid w:val="0008200D"/>
    <w:rsid w:val="00082098"/>
    <w:rsid w:val="000822E4"/>
    <w:rsid w:val="000824F4"/>
    <w:rsid w:val="00082AD0"/>
    <w:rsid w:val="000847C4"/>
    <w:rsid w:val="00085AF0"/>
    <w:rsid w:val="00085E58"/>
    <w:rsid w:val="00085F23"/>
    <w:rsid w:val="000864F6"/>
    <w:rsid w:val="0008751A"/>
    <w:rsid w:val="00087A8C"/>
    <w:rsid w:val="00090923"/>
    <w:rsid w:val="00092A9D"/>
    <w:rsid w:val="000946B3"/>
    <w:rsid w:val="000951A8"/>
    <w:rsid w:val="00095260"/>
    <w:rsid w:val="00095F88"/>
    <w:rsid w:val="00096D57"/>
    <w:rsid w:val="000972E3"/>
    <w:rsid w:val="00097B0B"/>
    <w:rsid w:val="00097DF1"/>
    <w:rsid w:val="000A019C"/>
    <w:rsid w:val="000A03BA"/>
    <w:rsid w:val="000A1CEE"/>
    <w:rsid w:val="000A2487"/>
    <w:rsid w:val="000A4A0D"/>
    <w:rsid w:val="000A4DAB"/>
    <w:rsid w:val="000A5EF8"/>
    <w:rsid w:val="000A6085"/>
    <w:rsid w:val="000A79DF"/>
    <w:rsid w:val="000B1D57"/>
    <w:rsid w:val="000B2602"/>
    <w:rsid w:val="000B282C"/>
    <w:rsid w:val="000B2A06"/>
    <w:rsid w:val="000B2F71"/>
    <w:rsid w:val="000B30D2"/>
    <w:rsid w:val="000B42F7"/>
    <w:rsid w:val="000B5116"/>
    <w:rsid w:val="000B5509"/>
    <w:rsid w:val="000B7A5C"/>
    <w:rsid w:val="000C1567"/>
    <w:rsid w:val="000C1CAD"/>
    <w:rsid w:val="000C2245"/>
    <w:rsid w:val="000C239C"/>
    <w:rsid w:val="000C25A8"/>
    <w:rsid w:val="000C3036"/>
    <w:rsid w:val="000C4594"/>
    <w:rsid w:val="000C522A"/>
    <w:rsid w:val="000C5D94"/>
    <w:rsid w:val="000C6669"/>
    <w:rsid w:val="000C669B"/>
    <w:rsid w:val="000C7418"/>
    <w:rsid w:val="000C78B9"/>
    <w:rsid w:val="000C7C92"/>
    <w:rsid w:val="000D0B70"/>
    <w:rsid w:val="000D19ED"/>
    <w:rsid w:val="000D1AC5"/>
    <w:rsid w:val="000D21CC"/>
    <w:rsid w:val="000D2416"/>
    <w:rsid w:val="000D49ED"/>
    <w:rsid w:val="000D5135"/>
    <w:rsid w:val="000D5B7D"/>
    <w:rsid w:val="000D6418"/>
    <w:rsid w:val="000D74D7"/>
    <w:rsid w:val="000D7AD7"/>
    <w:rsid w:val="000E0BD5"/>
    <w:rsid w:val="000E0CED"/>
    <w:rsid w:val="000E28F4"/>
    <w:rsid w:val="000E48BB"/>
    <w:rsid w:val="000E4914"/>
    <w:rsid w:val="000E58F4"/>
    <w:rsid w:val="000E6937"/>
    <w:rsid w:val="000F0D80"/>
    <w:rsid w:val="000F1A41"/>
    <w:rsid w:val="000F285F"/>
    <w:rsid w:val="000F2900"/>
    <w:rsid w:val="000F3F76"/>
    <w:rsid w:val="001002BA"/>
    <w:rsid w:val="0010130A"/>
    <w:rsid w:val="001039CC"/>
    <w:rsid w:val="00104938"/>
    <w:rsid w:val="00104F16"/>
    <w:rsid w:val="00106556"/>
    <w:rsid w:val="00106889"/>
    <w:rsid w:val="00106BB7"/>
    <w:rsid w:val="00107BBF"/>
    <w:rsid w:val="001104A9"/>
    <w:rsid w:val="00110D30"/>
    <w:rsid w:val="00110E53"/>
    <w:rsid w:val="00110FD6"/>
    <w:rsid w:val="0011133F"/>
    <w:rsid w:val="00111EFD"/>
    <w:rsid w:val="001124AB"/>
    <w:rsid w:val="00112C05"/>
    <w:rsid w:val="00114210"/>
    <w:rsid w:val="00115A67"/>
    <w:rsid w:val="00116A32"/>
    <w:rsid w:val="00120464"/>
    <w:rsid w:val="00120A39"/>
    <w:rsid w:val="001233AF"/>
    <w:rsid w:val="00123D83"/>
    <w:rsid w:val="001259D2"/>
    <w:rsid w:val="0012658B"/>
    <w:rsid w:val="001309D1"/>
    <w:rsid w:val="00130C76"/>
    <w:rsid w:val="001310AC"/>
    <w:rsid w:val="0013234D"/>
    <w:rsid w:val="00133F09"/>
    <w:rsid w:val="00134BCE"/>
    <w:rsid w:val="00135440"/>
    <w:rsid w:val="00136825"/>
    <w:rsid w:val="001400C1"/>
    <w:rsid w:val="0014061A"/>
    <w:rsid w:val="001407FD"/>
    <w:rsid w:val="0014101E"/>
    <w:rsid w:val="001416ED"/>
    <w:rsid w:val="001418BD"/>
    <w:rsid w:val="00142C9D"/>
    <w:rsid w:val="0014426F"/>
    <w:rsid w:val="001459A6"/>
    <w:rsid w:val="00146D38"/>
    <w:rsid w:val="00146EAE"/>
    <w:rsid w:val="00147880"/>
    <w:rsid w:val="00147A6F"/>
    <w:rsid w:val="00150548"/>
    <w:rsid w:val="00150F21"/>
    <w:rsid w:val="00151E8C"/>
    <w:rsid w:val="00152574"/>
    <w:rsid w:val="001547B2"/>
    <w:rsid w:val="00154BE9"/>
    <w:rsid w:val="00154E40"/>
    <w:rsid w:val="00157696"/>
    <w:rsid w:val="001604E1"/>
    <w:rsid w:val="001625E5"/>
    <w:rsid w:val="0016271B"/>
    <w:rsid w:val="0016457B"/>
    <w:rsid w:val="00164B34"/>
    <w:rsid w:val="00164E5A"/>
    <w:rsid w:val="00166672"/>
    <w:rsid w:val="00166D8B"/>
    <w:rsid w:val="001705EE"/>
    <w:rsid w:val="00171289"/>
    <w:rsid w:val="00172A27"/>
    <w:rsid w:val="00172B8A"/>
    <w:rsid w:val="00172E10"/>
    <w:rsid w:val="001733D3"/>
    <w:rsid w:val="001736A2"/>
    <w:rsid w:val="0017427A"/>
    <w:rsid w:val="00174EF0"/>
    <w:rsid w:val="001750E9"/>
    <w:rsid w:val="00175671"/>
    <w:rsid w:val="00175944"/>
    <w:rsid w:val="00175CFB"/>
    <w:rsid w:val="00176B7D"/>
    <w:rsid w:val="001775EF"/>
    <w:rsid w:val="001801DC"/>
    <w:rsid w:val="00182452"/>
    <w:rsid w:val="00182524"/>
    <w:rsid w:val="001827F7"/>
    <w:rsid w:val="00183E79"/>
    <w:rsid w:val="00184AC4"/>
    <w:rsid w:val="001863CC"/>
    <w:rsid w:val="00186861"/>
    <w:rsid w:val="001872C7"/>
    <w:rsid w:val="001918D7"/>
    <w:rsid w:val="00191F54"/>
    <w:rsid w:val="00191F5B"/>
    <w:rsid w:val="00191F88"/>
    <w:rsid w:val="001930A1"/>
    <w:rsid w:val="00193C17"/>
    <w:rsid w:val="001944BE"/>
    <w:rsid w:val="00194997"/>
    <w:rsid w:val="0019516C"/>
    <w:rsid w:val="0019581E"/>
    <w:rsid w:val="001958F0"/>
    <w:rsid w:val="00195F93"/>
    <w:rsid w:val="00196B4E"/>
    <w:rsid w:val="00196DD5"/>
    <w:rsid w:val="00196F85"/>
    <w:rsid w:val="00196FCD"/>
    <w:rsid w:val="00197A73"/>
    <w:rsid w:val="001A0CAF"/>
    <w:rsid w:val="001A15A1"/>
    <w:rsid w:val="001A2AEF"/>
    <w:rsid w:val="001A30A6"/>
    <w:rsid w:val="001A52BE"/>
    <w:rsid w:val="001A5480"/>
    <w:rsid w:val="001A5847"/>
    <w:rsid w:val="001A796D"/>
    <w:rsid w:val="001B01B4"/>
    <w:rsid w:val="001B0879"/>
    <w:rsid w:val="001B1097"/>
    <w:rsid w:val="001B1D73"/>
    <w:rsid w:val="001B2F1D"/>
    <w:rsid w:val="001B61F7"/>
    <w:rsid w:val="001B637E"/>
    <w:rsid w:val="001C0055"/>
    <w:rsid w:val="001C288A"/>
    <w:rsid w:val="001C45AD"/>
    <w:rsid w:val="001C6ACD"/>
    <w:rsid w:val="001D00AA"/>
    <w:rsid w:val="001D14E5"/>
    <w:rsid w:val="001D1622"/>
    <w:rsid w:val="001D16DE"/>
    <w:rsid w:val="001D1AFD"/>
    <w:rsid w:val="001D201C"/>
    <w:rsid w:val="001D2C72"/>
    <w:rsid w:val="001D3B37"/>
    <w:rsid w:val="001D55F2"/>
    <w:rsid w:val="001D5A93"/>
    <w:rsid w:val="001D5D99"/>
    <w:rsid w:val="001D7D37"/>
    <w:rsid w:val="001E1F62"/>
    <w:rsid w:val="001E28F8"/>
    <w:rsid w:val="001E3A90"/>
    <w:rsid w:val="001E3B92"/>
    <w:rsid w:val="001E4E4A"/>
    <w:rsid w:val="001E4EBA"/>
    <w:rsid w:val="001E5641"/>
    <w:rsid w:val="001E629E"/>
    <w:rsid w:val="001F0D22"/>
    <w:rsid w:val="001F1525"/>
    <w:rsid w:val="001F1545"/>
    <w:rsid w:val="001F16EA"/>
    <w:rsid w:val="001F24DE"/>
    <w:rsid w:val="001F2523"/>
    <w:rsid w:val="001F2C93"/>
    <w:rsid w:val="001F433D"/>
    <w:rsid w:val="001F503F"/>
    <w:rsid w:val="001F5262"/>
    <w:rsid w:val="001F5725"/>
    <w:rsid w:val="001F6F8D"/>
    <w:rsid w:val="001F740F"/>
    <w:rsid w:val="001F7817"/>
    <w:rsid w:val="001F7D46"/>
    <w:rsid w:val="001F7DC9"/>
    <w:rsid w:val="00200706"/>
    <w:rsid w:val="00201360"/>
    <w:rsid w:val="00201F25"/>
    <w:rsid w:val="002024FF"/>
    <w:rsid w:val="0020310D"/>
    <w:rsid w:val="00205B0E"/>
    <w:rsid w:val="00205B21"/>
    <w:rsid w:val="00206C34"/>
    <w:rsid w:val="00210B8A"/>
    <w:rsid w:val="002114D7"/>
    <w:rsid w:val="0021289E"/>
    <w:rsid w:val="00215BCA"/>
    <w:rsid w:val="00215E32"/>
    <w:rsid w:val="002166B7"/>
    <w:rsid w:val="00217BF3"/>
    <w:rsid w:val="0022087C"/>
    <w:rsid w:val="002208FA"/>
    <w:rsid w:val="0022419E"/>
    <w:rsid w:val="00224E75"/>
    <w:rsid w:val="002253CB"/>
    <w:rsid w:val="00227863"/>
    <w:rsid w:val="00230392"/>
    <w:rsid w:val="00231A72"/>
    <w:rsid w:val="00231AD6"/>
    <w:rsid w:val="00232277"/>
    <w:rsid w:val="002326FB"/>
    <w:rsid w:val="00232F2A"/>
    <w:rsid w:val="002348CB"/>
    <w:rsid w:val="00235A0D"/>
    <w:rsid w:val="00235F99"/>
    <w:rsid w:val="002360A3"/>
    <w:rsid w:val="00237142"/>
    <w:rsid w:val="00240D48"/>
    <w:rsid w:val="00243A46"/>
    <w:rsid w:val="00243E13"/>
    <w:rsid w:val="00244789"/>
    <w:rsid w:val="002451DD"/>
    <w:rsid w:val="002466F8"/>
    <w:rsid w:val="00247497"/>
    <w:rsid w:val="00247752"/>
    <w:rsid w:val="002477D3"/>
    <w:rsid w:val="00251831"/>
    <w:rsid w:val="00252C42"/>
    <w:rsid w:val="00253925"/>
    <w:rsid w:val="00253C35"/>
    <w:rsid w:val="002540E6"/>
    <w:rsid w:val="0025480D"/>
    <w:rsid w:val="00254DD6"/>
    <w:rsid w:val="00255966"/>
    <w:rsid w:val="002559BC"/>
    <w:rsid w:val="00255D87"/>
    <w:rsid w:val="002569B1"/>
    <w:rsid w:val="0025743A"/>
    <w:rsid w:val="00257E21"/>
    <w:rsid w:val="002600EF"/>
    <w:rsid w:val="002607F6"/>
    <w:rsid w:val="00261354"/>
    <w:rsid w:val="00262652"/>
    <w:rsid w:val="002636FE"/>
    <w:rsid w:val="002660F2"/>
    <w:rsid w:val="0026744B"/>
    <w:rsid w:val="002718CB"/>
    <w:rsid w:val="00271CE5"/>
    <w:rsid w:val="002720F8"/>
    <w:rsid w:val="00272819"/>
    <w:rsid w:val="0027302F"/>
    <w:rsid w:val="00273984"/>
    <w:rsid w:val="00275F6E"/>
    <w:rsid w:val="002761E0"/>
    <w:rsid w:val="00276296"/>
    <w:rsid w:val="002808E4"/>
    <w:rsid w:val="00280A9B"/>
    <w:rsid w:val="002814C2"/>
    <w:rsid w:val="002819BC"/>
    <w:rsid w:val="00281AF6"/>
    <w:rsid w:val="002820BB"/>
    <w:rsid w:val="002829C0"/>
    <w:rsid w:val="00283B33"/>
    <w:rsid w:val="002848AF"/>
    <w:rsid w:val="00285BF7"/>
    <w:rsid w:val="0028613D"/>
    <w:rsid w:val="002878B5"/>
    <w:rsid w:val="00290E91"/>
    <w:rsid w:val="0029109D"/>
    <w:rsid w:val="00291373"/>
    <w:rsid w:val="00292F38"/>
    <w:rsid w:val="00293755"/>
    <w:rsid w:val="00293B1D"/>
    <w:rsid w:val="0029489F"/>
    <w:rsid w:val="00294DD4"/>
    <w:rsid w:val="00296162"/>
    <w:rsid w:val="002979B6"/>
    <w:rsid w:val="00297BA8"/>
    <w:rsid w:val="002A0062"/>
    <w:rsid w:val="002A099F"/>
    <w:rsid w:val="002A21C6"/>
    <w:rsid w:val="002A34FF"/>
    <w:rsid w:val="002A4397"/>
    <w:rsid w:val="002A4B2F"/>
    <w:rsid w:val="002A5150"/>
    <w:rsid w:val="002A5D48"/>
    <w:rsid w:val="002A60B6"/>
    <w:rsid w:val="002A70BD"/>
    <w:rsid w:val="002A7974"/>
    <w:rsid w:val="002B091F"/>
    <w:rsid w:val="002B09A7"/>
    <w:rsid w:val="002B0BB6"/>
    <w:rsid w:val="002B33A8"/>
    <w:rsid w:val="002B414A"/>
    <w:rsid w:val="002B4586"/>
    <w:rsid w:val="002B46DE"/>
    <w:rsid w:val="002B4985"/>
    <w:rsid w:val="002B5617"/>
    <w:rsid w:val="002B641C"/>
    <w:rsid w:val="002B6724"/>
    <w:rsid w:val="002B691B"/>
    <w:rsid w:val="002B6FE3"/>
    <w:rsid w:val="002B70A2"/>
    <w:rsid w:val="002B70BA"/>
    <w:rsid w:val="002B76DC"/>
    <w:rsid w:val="002C0724"/>
    <w:rsid w:val="002C095F"/>
    <w:rsid w:val="002C0B86"/>
    <w:rsid w:val="002C1FF0"/>
    <w:rsid w:val="002C288C"/>
    <w:rsid w:val="002C4513"/>
    <w:rsid w:val="002C4CFF"/>
    <w:rsid w:val="002C5151"/>
    <w:rsid w:val="002C518B"/>
    <w:rsid w:val="002C7389"/>
    <w:rsid w:val="002D16A9"/>
    <w:rsid w:val="002D208C"/>
    <w:rsid w:val="002D2326"/>
    <w:rsid w:val="002D283A"/>
    <w:rsid w:val="002D3788"/>
    <w:rsid w:val="002D4295"/>
    <w:rsid w:val="002D5337"/>
    <w:rsid w:val="002D63D4"/>
    <w:rsid w:val="002D7527"/>
    <w:rsid w:val="002E0374"/>
    <w:rsid w:val="002E17A3"/>
    <w:rsid w:val="002E17DD"/>
    <w:rsid w:val="002E1AA1"/>
    <w:rsid w:val="002E3113"/>
    <w:rsid w:val="002E4EC1"/>
    <w:rsid w:val="002E5197"/>
    <w:rsid w:val="002E5784"/>
    <w:rsid w:val="002E5F3B"/>
    <w:rsid w:val="002E66C8"/>
    <w:rsid w:val="002E719F"/>
    <w:rsid w:val="002F027D"/>
    <w:rsid w:val="002F02C2"/>
    <w:rsid w:val="002F31BE"/>
    <w:rsid w:val="002F3219"/>
    <w:rsid w:val="002F3F11"/>
    <w:rsid w:val="002F6EF7"/>
    <w:rsid w:val="002F7DB5"/>
    <w:rsid w:val="0030045B"/>
    <w:rsid w:val="00300E02"/>
    <w:rsid w:val="003011D6"/>
    <w:rsid w:val="0030310E"/>
    <w:rsid w:val="0030334E"/>
    <w:rsid w:val="0030371D"/>
    <w:rsid w:val="00305130"/>
    <w:rsid w:val="003051C4"/>
    <w:rsid w:val="003059C3"/>
    <w:rsid w:val="00305E47"/>
    <w:rsid w:val="0030605B"/>
    <w:rsid w:val="00306A04"/>
    <w:rsid w:val="00306D48"/>
    <w:rsid w:val="0030763C"/>
    <w:rsid w:val="00310150"/>
    <w:rsid w:val="00311BB0"/>
    <w:rsid w:val="00313947"/>
    <w:rsid w:val="00313F39"/>
    <w:rsid w:val="00314819"/>
    <w:rsid w:val="0031555C"/>
    <w:rsid w:val="00316B37"/>
    <w:rsid w:val="00316EED"/>
    <w:rsid w:val="00316F45"/>
    <w:rsid w:val="00316FFA"/>
    <w:rsid w:val="00317554"/>
    <w:rsid w:val="00317674"/>
    <w:rsid w:val="0032006D"/>
    <w:rsid w:val="003212CC"/>
    <w:rsid w:val="00321B83"/>
    <w:rsid w:val="00321CD6"/>
    <w:rsid w:val="00322FD8"/>
    <w:rsid w:val="00323540"/>
    <w:rsid w:val="00324425"/>
    <w:rsid w:val="00325283"/>
    <w:rsid w:val="003253BC"/>
    <w:rsid w:val="00327098"/>
    <w:rsid w:val="0032761C"/>
    <w:rsid w:val="0032770E"/>
    <w:rsid w:val="003317F1"/>
    <w:rsid w:val="00332E84"/>
    <w:rsid w:val="00333B22"/>
    <w:rsid w:val="003342A6"/>
    <w:rsid w:val="00335D52"/>
    <w:rsid w:val="00336231"/>
    <w:rsid w:val="00336897"/>
    <w:rsid w:val="003401FF"/>
    <w:rsid w:val="003402C0"/>
    <w:rsid w:val="00340A64"/>
    <w:rsid w:val="00340BE5"/>
    <w:rsid w:val="00340D08"/>
    <w:rsid w:val="00341AC0"/>
    <w:rsid w:val="00342432"/>
    <w:rsid w:val="00343CD2"/>
    <w:rsid w:val="0034492A"/>
    <w:rsid w:val="003462ED"/>
    <w:rsid w:val="0034698B"/>
    <w:rsid w:val="00346FE4"/>
    <w:rsid w:val="0034702A"/>
    <w:rsid w:val="003471B5"/>
    <w:rsid w:val="0035143D"/>
    <w:rsid w:val="00351DB2"/>
    <w:rsid w:val="00352EF9"/>
    <w:rsid w:val="00354183"/>
    <w:rsid w:val="0035445C"/>
    <w:rsid w:val="00356A4C"/>
    <w:rsid w:val="00357DB6"/>
    <w:rsid w:val="00360F62"/>
    <w:rsid w:val="003613CA"/>
    <w:rsid w:val="00361415"/>
    <w:rsid w:val="003626FB"/>
    <w:rsid w:val="00362E50"/>
    <w:rsid w:val="00363651"/>
    <w:rsid w:val="00363EA0"/>
    <w:rsid w:val="00364AEE"/>
    <w:rsid w:val="0036556E"/>
    <w:rsid w:val="00365D73"/>
    <w:rsid w:val="0037070C"/>
    <w:rsid w:val="003707C5"/>
    <w:rsid w:val="00371D0D"/>
    <w:rsid w:val="00371DD2"/>
    <w:rsid w:val="00373B4E"/>
    <w:rsid w:val="0037456F"/>
    <w:rsid w:val="00375256"/>
    <w:rsid w:val="00375337"/>
    <w:rsid w:val="0037549E"/>
    <w:rsid w:val="0037586F"/>
    <w:rsid w:val="0037605B"/>
    <w:rsid w:val="00376ACB"/>
    <w:rsid w:val="00376BC4"/>
    <w:rsid w:val="00377027"/>
    <w:rsid w:val="003779EC"/>
    <w:rsid w:val="003811DB"/>
    <w:rsid w:val="00381D68"/>
    <w:rsid w:val="00384705"/>
    <w:rsid w:val="003852DC"/>
    <w:rsid w:val="00386D89"/>
    <w:rsid w:val="00387C9D"/>
    <w:rsid w:val="00390B85"/>
    <w:rsid w:val="00392049"/>
    <w:rsid w:val="003920EC"/>
    <w:rsid w:val="00392A41"/>
    <w:rsid w:val="0039376D"/>
    <w:rsid w:val="00395BC6"/>
    <w:rsid w:val="003965DE"/>
    <w:rsid w:val="00396694"/>
    <w:rsid w:val="003970AC"/>
    <w:rsid w:val="003979A5"/>
    <w:rsid w:val="003A2632"/>
    <w:rsid w:val="003A2F8F"/>
    <w:rsid w:val="003A3C59"/>
    <w:rsid w:val="003A42AA"/>
    <w:rsid w:val="003A5FA5"/>
    <w:rsid w:val="003A6615"/>
    <w:rsid w:val="003A68AF"/>
    <w:rsid w:val="003A699E"/>
    <w:rsid w:val="003A6EC4"/>
    <w:rsid w:val="003A7022"/>
    <w:rsid w:val="003A7097"/>
    <w:rsid w:val="003B0653"/>
    <w:rsid w:val="003B09DD"/>
    <w:rsid w:val="003B17F3"/>
    <w:rsid w:val="003B293D"/>
    <w:rsid w:val="003B2FDF"/>
    <w:rsid w:val="003B358E"/>
    <w:rsid w:val="003B3A05"/>
    <w:rsid w:val="003B3FD5"/>
    <w:rsid w:val="003B4764"/>
    <w:rsid w:val="003B4A47"/>
    <w:rsid w:val="003B4B68"/>
    <w:rsid w:val="003B56C4"/>
    <w:rsid w:val="003B5711"/>
    <w:rsid w:val="003B5F92"/>
    <w:rsid w:val="003B7087"/>
    <w:rsid w:val="003B75EC"/>
    <w:rsid w:val="003B76DE"/>
    <w:rsid w:val="003B7F2D"/>
    <w:rsid w:val="003C094E"/>
    <w:rsid w:val="003C238C"/>
    <w:rsid w:val="003C252B"/>
    <w:rsid w:val="003C2AB8"/>
    <w:rsid w:val="003C30CA"/>
    <w:rsid w:val="003C544B"/>
    <w:rsid w:val="003C59D1"/>
    <w:rsid w:val="003C7563"/>
    <w:rsid w:val="003C773D"/>
    <w:rsid w:val="003D0DBD"/>
    <w:rsid w:val="003D0ECD"/>
    <w:rsid w:val="003D111D"/>
    <w:rsid w:val="003D11B1"/>
    <w:rsid w:val="003D1869"/>
    <w:rsid w:val="003D3492"/>
    <w:rsid w:val="003D5019"/>
    <w:rsid w:val="003E034B"/>
    <w:rsid w:val="003E1DCE"/>
    <w:rsid w:val="003E2D42"/>
    <w:rsid w:val="003E2FA9"/>
    <w:rsid w:val="003E37CB"/>
    <w:rsid w:val="003E3EAC"/>
    <w:rsid w:val="003E3FFD"/>
    <w:rsid w:val="003E47D5"/>
    <w:rsid w:val="003E4E0E"/>
    <w:rsid w:val="003E517D"/>
    <w:rsid w:val="003E721A"/>
    <w:rsid w:val="003E72ED"/>
    <w:rsid w:val="003E738A"/>
    <w:rsid w:val="003E7CB2"/>
    <w:rsid w:val="003E7E6F"/>
    <w:rsid w:val="003F18D2"/>
    <w:rsid w:val="003F2174"/>
    <w:rsid w:val="003F25CD"/>
    <w:rsid w:val="003F323B"/>
    <w:rsid w:val="003F4783"/>
    <w:rsid w:val="003F4976"/>
    <w:rsid w:val="003F5433"/>
    <w:rsid w:val="003F5936"/>
    <w:rsid w:val="003F75F9"/>
    <w:rsid w:val="00400CA4"/>
    <w:rsid w:val="00400D7D"/>
    <w:rsid w:val="004013B9"/>
    <w:rsid w:val="0040182D"/>
    <w:rsid w:val="00403646"/>
    <w:rsid w:val="004042B1"/>
    <w:rsid w:val="00405665"/>
    <w:rsid w:val="00405F5F"/>
    <w:rsid w:val="00406D25"/>
    <w:rsid w:val="0040730E"/>
    <w:rsid w:val="0040733C"/>
    <w:rsid w:val="00407662"/>
    <w:rsid w:val="00407959"/>
    <w:rsid w:val="00410B83"/>
    <w:rsid w:val="004118E5"/>
    <w:rsid w:val="00412E4C"/>
    <w:rsid w:val="00413E41"/>
    <w:rsid w:val="00414874"/>
    <w:rsid w:val="004148A3"/>
    <w:rsid w:val="004149BD"/>
    <w:rsid w:val="00416581"/>
    <w:rsid w:val="00416B65"/>
    <w:rsid w:val="00417097"/>
    <w:rsid w:val="0041788D"/>
    <w:rsid w:val="00417D5D"/>
    <w:rsid w:val="00420126"/>
    <w:rsid w:val="00420554"/>
    <w:rsid w:val="004222CE"/>
    <w:rsid w:val="004232A9"/>
    <w:rsid w:val="004232D7"/>
    <w:rsid w:val="00423B05"/>
    <w:rsid w:val="00423F50"/>
    <w:rsid w:val="00424848"/>
    <w:rsid w:val="00425031"/>
    <w:rsid w:val="00426580"/>
    <w:rsid w:val="00426CA1"/>
    <w:rsid w:val="004276B1"/>
    <w:rsid w:val="00430256"/>
    <w:rsid w:val="00430AB8"/>
    <w:rsid w:val="0043162E"/>
    <w:rsid w:val="0043264B"/>
    <w:rsid w:val="00432D45"/>
    <w:rsid w:val="00432DD6"/>
    <w:rsid w:val="00435B93"/>
    <w:rsid w:val="00436FB5"/>
    <w:rsid w:val="0044134D"/>
    <w:rsid w:val="00441482"/>
    <w:rsid w:val="00444739"/>
    <w:rsid w:val="00446E30"/>
    <w:rsid w:val="00447668"/>
    <w:rsid w:val="004504B5"/>
    <w:rsid w:val="00450A07"/>
    <w:rsid w:val="00450DB8"/>
    <w:rsid w:val="004520F6"/>
    <w:rsid w:val="00453276"/>
    <w:rsid w:val="00453C6B"/>
    <w:rsid w:val="00454144"/>
    <w:rsid w:val="00455633"/>
    <w:rsid w:val="00455C4D"/>
    <w:rsid w:val="004566FF"/>
    <w:rsid w:val="00456E0D"/>
    <w:rsid w:val="00456E53"/>
    <w:rsid w:val="004572CF"/>
    <w:rsid w:val="00463589"/>
    <w:rsid w:val="00463C5C"/>
    <w:rsid w:val="00465ACD"/>
    <w:rsid w:val="00466539"/>
    <w:rsid w:val="004676EB"/>
    <w:rsid w:val="004677C7"/>
    <w:rsid w:val="00467D5C"/>
    <w:rsid w:val="0047049F"/>
    <w:rsid w:val="0047113B"/>
    <w:rsid w:val="00472D9B"/>
    <w:rsid w:val="00474CB2"/>
    <w:rsid w:val="00474EAA"/>
    <w:rsid w:val="004765EF"/>
    <w:rsid w:val="00480B3E"/>
    <w:rsid w:val="00483B0C"/>
    <w:rsid w:val="004856FA"/>
    <w:rsid w:val="00486D08"/>
    <w:rsid w:val="00486F6B"/>
    <w:rsid w:val="00487FEB"/>
    <w:rsid w:val="0049026F"/>
    <w:rsid w:val="00491374"/>
    <w:rsid w:val="00492891"/>
    <w:rsid w:val="00493974"/>
    <w:rsid w:val="00493E22"/>
    <w:rsid w:val="00494752"/>
    <w:rsid w:val="004949AE"/>
    <w:rsid w:val="004961DE"/>
    <w:rsid w:val="004965FD"/>
    <w:rsid w:val="00496B80"/>
    <w:rsid w:val="00497FF6"/>
    <w:rsid w:val="004A0EB8"/>
    <w:rsid w:val="004A248F"/>
    <w:rsid w:val="004A32E3"/>
    <w:rsid w:val="004A4C59"/>
    <w:rsid w:val="004A6315"/>
    <w:rsid w:val="004B021B"/>
    <w:rsid w:val="004B0223"/>
    <w:rsid w:val="004B1A76"/>
    <w:rsid w:val="004B1E00"/>
    <w:rsid w:val="004B35CB"/>
    <w:rsid w:val="004B419C"/>
    <w:rsid w:val="004B4973"/>
    <w:rsid w:val="004B4DC2"/>
    <w:rsid w:val="004B575D"/>
    <w:rsid w:val="004B5EEF"/>
    <w:rsid w:val="004B618A"/>
    <w:rsid w:val="004B6217"/>
    <w:rsid w:val="004B6F30"/>
    <w:rsid w:val="004B6FAE"/>
    <w:rsid w:val="004B7084"/>
    <w:rsid w:val="004C080C"/>
    <w:rsid w:val="004C0C2B"/>
    <w:rsid w:val="004C0D98"/>
    <w:rsid w:val="004C1A29"/>
    <w:rsid w:val="004C1F5B"/>
    <w:rsid w:val="004C2560"/>
    <w:rsid w:val="004C3F52"/>
    <w:rsid w:val="004C4781"/>
    <w:rsid w:val="004C5995"/>
    <w:rsid w:val="004C6522"/>
    <w:rsid w:val="004C70FD"/>
    <w:rsid w:val="004D1C50"/>
    <w:rsid w:val="004D2006"/>
    <w:rsid w:val="004D3A4C"/>
    <w:rsid w:val="004D4992"/>
    <w:rsid w:val="004D5698"/>
    <w:rsid w:val="004D573E"/>
    <w:rsid w:val="004D609C"/>
    <w:rsid w:val="004D7279"/>
    <w:rsid w:val="004D7F3C"/>
    <w:rsid w:val="004E01B9"/>
    <w:rsid w:val="004E1680"/>
    <w:rsid w:val="004E348A"/>
    <w:rsid w:val="004E400B"/>
    <w:rsid w:val="004E4AF5"/>
    <w:rsid w:val="004E6C70"/>
    <w:rsid w:val="004E78BD"/>
    <w:rsid w:val="004F1739"/>
    <w:rsid w:val="004F1A49"/>
    <w:rsid w:val="004F1A8C"/>
    <w:rsid w:val="004F316C"/>
    <w:rsid w:val="004F3389"/>
    <w:rsid w:val="004F35AC"/>
    <w:rsid w:val="004F35C9"/>
    <w:rsid w:val="004F362A"/>
    <w:rsid w:val="004F39A1"/>
    <w:rsid w:val="004F44CA"/>
    <w:rsid w:val="004F4B3C"/>
    <w:rsid w:val="004F7236"/>
    <w:rsid w:val="004F757A"/>
    <w:rsid w:val="00501D19"/>
    <w:rsid w:val="005030A9"/>
    <w:rsid w:val="005037DD"/>
    <w:rsid w:val="0050439C"/>
    <w:rsid w:val="00504AF0"/>
    <w:rsid w:val="00504E98"/>
    <w:rsid w:val="00506561"/>
    <w:rsid w:val="00507B50"/>
    <w:rsid w:val="00511767"/>
    <w:rsid w:val="00511E8A"/>
    <w:rsid w:val="0051202A"/>
    <w:rsid w:val="00513315"/>
    <w:rsid w:val="005157BD"/>
    <w:rsid w:val="0051684A"/>
    <w:rsid w:val="00517332"/>
    <w:rsid w:val="00517672"/>
    <w:rsid w:val="0052128B"/>
    <w:rsid w:val="005214D8"/>
    <w:rsid w:val="00521D3C"/>
    <w:rsid w:val="00522C8F"/>
    <w:rsid w:val="00523A82"/>
    <w:rsid w:val="00523D44"/>
    <w:rsid w:val="0052491F"/>
    <w:rsid w:val="00524EED"/>
    <w:rsid w:val="00525EF0"/>
    <w:rsid w:val="0052635C"/>
    <w:rsid w:val="005266B6"/>
    <w:rsid w:val="00526F3D"/>
    <w:rsid w:val="00527306"/>
    <w:rsid w:val="0052785C"/>
    <w:rsid w:val="00531A31"/>
    <w:rsid w:val="00532B5E"/>
    <w:rsid w:val="00533E83"/>
    <w:rsid w:val="005341AF"/>
    <w:rsid w:val="005346A1"/>
    <w:rsid w:val="00534E45"/>
    <w:rsid w:val="00534E53"/>
    <w:rsid w:val="00535101"/>
    <w:rsid w:val="0053586A"/>
    <w:rsid w:val="00535E2B"/>
    <w:rsid w:val="00536831"/>
    <w:rsid w:val="00537CE6"/>
    <w:rsid w:val="00540C2B"/>
    <w:rsid w:val="00541F74"/>
    <w:rsid w:val="0054238F"/>
    <w:rsid w:val="005435C3"/>
    <w:rsid w:val="00545B93"/>
    <w:rsid w:val="00546DB7"/>
    <w:rsid w:val="00550439"/>
    <w:rsid w:val="00550B36"/>
    <w:rsid w:val="0055110C"/>
    <w:rsid w:val="0055181B"/>
    <w:rsid w:val="00552313"/>
    <w:rsid w:val="0055373C"/>
    <w:rsid w:val="00554103"/>
    <w:rsid w:val="00555977"/>
    <w:rsid w:val="005559EF"/>
    <w:rsid w:val="00557243"/>
    <w:rsid w:val="00557F9A"/>
    <w:rsid w:val="00560B86"/>
    <w:rsid w:val="00560C61"/>
    <w:rsid w:val="00561E94"/>
    <w:rsid w:val="005646D9"/>
    <w:rsid w:val="00564D83"/>
    <w:rsid w:val="0056512F"/>
    <w:rsid w:val="00565A56"/>
    <w:rsid w:val="005677B3"/>
    <w:rsid w:val="005707AC"/>
    <w:rsid w:val="005713FC"/>
    <w:rsid w:val="00571889"/>
    <w:rsid w:val="00571AC0"/>
    <w:rsid w:val="00571B67"/>
    <w:rsid w:val="00571B8E"/>
    <w:rsid w:val="00571F17"/>
    <w:rsid w:val="00573645"/>
    <w:rsid w:val="00574E38"/>
    <w:rsid w:val="00575427"/>
    <w:rsid w:val="005845FE"/>
    <w:rsid w:val="005846E5"/>
    <w:rsid w:val="005921A1"/>
    <w:rsid w:val="005924B0"/>
    <w:rsid w:val="005926FF"/>
    <w:rsid w:val="00595CE4"/>
    <w:rsid w:val="00595F5D"/>
    <w:rsid w:val="005966F6"/>
    <w:rsid w:val="00596789"/>
    <w:rsid w:val="00596C0D"/>
    <w:rsid w:val="005978BA"/>
    <w:rsid w:val="005A14FB"/>
    <w:rsid w:val="005A30EA"/>
    <w:rsid w:val="005A31F8"/>
    <w:rsid w:val="005A3C39"/>
    <w:rsid w:val="005A4885"/>
    <w:rsid w:val="005A4930"/>
    <w:rsid w:val="005A4D52"/>
    <w:rsid w:val="005A5A55"/>
    <w:rsid w:val="005A621F"/>
    <w:rsid w:val="005A646F"/>
    <w:rsid w:val="005A6D5A"/>
    <w:rsid w:val="005B0045"/>
    <w:rsid w:val="005B01F8"/>
    <w:rsid w:val="005B025E"/>
    <w:rsid w:val="005B176D"/>
    <w:rsid w:val="005B1C96"/>
    <w:rsid w:val="005B24D8"/>
    <w:rsid w:val="005B409B"/>
    <w:rsid w:val="005B42D3"/>
    <w:rsid w:val="005B578D"/>
    <w:rsid w:val="005B5FC8"/>
    <w:rsid w:val="005B6407"/>
    <w:rsid w:val="005B68CC"/>
    <w:rsid w:val="005B7273"/>
    <w:rsid w:val="005C139D"/>
    <w:rsid w:val="005C1D35"/>
    <w:rsid w:val="005C2D81"/>
    <w:rsid w:val="005C31D2"/>
    <w:rsid w:val="005C3D04"/>
    <w:rsid w:val="005C3FB3"/>
    <w:rsid w:val="005C443E"/>
    <w:rsid w:val="005C6C48"/>
    <w:rsid w:val="005C78D4"/>
    <w:rsid w:val="005C7CEB"/>
    <w:rsid w:val="005D061B"/>
    <w:rsid w:val="005D11E2"/>
    <w:rsid w:val="005D1448"/>
    <w:rsid w:val="005D1D32"/>
    <w:rsid w:val="005D2AE2"/>
    <w:rsid w:val="005D38ED"/>
    <w:rsid w:val="005D3E79"/>
    <w:rsid w:val="005D4C45"/>
    <w:rsid w:val="005D4C76"/>
    <w:rsid w:val="005D4C89"/>
    <w:rsid w:val="005D58DB"/>
    <w:rsid w:val="005D7531"/>
    <w:rsid w:val="005D7B12"/>
    <w:rsid w:val="005E029F"/>
    <w:rsid w:val="005E0A03"/>
    <w:rsid w:val="005E0BF3"/>
    <w:rsid w:val="005E174C"/>
    <w:rsid w:val="005E240B"/>
    <w:rsid w:val="005E36EE"/>
    <w:rsid w:val="005E38DC"/>
    <w:rsid w:val="005E4617"/>
    <w:rsid w:val="005E51F1"/>
    <w:rsid w:val="005E5DD6"/>
    <w:rsid w:val="005F1228"/>
    <w:rsid w:val="005F18E1"/>
    <w:rsid w:val="005F1A22"/>
    <w:rsid w:val="005F48B1"/>
    <w:rsid w:val="005F583C"/>
    <w:rsid w:val="005F6138"/>
    <w:rsid w:val="005F67C0"/>
    <w:rsid w:val="005F7522"/>
    <w:rsid w:val="005F7534"/>
    <w:rsid w:val="005F7A97"/>
    <w:rsid w:val="0060017B"/>
    <w:rsid w:val="00600A58"/>
    <w:rsid w:val="00603B9C"/>
    <w:rsid w:val="00604533"/>
    <w:rsid w:val="00604AF6"/>
    <w:rsid w:val="0060626E"/>
    <w:rsid w:val="006070D3"/>
    <w:rsid w:val="00607540"/>
    <w:rsid w:val="00607858"/>
    <w:rsid w:val="00612301"/>
    <w:rsid w:val="0061355C"/>
    <w:rsid w:val="006139DE"/>
    <w:rsid w:val="0061494E"/>
    <w:rsid w:val="006157EE"/>
    <w:rsid w:val="006178DC"/>
    <w:rsid w:val="00620119"/>
    <w:rsid w:val="00621298"/>
    <w:rsid w:val="00621F43"/>
    <w:rsid w:val="00622818"/>
    <w:rsid w:val="00624635"/>
    <w:rsid w:val="0062473A"/>
    <w:rsid w:val="00624DFB"/>
    <w:rsid w:val="00626159"/>
    <w:rsid w:val="00626CE9"/>
    <w:rsid w:val="00626E07"/>
    <w:rsid w:val="00626E88"/>
    <w:rsid w:val="00627291"/>
    <w:rsid w:val="00627681"/>
    <w:rsid w:val="006278C3"/>
    <w:rsid w:val="0063009A"/>
    <w:rsid w:val="00630429"/>
    <w:rsid w:val="00630A0D"/>
    <w:rsid w:val="00630FCD"/>
    <w:rsid w:val="00631B05"/>
    <w:rsid w:val="0063336A"/>
    <w:rsid w:val="00633E35"/>
    <w:rsid w:val="00633EB9"/>
    <w:rsid w:val="00634581"/>
    <w:rsid w:val="006346DA"/>
    <w:rsid w:val="00635BAA"/>
    <w:rsid w:val="00635C58"/>
    <w:rsid w:val="006364C6"/>
    <w:rsid w:val="00636BF1"/>
    <w:rsid w:val="006371AF"/>
    <w:rsid w:val="00637660"/>
    <w:rsid w:val="006377C7"/>
    <w:rsid w:val="00637CF8"/>
    <w:rsid w:val="00640E3C"/>
    <w:rsid w:val="00642441"/>
    <w:rsid w:val="00642583"/>
    <w:rsid w:val="0064442A"/>
    <w:rsid w:val="006449A7"/>
    <w:rsid w:val="00645021"/>
    <w:rsid w:val="00645AE5"/>
    <w:rsid w:val="00645C23"/>
    <w:rsid w:val="006476EC"/>
    <w:rsid w:val="00647DB4"/>
    <w:rsid w:val="00650927"/>
    <w:rsid w:val="00650C4F"/>
    <w:rsid w:val="00652865"/>
    <w:rsid w:val="00652D2F"/>
    <w:rsid w:val="00653C1D"/>
    <w:rsid w:val="00654D46"/>
    <w:rsid w:val="00656144"/>
    <w:rsid w:val="0065629E"/>
    <w:rsid w:val="00656A67"/>
    <w:rsid w:val="00656E1F"/>
    <w:rsid w:val="00657392"/>
    <w:rsid w:val="006578AB"/>
    <w:rsid w:val="00661272"/>
    <w:rsid w:val="006612F8"/>
    <w:rsid w:val="006615D6"/>
    <w:rsid w:val="00661835"/>
    <w:rsid w:val="006630C2"/>
    <w:rsid w:val="00663A5E"/>
    <w:rsid w:val="00663F7B"/>
    <w:rsid w:val="00664454"/>
    <w:rsid w:val="0066613F"/>
    <w:rsid w:val="006711BE"/>
    <w:rsid w:val="006714C0"/>
    <w:rsid w:val="00671838"/>
    <w:rsid w:val="00673257"/>
    <w:rsid w:val="00675131"/>
    <w:rsid w:val="00675ABD"/>
    <w:rsid w:val="00675FE1"/>
    <w:rsid w:val="00676A09"/>
    <w:rsid w:val="00680530"/>
    <w:rsid w:val="00681C1E"/>
    <w:rsid w:val="006825A6"/>
    <w:rsid w:val="006829C5"/>
    <w:rsid w:val="00682EE1"/>
    <w:rsid w:val="006832C8"/>
    <w:rsid w:val="00684378"/>
    <w:rsid w:val="00684F16"/>
    <w:rsid w:val="006853DF"/>
    <w:rsid w:val="006862BD"/>
    <w:rsid w:val="00687400"/>
    <w:rsid w:val="006911CA"/>
    <w:rsid w:val="00694B9C"/>
    <w:rsid w:val="00695726"/>
    <w:rsid w:val="006957A3"/>
    <w:rsid w:val="00695A66"/>
    <w:rsid w:val="00696637"/>
    <w:rsid w:val="00697662"/>
    <w:rsid w:val="006A0110"/>
    <w:rsid w:val="006A2E17"/>
    <w:rsid w:val="006A5ED0"/>
    <w:rsid w:val="006A5FE7"/>
    <w:rsid w:val="006A71CB"/>
    <w:rsid w:val="006A72FD"/>
    <w:rsid w:val="006A7439"/>
    <w:rsid w:val="006B05E8"/>
    <w:rsid w:val="006B2EE9"/>
    <w:rsid w:val="006B6340"/>
    <w:rsid w:val="006B66C0"/>
    <w:rsid w:val="006B67C4"/>
    <w:rsid w:val="006B74A9"/>
    <w:rsid w:val="006B7F66"/>
    <w:rsid w:val="006C015C"/>
    <w:rsid w:val="006C0FF9"/>
    <w:rsid w:val="006C10E5"/>
    <w:rsid w:val="006C26CF"/>
    <w:rsid w:val="006C2B4E"/>
    <w:rsid w:val="006C3924"/>
    <w:rsid w:val="006C3FEF"/>
    <w:rsid w:val="006C57B4"/>
    <w:rsid w:val="006C58C3"/>
    <w:rsid w:val="006C637D"/>
    <w:rsid w:val="006C67BE"/>
    <w:rsid w:val="006C7CD7"/>
    <w:rsid w:val="006C7D67"/>
    <w:rsid w:val="006D02BC"/>
    <w:rsid w:val="006D10E8"/>
    <w:rsid w:val="006D13DC"/>
    <w:rsid w:val="006D215B"/>
    <w:rsid w:val="006D2351"/>
    <w:rsid w:val="006D3EA0"/>
    <w:rsid w:val="006D5198"/>
    <w:rsid w:val="006D5585"/>
    <w:rsid w:val="006D5F89"/>
    <w:rsid w:val="006D6A14"/>
    <w:rsid w:val="006D76C3"/>
    <w:rsid w:val="006D7877"/>
    <w:rsid w:val="006D7E44"/>
    <w:rsid w:val="006D7FCA"/>
    <w:rsid w:val="006E013A"/>
    <w:rsid w:val="006E1290"/>
    <w:rsid w:val="006E15C0"/>
    <w:rsid w:val="006E1BF0"/>
    <w:rsid w:val="006E1CD6"/>
    <w:rsid w:val="006E3DAE"/>
    <w:rsid w:val="006E4136"/>
    <w:rsid w:val="006E46C8"/>
    <w:rsid w:val="006E5674"/>
    <w:rsid w:val="006E5762"/>
    <w:rsid w:val="006E59A3"/>
    <w:rsid w:val="006E5E25"/>
    <w:rsid w:val="006E60B0"/>
    <w:rsid w:val="006E687C"/>
    <w:rsid w:val="006E71CB"/>
    <w:rsid w:val="006E7544"/>
    <w:rsid w:val="006E7987"/>
    <w:rsid w:val="006F0A5B"/>
    <w:rsid w:val="006F1BF1"/>
    <w:rsid w:val="006F4342"/>
    <w:rsid w:val="006F4697"/>
    <w:rsid w:val="006F474E"/>
    <w:rsid w:val="006F54FD"/>
    <w:rsid w:val="006F7E0D"/>
    <w:rsid w:val="0070045E"/>
    <w:rsid w:val="00700664"/>
    <w:rsid w:val="00700791"/>
    <w:rsid w:val="00700F73"/>
    <w:rsid w:val="00701722"/>
    <w:rsid w:val="00701B6F"/>
    <w:rsid w:val="00701CD5"/>
    <w:rsid w:val="007028AA"/>
    <w:rsid w:val="00702E9C"/>
    <w:rsid w:val="00704946"/>
    <w:rsid w:val="007058F0"/>
    <w:rsid w:val="007064C3"/>
    <w:rsid w:val="00706705"/>
    <w:rsid w:val="00707306"/>
    <w:rsid w:val="007106AC"/>
    <w:rsid w:val="00710A69"/>
    <w:rsid w:val="007111F0"/>
    <w:rsid w:val="007114AB"/>
    <w:rsid w:val="00711739"/>
    <w:rsid w:val="00712D3A"/>
    <w:rsid w:val="00716F47"/>
    <w:rsid w:val="007172C6"/>
    <w:rsid w:val="0071798A"/>
    <w:rsid w:val="0071798C"/>
    <w:rsid w:val="00721926"/>
    <w:rsid w:val="00721A08"/>
    <w:rsid w:val="00721CF4"/>
    <w:rsid w:val="00724CED"/>
    <w:rsid w:val="00725CE9"/>
    <w:rsid w:val="00726DB0"/>
    <w:rsid w:val="0072714A"/>
    <w:rsid w:val="00727585"/>
    <w:rsid w:val="00727A99"/>
    <w:rsid w:val="00730458"/>
    <w:rsid w:val="00730722"/>
    <w:rsid w:val="00730A22"/>
    <w:rsid w:val="007322A9"/>
    <w:rsid w:val="00733FA2"/>
    <w:rsid w:val="00735A09"/>
    <w:rsid w:val="00737EB4"/>
    <w:rsid w:val="007406A0"/>
    <w:rsid w:val="0074356E"/>
    <w:rsid w:val="00744092"/>
    <w:rsid w:val="007447D2"/>
    <w:rsid w:val="007509CC"/>
    <w:rsid w:val="00751992"/>
    <w:rsid w:val="00752DD8"/>
    <w:rsid w:val="00753503"/>
    <w:rsid w:val="0075364A"/>
    <w:rsid w:val="00753D67"/>
    <w:rsid w:val="00756C4D"/>
    <w:rsid w:val="00757F67"/>
    <w:rsid w:val="007600AA"/>
    <w:rsid w:val="00761CD0"/>
    <w:rsid w:val="0076231C"/>
    <w:rsid w:val="007623F0"/>
    <w:rsid w:val="0076385D"/>
    <w:rsid w:val="007639C9"/>
    <w:rsid w:val="00763C69"/>
    <w:rsid w:val="00764F45"/>
    <w:rsid w:val="00766C2F"/>
    <w:rsid w:val="00766C5F"/>
    <w:rsid w:val="00767F3F"/>
    <w:rsid w:val="007703F6"/>
    <w:rsid w:val="00770AF6"/>
    <w:rsid w:val="00770D02"/>
    <w:rsid w:val="00771941"/>
    <w:rsid w:val="0077255F"/>
    <w:rsid w:val="00772AFE"/>
    <w:rsid w:val="00773060"/>
    <w:rsid w:val="00773876"/>
    <w:rsid w:val="00775EBC"/>
    <w:rsid w:val="007760CD"/>
    <w:rsid w:val="00776A00"/>
    <w:rsid w:val="007773A4"/>
    <w:rsid w:val="00777511"/>
    <w:rsid w:val="00780FCE"/>
    <w:rsid w:val="0078222F"/>
    <w:rsid w:val="007826ED"/>
    <w:rsid w:val="0078315D"/>
    <w:rsid w:val="007839AF"/>
    <w:rsid w:val="00784409"/>
    <w:rsid w:val="007858B3"/>
    <w:rsid w:val="00785E79"/>
    <w:rsid w:val="00786320"/>
    <w:rsid w:val="00786898"/>
    <w:rsid w:val="0078728F"/>
    <w:rsid w:val="0079087F"/>
    <w:rsid w:val="00790FFE"/>
    <w:rsid w:val="00792E92"/>
    <w:rsid w:val="0079305E"/>
    <w:rsid w:val="007930EA"/>
    <w:rsid w:val="00793690"/>
    <w:rsid w:val="0079398F"/>
    <w:rsid w:val="007962E9"/>
    <w:rsid w:val="0079664F"/>
    <w:rsid w:val="00797B5A"/>
    <w:rsid w:val="007A0614"/>
    <w:rsid w:val="007A0664"/>
    <w:rsid w:val="007A33E3"/>
    <w:rsid w:val="007A36B6"/>
    <w:rsid w:val="007A37AF"/>
    <w:rsid w:val="007A4522"/>
    <w:rsid w:val="007A5936"/>
    <w:rsid w:val="007A5961"/>
    <w:rsid w:val="007B116C"/>
    <w:rsid w:val="007B1B85"/>
    <w:rsid w:val="007B27E8"/>
    <w:rsid w:val="007B2A02"/>
    <w:rsid w:val="007B2D04"/>
    <w:rsid w:val="007B3B21"/>
    <w:rsid w:val="007B5BD3"/>
    <w:rsid w:val="007B6939"/>
    <w:rsid w:val="007B71D1"/>
    <w:rsid w:val="007C07DC"/>
    <w:rsid w:val="007C1102"/>
    <w:rsid w:val="007C15F6"/>
    <w:rsid w:val="007C6B12"/>
    <w:rsid w:val="007C6F12"/>
    <w:rsid w:val="007C7859"/>
    <w:rsid w:val="007C7F52"/>
    <w:rsid w:val="007D0042"/>
    <w:rsid w:val="007D061C"/>
    <w:rsid w:val="007D06D6"/>
    <w:rsid w:val="007D113D"/>
    <w:rsid w:val="007D2A18"/>
    <w:rsid w:val="007D4EA2"/>
    <w:rsid w:val="007D5BE4"/>
    <w:rsid w:val="007D5CB5"/>
    <w:rsid w:val="007D6174"/>
    <w:rsid w:val="007D69E2"/>
    <w:rsid w:val="007D6F60"/>
    <w:rsid w:val="007D7FA5"/>
    <w:rsid w:val="007E0572"/>
    <w:rsid w:val="007E0F1B"/>
    <w:rsid w:val="007E1023"/>
    <w:rsid w:val="007E2FCE"/>
    <w:rsid w:val="007E4ADA"/>
    <w:rsid w:val="007E61E1"/>
    <w:rsid w:val="007E61E5"/>
    <w:rsid w:val="007E6F6A"/>
    <w:rsid w:val="007E7105"/>
    <w:rsid w:val="007F02A0"/>
    <w:rsid w:val="007F16ED"/>
    <w:rsid w:val="007F1D3A"/>
    <w:rsid w:val="007F2317"/>
    <w:rsid w:val="007F4AF3"/>
    <w:rsid w:val="007F4F8E"/>
    <w:rsid w:val="007F622C"/>
    <w:rsid w:val="007F6337"/>
    <w:rsid w:val="007F69F7"/>
    <w:rsid w:val="007F7423"/>
    <w:rsid w:val="007F77C2"/>
    <w:rsid w:val="007F7E62"/>
    <w:rsid w:val="0080093F"/>
    <w:rsid w:val="00801A41"/>
    <w:rsid w:val="00801E2D"/>
    <w:rsid w:val="008021D1"/>
    <w:rsid w:val="00803019"/>
    <w:rsid w:val="00803251"/>
    <w:rsid w:val="0080379E"/>
    <w:rsid w:val="00803B66"/>
    <w:rsid w:val="0080480C"/>
    <w:rsid w:val="00805A3E"/>
    <w:rsid w:val="00805C64"/>
    <w:rsid w:val="00806DD8"/>
    <w:rsid w:val="00807C12"/>
    <w:rsid w:val="008109CB"/>
    <w:rsid w:val="00810FE9"/>
    <w:rsid w:val="008119A9"/>
    <w:rsid w:val="00812D5E"/>
    <w:rsid w:val="0081375C"/>
    <w:rsid w:val="00813DED"/>
    <w:rsid w:val="00814136"/>
    <w:rsid w:val="00814C43"/>
    <w:rsid w:val="00814DE2"/>
    <w:rsid w:val="008155AC"/>
    <w:rsid w:val="008158B1"/>
    <w:rsid w:val="008200FB"/>
    <w:rsid w:val="00820B90"/>
    <w:rsid w:val="00820BE9"/>
    <w:rsid w:val="00821B82"/>
    <w:rsid w:val="0082274B"/>
    <w:rsid w:val="00822A9C"/>
    <w:rsid w:val="00822B82"/>
    <w:rsid w:val="00822D36"/>
    <w:rsid w:val="0082452F"/>
    <w:rsid w:val="0082477D"/>
    <w:rsid w:val="008269F4"/>
    <w:rsid w:val="00826D45"/>
    <w:rsid w:val="00827864"/>
    <w:rsid w:val="00827881"/>
    <w:rsid w:val="00827A8D"/>
    <w:rsid w:val="00832448"/>
    <w:rsid w:val="0083274F"/>
    <w:rsid w:val="008328E8"/>
    <w:rsid w:val="00833D8F"/>
    <w:rsid w:val="0083489F"/>
    <w:rsid w:val="00835666"/>
    <w:rsid w:val="00836231"/>
    <w:rsid w:val="00836359"/>
    <w:rsid w:val="008372E5"/>
    <w:rsid w:val="008379D3"/>
    <w:rsid w:val="00837B12"/>
    <w:rsid w:val="00837D00"/>
    <w:rsid w:val="00837FA9"/>
    <w:rsid w:val="0084000D"/>
    <w:rsid w:val="00840404"/>
    <w:rsid w:val="0084214B"/>
    <w:rsid w:val="00842B5E"/>
    <w:rsid w:val="00843D9A"/>
    <w:rsid w:val="008440C5"/>
    <w:rsid w:val="0084563E"/>
    <w:rsid w:val="00846527"/>
    <w:rsid w:val="0085024E"/>
    <w:rsid w:val="00851207"/>
    <w:rsid w:val="00851E63"/>
    <w:rsid w:val="00852FBA"/>
    <w:rsid w:val="008533C8"/>
    <w:rsid w:val="00854096"/>
    <w:rsid w:val="00854443"/>
    <w:rsid w:val="00856C55"/>
    <w:rsid w:val="008579CC"/>
    <w:rsid w:val="00857D95"/>
    <w:rsid w:val="00860DA9"/>
    <w:rsid w:val="00861020"/>
    <w:rsid w:val="008617D9"/>
    <w:rsid w:val="00862731"/>
    <w:rsid w:val="008630FE"/>
    <w:rsid w:val="0086351D"/>
    <w:rsid w:val="008635FB"/>
    <w:rsid w:val="00863978"/>
    <w:rsid w:val="00865C87"/>
    <w:rsid w:val="00867033"/>
    <w:rsid w:val="0087075B"/>
    <w:rsid w:val="00870A40"/>
    <w:rsid w:val="008720DF"/>
    <w:rsid w:val="00873271"/>
    <w:rsid w:val="008736AC"/>
    <w:rsid w:val="008739DF"/>
    <w:rsid w:val="00873A14"/>
    <w:rsid w:val="00873DAE"/>
    <w:rsid w:val="008741B7"/>
    <w:rsid w:val="008743C0"/>
    <w:rsid w:val="008750A3"/>
    <w:rsid w:val="00875AEC"/>
    <w:rsid w:val="00875AFE"/>
    <w:rsid w:val="00876DE6"/>
    <w:rsid w:val="0087734D"/>
    <w:rsid w:val="00877B47"/>
    <w:rsid w:val="008837A4"/>
    <w:rsid w:val="008845BD"/>
    <w:rsid w:val="00884826"/>
    <w:rsid w:val="00884AE6"/>
    <w:rsid w:val="00884C1C"/>
    <w:rsid w:val="00884F7B"/>
    <w:rsid w:val="0088519A"/>
    <w:rsid w:val="00886118"/>
    <w:rsid w:val="008862F6"/>
    <w:rsid w:val="008871B9"/>
    <w:rsid w:val="0088751E"/>
    <w:rsid w:val="00890104"/>
    <w:rsid w:val="0089011D"/>
    <w:rsid w:val="0089103B"/>
    <w:rsid w:val="0089160C"/>
    <w:rsid w:val="00893BD0"/>
    <w:rsid w:val="00893C89"/>
    <w:rsid w:val="00894189"/>
    <w:rsid w:val="00894301"/>
    <w:rsid w:val="00894C6E"/>
    <w:rsid w:val="008959E4"/>
    <w:rsid w:val="008A28B1"/>
    <w:rsid w:val="008A2C52"/>
    <w:rsid w:val="008A3BDD"/>
    <w:rsid w:val="008A405C"/>
    <w:rsid w:val="008A4A0E"/>
    <w:rsid w:val="008A4C3C"/>
    <w:rsid w:val="008A54A2"/>
    <w:rsid w:val="008A556C"/>
    <w:rsid w:val="008A5BC4"/>
    <w:rsid w:val="008A5F85"/>
    <w:rsid w:val="008A6082"/>
    <w:rsid w:val="008A6433"/>
    <w:rsid w:val="008B0978"/>
    <w:rsid w:val="008B0A9E"/>
    <w:rsid w:val="008B1A8A"/>
    <w:rsid w:val="008B5476"/>
    <w:rsid w:val="008B73ED"/>
    <w:rsid w:val="008B7CA7"/>
    <w:rsid w:val="008C130B"/>
    <w:rsid w:val="008C1FA4"/>
    <w:rsid w:val="008C26B7"/>
    <w:rsid w:val="008C33AC"/>
    <w:rsid w:val="008C3675"/>
    <w:rsid w:val="008C4681"/>
    <w:rsid w:val="008C4920"/>
    <w:rsid w:val="008C58A6"/>
    <w:rsid w:val="008C69BB"/>
    <w:rsid w:val="008D15E6"/>
    <w:rsid w:val="008D2153"/>
    <w:rsid w:val="008D59FE"/>
    <w:rsid w:val="008E1C5B"/>
    <w:rsid w:val="008E34BB"/>
    <w:rsid w:val="008E438A"/>
    <w:rsid w:val="008E4D07"/>
    <w:rsid w:val="008E78A7"/>
    <w:rsid w:val="008F045C"/>
    <w:rsid w:val="008F1682"/>
    <w:rsid w:val="008F2A49"/>
    <w:rsid w:val="008F3FF6"/>
    <w:rsid w:val="008F40CD"/>
    <w:rsid w:val="008F46C4"/>
    <w:rsid w:val="008F4721"/>
    <w:rsid w:val="008F5B73"/>
    <w:rsid w:val="008F5FB6"/>
    <w:rsid w:val="008F61A3"/>
    <w:rsid w:val="00901045"/>
    <w:rsid w:val="009023FD"/>
    <w:rsid w:val="00902D7C"/>
    <w:rsid w:val="00902D94"/>
    <w:rsid w:val="00904261"/>
    <w:rsid w:val="00904A74"/>
    <w:rsid w:val="00905163"/>
    <w:rsid w:val="009054DD"/>
    <w:rsid w:val="00907903"/>
    <w:rsid w:val="00907FAA"/>
    <w:rsid w:val="009105F5"/>
    <w:rsid w:val="00911E25"/>
    <w:rsid w:val="00913110"/>
    <w:rsid w:val="009142C0"/>
    <w:rsid w:val="009151CB"/>
    <w:rsid w:val="0091568E"/>
    <w:rsid w:val="009217A5"/>
    <w:rsid w:val="00922DFD"/>
    <w:rsid w:val="00924287"/>
    <w:rsid w:val="0092496E"/>
    <w:rsid w:val="009249A4"/>
    <w:rsid w:val="00925E35"/>
    <w:rsid w:val="00925EB2"/>
    <w:rsid w:val="00927557"/>
    <w:rsid w:val="00931106"/>
    <w:rsid w:val="00931B32"/>
    <w:rsid w:val="009322EF"/>
    <w:rsid w:val="0093331B"/>
    <w:rsid w:val="009338A4"/>
    <w:rsid w:val="0093449C"/>
    <w:rsid w:val="00934746"/>
    <w:rsid w:val="0093558A"/>
    <w:rsid w:val="009361A5"/>
    <w:rsid w:val="0093696A"/>
    <w:rsid w:val="009402EC"/>
    <w:rsid w:val="00941E5B"/>
    <w:rsid w:val="00941F4A"/>
    <w:rsid w:val="00942013"/>
    <w:rsid w:val="009422E5"/>
    <w:rsid w:val="00942F89"/>
    <w:rsid w:val="0094445F"/>
    <w:rsid w:val="00946AA9"/>
    <w:rsid w:val="00950956"/>
    <w:rsid w:val="00950E75"/>
    <w:rsid w:val="0095140C"/>
    <w:rsid w:val="009524CA"/>
    <w:rsid w:val="00952EC5"/>
    <w:rsid w:val="00954BA2"/>
    <w:rsid w:val="00955394"/>
    <w:rsid w:val="00955731"/>
    <w:rsid w:val="00956F15"/>
    <w:rsid w:val="0095798B"/>
    <w:rsid w:val="00957FF7"/>
    <w:rsid w:val="009605D6"/>
    <w:rsid w:val="009613FC"/>
    <w:rsid w:val="00961FE9"/>
    <w:rsid w:val="009620B4"/>
    <w:rsid w:val="009623FA"/>
    <w:rsid w:val="00963233"/>
    <w:rsid w:val="0096406F"/>
    <w:rsid w:val="009649FE"/>
    <w:rsid w:val="00971CFB"/>
    <w:rsid w:val="00972306"/>
    <w:rsid w:val="00972F1A"/>
    <w:rsid w:val="00973160"/>
    <w:rsid w:val="0097384D"/>
    <w:rsid w:val="00977164"/>
    <w:rsid w:val="009779D0"/>
    <w:rsid w:val="00977A6D"/>
    <w:rsid w:val="00977C86"/>
    <w:rsid w:val="0098097C"/>
    <w:rsid w:val="00982622"/>
    <w:rsid w:val="00982AD4"/>
    <w:rsid w:val="00982D6F"/>
    <w:rsid w:val="00986898"/>
    <w:rsid w:val="00987076"/>
    <w:rsid w:val="009872C6"/>
    <w:rsid w:val="00990A84"/>
    <w:rsid w:val="009910D8"/>
    <w:rsid w:val="00992473"/>
    <w:rsid w:val="00996026"/>
    <w:rsid w:val="00996237"/>
    <w:rsid w:val="009A04F8"/>
    <w:rsid w:val="009A2F9A"/>
    <w:rsid w:val="009A334E"/>
    <w:rsid w:val="009A3719"/>
    <w:rsid w:val="009A403F"/>
    <w:rsid w:val="009A46CF"/>
    <w:rsid w:val="009A55F2"/>
    <w:rsid w:val="009A6BE4"/>
    <w:rsid w:val="009A7841"/>
    <w:rsid w:val="009B0421"/>
    <w:rsid w:val="009B0D31"/>
    <w:rsid w:val="009B0E70"/>
    <w:rsid w:val="009B1ECA"/>
    <w:rsid w:val="009B2241"/>
    <w:rsid w:val="009B3870"/>
    <w:rsid w:val="009B4C7D"/>
    <w:rsid w:val="009B520A"/>
    <w:rsid w:val="009B531C"/>
    <w:rsid w:val="009B6D43"/>
    <w:rsid w:val="009B7EB6"/>
    <w:rsid w:val="009C1780"/>
    <w:rsid w:val="009C17A3"/>
    <w:rsid w:val="009C2672"/>
    <w:rsid w:val="009C2A93"/>
    <w:rsid w:val="009C30F3"/>
    <w:rsid w:val="009C32E3"/>
    <w:rsid w:val="009C3330"/>
    <w:rsid w:val="009C4843"/>
    <w:rsid w:val="009C50B9"/>
    <w:rsid w:val="009C5C2D"/>
    <w:rsid w:val="009C6CD4"/>
    <w:rsid w:val="009C713B"/>
    <w:rsid w:val="009C76DD"/>
    <w:rsid w:val="009C7DFE"/>
    <w:rsid w:val="009D0B1A"/>
    <w:rsid w:val="009D21B2"/>
    <w:rsid w:val="009D4C46"/>
    <w:rsid w:val="009D5386"/>
    <w:rsid w:val="009D5AE3"/>
    <w:rsid w:val="009D5D72"/>
    <w:rsid w:val="009D6A2F"/>
    <w:rsid w:val="009E05A2"/>
    <w:rsid w:val="009E061D"/>
    <w:rsid w:val="009E0F4B"/>
    <w:rsid w:val="009E1493"/>
    <w:rsid w:val="009E25CE"/>
    <w:rsid w:val="009E270F"/>
    <w:rsid w:val="009E2ACD"/>
    <w:rsid w:val="009E2AD2"/>
    <w:rsid w:val="009E31FC"/>
    <w:rsid w:val="009E32E6"/>
    <w:rsid w:val="009E48DC"/>
    <w:rsid w:val="009E4E79"/>
    <w:rsid w:val="009E6A72"/>
    <w:rsid w:val="009F2290"/>
    <w:rsid w:val="009F2339"/>
    <w:rsid w:val="009F377A"/>
    <w:rsid w:val="009F395B"/>
    <w:rsid w:val="009F39F6"/>
    <w:rsid w:val="009F4862"/>
    <w:rsid w:val="009F58EB"/>
    <w:rsid w:val="009F5EB0"/>
    <w:rsid w:val="009F7A65"/>
    <w:rsid w:val="00A00148"/>
    <w:rsid w:val="00A01487"/>
    <w:rsid w:val="00A01D1E"/>
    <w:rsid w:val="00A02CBB"/>
    <w:rsid w:val="00A035F8"/>
    <w:rsid w:val="00A0397B"/>
    <w:rsid w:val="00A03E01"/>
    <w:rsid w:val="00A04597"/>
    <w:rsid w:val="00A04E71"/>
    <w:rsid w:val="00A04FA3"/>
    <w:rsid w:val="00A0567B"/>
    <w:rsid w:val="00A056F2"/>
    <w:rsid w:val="00A05CB5"/>
    <w:rsid w:val="00A0605E"/>
    <w:rsid w:val="00A06A4C"/>
    <w:rsid w:val="00A07A5F"/>
    <w:rsid w:val="00A11705"/>
    <w:rsid w:val="00A130C8"/>
    <w:rsid w:val="00A1611A"/>
    <w:rsid w:val="00A2017F"/>
    <w:rsid w:val="00A201D4"/>
    <w:rsid w:val="00A20981"/>
    <w:rsid w:val="00A21039"/>
    <w:rsid w:val="00A223B1"/>
    <w:rsid w:val="00A224AB"/>
    <w:rsid w:val="00A22FF9"/>
    <w:rsid w:val="00A2333B"/>
    <w:rsid w:val="00A2373C"/>
    <w:rsid w:val="00A238BC"/>
    <w:rsid w:val="00A239B9"/>
    <w:rsid w:val="00A24A38"/>
    <w:rsid w:val="00A24FFE"/>
    <w:rsid w:val="00A25FFC"/>
    <w:rsid w:val="00A264C2"/>
    <w:rsid w:val="00A27019"/>
    <w:rsid w:val="00A27666"/>
    <w:rsid w:val="00A27E8C"/>
    <w:rsid w:val="00A30EB9"/>
    <w:rsid w:val="00A317C7"/>
    <w:rsid w:val="00A32D02"/>
    <w:rsid w:val="00A32D1C"/>
    <w:rsid w:val="00A33721"/>
    <w:rsid w:val="00A33AF5"/>
    <w:rsid w:val="00A34CD0"/>
    <w:rsid w:val="00A357F7"/>
    <w:rsid w:val="00A35CB9"/>
    <w:rsid w:val="00A3688C"/>
    <w:rsid w:val="00A36FD3"/>
    <w:rsid w:val="00A379CD"/>
    <w:rsid w:val="00A37A88"/>
    <w:rsid w:val="00A37FB1"/>
    <w:rsid w:val="00A40418"/>
    <w:rsid w:val="00A40BE2"/>
    <w:rsid w:val="00A41979"/>
    <w:rsid w:val="00A42399"/>
    <w:rsid w:val="00A42FE8"/>
    <w:rsid w:val="00A45F6A"/>
    <w:rsid w:val="00A4620D"/>
    <w:rsid w:val="00A5066A"/>
    <w:rsid w:val="00A506E3"/>
    <w:rsid w:val="00A524A9"/>
    <w:rsid w:val="00A54FC4"/>
    <w:rsid w:val="00A56C11"/>
    <w:rsid w:val="00A5724E"/>
    <w:rsid w:val="00A57D36"/>
    <w:rsid w:val="00A607B8"/>
    <w:rsid w:val="00A60BD5"/>
    <w:rsid w:val="00A610BA"/>
    <w:rsid w:val="00A615D8"/>
    <w:rsid w:val="00A61ADB"/>
    <w:rsid w:val="00A61C8E"/>
    <w:rsid w:val="00A622DD"/>
    <w:rsid w:val="00A62BF4"/>
    <w:rsid w:val="00A6378A"/>
    <w:rsid w:val="00A65406"/>
    <w:rsid w:val="00A66BAC"/>
    <w:rsid w:val="00A66C90"/>
    <w:rsid w:val="00A707A9"/>
    <w:rsid w:val="00A70F41"/>
    <w:rsid w:val="00A7222B"/>
    <w:rsid w:val="00A73C5E"/>
    <w:rsid w:val="00A7663F"/>
    <w:rsid w:val="00A80FFC"/>
    <w:rsid w:val="00A821F5"/>
    <w:rsid w:val="00A83865"/>
    <w:rsid w:val="00A839EB"/>
    <w:rsid w:val="00A83A5E"/>
    <w:rsid w:val="00A83FE8"/>
    <w:rsid w:val="00A86C03"/>
    <w:rsid w:val="00A870BA"/>
    <w:rsid w:val="00A87CC1"/>
    <w:rsid w:val="00A9092B"/>
    <w:rsid w:val="00A90B68"/>
    <w:rsid w:val="00A90B9F"/>
    <w:rsid w:val="00A90EBB"/>
    <w:rsid w:val="00A92741"/>
    <w:rsid w:val="00A93398"/>
    <w:rsid w:val="00A94378"/>
    <w:rsid w:val="00A95107"/>
    <w:rsid w:val="00A9684F"/>
    <w:rsid w:val="00A97EF3"/>
    <w:rsid w:val="00AA0939"/>
    <w:rsid w:val="00AA1033"/>
    <w:rsid w:val="00AA132F"/>
    <w:rsid w:val="00AA2AD0"/>
    <w:rsid w:val="00AA3397"/>
    <w:rsid w:val="00AA3539"/>
    <w:rsid w:val="00AA3BCE"/>
    <w:rsid w:val="00AA3D99"/>
    <w:rsid w:val="00AA4237"/>
    <w:rsid w:val="00AA4748"/>
    <w:rsid w:val="00AA5504"/>
    <w:rsid w:val="00AA6B26"/>
    <w:rsid w:val="00AA7349"/>
    <w:rsid w:val="00AA770B"/>
    <w:rsid w:val="00AB0026"/>
    <w:rsid w:val="00AB1995"/>
    <w:rsid w:val="00AB1A03"/>
    <w:rsid w:val="00AB2ACF"/>
    <w:rsid w:val="00AB4D41"/>
    <w:rsid w:val="00AB561B"/>
    <w:rsid w:val="00AB5807"/>
    <w:rsid w:val="00AB78B7"/>
    <w:rsid w:val="00AC04BC"/>
    <w:rsid w:val="00AC08CE"/>
    <w:rsid w:val="00AC29A2"/>
    <w:rsid w:val="00AC2C5C"/>
    <w:rsid w:val="00AC2C64"/>
    <w:rsid w:val="00AC3BF4"/>
    <w:rsid w:val="00AC49F7"/>
    <w:rsid w:val="00AC70CB"/>
    <w:rsid w:val="00AC732A"/>
    <w:rsid w:val="00AD0240"/>
    <w:rsid w:val="00AD07DF"/>
    <w:rsid w:val="00AD27AA"/>
    <w:rsid w:val="00AD2F5A"/>
    <w:rsid w:val="00AD4634"/>
    <w:rsid w:val="00AD5C25"/>
    <w:rsid w:val="00AE08CC"/>
    <w:rsid w:val="00AE1603"/>
    <w:rsid w:val="00AE1E61"/>
    <w:rsid w:val="00AE43E4"/>
    <w:rsid w:val="00AE4AC1"/>
    <w:rsid w:val="00AE5CB1"/>
    <w:rsid w:val="00AE6B7D"/>
    <w:rsid w:val="00AE701A"/>
    <w:rsid w:val="00AE7889"/>
    <w:rsid w:val="00AE7B31"/>
    <w:rsid w:val="00AF0FCC"/>
    <w:rsid w:val="00AF14AF"/>
    <w:rsid w:val="00AF3076"/>
    <w:rsid w:val="00AF3660"/>
    <w:rsid w:val="00AF434E"/>
    <w:rsid w:val="00AF66B2"/>
    <w:rsid w:val="00AF7423"/>
    <w:rsid w:val="00AF7527"/>
    <w:rsid w:val="00B02926"/>
    <w:rsid w:val="00B0294B"/>
    <w:rsid w:val="00B02E0A"/>
    <w:rsid w:val="00B02E87"/>
    <w:rsid w:val="00B04403"/>
    <w:rsid w:val="00B047AF"/>
    <w:rsid w:val="00B05302"/>
    <w:rsid w:val="00B06F2F"/>
    <w:rsid w:val="00B102C6"/>
    <w:rsid w:val="00B104E7"/>
    <w:rsid w:val="00B123ED"/>
    <w:rsid w:val="00B1244D"/>
    <w:rsid w:val="00B13E9A"/>
    <w:rsid w:val="00B14279"/>
    <w:rsid w:val="00B15049"/>
    <w:rsid w:val="00B16597"/>
    <w:rsid w:val="00B16F15"/>
    <w:rsid w:val="00B17237"/>
    <w:rsid w:val="00B17BB0"/>
    <w:rsid w:val="00B2052A"/>
    <w:rsid w:val="00B22F76"/>
    <w:rsid w:val="00B23311"/>
    <w:rsid w:val="00B24181"/>
    <w:rsid w:val="00B24BDE"/>
    <w:rsid w:val="00B255DF"/>
    <w:rsid w:val="00B25A3F"/>
    <w:rsid w:val="00B25EE8"/>
    <w:rsid w:val="00B27325"/>
    <w:rsid w:val="00B27388"/>
    <w:rsid w:val="00B308F5"/>
    <w:rsid w:val="00B33143"/>
    <w:rsid w:val="00B339BC"/>
    <w:rsid w:val="00B33D96"/>
    <w:rsid w:val="00B358B3"/>
    <w:rsid w:val="00B35F37"/>
    <w:rsid w:val="00B36573"/>
    <w:rsid w:val="00B4018B"/>
    <w:rsid w:val="00B417D7"/>
    <w:rsid w:val="00B42984"/>
    <w:rsid w:val="00B42F01"/>
    <w:rsid w:val="00B44CB3"/>
    <w:rsid w:val="00B450B9"/>
    <w:rsid w:val="00B47CBF"/>
    <w:rsid w:val="00B50974"/>
    <w:rsid w:val="00B51A6C"/>
    <w:rsid w:val="00B5211A"/>
    <w:rsid w:val="00B526A3"/>
    <w:rsid w:val="00B52FF4"/>
    <w:rsid w:val="00B5359D"/>
    <w:rsid w:val="00B5487B"/>
    <w:rsid w:val="00B54CA7"/>
    <w:rsid w:val="00B55C22"/>
    <w:rsid w:val="00B566C6"/>
    <w:rsid w:val="00B600D0"/>
    <w:rsid w:val="00B60ACD"/>
    <w:rsid w:val="00B616CD"/>
    <w:rsid w:val="00B61815"/>
    <w:rsid w:val="00B626AA"/>
    <w:rsid w:val="00B62CDE"/>
    <w:rsid w:val="00B63339"/>
    <w:rsid w:val="00B642C3"/>
    <w:rsid w:val="00B64E48"/>
    <w:rsid w:val="00B651D4"/>
    <w:rsid w:val="00B660F0"/>
    <w:rsid w:val="00B6657B"/>
    <w:rsid w:val="00B66FE1"/>
    <w:rsid w:val="00B670E9"/>
    <w:rsid w:val="00B67BAE"/>
    <w:rsid w:val="00B71910"/>
    <w:rsid w:val="00B73BA1"/>
    <w:rsid w:val="00B73E64"/>
    <w:rsid w:val="00B7406C"/>
    <w:rsid w:val="00B74659"/>
    <w:rsid w:val="00B74D75"/>
    <w:rsid w:val="00B751B3"/>
    <w:rsid w:val="00B75FB6"/>
    <w:rsid w:val="00B80974"/>
    <w:rsid w:val="00B823A5"/>
    <w:rsid w:val="00B823A9"/>
    <w:rsid w:val="00B82E25"/>
    <w:rsid w:val="00B83A49"/>
    <w:rsid w:val="00B83CB6"/>
    <w:rsid w:val="00B83DBC"/>
    <w:rsid w:val="00B84D8C"/>
    <w:rsid w:val="00B85309"/>
    <w:rsid w:val="00B859AA"/>
    <w:rsid w:val="00B8612F"/>
    <w:rsid w:val="00B86714"/>
    <w:rsid w:val="00B86E3D"/>
    <w:rsid w:val="00B87614"/>
    <w:rsid w:val="00B87FEA"/>
    <w:rsid w:val="00B90CA0"/>
    <w:rsid w:val="00B91E16"/>
    <w:rsid w:val="00B92F59"/>
    <w:rsid w:val="00B930DA"/>
    <w:rsid w:val="00B949F5"/>
    <w:rsid w:val="00B95767"/>
    <w:rsid w:val="00B96553"/>
    <w:rsid w:val="00B967AE"/>
    <w:rsid w:val="00B96E7C"/>
    <w:rsid w:val="00B97987"/>
    <w:rsid w:val="00BA1DF2"/>
    <w:rsid w:val="00BA1F50"/>
    <w:rsid w:val="00BA3DA8"/>
    <w:rsid w:val="00BA406B"/>
    <w:rsid w:val="00BA47ED"/>
    <w:rsid w:val="00BA5588"/>
    <w:rsid w:val="00BA6472"/>
    <w:rsid w:val="00BA6EEB"/>
    <w:rsid w:val="00BA7C7C"/>
    <w:rsid w:val="00BB0DAD"/>
    <w:rsid w:val="00BB1051"/>
    <w:rsid w:val="00BB26C3"/>
    <w:rsid w:val="00BB329B"/>
    <w:rsid w:val="00BB33A1"/>
    <w:rsid w:val="00BB3766"/>
    <w:rsid w:val="00BB401D"/>
    <w:rsid w:val="00BB4E33"/>
    <w:rsid w:val="00BB5267"/>
    <w:rsid w:val="00BC00B9"/>
    <w:rsid w:val="00BC0676"/>
    <w:rsid w:val="00BC0CE1"/>
    <w:rsid w:val="00BC1733"/>
    <w:rsid w:val="00BC2925"/>
    <w:rsid w:val="00BC2C08"/>
    <w:rsid w:val="00BC5021"/>
    <w:rsid w:val="00BC595A"/>
    <w:rsid w:val="00BC640E"/>
    <w:rsid w:val="00BD1733"/>
    <w:rsid w:val="00BD245F"/>
    <w:rsid w:val="00BD2CAE"/>
    <w:rsid w:val="00BD2EAC"/>
    <w:rsid w:val="00BD31BE"/>
    <w:rsid w:val="00BD4EE4"/>
    <w:rsid w:val="00BD53FE"/>
    <w:rsid w:val="00BD75DD"/>
    <w:rsid w:val="00BE19F5"/>
    <w:rsid w:val="00BE1C99"/>
    <w:rsid w:val="00BE23A2"/>
    <w:rsid w:val="00BE2F0C"/>
    <w:rsid w:val="00BE3ABE"/>
    <w:rsid w:val="00BE3C61"/>
    <w:rsid w:val="00BE3D37"/>
    <w:rsid w:val="00BE6606"/>
    <w:rsid w:val="00BE68DF"/>
    <w:rsid w:val="00BE72D0"/>
    <w:rsid w:val="00BE768D"/>
    <w:rsid w:val="00BE7C23"/>
    <w:rsid w:val="00BF0C8A"/>
    <w:rsid w:val="00BF1F5D"/>
    <w:rsid w:val="00BF3A16"/>
    <w:rsid w:val="00BF5C5E"/>
    <w:rsid w:val="00BF6030"/>
    <w:rsid w:val="00BF7338"/>
    <w:rsid w:val="00C00362"/>
    <w:rsid w:val="00C00E2E"/>
    <w:rsid w:val="00C00F7B"/>
    <w:rsid w:val="00C00FA8"/>
    <w:rsid w:val="00C037A6"/>
    <w:rsid w:val="00C04569"/>
    <w:rsid w:val="00C046C7"/>
    <w:rsid w:val="00C048B2"/>
    <w:rsid w:val="00C0537F"/>
    <w:rsid w:val="00C054B3"/>
    <w:rsid w:val="00C0560B"/>
    <w:rsid w:val="00C05711"/>
    <w:rsid w:val="00C060F3"/>
    <w:rsid w:val="00C075AD"/>
    <w:rsid w:val="00C10AED"/>
    <w:rsid w:val="00C11DA6"/>
    <w:rsid w:val="00C12092"/>
    <w:rsid w:val="00C122E7"/>
    <w:rsid w:val="00C12438"/>
    <w:rsid w:val="00C14D37"/>
    <w:rsid w:val="00C16885"/>
    <w:rsid w:val="00C16C8E"/>
    <w:rsid w:val="00C1702A"/>
    <w:rsid w:val="00C20247"/>
    <w:rsid w:val="00C207C7"/>
    <w:rsid w:val="00C20E7A"/>
    <w:rsid w:val="00C219D7"/>
    <w:rsid w:val="00C21FFF"/>
    <w:rsid w:val="00C22163"/>
    <w:rsid w:val="00C22695"/>
    <w:rsid w:val="00C22D49"/>
    <w:rsid w:val="00C23095"/>
    <w:rsid w:val="00C24402"/>
    <w:rsid w:val="00C247BE"/>
    <w:rsid w:val="00C24A80"/>
    <w:rsid w:val="00C2664E"/>
    <w:rsid w:val="00C2711D"/>
    <w:rsid w:val="00C27E4A"/>
    <w:rsid w:val="00C301A1"/>
    <w:rsid w:val="00C30D25"/>
    <w:rsid w:val="00C311AE"/>
    <w:rsid w:val="00C31C3F"/>
    <w:rsid w:val="00C31F03"/>
    <w:rsid w:val="00C32D6C"/>
    <w:rsid w:val="00C33FD6"/>
    <w:rsid w:val="00C35496"/>
    <w:rsid w:val="00C35699"/>
    <w:rsid w:val="00C3649F"/>
    <w:rsid w:val="00C408A3"/>
    <w:rsid w:val="00C40F44"/>
    <w:rsid w:val="00C40FBE"/>
    <w:rsid w:val="00C41378"/>
    <w:rsid w:val="00C41A3E"/>
    <w:rsid w:val="00C42E94"/>
    <w:rsid w:val="00C43CA1"/>
    <w:rsid w:val="00C46638"/>
    <w:rsid w:val="00C46A2B"/>
    <w:rsid w:val="00C47224"/>
    <w:rsid w:val="00C4736F"/>
    <w:rsid w:val="00C52C3A"/>
    <w:rsid w:val="00C54596"/>
    <w:rsid w:val="00C56033"/>
    <w:rsid w:val="00C56090"/>
    <w:rsid w:val="00C56AD1"/>
    <w:rsid w:val="00C57199"/>
    <w:rsid w:val="00C57E59"/>
    <w:rsid w:val="00C57E9B"/>
    <w:rsid w:val="00C60215"/>
    <w:rsid w:val="00C6159D"/>
    <w:rsid w:val="00C61A3D"/>
    <w:rsid w:val="00C62282"/>
    <w:rsid w:val="00C63949"/>
    <w:rsid w:val="00C63A64"/>
    <w:rsid w:val="00C63B55"/>
    <w:rsid w:val="00C63FA2"/>
    <w:rsid w:val="00C6668B"/>
    <w:rsid w:val="00C66F7F"/>
    <w:rsid w:val="00C67A75"/>
    <w:rsid w:val="00C717F2"/>
    <w:rsid w:val="00C73006"/>
    <w:rsid w:val="00C730EF"/>
    <w:rsid w:val="00C73C9D"/>
    <w:rsid w:val="00C74392"/>
    <w:rsid w:val="00C7471C"/>
    <w:rsid w:val="00C750A7"/>
    <w:rsid w:val="00C7547C"/>
    <w:rsid w:val="00C767AE"/>
    <w:rsid w:val="00C803F1"/>
    <w:rsid w:val="00C81D21"/>
    <w:rsid w:val="00C82749"/>
    <w:rsid w:val="00C82D50"/>
    <w:rsid w:val="00C83F7F"/>
    <w:rsid w:val="00C84135"/>
    <w:rsid w:val="00C84227"/>
    <w:rsid w:val="00C8522E"/>
    <w:rsid w:val="00C8553C"/>
    <w:rsid w:val="00C86976"/>
    <w:rsid w:val="00C86DEF"/>
    <w:rsid w:val="00C87097"/>
    <w:rsid w:val="00C87324"/>
    <w:rsid w:val="00C92BF9"/>
    <w:rsid w:val="00C93241"/>
    <w:rsid w:val="00C97B28"/>
    <w:rsid w:val="00CA1E22"/>
    <w:rsid w:val="00CA36B8"/>
    <w:rsid w:val="00CA45A7"/>
    <w:rsid w:val="00CA60FD"/>
    <w:rsid w:val="00CA631B"/>
    <w:rsid w:val="00CA66AE"/>
    <w:rsid w:val="00CA6D23"/>
    <w:rsid w:val="00CA6EFD"/>
    <w:rsid w:val="00CA7D06"/>
    <w:rsid w:val="00CB09B7"/>
    <w:rsid w:val="00CB12B0"/>
    <w:rsid w:val="00CB1FEB"/>
    <w:rsid w:val="00CB28A1"/>
    <w:rsid w:val="00CB2C8A"/>
    <w:rsid w:val="00CB3B33"/>
    <w:rsid w:val="00CB4254"/>
    <w:rsid w:val="00CB5805"/>
    <w:rsid w:val="00CB65CD"/>
    <w:rsid w:val="00CC20F0"/>
    <w:rsid w:val="00CC35ED"/>
    <w:rsid w:val="00CC521A"/>
    <w:rsid w:val="00CC670C"/>
    <w:rsid w:val="00CC6C40"/>
    <w:rsid w:val="00CC77E9"/>
    <w:rsid w:val="00CC7EC0"/>
    <w:rsid w:val="00CD1CB2"/>
    <w:rsid w:val="00CD2403"/>
    <w:rsid w:val="00CD3355"/>
    <w:rsid w:val="00CD4778"/>
    <w:rsid w:val="00CD51DD"/>
    <w:rsid w:val="00CD5A2C"/>
    <w:rsid w:val="00CD5C83"/>
    <w:rsid w:val="00CE00FF"/>
    <w:rsid w:val="00CE1595"/>
    <w:rsid w:val="00CE2106"/>
    <w:rsid w:val="00CE284D"/>
    <w:rsid w:val="00CE2F4D"/>
    <w:rsid w:val="00CE2F52"/>
    <w:rsid w:val="00CE4471"/>
    <w:rsid w:val="00CE5046"/>
    <w:rsid w:val="00CE5B2D"/>
    <w:rsid w:val="00CE6182"/>
    <w:rsid w:val="00CE710D"/>
    <w:rsid w:val="00CF0135"/>
    <w:rsid w:val="00CF04DB"/>
    <w:rsid w:val="00CF0AB5"/>
    <w:rsid w:val="00CF0FA2"/>
    <w:rsid w:val="00CF1340"/>
    <w:rsid w:val="00CF166C"/>
    <w:rsid w:val="00CF1EB4"/>
    <w:rsid w:val="00CF21F8"/>
    <w:rsid w:val="00CF29C7"/>
    <w:rsid w:val="00CF31EB"/>
    <w:rsid w:val="00CF3752"/>
    <w:rsid w:val="00CF5083"/>
    <w:rsid w:val="00CF5157"/>
    <w:rsid w:val="00CF59B6"/>
    <w:rsid w:val="00CF778B"/>
    <w:rsid w:val="00CF7D75"/>
    <w:rsid w:val="00D00255"/>
    <w:rsid w:val="00D004AF"/>
    <w:rsid w:val="00D00B4A"/>
    <w:rsid w:val="00D03141"/>
    <w:rsid w:val="00D04B55"/>
    <w:rsid w:val="00D0687E"/>
    <w:rsid w:val="00D10601"/>
    <w:rsid w:val="00D10A80"/>
    <w:rsid w:val="00D10E05"/>
    <w:rsid w:val="00D11283"/>
    <w:rsid w:val="00D1255D"/>
    <w:rsid w:val="00D12BFE"/>
    <w:rsid w:val="00D12DF2"/>
    <w:rsid w:val="00D132CA"/>
    <w:rsid w:val="00D13A23"/>
    <w:rsid w:val="00D15EE8"/>
    <w:rsid w:val="00D1630B"/>
    <w:rsid w:val="00D167FD"/>
    <w:rsid w:val="00D173DA"/>
    <w:rsid w:val="00D17544"/>
    <w:rsid w:val="00D17700"/>
    <w:rsid w:val="00D17D0C"/>
    <w:rsid w:val="00D21079"/>
    <w:rsid w:val="00D21766"/>
    <w:rsid w:val="00D21CED"/>
    <w:rsid w:val="00D22191"/>
    <w:rsid w:val="00D235A7"/>
    <w:rsid w:val="00D2422F"/>
    <w:rsid w:val="00D2470A"/>
    <w:rsid w:val="00D26594"/>
    <w:rsid w:val="00D270A2"/>
    <w:rsid w:val="00D276EC"/>
    <w:rsid w:val="00D27EF9"/>
    <w:rsid w:val="00D316F7"/>
    <w:rsid w:val="00D328C7"/>
    <w:rsid w:val="00D350BB"/>
    <w:rsid w:val="00D35A8B"/>
    <w:rsid w:val="00D35FF7"/>
    <w:rsid w:val="00D37379"/>
    <w:rsid w:val="00D37FB9"/>
    <w:rsid w:val="00D41DA5"/>
    <w:rsid w:val="00D41F54"/>
    <w:rsid w:val="00D41F55"/>
    <w:rsid w:val="00D423F1"/>
    <w:rsid w:val="00D4431F"/>
    <w:rsid w:val="00D44A89"/>
    <w:rsid w:val="00D4716D"/>
    <w:rsid w:val="00D500F4"/>
    <w:rsid w:val="00D5028F"/>
    <w:rsid w:val="00D51659"/>
    <w:rsid w:val="00D522E9"/>
    <w:rsid w:val="00D53098"/>
    <w:rsid w:val="00D5436F"/>
    <w:rsid w:val="00D54802"/>
    <w:rsid w:val="00D551CD"/>
    <w:rsid w:val="00D556EF"/>
    <w:rsid w:val="00D55DE2"/>
    <w:rsid w:val="00D56A16"/>
    <w:rsid w:val="00D56F05"/>
    <w:rsid w:val="00D60110"/>
    <w:rsid w:val="00D60FA9"/>
    <w:rsid w:val="00D61224"/>
    <w:rsid w:val="00D6225C"/>
    <w:rsid w:val="00D62D71"/>
    <w:rsid w:val="00D63D60"/>
    <w:rsid w:val="00D648F2"/>
    <w:rsid w:val="00D668A2"/>
    <w:rsid w:val="00D67505"/>
    <w:rsid w:val="00D67B72"/>
    <w:rsid w:val="00D7199B"/>
    <w:rsid w:val="00D72803"/>
    <w:rsid w:val="00D74CBE"/>
    <w:rsid w:val="00D75848"/>
    <w:rsid w:val="00D75A99"/>
    <w:rsid w:val="00D8046F"/>
    <w:rsid w:val="00D80AE9"/>
    <w:rsid w:val="00D81E06"/>
    <w:rsid w:val="00D83EE8"/>
    <w:rsid w:val="00D83F17"/>
    <w:rsid w:val="00D85595"/>
    <w:rsid w:val="00D90A44"/>
    <w:rsid w:val="00D90CF1"/>
    <w:rsid w:val="00D92787"/>
    <w:rsid w:val="00D9393F"/>
    <w:rsid w:val="00D941AF"/>
    <w:rsid w:val="00D95315"/>
    <w:rsid w:val="00D96F0B"/>
    <w:rsid w:val="00DA01BE"/>
    <w:rsid w:val="00DA06A9"/>
    <w:rsid w:val="00DA074D"/>
    <w:rsid w:val="00DA3D2E"/>
    <w:rsid w:val="00DA3E85"/>
    <w:rsid w:val="00DA5F23"/>
    <w:rsid w:val="00DB49C5"/>
    <w:rsid w:val="00DB5404"/>
    <w:rsid w:val="00DB5D2E"/>
    <w:rsid w:val="00DB5DBB"/>
    <w:rsid w:val="00DB6DD8"/>
    <w:rsid w:val="00DB798F"/>
    <w:rsid w:val="00DB7CF9"/>
    <w:rsid w:val="00DC091C"/>
    <w:rsid w:val="00DC1E1D"/>
    <w:rsid w:val="00DC2A52"/>
    <w:rsid w:val="00DC2F8D"/>
    <w:rsid w:val="00DC362D"/>
    <w:rsid w:val="00DC57C7"/>
    <w:rsid w:val="00DC67AA"/>
    <w:rsid w:val="00DD323A"/>
    <w:rsid w:val="00DD416A"/>
    <w:rsid w:val="00DD41E4"/>
    <w:rsid w:val="00DD4E29"/>
    <w:rsid w:val="00DD7F56"/>
    <w:rsid w:val="00DE22F0"/>
    <w:rsid w:val="00DE3421"/>
    <w:rsid w:val="00DE3699"/>
    <w:rsid w:val="00DE3982"/>
    <w:rsid w:val="00DE53F7"/>
    <w:rsid w:val="00DE5D62"/>
    <w:rsid w:val="00DE6948"/>
    <w:rsid w:val="00DE6B88"/>
    <w:rsid w:val="00DF03C6"/>
    <w:rsid w:val="00DF25F0"/>
    <w:rsid w:val="00DF26FE"/>
    <w:rsid w:val="00DF28AB"/>
    <w:rsid w:val="00DF40A5"/>
    <w:rsid w:val="00DF4150"/>
    <w:rsid w:val="00DF427A"/>
    <w:rsid w:val="00DF4474"/>
    <w:rsid w:val="00DF44B0"/>
    <w:rsid w:val="00DF4840"/>
    <w:rsid w:val="00DF5FAA"/>
    <w:rsid w:val="00DF6016"/>
    <w:rsid w:val="00DF640B"/>
    <w:rsid w:val="00DF6D54"/>
    <w:rsid w:val="00DF7A47"/>
    <w:rsid w:val="00E002F4"/>
    <w:rsid w:val="00E01C61"/>
    <w:rsid w:val="00E020AA"/>
    <w:rsid w:val="00E027A4"/>
    <w:rsid w:val="00E02B92"/>
    <w:rsid w:val="00E03B4E"/>
    <w:rsid w:val="00E05C58"/>
    <w:rsid w:val="00E06AC2"/>
    <w:rsid w:val="00E106F2"/>
    <w:rsid w:val="00E11483"/>
    <w:rsid w:val="00E13B62"/>
    <w:rsid w:val="00E149C6"/>
    <w:rsid w:val="00E158F1"/>
    <w:rsid w:val="00E17611"/>
    <w:rsid w:val="00E17A91"/>
    <w:rsid w:val="00E17B23"/>
    <w:rsid w:val="00E208E8"/>
    <w:rsid w:val="00E20AA4"/>
    <w:rsid w:val="00E212E2"/>
    <w:rsid w:val="00E21B33"/>
    <w:rsid w:val="00E22643"/>
    <w:rsid w:val="00E23689"/>
    <w:rsid w:val="00E23F26"/>
    <w:rsid w:val="00E249B5"/>
    <w:rsid w:val="00E25347"/>
    <w:rsid w:val="00E2682B"/>
    <w:rsid w:val="00E26FE3"/>
    <w:rsid w:val="00E275D8"/>
    <w:rsid w:val="00E30276"/>
    <w:rsid w:val="00E3028E"/>
    <w:rsid w:val="00E31EEB"/>
    <w:rsid w:val="00E3572E"/>
    <w:rsid w:val="00E377DE"/>
    <w:rsid w:val="00E40CAA"/>
    <w:rsid w:val="00E41045"/>
    <w:rsid w:val="00E42FBA"/>
    <w:rsid w:val="00E44ACA"/>
    <w:rsid w:val="00E453BE"/>
    <w:rsid w:val="00E4540D"/>
    <w:rsid w:val="00E45846"/>
    <w:rsid w:val="00E4584C"/>
    <w:rsid w:val="00E47182"/>
    <w:rsid w:val="00E47748"/>
    <w:rsid w:val="00E508D7"/>
    <w:rsid w:val="00E52500"/>
    <w:rsid w:val="00E5253F"/>
    <w:rsid w:val="00E53AD7"/>
    <w:rsid w:val="00E55EAB"/>
    <w:rsid w:val="00E57462"/>
    <w:rsid w:val="00E577F5"/>
    <w:rsid w:val="00E6035E"/>
    <w:rsid w:val="00E6078C"/>
    <w:rsid w:val="00E60A34"/>
    <w:rsid w:val="00E611EB"/>
    <w:rsid w:val="00E63782"/>
    <w:rsid w:val="00E64AB8"/>
    <w:rsid w:val="00E657B4"/>
    <w:rsid w:val="00E71012"/>
    <w:rsid w:val="00E718E5"/>
    <w:rsid w:val="00E730EA"/>
    <w:rsid w:val="00E73A3A"/>
    <w:rsid w:val="00E74A2A"/>
    <w:rsid w:val="00E74E53"/>
    <w:rsid w:val="00E75B82"/>
    <w:rsid w:val="00E7646C"/>
    <w:rsid w:val="00E77243"/>
    <w:rsid w:val="00E77D88"/>
    <w:rsid w:val="00E81C53"/>
    <w:rsid w:val="00E82C13"/>
    <w:rsid w:val="00E85273"/>
    <w:rsid w:val="00E866AB"/>
    <w:rsid w:val="00E9068B"/>
    <w:rsid w:val="00E90B78"/>
    <w:rsid w:val="00E90B98"/>
    <w:rsid w:val="00E91167"/>
    <w:rsid w:val="00E91E61"/>
    <w:rsid w:val="00E92EC0"/>
    <w:rsid w:val="00E94326"/>
    <w:rsid w:val="00E96DFE"/>
    <w:rsid w:val="00EA2033"/>
    <w:rsid w:val="00EA288D"/>
    <w:rsid w:val="00EA28F1"/>
    <w:rsid w:val="00EA29D3"/>
    <w:rsid w:val="00EA2CF4"/>
    <w:rsid w:val="00EA2DB1"/>
    <w:rsid w:val="00EA2DCA"/>
    <w:rsid w:val="00EA6338"/>
    <w:rsid w:val="00EA711C"/>
    <w:rsid w:val="00EA748D"/>
    <w:rsid w:val="00EA74A5"/>
    <w:rsid w:val="00EA7514"/>
    <w:rsid w:val="00EA79E8"/>
    <w:rsid w:val="00EA7EC1"/>
    <w:rsid w:val="00EB010A"/>
    <w:rsid w:val="00EB078E"/>
    <w:rsid w:val="00EB1CAC"/>
    <w:rsid w:val="00EB244D"/>
    <w:rsid w:val="00EB2C62"/>
    <w:rsid w:val="00EB2FF4"/>
    <w:rsid w:val="00EB4719"/>
    <w:rsid w:val="00EB562B"/>
    <w:rsid w:val="00EB5AA6"/>
    <w:rsid w:val="00EB6F8B"/>
    <w:rsid w:val="00EC0040"/>
    <w:rsid w:val="00EC0B3E"/>
    <w:rsid w:val="00EC1772"/>
    <w:rsid w:val="00EC271B"/>
    <w:rsid w:val="00EC4921"/>
    <w:rsid w:val="00EC4EDF"/>
    <w:rsid w:val="00EC565C"/>
    <w:rsid w:val="00EC73C2"/>
    <w:rsid w:val="00ED0E29"/>
    <w:rsid w:val="00ED14A8"/>
    <w:rsid w:val="00ED1998"/>
    <w:rsid w:val="00ED3271"/>
    <w:rsid w:val="00ED4667"/>
    <w:rsid w:val="00ED53B8"/>
    <w:rsid w:val="00ED5DA6"/>
    <w:rsid w:val="00ED66CD"/>
    <w:rsid w:val="00ED6A94"/>
    <w:rsid w:val="00ED75E7"/>
    <w:rsid w:val="00ED7E4C"/>
    <w:rsid w:val="00EE061E"/>
    <w:rsid w:val="00EE0F96"/>
    <w:rsid w:val="00EE2820"/>
    <w:rsid w:val="00EE4203"/>
    <w:rsid w:val="00EE45AE"/>
    <w:rsid w:val="00EE5D05"/>
    <w:rsid w:val="00EE633D"/>
    <w:rsid w:val="00EE726E"/>
    <w:rsid w:val="00EE728C"/>
    <w:rsid w:val="00EF0FCD"/>
    <w:rsid w:val="00EF1485"/>
    <w:rsid w:val="00EF23C2"/>
    <w:rsid w:val="00EF2617"/>
    <w:rsid w:val="00EF43E1"/>
    <w:rsid w:val="00EF44D9"/>
    <w:rsid w:val="00EF5C3B"/>
    <w:rsid w:val="00EF5E3C"/>
    <w:rsid w:val="00EF60D1"/>
    <w:rsid w:val="00F0168C"/>
    <w:rsid w:val="00F020D4"/>
    <w:rsid w:val="00F037D9"/>
    <w:rsid w:val="00F0432E"/>
    <w:rsid w:val="00F04864"/>
    <w:rsid w:val="00F06BF6"/>
    <w:rsid w:val="00F074D2"/>
    <w:rsid w:val="00F076BD"/>
    <w:rsid w:val="00F10054"/>
    <w:rsid w:val="00F104D6"/>
    <w:rsid w:val="00F108D7"/>
    <w:rsid w:val="00F10950"/>
    <w:rsid w:val="00F1098E"/>
    <w:rsid w:val="00F1162E"/>
    <w:rsid w:val="00F129F0"/>
    <w:rsid w:val="00F129FC"/>
    <w:rsid w:val="00F1345C"/>
    <w:rsid w:val="00F1548C"/>
    <w:rsid w:val="00F15E85"/>
    <w:rsid w:val="00F1612D"/>
    <w:rsid w:val="00F1638C"/>
    <w:rsid w:val="00F179E0"/>
    <w:rsid w:val="00F17A8D"/>
    <w:rsid w:val="00F213B4"/>
    <w:rsid w:val="00F22773"/>
    <w:rsid w:val="00F24B73"/>
    <w:rsid w:val="00F267BC"/>
    <w:rsid w:val="00F279F8"/>
    <w:rsid w:val="00F3134C"/>
    <w:rsid w:val="00F335A4"/>
    <w:rsid w:val="00F338DF"/>
    <w:rsid w:val="00F33B35"/>
    <w:rsid w:val="00F35AF4"/>
    <w:rsid w:val="00F35E81"/>
    <w:rsid w:val="00F36895"/>
    <w:rsid w:val="00F37AFF"/>
    <w:rsid w:val="00F37FCB"/>
    <w:rsid w:val="00F40B0A"/>
    <w:rsid w:val="00F417B8"/>
    <w:rsid w:val="00F42762"/>
    <w:rsid w:val="00F43887"/>
    <w:rsid w:val="00F4453D"/>
    <w:rsid w:val="00F46B78"/>
    <w:rsid w:val="00F46F83"/>
    <w:rsid w:val="00F47821"/>
    <w:rsid w:val="00F47C38"/>
    <w:rsid w:val="00F5235A"/>
    <w:rsid w:val="00F55976"/>
    <w:rsid w:val="00F55A0A"/>
    <w:rsid w:val="00F55BBA"/>
    <w:rsid w:val="00F5631E"/>
    <w:rsid w:val="00F57128"/>
    <w:rsid w:val="00F6039A"/>
    <w:rsid w:val="00F60466"/>
    <w:rsid w:val="00F61698"/>
    <w:rsid w:val="00F62AD8"/>
    <w:rsid w:val="00F64949"/>
    <w:rsid w:val="00F650D1"/>
    <w:rsid w:val="00F67BFD"/>
    <w:rsid w:val="00F713AF"/>
    <w:rsid w:val="00F71A68"/>
    <w:rsid w:val="00F72E3A"/>
    <w:rsid w:val="00F73153"/>
    <w:rsid w:val="00F73EAA"/>
    <w:rsid w:val="00F74498"/>
    <w:rsid w:val="00F77090"/>
    <w:rsid w:val="00F77434"/>
    <w:rsid w:val="00F77F69"/>
    <w:rsid w:val="00F80D40"/>
    <w:rsid w:val="00F815CC"/>
    <w:rsid w:val="00F82A11"/>
    <w:rsid w:val="00F8328E"/>
    <w:rsid w:val="00F84146"/>
    <w:rsid w:val="00F843DA"/>
    <w:rsid w:val="00F84743"/>
    <w:rsid w:val="00F84D61"/>
    <w:rsid w:val="00F84DCB"/>
    <w:rsid w:val="00F902DF"/>
    <w:rsid w:val="00F907D0"/>
    <w:rsid w:val="00F90813"/>
    <w:rsid w:val="00F90DFE"/>
    <w:rsid w:val="00F9135B"/>
    <w:rsid w:val="00F9236B"/>
    <w:rsid w:val="00F934AF"/>
    <w:rsid w:val="00F937BF"/>
    <w:rsid w:val="00F939BE"/>
    <w:rsid w:val="00F93A4B"/>
    <w:rsid w:val="00F94819"/>
    <w:rsid w:val="00F95BF7"/>
    <w:rsid w:val="00F97807"/>
    <w:rsid w:val="00FA09ED"/>
    <w:rsid w:val="00FA0F6D"/>
    <w:rsid w:val="00FA1583"/>
    <w:rsid w:val="00FA3266"/>
    <w:rsid w:val="00FA385C"/>
    <w:rsid w:val="00FA3C82"/>
    <w:rsid w:val="00FA4BD6"/>
    <w:rsid w:val="00FA4F06"/>
    <w:rsid w:val="00FA5E6A"/>
    <w:rsid w:val="00FA6115"/>
    <w:rsid w:val="00FA6324"/>
    <w:rsid w:val="00FA6635"/>
    <w:rsid w:val="00FA7E0D"/>
    <w:rsid w:val="00FB01A1"/>
    <w:rsid w:val="00FB06B7"/>
    <w:rsid w:val="00FB16AB"/>
    <w:rsid w:val="00FB1DFD"/>
    <w:rsid w:val="00FB211C"/>
    <w:rsid w:val="00FB2D77"/>
    <w:rsid w:val="00FB5B9D"/>
    <w:rsid w:val="00FB60AC"/>
    <w:rsid w:val="00FB676C"/>
    <w:rsid w:val="00FC08B9"/>
    <w:rsid w:val="00FC27A3"/>
    <w:rsid w:val="00FC2815"/>
    <w:rsid w:val="00FC32CF"/>
    <w:rsid w:val="00FC3F35"/>
    <w:rsid w:val="00FC4BFB"/>
    <w:rsid w:val="00FC599A"/>
    <w:rsid w:val="00FC5B6D"/>
    <w:rsid w:val="00FC5C4F"/>
    <w:rsid w:val="00FC5FEC"/>
    <w:rsid w:val="00FC7DD4"/>
    <w:rsid w:val="00FC7F42"/>
    <w:rsid w:val="00FD1269"/>
    <w:rsid w:val="00FD1713"/>
    <w:rsid w:val="00FD3D74"/>
    <w:rsid w:val="00FD5047"/>
    <w:rsid w:val="00FD53D5"/>
    <w:rsid w:val="00FD54A5"/>
    <w:rsid w:val="00FD5934"/>
    <w:rsid w:val="00FD65EC"/>
    <w:rsid w:val="00FD6ABC"/>
    <w:rsid w:val="00FE2267"/>
    <w:rsid w:val="00FE22A3"/>
    <w:rsid w:val="00FE34AF"/>
    <w:rsid w:val="00FE3843"/>
    <w:rsid w:val="00FE3F3D"/>
    <w:rsid w:val="00FE66DA"/>
    <w:rsid w:val="00FE71CF"/>
    <w:rsid w:val="00FF00C5"/>
    <w:rsid w:val="00FF01CA"/>
    <w:rsid w:val="00FF0C83"/>
    <w:rsid w:val="00FF0F2B"/>
    <w:rsid w:val="00FF132F"/>
    <w:rsid w:val="00FF157F"/>
    <w:rsid w:val="00FF1DB7"/>
    <w:rsid w:val="00FF1F39"/>
    <w:rsid w:val="00FF3C01"/>
    <w:rsid w:val="00FF4AAF"/>
    <w:rsid w:val="00FF5ACD"/>
    <w:rsid w:val="00FF5CAE"/>
    <w:rsid w:val="00FF5CF0"/>
    <w:rsid w:val="00FF6C7E"/>
    <w:rsid w:val="01143F7A"/>
    <w:rsid w:val="016A5392"/>
    <w:rsid w:val="01925C51"/>
    <w:rsid w:val="01EA02EC"/>
    <w:rsid w:val="021C1693"/>
    <w:rsid w:val="02A12238"/>
    <w:rsid w:val="03595005"/>
    <w:rsid w:val="04460E9F"/>
    <w:rsid w:val="046834A4"/>
    <w:rsid w:val="04AE404F"/>
    <w:rsid w:val="04D75BE0"/>
    <w:rsid w:val="04DA5105"/>
    <w:rsid w:val="05811B1A"/>
    <w:rsid w:val="05D67E0F"/>
    <w:rsid w:val="06742AE7"/>
    <w:rsid w:val="07334A9B"/>
    <w:rsid w:val="076444C8"/>
    <w:rsid w:val="080070B2"/>
    <w:rsid w:val="080520DA"/>
    <w:rsid w:val="08D2538C"/>
    <w:rsid w:val="08FA7056"/>
    <w:rsid w:val="0A19132C"/>
    <w:rsid w:val="0AAD05E4"/>
    <w:rsid w:val="0B370991"/>
    <w:rsid w:val="0B7C4777"/>
    <w:rsid w:val="0CC507E2"/>
    <w:rsid w:val="0CEF08F2"/>
    <w:rsid w:val="0D13334B"/>
    <w:rsid w:val="0D5028F7"/>
    <w:rsid w:val="0DB018B8"/>
    <w:rsid w:val="0E033F8B"/>
    <w:rsid w:val="0E2B23A3"/>
    <w:rsid w:val="0EBB3699"/>
    <w:rsid w:val="0F594220"/>
    <w:rsid w:val="0F977B31"/>
    <w:rsid w:val="0FBB5756"/>
    <w:rsid w:val="0FD53213"/>
    <w:rsid w:val="0FE425F3"/>
    <w:rsid w:val="10BD6C35"/>
    <w:rsid w:val="116A6678"/>
    <w:rsid w:val="116C5146"/>
    <w:rsid w:val="1194284B"/>
    <w:rsid w:val="11D706B9"/>
    <w:rsid w:val="136B59A0"/>
    <w:rsid w:val="1373579B"/>
    <w:rsid w:val="14194966"/>
    <w:rsid w:val="1441018C"/>
    <w:rsid w:val="149970F0"/>
    <w:rsid w:val="158C3885"/>
    <w:rsid w:val="15D2682A"/>
    <w:rsid w:val="16992E96"/>
    <w:rsid w:val="16AA12E3"/>
    <w:rsid w:val="173471E1"/>
    <w:rsid w:val="176A0E07"/>
    <w:rsid w:val="17964925"/>
    <w:rsid w:val="17A75129"/>
    <w:rsid w:val="18844DFE"/>
    <w:rsid w:val="18DE232D"/>
    <w:rsid w:val="19965020"/>
    <w:rsid w:val="19B131B0"/>
    <w:rsid w:val="19CD758F"/>
    <w:rsid w:val="19FA23DA"/>
    <w:rsid w:val="19FB2C6B"/>
    <w:rsid w:val="1C07499A"/>
    <w:rsid w:val="1C381578"/>
    <w:rsid w:val="1DB015D7"/>
    <w:rsid w:val="1E761C69"/>
    <w:rsid w:val="1EA053CF"/>
    <w:rsid w:val="1EDA5460"/>
    <w:rsid w:val="1EDC4430"/>
    <w:rsid w:val="1FD50A5B"/>
    <w:rsid w:val="20117531"/>
    <w:rsid w:val="20591DF6"/>
    <w:rsid w:val="20C311E6"/>
    <w:rsid w:val="215130D4"/>
    <w:rsid w:val="215536EB"/>
    <w:rsid w:val="21731164"/>
    <w:rsid w:val="21A67C33"/>
    <w:rsid w:val="22264211"/>
    <w:rsid w:val="22FE3C81"/>
    <w:rsid w:val="234802FB"/>
    <w:rsid w:val="236E385F"/>
    <w:rsid w:val="23725C2A"/>
    <w:rsid w:val="24340DE6"/>
    <w:rsid w:val="244F1F37"/>
    <w:rsid w:val="248E7274"/>
    <w:rsid w:val="2530092A"/>
    <w:rsid w:val="25754019"/>
    <w:rsid w:val="25D5441C"/>
    <w:rsid w:val="25DC67DC"/>
    <w:rsid w:val="26564E84"/>
    <w:rsid w:val="268719C7"/>
    <w:rsid w:val="27616A43"/>
    <w:rsid w:val="286F36CB"/>
    <w:rsid w:val="28DC0091"/>
    <w:rsid w:val="292441D8"/>
    <w:rsid w:val="29810040"/>
    <w:rsid w:val="2A3664EA"/>
    <w:rsid w:val="2A957A1D"/>
    <w:rsid w:val="2ABB7C19"/>
    <w:rsid w:val="2AD603EE"/>
    <w:rsid w:val="2AFA4C76"/>
    <w:rsid w:val="2B1D6F49"/>
    <w:rsid w:val="2CA70C56"/>
    <w:rsid w:val="2D114CDD"/>
    <w:rsid w:val="2D9D235F"/>
    <w:rsid w:val="2DCE571E"/>
    <w:rsid w:val="2E184967"/>
    <w:rsid w:val="2E426A62"/>
    <w:rsid w:val="2E8B1257"/>
    <w:rsid w:val="2F9748B5"/>
    <w:rsid w:val="2FB8225B"/>
    <w:rsid w:val="30034CFE"/>
    <w:rsid w:val="31DD1206"/>
    <w:rsid w:val="323F2812"/>
    <w:rsid w:val="324C3F9F"/>
    <w:rsid w:val="32C448CE"/>
    <w:rsid w:val="333F31E9"/>
    <w:rsid w:val="33A710D6"/>
    <w:rsid w:val="34743D0E"/>
    <w:rsid w:val="350C487F"/>
    <w:rsid w:val="352949CF"/>
    <w:rsid w:val="35B140A2"/>
    <w:rsid w:val="35C366DA"/>
    <w:rsid w:val="36423B55"/>
    <w:rsid w:val="3648210B"/>
    <w:rsid w:val="37726B77"/>
    <w:rsid w:val="38FA257B"/>
    <w:rsid w:val="38FC5798"/>
    <w:rsid w:val="3AA61C27"/>
    <w:rsid w:val="3B1B555A"/>
    <w:rsid w:val="3B372259"/>
    <w:rsid w:val="3B71520F"/>
    <w:rsid w:val="3BF75330"/>
    <w:rsid w:val="3C6271A4"/>
    <w:rsid w:val="3C9D208D"/>
    <w:rsid w:val="3D26106E"/>
    <w:rsid w:val="3F3A75AE"/>
    <w:rsid w:val="3F792A59"/>
    <w:rsid w:val="40386FA2"/>
    <w:rsid w:val="412B30E8"/>
    <w:rsid w:val="438602D6"/>
    <w:rsid w:val="442E4B22"/>
    <w:rsid w:val="44DD257E"/>
    <w:rsid w:val="450769CE"/>
    <w:rsid w:val="45592D55"/>
    <w:rsid w:val="4570409A"/>
    <w:rsid w:val="47072717"/>
    <w:rsid w:val="482F4F03"/>
    <w:rsid w:val="483B70AD"/>
    <w:rsid w:val="484C4447"/>
    <w:rsid w:val="488B0BE1"/>
    <w:rsid w:val="49AE6BD1"/>
    <w:rsid w:val="4A31692E"/>
    <w:rsid w:val="4A403378"/>
    <w:rsid w:val="4A522CDE"/>
    <w:rsid w:val="4A5D2091"/>
    <w:rsid w:val="4AB46CB6"/>
    <w:rsid w:val="4AC748B5"/>
    <w:rsid w:val="4B1E304D"/>
    <w:rsid w:val="4B676787"/>
    <w:rsid w:val="4B6A361B"/>
    <w:rsid w:val="4B7D7D5E"/>
    <w:rsid w:val="4C5F781E"/>
    <w:rsid w:val="4C6547CB"/>
    <w:rsid w:val="4D5C632D"/>
    <w:rsid w:val="4DA52205"/>
    <w:rsid w:val="4F1869D4"/>
    <w:rsid w:val="502040BA"/>
    <w:rsid w:val="50AC3D1D"/>
    <w:rsid w:val="50C96359"/>
    <w:rsid w:val="513E532E"/>
    <w:rsid w:val="51917235"/>
    <w:rsid w:val="529D766E"/>
    <w:rsid w:val="529E739F"/>
    <w:rsid w:val="52FE0576"/>
    <w:rsid w:val="5340085D"/>
    <w:rsid w:val="535F1857"/>
    <w:rsid w:val="53824731"/>
    <w:rsid w:val="53F027D5"/>
    <w:rsid w:val="541C4693"/>
    <w:rsid w:val="545143A4"/>
    <w:rsid w:val="545E3D46"/>
    <w:rsid w:val="546155E5"/>
    <w:rsid w:val="547F4306"/>
    <w:rsid w:val="54857886"/>
    <w:rsid w:val="55357F85"/>
    <w:rsid w:val="57B17398"/>
    <w:rsid w:val="58841533"/>
    <w:rsid w:val="58C55785"/>
    <w:rsid w:val="59AF6DF2"/>
    <w:rsid w:val="5A612EC7"/>
    <w:rsid w:val="5B5C03EC"/>
    <w:rsid w:val="5B922527"/>
    <w:rsid w:val="5BEB5E65"/>
    <w:rsid w:val="5D8A4B48"/>
    <w:rsid w:val="5E225746"/>
    <w:rsid w:val="5E897C12"/>
    <w:rsid w:val="5FE71B33"/>
    <w:rsid w:val="602C2675"/>
    <w:rsid w:val="60F877D3"/>
    <w:rsid w:val="618E78F4"/>
    <w:rsid w:val="62A34362"/>
    <w:rsid w:val="63444C49"/>
    <w:rsid w:val="644840CB"/>
    <w:rsid w:val="65015C46"/>
    <w:rsid w:val="65555FF3"/>
    <w:rsid w:val="65AD6513"/>
    <w:rsid w:val="66AB317C"/>
    <w:rsid w:val="67625FB9"/>
    <w:rsid w:val="67691EAB"/>
    <w:rsid w:val="67AA3DD4"/>
    <w:rsid w:val="67DC4A25"/>
    <w:rsid w:val="68EB7AC4"/>
    <w:rsid w:val="696D7CDB"/>
    <w:rsid w:val="69710B4F"/>
    <w:rsid w:val="6A3B5B0C"/>
    <w:rsid w:val="6A670680"/>
    <w:rsid w:val="6A973A63"/>
    <w:rsid w:val="6AA86314"/>
    <w:rsid w:val="6B7C465A"/>
    <w:rsid w:val="6BA26034"/>
    <w:rsid w:val="6BB40298"/>
    <w:rsid w:val="6CE55EE9"/>
    <w:rsid w:val="6D2A25C0"/>
    <w:rsid w:val="6D545203"/>
    <w:rsid w:val="6D946EEC"/>
    <w:rsid w:val="6F9D58AF"/>
    <w:rsid w:val="6FDC48A4"/>
    <w:rsid w:val="701A2E6B"/>
    <w:rsid w:val="702A538B"/>
    <w:rsid w:val="709B13D7"/>
    <w:rsid w:val="71FA3285"/>
    <w:rsid w:val="73902724"/>
    <w:rsid w:val="73CA420F"/>
    <w:rsid w:val="7421475E"/>
    <w:rsid w:val="742E2DDF"/>
    <w:rsid w:val="746D2BDE"/>
    <w:rsid w:val="748C4014"/>
    <w:rsid w:val="74A4476D"/>
    <w:rsid w:val="75674498"/>
    <w:rsid w:val="75D554FF"/>
    <w:rsid w:val="76107BC7"/>
    <w:rsid w:val="76B56D48"/>
    <w:rsid w:val="77044332"/>
    <w:rsid w:val="77592B7B"/>
    <w:rsid w:val="77E75825"/>
    <w:rsid w:val="78103AE6"/>
    <w:rsid w:val="786637DD"/>
    <w:rsid w:val="79573725"/>
    <w:rsid w:val="7A033615"/>
    <w:rsid w:val="7A107A63"/>
    <w:rsid w:val="7A123261"/>
    <w:rsid w:val="7AD83B53"/>
    <w:rsid w:val="7B6A2721"/>
    <w:rsid w:val="7B6E4277"/>
    <w:rsid w:val="7B9357B2"/>
    <w:rsid w:val="7BE766EA"/>
    <w:rsid w:val="7BEC4065"/>
    <w:rsid w:val="7BF52E9C"/>
    <w:rsid w:val="7C363E0A"/>
    <w:rsid w:val="7C570EF7"/>
    <w:rsid w:val="7C7867A7"/>
    <w:rsid w:val="7CC9697C"/>
    <w:rsid w:val="7D84306B"/>
    <w:rsid w:val="7E8905F3"/>
    <w:rsid w:val="7EDB4910"/>
    <w:rsid w:val="7FD10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A51FC9F"/>
  <w15:docId w15:val="{B7917659-7222-4DFD-B11D-854A7AA2D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unhideWhenUsed="1" w:qFormat="1"/>
    <w:lsdException w:name="toc 2" w:uiPriority="39" w:qFormat="1"/>
    <w:lsdException w:name="toc 3" w:semiHidden="1" w:uiPriority="39" w:qFormat="1"/>
    <w:lsdException w:name="toc 4" w:semiHidden="1" w:qFormat="1"/>
    <w:lsdException w:name="toc 5" w:uiPriority="39" w:qFormat="1"/>
    <w:lsdException w:name="toc 6" w:semiHidden="1" w:qFormat="1"/>
    <w:lsdException w:name="toc 7" w:semiHidden="1" w:qFormat="1"/>
    <w:lsdException w:name="toc 8" w:semiHidden="1" w:qFormat="1"/>
    <w:lsdException w:name="toc 9" w:semiHidden="1" w:qFormat="1"/>
    <w:lsdException w:name="Normal Indent" w:unhideWhenUsed="1" w:qFormat="1"/>
    <w:lsdException w:name="footnote text" w:unhideWhenUsed="1" w:qFormat="1"/>
    <w:lsdException w:name="annotation text" w:unhideWhenUsed="1" w:qFormat="1"/>
    <w:lsdException w:name="header" w:unhideWhenUsed="1" w:qFormat="1"/>
    <w:lsdException w:name="footer" w:uiPriority="99" w:unhideWhenUsed="1" w:qFormat="1"/>
    <w:lsdException w:name="caption" w:semiHidden="1" w:unhideWhenUsed="1" w:qFormat="1"/>
    <w:lsdException w:name="table of figures" w:semiHidden="1" w:qFormat="1"/>
    <w:lsdException w:name="footnote reference" w:semiHidden="1" w:qFormat="1"/>
    <w:lsdException w:name="annotation reference" w:unhideWhenUsed="1" w:qFormat="1"/>
    <w:lsdException w:name="page number" w:qFormat="1"/>
    <w:lsdException w:name="toa heading" w:qFormat="1"/>
    <w:lsdException w:name="Title" w:qFormat="1"/>
    <w:lsdException w:name="Default Paragraph Font" w:semiHidden="1" w:qFormat="1"/>
    <w:lsdException w:name="Body Text" w:uiPriority="99" w:unhideWhenUsed="1" w:qFormat="1"/>
    <w:lsdException w:name="Body Text Indent" w:unhideWhenUsed="1" w:qFormat="1"/>
    <w:lsdException w:name="Subtitle" w:qFormat="1"/>
    <w:lsdException w:name="Date" w:unhideWhenUsed="1" w:qFormat="1"/>
    <w:lsdException w:name="Body Text 2" w:unhideWhenUsed="1" w:qFormat="1"/>
    <w:lsdException w:name="Body Text 3" w:unhideWhenUsed="1" w:qFormat="1"/>
    <w:lsdException w:name="Body Text Indent 2" w:uiPriority="99" w:unhideWhenUsed="1" w:qFormat="1"/>
    <w:lsdException w:name="Body Text Indent 3" w:unhideWhenUsed="1" w:qFormat="1"/>
    <w:lsdException w:name="Hyperlink" w:uiPriority="99" w:qFormat="1"/>
    <w:lsdException w:name="FollowedHyperlink" w:uiPriority="99"/>
    <w:lsdException w:name="Strong" w:qFormat="1"/>
    <w:lsdException w:name="Emphasis" w:qFormat="1"/>
    <w:lsdException w:name="Document Map" w:qFormat="1"/>
    <w:lsdException w:name="Plain Text" w:unhideWhenUsed="1"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2">
    <w:name w:val="Normal"/>
    <w:qFormat/>
    <w:rsid w:val="004B5EEF"/>
    <w:pPr>
      <w:widowControl w:val="0"/>
      <w:jc w:val="both"/>
    </w:pPr>
    <w:rPr>
      <w:kern w:val="2"/>
      <w:sz w:val="21"/>
    </w:rPr>
  </w:style>
  <w:style w:type="paragraph" w:styleId="1">
    <w:name w:val="heading 1"/>
    <w:basedOn w:val="af2"/>
    <w:next w:val="af2"/>
    <w:link w:val="10"/>
    <w:qFormat/>
    <w:pPr>
      <w:keepNext/>
      <w:keepLines/>
      <w:spacing w:before="340" w:after="330" w:line="576" w:lineRule="auto"/>
      <w:outlineLvl w:val="0"/>
    </w:pPr>
    <w:rPr>
      <w:b/>
      <w:kern w:val="44"/>
      <w:sz w:val="44"/>
    </w:rPr>
  </w:style>
  <w:style w:type="paragraph" w:styleId="2">
    <w:name w:val="heading 2"/>
    <w:basedOn w:val="af2"/>
    <w:next w:val="af2"/>
    <w:link w:val="20"/>
    <w:qFormat/>
    <w:pPr>
      <w:keepNext/>
      <w:ind w:firstLine="1470"/>
      <w:outlineLvl w:val="1"/>
    </w:pPr>
    <w:rPr>
      <w:rFonts w:ascii="黑体" w:eastAsia="黑体" w:hAnsi="宋体" w:cs="宋体"/>
      <w:sz w:val="28"/>
    </w:rPr>
  </w:style>
  <w:style w:type="paragraph" w:styleId="3">
    <w:name w:val="heading 3"/>
    <w:basedOn w:val="af2"/>
    <w:next w:val="af3"/>
    <w:link w:val="30"/>
    <w:qFormat/>
    <w:pPr>
      <w:keepNext/>
      <w:outlineLvl w:val="2"/>
    </w:pPr>
    <w:rPr>
      <w:spacing w:val="20"/>
      <w:sz w:val="28"/>
    </w:rPr>
  </w:style>
  <w:style w:type="paragraph" w:styleId="4">
    <w:name w:val="heading 4"/>
    <w:basedOn w:val="af2"/>
    <w:next w:val="af2"/>
    <w:link w:val="40"/>
    <w:qFormat/>
    <w:pPr>
      <w:keepNext/>
      <w:widowControl/>
      <w:jc w:val="left"/>
      <w:outlineLvl w:val="3"/>
    </w:pPr>
    <w:rPr>
      <w:rFonts w:ascii="宋体" w:cs="宋体"/>
      <w:kern w:val="0"/>
      <w:sz w:val="24"/>
    </w:rPr>
  </w:style>
  <w:style w:type="paragraph" w:styleId="5">
    <w:name w:val="heading 5"/>
    <w:basedOn w:val="af2"/>
    <w:next w:val="af2"/>
    <w:link w:val="50"/>
    <w:qFormat/>
    <w:pPr>
      <w:keepNext/>
      <w:widowControl/>
      <w:jc w:val="left"/>
      <w:outlineLvl w:val="4"/>
    </w:pPr>
    <w:rPr>
      <w:rFonts w:ascii="宋体" w:cs="宋体"/>
      <w:kern w:val="0"/>
      <w:sz w:val="24"/>
    </w:rPr>
  </w:style>
  <w:style w:type="paragraph" w:styleId="6">
    <w:name w:val="heading 6"/>
    <w:basedOn w:val="af2"/>
    <w:next w:val="af2"/>
    <w:link w:val="60"/>
    <w:qFormat/>
    <w:pPr>
      <w:keepNext/>
      <w:widowControl/>
      <w:numPr>
        <w:numId w:val="1"/>
      </w:numPr>
      <w:jc w:val="center"/>
      <w:outlineLvl w:val="5"/>
    </w:pPr>
    <w:rPr>
      <w:rFonts w:ascii="宋体" w:cs="宋体"/>
      <w:color w:val="000000"/>
      <w:kern w:val="0"/>
      <w:sz w:val="24"/>
    </w:rPr>
  </w:style>
  <w:style w:type="paragraph" w:styleId="7">
    <w:name w:val="heading 7"/>
    <w:basedOn w:val="af2"/>
    <w:next w:val="af2"/>
    <w:link w:val="70"/>
    <w:qFormat/>
    <w:pPr>
      <w:keepNext/>
      <w:widowControl/>
      <w:numPr>
        <w:numId w:val="2"/>
      </w:numPr>
      <w:jc w:val="left"/>
      <w:outlineLvl w:val="6"/>
    </w:pPr>
    <w:rPr>
      <w:rFonts w:ascii="宋体"/>
      <w:kern w:val="0"/>
      <w:sz w:val="24"/>
    </w:rPr>
  </w:style>
  <w:style w:type="paragraph" w:styleId="8">
    <w:name w:val="heading 8"/>
    <w:basedOn w:val="af2"/>
    <w:next w:val="af2"/>
    <w:link w:val="80"/>
    <w:qFormat/>
    <w:pPr>
      <w:keepNext/>
      <w:widowControl/>
      <w:numPr>
        <w:numId w:val="3"/>
      </w:numPr>
      <w:jc w:val="left"/>
      <w:outlineLvl w:val="7"/>
    </w:pPr>
    <w:rPr>
      <w:rFonts w:ascii="宋体"/>
      <w:kern w:val="0"/>
      <w:sz w:val="24"/>
    </w:rPr>
  </w:style>
  <w:style w:type="paragraph" w:styleId="9">
    <w:name w:val="heading 9"/>
    <w:basedOn w:val="af2"/>
    <w:next w:val="af2"/>
    <w:link w:val="90"/>
    <w:qFormat/>
    <w:pPr>
      <w:keepNext/>
      <w:widowControl/>
      <w:numPr>
        <w:numId w:val="4"/>
      </w:numPr>
      <w:jc w:val="left"/>
      <w:outlineLvl w:val="8"/>
    </w:pPr>
    <w:rPr>
      <w:rFonts w:ascii="宋体"/>
      <w:kern w:val="0"/>
      <w:sz w:val="24"/>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paragraph" w:styleId="af3">
    <w:name w:val="Normal Indent"/>
    <w:basedOn w:val="af2"/>
    <w:unhideWhenUsed/>
    <w:qFormat/>
    <w:pPr>
      <w:ind w:firstLine="420"/>
    </w:pPr>
  </w:style>
  <w:style w:type="paragraph" w:styleId="TOC7">
    <w:name w:val="toc 7"/>
    <w:basedOn w:val="af2"/>
    <w:next w:val="af2"/>
    <w:qFormat/>
    <w:pPr>
      <w:ind w:left="1260"/>
      <w:jc w:val="left"/>
    </w:pPr>
    <w:rPr>
      <w:rFonts w:ascii="Calibri" w:hAnsi="Calibri" w:cs="Calibri"/>
      <w:sz w:val="18"/>
      <w:szCs w:val="18"/>
    </w:rPr>
  </w:style>
  <w:style w:type="paragraph" w:styleId="af7">
    <w:name w:val="Document Map"/>
    <w:basedOn w:val="af2"/>
    <w:link w:val="af8"/>
    <w:qFormat/>
    <w:rPr>
      <w:rFonts w:ascii="宋体"/>
      <w:sz w:val="18"/>
      <w:szCs w:val="18"/>
    </w:rPr>
  </w:style>
  <w:style w:type="paragraph" w:styleId="af9">
    <w:name w:val="annotation text"/>
    <w:basedOn w:val="af2"/>
    <w:link w:val="afa"/>
    <w:unhideWhenUsed/>
    <w:qFormat/>
    <w:pPr>
      <w:jc w:val="left"/>
    </w:pPr>
    <w:rPr>
      <w:kern w:val="0"/>
      <w:sz w:val="20"/>
      <w:szCs w:val="24"/>
    </w:rPr>
  </w:style>
  <w:style w:type="paragraph" w:styleId="31">
    <w:name w:val="Body Text 3"/>
    <w:basedOn w:val="af2"/>
    <w:link w:val="32"/>
    <w:unhideWhenUsed/>
    <w:qFormat/>
    <w:pPr>
      <w:jc w:val="left"/>
    </w:pPr>
    <w:rPr>
      <w:kern w:val="0"/>
      <w:sz w:val="20"/>
    </w:rPr>
  </w:style>
  <w:style w:type="paragraph" w:styleId="afb">
    <w:name w:val="Body Text"/>
    <w:basedOn w:val="af2"/>
    <w:link w:val="afc"/>
    <w:uiPriority w:val="99"/>
    <w:unhideWhenUsed/>
    <w:qFormat/>
    <w:pPr>
      <w:spacing w:after="120"/>
    </w:pPr>
    <w:rPr>
      <w:kern w:val="0"/>
      <w:sz w:val="20"/>
    </w:rPr>
  </w:style>
  <w:style w:type="paragraph" w:styleId="afd">
    <w:name w:val="Body Text Indent"/>
    <w:basedOn w:val="af2"/>
    <w:link w:val="afe"/>
    <w:unhideWhenUsed/>
    <w:qFormat/>
    <w:pPr>
      <w:ind w:firstLine="540"/>
    </w:pPr>
    <w:rPr>
      <w:sz w:val="24"/>
    </w:rPr>
  </w:style>
  <w:style w:type="paragraph" w:styleId="TOC5">
    <w:name w:val="toc 5"/>
    <w:basedOn w:val="af2"/>
    <w:next w:val="af2"/>
    <w:uiPriority w:val="39"/>
    <w:qFormat/>
    <w:pPr>
      <w:ind w:left="840"/>
      <w:jc w:val="left"/>
    </w:pPr>
    <w:rPr>
      <w:rFonts w:ascii="Calibri" w:hAnsi="Calibri" w:cs="Calibri"/>
      <w:sz w:val="18"/>
      <w:szCs w:val="18"/>
    </w:rPr>
  </w:style>
  <w:style w:type="paragraph" w:styleId="TOC3">
    <w:name w:val="toc 3"/>
    <w:basedOn w:val="af2"/>
    <w:next w:val="af2"/>
    <w:uiPriority w:val="39"/>
    <w:qFormat/>
    <w:pPr>
      <w:ind w:left="420"/>
      <w:jc w:val="left"/>
    </w:pPr>
    <w:rPr>
      <w:rFonts w:ascii="Calibri" w:hAnsi="Calibri" w:cs="Calibri"/>
      <w:i/>
      <w:iCs/>
      <w:sz w:val="20"/>
    </w:rPr>
  </w:style>
  <w:style w:type="paragraph" w:styleId="aff">
    <w:name w:val="Plain Text"/>
    <w:basedOn w:val="af2"/>
    <w:link w:val="11"/>
    <w:unhideWhenUsed/>
    <w:qFormat/>
    <w:rPr>
      <w:rFonts w:ascii="宋体" w:hAnsi="Courier New"/>
      <w:kern w:val="0"/>
      <w:sz w:val="20"/>
    </w:rPr>
  </w:style>
  <w:style w:type="paragraph" w:styleId="TOC8">
    <w:name w:val="toc 8"/>
    <w:basedOn w:val="af2"/>
    <w:next w:val="af2"/>
    <w:qFormat/>
    <w:pPr>
      <w:ind w:left="1470"/>
      <w:jc w:val="left"/>
    </w:pPr>
    <w:rPr>
      <w:rFonts w:ascii="Calibri" w:hAnsi="Calibri" w:cs="Calibri"/>
      <w:sz w:val="18"/>
      <w:szCs w:val="18"/>
    </w:rPr>
  </w:style>
  <w:style w:type="paragraph" w:styleId="aff0">
    <w:name w:val="Date"/>
    <w:basedOn w:val="af2"/>
    <w:next w:val="af2"/>
    <w:link w:val="aff1"/>
    <w:unhideWhenUsed/>
    <w:qFormat/>
    <w:rPr>
      <w:rFonts w:ascii="宋体"/>
      <w:kern w:val="0"/>
      <w:sz w:val="24"/>
    </w:rPr>
  </w:style>
  <w:style w:type="paragraph" w:styleId="21">
    <w:name w:val="Body Text Indent 2"/>
    <w:basedOn w:val="af2"/>
    <w:link w:val="22"/>
    <w:uiPriority w:val="99"/>
    <w:unhideWhenUsed/>
    <w:qFormat/>
    <w:pPr>
      <w:tabs>
        <w:tab w:val="left" w:pos="3885"/>
      </w:tabs>
      <w:ind w:firstLine="480"/>
    </w:pPr>
    <w:rPr>
      <w:kern w:val="0"/>
      <w:sz w:val="24"/>
    </w:rPr>
  </w:style>
  <w:style w:type="paragraph" w:styleId="aff2">
    <w:name w:val="Balloon Text"/>
    <w:basedOn w:val="af2"/>
    <w:link w:val="aff3"/>
    <w:unhideWhenUsed/>
    <w:qFormat/>
    <w:rPr>
      <w:kern w:val="0"/>
      <w:sz w:val="18"/>
      <w:szCs w:val="18"/>
    </w:rPr>
  </w:style>
  <w:style w:type="paragraph" w:styleId="aff4">
    <w:name w:val="footer"/>
    <w:basedOn w:val="af2"/>
    <w:link w:val="aff5"/>
    <w:uiPriority w:val="99"/>
    <w:unhideWhenUsed/>
    <w:qFormat/>
    <w:pPr>
      <w:tabs>
        <w:tab w:val="center" w:pos="4153"/>
        <w:tab w:val="right" w:pos="8306"/>
      </w:tabs>
      <w:snapToGrid w:val="0"/>
      <w:jc w:val="left"/>
    </w:pPr>
    <w:rPr>
      <w:kern w:val="0"/>
      <w:sz w:val="18"/>
      <w:szCs w:val="18"/>
    </w:rPr>
  </w:style>
  <w:style w:type="paragraph" w:styleId="aff6">
    <w:name w:val="header"/>
    <w:basedOn w:val="af2"/>
    <w:link w:val="aff7"/>
    <w:unhideWhenUsed/>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f2"/>
    <w:next w:val="af2"/>
    <w:uiPriority w:val="39"/>
    <w:unhideWhenUsed/>
    <w:qFormat/>
    <w:pPr>
      <w:spacing w:before="120" w:after="120"/>
      <w:jc w:val="left"/>
    </w:pPr>
    <w:rPr>
      <w:rFonts w:ascii="Calibri" w:hAnsi="Calibri" w:cs="Calibri"/>
      <w:b/>
      <w:bCs/>
      <w:caps/>
      <w:sz w:val="20"/>
    </w:rPr>
  </w:style>
  <w:style w:type="paragraph" w:styleId="TOC4">
    <w:name w:val="toc 4"/>
    <w:basedOn w:val="af2"/>
    <w:next w:val="af2"/>
    <w:qFormat/>
    <w:pPr>
      <w:ind w:left="630"/>
      <w:jc w:val="left"/>
    </w:pPr>
    <w:rPr>
      <w:rFonts w:ascii="Calibri" w:hAnsi="Calibri" w:cs="Calibri"/>
      <w:sz w:val="18"/>
      <w:szCs w:val="18"/>
    </w:rPr>
  </w:style>
  <w:style w:type="paragraph" w:styleId="aff8">
    <w:name w:val="footnote text"/>
    <w:basedOn w:val="af2"/>
    <w:link w:val="aff9"/>
    <w:unhideWhenUsed/>
    <w:qFormat/>
    <w:pPr>
      <w:snapToGrid w:val="0"/>
      <w:jc w:val="left"/>
    </w:pPr>
    <w:rPr>
      <w:sz w:val="18"/>
      <w:szCs w:val="18"/>
    </w:rPr>
  </w:style>
  <w:style w:type="paragraph" w:styleId="TOC6">
    <w:name w:val="toc 6"/>
    <w:basedOn w:val="af2"/>
    <w:next w:val="af2"/>
    <w:qFormat/>
    <w:pPr>
      <w:ind w:left="1050"/>
      <w:jc w:val="left"/>
    </w:pPr>
    <w:rPr>
      <w:rFonts w:ascii="Calibri" w:hAnsi="Calibri" w:cs="Calibri"/>
      <w:sz w:val="18"/>
      <w:szCs w:val="18"/>
    </w:rPr>
  </w:style>
  <w:style w:type="paragraph" w:styleId="33">
    <w:name w:val="Body Text Indent 3"/>
    <w:basedOn w:val="af2"/>
    <w:link w:val="34"/>
    <w:unhideWhenUsed/>
    <w:qFormat/>
    <w:pPr>
      <w:spacing w:after="120"/>
      <w:ind w:leftChars="200" w:left="420"/>
    </w:pPr>
    <w:rPr>
      <w:sz w:val="16"/>
      <w:szCs w:val="16"/>
    </w:rPr>
  </w:style>
  <w:style w:type="paragraph" w:styleId="affa">
    <w:name w:val="table of figures"/>
    <w:basedOn w:val="af2"/>
    <w:next w:val="af2"/>
    <w:qFormat/>
    <w:pPr>
      <w:ind w:left="420" w:hanging="420"/>
      <w:jc w:val="left"/>
    </w:pPr>
    <w:rPr>
      <w:smallCaps/>
      <w:sz w:val="20"/>
    </w:rPr>
  </w:style>
  <w:style w:type="paragraph" w:styleId="TOC2">
    <w:name w:val="toc 2"/>
    <w:basedOn w:val="af2"/>
    <w:next w:val="af2"/>
    <w:uiPriority w:val="39"/>
    <w:qFormat/>
    <w:pPr>
      <w:ind w:left="210"/>
      <w:jc w:val="left"/>
    </w:pPr>
    <w:rPr>
      <w:rFonts w:ascii="Calibri" w:hAnsi="Calibri" w:cs="Calibri"/>
      <w:smallCaps/>
      <w:sz w:val="20"/>
    </w:rPr>
  </w:style>
  <w:style w:type="paragraph" w:styleId="TOC9">
    <w:name w:val="toc 9"/>
    <w:basedOn w:val="af2"/>
    <w:next w:val="af2"/>
    <w:qFormat/>
    <w:pPr>
      <w:ind w:left="1680"/>
      <w:jc w:val="left"/>
    </w:pPr>
    <w:rPr>
      <w:rFonts w:ascii="Calibri" w:hAnsi="Calibri" w:cs="Calibri"/>
      <w:sz w:val="18"/>
      <w:szCs w:val="18"/>
    </w:rPr>
  </w:style>
  <w:style w:type="paragraph" w:styleId="23">
    <w:name w:val="Body Text 2"/>
    <w:basedOn w:val="af2"/>
    <w:link w:val="24"/>
    <w:unhideWhenUsed/>
    <w:qFormat/>
    <w:pPr>
      <w:spacing w:after="120" w:line="480" w:lineRule="auto"/>
    </w:pPr>
    <w:rPr>
      <w:kern w:val="0"/>
      <w:sz w:val="20"/>
      <w:szCs w:val="24"/>
    </w:rPr>
  </w:style>
  <w:style w:type="paragraph" w:styleId="affb">
    <w:name w:val="Normal (Web)"/>
    <w:basedOn w:val="af2"/>
    <w:qFormat/>
    <w:pPr>
      <w:spacing w:before="100" w:beforeAutospacing="1" w:after="100" w:afterAutospacing="1"/>
      <w:jc w:val="left"/>
    </w:pPr>
    <w:rPr>
      <w:kern w:val="0"/>
      <w:sz w:val="24"/>
    </w:rPr>
  </w:style>
  <w:style w:type="paragraph" w:styleId="affc">
    <w:name w:val="annotation subject"/>
    <w:basedOn w:val="af9"/>
    <w:next w:val="af9"/>
    <w:link w:val="affd"/>
    <w:unhideWhenUsed/>
    <w:qFormat/>
    <w:rPr>
      <w:b/>
      <w:bCs/>
    </w:rPr>
  </w:style>
  <w:style w:type="table" w:styleId="affe">
    <w:name w:val="Table Grid"/>
    <w:basedOn w:val="af5"/>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Strong"/>
    <w:basedOn w:val="af4"/>
    <w:qFormat/>
    <w:rPr>
      <w:b/>
    </w:rPr>
  </w:style>
  <w:style w:type="character" w:styleId="afff0">
    <w:name w:val="page number"/>
    <w:qFormat/>
  </w:style>
  <w:style w:type="character" w:styleId="afff1">
    <w:name w:val="Hyperlink"/>
    <w:uiPriority w:val="99"/>
    <w:qFormat/>
    <w:rPr>
      <w:color w:val="0000FF"/>
      <w:u w:val="single"/>
    </w:rPr>
  </w:style>
  <w:style w:type="character" w:styleId="afff2">
    <w:name w:val="annotation reference"/>
    <w:unhideWhenUsed/>
    <w:qFormat/>
    <w:rPr>
      <w:sz w:val="21"/>
      <w:szCs w:val="21"/>
    </w:rPr>
  </w:style>
  <w:style w:type="character" w:styleId="afff3">
    <w:name w:val="footnote reference"/>
    <w:qFormat/>
    <w:rPr>
      <w:vertAlign w:val="superscript"/>
    </w:rPr>
  </w:style>
  <w:style w:type="character" w:customStyle="1" w:styleId="10">
    <w:name w:val="标题 1 字符"/>
    <w:link w:val="1"/>
    <w:qFormat/>
    <w:rPr>
      <w:rFonts w:eastAsia="宋体"/>
      <w:b/>
      <w:kern w:val="44"/>
      <w:sz w:val="44"/>
      <w:lang w:val="en-US" w:eastAsia="zh-CN" w:bidi="ar-SA"/>
    </w:rPr>
  </w:style>
  <w:style w:type="character" w:customStyle="1" w:styleId="20">
    <w:name w:val="标题 2 字符"/>
    <w:link w:val="2"/>
    <w:qFormat/>
    <w:rPr>
      <w:rFonts w:ascii="黑体" w:eastAsia="黑体" w:hAnsi="宋体" w:cs="宋体"/>
      <w:kern w:val="2"/>
      <w:sz w:val="28"/>
      <w:lang w:val="en-US" w:eastAsia="zh-CN" w:bidi="ar-SA"/>
    </w:rPr>
  </w:style>
  <w:style w:type="character" w:customStyle="1" w:styleId="30">
    <w:name w:val="标题 3 字符"/>
    <w:link w:val="3"/>
    <w:qFormat/>
    <w:rPr>
      <w:rFonts w:eastAsia="宋体"/>
      <w:spacing w:val="20"/>
      <w:kern w:val="2"/>
      <w:sz w:val="28"/>
      <w:lang w:val="en-US" w:eastAsia="zh-CN" w:bidi="ar-SA"/>
    </w:rPr>
  </w:style>
  <w:style w:type="character" w:customStyle="1" w:styleId="40">
    <w:name w:val="标题 4 字符"/>
    <w:link w:val="4"/>
    <w:qFormat/>
    <w:rPr>
      <w:rFonts w:ascii="宋体" w:eastAsia="宋体" w:cs="宋体"/>
      <w:sz w:val="24"/>
      <w:lang w:val="en-US" w:eastAsia="zh-CN" w:bidi="ar-SA"/>
    </w:rPr>
  </w:style>
  <w:style w:type="character" w:customStyle="1" w:styleId="50">
    <w:name w:val="标题 5 字符"/>
    <w:link w:val="5"/>
    <w:qFormat/>
    <w:rPr>
      <w:rFonts w:ascii="宋体" w:eastAsia="宋体" w:cs="宋体"/>
      <w:sz w:val="24"/>
      <w:lang w:val="en-US" w:eastAsia="zh-CN" w:bidi="ar-SA"/>
    </w:rPr>
  </w:style>
  <w:style w:type="character" w:customStyle="1" w:styleId="60">
    <w:name w:val="标题 6 字符"/>
    <w:link w:val="6"/>
    <w:qFormat/>
    <w:rPr>
      <w:rFonts w:ascii="宋体" w:cs="宋体"/>
      <w:color w:val="000000"/>
      <w:sz w:val="24"/>
    </w:rPr>
  </w:style>
  <w:style w:type="character" w:customStyle="1" w:styleId="70">
    <w:name w:val="标题 7 字符"/>
    <w:link w:val="7"/>
    <w:qFormat/>
    <w:rPr>
      <w:rFonts w:ascii="宋体"/>
      <w:sz w:val="24"/>
    </w:rPr>
  </w:style>
  <w:style w:type="character" w:customStyle="1" w:styleId="80">
    <w:name w:val="标题 8 字符"/>
    <w:link w:val="8"/>
    <w:qFormat/>
    <w:rPr>
      <w:rFonts w:ascii="宋体"/>
      <w:sz w:val="24"/>
    </w:rPr>
  </w:style>
  <w:style w:type="character" w:customStyle="1" w:styleId="90">
    <w:name w:val="标题 9 字符"/>
    <w:link w:val="9"/>
    <w:qFormat/>
    <w:rPr>
      <w:rFonts w:ascii="宋体"/>
      <w:sz w:val="24"/>
    </w:rPr>
  </w:style>
  <w:style w:type="character" w:customStyle="1" w:styleId="af8">
    <w:name w:val="文档结构图 字符"/>
    <w:link w:val="af7"/>
    <w:qFormat/>
    <w:rPr>
      <w:rFonts w:ascii="宋体"/>
      <w:kern w:val="2"/>
      <w:sz w:val="18"/>
      <w:szCs w:val="18"/>
    </w:rPr>
  </w:style>
  <w:style w:type="character" w:customStyle="1" w:styleId="afa">
    <w:name w:val="批注文字 字符"/>
    <w:link w:val="af9"/>
    <w:qFormat/>
    <w:rPr>
      <w:rFonts w:eastAsia="宋体"/>
      <w:szCs w:val="24"/>
      <w:lang w:bidi="ar-SA"/>
    </w:rPr>
  </w:style>
  <w:style w:type="character" w:customStyle="1" w:styleId="32">
    <w:name w:val="正文文本 3 字符"/>
    <w:link w:val="31"/>
    <w:qFormat/>
  </w:style>
  <w:style w:type="character" w:customStyle="1" w:styleId="afc">
    <w:name w:val="正文文本 字符"/>
    <w:link w:val="afb"/>
    <w:uiPriority w:val="99"/>
    <w:qFormat/>
    <w:rPr>
      <w:rFonts w:eastAsia="宋体"/>
      <w:lang w:bidi="ar-SA"/>
    </w:rPr>
  </w:style>
  <w:style w:type="character" w:customStyle="1" w:styleId="afe">
    <w:name w:val="正文文本缩进 字符"/>
    <w:link w:val="afd"/>
    <w:qFormat/>
    <w:rPr>
      <w:rFonts w:eastAsia="宋体"/>
      <w:kern w:val="2"/>
      <w:sz w:val="24"/>
      <w:lang w:val="en-US" w:eastAsia="zh-CN" w:bidi="ar-SA"/>
    </w:rPr>
  </w:style>
  <w:style w:type="character" w:customStyle="1" w:styleId="11">
    <w:name w:val="纯文本 字符1"/>
    <w:link w:val="aff"/>
    <w:qFormat/>
    <w:rPr>
      <w:rFonts w:ascii="宋体" w:eastAsia="宋体" w:hAnsi="Courier New"/>
      <w:lang w:bidi="ar-SA"/>
    </w:rPr>
  </w:style>
  <w:style w:type="character" w:customStyle="1" w:styleId="aff1">
    <w:name w:val="日期 字符"/>
    <w:link w:val="aff0"/>
    <w:qFormat/>
    <w:rPr>
      <w:rFonts w:ascii="宋体" w:eastAsia="宋体"/>
      <w:sz w:val="24"/>
      <w:lang w:bidi="ar-SA"/>
    </w:rPr>
  </w:style>
  <w:style w:type="character" w:customStyle="1" w:styleId="22">
    <w:name w:val="正文文本缩进 2 字符"/>
    <w:link w:val="21"/>
    <w:uiPriority w:val="99"/>
    <w:qFormat/>
    <w:rPr>
      <w:rFonts w:eastAsia="宋体"/>
      <w:sz w:val="24"/>
      <w:lang w:bidi="ar-SA"/>
    </w:rPr>
  </w:style>
  <w:style w:type="character" w:customStyle="1" w:styleId="aff3">
    <w:name w:val="批注框文本 字符"/>
    <w:link w:val="aff2"/>
    <w:qFormat/>
    <w:rPr>
      <w:rFonts w:eastAsia="宋体"/>
      <w:sz w:val="18"/>
      <w:szCs w:val="18"/>
      <w:lang w:bidi="ar-SA"/>
    </w:rPr>
  </w:style>
  <w:style w:type="character" w:customStyle="1" w:styleId="aff5">
    <w:name w:val="页脚 字符"/>
    <w:link w:val="aff4"/>
    <w:uiPriority w:val="99"/>
    <w:qFormat/>
    <w:rPr>
      <w:rFonts w:eastAsia="宋体"/>
      <w:sz w:val="18"/>
      <w:szCs w:val="18"/>
      <w:lang w:bidi="ar-SA"/>
    </w:rPr>
  </w:style>
  <w:style w:type="character" w:customStyle="1" w:styleId="aff7">
    <w:name w:val="页眉 字符"/>
    <w:link w:val="aff6"/>
    <w:qFormat/>
    <w:rPr>
      <w:rFonts w:eastAsia="宋体"/>
      <w:sz w:val="18"/>
      <w:szCs w:val="18"/>
      <w:lang w:bidi="ar-SA"/>
    </w:rPr>
  </w:style>
  <w:style w:type="character" w:customStyle="1" w:styleId="aff9">
    <w:name w:val="脚注文本 字符"/>
    <w:link w:val="aff8"/>
    <w:qFormat/>
    <w:rPr>
      <w:rFonts w:eastAsia="宋体"/>
      <w:kern w:val="2"/>
      <w:sz w:val="18"/>
      <w:szCs w:val="18"/>
      <w:lang w:val="en-US" w:eastAsia="zh-CN" w:bidi="ar-SA"/>
    </w:rPr>
  </w:style>
  <w:style w:type="character" w:customStyle="1" w:styleId="34">
    <w:name w:val="正文文本缩进 3 字符"/>
    <w:link w:val="33"/>
    <w:qFormat/>
    <w:rPr>
      <w:rFonts w:eastAsia="宋体"/>
      <w:kern w:val="2"/>
      <w:sz w:val="16"/>
      <w:szCs w:val="16"/>
      <w:lang w:val="en-US" w:eastAsia="zh-CN" w:bidi="ar-SA"/>
    </w:rPr>
  </w:style>
  <w:style w:type="character" w:customStyle="1" w:styleId="24">
    <w:name w:val="正文文本 2 字符"/>
    <w:link w:val="23"/>
    <w:qFormat/>
    <w:rPr>
      <w:szCs w:val="24"/>
    </w:rPr>
  </w:style>
  <w:style w:type="character" w:customStyle="1" w:styleId="affd">
    <w:name w:val="批注主题 字符"/>
    <w:link w:val="affc"/>
    <w:qFormat/>
    <w:rPr>
      <w:rFonts w:eastAsia="宋体"/>
      <w:b/>
      <w:bCs/>
      <w:szCs w:val="24"/>
      <w:lang w:bidi="ar-SA"/>
    </w:rPr>
  </w:style>
  <w:style w:type="character" w:customStyle="1" w:styleId="Char0">
    <w:name w:val="段 Char"/>
    <w:link w:val="afff4"/>
    <w:qFormat/>
    <w:locked/>
    <w:rPr>
      <w:rFonts w:ascii="宋体" w:eastAsia="Times New Roman" w:hAnsi="宋体"/>
      <w:kern w:val="2"/>
      <w:sz w:val="21"/>
      <w:szCs w:val="22"/>
      <w:lang w:val="en-US" w:eastAsia="zh-CN" w:bidi="ar-SA"/>
    </w:rPr>
  </w:style>
  <w:style w:type="paragraph" w:customStyle="1" w:styleId="afff4">
    <w:name w:val="段"/>
    <w:link w:val="Char0"/>
    <w:qFormat/>
    <w:pPr>
      <w:autoSpaceDE w:val="0"/>
      <w:autoSpaceDN w:val="0"/>
      <w:ind w:firstLineChars="200" w:firstLine="200"/>
      <w:jc w:val="both"/>
    </w:pPr>
    <w:rPr>
      <w:rFonts w:ascii="宋体" w:eastAsia="Times New Roman" w:hAnsi="宋体"/>
      <w:kern w:val="2"/>
      <w:sz w:val="21"/>
      <w:szCs w:val="22"/>
    </w:rPr>
  </w:style>
  <w:style w:type="character" w:customStyle="1" w:styleId="Char1">
    <w:name w:val="章标题 Char"/>
    <w:link w:val="afff5"/>
    <w:qFormat/>
    <w:rPr>
      <w:rFonts w:ascii="黑体" w:eastAsia="黑体"/>
      <w:sz w:val="21"/>
    </w:rPr>
  </w:style>
  <w:style w:type="paragraph" w:customStyle="1" w:styleId="afff5">
    <w:name w:val="章标题"/>
    <w:next w:val="af2"/>
    <w:link w:val="Char1"/>
    <w:qFormat/>
    <w:pPr>
      <w:spacing w:beforeLines="50" w:afterLines="50"/>
      <w:jc w:val="both"/>
      <w:outlineLvl w:val="1"/>
    </w:pPr>
    <w:rPr>
      <w:rFonts w:ascii="黑体" w:eastAsia="黑体"/>
      <w:sz w:val="21"/>
    </w:rPr>
  </w:style>
  <w:style w:type="character" w:customStyle="1" w:styleId="highlight1">
    <w:name w:val="highlight1"/>
    <w:qFormat/>
    <w:rPr>
      <w:shd w:val="clear" w:color="auto" w:fill="D6EBF9"/>
    </w:rPr>
  </w:style>
  <w:style w:type="character" w:customStyle="1" w:styleId="1Char">
    <w:name w:val="样式 附录一级条标题 + 四号1 Char"/>
    <w:qFormat/>
    <w:rPr>
      <w:rFonts w:ascii="黑体" w:eastAsia="黑体" w:hint="eastAsia"/>
      <w:kern w:val="21"/>
      <w:sz w:val="21"/>
      <w:lang w:val="en-US" w:eastAsia="zh-CN" w:bidi="ar-SA"/>
    </w:rPr>
  </w:style>
  <w:style w:type="paragraph" w:customStyle="1" w:styleId="afff6">
    <w:name w:val="条文脚注"/>
    <w:basedOn w:val="aff8"/>
    <w:qFormat/>
    <w:pPr>
      <w:ind w:leftChars="200" w:left="780" w:hangingChars="200" w:hanging="360"/>
      <w:jc w:val="both"/>
    </w:pPr>
    <w:rPr>
      <w:rFonts w:ascii="宋体"/>
    </w:rPr>
  </w:style>
  <w:style w:type="paragraph" w:customStyle="1" w:styleId="ac">
    <w:name w:val="二级条标题"/>
    <w:basedOn w:val="ab"/>
    <w:next w:val="af2"/>
    <w:qFormat/>
    <w:pPr>
      <w:numPr>
        <w:ilvl w:val="1"/>
      </w:numPr>
      <w:outlineLvl w:val="3"/>
    </w:pPr>
  </w:style>
  <w:style w:type="paragraph" w:customStyle="1" w:styleId="ab">
    <w:name w:val="一级条标题"/>
    <w:basedOn w:val="afff5"/>
    <w:next w:val="af2"/>
    <w:qFormat/>
    <w:pPr>
      <w:numPr>
        <w:numId w:val="5"/>
      </w:numPr>
      <w:spacing w:beforeLines="0" w:afterLines="0"/>
      <w:ind w:left="360"/>
      <w:outlineLvl w:val="2"/>
    </w:pPr>
  </w:style>
  <w:style w:type="paragraph" w:customStyle="1" w:styleId="CharChar1CharCharCharCharCharCharChar">
    <w:name w:val="Char Char1 Char Char Char Char Char Char Char"/>
    <w:basedOn w:val="af2"/>
    <w:qFormat/>
    <w:pPr>
      <w:widowControl/>
      <w:spacing w:after="160" w:line="240" w:lineRule="exact"/>
      <w:jc w:val="left"/>
    </w:pPr>
    <w:rPr>
      <w:rFonts w:ascii="Tahoma" w:eastAsia="Times New Roman" w:hAnsi="Tahoma" w:cs="Tahoma"/>
      <w:kern w:val="0"/>
      <w:sz w:val="20"/>
      <w:lang w:eastAsia="en-US"/>
    </w:rPr>
  </w:style>
  <w:style w:type="paragraph" w:customStyle="1" w:styleId="afff7">
    <w:name w:val="三级条标题"/>
    <w:basedOn w:val="ac"/>
    <w:next w:val="af2"/>
    <w:qFormat/>
    <w:pPr>
      <w:numPr>
        <w:ilvl w:val="0"/>
        <w:numId w:val="0"/>
      </w:numPr>
      <w:outlineLvl w:val="4"/>
    </w:pPr>
  </w:style>
  <w:style w:type="paragraph" w:customStyle="1" w:styleId="tgt1">
    <w:name w:val="tgt1"/>
    <w:basedOn w:val="af2"/>
    <w:qFormat/>
    <w:pPr>
      <w:widowControl/>
      <w:spacing w:after="150"/>
      <w:jc w:val="left"/>
    </w:pPr>
    <w:rPr>
      <w:rFonts w:ascii="宋体" w:hAnsi="宋体" w:cs="宋体"/>
      <w:kern w:val="0"/>
      <w:sz w:val="24"/>
      <w:szCs w:val="24"/>
    </w:rPr>
  </w:style>
  <w:style w:type="paragraph" w:customStyle="1" w:styleId="a5">
    <w:name w:val="附录一级条标题"/>
    <w:basedOn w:val="a8"/>
    <w:next w:val="afff4"/>
    <w:qFormat/>
    <w:pPr>
      <w:numPr>
        <w:ilvl w:val="0"/>
      </w:numPr>
      <w:autoSpaceDN w:val="0"/>
      <w:spacing w:beforeLines="0" w:afterLines="0"/>
      <w:ind w:left="735" w:firstLine="0"/>
      <w:outlineLvl w:val="2"/>
    </w:pPr>
  </w:style>
  <w:style w:type="paragraph" w:customStyle="1" w:styleId="a8">
    <w:name w:val="附录章标题"/>
    <w:next w:val="afff4"/>
    <w:qFormat/>
    <w:pPr>
      <w:numPr>
        <w:ilvl w:val="3"/>
        <w:numId w:val="6"/>
      </w:numPr>
      <w:wordWrap w:val="0"/>
      <w:overflowPunct w:val="0"/>
      <w:autoSpaceDE w:val="0"/>
      <w:spacing w:beforeLines="50" w:afterLines="50"/>
      <w:jc w:val="both"/>
      <w:outlineLvl w:val="1"/>
    </w:pPr>
    <w:rPr>
      <w:rFonts w:ascii="黑体" w:eastAsia="黑体"/>
      <w:kern w:val="21"/>
      <w:sz w:val="21"/>
    </w:rPr>
  </w:style>
  <w:style w:type="paragraph" w:customStyle="1" w:styleId="af">
    <w:name w:val="五级条标题"/>
    <w:basedOn w:val="ae"/>
    <w:next w:val="af2"/>
    <w:qFormat/>
    <w:pPr>
      <w:numPr>
        <w:ilvl w:val="4"/>
      </w:numPr>
      <w:ind w:left="0"/>
      <w:outlineLvl w:val="6"/>
    </w:pPr>
  </w:style>
  <w:style w:type="paragraph" w:customStyle="1" w:styleId="ae">
    <w:name w:val="四级条标题"/>
    <w:basedOn w:val="afff7"/>
    <w:next w:val="af2"/>
    <w:qFormat/>
    <w:pPr>
      <w:numPr>
        <w:ilvl w:val="3"/>
        <w:numId w:val="5"/>
      </w:numPr>
      <w:outlineLvl w:val="5"/>
    </w:pPr>
  </w:style>
  <w:style w:type="paragraph" w:customStyle="1" w:styleId="ad">
    <w:name w:val="前言、引言标题"/>
    <w:next w:val="af2"/>
    <w:qFormat/>
    <w:pPr>
      <w:numPr>
        <w:ilvl w:val="2"/>
        <w:numId w:val="5"/>
      </w:numPr>
      <w:shd w:val="clear" w:color="auto" w:fill="FFFFFF"/>
      <w:spacing w:before="640" w:after="560"/>
      <w:jc w:val="center"/>
      <w:outlineLvl w:val="0"/>
    </w:pPr>
    <w:rPr>
      <w:rFonts w:ascii="黑体" w:eastAsia="黑体"/>
      <w:sz w:val="32"/>
    </w:rPr>
  </w:style>
  <w:style w:type="paragraph" w:customStyle="1" w:styleId="afff8">
    <w:name w:val="字母编号列项（一级）"/>
    <w:qFormat/>
    <w:pPr>
      <w:ind w:leftChars="200" w:left="840" w:hangingChars="200" w:hanging="420"/>
      <w:jc w:val="both"/>
    </w:pPr>
    <w:rPr>
      <w:rFonts w:ascii="宋体"/>
      <w:sz w:val="21"/>
    </w:rPr>
  </w:style>
  <w:style w:type="paragraph" w:customStyle="1" w:styleId="a6">
    <w:name w:val="附录二级条标题"/>
    <w:basedOn w:val="a5"/>
    <w:next w:val="afff4"/>
    <w:qFormat/>
    <w:pPr>
      <w:numPr>
        <w:ilvl w:val="1"/>
      </w:numPr>
      <w:outlineLvl w:val="3"/>
    </w:pPr>
  </w:style>
  <w:style w:type="paragraph" w:customStyle="1" w:styleId="a7">
    <w:name w:val="附录三级条标题"/>
    <w:basedOn w:val="a6"/>
    <w:next w:val="afff4"/>
    <w:qFormat/>
    <w:pPr>
      <w:numPr>
        <w:ilvl w:val="2"/>
      </w:numPr>
      <w:ind w:left="0"/>
      <w:outlineLvl w:val="4"/>
    </w:pPr>
  </w:style>
  <w:style w:type="paragraph" w:customStyle="1" w:styleId="a9">
    <w:name w:val="正文表标题"/>
    <w:next w:val="afff4"/>
    <w:qFormat/>
    <w:pPr>
      <w:numPr>
        <w:ilvl w:val="5"/>
        <w:numId w:val="6"/>
      </w:numPr>
      <w:jc w:val="center"/>
    </w:pPr>
    <w:rPr>
      <w:rFonts w:ascii="黑体" w:eastAsia="黑体"/>
      <w:sz w:val="21"/>
    </w:rPr>
  </w:style>
  <w:style w:type="paragraph" w:customStyle="1" w:styleId="af1">
    <w:name w:val="附录标识"/>
    <w:basedOn w:val="ad"/>
    <w:qFormat/>
    <w:pPr>
      <w:numPr>
        <w:ilvl w:val="6"/>
      </w:numPr>
      <w:tabs>
        <w:tab w:val="left" w:pos="6405"/>
      </w:tabs>
      <w:spacing w:after="200"/>
      <w:ind w:firstLine="288"/>
    </w:pPr>
    <w:rPr>
      <w:rFonts w:ascii="宋体"/>
      <w:sz w:val="28"/>
    </w:rPr>
  </w:style>
  <w:style w:type="paragraph" w:customStyle="1" w:styleId="af0">
    <w:name w:val="注："/>
    <w:next w:val="afff4"/>
    <w:qFormat/>
    <w:pPr>
      <w:widowControl w:val="0"/>
      <w:numPr>
        <w:ilvl w:val="5"/>
        <w:numId w:val="5"/>
      </w:numPr>
      <w:tabs>
        <w:tab w:val="left" w:pos="1140"/>
      </w:tabs>
      <w:autoSpaceDE w:val="0"/>
      <w:autoSpaceDN w:val="0"/>
      <w:ind w:left="840" w:hanging="420"/>
      <w:jc w:val="both"/>
    </w:pPr>
    <w:rPr>
      <w:rFonts w:ascii="宋体"/>
      <w:sz w:val="18"/>
    </w:rPr>
  </w:style>
  <w:style w:type="paragraph" w:customStyle="1" w:styleId="a">
    <w:name w:val="附录表标题"/>
    <w:next w:val="afff4"/>
    <w:qFormat/>
    <w:pPr>
      <w:numPr>
        <w:ilvl w:val="2"/>
        <w:numId w:val="8"/>
      </w:numPr>
      <w:jc w:val="center"/>
    </w:pPr>
    <w:rPr>
      <w:rFonts w:ascii="黑体" w:eastAsia="黑体"/>
      <w:kern w:val="21"/>
      <w:sz w:val="21"/>
    </w:rPr>
  </w:style>
  <w:style w:type="paragraph" w:customStyle="1" w:styleId="a4">
    <w:name w:val="附录四级条标题"/>
    <w:basedOn w:val="a7"/>
    <w:next w:val="afff4"/>
    <w:qFormat/>
    <w:pPr>
      <w:numPr>
        <w:ilvl w:val="0"/>
        <w:numId w:val="7"/>
      </w:numPr>
      <w:outlineLvl w:val="5"/>
    </w:pPr>
  </w:style>
  <w:style w:type="paragraph" w:customStyle="1" w:styleId="aa">
    <w:name w:val="一级无标题条"/>
    <w:basedOn w:val="af2"/>
    <w:qFormat/>
    <w:pPr>
      <w:numPr>
        <w:ilvl w:val="6"/>
        <w:numId w:val="6"/>
      </w:numPr>
    </w:pPr>
    <w:rPr>
      <w:szCs w:val="24"/>
    </w:rPr>
  </w:style>
  <w:style w:type="paragraph" w:customStyle="1" w:styleId="afff9">
    <w:name w:val="附录五级条标题"/>
    <w:basedOn w:val="a4"/>
    <w:next w:val="afff4"/>
    <w:qFormat/>
    <w:pPr>
      <w:numPr>
        <w:numId w:val="0"/>
      </w:numPr>
      <w:tabs>
        <w:tab w:val="left" w:pos="2551"/>
      </w:tabs>
      <w:outlineLvl w:val="6"/>
    </w:pPr>
  </w:style>
  <w:style w:type="paragraph" w:customStyle="1" w:styleId="Default">
    <w:name w:val="Default"/>
    <w:qFormat/>
    <w:pPr>
      <w:widowControl w:val="0"/>
      <w:autoSpaceDE w:val="0"/>
      <w:autoSpaceDN w:val="0"/>
      <w:adjustRightInd w:val="0"/>
    </w:pPr>
    <w:rPr>
      <w:rFonts w:ascii="仿宋_GB2312" w:eastAsia="仿宋_GB2312" w:cs="仿宋_GB2312"/>
      <w:color w:val="000000"/>
      <w:sz w:val="24"/>
      <w:szCs w:val="24"/>
    </w:rPr>
  </w:style>
  <w:style w:type="paragraph" w:customStyle="1" w:styleId="Char">
    <w:name w:val="三级条标题 Char"/>
    <w:basedOn w:val="ac"/>
    <w:next w:val="afff4"/>
    <w:qFormat/>
    <w:pPr>
      <w:numPr>
        <w:ilvl w:val="4"/>
        <w:numId w:val="6"/>
      </w:numPr>
      <w:jc w:val="left"/>
      <w:outlineLvl w:val="4"/>
    </w:pPr>
    <w:rPr>
      <w:rFonts w:ascii="Times New Roman"/>
    </w:rPr>
  </w:style>
  <w:style w:type="paragraph" w:customStyle="1" w:styleId="afffa">
    <w:name w:val="实施日期"/>
    <w:basedOn w:val="af2"/>
    <w:qFormat/>
    <w:pPr>
      <w:framePr w:w="4000" w:h="473" w:vSpace="180" w:wrap="around" w:hAnchor="margin" w:xAlign="right" w:y="13511" w:anchorLock="1"/>
      <w:widowControl/>
      <w:jc w:val="right"/>
    </w:pPr>
    <w:rPr>
      <w:rFonts w:eastAsia="黑体"/>
      <w:kern w:val="0"/>
      <w:sz w:val="28"/>
    </w:rPr>
  </w:style>
  <w:style w:type="paragraph" w:customStyle="1" w:styleId="afffb">
    <w:name w:val="图表脚注"/>
    <w:next w:val="afff4"/>
    <w:qFormat/>
    <w:pPr>
      <w:ind w:leftChars="200" w:left="300" w:hangingChars="100" w:hanging="100"/>
      <w:jc w:val="both"/>
    </w:pPr>
    <w:rPr>
      <w:rFonts w:ascii="宋体"/>
      <w:sz w:val="18"/>
    </w:rPr>
  </w:style>
  <w:style w:type="paragraph" w:customStyle="1" w:styleId="a2">
    <w:name w:val="附录图标题"/>
    <w:next w:val="afff4"/>
    <w:qFormat/>
    <w:pPr>
      <w:numPr>
        <w:numId w:val="9"/>
      </w:numPr>
      <w:jc w:val="center"/>
    </w:pPr>
    <w:rPr>
      <w:rFonts w:ascii="黑体" w:eastAsia="黑体"/>
      <w:sz w:val="21"/>
    </w:rPr>
  </w:style>
  <w:style w:type="paragraph" w:customStyle="1" w:styleId="a3">
    <w:name w:val="正文图标题"/>
    <w:next w:val="afff4"/>
    <w:qFormat/>
    <w:pPr>
      <w:numPr>
        <w:numId w:val="10"/>
      </w:numPr>
      <w:jc w:val="center"/>
    </w:pPr>
    <w:rPr>
      <w:rFonts w:ascii="黑体" w:eastAsia="黑体"/>
      <w:sz w:val="21"/>
    </w:rPr>
  </w:style>
  <w:style w:type="paragraph" w:customStyle="1" w:styleId="afffc">
    <w:name w:val="编号列项（三级）"/>
    <w:qFormat/>
    <w:pPr>
      <w:ind w:leftChars="600" w:left="800" w:hangingChars="200" w:hanging="200"/>
    </w:pPr>
    <w:rPr>
      <w:rFonts w:ascii="宋体"/>
      <w:sz w:val="21"/>
    </w:rPr>
  </w:style>
  <w:style w:type="paragraph" w:customStyle="1" w:styleId="afffd">
    <w:name w:val="图体，表题，五号，宋体"/>
    <w:basedOn w:val="af2"/>
    <w:qFormat/>
    <w:pPr>
      <w:spacing w:line="232" w:lineRule="atLeast"/>
      <w:ind w:left="396"/>
      <w:jc w:val="center"/>
    </w:pPr>
    <w:rPr>
      <w:rFonts w:ascii="黑体" w:eastAsia="黑体" w:cs="宋体"/>
      <w:kern w:val="0"/>
    </w:rPr>
  </w:style>
  <w:style w:type="paragraph" w:styleId="afffe">
    <w:name w:val="List Paragraph"/>
    <w:basedOn w:val="af2"/>
    <w:link w:val="affff"/>
    <w:uiPriority w:val="34"/>
    <w:qFormat/>
    <w:pPr>
      <w:ind w:firstLineChars="200" w:firstLine="420"/>
    </w:pPr>
    <w:rPr>
      <w:szCs w:val="24"/>
    </w:rPr>
  </w:style>
  <w:style w:type="table" w:customStyle="1" w:styleId="25">
    <w:name w:val="网格型2"/>
    <w:basedOn w:val="af5"/>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0">
    <w:name w:val="纯文本 字符"/>
    <w:qFormat/>
    <w:rPr>
      <w:rFonts w:ascii="宋体" w:hAnsi="Courier New" w:cs="Courier New"/>
      <w:kern w:val="2"/>
      <w:sz w:val="24"/>
      <w:szCs w:val="24"/>
    </w:rPr>
  </w:style>
  <w:style w:type="paragraph" w:customStyle="1" w:styleId="affff1">
    <w:name w:val="列项——（一级）"/>
    <w:basedOn w:val="af2"/>
    <w:qFormat/>
    <w:rPr>
      <w:rFonts w:ascii="宋体" w:hAnsi="宋体" w:cs="宋体"/>
      <w:kern w:val="0"/>
      <w:szCs w:val="21"/>
    </w:rPr>
  </w:style>
  <w:style w:type="character" w:customStyle="1" w:styleId="91">
    <w:name w:val="正文文本 (9)"/>
    <w:qFormat/>
    <w:rPr>
      <w:rFonts w:ascii="Arial Unicode MS" w:eastAsia="Arial Unicode MS" w:hAnsi="Arial Unicode MS" w:cs="Arial Unicode MS"/>
      <w:color w:val="000000"/>
      <w:spacing w:val="0"/>
      <w:w w:val="100"/>
      <w:position w:val="0"/>
      <w:sz w:val="23"/>
      <w:szCs w:val="23"/>
      <w:u w:val="none"/>
      <w:lang w:val="zh-TW"/>
    </w:rPr>
  </w:style>
  <w:style w:type="character" w:customStyle="1" w:styleId="92">
    <w:name w:val="正文文本 (9) + 斜体"/>
    <w:qFormat/>
    <w:rPr>
      <w:rFonts w:ascii="Arial Unicode MS" w:eastAsia="Arial Unicode MS" w:hAnsi="Arial Unicode MS" w:cs="Arial Unicode MS"/>
      <w:i/>
      <w:iCs/>
      <w:color w:val="000000"/>
      <w:spacing w:val="70"/>
      <w:w w:val="100"/>
      <w:position w:val="0"/>
      <w:sz w:val="23"/>
      <w:szCs w:val="23"/>
      <w:u w:val="none"/>
      <w:lang w:val="en-US"/>
    </w:rPr>
  </w:style>
  <w:style w:type="character" w:customStyle="1" w:styleId="12">
    <w:name w:val="正文文本1"/>
    <w:qFormat/>
    <w:rPr>
      <w:rFonts w:ascii="Arial Unicode MS" w:eastAsia="Arial Unicode MS" w:hAnsi="Arial Unicode MS" w:cs="Arial Unicode MS"/>
      <w:color w:val="000000"/>
      <w:spacing w:val="0"/>
      <w:w w:val="100"/>
      <w:position w:val="0"/>
      <w:sz w:val="23"/>
      <w:szCs w:val="23"/>
      <w:shd w:val="clear" w:color="auto" w:fill="FFFFFF"/>
      <w:lang w:val="en-US"/>
    </w:rPr>
  </w:style>
  <w:style w:type="paragraph" w:customStyle="1" w:styleId="61">
    <w:name w:val="正文文本6"/>
    <w:basedOn w:val="af2"/>
    <w:qFormat/>
    <w:pPr>
      <w:shd w:val="clear" w:color="auto" w:fill="FFFFFF"/>
      <w:spacing w:before="300" w:line="360" w:lineRule="exact"/>
      <w:ind w:hanging="3160"/>
    </w:pPr>
    <w:rPr>
      <w:rFonts w:ascii="Arial Unicode MS" w:eastAsia="Arial Unicode MS" w:hAnsi="Arial Unicode MS"/>
      <w:kern w:val="0"/>
      <w:sz w:val="23"/>
      <w:szCs w:val="23"/>
    </w:rPr>
  </w:style>
  <w:style w:type="character" w:customStyle="1" w:styleId="affff2">
    <w:name w:val="正文文本 + 斜体"/>
    <w:qFormat/>
    <w:rPr>
      <w:rFonts w:ascii="Arial Unicode MS" w:eastAsia="Arial Unicode MS" w:hAnsi="Arial Unicode MS" w:cs="Arial Unicode MS"/>
      <w:i/>
      <w:iCs/>
      <w:color w:val="000000"/>
      <w:spacing w:val="20"/>
      <w:w w:val="100"/>
      <w:position w:val="0"/>
      <w:sz w:val="23"/>
      <w:szCs w:val="23"/>
      <w:u w:val="none"/>
      <w:shd w:val="clear" w:color="auto" w:fill="FFFFFF"/>
      <w:lang w:val="en-US"/>
    </w:rPr>
  </w:style>
  <w:style w:type="paragraph" w:customStyle="1" w:styleId="81">
    <w:name w:val="正文文本 (8)"/>
    <w:basedOn w:val="af2"/>
    <w:qFormat/>
    <w:pPr>
      <w:shd w:val="clear" w:color="auto" w:fill="FFFFFF"/>
      <w:spacing w:after="120" w:line="0" w:lineRule="atLeast"/>
    </w:pPr>
    <w:rPr>
      <w:rFonts w:ascii="宋体" w:hAnsi="宋体"/>
      <w:spacing w:val="20"/>
      <w:kern w:val="0"/>
      <w:sz w:val="15"/>
      <w:szCs w:val="15"/>
    </w:rPr>
  </w:style>
  <w:style w:type="paragraph" w:customStyle="1" w:styleId="26">
    <w:name w:val="正文文本2"/>
    <w:basedOn w:val="af2"/>
    <w:qFormat/>
    <w:pPr>
      <w:shd w:val="clear" w:color="auto" w:fill="FFFFFF"/>
      <w:spacing w:before="360" w:line="367" w:lineRule="exact"/>
      <w:ind w:hanging="480"/>
      <w:jc w:val="distribute"/>
    </w:pPr>
    <w:rPr>
      <w:rFonts w:ascii="Arial Unicode MS" w:eastAsia="Arial Unicode MS" w:hAnsi="Arial Unicode MS" w:cs="Arial Unicode MS"/>
      <w:color w:val="000000"/>
      <w:kern w:val="0"/>
      <w:sz w:val="23"/>
      <w:szCs w:val="23"/>
      <w:lang w:val="zh-TW"/>
    </w:rPr>
  </w:style>
  <w:style w:type="paragraph" w:customStyle="1" w:styleId="Style114">
    <w:name w:val="_Style 114"/>
    <w:uiPriority w:val="99"/>
    <w:unhideWhenUsed/>
    <w:qFormat/>
    <w:rPr>
      <w:kern w:val="2"/>
      <w:sz w:val="21"/>
    </w:rPr>
  </w:style>
  <w:style w:type="paragraph" w:customStyle="1" w:styleId="15">
    <w:name w:val="样式 加粗 行距: 1.5 倍行距"/>
    <w:basedOn w:val="af2"/>
    <w:qFormat/>
    <w:pPr>
      <w:spacing w:line="360" w:lineRule="auto"/>
    </w:pPr>
    <w:rPr>
      <w:rFonts w:eastAsia="黑体" w:cs="宋体"/>
      <w:bCs/>
    </w:rPr>
  </w:style>
  <w:style w:type="character" w:customStyle="1" w:styleId="fontstyle01">
    <w:name w:val="fontstyle01"/>
    <w:basedOn w:val="af4"/>
    <w:qFormat/>
    <w:rPr>
      <w:rFonts w:ascii="黑体" w:eastAsia="黑体" w:hAnsi="黑体" w:hint="eastAsia"/>
      <w:color w:val="000000"/>
      <w:sz w:val="24"/>
      <w:szCs w:val="24"/>
    </w:rPr>
  </w:style>
  <w:style w:type="paragraph" w:customStyle="1" w:styleId="a0">
    <w:name w:val="列项●（二级）"/>
    <w:qFormat/>
    <w:pPr>
      <w:numPr>
        <w:ilvl w:val="1"/>
        <w:numId w:val="11"/>
      </w:numPr>
      <w:tabs>
        <w:tab w:val="left" w:pos="840"/>
      </w:tabs>
      <w:jc w:val="both"/>
    </w:pPr>
    <w:rPr>
      <w:rFonts w:ascii="宋体"/>
      <w:sz w:val="21"/>
    </w:rPr>
  </w:style>
  <w:style w:type="paragraph" w:customStyle="1" w:styleId="a1">
    <w:name w:val="数字编号列项（二级）"/>
    <w:qFormat/>
    <w:pPr>
      <w:numPr>
        <w:ilvl w:val="1"/>
        <w:numId w:val="12"/>
      </w:numPr>
      <w:jc w:val="both"/>
    </w:pPr>
    <w:rPr>
      <w:rFonts w:ascii="宋体"/>
      <w:sz w:val="21"/>
    </w:rPr>
  </w:style>
  <w:style w:type="character" w:customStyle="1" w:styleId="highlight">
    <w:name w:val="highlight"/>
    <w:basedOn w:val="af4"/>
    <w:qFormat/>
  </w:style>
  <w:style w:type="paragraph" w:customStyle="1" w:styleId="affff3">
    <w:name w:val="附录三级无"/>
    <w:basedOn w:val="af2"/>
    <w:qFormat/>
    <w:pPr>
      <w:widowControl/>
      <w:wordWrap w:val="0"/>
      <w:overflowPunct w:val="0"/>
      <w:autoSpaceDE w:val="0"/>
      <w:autoSpaceDN w:val="0"/>
      <w:textAlignment w:val="baseline"/>
      <w:outlineLvl w:val="4"/>
    </w:pPr>
    <w:rPr>
      <w:rFonts w:ascii="宋体"/>
      <w:kern w:val="21"/>
      <w:szCs w:val="21"/>
    </w:rPr>
  </w:style>
  <w:style w:type="paragraph" w:customStyle="1" w:styleId="affff4">
    <w:name w:val="附录二级无"/>
    <w:basedOn w:val="a6"/>
    <w:qFormat/>
    <w:pPr>
      <w:numPr>
        <w:ilvl w:val="0"/>
        <w:numId w:val="0"/>
      </w:numPr>
      <w:tabs>
        <w:tab w:val="left" w:pos="360"/>
      </w:tabs>
    </w:pPr>
    <w:rPr>
      <w:rFonts w:ascii="宋体" w:eastAsia="宋体"/>
      <w:szCs w:val="21"/>
    </w:rPr>
  </w:style>
  <w:style w:type="paragraph" w:styleId="affff5">
    <w:name w:val="Revision"/>
    <w:hidden/>
    <w:uiPriority w:val="99"/>
    <w:unhideWhenUsed/>
    <w:rsid w:val="003852DC"/>
    <w:rPr>
      <w:kern w:val="2"/>
      <w:sz w:val="21"/>
    </w:rPr>
  </w:style>
  <w:style w:type="character" w:styleId="affff6">
    <w:name w:val="Emphasis"/>
    <w:qFormat/>
    <w:rsid w:val="00A264C2"/>
    <w:rPr>
      <w:i w:val="0"/>
      <w:iCs w:val="0"/>
      <w:color w:val="CC0000"/>
    </w:rPr>
  </w:style>
  <w:style w:type="character" w:customStyle="1" w:styleId="CharChar">
    <w:name w:val="段 Char Char"/>
    <w:rsid w:val="00A264C2"/>
    <w:rPr>
      <w:rFonts w:ascii="宋体"/>
      <w:sz w:val="21"/>
    </w:rPr>
  </w:style>
  <w:style w:type="character" w:customStyle="1" w:styleId="affff7">
    <w:name w:val="发布"/>
    <w:rsid w:val="00A264C2"/>
    <w:rPr>
      <w:rFonts w:ascii="黑体" w:eastAsia="黑体"/>
      <w:spacing w:val="22"/>
      <w:w w:val="100"/>
      <w:position w:val="3"/>
      <w:sz w:val="28"/>
    </w:rPr>
  </w:style>
  <w:style w:type="character" w:customStyle="1" w:styleId="Heading3Char">
    <w:name w:val="Heading 3 Char"/>
    <w:rsid w:val="00A264C2"/>
    <w:rPr>
      <w:rFonts w:ascii="Tahoma" w:hAnsi="Tahoma"/>
      <w:b/>
      <w:i/>
      <w:sz w:val="22"/>
      <w:lang w:val="en-US" w:eastAsia="en-US" w:bidi="ar-SA"/>
    </w:rPr>
  </w:style>
  <w:style w:type="paragraph" w:customStyle="1" w:styleId="affff8">
    <w:name w:val="发布部门"/>
    <w:next w:val="af2"/>
    <w:qFormat/>
    <w:rsid w:val="00A264C2"/>
    <w:pPr>
      <w:jc w:val="center"/>
    </w:pPr>
    <w:rPr>
      <w:rFonts w:ascii="宋体"/>
      <w:b/>
      <w:spacing w:val="20"/>
      <w:w w:val="135"/>
      <w:sz w:val="36"/>
    </w:rPr>
  </w:style>
  <w:style w:type="paragraph" w:customStyle="1" w:styleId="p0">
    <w:name w:val="p0"/>
    <w:basedOn w:val="af2"/>
    <w:rsid w:val="00A264C2"/>
    <w:pPr>
      <w:widowControl/>
    </w:pPr>
    <w:rPr>
      <w:kern w:val="0"/>
      <w:szCs w:val="21"/>
    </w:rPr>
  </w:style>
  <w:style w:type="paragraph" w:customStyle="1" w:styleId="affff9">
    <w:name w:val="标准称谓"/>
    <w:next w:val="af2"/>
    <w:qFormat/>
    <w:rsid w:val="00A264C2"/>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CharCharCharCharCharChar1">
    <w:name w:val="Char Char Char Char Char Char1"/>
    <w:basedOn w:val="af2"/>
    <w:rsid w:val="00A264C2"/>
    <w:pPr>
      <w:widowControl/>
      <w:spacing w:after="160" w:line="240" w:lineRule="exact"/>
      <w:jc w:val="left"/>
    </w:pPr>
    <w:rPr>
      <w:rFonts w:ascii="Verdana" w:eastAsia="仿宋_GB2312" w:hAnsi="Verdana"/>
      <w:kern w:val="0"/>
      <w:sz w:val="24"/>
      <w:lang w:eastAsia="en-US"/>
    </w:rPr>
  </w:style>
  <w:style w:type="paragraph" w:customStyle="1" w:styleId="affffa">
    <w:name w:val="标准书眉_奇数页"/>
    <w:next w:val="af2"/>
    <w:rsid w:val="00A264C2"/>
    <w:pPr>
      <w:tabs>
        <w:tab w:val="center" w:pos="4154"/>
        <w:tab w:val="right" w:pos="8306"/>
      </w:tabs>
      <w:spacing w:after="120"/>
      <w:jc w:val="right"/>
    </w:pPr>
    <w:rPr>
      <w:sz w:val="21"/>
    </w:rPr>
  </w:style>
  <w:style w:type="paragraph" w:customStyle="1" w:styleId="affffb">
    <w:name w:val="封面标准名称"/>
    <w:rsid w:val="00A264C2"/>
    <w:pPr>
      <w:widowControl w:val="0"/>
      <w:spacing w:line="680" w:lineRule="exact"/>
      <w:jc w:val="center"/>
      <w:textAlignment w:val="center"/>
    </w:pPr>
    <w:rPr>
      <w:rFonts w:ascii="黑体" w:eastAsia="黑体"/>
      <w:sz w:val="52"/>
    </w:rPr>
  </w:style>
  <w:style w:type="paragraph" w:customStyle="1" w:styleId="p15">
    <w:name w:val="p15"/>
    <w:basedOn w:val="af2"/>
    <w:rsid w:val="00A264C2"/>
    <w:pPr>
      <w:widowControl/>
      <w:ind w:firstLine="420"/>
    </w:pPr>
    <w:rPr>
      <w:rFonts w:ascii="宋体" w:hAnsi="宋体" w:cs="宋体"/>
      <w:kern w:val="0"/>
      <w:szCs w:val="21"/>
    </w:rPr>
  </w:style>
  <w:style w:type="paragraph" w:customStyle="1" w:styleId="affffc">
    <w:name w:val="封面标准文稿编辑信息"/>
    <w:rsid w:val="00A264C2"/>
    <w:pPr>
      <w:spacing w:before="180" w:line="180" w:lineRule="exact"/>
      <w:jc w:val="center"/>
    </w:pPr>
    <w:rPr>
      <w:rFonts w:ascii="宋体"/>
      <w:sz w:val="21"/>
    </w:rPr>
  </w:style>
  <w:style w:type="paragraph" w:customStyle="1" w:styleId="27">
    <w:name w:val="封面标准号2"/>
    <w:basedOn w:val="af2"/>
    <w:rsid w:val="00A264C2"/>
    <w:pPr>
      <w:kinsoku w:val="0"/>
      <w:overflowPunct w:val="0"/>
      <w:autoSpaceDE w:val="0"/>
      <w:autoSpaceDN w:val="0"/>
      <w:adjustRightInd w:val="0"/>
      <w:spacing w:before="357" w:line="280" w:lineRule="exact"/>
      <w:jc w:val="right"/>
      <w:textAlignment w:val="center"/>
    </w:pPr>
    <w:rPr>
      <w:kern w:val="0"/>
      <w:sz w:val="28"/>
    </w:rPr>
  </w:style>
  <w:style w:type="paragraph" w:styleId="affffd">
    <w:name w:val="toa heading"/>
    <w:basedOn w:val="af2"/>
    <w:next w:val="af2"/>
    <w:qFormat/>
    <w:rsid w:val="00A264C2"/>
    <w:pPr>
      <w:spacing w:before="120"/>
    </w:pPr>
    <w:rPr>
      <w:rFonts w:ascii="Arial" w:hAnsi="Arial" w:cs="Arial"/>
      <w:sz w:val="24"/>
      <w:szCs w:val="24"/>
    </w:rPr>
  </w:style>
  <w:style w:type="paragraph" w:styleId="28">
    <w:name w:val="List 2"/>
    <w:basedOn w:val="af2"/>
    <w:rsid w:val="00A264C2"/>
    <w:pPr>
      <w:widowControl/>
      <w:ind w:left="720" w:hanging="360"/>
      <w:jc w:val="left"/>
    </w:pPr>
    <w:rPr>
      <w:rFonts w:ascii="Times" w:hAnsi="Times"/>
      <w:kern w:val="0"/>
      <w:sz w:val="24"/>
      <w:lang w:eastAsia="en-US"/>
    </w:rPr>
  </w:style>
  <w:style w:type="paragraph" w:customStyle="1" w:styleId="affffe">
    <w:name w:val="发布日期"/>
    <w:rsid w:val="00A264C2"/>
    <w:rPr>
      <w:rFonts w:eastAsia="黑体"/>
      <w:sz w:val="28"/>
    </w:rPr>
  </w:style>
  <w:style w:type="paragraph" w:customStyle="1" w:styleId="afffff">
    <w:name w:val="标准书脚_奇数页"/>
    <w:rsid w:val="00A264C2"/>
    <w:pPr>
      <w:spacing w:before="120"/>
      <w:jc w:val="right"/>
    </w:pPr>
    <w:rPr>
      <w:sz w:val="18"/>
    </w:rPr>
  </w:style>
  <w:style w:type="paragraph" w:customStyle="1" w:styleId="afffff0">
    <w:name w:val="标准书眉一"/>
    <w:rsid w:val="00A264C2"/>
    <w:pPr>
      <w:jc w:val="both"/>
    </w:pPr>
  </w:style>
  <w:style w:type="paragraph" w:customStyle="1" w:styleId="afffff1">
    <w:name w:val="封面标准英文名称"/>
    <w:rsid w:val="00A264C2"/>
    <w:pPr>
      <w:widowControl w:val="0"/>
      <w:spacing w:before="370" w:line="400" w:lineRule="exact"/>
      <w:jc w:val="center"/>
    </w:pPr>
    <w:rPr>
      <w:sz w:val="28"/>
    </w:rPr>
  </w:style>
  <w:style w:type="paragraph" w:customStyle="1" w:styleId="Definition">
    <w:name w:val="Definition"/>
    <w:basedOn w:val="af2"/>
    <w:next w:val="af2"/>
    <w:rsid w:val="00A264C2"/>
    <w:pPr>
      <w:widowControl/>
      <w:spacing w:after="240" w:line="230" w:lineRule="atLeast"/>
    </w:pPr>
    <w:rPr>
      <w:rFonts w:ascii="Arial" w:eastAsia="MS Mincho" w:hAnsi="Arial"/>
      <w:kern w:val="0"/>
      <w:sz w:val="20"/>
      <w:lang w:val="en-GB" w:eastAsia="ja-JP"/>
    </w:rPr>
  </w:style>
  <w:style w:type="paragraph" w:customStyle="1" w:styleId="afffff2">
    <w:name w:val="封面正文"/>
    <w:rsid w:val="00A264C2"/>
    <w:pPr>
      <w:jc w:val="both"/>
    </w:pPr>
  </w:style>
  <w:style w:type="paragraph" w:customStyle="1" w:styleId="afffff3">
    <w:name w:val="封面标准代替信息"/>
    <w:basedOn w:val="27"/>
    <w:rsid w:val="00A264C2"/>
    <w:pPr>
      <w:spacing w:before="57"/>
    </w:pPr>
    <w:rPr>
      <w:rFonts w:ascii="宋体"/>
      <w:sz w:val="21"/>
    </w:rPr>
  </w:style>
  <w:style w:type="paragraph" w:customStyle="1" w:styleId="TermNum">
    <w:name w:val="TermNum"/>
    <w:basedOn w:val="af2"/>
    <w:next w:val="af2"/>
    <w:rsid w:val="00A264C2"/>
    <w:pPr>
      <w:keepNext/>
      <w:widowControl/>
      <w:spacing w:line="230" w:lineRule="atLeast"/>
    </w:pPr>
    <w:rPr>
      <w:rFonts w:ascii="Arial" w:eastAsia="MS Mincho" w:hAnsi="Arial"/>
      <w:b/>
      <w:kern w:val="0"/>
      <w:sz w:val="20"/>
      <w:lang w:val="en-GB" w:eastAsia="ja-JP"/>
    </w:rPr>
  </w:style>
  <w:style w:type="paragraph" w:styleId="afffff4">
    <w:name w:val="Title"/>
    <w:basedOn w:val="af2"/>
    <w:link w:val="afffff5"/>
    <w:qFormat/>
    <w:rsid w:val="00A264C2"/>
    <w:pPr>
      <w:spacing w:before="240" w:after="60"/>
      <w:jc w:val="center"/>
      <w:outlineLvl w:val="0"/>
    </w:pPr>
    <w:rPr>
      <w:rFonts w:ascii="Arial" w:hAnsi="Arial" w:cs="Arial"/>
      <w:b/>
      <w:bCs/>
      <w:sz w:val="32"/>
      <w:szCs w:val="32"/>
    </w:rPr>
  </w:style>
  <w:style w:type="character" w:customStyle="1" w:styleId="afffff5">
    <w:name w:val="标题 字符"/>
    <w:basedOn w:val="af4"/>
    <w:link w:val="afffff4"/>
    <w:qFormat/>
    <w:rsid w:val="00A264C2"/>
    <w:rPr>
      <w:rFonts w:ascii="Arial" w:hAnsi="Arial" w:cs="Arial"/>
      <w:b/>
      <w:bCs/>
      <w:kern w:val="2"/>
      <w:sz w:val="32"/>
      <w:szCs w:val="32"/>
    </w:rPr>
  </w:style>
  <w:style w:type="numbering" w:customStyle="1" w:styleId="13">
    <w:name w:val="无列表1"/>
    <w:next w:val="af6"/>
    <w:uiPriority w:val="99"/>
    <w:semiHidden/>
    <w:unhideWhenUsed/>
    <w:rsid w:val="00A264C2"/>
  </w:style>
  <w:style w:type="character" w:customStyle="1" w:styleId="14">
    <w:name w:val="脚注文本 字符1"/>
    <w:basedOn w:val="af4"/>
    <w:rsid w:val="00A264C2"/>
    <w:rPr>
      <w:kern w:val="2"/>
      <w:sz w:val="18"/>
      <w:szCs w:val="18"/>
    </w:rPr>
  </w:style>
  <w:style w:type="character" w:customStyle="1" w:styleId="16">
    <w:name w:val="批注文字 字符1"/>
    <w:basedOn w:val="af4"/>
    <w:rsid w:val="00A264C2"/>
    <w:rPr>
      <w:kern w:val="2"/>
      <w:sz w:val="21"/>
      <w:szCs w:val="24"/>
    </w:rPr>
  </w:style>
  <w:style w:type="character" w:customStyle="1" w:styleId="210">
    <w:name w:val="正文文本 2 字符1"/>
    <w:basedOn w:val="af4"/>
    <w:rsid w:val="00A264C2"/>
    <w:rPr>
      <w:kern w:val="2"/>
      <w:sz w:val="21"/>
      <w:szCs w:val="24"/>
    </w:rPr>
  </w:style>
  <w:style w:type="character" w:customStyle="1" w:styleId="310">
    <w:name w:val="正文文本 3 字符1"/>
    <w:basedOn w:val="af4"/>
    <w:rsid w:val="00A264C2"/>
    <w:rPr>
      <w:kern w:val="2"/>
      <w:sz w:val="16"/>
      <w:szCs w:val="16"/>
    </w:rPr>
  </w:style>
  <w:style w:type="character" w:customStyle="1" w:styleId="17">
    <w:name w:val="批注主题 字符1"/>
    <w:basedOn w:val="16"/>
    <w:rsid w:val="00A264C2"/>
    <w:rPr>
      <w:b/>
      <w:bCs/>
      <w:kern w:val="2"/>
      <w:sz w:val="21"/>
      <w:szCs w:val="24"/>
    </w:rPr>
  </w:style>
  <w:style w:type="character" w:customStyle="1" w:styleId="18">
    <w:name w:val="文档结构图 字符1"/>
    <w:basedOn w:val="af4"/>
    <w:rsid w:val="00A264C2"/>
    <w:rPr>
      <w:rFonts w:ascii="Microsoft YaHei UI" w:eastAsia="Microsoft YaHei UI"/>
      <w:kern w:val="2"/>
      <w:sz w:val="18"/>
      <w:szCs w:val="18"/>
    </w:rPr>
  </w:style>
  <w:style w:type="table" w:customStyle="1" w:styleId="19">
    <w:name w:val="网格型1"/>
    <w:basedOn w:val="af5"/>
    <w:next w:val="affe"/>
    <w:rsid w:val="00A264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目次、索引正文"/>
    <w:qFormat/>
    <w:rsid w:val="00A264C2"/>
    <w:pPr>
      <w:spacing w:line="320" w:lineRule="exact"/>
      <w:jc w:val="both"/>
    </w:pPr>
    <w:rPr>
      <w:rFonts w:ascii="宋体"/>
      <w:sz w:val="21"/>
    </w:rPr>
  </w:style>
  <w:style w:type="paragraph" w:styleId="TOC">
    <w:name w:val="TOC Heading"/>
    <w:basedOn w:val="1"/>
    <w:next w:val="af2"/>
    <w:uiPriority w:val="39"/>
    <w:unhideWhenUsed/>
    <w:qFormat/>
    <w:rsid w:val="00A264C2"/>
    <w:pPr>
      <w:widowControl/>
      <w:spacing w:before="240" w:after="0" w:line="259" w:lineRule="auto"/>
      <w:jc w:val="left"/>
      <w:outlineLvl w:val="9"/>
    </w:pPr>
    <w:rPr>
      <w:rFonts w:ascii="Cambria" w:hAnsi="Cambria"/>
      <w:b w:val="0"/>
      <w:color w:val="365F91"/>
      <w:kern w:val="0"/>
      <w:sz w:val="32"/>
      <w:szCs w:val="32"/>
    </w:rPr>
  </w:style>
  <w:style w:type="character" w:styleId="afffff7">
    <w:name w:val="FollowedHyperlink"/>
    <w:basedOn w:val="af4"/>
    <w:uiPriority w:val="99"/>
    <w:unhideWhenUsed/>
    <w:rsid w:val="00A264C2"/>
    <w:rPr>
      <w:color w:val="800080" w:themeColor="followedHyperlink"/>
      <w:u w:val="single"/>
    </w:rPr>
  </w:style>
  <w:style w:type="character" w:customStyle="1" w:styleId="affff">
    <w:name w:val="列表段落 字符"/>
    <w:basedOn w:val="af4"/>
    <w:link w:val="afffe"/>
    <w:uiPriority w:val="34"/>
    <w:rsid w:val="00B15049"/>
    <w:rPr>
      <w:kern w:val="2"/>
      <w:sz w:val="21"/>
      <w:szCs w:val="24"/>
    </w:rPr>
  </w:style>
  <w:style w:type="paragraph" w:styleId="afffff8">
    <w:name w:val="Subtitle"/>
    <w:basedOn w:val="af2"/>
    <w:next w:val="af2"/>
    <w:link w:val="afffff9"/>
    <w:qFormat/>
    <w:rsid w:val="009B3870"/>
    <w:pPr>
      <w:spacing w:after="160" w:line="312" w:lineRule="auto"/>
      <w:jc w:val="left"/>
      <w:outlineLvl w:val="1"/>
    </w:pPr>
    <w:rPr>
      <w:rFonts w:cstheme="majorBidi"/>
      <w:b/>
      <w:bCs/>
      <w:kern w:val="28"/>
      <w:sz w:val="28"/>
      <w:szCs w:val="32"/>
    </w:rPr>
  </w:style>
  <w:style w:type="character" w:customStyle="1" w:styleId="afffff9">
    <w:name w:val="副标题 字符"/>
    <w:basedOn w:val="af4"/>
    <w:link w:val="afffff8"/>
    <w:qFormat/>
    <w:rsid w:val="009B3870"/>
    <w:rPr>
      <w:rFonts w:cstheme="majorBidi"/>
      <w:b/>
      <w:bCs/>
      <w:kern w:val="28"/>
      <w:sz w:val="28"/>
      <w:szCs w:val="32"/>
    </w:rPr>
  </w:style>
  <w:style w:type="character" w:customStyle="1" w:styleId="Char2">
    <w:name w:val="页脚 Char"/>
    <w:uiPriority w:val="99"/>
    <w:locked/>
    <w:rsid w:val="009B3870"/>
    <w:rPr>
      <w:rFonts w:eastAsia="宋体"/>
      <w:kern w:val="2"/>
      <w:sz w:val="18"/>
      <w:szCs w:val="18"/>
      <w:lang w:val="en-US" w:eastAsia="zh-CN" w:bidi="ar-SA"/>
    </w:rPr>
  </w:style>
  <w:style w:type="character" w:customStyle="1" w:styleId="Char3">
    <w:name w:val="页眉 Char"/>
    <w:semiHidden/>
    <w:locked/>
    <w:rsid w:val="009B3870"/>
    <w:rPr>
      <w:rFonts w:eastAsia="宋体"/>
      <w:kern w:val="2"/>
      <w:sz w:val="18"/>
      <w:szCs w:val="18"/>
      <w:lang w:val="en-US" w:eastAsia="zh-CN" w:bidi="ar-SA"/>
    </w:rPr>
  </w:style>
  <w:style w:type="character" w:customStyle="1" w:styleId="1a">
    <w:name w:val="页码1"/>
    <w:rsid w:val="009B3870"/>
    <w:rPr>
      <w:rFonts w:cs="Times New Roman"/>
    </w:rPr>
  </w:style>
  <w:style w:type="paragraph" w:styleId="afffffa">
    <w:name w:val="caption"/>
    <w:basedOn w:val="af2"/>
    <w:next w:val="af2"/>
    <w:semiHidden/>
    <w:unhideWhenUsed/>
    <w:qFormat/>
    <w:rsid w:val="009B3870"/>
    <w:pPr>
      <w:spacing w:after="160" w:line="259" w:lineRule="auto"/>
    </w:pPr>
    <w:rPr>
      <w:rFonts w:asciiTheme="majorHAnsi" w:eastAsia="黑体" w:hAnsiTheme="majorHAnsi" w:cstheme="majorBidi"/>
      <w:sz w:val="20"/>
    </w:rPr>
  </w:style>
  <w:style w:type="character" w:styleId="afffffb">
    <w:name w:val="Placeholder Text"/>
    <w:basedOn w:val="af4"/>
    <w:uiPriority w:val="99"/>
    <w:semiHidden/>
    <w:rsid w:val="009B3870"/>
    <w:rPr>
      <w:color w:val="808080"/>
    </w:rPr>
  </w:style>
  <w:style w:type="character" w:customStyle="1" w:styleId="Char4">
    <w:name w:val="正文文本缩进 Char"/>
    <w:rsid w:val="002C4513"/>
    <w:rPr>
      <w:kern w:val="2"/>
      <w:sz w:val="24"/>
    </w:rPr>
  </w:style>
  <w:style w:type="paragraph" w:customStyle="1" w:styleId="afffffc">
    <w:basedOn w:val="af2"/>
    <w:next w:val="afffe"/>
    <w:uiPriority w:val="34"/>
    <w:qFormat/>
    <w:rsid w:val="002C4513"/>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2.wmf"/><Relationship Id="rId26" Type="http://schemas.openxmlformats.org/officeDocument/2006/relationships/image" Target="media/image6.wmf"/><Relationship Id="rId39" Type="http://schemas.openxmlformats.org/officeDocument/2006/relationships/oleObject" Target="embeddings/oleObject12.bin"/><Relationship Id="rId21" Type="http://schemas.openxmlformats.org/officeDocument/2006/relationships/oleObject" Target="embeddings/oleObject3.bin"/><Relationship Id="rId34" Type="http://schemas.openxmlformats.org/officeDocument/2006/relationships/image" Target="media/image10.wmf"/><Relationship Id="rId42" Type="http://schemas.openxmlformats.org/officeDocument/2006/relationships/image" Target="media/image14.wmf"/><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oleObject" Target="embeddings/oleObject1.bin"/><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image" Target="media/image9.wmf"/><Relationship Id="rId37" Type="http://schemas.openxmlformats.org/officeDocument/2006/relationships/oleObject" Target="embeddings/oleObject11.bin"/><Relationship Id="rId40" Type="http://schemas.openxmlformats.org/officeDocument/2006/relationships/image" Target="media/image13.wmf"/><Relationship Id="rId45" Type="http://schemas.openxmlformats.org/officeDocument/2006/relationships/oleObject" Target="embeddings/oleObject15.bin"/><Relationship Id="rId5" Type="http://schemas.openxmlformats.org/officeDocument/2006/relationships/settings" Target="settings.xml"/><Relationship Id="rId15" Type="http://schemas.openxmlformats.org/officeDocument/2006/relationships/image" Target="media/image1.wmf"/><Relationship Id="rId23" Type="http://schemas.openxmlformats.org/officeDocument/2006/relationships/oleObject" Target="embeddings/oleObject4.bin"/><Relationship Id="rId28" Type="http://schemas.openxmlformats.org/officeDocument/2006/relationships/image" Target="media/image7.wmf"/><Relationship Id="rId36" Type="http://schemas.openxmlformats.org/officeDocument/2006/relationships/image" Target="media/image11.wmf"/><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image" Target="media/image15.w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image" Target="media/image4.wmf"/><Relationship Id="rId27" Type="http://schemas.openxmlformats.org/officeDocument/2006/relationships/oleObject" Target="embeddings/oleObject6.bin"/><Relationship Id="rId30" Type="http://schemas.openxmlformats.org/officeDocument/2006/relationships/image" Target="media/image8.wmf"/><Relationship Id="rId35" Type="http://schemas.openxmlformats.org/officeDocument/2006/relationships/oleObject" Target="embeddings/oleObject10.bin"/><Relationship Id="rId43" Type="http://schemas.openxmlformats.org/officeDocument/2006/relationships/oleObject" Target="embeddings/oleObject14.bin"/><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12.wmf"/><Relationship Id="rId46" Type="http://schemas.openxmlformats.org/officeDocument/2006/relationships/fontTable" Target="fontTable.xml"/><Relationship Id="rId20" Type="http://schemas.openxmlformats.org/officeDocument/2006/relationships/image" Target="media/image3.wmf"/><Relationship Id="rId41" Type="http://schemas.openxmlformats.org/officeDocument/2006/relationships/oleObject" Target="embeddings/oleObject13.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D177B664-D57D-4A59-A8D4-5625C2CBC72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1</Pages>
  <Words>13095</Words>
  <Characters>15715</Characters>
  <Application>Microsoft Office Word</Application>
  <DocSecurity>0</DocSecurity>
  <Lines>1746</Lines>
  <Paragraphs>1800</Paragraphs>
  <ScaleCrop>false</ScaleCrop>
  <Company>Microsoft</Company>
  <LinksUpToDate>false</LinksUpToDate>
  <CharactersWithSpaces>27010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文件编号：ZJIM/SJ RN 205-2014</dc:title>
  <dc:creator>赵建亮</dc:creator>
  <cp:lastModifiedBy>flower8888</cp:lastModifiedBy>
  <cp:revision>284</cp:revision>
  <cp:lastPrinted>2018-05-08T01:24:00Z</cp:lastPrinted>
  <dcterms:created xsi:type="dcterms:W3CDTF">2024-03-19T09:38:00Z</dcterms:created>
  <dcterms:modified xsi:type="dcterms:W3CDTF">2026-01-21T03:43:00Z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32ED3236169B4C0AAA7D5EF51CA541B0_13</vt:lpwstr>
  </property>
</Properties>
</file>