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DE8882" w14:textId="77777777" w:rsidR="005311B4" w:rsidRPr="004F0727" w:rsidRDefault="005311B4">
      <w:pPr>
        <w:ind w:firstLine="1820"/>
        <w:jc w:val="right"/>
        <w:rPr>
          <w:sz w:val="52"/>
          <w:szCs w:val="52"/>
        </w:rPr>
      </w:pPr>
    </w:p>
    <w:p w14:paraId="2E278851" w14:textId="77777777" w:rsidR="005311B4" w:rsidRPr="004F0727" w:rsidRDefault="005311B4">
      <w:pPr>
        <w:ind w:firstLine="1820"/>
        <w:jc w:val="right"/>
        <w:rPr>
          <w:sz w:val="52"/>
          <w:szCs w:val="52"/>
        </w:rPr>
      </w:pPr>
      <w:r w:rsidRPr="004F0727">
        <w:rPr>
          <w:rFonts w:hint="eastAsia"/>
          <w:sz w:val="52"/>
          <w:szCs w:val="52"/>
        </w:rPr>
        <w:t>JJG</w:t>
      </w:r>
    </w:p>
    <w:p w14:paraId="3DA561E5" w14:textId="77777777" w:rsidR="005311B4" w:rsidRPr="004F0727" w:rsidRDefault="005311B4">
      <w:pPr>
        <w:ind w:firstLineChars="0" w:firstLine="0"/>
        <w:jc w:val="center"/>
        <w:rPr>
          <w:rFonts w:ascii="华文中宋" w:eastAsia="华文中宋" w:hAnsi="华文中宋"/>
          <w:spacing w:val="20"/>
          <w:w w:val="110"/>
          <w:sz w:val="48"/>
          <w:szCs w:val="48"/>
        </w:rPr>
      </w:pPr>
      <w:r w:rsidRPr="004F0727">
        <w:rPr>
          <w:rFonts w:ascii="华文中宋" w:eastAsia="华文中宋" w:hAnsi="华文中宋" w:hint="eastAsia"/>
          <w:spacing w:val="20"/>
          <w:w w:val="110"/>
          <w:kern w:val="0"/>
          <w:sz w:val="48"/>
          <w:szCs w:val="48"/>
        </w:rPr>
        <w:t>中华人民共和国国家计量检定规程</w:t>
      </w:r>
    </w:p>
    <w:p w14:paraId="0CA97033" w14:textId="77777777" w:rsidR="005311B4" w:rsidRPr="004F0727" w:rsidRDefault="005311B4">
      <w:pPr>
        <w:pBdr>
          <w:bottom w:val="single" w:sz="6" w:space="1" w:color="auto"/>
        </w:pBdr>
        <w:rPr>
          <w:rFonts w:ascii="黑体" w:eastAsia="黑体" w:hAnsi="黑体"/>
          <w:sz w:val="28"/>
          <w:szCs w:val="28"/>
        </w:rPr>
      </w:pPr>
      <w:r w:rsidRPr="004F0727">
        <w:rPr>
          <w:rFonts w:hint="eastAsia"/>
        </w:rPr>
        <w:t xml:space="preserve">　　　　　　　　</w:t>
      </w:r>
      <w:r w:rsidRPr="004F0727">
        <w:rPr>
          <w:rFonts w:hint="eastAsia"/>
        </w:rPr>
        <w:t xml:space="preserve">                        </w:t>
      </w:r>
      <w:r w:rsidRPr="004F0727">
        <w:rPr>
          <w:rFonts w:ascii="黑体" w:eastAsia="黑体" w:hAnsi="黑体"/>
          <w:sz w:val="28"/>
          <w:szCs w:val="28"/>
        </w:rPr>
        <w:t>JJ</w:t>
      </w:r>
      <w:r w:rsidRPr="004F0727">
        <w:rPr>
          <w:rFonts w:ascii="黑体" w:eastAsia="黑体" w:hAnsi="黑体" w:hint="eastAsia"/>
          <w:sz w:val="28"/>
          <w:szCs w:val="28"/>
        </w:rPr>
        <w:t>G XXX－202</w:t>
      </w:r>
      <w:r w:rsidRPr="004F0727">
        <w:rPr>
          <w:rFonts w:ascii="黑体" w:eastAsia="黑体" w:hAnsi="黑体"/>
          <w:sz w:val="28"/>
          <w:szCs w:val="28"/>
        </w:rPr>
        <w:t>×</w:t>
      </w:r>
    </w:p>
    <w:p w14:paraId="5B421E7B" w14:textId="77777777" w:rsidR="005311B4" w:rsidRPr="004F0727" w:rsidRDefault="005311B4">
      <w:pPr>
        <w:spacing w:line="240" w:lineRule="auto"/>
        <w:rPr>
          <w:sz w:val="21"/>
          <w:szCs w:val="21"/>
        </w:rPr>
      </w:pPr>
      <w:r w:rsidRPr="004F0727">
        <w:t xml:space="preserve">                      </w:t>
      </w:r>
    </w:p>
    <w:p w14:paraId="1298393E" w14:textId="77777777" w:rsidR="005311B4" w:rsidRPr="004F0727" w:rsidRDefault="005311B4">
      <w:pPr>
        <w:spacing w:line="240" w:lineRule="auto"/>
        <w:ind w:firstLine="1820"/>
        <w:rPr>
          <w:sz w:val="52"/>
          <w:szCs w:val="52"/>
        </w:rPr>
      </w:pPr>
    </w:p>
    <w:p w14:paraId="74D8A9DB" w14:textId="77777777" w:rsidR="005311B4" w:rsidRPr="004F0727" w:rsidRDefault="00A75015">
      <w:pPr>
        <w:autoSpaceDE/>
        <w:autoSpaceDN/>
        <w:snapToGrid w:val="0"/>
        <w:ind w:firstLineChars="0" w:firstLine="0"/>
        <w:jc w:val="center"/>
        <w:rPr>
          <w:rFonts w:eastAsia="黑体" w:cs="黑体"/>
          <w:sz w:val="52"/>
          <w:szCs w:val="52"/>
        </w:rPr>
      </w:pPr>
      <w:r w:rsidRPr="004F0727">
        <w:rPr>
          <w:rFonts w:eastAsia="黑体" w:cs="黑体" w:hint="eastAsia"/>
          <w:sz w:val="52"/>
          <w:szCs w:val="52"/>
        </w:rPr>
        <w:t>液</w:t>
      </w:r>
      <w:r w:rsidR="005311B4" w:rsidRPr="004F0727">
        <w:rPr>
          <w:rFonts w:eastAsia="黑体" w:cs="黑体" w:hint="eastAsia"/>
          <w:sz w:val="52"/>
          <w:szCs w:val="52"/>
        </w:rPr>
        <w:t>体涡轮</w:t>
      </w:r>
      <w:r w:rsidR="005311B4" w:rsidRPr="004F0727">
        <w:rPr>
          <w:rFonts w:eastAsia="黑体" w:cs="黑体"/>
          <w:sz w:val="52"/>
          <w:szCs w:val="52"/>
        </w:rPr>
        <w:t>流量计</w:t>
      </w:r>
    </w:p>
    <w:p w14:paraId="36F92873" w14:textId="77777777" w:rsidR="005311B4" w:rsidRPr="004F0727" w:rsidRDefault="00A75015">
      <w:pPr>
        <w:autoSpaceDE/>
        <w:autoSpaceDN/>
        <w:adjustRightInd/>
        <w:snapToGrid w:val="0"/>
        <w:ind w:firstLineChars="0" w:firstLine="0"/>
        <w:jc w:val="center"/>
        <w:rPr>
          <w:kern w:val="0"/>
        </w:rPr>
      </w:pPr>
      <w:r w:rsidRPr="004F0727">
        <w:rPr>
          <w:rFonts w:eastAsia="黑体" w:cs="ArialUnicodeMS"/>
          <w:kern w:val="0"/>
          <w:sz w:val="28"/>
          <w:szCs w:val="28"/>
        </w:rPr>
        <w:t>Liquid Turbine Flowmeter</w:t>
      </w:r>
      <w:r w:rsidR="00963922" w:rsidRPr="004F0727">
        <w:rPr>
          <w:rFonts w:eastAsia="黑体" w:cs="ArialUnicodeMS"/>
          <w:kern w:val="0"/>
          <w:sz w:val="28"/>
          <w:szCs w:val="28"/>
        </w:rPr>
        <w:t>s</w:t>
      </w:r>
    </w:p>
    <w:p w14:paraId="0F91A137" w14:textId="0BA5F369" w:rsidR="005311B4" w:rsidRPr="004F0727" w:rsidRDefault="005311B4" w:rsidP="00C10CDD">
      <w:pPr>
        <w:autoSpaceDE/>
        <w:autoSpaceDN/>
        <w:snapToGrid w:val="0"/>
        <w:ind w:firstLineChars="0" w:firstLine="0"/>
        <w:jc w:val="center"/>
        <w:rPr>
          <w:rFonts w:eastAsia="黑体" w:cs="黑体"/>
          <w:sz w:val="30"/>
          <w:szCs w:val="30"/>
        </w:rPr>
      </w:pPr>
      <w:bookmarkStart w:id="0" w:name="_GoBack"/>
      <w:bookmarkEnd w:id="0"/>
    </w:p>
    <w:p w14:paraId="60E281DC" w14:textId="77777777" w:rsidR="005311B4" w:rsidRPr="004F0727" w:rsidRDefault="005311B4"/>
    <w:p w14:paraId="6C9CCEAE" w14:textId="77777777" w:rsidR="005311B4" w:rsidRPr="004F0727" w:rsidRDefault="005311B4"/>
    <w:p w14:paraId="56B1C96B" w14:textId="77777777" w:rsidR="005311B4" w:rsidRPr="004F0727" w:rsidRDefault="005311B4"/>
    <w:p w14:paraId="7D88F066" w14:textId="77777777" w:rsidR="005311B4" w:rsidRPr="004F0727" w:rsidRDefault="005311B4"/>
    <w:p w14:paraId="097B73CA" w14:textId="77777777" w:rsidR="005311B4" w:rsidRPr="004F0727" w:rsidRDefault="005311B4"/>
    <w:p w14:paraId="6015D43D" w14:textId="77777777" w:rsidR="005311B4" w:rsidRPr="004F0727" w:rsidRDefault="005311B4"/>
    <w:p w14:paraId="407C096B" w14:textId="77777777" w:rsidR="005311B4" w:rsidRPr="004F0727" w:rsidRDefault="005311B4"/>
    <w:p w14:paraId="71821EDE" w14:textId="77777777" w:rsidR="005311B4" w:rsidRPr="004F0727" w:rsidRDefault="005311B4"/>
    <w:p w14:paraId="27E7120D" w14:textId="77777777" w:rsidR="005311B4" w:rsidRPr="004F0727" w:rsidRDefault="005311B4"/>
    <w:p w14:paraId="66AC49AC" w14:textId="77777777" w:rsidR="005311B4" w:rsidRPr="004F0727" w:rsidRDefault="005311B4"/>
    <w:p w14:paraId="7A933A3A" w14:textId="77777777" w:rsidR="005311B4" w:rsidRPr="004F0727" w:rsidRDefault="005311B4"/>
    <w:p w14:paraId="7D2DAEBD" w14:textId="77777777" w:rsidR="005311B4" w:rsidRPr="004F0727" w:rsidRDefault="005311B4"/>
    <w:p w14:paraId="5C95899C" w14:textId="77777777" w:rsidR="005311B4" w:rsidRPr="004F0727" w:rsidRDefault="005311B4"/>
    <w:p w14:paraId="6FCD16BC" w14:textId="77777777" w:rsidR="005311B4" w:rsidRPr="004F0727" w:rsidRDefault="005311B4">
      <w:pPr>
        <w:pBdr>
          <w:bottom w:val="single" w:sz="6" w:space="1" w:color="auto"/>
        </w:pBdr>
        <w:autoSpaceDE/>
        <w:autoSpaceDN/>
        <w:adjustRightInd/>
        <w:spacing w:line="240" w:lineRule="auto"/>
        <w:ind w:firstLineChars="0" w:firstLine="0"/>
        <w:jc w:val="center"/>
        <w:rPr>
          <w:rFonts w:eastAsia="黑体"/>
          <w:sz w:val="28"/>
          <w:szCs w:val="28"/>
        </w:rPr>
      </w:pPr>
      <w:r w:rsidRPr="004F0727">
        <w:rPr>
          <w:rFonts w:eastAsia="黑体"/>
          <w:sz w:val="28"/>
          <w:szCs w:val="28"/>
        </w:rPr>
        <w:t>XXXX-XX-XX</w:t>
      </w:r>
      <w:r w:rsidRPr="004F0727">
        <w:rPr>
          <w:rFonts w:eastAsia="黑体" w:hAnsi="黑体" w:hint="eastAsia"/>
          <w:sz w:val="28"/>
          <w:szCs w:val="28"/>
        </w:rPr>
        <w:t xml:space="preserve">发布　　　　　　　　　　　</w:t>
      </w:r>
      <w:r w:rsidRPr="004F0727">
        <w:rPr>
          <w:rFonts w:eastAsia="黑体"/>
          <w:sz w:val="28"/>
          <w:szCs w:val="28"/>
        </w:rPr>
        <w:t>XXXX</w:t>
      </w:r>
      <w:r w:rsidRPr="004F0727">
        <w:rPr>
          <w:rFonts w:eastAsia="黑体" w:hAnsi="黑体" w:hint="eastAsia"/>
          <w:sz w:val="28"/>
          <w:szCs w:val="28"/>
        </w:rPr>
        <w:t>-</w:t>
      </w:r>
      <w:r w:rsidRPr="004F0727">
        <w:rPr>
          <w:rFonts w:eastAsia="黑体"/>
          <w:sz w:val="28"/>
          <w:szCs w:val="28"/>
        </w:rPr>
        <w:t>XX</w:t>
      </w:r>
      <w:r w:rsidRPr="004F0727">
        <w:rPr>
          <w:rFonts w:eastAsia="黑体" w:hAnsi="黑体" w:hint="eastAsia"/>
          <w:sz w:val="28"/>
          <w:szCs w:val="28"/>
        </w:rPr>
        <w:t>-</w:t>
      </w:r>
      <w:r w:rsidRPr="004F0727">
        <w:rPr>
          <w:rFonts w:eastAsia="黑体"/>
          <w:sz w:val="28"/>
          <w:szCs w:val="28"/>
        </w:rPr>
        <w:t>XX</w:t>
      </w:r>
      <w:r w:rsidRPr="004F0727">
        <w:rPr>
          <w:rFonts w:eastAsia="黑体" w:hAnsi="黑体" w:hint="eastAsia"/>
          <w:sz w:val="28"/>
          <w:szCs w:val="28"/>
        </w:rPr>
        <w:t>实施</w:t>
      </w:r>
    </w:p>
    <w:p w14:paraId="29EE2E2C" w14:textId="77777777" w:rsidR="005311B4" w:rsidRPr="004F0727" w:rsidRDefault="005311B4">
      <w:pPr>
        <w:autoSpaceDE/>
        <w:autoSpaceDN/>
        <w:adjustRightInd/>
        <w:snapToGrid w:val="0"/>
        <w:spacing w:line="240" w:lineRule="auto"/>
        <w:ind w:firstLineChars="0" w:firstLine="0"/>
        <w:jc w:val="both"/>
        <w:rPr>
          <w:sz w:val="21"/>
        </w:rPr>
      </w:pPr>
    </w:p>
    <w:p w14:paraId="316E1BD6" w14:textId="77777777" w:rsidR="005311B4" w:rsidRPr="004F0727" w:rsidRDefault="005311B4">
      <w:pPr>
        <w:ind w:firstLineChars="0" w:firstLine="0"/>
        <w:jc w:val="center"/>
        <w:sectPr w:rsidR="005311B4" w:rsidRPr="004F0727">
          <w:headerReference w:type="even" r:id="rId8"/>
          <w:headerReference w:type="default" r:id="rId9"/>
          <w:footerReference w:type="even" r:id="rId10"/>
          <w:footerReference w:type="default" r:id="rId11"/>
          <w:headerReference w:type="first" r:id="rId12"/>
          <w:footerReference w:type="first" r:id="rId13"/>
          <w:pgSz w:w="11906" w:h="16838"/>
          <w:pgMar w:top="1440" w:right="1469" w:bottom="1091" w:left="1797" w:header="851" w:footer="992" w:gutter="0"/>
          <w:pgNumType w:fmt="lowerRoman" w:start="1"/>
          <w:cols w:space="720"/>
          <w:titlePg/>
          <w:docGrid w:type="lines" w:linePitch="317"/>
        </w:sectPr>
      </w:pPr>
      <w:r w:rsidRPr="004F0727">
        <w:rPr>
          <w:rFonts w:cs="宋体" w:hint="eastAsia"/>
          <w:bCs/>
          <w:spacing w:val="60"/>
          <w:w w:val="125"/>
          <w:sz w:val="36"/>
          <w:szCs w:val="36"/>
        </w:rPr>
        <w:t>国家市场监督管理总局</w:t>
      </w:r>
      <w:r w:rsidRPr="004F0727">
        <w:rPr>
          <w:rFonts w:hint="eastAsia"/>
          <w:w w:val="150"/>
          <w:sz w:val="30"/>
          <w:szCs w:val="30"/>
        </w:rPr>
        <w:t xml:space="preserve">　</w:t>
      </w:r>
      <w:r w:rsidRPr="004F0727">
        <w:rPr>
          <w:rFonts w:eastAsia="黑体" w:cs="黑体" w:hint="eastAsia"/>
          <w:bCs/>
          <w:sz w:val="28"/>
          <w:szCs w:val="28"/>
        </w:rPr>
        <w:t>发</w:t>
      </w:r>
      <w:r w:rsidRPr="004F0727">
        <w:rPr>
          <w:rFonts w:eastAsia="黑体" w:cs="黑体" w:hint="eastAsia"/>
          <w:bCs/>
          <w:sz w:val="28"/>
          <w:szCs w:val="28"/>
        </w:rPr>
        <w:t xml:space="preserve"> </w:t>
      </w:r>
      <w:r w:rsidRPr="004F0727">
        <w:rPr>
          <w:rFonts w:eastAsia="黑体" w:cs="黑体" w:hint="eastAsia"/>
          <w:bCs/>
          <w:sz w:val="28"/>
          <w:szCs w:val="28"/>
        </w:rPr>
        <w:t>布</w:t>
      </w:r>
    </w:p>
    <w:p w14:paraId="682EB004" w14:textId="77777777" w:rsidR="005311B4" w:rsidRPr="004F0727" w:rsidRDefault="005311B4">
      <w:pPr>
        <w:autoSpaceDE/>
        <w:autoSpaceDN/>
        <w:adjustRightInd/>
        <w:ind w:firstLineChars="0" w:firstLine="0"/>
        <w:jc w:val="both"/>
        <w:rPr>
          <w:rFonts w:eastAsia="黑体"/>
          <w:bCs/>
          <w:sz w:val="52"/>
          <w:szCs w:val="52"/>
        </w:rPr>
      </w:pPr>
    </w:p>
    <w:p w14:paraId="62236A09" w14:textId="77777777" w:rsidR="005311B4" w:rsidRPr="004F0727" w:rsidRDefault="00433C14">
      <w:pPr>
        <w:autoSpaceDE/>
        <w:autoSpaceDN/>
        <w:adjustRightInd/>
        <w:ind w:firstLineChars="0" w:firstLine="0"/>
        <w:jc w:val="both"/>
      </w:pPr>
      <w:r w:rsidRPr="004F0727">
        <w:rPr>
          <w:rFonts w:eastAsia="黑体"/>
          <w:bCs/>
          <w:noProof/>
          <w:sz w:val="44"/>
          <w:szCs w:val="44"/>
        </w:rPr>
        <mc:AlternateContent>
          <mc:Choice Requires="wps">
            <w:drawing>
              <wp:anchor distT="0" distB="0" distL="114300" distR="114300" simplePos="0" relativeHeight="251657728" behindDoc="0" locked="0" layoutInCell="1" allowOverlap="1" wp14:anchorId="7E536E1C" wp14:editId="61B419E9">
                <wp:simplePos x="0" y="0"/>
                <wp:positionH relativeFrom="column">
                  <wp:posOffset>3771900</wp:posOffset>
                </wp:positionH>
                <wp:positionV relativeFrom="paragraph">
                  <wp:posOffset>201295</wp:posOffset>
                </wp:positionV>
                <wp:extent cx="2057400" cy="891540"/>
                <wp:effectExtent l="14605" t="16510" r="13970" b="15875"/>
                <wp:wrapNone/>
                <wp:docPr id="3" name="文本框 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891540"/>
                        </a:xfrm>
                        <a:prstGeom prst="rect">
                          <a:avLst/>
                        </a:prstGeom>
                        <a:solidFill>
                          <a:srgbClr val="FFFFFF"/>
                        </a:solidFill>
                        <a:ln w="25400" cmpd="tri">
                          <a:solidFill>
                            <a:srgbClr val="000000"/>
                          </a:solidFill>
                          <a:prstDash val="dashDot"/>
                          <a:miter lim="800000"/>
                          <a:headEnd/>
                          <a:tailEnd/>
                        </a:ln>
                      </wps:spPr>
                      <wps:txbx>
                        <w:txbxContent>
                          <w:p w14:paraId="2E978990" w14:textId="77777777" w:rsidR="009B16E8" w:rsidRDefault="009B16E8">
                            <w:pPr>
                              <w:autoSpaceDE/>
                              <w:autoSpaceDN/>
                              <w:adjustRightInd/>
                              <w:snapToGrid w:val="0"/>
                              <w:spacing w:line="240" w:lineRule="auto"/>
                              <w:ind w:firstLineChars="0" w:firstLine="0"/>
                              <w:jc w:val="both"/>
                              <w:rPr>
                                <w:rFonts w:ascii="黑体" w:eastAsia="黑体" w:hAnsi="黑体"/>
                                <w:sz w:val="28"/>
                                <w:szCs w:val="28"/>
                              </w:rPr>
                            </w:pPr>
                            <w:r>
                              <w:rPr>
                                <w:rFonts w:ascii="黑体" w:eastAsia="黑体" w:hAnsi="黑体" w:hint="eastAsia"/>
                                <w:sz w:val="28"/>
                                <w:szCs w:val="28"/>
                              </w:rPr>
                              <w:t xml:space="preserve">JJG XXX－20XX       </w:t>
                            </w:r>
                          </w:p>
                          <w:p w14:paraId="06852691" w14:textId="77777777" w:rsidR="009B16E8" w:rsidRDefault="009B16E8">
                            <w:pPr>
                              <w:autoSpaceDE/>
                              <w:autoSpaceDN/>
                              <w:adjustRightInd/>
                              <w:snapToGrid w:val="0"/>
                              <w:spacing w:line="240" w:lineRule="auto"/>
                              <w:ind w:firstLineChars="0" w:firstLine="0"/>
                              <w:jc w:val="both"/>
                              <w:rPr>
                                <w:rFonts w:ascii="黑体" w:eastAsia="黑体" w:hAnsi="黑体"/>
                                <w:sz w:val="28"/>
                                <w:szCs w:val="28"/>
                              </w:rPr>
                            </w:pPr>
                            <w:r>
                              <w:rPr>
                                <w:rFonts w:ascii="黑体" w:eastAsia="黑体" w:hAnsi="黑体" w:hint="eastAsia"/>
                                <w:sz w:val="28"/>
                                <w:szCs w:val="28"/>
                              </w:rPr>
                              <w:t>代替 JJG 1037－2008</w:t>
                            </w:r>
                          </w:p>
                          <w:p w14:paraId="3D254691" w14:textId="77777777" w:rsidR="009B16E8" w:rsidRDefault="009B16E8">
                            <w:pPr>
                              <w:autoSpaceDE/>
                              <w:autoSpaceDN/>
                              <w:adjustRightInd/>
                              <w:snapToGrid w:val="0"/>
                              <w:spacing w:line="240" w:lineRule="auto"/>
                              <w:ind w:firstLineChars="0" w:firstLine="0"/>
                              <w:jc w:val="both"/>
                              <w:rPr>
                                <w:rFonts w:ascii="黑体" w:eastAsia="黑体" w:hAnsi="黑体"/>
                                <w:sz w:val="28"/>
                                <w:szCs w:val="28"/>
                              </w:rPr>
                            </w:pPr>
                            <w:r>
                              <w:rPr>
                                <w:rFonts w:ascii="黑体" w:eastAsia="黑体" w:hAnsi="黑体" w:hint="eastAsia"/>
                                <w:sz w:val="28"/>
                                <w:szCs w:val="28"/>
                              </w:rPr>
                              <w:t>液体涡轮流量计部分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536E1C" id="_x0000_t202" coordsize="21600,21600" o:spt="202" path="m,l,21600r21600,l21600,xe">
                <v:stroke joinstyle="miter"/>
                <v:path gradientshapeok="t" o:connecttype="rect"/>
              </v:shapetype>
              <v:shape id="文本框 346" o:spid="_x0000_s1026" type="#_x0000_t202" style="position:absolute;left:0;text-align:left;margin-left:297pt;margin-top:15.85pt;width:162pt;height:70.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" strokeweight="2pt">
                <v:stroke dashstyle="dashDot" linestyle="thickBetweenThin"/>
                <v:textbox>
                  <w:txbxContent>
                    <w:p w14:paraId="2E978990" w14:textId="77777777" w:rsidR="009B16E8" w:rsidRDefault="009B16E8">
                      <w:pPr>
                        <w:autoSpaceDE/>
                        <w:autoSpaceDN/>
                        <w:adjustRightInd/>
                        <w:snapToGrid w:val="0"/>
                        <w:spacing w:line="240" w:lineRule="auto"/>
                        <w:ind w:firstLineChars="0" w:firstLine="0"/>
                        <w:jc w:val="both"/>
                        <w:rPr>
                          <w:rFonts w:ascii="黑体" w:eastAsia="黑体" w:hAnsi="黑体"/>
                          <w:sz w:val="28"/>
                          <w:szCs w:val="28"/>
                        </w:rPr>
                      </w:pPr>
                      <w:r>
                        <w:rPr>
                          <w:rFonts w:ascii="黑体" w:eastAsia="黑体" w:hAnsi="黑体" w:hint="eastAsia"/>
                          <w:sz w:val="28"/>
                          <w:szCs w:val="28"/>
                        </w:rPr>
                        <w:t xml:space="preserve">JJG XXX－20XX       </w:t>
                      </w:r>
                    </w:p>
                    <w:p w14:paraId="06852691" w14:textId="77777777" w:rsidR="009B16E8" w:rsidRDefault="009B16E8">
                      <w:pPr>
                        <w:autoSpaceDE/>
                        <w:autoSpaceDN/>
                        <w:adjustRightInd/>
                        <w:snapToGrid w:val="0"/>
                        <w:spacing w:line="240" w:lineRule="auto"/>
                        <w:ind w:firstLineChars="0" w:firstLine="0"/>
                        <w:jc w:val="both"/>
                        <w:rPr>
                          <w:rFonts w:ascii="黑体" w:eastAsia="黑体" w:hAnsi="黑体"/>
                          <w:sz w:val="28"/>
                          <w:szCs w:val="28"/>
                        </w:rPr>
                      </w:pPr>
                      <w:r>
                        <w:rPr>
                          <w:rFonts w:ascii="黑体" w:eastAsia="黑体" w:hAnsi="黑体" w:hint="eastAsia"/>
                          <w:sz w:val="28"/>
                          <w:szCs w:val="28"/>
                        </w:rPr>
                        <w:t>代替 JJG 1037－2008</w:t>
                      </w:r>
                    </w:p>
                    <w:p w14:paraId="3D254691" w14:textId="77777777" w:rsidR="009B16E8" w:rsidRDefault="009B16E8">
                      <w:pPr>
                        <w:autoSpaceDE/>
                        <w:autoSpaceDN/>
                        <w:adjustRightInd/>
                        <w:snapToGrid w:val="0"/>
                        <w:spacing w:line="240" w:lineRule="auto"/>
                        <w:ind w:firstLineChars="0" w:firstLine="0"/>
                        <w:jc w:val="both"/>
                        <w:rPr>
                          <w:rFonts w:ascii="黑体" w:eastAsia="黑体" w:hAnsi="黑体"/>
                          <w:sz w:val="28"/>
                          <w:szCs w:val="28"/>
                        </w:rPr>
                      </w:pPr>
                      <w:r>
                        <w:rPr>
                          <w:rFonts w:ascii="黑体" w:eastAsia="黑体" w:hAnsi="黑体" w:hint="eastAsia"/>
                          <w:sz w:val="28"/>
                          <w:szCs w:val="28"/>
                        </w:rPr>
                        <w:t>液体涡轮流量计部分</w:t>
                      </w:r>
                    </w:p>
                  </w:txbxContent>
                </v:textbox>
              </v:shape>
            </w:pict>
          </mc:Fallback>
        </mc:AlternateContent>
      </w:r>
      <w:r w:rsidR="00123300" w:rsidRPr="004F0727">
        <w:rPr>
          <w:rFonts w:eastAsia="黑体" w:hint="eastAsia"/>
          <w:bCs/>
          <w:sz w:val="44"/>
          <w:szCs w:val="44"/>
        </w:rPr>
        <w:t>液体涡轮流量计</w:t>
      </w:r>
      <w:r w:rsidR="005311B4" w:rsidRPr="004F0727">
        <w:rPr>
          <w:rFonts w:eastAsia="黑体"/>
          <w:bCs/>
          <w:sz w:val="44"/>
          <w:szCs w:val="44"/>
        </w:rPr>
        <w:t>检定规程</w:t>
      </w:r>
      <w:r w:rsidR="005311B4" w:rsidRPr="004F0727">
        <w:t xml:space="preserve"> </w:t>
      </w:r>
    </w:p>
    <w:p w14:paraId="03A7BA48" w14:textId="77777777" w:rsidR="00123300" w:rsidRPr="004F0727" w:rsidRDefault="005311B4">
      <w:pPr>
        <w:autoSpaceDE/>
        <w:autoSpaceDN/>
        <w:adjustRightInd/>
        <w:ind w:firstLine="980"/>
        <w:jc w:val="both"/>
        <w:rPr>
          <w:rFonts w:eastAsia="黑体"/>
          <w:bCs/>
          <w:sz w:val="28"/>
        </w:rPr>
      </w:pPr>
      <w:r w:rsidRPr="004F0727">
        <w:rPr>
          <w:rFonts w:eastAsia="黑体"/>
          <w:bCs/>
          <w:sz w:val="28"/>
        </w:rPr>
        <w:t xml:space="preserve">Verification Regulation </w:t>
      </w:r>
      <w:r w:rsidRPr="004F0727">
        <w:rPr>
          <w:rFonts w:eastAsia="黑体" w:hint="eastAsia"/>
          <w:bCs/>
          <w:sz w:val="28"/>
        </w:rPr>
        <w:t>of</w:t>
      </w:r>
      <w:r w:rsidR="00123300" w:rsidRPr="004F0727">
        <w:rPr>
          <w:rFonts w:eastAsia="黑体"/>
          <w:bCs/>
          <w:sz w:val="28"/>
        </w:rPr>
        <w:t xml:space="preserve"> Liquid </w:t>
      </w:r>
    </w:p>
    <w:p w14:paraId="54A21BEB" w14:textId="77777777" w:rsidR="005311B4" w:rsidRPr="004F0727" w:rsidRDefault="00123300">
      <w:pPr>
        <w:autoSpaceDE/>
        <w:autoSpaceDN/>
        <w:adjustRightInd/>
        <w:ind w:firstLine="980"/>
        <w:jc w:val="both"/>
        <w:rPr>
          <w:rFonts w:eastAsia="黑体"/>
          <w:bCs/>
          <w:sz w:val="28"/>
        </w:rPr>
      </w:pPr>
      <w:r w:rsidRPr="004F0727">
        <w:rPr>
          <w:rFonts w:eastAsia="黑体"/>
          <w:bCs/>
          <w:sz w:val="28"/>
        </w:rPr>
        <w:t>Turbine Flowmeter</w:t>
      </w:r>
      <w:r w:rsidR="00963922" w:rsidRPr="004F0727">
        <w:rPr>
          <w:rFonts w:eastAsia="黑体"/>
          <w:bCs/>
          <w:sz w:val="28"/>
        </w:rPr>
        <w:t>s</w:t>
      </w:r>
    </w:p>
    <w:p w14:paraId="6A15F650" w14:textId="77777777" w:rsidR="005311B4" w:rsidRPr="004F0727" w:rsidRDefault="00433C14">
      <w:r w:rsidRPr="004F0727">
        <w:rPr>
          <w:noProof/>
        </w:rPr>
        <mc:AlternateContent>
          <mc:Choice Requires="wps">
            <w:drawing>
              <wp:anchor distT="0" distB="0" distL="114300" distR="114300" simplePos="0" relativeHeight="251656704" behindDoc="0" locked="0" layoutInCell="1" allowOverlap="1" wp14:anchorId="5552F5A8" wp14:editId="6AA70B17">
                <wp:simplePos x="0" y="0"/>
                <wp:positionH relativeFrom="column">
                  <wp:posOffset>0</wp:posOffset>
                </wp:positionH>
                <wp:positionV relativeFrom="paragraph">
                  <wp:posOffset>143510</wp:posOffset>
                </wp:positionV>
                <wp:extent cx="5514975" cy="14605"/>
                <wp:effectExtent l="14605" t="13970" r="13970" b="9525"/>
                <wp:wrapNone/>
                <wp:docPr id="2" name="直线 3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14975" cy="1460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42E3E01" id="直线 345" o:spid="_x0000_s1026" style="position:absolute;left:0;text-align:left;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1.3pt" to="434.2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" strokeweight="1.5pt"/>
            </w:pict>
          </mc:Fallback>
        </mc:AlternateContent>
      </w:r>
    </w:p>
    <w:p w14:paraId="67974323" w14:textId="77777777" w:rsidR="005311B4" w:rsidRPr="004F0727" w:rsidRDefault="005311B4"/>
    <w:p w14:paraId="30F77B05" w14:textId="77777777" w:rsidR="005311B4" w:rsidRPr="004F0727" w:rsidRDefault="005311B4"/>
    <w:p w14:paraId="21373879" w14:textId="77777777" w:rsidR="005311B4" w:rsidRPr="004F0727" w:rsidRDefault="005311B4"/>
    <w:p w14:paraId="5E7E42A3" w14:textId="77777777" w:rsidR="005311B4" w:rsidRPr="004F0727" w:rsidRDefault="005311B4"/>
    <w:p w14:paraId="2CCF4866" w14:textId="77777777" w:rsidR="005311B4" w:rsidRPr="004F0727" w:rsidRDefault="005311B4"/>
    <w:p w14:paraId="27193B16" w14:textId="77777777" w:rsidR="005311B4" w:rsidRPr="004F0727" w:rsidRDefault="005311B4"/>
    <w:p w14:paraId="0DFC8028" w14:textId="77777777" w:rsidR="005311B4" w:rsidRPr="004F0727" w:rsidRDefault="005311B4">
      <w:pPr>
        <w:autoSpaceDE/>
        <w:autoSpaceDN/>
        <w:adjustRightInd/>
        <w:ind w:firstLineChars="200" w:firstLine="560"/>
        <w:jc w:val="both"/>
        <w:rPr>
          <w:rFonts w:eastAsia="黑体"/>
          <w:sz w:val="28"/>
          <w:szCs w:val="28"/>
        </w:rPr>
      </w:pPr>
      <w:r w:rsidRPr="004F0727">
        <w:rPr>
          <w:rFonts w:eastAsia="黑体" w:hAnsi="黑体"/>
          <w:sz w:val="28"/>
          <w:szCs w:val="28"/>
        </w:rPr>
        <w:t>归</w:t>
      </w:r>
      <w:r w:rsidRPr="004F0727">
        <w:rPr>
          <w:rFonts w:eastAsia="黑体"/>
          <w:sz w:val="28"/>
          <w:szCs w:val="28"/>
        </w:rPr>
        <w:t xml:space="preserve"> </w:t>
      </w:r>
      <w:r w:rsidRPr="004F0727">
        <w:rPr>
          <w:rFonts w:eastAsia="黑体" w:hAnsi="黑体"/>
          <w:sz w:val="28"/>
          <w:szCs w:val="28"/>
        </w:rPr>
        <w:t>口</w:t>
      </w:r>
      <w:r w:rsidRPr="004F0727">
        <w:rPr>
          <w:rFonts w:eastAsia="黑体"/>
          <w:sz w:val="28"/>
          <w:szCs w:val="28"/>
        </w:rPr>
        <w:t xml:space="preserve">  </w:t>
      </w:r>
      <w:r w:rsidRPr="004F0727">
        <w:rPr>
          <w:rFonts w:eastAsia="黑体" w:hAnsi="黑体"/>
          <w:sz w:val="28"/>
          <w:szCs w:val="28"/>
        </w:rPr>
        <w:t>单</w:t>
      </w:r>
      <w:r w:rsidRPr="004F0727">
        <w:rPr>
          <w:rFonts w:eastAsia="黑体"/>
          <w:sz w:val="28"/>
          <w:szCs w:val="28"/>
        </w:rPr>
        <w:t xml:space="preserve"> </w:t>
      </w:r>
      <w:r w:rsidRPr="004F0727">
        <w:rPr>
          <w:rFonts w:eastAsia="黑体" w:hAnsi="黑体"/>
          <w:sz w:val="28"/>
          <w:szCs w:val="28"/>
        </w:rPr>
        <w:t>位：</w:t>
      </w:r>
      <w:r w:rsidRPr="004F0727">
        <w:rPr>
          <w:rFonts w:eastAsia="黑体" w:hAnsi="黑体" w:hint="eastAsia"/>
          <w:sz w:val="28"/>
          <w:szCs w:val="28"/>
        </w:rPr>
        <w:t>全国流量计量技术委员会</w:t>
      </w:r>
      <w:r w:rsidR="00EC7E61" w:rsidRPr="004F0727">
        <w:rPr>
          <w:rFonts w:eastAsia="黑体" w:hAnsi="黑体" w:hint="eastAsia"/>
          <w:sz w:val="28"/>
          <w:szCs w:val="28"/>
        </w:rPr>
        <w:t>液体分技术委员会</w:t>
      </w:r>
    </w:p>
    <w:p w14:paraId="2ACD24BF" w14:textId="77777777" w:rsidR="005311B4" w:rsidRPr="004F0727" w:rsidRDefault="005311B4">
      <w:pPr>
        <w:autoSpaceDE/>
        <w:autoSpaceDN/>
        <w:adjustRightInd/>
        <w:ind w:firstLineChars="200" w:firstLine="560"/>
        <w:jc w:val="both"/>
        <w:rPr>
          <w:rFonts w:eastAsia="黑体"/>
          <w:sz w:val="28"/>
          <w:szCs w:val="28"/>
        </w:rPr>
      </w:pPr>
      <w:r w:rsidRPr="004F0727">
        <w:rPr>
          <w:rFonts w:eastAsia="黑体" w:hAnsi="黑体"/>
          <w:sz w:val="28"/>
          <w:szCs w:val="28"/>
        </w:rPr>
        <w:t>主要起草单位：</w:t>
      </w:r>
      <w:r w:rsidR="00F5787D" w:rsidRPr="004F0727">
        <w:rPr>
          <w:rFonts w:eastAsia="黑体"/>
          <w:sz w:val="28"/>
          <w:szCs w:val="28"/>
        </w:rPr>
        <w:t xml:space="preserve"> </w:t>
      </w:r>
    </w:p>
    <w:p w14:paraId="1B077F4B" w14:textId="77777777" w:rsidR="005311B4" w:rsidRPr="004F0727" w:rsidRDefault="005311B4" w:rsidP="00FD492D">
      <w:pPr>
        <w:autoSpaceDE/>
        <w:autoSpaceDN/>
        <w:adjustRightInd/>
        <w:ind w:firstLineChars="900" w:firstLine="2520"/>
        <w:jc w:val="both"/>
        <w:rPr>
          <w:rFonts w:eastAsia="黑体" w:hAnsi="黑体"/>
          <w:sz w:val="28"/>
          <w:szCs w:val="28"/>
        </w:rPr>
      </w:pPr>
    </w:p>
    <w:p w14:paraId="09AB13CD" w14:textId="77777777" w:rsidR="005311B4" w:rsidRPr="004F0727" w:rsidRDefault="005311B4">
      <w:pPr>
        <w:autoSpaceDE/>
        <w:autoSpaceDN/>
        <w:adjustRightInd/>
        <w:ind w:firstLineChars="200" w:firstLine="560"/>
        <w:jc w:val="both"/>
        <w:rPr>
          <w:rFonts w:eastAsia="黑体"/>
          <w:sz w:val="28"/>
          <w:szCs w:val="28"/>
        </w:rPr>
      </w:pPr>
      <w:r w:rsidRPr="004F0727">
        <w:rPr>
          <w:rFonts w:eastAsia="黑体" w:hAnsi="黑体" w:hint="eastAsia"/>
          <w:sz w:val="28"/>
          <w:szCs w:val="28"/>
        </w:rPr>
        <w:t xml:space="preserve">     </w:t>
      </w:r>
      <w:r w:rsidRPr="004F0727">
        <w:rPr>
          <w:rFonts w:eastAsia="黑体" w:hAnsi="黑体"/>
          <w:sz w:val="28"/>
          <w:szCs w:val="28"/>
        </w:rPr>
        <w:t xml:space="preserve">         </w:t>
      </w:r>
    </w:p>
    <w:p w14:paraId="032351C1" w14:textId="77777777" w:rsidR="005311B4" w:rsidRPr="004F0727" w:rsidRDefault="005311B4">
      <w:pPr>
        <w:autoSpaceDE/>
        <w:autoSpaceDN/>
        <w:adjustRightInd/>
        <w:ind w:firstLineChars="200" w:firstLine="560"/>
        <w:jc w:val="both"/>
        <w:rPr>
          <w:rFonts w:eastAsia="黑体" w:hAnsi="黑体"/>
          <w:sz w:val="28"/>
          <w:szCs w:val="28"/>
        </w:rPr>
      </w:pPr>
      <w:r w:rsidRPr="004F0727">
        <w:rPr>
          <w:rFonts w:eastAsia="黑体" w:hAnsi="黑体"/>
          <w:sz w:val="28"/>
          <w:szCs w:val="28"/>
        </w:rPr>
        <w:t>参加起草单位：</w:t>
      </w:r>
    </w:p>
    <w:p w14:paraId="7D040804" w14:textId="77777777" w:rsidR="005311B4" w:rsidRPr="004F0727" w:rsidRDefault="005311B4" w:rsidP="00FD492D">
      <w:pPr>
        <w:autoSpaceDE/>
        <w:autoSpaceDN/>
        <w:adjustRightInd/>
        <w:ind w:firstLineChars="900" w:firstLine="2160"/>
        <w:jc w:val="both"/>
      </w:pPr>
    </w:p>
    <w:p w14:paraId="1EB4766C" w14:textId="77777777" w:rsidR="00123300" w:rsidRPr="004F0727" w:rsidRDefault="00123300" w:rsidP="00FD492D">
      <w:pPr>
        <w:autoSpaceDE/>
        <w:autoSpaceDN/>
        <w:adjustRightInd/>
        <w:ind w:firstLineChars="900" w:firstLine="2160"/>
        <w:jc w:val="both"/>
      </w:pPr>
    </w:p>
    <w:p w14:paraId="0C2FC61C" w14:textId="77777777" w:rsidR="00123300" w:rsidRPr="004F0727" w:rsidRDefault="00123300" w:rsidP="00FD492D">
      <w:pPr>
        <w:autoSpaceDE/>
        <w:autoSpaceDN/>
        <w:adjustRightInd/>
        <w:ind w:firstLineChars="900" w:firstLine="2160"/>
        <w:jc w:val="both"/>
      </w:pPr>
    </w:p>
    <w:p w14:paraId="1FCFCE7B" w14:textId="77777777" w:rsidR="00123300" w:rsidRPr="004F0727" w:rsidRDefault="00123300" w:rsidP="00FD492D">
      <w:pPr>
        <w:autoSpaceDE/>
        <w:autoSpaceDN/>
        <w:adjustRightInd/>
        <w:ind w:firstLineChars="900" w:firstLine="2160"/>
        <w:jc w:val="both"/>
      </w:pPr>
    </w:p>
    <w:p w14:paraId="023101E7" w14:textId="77777777" w:rsidR="00123300" w:rsidRPr="004F0727" w:rsidRDefault="00123300" w:rsidP="00FD492D">
      <w:pPr>
        <w:autoSpaceDE/>
        <w:autoSpaceDN/>
        <w:adjustRightInd/>
        <w:ind w:firstLineChars="900" w:firstLine="2160"/>
        <w:jc w:val="both"/>
      </w:pPr>
    </w:p>
    <w:p w14:paraId="2D22BDC1" w14:textId="77777777" w:rsidR="00123300" w:rsidRPr="004F0727" w:rsidRDefault="00123300" w:rsidP="00FD492D">
      <w:pPr>
        <w:autoSpaceDE/>
        <w:autoSpaceDN/>
        <w:adjustRightInd/>
        <w:ind w:firstLineChars="900" w:firstLine="2160"/>
        <w:jc w:val="both"/>
      </w:pPr>
    </w:p>
    <w:p w14:paraId="28D66FDB" w14:textId="77777777" w:rsidR="005311B4" w:rsidRPr="004F0727" w:rsidRDefault="005311B4"/>
    <w:p w14:paraId="458DEDC3" w14:textId="77777777" w:rsidR="005311B4" w:rsidRPr="004F0727" w:rsidRDefault="005311B4">
      <w:pPr>
        <w:ind w:firstLine="980"/>
        <w:rPr>
          <w:sz w:val="28"/>
        </w:rPr>
      </w:pPr>
      <w:r w:rsidRPr="004F0727">
        <w:rPr>
          <w:rFonts w:hAnsi="宋体"/>
          <w:sz w:val="28"/>
        </w:rPr>
        <w:t>本规程</w:t>
      </w:r>
      <w:r w:rsidRPr="004F0727">
        <w:rPr>
          <w:rFonts w:hAnsi="宋体" w:hint="eastAsia"/>
          <w:sz w:val="28"/>
        </w:rPr>
        <w:t>委托全国流量计量技术委员会</w:t>
      </w:r>
      <w:r w:rsidR="00123300" w:rsidRPr="004F0727">
        <w:rPr>
          <w:rFonts w:hAnsi="宋体" w:hint="eastAsia"/>
          <w:sz w:val="28"/>
        </w:rPr>
        <w:t>液体分技术委员会</w:t>
      </w:r>
      <w:r w:rsidRPr="004F0727">
        <w:rPr>
          <w:rFonts w:hAnsi="宋体" w:hint="eastAsia"/>
          <w:sz w:val="28"/>
        </w:rPr>
        <w:t>负责</w:t>
      </w:r>
      <w:r w:rsidRPr="004F0727">
        <w:rPr>
          <w:rFonts w:hAnsi="宋体"/>
          <w:sz w:val="28"/>
        </w:rPr>
        <w:t>解释</w:t>
      </w:r>
    </w:p>
    <w:p w14:paraId="70E73D6F" w14:textId="77777777" w:rsidR="005311B4" w:rsidRPr="004F0727" w:rsidRDefault="005311B4"/>
    <w:p w14:paraId="722CC53B" w14:textId="77777777" w:rsidR="005311B4" w:rsidRPr="004F0727" w:rsidRDefault="005311B4">
      <w:pPr>
        <w:ind w:firstLineChars="0" w:firstLine="0"/>
        <w:rPr>
          <w:rFonts w:eastAsia="黑体"/>
          <w:sz w:val="28"/>
          <w:szCs w:val="28"/>
        </w:rPr>
      </w:pPr>
      <w:r w:rsidRPr="004F0727">
        <w:rPr>
          <w:rFonts w:eastAsia="黑体" w:hAnsi="黑体"/>
          <w:sz w:val="28"/>
          <w:szCs w:val="28"/>
        </w:rPr>
        <w:lastRenderedPageBreak/>
        <w:t>本规程主要起草人：</w:t>
      </w:r>
    </w:p>
    <w:p w14:paraId="3A9756A7" w14:textId="77777777" w:rsidR="005311B4" w:rsidRPr="004F0727" w:rsidRDefault="005311B4">
      <w:pPr>
        <w:ind w:firstLineChars="300"/>
        <w:rPr>
          <w:rFonts w:eastAsia="黑体" w:hAnsi="黑体"/>
          <w:sz w:val="28"/>
          <w:szCs w:val="28"/>
        </w:rPr>
      </w:pPr>
    </w:p>
    <w:p w14:paraId="5AE42600" w14:textId="77777777" w:rsidR="005311B4" w:rsidRPr="004F0727" w:rsidRDefault="005311B4">
      <w:pPr>
        <w:ind w:firstLineChars="300"/>
        <w:rPr>
          <w:rFonts w:eastAsia="黑体" w:hAnsi="黑体"/>
          <w:sz w:val="28"/>
          <w:szCs w:val="28"/>
        </w:rPr>
      </w:pPr>
    </w:p>
    <w:p w14:paraId="7D92A5F6" w14:textId="77777777" w:rsidR="005311B4" w:rsidRPr="004F0727" w:rsidRDefault="005311B4">
      <w:pPr>
        <w:ind w:firstLineChars="300"/>
        <w:rPr>
          <w:rFonts w:eastAsia="黑体"/>
          <w:sz w:val="28"/>
          <w:szCs w:val="28"/>
        </w:rPr>
      </w:pPr>
      <w:r w:rsidRPr="004F0727">
        <w:rPr>
          <w:rFonts w:eastAsia="黑体" w:hAnsi="黑体"/>
          <w:sz w:val="28"/>
          <w:szCs w:val="28"/>
        </w:rPr>
        <w:t>参加起草人：</w:t>
      </w:r>
    </w:p>
    <w:p w14:paraId="7DF5D802" w14:textId="77777777" w:rsidR="005311B4" w:rsidRPr="004F0727" w:rsidRDefault="005311B4">
      <w:pPr>
        <w:ind w:firstLine="980"/>
        <w:rPr>
          <w:rFonts w:eastAsia="黑体" w:hAnsi="黑体"/>
          <w:sz w:val="28"/>
          <w:szCs w:val="28"/>
        </w:rPr>
      </w:pPr>
      <w:r w:rsidRPr="004F0727">
        <w:rPr>
          <w:rFonts w:eastAsia="黑体" w:hint="eastAsia"/>
          <w:sz w:val="28"/>
          <w:szCs w:val="28"/>
        </w:rPr>
        <w:t xml:space="preserve">   </w:t>
      </w:r>
    </w:p>
    <w:p w14:paraId="5B6CB87D" w14:textId="77777777" w:rsidR="005311B4" w:rsidRPr="004F0727" w:rsidRDefault="005311B4">
      <w:pPr>
        <w:ind w:firstLine="980"/>
        <w:rPr>
          <w:rFonts w:eastAsia="黑体"/>
          <w:sz w:val="28"/>
          <w:szCs w:val="28"/>
        </w:rPr>
      </w:pPr>
    </w:p>
    <w:p w14:paraId="74EE85AC" w14:textId="77777777" w:rsidR="005311B4" w:rsidRPr="004F0727" w:rsidRDefault="005311B4">
      <w:pPr>
        <w:ind w:firstLine="980"/>
        <w:rPr>
          <w:rFonts w:eastAsia="黑体"/>
          <w:sz w:val="28"/>
          <w:szCs w:val="28"/>
        </w:rPr>
      </w:pPr>
      <w:r w:rsidRPr="004F0727">
        <w:rPr>
          <w:rFonts w:eastAsia="黑体" w:hint="eastAsia"/>
          <w:sz w:val="28"/>
          <w:szCs w:val="28"/>
        </w:rPr>
        <w:t xml:space="preserve"> </w:t>
      </w:r>
    </w:p>
    <w:p w14:paraId="7D8B17C2" w14:textId="77777777" w:rsidR="005311B4" w:rsidRPr="004F0727" w:rsidRDefault="005311B4">
      <w:pPr>
        <w:ind w:firstLine="980"/>
        <w:rPr>
          <w:rFonts w:eastAsia="黑体"/>
          <w:sz w:val="28"/>
          <w:szCs w:val="28"/>
        </w:rPr>
      </w:pPr>
      <w:r w:rsidRPr="004F0727">
        <w:rPr>
          <w:rFonts w:eastAsia="黑体" w:hint="eastAsia"/>
          <w:sz w:val="28"/>
          <w:szCs w:val="28"/>
        </w:rPr>
        <w:t xml:space="preserve">   </w:t>
      </w:r>
    </w:p>
    <w:p w14:paraId="5C1B6C7B" w14:textId="77777777" w:rsidR="005311B4" w:rsidRPr="004F0727" w:rsidRDefault="005311B4">
      <w:pPr>
        <w:ind w:firstLineChars="500" w:firstLine="1400"/>
        <w:rPr>
          <w:rFonts w:eastAsia="黑体"/>
          <w:sz w:val="28"/>
          <w:szCs w:val="28"/>
        </w:rPr>
      </w:pPr>
    </w:p>
    <w:p w14:paraId="231D8007" w14:textId="77777777" w:rsidR="005311B4" w:rsidRPr="004F0727" w:rsidRDefault="005311B4">
      <w:pPr>
        <w:ind w:firstLine="980"/>
        <w:rPr>
          <w:rFonts w:eastAsia="黑体"/>
          <w:sz w:val="28"/>
          <w:szCs w:val="28"/>
        </w:rPr>
      </w:pPr>
      <w:r w:rsidRPr="004F0727">
        <w:rPr>
          <w:rFonts w:eastAsia="黑体" w:hint="eastAsia"/>
          <w:sz w:val="28"/>
          <w:szCs w:val="28"/>
        </w:rPr>
        <w:t xml:space="preserve">   </w:t>
      </w:r>
    </w:p>
    <w:p w14:paraId="3DC5621D" w14:textId="77777777" w:rsidR="005311B4" w:rsidRPr="004F0727" w:rsidRDefault="005311B4"/>
    <w:p w14:paraId="5851B6A5" w14:textId="77777777" w:rsidR="005311B4" w:rsidRPr="004F0727" w:rsidRDefault="005311B4"/>
    <w:p w14:paraId="51D8B60D" w14:textId="77777777" w:rsidR="005311B4" w:rsidRPr="004F0727" w:rsidRDefault="005311B4"/>
    <w:p w14:paraId="01CCEFF6" w14:textId="77777777" w:rsidR="005311B4" w:rsidRPr="004F0727" w:rsidRDefault="005311B4"/>
    <w:p w14:paraId="2E1E5EAD" w14:textId="77777777" w:rsidR="005311B4" w:rsidRPr="004F0727" w:rsidRDefault="005311B4"/>
    <w:p w14:paraId="5E22D011" w14:textId="77777777" w:rsidR="005311B4" w:rsidRPr="004F0727" w:rsidRDefault="005311B4"/>
    <w:p w14:paraId="7894F603" w14:textId="77777777" w:rsidR="005311B4" w:rsidRPr="004F0727" w:rsidRDefault="005311B4">
      <w:pPr>
        <w:sectPr w:rsidR="005311B4" w:rsidRPr="004F0727">
          <w:headerReference w:type="even" r:id="rId14"/>
          <w:headerReference w:type="default" r:id="rId15"/>
          <w:footerReference w:type="default" r:id="rId16"/>
          <w:pgSz w:w="11906" w:h="16838"/>
          <w:pgMar w:top="1418" w:right="1418" w:bottom="1418" w:left="1418" w:header="1418" w:footer="1418" w:gutter="0"/>
          <w:pgNumType w:start="0"/>
          <w:cols w:space="720"/>
          <w:docGrid w:type="linesAndChars" w:linePitch="312"/>
        </w:sectPr>
      </w:pPr>
    </w:p>
    <w:p w14:paraId="05AEC921" w14:textId="77777777" w:rsidR="005311B4" w:rsidRPr="004F0727" w:rsidRDefault="005311B4">
      <w:pPr>
        <w:widowControl/>
        <w:tabs>
          <w:tab w:val="left" w:pos="630"/>
        </w:tabs>
        <w:autoSpaceDE/>
        <w:autoSpaceDN/>
        <w:adjustRightInd/>
        <w:spacing w:beforeLines="50" w:before="156" w:afterLines="50" w:after="156"/>
        <w:ind w:firstLineChars="0" w:firstLine="0"/>
        <w:jc w:val="center"/>
        <w:rPr>
          <w:rFonts w:eastAsia="黑体"/>
          <w:sz w:val="44"/>
          <w:szCs w:val="44"/>
        </w:rPr>
      </w:pPr>
      <w:r w:rsidRPr="004F0727">
        <w:rPr>
          <w:rFonts w:eastAsia="黑体" w:hAnsi="黑体" w:hint="eastAsia"/>
          <w:sz w:val="44"/>
          <w:szCs w:val="44"/>
        </w:rPr>
        <w:lastRenderedPageBreak/>
        <w:t>目</w:t>
      </w:r>
      <w:r w:rsidRPr="004F0727">
        <w:rPr>
          <w:rFonts w:eastAsia="黑体" w:hint="eastAsia"/>
          <w:sz w:val="44"/>
          <w:szCs w:val="44"/>
        </w:rPr>
        <w:t xml:space="preserve">  </w:t>
      </w:r>
      <w:r w:rsidRPr="004F0727">
        <w:rPr>
          <w:rFonts w:eastAsia="黑体" w:hAnsi="黑体" w:hint="eastAsia"/>
          <w:sz w:val="44"/>
          <w:szCs w:val="44"/>
        </w:rPr>
        <w:t>录</w:t>
      </w:r>
    </w:p>
    <w:p w14:paraId="106D397D" w14:textId="3187F2EB" w:rsidR="002223CF" w:rsidRPr="004F0727" w:rsidRDefault="005311B4">
      <w:pPr>
        <w:pStyle w:val="11"/>
        <w:rPr>
          <w:rFonts w:asciiTheme="minorHAnsi" w:eastAsiaTheme="minorEastAsia" w:hAnsiTheme="minorHAnsi" w:cstheme="minorBidi"/>
          <w:noProof/>
          <w:sz w:val="21"/>
          <w:szCs w:val="22"/>
        </w:rPr>
      </w:pPr>
      <w:r w:rsidRPr="004F0727">
        <w:fldChar w:fldCharType="begin"/>
      </w:r>
      <w:r w:rsidRPr="004F0727">
        <w:instrText xml:space="preserve"> </w:instrText>
      </w:r>
      <w:r w:rsidRPr="004F0727">
        <w:rPr>
          <w:rFonts w:hint="eastAsia"/>
        </w:rPr>
        <w:instrText>TOC \o "1-3" \h \z \u</w:instrText>
      </w:r>
      <w:r w:rsidRPr="004F0727">
        <w:instrText xml:space="preserve"> </w:instrText>
      </w:r>
      <w:r w:rsidRPr="004F0727">
        <w:fldChar w:fldCharType="separate"/>
      </w:r>
      <w:hyperlink w:anchor="_Toc191908459" w:history="1">
        <w:r w:rsidR="002223CF" w:rsidRPr="004F0727">
          <w:rPr>
            <w:rStyle w:val="aff2"/>
            <w:rFonts w:eastAsia="黑体"/>
            <w:bCs/>
            <w:noProof/>
            <w:color w:val="auto"/>
          </w:rPr>
          <w:t>引</w:t>
        </w:r>
        <w:r w:rsidR="002223CF" w:rsidRPr="004F0727">
          <w:rPr>
            <w:rStyle w:val="aff2"/>
            <w:rFonts w:eastAsia="黑体"/>
            <w:bCs/>
            <w:noProof/>
            <w:color w:val="auto"/>
          </w:rPr>
          <w:t xml:space="preserve">  </w:t>
        </w:r>
        <w:r w:rsidR="002223CF" w:rsidRPr="004F0727">
          <w:rPr>
            <w:rStyle w:val="aff2"/>
            <w:rFonts w:eastAsia="黑体"/>
            <w:bCs/>
            <w:noProof/>
            <w:color w:val="auto"/>
          </w:rPr>
          <w:t>言</w:t>
        </w:r>
        <w:r w:rsidR="002223CF" w:rsidRPr="004F0727">
          <w:rPr>
            <w:noProof/>
            <w:webHidden/>
          </w:rPr>
          <w:tab/>
        </w:r>
        <w:r w:rsidR="002223CF" w:rsidRPr="004F0727">
          <w:rPr>
            <w:noProof/>
            <w:webHidden/>
          </w:rPr>
          <w:fldChar w:fldCharType="begin"/>
        </w:r>
        <w:r w:rsidR="002223CF" w:rsidRPr="004F0727">
          <w:rPr>
            <w:noProof/>
            <w:webHidden/>
          </w:rPr>
          <w:instrText xml:space="preserve"> PAGEREF _Toc191908459 \h </w:instrText>
        </w:r>
        <w:r w:rsidR="002223CF" w:rsidRPr="004F0727">
          <w:rPr>
            <w:noProof/>
            <w:webHidden/>
          </w:rPr>
        </w:r>
        <w:r w:rsidR="002223CF" w:rsidRPr="004F0727">
          <w:rPr>
            <w:noProof/>
            <w:webHidden/>
          </w:rPr>
          <w:fldChar w:fldCharType="separate"/>
        </w:r>
        <w:r w:rsidR="002223CF" w:rsidRPr="004F0727">
          <w:rPr>
            <w:noProof/>
            <w:webHidden/>
          </w:rPr>
          <w:t>II</w:t>
        </w:r>
        <w:r w:rsidR="002223CF" w:rsidRPr="004F0727">
          <w:rPr>
            <w:noProof/>
            <w:webHidden/>
          </w:rPr>
          <w:fldChar w:fldCharType="end"/>
        </w:r>
      </w:hyperlink>
    </w:p>
    <w:p w14:paraId="49431952" w14:textId="66B82347" w:rsidR="002223CF" w:rsidRPr="004F0727" w:rsidRDefault="008F4985">
      <w:pPr>
        <w:pStyle w:val="11"/>
        <w:rPr>
          <w:rFonts w:asciiTheme="minorHAnsi" w:eastAsiaTheme="minorEastAsia" w:hAnsiTheme="minorHAnsi" w:cstheme="minorBidi"/>
          <w:noProof/>
          <w:sz w:val="21"/>
          <w:szCs w:val="22"/>
        </w:rPr>
      </w:pPr>
      <w:hyperlink w:anchor="_Toc191908460" w:history="1">
        <w:r w:rsidR="002223CF" w:rsidRPr="004F0727">
          <w:rPr>
            <w:rStyle w:val="aff2"/>
            <w:noProof/>
            <w:color w:val="auto"/>
          </w:rPr>
          <w:t xml:space="preserve">1 </w:t>
        </w:r>
        <w:r w:rsidR="002223CF" w:rsidRPr="004F0727">
          <w:rPr>
            <w:rStyle w:val="aff2"/>
            <w:noProof/>
            <w:color w:val="auto"/>
          </w:rPr>
          <w:t>范围</w:t>
        </w:r>
        <w:r w:rsidR="002223CF" w:rsidRPr="004F0727">
          <w:rPr>
            <w:noProof/>
            <w:webHidden/>
          </w:rPr>
          <w:tab/>
        </w:r>
        <w:r w:rsidR="002223CF" w:rsidRPr="004F0727">
          <w:rPr>
            <w:noProof/>
            <w:webHidden/>
          </w:rPr>
          <w:fldChar w:fldCharType="begin"/>
        </w:r>
        <w:r w:rsidR="002223CF" w:rsidRPr="004F0727">
          <w:rPr>
            <w:noProof/>
            <w:webHidden/>
          </w:rPr>
          <w:instrText xml:space="preserve"> PAGEREF _Toc191908460 \h </w:instrText>
        </w:r>
        <w:r w:rsidR="002223CF" w:rsidRPr="004F0727">
          <w:rPr>
            <w:noProof/>
            <w:webHidden/>
          </w:rPr>
        </w:r>
        <w:r w:rsidR="002223CF" w:rsidRPr="004F0727">
          <w:rPr>
            <w:noProof/>
            <w:webHidden/>
          </w:rPr>
          <w:fldChar w:fldCharType="separate"/>
        </w:r>
        <w:r w:rsidR="002223CF" w:rsidRPr="004F0727">
          <w:rPr>
            <w:noProof/>
            <w:webHidden/>
          </w:rPr>
          <w:t>1</w:t>
        </w:r>
        <w:r w:rsidR="002223CF" w:rsidRPr="004F0727">
          <w:rPr>
            <w:noProof/>
            <w:webHidden/>
          </w:rPr>
          <w:fldChar w:fldCharType="end"/>
        </w:r>
      </w:hyperlink>
    </w:p>
    <w:p w14:paraId="2E2F3F5F" w14:textId="669A3D1B" w:rsidR="002223CF" w:rsidRPr="004F0727" w:rsidRDefault="008F4985">
      <w:pPr>
        <w:pStyle w:val="11"/>
        <w:rPr>
          <w:rFonts w:asciiTheme="minorHAnsi" w:eastAsiaTheme="minorEastAsia" w:hAnsiTheme="minorHAnsi" w:cstheme="minorBidi"/>
          <w:noProof/>
          <w:sz w:val="21"/>
          <w:szCs w:val="22"/>
        </w:rPr>
      </w:pPr>
      <w:hyperlink w:anchor="_Toc191908461" w:history="1">
        <w:r w:rsidR="002223CF" w:rsidRPr="004F0727">
          <w:rPr>
            <w:rStyle w:val="aff2"/>
            <w:noProof/>
            <w:color w:val="auto"/>
          </w:rPr>
          <w:t xml:space="preserve">2 </w:t>
        </w:r>
        <w:r w:rsidR="002223CF" w:rsidRPr="004F0727">
          <w:rPr>
            <w:rStyle w:val="aff2"/>
            <w:noProof/>
            <w:color w:val="auto"/>
          </w:rPr>
          <w:t>引用文件</w:t>
        </w:r>
        <w:r w:rsidR="002223CF" w:rsidRPr="004F0727">
          <w:rPr>
            <w:noProof/>
            <w:webHidden/>
          </w:rPr>
          <w:tab/>
        </w:r>
        <w:r w:rsidR="002223CF" w:rsidRPr="004F0727">
          <w:rPr>
            <w:noProof/>
            <w:webHidden/>
          </w:rPr>
          <w:fldChar w:fldCharType="begin"/>
        </w:r>
        <w:r w:rsidR="002223CF" w:rsidRPr="004F0727">
          <w:rPr>
            <w:noProof/>
            <w:webHidden/>
          </w:rPr>
          <w:instrText xml:space="preserve"> PAGEREF _Toc191908461 \h </w:instrText>
        </w:r>
        <w:r w:rsidR="002223CF" w:rsidRPr="004F0727">
          <w:rPr>
            <w:noProof/>
            <w:webHidden/>
          </w:rPr>
        </w:r>
        <w:r w:rsidR="002223CF" w:rsidRPr="004F0727">
          <w:rPr>
            <w:noProof/>
            <w:webHidden/>
          </w:rPr>
          <w:fldChar w:fldCharType="separate"/>
        </w:r>
        <w:r w:rsidR="002223CF" w:rsidRPr="004F0727">
          <w:rPr>
            <w:noProof/>
            <w:webHidden/>
          </w:rPr>
          <w:t>1</w:t>
        </w:r>
        <w:r w:rsidR="002223CF" w:rsidRPr="004F0727">
          <w:rPr>
            <w:noProof/>
            <w:webHidden/>
          </w:rPr>
          <w:fldChar w:fldCharType="end"/>
        </w:r>
      </w:hyperlink>
    </w:p>
    <w:p w14:paraId="659EFE85" w14:textId="01C6AE3E" w:rsidR="002223CF" w:rsidRPr="004F0727" w:rsidRDefault="008F4985">
      <w:pPr>
        <w:pStyle w:val="11"/>
        <w:rPr>
          <w:rFonts w:asciiTheme="minorHAnsi" w:eastAsiaTheme="minorEastAsia" w:hAnsiTheme="minorHAnsi" w:cstheme="minorBidi"/>
          <w:noProof/>
          <w:sz w:val="21"/>
          <w:szCs w:val="22"/>
        </w:rPr>
      </w:pPr>
      <w:hyperlink w:anchor="_Toc191908462" w:history="1">
        <w:r w:rsidR="002223CF" w:rsidRPr="004F0727">
          <w:rPr>
            <w:rStyle w:val="aff2"/>
            <w:noProof/>
            <w:color w:val="auto"/>
          </w:rPr>
          <w:t xml:space="preserve">3 </w:t>
        </w:r>
        <w:r w:rsidR="002223CF" w:rsidRPr="004F0727">
          <w:rPr>
            <w:rStyle w:val="aff2"/>
            <w:noProof/>
            <w:color w:val="auto"/>
          </w:rPr>
          <w:t>术语和计量单位</w:t>
        </w:r>
        <w:r w:rsidR="002223CF" w:rsidRPr="004F0727">
          <w:rPr>
            <w:noProof/>
            <w:webHidden/>
          </w:rPr>
          <w:tab/>
        </w:r>
        <w:r w:rsidR="002223CF" w:rsidRPr="004F0727">
          <w:rPr>
            <w:noProof/>
            <w:webHidden/>
          </w:rPr>
          <w:fldChar w:fldCharType="begin"/>
        </w:r>
        <w:r w:rsidR="002223CF" w:rsidRPr="004F0727">
          <w:rPr>
            <w:noProof/>
            <w:webHidden/>
          </w:rPr>
          <w:instrText xml:space="preserve"> PAGEREF _Toc191908462 \h </w:instrText>
        </w:r>
        <w:r w:rsidR="002223CF" w:rsidRPr="004F0727">
          <w:rPr>
            <w:noProof/>
            <w:webHidden/>
          </w:rPr>
        </w:r>
        <w:r w:rsidR="002223CF" w:rsidRPr="004F0727">
          <w:rPr>
            <w:noProof/>
            <w:webHidden/>
          </w:rPr>
          <w:fldChar w:fldCharType="separate"/>
        </w:r>
        <w:r w:rsidR="002223CF" w:rsidRPr="004F0727">
          <w:rPr>
            <w:noProof/>
            <w:webHidden/>
          </w:rPr>
          <w:t>1</w:t>
        </w:r>
        <w:r w:rsidR="002223CF" w:rsidRPr="004F0727">
          <w:rPr>
            <w:noProof/>
            <w:webHidden/>
          </w:rPr>
          <w:fldChar w:fldCharType="end"/>
        </w:r>
      </w:hyperlink>
    </w:p>
    <w:p w14:paraId="1F971A72" w14:textId="7E62EEFF" w:rsidR="002223CF" w:rsidRPr="004F0727" w:rsidRDefault="008F4985">
      <w:pPr>
        <w:pStyle w:val="21"/>
        <w:tabs>
          <w:tab w:val="right" w:leader="dot" w:pos="9060"/>
        </w:tabs>
        <w:ind w:left="480"/>
        <w:rPr>
          <w:rFonts w:asciiTheme="minorHAnsi" w:eastAsiaTheme="minorEastAsia" w:hAnsiTheme="minorHAnsi" w:cstheme="minorBidi"/>
          <w:noProof/>
          <w:sz w:val="21"/>
          <w:szCs w:val="22"/>
        </w:rPr>
      </w:pPr>
      <w:hyperlink w:anchor="_Toc191908463" w:history="1">
        <w:r w:rsidR="002223CF" w:rsidRPr="004F0727">
          <w:rPr>
            <w:rStyle w:val="aff2"/>
            <w:noProof/>
            <w:color w:val="auto"/>
          </w:rPr>
          <w:t xml:space="preserve">3.1 </w:t>
        </w:r>
        <w:r w:rsidR="002223CF" w:rsidRPr="004F0727">
          <w:rPr>
            <w:rStyle w:val="aff2"/>
            <w:rFonts w:hAnsi="宋体"/>
            <w:noProof/>
            <w:color w:val="auto"/>
          </w:rPr>
          <w:t>术语</w:t>
        </w:r>
        <w:r w:rsidR="002223CF" w:rsidRPr="004F0727">
          <w:rPr>
            <w:noProof/>
            <w:webHidden/>
          </w:rPr>
          <w:tab/>
        </w:r>
        <w:r w:rsidR="002223CF" w:rsidRPr="004F0727">
          <w:rPr>
            <w:noProof/>
            <w:webHidden/>
          </w:rPr>
          <w:fldChar w:fldCharType="begin"/>
        </w:r>
        <w:r w:rsidR="002223CF" w:rsidRPr="004F0727">
          <w:rPr>
            <w:noProof/>
            <w:webHidden/>
          </w:rPr>
          <w:instrText xml:space="preserve"> PAGEREF _Toc191908463 \h </w:instrText>
        </w:r>
        <w:r w:rsidR="002223CF" w:rsidRPr="004F0727">
          <w:rPr>
            <w:noProof/>
            <w:webHidden/>
          </w:rPr>
        </w:r>
        <w:r w:rsidR="002223CF" w:rsidRPr="004F0727">
          <w:rPr>
            <w:noProof/>
            <w:webHidden/>
          </w:rPr>
          <w:fldChar w:fldCharType="separate"/>
        </w:r>
        <w:r w:rsidR="002223CF" w:rsidRPr="004F0727">
          <w:rPr>
            <w:noProof/>
            <w:webHidden/>
          </w:rPr>
          <w:t>1</w:t>
        </w:r>
        <w:r w:rsidR="002223CF" w:rsidRPr="004F0727">
          <w:rPr>
            <w:noProof/>
            <w:webHidden/>
          </w:rPr>
          <w:fldChar w:fldCharType="end"/>
        </w:r>
      </w:hyperlink>
    </w:p>
    <w:p w14:paraId="02DE50FF" w14:textId="19A94BE1" w:rsidR="002223CF" w:rsidRPr="004F0727" w:rsidRDefault="008F4985">
      <w:pPr>
        <w:pStyle w:val="21"/>
        <w:tabs>
          <w:tab w:val="right" w:leader="dot" w:pos="9060"/>
        </w:tabs>
        <w:ind w:left="480"/>
        <w:rPr>
          <w:rFonts w:asciiTheme="minorHAnsi" w:eastAsiaTheme="minorEastAsia" w:hAnsiTheme="minorHAnsi" w:cstheme="minorBidi"/>
          <w:noProof/>
          <w:sz w:val="21"/>
          <w:szCs w:val="22"/>
        </w:rPr>
      </w:pPr>
      <w:hyperlink w:anchor="_Toc191908464" w:history="1">
        <w:r w:rsidR="002223CF" w:rsidRPr="004F0727">
          <w:rPr>
            <w:rStyle w:val="aff2"/>
            <w:noProof/>
            <w:color w:val="auto"/>
          </w:rPr>
          <w:t xml:space="preserve">3.2 </w:t>
        </w:r>
        <w:r w:rsidR="002223CF" w:rsidRPr="004F0727">
          <w:rPr>
            <w:rStyle w:val="aff2"/>
            <w:noProof/>
            <w:color w:val="auto"/>
          </w:rPr>
          <w:t>计量单位</w:t>
        </w:r>
        <w:r w:rsidR="002223CF" w:rsidRPr="004F0727">
          <w:rPr>
            <w:noProof/>
            <w:webHidden/>
          </w:rPr>
          <w:tab/>
        </w:r>
        <w:r w:rsidR="002223CF" w:rsidRPr="004F0727">
          <w:rPr>
            <w:noProof/>
            <w:webHidden/>
          </w:rPr>
          <w:fldChar w:fldCharType="begin"/>
        </w:r>
        <w:r w:rsidR="002223CF" w:rsidRPr="004F0727">
          <w:rPr>
            <w:noProof/>
            <w:webHidden/>
          </w:rPr>
          <w:instrText xml:space="preserve"> PAGEREF _Toc191908464 \h </w:instrText>
        </w:r>
        <w:r w:rsidR="002223CF" w:rsidRPr="004F0727">
          <w:rPr>
            <w:noProof/>
            <w:webHidden/>
          </w:rPr>
        </w:r>
        <w:r w:rsidR="002223CF" w:rsidRPr="004F0727">
          <w:rPr>
            <w:noProof/>
            <w:webHidden/>
          </w:rPr>
          <w:fldChar w:fldCharType="separate"/>
        </w:r>
        <w:r w:rsidR="002223CF" w:rsidRPr="004F0727">
          <w:rPr>
            <w:noProof/>
            <w:webHidden/>
          </w:rPr>
          <w:t>1</w:t>
        </w:r>
        <w:r w:rsidR="002223CF" w:rsidRPr="004F0727">
          <w:rPr>
            <w:noProof/>
            <w:webHidden/>
          </w:rPr>
          <w:fldChar w:fldCharType="end"/>
        </w:r>
      </w:hyperlink>
    </w:p>
    <w:p w14:paraId="25D6085A" w14:textId="6F39C5E8" w:rsidR="002223CF" w:rsidRPr="004F0727" w:rsidRDefault="008F4985">
      <w:pPr>
        <w:pStyle w:val="11"/>
        <w:rPr>
          <w:rFonts w:asciiTheme="minorHAnsi" w:eastAsiaTheme="minorEastAsia" w:hAnsiTheme="minorHAnsi" w:cstheme="minorBidi"/>
          <w:noProof/>
          <w:sz w:val="21"/>
          <w:szCs w:val="22"/>
        </w:rPr>
      </w:pPr>
      <w:hyperlink w:anchor="_Toc191908465" w:history="1">
        <w:r w:rsidR="002223CF" w:rsidRPr="004F0727">
          <w:rPr>
            <w:rStyle w:val="aff2"/>
            <w:noProof/>
            <w:color w:val="auto"/>
          </w:rPr>
          <w:t xml:space="preserve">4 </w:t>
        </w:r>
        <w:r w:rsidR="002223CF" w:rsidRPr="004F0727">
          <w:rPr>
            <w:rStyle w:val="aff2"/>
            <w:noProof/>
            <w:color w:val="auto"/>
          </w:rPr>
          <w:t>概述</w:t>
        </w:r>
        <w:r w:rsidR="002223CF" w:rsidRPr="004F0727">
          <w:rPr>
            <w:noProof/>
            <w:webHidden/>
          </w:rPr>
          <w:tab/>
        </w:r>
        <w:r w:rsidR="002223CF" w:rsidRPr="004F0727">
          <w:rPr>
            <w:noProof/>
            <w:webHidden/>
          </w:rPr>
          <w:fldChar w:fldCharType="begin"/>
        </w:r>
        <w:r w:rsidR="002223CF" w:rsidRPr="004F0727">
          <w:rPr>
            <w:noProof/>
            <w:webHidden/>
          </w:rPr>
          <w:instrText xml:space="preserve"> PAGEREF _Toc191908465 \h </w:instrText>
        </w:r>
        <w:r w:rsidR="002223CF" w:rsidRPr="004F0727">
          <w:rPr>
            <w:noProof/>
            <w:webHidden/>
          </w:rPr>
        </w:r>
        <w:r w:rsidR="002223CF" w:rsidRPr="004F0727">
          <w:rPr>
            <w:noProof/>
            <w:webHidden/>
          </w:rPr>
          <w:fldChar w:fldCharType="separate"/>
        </w:r>
        <w:r w:rsidR="002223CF" w:rsidRPr="004F0727">
          <w:rPr>
            <w:noProof/>
            <w:webHidden/>
          </w:rPr>
          <w:t>2</w:t>
        </w:r>
        <w:r w:rsidR="002223CF" w:rsidRPr="004F0727">
          <w:rPr>
            <w:noProof/>
            <w:webHidden/>
          </w:rPr>
          <w:fldChar w:fldCharType="end"/>
        </w:r>
      </w:hyperlink>
    </w:p>
    <w:p w14:paraId="1F0B23A4" w14:textId="28D275D7" w:rsidR="002223CF" w:rsidRPr="004F0727" w:rsidRDefault="008F4985">
      <w:pPr>
        <w:pStyle w:val="21"/>
        <w:tabs>
          <w:tab w:val="right" w:leader="dot" w:pos="9060"/>
        </w:tabs>
        <w:ind w:left="480"/>
        <w:rPr>
          <w:rFonts w:asciiTheme="minorHAnsi" w:eastAsiaTheme="minorEastAsia" w:hAnsiTheme="minorHAnsi" w:cstheme="minorBidi"/>
          <w:noProof/>
          <w:sz w:val="21"/>
          <w:szCs w:val="22"/>
        </w:rPr>
      </w:pPr>
      <w:hyperlink w:anchor="_Toc191908466" w:history="1">
        <w:r w:rsidR="002223CF" w:rsidRPr="004F0727">
          <w:rPr>
            <w:rStyle w:val="aff2"/>
            <w:noProof/>
            <w:color w:val="auto"/>
          </w:rPr>
          <w:t xml:space="preserve">4.1 </w:t>
        </w:r>
        <w:r w:rsidR="002223CF" w:rsidRPr="004F0727">
          <w:rPr>
            <w:rStyle w:val="aff2"/>
            <w:noProof/>
            <w:color w:val="auto"/>
          </w:rPr>
          <w:t>工作</w:t>
        </w:r>
        <w:r w:rsidR="002223CF" w:rsidRPr="004F0727">
          <w:rPr>
            <w:rStyle w:val="aff2"/>
            <w:rFonts w:hAnsi="宋体"/>
            <w:noProof/>
            <w:color w:val="auto"/>
          </w:rPr>
          <w:t>原理</w:t>
        </w:r>
        <w:r w:rsidR="002223CF" w:rsidRPr="004F0727">
          <w:rPr>
            <w:noProof/>
            <w:webHidden/>
          </w:rPr>
          <w:tab/>
        </w:r>
        <w:r w:rsidR="002223CF" w:rsidRPr="004F0727">
          <w:rPr>
            <w:noProof/>
            <w:webHidden/>
          </w:rPr>
          <w:fldChar w:fldCharType="begin"/>
        </w:r>
        <w:r w:rsidR="002223CF" w:rsidRPr="004F0727">
          <w:rPr>
            <w:noProof/>
            <w:webHidden/>
          </w:rPr>
          <w:instrText xml:space="preserve"> PAGEREF _Toc191908466 \h </w:instrText>
        </w:r>
        <w:r w:rsidR="002223CF" w:rsidRPr="004F0727">
          <w:rPr>
            <w:noProof/>
            <w:webHidden/>
          </w:rPr>
        </w:r>
        <w:r w:rsidR="002223CF" w:rsidRPr="004F0727">
          <w:rPr>
            <w:noProof/>
            <w:webHidden/>
          </w:rPr>
          <w:fldChar w:fldCharType="separate"/>
        </w:r>
        <w:r w:rsidR="002223CF" w:rsidRPr="004F0727">
          <w:rPr>
            <w:noProof/>
            <w:webHidden/>
          </w:rPr>
          <w:t>2</w:t>
        </w:r>
        <w:r w:rsidR="002223CF" w:rsidRPr="004F0727">
          <w:rPr>
            <w:noProof/>
            <w:webHidden/>
          </w:rPr>
          <w:fldChar w:fldCharType="end"/>
        </w:r>
      </w:hyperlink>
    </w:p>
    <w:p w14:paraId="096304E0" w14:textId="702F04FE" w:rsidR="002223CF" w:rsidRPr="004F0727" w:rsidRDefault="008F4985">
      <w:pPr>
        <w:pStyle w:val="21"/>
        <w:tabs>
          <w:tab w:val="right" w:leader="dot" w:pos="9060"/>
        </w:tabs>
        <w:ind w:left="480"/>
        <w:rPr>
          <w:rFonts w:asciiTheme="minorHAnsi" w:eastAsiaTheme="minorEastAsia" w:hAnsiTheme="minorHAnsi" w:cstheme="minorBidi"/>
          <w:noProof/>
          <w:sz w:val="21"/>
          <w:szCs w:val="22"/>
        </w:rPr>
      </w:pPr>
      <w:hyperlink w:anchor="_Toc191908467" w:history="1">
        <w:r w:rsidR="002223CF" w:rsidRPr="004F0727">
          <w:rPr>
            <w:rStyle w:val="aff2"/>
            <w:noProof/>
            <w:color w:val="auto"/>
          </w:rPr>
          <w:t xml:space="preserve">4.2 </w:t>
        </w:r>
        <w:r w:rsidR="002223CF" w:rsidRPr="004F0727">
          <w:rPr>
            <w:rStyle w:val="aff2"/>
            <w:noProof/>
            <w:color w:val="auto"/>
          </w:rPr>
          <w:t>结构和组成</w:t>
        </w:r>
        <w:r w:rsidR="002223CF" w:rsidRPr="004F0727">
          <w:rPr>
            <w:noProof/>
            <w:webHidden/>
          </w:rPr>
          <w:tab/>
        </w:r>
        <w:r w:rsidR="002223CF" w:rsidRPr="004F0727">
          <w:rPr>
            <w:noProof/>
            <w:webHidden/>
          </w:rPr>
          <w:fldChar w:fldCharType="begin"/>
        </w:r>
        <w:r w:rsidR="002223CF" w:rsidRPr="004F0727">
          <w:rPr>
            <w:noProof/>
            <w:webHidden/>
          </w:rPr>
          <w:instrText xml:space="preserve"> PAGEREF _Toc191908467 \h </w:instrText>
        </w:r>
        <w:r w:rsidR="002223CF" w:rsidRPr="004F0727">
          <w:rPr>
            <w:noProof/>
            <w:webHidden/>
          </w:rPr>
        </w:r>
        <w:r w:rsidR="002223CF" w:rsidRPr="004F0727">
          <w:rPr>
            <w:noProof/>
            <w:webHidden/>
          </w:rPr>
          <w:fldChar w:fldCharType="separate"/>
        </w:r>
        <w:r w:rsidR="002223CF" w:rsidRPr="004F0727">
          <w:rPr>
            <w:noProof/>
            <w:webHidden/>
          </w:rPr>
          <w:t>2</w:t>
        </w:r>
        <w:r w:rsidR="002223CF" w:rsidRPr="004F0727">
          <w:rPr>
            <w:noProof/>
            <w:webHidden/>
          </w:rPr>
          <w:fldChar w:fldCharType="end"/>
        </w:r>
      </w:hyperlink>
    </w:p>
    <w:p w14:paraId="36BEC4FD" w14:textId="41807443" w:rsidR="002223CF" w:rsidRPr="004F0727" w:rsidRDefault="008F4985">
      <w:pPr>
        <w:pStyle w:val="21"/>
        <w:tabs>
          <w:tab w:val="right" w:leader="dot" w:pos="9060"/>
        </w:tabs>
        <w:ind w:left="480"/>
        <w:rPr>
          <w:rFonts w:asciiTheme="minorHAnsi" w:eastAsiaTheme="minorEastAsia" w:hAnsiTheme="minorHAnsi" w:cstheme="minorBidi"/>
          <w:noProof/>
          <w:sz w:val="21"/>
          <w:szCs w:val="22"/>
        </w:rPr>
      </w:pPr>
      <w:hyperlink w:anchor="_Toc191908468" w:history="1">
        <w:r w:rsidR="002223CF" w:rsidRPr="004F0727">
          <w:rPr>
            <w:rStyle w:val="aff2"/>
            <w:rFonts w:ascii="宋体" w:hAnsi="宋体"/>
            <w:noProof/>
            <w:color w:val="auto"/>
          </w:rPr>
          <w:t>4.3 用途</w:t>
        </w:r>
        <w:r w:rsidR="002223CF" w:rsidRPr="004F0727">
          <w:rPr>
            <w:noProof/>
            <w:webHidden/>
          </w:rPr>
          <w:tab/>
        </w:r>
        <w:r w:rsidR="002223CF" w:rsidRPr="004F0727">
          <w:rPr>
            <w:noProof/>
            <w:webHidden/>
          </w:rPr>
          <w:fldChar w:fldCharType="begin"/>
        </w:r>
        <w:r w:rsidR="002223CF" w:rsidRPr="004F0727">
          <w:rPr>
            <w:noProof/>
            <w:webHidden/>
          </w:rPr>
          <w:instrText xml:space="preserve"> PAGEREF _Toc191908468 \h </w:instrText>
        </w:r>
        <w:r w:rsidR="002223CF" w:rsidRPr="004F0727">
          <w:rPr>
            <w:noProof/>
            <w:webHidden/>
          </w:rPr>
        </w:r>
        <w:r w:rsidR="002223CF" w:rsidRPr="004F0727">
          <w:rPr>
            <w:noProof/>
            <w:webHidden/>
          </w:rPr>
          <w:fldChar w:fldCharType="separate"/>
        </w:r>
        <w:r w:rsidR="002223CF" w:rsidRPr="004F0727">
          <w:rPr>
            <w:noProof/>
            <w:webHidden/>
          </w:rPr>
          <w:t>2</w:t>
        </w:r>
        <w:r w:rsidR="002223CF" w:rsidRPr="004F0727">
          <w:rPr>
            <w:noProof/>
            <w:webHidden/>
          </w:rPr>
          <w:fldChar w:fldCharType="end"/>
        </w:r>
      </w:hyperlink>
    </w:p>
    <w:p w14:paraId="4F97FFEA" w14:textId="5934973B" w:rsidR="002223CF" w:rsidRPr="004F0727" w:rsidRDefault="008F4985">
      <w:pPr>
        <w:pStyle w:val="11"/>
        <w:rPr>
          <w:rFonts w:asciiTheme="minorHAnsi" w:eastAsiaTheme="minorEastAsia" w:hAnsiTheme="minorHAnsi" w:cstheme="minorBidi"/>
          <w:noProof/>
          <w:sz w:val="21"/>
          <w:szCs w:val="22"/>
        </w:rPr>
      </w:pPr>
      <w:hyperlink w:anchor="_Toc191908469" w:history="1">
        <w:r w:rsidR="002223CF" w:rsidRPr="004F0727">
          <w:rPr>
            <w:rStyle w:val="aff2"/>
            <w:noProof/>
            <w:color w:val="auto"/>
          </w:rPr>
          <w:t xml:space="preserve">5 </w:t>
        </w:r>
        <w:r w:rsidR="002223CF" w:rsidRPr="004F0727">
          <w:rPr>
            <w:rStyle w:val="aff2"/>
            <w:noProof/>
            <w:color w:val="auto"/>
          </w:rPr>
          <w:t>计量性能要求</w:t>
        </w:r>
        <w:r w:rsidR="002223CF" w:rsidRPr="004F0727">
          <w:rPr>
            <w:noProof/>
            <w:webHidden/>
          </w:rPr>
          <w:tab/>
        </w:r>
        <w:r w:rsidR="002223CF" w:rsidRPr="004F0727">
          <w:rPr>
            <w:noProof/>
            <w:webHidden/>
          </w:rPr>
          <w:fldChar w:fldCharType="begin"/>
        </w:r>
        <w:r w:rsidR="002223CF" w:rsidRPr="004F0727">
          <w:rPr>
            <w:noProof/>
            <w:webHidden/>
          </w:rPr>
          <w:instrText xml:space="preserve"> PAGEREF _Toc191908469 \h </w:instrText>
        </w:r>
        <w:r w:rsidR="002223CF" w:rsidRPr="004F0727">
          <w:rPr>
            <w:noProof/>
            <w:webHidden/>
          </w:rPr>
        </w:r>
        <w:r w:rsidR="002223CF" w:rsidRPr="004F0727">
          <w:rPr>
            <w:noProof/>
            <w:webHidden/>
          </w:rPr>
          <w:fldChar w:fldCharType="separate"/>
        </w:r>
        <w:r w:rsidR="002223CF" w:rsidRPr="004F0727">
          <w:rPr>
            <w:noProof/>
            <w:webHidden/>
          </w:rPr>
          <w:t>2</w:t>
        </w:r>
        <w:r w:rsidR="002223CF" w:rsidRPr="004F0727">
          <w:rPr>
            <w:noProof/>
            <w:webHidden/>
          </w:rPr>
          <w:fldChar w:fldCharType="end"/>
        </w:r>
      </w:hyperlink>
    </w:p>
    <w:p w14:paraId="1541A454" w14:textId="621A1EFE" w:rsidR="002223CF" w:rsidRPr="004F0727" w:rsidRDefault="008F4985">
      <w:pPr>
        <w:pStyle w:val="21"/>
        <w:tabs>
          <w:tab w:val="right" w:leader="dot" w:pos="9060"/>
        </w:tabs>
        <w:ind w:left="480"/>
        <w:rPr>
          <w:rFonts w:asciiTheme="minorHAnsi" w:eastAsiaTheme="minorEastAsia" w:hAnsiTheme="minorHAnsi" w:cstheme="minorBidi"/>
          <w:noProof/>
          <w:sz w:val="21"/>
          <w:szCs w:val="22"/>
        </w:rPr>
      </w:pPr>
      <w:hyperlink w:anchor="_Toc191908470" w:history="1">
        <w:r w:rsidR="002223CF" w:rsidRPr="004F0727">
          <w:rPr>
            <w:rStyle w:val="aff2"/>
            <w:noProof/>
            <w:color w:val="auto"/>
          </w:rPr>
          <w:t xml:space="preserve">5.1 </w:t>
        </w:r>
        <w:r w:rsidR="002223CF" w:rsidRPr="004F0727">
          <w:rPr>
            <w:rStyle w:val="aff2"/>
            <w:rFonts w:hAnsi="宋体"/>
            <w:noProof/>
            <w:color w:val="auto"/>
          </w:rPr>
          <w:t>准确度等级和最大允许误差</w:t>
        </w:r>
        <w:r w:rsidR="002223CF" w:rsidRPr="004F0727">
          <w:rPr>
            <w:noProof/>
            <w:webHidden/>
          </w:rPr>
          <w:tab/>
        </w:r>
        <w:r w:rsidR="002223CF" w:rsidRPr="004F0727">
          <w:rPr>
            <w:noProof/>
            <w:webHidden/>
          </w:rPr>
          <w:fldChar w:fldCharType="begin"/>
        </w:r>
        <w:r w:rsidR="002223CF" w:rsidRPr="004F0727">
          <w:rPr>
            <w:noProof/>
            <w:webHidden/>
          </w:rPr>
          <w:instrText xml:space="preserve"> PAGEREF _Toc191908470 \h </w:instrText>
        </w:r>
        <w:r w:rsidR="002223CF" w:rsidRPr="004F0727">
          <w:rPr>
            <w:noProof/>
            <w:webHidden/>
          </w:rPr>
        </w:r>
        <w:r w:rsidR="002223CF" w:rsidRPr="004F0727">
          <w:rPr>
            <w:noProof/>
            <w:webHidden/>
          </w:rPr>
          <w:fldChar w:fldCharType="separate"/>
        </w:r>
        <w:r w:rsidR="002223CF" w:rsidRPr="004F0727">
          <w:rPr>
            <w:noProof/>
            <w:webHidden/>
          </w:rPr>
          <w:t>2</w:t>
        </w:r>
        <w:r w:rsidR="002223CF" w:rsidRPr="004F0727">
          <w:rPr>
            <w:noProof/>
            <w:webHidden/>
          </w:rPr>
          <w:fldChar w:fldCharType="end"/>
        </w:r>
      </w:hyperlink>
    </w:p>
    <w:p w14:paraId="1249E8B6" w14:textId="70539458" w:rsidR="002223CF" w:rsidRPr="004F0727" w:rsidRDefault="008F4985">
      <w:pPr>
        <w:pStyle w:val="21"/>
        <w:tabs>
          <w:tab w:val="right" w:leader="dot" w:pos="9060"/>
        </w:tabs>
        <w:ind w:left="480"/>
        <w:rPr>
          <w:rFonts w:asciiTheme="minorHAnsi" w:eastAsiaTheme="minorEastAsia" w:hAnsiTheme="minorHAnsi" w:cstheme="minorBidi"/>
          <w:noProof/>
          <w:sz w:val="21"/>
          <w:szCs w:val="22"/>
        </w:rPr>
      </w:pPr>
      <w:hyperlink w:anchor="_Toc191908471" w:history="1">
        <w:r w:rsidR="002223CF" w:rsidRPr="004F0727">
          <w:rPr>
            <w:rStyle w:val="aff2"/>
            <w:noProof/>
            <w:color w:val="auto"/>
          </w:rPr>
          <w:t xml:space="preserve">5.2 </w:t>
        </w:r>
        <w:r w:rsidR="002223CF" w:rsidRPr="004F0727">
          <w:rPr>
            <w:rStyle w:val="aff2"/>
            <w:rFonts w:hAnsi="宋体"/>
            <w:noProof/>
            <w:color w:val="auto"/>
          </w:rPr>
          <w:t>重复性</w:t>
        </w:r>
        <w:r w:rsidR="002223CF" w:rsidRPr="004F0727">
          <w:rPr>
            <w:noProof/>
            <w:webHidden/>
          </w:rPr>
          <w:tab/>
        </w:r>
        <w:r w:rsidR="002223CF" w:rsidRPr="004F0727">
          <w:rPr>
            <w:noProof/>
            <w:webHidden/>
          </w:rPr>
          <w:fldChar w:fldCharType="begin"/>
        </w:r>
        <w:r w:rsidR="002223CF" w:rsidRPr="004F0727">
          <w:rPr>
            <w:noProof/>
            <w:webHidden/>
          </w:rPr>
          <w:instrText xml:space="preserve"> PAGEREF _Toc191908471 \h </w:instrText>
        </w:r>
        <w:r w:rsidR="002223CF" w:rsidRPr="004F0727">
          <w:rPr>
            <w:noProof/>
            <w:webHidden/>
          </w:rPr>
        </w:r>
        <w:r w:rsidR="002223CF" w:rsidRPr="004F0727">
          <w:rPr>
            <w:noProof/>
            <w:webHidden/>
          </w:rPr>
          <w:fldChar w:fldCharType="separate"/>
        </w:r>
        <w:r w:rsidR="002223CF" w:rsidRPr="004F0727">
          <w:rPr>
            <w:noProof/>
            <w:webHidden/>
          </w:rPr>
          <w:t>2</w:t>
        </w:r>
        <w:r w:rsidR="002223CF" w:rsidRPr="004F0727">
          <w:rPr>
            <w:noProof/>
            <w:webHidden/>
          </w:rPr>
          <w:fldChar w:fldCharType="end"/>
        </w:r>
      </w:hyperlink>
    </w:p>
    <w:p w14:paraId="38713874" w14:textId="13A9E8B5" w:rsidR="002223CF" w:rsidRPr="004F0727" w:rsidRDefault="008F4985">
      <w:pPr>
        <w:pStyle w:val="21"/>
        <w:tabs>
          <w:tab w:val="right" w:leader="dot" w:pos="9060"/>
        </w:tabs>
        <w:ind w:left="480"/>
        <w:rPr>
          <w:rFonts w:asciiTheme="minorHAnsi" w:eastAsiaTheme="minorEastAsia" w:hAnsiTheme="minorHAnsi" w:cstheme="minorBidi"/>
          <w:noProof/>
          <w:sz w:val="21"/>
          <w:szCs w:val="22"/>
        </w:rPr>
      </w:pPr>
      <w:hyperlink w:anchor="_Toc191908472" w:history="1">
        <w:r w:rsidR="002223CF" w:rsidRPr="004F0727">
          <w:rPr>
            <w:rStyle w:val="aff2"/>
            <w:rFonts w:hAnsi="宋体"/>
            <w:noProof/>
            <w:color w:val="auto"/>
          </w:rPr>
          <w:t xml:space="preserve">5.3  </w:t>
        </w:r>
        <w:r w:rsidR="002223CF" w:rsidRPr="004F0727">
          <w:rPr>
            <w:rStyle w:val="aff2"/>
            <w:rFonts w:hAnsi="宋体"/>
            <w:noProof/>
            <w:color w:val="auto"/>
          </w:rPr>
          <w:t>周期稳定度</w:t>
        </w:r>
        <w:r w:rsidR="002223CF" w:rsidRPr="004F0727">
          <w:rPr>
            <w:noProof/>
            <w:webHidden/>
          </w:rPr>
          <w:tab/>
        </w:r>
        <w:r w:rsidR="002223CF" w:rsidRPr="004F0727">
          <w:rPr>
            <w:noProof/>
            <w:webHidden/>
          </w:rPr>
          <w:fldChar w:fldCharType="begin"/>
        </w:r>
        <w:r w:rsidR="002223CF" w:rsidRPr="004F0727">
          <w:rPr>
            <w:noProof/>
            <w:webHidden/>
          </w:rPr>
          <w:instrText xml:space="preserve"> PAGEREF _Toc191908472 \h </w:instrText>
        </w:r>
        <w:r w:rsidR="002223CF" w:rsidRPr="004F0727">
          <w:rPr>
            <w:noProof/>
            <w:webHidden/>
          </w:rPr>
        </w:r>
        <w:r w:rsidR="002223CF" w:rsidRPr="004F0727">
          <w:rPr>
            <w:noProof/>
            <w:webHidden/>
          </w:rPr>
          <w:fldChar w:fldCharType="separate"/>
        </w:r>
        <w:r w:rsidR="002223CF" w:rsidRPr="004F0727">
          <w:rPr>
            <w:noProof/>
            <w:webHidden/>
          </w:rPr>
          <w:t>3</w:t>
        </w:r>
        <w:r w:rsidR="002223CF" w:rsidRPr="004F0727">
          <w:rPr>
            <w:noProof/>
            <w:webHidden/>
          </w:rPr>
          <w:fldChar w:fldCharType="end"/>
        </w:r>
      </w:hyperlink>
    </w:p>
    <w:p w14:paraId="6A8F85AB" w14:textId="32A98D4E" w:rsidR="002223CF" w:rsidRPr="004F0727" w:rsidRDefault="008F4985">
      <w:pPr>
        <w:pStyle w:val="11"/>
        <w:rPr>
          <w:rFonts w:asciiTheme="minorHAnsi" w:eastAsiaTheme="minorEastAsia" w:hAnsiTheme="minorHAnsi" w:cstheme="minorBidi"/>
          <w:noProof/>
          <w:sz w:val="21"/>
          <w:szCs w:val="22"/>
        </w:rPr>
      </w:pPr>
      <w:hyperlink w:anchor="_Toc191908473" w:history="1">
        <w:r w:rsidR="002223CF" w:rsidRPr="004F0727">
          <w:rPr>
            <w:rStyle w:val="aff2"/>
            <w:noProof/>
            <w:color w:val="auto"/>
          </w:rPr>
          <w:t xml:space="preserve">6 </w:t>
        </w:r>
        <w:r w:rsidR="002223CF" w:rsidRPr="004F0727">
          <w:rPr>
            <w:rStyle w:val="aff2"/>
            <w:noProof/>
            <w:color w:val="auto"/>
          </w:rPr>
          <w:t>通用技术要求</w:t>
        </w:r>
        <w:r w:rsidR="002223CF" w:rsidRPr="004F0727">
          <w:rPr>
            <w:noProof/>
            <w:webHidden/>
          </w:rPr>
          <w:tab/>
        </w:r>
        <w:r w:rsidR="002223CF" w:rsidRPr="004F0727">
          <w:rPr>
            <w:noProof/>
            <w:webHidden/>
          </w:rPr>
          <w:fldChar w:fldCharType="begin"/>
        </w:r>
        <w:r w:rsidR="002223CF" w:rsidRPr="004F0727">
          <w:rPr>
            <w:noProof/>
            <w:webHidden/>
          </w:rPr>
          <w:instrText xml:space="preserve"> PAGEREF _Toc191908473 \h </w:instrText>
        </w:r>
        <w:r w:rsidR="002223CF" w:rsidRPr="004F0727">
          <w:rPr>
            <w:noProof/>
            <w:webHidden/>
          </w:rPr>
        </w:r>
        <w:r w:rsidR="002223CF" w:rsidRPr="004F0727">
          <w:rPr>
            <w:noProof/>
            <w:webHidden/>
          </w:rPr>
          <w:fldChar w:fldCharType="separate"/>
        </w:r>
        <w:r w:rsidR="002223CF" w:rsidRPr="004F0727">
          <w:rPr>
            <w:noProof/>
            <w:webHidden/>
          </w:rPr>
          <w:t>3</w:t>
        </w:r>
        <w:r w:rsidR="002223CF" w:rsidRPr="004F0727">
          <w:rPr>
            <w:noProof/>
            <w:webHidden/>
          </w:rPr>
          <w:fldChar w:fldCharType="end"/>
        </w:r>
      </w:hyperlink>
    </w:p>
    <w:p w14:paraId="1F07CE8F" w14:textId="471EECD3" w:rsidR="002223CF" w:rsidRPr="004F0727" w:rsidRDefault="008F4985">
      <w:pPr>
        <w:pStyle w:val="21"/>
        <w:tabs>
          <w:tab w:val="right" w:leader="dot" w:pos="9060"/>
        </w:tabs>
        <w:ind w:left="480"/>
        <w:rPr>
          <w:rFonts w:asciiTheme="minorHAnsi" w:eastAsiaTheme="minorEastAsia" w:hAnsiTheme="minorHAnsi" w:cstheme="minorBidi"/>
          <w:noProof/>
          <w:sz w:val="21"/>
          <w:szCs w:val="22"/>
        </w:rPr>
      </w:pPr>
      <w:hyperlink w:anchor="_Toc191908474" w:history="1">
        <w:r w:rsidR="002223CF" w:rsidRPr="004F0727">
          <w:rPr>
            <w:rStyle w:val="aff2"/>
            <w:rFonts w:hAnsi="宋体"/>
            <w:noProof/>
            <w:color w:val="auto"/>
          </w:rPr>
          <w:t xml:space="preserve">6.1 </w:t>
        </w:r>
        <w:r w:rsidR="002223CF" w:rsidRPr="004F0727">
          <w:rPr>
            <w:rStyle w:val="aff2"/>
            <w:rFonts w:hAnsi="宋体"/>
            <w:noProof/>
            <w:color w:val="auto"/>
          </w:rPr>
          <w:t>随机文件</w:t>
        </w:r>
        <w:r w:rsidR="002223CF" w:rsidRPr="004F0727">
          <w:rPr>
            <w:noProof/>
            <w:webHidden/>
          </w:rPr>
          <w:tab/>
        </w:r>
        <w:r w:rsidR="002223CF" w:rsidRPr="004F0727">
          <w:rPr>
            <w:noProof/>
            <w:webHidden/>
          </w:rPr>
          <w:fldChar w:fldCharType="begin"/>
        </w:r>
        <w:r w:rsidR="002223CF" w:rsidRPr="004F0727">
          <w:rPr>
            <w:noProof/>
            <w:webHidden/>
          </w:rPr>
          <w:instrText xml:space="preserve"> PAGEREF _Toc191908474 \h </w:instrText>
        </w:r>
        <w:r w:rsidR="002223CF" w:rsidRPr="004F0727">
          <w:rPr>
            <w:noProof/>
            <w:webHidden/>
          </w:rPr>
        </w:r>
        <w:r w:rsidR="002223CF" w:rsidRPr="004F0727">
          <w:rPr>
            <w:noProof/>
            <w:webHidden/>
          </w:rPr>
          <w:fldChar w:fldCharType="separate"/>
        </w:r>
        <w:r w:rsidR="002223CF" w:rsidRPr="004F0727">
          <w:rPr>
            <w:noProof/>
            <w:webHidden/>
          </w:rPr>
          <w:t>3</w:t>
        </w:r>
        <w:r w:rsidR="002223CF" w:rsidRPr="004F0727">
          <w:rPr>
            <w:noProof/>
            <w:webHidden/>
          </w:rPr>
          <w:fldChar w:fldCharType="end"/>
        </w:r>
      </w:hyperlink>
    </w:p>
    <w:p w14:paraId="098C0AD6" w14:textId="1594C664" w:rsidR="002223CF" w:rsidRPr="004F0727" w:rsidRDefault="008F4985">
      <w:pPr>
        <w:pStyle w:val="21"/>
        <w:tabs>
          <w:tab w:val="right" w:leader="dot" w:pos="9060"/>
        </w:tabs>
        <w:ind w:left="480"/>
        <w:rPr>
          <w:rFonts w:asciiTheme="minorHAnsi" w:eastAsiaTheme="minorEastAsia" w:hAnsiTheme="minorHAnsi" w:cstheme="minorBidi"/>
          <w:noProof/>
          <w:sz w:val="21"/>
          <w:szCs w:val="22"/>
        </w:rPr>
      </w:pPr>
      <w:hyperlink w:anchor="_Toc191908475" w:history="1">
        <w:r w:rsidR="002223CF" w:rsidRPr="004F0727">
          <w:rPr>
            <w:rStyle w:val="aff2"/>
            <w:rFonts w:hAnsi="宋体"/>
            <w:noProof/>
            <w:color w:val="auto"/>
          </w:rPr>
          <w:t xml:space="preserve">6.2 </w:t>
        </w:r>
        <w:r w:rsidR="002223CF" w:rsidRPr="004F0727">
          <w:rPr>
            <w:rStyle w:val="aff2"/>
            <w:rFonts w:hAnsi="宋体"/>
            <w:noProof/>
            <w:color w:val="auto"/>
          </w:rPr>
          <w:t>外观和标识</w:t>
        </w:r>
        <w:r w:rsidR="002223CF" w:rsidRPr="004F0727">
          <w:rPr>
            <w:noProof/>
            <w:webHidden/>
          </w:rPr>
          <w:tab/>
        </w:r>
        <w:r w:rsidR="002223CF" w:rsidRPr="004F0727">
          <w:rPr>
            <w:noProof/>
            <w:webHidden/>
          </w:rPr>
          <w:fldChar w:fldCharType="begin"/>
        </w:r>
        <w:r w:rsidR="002223CF" w:rsidRPr="004F0727">
          <w:rPr>
            <w:noProof/>
            <w:webHidden/>
          </w:rPr>
          <w:instrText xml:space="preserve"> PAGEREF _Toc191908475 \h </w:instrText>
        </w:r>
        <w:r w:rsidR="002223CF" w:rsidRPr="004F0727">
          <w:rPr>
            <w:noProof/>
            <w:webHidden/>
          </w:rPr>
        </w:r>
        <w:r w:rsidR="002223CF" w:rsidRPr="004F0727">
          <w:rPr>
            <w:noProof/>
            <w:webHidden/>
          </w:rPr>
          <w:fldChar w:fldCharType="separate"/>
        </w:r>
        <w:r w:rsidR="002223CF" w:rsidRPr="004F0727">
          <w:rPr>
            <w:noProof/>
            <w:webHidden/>
          </w:rPr>
          <w:t>3</w:t>
        </w:r>
        <w:r w:rsidR="002223CF" w:rsidRPr="004F0727">
          <w:rPr>
            <w:noProof/>
            <w:webHidden/>
          </w:rPr>
          <w:fldChar w:fldCharType="end"/>
        </w:r>
      </w:hyperlink>
    </w:p>
    <w:p w14:paraId="5C8860C6" w14:textId="4FB9E4FA" w:rsidR="002223CF" w:rsidRPr="004F0727" w:rsidRDefault="008F4985">
      <w:pPr>
        <w:pStyle w:val="21"/>
        <w:tabs>
          <w:tab w:val="right" w:leader="dot" w:pos="9060"/>
        </w:tabs>
        <w:ind w:left="480"/>
        <w:rPr>
          <w:rFonts w:asciiTheme="minorHAnsi" w:eastAsiaTheme="minorEastAsia" w:hAnsiTheme="minorHAnsi" w:cstheme="minorBidi"/>
          <w:noProof/>
          <w:sz w:val="21"/>
          <w:szCs w:val="22"/>
        </w:rPr>
      </w:pPr>
      <w:hyperlink w:anchor="_Toc191908476" w:history="1">
        <w:r w:rsidR="002223CF" w:rsidRPr="004F0727">
          <w:rPr>
            <w:rStyle w:val="aff2"/>
            <w:noProof/>
            <w:color w:val="auto"/>
          </w:rPr>
          <w:t xml:space="preserve">6.3 </w:t>
        </w:r>
        <w:r w:rsidR="002223CF" w:rsidRPr="004F0727">
          <w:rPr>
            <w:rStyle w:val="aff2"/>
            <w:rFonts w:hAnsi="宋体"/>
            <w:noProof/>
            <w:color w:val="auto"/>
          </w:rPr>
          <w:t>密封性</w:t>
        </w:r>
        <w:r w:rsidR="002223CF" w:rsidRPr="004F0727">
          <w:rPr>
            <w:noProof/>
            <w:webHidden/>
          </w:rPr>
          <w:tab/>
        </w:r>
        <w:r w:rsidR="002223CF" w:rsidRPr="004F0727">
          <w:rPr>
            <w:noProof/>
            <w:webHidden/>
          </w:rPr>
          <w:fldChar w:fldCharType="begin"/>
        </w:r>
        <w:r w:rsidR="002223CF" w:rsidRPr="004F0727">
          <w:rPr>
            <w:noProof/>
            <w:webHidden/>
          </w:rPr>
          <w:instrText xml:space="preserve"> PAGEREF _Toc191908476 \h </w:instrText>
        </w:r>
        <w:r w:rsidR="002223CF" w:rsidRPr="004F0727">
          <w:rPr>
            <w:noProof/>
            <w:webHidden/>
          </w:rPr>
        </w:r>
        <w:r w:rsidR="002223CF" w:rsidRPr="004F0727">
          <w:rPr>
            <w:noProof/>
            <w:webHidden/>
          </w:rPr>
          <w:fldChar w:fldCharType="separate"/>
        </w:r>
        <w:r w:rsidR="002223CF" w:rsidRPr="004F0727">
          <w:rPr>
            <w:noProof/>
            <w:webHidden/>
          </w:rPr>
          <w:t>3</w:t>
        </w:r>
        <w:r w:rsidR="002223CF" w:rsidRPr="004F0727">
          <w:rPr>
            <w:noProof/>
            <w:webHidden/>
          </w:rPr>
          <w:fldChar w:fldCharType="end"/>
        </w:r>
      </w:hyperlink>
    </w:p>
    <w:p w14:paraId="76F56C22" w14:textId="481BAA17" w:rsidR="002223CF" w:rsidRPr="004F0727" w:rsidRDefault="008F4985">
      <w:pPr>
        <w:pStyle w:val="11"/>
        <w:rPr>
          <w:rFonts w:asciiTheme="minorHAnsi" w:eastAsiaTheme="minorEastAsia" w:hAnsiTheme="minorHAnsi" w:cstheme="minorBidi"/>
          <w:noProof/>
          <w:sz w:val="21"/>
          <w:szCs w:val="22"/>
        </w:rPr>
      </w:pPr>
      <w:hyperlink w:anchor="_Toc191908477" w:history="1">
        <w:r w:rsidR="002223CF" w:rsidRPr="004F0727">
          <w:rPr>
            <w:rStyle w:val="aff2"/>
            <w:noProof/>
            <w:color w:val="auto"/>
          </w:rPr>
          <w:t xml:space="preserve">7 </w:t>
        </w:r>
        <w:r w:rsidR="002223CF" w:rsidRPr="004F0727">
          <w:rPr>
            <w:rStyle w:val="aff2"/>
            <w:noProof/>
            <w:color w:val="auto"/>
          </w:rPr>
          <w:t>计量器具控制</w:t>
        </w:r>
        <w:r w:rsidR="002223CF" w:rsidRPr="004F0727">
          <w:rPr>
            <w:noProof/>
            <w:webHidden/>
          </w:rPr>
          <w:tab/>
        </w:r>
        <w:r w:rsidR="002223CF" w:rsidRPr="004F0727">
          <w:rPr>
            <w:noProof/>
            <w:webHidden/>
          </w:rPr>
          <w:fldChar w:fldCharType="begin"/>
        </w:r>
        <w:r w:rsidR="002223CF" w:rsidRPr="004F0727">
          <w:rPr>
            <w:noProof/>
            <w:webHidden/>
          </w:rPr>
          <w:instrText xml:space="preserve"> PAGEREF _Toc191908477 \h </w:instrText>
        </w:r>
        <w:r w:rsidR="002223CF" w:rsidRPr="004F0727">
          <w:rPr>
            <w:noProof/>
            <w:webHidden/>
          </w:rPr>
        </w:r>
        <w:r w:rsidR="002223CF" w:rsidRPr="004F0727">
          <w:rPr>
            <w:noProof/>
            <w:webHidden/>
          </w:rPr>
          <w:fldChar w:fldCharType="separate"/>
        </w:r>
        <w:r w:rsidR="002223CF" w:rsidRPr="004F0727">
          <w:rPr>
            <w:noProof/>
            <w:webHidden/>
          </w:rPr>
          <w:t>3</w:t>
        </w:r>
        <w:r w:rsidR="002223CF" w:rsidRPr="004F0727">
          <w:rPr>
            <w:noProof/>
            <w:webHidden/>
          </w:rPr>
          <w:fldChar w:fldCharType="end"/>
        </w:r>
      </w:hyperlink>
    </w:p>
    <w:p w14:paraId="40425D3F" w14:textId="29CD58C5" w:rsidR="002223CF" w:rsidRPr="004F0727" w:rsidRDefault="008F4985">
      <w:pPr>
        <w:pStyle w:val="21"/>
        <w:tabs>
          <w:tab w:val="right" w:leader="dot" w:pos="9060"/>
        </w:tabs>
        <w:ind w:left="480"/>
        <w:rPr>
          <w:rFonts w:asciiTheme="minorHAnsi" w:eastAsiaTheme="minorEastAsia" w:hAnsiTheme="minorHAnsi" w:cstheme="minorBidi"/>
          <w:noProof/>
          <w:sz w:val="21"/>
          <w:szCs w:val="22"/>
        </w:rPr>
      </w:pPr>
      <w:hyperlink w:anchor="_Toc191908478" w:history="1">
        <w:r w:rsidR="002223CF" w:rsidRPr="004F0727">
          <w:rPr>
            <w:rStyle w:val="aff2"/>
            <w:noProof/>
            <w:color w:val="auto"/>
          </w:rPr>
          <w:t xml:space="preserve">7.1 </w:t>
        </w:r>
        <w:r w:rsidR="002223CF" w:rsidRPr="004F0727">
          <w:rPr>
            <w:rStyle w:val="aff2"/>
            <w:rFonts w:hAnsi="宋体"/>
            <w:noProof/>
            <w:color w:val="auto"/>
          </w:rPr>
          <w:t>检定条件</w:t>
        </w:r>
        <w:r w:rsidR="002223CF" w:rsidRPr="004F0727">
          <w:rPr>
            <w:noProof/>
            <w:webHidden/>
          </w:rPr>
          <w:tab/>
        </w:r>
        <w:r w:rsidR="002223CF" w:rsidRPr="004F0727">
          <w:rPr>
            <w:noProof/>
            <w:webHidden/>
          </w:rPr>
          <w:fldChar w:fldCharType="begin"/>
        </w:r>
        <w:r w:rsidR="002223CF" w:rsidRPr="004F0727">
          <w:rPr>
            <w:noProof/>
            <w:webHidden/>
          </w:rPr>
          <w:instrText xml:space="preserve"> PAGEREF _Toc191908478 \h </w:instrText>
        </w:r>
        <w:r w:rsidR="002223CF" w:rsidRPr="004F0727">
          <w:rPr>
            <w:noProof/>
            <w:webHidden/>
          </w:rPr>
        </w:r>
        <w:r w:rsidR="002223CF" w:rsidRPr="004F0727">
          <w:rPr>
            <w:noProof/>
            <w:webHidden/>
          </w:rPr>
          <w:fldChar w:fldCharType="separate"/>
        </w:r>
        <w:r w:rsidR="002223CF" w:rsidRPr="004F0727">
          <w:rPr>
            <w:noProof/>
            <w:webHidden/>
          </w:rPr>
          <w:t>3</w:t>
        </w:r>
        <w:r w:rsidR="002223CF" w:rsidRPr="004F0727">
          <w:rPr>
            <w:noProof/>
            <w:webHidden/>
          </w:rPr>
          <w:fldChar w:fldCharType="end"/>
        </w:r>
      </w:hyperlink>
    </w:p>
    <w:p w14:paraId="4D000E55" w14:textId="74A62D1A" w:rsidR="002223CF" w:rsidRPr="004F0727" w:rsidRDefault="008F4985">
      <w:pPr>
        <w:pStyle w:val="21"/>
        <w:tabs>
          <w:tab w:val="right" w:leader="dot" w:pos="9060"/>
        </w:tabs>
        <w:ind w:left="480"/>
        <w:rPr>
          <w:rFonts w:asciiTheme="minorHAnsi" w:eastAsiaTheme="minorEastAsia" w:hAnsiTheme="minorHAnsi" w:cstheme="minorBidi"/>
          <w:noProof/>
          <w:sz w:val="21"/>
          <w:szCs w:val="22"/>
        </w:rPr>
      </w:pPr>
      <w:hyperlink w:anchor="_Toc191908479" w:history="1">
        <w:r w:rsidR="002223CF" w:rsidRPr="004F0727">
          <w:rPr>
            <w:rStyle w:val="aff2"/>
            <w:noProof/>
            <w:color w:val="auto"/>
          </w:rPr>
          <w:t xml:space="preserve">7.2 </w:t>
        </w:r>
        <w:r w:rsidR="002223CF" w:rsidRPr="004F0727">
          <w:rPr>
            <w:rStyle w:val="aff2"/>
            <w:rFonts w:hAnsi="宋体"/>
            <w:noProof/>
            <w:color w:val="auto"/>
          </w:rPr>
          <w:t>检定项目</w:t>
        </w:r>
        <w:r w:rsidR="002223CF" w:rsidRPr="004F0727">
          <w:rPr>
            <w:noProof/>
            <w:webHidden/>
          </w:rPr>
          <w:tab/>
        </w:r>
        <w:r w:rsidR="002223CF" w:rsidRPr="004F0727">
          <w:rPr>
            <w:noProof/>
            <w:webHidden/>
          </w:rPr>
          <w:fldChar w:fldCharType="begin"/>
        </w:r>
        <w:r w:rsidR="002223CF" w:rsidRPr="004F0727">
          <w:rPr>
            <w:noProof/>
            <w:webHidden/>
          </w:rPr>
          <w:instrText xml:space="preserve"> PAGEREF _Toc191908479 \h </w:instrText>
        </w:r>
        <w:r w:rsidR="002223CF" w:rsidRPr="004F0727">
          <w:rPr>
            <w:noProof/>
            <w:webHidden/>
          </w:rPr>
        </w:r>
        <w:r w:rsidR="002223CF" w:rsidRPr="004F0727">
          <w:rPr>
            <w:noProof/>
            <w:webHidden/>
          </w:rPr>
          <w:fldChar w:fldCharType="separate"/>
        </w:r>
        <w:r w:rsidR="002223CF" w:rsidRPr="004F0727">
          <w:rPr>
            <w:noProof/>
            <w:webHidden/>
          </w:rPr>
          <w:t>5</w:t>
        </w:r>
        <w:r w:rsidR="002223CF" w:rsidRPr="004F0727">
          <w:rPr>
            <w:noProof/>
            <w:webHidden/>
          </w:rPr>
          <w:fldChar w:fldCharType="end"/>
        </w:r>
      </w:hyperlink>
    </w:p>
    <w:p w14:paraId="1632A18E" w14:textId="579E367D" w:rsidR="002223CF" w:rsidRPr="004F0727" w:rsidRDefault="008F4985">
      <w:pPr>
        <w:pStyle w:val="21"/>
        <w:tabs>
          <w:tab w:val="right" w:leader="dot" w:pos="9060"/>
        </w:tabs>
        <w:ind w:left="480"/>
        <w:rPr>
          <w:rFonts w:asciiTheme="minorHAnsi" w:eastAsiaTheme="minorEastAsia" w:hAnsiTheme="minorHAnsi" w:cstheme="minorBidi"/>
          <w:noProof/>
          <w:sz w:val="21"/>
          <w:szCs w:val="22"/>
        </w:rPr>
      </w:pPr>
      <w:hyperlink w:anchor="_Toc191908480" w:history="1">
        <w:r w:rsidR="002223CF" w:rsidRPr="004F0727">
          <w:rPr>
            <w:rStyle w:val="aff2"/>
            <w:noProof/>
            <w:color w:val="auto"/>
          </w:rPr>
          <w:t xml:space="preserve">7.3 </w:t>
        </w:r>
        <w:r w:rsidR="002223CF" w:rsidRPr="004F0727">
          <w:rPr>
            <w:rStyle w:val="aff2"/>
            <w:rFonts w:hAnsi="宋体"/>
            <w:noProof/>
            <w:color w:val="auto"/>
          </w:rPr>
          <w:t>检定方法</w:t>
        </w:r>
        <w:r w:rsidR="002223CF" w:rsidRPr="004F0727">
          <w:rPr>
            <w:noProof/>
            <w:webHidden/>
          </w:rPr>
          <w:tab/>
        </w:r>
        <w:r w:rsidR="002223CF" w:rsidRPr="004F0727">
          <w:rPr>
            <w:noProof/>
            <w:webHidden/>
          </w:rPr>
          <w:fldChar w:fldCharType="begin"/>
        </w:r>
        <w:r w:rsidR="002223CF" w:rsidRPr="004F0727">
          <w:rPr>
            <w:noProof/>
            <w:webHidden/>
          </w:rPr>
          <w:instrText xml:space="preserve"> PAGEREF _Toc191908480 \h </w:instrText>
        </w:r>
        <w:r w:rsidR="002223CF" w:rsidRPr="004F0727">
          <w:rPr>
            <w:noProof/>
            <w:webHidden/>
          </w:rPr>
        </w:r>
        <w:r w:rsidR="002223CF" w:rsidRPr="004F0727">
          <w:rPr>
            <w:noProof/>
            <w:webHidden/>
          </w:rPr>
          <w:fldChar w:fldCharType="separate"/>
        </w:r>
        <w:r w:rsidR="002223CF" w:rsidRPr="004F0727">
          <w:rPr>
            <w:noProof/>
            <w:webHidden/>
          </w:rPr>
          <w:t>5</w:t>
        </w:r>
        <w:r w:rsidR="002223CF" w:rsidRPr="004F0727">
          <w:rPr>
            <w:noProof/>
            <w:webHidden/>
          </w:rPr>
          <w:fldChar w:fldCharType="end"/>
        </w:r>
      </w:hyperlink>
    </w:p>
    <w:p w14:paraId="2F6C93C9" w14:textId="4D7EFB87" w:rsidR="002223CF" w:rsidRPr="004F0727" w:rsidRDefault="008F4985">
      <w:pPr>
        <w:pStyle w:val="21"/>
        <w:tabs>
          <w:tab w:val="right" w:leader="dot" w:pos="9060"/>
        </w:tabs>
        <w:ind w:left="480"/>
        <w:rPr>
          <w:rFonts w:asciiTheme="minorHAnsi" w:eastAsiaTheme="minorEastAsia" w:hAnsiTheme="minorHAnsi" w:cstheme="minorBidi"/>
          <w:noProof/>
          <w:sz w:val="21"/>
          <w:szCs w:val="22"/>
        </w:rPr>
      </w:pPr>
      <w:hyperlink w:anchor="_Toc191908481" w:history="1">
        <w:r w:rsidR="002223CF" w:rsidRPr="004F0727">
          <w:rPr>
            <w:rStyle w:val="aff2"/>
            <w:noProof/>
            <w:color w:val="auto"/>
          </w:rPr>
          <w:t xml:space="preserve">7.4 </w:t>
        </w:r>
        <w:r w:rsidR="002223CF" w:rsidRPr="004F0727">
          <w:rPr>
            <w:rStyle w:val="aff2"/>
            <w:noProof/>
            <w:color w:val="auto"/>
          </w:rPr>
          <w:t>检定结果的处理</w:t>
        </w:r>
        <w:r w:rsidR="002223CF" w:rsidRPr="004F0727">
          <w:rPr>
            <w:noProof/>
            <w:webHidden/>
          </w:rPr>
          <w:tab/>
        </w:r>
        <w:r w:rsidR="002223CF" w:rsidRPr="004F0727">
          <w:rPr>
            <w:noProof/>
            <w:webHidden/>
          </w:rPr>
          <w:fldChar w:fldCharType="begin"/>
        </w:r>
        <w:r w:rsidR="002223CF" w:rsidRPr="004F0727">
          <w:rPr>
            <w:noProof/>
            <w:webHidden/>
          </w:rPr>
          <w:instrText xml:space="preserve"> PAGEREF _Toc191908481 \h </w:instrText>
        </w:r>
        <w:r w:rsidR="002223CF" w:rsidRPr="004F0727">
          <w:rPr>
            <w:noProof/>
            <w:webHidden/>
          </w:rPr>
        </w:r>
        <w:r w:rsidR="002223CF" w:rsidRPr="004F0727">
          <w:rPr>
            <w:noProof/>
            <w:webHidden/>
          </w:rPr>
          <w:fldChar w:fldCharType="separate"/>
        </w:r>
        <w:r w:rsidR="002223CF" w:rsidRPr="004F0727">
          <w:rPr>
            <w:noProof/>
            <w:webHidden/>
          </w:rPr>
          <w:t>10</w:t>
        </w:r>
        <w:r w:rsidR="002223CF" w:rsidRPr="004F0727">
          <w:rPr>
            <w:noProof/>
            <w:webHidden/>
          </w:rPr>
          <w:fldChar w:fldCharType="end"/>
        </w:r>
      </w:hyperlink>
    </w:p>
    <w:p w14:paraId="736E5FA2" w14:textId="0DE573DC" w:rsidR="002223CF" w:rsidRPr="004F0727" w:rsidRDefault="008F4985">
      <w:pPr>
        <w:pStyle w:val="21"/>
        <w:tabs>
          <w:tab w:val="right" w:leader="dot" w:pos="9060"/>
        </w:tabs>
        <w:ind w:left="480"/>
        <w:rPr>
          <w:rFonts w:asciiTheme="minorHAnsi" w:eastAsiaTheme="minorEastAsia" w:hAnsiTheme="minorHAnsi" w:cstheme="minorBidi"/>
          <w:noProof/>
          <w:sz w:val="21"/>
          <w:szCs w:val="22"/>
        </w:rPr>
      </w:pPr>
      <w:hyperlink w:anchor="_Toc191908482" w:history="1">
        <w:r w:rsidR="002223CF" w:rsidRPr="004F0727">
          <w:rPr>
            <w:rStyle w:val="aff2"/>
            <w:noProof/>
            <w:color w:val="auto"/>
          </w:rPr>
          <w:t xml:space="preserve">7.5 </w:t>
        </w:r>
        <w:r w:rsidR="002223CF" w:rsidRPr="004F0727">
          <w:rPr>
            <w:rStyle w:val="aff2"/>
            <w:noProof/>
            <w:color w:val="auto"/>
          </w:rPr>
          <w:t>检定周期</w:t>
        </w:r>
        <w:r w:rsidR="002223CF" w:rsidRPr="004F0727">
          <w:rPr>
            <w:noProof/>
            <w:webHidden/>
          </w:rPr>
          <w:tab/>
        </w:r>
        <w:r w:rsidR="002223CF" w:rsidRPr="004F0727">
          <w:rPr>
            <w:noProof/>
            <w:webHidden/>
          </w:rPr>
          <w:fldChar w:fldCharType="begin"/>
        </w:r>
        <w:r w:rsidR="002223CF" w:rsidRPr="004F0727">
          <w:rPr>
            <w:noProof/>
            <w:webHidden/>
          </w:rPr>
          <w:instrText xml:space="preserve"> PAGEREF _Toc191908482 \h </w:instrText>
        </w:r>
        <w:r w:rsidR="002223CF" w:rsidRPr="004F0727">
          <w:rPr>
            <w:noProof/>
            <w:webHidden/>
          </w:rPr>
        </w:r>
        <w:r w:rsidR="002223CF" w:rsidRPr="004F0727">
          <w:rPr>
            <w:noProof/>
            <w:webHidden/>
          </w:rPr>
          <w:fldChar w:fldCharType="separate"/>
        </w:r>
        <w:r w:rsidR="002223CF" w:rsidRPr="004F0727">
          <w:rPr>
            <w:noProof/>
            <w:webHidden/>
          </w:rPr>
          <w:t>11</w:t>
        </w:r>
        <w:r w:rsidR="002223CF" w:rsidRPr="004F0727">
          <w:rPr>
            <w:noProof/>
            <w:webHidden/>
          </w:rPr>
          <w:fldChar w:fldCharType="end"/>
        </w:r>
      </w:hyperlink>
    </w:p>
    <w:p w14:paraId="6C57ACFB" w14:textId="3F1B4F8D" w:rsidR="002223CF" w:rsidRPr="004F0727" w:rsidRDefault="008F4985">
      <w:pPr>
        <w:pStyle w:val="11"/>
        <w:rPr>
          <w:rFonts w:asciiTheme="minorHAnsi" w:eastAsiaTheme="minorEastAsia" w:hAnsiTheme="minorHAnsi" w:cstheme="minorBidi"/>
          <w:noProof/>
          <w:sz w:val="21"/>
          <w:szCs w:val="22"/>
        </w:rPr>
      </w:pPr>
      <w:hyperlink w:anchor="_Toc191908483" w:history="1">
        <w:r w:rsidR="002223CF" w:rsidRPr="004F0727">
          <w:rPr>
            <w:rStyle w:val="aff2"/>
            <w:rFonts w:eastAsia="黑体"/>
            <w:noProof/>
            <w:color w:val="auto"/>
          </w:rPr>
          <w:t>附录</w:t>
        </w:r>
        <w:r w:rsidR="002223CF" w:rsidRPr="004F0727">
          <w:rPr>
            <w:rStyle w:val="aff2"/>
            <w:rFonts w:eastAsia="黑体"/>
            <w:noProof/>
            <w:color w:val="auto"/>
          </w:rPr>
          <w:t xml:space="preserve"> A</w:t>
        </w:r>
        <w:r w:rsidR="002223CF" w:rsidRPr="004F0727">
          <w:rPr>
            <w:noProof/>
            <w:webHidden/>
          </w:rPr>
          <w:tab/>
        </w:r>
        <w:r w:rsidR="002223CF" w:rsidRPr="004F0727">
          <w:rPr>
            <w:noProof/>
            <w:webHidden/>
          </w:rPr>
          <w:fldChar w:fldCharType="begin"/>
        </w:r>
        <w:r w:rsidR="002223CF" w:rsidRPr="004F0727">
          <w:rPr>
            <w:noProof/>
            <w:webHidden/>
          </w:rPr>
          <w:instrText xml:space="preserve"> PAGEREF _Toc191908483 \h </w:instrText>
        </w:r>
        <w:r w:rsidR="002223CF" w:rsidRPr="004F0727">
          <w:rPr>
            <w:noProof/>
            <w:webHidden/>
          </w:rPr>
        </w:r>
        <w:r w:rsidR="002223CF" w:rsidRPr="004F0727">
          <w:rPr>
            <w:noProof/>
            <w:webHidden/>
          </w:rPr>
          <w:fldChar w:fldCharType="separate"/>
        </w:r>
        <w:r w:rsidR="002223CF" w:rsidRPr="004F0727">
          <w:rPr>
            <w:noProof/>
            <w:webHidden/>
          </w:rPr>
          <w:t>12</w:t>
        </w:r>
        <w:r w:rsidR="002223CF" w:rsidRPr="004F0727">
          <w:rPr>
            <w:noProof/>
            <w:webHidden/>
          </w:rPr>
          <w:fldChar w:fldCharType="end"/>
        </w:r>
      </w:hyperlink>
    </w:p>
    <w:p w14:paraId="7A93FF02" w14:textId="41CAFAE8" w:rsidR="002223CF" w:rsidRPr="004F0727" w:rsidRDefault="008F4985">
      <w:pPr>
        <w:pStyle w:val="11"/>
        <w:rPr>
          <w:rFonts w:asciiTheme="minorHAnsi" w:eastAsiaTheme="minorEastAsia" w:hAnsiTheme="minorHAnsi" w:cstheme="minorBidi"/>
          <w:noProof/>
          <w:sz w:val="21"/>
          <w:szCs w:val="22"/>
        </w:rPr>
      </w:pPr>
      <w:hyperlink w:anchor="_Toc191908484" w:history="1">
        <w:r w:rsidR="002223CF" w:rsidRPr="004F0727">
          <w:rPr>
            <w:rStyle w:val="aff2"/>
            <w:rFonts w:eastAsia="黑体"/>
            <w:noProof/>
            <w:color w:val="auto"/>
          </w:rPr>
          <w:t>附录</w:t>
        </w:r>
        <w:r w:rsidR="002223CF" w:rsidRPr="004F0727">
          <w:rPr>
            <w:rStyle w:val="aff2"/>
            <w:rFonts w:eastAsia="黑体"/>
            <w:noProof/>
            <w:color w:val="auto"/>
          </w:rPr>
          <w:t xml:space="preserve"> B</w:t>
        </w:r>
        <w:r w:rsidR="002223CF" w:rsidRPr="004F0727">
          <w:rPr>
            <w:noProof/>
            <w:webHidden/>
          </w:rPr>
          <w:tab/>
        </w:r>
        <w:r w:rsidR="002223CF" w:rsidRPr="004F0727">
          <w:rPr>
            <w:noProof/>
            <w:webHidden/>
          </w:rPr>
          <w:fldChar w:fldCharType="begin"/>
        </w:r>
        <w:r w:rsidR="002223CF" w:rsidRPr="004F0727">
          <w:rPr>
            <w:noProof/>
            <w:webHidden/>
          </w:rPr>
          <w:instrText xml:space="preserve"> PAGEREF _Toc191908484 \h </w:instrText>
        </w:r>
        <w:r w:rsidR="002223CF" w:rsidRPr="004F0727">
          <w:rPr>
            <w:noProof/>
            <w:webHidden/>
          </w:rPr>
        </w:r>
        <w:r w:rsidR="002223CF" w:rsidRPr="004F0727">
          <w:rPr>
            <w:noProof/>
            <w:webHidden/>
          </w:rPr>
          <w:fldChar w:fldCharType="separate"/>
        </w:r>
        <w:r w:rsidR="002223CF" w:rsidRPr="004F0727">
          <w:rPr>
            <w:noProof/>
            <w:webHidden/>
          </w:rPr>
          <w:t>14</w:t>
        </w:r>
        <w:r w:rsidR="002223CF" w:rsidRPr="004F0727">
          <w:rPr>
            <w:noProof/>
            <w:webHidden/>
          </w:rPr>
          <w:fldChar w:fldCharType="end"/>
        </w:r>
      </w:hyperlink>
    </w:p>
    <w:p w14:paraId="4CF674EC" w14:textId="3193DC0A" w:rsidR="005311B4" w:rsidRPr="004F0727" w:rsidRDefault="005311B4">
      <w:pPr>
        <w:pStyle w:val="11"/>
        <w:tabs>
          <w:tab w:val="clear" w:pos="630"/>
          <w:tab w:val="left" w:pos="142"/>
        </w:tabs>
        <w:autoSpaceDE/>
        <w:autoSpaceDN/>
        <w:adjustRightInd/>
        <w:ind w:firstLineChars="0" w:firstLine="0"/>
        <w:jc w:val="both"/>
      </w:pPr>
      <w:r w:rsidRPr="004F0727">
        <w:fldChar w:fldCharType="end"/>
      </w:r>
    </w:p>
    <w:p w14:paraId="25F06877" w14:textId="77777777" w:rsidR="005311B4" w:rsidRPr="004F0727" w:rsidRDefault="005311B4"/>
    <w:p w14:paraId="12E451D5" w14:textId="77777777" w:rsidR="005311B4" w:rsidRPr="004F0727" w:rsidRDefault="005311B4">
      <w:pPr>
        <w:sectPr w:rsidR="005311B4" w:rsidRPr="004F0727">
          <w:footerReference w:type="default" r:id="rId17"/>
          <w:pgSz w:w="11906" w:h="16838"/>
          <w:pgMar w:top="1418" w:right="1418" w:bottom="1418" w:left="1418" w:header="1418" w:footer="1418" w:gutter="0"/>
          <w:pgNumType w:fmt="upperRoman" w:start="1"/>
          <w:cols w:space="720"/>
          <w:docGrid w:type="linesAndChars" w:linePitch="312"/>
        </w:sectPr>
      </w:pPr>
    </w:p>
    <w:p w14:paraId="5C241F7C" w14:textId="77777777" w:rsidR="005311B4" w:rsidRPr="004F0727" w:rsidRDefault="005311B4">
      <w:pPr>
        <w:autoSpaceDE/>
        <w:autoSpaceDN/>
        <w:adjustRightInd/>
        <w:spacing w:beforeLines="50" w:before="156" w:afterLines="100" w:after="312"/>
        <w:ind w:rightChars="-52" w:right="-125" w:firstLineChars="0" w:firstLine="0"/>
        <w:jc w:val="center"/>
        <w:outlineLvl w:val="0"/>
        <w:rPr>
          <w:rFonts w:eastAsia="黑体"/>
          <w:bCs/>
          <w:sz w:val="52"/>
          <w:szCs w:val="52"/>
        </w:rPr>
      </w:pPr>
      <w:bookmarkStart w:id="1" w:name="_Toc457805877"/>
      <w:bookmarkStart w:id="2" w:name="_Toc457805845"/>
      <w:bookmarkStart w:id="3" w:name="_Toc489438664"/>
      <w:bookmarkStart w:id="4" w:name="_Toc457805923"/>
      <w:bookmarkStart w:id="5" w:name="_Toc489437880"/>
      <w:bookmarkStart w:id="6" w:name="_Toc191908459"/>
      <w:r w:rsidRPr="004F0727">
        <w:rPr>
          <w:rFonts w:eastAsia="黑体" w:hint="eastAsia"/>
          <w:bCs/>
          <w:sz w:val="52"/>
          <w:szCs w:val="52"/>
        </w:rPr>
        <w:lastRenderedPageBreak/>
        <w:t>引</w:t>
      </w:r>
      <w:r w:rsidRPr="004F0727">
        <w:rPr>
          <w:rFonts w:eastAsia="黑体" w:hint="eastAsia"/>
          <w:bCs/>
          <w:sz w:val="52"/>
          <w:szCs w:val="52"/>
        </w:rPr>
        <w:t xml:space="preserve">  </w:t>
      </w:r>
      <w:r w:rsidRPr="004F0727">
        <w:rPr>
          <w:rFonts w:eastAsia="黑体" w:hint="eastAsia"/>
          <w:bCs/>
          <w:sz w:val="52"/>
          <w:szCs w:val="52"/>
        </w:rPr>
        <w:t>言</w:t>
      </w:r>
      <w:bookmarkEnd w:id="1"/>
      <w:bookmarkEnd w:id="2"/>
      <w:bookmarkEnd w:id="3"/>
      <w:bookmarkEnd w:id="4"/>
      <w:bookmarkEnd w:id="5"/>
      <w:bookmarkEnd w:id="6"/>
    </w:p>
    <w:p w14:paraId="70D8C058" w14:textId="77777777" w:rsidR="005311B4" w:rsidRPr="004F0727" w:rsidRDefault="005311B4">
      <w:pPr>
        <w:pStyle w:val="af7"/>
        <w:tabs>
          <w:tab w:val="left" w:pos="315"/>
        </w:tabs>
        <w:snapToGrid w:val="0"/>
        <w:ind w:rightChars="12" w:right="29" w:firstLineChars="215" w:firstLine="516"/>
        <w:rPr>
          <w:rFonts w:hAnsi="宋体"/>
          <w:szCs w:val="24"/>
        </w:rPr>
      </w:pPr>
      <w:r w:rsidRPr="004F0727">
        <w:rPr>
          <w:rFonts w:hAnsi="宋体"/>
          <w:szCs w:val="24"/>
        </w:rPr>
        <w:t>JJF</w:t>
      </w:r>
      <w:r w:rsidRPr="004F0727">
        <w:rPr>
          <w:rFonts w:hAnsi="宋体" w:hint="eastAsia"/>
          <w:szCs w:val="24"/>
        </w:rPr>
        <w:t xml:space="preserve"> </w:t>
      </w:r>
      <w:r w:rsidRPr="004F0727">
        <w:rPr>
          <w:rFonts w:hAnsi="宋体"/>
          <w:szCs w:val="24"/>
        </w:rPr>
        <w:t>1001《通用计量术语及定义》、JJF 1002-2010《国家计量检定规程编写规则》</w:t>
      </w:r>
      <w:r w:rsidRPr="004F0727">
        <w:rPr>
          <w:rFonts w:hAnsi="宋体" w:hint="eastAsia"/>
          <w:szCs w:val="24"/>
        </w:rPr>
        <w:t>和JJF 1004《流量计量名词术语及定义》</w:t>
      </w:r>
      <w:r w:rsidRPr="004F0727">
        <w:rPr>
          <w:rFonts w:hAnsi="宋体"/>
          <w:szCs w:val="24"/>
        </w:rPr>
        <w:t>共同构成支撑本规程的基础性文件。</w:t>
      </w:r>
    </w:p>
    <w:p w14:paraId="4657EA2D" w14:textId="77777777" w:rsidR="005311B4" w:rsidRPr="004F0727" w:rsidRDefault="005311B4">
      <w:pPr>
        <w:pStyle w:val="af7"/>
        <w:tabs>
          <w:tab w:val="left" w:pos="315"/>
        </w:tabs>
        <w:snapToGrid w:val="0"/>
        <w:ind w:rightChars="12" w:right="29" w:firstLineChars="215" w:firstLine="516"/>
      </w:pPr>
      <w:r w:rsidRPr="004F0727">
        <w:rPr>
          <w:rFonts w:cs="宋体" w:hint="eastAsia"/>
        </w:rPr>
        <w:t>本规程结合我国</w:t>
      </w:r>
      <w:r w:rsidR="00123300" w:rsidRPr="004F0727">
        <w:rPr>
          <w:rFonts w:hint="eastAsia"/>
          <w:bCs/>
        </w:rPr>
        <w:t>液体涡轮流量计</w:t>
      </w:r>
      <w:r w:rsidRPr="004F0727">
        <w:rPr>
          <w:rFonts w:cs="宋体" w:hint="eastAsia"/>
        </w:rPr>
        <w:t>制造</w:t>
      </w:r>
      <w:r w:rsidRPr="004F0727">
        <w:t>水平</w:t>
      </w:r>
      <w:r w:rsidRPr="004F0727">
        <w:rPr>
          <w:rFonts w:cs="宋体" w:hint="eastAsia"/>
        </w:rPr>
        <w:t>及应用现状，对</w:t>
      </w:r>
      <w:r w:rsidRPr="004F0727">
        <w:t>JJG 1037</w:t>
      </w:r>
      <w:r w:rsidR="00687C75" w:rsidRPr="004F0727">
        <w:rPr>
          <w:rFonts w:hint="eastAsia"/>
        </w:rPr>
        <w:t>-</w:t>
      </w:r>
      <w:r w:rsidRPr="004F0727">
        <w:t>2008《涡轮流量计》检定规程</w:t>
      </w:r>
      <w:r w:rsidRPr="004F0727">
        <w:rPr>
          <w:rFonts w:cs="宋体" w:hint="eastAsia"/>
        </w:rPr>
        <w:t>进行修订。</w:t>
      </w:r>
    </w:p>
    <w:p w14:paraId="35BFA414" w14:textId="77777777" w:rsidR="005311B4" w:rsidRPr="004F0727" w:rsidRDefault="005311B4">
      <w:pPr>
        <w:snapToGrid w:val="0"/>
        <w:ind w:firstLineChars="200" w:firstLine="480"/>
      </w:pPr>
      <w:r w:rsidRPr="004F0727">
        <w:rPr>
          <w:rFonts w:hint="eastAsia"/>
        </w:rPr>
        <w:t>与</w:t>
      </w:r>
      <w:r w:rsidRPr="004F0727">
        <w:t>JJG 1037</w:t>
      </w:r>
      <w:r w:rsidRPr="004F0727">
        <w:t>－</w:t>
      </w:r>
      <w:r w:rsidRPr="004F0727">
        <w:t>2008</w:t>
      </w:r>
      <w:r w:rsidRPr="004F0727">
        <w:rPr>
          <w:rFonts w:hint="eastAsia"/>
        </w:rPr>
        <w:t>《涡轮流量计》检定规程相比，本规程仅涉及</w:t>
      </w:r>
      <w:r w:rsidR="00123300" w:rsidRPr="004F0727">
        <w:rPr>
          <w:rFonts w:hint="eastAsia"/>
          <w:bCs/>
        </w:rPr>
        <w:t>液体涡轮</w:t>
      </w:r>
      <w:r w:rsidRPr="004F0727">
        <w:rPr>
          <w:rFonts w:hint="eastAsia"/>
          <w:bCs/>
        </w:rPr>
        <w:t>流量计</w:t>
      </w:r>
      <w:r w:rsidRPr="004F0727">
        <w:rPr>
          <w:rFonts w:hint="eastAsia"/>
        </w:rPr>
        <w:t>检定部分的内容，</w:t>
      </w:r>
      <w:r w:rsidR="00123300" w:rsidRPr="004F0727">
        <w:rPr>
          <w:rFonts w:hint="eastAsia"/>
        </w:rPr>
        <w:t>液体涡轮流量计</w:t>
      </w:r>
      <w:r w:rsidRPr="004F0727">
        <w:rPr>
          <w:rFonts w:hint="eastAsia"/>
        </w:rPr>
        <w:t>型式评价部分的内容由另行制定的型式评价大纲代替。本次修订除了编辑性修改之外，主要技术变化如下：</w:t>
      </w:r>
    </w:p>
    <w:p w14:paraId="1406640B" w14:textId="77777777" w:rsidR="005311B4" w:rsidRPr="004F0727" w:rsidRDefault="005311B4">
      <w:pPr>
        <w:snapToGrid w:val="0"/>
        <w:ind w:leftChars="200" w:left="960" w:hangingChars="200" w:hanging="480"/>
      </w:pPr>
      <w:r w:rsidRPr="004F0727">
        <w:t>——</w:t>
      </w:r>
      <w:r w:rsidRPr="004F0727">
        <w:rPr>
          <w:rFonts w:hint="eastAsia"/>
        </w:rPr>
        <w:t>按</w:t>
      </w:r>
      <w:r w:rsidRPr="004F0727">
        <w:rPr>
          <w:rFonts w:hint="eastAsia"/>
        </w:rPr>
        <w:t xml:space="preserve"> </w:t>
      </w:r>
      <w:r w:rsidRPr="004F0727">
        <w:t>JJF</w:t>
      </w:r>
      <w:r w:rsidRPr="004F0727">
        <w:rPr>
          <w:rFonts w:hint="eastAsia"/>
        </w:rPr>
        <w:t xml:space="preserve"> </w:t>
      </w:r>
      <w:r w:rsidRPr="004F0727">
        <w:t>1002</w:t>
      </w:r>
      <w:r w:rsidRPr="004F0727">
        <w:rPr>
          <w:rFonts w:cs="宋体" w:hint="eastAsia"/>
        </w:rPr>
        <w:t>－</w:t>
      </w:r>
      <w:r w:rsidRPr="004F0727">
        <w:t>2010</w:t>
      </w:r>
      <w:r w:rsidRPr="004F0727">
        <w:rPr>
          <w:rFonts w:hint="eastAsia"/>
        </w:rPr>
        <w:t>《国家计量检定规程编写规则》的要求，确定了规程结构，</w:t>
      </w:r>
      <w:r w:rsidRPr="004F0727">
        <w:t>增加</w:t>
      </w:r>
      <w:r w:rsidRPr="004F0727">
        <w:rPr>
          <w:rFonts w:hint="eastAsia"/>
        </w:rPr>
        <w:t>或更新</w:t>
      </w:r>
      <w:r w:rsidRPr="004F0727">
        <w:t>了</w:t>
      </w:r>
      <w:r w:rsidRPr="004F0727">
        <w:rPr>
          <w:rFonts w:hint="eastAsia"/>
        </w:rPr>
        <w:t>“引言”、“引用文件”、“术语”和“计量单位”的内容</w:t>
      </w:r>
      <w:r w:rsidRPr="004F0727">
        <w:t>；</w:t>
      </w:r>
    </w:p>
    <w:p w14:paraId="5438A621" w14:textId="77777777" w:rsidR="005311B4" w:rsidRPr="004F0727" w:rsidRDefault="005311B4">
      <w:pPr>
        <w:snapToGrid w:val="0"/>
        <w:ind w:firstLineChars="200" w:firstLine="480"/>
      </w:pPr>
      <w:r w:rsidRPr="004F0727">
        <w:t>——</w:t>
      </w:r>
      <w:r w:rsidRPr="004F0727">
        <w:rPr>
          <w:rFonts w:hint="eastAsia"/>
        </w:rPr>
        <w:t>删除了与型式评价大纲相关内容；</w:t>
      </w:r>
    </w:p>
    <w:p w14:paraId="1C4A194E" w14:textId="77777777" w:rsidR="005311B4" w:rsidRPr="004F0727" w:rsidRDefault="005311B4">
      <w:pPr>
        <w:snapToGrid w:val="0"/>
        <w:ind w:firstLineChars="200" w:firstLine="480"/>
      </w:pPr>
      <w:r w:rsidRPr="004F0727">
        <w:t>——</w:t>
      </w:r>
      <w:r w:rsidRPr="004F0727">
        <w:rPr>
          <w:rFonts w:hint="eastAsia"/>
        </w:rPr>
        <w:t>删除了与</w:t>
      </w:r>
      <w:r w:rsidR="00AB4573" w:rsidRPr="004F0727">
        <w:rPr>
          <w:rFonts w:hint="eastAsia"/>
        </w:rPr>
        <w:t>气</w:t>
      </w:r>
      <w:r w:rsidRPr="004F0727">
        <w:rPr>
          <w:rFonts w:hint="eastAsia"/>
        </w:rPr>
        <w:t>体涡轮流量计相关内容；</w:t>
      </w:r>
    </w:p>
    <w:p w14:paraId="61B98C97" w14:textId="77777777" w:rsidR="005311B4" w:rsidRPr="004F0727" w:rsidRDefault="005311B4">
      <w:pPr>
        <w:snapToGrid w:val="0"/>
        <w:ind w:leftChars="200" w:left="960" w:hangingChars="200" w:hanging="480"/>
      </w:pPr>
      <w:r w:rsidRPr="004F0727">
        <w:t>——</w:t>
      </w:r>
      <w:r w:rsidRPr="004F0727">
        <w:rPr>
          <w:rFonts w:hint="eastAsia"/>
        </w:rPr>
        <w:t>考虑到</w:t>
      </w:r>
      <w:r w:rsidR="00FD0D7A" w:rsidRPr="004F0727">
        <w:rPr>
          <w:rFonts w:hint="eastAsia"/>
        </w:rPr>
        <w:t>液体</w:t>
      </w:r>
      <w:r w:rsidRPr="004F0727">
        <w:rPr>
          <w:rFonts w:hint="eastAsia"/>
        </w:rPr>
        <w:t>涡轮流量计</w:t>
      </w:r>
      <w:r w:rsidR="00A64EAF" w:rsidRPr="004F0727">
        <w:rPr>
          <w:rFonts w:hint="eastAsia"/>
        </w:rPr>
        <w:t>与</w:t>
      </w:r>
      <w:r w:rsidRPr="004F0727">
        <w:rPr>
          <w:rFonts w:hint="eastAsia"/>
        </w:rPr>
        <w:t>气体</w:t>
      </w:r>
      <w:r w:rsidR="00A64EAF" w:rsidRPr="004F0727">
        <w:rPr>
          <w:rFonts w:hint="eastAsia"/>
        </w:rPr>
        <w:t>体涡轮流量计</w:t>
      </w:r>
      <w:r w:rsidR="004A7576" w:rsidRPr="004F0727">
        <w:rPr>
          <w:rFonts w:hint="eastAsia"/>
        </w:rPr>
        <w:t>结构</w:t>
      </w:r>
      <w:r w:rsidR="00A64EAF" w:rsidRPr="004F0727">
        <w:rPr>
          <w:rFonts w:hint="eastAsia"/>
        </w:rPr>
        <w:t>的</w:t>
      </w:r>
      <w:r w:rsidR="004A7576" w:rsidRPr="004F0727">
        <w:rPr>
          <w:rFonts w:hint="eastAsia"/>
        </w:rPr>
        <w:t>差异</w:t>
      </w:r>
      <w:r w:rsidRPr="004F0727">
        <w:rPr>
          <w:rFonts w:hint="eastAsia"/>
        </w:rPr>
        <w:t>，</w:t>
      </w:r>
      <w:r w:rsidR="00A64EAF" w:rsidRPr="004F0727">
        <w:rPr>
          <w:rFonts w:hint="eastAsia"/>
        </w:rPr>
        <w:t>同时两种</w:t>
      </w:r>
      <w:r w:rsidRPr="004F0727">
        <w:rPr>
          <w:rFonts w:hint="eastAsia"/>
        </w:rPr>
        <w:t>流量计的性能也有不同，本次修订把</w:t>
      </w:r>
      <w:r w:rsidR="00FD0D7A" w:rsidRPr="004F0727">
        <w:rPr>
          <w:rFonts w:hint="eastAsia"/>
        </w:rPr>
        <w:t>液体</w:t>
      </w:r>
      <w:r w:rsidRPr="004F0727">
        <w:rPr>
          <w:rFonts w:hint="eastAsia"/>
        </w:rPr>
        <w:t>涡轮流量计单列，</w:t>
      </w:r>
      <w:r w:rsidR="001D436D" w:rsidRPr="004F0727">
        <w:rPr>
          <w:rFonts w:hint="eastAsia"/>
        </w:rPr>
        <w:t>检定</w:t>
      </w:r>
      <w:r w:rsidRPr="004F0727">
        <w:rPr>
          <w:rFonts w:hint="eastAsia"/>
        </w:rPr>
        <w:t>方法上与其他</w:t>
      </w:r>
      <w:r w:rsidR="00FD0D7A" w:rsidRPr="004F0727">
        <w:rPr>
          <w:rFonts w:hint="eastAsia"/>
        </w:rPr>
        <w:t>液体</w:t>
      </w:r>
      <w:r w:rsidRPr="004F0727">
        <w:rPr>
          <w:rFonts w:hint="eastAsia"/>
        </w:rPr>
        <w:t>流量计统一；</w:t>
      </w:r>
    </w:p>
    <w:p w14:paraId="26537318" w14:textId="77777777" w:rsidR="005311B4" w:rsidRPr="004F0727" w:rsidRDefault="005311B4">
      <w:pPr>
        <w:snapToGrid w:val="0"/>
        <w:ind w:firstLineChars="200" w:firstLine="480"/>
      </w:pPr>
      <w:r w:rsidRPr="004F0727">
        <w:t>——</w:t>
      </w:r>
      <w:r w:rsidRPr="004F0727">
        <w:rPr>
          <w:rFonts w:hint="eastAsia"/>
        </w:rPr>
        <w:t>根据法制管理的要求，增加了封印及仪表系数的检查项目；</w:t>
      </w:r>
    </w:p>
    <w:p w14:paraId="6A732B52" w14:textId="77777777" w:rsidR="005311B4" w:rsidRPr="004F0727" w:rsidRDefault="005311B4">
      <w:pPr>
        <w:snapToGrid w:val="0"/>
        <w:ind w:leftChars="200" w:left="960" w:hangingChars="200" w:hanging="480"/>
      </w:pPr>
      <w:r w:rsidRPr="004F0727">
        <w:t>——</w:t>
      </w:r>
      <w:r w:rsidRPr="004F0727">
        <w:rPr>
          <w:rFonts w:hint="eastAsia"/>
        </w:rPr>
        <w:t>对后续检定的流量计，增加了“周期稳定度”检定项目，以确定流量计在检定周期内的计量性能是否持续符合要求；</w:t>
      </w:r>
    </w:p>
    <w:p w14:paraId="5F51CD31" w14:textId="77777777" w:rsidR="005311B4" w:rsidRPr="004F0727" w:rsidRDefault="005311B4">
      <w:pPr>
        <w:snapToGrid w:val="0"/>
        <w:ind w:firstLineChars="200" w:firstLine="480"/>
      </w:pPr>
      <w:r w:rsidRPr="004F0727">
        <w:t>——</w:t>
      </w:r>
      <w:r w:rsidRPr="004F0727">
        <w:rPr>
          <w:rFonts w:hint="eastAsia"/>
        </w:rPr>
        <w:t>增加了后续检定中对密封性的要求；</w:t>
      </w:r>
    </w:p>
    <w:p w14:paraId="6039B9EC" w14:textId="77777777" w:rsidR="005311B4" w:rsidRPr="004F0727" w:rsidRDefault="005311B4">
      <w:pPr>
        <w:snapToGrid w:val="0"/>
        <w:ind w:firstLineChars="200" w:firstLine="480"/>
      </w:pPr>
      <w:r w:rsidRPr="004F0727">
        <w:t>——</w:t>
      </w:r>
      <w:r w:rsidRPr="004F0727">
        <w:rPr>
          <w:rFonts w:hint="eastAsia"/>
        </w:rPr>
        <w:t>修改了“检定证书</w:t>
      </w:r>
      <w:r w:rsidRPr="004F0727">
        <w:rPr>
          <w:rFonts w:hint="eastAsia"/>
        </w:rPr>
        <w:t>/</w:t>
      </w:r>
      <w:r w:rsidRPr="004F0727">
        <w:rPr>
          <w:rFonts w:hint="eastAsia"/>
        </w:rPr>
        <w:t>检定结果通知书内页格式”附录。</w:t>
      </w:r>
    </w:p>
    <w:p w14:paraId="219E8CDF" w14:textId="77777777" w:rsidR="005311B4" w:rsidRPr="004F0727" w:rsidRDefault="005311B4">
      <w:pPr>
        <w:snapToGrid w:val="0"/>
        <w:ind w:firstLineChars="200" w:firstLine="480"/>
        <w:rPr>
          <w:szCs w:val="28"/>
        </w:rPr>
      </w:pPr>
      <w:r w:rsidRPr="004F0727">
        <w:rPr>
          <w:rFonts w:hint="eastAsia"/>
        </w:rPr>
        <w:t>所替代规程的历次版本发布情况：</w:t>
      </w:r>
    </w:p>
    <w:p w14:paraId="5A8EFD55" w14:textId="77777777" w:rsidR="005311B4" w:rsidRPr="004F0727" w:rsidRDefault="005311B4">
      <w:pPr>
        <w:snapToGrid w:val="0"/>
        <w:ind w:firstLineChars="200" w:firstLine="480"/>
      </w:pPr>
      <w:r w:rsidRPr="004F0727">
        <w:t>——</w:t>
      </w:r>
      <w:r w:rsidRPr="004F0727">
        <w:rPr>
          <w:rFonts w:hint="eastAsia"/>
        </w:rPr>
        <w:t>JJG 1037</w:t>
      </w:r>
      <w:r w:rsidRPr="004F0727">
        <w:rPr>
          <w:rFonts w:hint="eastAsia"/>
        </w:rPr>
        <w:t>－</w:t>
      </w:r>
      <w:r w:rsidRPr="004F0727">
        <w:rPr>
          <w:rFonts w:hint="eastAsia"/>
        </w:rPr>
        <w:t>2008</w:t>
      </w:r>
      <w:r w:rsidRPr="004F0727">
        <w:rPr>
          <w:rFonts w:hint="eastAsia"/>
        </w:rPr>
        <w:t>《涡轮流量计》检定规程</w:t>
      </w:r>
      <w:r w:rsidR="00FD0D7A" w:rsidRPr="004F0727">
        <w:rPr>
          <w:rFonts w:hint="eastAsia"/>
        </w:rPr>
        <w:t>液体</w:t>
      </w:r>
      <w:r w:rsidRPr="004F0727">
        <w:rPr>
          <w:rFonts w:hint="eastAsia"/>
        </w:rPr>
        <w:t>涡轮流量计部分。</w:t>
      </w:r>
    </w:p>
    <w:p w14:paraId="3A999A2B" w14:textId="77777777" w:rsidR="005311B4" w:rsidRPr="004F0727" w:rsidRDefault="005311B4">
      <w:pPr>
        <w:snapToGrid w:val="0"/>
        <w:sectPr w:rsidR="005311B4" w:rsidRPr="004F0727">
          <w:pgSz w:w="11906" w:h="16838"/>
          <w:pgMar w:top="1418" w:right="1758" w:bottom="1418" w:left="1418" w:header="1418" w:footer="992" w:gutter="0"/>
          <w:pgNumType w:fmt="upperRoman" w:start="2"/>
          <w:cols w:space="720"/>
          <w:docGrid w:type="lines" w:linePitch="312"/>
        </w:sectPr>
      </w:pPr>
    </w:p>
    <w:p w14:paraId="31BC39DD" w14:textId="77777777" w:rsidR="005311B4" w:rsidRPr="004F0727" w:rsidRDefault="00FD0D7A">
      <w:pPr>
        <w:autoSpaceDE/>
        <w:autoSpaceDN/>
        <w:adjustRightInd/>
        <w:spacing w:beforeLines="50" w:before="156" w:afterLines="100" w:after="312"/>
        <w:ind w:rightChars="-52" w:right="-125" w:firstLineChars="0" w:firstLine="0"/>
        <w:jc w:val="center"/>
        <w:rPr>
          <w:rFonts w:eastAsia="黑体"/>
          <w:bCs/>
          <w:sz w:val="32"/>
        </w:rPr>
      </w:pPr>
      <w:r w:rsidRPr="004F0727">
        <w:rPr>
          <w:rFonts w:eastAsia="黑体" w:hAnsi="黑体" w:hint="eastAsia"/>
          <w:bCs/>
          <w:sz w:val="32"/>
        </w:rPr>
        <w:lastRenderedPageBreak/>
        <w:t>液体涡轮流量计</w:t>
      </w:r>
      <w:r w:rsidR="005311B4" w:rsidRPr="004F0727">
        <w:rPr>
          <w:rFonts w:eastAsia="黑体" w:hAnsi="黑体"/>
          <w:bCs/>
          <w:sz w:val="32"/>
        </w:rPr>
        <w:t>检定规程</w:t>
      </w:r>
    </w:p>
    <w:p w14:paraId="1D04AFC0" w14:textId="77777777" w:rsidR="005311B4" w:rsidRPr="004F0727" w:rsidRDefault="005311B4">
      <w:pPr>
        <w:pStyle w:val="1"/>
        <w:numPr>
          <w:ilvl w:val="0"/>
          <w:numId w:val="0"/>
        </w:numPr>
        <w:tabs>
          <w:tab w:val="left" w:pos="432"/>
        </w:tabs>
        <w:spacing w:beforeLines="50" w:before="156" w:afterLines="50" w:after="156"/>
        <w:ind w:left="431" w:hanging="431"/>
      </w:pPr>
      <w:bookmarkStart w:id="7" w:name="_Toc457805924"/>
      <w:bookmarkStart w:id="8" w:name="_Toc489437881"/>
      <w:bookmarkStart w:id="9" w:name="_Toc191908460"/>
      <w:bookmarkStart w:id="10" w:name="_Toc314814518"/>
      <w:r w:rsidRPr="004F0727">
        <w:t>1</w:t>
      </w:r>
      <w:r w:rsidRPr="004F0727">
        <w:rPr>
          <w:rFonts w:hint="eastAsia"/>
        </w:rPr>
        <w:t xml:space="preserve"> </w:t>
      </w:r>
      <w:r w:rsidRPr="004F0727">
        <w:rPr>
          <w:rFonts w:hint="eastAsia"/>
        </w:rPr>
        <w:t>范围</w:t>
      </w:r>
      <w:bookmarkEnd w:id="7"/>
      <w:bookmarkEnd w:id="8"/>
      <w:bookmarkEnd w:id="9"/>
    </w:p>
    <w:p w14:paraId="57D711C5" w14:textId="77777777" w:rsidR="005311B4" w:rsidRPr="004F0727" w:rsidRDefault="005311B4">
      <w:pPr>
        <w:ind w:firstLineChars="200" w:firstLine="480"/>
      </w:pPr>
      <w:r w:rsidRPr="004F0727">
        <w:rPr>
          <w:rFonts w:hint="eastAsia"/>
          <w:kern w:val="0"/>
        </w:rPr>
        <w:t>本规程适用于</w:t>
      </w:r>
      <w:r w:rsidR="00FD0D7A" w:rsidRPr="004F0727">
        <w:rPr>
          <w:rFonts w:hint="eastAsia"/>
          <w:kern w:val="0"/>
        </w:rPr>
        <w:t>液体</w:t>
      </w:r>
      <w:r w:rsidRPr="004F0727">
        <w:rPr>
          <w:rFonts w:hint="eastAsia"/>
          <w:kern w:val="0"/>
        </w:rPr>
        <w:t>涡轮流量计（</w:t>
      </w:r>
      <w:r w:rsidRPr="004F0727">
        <w:rPr>
          <w:kern w:val="0"/>
        </w:rPr>
        <w:t>以下简称流量计</w:t>
      </w:r>
      <w:r w:rsidRPr="004F0727">
        <w:rPr>
          <w:rFonts w:hint="eastAsia"/>
          <w:kern w:val="0"/>
        </w:rPr>
        <w:t>）的首次检定、后续检定和使用</w:t>
      </w:r>
      <w:r w:rsidRPr="004F0727">
        <w:rPr>
          <w:rFonts w:hint="eastAsia"/>
        </w:rPr>
        <w:t>中检查。</w:t>
      </w:r>
    </w:p>
    <w:p w14:paraId="70D1952B" w14:textId="77777777" w:rsidR="005311B4" w:rsidRPr="004F0727" w:rsidRDefault="005311B4">
      <w:pPr>
        <w:pStyle w:val="1"/>
        <w:numPr>
          <w:ilvl w:val="0"/>
          <w:numId w:val="0"/>
        </w:numPr>
        <w:tabs>
          <w:tab w:val="left" w:pos="432"/>
        </w:tabs>
        <w:spacing w:beforeLines="50" w:before="156" w:afterLines="50" w:after="156"/>
        <w:ind w:left="431" w:hanging="431"/>
      </w:pPr>
      <w:bookmarkStart w:id="11" w:name="_Toc457805925"/>
      <w:bookmarkStart w:id="12" w:name="_Toc489437882"/>
      <w:bookmarkStart w:id="13" w:name="_Toc191908461"/>
      <w:r w:rsidRPr="004F0727">
        <w:rPr>
          <w:rFonts w:hint="eastAsia"/>
        </w:rPr>
        <w:t xml:space="preserve">2 </w:t>
      </w:r>
      <w:r w:rsidRPr="004F0727">
        <w:rPr>
          <w:rFonts w:hint="eastAsia"/>
        </w:rPr>
        <w:t>引用文件</w:t>
      </w:r>
      <w:bookmarkEnd w:id="11"/>
      <w:bookmarkEnd w:id="12"/>
      <w:bookmarkEnd w:id="13"/>
    </w:p>
    <w:p w14:paraId="33549453" w14:textId="77777777" w:rsidR="005311B4" w:rsidRPr="004F0727" w:rsidRDefault="005311B4">
      <w:pPr>
        <w:ind w:firstLineChars="200" w:firstLine="480"/>
      </w:pPr>
      <w:r w:rsidRPr="004F0727">
        <w:rPr>
          <w:rFonts w:hint="eastAsia"/>
        </w:rPr>
        <w:t>下列文件所包含的条文通过引用构成本规程的条文。</w:t>
      </w:r>
    </w:p>
    <w:p w14:paraId="4ECAF7D0" w14:textId="77777777" w:rsidR="0031646D" w:rsidRPr="004F0727" w:rsidRDefault="0031646D">
      <w:pPr>
        <w:ind w:firstLineChars="200" w:firstLine="480"/>
      </w:pPr>
      <w:r w:rsidRPr="004F0727">
        <w:rPr>
          <w:rFonts w:hint="eastAsia"/>
        </w:rPr>
        <w:t>GB</w:t>
      </w:r>
      <w:r w:rsidRPr="004F0727">
        <w:t>/</w:t>
      </w:r>
      <w:r w:rsidRPr="004F0727">
        <w:rPr>
          <w:rFonts w:hint="eastAsia"/>
        </w:rPr>
        <w:t>T 17289</w:t>
      </w:r>
      <w:r w:rsidR="004A7576" w:rsidRPr="004F0727">
        <w:t xml:space="preserve"> </w:t>
      </w:r>
      <w:r w:rsidRPr="004F0727">
        <w:rPr>
          <w:rFonts w:hint="eastAsia"/>
        </w:rPr>
        <w:t>液态烃体积测量</w:t>
      </w:r>
      <w:r w:rsidRPr="004F0727">
        <w:rPr>
          <w:rFonts w:hint="eastAsia"/>
        </w:rPr>
        <w:t xml:space="preserve"> </w:t>
      </w:r>
      <w:r w:rsidRPr="004F0727">
        <w:rPr>
          <w:rFonts w:hint="eastAsia"/>
        </w:rPr>
        <w:t>涡轮流量计计量系统</w:t>
      </w:r>
    </w:p>
    <w:p w14:paraId="5B91C139" w14:textId="77777777" w:rsidR="00EC7E61" w:rsidRPr="004F0727" w:rsidRDefault="00EC7E61">
      <w:pPr>
        <w:ind w:firstLineChars="200" w:firstLine="480"/>
      </w:pPr>
      <w:r w:rsidRPr="004F0727">
        <w:rPr>
          <w:rFonts w:hint="eastAsia"/>
        </w:rPr>
        <w:t>JB</w:t>
      </w:r>
      <w:r w:rsidR="0031646D" w:rsidRPr="004F0727">
        <w:t>/</w:t>
      </w:r>
      <w:r w:rsidRPr="004F0727">
        <w:rPr>
          <w:rFonts w:hint="eastAsia"/>
        </w:rPr>
        <w:t xml:space="preserve">T 9246-2016 </w:t>
      </w:r>
      <w:r w:rsidRPr="004F0727">
        <w:rPr>
          <w:rFonts w:hint="eastAsia"/>
        </w:rPr>
        <w:t>涡轮流量传感器</w:t>
      </w:r>
    </w:p>
    <w:p w14:paraId="01AE9FAC" w14:textId="77777777" w:rsidR="005311B4" w:rsidRPr="004F0727" w:rsidRDefault="005311B4">
      <w:pPr>
        <w:ind w:firstLineChars="200" w:firstLine="480"/>
      </w:pPr>
      <w:r w:rsidRPr="004F0727">
        <w:rPr>
          <w:rFonts w:hint="eastAsia"/>
        </w:rPr>
        <w:t>凡是注日期的引用文件，仅注日期的版本适用于本规程；凡是不注日期的引用文件，其最新版本（包括所有的修改单）适用于本规程。</w:t>
      </w:r>
    </w:p>
    <w:p w14:paraId="2330358B" w14:textId="77777777" w:rsidR="005311B4" w:rsidRPr="004F0727" w:rsidRDefault="005311B4">
      <w:pPr>
        <w:pStyle w:val="1"/>
        <w:numPr>
          <w:ilvl w:val="0"/>
          <w:numId w:val="0"/>
        </w:numPr>
        <w:tabs>
          <w:tab w:val="left" w:pos="432"/>
        </w:tabs>
        <w:spacing w:beforeLines="50" w:before="156" w:afterLines="50" w:after="156"/>
        <w:ind w:left="431" w:hanging="431"/>
      </w:pPr>
      <w:bookmarkStart w:id="14" w:name="_Toc489437885"/>
      <w:bookmarkStart w:id="15" w:name="_Toc457805928"/>
      <w:bookmarkStart w:id="16" w:name="_Toc191908462"/>
      <w:bookmarkEnd w:id="10"/>
      <w:r w:rsidRPr="004F0727">
        <w:rPr>
          <w:rFonts w:hint="eastAsia"/>
        </w:rPr>
        <w:t xml:space="preserve">3 </w:t>
      </w:r>
      <w:r w:rsidRPr="004F0727">
        <w:rPr>
          <w:rFonts w:hint="eastAsia"/>
        </w:rPr>
        <w:t>术语和计量单位</w:t>
      </w:r>
      <w:bookmarkEnd w:id="14"/>
      <w:bookmarkEnd w:id="15"/>
      <w:bookmarkEnd w:id="16"/>
    </w:p>
    <w:p w14:paraId="0B82E7D9" w14:textId="77777777" w:rsidR="005311B4" w:rsidRPr="004F0727" w:rsidRDefault="005311B4">
      <w:pPr>
        <w:pStyle w:val="2"/>
        <w:numPr>
          <w:ilvl w:val="0"/>
          <w:numId w:val="0"/>
        </w:numPr>
        <w:ind w:left="576" w:hanging="576"/>
        <w:rPr>
          <w:rFonts w:ascii="Times New Roman" w:eastAsia="宋体" w:hAnsi="Times New Roman"/>
        </w:rPr>
      </w:pPr>
      <w:bookmarkStart w:id="17" w:name="_Toc314814519"/>
      <w:bookmarkStart w:id="18" w:name="_Toc457805929"/>
      <w:bookmarkStart w:id="19" w:name="_Toc489437886"/>
      <w:bookmarkStart w:id="20" w:name="_Toc191908463"/>
      <w:r w:rsidRPr="004F0727">
        <w:rPr>
          <w:rFonts w:ascii="Times New Roman" w:eastAsia="宋体" w:hAnsi="Times New Roman"/>
        </w:rPr>
        <w:t>3.1</w:t>
      </w:r>
      <w:r w:rsidRPr="004F0727">
        <w:rPr>
          <w:rFonts w:ascii="Times New Roman" w:eastAsia="宋体" w:hAnsi="Times New Roman" w:hint="eastAsia"/>
        </w:rPr>
        <w:t xml:space="preserve"> </w:t>
      </w:r>
      <w:r w:rsidRPr="004F0727">
        <w:rPr>
          <w:rFonts w:ascii="Times New Roman" w:eastAsia="宋体" w:hAnsi="宋体"/>
        </w:rPr>
        <w:t>术语</w:t>
      </w:r>
      <w:bookmarkEnd w:id="17"/>
      <w:bookmarkEnd w:id="18"/>
      <w:bookmarkEnd w:id="19"/>
      <w:bookmarkEnd w:id="20"/>
    </w:p>
    <w:p w14:paraId="38052BDA" w14:textId="77777777" w:rsidR="005311B4" w:rsidRPr="004F0727" w:rsidRDefault="005311B4">
      <w:pPr>
        <w:ind w:firstLineChars="200" w:firstLine="480"/>
      </w:pPr>
      <w:r w:rsidRPr="004F0727">
        <w:rPr>
          <w:rFonts w:hint="eastAsia"/>
        </w:rPr>
        <w:t>本规程除引用</w:t>
      </w:r>
      <w:r w:rsidRPr="004F0727">
        <w:rPr>
          <w:rFonts w:hint="eastAsia"/>
        </w:rPr>
        <w:t xml:space="preserve"> </w:t>
      </w:r>
      <w:r w:rsidRPr="004F0727">
        <w:rPr>
          <w:rFonts w:hint="eastAsia"/>
          <w:kern w:val="0"/>
        </w:rPr>
        <w:t>JJF 1001</w:t>
      </w:r>
      <w:r w:rsidRPr="004F0727">
        <w:rPr>
          <w:rFonts w:hint="eastAsia"/>
          <w:kern w:val="0"/>
        </w:rPr>
        <w:t>和</w:t>
      </w:r>
      <w:r w:rsidRPr="004F0727">
        <w:rPr>
          <w:rFonts w:hint="eastAsia"/>
          <w:kern w:val="0"/>
        </w:rPr>
        <w:t xml:space="preserve"> JJF 1004 </w:t>
      </w:r>
      <w:r w:rsidRPr="004F0727">
        <w:rPr>
          <w:rFonts w:hint="eastAsia"/>
        </w:rPr>
        <w:t>界定的术语及定义外，还使用下列术语。</w:t>
      </w:r>
    </w:p>
    <w:p w14:paraId="397010A1" w14:textId="77777777" w:rsidR="005311B4" w:rsidRPr="004F0727" w:rsidRDefault="005311B4">
      <w:pPr>
        <w:ind w:firstLineChars="0" w:firstLine="0"/>
      </w:pPr>
      <w:r w:rsidRPr="004F0727">
        <w:rPr>
          <w:rFonts w:hint="eastAsia"/>
        </w:rPr>
        <w:t xml:space="preserve">3.1.1 </w:t>
      </w:r>
      <w:r w:rsidRPr="004F0727">
        <w:rPr>
          <w:rFonts w:hint="eastAsia"/>
        </w:rPr>
        <w:t>仪表系数</w:t>
      </w:r>
      <w:r w:rsidRPr="004F0727">
        <w:rPr>
          <w:rFonts w:hint="eastAsia"/>
        </w:rPr>
        <w:t xml:space="preserve">  meter</w:t>
      </w:r>
      <w:r w:rsidR="00FD0D7A" w:rsidRPr="004F0727">
        <w:t xml:space="preserve"> </w:t>
      </w:r>
      <w:r w:rsidRPr="004F0727">
        <w:rPr>
          <w:rFonts w:hint="eastAsia"/>
          <w:kern w:val="0"/>
        </w:rPr>
        <w:t xml:space="preserve">coefficient  </w:t>
      </w:r>
    </w:p>
    <w:p w14:paraId="1B3AC070" w14:textId="77777777" w:rsidR="005311B4" w:rsidRPr="004F0727" w:rsidRDefault="005311B4">
      <w:pPr>
        <w:ind w:firstLineChars="200" w:firstLine="480"/>
      </w:pPr>
      <w:r w:rsidRPr="004F0727">
        <w:rPr>
          <w:rFonts w:hint="eastAsia"/>
        </w:rPr>
        <w:t>单位体积的</w:t>
      </w:r>
      <w:r w:rsidR="00FD0D7A" w:rsidRPr="004F0727">
        <w:rPr>
          <w:rFonts w:hint="eastAsia"/>
        </w:rPr>
        <w:t>液体</w:t>
      </w:r>
      <w:r w:rsidRPr="004F0727">
        <w:rPr>
          <w:rFonts w:hint="eastAsia"/>
        </w:rPr>
        <w:t>流过流量计时流量计发出的脉冲数，</w:t>
      </w:r>
      <w:r w:rsidRPr="004F0727">
        <w:t>通常</w:t>
      </w:r>
      <w:r w:rsidRPr="004F0727">
        <w:rPr>
          <w:rFonts w:hint="eastAsia"/>
        </w:rPr>
        <w:t>又</w:t>
      </w:r>
      <w:r w:rsidRPr="004F0727">
        <w:t>称</w:t>
      </w:r>
      <w:r w:rsidRPr="004F0727">
        <w:rPr>
          <w:rFonts w:hint="eastAsia"/>
        </w:rPr>
        <w:t xml:space="preserve"> </w:t>
      </w:r>
      <w:r w:rsidRPr="004F0727">
        <w:rPr>
          <w:i/>
        </w:rPr>
        <w:t>Κ</w:t>
      </w:r>
      <w:r w:rsidRPr="004F0727">
        <w:rPr>
          <w:rFonts w:hint="eastAsia"/>
          <w:i/>
        </w:rPr>
        <w:t xml:space="preserve"> </w:t>
      </w:r>
      <w:r w:rsidRPr="004F0727">
        <w:t>系数</w:t>
      </w:r>
      <w:r w:rsidRPr="004F0727">
        <w:rPr>
          <w:rFonts w:hint="eastAsia"/>
        </w:rPr>
        <w:t>，</w:t>
      </w:r>
      <w:r w:rsidRPr="004F0727">
        <w:t>用符号</w:t>
      </w:r>
      <w:r w:rsidRPr="004F0727">
        <w:t xml:space="preserve"> </w:t>
      </w:r>
      <w:r w:rsidRPr="004F0727">
        <w:rPr>
          <w:i/>
        </w:rPr>
        <w:t>K</w:t>
      </w:r>
      <w:r w:rsidRPr="004F0727">
        <w:t xml:space="preserve"> </w:t>
      </w:r>
      <w:r w:rsidRPr="004F0727">
        <w:t>表示。</w:t>
      </w:r>
    </w:p>
    <w:p w14:paraId="37F55B42" w14:textId="77777777" w:rsidR="005311B4" w:rsidRPr="004F0727" w:rsidRDefault="005311B4">
      <w:pPr>
        <w:ind w:firstLineChars="0" w:firstLine="0"/>
      </w:pPr>
      <w:r w:rsidRPr="004F0727">
        <w:rPr>
          <w:rFonts w:hint="eastAsia"/>
        </w:rPr>
        <w:t>3.1.</w:t>
      </w:r>
      <w:r w:rsidR="00097DA9" w:rsidRPr="004F0727">
        <w:t>2</w:t>
      </w:r>
      <w:r w:rsidRPr="004F0727">
        <w:rPr>
          <w:rFonts w:hint="eastAsia"/>
        </w:rPr>
        <w:t xml:space="preserve"> </w:t>
      </w:r>
      <w:r w:rsidRPr="004F0727">
        <w:rPr>
          <w:rFonts w:hint="eastAsia"/>
        </w:rPr>
        <w:t>周期稳定度</w:t>
      </w:r>
      <w:r w:rsidRPr="004F0727">
        <w:rPr>
          <w:rFonts w:hint="eastAsia"/>
        </w:rPr>
        <w:t xml:space="preserve"> sta</w:t>
      </w:r>
      <w:r w:rsidRPr="004F0727">
        <w:t xml:space="preserve">bility </w:t>
      </w:r>
      <w:r w:rsidRPr="004F0727">
        <w:rPr>
          <w:rFonts w:hint="eastAsia"/>
        </w:rPr>
        <w:t>during</w:t>
      </w:r>
      <w:r w:rsidRPr="004F0727">
        <w:t xml:space="preserve"> </w:t>
      </w:r>
      <w:r w:rsidRPr="004F0727">
        <w:rPr>
          <w:rFonts w:hint="eastAsia"/>
        </w:rPr>
        <w:t>the</w:t>
      </w:r>
      <w:r w:rsidRPr="004F0727">
        <w:t xml:space="preserve"> verification period</w:t>
      </w:r>
    </w:p>
    <w:p w14:paraId="5ABAD342" w14:textId="77777777" w:rsidR="005311B4" w:rsidRPr="004F0727" w:rsidRDefault="005311B4">
      <w:pPr>
        <w:ind w:firstLineChars="200" w:firstLine="480"/>
      </w:pPr>
      <w:r w:rsidRPr="004F0727">
        <w:rPr>
          <w:rFonts w:hint="eastAsia"/>
        </w:rPr>
        <w:t>后续检定的流量计不调整误差或仪表系数的条件下，流量计示值误差与对应的最大允许误差比值的绝对值，表征了使用中流量计计量性能的长期稳定程度。</w:t>
      </w:r>
    </w:p>
    <w:p w14:paraId="4C47747A" w14:textId="77777777" w:rsidR="005311B4" w:rsidRPr="004F0727" w:rsidRDefault="005311B4">
      <w:pPr>
        <w:pStyle w:val="2"/>
        <w:numPr>
          <w:ilvl w:val="0"/>
          <w:numId w:val="0"/>
        </w:numPr>
        <w:ind w:left="576" w:hanging="576"/>
        <w:rPr>
          <w:rFonts w:ascii="Times New Roman" w:eastAsia="宋体" w:hAnsi="Times New Roman"/>
        </w:rPr>
      </w:pPr>
      <w:bookmarkStart w:id="21" w:name="_Toc457805930"/>
      <w:bookmarkStart w:id="22" w:name="_Toc314814520"/>
      <w:bookmarkStart w:id="23" w:name="_Toc489437887"/>
      <w:bookmarkStart w:id="24" w:name="_Toc191908464"/>
      <w:r w:rsidRPr="004F0727">
        <w:rPr>
          <w:rFonts w:ascii="Times New Roman" w:eastAsia="宋体" w:hAnsi="Times New Roman" w:hint="eastAsia"/>
        </w:rPr>
        <w:t xml:space="preserve">3.2 </w:t>
      </w:r>
      <w:r w:rsidRPr="004F0727">
        <w:rPr>
          <w:rFonts w:ascii="Times New Roman" w:eastAsia="宋体" w:hAnsi="Times New Roman"/>
        </w:rPr>
        <w:t>计量单位</w:t>
      </w:r>
      <w:bookmarkEnd w:id="21"/>
      <w:bookmarkEnd w:id="22"/>
      <w:bookmarkEnd w:id="23"/>
      <w:bookmarkEnd w:id="24"/>
    </w:p>
    <w:p w14:paraId="6C4C3C91" w14:textId="77777777" w:rsidR="005311B4" w:rsidRPr="004F0727" w:rsidRDefault="005311B4">
      <w:pPr>
        <w:pStyle w:val="af3"/>
        <w:ind w:firstLineChars="200" w:firstLine="480"/>
      </w:pPr>
      <w:r w:rsidRPr="004F0727">
        <w:rPr>
          <w:rFonts w:hint="eastAsia"/>
        </w:rPr>
        <w:t>体积单位：</w:t>
      </w:r>
      <w:r w:rsidRPr="004F0727">
        <w:t>立方米，符号</w:t>
      </w:r>
      <w:r w:rsidRPr="004F0727">
        <w:rPr>
          <w:rFonts w:hint="eastAsia"/>
        </w:rPr>
        <w:t xml:space="preserve"> </w:t>
      </w:r>
      <w:r w:rsidRPr="004F0727">
        <w:t>m</w:t>
      </w:r>
      <w:r w:rsidRPr="004F0727">
        <w:rPr>
          <w:vertAlign w:val="superscript"/>
        </w:rPr>
        <w:t>3</w:t>
      </w:r>
      <w:r w:rsidRPr="004F0727">
        <w:t>；升</w:t>
      </w:r>
      <w:r w:rsidRPr="004F0727">
        <w:rPr>
          <w:rFonts w:hint="eastAsia"/>
        </w:rPr>
        <w:t>（</w:t>
      </w:r>
      <w:r w:rsidRPr="004F0727">
        <w:t>立方</w:t>
      </w:r>
      <w:r w:rsidRPr="004F0727">
        <w:rPr>
          <w:rFonts w:hint="eastAsia"/>
        </w:rPr>
        <w:t>分</w:t>
      </w:r>
      <w:r w:rsidRPr="004F0727">
        <w:t>米</w:t>
      </w:r>
      <w:r w:rsidRPr="004F0727">
        <w:rPr>
          <w:rFonts w:hint="eastAsia"/>
        </w:rPr>
        <w:t>），符号</w:t>
      </w:r>
      <w:r w:rsidRPr="004F0727">
        <w:rPr>
          <w:rFonts w:hint="eastAsia"/>
        </w:rPr>
        <w:t xml:space="preserve"> </w:t>
      </w:r>
      <w:r w:rsidRPr="004F0727">
        <w:t>L</w:t>
      </w:r>
      <w:r w:rsidRPr="004F0727">
        <w:rPr>
          <w:rFonts w:hint="eastAsia"/>
        </w:rPr>
        <w:t>（</w:t>
      </w:r>
      <w:r w:rsidRPr="004F0727">
        <w:rPr>
          <w:rFonts w:hint="eastAsia"/>
        </w:rPr>
        <w:t>d</w:t>
      </w:r>
      <w:r w:rsidRPr="004F0727">
        <w:t>m</w:t>
      </w:r>
      <w:r w:rsidRPr="004F0727">
        <w:rPr>
          <w:vertAlign w:val="superscript"/>
        </w:rPr>
        <w:t>3</w:t>
      </w:r>
      <w:r w:rsidRPr="004F0727">
        <w:rPr>
          <w:rFonts w:hint="eastAsia"/>
        </w:rPr>
        <w:t>）</w:t>
      </w:r>
      <w:r w:rsidRPr="004F0727">
        <w:t>。</w:t>
      </w:r>
    </w:p>
    <w:p w14:paraId="43BC751F" w14:textId="0E2032B7" w:rsidR="005311B4" w:rsidRPr="004F0727" w:rsidRDefault="005311B4">
      <w:pPr>
        <w:pStyle w:val="af3"/>
        <w:ind w:firstLineChars="200" w:firstLine="480"/>
      </w:pPr>
      <w:r w:rsidRPr="004F0727">
        <w:rPr>
          <w:rFonts w:hint="eastAsia"/>
        </w:rPr>
        <w:t>流量单位：</w:t>
      </w:r>
      <w:r w:rsidRPr="004F0727">
        <w:t>立方米每小时，符号</w:t>
      </w:r>
      <w:r w:rsidRPr="004F0727">
        <w:rPr>
          <w:rFonts w:hint="eastAsia"/>
        </w:rPr>
        <w:t xml:space="preserve"> </w:t>
      </w:r>
      <w:r w:rsidRPr="004F0727">
        <w:t>m</w:t>
      </w:r>
      <w:r w:rsidRPr="004F0727">
        <w:rPr>
          <w:vertAlign w:val="superscript"/>
        </w:rPr>
        <w:t>3</w:t>
      </w:r>
      <w:r w:rsidRPr="004F0727">
        <w:t>/h</w:t>
      </w:r>
      <w:r w:rsidRPr="004F0727">
        <w:t>；升每</w:t>
      </w:r>
      <w:r w:rsidRPr="004F0727">
        <w:rPr>
          <w:rFonts w:hint="eastAsia"/>
        </w:rPr>
        <w:t>分钟，符号</w:t>
      </w:r>
      <w:r w:rsidRPr="004F0727">
        <w:rPr>
          <w:rFonts w:hint="eastAsia"/>
        </w:rPr>
        <w:t xml:space="preserve"> </w:t>
      </w:r>
      <w:r w:rsidRPr="004F0727">
        <w:t>L/min</w:t>
      </w:r>
      <w:r w:rsidR="00380AE5" w:rsidRPr="004F0727">
        <w:rPr>
          <w:rFonts w:hint="eastAsia"/>
        </w:rPr>
        <w:t>；升每秒，符号</w:t>
      </w:r>
      <w:r w:rsidR="00380AE5" w:rsidRPr="004F0727">
        <w:rPr>
          <w:rFonts w:hint="eastAsia"/>
        </w:rPr>
        <w:t xml:space="preserve"> L/</w:t>
      </w:r>
      <w:r w:rsidR="00380AE5" w:rsidRPr="004F0727">
        <w:t>s</w:t>
      </w:r>
      <w:r w:rsidRPr="004F0727">
        <w:t>。</w:t>
      </w:r>
    </w:p>
    <w:p w14:paraId="2FE5F636" w14:textId="77777777" w:rsidR="005311B4" w:rsidRPr="004F0727" w:rsidRDefault="005311B4">
      <w:pPr>
        <w:pStyle w:val="af3"/>
        <w:ind w:firstLineChars="200" w:firstLine="480"/>
      </w:pPr>
      <w:r w:rsidRPr="004F0727">
        <w:rPr>
          <w:rFonts w:hint="eastAsia"/>
        </w:rPr>
        <w:t>压力单位：</w:t>
      </w:r>
      <w:r w:rsidRPr="004F0727">
        <w:t>帕（斯卡）</w:t>
      </w:r>
      <w:r w:rsidRPr="004F0727">
        <w:rPr>
          <w:rFonts w:hint="eastAsia"/>
        </w:rPr>
        <w:t>，符号</w:t>
      </w:r>
      <w:r w:rsidRPr="004F0727">
        <w:rPr>
          <w:rFonts w:hint="eastAsia"/>
        </w:rPr>
        <w:t xml:space="preserve"> </w:t>
      </w:r>
      <w:r w:rsidRPr="004F0727">
        <w:t>Pa</w:t>
      </w:r>
      <w:r w:rsidRPr="004F0727">
        <w:t>；千帕，</w:t>
      </w:r>
      <w:r w:rsidRPr="004F0727">
        <w:rPr>
          <w:rFonts w:hint="eastAsia"/>
        </w:rPr>
        <w:t>符号</w:t>
      </w:r>
      <w:r w:rsidRPr="004F0727">
        <w:rPr>
          <w:rFonts w:hint="eastAsia"/>
        </w:rPr>
        <w:t xml:space="preserve"> </w:t>
      </w:r>
      <w:r w:rsidRPr="004F0727">
        <w:t>kPa</w:t>
      </w:r>
      <w:r w:rsidRPr="004F0727">
        <w:t>；兆帕，</w:t>
      </w:r>
      <w:r w:rsidRPr="004F0727">
        <w:rPr>
          <w:rFonts w:hint="eastAsia"/>
        </w:rPr>
        <w:t>符号</w:t>
      </w:r>
      <w:r w:rsidRPr="004F0727">
        <w:rPr>
          <w:rFonts w:hint="eastAsia"/>
        </w:rPr>
        <w:t xml:space="preserve"> </w:t>
      </w:r>
      <w:r w:rsidRPr="004F0727">
        <w:t>MPa</w:t>
      </w:r>
      <w:r w:rsidRPr="004F0727">
        <w:t>。</w:t>
      </w:r>
    </w:p>
    <w:p w14:paraId="24234831" w14:textId="5C7C19DC" w:rsidR="005311B4" w:rsidRPr="004F0727" w:rsidRDefault="005311B4">
      <w:pPr>
        <w:pStyle w:val="af3"/>
        <w:ind w:firstLineChars="200" w:firstLine="480"/>
        <w:rPr>
          <w:sz w:val="21"/>
          <w:szCs w:val="21"/>
        </w:rPr>
      </w:pPr>
      <w:r w:rsidRPr="004F0727">
        <w:rPr>
          <w:rFonts w:hint="eastAsia"/>
        </w:rPr>
        <w:t>温度单位：</w:t>
      </w:r>
      <w:r w:rsidRPr="004F0727">
        <w:rPr>
          <w:rFonts w:hint="eastAsia"/>
          <w:szCs w:val="21"/>
        </w:rPr>
        <w:t>摄氏度，</w:t>
      </w:r>
      <w:r w:rsidRPr="004F0727">
        <w:rPr>
          <w:rFonts w:hint="eastAsia"/>
        </w:rPr>
        <w:t>符号</w:t>
      </w:r>
      <w:r w:rsidRPr="004F0727">
        <w:rPr>
          <w:rFonts w:hint="eastAsia"/>
        </w:rPr>
        <w:t xml:space="preserve"> </w:t>
      </w:r>
      <w:r w:rsidR="000B0997" w:rsidRPr="004F0727">
        <w:rPr>
          <w:rFonts w:ascii="宋体" w:hAnsi="宋体" w:hint="eastAsia"/>
          <w:sz w:val="21"/>
          <w:szCs w:val="21"/>
        </w:rPr>
        <w:t>℃</w:t>
      </w:r>
      <w:r w:rsidRPr="004F0727">
        <w:rPr>
          <w:sz w:val="21"/>
          <w:szCs w:val="21"/>
        </w:rPr>
        <w:t>。</w:t>
      </w:r>
    </w:p>
    <w:p w14:paraId="789539B8" w14:textId="77777777" w:rsidR="005311B4" w:rsidRPr="004F0727" w:rsidRDefault="005311B4">
      <w:pPr>
        <w:pStyle w:val="af3"/>
        <w:ind w:firstLineChars="200" w:firstLine="480"/>
      </w:pPr>
      <w:r w:rsidRPr="004F0727">
        <w:rPr>
          <w:rFonts w:hint="eastAsia"/>
        </w:rPr>
        <w:t>时间单位：小时，符号</w:t>
      </w:r>
      <w:r w:rsidRPr="004F0727">
        <w:rPr>
          <w:rFonts w:hint="eastAsia"/>
        </w:rPr>
        <w:t xml:space="preserve"> h</w:t>
      </w:r>
      <w:r w:rsidRPr="004F0727">
        <w:rPr>
          <w:rFonts w:hint="eastAsia"/>
        </w:rPr>
        <w:t>；分钟，符号</w:t>
      </w:r>
      <w:r w:rsidRPr="004F0727">
        <w:rPr>
          <w:rFonts w:hint="eastAsia"/>
        </w:rPr>
        <w:t xml:space="preserve"> </w:t>
      </w:r>
      <w:r w:rsidRPr="004F0727">
        <w:t>min</w:t>
      </w:r>
      <w:r w:rsidRPr="004F0727">
        <w:rPr>
          <w:rFonts w:hint="eastAsia"/>
        </w:rPr>
        <w:t>；秒，符号</w:t>
      </w:r>
      <w:r w:rsidRPr="004F0727">
        <w:rPr>
          <w:rFonts w:hint="eastAsia"/>
        </w:rPr>
        <w:t xml:space="preserve"> s</w:t>
      </w:r>
      <w:r w:rsidRPr="004F0727">
        <w:rPr>
          <w:rFonts w:hint="eastAsia"/>
        </w:rPr>
        <w:t>。</w:t>
      </w:r>
    </w:p>
    <w:p w14:paraId="0FD43159" w14:textId="77777777" w:rsidR="005311B4" w:rsidRPr="004F0727" w:rsidRDefault="005311B4">
      <w:pPr>
        <w:pStyle w:val="1"/>
        <w:numPr>
          <w:ilvl w:val="0"/>
          <w:numId w:val="0"/>
        </w:numPr>
        <w:tabs>
          <w:tab w:val="left" w:pos="432"/>
        </w:tabs>
        <w:spacing w:beforeLines="50" w:before="156" w:afterLines="50" w:after="156"/>
        <w:ind w:left="431" w:hanging="431"/>
      </w:pPr>
      <w:bookmarkStart w:id="25" w:name="_Toc489437888"/>
      <w:bookmarkStart w:id="26" w:name="_Toc457805931"/>
      <w:bookmarkStart w:id="27" w:name="_Toc314814521"/>
      <w:bookmarkStart w:id="28" w:name="_Toc191908465"/>
      <w:r w:rsidRPr="004F0727">
        <w:rPr>
          <w:rFonts w:hint="eastAsia"/>
        </w:rPr>
        <w:lastRenderedPageBreak/>
        <w:t xml:space="preserve">4 </w:t>
      </w:r>
      <w:r w:rsidRPr="004F0727">
        <w:t>概述</w:t>
      </w:r>
      <w:bookmarkEnd w:id="25"/>
      <w:bookmarkEnd w:id="26"/>
      <w:bookmarkEnd w:id="27"/>
      <w:bookmarkEnd w:id="28"/>
    </w:p>
    <w:p w14:paraId="5A75CD37" w14:textId="77777777" w:rsidR="005311B4" w:rsidRPr="004F0727" w:rsidRDefault="005311B4">
      <w:pPr>
        <w:pStyle w:val="2"/>
        <w:numPr>
          <w:ilvl w:val="0"/>
          <w:numId w:val="0"/>
        </w:numPr>
        <w:ind w:left="576" w:hanging="576"/>
        <w:rPr>
          <w:rFonts w:ascii="Times New Roman" w:eastAsia="宋体" w:hAnsi="Times New Roman"/>
        </w:rPr>
      </w:pPr>
      <w:bookmarkStart w:id="29" w:name="_Toc457805932"/>
      <w:bookmarkStart w:id="30" w:name="_Toc489437889"/>
      <w:bookmarkStart w:id="31" w:name="_Toc191908466"/>
      <w:r w:rsidRPr="004F0727">
        <w:rPr>
          <w:rFonts w:ascii="Times New Roman" w:eastAsia="宋体" w:hAnsi="Times New Roman" w:hint="eastAsia"/>
        </w:rPr>
        <w:t>4.1</w:t>
      </w:r>
      <w:bookmarkEnd w:id="29"/>
      <w:bookmarkEnd w:id="30"/>
      <w:r w:rsidRPr="004F0727">
        <w:rPr>
          <w:rFonts w:ascii="Times New Roman" w:eastAsia="宋体" w:hAnsi="Times New Roman" w:hint="eastAsia"/>
        </w:rPr>
        <w:t xml:space="preserve"> </w:t>
      </w:r>
      <w:r w:rsidRPr="004F0727">
        <w:rPr>
          <w:rFonts w:ascii="Times New Roman" w:eastAsia="宋体" w:hAnsi="Times New Roman" w:hint="eastAsia"/>
        </w:rPr>
        <w:t>工作</w:t>
      </w:r>
      <w:r w:rsidRPr="004F0727">
        <w:rPr>
          <w:rFonts w:ascii="Times New Roman" w:eastAsia="宋体" w:hAnsi="宋体" w:hint="eastAsia"/>
        </w:rPr>
        <w:t>原理</w:t>
      </w:r>
      <w:bookmarkEnd w:id="31"/>
    </w:p>
    <w:p w14:paraId="744EA56C" w14:textId="77A56D90" w:rsidR="005311B4" w:rsidRPr="004F0727" w:rsidRDefault="005311B4">
      <w:pPr>
        <w:snapToGrid w:val="0"/>
        <w:ind w:firstLineChars="200" w:firstLine="480"/>
      </w:pPr>
      <w:bookmarkStart w:id="32" w:name="_Toc314814523"/>
      <w:r w:rsidRPr="004F0727">
        <w:rPr>
          <w:rFonts w:hint="eastAsia"/>
        </w:rPr>
        <w:t>当</w:t>
      </w:r>
      <w:r w:rsidR="00FD0D7A" w:rsidRPr="004F0727">
        <w:rPr>
          <w:rFonts w:hint="eastAsia"/>
        </w:rPr>
        <w:t>液体</w:t>
      </w:r>
      <w:r w:rsidRPr="004F0727">
        <w:rPr>
          <w:rFonts w:hint="eastAsia"/>
        </w:rPr>
        <w:t>流过流量计时，流动</w:t>
      </w:r>
      <w:r w:rsidR="00FD0D7A" w:rsidRPr="004F0727">
        <w:rPr>
          <w:rFonts w:hint="eastAsia"/>
        </w:rPr>
        <w:t>液体</w:t>
      </w:r>
      <w:r w:rsidR="00114204" w:rsidRPr="004F0727">
        <w:rPr>
          <w:rFonts w:hint="eastAsia"/>
        </w:rPr>
        <w:t>驱动叶轮</w:t>
      </w:r>
      <w:r w:rsidRPr="004F0727">
        <w:rPr>
          <w:rFonts w:hint="eastAsia"/>
        </w:rPr>
        <w:t>旋转，</w:t>
      </w:r>
      <w:r w:rsidR="00114204" w:rsidRPr="004F0727">
        <w:rPr>
          <w:rFonts w:hint="eastAsia"/>
        </w:rPr>
        <w:t>叶轮的</w:t>
      </w:r>
      <w:r w:rsidRPr="004F0727">
        <w:rPr>
          <w:rFonts w:hint="eastAsia"/>
        </w:rPr>
        <w:t>旋转速度与</w:t>
      </w:r>
      <w:r w:rsidR="00114204" w:rsidRPr="004F0727">
        <w:rPr>
          <w:rFonts w:hint="eastAsia"/>
        </w:rPr>
        <w:t>流过液体的</w:t>
      </w:r>
      <w:r w:rsidRPr="004F0727">
        <w:rPr>
          <w:rFonts w:hint="eastAsia"/>
        </w:rPr>
        <w:t>体积流量</w:t>
      </w:r>
      <w:r w:rsidR="00114204" w:rsidRPr="004F0727">
        <w:rPr>
          <w:rFonts w:hint="eastAsia"/>
        </w:rPr>
        <w:t>成一定的</w:t>
      </w:r>
      <w:r w:rsidRPr="004F0727">
        <w:rPr>
          <w:rFonts w:hint="eastAsia"/>
        </w:rPr>
        <w:t>比例</w:t>
      </w:r>
      <w:r w:rsidR="00114204" w:rsidRPr="004F0727">
        <w:rPr>
          <w:rFonts w:hint="eastAsia"/>
        </w:rPr>
        <w:t>关系，</w:t>
      </w:r>
      <w:r w:rsidRPr="004F0727">
        <w:rPr>
          <w:rFonts w:hint="eastAsia"/>
        </w:rPr>
        <w:t>通过</w:t>
      </w:r>
      <w:r w:rsidR="00114204" w:rsidRPr="004F0727">
        <w:rPr>
          <w:rFonts w:hint="eastAsia"/>
        </w:rPr>
        <w:t>转换</w:t>
      </w:r>
      <w:r w:rsidRPr="004F0727">
        <w:rPr>
          <w:rFonts w:hint="eastAsia"/>
        </w:rPr>
        <w:t>部件记录</w:t>
      </w:r>
      <w:r w:rsidR="00114204" w:rsidRPr="004F0727">
        <w:rPr>
          <w:rFonts w:hint="eastAsia"/>
        </w:rPr>
        <w:t>流量计</w:t>
      </w:r>
      <w:r w:rsidRPr="004F0727">
        <w:rPr>
          <w:rFonts w:hint="eastAsia"/>
        </w:rPr>
        <w:t>叶片转数，得到</w:t>
      </w:r>
      <w:r w:rsidR="00FD0D7A" w:rsidRPr="004F0727">
        <w:rPr>
          <w:rFonts w:hint="eastAsia"/>
        </w:rPr>
        <w:t>液体</w:t>
      </w:r>
      <w:r w:rsidRPr="004F0727">
        <w:rPr>
          <w:rFonts w:hint="eastAsia"/>
        </w:rPr>
        <w:t>流量。</w:t>
      </w:r>
    </w:p>
    <w:p w14:paraId="082D1666" w14:textId="77777777" w:rsidR="005311B4" w:rsidRPr="004F0727" w:rsidRDefault="005311B4">
      <w:pPr>
        <w:pStyle w:val="2"/>
        <w:numPr>
          <w:ilvl w:val="0"/>
          <w:numId w:val="0"/>
        </w:numPr>
        <w:snapToGrid w:val="0"/>
        <w:ind w:left="576" w:hanging="576"/>
        <w:rPr>
          <w:rFonts w:ascii="Times New Roman" w:eastAsia="宋体" w:hAnsi="Times New Roman"/>
        </w:rPr>
      </w:pPr>
      <w:bookmarkStart w:id="33" w:name="_Toc457805933"/>
      <w:bookmarkStart w:id="34" w:name="_Toc489437890"/>
      <w:bookmarkStart w:id="35" w:name="_Toc191908467"/>
      <w:bookmarkEnd w:id="32"/>
      <w:r w:rsidRPr="004F0727">
        <w:rPr>
          <w:rFonts w:ascii="Times New Roman" w:hAnsi="Times New Roman" w:hint="eastAsia"/>
        </w:rPr>
        <w:t>4.2</w:t>
      </w:r>
      <w:bookmarkEnd w:id="33"/>
      <w:bookmarkEnd w:id="34"/>
      <w:r w:rsidRPr="004F0727">
        <w:rPr>
          <w:rFonts w:ascii="Times New Roman" w:hAnsi="Times New Roman" w:hint="eastAsia"/>
        </w:rPr>
        <w:t xml:space="preserve"> </w:t>
      </w:r>
      <w:r w:rsidRPr="004F0727">
        <w:rPr>
          <w:rFonts w:ascii="Times New Roman" w:eastAsia="宋体" w:hAnsi="Times New Roman" w:hint="eastAsia"/>
        </w:rPr>
        <w:t>结构和组成</w:t>
      </w:r>
      <w:bookmarkEnd w:id="35"/>
    </w:p>
    <w:p w14:paraId="44C10BC4" w14:textId="20AB0E60" w:rsidR="005311B4" w:rsidRPr="004F0727" w:rsidRDefault="005311B4">
      <w:pPr>
        <w:ind w:firstLineChars="200" w:firstLine="480"/>
      </w:pPr>
      <w:r w:rsidRPr="004F0727">
        <w:rPr>
          <w:rFonts w:hint="eastAsia"/>
        </w:rPr>
        <w:t>流量计主要由叶轮、壳体、前后导向件、</w:t>
      </w:r>
      <w:r w:rsidR="00EB5ABA" w:rsidRPr="004F0727">
        <w:rPr>
          <w:rFonts w:hint="eastAsia"/>
        </w:rPr>
        <w:t>检测</w:t>
      </w:r>
      <w:r w:rsidRPr="004F0727">
        <w:rPr>
          <w:rFonts w:hint="eastAsia"/>
        </w:rPr>
        <w:t>器和</w:t>
      </w:r>
      <w:r w:rsidR="00EB5ABA" w:rsidRPr="004F0727">
        <w:rPr>
          <w:rFonts w:hint="eastAsia"/>
        </w:rPr>
        <w:t>转换</w:t>
      </w:r>
      <w:r w:rsidRPr="004F0727">
        <w:rPr>
          <w:rFonts w:hint="eastAsia"/>
        </w:rPr>
        <w:t>器等组成，结构示意图见图</w:t>
      </w:r>
      <w:r w:rsidRPr="004F0727">
        <w:rPr>
          <w:rFonts w:hint="eastAsia"/>
        </w:rPr>
        <w:t>1</w:t>
      </w:r>
      <w:r w:rsidR="008B16E5" w:rsidRPr="004F0727">
        <w:rPr>
          <w:rFonts w:hint="eastAsia"/>
        </w:rPr>
        <w:t>，其计数显示一般采用</w:t>
      </w:r>
      <w:r w:rsidRPr="004F0727">
        <w:rPr>
          <w:rFonts w:hint="eastAsia"/>
        </w:rPr>
        <w:t>电子式显示方式，具有</w:t>
      </w:r>
      <w:r w:rsidRPr="004F0727">
        <w:t>信号</w:t>
      </w:r>
      <w:r w:rsidRPr="004F0727">
        <w:rPr>
          <w:rFonts w:hint="eastAsia"/>
        </w:rPr>
        <w:t>输出的流量计，其信号输出方式主要包括脉冲、模拟量或数字通信。</w:t>
      </w:r>
    </w:p>
    <w:p w14:paraId="3CED2755" w14:textId="356ED070" w:rsidR="00EB5ABA" w:rsidRPr="004F0727" w:rsidRDefault="002E0495" w:rsidP="00EB5ABA">
      <w:pPr>
        <w:ind w:firstLineChars="200" w:firstLine="480"/>
        <w:jc w:val="center"/>
      </w:pPr>
      <w:r w:rsidRPr="004F0727">
        <w:rPr>
          <w:noProof/>
        </w:rPr>
        <w:drawing>
          <wp:inline distT="0" distB="0" distL="0" distR="0" wp14:anchorId="278D8E52" wp14:editId="48A49B02">
            <wp:extent cx="2962910" cy="2750820"/>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62910" cy="2750820"/>
                    </a:xfrm>
                    <a:prstGeom prst="rect">
                      <a:avLst/>
                    </a:prstGeom>
                    <a:noFill/>
                    <a:ln>
                      <a:noFill/>
                    </a:ln>
                  </pic:spPr>
                </pic:pic>
              </a:graphicData>
            </a:graphic>
          </wp:inline>
        </w:drawing>
      </w:r>
    </w:p>
    <w:p w14:paraId="710ACC81" w14:textId="5E22CF95" w:rsidR="005311B4" w:rsidRPr="004F0727" w:rsidRDefault="006D1AC2" w:rsidP="006D1AC2">
      <w:pPr>
        <w:ind w:firstLineChars="200" w:firstLine="480"/>
        <w:jc w:val="center"/>
      </w:pPr>
      <w:r w:rsidRPr="004F0727">
        <w:rPr>
          <w:rFonts w:hint="eastAsia"/>
        </w:rPr>
        <w:t>图</w:t>
      </w:r>
      <w:r w:rsidRPr="004F0727">
        <w:rPr>
          <w:rFonts w:hint="eastAsia"/>
        </w:rPr>
        <w:t>1</w:t>
      </w:r>
      <w:r w:rsidRPr="004F0727">
        <w:t xml:space="preserve"> </w:t>
      </w:r>
      <w:r w:rsidRPr="004F0727">
        <w:rPr>
          <w:rFonts w:hint="eastAsia"/>
        </w:rPr>
        <w:t>流量计</w:t>
      </w:r>
      <w:r w:rsidR="002E0495" w:rsidRPr="004F0727">
        <w:rPr>
          <w:rFonts w:hint="eastAsia"/>
        </w:rPr>
        <w:t>结构示意</w:t>
      </w:r>
      <w:r w:rsidRPr="004F0727">
        <w:rPr>
          <w:rFonts w:hint="eastAsia"/>
        </w:rPr>
        <w:t>图</w:t>
      </w:r>
    </w:p>
    <w:p w14:paraId="46546EE5" w14:textId="77777777" w:rsidR="005311B4" w:rsidRPr="004F0727" w:rsidRDefault="005311B4">
      <w:pPr>
        <w:pStyle w:val="2"/>
        <w:numPr>
          <w:ilvl w:val="0"/>
          <w:numId w:val="0"/>
        </w:numPr>
        <w:ind w:left="576" w:hanging="576"/>
        <w:rPr>
          <w:rFonts w:ascii="宋体" w:eastAsia="宋体" w:hAnsi="宋体"/>
        </w:rPr>
      </w:pPr>
      <w:bookmarkStart w:id="36" w:name="_Toc191908468"/>
      <w:r w:rsidRPr="004F0727">
        <w:rPr>
          <w:rFonts w:ascii="宋体" w:eastAsia="宋体" w:hAnsi="宋体" w:hint="eastAsia"/>
          <w:szCs w:val="24"/>
        </w:rPr>
        <w:t>4.3</w:t>
      </w:r>
      <w:r w:rsidRPr="004F0727">
        <w:rPr>
          <w:rFonts w:ascii="宋体" w:eastAsia="宋体" w:hAnsi="宋体" w:hint="eastAsia"/>
        </w:rPr>
        <w:t xml:space="preserve"> 用途</w:t>
      </w:r>
      <w:bookmarkEnd w:id="36"/>
    </w:p>
    <w:p w14:paraId="302F0EC0" w14:textId="77777777" w:rsidR="005311B4" w:rsidRPr="004F0727" w:rsidRDefault="005311B4">
      <w:pPr>
        <w:snapToGrid w:val="0"/>
        <w:ind w:firstLineChars="200" w:firstLine="480"/>
      </w:pPr>
      <w:r w:rsidRPr="004F0727">
        <w:rPr>
          <w:rFonts w:hint="eastAsia"/>
        </w:rPr>
        <w:t>流量</w:t>
      </w:r>
      <w:r w:rsidRPr="004F0727">
        <w:t>计</w:t>
      </w:r>
      <w:r w:rsidRPr="004F0727">
        <w:rPr>
          <w:rFonts w:hint="eastAsia"/>
        </w:rPr>
        <w:t>主要</w:t>
      </w:r>
      <w:r w:rsidRPr="004F0727">
        <w:t>用于封闭管道中</w:t>
      </w:r>
      <w:r w:rsidR="00FD0D7A" w:rsidRPr="004F0727">
        <w:rPr>
          <w:rFonts w:hint="eastAsia"/>
        </w:rPr>
        <w:t>液体</w:t>
      </w:r>
      <w:r w:rsidRPr="004F0727">
        <w:t>介质的流量测量</w:t>
      </w:r>
      <w:r w:rsidRPr="004F0727">
        <w:rPr>
          <w:kern w:val="0"/>
        </w:rPr>
        <w:t>。</w:t>
      </w:r>
    </w:p>
    <w:p w14:paraId="1855A123" w14:textId="77777777" w:rsidR="005311B4" w:rsidRPr="004F0727" w:rsidRDefault="005311B4">
      <w:pPr>
        <w:pStyle w:val="1"/>
        <w:numPr>
          <w:ilvl w:val="0"/>
          <w:numId w:val="0"/>
        </w:numPr>
        <w:tabs>
          <w:tab w:val="left" w:pos="432"/>
        </w:tabs>
        <w:spacing w:beforeLines="50" w:before="156" w:afterLines="50" w:after="156"/>
        <w:ind w:left="431" w:hanging="431"/>
      </w:pPr>
      <w:bookmarkStart w:id="37" w:name="_Toc457805934"/>
      <w:bookmarkStart w:id="38" w:name="_Toc314814524"/>
      <w:bookmarkStart w:id="39" w:name="_Toc489437891"/>
      <w:bookmarkStart w:id="40" w:name="_Toc191908469"/>
      <w:r w:rsidRPr="004F0727">
        <w:rPr>
          <w:rFonts w:hint="eastAsia"/>
        </w:rPr>
        <w:t xml:space="preserve">5 </w:t>
      </w:r>
      <w:r w:rsidRPr="004F0727">
        <w:t>计量性能要求</w:t>
      </w:r>
      <w:bookmarkEnd w:id="37"/>
      <w:bookmarkEnd w:id="38"/>
      <w:bookmarkEnd w:id="39"/>
      <w:bookmarkEnd w:id="40"/>
    </w:p>
    <w:p w14:paraId="281376D6" w14:textId="77777777" w:rsidR="005311B4" w:rsidRPr="004F0727" w:rsidRDefault="005311B4">
      <w:pPr>
        <w:pStyle w:val="2"/>
        <w:numPr>
          <w:ilvl w:val="0"/>
          <w:numId w:val="0"/>
        </w:numPr>
        <w:snapToGrid w:val="0"/>
        <w:ind w:left="576" w:hanging="576"/>
        <w:rPr>
          <w:rFonts w:ascii="Times New Roman" w:hAnsi="Times New Roman"/>
        </w:rPr>
      </w:pPr>
      <w:bookmarkStart w:id="41" w:name="_Toc457805935"/>
      <w:bookmarkStart w:id="42" w:name="_Toc489437892"/>
      <w:bookmarkStart w:id="43" w:name="_Toc191908470"/>
      <w:r w:rsidRPr="004F0727">
        <w:rPr>
          <w:rFonts w:ascii="Times New Roman" w:hAnsi="Times New Roman" w:hint="eastAsia"/>
        </w:rPr>
        <w:t xml:space="preserve">5.1 </w:t>
      </w:r>
      <w:r w:rsidRPr="004F0727">
        <w:rPr>
          <w:rFonts w:ascii="Times New Roman" w:eastAsia="宋体" w:hAnsi="宋体"/>
        </w:rPr>
        <w:t>准确度等级</w:t>
      </w:r>
      <w:r w:rsidRPr="004F0727">
        <w:rPr>
          <w:rFonts w:ascii="Times New Roman" w:eastAsia="宋体" w:hAnsi="宋体" w:hint="eastAsia"/>
        </w:rPr>
        <w:t>和</w:t>
      </w:r>
      <w:r w:rsidRPr="004F0727">
        <w:rPr>
          <w:rFonts w:ascii="Times New Roman" w:eastAsia="宋体" w:hAnsi="宋体"/>
        </w:rPr>
        <w:t>最大允许误差</w:t>
      </w:r>
      <w:bookmarkEnd w:id="41"/>
      <w:bookmarkEnd w:id="42"/>
      <w:bookmarkEnd w:id="43"/>
    </w:p>
    <w:p w14:paraId="0DC2AF49" w14:textId="77777777" w:rsidR="005311B4" w:rsidRPr="004F0727" w:rsidRDefault="005311B4">
      <w:pPr>
        <w:snapToGrid w:val="0"/>
        <w:ind w:firstLineChars="200" w:firstLine="480"/>
      </w:pPr>
      <w:r w:rsidRPr="004F0727">
        <w:rPr>
          <w:rFonts w:hint="eastAsia"/>
        </w:rPr>
        <w:t>在规定的流量范围内，流量计</w:t>
      </w:r>
      <w:r w:rsidRPr="004F0727">
        <w:t>准确度等级及工况条件下相应的最大允许误差应符合表</w:t>
      </w:r>
      <w:r w:rsidRPr="004F0727">
        <w:rPr>
          <w:rFonts w:hint="eastAsia"/>
        </w:rPr>
        <w:t>1</w:t>
      </w:r>
      <w:r w:rsidRPr="004F0727">
        <w:rPr>
          <w:rFonts w:hint="eastAsia"/>
        </w:rPr>
        <w:t>的要求</w:t>
      </w:r>
      <w:r w:rsidRPr="004F0727">
        <w:t>。</w:t>
      </w:r>
    </w:p>
    <w:p w14:paraId="00CB3833" w14:textId="212BE498" w:rsidR="00114204" w:rsidRPr="004F0727" w:rsidRDefault="005311B4" w:rsidP="00114204">
      <w:pPr>
        <w:snapToGrid w:val="0"/>
        <w:ind w:firstLineChars="0" w:firstLine="0"/>
        <w:jc w:val="center"/>
        <w:rPr>
          <w:rFonts w:ascii="黑体" w:eastAsia="黑体"/>
          <w:b/>
        </w:rPr>
      </w:pPr>
      <w:bookmarkStart w:id="44" w:name="_Toc314814526"/>
      <w:r w:rsidRPr="004F0727">
        <w:rPr>
          <w:rFonts w:eastAsia="黑体"/>
          <w:sz w:val="21"/>
          <w:szCs w:val="21"/>
        </w:rPr>
        <w:t>表</w:t>
      </w:r>
      <w:r w:rsidRPr="004F0727">
        <w:rPr>
          <w:rFonts w:eastAsia="黑体" w:hint="eastAsia"/>
          <w:sz w:val="21"/>
          <w:szCs w:val="21"/>
        </w:rPr>
        <w:t xml:space="preserve"> 1 </w:t>
      </w:r>
      <w:r w:rsidRPr="004F0727">
        <w:rPr>
          <w:rFonts w:eastAsia="黑体"/>
          <w:sz w:val="21"/>
          <w:szCs w:val="21"/>
        </w:rPr>
        <w:t>准确度等级</w:t>
      </w:r>
      <w:r w:rsidRPr="004F0727">
        <w:rPr>
          <w:rFonts w:eastAsia="黑体" w:hint="eastAsia"/>
          <w:sz w:val="21"/>
          <w:szCs w:val="21"/>
        </w:rPr>
        <w:t>和</w:t>
      </w:r>
      <w:r w:rsidRPr="004F0727">
        <w:rPr>
          <w:rFonts w:eastAsia="黑体"/>
          <w:sz w:val="21"/>
          <w:szCs w:val="21"/>
        </w:rPr>
        <w:t>最大允许误差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653"/>
        <w:gridCol w:w="1654"/>
        <w:gridCol w:w="1653"/>
        <w:gridCol w:w="1654"/>
      </w:tblGrid>
      <w:tr w:rsidR="004F0727" w:rsidRPr="004F0727" w14:paraId="57407BCC" w14:textId="77777777" w:rsidTr="00687C75">
        <w:trPr>
          <w:jc w:val="center"/>
        </w:trPr>
        <w:tc>
          <w:tcPr>
            <w:tcW w:w="1908" w:type="dxa"/>
            <w:vAlign w:val="center"/>
          </w:tcPr>
          <w:p w14:paraId="0F37A43E" w14:textId="77777777" w:rsidR="00114204" w:rsidRPr="004F0727" w:rsidRDefault="00114204" w:rsidP="00114204">
            <w:pPr>
              <w:ind w:firstLineChars="0" w:firstLine="0"/>
              <w:jc w:val="center"/>
            </w:pPr>
            <w:r w:rsidRPr="004F0727">
              <w:rPr>
                <w:rFonts w:hint="eastAsia"/>
              </w:rPr>
              <w:t>准确度等级</w:t>
            </w:r>
          </w:p>
        </w:tc>
        <w:tc>
          <w:tcPr>
            <w:tcW w:w="1653" w:type="dxa"/>
            <w:vAlign w:val="center"/>
          </w:tcPr>
          <w:p w14:paraId="64A49C57" w14:textId="77777777" w:rsidR="00114204" w:rsidRPr="004F0727" w:rsidRDefault="00114204" w:rsidP="00114204">
            <w:pPr>
              <w:ind w:firstLineChars="0" w:firstLine="0"/>
              <w:jc w:val="center"/>
            </w:pPr>
            <w:r w:rsidRPr="004F0727">
              <w:rPr>
                <w:rFonts w:hint="eastAsia"/>
              </w:rPr>
              <w:t>0.1</w:t>
            </w:r>
          </w:p>
        </w:tc>
        <w:tc>
          <w:tcPr>
            <w:tcW w:w="1654" w:type="dxa"/>
            <w:vAlign w:val="center"/>
          </w:tcPr>
          <w:p w14:paraId="1A0E9554" w14:textId="77777777" w:rsidR="00114204" w:rsidRPr="004F0727" w:rsidRDefault="00114204" w:rsidP="00114204">
            <w:pPr>
              <w:ind w:firstLineChars="0" w:firstLine="0"/>
              <w:jc w:val="center"/>
            </w:pPr>
            <w:r w:rsidRPr="004F0727">
              <w:rPr>
                <w:rFonts w:hint="eastAsia"/>
              </w:rPr>
              <w:t>0.2</w:t>
            </w:r>
          </w:p>
        </w:tc>
        <w:tc>
          <w:tcPr>
            <w:tcW w:w="1653" w:type="dxa"/>
            <w:vAlign w:val="center"/>
          </w:tcPr>
          <w:p w14:paraId="3C837FE6" w14:textId="77777777" w:rsidR="00114204" w:rsidRPr="004F0727" w:rsidRDefault="00114204" w:rsidP="00114204">
            <w:pPr>
              <w:ind w:firstLineChars="0" w:firstLine="0"/>
              <w:jc w:val="center"/>
            </w:pPr>
            <w:r w:rsidRPr="004F0727">
              <w:rPr>
                <w:rFonts w:hint="eastAsia"/>
              </w:rPr>
              <w:t>0.5</w:t>
            </w:r>
          </w:p>
        </w:tc>
        <w:tc>
          <w:tcPr>
            <w:tcW w:w="1654" w:type="dxa"/>
            <w:vAlign w:val="center"/>
          </w:tcPr>
          <w:p w14:paraId="1BCE5FDE" w14:textId="77777777" w:rsidR="00114204" w:rsidRPr="004F0727" w:rsidRDefault="00114204" w:rsidP="00114204">
            <w:pPr>
              <w:ind w:firstLineChars="0" w:firstLine="0"/>
              <w:jc w:val="center"/>
            </w:pPr>
            <w:r w:rsidRPr="004F0727">
              <w:rPr>
                <w:rFonts w:hint="eastAsia"/>
              </w:rPr>
              <w:t>1.0</w:t>
            </w:r>
          </w:p>
        </w:tc>
      </w:tr>
      <w:tr w:rsidR="004F0727" w:rsidRPr="004F0727" w14:paraId="6083CFD5" w14:textId="77777777" w:rsidTr="00687C75">
        <w:trPr>
          <w:jc w:val="center"/>
        </w:trPr>
        <w:tc>
          <w:tcPr>
            <w:tcW w:w="1908" w:type="dxa"/>
            <w:vAlign w:val="center"/>
          </w:tcPr>
          <w:p w14:paraId="5FDA2B22" w14:textId="77777777" w:rsidR="00114204" w:rsidRPr="004F0727" w:rsidRDefault="00114204" w:rsidP="00114204">
            <w:pPr>
              <w:ind w:firstLineChars="0" w:firstLine="0"/>
              <w:jc w:val="center"/>
            </w:pPr>
            <w:r w:rsidRPr="004F0727">
              <w:rPr>
                <w:rFonts w:ascii="宋体" w:hint="eastAsia"/>
              </w:rPr>
              <w:t>最大允许误差</w:t>
            </w:r>
          </w:p>
        </w:tc>
        <w:tc>
          <w:tcPr>
            <w:tcW w:w="1653" w:type="dxa"/>
            <w:vAlign w:val="center"/>
          </w:tcPr>
          <w:p w14:paraId="4FB59204" w14:textId="77777777" w:rsidR="00114204" w:rsidRPr="004F0727" w:rsidRDefault="00114204" w:rsidP="00114204">
            <w:pPr>
              <w:ind w:firstLineChars="0" w:firstLine="0"/>
              <w:jc w:val="center"/>
            </w:pPr>
            <w:r w:rsidRPr="004F0727">
              <w:rPr>
                <w:rFonts w:hint="eastAsia"/>
              </w:rPr>
              <w:t>±</w:t>
            </w:r>
            <w:r w:rsidRPr="004F0727">
              <w:rPr>
                <w:rFonts w:hint="eastAsia"/>
              </w:rPr>
              <w:t>0.1</w:t>
            </w:r>
            <w:r w:rsidRPr="004F0727">
              <w:rPr>
                <w:rFonts w:ascii="宋体" w:hint="eastAsia"/>
              </w:rPr>
              <w:t>%</w:t>
            </w:r>
          </w:p>
        </w:tc>
        <w:tc>
          <w:tcPr>
            <w:tcW w:w="1654" w:type="dxa"/>
            <w:vAlign w:val="center"/>
          </w:tcPr>
          <w:p w14:paraId="03AF750E" w14:textId="77777777" w:rsidR="00114204" w:rsidRPr="004F0727" w:rsidRDefault="00114204" w:rsidP="00114204">
            <w:pPr>
              <w:ind w:firstLineChars="0" w:firstLine="0"/>
              <w:jc w:val="center"/>
            </w:pPr>
            <w:r w:rsidRPr="004F0727">
              <w:rPr>
                <w:rFonts w:hint="eastAsia"/>
              </w:rPr>
              <w:t>±</w:t>
            </w:r>
            <w:r w:rsidRPr="004F0727">
              <w:rPr>
                <w:rFonts w:hint="eastAsia"/>
              </w:rPr>
              <w:t>0.2</w:t>
            </w:r>
            <w:r w:rsidRPr="004F0727">
              <w:rPr>
                <w:rFonts w:ascii="宋体" w:hint="eastAsia"/>
              </w:rPr>
              <w:t>%</w:t>
            </w:r>
          </w:p>
        </w:tc>
        <w:tc>
          <w:tcPr>
            <w:tcW w:w="1653" w:type="dxa"/>
            <w:vAlign w:val="center"/>
          </w:tcPr>
          <w:p w14:paraId="7D2A4624" w14:textId="77777777" w:rsidR="00114204" w:rsidRPr="004F0727" w:rsidRDefault="00114204" w:rsidP="00114204">
            <w:pPr>
              <w:ind w:firstLineChars="0" w:firstLine="0"/>
              <w:jc w:val="center"/>
            </w:pPr>
            <w:r w:rsidRPr="004F0727">
              <w:rPr>
                <w:rFonts w:hint="eastAsia"/>
              </w:rPr>
              <w:t>±</w:t>
            </w:r>
            <w:r w:rsidRPr="004F0727">
              <w:rPr>
                <w:rFonts w:hint="eastAsia"/>
              </w:rPr>
              <w:t>0.5</w:t>
            </w:r>
            <w:r w:rsidRPr="004F0727">
              <w:rPr>
                <w:rFonts w:ascii="宋体" w:hint="eastAsia"/>
              </w:rPr>
              <w:t>%</w:t>
            </w:r>
          </w:p>
        </w:tc>
        <w:tc>
          <w:tcPr>
            <w:tcW w:w="1654" w:type="dxa"/>
            <w:vAlign w:val="center"/>
          </w:tcPr>
          <w:p w14:paraId="59D1CBC9" w14:textId="77777777" w:rsidR="00114204" w:rsidRPr="004F0727" w:rsidRDefault="00114204" w:rsidP="00114204">
            <w:pPr>
              <w:ind w:firstLineChars="0" w:firstLine="0"/>
              <w:jc w:val="center"/>
            </w:pPr>
            <w:r w:rsidRPr="004F0727">
              <w:rPr>
                <w:rFonts w:hint="eastAsia"/>
              </w:rPr>
              <w:t>±</w:t>
            </w:r>
            <w:r w:rsidRPr="004F0727">
              <w:rPr>
                <w:rFonts w:hint="eastAsia"/>
              </w:rPr>
              <w:t>1.0</w:t>
            </w:r>
            <w:r w:rsidRPr="004F0727">
              <w:rPr>
                <w:rFonts w:ascii="宋体" w:hint="eastAsia"/>
              </w:rPr>
              <w:t>%</w:t>
            </w:r>
          </w:p>
        </w:tc>
      </w:tr>
      <w:tr w:rsidR="003B4554" w:rsidRPr="004F0727" w14:paraId="67E676A9" w14:textId="77777777" w:rsidTr="00687C75">
        <w:trPr>
          <w:jc w:val="center"/>
        </w:trPr>
        <w:tc>
          <w:tcPr>
            <w:tcW w:w="1908" w:type="dxa"/>
            <w:vAlign w:val="center"/>
          </w:tcPr>
          <w:p w14:paraId="41131697" w14:textId="44DBAFE8" w:rsidR="003B4554" w:rsidRPr="004F0727" w:rsidRDefault="003B4554" w:rsidP="003B4554">
            <w:pPr>
              <w:ind w:firstLineChars="0" w:firstLine="0"/>
              <w:jc w:val="center"/>
              <w:rPr>
                <w:rFonts w:ascii="宋体"/>
              </w:rPr>
            </w:pPr>
            <w:r w:rsidRPr="004F0727">
              <w:rPr>
                <w:rFonts w:ascii="宋体" w:hint="eastAsia"/>
              </w:rPr>
              <w:lastRenderedPageBreak/>
              <w:t>线性度</w:t>
            </w:r>
          </w:p>
        </w:tc>
        <w:tc>
          <w:tcPr>
            <w:tcW w:w="1653" w:type="dxa"/>
            <w:vAlign w:val="center"/>
          </w:tcPr>
          <w:p w14:paraId="14568223" w14:textId="236A7B9C" w:rsidR="003B4554" w:rsidRPr="004F0727" w:rsidRDefault="003B4554" w:rsidP="003B4554">
            <w:pPr>
              <w:ind w:firstLineChars="0" w:firstLine="0"/>
              <w:jc w:val="center"/>
              <w:rPr>
                <w:rFonts w:ascii="宋体"/>
              </w:rPr>
            </w:pPr>
            <w:r w:rsidRPr="004F0727">
              <w:rPr>
                <w:rFonts w:ascii="宋体" w:hint="eastAsia"/>
              </w:rPr>
              <w:t>0.1%</w:t>
            </w:r>
          </w:p>
        </w:tc>
        <w:tc>
          <w:tcPr>
            <w:tcW w:w="1654" w:type="dxa"/>
            <w:vAlign w:val="center"/>
          </w:tcPr>
          <w:p w14:paraId="55CB460A" w14:textId="18E42637" w:rsidR="003B4554" w:rsidRPr="004F0727" w:rsidRDefault="003B4554" w:rsidP="003B4554">
            <w:pPr>
              <w:ind w:firstLineChars="0" w:firstLine="0"/>
              <w:jc w:val="center"/>
            </w:pPr>
            <w:r w:rsidRPr="004F0727">
              <w:rPr>
                <w:rFonts w:hint="eastAsia"/>
              </w:rPr>
              <w:t>0.2</w:t>
            </w:r>
            <w:r w:rsidRPr="004F0727">
              <w:rPr>
                <w:rFonts w:ascii="宋体" w:hint="eastAsia"/>
              </w:rPr>
              <w:t>%</w:t>
            </w:r>
          </w:p>
        </w:tc>
        <w:tc>
          <w:tcPr>
            <w:tcW w:w="1653" w:type="dxa"/>
            <w:vAlign w:val="center"/>
          </w:tcPr>
          <w:p w14:paraId="724AD8DA" w14:textId="077ED67F" w:rsidR="003B4554" w:rsidRPr="004F0727" w:rsidRDefault="003B4554" w:rsidP="003B4554">
            <w:pPr>
              <w:ind w:firstLineChars="0" w:firstLine="0"/>
              <w:jc w:val="center"/>
            </w:pPr>
            <w:r w:rsidRPr="004F0727">
              <w:rPr>
                <w:rFonts w:hint="eastAsia"/>
              </w:rPr>
              <w:t>0.5</w:t>
            </w:r>
            <w:r w:rsidRPr="004F0727">
              <w:rPr>
                <w:rFonts w:ascii="宋体" w:hint="eastAsia"/>
              </w:rPr>
              <w:t>%</w:t>
            </w:r>
          </w:p>
        </w:tc>
        <w:tc>
          <w:tcPr>
            <w:tcW w:w="1654" w:type="dxa"/>
            <w:vAlign w:val="center"/>
          </w:tcPr>
          <w:p w14:paraId="3C6E20A0" w14:textId="3FB86943" w:rsidR="003B4554" w:rsidRPr="004F0727" w:rsidRDefault="003B4554" w:rsidP="003B4554">
            <w:pPr>
              <w:ind w:firstLineChars="0" w:firstLine="0"/>
              <w:jc w:val="center"/>
            </w:pPr>
            <w:r w:rsidRPr="004F0727">
              <w:rPr>
                <w:rFonts w:hint="eastAsia"/>
              </w:rPr>
              <w:t>1.0</w:t>
            </w:r>
            <w:r w:rsidRPr="004F0727">
              <w:rPr>
                <w:rFonts w:ascii="宋体" w:hint="eastAsia"/>
              </w:rPr>
              <w:t>%</w:t>
            </w:r>
          </w:p>
        </w:tc>
      </w:tr>
    </w:tbl>
    <w:p w14:paraId="3BC91B36" w14:textId="77777777" w:rsidR="00114204" w:rsidRPr="004F0727" w:rsidRDefault="00114204">
      <w:pPr>
        <w:snapToGrid w:val="0"/>
        <w:ind w:firstLineChars="0" w:firstLine="0"/>
        <w:jc w:val="center"/>
        <w:rPr>
          <w:rFonts w:eastAsia="黑体"/>
          <w:sz w:val="21"/>
          <w:szCs w:val="21"/>
        </w:rPr>
      </w:pPr>
    </w:p>
    <w:p w14:paraId="2D25B19F" w14:textId="77777777" w:rsidR="005311B4" w:rsidRPr="004F0727" w:rsidRDefault="005311B4">
      <w:pPr>
        <w:pStyle w:val="2"/>
        <w:numPr>
          <w:ilvl w:val="0"/>
          <w:numId w:val="0"/>
        </w:numPr>
        <w:ind w:left="576" w:hanging="576"/>
        <w:rPr>
          <w:rFonts w:ascii="Times New Roman" w:hAnsi="Times New Roman"/>
        </w:rPr>
      </w:pPr>
      <w:bookmarkStart w:id="45" w:name="_Toc489437893"/>
      <w:bookmarkStart w:id="46" w:name="_Toc457805936"/>
      <w:bookmarkStart w:id="47" w:name="_Toc191908471"/>
      <w:r w:rsidRPr="004F0727">
        <w:rPr>
          <w:rFonts w:ascii="Times New Roman" w:hAnsi="Times New Roman" w:hint="eastAsia"/>
        </w:rPr>
        <w:t xml:space="preserve">5.2 </w:t>
      </w:r>
      <w:r w:rsidRPr="004F0727">
        <w:rPr>
          <w:rFonts w:ascii="Times New Roman" w:eastAsia="宋体" w:hAnsi="宋体"/>
        </w:rPr>
        <w:t>重复性</w:t>
      </w:r>
      <w:bookmarkEnd w:id="44"/>
      <w:bookmarkEnd w:id="45"/>
      <w:bookmarkEnd w:id="46"/>
      <w:bookmarkEnd w:id="47"/>
    </w:p>
    <w:p w14:paraId="1A1BF3C9" w14:textId="2DE627C5" w:rsidR="005311B4" w:rsidRPr="004F0727" w:rsidRDefault="005311B4">
      <w:pPr>
        <w:snapToGrid w:val="0"/>
        <w:ind w:firstLineChars="200" w:firstLine="480"/>
      </w:pPr>
      <w:r w:rsidRPr="004F0727">
        <w:t>流量</w:t>
      </w:r>
      <w:r w:rsidRPr="004F0727">
        <w:rPr>
          <w:rFonts w:hint="eastAsia"/>
        </w:rPr>
        <w:t>计</w:t>
      </w:r>
      <w:r w:rsidRPr="004F0727">
        <w:t>的重复性应不超过最大允许误差绝对值的</w:t>
      </w:r>
      <w:r w:rsidRPr="004F0727">
        <w:t>1/3</w:t>
      </w:r>
      <w:r w:rsidRPr="004F0727">
        <w:t>。</w:t>
      </w:r>
    </w:p>
    <w:p w14:paraId="050C881A" w14:textId="77777777" w:rsidR="002223CF" w:rsidRPr="004F0727" w:rsidRDefault="002223CF" w:rsidP="002223CF">
      <w:pPr>
        <w:pStyle w:val="2"/>
        <w:numPr>
          <w:ilvl w:val="0"/>
          <w:numId w:val="0"/>
        </w:numPr>
        <w:ind w:left="576" w:hanging="576"/>
        <w:rPr>
          <w:rFonts w:ascii="Times New Roman" w:eastAsia="宋体" w:hAnsi="宋体"/>
        </w:rPr>
      </w:pPr>
      <w:bookmarkStart w:id="48" w:name="_Toc149560120"/>
      <w:bookmarkStart w:id="49" w:name="_Toc191908472"/>
      <w:r w:rsidRPr="004F0727">
        <w:rPr>
          <w:rFonts w:ascii="Times New Roman" w:eastAsia="宋体" w:hAnsi="宋体" w:hint="eastAsia"/>
        </w:rPr>
        <w:t xml:space="preserve">5.3  </w:t>
      </w:r>
      <w:r w:rsidRPr="004F0727">
        <w:rPr>
          <w:rFonts w:ascii="Times New Roman" w:eastAsia="宋体" w:hAnsi="宋体" w:hint="eastAsia"/>
        </w:rPr>
        <w:t>周期稳定度</w:t>
      </w:r>
      <w:bookmarkEnd w:id="48"/>
      <w:bookmarkEnd w:id="49"/>
    </w:p>
    <w:p w14:paraId="719082AF" w14:textId="333691F5" w:rsidR="002223CF" w:rsidRPr="004F0727" w:rsidRDefault="002223CF" w:rsidP="002223CF">
      <w:pPr>
        <w:ind w:firstLineChars="200" w:firstLine="480"/>
      </w:pPr>
      <w:r w:rsidRPr="004F0727">
        <w:t>在规定的流量范围内，流量计的周期稳定度应不超过</w:t>
      </w:r>
      <w:r w:rsidRPr="004F0727">
        <w:t>2.0</w:t>
      </w:r>
      <w:r w:rsidRPr="004F0727">
        <w:t>。</w:t>
      </w:r>
    </w:p>
    <w:p w14:paraId="3D642363" w14:textId="77777777" w:rsidR="005311B4" w:rsidRPr="004F0727" w:rsidRDefault="005311B4">
      <w:pPr>
        <w:pStyle w:val="1"/>
        <w:numPr>
          <w:ilvl w:val="0"/>
          <w:numId w:val="0"/>
        </w:numPr>
        <w:tabs>
          <w:tab w:val="left" w:pos="432"/>
        </w:tabs>
        <w:spacing w:beforeLines="50" w:before="156" w:afterLines="50" w:after="156"/>
        <w:ind w:left="431" w:hanging="431"/>
      </w:pPr>
      <w:bookmarkStart w:id="50" w:name="_Toc489437894"/>
      <w:bookmarkStart w:id="51" w:name="_Toc314814528"/>
      <w:bookmarkStart w:id="52" w:name="_Toc457805937"/>
      <w:bookmarkStart w:id="53" w:name="_Toc191908473"/>
      <w:r w:rsidRPr="004F0727">
        <w:rPr>
          <w:rFonts w:hint="eastAsia"/>
        </w:rPr>
        <w:t xml:space="preserve">6 </w:t>
      </w:r>
      <w:r w:rsidRPr="004F0727">
        <w:t>通用技术要求</w:t>
      </w:r>
      <w:bookmarkEnd w:id="50"/>
      <w:bookmarkEnd w:id="51"/>
      <w:bookmarkEnd w:id="52"/>
      <w:bookmarkEnd w:id="53"/>
    </w:p>
    <w:p w14:paraId="45AE5DBD" w14:textId="77777777" w:rsidR="00BA5AC0" w:rsidRPr="004F0727" w:rsidRDefault="005311B4" w:rsidP="00BA5AC0">
      <w:pPr>
        <w:pStyle w:val="2"/>
        <w:numPr>
          <w:ilvl w:val="0"/>
          <w:numId w:val="0"/>
        </w:numPr>
        <w:snapToGrid w:val="0"/>
        <w:ind w:left="576" w:hanging="576"/>
        <w:rPr>
          <w:rFonts w:ascii="Times New Roman" w:eastAsia="宋体" w:hAnsi="宋体"/>
        </w:rPr>
      </w:pPr>
      <w:bookmarkStart w:id="54" w:name="_Toc191908474"/>
      <w:bookmarkStart w:id="55" w:name="_Toc457805938"/>
      <w:bookmarkStart w:id="56" w:name="_Toc489437895"/>
      <w:r w:rsidRPr="004F0727">
        <w:rPr>
          <w:rFonts w:ascii="Times New Roman" w:eastAsia="宋体" w:hAnsi="宋体"/>
        </w:rPr>
        <w:t>6.</w:t>
      </w:r>
      <w:r w:rsidRPr="004F0727">
        <w:rPr>
          <w:rFonts w:ascii="Times New Roman" w:eastAsia="宋体" w:hAnsi="宋体" w:hint="eastAsia"/>
        </w:rPr>
        <w:t xml:space="preserve">1 </w:t>
      </w:r>
      <w:r w:rsidR="00BA5AC0" w:rsidRPr="004F0727">
        <w:rPr>
          <w:rFonts w:ascii="Times New Roman" w:eastAsia="宋体" w:hAnsi="宋体" w:hint="eastAsia"/>
        </w:rPr>
        <w:t>随机文件</w:t>
      </w:r>
      <w:bookmarkEnd w:id="54"/>
    </w:p>
    <w:p w14:paraId="4D4EEE28" w14:textId="61E91878" w:rsidR="00BA5AC0" w:rsidRPr="004F0727" w:rsidRDefault="00BA5AC0" w:rsidP="00BA5AC0">
      <w:pPr>
        <w:snapToGrid w:val="0"/>
        <w:ind w:firstLineChars="200" w:firstLine="480"/>
      </w:pPr>
      <w:r w:rsidRPr="004F0727">
        <w:rPr>
          <w:rFonts w:hint="eastAsia"/>
        </w:rPr>
        <w:t>流量计应附有使用说明书，</w:t>
      </w:r>
      <w:r w:rsidRPr="004F0727">
        <w:rPr>
          <w:rFonts w:ascii="等线" w:hAnsi="等线" w:hint="eastAsia"/>
        </w:rPr>
        <w:t>说明书中应给出产品名称、型号、</w:t>
      </w:r>
      <w:r w:rsidRPr="004F0727">
        <w:rPr>
          <w:rFonts w:hint="eastAsia"/>
        </w:rPr>
        <w:t>安装要求以及</w:t>
      </w:r>
      <w:r w:rsidRPr="004F0727">
        <w:rPr>
          <w:rFonts w:ascii="等线" w:hAnsi="等线" w:hint="eastAsia"/>
        </w:rPr>
        <w:t>适用的介质条件信息</w:t>
      </w:r>
      <w:r w:rsidRPr="004F0727">
        <w:rPr>
          <w:rFonts w:hint="eastAsia"/>
        </w:rPr>
        <w:t>。后续检定的流量计应带有上</w:t>
      </w:r>
      <w:r w:rsidR="009B16E8" w:rsidRPr="004F0727">
        <w:rPr>
          <w:rFonts w:hint="eastAsia"/>
        </w:rPr>
        <w:t>一次</w:t>
      </w:r>
      <w:r w:rsidRPr="004F0727">
        <w:rPr>
          <w:rFonts w:hint="eastAsia"/>
        </w:rPr>
        <w:t>检定证书。</w:t>
      </w:r>
    </w:p>
    <w:p w14:paraId="68134DD8" w14:textId="77777777" w:rsidR="005311B4" w:rsidRPr="004F0727" w:rsidRDefault="00BA5AC0">
      <w:pPr>
        <w:pStyle w:val="2"/>
        <w:numPr>
          <w:ilvl w:val="0"/>
          <w:numId w:val="0"/>
        </w:numPr>
        <w:snapToGrid w:val="0"/>
        <w:ind w:left="576" w:hanging="576"/>
        <w:rPr>
          <w:rFonts w:ascii="Times New Roman" w:hAnsi="Times New Roman"/>
        </w:rPr>
      </w:pPr>
      <w:bookmarkStart w:id="57" w:name="_Toc191908475"/>
      <w:r w:rsidRPr="004F0727">
        <w:rPr>
          <w:rFonts w:ascii="Times New Roman" w:eastAsia="宋体" w:hAnsi="宋体" w:hint="eastAsia"/>
        </w:rPr>
        <w:t>6</w:t>
      </w:r>
      <w:r w:rsidRPr="004F0727">
        <w:rPr>
          <w:rFonts w:ascii="Times New Roman" w:eastAsia="宋体" w:hAnsi="宋体"/>
        </w:rPr>
        <w:t xml:space="preserve">.2 </w:t>
      </w:r>
      <w:r w:rsidR="005311B4" w:rsidRPr="004F0727">
        <w:rPr>
          <w:rFonts w:ascii="Times New Roman" w:eastAsia="宋体" w:hAnsi="宋体"/>
        </w:rPr>
        <w:t>外观</w:t>
      </w:r>
      <w:r w:rsidRPr="004F0727">
        <w:rPr>
          <w:rFonts w:ascii="Times New Roman" w:eastAsia="宋体" w:hAnsi="宋体" w:hint="eastAsia"/>
        </w:rPr>
        <w:t>和</w:t>
      </w:r>
      <w:r w:rsidR="005311B4" w:rsidRPr="004F0727">
        <w:rPr>
          <w:rFonts w:ascii="Times New Roman" w:eastAsia="宋体" w:hAnsi="宋体" w:hint="eastAsia"/>
        </w:rPr>
        <w:t>标识</w:t>
      </w:r>
      <w:bookmarkEnd w:id="57"/>
    </w:p>
    <w:p w14:paraId="479E4517" w14:textId="2ACCE60D" w:rsidR="005311B4" w:rsidRPr="004F0727" w:rsidRDefault="005311B4" w:rsidP="00BA5AC0">
      <w:pPr>
        <w:ind w:firstLineChars="0" w:firstLine="0"/>
      </w:pPr>
      <w:r w:rsidRPr="004F0727">
        <w:t>6.</w:t>
      </w:r>
      <w:r w:rsidR="000C373D" w:rsidRPr="004F0727">
        <w:rPr>
          <w:rFonts w:hint="eastAsia"/>
        </w:rPr>
        <w:t>2</w:t>
      </w:r>
      <w:r w:rsidRPr="004F0727">
        <w:t>.</w:t>
      </w:r>
      <w:r w:rsidRPr="004F0727">
        <w:rPr>
          <w:rFonts w:hint="eastAsia"/>
        </w:rPr>
        <w:t xml:space="preserve">1 </w:t>
      </w:r>
      <w:r w:rsidRPr="004F0727">
        <w:t>新制造的流量计表面不得有毛刺、划痕、裂纹、锈蚀、霉斑和涂层剥落现象。接插件必须牢固可靠，不得因振动而松动或脱落。</w:t>
      </w:r>
      <w:r w:rsidRPr="004F0727">
        <w:rPr>
          <w:rFonts w:hint="eastAsia"/>
        </w:rPr>
        <w:t>密封面应平整，不得有损伤。</w:t>
      </w:r>
    </w:p>
    <w:p w14:paraId="1DCD533B" w14:textId="1B70A3E3" w:rsidR="005311B4" w:rsidRPr="004F0727" w:rsidRDefault="005311B4" w:rsidP="00BA5AC0">
      <w:pPr>
        <w:snapToGrid w:val="0"/>
        <w:ind w:firstLineChars="0" w:firstLine="0"/>
      </w:pPr>
      <w:r w:rsidRPr="004F0727">
        <w:t>6.</w:t>
      </w:r>
      <w:r w:rsidR="000C373D" w:rsidRPr="004F0727">
        <w:rPr>
          <w:rFonts w:hint="eastAsia"/>
        </w:rPr>
        <w:t>2</w:t>
      </w:r>
      <w:r w:rsidRPr="004F0727">
        <w:t>.</w:t>
      </w:r>
      <w:r w:rsidR="00BA5AC0" w:rsidRPr="004F0727">
        <w:t>2</w:t>
      </w:r>
      <w:r w:rsidRPr="004F0727">
        <w:t xml:space="preserve"> </w:t>
      </w:r>
      <w:bookmarkEnd w:id="55"/>
      <w:bookmarkEnd w:id="56"/>
      <w:r w:rsidRPr="004F0727">
        <w:rPr>
          <w:rFonts w:hint="eastAsia"/>
        </w:rPr>
        <w:t>流量计表体上应有清晰、永久性的流向标识</w:t>
      </w:r>
      <w:r w:rsidR="00125BDE" w:rsidRPr="004F0727">
        <w:rPr>
          <w:rFonts w:hint="eastAsia"/>
        </w:rPr>
        <w:t>。</w:t>
      </w:r>
    </w:p>
    <w:p w14:paraId="68FECA09" w14:textId="3A5CADC2" w:rsidR="005311B4" w:rsidRPr="004F0727" w:rsidRDefault="00BA5AC0" w:rsidP="00BA5AC0">
      <w:pPr>
        <w:snapToGrid w:val="0"/>
        <w:ind w:firstLineChars="0" w:firstLine="0"/>
      </w:pPr>
      <w:r w:rsidRPr="004F0727">
        <w:t>6.</w:t>
      </w:r>
      <w:r w:rsidR="000C373D" w:rsidRPr="004F0727">
        <w:rPr>
          <w:rFonts w:hint="eastAsia"/>
        </w:rPr>
        <w:t>2</w:t>
      </w:r>
      <w:r w:rsidRPr="004F0727">
        <w:t xml:space="preserve">.3 </w:t>
      </w:r>
      <w:r w:rsidR="005311B4" w:rsidRPr="004F0727">
        <w:rPr>
          <w:rFonts w:hint="eastAsia"/>
        </w:rPr>
        <w:t>流量计应有铭牌，铭牌或表体上应标明：制造商名称</w:t>
      </w:r>
      <w:r w:rsidRPr="004F0727">
        <w:rPr>
          <w:rFonts w:hint="eastAsia"/>
        </w:rPr>
        <w:t>、</w:t>
      </w:r>
      <w:r w:rsidR="005311B4" w:rsidRPr="004F0727">
        <w:rPr>
          <w:rFonts w:hint="eastAsia"/>
        </w:rPr>
        <w:t>产品名称</w:t>
      </w:r>
      <w:r w:rsidRPr="004F0727">
        <w:rPr>
          <w:rFonts w:hint="eastAsia"/>
        </w:rPr>
        <w:t>、</w:t>
      </w:r>
      <w:r w:rsidR="005311B4" w:rsidRPr="004F0727">
        <w:rPr>
          <w:rFonts w:hint="eastAsia"/>
        </w:rPr>
        <w:t>型号规格</w:t>
      </w:r>
      <w:r w:rsidRPr="004F0727">
        <w:rPr>
          <w:rFonts w:hint="eastAsia"/>
        </w:rPr>
        <w:t>、</w:t>
      </w:r>
      <w:r w:rsidR="005311B4" w:rsidRPr="004F0727">
        <w:rPr>
          <w:rFonts w:hint="eastAsia"/>
        </w:rPr>
        <w:t>准确度等级</w:t>
      </w:r>
      <w:r w:rsidRPr="004F0727">
        <w:rPr>
          <w:rFonts w:hint="eastAsia"/>
        </w:rPr>
        <w:t>、</w:t>
      </w:r>
      <w:r w:rsidR="005311B4" w:rsidRPr="004F0727">
        <w:rPr>
          <w:rFonts w:hint="eastAsia"/>
        </w:rPr>
        <w:t>出厂编号</w:t>
      </w:r>
      <w:r w:rsidRPr="004F0727">
        <w:rPr>
          <w:rFonts w:hint="eastAsia"/>
        </w:rPr>
        <w:t>、</w:t>
      </w:r>
      <w:r w:rsidR="005311B4" w:rsidRPr="004F0727">
        <w:rPr>
          <w:rFonts w:hint="eastAsia"/>
        </w:rPr>
        <w:t>制造年月</w:t>
      </w:r>
      <w:r w:rsidRPr="004F0727">
        <w:rPr>
          <w:rFonts w:hint="eastAsia"/>
        </w:rPr>
        <w:t>、</w:t>
      </w:r>
      <w:r w:rsidR="005311B4" w:rsidRPr="004F0727">
        <w:rPr>
          <w:rFonts w:hint="eastAsia"/>
        </w:rPr>
        <w:t>型式批准标志和编号（如适用）</w:t>
      </w:r>
      <w:r w:rsidRPr="004F0727">
        <w:rPr>
          <w:rFonts w:hint="eastAsia"/>
        </w:rPr>
        <w:t>、</w:t>
      </w:r>
      <w:r w:rsidR="005311B4" w:rsidRPr="004F0727">
        <w:rPr>
          <w:rFonts w:hint="eastAsia"/>
        </w:rPr>
        <w:t>流量范围</w:t>
      </w:r>
      <w:r w:rsidRPr="004F0727">
        <w:rPr>
          <w:rFonts w:hint="eastAsia"/>
        </w:rPr>
        <w:t>、</w:t>
      </w:r>
      <w:r w:rsidR="005311B4" w:rsidRPr="004F0727">
        <w:rPr>
          <w:rFonts w:hint="eastAsia"/>
        </w:rPr>
        <w:t>最大工作压力</w:t>
      </w:r>
      <w:r w:rsidRPr="004F0727">
        <w:rPr>
          <w:rFonts w:hint="eastAsia"/>
        </w:rPr>
        <w:t>、</w:t>
      </w:r>
      <w:r w:rsidR="005311B4" w:rsidRPr="004F0727">
        <w:rPr>
          <w:rFonts w:hint="eastAsia"/>
        </w:rPr>
        <w:t>工作温度范围</w:t>
      </w:r>
      <w:r w:rsidRPr="004F0727">
        <w:rPr>
          <w:rFonts w:hint="eastAsia"/>
        </w:rPr>
        <w:t>、</w:t>
      </w:r>
      <w:r w:rsidR="005311B4" w:rsidRPr="004F0727">
        <w:rPr>
          <w:rFonts w:hint="eastAsia"/>
        </w:rPr>
        <w:t>防爆标志和防爆合格证编号（必要时）。</w:t>
      </w:r>
    </w:p>
    <w:p w14:paraId="11999FAD" w14:textId="65E02615" w:rsidR="005311B4" w:rsidRPr="004F0727" w:rsidRDefault="005311B4">
      <w:pPr>
        <w:snapToGrid w:val="0"/>
        <w:ind w:firstLineChars="200" w:firstLine="480"/>
      </w:pPr>
      <w:r w:rsidRPr="004F0727">
        <w:rPr>
          <w:rFonts w:hint="eastAsia"/>
        </w:rPr>
        <w:t>其它相关技术</w:t>
      </w:r>
      <w:r w:rsidR="000C373D" w:rsidRPr="004F0727">
        <w:rPr>
          <w:rFonts w:hint="eastAsia"/>
        </w:rPr>
        <w:t>参数</w:t>
      </w:r>
      <w:r w:rsidRPr="004F0727">
        <w:rPr>
          <w:rFonts w:hint="eastAsia"/>
        </w:rPr>
        <w:t>（如适用），如电源电压、仪表系数等信息。</w:t>
      </w:r>
    </w:p>
    <w:p w14:paraId="4D8F729C" w14:textId="044B80EE" w:rsidR="00072AC4" w:rsidRPr="004F0727" w:rsidRDefault="005311B4" w:rsidP="00072AC4">
      <w:pPr>
        <w:snapToGrid w:val="0"/>
        <w:ind w:firstLineChars="0" w:firstLine="0"/>
      </w:pPr>
      <w:bookmarkStart w:id="58" w:name="_Toc314814530"/>
      <w:r w:rsidRPr="004F0727">
        <w:t>6.</w:t>
      </w:r>
      <w:r w:rsidR="000C373D" w:rsidRPr="004F0727">
        <w:rPr>
          <w:rFonts w:hint="eastAsia"/>
        </w:rPr>
        <w:t>2</w:t>
      </w:r>
      <w:r w:rsidRPr="004F0727">
        <w:t>.4</w:t>
      </w:r>
      <w:r w:rsidRPr="004F0727">
        <w:rPr>
          <w:rFonts w:hint="eastAsia"/>
        </w:rPr>
        <w:t xml:space="preserve"> </w:t>
      </w:r>
      <w:r w:rsidR="00072AC4" w:rsidRPr="004F0727">
        <w:rPr>
          <w:rFonts w:hint="eastAsia"/>
        </w:rPr>
        <w:t>各项标记应正确、清晰，机械封印完好。</w:t>
      </w:r>
    </w:p>
    <w:p w14:paraId="132C9E72" w14:textId="6B7C3B1C" w:rsidR="00072AC4" w:rsidRPr="004F0727" w:rsidRDefault="00072AC4" w:rsidP="00072AC4">
      <w:pPr>
        <w:snapToGrid w:val="0"/>
        <w:ind w:firstLineChars="0" w:firstLine="0"/>
      </w:pPr>
      <w:r w:rsidRPr="004F0727">
        <w:rPr>
          <w:rFonts w:hint="eastAsia"/>
        </w:rPr>
        <w:t xml:space="preserve">6.2.6 </w:t>
      </w:r>
      <w:r w:rsidRPr="004F0727">
        <w:rPr>
          <w:rFonts w:hint="eastAsia"/>
        </w:rPr>
        <w:t>流量计的流体通道应清洁，叶轮表面应光滑，法兰密封面应平整。</w:t>
      </w:r>
    </w:p>
    <w:p w14:paraId="31C731BD" w14:textId="4CF33754" w:rsidR="00072AC4" w:rsidRPr="004F0727" w:rsidRDefault="00072AC4" w:rsidP="00072AC4">
      <w:pPr>
        <w:snapToGrid w:val="0"/>
        <w:ind w:firstLineChars="0" w:firstLine="0"/>
      </w:pPr>
      <w:r w:rsidRPr="004F0727">
        <w:rPr>
          <w:rFonts w:hint="eastAsia"/>
        </w:rPr>
        <w:t xml:space="preserve">6.2.7 </w:t>
      </w:r>
      <w:r w:rsidRPr="004F0727">
        <w:rPr>
          <w:rFonts w:hint="eastAsia"/>
        </w:rPr>
        <w:t>流量计显示的数字及表示功能的文字符号应清晰完整，</w:t>
      </w:r>
      <w:r w:rsidR="00832175" w:rsidRPr="004F0727">
        <w:rPr>
          <w:rFonts w:hint="eastAsia"/>
        </w:rPr>
        <w:t>显示</w:t>
      </w:r>
      <w:r w:rsidRPr="004F0727">
        <w:rPr>
          <w:rFonts w:hint="eastAsia"/>
        </w:rPr>
        <w:t>保护罩应有良好的透明度，</w:t>
      </w:r>
      <w:r w:rsidR="00832175" w:rsidRPr="004F0727">
        <w:rPr>
          <w:rFonts w:hint="eastAsia"/>
        </w:rPr>
        <w:t>不得有影响读数的明显缺陷</w:t>
      </w:r>
      <w:r w:rsidRPr="004F0727">
        <w:rPr>
          <w:rFonts w:hint="eastAsia"/>
        </w:rPr>
        <w:t>。断电恢复后必须正确显示断电前的指示值。</w:t>
      </w:r>
    </w:p>
    <w:p w14:paraId="41CBED96" w14:textId="77777777" w:rsidR="005311B4" w:rsidRPr="004F0727" w:rsidRDefault="005311B4">
      <w:pPr>
        <w:pStyle w:val="2"/>
        <w:numPr>
          <w:ilvl w:val="0"/>
          <w:numId w:val="0"/>
        </w:numPr>
        <w:snapToGrid w:val="0"/>
        <w:rPr>
          <w:rFonts w:ascii="Times New Roman" w:eastAsia="宋体" w:hAnsi="Times New Roman"/>
        </w:rPr>
      </w:pPr>
      <w:bookmarkStart w:id="59" w:name="_Toc191908476"/>
      <w:r w:rsidRPr="004F0727">
        <w:rPr>
          <w:rFonts w:ascii="Times New Roman" w:eastAsia="宋体" w:hAnsi="Times New Roman"/>
        </w:rPr>
        <w:t>6.</w:t>
      </w:r>
      <w:r w:rsidR="00072AC4" w:rsidRPr="004F0727">
        <w:rPr>
          <w:rFonts w:ascii="Times New Roman" w:eastAsia="宋体" w:hAnsi="Times New Roman"/>
        </w:rPr>
        <w:t>3</w:t>
      </w:r>
      <w:r w:rsidRPr="004F0727">
        <w:rPr>
          <w:rFonts w:ascii="Times New Roman" w:eastAsia="宋体" w:hAnsi="Times New Roman"/>
        </w:rPr>
        <w:t xml:space="preserve"> </w:t>
      </w:r>
      <w:r w:rsidRPr="004F0727">
        <w:rPr>
          <w:rFonts w:ascii="Times New Roman" w:eastAsia="宋体" w:hAnsi="宋体"/>
        </w:rPr>
        <w:t>密封性</w:t>
      </w:r>
      <w:bookmarkEnd w:id="59"/>
    </w:p>
    <w:p w14:paraId="476669BC" w14:textId="00139291" w:rsidR="005311B4" w:rsidRPr="004F0727" w:rsidRDefault="00026EBE" w:rsidP="00026EBE">
      <w:pPr>
        <w:snapToGrid w:val="0"/>
        <w:ind w:firstLineChars="200" w:firstLine="480"/>
      </w:pPr>
      <w:r w:rsidRPr="004F0727">
        <w:rPr>
          <w:rFonts w:hint="eastAsia"/>
        </w:rPr>
        <w:t>流量计应具有良好的密封性，正常工作时无渗漏、泄漏。</w:t>
      </w:r>
    </w:p>
    <w:p w14:paraId="3EF32DC2" w14:textId="77777777" w:rsidR="005311B4" w:rsidRPr="004F0727" w:rsidRDefault="005311B4">
      <w:pPr>
        <w:pStyle w:val="1"/>
        <w:numPr>
          <w:ilvl w:val="0"/>
          <w:numId w:val="0"/>
        </w:numPr>
        <w:tabs>
          <w:tab w:val="left" w:pos="432"/>
        </w:tabs>
        <w:spacing w:beforeLines="50" w:before="156" w:afterLines="50" w:after="156"/>
        <w:ind w:left="431" w:hanging="431"/>
      </w:pPr>
      <w:bookmarkStart w:id="60" w:name="_Toc314814534"/>
      <w:bookmarkStart w:id="61" w:name="_Toc489437898"/>
      <w:bookmarkStart w:id="62" w:name="_Toc457805941"/>
      <w:bookmarkStart w:id="63" w:name="_Toc191908477"/>
      <w:bookmarkEnd w:id="58"/>
      <w:r w:rsidRPr="004F0727">
        <w:rPr>
          <w:rFonts w:hint="eastAsia"/>
        </w:rPr>
        <w:t xml:space="preserve">7 </w:t>
      </w:r>
      <w:r w:rsidRPr="004F0727">
        <w:t>计量器具控制</w:t>
      </w:r>
      <w:bookmarkEnd w:id="60"/>
      <w:bookmarkEnd w:id="61"/>
      <w:bookmarkEnd w:id="62"/>
      <w:bookmarkEnd w:id="63"/>
    </w:p>
    <w:p w14:paraId="122F4ADD" w14:textId="77777777" w:rsidR="005311B4" w:rsidRPr="004F0727" w:rsidRDefault="005311B4">
      <w:pPr>
        <w:snapToGrid w:val="0"/>
        <w:ind w:firstLineChars="200" w:firstLine="480"/>
      </w:pPr>
      <w:r w:rsidRPr="004F0727">
        <w:rPr>
          <w:rFonts w:hint="eastAsia"/>
        </w:rPr>
        <w:t>计量器具控制包括流量计的首次检定、后续检定和使用中检查。</w:t>
      </w:r>
    </w:p>
    <w:p w14:paraId="3B57BC87" w14:textId="77777777" w:rsidR="005311B4" w:rsidRPr="004F0727" w:rsidRDefault="005311B4">
      <w:pPr>
        <w:pStyle w:val="2"/>
        <w:numPr>
          <w:ilvl w:val="0"/>
          <w:numId w:val="0"/>
        </w:numPr>
        <w:snapToGrid w:val="0"/>
        <w:ind w:left="576" w:hanging="576"/>
        <w:rPr>
          <w:rFonts w:ascii="Times New Roman" w:hAnsi="Times New Roman"/>
        </w:rPr>
      </w:pPr>
      <w:bookmarkStart w:id="64" w:name="_Toc489437899"/>
      <w:bookmarkStart w:id="65" w:name="_Toc457805942"/>
      <w:bookmarkStart w:id="66" w:name="_Toc191908478"/>
      <w:r w:rsidRPr="004F0727">
        <w:rPr>
          <w:rFonts w:ascii="Times New Roman" w:hAnsi="Times New Roman"/>
        </w:rPr>
        <w:t xml:space="preserve">7.1 </w:t>
      </w:r>
      <w:r w:rsidRPr="004F0727">
        <w:rPr>
          <w:rFonts w:ascii="Times New Roman" w:eastAsia="宋体" w:hAnsi="宋体" w:hint="eastAsia"/>
        </w:rPr>
        <w:t>检定条件</w:t>
      </w:r>
      <w:bookmarkEnd w:id="64"/>
      <w:bookmarkEnd w:id="65"/>
      <w:bookmarkEnd w:id="66"/>
    </w:p>
    <w:p w14:paraId="2FE86262" w14:textId="77777777" w:rsidR="005311B4" w:rsidRPr="004F0727" w:rsidRDefault="005311B4">
      <w:pPr>
        <w:snapToGrid w:val="0"/>
        <w:ind w:firstLineChars="0" w:firstLine="0"/>
      </w:pPr>
      <w:r w:rsidRPr="004F0727">
        <w:t>7.1.1</w:t>
      </w:r>
      <w:r w:rsidRPr="004F0727">
        <w:rPr>
          <w:rFonts w:hint="eastAsia"/>
        </w:rPr>
        <w:t xml:space="preserve"> </w:t>
      </w:r>
      <w:r w:rsidRPr="004F0727">
        <w:rPr>
          <w:rFonts w:hint="eastAsia"/>
        </w:rPr>
        <w:t>主要检定设备</w:t>
      </w:r>
    </w:p>
    <w:p w14:paraId="01130D31" w14:textId="77777777" w:rsidR="005311B4" w:rsidRPr="004F0727" w:rsidRDefault="005311B4">
      <w:pPr>
        <w:snapToGrid w:val="0"/>
        <w:ind w:firstLineChars="0" w:firstLine="0"/>
      </w:pPr>
      <w:r w:rsidRPr="004F0727">
        <w:lastRenderedPageBreak/>
        <w:t>7.1.1.1</w:t>
      </w:r>
      <w:r w:rsidRPr="004F0727">
        <w:rPr>
          <w:rFonts w:hint="eastAsia"/>
        </w:rPr>
        <w:t xml:space="preserve"> </w:t>
      </w:r>
      <w:r w:rsidRPr="004F0727">
        <w:rPr>
          <w:rFonts w:hint="eastAsia"/>
        </w:rPr>
        <w:t>流量标准装置</w:t>
      </w:r>
    </w:p>
    <w:p w14:paraId="52EDBE22" w14:textId="77777777" w:rsidR="005311B4" w:rsidRPr="004F0727" w:rsidRDefault="005311B4">
      <w:pPr>
        <w:snapToGrid w:val="0"/>
        <w:ind w:firstLineChars="200" w:firstLine="480"/>
      </w:pPr>
      <w:r w:rsidRPr="004F0727">
        <w:t>流量标准装置</w:t>
      </w:r>
      <w:r w:rsidRPr="004F0727">
        <w:rPr>
          <w:rFonts w:hint="eastAsia"/>
        </w:rPr>
        <w:t>可选用</w:t>
      </w:r>
      <w:r w:rsidR="00094612" w:rsidRPr="004F0727">
        <w:rPr>
          <w:rFonts w:hint="eastAsia"/>
        </w:rPr>
        <w:t>质量</w:t>
      </w:r>
      <w:r w:rsidRPr="004F0727">
        <w:rPr>
          <w:rFonts w:hint="eastAsia"/>
        </w:rPr>
        <w:t>法</w:t>
      </w:r>
      <w:r w:rsidR="00FD0D7A" w:rsidRPr="004F0727">
        <w:rPr>
          <w:rFonts w:hint="eastAsia"/>
        </w:rPr>
        <w:t>液体</w:t>
      </w:r>
      <w:r w:rsidRPr="004F0727">
        <w:rPr>
          <w:rFonts w:hint="eastAsia"/>
        </w:rPr>
        <w:t>流量标准装置、</w:t>
      </w:r>
      <w:r w:rsidR="00094612" w:rsidRPr="004F0727">
        <w:rPr>
          <w:rFonts w:hint="eastAsia"/>
        </w:rPr>
        <w:t>标准表法</w:t>
      </w:r>
      <w:r w:rsidR="00FD0D7A" w:rsidRPr="004F0727">
        <w:rPr>
          <w:rFonts w:hint="eastAsia"/>
        </w:rPr>
        <w:t>液体</w:t>
      </w:r>
      <w:r w:rsidRPr="004F0727">
        <w:rPr>
          <w:rFonts w:hint="eastAsia"/>
        </w:rPr>
        <w:t>流量标准装置、</w:t>
      </w:r>
      <w:r w:rsidR="008367DF" w:rsidRPr="004F0727">
        <w:rPr>
          <w:rFonts w:hint="eastAsia"/>
        </w:rPr>
        <w:t>容积法</w:t>
      </w:r>
      <w:r w:rsidR="00094612" w:rsidRPr="004F0727">
        <w:rPr>
          <w:rFonts w:hint="eastAsia"/>
        </w:rPr>
        <w:t>流量标准装置</w:t>
      </w:r>
      <w:r w:rsidR="00097DA9" w:rsidRPr="004F0727">
        <w:rPr>
          <w:rFonts w:hint="eastAsia"/>
        </w:rPr>
        <w:t>、体积管</w:t>
      </w:r>
      <w:r w:rsidRPr="004F0727">
        <w:rPr>
          <w:rFonts w:hint="eastAsia"/>
        </w:rPr>
        <w:t>等。</w:t>
      </w:r>
      <w:r w:rsidR="00072AC4" w:rsidRPr="004F0727">
        <w:rPr>
          <w:rFonts w:ascii="等线" w:hAnsi="等线" w:hint="eastAsia"/>
        </w:rPr>
        <w:t>装置及其配套设备均应有有效检定</w:t>
      </w:r>
      <w:r w:rsidR="00072AC4" w:rsidRPr="004F0727">
        <w:rPr>
          <w:rFonts w:ascii="等线" w:hAnsi="等线" w:hint="eastAsia"/>
        </w:rPr>
        <w:t>/</w:t>
      </w:r>
      <w:r w:rsidR="00072AC4" w:rsidRPr="004F0727">
        <w:rPr>
          <w:rFonts w:ascii="等线" w:hAnsi="等线" w:hint="eastAsia"/>
        </w:rPr>
        <w:t>校准证书。</w:t>
      </w:r>
    </w:p>
    <w:p w14:paraId="05A3F413" w14:textId="77777777" w:rsidR="005311B4" w:rsidRPr="004F0727" w:rsidRDefault="005311B4">
      <w:pPr>
        <w:pStyle w:val="af3"/>
        <w:snapToGrid w:val="0"/>
        <w:ind w:firstLineChars="200" w:firstLine="480"/>
      </w:pPr>
      <w:r w:rsidRPr="004F0727">
        <w:rPr>
          <w:rFonts w:hint="eastAsia"/>
        </w:rPr>
        <w:t>流量标准装置应满足被检流量计的流量范围，其</w:t>
      </w:r>
      <w:r w:rsidRPr="004F0727">
        <w:t>扩展不确定度（</w:t>
      </w:r>
      <w:r w:rsidRPr="004F0727">
        <w:rPr>
          <w:i/>
        </w:rPr>
        <w:t>k</w:t>
      </w:r>
      <w:r w:rsidRPr="004F0727">
        <w:t>=2</w:t>
      </w:r>
      <w:r w:rsidRPr="004F0727">
        <w:t>）应</w:t>
      </w:r>
      <w:r w:rsidR="00610E89" w:rsidRPr="004F0727">
        <w:rPr>
          <w:rFonts w:hint="eastAsia"/>
        </w:rPr>
        <w:t>不大于被检</w:t>
      </w:r>
      <w:r w:rsidRPr="004F0727">
        <w:t>流量</w:t>
      </w:r>
      <w:r w:rsidRPr="004F0727">
        <w:rPr>
          <w:rFonts w:hint="eastAsia"/>
        </w:rPr>
        <w:t>计</w:t>
      </w:r>
      <w:r w:rsidRPr="004F0727">
        <w:t>最大允许误差绝对值的</w:t>
      </w:r>
      <w:r w:rsidRPr="004F0727">
        <w:t>1/3</w:t>
      </w:r>
      <w:r w:rsidRPr="004F0727">
        <w:t>。</w:t>
      </w:r>
    </w:p>
    <w:p w14:paraId="7DD7340C" w14:textId="3CB5CE3F" w:rsidR="005311B4" w:rsidRPr="004F0727" w:rsidRDefault="005311B4">
      <w:pPr>
        <w:pStyle w:val="af3"/>
        <w:snapToGrid w:val="0"/>
        <w:ind w:firstLineChars="0" w:firstLine="0"/>
      </w:pPr>
      <w:r w:rsidRPr="004F0727">
        <w:t>7.1.1.</w:t>
      </w:r>
      <w:r w:rsidRPr="004F0727">
        <w:rPr>
          <w:rFonts w:hint="eastAsia"/>
        </w:rPr>
        <w:t xml:space="preserve">2 </w:t>
      </w:r>
      <w:r w:rsidRPr="004F0727">
        <w:rPr>
          <w:rFonts w:hint="eastAsia"/>
        </w:rPr>
        <w:t>配套设备</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991"/>
        <w:gridCol w:w="2325"/>
        <w:gridCol w:w="4443"/>
      </w:tblGrid>
      <w:tr w:rsidR="004F0727" w:rsidRPr="004F0727" w14:paraId="46E81980" w14:textId="77777777" w:rsidTr="00C437EF">
        <w:trPr>
          <w:trHeight w:val="369"/>
          <w:jc w:val="center"/>
        </w:trPr>
        <w:tc>
          <w:tcPr>
            <w:tcW w:w="734" w:type="dxa"/>
            <w:shd w:val="clear" w:color="auto" w:fill="auto"/>
            <w:vAlign w:val="center"/>
          </w:tcPr>
          <w:p w14:paraId="43F4A493" w14:textId="77777777" w:rsidR="00072AC4" w:rsidRPr="004F0727" w:rsidRDefault="00072AC4" w:rsidP="00E852C5">
            <w:pPr>
              <w:spacing w:line="240" w:lineRule="auto"/>
              <w:ind w:firstLineChars="0" w:firstLine="0"/>
              <w:jc w:val="center"/>
              <w:rPr>
                <w:kern w:val="0"/>
                <w:szCs w:val="21"/>
              </w:rPr>
            </w:pPr>
            <w:r w:rsidRPr="004F0727">
              <w:rPr>
                <w:kern w:val="0"/>
                <w:szCs w:val="21"/>
              </w:rPr>
              <w:t>序号</w:t>
            </w:r>
          </w:p>
        </w:tc>
        <w:tc>
          <w:tcPr>
            <w:tcW w:w="1991" w:type="dxa"/>
            <w:shd w:val="clear" w:color="auto" w:fill="auto"/>
            <w:vAlign w:val="center"/>
          </w:tcPr>
          <w:p w14:paraId="1B5A6AC1" w14:textId="77777777" w:rsidR="00072AC4" w:rsidRPr="004F0727" w:rsidRDefault="00072AC4" w:rsidP="00E852C5">
            <w:pPr>
              <w:spacing w:line="240" w:lineRule="auto"/>
              <w:ind w:firstLineChars="0" w:firstLine="0"/>
              <w:jc w:val="center"/>
              <w:rPr>
                <w:kern w:val="0"/>
                <w:szCs w:val="21"/>
              </w:rPr>
            </w:pPr>
            <w:r w:rsidRPr="004F0727">
              <w:rPr>
                <w:kern w:val="0"/>
                <w:szCs w:val="21"/>
              </w:rPr>
              <w:t>设备名称</w:t>
            </w:r>
          </w:p>
        </w:tc>
        <w:tc>
          <w:tcPr>
            <w:tcW w:w="2325" w:type="dxa"/>
            <w:shd w:val="clear" w:color="auto" w:fill="auto"/>
            <w:vAlign w:val="center"/>
          </w:tcPr>
          <w:p w14:paraId="76BE2F4C" w14:textId="77777777" w:rsidR="00072AC4" w:rsidRPr="004F0727" w:rsidRDefault="00072AC4" w:rsidP="00E852C5">
            <w:pPr>
              <w:spacing w:line="240" w:lineRule="auto"/>
              <w:ind w:firstLineChars="0" w:firstLine="0"/>
              <w:jc w:val="center"/>
              <w:rPr>
                <w:kern w:val="0"/>
                <w:szCs w:val="21"/>
              </w:rPr>
            </w:pPr>
            <w:r w:rsidRPr="004F0727">
              <w:rPr>
                <w:kern w:val="0"/>
                <w:szCs w:val="21"/>
              </w:rPr>
              <w:t>技术要求</w:t>
            </w:r>
          </w:p>
        </w:tc>
        <w:tc>
          <w:tcPr>
            <w:tcW w:w="4443" w:type="dxa"/>
            <w:shd w:val="clear" w:color="auto" w:fill="auto"/>
            <w:vAlign w:val="center"/>
          </w:tcPr>
          <w:p w14:paraId="792977DC" w14:textId="77777777" w:rsidR="00072AC4" w:rsidRPr="004F0727" w:rsidRDefault="00072AC4" w:rsidP="00E852C5">
            <w:pPr>
              <w:spacing w:line="240" w:lineRule="auto"/>
              <w:ind w:firstLineChars="0" w:firstLine="0"/>
              <w:jc w:val="center"/>
              <w:rPr>
                <w:kern w:val="0"/>
                <w:szCs w:val="21"/>
              </w:rPr>
            </w:pPr>
            <w:r w:rsidRPr="004F0727">
              <w:rPr>
                <w:kern w:val="0"/>
                <w:szCs w:val="21"/>
              </w:rPr>
              <w:t>用途</w:t>
            </w:r>
          </w:p>
        </w:tc>
      </w:tr>
      <w:tr w:rsidR="004F0727" w:rsidRPr="004F0727" w14:paraId="35A23EFF" w14:textId="77777777" w:rsidTr="00C437EF">
        <w:trPr>
          <w:trHeight w:val="389"/>
          <w:jc w:val="center"/>
        </w:trPr>
        <w:tc>
          <w:tcPr>
            <w:tcW w:w="734" w:type="dxa"/>
            <w:shd w:val="clear" w:color="auto" w:fill="auto"/>
            <w:vAlign w:val="center"/>
          </w:tcPr>
          <w:p w14:paraId="5127109A" w14:textId="77777777" w:rsidR="00072AC4" w:rsidRPr="004F0727" w:rsidRDefault="00072AC4" w:rsidP="00E852C5">
            <w:pPr>
              <w:spacing w:line="240" w:lineRule="auto"/>
              <w:ind w:firstLineChars="0" w:firstLine="0"/>
              <w:jc w:val="center"/>
              <w:rPr>
                <w:kern w:val="0"/>
                <w:szCs w:val="21"/>
              </w:rPr>
            </w:pPr>
            <w:r w:rsidRPr="004F0727">
              <w:rPr>
                <w:rFonts w:hint="eastAsia"/>
                <w:kern w:val="0"/>
                <w:szCs w:val="21"/>
              </w:rPr>
              <w:t>1</w:t>
            </w:r>
          </w:p>
        </w:tc>
        <w:tc>
          <w:tcPr>
            <w:tcW w:w="1991" w:type="dxa"/>
            <w:shd w:val="clear" w:color="auto" w:fill="auto"/>
            <w:vAlign w:val="center"/>
          </w:tcPr>
          <w:p w14:paraId="62B4BA43" w14:textId="77777777" w:rsidR="00072AC4" w:rsidRPr="004F0727" w:rsidRDefault="00072AC4" w:rsidP="00E852C5">
            <w:pPr>
              <w:spacing w:line="240" w:lineRule="auto"/>
              <w:ind w:firstLineChars="0" w:firstLine="0"/>
              <w:jc w:val="center"/>
              <w:rPr>
                <w:kern w:val="0"/>
                <w:szCs w:val="21"/>
              </w:rPr>
            </w:pPr>
            <w:r w:rsidRPr="004F0727">
              <w:rPr>
                <w:kern w:val="0"/>
                <w:szCs w:val="21"/>
              </w:rPr>
              <w:t>压力测量仪表</w:t>
            </w:r>
          </w:p>
        </w:tc>
        <w:tc>
          <w:tcPr>
            <w:tcW w:w="2325" w:type="dxa"/>
            <w:shd w:val="clear" w:color="auto" w:fill="auto"/>
            <w:vAlign w:val="center"/>
          </w:tcPr>
          <w:p w14:paraId="4A5A7FC5" w14:textId="77777777" w:rsidR="00072AC4" w:rsidRPr="004F0727" w:rsidRDefault="00072AC4" w:rsidP="00E852C5">
            <w:pPr>
              <w:spacing w:line="240" w:lineRule="auto"/>
              <w:ind w:firstLineChars="0" w:firstLine="0"/>
              <w:jc w:val="center"/>
              <w:rPr>
                <w:kern w:val="0"/>
                <w:szCs w:val="21"/>
              </w:rPr>
            </w:pPr>
            <w:r w:rsidRPr="004F0727">
              <w:rPr>
                <w:kern w:val="0"/>
                <w:szCs w:val="21"/>
              </w:rPr>
              <w:t>0.</w:t>
            </w:r>
            <w:r w:rsidRPr="004F0727">
              <w:rPr>
                <w:rFonts w:hint="eastAsia"/>
                <w:kern w:val="0"/>
                <w:szCs w:val="21"/>
              </w:rPr>
              <w:t>2</w:t>
            </w:r>
            <w:r w:rsidRPr="004F0727">
              <w:rPr>
                <w:kern w:val="0"/>
                <w:szCs w:val="21"/>
              </w:rPr>
              <w:t>级</w:t>
            </w:r>
          </w:p>
        </w:tc>
        <w:tc>
          <w:tcPr>
            <w:tcW w:w="4443" w:type="dxa"/>
            <w:shd w:val="clear" w:color="auto" w:fill="auto"/>
            <w:vAlign w:val="center"/>
          </w:tcPr>
          <w:p w14:paraId="0CE483D5" w14:textId="77777777" w:rsidR="00072AC4" w:rsidRPr="004F0727" w:rsidRDefault="00072AC4" w:rsidP="00E852C5">
            <w:pPr>
              <w:spacing w:line="240" w:lineRule="auto"/>
              <w:ind w:firstLineChars="0" w:firstLine="0"/>
              <w:jc w:val="center"/>
              <w:rPr>
                <w:kern w:val="0"/>
                <w:szCs w:val="21"/>
              </w:rPr>
            </w:pPr>
            <w:r w:rsidRPr="004F0727">
              <w:rPr>
                <w:kern w:val="0"/>
                <w:szCs w:val="21"/>
              </w:rPr>
              <w:t>测量</w:t>
            </w:r>
            <w:r w:rsidRPr="004F0727">
              <w:rPr>
                <w:rFonts w:hint="eastAsia"/>
                <w:kern w:val="0"/>
                <w:szCs w:val="21"/>
              </w:rPr>
              <w:t>装置</w:t>
            </w:r>
            <w:r w:rsidRPr="004F0727">
              <w:rPr>
                <w:kern w:val="0"/>
                <w:szCs w:val="21"/>
              </w:rPr>
              <w:t>处、流量计处</w:t>
            </w:r>
            <w:r w:rsidRPr="004F0727">
              <w:rPr>
                <w:rFonts w:hint="eastAsia"/>
                <w:kern w:val="0"/>
                <w:szCs w:val="21"/>
              </w:rPr>
              <w:t>液体</w:t>
            </w:r>
            <w:r w:rsidRPr="004F0727">
              <w:rPr>
                <w:kern w:val="0"/>
                <w:szCs w:val="21"/>
              </w:rPr>
              <w:t>压力</w:t>
            </w:r>
          </w:p>
        </w:tc>
      </w:tr>
      <w:tr w:rsidR="004F0727" w:rsidRPr="004F0727" w14:paraId="5AAA8756" w14:textId="77777777" w:rsidTr="00C437EF">
        <w:trPr>
          <w:trHeight w:val="409"/>
          <w:jc w:val="center"/>
        </w:trPr>
        <w:tc>
          <w:tcPr>
            <w:tcW w:w="734" w:type="dxa"/>
            <w:shd w:val="clear" w:color="auto" w:fill="auto"/>
            <w:vAlign w:val="center"/>
          </w:tcPr>
          <w:p w14:paraId="2C579474" w14:textId="77777777" w:rsidR="00072AC4" w:rsidRPr="004F0727" w:rsidRDefault="00072AC4" w:rsidP="00E852C5">
            <w:pPr>
              <w:spacing w:line="240" w:lineRule="auto"/>
              <w:ind w:firstLineChars="0" w:firstLine="0"/>
              <w:jc w:val="center"/>
              <w:rPr>
                <w:kern w:val="0"/>
                <w:szCs w:val="21"/>
              </w:rPr>
            </w:pPr>
            <w:r w:rsidRPr="004F0727">
              <w:rPr>
                <w:rFonts w:hint="eastAsia"/>
                <w:kern w:val="0"/>
                <w:szCs w:val="21"/>
              </w:rPr>
              <w:t>2</w:t>
            </w:r>
          </w:p>
        </w:tc>
        <w:tc>
          <w:tcPr>
            <w:tcW w:w="1991" w:type="dxa"/>
            <w:shd w:val="clear" w:color="auto" w:fill="auto"/>
            <w:vAlign w:val="center"/>
          </w:tcPr>
          <w:p w14:paraId="36E6FB7C" w14:textId="77777777" w:rsidR="00072AC4" w:rsidRPr="004F0727" w:rsidRDefault="00072AC4" w:rsidP="00E852C5">
            <w:pPr>
              <w:spacing w:line="240" w:lineRule="auto"/>
              <w:ind w:firstLineChars="0" w:firstLine="0"/>
              <w:jc w:val="center"/>
              <w:rPr>
                <w:kern w:val="0"/>
                <w:szCs w:val="21"/>
              </w:rPr>
            </w:pPr>
            <w:r w:rsidRPr="004F0727">
              <w:rPr>
                <w:kern w:val="0"/>
                <w:szCs w:val="21"/>
              </w:rPr>
              <w:t>温度测量仪表</w:t>
            </w:r>
          </w:p>
        </w:tc>
        <w:tc>
          <w:tcPr>
            <w:tcW w:w="2325" w:type="dxa"/>
            <w:shd w:val="clear" w:color="auto" w:fill="auto"/>
            <w:vAlign w:val="center"/>
          </w:tcPr>
          <w:p w14:paraId="564A999D" w14:textId="1059DA6B" w:rsidR="00072AC4" w:rsidRPr="004F0727" w:rsidRDefault="00583AA8" w:rsidP="00583AA8">
            <w:pPr>
              <w:spacing w:line="240" w:lineRule="auto"/>
              <w:ind w:firstLineChars="0" w:firstLine="0"/>
              <w:jc w:val="center"/>
              <w:rPr>
                <w:kern w:val="0"/>
                <w:szCs w:val="21"/>
              </w:rPr>
            </w:pPr>
            <w:r w:rsidRPr="004F0727">
              <w:rPr>
                <w:kern w:val="0"/>
                <w:szCs w:val="21"/>
              </w:rPr>
              <w:t>MPE</w:t>
            </w:r>
            <w:r w:rsidRPr="004F0727">
              <w:rPr>
                <w:rFonts w:hint="eastAsia"/>
                <w:kern w:val="0"/>
                <w:szCs w:val="21"/>
              </w:rPr>
              <w:t>：±</w:t>
            </w:r>
            <w:r w:rsidR="00072AC4" w:rsidRPr="004F0727">
              <w:rPr>
                <w:kern w:val="0"/>
                <w:szCs w:val="21"/>
              </w:rPr>
              <w:t>0.</w:t>
            </w:r>
            <w:r w:rsidR="00072AC4" w:rsidRPr="004F0727">
              <w:rPr>
                <w:rFonts w:hint="eastAsia"/>
                <w:kern w:val="0"/>
                <w:szCs w:val="21"/>
              </w:rPr>
              <w:t>2</w:t>
            </w:r>
            <w:r w:rsidR="00072AC4" w:rsidRPr="004F0727">
              <w:rPr>
                <w:rFonts w:ascii="宋体" w:hAnsi="宋体" w:cs="宋体" w:hint="eastAsia"/>
                <w:kern w:val="0"/>
                <w:szCs w:val="21"/>
              </w:rPr>
              <w:t>℃</w:t>
            </w:r>
          </w:p>
        </w:tc>
        <w:tc>
          <w:tcPr>
            <w:tcW w:w="4443" w:type="dxa"/>
            <w:shd w:val="clear" w:color="auto" w:fill="auto"/>
            <w:vAlign w:val="center"/>
          </w:tcPr>
          <w:p w14:paraId="06F40683" w14:textId="77777777" w:rsidR="00072AC4" w:rsidRPr="004F0727" w:rsidRDefault="00072AC4" w:rsidP="00E852C5">
            <w:pPr>
              <w:spacing w:line="240" w:lineRule="auto"/>
              <w:ind w:firstLineChars="0" w:firstLine="0"/>
              <w:jc w:val="center"/>
              <w:rPr>
                <w:kern w:val="0"/>
                <w:szCs w:val="21"/>
              </w:rPr>
            </w:pPr>
            <w:r w:rsidRPr="004F0727">
              <w:rPr>
                <w:kern w:val="0"/>
                <w:szCs w:val="21"/>
              </w:rPr>
              <w:t>测量</w:t>
            </w:r>
            <w:r w:rsidRPr="004F0727">
              <w:rPr>
                <w:rFonts w:hint="eastAsia"/>
                <w:kern w:val="0"/>
                <w:szCs w:val="21"/>
              </w:rPr>
              <w:t>装置</w:t>
            </w:r>
            <w:r w:rsidRPr="004F0727">
              <w:rPr>
                <w:kern w:val="0"/>
                <w:szCs w:val="21"/>
              </w:rPr>
              <w:t>处、流量计处</w:t>
            </w:r>
            <w:r w:rsidRPr="004F0727">
              <w:rPr>
                <w:rFonts w:hint="eastAsia"/>
                <w:kern w:val="0"/>
                <w:szCs w:val="21"/>
              </w:rPr>
              <w:t>液</w:t>
            </w:r>
            <w:r w:rsidRPr="004F0727">
              <w:rPr>
                <w:kern w:val="0"/>
                <w:szCs w:val="21"/>
              </w:rPr>
              <w:t>体温度</w:t>
            </w:r>
          </w:p>
        </w:tc>
      </w:tr>
      <w:tr w:rsidR="00072AC4" w:rsidRPr="004F0727" w14:paraId="0ACAAD6A" w14:textId="77777777" w:rsidTr="00C437EF">
        <w:trPr>
          <w:trHeight w:val="415"/>
          <w:jc w:val="center"/>
        </w:trPr>
        <w:tc>
          <w:tcPr>
            <w:tcW w:w="734" w:type="dxa"/>
            <w:shd w:val="clear" w:color="auto" w:fill="auto"/>
            <w:vAlign w:val="center"/>
          </w:tcPr>
          <w:p w14:paraId="5B16CD7A" w14:textId="77777777" w:rsidR="00072AC4" w:rsidRPr="004F0727" w:rsidRDefault="00072AC4" w:rsidP="00E852C5">
            <w:pPr>
              <w:spacing w:line="240" w:lineRule="auto"/>
              <w:ind w:firstLineChars="0" w:firstLine="0"/>
              <w:jc w:val="center"/>
              <w:rPr>
                <w:kern w:val="0"/>
                <w:szCs w:val="21"/>
              </w:rPr>
            </w:pPr>
            <w:r w:rsidRPr="004F0727">
              <w:rPr>
                <w:rFonts w:hint="eastAsia"/>
                <w:kern w:val="0"/>
                <w:szCs w:val="21"/>
              </w:rPr>
              <w:t>3</w:t>
            </w:r>
          </w:p>
        </w:tc>
        <w:tc>
          <w:tcPr>
            <w:tcW w:w="1991" w:type="dxa"/>
            <w:shd w:val="clear" w:color="auto" w:fill="auto"/>
            <w:vAlign w:val="center"/>
          </w:tcPr>
          <w:p w14:paraId="14D595FE" w14:textId="77777777" w:rsidR="00072AC4" w:rsidRPr="004F0727" w:rsidRDefault="00072AC4" w:rsidP="00E852C5">
            <w:pPr>
              <w:spacing w:line="240" w:lineRule="auto"/>
              <w:ind w:firstLineChars="0" w:firstLine="0"/>
              <w:jc w:val="center"/>
              <w:rPr>
                <w:kern w:val="0"/>
                <w:szCs w:val="21"/>
              </w:rPr>
            </w:pPr>
            <w:r w:rsidRPr="004F0727">
              <w:rPr>
                <w:rFonts w:hint="eastAsia"/>
                <w:kern w:val="0"/>
                <w:szCs w:val="21"/>
              </w:rPr>
              <w:t>二等标准密度计</w:t>
            </w:r>
          </w:p>
        </w:tc>
        <w:tc>
          <w:tcPr>
            <w:tcW w:w="2325" w:type="dxa"/>
            <w:shd w:val="clear" w:color="auto" w:fill="auto"/>
            <w:vAlign w:val="center"/>
          </w:tcPr>
          <w:p w14:paraId="60E7EE7D" w14:textId="77777777" w:rsidR="00072AC4" w:rsidRPr="004F0727" w:rsidRDefault="00072AC4" w:rsidP="00E852C5">
            <w:pPr>
              <w:spacing w:line="240" w:lineRule="auto"/>
              <w:ind w:firstLineChars="0" w:firstLine="0"/>
              <w:jc w:val="center"/>
              <w:rPr>
                <w:kern w:val="0"/>
                <w:szCs w:val="21"/>
              </w:rPr>
            </w:pPr>
            <w:r w:rsidRPr="004F0727">
              <w:rPr>
                <w:rFonts w:hint="eastAsia"/>
                <w:kern w:val="0"/>
                <w:szCs w:val="21"/>
              </w:rPr>
              <w:t>MPE</w:t>
            </w:r>
            <w:r w:rsidRPr="004F0727">
              <w:rPr>
                <w:rFonts w:hint="eastAsia"/>
                <w:kern w:val="0"/>
                <w:szCs w:val="21"/>
              </w:rPr>
              <w:t>：±</w:t>
            </w:r>
            <w:r w:rsidRPr="004F0727">
              <w:rPr>
                <w:kern w:val="0"/>
                <w:szCs w:val="21"/>
              </w:rPr>
              <w:t>0.</w:t>
            </w:r>
            <w:r w:rsidRPr="004F0727">
              <w:rPr>
                <w:rFonts w:hint="eastAsia"/>
                <w:kern w:val="0"/>
                <w:szCs w:val="21"/>
              </w:rPr>
              <w:t xml:space="preserve">5 </w:t>
            </w:r>
            <w:r w:rsidRPr="004F0727">
              <w:rPr>
                <w:kern w:val="0"/>
                <w:szCs w:val="21"/>
              </w:rPr>
              <w:t>kg/m</w:t>
            </w:r>
            <w:r w:rsidRPr="004F0727">
              <w:rPr>
                <w:kern w:val="0"/>
                <w:szCs w:val="21"/>
                <w:vertAlign w:val="superscript"/>
              </w:rPr>
              <w:t>3</w:t>
            </w:r>
          </w:p>
        </w:tc>
        <w:tc>
          <w:tcPr>
            <w:tcW w:w="4443" w:type="dxa"/>
            <w:shd w:val="clear" w:color="auto" w:fill="auto"/>
            <w:vAlign w:val="center"/>
          </w:tcPr>
          <w:p w14:paraId="3CB51A9C" w14:textId="77777777" w:rsidR="00072AC4" w:rsidRPr="004F0727" w:rsidRDefault="00072AC4" w:rsidP="00C96EB0">
            <w:pPr>
              <w:spacing w:line="240" w:lineRule="auto"/>
              <w:ind w:firstLineChars="0" w:firstLine="0"/>
              <w:jc w:val="center"/>
              <w:rPr>
                <w:kern w:val="0"/>
                <w:szCs w:val="21"/>
              </w:rPr>
            </w:pPr>
            <w:r w:rsidRPr="004F0727">
              <w:rPr>
                <w:kern w:val="0"/>
                <w:szCs w:val="21"/>
              </w:rPr>
              <w:t>测量</w:t>
            </w:r>
            <w:r w:rsidR="00C437EF" w:rsidRPr="004F0727">
              <w:rPr>
                <w:rFonts w:hint="eastAsia"/>
                <w:kern w:val="0"/>
                <w:szCs w:val="21"/>
              </w:rPr>
              <w:t>介质</w:t>
            </w:r>
            <w:r w:rsidRPr="004F0727">
              <w:rPr>
                <w:kern w:val="0"/>
                <w:szCs w:val="21"/>
              </w:rPr>
              <w:t>密度</w:t>
            </w:r>
            <w:r w:rsidR="00097DA9" w:rsidRPr="004F0727">
              <w:rPr>
                <w:rFonts w:hint="eastAsia"/>
                <w:kern w:val="0"/>
                <w:szCs w:val="21"/>
              </w:rPr>
              <w:t>（质量法适用）</w:t>
            </w:r>
          </w:p>
        </w:tc>
      </w:tr>
    </w:tbl>
    <w:p w14:paraId="1C6B6DB6" w14:textId="77777777" w:rsidR="006E20B6" w:rsidRPr="004F0727" w:rsidRDefault="006E20B6">
      <w:pPr>
        <w:snapToGrid w:val="0"/>
        <w:ind w:firstLineChars="0" w:firstLine="0"/>
      </w:pPr>
    </w:p>
    <w:p w14:paraId="605CAD6A" w14:textId="77777777" w:rsidR="005311B4" w:rsidRPr="004F0727" w:rsidRDefault="005311B4">
      <w:pPr>
        <w:snapToGrid w:val="0"/>
        <w:ind w:firstLineChars="0" w:firstLine="0"/>
        <w:rPr>
          <w:kern w:val="0"/>
        </w:rPr>
      </w:pPr>
      <w:r w:rsidRPr="004F0727">
        <w:t>7.1.</w:t>
      </w:r>
      <w:r w:rsidRPr="004F0727">
        <w:rPr>
          <w:rFonts w:hint="eastAsia"/>
        </w:rPr>
        <w:t xml:space="preserve">2 </w:t>
      </w:r>
      <w:r w:rsidRPr="004F0727">
        <w:rPr>
          <w:kern w:val="0"/>
        </w:rPr>
        <w:t>检定环境条件</w:t>
      </w:r>
    </w:p>
    <w:p w14:paraId="5E75B497" w14:textId="77777777" w:rsidR="005311B4" w:rsidRPr="004F0727" w:rsidRDefault="005311B4">
      <w:pPr>
        <w:snapToGrid w:val="0"/>
        <w:ind w:firstLineChars="200" w:firstLine="480"/>
        <w:rPr>
          <w:kern w:val="0"/>
        </w:rPr>
      </w:pPr>
      <w:r w:rsidRPr="004F0727">
        <w:rPr>
          <w:kern w:val="0"/>
        </w:rPr>
        <w:t>流量计检定环境条件一般</w:t>
      </w:r>
      <w:r w:rsidRPr="004F0727">
        <w:rPr>
          <w:rFonts w:hint="eastAsia"/>
        </w:rPr>
        <w:t>为</w:t>
      </w:r>
      <w:r w:rsidRPr="004F0727">
        <w:t>：</w:t>
      </w:r>
    </w:p>
    <w:p w14:paraId="649DF313" w14:textId="0EBCB309" w:rsidR="005311B4" w:rsidRPr="004F0727" w:rsidRDefault="005311B4">
      <w:pPr>
        <w:snapToGrid w:val="0"/>
        <w:ind w:firstLineChars="200" w:firstLine="480"/>
        <w:rPr>
          <w:kern w:val="0"/>
        </w:rPr>
      </w:pPr>
      <w:r w:rsidRPr="004F0727">
        <w:rPr>
          <w:rFonts w:hint="eastAsia"/>
          <w:kern w:val="0"/>
        </w:rPr>
        <w:t>a</w:t>
      </w:r>
      <w:r w:rsidRPr="004F0727">
        <w:rPr>
          <w:kern w:val="0"/>
        </w:rPr>
        <w:t>)</w:t>
      </w:r>
      <w:r w:rsidRPr="004F0727">
        <w:rPr>
          <w:rFonts w:hint="eastAsia"/>
          <w:kern w:val="0"/>
        </w:rPr>
        <w:t xml:space="preserve"> </w:t>
      </w:r>
      <w:r w:rsidRPr="004F0727">
        <w:t>环境温度：</w:t>
      </w:r>
      <w:r w:rsidR="00A81EC3" w:rsidRPr="004F0727">
        <w:rPr>
          <w:rFonts w:hint="eastAsia"/>
        </w:rPr>
        <w:t>（</w:t>
      </w:r>
      <w:r w:rsidR="00E16EE8" w:rsidRPr="004F0727">
        <w:t>5</w:t>
      </w:r>
      <w:r w:rsidRPr="004F0727">
        <w:t>～</w:t>
      </w:r>
      <w:r w:rsidR="00E16EE8" w:rsidRPr="004F0727">
        <w:t>45</w:t>
      </w:r>
      <w:r w:rsidR="00A81EC3" w:rsidRPr="004F0727">
        <w:rPr>
          <w:rFonts w:hint="eastAsia"/>
        </w:rPr>
        <w:t>）</w:t>
      </w:r>
      <w:r w:rsidRPr="004F0727">
        <w:rPr>
          <w:rFonts w:cs="宋体" w:hint="eastAsia"/>
        </w:rPr>
        <w:t>℃；</w:t>
      </w:r>
    </w:p>
    <w:p w14:paraId="1A830129" w14:textId="77777777" w:rsidR="005311B4" w:rsidRPr="004F0727" w:rsidRDefault="005311B4">
      <w:pPr>
        <w:snapToGrid w:val="0"/>
        <w:ind w:firstLineChars="200" w:firstLine="480"/>
      </w:pPr>
      <w:r w:rsidRPr="004F0727">
        <w:rPr>
          <w:rFonts w:hint="eastAsia"/>
          <w:kern w:val="0"/>
        </w:rPr>
        <w:t>b</w:t>
      </w:r>
      <w:r w:rsidRPr="004F0727">
        <w:rPr>
          <w:kern w:val="0"/>
        </w:rPr>
        <w:t>)</w:t>
      </w:r>
      <w:r w:rsidRPr="004F0727">
        <w:rPr>
          <w:rFonts w:hint="eastAsia"/>
          <w:kern w:val="0"/>
        </w:rPr>
        <w:t xml:space="preserve"> </w:t>
      </w:r>
      <w:r w:rsidRPr="004F0727">
        <w:t>相对湿度：</w:t>
      </w:r>
      <w:r w:rsidRPr="004F0727">
        <w:rPr>
          <w:rFonts w:hint="eastAsia"/>
        </w:rPr>
        <w:t>≤</w:t>
      </w:r>
      <w:r w:rsidRPr="004F0727">
        <w:rPr>
          <w:rFonts w:hint="eastAsia"/>
        </w:rPr>
        <w:t>93</w:t>
      </w:r>
      <w:r w:rsidRPr="004F0727">
        <w:t>%</w:t>
      </w:r>
      <w:r w:rsidRPr="004F0727">
        <w:rPr>
          <w:rFonts w:hint="eastAsia"/>
        </w:rPr>
        <w:t>；</w:t>
      </w:r>
    </w:p>
    <w:p w14:paraId="2ED052E5" w14:textId="77777777" w:rsidR="005311B4" w:rsidRPr="004F0727" w:rsidRDefault="005311B4">
      <w:pPr>
        <w:snapToGrid w:val="0"/>
        <w:ind w:firstLineChars="200" w:firstLine="480"/>
      </w:pPr>
      <w:r w:rsidRPr="004F0727">
        <w:rPr>
          <w:rFonts w:hint="eastAsia"/>
          <w:kern w:val="0"/>
        </w:rPr>
        <w:t>c</w:t>
      </w:r>
      <w:r w:rsidRPr="004F0727">
        <w:rPr>
          <w:kern w:val="0"/>
        </w:rPr>
        <w:t>)</w:t>
      </w:r>
      <w:r w:rsidRPr="004F0727">
        <w:rPr>
          <w:rFonts w:hint="eastAsia"/>
          <w:kern w:val="0"/>
        </w:rPr>
        <w:t xml:space="preserve"> </w:t>
      </w:r>
      <w:r w:rsidRPr="004F0727">
        <w:t>大气压力</w:t>
      </w:r>
      <w:r w:rsidRPr="004F0727">
        <w:rPr>
          <w:rFonts w:hint="eastAsia"/>
        </w:rPr>
        <w:t>一般为</w:t>
      </w:r>
      <w:r w:rsidRPr="004F0727">
        <w:t>：</w:t>
      </w:r>
      <w:r w:rsidR="00A81EC3" w:rsidRPr="004F0727">
        <w:rPr>
          <w:rFonts w:hint="eastAsia"/>
        </w:rPr>
        <w:t>（</w:t>
      </w:r>
      <w:r w:rsidRPr="004F0727">
        <w:rPr>
          <w:rFonts w:hint="eastAsia"/>
        </w:rPr>
        <w:t>70</w:t>
      </w:r>
      <w:r w:rsidRPr="004F0727">
        <w:t>～</w:t>
      </w:r>
      <w:r w:rsidRPr="004F0727">
        <w:t>1</w:t>
      </w:r>
      <w:r w:rsidR="00097DA9" w:rsidRPr="004F0727">
        <w:t>06</w:t>
      </w:r>
      <w:r w:rsidR="00A81EC3" w:rsidRPr="004F0727">
        <w:rPr>
          <w:rFonts w:hint="eastAsia"/>
        </w:rPr>
        <w:t>）</w:t>
      </w:r>
      <w:r w:rsidRPr="004F0727">
        <w:t>kPa</w:t>
      </w:r>
      <w:r w:rsidRPr="004F0727">
        <w:rPr>
          <w:rFonts w:hint="eastAsia"/>
        </w:rPr>
        <w:t>；</w:t>
      </w:r>
    </w:p>
    <w:p w14:paraId="0908DC3C" w14:textId="77777777" w:rsidR="005311B4" w:rsidRPr="004F0727" w:rsidRDefault="005311B4">
      <w:pPr>
        <w:snapToGrid w:val="0"/>
        <w:ind w:firstLineChars="200" w:firstLine="480"/>
        <w:rPr>
          <w:kern w:val="0"/>
        </w:rPr>
      </w:pPr>
      <w:r w:rsidRPr="004F0727">
        <w:rPr>
          <w:kern w:val="0"/>
        </w:rPr>
        <w:t>d)</w:t>
      </w:r>
      <w:r w:rsidRPr="004F0727">
        <w:rPr>
          <w:rFonts w:hint="eastAsia"/>
          <w:kern w:val="0"/>
        </w:rPr>
        <w:t xml:space="preserve"> </w:t>
      </w:r>
      <w:r w:rsidRPr="004F0727">
        <w:rPr>
          <w:rFonts w:hint="eastAsia"/>
          <w:kern w:val="0"/>
        </w:rPr>
        <w:t>外界磁场应小到对流量计的影响可忽略不计。</w:t>
      </w:r>
    </w:p>
    <w:p w14:paraId="33F59063" w14:textId="77777777" w:rsidR="005311B4" w:rsidRPr="004F0727" w:rsidRDefault="005311B4">
      <w:pPr>
        <w:snapToGrid w:val="0"/>
        <w:ind w:firstLineChars="200" w:firstLine="420"/>
        <w:rPr>
          <w:rFonts w:ascii="仿宋" w:eastAsia="仿宋" w:hAnsi="仿宋" w:cs="黑体"/>
          <w:kern w:val="0"/>
          <w:sz w:val="21"/>
          <w:szCs w:val="21"/>
        </w:rPr>
      </w:pPr>
      <w:r w:rsidRPr="004F0727">
        <w:rPr>
          <w:rFonts w:ascii="仿宋" w:eastAsia="仿宋" w:hAnsi="仿宋" w:hint="eastAsia"/>
          <w:kern w:val="0"/>
          <w:sz w:val="21"/>
          <w:szCs w:val="21"/>
        </w:rPr>
        <w:t>注：</w:t>
      </w:r>
      <w:r w:rsidRPr="004F0727">
        <w:rPr>
          <w:rFonts w:ascii="仿宋" w:eastAsia="仿宋" w:hAnsi="仿宋" w:cs="黑体" w:hint="eastAsia"/>
          <w:kern w:val="0"/>
          <w:sz w:val="21"/>
          <w:szCs w:val="21"/>
        </w:rPr>
        <w:t>当使用易燃易爆介质</w:t>
      </w:r>
      <w:r w:rsidRPr="004F0727">
        <w:rPr>
          <w:rFonts w:ascii="仿宋" w:eastAsia="仿宋" w:hAnsi="仿宋" w:hint="eastAsia"/>
          <w:kern w:val="0"/>
          <w:sz w:val="21"/>
          <w:szCs w:val="21"/>
        </w:rPr>
        <w:t>检定</w:t>
      </w:r>
      <w:r w:rsidRPr="004F0727">
        <w:rPr>
          <w:rFonts w:ascii="仿宋" w:eastAsia="仿宋" w:hAnsi="仿宋" w:cs="黑体" w:hint="eastAsia"/>
          <w:kern w:val="0"/>
          <w:sz w:val="21"/>
          <w:szCs w:val="21"/>
        </w:rPr>
        <w:t>流量计时实验室环境应符合相关安全防爆要求。</w:t>
      </w:r>
    </w:p>
    <w:p w14:paraId="6EB0EE58" w14:textId="77777777" w:rsidR="005311B4" w:rsidRPr="004F0727" w:rsidRDefault="005311B4">
      <w:pPr>
        <w:snapToGrid w:val="0"/>
        <w:ind w:firstLineChars="0" w:firstLine="0"/>
        <w:rPr>
          <w:kern w:val="0"/>
        </w:rPr>
      </w:pPr>
      <w:r w:rsidRPr="004F0727">
        <w:rPr>
          <w:kern w:val="0"/>
        </w:rPr>
        <w:t>7.1.</w:t>
      </w:r>
      <w:r w:rsidRPr="004F0727">
        <w:rPr>
          <w:rFonts w:hint="eastAsia"/>
          <w:kern w:val="0"/>
        </w:rPr>
        <w:t>3</w:t>
      </w:r>
      <w:r w:rsidRPr="004F0727">
        <w:rPr>
          <w:kern w:val="0"/>
        </w:rPr>
        <w:t xml:space="preserve"> </w:t>
      </w:r>
      <w:r w:rsidRPr="004F0727">
        <w:rPr>
          <w:rFonts w:hint="eastAsia"/>
          <w:kern w:val="0"/>
        </w:rPr>
        <w:t>检定用</w:t>
      </w:r>
      <w:r w:rsidR="000F0A25" w:rsidRPr="004F0727">
        <w:rPr>
          <w:rFonts w:hint="eastAsia"/>
          <w:kern w:val="0"/>
        </w:rPr>
        <w:t>介质条件</w:t>
      </w:r>
    </w:p>
    <w:p w14:paraId="14B491A5" w14:textId="0560E614" w:rsidR="000F0A25" w:rsidRPr="004F0727" w:rsidRDefault="005311B4" w:rsidP="009142CC">
      <w:pPr>
        <w:ind w:firstLineChars="0" w:firstLine="0"/>
        <w:rPr>
          <w:kern w:val="0"/>
        </w:rPr>
      </w:pPr>
      <w:r w:rsidRPr="004F0727">
        <w:rPr>
          <w:kern w:val="0"/>
        </w:rPr>
        <w:t>7.1.</w:t>
      </w:r>
      <w:r w:rsidRPr="004F0727">
        <w:rPr>
          <w:rFonts w:hint="eastAsia"/>
          <w:kern w:val="0"/>
        </w:rPr>
        <w:t>3</w:t>
      </w:r>
      <w:r w:rsidRPr="004F0727">
        <w:rPr>
          <w:kern w:val="0"/>
        </w:rPr>
        <w:t>.1</w:t>
      </w:r>
      <w:r w:rsidRPr="004F0727">
        <w:rPr>
          <w:rFonts w:hint="eastAsia"/>
          <w:kern w:val="0"/>
        </w:rPr>
        <w:t xml:space="preserve"> </w:t>
      </w:r>
      <w:r w:rsidR="000F0A25" w:rsidRPr="004F0727">
        <w:rPr>
          <w:rFonts w:hint="eastAsia"/>
          <w:kern w:val="0"/>
        </w:rPr>
        <w:t>检定用流体应为单相液体</w:t>
      </w:r>
      <w:r w:rsidR="00610E89" w:rsidRPr="004F0727">
        <w:rPr>
          <w:kern w:val="0"/>
        </w:rPr>
        <w:t>，</w:t>
      </w:r>
      <w:r w:rsidR="000F0A25" w:rsidRPr="004F0727">
        <w:rPr>
          <w:rFonts w:hint="eastAsia"/>
          <w:kern w:val="0"/>
        </w:rPr>
        <w:t>充满试验管道</w:t>
      </w:r>
      <w:r w:rsidR="00610E89" w:rsidRPr="004F0727">
        <w:rPr>
          <w:kern w:val="0"/>
        </w:rPr>
        <w:t>，</w:t>
      </w:r>
      <w:r w:rsidR="000F0A25" w:rsidRPr="004F0727">
        <w:rPr>
          <w:rFonts w:hint="eastAsia"/>
          <w:kern w:val="0"/>
        </w:rPr>
        <w:t>其流动应为定常流，</w:t>
      </w:r>
      <w:r w:rsidR="00FB0E03" w:rsidRPr="004F0727">
        <w:rPr>
          <w:rFonts w:hint="eastAsia"/>
          <w:kern w:val="0"/>
        </w:rPr>
        <w:t>宜</w:t>
      </w:r>
      <w:r w:rsidRPr="004F0727">
        <w:rPr>
          <w:rFonts w:hint="eastAsia"/>
          <w:kern w:val="0"/>
        </w:rPr>
        <w:t>选用与实流</w:t>
      </w:r>
      <w:r w:rsidR="000F0A25" w:rsidRPr="004F0727">
        <w:rPr>
          <w:rFonts w:hint="eastAsia"/>
          <w:kern w:val="0"/>
        </w:rPr>
        <w:t>使用介质</w:t>
      </w:r>
      <w:r w:rsidRPr="004F0727">
        <w:rPr>
          <w:rFonts w:hint="eastAsia"/>
          <w:kern w:val="0"/>
        </w:rPr>
        <w:t>密度、粘度等物理性质相接近的</w:t>
      </w:r>
      <w:r w:rsidR="00FD0D7A" w:rsidRPr="004F0727">
        <w:rPr>
          <w:rFonts w:hint="eastAsia"/>
          <w:kern w:val="0"/>
        </w:rPr>
        <w:t>液体</w:t>
      </w:r>
      <w:r w:rsidRPr="004F0727">
        <w:rPr>
          <w:rFonts w:hint="eastAsia"/>
          <w:kern w:val="0"/>
        </w:rPr>
        <w:t>。当使用易燃易爆介质检定流量计时所用检定装置与设备应符合相关安全防爆要求。</w:t>
      </w:r>
    </w:p>
    <w:p w14:paraId="6E441B2A" w14:textId="77777777" w:rsidR="005311B4" w:rsidRPr="004F0727" w:rsidRDefault="000F0A25" w:rsidP="009142CC">
      <w:pPr>
        <w:ind w:firstLineChars="0" w:firstLine="0"/>
        <w:rPr>
          <w:kern w:val="0"/>
        </w:rPr>
      </w:pPr>
      <w:r w:rsidRPr="004F0727">
        <w:rPr>
          <w:kern w:val="0"/>
        </w:rPr>
        <w:t xml:space="preserve">7.1.3.2 </w:t>
      </w:r>
      <w:r w:rsidRPr="004F0727">
        <w:rPr>
          <w:rFonts w:hint="eastAsia"/>
          <w:kern w:val="0"/>
        </w:rPr>
        <w:t>检定用流体应是清洁的，无可见颗粒、纤维等物质</w:t>
      </w:r>
      <w:r w:rsidR="00610E89" w:rsidRPr="004F0727">
        <w:rPr>
          <w:kern w:val="0"/>
        </w:rPr>
        <w:t>，</w:t>
      </w:r>
      <w:r w:rsidRPr="004F0727">
        <w:rPr>
          <w:rFonts w:hint="eastAsia"/>
          <w:kern w:val="0"/>
        </w:rPr>
        <w:t>需要时可在流量计的上游安装过滤器。</w:t>
      </w:r>
    </w:p>
    <w:p w14:paraId="45D30B40" w14:textId="77777777" w:rsidR="000F0A25" w:rsidRPr="004F0727" w:rsidRDefault="005311B4" w:rsidP="009142CC">
      <w:pPr>
        <w:ind w:firstLineChars="0" w:firstLine="0"/>
        <w:rPr>
          <w:kern w:val="0"/>
        </w:rPr>
      </w:pPr>
      <w:r w:rsidRPr="004F0727">
        <w:rPr>
          <w:kern w:val="0"/>
        </w:rPr>
        <w:t>7.1.</w:t>
      </w:r>
      <w:r w:rsidRPr="004F0727">
        <w:rPr>
          <w:rFonts w:hint="eastAsia"/>
          <w:kern w:val="0"/>
        </w:rPr>
        <w:t>3</w:t>
      </w:r>
      <w:r w:rsidRPr="004F0727">
        <w:rPr>
          <w:kern w:val="0"/>
        </w:rPr>
        <w:t>.</w:t>
      </w:r>
      <w:r w:rsidR="000F0A25" w:rsidRPr="004F0727">
        <w:rPr>
          <w:kern w:val="0"/>
        </w:rPr>
        <w:t xml:space="preserve">3 </w:t>
      </w:r>
      <w:r w:rsidR="000F0A25" w:rsidRPr="004F0727">
        <w:rPr>
          <w:rFonts w:hint="eastAsia"/>
          <w:kern w:val="0"/>
        </w:rPr>
        <w:t>检定用液体在管道系统和流量计内任一点上的压力应高于其饱和蒸气压。对于易气化的检定用液体</w:t>
      </w:r>
      <w:r w:rsidR="009142CC" w:rsidRPr="004F0727">
        <w:rPr>
          <w:rFonts w:hint="eastAsia"/>
          <w:kern w:val="0"/>
        </w:rPr>
        <w:t>，</w:t>
      </w:r>
      <w:r w:rsidR="000F0A25" w:rsidRPr="004F0727">
        <w:rPr>
          <w:rFonts w:hint="eastAsia"/>
          <w:kern w:val="0"/>
        </w:rPr>
        <w:t>在流量计的下游应有一定的背压。推荐背压为最大流量时流量计压力损失的</w:t>
      </w:r>
      <w:r w:rsidR="000F0A25" w:rsidRPr="004F0727">
        <w:rPr>
          <w:kern w:val="0"/>
        </w:rPr>
        <w:t>2</w:t>
      </w:r>
      <w:r w:rsidR="000F0A25" w:rsidRPr="004F0727">
        <w:rPr>
          <w:rFonts w:hint="eastAsia"/>
          <w:kern w:val="0"/>
        </w:rPr>
        <w:t>倍与最高检定温度下检定用液体饱和蒸气压力的</w:t>
      </w:r>
      <w:r w:rsidR="000F0A25" w:rsidRPr="004F0727">
        <w:rPr>
          <w:kern w:val="0"/>
        </w:rPr>
        <w:t>1.25</w:t>
      </w:r>
      <w:r w:rsidR="000F0A25" w:rsidRPr="004F0727">
        <w:rPr>
          <w:rFonts w:hint="eastAsia"/>
          <w:kern w:val="0"/>
        </w:rPr>
        <w:t>倍之和。</w:t>
      </w:r>
    </w:p>
    <w:p w14:paraId="4C636CCB" w14:textId="77777777" w:rsidR="000F0A25" w:rsidRPr="004F0727" w:rsidRDefault="000F0A25" w:rsidP="009142CC">
      <w:pPr>
        <w:ind w:firstLineChars="0" w:firstLine="0"/>
        <w:rPr>
          <w:kern w:val="0"/>
        </w:rPr>
      </w:pPr>
      <w:r w:rsidRPr="004F0727">
        <w:rPr>
          <w:kern w:val="0"/>
        </w:rPr>
        <w:t>7.1.</w:t>
      </w:r>
      <w:r w:rsidRPr="004F0727">
        <w:rPr>
          <w:rFonts w:hint="eastAsia"/>
          <w:kern w:val="0"/>
        </w:rPr>
        <w:t>3</w:t>
      </w:r>
      <w:r w:rsidRPr="004F0727">
        <w:rPr>
          <w:kern w:val="0"/>
        </w:rPr>
        <w:t xml:space="preserve">.4 </w:t>
      </w:r>
      <w:r w:rsidRPr="004F0727">
        <w:rPr>
          <w:rFonts w:hint="eastAsia"/>
          <w:kern w:val="0"/>
        </w:rPr>
        <w:t>在每个流量点的</w:t>
      </w:r>
      <w:r w:rsidR="00610E89" w:rsidRPr="004F0727">
        <w:t>每一次</w:t>
      </w:r>
      <w:r w:rsidRPr="004F0727">
        <w:rPr>
          <w:rFonts w:hint="eastAsia"/>
          <w:kern w:val="0"/>
        </w:rPr>
        <w:t>检定过程中</w:t>
      </w:r>
      <w:r w:rsidR="009142CC" w:rsidRPr="004F0727">
        <w:rPr>
          <w:rFonts w:hint="eastAsia"/>
          <w:kern w:val="0"/>
        </w:rPr>
        <w:t>，</w:t>
      </w:r>
      <w:r w:rsidRPr="004F0727">
        <w:rPr>
          <w:rFonts w:hint="eastAsia"/>
          <w:kern w:val="0"/>
        </w:rPr>
        <w:t>液体温度变化应不超过±</w:t>
      </w:r>
      <w:r w:rsidRPr="004F0727">
        <w:rPr>
          <w:kern w:val="0"/>
        </w:rPr>
        <w:t>0.5</w:t>
      </w:r>
      <w:r w:rsidRPr="004F0727">
        <w:rPr>
          <w:rFonts w:hint="eastAsia"/>
          <w:kern w:val="0"/>
        </w:rPr>
        <w:t>℃</w:t>
      </w:r>
      <w:r w:rsidR="009142CC" w:rsidRPr="004F0727">
        <w:rPr>
          <w:rFonts w:hint="eastAsia"/>
          <w:kern w:val="0"/>
        </w:rPr>
        <w:t>，压力波动应不超过</w:t>
      </w:r>
      <w:r w:rsidR="009142CC" w:rsidRPr="004F0727">
        <w:rPr>
          <w:rFonts w:ascii="宋体" w:hAnsi="宋体"/>
          <w:kern w:val="0"/>
        </w:rPr>
        <w:t>±</w:t>
      </w:r>
      <w:r w:rsidR="00610E89" w:rsidRPr="004F0727">
        <w:rPr>
          <w:kern w:val="0"/>
        </w:rPr>
        <w:t>0.01</w:t>
      </w:r>
      <w:r w:rsidR="00610E89" w:rsidRPr="004F0727">
        <w:rPr>
          <w:rFonts w:hint="eastAsia"/>
          <w:kern w:val="0"/>
        </w:rPr>
        <w:t>MPa</w:t>
      </w:r>
      <w:r w:rsidRPr="004F0727">
        <w:rPr>
          <w:rFonts w:hint="eastAsia"/>
          <w:kern w:val="0"/>
        </w:rPr>
        <w:t>。</w:t>
      </w:r>
    </w:p>
    <w:p w14:paraId="1D5179B8" w14:textId="77777777" w:rsidR="000F0A25" w:rsidRPr="004F0727" w:rsidRDefault="000F0A25" w:rsidP="000F0A25">
      <w:pPr>
        <w:spacing w:line="240" w:lineRule="auto"/>
        <w:ind w:firstLineChars="0" w:firstLine="0"/>
        <w:rPr>
          <w:kern w:val="0"/>
        </w:rPr>
      </w:pPr>
      <w:r w:rsidRPr="004F0727">
        <w:rPr>
          <w:kern w:val="0"/>
        </w:rPr>
        <w:t>7.1.</w:t>
      </w:r>
      <w:r w:rsidRPr="004F0727">
        <w:rPr>
          <w:rFonts w:hint="eastAsia"/>
          <w:kern w:val="0"/>
        </w:rPr>
        <w:t>3</w:t>
      </w:r>
      <w:r w:rsidRPr="004F0727">
        <w:rPr>
          <w:kern w:val="0"/>
        </w:rPr>
        <w:t xml:space="preserve">.5 </w:t>
      </w:r>
      <w:r w:rsidRPr="004F0727">
        <w:rPr>
          <w:rFonts w:hint="eastAsia"/>
          <w:kern w:val="0"/>
        </w:rPr>
        <w:t>液体中应不夹杂气体</w:t>
      </w:r>
      <w:r w:rsidR="00610E89" w:rsidRPr="004F0727">
        <w:rPr>
          <w:kern w:val="0"/>
        </w:rPr>
        <w:t>，</w:t>
      </w:r>
      <w:r w:rsidRPr="004F0727">
        <w:rPr>
          <w:rFonts w:hint="eastAsia"/>
          <w:kern w:val="0"/>
        </w:rPr>
        <w:t>需要时可在流量计的上游安装消气器。</w:t>
      </w:r>
    </w:p>
    <w:p w14:paraId="59B756BE" w14:textId="77777777" w:rsidR="005311B4" w:rsidRPr="004F0727" w:rsidRDefault="005311B4" w:rsidP="009142CC">
      <w:pPr>
        <w:snapToGrid w:val="0"/>
        <w:spacing w:beforeLines="50" w:before="156"/>
        <w:ind w:firstLineChars="0" w:firstLine="0"/>
        <w:rPr>
          <w:kern w:val="0"/>
        </w:rPr>
      </w:pPr>
      <w:r w:rsidRPr="004F0727">
        <w:rPr>
          <w:kern w:val="0"/>
        </w:rPr>
        <w:lastRenderedPageBreak/>
        <w:t>7.1.</w:t>
      </w:r>
      <w:r w:rsidRPr="004F0727">
        <w:rPr>
          <w:rFonts w:hint="eastAsia"/>
          <w:kern w:val="0"/>
        </w:rPr>
        <w:t>4</w:t>
      </w:r>
      <w:r w:rsidRPr="004F0727">
        <w:rPr>
          <w:kern w:val="0"/>
        </w:rPr>
        <w:t xml:space="preserve"> </w:t>
      </w:r>
      <w:r w:rsidRPr="004F0727">
        <w:rPr>
          <w:rFonts w:hint="eastAsia"/>
          <w:kern w:val="0"/>
        </w:rPr>
        <w:t>安装及其它</w:t>
      </w:r>
    </w:p>
    <w:p w14:paraId="30CA1E6A" w14:textId="755A6DC9" w:rsidR="006E20B6" w:rsidRPr="004F0727" w:rsidRDefault="006E20B6" w:rsidP="006E20B6">
      <w:pPr>
        <w:ind w:firstLineChars="0" w:firstLine="0"/>
        <w:rPr>
          <w:rFonts w:ascii="宋体" w:hAnsi="宋体"/>
        </w:rPr>
      </w:pPr>
      <w:r w:rsidRPr="004F0727">
        <w:rPr>
          <w:kern w:val="0"/>
        </w:rPr>
        <w:t>7.1.4.</w:t>
      </w:r>
      <w:r w:rsidR="00F72995" w:rsidRPr="004F0727">
        <w:rPr>
          <w:kern w:val="0"/>
        </w:rPr>
        <w:t>1</w:t>
      </w:r>
      <w:r w:rsidRPr="004F0727">
        <w:rPr>
          <w:kern w:val="0"/>
        </w:rPr>
        <w:t xml:space="preserve"> </w:t>
      </w:r>
      <w:r w:rsidRPr="004F0727">
        <w:rPr>
          <w:rFonts w:ascii="宋体" w:hAnsi="宋体" w:hint="eastAsia"/>
        </w:rPr>
        <w:t>流量计处的温度测量点设置在其出口附近。检定时应分别测量流量计处和装置处液体的压力，流量计处的压力测量点设置在其进口或出口附近，取压孔轴线应垂直于管道轴线，开孔直径为(</w:t>
      </w:r>
      <w:r w:rsidRPr="004F0727">
        <w:rPr>
          <w:rFonts w:ascii="宋体" w:hAnsi="宋体"/>
        </w:rPr>
        <w:t>4</w:t>
      </w:r>
      <w:r w:rsidRPr="004F0727">
        <w:rPr>
          <w:rFonts w:ascii="黑体" w:eastAsia="黑体" w:hAnsi="黑体" w:hint="eastAsia"/>
        </w:rPr>
        <w:t>～</w:t>
      </w:r>
      <w:r w:rsidRPr="004F0727">
        <w:rPr>
          <w:rFonts w:ascii="宋体" w:hAnsi="宋体"/>
        </w:rPr>
        <w:t>12</w:t>
      </w:r>
      <w:r w:rsidRPr="004F0727">
        <w:rPr>
          <w:rFonts w:ascii="宋体" w:hAnsi="宋体" w:hint="eastAsia"/>
        </w:rPr>
        <w:t>)</w:t>
      </w:r>
      <w:r w:rsidRPr="004F0727">
        <w:rPr>
          <w:rFonts w:ascii="宋体" w:hAnsi="宋体"/>
        </w:rPr>
        <w:t>mm</w:t>
      </w:r>
      <w:r w:rsidRPr="004F0727">
        <w:rPr>
          <w:rFonts w:ascii="宋体" w:hAnsi="宋体" w:hint="eastAsia"/>
        </w:rPr>
        <w:t>，边缘应无毛刺和突出。</w:t>
      </w:r>
    </w:p>
    <w:p w14:paraId="6F9E2D20" w14:textId="13454649" w:rsidR="00F72995" w:rsidRPr="004F0727" w:rsidRDefault="00F72995" w:rsidP="00F72995">
      <w:pPr>
        <w:snapToGrid w:val="0"/>
        <w:ind w:firstLineChars="0" w:firstLine="0"/>
        <w:rPr>
          <w:kern w:val="0"/>
        </w:rPr>
      </w:pPr>
      <w:r w:rsidRPr="004F0727">
        <w:rPr>
          <w:kern w:val="0"/>
        </w:rPr>
        <w:t>7.1.</w:t>
      </w:r>
      <w:r w:rsidRPr="004F0727">
        <w:rPr>
          <w:rFonts w:hint="eastAsia"/>
          <w:kern w:val="0"/>
        </w:rPr>
        <w:t>4</w:t>
      </w:r>
      <w:r w:rsidRPr="004F0727">
        <w:rPr>
          <w:kern w:val="0"/>
        </w:rPr>
        <w:t>.</w:t>
      </w:r>
      <w:r w:rsidRPr="004F0727">
        <w:rPr>
          <w:rFonts w:hint="eastAsia"/>
          <w:kern w:val="0"/>
        </w:rPr>
        <w:t>2</w:t>
      </w:r>
      <w:r w:rsidRPr="004F0727">
        <w:rPr>
          <w:kern w:val="0"/>
        </w:rPr>
        <w:t xml:space="preserve"> </w:t>
      </w:r>
      <w:r w:rsidRPr="004F0727">
        <w:rPr>
          <w:rFonts w:hint="eastAsia"/>
          <w:kern w:val="0"/>
        </w:rPr>
        <w:t>每次测量时间应不少于装置和被检流量计允许的最短测量时间</w:t>
      </w:r>
      <w:r w:rsidRPr="004F0727">
        <w:t>。</w:t>
      </w:r>
    </w:p>
    <w:p w14:paraId="223628F3" w14:textId="159D3C3A" w:rsidR="00F72995" w:rsidRPr="004F0727" w:rsidRDefault="00F72995" w:rsidP="00F72995">
      <w:pPr>
        <w:snapToGrid w:val="0"/>
        <w:ind w:firstLineChars="0" w:firstLine="0"/>
        <w:rPr>
          <w:kern w:val="0"/>
        </w:rPr>
      </w:pPr>
      <w:r w:rsidRPr="004F0727">
        <w:rPr>
          <w:kern w:val="0"/>
        </w:rPr>
        <w:t>7.1.</w:t>
      </w:r>
      <w:r w:rsidRPr="004F0727">
        <w:rPr>
          <w:rFonts w:hint="eastAsia"/>
          <w:kern w:val="0"/>
        </w:rPr>
        <w:t>4</w:t>
      </w:r>
      <w:r w:rsidRPr="004F0727">
        <w:rPr>
          <w:kern w:val="0"/>
        </w:rPr>
        <w:t>.</w:t>
      </w:r>
      <w:r w:rsidRPr="004F0727">
        <w:rPr>
          <w:rFonts w:hint="eastAsia"/>
          <w:kern w:val="0"/>
        </w:rPr>
        <w:t>3</w:t>
      </w:r>
      <w:r w:rsidRPr="004F0727">
        <w:rPr>
          <w:kern w:val="0"/>
        </w:rPr>
        <w:t xml:space="preserve"> </w:t>
      </w:r>
      <w:r w:rsidRPr="004F0727">
        <w:rPr>
          <w:rFonts w:hint="eastAsia"/>
          <w:kern w:val="0"/>
        </w:rPr>
        <w:t>当采用被检表脉冲输出进行检定时，脉冲计数（或整脉冲计时）引入的不确定度应不超过</w:t>
      </w:r>
      <w:r w:rsidRPr="004F0727">
        <w:rPr>
          <w:rFonts w:hint="eastAsia"/>
        </w:rPr>
        <w:t>流量计最大允许误差绝对值的</w:t>
      </w:r>
      <w:r w:rsidRPr="004F0727">
        <w:rPr>
          <w:rFonts w:hint="eastAsia"/>
        </w:rPr>
        <w:t>1/10</w:t>
      </w:r>
      <w:r w:rsidRPr="004F0727">
        <w:rPr>
          <w:rFonts w:hint="eastAsia"/>
          <w:kern w:val="0"/>
        </w:rPr>
        <w:t>。</w:t>
      </w:r>
      <w:r w:rsidRPr="004F0727">
        <w:rPr>
          <w:rFonts w:hint="eastAsia"/>
        </w:rPr>
        <w:t>当采用累积流量</w:t>
      </w:r>
      <w:r w:rsidRPr="004F0727">
        <w:rPr>
          <w:rFonts w:hint="eastAsia"/>
          <w:kern w:val="0"/>
        </w:rPr>
        <w:t>进行检定时，一次检定中流量计输出</w:t>
      </w:r>
      <w:r w:rsidRPr="004F0727">
        <w:rPr>
          <w:rFonts w:hint="eastAsia"/>
        </w:rPr>
        <w:t>累积</w:t>
      </w:r>
      <w:r w:rsidRPr="004F0727">
        <w:rPr>
          <w:rFonts w:hint="eastAsia"/>
          <w:kern w:val="0"/>
        </w:rPr>
        <w:t>值的分辨率应不超过被检</w:t>
      </w:r>
      <w:r w:rsidRPr="004F0727">
        <w:rPr>
          <w:rFonts w:hint="eastAsia"/>
        </w:rPr>
        <w:t>流量计最大允许误差绝对值的</w:t>
      </w:r>
      <w:r w:rsidRPr="004F0727">
        <w:rPr>
          <w:rFonts w:hint="eastAsia"/>
        </w:rPr>
        <w:t>1/10</w:t>
      </w:r>
      <w:r w:rsidRPr="004F0727">
        <w:rPr>
          <w:rFonts w:hint="eastAsia"/>
          <w:kern w:val="0"/>
        </w:rPr>
        <w:t>。</w:t>
      </w:r>
    </w:p>
    <w:p w14:paraId="54FDA3B2" w14:textId="77777777" w:rsidR="006E20B6" w:rsidRPr="004F0727" w:rsidRDefault="006E20B6">
      <w:pPr>
        <w:snapToGrid w:val="0"/>
        <w:ind w:firstLineChars="0" w:firstLine="0"/>
        <w:rPr>
          <w:kern w:val="0"/>
        </w:rPr>
      </w:pPr>
    </w:p>
    <w:p w14:paraId="217DBFAE" w14:textId="77777777" w:rsidR="005311B4" w:rsidRPr="004F0727" w:rsidRDefault="005311B4">
      <w:pPr>
        <w:pStyle w:val="2"/>
        <w:numPr>
          <w:ilvl w:val="0"/>
          <w:numId w:val="0"/>
        </w:numPr>
        <w:ind w:left="576" w:hanging="576"/>
        <w:rPr>
          <w:rFonts w:ascii="Times New Roman" w:hAnsi="Times New Roman"/>
        </w:rPr>
      </w:pPr>
      <w:bookmarkStart w:id="67" w:name="_Toc457805943"/>
      <w:bookmarkStart w:id="68" w:name="_Toc489437900"/>
      <w:bookmarkStart w:id="69" w:name="_Toc191908479"/>
      <w:r w:rsidRPr="004F0727">
        <w:rPr>
          <w:rFonts w:ascii="Times New Roman" w:hAnsi="Times New Roman"/>
        </w:rPr>
        <w:t>7.</w:t>
      </w:r>
      <w:r w:rsidRPr="004F0727">
        <w:rPr>
          <w:rFonts w:ascii="Times New Roman" w:hAnsi="Times New Roman" w:hint="eastAsia"/>
        </w:rPr>
        <w:t xml:space="preserve">2 </w:t>
      </w:r>
      <w:r w:rsidRPr="004F0727">
        <w:rPr>
          <w:rFonts w:ascii="Times New Roman" w:eastAsia="宋体" w:hAnsi="宋体" w:hint="eastAsia"/>
        </w:rPr>
        <w:t>检定项目</w:t>
      </w:r>
      <w:bookmarkEnd w:id="67"/>
      <w:bookmarkEnd w:id="68"/>
      <w:bookmarkEnd w:id="69"/>
    </w:p>
    <w:p w14:paraId="702F2BC8" w14:textId="77777777" w:rsidR="005311B4" w:rsidRPr="004F0727" w:rsidRDefault="005311B4">
      <w:pPr>
        <w:ind w:firstLineChars="200" w:firstLine="480"/>
      </w:pPr>
      <w:r w:rsidRPr="004F0727">
        <w:t>首次检定、后续检定</w:t>
      </w:r>
      <w:r w:rsidRPr="004F0727">
        <w:rPr>
          <w:rFonts w:hint="eastAsia"/>
        </w:rPr>
        <w:t>和</w:t>
      </w:r>
      <w:r w:rsidRPr="004F0727">
        <w:t>使用中检</w:t>
      </w:r>
      <w:r w:rsidRPr="004F0727">
        <w:rPr>
          <w:rFonts w:hint="eastAsia"/>
        </w:rPr>
        <w:t>查</w:t>
      </w:r>
      <w:r w:rsidRPr="004F0727">
        <w:t>的项目</w:t>
      </w:r>
      <w:r w:rsidRPr="004F0727">
        <w:rPr>
          <w:rFonts w:hint="eastAsia"/>
        </w:rPr>
        <w:t>见</w:t>
      </w:r>
      <w:r w:rsidRPr="004F0727">
        <w:t>表</w:t>
      </w:r>
      <w:r w:rsidRPr="004F0727">
        <w:rPr>
          <w:rFonts w:hint="eastAsia"/>
        </w:rPr>
        <w:t>2</w:t>
      </w:r>
      <w:r w:rsidRPr="004F0727">
        <w:t>。</w:t>
      </w:r>
    </w:p>
    <w:p w14:paraId="5CAF92FD" w14:textId="77777777" w:rsidR="005311B4" w:rsidRPr="004F0727" w:rsidRDefault="005311B4">
      <w:pPr>
        <w:ind w:firstLineChars="0" w:firstLine="0"/>
        <w:jc w:val="center"/>
        <w:rPr>
          <w:rFonts w:eastAsia="黑体"/>
          <w:sz w:val="21"/>
          <w:szCs w:val="21"/>
        </w:rPr>
      </w:pPr>
      <w:r w:rsidRPr="004F0727">
        <w:rPr>
          <w:rFonts w:eastAsia="黑体"/>
          <w:sz w:val="21"/>
          <w:szCs w:val="21"/>
        </w:rPr>
        <w:t>表</w:t>
      </w:r>
      <w:r w:rsidRPr="004F0727">
        <w:rPr>
          <w:rFonts w:eastAsia="黑体" w:hint="eastAsia"/>
          <w:sz w:val="21"/>
          <w:szCs w:val="21"/>
        </w:rPr>
        <w:t>2</w:t>
      </w:r>
      <w:r w:rsidRPr="004F0727">
        <w:rPr>
          <w:rFonts w:eastAsia="黑体"/>
          <w:sz w:val="21"/>
          <w:szCs w:val="21"/>
        </w:rPr>
        <w:t xml:space="preserve"> </w:t>
      </w:r>
      <w:r w:rsidRPr="004F0727">
        <w:rPr>
          <w:rFonts w:eastAsia="黑体" w:hint="eastAsia"/>
          <w:sz w:val="21"/>
          <w:szCs w:val="21"/>
        </w:rPr>
        <w:t>检定项目一览表</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5"/>
        <w:gridCol w:w="2439"/>
        <w:gridCol w:w="1620"/>
        <w:gridCol w:w="1440"/>
        <w:gridCol w:w="1589"/>
      </w:tblGrid>
      <w:tr w:rsidR="004F0727" w:rsidRPr="004F0727" w14:paraId="6A2F5880" w14:textId="77777777">
        <w:trPr>
          <w:trHeight w:hRule="exact" w:val="454"/>
        </w:trPr>
        <w:tc>
          <w:tcPr>
            <w:tcW w:w="1275" w:type="dxa"/>
            <w:vAlign w:val="center"/>
          </w:tcPr>
          <w:p w14:paraId="56A6CD26" w14:textId="77777777" w:rsidR="005311B4" w:rsidRPr="004F0727" w:rsidRDefault="005311B4">
            <w:pPr>
              <w:ind w:firstLineChars="0" w:firstLine="0"/>
              <w:jc w:val="center"/>
              <w:rPr>
                <w:sz w:val="21"/>
                <w:szCs w:val="21"/>
              </w:rPr>
            </w:pPr>
            <w:r w:rsidRPr="004F0727">
              <w:rPr>
                <w:rFonts w:hint="eastAsia"/>
                <w:sz w:val="21"/>
                <w:szCs w:val="21"/>
              </w:rPr>
              <w:t>序号</w:t>
            </w:r>
          </w:p>
        </w:tc>
        <w:tc>
          <w:tcPr>
            <w:tcW w:w="2439" w:type="dxa"/>
            <w:vAlign w:val="center"/>
          </w:tcPr>
          <w:p w14:paraId="58191175" w14:textId="77777777" w:rsidR="005311B4" w:rsidRPr="004F0727" w:rsidRDefault="005311B4">
            <w:pPr>
              <w:ind w:firstLineChars="0" w:firstLine="0"/>
              <w:jc w:val="center"/>
              <w:rPr>
                <w:sz w:val="21"/>
                <w:szCs w:val="21"/>
              </w:rPr>
            </w:pPr>
            <w:r w:rsidRPr="004F0727">
              <w:rPr>
                <w:rFonts w:hint="eastAsia"/>
                <w:sz w:val="21"/>
                <w:szCs w:val="21"/>
              </w:rPr>
              <w:t>检定</w:t>
            </w:r>
            <w:r w:rsidRPr="004F0727">
              <w:rPr>
                <w:sz w:val="21"/>
                <w:szCs w:val="21"/>
              </w:rPr>
              <w:t>项目</w:t>
            </w:r>
          </w:p>
        </w:tc>
        <w:tc>
          <w:tcPr>
            <w:tcW w:w="1620" w:type="dxa"/>
            <w:vAlign w:val="center"/>
          </w:tcPr>
          <w:p w14:paraId="54BF897F" w14:textId="77777777" w:rsidR="005311B4" w:rsidRPr="004F0727" w:rsidRDefault="005311B4">
            <w:pPr>
              <w:ind w:firstLineChars="0" w:firstLine="0"/>
              <w:jc w:val="center"/>
              <w:rPr>
                <w:sz w:val="21"/>
                <w:szCs w:val="21"/>
              </w:rPr>
            </w:pPr>
            <w:r w:rsidRPr="004F0727">
              <w:rPr>
                <w:sz w:val="21"/>
                <w:szCs w:val="21"/>
              </w:rPr>
              <w:t>首次检定</w:t>
            </w:r>
          </w:p>
        </w:tc>
        <w:tc>
          <w:tcPr>
            <w:tcW w:w="1440" w:type="dxa"/>
            <w:vAlign w:val="center"/>
          </w:tcPr>
          <w:p w14:paraId="530ABEBA" w14:textId="77777777" w:rsidR="005311B4" w:rsidRPr="004F0727" w:rsidRDefault="005311B4">
            <w:pPr>
              <w:ind w:firstLineChars="0" w:firstLine="0"/>
              <w:jc w:val="center"/>
              <w:rPr>
                <w:sz w:val="21"/>
                <w:szCs w:val="21"/>
              </w:rPr>
            </w:pPr>
            <w:r w:rsidRPr="004F0727">
              <w:rPr>
                <w:sz w:val="21"/>
                <w:szCs w:val="21"/>
              </w:rPr>
              <w:t>后续检定</w:t>
            </w:r>
          </w:p>
        </w:tc>
        <w:tc>
          <w:tcPr>
            <w:tcW w:w="1589" w:type="dxa"/>
            <w:vAlign w:val="center"/>
          </w:tcPr>
          <w:p w14:paraId="5E43CD7F" w14:textId="77777777" w:rsidR="005311B4" w:rsidRPr="004F0727" w:rsidRDefault="005311B4">
            <w:pPr>
              <w:ind w:firstLineChars="0" w:firstLine="0"/>
              <w:jc w:val="center"/>
              <w:rPr>
                <w:sz w:val="21"/>
                <w:szCs w:val="21"/>
              </w:rPr>
            </w:pPr>
            <w:r w:rsidRPr="004F0727">
              <w:rPr>
                <w:sz w:val="21"/>
                <w:szCs w:val="21"/>
              </w:rPr>
              <w:t>使用中检查</w:t>
            </w:r>
          </w:p>
        </w:tc>
      </w:tr>
      <w:tr w:rsidR="004F0727" w:rsidRPr="004F0727" w14:paraId="22934591" w14:textId="77777777">
        <w:trPr>
          <w:trHeight w:hRule="exact" w:val="454"/>
        </w:trPr>
        <w:tc>
          <w:tcPr>
            <w:tcW w:w="1275" w:type="dxa"/>
            <w:vAlign w:val="center"/>
          </w:tcPr>
          <w:p w14:paraId="35631EC3" w14:textId="77777777" w:rsidR="005311B4" w:rsidRPr="004F0727" w:rsidRDefault="005311B4">
            <w:pPr>
              <w:ind w:firstLineChars="0" w:firstLine="0"/>
              <w:jc w:val="center"/>
              <w:rPr>
                <w:sz w:val="21"/>
                <w:szCs w:val="21"/>
              </w:rPr>
            </w:pPr>
            <w:r w:rsidRPr="004F0727">
              <w:rPr>
                <w:sz w:val="21"/>
                <w:szCs w:val="21"/>
              </w:rPr>
              <w:t>1</w:t>
            </w:r>
          </w:p>
        </w:tc>
        <w:tc>
          <w:tcPr>
            <w:tcW w:w="2439" w:type="dxa"/>
            <w:vAlign w:val="center"/>
          </w:tcPr>
          <w:p w14:paraId="369FE6C6" w14:textId="77777777" w:rsidR="005311B4" w:rsidRPr="004F0727" w:rsidRDefault="005311B4">
            <w:pPr>
              <w:ind w:firstLineChars="0" w:firstLine="0"/>
              <w:jc w:val="center"/>
              <w:rPr>
                <w:sz w:val="21"/>
                <w:szCs w:val="21"/>
              </w:rPr>
            </w:pPr>
            <w:r w:rsidRPr="004F0727">
              <w:rPr>
                <w:sz w:val="21"/>
                <w:szCs w:val="21"/>
              </w:rPr>
              <w:t>外观、</w:t>
            </w:r>
            <w:r w:rsidRPr="004F0727">
              <w:rPr>
                <w:rFonts w:hint="eastAsia"/>
                <w:sz w:val="21"/>
                <w:szCs w:val="21"/>
              </w:rPr>
              <w:t>标识</w:t>
            </w:r>
            <w:r w:rsidRPr="004F0727">
              <w:rPr>
                <w:sz w:val="21"/>
                <w:szCs w:val="21"/>
              </w:rPr>
              <w:t>和封印</w:t>
            </w:r>
          </w:p>
        </w:tc>
        <w:tc>
          <w:tcPr>
            <w:tcW w:w="1620" w:type="dxa"/>
            <w:vAlign w:val="center"/>
          </w:tcPr>
          <w:p w14:paraId="2F64FBCB" w14:textId="77777777" w:rsidR="005311B4" w:rsidRPr="004F0727" w:rsidRDefault="005311B4">
            <w:pPr>
              <w:ind w:firstLineChars="0" w:firstLine="0"/>
              <w:jc w:val="center"/>
              <w:rPr>
                <w:sz w:val="21"/>
                <w:szCs w:val="21"/>
              </w:rPr>
            </w:pPr>
            <w:r w:rsidRPr="004F0727">
              <w:rPr>
                <w:sz w:val="21"/>
                <w:szCs w:val="21"/>
              </w:rPr>
              <w:t>＋</w:t>
            </w:r>
          </w:p>
        </w:tc>
        <w:tc>
          <w:tcPr>
            <w:tcW w:w="1440" w:type="dxa"/>
            <w:vAlign w:val="center"/>
          </w:tcPr>
          <w:p w14:paraId="501C679F" w14:textId="77777777" w:rsidR="005311B4" w:rsidRPr="004F0727" w:rsidRDefault="005311B4">
            <w:pPr>
              <w:ind w:firstLineChars="0" w:firstLine="0"/>
              <w:jc w:val="center"/>
              <w:rPr>
                <w:sz w:val="21"/>
                <w:szCs w:val="21"/>
              </w:rPr>
            </w:pPr>
            <w:r w:rsidRPr="004F0727">
              <w:rPr>
                <w:sz w:val="21"/>
                <w:szCs w:val="21"/>
              </w:rPr>
              <w:t>＋</w:t>
            </w:r>
          </w:p>
        </w:tc>
        <w:tc>
          <w:tcPr>
            <w:tcW w:w="1589" w:type="dxa"/>
            <w:vAlign w:val="center"/>
          </w:tcPr>
          <w:p w14:paraId="6CC02689" w14:textId="77777777" w:rsidR="005311B4" w:rsidRPr="004F0727" w:rsidRDefault="005311B4">
            <w:pPr>
              <w:ind w:firstLineChars="0" w:firstLine="0"/>
              <w:jc w:val="center"/>
              <w:rPr>
                <w:sz w:val="21"/>
                <w:szCs w:val="21"/>
              </w:rPr>
            </w:pPr>
            <w:r w:rsidRPr="004F0727">
              <w:rPr>
                <w:sz w:val="21"/>
                <w:szCs w:val="21"/>
              </w:rPr>
              <w:t>＋</w:t>
            </w:r>
          </w:p>
        </w:tc>
      </w:tr>
      <w:tr w:rsidR="004F0727" w:rsidRPr="004F0727" w14:paraId="7BF3C5A0" w14:textId="77777777">
        <w:trPr>
          <w:trHeight w:hRule="exact" w:val="454"/>
        </w:trPr>
        <w:tc>
          <w:tcPr>
            <w:tcW w:w="1275" w:type="dxa"/>
            <w:vAlign w:val="center"/>
          </w:tcPr>
          <w:p w14:paraId="06E07F74" w14:textId="77777777" w:rsidR="005311B4" w:rsidRPr="004F0727" w:rsidRDefault="005311B4">
            <w:pPr>
              <w:ind w:firstLineChars="0" w:firstLine="0"/>
              <w:jc w:val="center"/>
              <w:rPr>
                <w:sz w:val="21"/>
                <w:szCs w:val="21"/>
              </w:rPr>
            </w:pPr>
            <w:r w:rsidRPr="004F0727">
              <w:rPr>
                <w:rFonts w:hint="eastAsia"/>
                <w:sz w:val="21"/>
                <w:szCs w:val="21"/>
              </w:rPr>
              <w:t>2</w:t>
            </w:r>
          </w:p>
        </w:tc>
        <w:tc>
          <w:tcPr>
            <w:tcW w:w="2439" w:type="dxa"/>
            <w:vAlign w:val="center"/>
          </w:tcPr>
          <w:p w14:paraId="6D864C52" w14:textId="77777777" w:rsidR="005311B4" w:rsidRPr="004F0727" w:rsidRDefault="005311B4">
            <w:pPr>
              <w:ind w:firstLineChars="0" w:firstLine="0"/>
              <w:jc w:val="center"/>
              <w:rPr>
                <w:sz w:val="21"/>
                <w:szCs w:val="21"/>
              </w:rPr>
            </w:pPr>
            <w:r w:rsidRPr="004F0727">
              <w:rPr>
                <w:sz w:val="21"/>
                <w:szCs w:val="21"/>
              </w:rPr>
              <w:t>密封性</w:t>
            </w:r>
          </w:p>
        </w:tc>
        <w:tc>
          <w:tcPr>
            <w:tcW w:w="1620" w:type="dxa"/>
            <w:vAlign w:val="center"/>
          </w:tcPr>
          <w:p w14:paraId="542AD50F" w14:textId="77777777" w:rsidR="005311B4" w:rsidRPr="004F0727" w:rsidRDefault="005311B4">
            <w:pPr>
              <w:ind w:firstLineChars="0" w:firstLine="0"/>
              <w:jc w:val="center"/>
              <w:rPr>
                <w:sz w:val="21"/>
                <w:szCs w:val="21"/>
              </w:rPr>
            </w:pPr>
            <w:r w:rsidRPr="004F0727">
              <w:rPr>
                <w:sz w:val="21"/>
                <w:szCs w:val="21"/>
              </w:rPr>
              <w:t>＋</w:t>
            </w:r>
          </w:p>
        </w:tc>
        <w:tc>
          <w:tcPr>
            <w:tcW w:w="1440" w:type="dxa"/>
            <w:vAlign w:val="center"/>
          </w:tcPr>
          <w:p w14:paraId="0A3C7040" w14:textId="77777777" w:rsidR="005311B4" w:rsidRPr="004F0727" w:rsidRDefault="005311B4">
            <w:pPr>
              <w:ind w:firstLineChars="0" w:firstLine="0"/>
              <w:jc w:val="center"/>
              <w:rPr>
                <w:sz w:val="21"/>
                <w:szCs w:val="21"/>
              </w:rPr>
            </w:pPr>
            <w:r w:rsidRPr="004F0727">
              <w:rPr>
                <w:sz w:val="21"/>
                <w:szCs w:val="21"/>
              </w:rPr>
              <w:t>＋</w:t>
            </w:r>
          </w:p>
        </w:tc>
        <w:tc>
          <w:tcPr>
            <w:tcW w:w="1589" w:type="dxa"/>
            <w:vAlign w:val="center"/>
          </w:tcPr>
          <w:p w14:paraId="4BAB0BE2" w14:textId="77777777" w:rsidR="005311B4" w:rsidRPr="004F0727" w:rsidRDefault="005311B4">
            <w:pPr>
              <w:ind w:firstLineChars="0" w:firstLine="0"/>
              <w:jc w:val="center"/>
              <w:rPr>
                <w:sz w:val="21"/>
                <w:szCs w:val="21"/>
              </w:rPr>
            </w:pPr>
            <w:r w:rsidRPr="004F0727">
              <w:rPr>
                <w:sz w:val="21"/>
                <w:szCs w:val="21"/>
              </w:rPr>
              <w:t>－</w:t>
            </w:r>
          </w:p>
        </w:tc>
      </w:tr>
      <w:tr w:rsidR="004F0727" w:rsidRPr="004F0727" w14:paraId="2B9D82CB" w14:textId="77777777">
        <w:trPr>
          <w:trHeight w:hRule="exact" w:val="454"/>
        </w:trPr>
        <w:tc>
          <w:tcPr>
            <w:tcW w:w="1275" w:type="dxa"/>
            <w:vAlign w:val="center"/>
          </w:tcPr>
          <w:p w14:paraId="51F173E0" w14:textId="77777777" w:rsidR="005311B4" w:rsidRPr="004F0727" w:rsidRDefault="005311B4">
            <w:pPr>
              <w:ind w:firstLineChars="0" w:firstLine="0"/>
              <w:jc w:val="center"/>
              <w:rPr>
                <w:sz w:val="21"/>
                <w:szCs w:val="21"/>
              </w:rPr>
            </w:pPr>
            <w:r w:rsidRPr="004F0727">
              <w:rPr>
                <w:rFonts w:hint="eastAsia"/>
                <w:sz w:val="21"/>
                <w:szCs w:val="21"/>
              </w:rPr>
              <w:t>3</w:t>
            </w:r>
          </w:p>
        </w:tc>
        <w:tc>
          <w:tcPr>
            <w:tcW w:w="2439" w:type="dxa"/>
            <w:vAlign w:val="center"/>
          </w:tcPr>
          <w:p w14:paraId="36F72FD1" w14:textId="77E0FB8C" w:rsidR="005311B4" w:rsidRPr="004F0727" w:rsidRDefault="005311B4" w:rsidP="00004D75">
            <w:pPr>
              <w:ind w:firstLineChars="0" w:firstLine="0"/>
              <w:jc w:val="center"/>
              <w:rPr>
                <w:sz w:val="21"/>
                <w:szCs w:val="21"/>
              </w:rPr>
            </w:pPr>
            <w:r w:rsidRPr="004F0727">
              <w:rPr>
                <w:sz w:val="21"/>
                <w:szCs w:val="21"/>
              </w:rPr>
              <w:t>示值误差</w:t>
            </w:r>
          </w:p>
        </w:tc>
        <w:tc>
          <w:tcPr>
            <w:tcW w:w="1620" w:type="dxa"/>
            <w:vAlign w:val="center"/>
          </w:tcPr>
          <w:p w14:paraId="43F23DCA" w14:textId="77777777" w:rsidR="005311B4" w:rsidRPr="004F0727" w:rsidRDefault="005311B4">
            <w:pPr>
              <w:ind w:firstLineChars="0" w:firstLine="0"/>
              <w:jc w:val="center"/>
              <w:rPr>
                <w:sz w:val="21"/>
                <w:szCs w:val="21"/>
              </w:rPr>
            </w:pPr>
            <w:r w:rsidRPr="004F0727">
              <w:rPr>
                <w:sz w:val="21"/>
                <w:szCs w:val="21"/>
              </w:rPr>
              <w:t>＋</w:t>
            </w:r>
          </w:p>
        </w:tc>
        <w:tc>
          <w:tcPr>
            <w:tcW w:w="1440" w:type="dxa"/>
            <w:vAlign w:val="center"/>
          </w:tcPr>
          <w:p w14:paraId="3F39588E" w14:textId="77777777" w:rsidR="005311B4" w:rsidRPr="004F0727" w:rsidRDefault="005311B4">
            <w:pPr>
              <w:ind w:firstLineChars="0" w:firstLine="0"/>
              <w:jc w:val="center"/>
              <w:rPr>
                <w:sz w:val="21"/>
                <w:szCs w:val="21"/>
              </w:rPr>
            </w:pPr>
            <w:r w:rsidRPr="004F0727">
              <w:rPr>
                <w:sz w:val="21"/>
                <w:szCs w:val="21"/>
              </w:rPr>
              <w:t>＋</w:t>
            </w:r>
          </w:p>
        </w:tc>
        <w:tc>
          <w:tcPr>
            <w:tcW w:w="1589" w:type="dxa"/>
            <w:vAlign w:val="center"/>
          </w:tcPr>
          <w:p w14:paraId="16072830" w14:textId="77777777" w:rsidR="005311B4" w:rsidRPr="004F0727" w:rsidRDefault="005311B4">
            <w:pPr>
              <w:ind w:firstLineChars="0" w:firstLine="0"/>
              <w:jc w:val="center"/>
              <w:rPr>
                <w:sz w:val="21"/>
                <w:szCs w:val="21"/>
              </w:rPr>
            </w:pPr>
            <w:r w:rsidRPr="004F0727">
              <w:rPr>
                <w:sz w:val="21"/>
                <w:szCs w:val="21"/>
              </w:rPr>
              <w:t>＋</w:t>
            </w:r>
          </w:p>
        </w:tc>
      </w:tr>
      <w:tr w:rsidR="004F0727" w:rsidRPr="004F0727" w14:paraId="47EDF833" w14:textId="77777777">
        <w:trPr>
          <w:trHeight w:hRule="exact" w:val="454"/>
        </w:trPr>
        <w:tc>
          <w:tcPr>
            <w:tcW w:w="1275" w:type="dxa"/>
            <w:vAlign w:val="center"/>
          </w:tcPr>
          <w:p w14:paraId="54AF78EA" w14:textId="77777777" w:rsidR="005311B4" w:rsidRPr="004F0727" w:rsidRDefault="005311B4">
            <w:pPr>
              <w:ind w:firstLineChars="0" w:firstLine="0"/>
              <w:jc w:val="center"/>
              <w:rPr>
                <w:sz w:val="21"/>
                <w:szCs w:val="21"/>
              </w:rPr>
            </w:pPr>
            <w:r w:rsidRPr="004F0727">
              <w:rPr>
                <w:rFonts w:hint="eastAsia"/>
                <w:sz w:val="21"/>
                <w:szCs w:val="21"/>
              </w:rPr>
              <w:t>4</w:t>
            </w:r>
          </w:p>
        </w:tc>
        <w:tc>
          <w:tcPr>
            <w:tcW w:w="2439" w:type="dxa"/>
            <w:vAlign w:val="center"/>
          </w:tcPr>
          <w:p w14:paraId="6ABE9AAC" w14:textId="77777777" w:rsidR="005311B4" w:rsidRPr="004F0727" w:rsidRDefault="005311B4">
            <w:pPr>
              <w:ind w:firstLineChars="0" w:firstLine="0"/>
              <w:jc w:val="center"/>
              <w:rPr>
                <w:sz w:val="21"/>
                <w:szCs w:val="21"/>
              </w:rPr>
            </w:pPr>
            <w:r w:rsidRPr="004F0727">
              <w:rPr>
                <w:sz w:val="21"/>
                <w:szCs w:val="21"/>
              </w:rPr>
              <w:t>重复性</w:t>
            </w:r>
          </w:p>
        </w:tc>
        <w:tc>
          <w:tcPr>
            <w:tcW w:w="1620" w:type="dxa"/>
            <w:vAlign w:val="center"/>
          </w:tcPr>
          <w:p w14:paraId="2D40A761" w14:textId="77777777" w:rsidR="005311B4" w:rsidRPr="004F0727" w:rsidRDefault="005311B4">
            <w:pPr>
              <w:ind w:firstLineChars="0" w:firstLine="0"/>
              <w:jc w:val="center"/>
              <w:rPr>
                <w:sz w:val="21"/>
                <w:szCs w:val="21"/>
              </w:rPr>
            </w:pPr>
            <w:r w:rsidRPr="004F0727">
              <w:rPr>
                <w:sz w:val="21"/>
                <w:szCs w:val="21"/>
              </w:rPr>
              <w:t>＋</w:t>
            </w:r>
          </w:p>
        </w:tc>
        <w:tc>
          <w:tcPr>
            <w:tcW w:w="1440" w:type="dxa"/>
            <w:vAlign w:val="center"/>
          </w:tcPr>
          <w:p w14:paraId="2462077C" w14:textId="77777777" w:rsidR="005311B4" w:rsidRPr="004F0727" w:rsidRDefault="005311B4">
            <w:pPr>
              <w:ind w:firstLineChars="0" w:firstLine="0"/>
              <w:jc w:val="center"/>
              <w:rPr>
                <w:sz w:val="21"/>
                <w:szCs w:val="21"/>
              </w:rPr>
            </w:pPr>
            <w:r w:rsidRPr="004F0727">
              <w:rPr>
                <w:sz w:val="21"/>
                <w:szCs w:val="21"/>
              </w:rPr>
              <w:t>＋</w:t>
            </w:r>
          </w:p>
        </w:tc>
        <w:tc>
          <w:tcPr>
            <w:tcW w:w="1589" w:type="dxa"/>
            <w:vAlign w:val="center"/>
          </w:tcPr>
          <w:p w14:paraId="5FC5F251" w14:textId="77777777" w:rsidR="005311B4" w:rsidRPr="004F0727" w:rsidRDefault="005311B4">
            <w:pPr>
              <w:ind w:firstLineChars="0" w:firstLine="0"/>
              <w:jc w:val="center"/>
              <w:rPr>
                <w:sz w:val="21"/>
                <w:szCs w:val="21"/>
              </w:rPr>
            </w:pPr>
            <w:r w:rsidRPr="004F0727">
              <w:rPr>
                <w:sz w:val="21"/>
                <w:szCs w:val="21"/>
              </w:rPr>
              <w:t>＋</w:t>
            </w:r>
          </w:p>
        </w:tc>
      </w:tr>
      <w:tr w:rsidR="004F0727" w:rsidRPr="004F0727" w14:paraId="7C9B80CA" w14:textId="77777777">
        <w:trPr>
          <w:trHeight w:hRule="exact" w:val="454"/>
        </w:trPr>
        <w:tc>
          <w:tcPr>
            <w:tcW w:w="1275" w:type="dxa"/>
            <w:vAlign w:val="center"/>
          </w:tcPr>
          <w:p w14:paraId="0F579027" w14:textId="77777777" w:rsidR="005311B4" w:rsidRPr="004F0727" w:rsidRDefault="005311B4">
            <w:pPr>
              <w:ind w:firstLineChars="0" w:firstLine="0"/>
              <w:jc w:val="center"/>
              <w:rPr>
                <w:sz w:val="21"/>
                <w:szCs w:val="21"/>
              </w:rPr>
            </w:pPr>
            <w:r w:rsidRPr="004F0727">
              <w:rPr>
                <w:rFonts w:hint="eastAsia"/>
                <w:sz w:val="21"/>
                <w:szCs w:val="21"/>
              </w:rPr>
              <w:t>5</w:t>
            </w:r>
          </w:p>
        </w:tc>
        <w:tc>
          <w:tcPr>
            <w:tcW w:w="2439" w:type="dxa"/>
            <w:vAlign w:val="center"/>
          </w:tcPr>
          <w:p w14:paraId="2D41D08E" w14:textId="77777777" w:rsidR="005311B4" w:rsidRPr="004F0727" w:rsidRDefault="005311B4">
            <w:pPr>
              <w:ind w:firstLineChars="0" w:firstLine="0"/>
              <w:jc w:val="center"/>
              <w:rPr>
                <w:sz w:val="21"/>
                <w:szCs w:val="21"/>
              </w:rPr>
            </w:pPr>
            <w:r w:rsidRPr="004F0727">
              <w:rPr>
                <w:rFonts w:hint="eastAsia"/>
                <w:sz w:val="21"/>
                <w:szCs w:val="21"/>
              </w:rPr>
              <w:t>周期稳定度</w:t>
            </w:r>
          </w:p>
        </w:tc>
        <w:tc>
          <w:tcPr>
            <w:tcW w:w="1620" w:type="dxa"/>
            <w:vAlign w:val="center"/>
          </w:tcPr>
          <w:p w14:paraId="50EAADC1" w14:textId="77777777" w:rsidR="005311B4" w:rsidRPr="004F0727" w:rsidRDefault="005311B4">
            <w:pPr>
              <w:ind w:firstLineChars="0" w:firstLine="0"/>
              <w:jc w:val="center"/>
              <w:rPr>
                <w:sz w:val="21"/>
                <w:szCs w:val="21"/>
              </w:rPr>
            </w:pPr>
            <w:r w:rsidRPr="004F0727">
              <w:rPr>
                <w:sz w:val="21"/>
                <w:szCs w:val="21"/>
              </w:rPr>
              <w:t>－</w:t>
            </w:r>
          </w:p>
        </w:tc>
        <w:tc>
          <w:tcPr>
            <w:tcW w:w="1440" w:type="dxa"/>
            <w:vAlign w:val="center"/>
          </w:tcPr>
          <w:p w14:paraId="56189A9B" w14:textId="77777777" w:rsidR="005311B4" w:rsidRPr="004F0727" w:rsidRDefault="005311B4">
            <w:pPr>
              <w:ind w:firstLineChars="0" w:firstLine="0"/>
              <w:jc w:val="center"/>
              <w:rPr>
                <w:sz w:val="21"/>
                <w:szCs w:val="21"/>
              </w:rPr>
            </w:pPr>
            <w:r w:rsidRPr="004F0727">
              <w:rPr>
                <w:sz w:val="21"/>
                <w:szCs w:val="21"/>
              </w:rPr>
              <w:t>＋</w:t>
            </w:r>
          </w:p>
        </w:tc>
        <w:tc>
          <w:tcPr>
            <w:tcW w:w="1589" w:type="dxa"/>
            <w:vAlign w:val="center"/>
          </w:tcPr>
          <w:p w14:paraId="08F00FD1" w14:textId="77777777" w:rsidR="005311B4" w:rsidRPr="004F0727" w:rsidRDefault="005311B4">
            <w:pPr>
              <w:ind w:firstLineChars="0" w:firstLine="0"/>
              <w:jc w:val="center"/>
              <w:rPr>
                <w:sz w:val="21"/>
                <w:szCs w:val="21"/>
              </w:rPr>
            </w:pPr>
            <w:r w:rsidRPr="004F0727">
              <w:rPr>
                <w:sz w:val="21"/>
                <w:szCs w:val="21"/>
              </w:rPr>
              <w:t>－</w:t>
            </w:r>
          </w:p>
        </w:tc>
      </w:tr>
      <w:tr w:rsidR="004F0727" w:rsidRPr="004F0727" w14:paraId="0A7174A7" w14:textId="77777777">
        <w:trPr>
          <w:trHeight w:val="373"/>
        </w:trPr>
        <w:tc>
          <w:tcPr>
            <w:tcW w:w="8363" w:type="dxa"/>
            <w:gridSpan w:val="5"/>
            <w:vAlign w:val="center"/>
          </w:tcPr>
          <w:p w14:paraId="74A8CA9A" w14:textId="77777777" w:rsidR="005311B4" w:rsidRPr="004F0727" w:rsidRDefault="005311B4">
            <w:pPr>
              <w:ind w:firstLineChars="0" w:firstLine="0"/>
              <w:rPr>
                <w:rFonts w:eastAsia="仿宋"/>
                <w:sz w:val="18"/>
                <w:szCs w:val="18"/>
              </w:rPr>
            </w:pPr>
            <w:r w:rsidRPr="004F0727">
              <w:rPr>
                <w:rFonts w:eastAsia="仿宋"/>
                <w:sz w:val="18"/>
                <w:szCs w:val="18"/>
              </w:rPr>
              <w:t>注：</w:t>
            </w:r>
            <w:r w:rsidRPr="004F0727">
              <w:rPr>
                <w:rFonts w:eastAsia="仿宋"/>
                <w:sz w:val="18"/>
                <w:szCs w:val="18"/>
              </w:rPr>
              <w:t>“</w:t>
            </w:r>
            <w:r w:rsidRPr="004F0727">
              <w:rPr>
                <w:rFonts w:eastAsia="仿宋"/>
                <w:sz w:val="18"/>
                <w:szCs w:val="18"/>
              </w:rPr>
              <w:t>＋</w:t>
            </w:r>
            <w:r w:rsidRPr="004F0727">
              <w:rPr>
                <w:rFonts w:eastAsia="仿宋"/>
                <w:sz w:val="18"/>
                <w:szCs w:val="18"/>
              </w:rPr>
              <w:t>”</w:t>
            </w:r>
            <w:r w:rsidRPr="004F0727">
              <w:rPr>
                <w:rFonts w:eastAsia="仿宋"/>
                <w:sz w:val="18"/>
                <w:szCs w:val="18"/>
              </w:rPr>
              <w:t>表示需检定或检</w:t>
            </w:r>
            <w:r w:rsidRPr="004F0727">
              <w:rPr>
                <w:rFonts w:eastAsia="仿宋" w:hint="eastAsia"/>
                <w:sz w:val="18"/>
                <w:szCs w:val="18"/>
              </w:rPr>
              <w:t>查</w:t>
            </w:r>
            <w:r w:rsidRPr="004F0727">
              <w:rPr>
                <w:rFonts w:eastAsia="仿宋"/>
                <w:sz w:val="18"/>
                <w:szCs w:val="18"/>
              </w:rPr>
              <w:t>；</w:t>
            </w:r>
            <w:r w:rsidRPr="004F0727">
              <w:rPr>
                <w:rFonts w:eastAsia="仿宋"/>
                <w:sz w:val="18"/>
                <w:szCs w:val="18"/>
              </w:rPr>
              <w:t>“</w:t>
            </w:r>
            <w:r w:rsidRPr="004F0727">
              <w:rPr>
                <w:rFonts w:eastAsia="仿宋"/>
                <w:sz w:val="18"/>
                <w:szCs w:val="18"/>
              </w:rPr>
              <w:t>－</w:t>
            </w:r>
            <w:r w:rsidRPr="004F0727">
              <w:rPr>
                <w:rFonts w:eastAsia="仿宋"/>
                <w:sz w:val="18"/>
                <w:szCs w:val="18"/>
              </w:rPr>
              <w:t>”</w:t>
            </w:r>
            <w:r w:rsidRPr="004F0727">
              <w:rPr>
                <w:rFonts w:eastAsia="仿宋"/>
                <w:sz w:val="18"/>
                <w:szCs w:val="18"/>
              </w:rPr>
              <w:t>表示不需检定或检</w:t>
            </w:r>
            <w:r w:rsidRPr="004F0727">
              <w:rPr>
                <w:rFonts w:eastAsia="仿宋" w:hint="eastAsia"/>
                <w:sz w:val="18"/>
                <w:szCs w:val="18"/>
              </w:rPr>
              <w:t>查；</w:t>
            </w:r>
          </w:p>
        </w:tc>
      </w:tr>
    </w:tbl>
    <w:p w14:paraId="3D94E423" w14:textId="77777777" w:rsidR="005311B4" w:rsidRPr="004F0727" w:rsidRDefault="005311B4">
      <w:pPr>
        <w:pStyle w:val="2"/>
        <w:numPr>
          <w:ilvl w:val="0"/>
          <w:numId w:val="0"/>
        </w:numPr>
        <w:ind w:left="576" w:hanging="576"/>
        <w:rPr>
          <w:rFonts w:ascii="Times New Roman" w:hAnsi="Times New Roman"/>
        </w:rPr>
      </w:pPr>
      <w:bookmarkStart w:id="70" w:name="_Toc489437901"/>
      <w:bookmarkStart w:id="71" w:name="_Toc457805944"/>
      <w:bookmarkStart w:id="72" w:name="_Toc191908480"/>
      <w:r w:rsidRPr="004F0727">
        <w:rPr>
          <w:rFonts w:ascii="Times New Roman" w:hAnsi="Times New Roman"/>
        </w:rPr>
        <w:t>7.</w:t>
      </w:r>
      <w:r w:rsidRPr="004F0727">
        <w:rPr>
          <w:rFonts w:ascii="Times New Roman" w:hAnsi="Times New Roman" w:hint="eastAsia"/>
        </w:rPr>
        <w:t xml:space="preserve">3 </w:t>
      </w:r>
      <w:r w:rsidRPr="004F0727">
        <w:rPr>
          <w:rFonts w:ascii="Times New Roman" w:eastAsia="宋体" w:hAnsi="宋体" w:hint="eastAsia"/>
        </w:rPr>
        <w:t>检定方法</w:t>
      </w:r>
      <w:bookmarkEnd w:id="70"/>
      <w:bookmarkEnd w:id="71"/>
      <w:bookmarkEnd w:id="72"/>
    </w:p>
    <w:p w14:paraId="1400F8C5" w14:textId="77777777" w:rsidR="005311B4" w:rsidRPr="004F0727" w:rsidRDefault="005311B4">
      <w:pPr>
        <w:ind w:firstLineChars="0" w:firstLine="0"/>
      </w:pPr>
      <w:r w:rsidRPr="004F0727">
        <w:t>7.</w:t>
      </w:r>
      <w:r w:rsidRPr="004F0727">
        <w:rPr>
          <w:rFonts w:hint="eastAsia"/>
        </w:rPr>
        <w:t>3</w:t>
      </w:r>
      <w:r w:rsidRPr="004F0727">
        <w:t>.1</w:t>
      </w:r>
      <w:r w:rsidRPr="004F0727">
        <w:rPr>
          <w:rFonts w:hint="eastAsia"/>
        </w:rPr>
        <w:t xml:space="preserve"> </w:t>
      </w:r>
      <w:r w:rsidRPr="004F0727">
        <w:t>外观、</w:t>
      </w:r>
      <w:r w:rsidRPr="004F0727">
        <w:rPr>
          <w:rFonts w:hint="eastAsia"/>
        </w:rPr>
        <w:t>标识</w:t>
      </w:r>
      <w:r w:rsidRPr="004F0727">
        <w:t>和封印</w:t>
      </w:r>
    </w:p>
    <w:p w14:paraId="0454602E" w14:textId="72B506F5" w:rsidR="005311B4" w:rsidRPr="004F0727" w:rsidRDefault="005311B4">
      <w:pPr>
        <w:ind w:firstLineChars="200" w:firstLine="480"/>
      </w:pPr>
      <w:r w:rsidRPr="004F0727">
        <w:t>检查流量计</w:t>
      </w:r>
      <w:r w:rsidRPr="004F0727">
        <w:rPr>
          <w:rFonts w:hint="eastAsia"/>
        </w:rPr>
        <w:t>的</w:t>
      </w:r>
      <w:r w:rsidRPr="004F0727">
        <w:t>外观、</w:t>
      </w:r>
      <w:r w:rsidRPr="004F0727">
        <w:rPr>
          <w:rFonts w:hint="eastAsia"/>
        </w:rPr>
        <w:t>标识</w:t>
      </w:r>
      <w:r w:rsidRPr="004F0727">
        <w:t>和封印</w:t>
      </w:r>
      <w:r w:rsidRPr="004F0727">
        <w:rPr>
          <w:rFonts w:hint="eastAsia"/>
        </w:rPr>
        <w:t>，</w:t>
      </w:r>
      <w:r w:rsidRPr="004F0727">
        <w:t>应符合本规程</w:t>
      </w:r>
      <w:r w:rsidRPr="004F0727">
        <w:rPr>
          <w:rFonts w:hint="eastAsia"/>
        </w:rPr>
        <w:t xml:space="preserve"> </w:t>
      </w:r>
      <w:r w:rsidRPr="004F0727">
        <w:t>6.1</w:t>
      </w:r>
      <w:r w:rsidRPr="004F0727">
        <w:rPr>
          <w:rFonts w:hint="eastAsia"/>
        </w:rPr>
        <w:t xml:space="preserve"> </w:t>
      </w:r>
      <w:r w:rsidRPr="004F0727">
        <w:rPr>
          <w:rFonts w:hint="eastAsia"/>
        </w:rPr>
        <w:t>的</w:t>
      </w:r>
      <w:r w:rsidRPr="004F0727">
        <w:t>要求。</w:t>
      </w:r>
      <w:r w:rsidRPr="004F0727">
        <w:rPr>
          <w:rFonts w:hint="eastAsia"/>
        </w:rPr>
        <w:t>后续检定的流量计</w:t>
      </w:r>
      <w:r w:rsidRPr="004F0727">
        <w:rPr>
          <w:rFonts w:cs="黑体" w:hint="eastAsia"/>
          <w:kern w:val="0"/>
        </w:rPr>
        <w:t>设定的仪表系数的值应与</w:t>
      </w:r>
      <w:r w:rsidRPr="004F0727">
        <w:rPr>
          <w:rFonts w:hint="eastAsia"/>
        </w:rPr>
        <w:t>上</w:t>
      </w:r>
      <w:r w:rsidR="00DA4576" w:rsidRPr="004F0727">
        <w:rPr>
          <w:rFonts w:hint="eastAsia"/>
        </w:rPr>
        <w:t>一次</w:t>
      </w:r>
      <w:r w:rsidRPr="004F0727">
        <w:rPr>
          <w:rFonts w:cs="黑体" w:hint="eastAsia"/>
          <w:kern w:val="0"/>
        </w:rPr>
        <w:t>检定证书上给出的仪表系数相同。</w:t>
      </w:r>
    </w:p>
    <w:p w14:paraId="33FA8A8C" w14:textId="77777777" w:rsidR="005311B4" w:rsidRPr="004F0727" w:rsidRDefault="005311B4">
      <w:pPr>
        <w:ind w:firstLineChars="0" w:firstLine="0"/>
      </w:pPr>
      <w:r w:rsidRPr="004F0727">
        <w:t>7.</w:t>
      </w:r>
      <w:r w:rsidRPr="004F0727">
        <w:rPr>
          <w:rFonts w:hint="eastAsia"/>
        </w:rPr>
        <w:t>3</w:t>
      </w:r>
      <w:r w:rsidRPr="004F0727">
        <w:t>.</w:t>
      </w:r>
      <w:r w:rsidRPr="004F0727">
        <w:rPr>
          <w:rFonts w:hint="eastAsia"/>
        </w:rPr>
        <w:t>2</w:t>
      </w:r>
      <w:r w:rsidRPr="004F0727">
        <w:t xml:space="preserve"> </w:t>
      </w:r>
      <w:r w:rsidRPr="004F0727">
        <w:t>密封性</w:t>
      </w:r>
    </w:p>
    <w:p w14:paraId="2DA1DB6D" w14:textId="77777777" w:rsidR="005311B4" w:rsidRPr="004F0727" w:rsidRDefault="00EB0E61">
      <w:pPr>
        <w:ind w:firstLineChars="200" w:firstLine="480"/>
      </w:pPr>
      <w:r w:rsidRPr="004F0727">
        <w:rPr>
          <w:rFonts w:ascii="等线" w:hAnsi="等线" w:hint="eastAsia"/>
        </w:rPr>
        <w:t>流量计在检定压力下运行</w:t>
      </w:r>
      <w:r w:rsidRPr="004F0727">
        <w:rPr>
          <w:rFonts w:hint="eastAsia"/>
        </w:rPr>
        <w:t>5</w:t>
      </w:r>
      <w:r w:rsidRPr="004F0727">
        <w:t>min</w:t>
      </w:r>
      <w:r w:rsidRPr="004F0727">
        <w:rPr>
          <w:rFonts w:ascii="等线" w:hAnsi="等线" w:hint="eastAsia"/>
        </w:rPr>
        <w:t>，目测检查流量计是否存在渗漏或泄漏情况，应符合</w:t>
      </w:r>
      <w:r w:rsidRPr="004F0727">
        <w:rPr>
          <w:rFonts w:ascii="等线" w:hAnsi="等线" w:hint="eastAsia"/>
        </w:rPr>
        <w:t>6.</w:t>
      </w:r>
      <w:r w:rsidRPr="004F0727">
        <w:rPr>
          <w:rFonts w:ascii="等线" w:hAnsi="等线"/>
        </w:rPr>
        <w:t>3</w:t>
      </w:r>
      <w:r w:rsidRPr="004F0727">
        <w:rPr>
          <w:rFonts w:ascii="等线" w:hAnsi="等线" w:hint="eastAsia"/>
        </w:rPr>
        <w:t>的要求。</w:t>
      </w:r>
    </w:p>
    <w:p w14:paraId="356BB1C6" w14:textId="77777777" w:rsidR="005311B4" w:rsidRPr="004F0727" w:rsidRDefault="005311B4">
      <w:pPr>
        <w:ind w:firstLineChars="0" w:firstLine="0"/>
      </w:pPr>
      <w:r w:rsidRPr="004F0727">
        <w:t>7.3.3</w:t>
      </w:r>
      <w:r w:rsidRPr="004F0727">
        <w:rPr>
          <w:rFonts w:hint="eastAsia"/>
        </w:rPr>
        <w:t xml:space="preserve"> </w:t>
      </w:r>
      <w:r w:rsidRPr="004F0727">
        <w:t>示值误差</w:t>
      </w:r>
      <w:r w:rsidR="00EB0E61" w:rsidRPr="004F0727">
        <w:rPr>
          <w:rFonts w:ascii="等线" w:hAnsi="等线" w:hint="eastAsia"/>
        </w:rPr>
        <w:t>和重复性检定</w:t>
      </w:r>
    </w:p>
    <w:p w14:paraId="7F8FD636" w14:textId="6F39CE72" w:rsidR="005311B4" w:rsidRPr="004F0727" w:rsidRDefault="005311B4">
      <w:pPr>
        <w:ind w:firstLineChars="0" w:firstLine="0"/>
      </w:pPr>
      <w:r w:rsidRPr="004F0727">
        <w:t>7.3.3.</w:t>
      </w:r>
      <w:r w:rsidRPr="004F0727">
        <w:rPr>
          <w:rFonts w:hint="eastAsia"/>
        </w:rPr>
        <w:t xml:space="preserve">1 </w:t>
      </w:r>
      <w:r w:rsidR="0054449D" w:rsidRPr="004F0727">
        <w:rPr>
          <w:rFonts w:hint="eastAsia"/>
        </w:rPr>
        <w:t>安装和</w:t>
      </w:r>
      <w:r w:rsidR="0054449D" w:rsidRPr="004F0727">
        <w:rPr>
          <w:rFonts w:ascii="等线" w:hAnsi="等线" w:hint="eastAsia"/>
        </w:rPr>
        <w:t>预运行</w:t>
      </w:r>
    </w:p>
    <w:p w14:paraId="4C19DB4A" w14:textId="79EF1CDE" w:rsidR="00EB0E61" w:rsidRPr="004F0727" w:rsidRDefault="00EB0E61" w:rsidP="00EB0E61">
      <w:pPr>
        <w:snapToGrid w:val="0"/>
        <w:ind w:firstLineChars="200" w:firstLine="480"/>
      </w:pPr>
      <w:r w:rsidRPr="004F0727">
        <w:rPr>
          <w:rFonts w:hint="eastAsia"/>
        </w:rPr>
        <w:t>1)</w:t>
      </w:r>
      <w:r w:rsidRPr="004F0727">
        <w:t xml:space="preserve"> </w:t>
      </w:r>
      <w:r w:rsidRPr="004F0727">
        <w:rPr>
          <w:rFonts w:hint="eastAsia"/>
        </w:rPr>
        <w:t>流量计的安装应符合使用说明书的要求。</w:t>
      </w:r>
    </w:p>
    <w:p w14:paraId="16FE8186" w14:textId="77777777" w:rsidR="00EB0E61" w:rsidRPr="004F0727" w:rsidRDefault="00EB0E61" w:rsidP="00EB0E61">
      <w:pPr>
        <w:snapToGrid w:val="0"/>
        <w:ind w:firstLineChars="200" w:firstLine="480"/>
      </w:pPr>
      <w:r w:rsidRPr="004F0727">
        <w:rPr>
          <w:rFonts w:hint="eastAsia"/>
        </w:rPr>
        <w:lastRenderedPageBreak/>
        <w:t>2)</w:t>
      </w:r>
      <w:r w:rsidRPr="004F0727">
        <w:t xml:space="preserve"> </w:t>
      </w:r>
      <w:r w:rsidRPr="004F0727">
        <w:rPr>
          <w:rFonts w:hint="eastAsia"/>
        </w:rPr>
        <w:t>流量计与管道的连接部位应无泄漏，密封垫不得凸入流体管道内。</w:t>
      </w:r>
    </w:p>
    <w:p w14:paraId="3CBBAAC7" w14:textId="77777777" w:rsidR="00EB0E61" w:rsidRPr="004F0727" w:rsidRDefault="00EB0E61" w:rsidP="00EB0E61">
      <w:pPr>
        <w:snapToGrid w:val="0"/>
        <w:ind w:firstLineChars="200" w:firstLine="480"/>
      </w:pPr>
      <w:r w:rsidRPr="004F0727">
        <w:rPr>
          <w:rFonts w:hint="eastAsia"/>
        </w:rPr>
        <w:t xml:space="preserve">3) </w:t>
      </w:r>
      <w:r w:rsidRPr="004F0727">
        <w:rPr>
          <w:rFonts w:hint="eastAsia"/>
        </w:rPr>
        <w:t>将流量计正确地安装到装置上，预热并检查参数设置，确保其处于正常工作状态。</w:t>
      </w:r>
    </w:p>
    <w:p w14:paraId="06935782" w14:textId="32F0D857" w:rsidR="00EB0E61" w:rsidRPr="004F0727" w:rsidRDefault="00EB0E61" w:rsidP="00EB0E61">
      <w:pPr>
        <w:snapToGrid w:val="0"/>
        <w:ind w:firstLineChars="200" w:firstLine="480"/>
      </w:pPr>
      <w:r w:rsidRPr="004F0727">
        <w:rPr>
          <w:rFonts w:hint="eastAsia"/>
        </w:rPr>
        <w:t xml:space="preserve">4) </w:t>
      </w:r>
      <w:r w:rsidRPr="004F0727">
        <w:t>被检流量计应通</w:t>
      </w:r>
      <w:r w:rsidRPr="004F0727">
        <w:rPr>
          <w:rFonts w:hint="eastAsia"/>
        </w:rPr>
        <w:t>液</w:t>
      </w:r>
      <w:r w:rsidRPr="004F0727">
        <w:t>预运行</w:t>
      </w:r>
      <w:r w:rsidRPr="004F0727">
        <w:rPr>
          <w:rFonts w:hint="eastAsia"/>
        </w:rPr>
        <w:t>，一般情况下</w:t>
      </w:r>
      <w:r w:rsidRPr="004F0727">
        <w:t>应在</w:t>
      </w:r>
      <w:r w:rsidRPr="004F0727">
        <w:rPr>
          <w:rFonts w:hint="eastAsia"/>
        </w:rPr>
        <w:t>流量计</w:t>
      </w:r>
      <w:r w:rsidRPr="004F0727">
        <w:t>最大流量</w:t>
      </w:r>
      <w:r w:rsidRPr="004F0727">
        <w:rPr>
          <w:rFonts w:hAnsi="宋体" w:hint="eastAsia"/>
        </w:rPr>
        <w:t>的</w:t>
      </w:r>
      <w:r w:rsidRPr="004F0727">
        <w:rPr>
          <w:rFonts w:hAnsi="宋体" w:hint="eastAsia"/>
        </w:rPr>
        <w:t>70%~100%</w:t>
      </w:r>
      <w:r w:rsidRPr="004F0727">
        <w:rPr>
          <w:rFonts w:hAnsi="宋体" w:hint="eastAsia"/>
        </w:rPr>
        <w:t>范围内</w:t>
      </w:r>
      <w:r w:rsidRPr="004F0727">
        <w:t>运行</w:t>
      </w:r>
      <w:r w:rsidRPr="004F0727">
        <w:t>5min</w:t>
      </w:r>
      <w:r w:rsidRPr="004F0727">
        <w:rPr>
          <w:rFonts w:hint="eastAsia"/>
        </w:rPr>
        <w:t>。</w:t>
      </w:r>
    </w:p>
    <w:p w14:paraId="5D90C714" w14:textId="77777777" w:rsidR="00EB0E61" w:rsidRPr="004F0727" w:rsidRDefault="00EB0E61" w:rsidP="00EB0E61">
      <w:pPr>
        <w:snapToGrid w:val="0"/>
        <w:ind w:firstLineChars="200" w:firstLine="480"/>
      </w:pPr>
      <w:r w:rsidRPr="004F0727">
        <w:rPr>
          <w:rFonts w:hint="eastAsia"/>
        </w:rPr>
        <w:t xml:space="preserve">5) </w:t>
      </w:r>
      <w:r w:rsidRPr="004F0727">
        <w:rPr>
          <w:rFonts w:hint="eastAsia"/>
        </w:rPr>
        <w:t>将流量调节至流量计的上限流量值，运行至流量、温度、压力稳定后开始检定。</w:t>
      </w:r>
    </w:p>
    <w:p w14:paraId="16323497" w14:textId="77777777" w:rsidR="005311B4" w:rsidRPr="004F0727" w:rsidRDefault="005311B4">
      <w:pPr>
        <w:ind w:firstLineChars="0" w:firstLine="0"/>
      </w:pPr>
      <w:r w:rsidRPr="004F0727">
        <w:t>7.3.3.</w:t>
      </w:r>
      <w:r w:rsidRPr="004F0727">
        <w:rPr>
          <w:rFonts w:hint="eastAsia"/>
        </w:rPr>
        <w:t xml:space="preserve">2 </w:t>
      </w:r>
      <w:r w:rsidRPr="004F0727">
        <w:rPr>
          <w:rFonts w:hint="eastAsia"/>
        </w:rPr>
        <w:t>检定</w:t>
      </w:r>
      <w:r w:rsidRPr="004F0727">
        <w:t>流量</w:t>
      </w:r>
      <w:r w:rsidRPr="004F0727">
        <w:rPr>
          <w:rFonts w:hint="eastAsia"/>
        </w:rPr>
        <w:t>点及检定次数</w:t>
      </w:r>
    </w:p>
    <w:p w14:paraId="0382D506" w14:textId="55B1B596" w:rsidR="005311B4" w:rsidRPr="004F0727" w:rsidRDefault="009A791C">
      <w:pPr>
        <w:ind w:firstLineChars="200" w:firstLine="480"/>
      </w:pPr>
      <w:r w:rsidRPr="004F0727">
        <w:rPr>
          <w:rFonts w:hint="eastAsia"/>
        </w:rPr>
        <w:t>（</w:t>
      </w:r>
      <w:r w:rsidRPr="004F0727">
        <w:rPr>
          <w:rFonts w:hint="eastAsia"/>
        </w:rPr>
        <w:t>1</w:t>
      </w:r>
      <w:r w:rsidRPr="004F0727">
        <w:rPr>
          <w:rFonts w:hint="eastAsia"/>
        </w:rPr>
        <w:t>）流量计的检定应包含以下流量点：</w:t>
      </w:r>
      <w:r w:rsidRPr="004F0727">
        <w:t>q</w:t>
      </w:r>
      <w:r w:rsidRPr="004F0727">
        <w:rPr>
          <w:vertAlign w:val="subscript"/>
        </w:rPr>
        <w:t>min</w:t>
      </w:r>
      <w:r w:rsidRPr="004F0727">
        <w:rPr>
          <w:rFonts w:hint="eastAsia"/>
        </w:rPr>
        <w:t>，</w:t>
      </w:r>
      <w:r w:rsidRPr="004F0727">
        <w:t>0.</w:t>
      </w:r>
      <w:r w:rsidRPr="004F0727">
        <w:rPr>
          <w:rFonts w:hint="eastAsia"/>
        </w:rPr>
        <w:t>2</w:t>
      </w:r>
      <w:r w:rsidRPr="004F0727">
        <w:t>q</w:t>
      </w:r>
      <w:r w:rsidRPr="004F0727">
        <w:rPr>
          <w:vertAlign w:val="subscript"/>
        </w:rPr>
        <w:t>max</w:t>
      </w:r>
      <w:r w:rsidRPr="004F0727">
        <w:rPr>
          <w:rFonts w:hint="eastAsia"/>
        </w:rPr>
        <w:t>，</w:t>
      </w:r>
      <w:r w:rsidRPr="004F0727">
        <w:t>0.4q</w:t>
      </w:r>
      <w:r w:rsidRPr="004F0727">
        <w:rPr>
          <w:vertAlign w:val="subscript"/>
        </w:rPr>
        <w:t>max</w:t>
      </w:r>
      <w:r w:rsidRPr="004F0727">
        <w:rPr>
          <w:rFonts w:hint="eastAsia"/>
        </w:rPr>
        <w:t>和</w:t>
      </w:r>
      <w:r w:rsidRPr="004F0727">
        <w:t>q</w:t>
      </w:r>
      <w:r w:rsidRPr="004F0727">
        <w:rPr>
          <w:vertAlign w:val="subscript"/>
        </w:rPr>
        <w:t>max</w:t>
      </w:r>
      <w:r w:rsidR="007377E5" w:rsidRPr="004F0727">
        <w:rPr>
          <w:rFonts w:hint="eastAsia"/>
        </w:rPr>
        <w:t>。</w:t>
      </w:r>
      <w:r w:rsidRPr="004F0727">
        <w:rPr>
          <w:rFonts w:hint="eastAsia"/>
        </w:rPr>
        <w:t>对于准确度等级优于</w:t>
      </w:r>
      <w:r w:rsidRPr="004F0727">
        <w:t>0.</w:t>
      </w:r>
      <w:r w:rsidRPr="004F0727">
        <w:rPr>
          <w:rFonts w:hint="eastAsia"/>
        </w:rPr>
        <w:t>5</w:t>
      </w:r>
      <w:r w:rsidR="00A61656" w:rsidRPr="004F0727">
        <w:rPr>
          <w:rFonts w:hint="eastAsia"/>
        </w:rPr>
        <w:t>级</w:t>
      </w:r>
      <w:r w:rsidRPr="004F0727">
        <w:rPr>
          <w:rFonts w:hint="eastAsia"/>
        </w:rPr>
        <w:t>的流量计，增加</w:t>
      </w:r>
      <w:r w:rsidRPr="004F0727">
        <w:t>0.</w:t>
      </w:r>
      <w:r w:rsidR="00533D21" w:rsidRPr="004F0727">
        <w:t>3</w:t>
      </w:r>
      <w:r w:rsidRPr="004F0727">
        <w:t>q</w:t>
      </w:r>
      <w:r w:rsidRPr="004F0727">
        <w:rPr>
          <w:vertAlign w:val="subscript"/>
        </w:rPr>
        <w:t>max</w:t>
      </w:r>
      <w:r w:rsidRPr="004F0727">
        <w:rPr>
          <w:rFonts w:hint="eastAsia"/>
        </w:rPr>
        <w:t>和</w:t>
      </w:r>
      <w:r w:rsidRPr="004F0727">
        <w:t>0.70q</w:t>
      </w:r>
      <w:r w:rsidRPr="004F0727">
        <w:rPr>
          <w:vertAlign w:val="subscript"/>
        </w:rPr>
        <w:t>max</w:t>
      </w:r>
      <w:r w:rsidRPr="004F0727">
        <w:rPr>
          <w:rFonts w:hint="eastAsia"/>
        </w:rPr>
        <w:t>两个流量点。</w:t>
      </w:r>
      <w:r w:rsidR="003D3F3F" w:rsidRPr="004F0727">
        <w:rPr>
          <w:rFonts w:hint="eastAsia"/>
        </w:rPr>
        <w:t>对于</w:t>
      </w:r>
      <w:r w:rsidR="00EE6D8C" w:rsidRPr="004F0727">
        <w:rPr>
          <w:rFonts w:hint="eastAsia"/>
        </w:rPr>
        <w:t>检定介质</w:t>
      </w:r>
      <w:r w:rsidR="003D3F3F" w:rsidRPr="004F0727">
        <w:rPr>
          <w:rFonts w:hint="eastAsia"/>
        </w:rPr>
        <w:t>粘度超过</w:t>
      </w:r>
      <w:r w:rsidR="003D3F3F" w:rsidRPr="004F0727">
        <w:rPr>
          <w:rFonts w:hint="eastAsia"/>
        </w:rPr>
        <w:t>15</w:t>
      </w:r>
      <w:r w:rsidR="003D3F3F" w:rsidRPr="004F0727">
        <w:t>mm</w:t>
      </w:r>
      <w:r w:rsidR="003D3F3F" w:rsidRPr="004F0727">
        <w:rPr>
          <w:vertAlign w:val="superscript"/>
        </w:rPr>
        <w:t>2</w:t>
      </w:r>
      <w:r w:rsidR="003D3F3F" w:rsidRPr="004F0727">
        <w:t>/s</w:t>
      </w:r>
      <w:r w:rsidR="00EE6D8C" w:rsidRPr="004F0727">
        <w:rPr>
          <w:rFonts w:hint="eastAsia"/>
        </w:rPr>
        <w:t>的流量计，</w:t>
      </w:r>
      <w:r w:rsidR="00A03577" w:rsidRPr="004F0727">
        <w:t>如果</w:t>
      </w:r>
      <w:r w:rsidR="00A03577" w:rsidRPr="004F0727">
        <w:t>0.1</w:t>
      </w:r>
      <w:r w:rsidR="00A03577" w:rsidRPr="004F0727">
        <w:rPr>
          <w:rFonts w:hint="eastAsia"/>
          <w:i/>
        </w:rPr>
        <w:t>q</w:t>
      </w:r>
      <w:r w:rsidR="00A03577" w:rsidRPr="004F0727">
        <w:rPr>
          <w:vertAlign w:val="subscript"/>
        </w:rPr>
        <w:t>m</w:t>
      </w:r>
      <w:r w:rsidR="00A03577" w:rsidRPr="004F0727">
        <w:rPr>
          <w:rFonts w:hint="eastAsia"/>
          <w:vertAlign w:val="subscript"/>
        </w:rPr>
        <w:t>ax</w:t>
      </w:r>
      <w:r w:rsidR="00A03577" w:rsidRPr="004F0727">
        <w:t>在流量范围内亦应增</w:t>
      </w:r>
      <w:r w:rsidR="00A03577" w:rsidRPr="004F0727">
        <w:rPr>
          <w:rFonts w:hint="eastAsia"/>
        </w:rPr>
        <w:t>加</w:t>
      </w:r>
      <w:r w:rsidR="00A03577" w:rsidRPr="004F0727">
        <w:t>为</w:t>
      </w:r>
      <w:r w:rsidR="00004D75" w:rsidRPr="004F0727">
        <w:rPr>
          <w:rFonts w:hint="eastAsia"/>
        </w:rPr>
        <w:t>检定流量</w:t>
      </w:r>
      <w:r w:rsidR="00A03577" w:rsidRPr="004F0727">
        <w:t>点</w:t>
      </w:r>
      <w:r w:rsidR="00004D75" w:rsidRPr="004F0727">
        <w:rPr>
          <w:rFonts w:hint="eastAsia"/>
        </w:rPr>
        <w:t>。</w:t>
      </w:r>
    </w:p>
    <w:p w14:paraId="4D32F4BC" w14:textId="77777777" w:rsidR="005311B4" w:rsidRPr="004F0727" w:rsidRDefault="009A791C">
      <w:pPr>
        <w:ind w:firstLineChars="200" w:firstLine="480"/>
        <w:jc w:val="both"/>
      </w:pPr>
      <w:r w:rsidRPr="004F0727">
        <w:rPr>
          <w:rFonts w:hint="eastAsia"/>
        </w:rPr>
        <w:t>（</w:t>
      </w:r>
      <w:r w:rsidRPr="004F0727">
        <w:rPr>
          <w:rFonts w:hint="eastAsia"/>
        </w:rPr>
        <w:t>2</w:t>
      </w:r>
      <w:r w:rsidRPr="004F0727">
        <w:rPr>
          <w:rFonts w:hint="eastAsia"/>
        </w:rPr>
        <w:t>）</w:t>
      </w:r>
      <w:r w:rsidR="005311B4" w:rsidRPr="004F0727">
        <w:rPr>
          <w:rFonts w:hint="eastAsia"/>
        </w:rPr>
        <w:t>检定</w:t>
      </w:r>
      <w:r w:rsidRPr="004F0727">
        <w:rPr>
          <w:rFonts w:hint="eastAsia"/>
        </w:rPr>
        <w:t>过程中</w:t>
      </w:r>
      <w:r w:rsidR="005311B4" w:rsidRPr="004F0727">
        <w:t>，</w:t>
      </w:r>
      <w:r w:rsidR="005311B4" w:rsidRPr="004F0727">
        <w:rPr>
          <w:rFonts w:hint="eastAsia"/>
        </w:rPr>
        <w:t>各</w:t>
      </w:r>
      <w:r w:rsidR="005311B4" w:rsidRPr="004F0727">
        <w:t>流量点的实际流量与规定检定流量偏差不超过</w:t>
      </w:r>
      <w:r w:rsidR="005311B4" w:rsidRPr="004F0727">
        <w:rPr>
          <w:rFonts w:ascii="宋体" w:hAnsi="宋体"/>
        </w:rPr>
        <w:t>±</w:t>
      </w:r>
      <w:r w:rsidR="005311B4" w:rsidRPr="004F0727">
        <w:t>5%</w:t>
      </w:r>
      <w:r w:rsidRPr="004F0727">
        <w:rPr>
          <w:rFonts w:hint="eastAsia"/>
        </w:rPr>
        <w:t>，</w:t>
      </w:r>
      <w:r w:rsidR="005311B4" w:rsidRPr="004F0727">
        <w:rPr>
          <w:rFonts w:hint="eastAsia"/>
        </w:rPr>
        <w:t>其中</w:t>
      </w:r>
      <w:r w:rsidRPr="004F0727">
        <w:rPr>
          <w:rFonts w:hint="eastAsia"/>
        </w:rPr>
        <w:t>：</w:t>
      </w:r>
      <w:r w:rsidR="005311B4" w:rsidRPr="004F0727">
        <w:rPr>
          <w:i/>
        </w:rPr>
        <w:t>q</w:t>
      </w:r>
      <w:r w:rsidR="005311B4" w:rsidRPr="004F0727">
        <w:rPr>
          <w:vertAlign w:val="subscript"/>
        </w:rPr>
        <w:t>max</w:t>
      </w:r>
      <w:r w:rsidR="005311B4" w:rsidRPr="004F0727">
        <w:rPr>
          <w:rFonts w:hint="eastAsia"/>
          <w:vertAlign w:val="subscript"/>
        </w:rPr>
        <w:t xml:space="preserve"> </w:t>
      </w:r>
      <w:r w:rsidR="005311B4" w:rsidRPr="004F0727">
        <w:rPr>
          <w:rFonts w:hint="eastAsia"/>
        </w:rPr>
        <w:t>的</w:t>
      </w:r>
      <w:r w:rsidR="005311B4" w:rsidRPr="004F0727">
        <w:t>实际流量与规定检定流量偏差</w:t>
      </w:r>
      <w:r w:rsidR="005311B4" w:rsidRPr="004F0727">
        <w:rPr>
          <w:rFonts w:hint="eastAsia"/>
        </w:rPr>
        <w:t>应在（</w:t>
      </w:r>
      <w:r w:rsidR="005311B4" w:rsidRPr="004F0727">
        <w:rPr>
          <w:rFonts w:hint="eastAsia"/>
        </w:rPr>
        <w:t>-</w:t>
      </w:r>
      <w:r w:rsidR="005311B4" w:rsidRPr="004F0727">
        <w:t>5</w:t>
      </w:r>
      <w:r w:rsidR="005311B4" w:rsidRPr="004F0727">
        <w:rPr>
          <w:rFonts w:hint="eastAsia"/>
        </w:rPr>
        <w:t>%</w:t>
      </w:r>
      <w:r w:rsidR="005311B4" w:rsidRPr="004F0727">
        <w:rPr>
          <w:rFonts w:hint="eastAsia"/>
          <w:b/>
          <w:lang w:bidi="ar"/>
        </w:rPr>
        <w:t>～</w:t>
      </w:r>
      <w:r w:rsidR="005311B4" w:rsidRPr="004F0727">
        <w:t>0%</w:t>
      </w:r>
      <w:r w:rsidR="005311B4" w:rsidRPr="004F0727">
        <w:rPr>
          <w:rFonts w:hint="eastAsia"/>
        </w:rPr>
        <w:t>）范围内，</w:t>
      </w:r>
      <w:r w:rsidR="005311B4" w:rsidRPr="004F0727">
        <w:rPr>
          <w:i/>
        </w:rPr>
        <w:t>q</w:t>
      </w:r>
      <w:r w:rsidR="005311B4" w:rsidRPr="004F0727">
        <w:rPr>
          <w:vertAlign w:val="subscript"/>
        </w:rPr>
        <w:t>min</w:t>
      </w:r>
      <w:r w:rsidR="005311B4" w:rsidRPr="004F0727">
        <w:rPr>
          <w:rFonts w:hint="eastAsia"/>
          <w:vertAlign w:val="subscript"/>
        </w:rPr>
        <w:t xml:space="preserve"> </w:t>
      </w:r>
      <w:r w:rsidR="005311B4" w:rsidRPr="004F0727">
        <w:rPr>
          <w:rFonts w:hint="eastAsia"/>
        </w:rPr>
        <w:t>的</w:t>
      </w:r>
      <w:r w:rsidR="005311B4" w:rsidRPr="004F0727">
        <w:t>实际流量与规定检定流量偏差</w:t>
      </w:r>
      <w:r w:rsidR="005311B4" w:rsidRPr="004F0727">
        <w:rPr>
          <w:rFonts w:hint="eastAsia"/>
        </w:rPr>
        <w:t>应在（</w:t>
      </w:r>
      <w:r w:rsidR="005311B4" w:rsidRPr="004F0727">
        <w:t>0</w:t>
      </w:r>
      <w:r w:rsidR="005311B4" w:rsidRPr="004F0727">
        <w:rPr>
          <w:rFonts w:hint="eastAsia"/>
        </w:rPr>
        <w:t>%</w:t>
      </w:r>
      <w:r w:rsidR="005311B4" w:rsidRPr="004F0727">
        <w:rPr>
          <w:rFonts w:hint="eastAsia"/>
          <w:b/>
          <w:lang w:bidi="ar"/>
        </w:rPr>
        <w:t>～</w:t>
      </w:r>
      <w:r w:rsidR="005311B4" w:rsidRPr="004F0727">
        <w:rPr>
          <w:rFonts w:hint="eastAsia"/>
        </w:rPr>
        <w:t>+</w:t>
      </w:r>
      <w:r w:rsidRPr="004F0727">
        <w:rPr>
          <w:rFonts w:hint="eastAsia"/>
        </w:rPr>
        <w:t>5</w:t>
      </w:r>
      <w:r w:rsidR="005311B4" w:rsidRPr="004F0727">
        <w:t>%</w:t>
      </w:r>
      <w:r w:rsidR="005311B4" w:rsidRPr="004F0727">
        <w:rPr>
          <w:rFonts w:hint="eastAsia"/>
        </w:rPr>
        <w:t>）范围内。</w:t>
      </w:r>
    </w:p>
    <w:p w14:paraId="36E3BAEC" w14:textId="77777777" w:rsidR="009A791C" w:rsidRPr="004F0727" w:rsidRDefault="009A791C" w:rsidP="009A791C">
      <w:pPr>
        <w:ind w:firstLineChars="200" w:firstLine="480"/>
        <w:jc w:val="both"/>
      </w:pPr>
      <w:r w:rsidRPr="004F0727">
        <w:rPr>
          <w:rFonts w:hint="eastAsia"/>
        </w:rPr>
        <w:t>（</w:t>
      </w:r>
      <w:r w:rsidRPr="004F0727">
        <w:rPr>
          <w:rFonts w:hint="eastAsia"/>
        </w:rPr>
        <w:t>3</w:t>
      </w:r>
      <w:r w:rsidRPr="004F0727">
        <w:rPr>
          <w:rFonts w:hint="eastAsia"/>
        </w:rPr>
        <w:t>）每个流量点的检定次数应不少于</w:t>
      </w:r>
      <w:r w:rsidRPr="004F0727">
        <w:t>3</w:t>
      </w:r>
      <w:r w:rsidRPr="004F0727">
        <w:rPr>
          <w:rFonts w:hint="eastAsia"/>
        </w:rPr>
        <w:t>次。</w:t>
      </w:r>
    </w:p>
    <w:p w14:paraId="5986B56B" w14:textId="77777777" w:rsidR="005311B4" w:rsidRPr="004F0727" w:rsidRDefault="005311B4" w:rsidP="00A444F9">
      <w:pPr>
        <w:ind w:firstLineChars="0" w:firstLine="0"/>
      </w:pPr>
      <w:r w:rsidRPr="004F0727">
        <w:t>7.3.3.</w:t>
      </w:r>
      <w:r w:rsidRPr="004F0727">
        <w:rPr>
          <w:rFonts w:hint="eastAsia"/>
        </w:rPr>
        <w:t>3</w:t>
      </w:r>
      <w:r w:rsidR="006C5D6A" w:rsidRPr="004F0727">
        <w:t xml:space="preserve"> </w:t>
      </w:r>
      <w:r w:rsidRPr="004F0727">
        <w:rPr>
          <w:rFonts w:hint="eastAsia"/>
        </w:rPr>
        <w:t>按累积流量检定</w:t>
      </w:r>
    </w:p>
    <w:p w14:paraId="1FEAA0DD" w14:textId="77777777" w:rsidR="005311B4" w:rsidRPr="004F0727" w:rsidRDefault="005311B4">
      <w:pPr>
        <w:ind w:firstLineChars="200" w:firstLine="480"/>
      </w:pPr>
      <w:r w:rsidRPr="004F0727">
        <w:t>各流量点的单次测量的示值误差按式</w:t>
      </w:r>
      <w:r w:rsidRPr="004F0727">
        <w:rPr>
          <w:rFonts w:hint="eastAsia"/>
        </w:rPr>
        <w:t>（</w:t>
      </w:r>
      <w:r w:rsidRPr="004F0727">
        <w:t>1</w:t>
      </w:r>
      <w:r w:rsidRPr="004F0727">
        <w:rPr>
          <w:rFonts w:hint="eastAsia"/>
        </w:rPr>
        <w:t>）</w:t>
      </w:r>
      <w:r w:rsidRPr="004F0727">
        <w:t>计算：</w:t>
      </w:r>
    </w:p>
    <w:p w14:paraId="072A13B5" w14:textId="77777777" w:rsidR="005311B4" w:rsidRPr="004F0727" w:rsidRDefault="005311B4" w:rsidP="00317BD7">
      <w:pPr>
        <w:tabs>
          <w:tab w:val="left" w:pos="1418"/>
          <w:tab w:val="right" w:pos="8222"/>
        </w:tabs>
        <w:wordWrap w:val="0"/>
        <w:ind w:firstLineChars="0" w:firstLine="0"/>
        <w:jc w:val="right"/>
        <w:textAlignment w:val="center"/>
      </w:pPr>
      <w:r w:rsidRPr="004F0727">
        <w:object w:dxaOrig="2320" w:dyaOrig="739" w14:anchorId="23FE2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 o:spid="_x0000_i1025" type="#_x0000_t75" style="width:116.35pt;height:35.15pt;mso-position-horizontal-relative:page;mso-position-vertical-relative:page" o:ole="">
            <v:imagedata r:id="rId19" o:title=""/>
          </v:shape>
          <o:OLEObject Type="Embed" ProgID="Equation.DSMT4" ShapeID="对象 7" DrawAspect="Content" ObjectID="_1832156077" r:id="rId20"/>
        </w:object>
      </w:r>
      <w:r w:rsidR="00317BD7" w:rsidRPr="004F0727">
        <w:t xml:space="preserve">                          </w:t>
      </w:r>
      <w:r w:rsidRPr="004F0727">
        <w:t>(1)</w:t>
      </w:r>
    </w:p>
    <w:p w14:paraId="7442BCED" w14:textId="77777777" w:rsidR="005311B4" w:rsidRPr="004F0727" w:rsidRDefault="005311B4" w:rsidP="00A444F9">
      <w:pPr>
        <w:ind w:firstLineChars="0" w:firstLine="0"/>
      </w:pPr>
      <w:r w:rsidRPr="004F0727">
        <w:t>式中</w:t>
      </w:r>
      <w:r w:rsidRPr="004F0727">
        <w:rPr>
          <w:rFonts w:hint="eastAsia"/>
        </w:rPr>
        <w:t>：</w:t>
      </w:r>
      <w:r w:rsidRPr="004F0727">
        <w:rPr>
          <w:rFonts w:hint="eastAsia"/>
        </w:rPr>
        <w:t xml:space="preserve"> </w:t>
      </w:r>
    </w:p>
    <w:p w14:paraId="3F56B673" w14:textId="77777777" w:rsidR="005311B4" w:rsidRPr="004F0727" w:rsidRDefault="005311B4">
      <w:pPr>
        <w:ind w:firstLineChars="200" w:firstLine="480"/>
      </w:pPr>
      <w:r w:rsidRPr="004F0727">
        <w:rPr>
          <w:rFonts w:hint="eastAsia"/>
          <w:i/>
        </w:rPr>
        <w:t>E</w:t>
      </w:r>
      <w:r w:rsidRPr="004F0727">
        <w:rPr>
          <w:rFonts w:hint="eastAsia"/>
          <w:i/>
          <w:vertAlign w:val="subscript"/>
        </w:rPr>
        <w:t>ij</w:t>
      </w:r>
      <w:r w:rsidRPr="004F0727">
        <w:rPr>
          <w:rFonts w:hint="eastAsia"/>
          <w:vertAlign w:val="subscript"/>
        </w:rPr>
        <w:t xml:space="preserve">  </w:t>
      </w:r>
      <w:r w:rsidRPr="004F0727">
        <w:t>—</w:t>
      </w:r>
      <w:r w:rsidRPr="004F0727">
        <w:rPr>
          <w:rFonts w:hint="eastAsia"/>
        </w:rPr>
        <w:t>第</w:t>
      </w:r>
      <w:r w:rsidRPr="004F0727">
        <w:rPr>
          <w:rFonts w:hint="eastAsia"/>
        </w:rPr>
        <w:t xml:space="preserve"> </w:t>
      </w:r>
      <w:r w:rsidRPr="004F0727">
        <w:rPr>
          <w:i/>
        </w:rPr>
        <w:t>i</w:t>
      </w:r>
      <w:r w:rsidRPr="004F0727">
        <w:rPr>
          <w:rFonts w:hint="eastAsia"/>
          <w:i/>
        </w:rPr>
        <w:t xml:space="preserve"> </w:t>
      </w:r>
      <w:r w:rsidRPr="004F0727">
        <w:rPr>
          <w:rFonts w:hint="eastAsia"/>
        </w:rPr>
        <w:t>流量点第</w:t>
      </w:r>
      <w:r w:rsidRPr="004F0727">
        <w:rPr>
          <w:rFonts w:hint="eastAsia"/>
        </w:rPr>
        <w:t xml:space="preserve"> </w:t>
      </w:r>
      <w:r w:rsidRPr="004F0727">
        <w:rPr>
          <w:i/>
        </w:rPr>
        <w:t>j</w:t>
      </w:r>
      <w:r w:rsidRPr="004F0727">
        <w:rPr>
          <w:rFonts w:hint="eastAsia"/>
          <w:i/>
        </w:rPr>
        <w:t xml:space="preserve"> </w:t>
      </w:r>
      <w:r w:rsidRPr="004F0727">
        <w:rPr>
          <w:rFonts w:hint="eastAsia"/>
        </w:rPr>
        <w:t>次检定时被检</w:t>
      </w:r>
      <w:r w:rsidRPr="004F0727">
        <w:t>流量</w:t>
      </w:r>
      <w:r w:rsidRPr="004F0727">
        <w:rPr>
          <w:rFonts w:hint="eastAsia"/>
        </w:rPr>
        <w:t>计</w:t>
      </w:r>
      <w:r w:rsidRPr="004F0727">
        <w:t>的示值误差</w:t>
      </w:r>
      <w:r w:rsidRPr="004F0727">
        <w:rPr>
          <w:rFonts w:hint="eastAsia"/>
        </w:rPr>
        <w:t>，</w:t>
      </w:r>
      <w:r w:rsidRPr="004F0727">
        <w:rPr>
          <w:rFonts w:hint="eastAsia"/>
        </w:rPr>
        <w:t>%</w:t>
      </w:r>
      <w:r w:rsidRPr="004F0727">
        <w:rPr>
          <w:rFonts w:hint="eastAsia"/>
        </w:rPr>
        <w:t>；</w:t>
      </w:r>
    </w:p>
    <w:p w14:paraId="7CA23869" w14:textId="3D6D4309" w:rsidR="005311B4" w:rsidRPr="004F0727" w:rsidRDefault="005311B4">
      <w:pPr>
        <w:ind w:firstLineChars="200" w:firstLine="480"/>
      </w:pPr>
      <w:r w:rsidRPr="004F0727">
        <w:rPr>
          <w:rFonts w:hint="eastAsia"/>
          <w:i/>
        </w:rPr>
        <w:t>Q</w:t>
      </w:r>
      <w:r w:rsidRPr="004F0727">
        <w:rPr>
          <w:rFonts w:hint="eastAsia"/>
          <w:i/>
          <w:vertAlign w:val="subscript"/>
        </w:rPr>
        <w:t xml:space="preserve">ij </w:t>
      </w:r>
      <w:r w:rsidRPr="004F0727">
        <w:rPr>
          <w:rFonts w:hint="eastAsia"/>
          <w:vertAlign w:val="subscript"/>
        </w:rPr>
        <w:t xml:space="preserve"> </w:t>
      </w:r>
      <w:r w:rsidRPr="004F0727">
        <w:t>—</w:t>
      </w:r>
      <w:r w:rsidRPr="004F0727">
        <w:rPr>
          <w:rFonts w:hint="eastAsia"/>
        </w:rPr>
        <w:t>第</w:t>
      </w:r>
      <w:r w:rsidRPr="004F0727">
        <w:rPr>
          <w:rFonts w:hint="eastAsia"/>
        </w:rPr>
        <w:t xml:space="preserve"> </w:t>
      </w:r>
      <w:r w:rsidRPr="004F0727">
        <w:rPr>
          <w:i/>
        </w:rPr>
        <w:t>i</w:t>
      </w:r>
      <w:r w:rsidRPr="004F0727">
        <w:rPr>
          <w:rFonts w:hint="eastAsia"/>
          <w:i/>
        </w:rPr>
        <w:t xml:space="preserve"> </w:t>
      </w:r>
      <w:r w:rsidRPr="004F0727">
        <w:rPr>
          <w:rFonts w:hint="eastAsia"/>
        </w:rPr>
        <w:t>流量点第</w:t>
      </w:r>
      <w:r w:rsidRPr="004F0727">
        <w:rPr>
          <w:rFonts w:hint="eastAsia"/>
        </w:rPr>
        <w:t xml:space="preserve"> </w:t>
      </w:r>
      <w:r w:rsidRPr="004F0727">
        <w:rPr>
          <w:i/>
        </w:rPr>
        <w:t>j</w:t>
      </w:r>
      <w:r w:rsidRPr="004F0727">
        <w:rPr>
          <w:rFonts w:hint="eastAsia"/>
          <w:i/>
        </w:rPr>
        <w:t xml:space="preserve"> </w:t>
      </w:r>
      <w:r w:rsidRPr="004F0727">
        <w:rPr>
          <w:rFonts w:hint="eastAsia"/>
        </w:rPr>
        <w:t>次检定时被检</w:t>
      </w:r>
      <w:r w:rsidRPr="004F0727">
        <w:t>流量</w:t>
      </w:r>
      <w:r w:rsidRPr="004F0727">
        <w:rPr>
          <w:rFonts w:hint="eastAsia"/>
        </w:rPr>
        <w:t>计</w:t>
      </w:r>
      <w:r w:rsidRPr="004F0727">
        <w:t>的工况累积流量值</w:t>
      </w:r>
      <w:r w:rsidRPr="004F0727">
        <w:rPr>
          <w:rFonts w:hint="eastAsia"/>
        </w:rPr>
        <w:t>，</w:t>
      </w:r>
      <w:r w:rsidRPr="004F0727">
        <w:rPr>
          <w:rFonts w:hint="eastAsia"/>
        </w:rPr>
        <w:t>m</w:t>
      </w:r>
      <w:r w:rsidRPr="004F0727">
        <w:rPr>
          <w:rFonts w:hint="eastAsia"/>
          <w:vertAlign w:val="superscript"/>
        </w:rPr>
        <w:t>3</w:t>
      </w:r>
      <w:r w:rsidRPr="004F0727">
        <w:rPr>
          <w:rFonts w:hint="eastAsia"/>
        </w:rPr>
        <w:t>或</w:t>
      </w:r>
      <w:r w:rsidRPr="004F0727">
        <w:rPr>
          <w:rFonts w:hint="eastAsia"/>
        </w:rPr>
        <w:t>L</w:t>
      </w:r>
      <w:r w:rsidRPr="004F0727">
        <w:rPr>
          <w:rFonts w:hint="eastAsia"/>
        </w:rPr>
        <w:t>；</w:t>
      </w:r>
    </w:p>
    <w:p w14:paraId="765AFDCA" w14:textId="77777777" w:rsidR="005311B4" w:rsidRPr="004F0727" w:rsidRDefault="005311B4">
      <w:pPr>
        <w:snapToGrid w:val="0"/>
        <w:ind w:leftChars="200" w:left="1440" w:hangingChars="400" w:hanging="960"/>
      </w:pPr>
      <w:r w:rsidRPr="004F0727">
        <w:rPr>
          <w:rFonts w:hint="eastAsia"/>
          <w:i/>
        </w:rPr>
        <w:t>(Q</w:t>
      </w:r>
      <w:r w:rsidRPr="004F0727">
        <w:rPr>
          <w:rFonts w:hint="eastAsia"/>
          <w:vertAlign w:val="subscript"/>
        </w:rPr>
        <w:t>s</w:t>
      </w:r>
      <w:r w:rsidRPr="004F0727">
        <w:rPr>
          <w:rFonts w:hint="eastAsia"/>
        </w:rPr>
        <w:t>)</w:t>
      </w:r>
      <w:r w:rsidRPr="004F0727">
        <w:rPr>
          <w:rFonts w:hint="eastAsia"/>
          <w:i/>
          <w:vertAlign w:val="subscript"/>
        </w:rPr>
        <w:t xml:space="preserve">ij </w:t>
      </w:r>
      <w:r w:rsidRPr="004F0727">
        <w:t>—</w:t>
      </w:r>
      <w:r w:rsidRPr="004F0727">
        <w:rPr>
          <w:rFonts w:hint="eastAsia"/>
        </w:rPr>
        <w:t>第</w:t>
      </w:r>
      <w:r w:rsidRPr="004F0727">
        <w:rPr>
          <w:rFonts w:hint="eastAsia"/>
        </w:rPr>
        <w:t xml:space="preserve"> </w:t>
      </w:r>
      <w:r w:rsidRPr="004F0727">
        <w:rPr>
          <w:i/>
        </w:rPr>
        <w:t>i</w:t>
      </w:r>
      <w:r w:rsidRPr="004F0727">
        <w:rPr>
          <w:rFonts w:hint="eastAsia"/>
          <w:i/>
        </w:rPr>
        <w:t xml:space="preserve"> </w:t>
      </w:r>
      <w:r w:rsidRPr="004F0727">
        <w:rPr>
          <w:rFonts w:hint="eastAsia"/>
        </w:rPr>
        <w:t>流量点第</w:t>
      </w:r>
      <w:r w:rsidRPr="004F0727">
        <w:rPr>
          <w:rFonts w:hint="eastAsia"/>
        </w:rPr>
        <w:t xml:space="preserve"> </w:t>
      </w:r>
      <w:r w:rsidRPr="004F0727">
        <w:rPr>
          <w:i/>
        </w:rPr>
        <w:t>j</w:t>
      </w:r>
      <w:r w:rsidRPr="004F0727">
        <w:rPr>
          <w:rFonts w:hint="eastAsia"/>
          <w:i/>
        </w:rPr>
        <w:t xml:space="preserve"> </w:t>
      </w:r>
      <w:r w:rsidRPr="004F0727">
        <w:rPr>
          <w:rFonts w:hint="eastAsia"/>
        </w:rPr>
        <w:t>次检定时</w:t>
      </w:r>
      <w:r w:rsidR="00A444F9" w:rsidRPr="004F0727">
        <w:rPr>
          <w:rFonts w:hint="eastAsia"/>
        </w:rPr>
        <w:t>装置给出的并换算到流量计处状态的累积流量</w:t>
      </w:r>
      <w:r w:rsidRPr="004F0727">
        <w:rPr>
          <w:rFonts w:hint="eastAsia"/>
        </w:rPr>
        <w:t>，</w:t>
      </w:r>
      <w:r w:rsidRPr="004F0727">
        <w:rPr>
          <w:rFonts w:hint="eastAsia"/>
        </w:rPr>
        <w:t>m</w:t>
      </w:r>
      <w:r w:rsidRPr="004F0727">
        <w:rPr>
          <w:rFonts w:hint="eastAsia"/>
          <w:vertAlign w:val="superscript"/>
        </w:rPr>
        <w:t>3</w:t>
      </w:r>
      <w:r w:rsidRPr="004F0727">
        <w:rPr>
          <w:rFonts w:hint="eastAsia"/>
        </w:rPr>
        <w:t>或</w:t>
      </w:r>
      <w:r w:rsidRPr="004F0727">
        <w:rPr>
          <w:rFonts w:hint="eastAsia"/>
        </w:rPr>
        <w:t xml:space="preserve"> L</w:t>
      </w:r>
      <w:r w:rsidRPr="004F0727">
        <w:t>。</w:t>
      </w:r>
    </w:p>
    <w:p w14:paraId="1BC73315" w14:textId="399A88B5" w:rsidR="00A444F9" w:rsidRPr="004F0727" w:rsidRDefault="00A444F9" w:rsidP="00A444F9">
      <w:pPr>
        <w:ind w:firstLineChars="0" w:firstLine="0"/>
      </w:pPr>
      <w:r w:rsidRPr="004F0727">
        <w:rPr>
          <w:rFonts w:hint="eastAsia"/>
        </w:rPr>
        <w:t>（</w:t>
      </w:r>
      <w:r w:rsidRPr="004F0727">
        <w:rPr>
          <w:rFonts w:hint="eastAsia"/>
        </w:rPr>
        <w:t>2</w:t>
      </w:r>
      <w:r w:rsidRPr="004F0727">
        <w:rPr>
          <w:rFonts w:hint="eastAsia"/>
        </w:rPr>
        <w:t>）常用装置</w:t>
      </w:r>
      <w:r w:rsidRPr="004F0727">
        <w:rPr>
          <w:i/>
          <w:iCs/>
        </w:rPr>
        <w:t>Q</w:t>
      </w:r>
      <w:r w:rsidRPr="004F0727">
        <w:rPr>
          <w:vertAlign w:val="subscript"/>
        </w:rPr>
        <w:t>s</w:t>
      </w:r>
      <w:r w:rsidRPr="004F0727">
        <w:rPr>
          <w:rFonts w:hint="eastAsia"/>
        </w:rPr>
        <w:t>计算</w:t>
      </w:r>
    </w:p>
    <w:p w14:paraId="43FF7A7B" w14:textId="77777777" w:rsidR="00A444F9" w:rsidRPr="004F0727" w:rsidRDefault="00A444F9" w:rsidP="00A444F9">
      <w:pPr>
        <w:pStyle w:val="aff9"/>
        <w:numPr>
          <w:ilvl w:val="1"/>
          <w:numId w:val="11"/>
        </w:numPr>
        <w:spacing w:line="360" w:lineRule="auto"/>
        <w:ind w:left="993" w:firstLineChars="0"/>
        <w:rPr>
          <w:rFonts w:ascii="Times New Roman" w:hAnsi="Times New Roman"/>
          <w:sz w:val="24"/>
          <w:szCs w:val="24"/>
        </w:rPr>
      </w:pPr>
      <w:r w:rsidRPr="004F0727">
        <w:rPr>
          <w:rFonts w:ascii="Times New Roman" w:hAnsi="Times New Roman" w:hint="eastAsia"/>
          <w:sz w:val="24"/>
          <w:szCs w:val="24"/>
        </w:rPr>
        <w:t>球式体积管</w:t>
      </w:r>
    </w:p>
    <w:p w14:paraId="3B0A8FF5" w14:textId="77777777" w:rsidR="00A444F9" w:rsidRPr="004F0727" w:rsidRDefault="00A444F9" w:rsidP="006C5D6A">
      <w:pPr>
        <w:ind w:firstLineChars="500" w:firstLine="1200"/>
        <w:jc w:val="right"/>
        <w:rPr>
          <w:rFonts w:ascii="等线" w:hAnsi="等线" w:cs="等线"/>
        </w:rPr>
      </w:pPr>
      <w:r w:rsidRPr="004F0727">
        <w:rPr>
          <w:rFonts w:ascii="等线" w:hAnsi="等线" w:cs="等线" w:hint="eastAsia"/>
          <w:position w:val="-32"/>
        </w:rPr>
        <w:object w:dxaOrig="6043" w:dyaOrig="757" w14:anchorId="683513AC">
          <v:shape id="_x0000_i1026" type="#_x0000_t75" style="width:302.4pt;height:35.15pt" o:ole="">
            <v:imagedata r:id="rId21" o:title=""/>
          </v:shape>
          <o:OLEObject Type="Embed" ProgID="Equation.3" ShapeID="_x0000_i1026" DrawAspect="Content" ObjectID="_1832156078" r:id="rId22"/>
        </w:object>
      </w:r>
      <w:r w:rsidRPr="004F0727">
        <w:rPr>
          <w:rFonts w:ascii="等线" w:hAnsi="等线" w:cs="等线" w:hint="eastAsia"/>
        </w:rPr>
        <w:t xml:space="preserve">     </w:t>
      </w:r>
      <w:r w:rsidRPr="004F0727">
        <w:rPr>
          <w:rFonts w:hint="eastAsia"/>
        </w:rPr>
        <w:t>（</w:t>
      </w:r>
      <w:r w:rsidRPr="004F0727">
        <w:rPr>
          <w:rFonts w:hint="eastAsia"/>
        </w:rPr>
        <w:t>2</w:t>
      </w:r>
      <w:r w:rsidRPr="004F0727">
        <w:rPr>
          <w:rFonts w:hint="eastAsia"/>
        </w:rPr>
        <w:t>）</w:t>
      </w:r>
    </w:p>
    <w:p w14:paraId="1F418A97" w14:textId="77777777" w:rsidR="00A444F9" w:rsidRPr="004F0727" w:rsidRDefault="00A444F9" w:rsidP="00A444F9">
      <w:pPr>
        <w:ind w:firstLineChars="0" w:firstLine="0"/>
        <w:rPr>
          <w:rFonts w:ascii="等线" w:hAnsi="等线" w:cs="等线"/>
        </w:rPr>
      </w:pPr>
      <w:r w:rsidRPr="004F0727">
        <w:rPr>
          <w:rFonts w:ascii="等线" w:hAnsi="等线" w:cs="等线" w:hint="eastAsia"/>
        </w:rPr>
        <w:t>式中：</w:t>
      </w:r>
      <w:r w:rsidRPr="004F0727">
        <w:rPr>
          <w:position w:val="-12"/>
        </w:rPr>
        <w:object w:dxaOrig="258" w:dyaOrig="366" w14:anchorId="5740A19F">
          <v:shape id="_x0000_i1027" type="#_x0000_t75" style="width:15pt;height:20.15pt" o:ole="">
            <v:imagedata r:id="rId23" o:title=""/>
          </v:shape>
          <o:OLEObject Type="Embed" ProgID="Equation.3" ShapeID="_x0000_i1027" DrawAspect="Content" ObjectID="_1832156079" r:id="rId24"/>
        </w:object>
      </w:r>
      <w:r w:rsidRPr="004F0727">
        <w:t>——</w:t>
      </w:r>
      <w:r w:rsidRPr="004F0727">
        <w:rPr>
          <w:rFonts w:hint="eastAsia"/>
        </w:rPr>
        <w:t>体积管</w:t>
      </w:r>
      <w:r w:rsidRPr="004F0727">
        <w:t>证书给出的标准容积值，</w:t>
      </w:r>
      <w:r w:rsidRPr="004F0727">
        <w:t>L</w:t>
      </w:r>
      <w:r w:rsidRPr="004F0727">
        <w:t>；</w:t>
      </w:r>
    </w:p>
    <w:p w14:paraId="306E7B81" w14:textId="77777777" w:rsidR="00A444F9" w:rsidRPr="004F0727" w:rsidRDefault="00A444F9" w:rsidP="00A444F9">
      <w:pPr>
        <w:ind w:firstLineChars="300" w:firstLine="720"/>
      </w:pPr>
      <w:r w:rsidRPr="004F0727">
        <w:rPr>
          <w:position w:val="-4"/>
        </w:rPr>
        <w:object w:dxaOrig="258" w:dyaOrig="258" w14:anchorId="65853F6E">
          <v:shape id="_x0000_i1028" type="#_x0000_t75" style="width:15pt;height:15pt" o:ole="">
            <v:imagedata r:id="rId25" o:title=""/>
          </v:shape>
          <o:OLEObject Type="Embed" ProgID="Equation.3" ShapeID="_x0000_i1028" DrawAspect="Content" ObjectID="_1832156080" r:id="rId26"/>
        </w:object>
      </w:r>
      <w:r w:rsidRPr="004F0727">
        <w:t>——</w:t>
      </w:r>
      <w:r w:rsidRPr="004F0727">
        <w:t>体积管内径，</w:t>
      </w:r>
      <w:r w:rsidRPr="004F0727">
        <w:t>mm</w:t>
      </w:r>
      <w:r w:rsidRPr="004F0727">
        <w:t>；</w:t>
      </w:r>
    </w:p>
    <w:p w14:paraId="1984C3A1" w14:textId="77777777" w:rsidR="00A444F9" w:rsidRPr="004F0727" w:rsidRDefault="00A444F9" w:rsidP="00A444F9">
      <w:pPr>
        <w:ind w:firstLineChars="300" w:firstLine="720"/>
      </w:pPr>
      <w:r w:rsidRPr="004F0727">
        <w:rPr>
          <w:position w:val="-12"/>
        </w:rPr>
        <w:object w:dxaOrig="300" w:dyaOrig="366" w14:anchorId="43DF43AA">
          <v:shape id="_x0000_i1029" type="#_x0000_t75" style="width:15pt;height:20.15pt" o:ole="">
            <v:imagedata r:id="rId27" o:title=""/>
          </v:shape>
          <o:OLEObject Type="Embed" ProgID="Equation.3" ShapeID="_x0000_i1029" DrawAspect="Content" ObjectID="_1832156081" r:id="rId28"/>
        </w:object>
      </w:r>
      <w:r w:rsidRPr="004F0727">
        <w:t>——</w:t>
      </w:r>
      <w:r w:rsidRPr="004F0727">
        <w:t>体积管材料的弹性模量，</w:t>
      </w:r>
      <w:r w:rsidRPr="004F0727">
        <w:rPr>
          <w:rFonts w:hint="eastAsia"/>
        </w:rPr>
        <w:t>M</w:t>
      </w:r>
      <w:r w:rsidRPr="004F0727">
        <w:t>Pa</w:t>
      </w:r>
      <w:r w:rsidRPr="004F0727">
        <w:t>；</w:t>
      </w:r>
    </w:p>
    <w:p w14:paraId="1551C112" w14:textId="237E2248" w:rsidR="00A444F9" w:rsidRPr="004F0727" w:rsidRDefault="0015009F" w:rsidP="00A444F9">
      <w:pPr>
        <w:ind w:firstLineChars="300" w:firstLine="720"/>
      </w:pPr>
      <w:r w:rsidRPr="004F0727">
        <w:rPr>
          <w:i/>
        </w:rPr>
        <w:t>e</w:t>
      </w:r>
      <w:r w:rsidR="00A444F9" w:rsidRPr="004F0727">
        <w:t>——</w:t>
      </w:r>
      <w:r w:rsidR="00A444F9" w:rsidRPr="004F0727">
        <w:t>体积管壁厚，</w:t>
      </w:r>
      <w:r w:rsidR="00A444F9" w:rsidRPr="004F0727">
        <w:t>mm</w:t>
      </w:r>
      <w:r w:rsidR="00A444F9" w:rsidRPr="004F0727">
        <w:t>；</w:t>
      </w:r>
    </w:p>
    <w:p w14:paraId="7C68913F" w14:textId="77777777" w:rsidR="00A444F9" w:rsidRPr="004F0727" w:rsidRDefault="00A444F9" w:rsidP="00A444F9">
      <w:pPr>
        <w:ind w:firstLineChars="300" w:firstLine="720"/>
      </w:pPr>
      <w:r w:rsidRPr="004F0727">
        <w:rPr>
          <w:position w:val="-12"/>
        </w:rPr>
        <w:object w:dxaOrig="300" w:dyaOrig="366" w14:anchorId="44DC78FA">
          <v:shape id="_x0000_i1030" type="#_x0000_t75" style="width:15pt;height:20.15pt" o:ole="">
            <v:imagedata r:id="rId29" o:title=""/>
          </v:shape>
          <o:OLEObject Type="Embed" ProgID="Equation.3" ShapeID="_x0000_i1030" DrawAspect="Content" ObjectID="_1832156082" r:id="rId30"/>
        </w:object>
      </w:r>
      <w:r w:rsidRPr="004F0727">
        <w:t>——</w:t>
      </w:r>
      <w:r w:rsidRPr="004F0727">
        <w:rPr>
          <w:rFonts w:hint="eastAsia"/>
        </w:rPr>
        <w:t>装置</w:t>
      </w:r>
      <w:r w:rsidRPr="004F0727">
        <w:t>处液体</w:t>
      </w:r>
      <w:r w:rsidRPr="004F0727">
        <w:rPr>
          <w:rFonts w:hint="eastAsia"/>
        </w:rPr>
        <w:t>压力</w:t>
      </w:r>
      <w:r w:rsidRPr="004F0727">
        <w:t>，</w:t>
      </w:r>
      <w:r w:rsidRPr="004F0727">
        <w:rPr>
          <w:rFonts w:hint="eastAsia"/>
        </w:rPr>
        <w:t>M</w:t>
      </w:r>
      <w:r w:rsidRPr="004F0727">
        <w:t>Pa</w:t>
      </w:r>
      <w:r w:rsidRPr="004F0727">
        <w:t>；</w:t>
      </w:r>
    </w:p>
    <w:p w14:paraId="5299298D" w14:textId="77777777" w:rsidR="00A444F9" w:rsidRPr="004F0727" w:rsidRDefault="00A444F9" w:rsidP="00A444F9">
      <w:pPr>
        <w:ind w:firstLineChars="300" w:firstLine="720"/>
      </w:pPr>
      <w:r w:rsidRPr="004F0727">
        <w:rPr>
          <w:position w:val="-12"/>
        </w:rPr>
        <w:object w:dxaOrig="300" w:dyaOrig="366" w14:anchorId="5919ED01">
          <v:shape id="_x0000_i1031" type="#_x0000_t75" style="width:15pt;height:20.15pt" o:ole="">
            <v:imagedata r:id="rId31" o:title=""/>
          </v:shape>
          <o:OLEObject Type="Embed" ProgID="Equation.3" ShapeID="_x0000_i1031" DrawAspect="Content" ObjectID="_1832156083" r:id="rId32"/>
        </w:object>
      </w:r>
      <w:r w:rsidRPr="004F0727">
        <w:t>——</w:t>
      </w:r>
      <w:r w:rsidRPr="004F0727">
        <w:rPr>
          <w:rFonts w:hint="eastAsia"/>
        </w:rPr>
        <w:t>装置材质</w:t>
      </w:r>
      <w:r w:rsidRPr="004F0727">
        <w:t>的体膨胀系数，</w:t>
      </w:r>
      <w:r w:rsidRPr="004F0727">
        <w:t>1/</w:t>
      </w:r>
      <w:r w:rsidRPr="004F0727">
        <w:rPr>
          <w:rFonts w:ascii="宋体" w:hAnsi="宋体" w:cs="宋体" w:hint="eastAsia"/>
        </w:rPr>
        <w:t>℃</w:t>
      </w:r>
      <w:r w:rsidRPr="004F0727">
        <w:t>；</w:t>
      </w:r>
    </w:p>
    <w:p w14:paraId="58DBF63D" w14:textId="77777777" w:rsidR="00A444F9" w:rsidRPr="004F0727" w:rsidRDefault="00A444F9" w:rsidP="00A444F9">
      <w:pPr>
        <w:ind w:firstLineChars="300" w:firstLine="720"/>
      </w:pPr>
      <w:r w:rsidRPr="004F0727">
        <w:rPr>
          <w:position w:val="-12"/>
        </w:rPr>
        <w:object w:dxaOrig="200" w:dyaOrig="366" w14:anchorId="52A62591">
          <v:shape id="_x0000_i1032" type="#_x0000_t75" style="width:7.5pt;height:20.15pt" o:ole="">
            <v:imagedata r:id="rId33" o:title=""/>
          </v:shape>
          <o:OLEObject Type="Embed" ProgID="Equation.3" ShapeID="_x0000_i1032" DrawAspect="Content" ObjectID="_1832156084" r:id="rId34"/>
        </w:object>
      </w:r>
      <w:r w:rsidRPr="004F0727">
        <w:t>——</w:t>
      </w:r>
      <w:r w:rsidRPr="004F0727">
        <w:rPr>
          <w:rFonts w:hint="eastAsia"/>
        </w:rPr>
        <w:t>装置</w:t>
      </w:r>
      <w:r w:rsidRPr="004F0727">
        <w:t>处液体温度，</w:t>
      </w:r>
      <w:r w:rsidRPr="004F0727">
        <w:rPr>
          <w:rFonts w:ascii="宋体" w:hAnsi="宋体" w:cs="宋体" w:hint="eastAsia"/>
        </w:rPr>
        <w:t>℃</w:t>
      </w:r>
      <w:r w:rsidRPr="004F0727">
        <w:t>；</w:t>
      </w:r>
    </w:p>
    <w:p w14:paraId="09827135" w14:textId="77777777" w:rsidR="00A444F9" w:rsidRPr="004F0727" w:rsidRDefault="00A444F9" w:rsidP="00A444F9">
      <w:pPr>
        <w:ind w:firstLineChars="300" w:firstLine="720"/>
      </w:pPr>
      <w:r w:rsidRPr="004F0727">
        <w:rPr>
          <w:position w:val="-10"/>
        </w:rPr>
        <w:object w:dxaOrig="250" w:dyaOrig="325" w14:anchorId="4AFBFC39">
          <v:shape id="_x0000_i1033" type="#_x0000_t75" style="width:15pt;height:15pt" o:ole="">
            <v:imagedata r:id="rId35" o:title=""/>
          </v:shape>
          <o:OLEObject Type="Embed" ProgID="Equation.3" ShapeID="_x0000_i1033" DrawAspect="Content" ObjectID="_1832156085" r:id="rId36"/>
        </w:object>
      </w:r>
      <w:r w:rsidRPr="004F0727">
        <w:t>——</w:t>
      </w:r>
      <w:r w:rsidRPr="004F0727">
        <w:t>液体膨胀系数，</w:t>
      </w:r>
      <w:r w:rsidRPr="004F0727">
        <w:t>1/</w:t>
      </w:r>
      <w:r w:rsidRPr="004F0727">
        <w:rPr>
          <w:rFonts w:ascii="宋体" w:hAnsi="宋体" w:cs="宋体" w:hint="eastAsia"/>
        </w:rPr>
        <w:t>℃</w:t>
      </w:r>
      <w:r w:rsidRPr="004F0727">
        <w:t>；</w:t>
      </w:r>
    </w:p>
    <w:p w14:paraId="6C3DB912" w14:textId="77777777" w:rsidR="00A444F9" w:rsidRPr="004F0727" w:rsidRDefault="00A444F9" w:rsidP="00A444F9">
      <w:pPr>
        <w:ind w:firstLineChars="300" w:firstLine="720"/>
      </w:pPr>
      <w:r w:rsidRPr="004F0727">
        <w:rPr>
          <w:position w:val="-12"/>
        </w:rPr>
        <w:object w:dxaOrig="258" w:dyaOrig="366" w14:anchorId="4007FAA9">
          <v:shape id="_x0000_i1034" type="#_x0000_t75" style="width:15pt;height:20.15pt" o:ole="">
            <v:imagedata r:id="rId37" o:title=""/>
          </v:shape>
          <o:OLEObject Type="Embed" ProgID="Equation.3" ShapeID="_x0000_i1034" DrawAspect="Content" ObjectID="_1832156086" r:id="rId38"/>
        </w:object>
      </w:r>
      <w:r w:rsidRPr="004F0727">
        <w:t>——</w:t>
      </w:r>
      <w:r w:rsidRPr="004F0727">
        <w:t>流量计处液体温度，</w:t>
      </w:r>
      <w:r w:rsidRPr="004F0727">
        <w:rPr>
          <w:rFonts w:ascii="宋体" w:hAnsi="宋体" w:cs="宋体" w:hint="eastAsia"/>
        </w:rPr>
        <w:t>℃</w:t>
      </w:r>
      <w:r w:rsidRPr="004F0727">
        <w:t>；</w:t>
      </w:r>
    </w:p>
    <w:p w14:paraId="16F1D7EF" w14:textId="77777777" w:rsidR="00A444F9" w:rsidRPr="004F0727" w:rsidRDefault="00A444F9" w:rsidP="00A444F9">
      <w:pPr>
        <w:ind w:firstLineChars="300" w:firstLine="720"/>
      </w:pPr>
      <w:r w:rsidRPr="004F0727">
        <w:rPr>
          <w:position w:val="-12"/>
        </w:rPr>
        <w:object w:dxaOrig="341" w:dyaOrig="366" w14:anchorId="0D280B13">
          <v:shape id="_x0000_i1035" type="#_x0000_t75" style="width:15pt;height:20.15pt" o:ole="">
            <v:imagedata r:id="rId39" o:title=""/>
          </v:shape>
          <o:OLEObject Type="Embed" ProgID="Equation.3" ShapeID="_x0000_i1035" DrawAspect="Content" ObjectID="_1832156087" r:id="rId40"/>
        </w:object>
      </w:r>
      <w:r w:rsidRPr="004F0727">
        <w:t>——</w:t>
      </w:r>
      <w:r w:rsidRPr="004F0727">
        <w:t>流量计</w:t>
      </w:r>
      <w:r w:rsidRPr="004F0727">
        <w:rPr>
          <w:rFonts w:hint="eastAsia"/>
        </w:rPr>
        <w:t>处</w:t>
      </w:r>
      <w:r w:rsidRPr="004F0727">
        <w:t>液体压</w:t>
      </w:r>
      <w:r w:rsidRPr="004F0727">
        <w:rPr>
          <w:rFonts w:hint="eastAsia"/>
        </w:rPr>
        <w:t>力</w:t>
      </w:r>
      <w:r w:rsidRPr="004F0727">
        <w:t>，</w:t>
      </w:r>
      <w:r w:rsidRPr="004F0727">
        <w:rPr>
          <w:rFonts w:hint="eastAsia"/>
        </w:rPr>
        <w:t>M</w:t>
      </w:r>
      <w:r w:rsidRPr="004F0727">
        <w:t>Pa</w:t>
      </w:r>
      <w:r w:rsidRPr="004F0727">
        <w:t>；</w:t>
      </w:r>
    </w:p>
    <w:p w14:paraId="56F5B0FB" w14:textId="77777777" w:rsidR="00A444F9" w:rsidRPr="004F0727" w:rsidRDefault="00A444F9" w:rsidP="00A444F9">
      <w:pPr>
        <w:ind w:firstLineChars="300" w:firstLine="720"/>
      </w:pPr>
      <w:r w:rsidRPr="004F0727">
        <w:rPr>
          <w:position w:val="-4"/>
        </w:rPr>
        <w:object w:dxaOrig="216" w:dyaOrig="208" w14:anchorId="543D9E09">
          <v:shape id="_x0000_i1036" type="#_x0000_t75" style="width:14.4pt;height:7.5pt" o:ole="">
            <v:imagedata r:id="rId41" o:title=""/>
          </v:shape>
          <o:OLEObject Type="Embed" ProgID="Equation.3" ShapeID="_x0000_i1036" DrawAspect="Content" ObjectID="_1832156088" r:id="rId42"/>
        </w:object>
      </w:r>
      <w:r w:rsidRPr="004F0727">
        <w:t>——</w:t>
      </w:r>
      <w:r w:rsidRPr="004F0727">
        <w:t>液体压缩系数，</w:t>
      </w:r>
      <w:r w:rsidRPr="004F0727">
        <w:t>1/</w:t>
      </w:r>
      <w:r w:rsidRPr="004F0727">
        <w:rPr>
          <w:rFonts w:hint="eastAsia"/>
        </w:rPr>
        <w:t>M</w:t>
      </w:r>
      <w:r w:rsidRPr="004F0727">
        <w:t>Pa</w:t>
      </w:r>
      <w:r w:rsidRPr="004F0727">
        <w:rPr>
          <w:rFonts w:hint="eastAsia"/>
        </w:rPr>
        <w:t>。</w:t>
      </w:r>
    </w:p>
    <w:p w14:paraId="2A938020" w14:textId="77777777" w:rsidR="00A444F9" w:rsidRPr="004F0727" w:rsidRDefault="00A444F9" w:rsidP="00A444F9">
      <w:pPr>
        <w:pStyle w:val="aff9"/>
        <w:numPr>
          <w:ilvl w:val="1"/>
          <w:numId w:val="11"/>
        </w:numPr>
        <w:spacing w:line="360" w:lineRule="auto"/>
        <w:ind w:left="993" w:firstLineChars="0" w:hanging="426"/>
        <w:rPr>
          <w:rFonts w:ascii="Times New Roman" w:hAnsi="Times New Roman"/>
          <w:sz w:val="24"/>
          <w:szCs w:val="24"/>
        </w:rPr>
      </w:pPr>
      <w:r w:rsidRPr="004F0727">
        <w:rPr>
          <w:rFonts w:ascii="Times New Roman" w:hAnsi="Times New Roman" w:hint="eastAsia"/>
          <w:sz w:val="24"/>
          <w:szCs w:val="24"/>
        </w:rPr>
        <w:t>活塞式体积管</w:t>
      </w:r>
    </w:p>
    <w:p w14:paraId="77A71786" w14:textId="77777777" w:rsidR="00A444F9" w:rsidRPr="004F0727" w:rsidRDefault="00A444F9" w:rsidP="006C5D6A">
      <w:pPr>
        <w:ind w:firstLineChars="100" w:firstLine="240"/>
        <w:jc w:val="right"/>
        <w:rPr>
          <w:rFonts w:ascii="等线" w:hAnsi="等线" w:cs="等线"/>
        </w:rPr>
      </w:pPr>
      <w:r w:rsidRPr="004F0727">
        <w:rPr>
          <w:rFonts w:ascii="等线" w:hAnsi="等线" w:cs="等线" w:hint="eastAsia"/>
          <w:position w:val="-32"/>
        </w:rPr>
        <w:object w:dxaOrig="7383" w:dyaOrig="757" w14:anchorId="5AE499B5">
          <v:shape id="_x0000_i1037" type="#_x0000_t75" style="width:367.5pt;height:35.15pt" o:ole="">
            <v:imagedata r:id="rId43" o:title=""/>
          </v:shape>
          <o:OLEObject Type="Embed" ProgID="Equation.3" ShapeID="_x0000_i1037" DrawAspect="Content" ObjectID="_1832156089" r:id="rId44"/>
        </w:object>
      </w:r>
      <w:r w:rsidRPr="004F0727">
        <w:rPr>
          <w:rFonts w:ascii="等线" w:hAnsi="等线" w:cs="等线" w:hint="eastAsia"/>
          <w:position w:val="-32"/>
        </w:rPr>
        <w:t xml:space="preserve"> </w:t>
      </w:r>
      <w:r w:rsidRPr="004F0727">
        <w:rPr>
          <w:rFonts w:ascii="等线" w:hAnsi="等线" w:cs="等线" w:hint="eastAsia"/>
        </w:rPr>
        <w:t xml:space="preserve"> </w:t>
      </w:r>
      <w:r w:rsidRPr="004F0727">
        <w:rPr>
          <w:rFonts w:hint="eastAsia"/>
        </w:rPr>
        <w:t>（</w:t>
      </w:r>
      <w:r w:rsidRPr="004F0727">
        <w:rPr>
          <w:rFonts w:hint="eastAsia"/>
        </w:rPr>
        <w:t>3</w:t>
      </w:r>
      <w:r w:rsidRPr="004F0727">
        <w:rPr>
          <w:rFonts w:hint="eastAsia"/>
        </w:rPr>
        <w:t>）</w:t>
      </w:r>
    </w:p>
    <w:p w14:paraId="603E6FF5" w14:textId="77777777" w:rsidR="00A444F9" w:rsidRPr="004F0727" w:rsidRDefault="00A444F9" w:rsidP="00711776">
      <w:pPr>
        <w:ind w:firstLineChars="0" w:firstLine="0"/>
      </w:pPr>
      <w:r w:rsidRPr="004F0727">
        <w:rPr>
          <w:rFonts w:ascii="等线" w:hAnsi="等线" w:cs="等线" w:hint="eastAsia"/>
        </w:rPr>
        <w:t>式中：</w:t>
      </w:r>
      <w:r w:rsidRPr="004F0727">
        <w:rPr>
          <w:position w:val="-12"/>
        </w:rPr>
        <w:object w:dxaOrig="300" w:dyaOrig="366" w14:anchorId="0EE997D0">
          <v:shape id="_x0000_i1038" type="#_x0000_t75" style="width:15pt;height:20.15pt" o:ole="">
            <v:imagedata r:id="rId45" o:title=""/>
          </v:shape>
          <o:OLEObject Type="Embed" ProgID="Equation.3" ShapeID="_x0000_i1038" DrawAspect="Content" ObjectID="_1832156090" r:id="rId46"/>
        </w:object>
      </w:r>
      <w:r w:rsidRPr="004F0727">
        <w:t>——</w:t>
      </w:r>
      <w:r w:rsidRPr="004F0727">
        <w:rPr>
          <w:rFonts w:hint="eastAsia"/>
        </w:rPr>
        <w:t>装置材质</w:t>
      </w:r>
      <w:r w:rsidRPr="004F0727">
        <w:t>的</w:t>
      </w:r>
      <w:r w:rsidRPr="004F0727">
        <w:rPr>
          <w:rFonts w:hint="eastAsia"/>
        </w:rPr>
        <w:t>线</w:t>
      </w:r>
      <w:r w:rsidRPr="004F0727">
        <w:t>膨胀系数，</w:t>
      </w:r>
      <w:r w:rsidRPr="004F0727">
        <w:t>1/</w:t>
      </w:r>
      <w:r w:rsidRPr="004F0727">
        <w:rPr>
          <w:rFonts w:ascii="宋体" w:hAnsi="宋体" w:cs="宋体" w:hint="eastAsia"/>
        </w:rPr>
        <w:t>℃</w:t>
      </w:r>
      <w:r w:rsidRPr="004F0727">
        <w:t>；</w:t>
      </w:r>
    </w:p>
    <w:p w14:paraId="5659E2A5" w14:textId="77777777" w:rsidR="00A444F9" w:rsidRPr="004F0727" w:rsidRDefault="00A444F9" w:rsidP="00A444F9">
      <w:pPr>
        <w:ind w:firstLineChars="300" w:firstLine="720"/>
        <w:rPr>
          <w:rFonts w:ascii="宋体" w:hAnsi="宋体" w:cs="宋体"/>
        </w:rPr>
      </w:pPr>
      <w:r w:rsidRPr="004F0727">
        <w:rPr>
          <w:position w:val="-10"/>
        </w:rPr>
        <w:object w:dxaOrig="275" w:dyaOrig="350" w14:anchorId="3271BEFC">
          <v:shape id="_x0000_i1039" type="#_x0000_t75" style="width:14.4pt;height:14.4pt" o:ole="">
            <v:imagedata r:id="rId47" o:title=""/>
          </v:shape>
          <o:OLEObject Type="Embed" ProgID="Equation.3" ShapeID="_x0000_i1039" DrawAspect="Content" ObjectID="_1832156091" r:id="rId48"/>
        </w:object>
      </w:r>
      <w:r w:rsidRPr="004F0727">
        <w:t>——</w:t>
      </w:r>
      <w:r w:rsidRPr="004F0727">
        <w:rPr>
          <w:rFonts w:hint="eastAsia"/>
        </w:rPr>
        <w:t>测量杆材质的线膨胀系数</w:t>
      </w:r>
      <w:r w:rsidRPr="004F0727">
        <w:t>，</w:t>
      </w:r>
      <w:r w:rsidRPr="004F0727">
        <w:rPr>
          <w:rFonts w:hint="eastAsia"/>
        </w:rPr>
        <w:t>1/</w:t>
      </w:r>
      <w:r w:rsidRPr="004F0727">
        <w:rPr>
          <w:rFonts w:ascii="宋体" w:hAnsi="宋体" w:cs="宋体" w:hint="eastAsia"/>
        </w:rPr>
        <w:t>℃；</w:t>
      </w:r>
    </w:p>
    <w:p w14:paraId="5158A936" w14:textId="77777777" w:rsidR="00A444F9" w:rsidRPr="004F0727" w:rsidRDefault="00A444F9" w:rsidP="00A444F9">
      <w:pPr>
        <w:ind w:firstLineChars="300" w:firstLine="720"/>
        <w:rPr>
          <w:rFonts w:ascii="宋体" w:hAnsi="宋体" w:cs="宋体"/>
        </w:rPr>
      </w:pPr>
      <w:r w:rsidRPr="004F0727">
        <w:rPr>
          <w:rFonts w:ascii="宋体" w:hAnsi="宋体" w:cs="宋体" w:hint="eastAsia"/>
          <w:position w:val="-10"/>
        </w:rPr>
        <w:object w:dxaOrig="216" w:dyaOrig="341" w14:anchorId="50B89AC5">
          <v:shape id="_x0000_i1040" type="#_x0000_t75" style="width:14.4pt;height:15pt" o:ole="">
            <v:imagedata r:id="rId49" o:title=""/>
          </v:shape>
          <o:OLEObject Type="Embed" ProgID="Equation.3" ShapeID="_x0000_i1040" DrawAspect="Content" ObjectID="_1832156092" r:id="rId50"/>
        </w:object>
      </w:r>
      <w:r w:rsidRPr="004F0727">
        <w:t>——</w:t>
      </w:r>
      <w:r w:rsidRPr="004F0727">
        <w:rPr>
          <w:rFonts w:ascii="宋体" w:hAnsi="宋体" w:cs="宋体" w:hint="eastAsia"/>
        </w:rPr>
        <w:t>测量杆温度，℃；</w:t>
      </w:r>
    </w:p>
    <w:p w14:paraId="51604B37" w14:textId="77777777" w:rsidR="00A444F9" w:rsidRPr="004F0727" w:rsidRDefault="00A444F9" w:rsidP="00A444F9">
      <w:pPr>
        <w:ind w:firstLineChars="300" w:firstLine="720"/>
        <w:rPr>
          <w:rFonts w:ascii="宋体" w:hAnsi="宋体" w:cs="宋体"/>
        </w:rPr>
      </w:pPr>
      <w:r w:rsidRPr="004F0727">
        <w:rPr>
          <w:rFonts w:ascii="宋体" w:hAnsi="宋体" w:cs="宋体" w:hint="eastAsia"/>
        </w:rPr>
        <w:t>其余同公式（2）。</w:t>
      </w:r>
    </w:p>
    <w:p w14:paraId="76326B92" w14:textId="75182A8B" w:rsidR="00A444F9" w:rsidRPr="004F0727" w:rsidRDefault="00A444F9" w:rsidP="00A444F9">
      <w:pPr>
        <w:pStyle w:val="aff9"/>
        <w:numPr>
          <w:ilvl w:val="1"/>
          <w:numId w:val="11"/>
        </w:numPr>
        <w:spacing w:line="360" w:lineRule="auto"/>
        <w:ind w:left="851" w:firstLineChars="0" w:hanging="425"/>
        <w:rPr>
          <w:rFonts w:ascii="Times New Roman" w:hAnsi="Times New Roman"/>
          <w:sz w:val="24"/>
          <w:szCs w:val="24"/>
        </w:rPr>
      </w:pPr>
      <w:r w:rsidRPr="004F0727">
        <w:rPr>
          <w:rFonts w:ascii="Times New Roman" w:hAnsi="Times New Roman" w:hint="eastAsia"/>
          <w:sz w:val="24"/>
          <w:szCs w:val="24"/>
        </w:rPr>
        <w:t>静态容积法装置</w:t>
      </w:r>
    </w:p>
    <w:p w14:paraId="0755C424" w14:textId="77777777" w:rsidR="00A444F9" w:rsidRPr="004F0727" w:rsidRDefault="00A444F9" w:rsidP="006C5D6A">
      <w:pPr>
        <w:ind w:firstLineChars="800" w:firstLine="1920"/>
        <w:jc w:val="right"/>
        <w:rPr>
          <w:rFonts w:ascii="等线" w:hAnsi="等线"/>
        </w:rPr>
      </w:pPr>
      <w:r w:rsidRPr="004F0727">
        <w:rPr>
          <w:rFonts w:ascii="等线" w:hAnsi="等线" w:hint="eastAsia"/>
          <w:position w:val="-12"/>
        </w:rPr>
        <w:object w:dxaOrig="4245" w:dyaOrig="366" w14:anchorId="55164D82">
          <v:shape id="_x0000_i1041" type="#_x0000_t75" style="width:208.5pt;height:20.15pt" o:ole="">
            <v:imagedata r:id="rId51" o:title=""/>
          </v:shape>
          <o:OLEObject Type="Embed" ProgID="Equation.3" ShapeID="_x0000_i1041" DrawAspect="Content" ObjectID="_1832156093" r:id="rId52"/>
        </w:object>
      </w:r>
      <w:r w:rsidRPr="004F0727">
        <w:rPr>
          <w:rFonts w:ascii="等线" w:hAnsi="等线" w:hint="eastAsia"/>
        </w:rPr>
        <w:t xml:space="preserve">              </w:t>
      </w:r>
      <w:r w:rsidRPr="004F0727">
        <w:rPr>
          <w:rFonts w:hint="eastAsia"/>
        </w:rPr>
        <w:t>（</w:t>
      </w:r>
      <w:r w:rsidRPr="004F0727">
        <w:rPr>
          <w:rFonts w:hint="eastAsia"/>
        </w:rPr>
        <w:t>4</w:t>
      </w:r>
      <w:r w:rsidRPr="004F0727">
        <w:rPr>
          <w:rFonts w:hint="eastAsia"/>
        </w:rPr>
        <w:t>）</w:t>
      </w:r>
    </w:p>
    <w:p w14:paraId="0052558D" w14:textId="1F2592E9" w:rsidR="00A444F9" w:rsidRPr="004F0727" w:rsidRDefault="00A444F9" w:rsidP="00A444F9">
      <w:pPr>
        <w:pStyle w:val="aff9"/>
        <w:numPr>
          <w:ilvl w:val="1"/>
          <w:numId w:val="11"/>
        </w:numPr>
        <w:spacing w:line="360" w:lineRule="auto"/>
        <w:ind w:left="851" w:firstLineChars="0" w:hanging="425"/>
        <w:rPr>
          <w:rFonts w:ascii="Times New Roman" w:hAnsi="Times New Roman"/>
          <w:sz w:val="24"/>
          <w:szCs w:val="24"/>
        </w:rPr>
      </w:pPr>
      <w:r w:rsidRPr="004F0727">
        <w:rPr>
          <w:rFonts w:ascii="Times New Roman" w:hAnsi="Times New Roman" w:hint="eastAsia"/>
          <w:sz w:val="24"/>
          <w:szCs w:val="24"/>
        </w:rPr>
        <w:t>静态质量法装置</w:t>
      </w:r>
    </w:p>
    <w:p w14:paraId="71A8A5BC" w14:textId="77777777" w:rsidR="00A444F9" w:rsidRPr="004F0727" w:rsidRDefault="00A444F9" w:rsidP="006C5D6A">
      <w:pPr>
        <w:ind w:firstLineChars="900" w:firstLine="2160"/>
        <w:jc w:val="right"/>
        <w:rPr>
          <w:rFonts w:ascii="等线" w:hAnsi="等线"/>
        </w:rPr>
      </w:pPr>
      <w:r w:rsidRPr="004F0727">
        <w:rPr>
          <w:rFonts w:ascii="等线" w:hAnsi="等线" w:hint="eastAsia"/>
          <w:position w:val="-30"/>
        </w:rPr>
        <w:object w:dxaOrig="3538" w:dyaOrig="683" w14:anchorId="53A85B2D">
          <v:shape id="_x0000_i1042" type="#_x0000_t75" style="width:180.85pt;height:35.15pt" o:ole="">
            <v:imagedata r:id="rId53" o:title=""/>
          </v:shape>
          <o:OLEObject Type="Embed" ProgID="Equation.3" ShapeID="_x0000_i1042" DrawAspect="Content" ObjectID="_1832156094" r:id="rId54"/>
        </w:object>
      </w:r>
      <w:r w:rsidRPr="004F0727">
        <w:rPr>
          <w:rFonts w:ascii="等线" w:hAnsi="等线" w:hint="eastAsia"/>
        </w:rPr>
        <w:t xml:space="preserve">                  </w:t>
      </w:r>
      <w:r w:rsidRPr="004F0727">
        <w:rPr>
          <w:rFonts w:hint="eastAsia"/>
        </w:rPr>
        <w:t>（</w:t>
      </w:r>
      <w:r w:rsidRPr="004F0727">
        <w:rPr>
          <w:rFonts w:hint="eastAsia"/>
        </w:rPr>
        <w:t>5</w:t>
      </w:r>
      <w:r w:rsidRPr="004F0727">
        <w:rPr>
          <w:rFonts w:hint="eastAsia"/>
        </w:rPr>
        <w:t>）</w:t>
      </w:r>
    </w:p>
    <w:p w14:paraId="6DEB213F" w14:textId="5159F42B" w:rsidR="00A444F9" w:rsidRPr="004F0727" w:rsidRDefault="00A444F9" w:rsidP="00711776">
      <w:pPr>
        <w:ind w:firstLineChars="0" w:firstLine="0"/>
        <w:rPr>
          <w:rFonts w:ascii="等线" w:hAnsi="等线"/>
        </w:rPr>
      </w:pPr>
      <w:r w:rsidRPr="004F0727">
        <w:rPr>
          <w:rFonts w:ascii="等线" w:hAnsi="等线" w:hint="eastAsia"/>
        </w:rPr>
        <w:t>式中：</w:t>
      </w:r>
      <w:r w:rsidR="0015009F" w:rsidRPr="004F0727">
        <w:rPr>
          <w:rFonts w:hint="eastAsia"/>
          <w:i/>
        </w:rPr>
        <w:t>m</w:t>
      </w:r>
      <w:r w:rsidRPr="004F0727">
        <w:t>——</w:t>
      </w:r>
      <w:r w:rsidRPr="004F0727">
        <w:rPr>
          <w:rFonts w:ascii="等线" w:hAnsi="等线" w:hint="eastAsia"/>
        </w:rPr>
        <w:t>电子秤示值，</w:t>
      </w:r>
      <w:r w:rsidRPr="004F0727">
        <w:t>kg</w:t>
      </w:r>
      <w:r w:rsidRPr="004F0727">
        <w:rPr>
          <w:rFonts w:ascii="等线" w:hAnsi="等线" w:hint="eastAsia"/>
        </w:rPr>
        <w:t>；</w:t>
      </w:r>
    </w:p>
    <w:p w14:paraId="7067512A" w14:textId="77777777" w:rsidR="00A444F9" w:rsidRPr="004F0727" w:rsidRDefault="00A444F9" w:rsidP="00A444F9">
      <w:pPr>
        <w:ind w:firstLineChars="300" w:firstLine="720"/>
      </w:pPr>
      <w:r w:rsidRPr="004F0727">
        <w:rPr>
          <w:position w:val="-10"/>
        </w:rPr>
        <w:object w:dxaOrig="250" w:dyaOrig="258" w14:anchorId="3C6DC817">
          <v:shape id="_x0000_i1043" type="#_x0000_t75" style="width:15pt;height:15pt" o:ole="">
            <v:imagedata r:id="rId55" o:title=""/>
          </v:shape>
          <o:OLEObject Type="Embed" ProgID="Equation.3" ShapeID="_x0000_i1043" DrawAspect="Content" ObjectID="_1832156095" r:id="rId56"/>
        </w:object>
      </w:r>
      <w:r w:rsidRPr="004F0727">
        <w:t>——</w:t>
      </w:r>
      <w:r w:rsidRPr="004F0727">
        <w:rPr>
          <w:rFonts w:hint="eastAsia"/>
        </w:rPr>
        <w:t>称重容器</w:t>
      </w:r>
      <w:r w:rsidRPr="004F0727">
        <w:t>内液体密度，</w:t>
      </w:r>
      <w:r w:rsidRPr="004F0727">
        <w:t>kg/m</w:t>
      </w:r>
      <w:r w:rsidRPr="004F0727">
        <w:rPr>
          <w:vertAlign w:val="superscript"/>
        </w:rPr>
        <w:t>3</w:t>
      </w:r>
      <w:r w:rsidRPr="004F0727">
        <w:t>；</w:t>
      </w:r>
    </w:p>
    <w:p w14:paraId="46A1AC06" w14:textId="77777777" w:rsidR="00A444F9" w:rsidRPr="004F0727" w:rsidRDefault="00A444F9" w:rsidP="00A444F9">
      <w:pPr>
        <w:ind w:firstLineChars="300" w:firstLine="720"/>
      </w:pPr>
      <w:r w:rsidRPr="004F0727">
        <w:rPr>
          <w:rFonts w:hint="eastAsia"/>
          <w:position w:val="-12"/>
        </w:rPr>
        <w:object w:dxaOrig="300" w:dyaOrig="366" w14:anchorId="5AA1DD6A">
          <v:shape id="_x0000_i1044" type="#_x0000_t75" style="width:15pt;height:20.15pt" o:ole="">
            <v:imagedata r:id="rId57" o:title=""/>
          </v:shape>
          <o:OLEObject Type="Embed" ProgID="Equation.3" ShapeID="_x0000_i1044" DrawAspect="Content" ObjectID="_1832156096" r:id="rId58"/>
        </w:object>
      </w:r>
      <w:r w:rsidRPr="004F0727">
        <w:t>——</w:t>
      </w:r>
      <w:r w:rsidRPr="004F0727">
        <w:rPr>
          <w:rFonts w:hint="eastAsia"/>
        </w:rPr>
        <w:t>大气密度，</w:t>
      </w:r>
      <w:r w:rsidRPr="004F0727">
        <w:rPr>
          <w:rFonts w:hint="eastAsia"/>
        </w:rPr>
        <w:t>kg/m</w:t>
      </w:r>
      <w:r w:rsidRPr="004F0727">
        <w:rPr>
          <w:rFonts w:hint="eastAsia"/>
          <w:vertAlign w:val="superscript"/>
        </w:rPr>
        <w:t>3</w:t>
      </w:r>
      <w:r w:rsidRPr="004F0727">
        <w:rPr>
          <w:rFonts w:hint="eastAsia"/>
        </w:rPr>
        <w:t>。</w:t>
      </w:r>
    </w:p>
    <w:p w14:paraId="43512E15" w14:textId="15A2E833" w:rsidR="00A444F9" w:rsidRPr="004F0727" w:rsidRDefault="00711776" w:rsidP="00711776">
      <w:pPr>
        <w:pStyle w:val="aff9"/>
        <w:spacing w:line="360" w:lineRule="auto"/>
        <w:ind w:left="426" w:firstLineChars="0" w:firstLine="0"/>
        <w:rPr>
          <w:rFonts w:ascii="Times New Roman" w:hAnsi="Times New Roman"/>
          <w:sz w:val="24"/>
          <w:szCs w:val="24"/>
        </w:rPr>
      </w:pPr>
      <w:r w:rsidRPr="004F0727">
        <w:rPr>
          <w:rFonts w:ascii="Times New Roman" w:hAnsi="Times New Roman"/>
          <w:sz w:val="24"/>
          <w:szCs w:val="24"/>
        </w:rPr>
        <w:t>e</w:t>
      </w:r>
      <w:r w:rsidRPr="004F0727">
        <w:rPr>
          <w:rFonts w:ascii="Times New Roman" w:hAnsi="Times New Roman" w:hint="eastAsia"/>
          <w:sz w:val="24"/>
          <w:szCs w:val="24"/>
        </w:rPr>
        <w:t>）</w:t>
      </w:r>
      <w:r w:rsidR="00A444F9" w:rsidRPr="004F0727">
        <w:rPr>
          <w:rFonts w:ascii="Times New Roman" w:hAnsi="Times New Roman" w:hint="eastAsia"/>
          <w:sz w:val="24"/>
          <w:szCs w:val="24"/>
        </w:rPr>
        <w:t>标准表法装置</w:t>
      </w:r>
    </w:p>
    <w:p w14:paraId="1C61B58C" w14:textId="77777777" w:rsidR="00A444F9" w:rsidRPr="004F0727" w:rsidRDefault="00A444F9" w:rsidP="006C5D6A">
      <w:pPr>
        <w:ind w:firstLineChars="1050" w:firstLine="2520"/>
        <w:jc w:val="right"/>
        <w:rPr>
          <w:rFonts w:ascii="等线" w:hAnsi="等线"/>
        </w:rPr>
      </w:pPr>
      <w:r w:rsidRPr="004F0727">
        <w:rPr>
          <w:rFonts w:ascii="等线" w:hAnsi="等线" w:hint="eastAsia"/>
          <w:position w:val="-30"/>
        </w:rPr>
        <w:object w:dxaOrig="3621" w:dyaOrig="683" w14:anchorId="0EB81B28">
          <v:shape id="_x0000_i1045" type="#_x0000_t75" style="width:179.15pt;height:35.15pt" o:ole="">
            <v:imagedata r:id="rId59" o:title=""/>
          </v:shape>
          <o:OLEObject Type="Embed" ProgID="Equation.3" ShapeID="_x0000_i1045" DrawAspect="Content" ObjectID="_1832156097" r:id="rId60"/>
        </w:object>
      </w:r>
      <w:r w:rsidRPr="004F0727">
        <w:rPr>
          <w:rFonts w:ascii="等线" w:hAnsi="等线" w:hint="eastAsia"/>
        </w:rPr>
        <w:t xml:space="preserve">               </w:t>
      </w:r>
      <w:r w:rsidRPr="004F0727">
        <w:rPr>
          <w:rFonts w:hint="eastAsia"/>
        </w:rPr>
        <w:t>（</w:t>
      </w:r>
      <w:r w:rsidRPr="004F0727">
        <w:rPr>
          <w:rFonts w:hint="eastAsia"/>
        </w:rPr>
        <w:t>6</w:t>
      </w:r>
      <w:r w:rsidRPr="004F0727">
        <w:rPr>
          <w:rFonts w:hint="eastAsia"/>
        </w:rPr>
        <w:t>）</w:t>
      </w:r>
    </w:p>
    <w:p w14:paraId="6B7E6E22" w14:textId="77777777" w:rsidR="00A444F9" w:rsidRPr="004F0727" w:rsidRDefault="00A444F9" w:rsidP="00711776">
      <w:pPr>
        <w:ind w:firstLineChars="0" w:firstLine="0"/>
        <w:rPr>
          <w:rFonts w:ascii="等线" w:hAnsi="等线"/>
        </w:rPr>
      </w:pPr>
      <w:r w:rsidRPr="004F0727">
        <w:rPr>
          <w:rFonts w:ascii="等线" w:hAnsi="等线" w:hint="eastAsia"/>
        </w:rPr>
        <w:t>式中：</w:t>
      </w:r>
      <w:r w:rsidRPr="004F0727">
        <w:rPr>
          <w:rFonts w:ascii="等线" w:hAnsi="等线" w:hint="eastAsia"/>
          <w:position w:val="-12"/>
        </w:rPr>
        <w:object w:dxaOrig="325" w:dyaOrig="366" w14:anchorId="47F6735F">
          <v:shape id="_x0000_i1046" type="#_x0000_t75" style="width:15pt;height:20.15pt" o:ole="">
            <v:imagedata r:id="rId61" o:title=""/>
          </v:shape>
          <o:OLEObject Type="Embed" ProgID="Equation.3" ShapeID="_x0000_i1046" DrawAspect="Content" ObjectID="_1832156098" r:id="rId62"/>
        </w:object>
      </w:r>
      <w:r w:rsidRPr="004F0727">
        <w:t>——</w:t>
      </w:r>
      <w:r w:rsidRPr="004F0727">
        <w:rPr>
          <w:rFonts w:ascii="等线" w:hAnsi="等线" w:hint="eastAsia"/>
        </w:rPr>
        <w:t>检定时间内标准流量计发出的脉冲数；</w:t>
      </w:r>
    </w:p>
    <w:p w14:paraId="6C5409FB" w14:textId="77777777" w:rsidR="00A444F9" w:rsidRPr="004F0727" w:rsidRDefault="00A444F9" w:rsidP="00A444F9">
      <w:pPr>
        <w:ind w:firstLineChars="300" w:firstLine="720"/>
        <w:rPr>
          <w:rFonts w:ascii="等线" w:hAnsi="等线"/>
        </w:rPr>
      </w:pPr>
      <w:r w:rsidRPr="004F0727">
        <w:rPr>
          <w:rFonts w:ascii="等线" w:hAnsi="等线" w:hint="eastAsia"/>
          <w:position w:val="-12"/>
        </w:rPr>
        <w:object w:dxaOrig="325" w:dyaOrig="366" w14:anchorId="54B4D2EF">
          <v:shape id="_x0000_i1047" type="#_x0000_t75" style="width:15pt;height:20.15pt" o:ole="">
            <v:imagedata r:id="rId63" o:title=""/>
          </v:shape>
          <o:OLEObject Type="Embed" ProgID="Equation.3" ShapeID="_x0000_i1047" DrawAspect="Content" ObjectID="_1832156099" r:id="rId64"/>
        </w:object>
      </w:r>
      <w:r w:rsidRPr="004F0727">
        <w:t>——</w:t>
      </w:r>
      <w:r w:rsidRPr="004F0727">
        <w:rPr>
          <w:rFonts w:ascii="等线" w:hAnsi="等线" w:hint="eastAsia"/>
        </w:rPr>
        <w:t>标准流量计的</w:t>
      </w:r>
      <w:r w:rsidRPr="004F0727">
        <w:rPr>
          <w:rFonts w:hint="eastAsia"/>
          <w:iCs/>
        </w:rPr>
        <w:t>仪表系数</w:t>
      </w:r>
      <w:r w:rsidRPr="004F0727">
        <w:rPr>
          <w:rFonts w:ascii="等线" w:hAnsi="等线" w:hint="eastAsia"/>
        </w:rPr>
        <w:t>，</w:t>
      </w:r>
      <w:r w:rsidR="006C5D6A" w:rsidRPr="004F0727">
        <w:t>1/m</w:t>
      </w:r>
      <w:r w:rsidR="006C5D6A" w:rsidRPr="004F0727">
        <w:rPr>
          <w:vertAlign w:val="superscript"/>
        </w:rPr>
        <w:t>3</w:t>
      </w:r>
      <w:r w:rsidR="006C5D6A" w:rsidRPr="004F0727">
        <w:t>或</w:t>
      </w:r>
      <w:r w:rsidRPr="004F0727">
        <w:t>1/L</w:t>
      </w:r>
      <w:r w:rsidRPr="004F0727">
        <w:t>。</w:t>
      </w:r>
    </w:p>
    <w:p w14:paraId="6F0FD74B" w14:textId="26AFEE91" w:rsidR="00711776" w:rsidRPr="004F0727" w:rsidRDefault="00CD793C" w:rsidP="00CD793C">
      <w:pPr>
        <w:ind w:firstLineChars="0" w:firstLine="0"/>
        <w:rPr>
          <w:rFonts w:ascii="宋体" w:hAnsi="宋体"/>
        </w:rPr>
      </w:pPr>
      <w:r w:rsidRPr="004F0727">
        <w:rPr>
          <w:rFonts w:ascii="宋体" w:hAnsi="宋体" w:hint="eastAsia"/>
        </w:rPr>
        <w:t>（3）</w:t>
      </w:r>
      <w:r w:rsidR="00711776" w:rsidRPr="004F0727">
        <w:rPr>
          <w:rFonts w:ascii="宋体" w:hAnsi="宋体" w:hint="eastAsia"/>
        </w:rPr>
        <w:t>脉冲输出流量计，</w:t>
      </w:r>
      <w:r w:rsidR="00711776" w:rsidRPr="004F0727">
        <w:rPr>
          <w:rFonts w:ascii="宋体" w:hAnsi="宋体" w:hint="eastAsia"/>
          <w:position w:val="-14"/>
        </w:rPr>
        <w:object w:dxaOrig="325" w:dyaOrig="383" w14:anchorId="380D0958">
          <v:shape id="_x0000_i1048" type="#_x0000_t75" style="width:15pt;height:20.15pt" o:ole="">
            <v:imagedata r:id="rId65" o:title=""/>
          </v:shape>
          <o:OLEObject Type="Embed" ProgID="Equation.3" ShapeID="_x0000_i1048" DrawAspect="Content" ObjectID="_1832156100" r:id="rId66"/>
        </w:object>
      </w:r>
      <w:r w:rsidR="00711776" w:rsidRPr="004F0727">
        <w:rPr>
          <w:rFonts w:ascii="宋体" w:hAnsi="宋体" w:hint="eastAsia"/>
        </w:rPr>
        <w:t>用下式计算：</w:t>
      </w:r>
    </w:p>
    <w:p w14:paraId="4DC354DA" w14:textId="2E7E9757" w:rsidR="00711776" w:rsidRPr="004F0727" w:rsidRDefault="00711776" w:rsidP="001F7A6F">
      <w:pPr>
        <w:wordWrap w:val="0"/>
        <w:ind w:firstLineChars="1600" w:firstLine="3840"/>
        <w:jc w:val="right"/>
        <w:rPr>
          <w:rFonts w:ascii="宋体" w:hAnsi="宋体"/>
        </w:rPr>
      </w:pPr>
      <w:r w:rsidRPr="004F0727">
        <w:rPr>
          <w:rFonts w:ascii="宋体" w:hAnsi="宋体"/>
          <w:position w:val="-30"/>
        </w:rPr>
        <w:object w:dxaOrig="907" w:dyaOrig="724" w14:anchorId="672C4BBC">
          <v:shape id="_x0000_i1049" type="#_x0000_t75" style="width:44.35pt;height:35.15pt" o:ole="">
            <v:imagedata r:id="rId67" o:title=""/>
          </v:shape>
          <o:OLEObject Type="Embed" ProgID="Equation.3" ShapeID="_x0000_i1049" DrawAspect="Content" ObjectID="_1832156101" r:id="rId68"/>
        </w:object>
      </w:r>
      <w:r w:rsidRPr="004F0727">
        <w:rPr>
          <w:rFonts w:ascii="宋体" w:hAnsi="宋体" w:hint="eastAsia"/>
        </w:rPr>
        <w:t xml:space="preserve">        </w:t>
      </w:r>
      <w:r w:rsidR="001F7A6F" w:rsidRPr="004F0727">
        <w:rPr>
          <w:rFonts w:ascii="宋体" w:hAnsi="宋体"/>
        </w:rPr>
        <w:t xml:space="preserve">    </w:t>
      </w:r>
      <w:r w:rsidRPr="004F0727">
        <w:rPr>
          <w:rFonts w:ascii="宋体" w:hAnsi="宋体" w:hint="eastAsia"/>
        </w:rPr>
        <w:t xml:space="preserve">                  </w:t>
      </w:r>
      <w:r w:rsidRPr="004F0727">
        <w:rPr>
          <w:rFonts w:hint="eastAsia"/>
        </w:rPr>
        <w:t>（</w:t>
      </w:r>
      <w:r w:rsidRPr="004F0727">
        <w:t>7</w:t>
      </w:r>
      <w:r w:rsidRPr="004F0727">
        <w:rPr>
          <w:rFonts w:hint="eastAsia"/>
        </w:rPr>
        <w:t>）</w:t>
      </w:r>
    </w:p>
    <w:p w14:paraId="599B0BBB" w14:textId="77777777" w:rsidR="00711776" w:rsidRPr="004F0727" w:rsidRDefault="00711776" w:rsidP="00711776">
      <w:pPr>
        <w:ind w:firstLineChars="0" w:firstLine="0"/>
      </w:pPr>
      <w:r w:rsidRPr="004F0727">
        <w:rPr>
          <w:rFonts w:ascii="宋体" w:hAnsi="宋体" w:hint="eastAsia"/>
        </w:rPr>
        <w:t>式中：</w:t>
      </w:r>
      <w:r w:rsidRPr="004F0727">
        <w:rPr>
          <w:position w:val="-14"/>
        </w:rPr>
        <w:object w:dxaOrig="366" w:dyaOrig="383" w14:anchorId="2962522D">
          <v:shape id="_x0000_i1050" type="#_x0000_t75" style="width:20.15pt;height:20.15pt" o:ole="">
            <v:imagedata r:id="rId69" o:title=""/>
          </v:shape>
          <o:OLEObject Type="Embed" ProgID="Equation.3" ShapeID="_x0000_i1050" DrawAspect="Content" ObjectID="_1832156102" r:id="rId70"/>
        </w:object>
      </w:r>
      <w:r w:rsidRPr="004F0727">
        <w:t>——</w:t>
      </w:r>
      <w:r w:rsidRPr="004F0727">
        <w:t>第</w:t>
      </w:r>
      <w:r w:rsidRPr="004F0727">
        <w:rPr>
          <w:i/>
          <w:iCs/>
        </w:rPr>
        <w:t>i</w:t>
      </w:r>
      <w:r w:rsidRPr="004F0727">
        <w:rPr>
          <w:rFonts w:hint="eastAsia"/>
        </w:rPr>
        <w:t>流量</w:t>
      </w:r>
      <w:r w:rsidRPr="004F0727">
        <w:t>点第</w:t>
      </w:r>
      <w:r w:rsidRPr="004F0727">
        <w:rPr>
          <w:i/>
          <w:iCs/>
        </w:rPr>
        <w:t>j</w:t>
      </w:r>
      <w:r w:rsidRPr="004F0727">
        <w:t>次</w:t>
      </w:r>
      <w:r w:rsidRPr="004F0727">
        <w:rPr>
          <w:rFonts w:hint="eastAsia"/>
        </w:rPr>
        <w:t>检定时</w:t>
      </w:r>
      <w:r w:rsidRPr="004F0727">
        <w:t>流量计发出的脉冲数；</w:t>
      </w:r>
    </w:p>
    <w:p w14:paraId="2C1DEB4A" w14:textId="70A86EF9" w:rsidR="00711776" w:rsidRPr="004F0727" w:rsidRDefault="0015009F" w:rsidP="00711776">
      <w:pPr>
        <w:ind w:firstLineChars="300" w:firstLine="720"/>
        <w:rPr>
          <w:iCs/>
        </w:rPr>
      </w:pPr>
      <w:r w:rsidRPr="004F0727">
        <w:rPr>
          <w:i/>
        </w:rPr>
        <w:t>K</w:t>
      </w:r>
      <w:r w:rsidRPr="004F0727">
        <w:rPr>
          <w:vertAlign w:val="subscript"/>
        </w:rPr>
        <w:t>0</w:t>
      </w:r>
      <w:r w:rsidR="00711776" w:rsidRPr="004F0727">
        <w:rPr>
          <w:i/>
        </w:rPr>
        <w:t>——</w:t>
      </w:r>
      <w:r w:rsidR="00711776" w:rsidRPr="004F0727">
        <w:rPr>
          <w:rFonts w:hint="eastAsia"/>
          <w:iCs/>
        </w:rPr>
        <w:t>流量计</w:t>
      </w:r>
      <w:r w:rsidR="00690550" w:rsidRPr="004F0727">
        <w:rPr>
          <w:rFonts w:hint="eastAsia"/>
          <w:iCs/>
        </w:rPr>
        <w:t>出厂</w:t>
      </w:r>
      <w:r w:rsidR="00711776" w:rsidRPr="004F0727">
        <w:rPr>
          <w:rFonts w:hint="eastAsia"/>
          <w:iCs/>
        </w:rPr>
        <w:t>仪表系数，</w:t>
      </w:r>
      <w:r w:rsidR="006C5D6A" w:rsidRPr="004F0727">
        <w:t>1/m</w:t>
      </w:r>
      <w:r w:rsidR="006C5D6A" w:rsidRPr="004F0727">
        <w:rPr>
          <w:vertAlign w:val="superscript"/>
        </w:rPr>
        <w:t>3</w:t>
      </w:r>
      <w:r w:rsidR="006C5D6A" w:rsidRPr="004F0727">
        <w:t>或</w:t>
      </w:r>
      <w:r w:rsidR="006C5D6A" w:rsidRPr="004F0727">
        <w:t>1/L</w:t>
      </w:r>
      <w:r w:rsidR="00711776" w:rsidRPr="004F0727">
        <w:rPr>
          <w:rFonts w:hint="eastAsia"/>
          <w:iCs/>
        </w:rPr>
        <w:t>。</w:t>
      </w:r>
    </w:p>
    <w:p w14:paraId="12D82E02" w14:textId="77777777" w:rsidR="00A444F9" w:rsidRPr="004F0727" w:rsidRDefault="00711776" w:rsidP="00711776">
      <w:pPr>
        <w:snapToGrid w:val="0"/>
        <w:ind w:firstLineChars="200" w:firstLine="480"/>
        <w:rPr>
          <w:rFonts w:hAnsi="宋体"/>
        </w:rPr>
      </w:pPr>
      <w:r w:rsidRPr="004F0727">
        <w:rPr>
          <w:rFonts w:hint="eastAsia"/>
          <w:iCs/>
        </w:rPr>
        <w:t>通过仪表系数检定计算示值误差时，流量计的仪表系数为出厂或上次检定的仪表系数。</w:t>
      </w:r>
    </w:p>
    <w:p w14:paraId="0A69B814" w14:textId="758FAD80" w:rsidR="00CD793C" w:rsidRPr="004F0727" w:rsidRDefault="00CD793C" w:rsidP="00CD793C">
      <w:pPr>
        <w:numPr>
          <w:ilvl w:val="255"/>
          <w:numId w:val="0"/>
        </w:numPr>
        <w:rPr>
          <w:rFonts w:ascii="宋体" w:hAnsi="宋体"/>
        </w:rPr>
      </w:pPr>
      <w:r w:rsidRPr="004F0727">
        <w:rPr>
          <w:rFonts w:ascii="宋体" w:hAnsi="宋体" w:hint="eastAsia"/>
        </w:rPr>
        <w:t>（4）单个流量点示值误差计算：</w:t>
      </w:r>
    </w:p>
    <w:p w14:paraId="14C79755" w14:textId="77777777" w:rsidR="00CD793C" w:rsidRPr="004F0727" w:rsidRDefault="00CD793C" w:rsidP="006C5D6A">
      <w:pPr>
        <w:ind w:firstLineChars="1500" w:firstLine="3600"/>
        <w:jc w:val="right"/>
        <w:rPr>
          <w:rFonts w:ascii="宋体" w:hAnsi="宋体"/>
        </w:rPr>
      </w:pPr>
      <w:r w:rsidRPr="004F0727">
        <w:rPr>
          <w:rFonts w:ascii="宋体" w:hAnsi="宋体"/>
          <w:position w:val="-30"/>
        </w:rPr>
        <w:object w:dxaOrig="1307" w:dyaOrig="708" w14:anchorId="1900A555">
          <v:shape id="_x0000_i1051" type="#_x0000_t75" style="width:64.5pt;height:36.85pt" o:ole="">
            <v:imagedata r:id="rId71" o:title=""/>
          </v:shape>
          <o:OLEObject Type="Embed" ProgID="Equation.3" ShapeID="_x0000_i1051" DrawAspect="Content" ObjectID="_1832156103" r:id="rId72"/>
        </w:object>
      </w:r>
      <w:r w:rsidRPr="004F0727">
        <w:rPr>
          <w:rFonts w:ascii="宋体" w:hAnsi="宋体" w:hint="eastAsia"/>
        </w:rPr>
        <w:t xml:space="preserve">                        </w:t>
      </w:r>
      <w:r w:rsidRPr="004F0727">
        <w:rPr>
          <w:rFonts w:hint="eastAsia"/>
        </w:rPr>
        <w:t xml:space="preserve"> </w:t>
      </w:r>
      <w:r w:rsidRPr="004F0727">
        <w:rPr>
          <w:rFonts w:hint="eastAsia"/>
        </w:rPr>
        <w:t>（</w:t>
      </w:r>
      <w:r w:rsidR="006C5D6A" w:rsidRPr="004F0727">
        <w:t>8</w:t>
      </w:r>
      <w:r w:rsidRPr="004F0727">
        <w:rPr>
          <w:rFonts w:hint="eastAsia"/>
        </w:rPr>
        <w:t>）</w:t>
      </w:r>
    </w:p>
    <w:p w14:paraId="480556F8" w14:textId="77777777" w:rsidR="00CD793C" w:rsidRPr="004F0727" w:rsidRDefault="00CD793C" w:rsidP="00CD793C">
      <w:pPr>
        <w:rPr>
          <w:rFonts w:ascii="宋体" w:hAnsi="宋体"/>
        </w:rPr>
      </w:pPr>
      <w:r w:rsidRPr="004F0727">
        <w:rPr>
          <w:rFonts w:ascii="宋体" w:hAnsi="宋体" w:hint="eastAsia"/>
        </w:rPr>
        <w:t>式中：</w:t>
      </w:r>
      <w:r w:rsidRPr="004F0727">
        <w:rPr>
          <w:rFonts w:ascii="宋体" w:hAnsi="宋体"/>
          <w:position w:val="-12"/>
        </w:rPr>
        <w:object w:dxaOrig="266" w:dyaOrig="366" w14:anchorId="48D37091">
          <v:shape id="_x0000_i1052" type="#_x0000_t75" style="width:14.4pt;height:20.15pt" o:ole="">
            <v:imagedata r:id="rId73" o:title=""/>
          </v:shape>
          <o:OLEObject Type="Embed" ProgID="Equation.3" ShapeID="_x0000_i1052" DrawAspect="Content" ObjectID="_1832156104" r:id="rId74"/>
        </w:object>
      </w:r>
      <w:r w:rsidRPr="004F0727">
        <w:t>——</w:t>
      </w:r>
      <w:r w:rsidRPr="004F0727">
        <w:rPr>
          <w:rFonts w:ascii="宋体" w:hAnsi="宋体" w:hint="eastAsia"/>
        </w:rPr>
        <w:t>第</w:t>
      </w:r>
      <w:r w:rsidRPr="004F0727">
        <w:rPr>
          <w:i/>
        </w:rPr>
        <w:t>i</w:t>
      </w:r>
      <w:r w:rsidRPr="004F0727">
        <w:rPr>
          <w:rFonts w:ascii="宋体" w:hAnsi="宋体" w:hint="eastAsia"/>
        </w:rPr>
        <w:t>流量点的</w:t>
      </w:r>
      <w:r w:rsidRPr="004F0727">
        <w:rPr>
          <w:rFonts w:hint="eastAsia"/>
        </w:rPr>
        <w:t>示值误差</w:t>
      </w:r>
      <w:r w:rsidRPr="004F0727">
        <w:rPr>
          <w:rFonts w:ascii="宋体" w:hAnsi="宋体" w:hint="eastAsia"/>
        </w:rPr>
        <w:t>；</w:t>
      </w:r>
    </w:p>
    <w:p w14:paraId="579C081D" w14:textId="32986A60" w:rsidR="006C5D6A" w:rsidRPr="004F0727" w:rsidRDefault="006C5D6A" w:rsidP="00057F90">
      <w:pPr>
        <w:ind w:firstLineChars="0" w:firstLine="0"/>
        <w:rPr>
          <w:rFonts w:ascii="宋体" w:hAnsi="宋体"/>
        </w:rPr>
      </w:pPr>
      <w:r w:rsidRPr="004F0727">
        <w:rPr>
          <w:rFonts w:ascii="宋体" w:hAnsi="宋体"/>
        </w:rPr>
        <w:t>7.3.3.4</w:t>
      </w:r>
      <w:r w:rsidR="00057F90" w:rsidRPr="004F0727">
        <w:rPr>
          <w:rFonts w:ascii="宋体" w:hAnsi="宋体"/>
        </w:rPr>
        <w:t xml:space="preserve"> </w:t>
      </w:r>
      <w:r w:rsidRPr="004F0727">
        <w:rPr>
          <w:rFonts w:ascii="宋体" w:hAnsi="宋体" w:hint="eastAsia"/>
        </w:rPr>
        <w:t>按仪表系数检定</w:t>
      </w:r>
    </w:p>
    <w:p w14:paraId="17F024B8" w14:textId="29B11A3F" w:rsidR="006C5D6A" w:rsidRPr="004F0727" w:rsidRDefault="006C5D6A" w:rsidP="006C5D6A">
      <w:pPr>
        <w:pStyle w:val="aff9"/>
        <w:numPr>
          <w:ilvl w:val="255"/>
          <w:numId w:val="0"/>
        </w:numPr>
        <w:spacing w:line="360" w:lineRule="auto"/>
        <w:ind w:firstLineChars="200" w:firstLine="480"/>
        <w:rPr>
          <w:rFonts w:ascii="等线" w:hAnsi="等线"/>
          <w:sz w:val="24"/>
          <w:szCs w:val="24"/>
        </w:rPr>
      </w:pPr>
      <w:r w:rsidRPr="004F0727">
        <w:rPr>
          <w:rFonts w:ascii="宋体" w:hAnsi="宋体" w:hint="eastAsia"/>
          <w:sz w:val="24"/>
          <w:szCs w:val="24"/>
        </w:rPr>
        <w:t>（1）</w:t>
      </w:r>
      <w:r w:rsidRPr="004F0727">
        <w:rPr>
          <w:rFonts w:ascii="等线" w:hAnsi="等线" w:hint="eastAsia"/>
          <w:sz w:val="24"/>
          <w:szCs w:val="24"/>
        </w:rPr>
        <w:t>各流量点单次检定仪表系数计算：</w:t>
      </w:r>
    </w:p>
    <w:p w14:paraId="72BD54B2" w14:textId="77777777" w:rsidR="006C5D6A" w:rsidRPr="004F0727" w:rsidRDefault="006C5D6A" w:rsidP="006C5D6A">
      <w:pPr>
        <w:ind w:firstLineChars="1450" w:firstLine="3480"/>
        <w:jc w:val="right"/>
        <w:rPr>
          <w:rFonts w:ascii="等线" w:hAnsi="等线"/>
        </w:rPr>
      </w:pPr>
      <w:r w:rsidRPr="004F0727">
        <w:rPr>
          <w:rFonts w:ascii="等线" w:hAnsi="等线"/>
          <w:position w:val="-32"/>
        </w:rPr>
        <w:object w:dxaOrig="1182" w:dyaOrig="741" w14:anchorId="05E1D38B">
          <v:shape id="_x0000_i1053" type="#_x0000_t75" style="width:57pt;height:36.85pt" o:ole="">
            <v:imagedata r:id="rId75" o:title=""/>
          </v:shape>
          <o:OLEObject Type="Embed" ProgID="Equation.3" ShapeID="_x0000_i1053" DrawAspect="Content" ObjectID="_1832156105" r:id="rId76"/>
        </w:object>
      </w:r>
      <w:r w:rsidRPr="004F0727">
        <w:rPr>
          <w:rFonts w:ascii="等线" w:hAnsi="等线" w:hint="eastAsia"/>
        </w:rPr>
        <w:t xml:space="preserve">                          </w:t>
      </w:r>
      <w:r w:rsidRPr="004F0727">
        <w:rPr>
          <w:rFonts w:hint="eastAsia"/>
        </w:rPr>
        <w:t xml:space="preserve"> </w:t>
      </w:r>
      <w:r w:rsidRPr="004F0727">
        <w:rPr>
          <w:rFonts w:hint="eastAsia"/>
        </w:rPr>
        <w:t>（</w:t>
      </w:r>
      <w:r w:rsidRPr="004F0727">
        <w:t>9</w:t>
      </w:r>
      <w:r w:rsidRPr="004F0727">
        <w:rPr>
          <w:rFonts w:hint="eastAsia"/>
        </w:rPr>
        <w:t>）</w:t>
      </w:r>
    </w:p>
    <w:p w14:paraId="64673729" w14:textId="77777777" w:rsidR="006C5D6A" w:rsidRPr="004F0727" w:rsidRDefault="006C5D6A" w:rsidP="006C5D6A">
      <w:pPr>
        <w:ind w:firstLineChars="0" w:firstLine="0"/>
        <w:rPr>
          <w:rFonts w:ascii="宋体" w:hAnsi="宋体"/>
        </w:rPr>
      </w:pPr>
      <w:r w:rsidRPr="004F0727">
        <w:rPr>
          <w:rFonts w:ascii="宋体" w:hAnsi="宋体" w:hint="eastAsia"/>
        </w:rPr>
        <w:t>式中：</w:t>
      </w:r>
      <w:r w:rsidRPr="004F0727">
        <w:rPr>
          <w:rFonts w:ascii="宋体" w:hAnsi="宋体" w:hint="eastAsia"/>
          <w:position w:val="-14"/>
        </w:rPr>
        <w:object w:dxaOrig="341" w:dyaOrig="383" w14:anchorId="437D2EF9">
          <v:shape id="_x0000_i1054" type="#_x0000_t75" style="width:15pt;height:20.15pt" o:ole="">
            <v:imagedata r:id="rId77" o:title=""/>
          </v:shape>
          <o:OLEObject Type="Embed" ProgID="Equation.3" ShapeID="_x0000_i1054" DrawAspect="Content" ObjectID="_1832156106" r:id="rId78"/>
        </w:object>
      </w:r>
      <w:r w:rsidRPr="004F0727">
        <w:t>——</w:t>
      </w:r>
      <w:r w:rsidRPr="004F0727">
        <w:t>第</w:t>
      </w:r>
      <w:r w:rsidRPr="004F0727">
        <w:rPr>
          <w:i/>
          <w:iCs/>
        </w:rPr>
        <w:t>i</w:t>
      </w:r>
      <w:r w:rsidRPr="004F0727">
        <w:rPr>
          <w:rFonts w:hint="eastAsia"/>
        </w:rPr>
        <w:t>流量</w:t>
      </w:r>
      <w:r w:rsidRPr="004F0727">
        <w:t>点第</w:t>
      </w:r>
      <w:r w:rsidRPr="004F0727">
        <w:rPr>
          <w:i/>
          <w:iCs/>
        </w:rPr>
        <w:t>j</w:t>
      </w:r>
      <w:r w:rsidRPr="004F0727">
        <w:t>次</w:t>
      </w:r>
      <w:r w:rsidRPr="004F0727">
        <w:rPr>
          <w:rFonts w:hint="eastAsia"/>
        </w:rPr>
        <w:t>检定时</w:t>
      </w:r>
      <w:r w:rsidRPr="004F0727">
        <w:t>流量计</w:t>
      </w:r>
      <w:r w:rsidRPr="004F0727">
        <w:rPr>
          <w:rFonts w:hint="eastAsia"/>
        </w:rPr>
        <w:t>的仪表系数，</w:t>
      </w:r>
      <w:r w:rsidRPr="004F0727">
        <w:t>1/m</w:t>
      </w:r>
      <w:r w:rsidRPr="004F0727">
        <w:rPr>
          <w:vertAlign w:val="superscript"/>
        </w:rPr>
        <w:t>3</w:t>
      </w:r>
      <w:r w:rsidRPr="004F0727">
        <w:t>或</w:t>
      </w:r>
      <w:r w:rsidRPr="004F0727">
        <w:t>1/L</w:t>
      </w:r>
      <w:r w:rsidRPr="004F0727">
        <w:rPr>
          <w:rFonts w:hint="eastAsia"/>
        </w:rPr>
        <w:t>。</w:t>
      </w:r>
    </w:p>
    <w:p w14:paraId="66BBFB88" w14:textId="47787F6E" w:rsidR="006C5D6A" w:rsidRPr="004F0727" w:rsidRDefault="006C5D6A" w:rsidP="006C5D6A">
      <w:pPr>
        <w:pStyle w:val="aff9"/>
        <w:numPr>
          <w:ilvl w:val="255"/>
          <w:numId w:val="0"/>
        </w:numPr>
        <w:spacing w:line="360" w:lineRule="auto"/>
        <w:ind w:firstLineChars="200" w:firstLine="480"/>
        <w:rPr>
          <w:rFonts w:ascii="等线" w:hAnsi="等线"/>
          <w:sz w:val="24"/>
          <w:szCs w:val="24"/>
        </w:rPr>
      </w:pPr>
      <w:r w:rsidRPr="004F0727">
        <w:rPr>
          <w:rFonts w:ascii="宋体" w:hAnsi="宋体" w:hint="eastAsia"/>
          <w:sz w:val="24"/>
          <w:szCs w:val="24"/>
        </w:rPr>
        <w:t>（2）</w:t>
      </w:r>
      <w:r w:rsidRPr="004F0727">
        <w:rPr>
          <w:rFonts w:ascii="等线" w:hAnsi="等线" w:hint="eastAsia"/>
          <w:sz w:val="24"/>
          <w:szCs w:val="24"/>
        </w:rPr>
        <w:t>单个流量点仪表系数计算：</w:t>
      </w:r>
    </w:p>
    <w:p w14:paraId="54AD6FDD" w14:textId="77777777" w:rsidR="006C5D6A" w:rsidRPr="004F0727" w:rsidRDefault="006C5D6A" w:rsidP="006C5D6A">
      <w:pPr>
        <w:ind w:firstLineChars="1400" w:firstLine="3360"/>
        <w:jc w:val="right"/>
        <w:rPr>
          <w:rFonts w:ascii="宋体" w:hAnsi="宋体"/>
        </w:rPr>
      </w:pPr>
      <w:r w:rsidRPr="004F0727">
        <w:rPr>
          <w:rFonts w:ascii="宋体" w:hAnsi="宋体"/>
          <w:position w:val="-30"/>
        </w:rPr>
        <w:object w:dxaOrig="1357" w:dyaOrig="708" w14:anchorId="347FD821">
          <v:shape id="_x0000_i1055" type="#_x0000_t75" style="width:64.5pt;height:36.85pt" o:ole="">
            <v:imagedata r:id="rId79" o:title=""/>
          </v:shape>
          <o:OLEObject Type="Embed" ProgID="Equation.3" ShapeID="_x0000_i1055" DrawAspect="Content" ObjectID="_1832156107" r:id="rId80"/>
        </w:object>
      </w:r>
      <w:r w:rsidRPr="004F0727">
        <w:rPr>
          <w:rFonts w:ascii="宋体" w:hAnsi="宋体" w:hint="eastAsia"/>
        </w:rPr>
        <w:t xml:space="preserve">                          </w:t>
      </w:r>
      <w:r w:rsidRPr="004F0727">
        <w:rPr>
          <w:rFonts w:hint="eastAsia"/>
        </w:rPr>
        <w:t>（</w:t>
      </w:r>
      <w:r w:rsidRPr="004F0727">
        <w:rPr>
          <w:rFonts w:hint="eastAsia"/>
        </w:rPr>
        <w:t>1</w:t>
      </w:r>
      <w:r w:rsidRPr="004F0727">
        <w:t>0</w:t>
      </w:r>
      <w:r w:rsidRPr="004F0727">
        <w:rPr>
          <w:rFonts w:hint="eastAsia"/>
        </w:rPr>
        <w:t>）</w:t>
      </w:r>
    </w:p>
    <w:p w14:paraId="1CA95ADD" w14:textId="41547A45" w:rsidR="006C5D6A" w:rsidRPr="004F0727" w:rsidRDefault="006C5D6A" w:rsidP="006C5D6A">
      <w:pPr>
        <w:ind w:firstLineChars="0" w:firstLine="0"/>
        <w:rPr>
          <w:rFonts w:ascii="宋体" w:hAnsi="宋体"/>
        </w:rPr>
      </w:pPr>
      <w:r w:rsidRPr="004F0727">
        <w:rPr>
          <w:rFonts w:ascii="宋体" w:hAnsi="宋体" w:hint="eastAsia"/>
        </w:rPr>
        <w:t>式中：</w:t>
      </w:r>
      <w:r w:rsidRPr="004F0727">
        <w:rPr>
          <w:rFonts w:ascii="宋体" w:hAnsi="宋体"/>
          <w:position w:val="-12"/>
        </w:rPr>
        <w:object w:dxaOrig="300" w:dyaOrig="366" w14:anchorId="27934361">
          <v:shape id="_x0000_i1056" type="#_x0000_t75" style="width:15pt;height:20.15pt" o:ole="">
            <v:imagedata r:id="rId81" o:title=""/>
          </v:shape>
          <o:OLEObject Type="Embed" ProgID="Equation.3" ShapeID="_x0000_i1056" DrawAspect="Content" ObjectID="_1832156108" r:id="rId82"/>
        </w:object>
      </w:r>
      <w:r w:rsidRPr="004F0727">
        <w:t>——</w:t>
      </w:r>
      <w:r w:rsidRPr="004F0727">
        <w:rPr>
          <w:rFonts w:ascii="宋体" w:hAnsi="宋体" w:hint="eastAsia"/>
        </w:rPr>
        <w:t>第</w:t>
      </w:r>
      <w:r w:rsidRPr="004F0727">
        <w:rPr>
          <w:i/>
        </w:rPr>
        <w:t>i</w:t>
      </w:r>
      <w:r w:rsidRPr="004F0727">
        <w:rPr>
          <w:rFonts w:ascii="宋体" w:hAnsi="宋体" w:hint="eastAsia"/>
        </w:rPr>
        <w:t>流量点的</w:t>
      </w:r>
      <w:r w:rsidRPr="004F0727">
        <w:rPr>
          <w:rFonts w:hint="eastAsia"/>
        </w:rPr>
        <w:t>仪表</w:t>
      </w:r>
      <w:r w:rsidRPr="004F0727">
        <w:rPr>
          <w:rFonts w:ascii="宋体" w:hAnsi="宋体" w:hint="eastAsia"/>
        </w:rPr>
        <w:t>系数</w:t>
      </w:r>
      <w:r w:rsidR="0077777F" w:rsidRPr="004F0727">
        <w:rPr>
          <w:rFonts w:hint="eastAsia"/>
        </w:rPr>
        <w:t>，</w:t>
      </w:r>
      <w:r w:rsidR="0077777F" w:rsidRPr="004F0727">
        <w:t>1/m</w:t>
      </w:r>
      <w:r w:rsidR="0077777F" w:rsidRPr="004F0727">
        <w:rPr>
          <w:vertAlign w:val="superscript"/>
        </w:rPr>
        <w:t>3</w:t>
      </w:r>
      <w:r w:rsidR="0077777F" w:rsidRPr="004F0727">
        <w:t>或</w:t>
      </w:r>
      <w:r w:rsidR="0077777F" w:rsidRPr="004F0727">
        <w:t>1/L</w:t>
      </w:r>
      <w:r w:rsidR="0077777F" w:rsidRPr="004F0727">
        <w:rPr>
          <w:rFonts w:hint="eastAsia"/>
        </w:rPr>
        <w:t>。</w:t>
      </w:r>
    </w:p>
    <w:p w14:paraId="280F8124" w14:textId="6A2867A3" w:rsidR="006C5D6A" w:rsidRPr="004F0727" w:rsidRDefault="006C5D6A" w:rsidP="006C5D6A">
      <w:pPr>
        <w:pStyle w:val="aff9"/>
        <w:numPr>
          <w:ilvl w:val="255"/>
          <w:numId w:val="0"/>
        </w:numPr>
        <w:spacing w:line="360" w:lineRule="auto"/>
        <w:ind w:firstLineChars="200" w:firstLine="480"/>
        <w:rPr>
          <w:rFonts w:ascii="等线" w:hAnsi="等线"/>
          <w:sz w:val="24"/>
          <w:szCs w:val="24"/>
        </w:rPr>
      </w:pPr>
      <w:r w:rsidRPr="004F0727">
        <w:rPr>
          <w:rFonts w:ascii="宋体" w:hAnsi="宋体" w:hint="eastAsia"/>
          <w:sz w:val="24"/>
          <w:szCs w:val="24"/>
        </w:rPr>
        <w:lastRenderedPageBreak/>
        <w:t>（3）</w:t>
      </w:r>
      <w:r w:rsidRPr="004F0727">
        <w:rPr>
          <w:rFonts w:ascii="等线" w:hAnsi="等线" w:hint="eastAsia"/>
          <w:sz w:val="24"/>
          <w:szCs w:val="24"/>
        </w:rPr>
        <w:t>各流量点单次检定示值误差计算：</w:t>
      </w:r>
    </w:p>
    <w:p w14:paraId="75DA0609" w14:textId="77777777" w:rsidR="006C5D6A" w:rsidRPr="004F0727" w:rsidRDefault="006C5D6A" w:rsidP="006C5D6A">
      <w:pPr>
        <w:ind w:firstLineChars="1300" w:firstLine="3120"/>
        <w:jc w:val="right"/>
        <w:rPr>
          <w:rFonts w:ascii="宋体" w:hAnsi="宋体"/>
        </w:rPr>
      </w:pPr>
      <w:r w:rsidRPr="004F0727">
        <w:rPr>
          <w:rFonts w:ascii="宋体" w:hAnsi="宋体"/>
          <w:position w:val="-30"/>
        </w:rPr>
        <w:object w:dxaOrig="2123" w:dyaOrig="724" w14:anchorId="578CAE76">
          <v:shape id="_x0000_i1057" type="#_x0000_t75" style="width:107.15pt;height:35.15pt" o:ole="">
            <v:imagedata r:id="rId83" o:title=""/>
          </v:shape>
          <o:OLEObject Type="Embed" ProgID="Equation.3" ShapeID="_x0000_i1057" DrawAspect="Content" ObjectID="_1832156109" r:id="rId84"/>
        </w:object>
      </w:r>
      <w:r w:rsidRPr="004F0727">
        <w:rPr>
          <w:rFonts w:ascii="宋体" w:hAnsi="宋体" w:hint="eastAsia"/>
        </w:rPr>
        <w:t xml:space="preserve">                      </w:t>
      </w:r>
      <w:r w:rsidRPr="004F0727">
        <w:rPr>
          <w:rFonts w:hint="eastAsia"/>
        </w:rPr>
        <w:t>（</w:t>
      </w:r>
      <w:r w:rsidRPr="004F0727">
        <w:rPr>
          <w:rFonts w:hint="eastAsia"/>
        </w:rPr>
        <w:t>1</w:t>
      </w:r>
      <w:r w:rsidRPr="004F0727">
        <w:t>1</w:t>
      </w:r>
      <w:r w:rsidRPr="004F0727">
        <w:rPr>
          <w:rFonts w:hint="eastAsia"/>
        </w:rPr>
        <w:t>）</w:t>
      </w:r>
    </w:p>
    <w:p w14:paraId="48267DCE" w14:textId="0E7AB18F" w:rsidR="006C5D6A" w:rsidRPr="004F0727" w:rsidRDefault="006C5D6A" w:rsidP="006C5D6A">
      <w:pPr>
        <w:pStyle w:val="aff9"/>
        <w:numPr>
          <w:ilvl w:val="255"/>
          <w:numId w:val="0"/>
        </w:numPr>
        <w:spacing w:line="360" w:lineRule="auto"/>
        <w:ind w:firstLineChars="200" w:firstLine="480"/>
        <w:rPr>
          <w:rFonts w:ascii="等线" w:hAnsi="等线"/>
          <w:sz w:val="24"/>
          <w:szCs w:val="24"/>
        </w:rPr>
      </w:pPr>
      <w:r w:rsidRPr="004F0727">
        <w:rPr>
          <w:rFonts w:ascii="宋体" w:hAnsi="宋体" w:hint="eastAsia"/>
          <w:sz w:val="24"/>
          <w:szCs w:val="24"/>
        </w:rPr>
        <w:t>（4）</w:t>
      </w:r>
      <w:r w:rsidRPr="004F0727">
        <w:rPr>
          <w:rFonts w:ascii="等线" w:hAnsi="等线" w:hint="eastAsia"/>
          <w:sz w:val="24"/>
          <w:szCs w:val="24"/>
        </w:rPr>
        <w:t>单个流量点示值误差用公式（</w:t>
      </w:r>
      <w:r w:rsidR="00FF49BE" w:rsidRPr="004F0727">
        <w:rPr>
          <w:rFonts w:ascii="宋体" w:hAnsi="宋体"/>
          <w:sz w:val="24"/>
          <w:szCs w:val="24"/>
        </w:rPr>
        <w:t>8</w:t>
      </w:r>
      <w:r w:rsidRPr="004F0727">
        <w:rPr>
          <w:rFonts w:ascii="等线" w:hAnsi="等线" w:hint="eastAsia"/>
          <w:sz w:val="24"/>
          <w:szCs w:val="24"/>
        </w:rPr>
        <w:t>）计算。</w:t>
      </w:r>
    </w:p>
    <w:p w14:paraId="537C33D5" w14:textId="74BADFB3" w:rsidR="006C5D6A" w:rsidRPr="004F0727" w:rsidRDefault="006C5D6A" w:rsidP="006C5D6A">
      <w:pPr>
        <w:pStyle w:val="aff9"/>
        <w:numPr>
          <w:ilvl w:val="255"/>
          <w:numId w:val="0"/>
        </w:numPr>
        <w:spacing w:line="360" w:lineRule="auto"/>
        <w:ind w:firstLineChars="200" w:firstLine="480"/>
        <w:rPr>
          <w:rFonts w:ascii="等线" w:hAnsi="等线"/>
          <w:sz w:val="24"/>
          <w:szCs w:val="24"/>
        </w:rPr>
      </w:pPr>
      <w:r w:rsidRPr="004F0727">
        <w:rPr>
          <w:rFonts w:ascii="宋体" w:hAnsi="宋体" w:hint="eastAsia"/>
          <w:sz w:val="24"/>
          <w:szCs w:val="24"/>
        </w:rPr>
        <w:t>（5）</w:t>
      </w:r>
      <w:r w:rsidRPr="004F0727">
        <w:rPr>
          <w:rFonts w:ascii="等线" w:hAnsi="等线" w:hint="eastAsia"/>
          <w:sz w:val="24"/>
          <w:szCs w:val="24"/>
        </w:rPr>
        <w:t>流量计仪表系数计算：</w:t>
      </w:r>
    </w:p>
    <w:p w14:paraId="5EDD44F3" w14:textId="370811C1" w:rsidR="006C5D6A" w:rsidRPr="004F0727" w:rsidRDefault="002409E2" w:rsidP="006C5D6A">
      <w:pPr>
        <w:ind w:firstLineChars="1300" w:firstLine="3120"/>
        <w:jc w:val="right"/>
        <w:rPr>
          <w:rFonts w:ascii="宋体" w:hAnsi="宋体"/>
        </w:rPr>
      </w:pPr>
      <w:r w:rsidRPr="004F0727">
        <w:rPr>
          <w:rFonts w:ascii="宋体" w:hAnsi="宋体"/>
          <w:position w:val="-24"/>
        </w:rPr>
        <w:object w:dxaOrig="2360" w:dyaOrig="639" w14:anchorId="6233DEE8">
          <v:shape id="_x0000_i1058" type="#_x0000_t75" style="width:126.15pt;height:30.55pt" o:ole="">
            <v:imagedata r:id="rId85" o:title=""/>
          </v:shape>
          <o:OLEObject Type="Embed" ProgID="Equation.3" ShapeID="_x0000_i1058" DrawAspect="Content" ObjectID="_1832156110" r:id="rId86"/>
        </w:object>
      </w:r>
      <w:r w:rsidR="006C5D6A" w:rsidRPr="004F0727">
        <w:rPr>
          <w:rFonts w:ascii="宋体" w:hAnsi="宋体" w:hint="eastAsia"/>
        </w:rPr>
        <w:t xml:space="preserve">                     </w:t>
      </w:r>
      <w:r w:rsidR="006C5D6A" w:rsidRPr="004F0727">
        <w:rPr>
          <w:rFonts w:hint="eastAsia"/>
        </w:rPr>
        <w:t>（</w:t>
      </w:r>
      <w:r w:rsidR="006C5D6A" w:rsidRPr="004F0727">
        <w:rPr>
          <w:rFonts w:hint="eastAsia"/>
        </w:rPr>
        <w:t>1</w:t>
      </w:r>
      <w:r w:rsidR="00FF49BE" w:rsidRPr="004F0727">
        <w:t>2</w:t>
      </w:r>
      <w:r w:rsidR="006C5D6A" w:rsidRPr="004F0727">
        <w:rPr>
          <w:rFonts w:hint="eastAsia"/>
        </w:rPr>
        <w:t>）</w:t>
      </w:r>
    </w:p>
    <w:p w14:paraId="69AAFE8F" w14:textId="2972DA37" w:rsidR="006C5D6A" w:rsidRPr="004F0727" w:rsidRDefault="006C5D6A" w:rsidP="006C5D6A">
      <w:pPr>
        <w:ind w:firstLineChars="0" w:firstLine="0"/>
        <w:rPr>
          <w:rFonts w:ascii="宋体" w:hAnsi="宋体"/>
        </w:rPr>
      </w:pPr>
      <w:r w:rsidRPr="004F0727">
        <w:rPr>
          <w:rFonts w:ascii="宋体" w:hAnsi="宋体" w:hint="eastAsia"/>
        </w:rPr>
        <w:t>式中：</w:t>
      </w:r>
      <w:r w:rsidRPr="004F0727">
        <w:rPr>
          <w:i/>
        </w:rPr>
        <w:t>K</w:t>
      </w:r>
      <w:r w:rsidRPr="004F0727">
        <w:t>——</w:t>
      </w:r>
      <w:r w:rsidRPr="004F0727">
        <w:rPr>
          <w:rFonts w:ascii="宋体" w:hAnsi="宋体" w:hint="eastAsia"/>
        </w:rPr>
        <w:t>流量计</w:t>
      </w:r>
      <w:r w:rsidRPr="004F0727">
        <w:rPr>
          <w:rFonts w:hint="eastAsia"/>
          <w:iCs/>
        </w:rPr>
        <w:t>仪表系数</w:t>
      </w:r>
      <w:r w:rsidRPr="004F0727">
        <w:rPr>
          <w:rFonts w:ascii="宋体" w:hAnsi="宋体" w:hint="eastAsia"/>
        </w:rPr>
        <w:t>，</w:t>
      </w:r>
      <w:r w:rsidRPr="004F0727">
        <w:t>1/m</w:t>
      </w:r>
      <w:r w:rsidRPr="004F0727">
        <w:rPr>
          <w:vertAlign w:val="superscript"/>
        </w:rPr>
        <w:t>3</w:t>
      </w:r>
      <w:r w:rsidRPr="004F0727">
        <w:t>或</w:t>
      </w:r>
      <w:r w:rsidRPr="004F0727">
        <w:t>1/L</w:t>
      </w:r>
      <w:r w:rsidRPr="004F0727">
        <w:rPr>
          <w:rFonts w:ascii="宋体" w:hAnsi="宋体" w:hint="eastAsia"/>
        </w:rPr>
        <w:t>；</w:t>
      </w:r>
    </w:p>
    <w:p w14:paraId="5FF49D72" w14:textId="77777777" w:rsidR="006C5D6A" w:rsidRPr="004F0727" w:rsidRDefault="006C5D6A" w:rsidP="006C5D6A">
      <w:pPr>
        <w:ind w:firstLineChars="300" w:firstLine="720"/>
        <w:rPr>
          <w:rFonts w:ascii="等线" w:hAnsi="等线"/>
        </w:rPr>
      </w:pPr>
      <w:r w:rsidRPr="004F0727">
        <w:rPr>
          <w:rFonts w:ascii="宋体" w:hAnsi="宋体"/>
          <w:position w:val="-12"/>
        </w:rPr>
        <w:object w:dxaOrig="757" w:dyaOrig="366" w14:anchorId="7AFB46E4">
          <v:shape id="_x0000_i1059" type="#_x0000_t75" style="width:35.15pt;height:20.15pt" o:ole="">
            <v:imagedata r:id="rId87" o:title=""/>
          </v:shape>
          <o:OLEObject Type="Embed" ProgID="Equation.3" ShapeID="_x0000_i1059" DrawAspect="Content" ObjectID="_1832156111" r:id="rId88"/>
        </w:object>
      </w:r>
      <w:r w:rsidRPr="004F0727">
        <w:t>——</w:t>
      </w:r>
      <w:r w:rsidRPr="004F0727">
        <w:rPr>
          <w:rFonts w:hint="eastAsia"/>
        </w:rPr>
        <w:t>流量计</w:t>
      </w:r>
      <w:r w:rsidRPr="004F0727">
        <w:rPr>
          <w:rFonts w:ascii="等线" w:hAnsi="等线" w:hint="eastAsia"/>
        </w:rPr>
        <w:t>各流量点</w:t>
      </w:r>
      <w:r w:rsidRPr="004F0727">
        <w:rPr>
          <w:rFonts w:hint="eastAsia"/>
        </w:rPr>
        <w:t>仪表</w:t>
      </w:r>
      <w:r w:rsidRPr="004F0727">
        <w:rPr>
          <w:rFonts w:ascii="等线" w:hAnsi="等线" w:hint="eastAsia"/>
        </w:rPr>
        <w:t>系数的最大值，</w:t>
      </w:r>
      <w:r w:rsidRPr="004F0727">
        <w:t>1/m</w:t>
      </w:r>
      <w:r w:rsidRPr="004F0727">
        <w:rPr>
          <w:vertAlign w:val="superscript"/>
        </w:rPr>
        <w:t>3</w:t>
      </w:r>
      <w:r w:rsidRPr="004F0727">
        <w:t>或</w:t>
      </w:r>
      <w:r w:rsidRPr="004F0727">
        <w:t>1/L</w:t>
      </w:r>
      <w:r w:rsidRPr="004F0727">
        <w:rPr>
          <w:rFonts w:ascii="等线" w:hAnsi="等线" w:hint="eastAsia"/>
        </w:rPr>
        <w:t>；</w:t>
      </w:r>
    </w:p>
    <w:p w14:paraId="46491507" w14:textId="77777777" w:rsidR="006C5D6A" w:rsidRPr="004F0727" w:rsidRDefault="006C5D6A" w:rsidP="006C5D6A">
      <w:pPr>
        <w:ind w:firstLineChars="300" w:firstLine="720"/>
      </w:pPr>
      <w:r w:rsidRPr="004F0727">
        <w:rPr>
          <w:rFonts w:ascii="等线" w:hAnsi="等线"/>
          <w:position w:val="-12"/>
        </w:rPr>
        <w:object w:dxaOrig="732" w:dyaOrig="366" w14:anchorId="14DB8627">
          <v:shape id="_x0000_i1060" type="#_x0000_t75" style="width:36.85pt;height:20.15pt" o:ole="">
            <v:imagedata r:id="rId89" o:title=""/>
          </v:shape>
          <o:OLEObject Type="Embed" ProgID="Equation.3" ShapeID="_x0000_i1060" DrawAspect="Content" ObjectID="_1832156112" r:id="rId90"/>
        </w:object>
      </w:r>
      <w:r w:rsidRPr="004F0727">
        <w:t>——</w:t>
      </w:r>
      <w:r w:rsidRPr="004F0727">
        <w:rPr>
          <w:rFonts w:hint="eastAsia"/>
        </w:rPr>
        <w:t>流量计</w:t>
      </w:r>
      <w:r w:rsidRPr="004F0727">
        <w:rPr>
          <w:rFonts w:ascii="等线" w:hAnsi="等线" w:hint="eastAsia"/>
        </w:rPr>
        <w:t>各流量点</w:t>
      </w:r>
      <w:r w:rsidRPr="004F0727">
        <w:rPr>
          <w:rFonts w:hint="eastAsia"/>
        </w:rPr>
        <w:t>仪表</w:t>
      </w:r>
      <w:r w:rsidRPr="004F0727">
        <w:rPr>
          <w:rFonts w:ascii="等线" w:hAnsi="等线" w:hint="eastAsia"/>
        </w:rPr>
        <w:t>系数的最小值，</w:t>
      </w:r>
      <w:r w:rsidRPr="004F0727">
        <w:t>1/m</w:t>
      </w:r>
      <w:r w:rsidRPr="004F0727">
        <w:rPr>
          <w:vertAlign w:val="superscript"/>
        </w:rPr>
        <w:t>3</w:t>
      </w:r>
      <w:r w:rsidRPr="004F0727">
        <w:t>或</w:t>
      </w:r>
      <w:r w:rsidRPr="004F0727">
        <w:t>1/L</w:t>
      </w:r>
      <w:r w:rsidRPr="004F0727">
        <w:rPr>
          <w:rFonts w:ascii="等线" w:hAnsi="等线" w:hint="eastAsia"/>
        </w:rPr>
        <w:t>。</w:t>
      </w:r>
    </w:p>
    <w:p w14:paraId="7CB8759F" w14:textId="7C04B84B" w:rsidR="006C5D6A" w:rsidRPr="004F0727" w:rsidRDefault="006C5D6A" w:rsidP="006C5D6A">
      <w:pPr>
        <w:numPr>
          <w:ilvl w:val="255"/>
          <w:numId w:val="0"/>
        </w:numPr>
        <w:ind w:firstLineChars="200" w:firstLine="480"/>
        <w:rPr>
          <w:rFonts w:ascii="宋体" w:hAnsi="宋体"/>
        </w:rPr>
      </w:pPr>
      <w:r w:rsidRPr="004F0727">
        <w:rPr>
          <w:rFonts w:ascii="宋体" w:hAnsi="宋体" w:hint="eastAsia"/>
        </w:rPr>
        <w:t>（</w:t>
      </w:r>
      <w:r w:rsidR="00FF49BE" w:rsidRPr="004F0727">
        <w:rPr>
          <w:rFonts w:ascii="宋体" w:hAnsi="宋体"/>
        </w:rPr>
        <w:t>6</w:t>
      </w:r>
      <w:r w:rsidRPr="004F0727">
        <w:rPr>
          <w:rFonts w:ascii="宋体" w:hAnsi="宋体" w:hint="eastAsia"/>
        </w:rPr>
        <w:t>）流量计线性</w:t>
      </w:r>
      <w:r w:rsidRPr="004F0727">
        <w:t>度</w:t>
      </w:r>
      <w:r w:rsidRPr="004F0727">
        <w:rPr>
          <w:rFonts w:ascii="宋体" w:hAnsi="宋体" w:hint="eastAsia"/>
        </w:rPr>
        <w:t>计算：</w:t>
      </w:r>
    </w:p>
    <w:p w14:paraId="4B854AEC" w14:textId="0C430A24" w:rsidR="00A444F9" w:rsidRPr="004F0727" w:rsidRDefault="002540F8" w:rsidP="006C5D6A">
      <w:pPr>
        <w:snapToGrid w:val="0"/>
        <w:ind w:firstLineChars="0" w:firstLine="0"/>
        <w:jc w:val="right"/>
        <w:rPr>
          <w:rFonts w:ascii="宋体" w:hAnsi="宋体"/>
        </w:rPr>
      </w:pPr>
      <w:r w:rsidRPr="004F0727">
        <w:rPr>
          <w:position w:val="-30"/>
        </w:rPr>
        <w:object w:dxaOrig="3280" w:dyaOrig="700" w14:anchorId="1DE53F95">
          <v:shape id="_x0000_i1061" type="#_x0000_t75" style="width:168.2pt;height:36.85pt" o:ole="">
            <v:imagedata r:id="rId91" o:title=""/>
          </v:shape>
          <o:OLEObject Type="Embed" ProgID="Equation.3" ShapeID="_x0000_i1061" DrawAspect="Content" ObjectID="_1832156113" r:id="rId92"/>
        </w:object>
      </w:r>
      <w:r w:rsidR="006C5D6A" w:rsidRPr="004F0727">
        <w:rPr>
          <w:rFonts w:ascii="宋体" w:hAnsi="宋体" w:hint="eastAsia"/>
        </w:rPr>
        <w:t xml:space="preserve">                 </w:t>
      </w:r>
      <w:r w:rsidR="006C5D6A" w:rsidRPr="004F0727">
        <w:rPr>
          <w:rFonts w:hint="eastAsia"/>
        </w:rPr>
        <w:t>（</w:t>
      </w:r>
      <w:r w:rsidR="006C5D6A" w:rsidRPr="004F0727">
        <w:rPr>
          <w:rFonts w:hint="eastAsia"/>
        </w:rPr>
        <w:t>1</w:t>
      </w:r>
      <w:r w:rsidR="00FF49BE" w:rsidRPr="004F0727">
        <w:t>3</w:t>
      </w:r>
      <w:r w:rsidR="006C5D6A" w:rsidRPr="004F0727">
        <w:rPr>
          <w:rFonts w:hint="eastAsia"/>
        </w:rPr>
        <w:t>）</w:t>
      </w:r>
    </w:p>
    <w:p w14:paraId="58A6C057" w14:textId="18871E7F" w:rsidR="0061093A" w:rsidRPr="004F0727" w:rsidRDefault="0061093A" w:rsidP="00913160">
      <w:pPr>
        <w:ind w:firstLineChars="0" w:firstLine="0"/>
        <w:rPr>
          <w:rFonts w:ascii="宋体" w:hAnsi="宋体"/>
        </w:rPr>
      </w:pPr>
      <w:r w:rsidRPr="004F0727">
        <w:rPr>
          <w:rFonts w:ascii="宋体" w:hAnsi="宋体" w:hint="eastAsia"/>
        </w:rPr>
        <w:t>式中：</w:t>
      </w:r>
      <w:r w:rsidRPr="004F0727">
        <w:rPr>
          <w:i/>
        </w:rPr>
        <w:t>E</w:t>
      </w:r>
      <w:r w:rsidRPr="004F0727">
        <w:rPr>
          <w:vertAlign w:val="subscript"/>
        </w:rPr>
        <w:t>L</w:t>
      </w:r>
      <w:r w:rsidRPr="004F0727">
        <w:t>——</w:t>
      </w:r>
      <w:r w:rsidRPr="004F0727">
        <w:rPr>
          <w:rFonts w:ascii="宋体" w:hAnsi="宋体" w:hint="eastAsia"/>
        </w:rPr>
        <w:t>流量计线性</w:t>
      </w:r>
      <w:r w:rsidRPr="004F0727">
        <w:t>度</w:t>
      </w:r>
      <w:r w:rsidRPr="004F0727">
        <w:rPr>
          <w:rFonts w:ascii="宋体" w:hAnsi="宋体" w:hint="eastAsia"/>
        </w:rPr>
        <w:t>，</w:t>
      </w:r>
      <w:r w:rsidRPr="004F0727">
        <w:t>%</w:t>
      </w:r>
      <w:r w:rsidRPr="004F0727">
        <w:rPr>
          <w:rFonts w:hint="eastAsia"/>
        </w:rPr>
        <w:t>。</w:t>
      </w:r>
    </w:p>
    <w:p w14:paraId="53982ACE" w14:textId="77777777" w:rsidR="006C5D6A" w:rsidRPr="004F0727" w:rsidRDefault="006C5D6A" w:rsidP="006C5D6A">
      <w:pPr>
        <w:ind w:firstLineChars="0" w:firstLine="0"/>
        <w:rPr>
          <w:rFonts w:ascii="宋体" w:hAnsi="宋体"/>
        </w:rPr>
      </w:pPr>
      <w:r w:rsidRPr="004F0727">
        <w:rPr>
          <w:rFonts w:ascii="宋体" w:hAnsi="宋体" w:hint="eastAsia"/>
        </w:rPr>
        <w:t>7.3.3.5 流量计的示值误差</w:t>
      </w:r>
    </w:p>
    <w:p w14:paraId="4A124B25" w14:textId="1EA6841A" w:rsidR="00865D97" w:rsidRPr="004F0727" w:rsidRDefault="006C5D6A" w:rsidP="006C5D6A">
      <w:pPr>
        <w:ind w:leftChars="25" w:left="60" w:firstLineChars="200" w:firstLine="480"/>
        <w:rPr>
          <w:rFonts w:ascii="宋体" w:hAnsi="宋体"/>
        </w:rPr>
      </w:pPr>
      <w:r w:rsidRPr="004F0727">
        <w:rPr>
          <w:rFonts w:ascii="宋体" w:hAnsi="宋体" w:hint="eastAsia"/>
        </w:rPr>
        <w:t>流量计的示值误差</w:t>
      </w:r>
      <w:r w:rsidRPr="004F0727">
        <w:rPr>
          <w:i/>
          <w:iCs/>
        </w:rPr>
        <w:t>E</w:t>
      </w:r>
      <w:r w:rsidRPr="004F0727">
        <w:rPr>
          <w:rFonts w:ascii="宋体" w:hAnsi="宋体" w:hint="eastAsia"/>
        </w:rPr>
        <w:t>取各流量点中绝对值最大的示值误差</w:t>
      </w:r>
      <w:r w:rsidR="008B4EF0" w:rsidRPr="004F0727">
        <w:rPr>
          <w:rFonts w:ascii="宋体" w:hAnsi="宋体" w:hint="eastAsia"/>
        </w:rPr>
        <w:t>，其</w:t>
      </w:r>
      <w:r w:rsidR="00865D97" w:rsidRPr="004F0727">
        <w:rPr>
          <w:rFonts w:ascii="宋体" w:hAnsi="宋体" w:hint="eastAsia"/>
        </w:rPr>
        <w:t>结果应符合</w:t>
      </w:r>
      <w:r w:rsidR="00865D97" w:rsidRPr="004F0727">
        <w:rPr>
          <w:rFonts w:ascii="宋体" w:hAnsi="宋体"/>
        </w:rPr>
        <w:t>5.1</w:t>
      </w:r>
      <w:r w:rsidR="00865D97" w:rsidRPr="004F0727">
        <w:rPr>
          <w:rFonts w:ascii="宋体" w:hAnsi="宋体" w:hint="eastAsia"/>
        </w:rPr>
        <w:t>的要求。</w:t>
      </w:r>
    </w:p>
    <w:p w14:paraId="3AD9A21C" w14:textId="7F85CC17" w:rsidR="00865D97" w:rsidRPr="004F0727" w:rsidRDefault="00865D97" w:rsidP="00865D97">
      <w:pPr>
        <w:ind w:firstLineChars="0" w:firstLine="0"/>
        <w:rPr>
          <w:rFonts w:ascii="宋体" w:hAnsi="宋体"/>
        </w:rPr>
      </w:pPr>
      <w:r w:rsidRPr="004F0727">
        <w:rPr>
          <w:rFonts w:ascii="宋体" w:hAnsi="宋体" w:hint="eastAsia"/>
        </w:rPr>
        <w:t>7.3.3.</w:t>
      </w:r>
      <w:r w:rsidRPr="004F0727">
        <w:rPr>
          <w:rFonts w:ascii="宋体" w:hAnsi="宋体"/>
        </w:rPr>
        <w:t xml:space="preserve">6 </w:t>
      </w:r>
      <w:r w:rsidRPr="004F0727">
        <w:rPr>
          <w:rFonts w:ascii="宋体" w:hAnsi="宋体" w:hint="eastAsia"/>
        </w:rPr>
        <w:t>流量计的重复性</w:t>
      </w:r>
    </w:p>
    <w:p w14:paraId="0CB2C9B4" w14:textId="1700F25D" w:rsidR="00341257" w:rsidRPr="004F0727" w:rsidRDefault="00341257" w:rsidP="00341257">
      <w:pPr>
        <w:ind w:firstLineChars="200" w:firstLine="480"/>
      </w:pPr>
      <w:r w:rsidRPr="004F0727">
        <w:rPr>
          <w:rFonts w:hint="eastAsia"/>
        </w:rPr>
        <w:t>流量计的重复性试验一般与示值误差检定同时进行。当每个流量点重复检定</w:t>
      </w:r>
      <w:r w:rsidRPr="004F0727">
        <w:rPr>
          <w:i/>
        </w:rPr>
        <w:t>n</w:t>
      </w:r>
      <w:r w:rsidRPr="004F0727">
        <w:rPr>
          <w:rFonts w:hint="eastAsia"/>
        </w:rPr>
        <w:t>次时，该流量点</w:t>
      </w:r>
      <w:r w:rsidRPr="004F0727">
        <w:t>重复性按式</w:t>
      </w:r>
      <w:r w:rsidRPr="004F0727">
        <w:rPr>
          <w:rFonts w:hint="eastAsia"/>
        </w:rPr>
        <w:t>（</w:t>
      </w:r>
      <w:r w:rsidR="00057F90" w:rsidRPr="004F0727">
        <w:t>15</w:t>
      </w:r>
      <w:r w:rsidRPr="004F0727">
        <w:rPr>
          <w:rFonts w:hint="eastAsia"/>
        </w:rPr>
        <w:t>）或式（</w:t>
      </w:r>
      <w:r w:rsidR="00057F90" w:rsidRPr="004F0727">
        <w:t>16</w:t>
      </w:r>
      <w:r w:rsidRPr="004F0727">
        <w:rPr>
          <w:rFonts w:hint="eastAsia"/>
        </w:rPr>
        <w:t>）</w:t>
      </w:r>
      <w:r w:rsidRPr="004F0727">
        <w:t>计算：</w:t>
      </w:r>
      <w:r w:rsidRPr="004F0727">
        <w:t xml:space="preserve"> </w:t>
      </w:r>
    </w:p>
    <w:p w14:paraId="41F0AEE6" w14:textId="35CD47CE" w:rsidR="00341257" w:rsidRPr="004F0727" w:rsidRDefault="00EB05CA" w:rsidP="00057F90">
      <w:pPr>
        <w:tabs>
          <w:tab w:val="left" w:pos="1276"/>
          <w:tab w:val="right" w:pos="7938"/>
        </w:tabs>
        <w:snapToGrid w:val="0"/>
        <w:jc w:val="right"/>
        <w:textAlignment w:val="center"/>
      </w:pPr>
      <w:r w:rsidRPr="004F0727">
        <w:t xml:space="preserve"> </w:t>
      </w:r>
      <w:r w:rsidR="00057F90" w:rsidRPr="004F0727">
        <w:object w:dxaOrig="3019" w:dyaOrig="819" w14:anchorId="2C819A8E">
          <v:shape id="Object 12" o:spid="_x0000_i1062" type="#_x0000_t75" style="width:146.9pt;height:40.3pt;mso-position-horizontal-relative:page;mso-position-vertical-relative:page" o:ole="">
            <v:imagedata r:id="rId93" o:title=""/>
          </v:shape>
          <o:OLEObject Type="Embed" ProgID="Equation.DSMT4" ShapeID="Object 12" DrawAspect="Content" ObjectID="_1832156114" r:id="rId94"/>
        </w:object>
      </w:r>
      <w:r w:rsidR="00341257" w:rsidRPr="004F0727">
        <w:rPr>
          <w:rFonts w:hint="eastAsia"/>
        </w:rPr>
        <w:t xml:space="preserve">                         </w:t>
      </w:r>
      <w:r w:rsidR="00341257" w:rsidRPr="004F0727">
        <w:rPr>
          <w:rFonts w:hint="eastAsia"/>
        </w:rPr>
        <w:t>（</w:t>
      </w:r>
      <w:r w:rsidR="00057F90" w:rsidRPr="004F0727">
        <w:t>15</w:t>
      </w:r>
      <w:r w:rsidR="00341257" w:rsidRPr="004F0727">
        <w:rPr>
          <w:rFonts w:hint="eastAsia"/>
        </w:rPr>
        <w:t>）</w:t>
      </w:r>
    </w:p>
    <w:p w14:paraId="49727C72" w14:textId="77777777" w:rsidR="00341257" w:rsidRPr="004F0727" w:rsidRDefault="00341257" w:rsidP="00341257">
      <w:pPr>
        <w:tabs>
          <w:tab w:val="left" w:pos="1276"/>
          <w:tab w:val="right" w:pos="7938"/>
        </w:tabs>
        <w:snapToGrid w:val="0"/>
        <w:textAlignment w:val="center"/>
      </w:pPr>
      <w:r w:rsidRPr="004F0727">
        <w:rPr>
          <w:rFonts w:hint="eastAsia"/>
        </w:rPr>
        <w:t>或</w:t>
      </w:r>
    </w:p>
    <w:p w14:paraId="481CF63C" w14:textId="701D8134" w:rsidR="00341257" w:rsidRPr="004F0727" w:rsidRDefault="00057F90" w:rsidP="00057F90">
      <w:pPr>
        <w:tabs>
          <w:tab w:val="left" w:pos="1276"/>
          <w:tab w:val="right" w:pos="7938"/>
        </w:tabs>
        <w:snapToGrid w:val="0"/>
        <w:ind w:firstLineChars="550" w:firstLine="1320"/>
        <w:jc w:val="right"/>
        <w:textAlignment w:val="center"/>
      </w:pPr>
      <w:r w:rsidRPr="004F0727">
        <w:object w:dxaOrig="4140" w:dyaOrig="819" w14:anchorId="0312F1CA">
          <v:shape id="Object 14" o:spid="_x0000_i1063" type="#_x0000_t75" style="width:203.9pt;height:40.3pt;mso-position-horizontal-relative:page;mso-position-vertical-relative:page" o:ole="">
            <v:imagedata r:id="rId95" o:title=""/>
          </v:shape>
          <o:OLEObject Type="Embed" ProgID="Equation.DSMT4" ShapeID="Object 14" DrawAspect="Content" ObjectID="_1832156115" r:id="rId96"/>
        </w:object>
      </w:r>
      <w:r w:rsidR="00341257" w:rsidRPr="004F0727">
        <w:rPr>
          <w:rFonts w:hint="eastAsia"/>
        </w:rPr>
        <w:t xml:space="preserve">                  </w:t>
      </w:r>
      <w:r w:rsidR="00341257" w:rsidRPr="004F0727">
        <w:rPr>
          <w:rFonts w:hint="eastAsia"/>
        </w:rPr>
        <w:t>（</w:t>
      </w:r>
      <w:r w:rsidRPr="004F0727">
        <w:t>16</w:t>
      </w:r>
      <w:r w:rsidR="00341257" w:rsidRPr="004F0727">
        <w:rPr>
          <w:rFonts w:hint="eastAsia"/>
        </w:rPr>
        <w:t>）</w:t>
      </w:r>
    </w:p>
    <w:p w14:paraId="3826193C" w14:textId="49453CD2" w:rsidR="00341257" w:rsidRPr="004F0727" w:rsidRDefault="00341257" w:rsidP="00057F90">
      <w:pPr>
        <w:tabs>
          <w:tab w:val="left" w:pos="1276"/>
          <w:tab w:val="right" w:pos="7938"/>
        </w:tabs>
        <w:snapToGrid w:val="0"/>
        <w:ind w:firstLineChars="0" w:firstLine="0"/>
        <w:textAlignment w:val="center"/>
      </w:pPr>
      <w:r w:rsidRPr="004F0727">
        <w:t>式中</w:t>
      </w:r>
      <w:r w:rsidR="00B4462F" w:rsidRPr="004F0727">
        <w:rPr>
          <w:rFonts w:hint="eastAsia"/>
        </w:rPr>
        <w:t>：</w:t>
      </w:r>
      <w:r w:rsidRPr="004F0727">
        <w:rPr>
          <w:rFonts w:hint="eastAsia"/>
        </w:rPr>
        <w:t>(</w:t>
      </w:r>
      <w:r w:rsidRPr="004F0727">
        <w:rPr>
          <w:rFonts w:hint="eastAsia"/>
          <w:i/>
        </w:rPr>
        <w:t>E</w:t>
      </w:r>
      <w:r w:rsidRPr="004F0727">
        <w:rPr>
          <w:rFonts w:hint="eastAsia"/>
          <w:vertAlign w:val="subscript"/>
        </w:rPr>
        <w:t>r</w:t>
      </w:r>
      <w:r w:rsidRPr="004F0727">
        <w:rPr>
          <w:rFonts w:hint="eastAsia"/>
        </w:rPr>
        <w:t>)</w:t>
      </w:r>
      <w:r w:rsidRPr="004F0727">
        <w:rPr>
          <w:rFonts w:hint="eastAsia"/>
          <w:i/>
          <w:vertAlign w:val="subscript"/>
        </w:rPr>
        <w:t>i</w:t>
      </w:r>
      <w:r w:rsidRPr="004F0727">
        <w:rPr>
          <w:rFonts w:hint="eastAsia"/>
          <w:i/>
        </w:rPr>
        <w:t xml:space="preserve"> </w:t>
      </w:r>
      <w:r w:rsidRPr="004F0727">
        <w:t>—</w:t>
      </w:r>
      <w:r w:rsidRPr="004F0727">
        <w:t>流量</w:t>
      </w:r>
      <w:r w:rsidRPr="004F0727">
        <w:rPr>
          <w:rFonts w:hint="eastAsia"/>
        </w:rPr>
        <w:t>计第</w:t>
      </w:r>
      <w:r w:rsidRPr="004F0727">
        <w:rPr>
          <w:i/>
        </w:rPr>
        <w:t>i</w:t>
      </w:r>
      <w:r w:rsidRPr="004F0727">
        <w:rPr>
          <w:rFonts w:hint="eastAsia"/>
        </w:rPr>
        <w:t>流量点</w:t>
      </w:r>
      <w:r w:rsidRPr="004F0727">
        <w:t>的重复性误差</w:t>
      </w:r>
      <w:r w:rsidRPr="004F0727">
        <w:rPr>
          <w:rFonts w:hint="eastAsia"/>
        </w:rPr>
        <w:t>，</w:t>
      </w:r>
      <w:r w:rsidRPr="004F0727">
        <w:rPr>
          <w:rFonts w:hint="eastAsia"/>
        </w:rPr>
        <w:t>%</w:t>
      </w:r>
      <w:r w:rsidRPr="004F0727">
        <w:rPr>
          <w:rFonts w:hint="eastAsia"/>
        </w:rPr>
        <w:t>；</w:t>
      </w:r>
    </w:p>
    <w:p w14:paraId="5A1DEC30" w14:textId="77777777" w:rsidR="00B378F8" w:rsidRPr="004F0727" w:rsidRDefault="00B378F8" w:rsidP="00B378F8">
      <w:pPr>
        <w:tabs>
          <w:tab w:val="left" w:pos="1276"/>
          <w:tab w:val="right" w:pos="7938"/>
        </w:tabs>
        <w:snapToGrid w:val="0"/>
        <w:ind w:firstLineChars="200" w:firstLine="480"/>
        <w:textAlignment w:val="center"/>
      </w:pPr>
      <w:r w:rsidRPr="004F0727">
        <w:t>流量</w:t>
      </w:r>
      <w:r w:rsidRPr="004F0727">
        <w:rPr>
          <w:rFonts w:hint="eastAsia"/>
        </w:rPr>
        <w:t>计</w:t>
      </w:r>
      <w:r w:rsidRPr="004F0727">
        <w:t>的重复性：</w:t>
      </w:r>
    </w:p>
    <w:p w14:paraId="48FAC6AD" w14:textId="682322AC" w:rsidR="00B378F8" w:rsidRPr="004F0727" w:rsidRDefault="00B378F8" w:rsidP="00B378F8">
      <w:pPr>
        <w:tabs>
          <w:tab w:val="left" w:pos="1276"/>
          <w:tab w:val="right" w:pos="7938"/>
        </w:tabs>
        <w:wordWrap w:val="0"/>
        <w:snapToGrid w:val="0"/>
        <w:jc w:val="right"/>
        <w:textAlignment w:val="center"/>
      </w:pPr>
      <w:r w:rsidRPr="004F0727">
        <w:t xml:space="preserve"> </w:t>
      </w:r>
      <w:r w:rsidRPr="004F0727">
        <w:object w:dxaOrig="1439" w:dyaOrig="399" w14:anchorId="72F27275">
          <v:shape id="对象 4" o:spid="_x0000_i1064" type="#_x0000_t75" style="width:1in;height:20.15pt;mso-position-horizontal-relative:page;mso-position-vertical-relative:page" o:ole="">
            <v:imagedata r:id="rId97" o:title=""/>
          </v:shape>
          <o:OLEObject Type="Embed" ProgID="Equation.DSMT4" ShapeID="对象 4" DrawAspect="Content" ObjectID="_1832156116" r:id="rId98"/>
        </w:object>
      </w:r>
      <w:r w:rsidRPr="004F0727">
        <w:t xml:space="preserve">                                 </w:t>
      </w:r>
      <w:r w:rsidRPr="004F0727">
        <w:rPr>
          <w:rFonts w:hint="eastAsia"/>
        </w:rPr>
        <w:t>（</w:t>
      </w:r>
      <w:r w:rsidRPr="004F0727">
        <w:rPr>
          <w:rFonts w:hint="eastAsia"/>
        </w:rPr>
        <w:t>1</w:t>
      </w:r>
      <w:r w:rsidR="00C9007B" w:rsidRPr="004F0727">
        <w:t>7</w:t>
      </w:r>
      <w:r w:rsidRPr="004F0727">
        <w:rPr>
          <w:rFonts w:hint="eastAsia"/>
        </w:rPr>
        <w:t>）</w:t>
      </w:r>
    </w:p>
    <w:p w14:paraId="0D5CD9E8" w14:textId="33A7F239" w:rsidR="00B378F8" w:rsidRPr="004F0727" w:rsidRDefault="00B378F8" w:rsidP="00B378F8">
      <w:pPr>
        <w:snapToGrid w:val="0"/>
        <w:ind w:firstLineChars="0" w:firstLine="0"/>
        <w:rPr>
          <w:rFonts w:ascii="宋体" w:hAnsi="宋体"/>
        </w:rPr>
      </w:pPr>
      <w:r w:rsidRPr="004F0727">
        <w:t>式中</w:t>
      </w:r>
      <w:r w:rsidRPr="004F0727">
        <w:rPr>
          <w:rFonts w:hint="eastAsia"/>
        </w:rPr>
        <w:t>：</w:t>
      </w:r>
      <w:r w:rsidRPr="004F0727">
        <w:rPr>
          <w:rFonts w:hint="eastAsia"/>
          <w:i/>
        </w:rPr>
        <w:t>E</w:t>
      </w:r>
      <w:r w:rsidRPr="004F0727">
        <w:rPr>
          <w:rFonts w:hint="eastAsia"/>
          <w:vertAlign w:val="subscript"/>
        </w:rPr>
        <w:t xml:space="preserve">r </w:t>
      </w:r>
      <w:r w:rsidRPr="004F0727">
        <w:t>—</w:t>
      </w:r>
      <w:r w:rsidRPr="004F0727">
        <w:rPr>
          <w:rFonts w:hint="eastAsia"/>
        </w:rPr>
        <w:t xml:space="preserve"> </w:t>
      </w:r>
      <w:r w:rsidRPr="004F0727">
        <w:t>流量</w:t>
      </w:r>
      <w:r w:rsidRPr="004F0727">
        <w:rPr>
          <w:rFonts w:hint="eastAsia"/>
        </w:rPr>
        <w:t>计</w:t>
      </w:r>
      <w:r w:rsidRPr="004F0727">
        <w:t>的重复性</w:t>
      </w:r>
      <w:r w:rsidRPr="004F0727">
        <w:rPr>
          <w:rFonts w:hint="eastAsia"/>
        </w:rPr>
        <w:t>，</w:t>
      </w:r>
      <w:r w:rsidRPr="004F0727">
        <w:rPr>
          <w:rFonts w:hint="eastAsia"/>
        </w:rPr>
        <w:t>%</w:t>
      </w:r>
      <w:r w:rsidRPr="004F0727">
        <w:rPr>
          <w:rFonts w:hint="eastAsia"/>
        </w:rPr>
        <w:t>；</w:t>
      </w:r>
    </w:p>
    <w:p w14:paraId="34BDB294" w14:textId="6572661E" w:rsidR="00A444F9" w:rsidRPr="004F0727" w:rsidRDefault="002B63BD" w:rsidP="00865D97">
      <w:pPr>
        <w:snapToGrid w:val="0"/>
        <w:ind w:firstLineChars="200" w:firstLine="480"/>
        <w:rPr>
          <w:rFonts w:hAnsi="宋体"/>
        </w:rPr>
      </w:pPr>
      <w:r w:rsidRPr="004F0727">
        <w:lastRenderedPageBreak/>
        <w:t>流量</w:t>
      </w:r>
      <w:r w:rsidRPr="004F0727">
        <w:rPr>
          <w:rFonts w:hint="eastAsia"/>
        </w:rPr>
        <w:t>计</w:t>
      </w:r>
      <w:r w:rsidRPr="004F0727">
        <w:t>的</w:t>
      </w:r>
      <w:r w:rsidR="00B378F8" w:rsidRPr="004F0727">
        <w:t>重复性</w:t>
      </w:r>
      <w:r w:rsidR="00865D97" w:rsidRPr="004F0727">
        <w:rPr>
          <w:rFonts w:ascii="宋体" w:hAnsi="宋体" w:hint="eastAsia"/>
        </w:rPr>
        <w:t>应符合</w:t>
      </w:r>
      <w:r w:rsidR="00865D97" w:rsidRPr="004F0727">
        <w:rPr>
          <w:rFonts w:ascii="宋体" w:hAnsi="宋体"/>
        </w:rPr>
        <w:t>5.2</w:t>
      </w:r>
      <w:r w:rsidR="00865D97" w:rsidRPr="004F0727">
        <w:rPr>
          <w:rFonts w:ascii="宋体" w:hAnsi="宋体" w:hint="eastAsia"/>
        </w:rPr>
        <w:t>的要求。</w:t>
      </w:r>
    </w:p>
    <w:p w14:paraId="6C789B20" w14:textId="77777777" w:rsidR="00865D97" w:rsidRPr="004F0727" w:rsidRDefault="00865D97" w:rsidP="00865D97">
      <w:pPr>
        <w:spacing w:before="160"/>
        <w:ind w:firstLineChars="0" w:firstLine="0"/>
        <w:rPr>
          <w:rFonts w:ascii="宋体" w:hAnsi="宋体"/>
        </w:rPr>
      </w:pPr>
      <w:r w:rsidRPr="004F0727">
        <w:rPr>
          <w:rFonts w:ascii="宋体" w:hAnsi="宋体"/>
        </w:rPr>
        <w:t>7.3.4</w:t>
      </w:r>
      <w:r w:rsidRPr="004F0727">
        <w:rPr>
          <w:rFonts w:ascii="宋体" w:hAnsi="宋体" w:hint="eastAsia"/>
        </w:rPr>
        <w:t xml:space="preserve"> </w:t>
      </w:r>
      <w:r w:rsidRPr="004F0727">
        <w:rPr>
          <w:rFonts w:ascii="宋体" w:hAnsi="宋体"/>
        </w:rPr>
        <w:t>流量计的</w:t>
      </w:r>
      <w:r w:rsidRPr="004F0727">
        <w:rPr>
          <w:rFonts w:ascii="宋体" w:hAnsi="宋体" w:hint="eastAsia"/>
        </w:rPr>
        <w:t>周期稳定度</w:t>
      </w:r>
    </w:p>
    <w:p w14:paraId="69E3FFC7" w14:textId="51C72EA9" w:rsidR="00865D97" w:rsidRPr="004F0727" w:rsidRDefault="00865D97" w:rsidP="00AE05F9">
      <w:pPr>
        <w:spacing w:before="160"/>
        <w:ind w:firstLineChars="200" w:firstLine="480"/>
        <w:jc w:val="both"/>
        <w:rPr>
          <w:rFonts w:ascii="宋体" w:hAnsi="宋体"/>
        </w:rPr>
      </w:pPr>
      <w:r w:rsidRPr="004F0727">
        <w:rPr>
          <w:rFonts w:ascii="宋体" w:hAnsi="宋体" w:hint="eastAsia"/>
        </w:rPr>
        <w:t>后续检定的流量计，在不调整流量计系数或误差的条件下，按照7.</w:t>
      </w:r>
      <w:r w:rsidR="00B2751E" w:rsidRPr="004F0727">
        <w:rPr>
          <w:rFonts w:ascii="宋体" w:hAnsi="宋体"/>
        </w:rPr>
        <w:t>3.3</w:t>
      </w:r>
      <w:r w:rsidRPr="004F0727">
        <w:rPr>
          <w:rFonts w:ascii="宋体" w:hAnsi="宋体" w:hint="eastAsia"/>
        </w:rPr>
        <w:t>的方法分别测得流量计各流量点的示值误差，流量计各流量点的周期稳定度按式（1</w:t>
      </w:r>
      <w:r w:rsidR="00C9007B" w:rsidRPr="004F0727">
        <w:rPr>
          <w:rFonts w:ascii="宋体" w:hAnsi="宋体"/>
        </w:rPr>
        <w:t>8</w:t>
      </w:r>
      <w:r w:rsidRPr="004F0727">
        <w:rPr>
          <w:rFonts w:ascii="宋体" w:hAnsi="宋体" w:hint="eastAsia"/>
        </w:rPr>
        <w:t>）</w:t>
      </w:r>
      <w:r w:rsidR="005F5366" w:rsidRPr="004F0727">
        <w:rPr>
          <w:rFonts w:ascii="宋体" w:hAnsi="宋体" w:hint="eastAsia"/>
        </w:rPr>
        <w:t>或式（1</w:t>
      </w:r>
      <w:r w:rsidR="00C9007B" w:rsidRPr="004F0727">
        <w:rPr>
          <w:rFonts w:ascii="宋体" w:hAnsi="宋体"/>
        </w:rPr>
        <w:t>9</w:t>
      </w:r>
      <w:r w:rsidR="005F5366" w:rsidRPr="004F0727">
        <w:rPr>
          <w:rFonts w:ascii="宋体" w:hAnsi="宋体" w:hint="eastAsia"/>
        </w:rPr>
        <w:t>）</w:t>
      </w:r>
      <w:r w:rsidRPr="004F0727">
        <w:rPr>
          <w:rFonts w:ascii="宋体" w:hAnsi="宋体" w:hint="eastAsia"/>
        </w:rPr>
        <w:t>计算</w:t>
      </w:r>
      <w:r w:rsidRPr="004F0727">
        <w:rPr>
          <w:rFonts w:ascii="宋体" w:hAnsi="宋体"/>
        </w:rPr>
        <w:t>：</w:t>
      </w:r>
    </w:p>
    <w:p w14:paraId="6AD85786" w14:textId="19C9A25B" w:rsidR="00865D97" w:rsidRPr="004F0727" w:rsidRDefault="008F4985" w:rsidP="00865D97">
      <w:pPr>
        <w:spacing w:before="160"/>
        <w:jc w:val="right"/>
        <w:rPr>
          <w:rFonts w:ascii="宋体" w:hAnsi="宋体"/>
        </w:rPr>
      </w:pPr>
      <m:oMath>
        <m:sSub>
          <m:sSubPr>
            <m:ctrlPr>
              <w:rPr>
                <w:rFonts w:ascii="Cambria Math" w:eastAsia="等线" w:hAnsi="Cambria Math"/>
                <w:i/>
              </w:rPr>
            </m:ctrlPr>
          </m:sSubPr>
          <m:e>
            <m:r>
              <w:rPr>
                <w:rFonts w:ascii="Cambria Math" w:eastAsia="等线"/>
              </w:rPr>
              <m:t>W</m:t>
            </m:r>
          </m:e>
          <m:sub>
            <m:r>
              <w:rPr>
                <w:rFonts w:ascii="Cambria Math" w:eastAsia="等线"/>
              </w:rPr>
              <m:t>i</m:t>
            </m:r>
          </m:sub>
        </m:sSub>
        <m:r>
          <w:rPr>
            <w:rFonts w:ascii="Cambria Math" w:eastAsia="等线"/>
          </w:rPr>
          <m:t>=</m:t>
        </m:r>
        <m:d>
          <m:dPr>
            <m:begChr m:val="|"/>
            <m:endChr m:val="|"/>
            <m:ctrlPr>
              <w:rPr>
                <w:rFonts w:ascii="Cambria Math" w:eastAsia="等线" w:hAnsi="Cambria Math"/>
                <w:i/>
              </w:rPr>
            </m:ctrlPr>
          </m:dPr>
          <m:e>
            <m:f>
              <m:fPr>
                <m:ctrlPr>
                  <w:rPr>
                    <w:rFonts w:ascii="Cambria Math" w:eastAsia="等线" w:hAnsi="Cambria Math"/>
                    <w:i/>
                  </w:rPr>
                </m:ctrlPr>
              </m:fPr>
              <m:num>
                <m:sSub>
                  <m:sSubPr>
                    <m:ctrlPr>
                      <w:rPr>
                        <w:rFonts w:ascii="Cambria Math" w:eastAsia="等线" w:hAnsi="Cambria Math"/>
                        <w:i/>
                      </w:rPr>
                    </m:ctrlPr>
                  </m:sSubPr>
                  <m:e>
                    <m:r>
                      <w:rPr>
                        <w:rFonts w:ascii="Cambria Math" w:eastAsia="等线"/>
                      </w:rPr>
                      <m:t>E</m:t>
                    </m:r>
                  </m:e>
                  <m:sub>
                    <m:r>
                      <w:rPr>
                        <w:rFonts w:ascii="Cambria Math" w:eastAsia="等线"/>
                      </w:rPr>
                      <m:t>i</m:t>
                    </m:r>
                  </m:sub>
                </m:sSub>
                <m:r>
                  <w:rPr>
                    <w:rFonts w:ascii="Cambria Math" w:eastAsia="等线" w:hAnsi="Cambria Math"/>
                  </w:rPr>
                  <m:t>-</m:t>
                </m:r>
                <m:sSub>
                  <m:sSubPr>
                    <m:ctrlPr>
                      <w:rPr>
                        <w:rFonts w:ascii="Cambria Math" w:eastAsia="等线" w:hAnsi="Cambria Math"/>
                        <w:i/>
                      </w:rPr>
                    </m:ctrlPr>
                  </m:sSubPr>
                  <m:e>
                    <m:r>
                      <w:rPr>
                        <w:rFonts w:ascii="Cambria Math" w:eastAsia="等线"/>
                      </w:rPr>
                      <m:t>E</m:t>
                    </m:r>
                  </m:e>
                  <m:sub>
                    <m:r>
                      <w:rPr>
                        <w:rFonts w:ascii="Cambria Math" w:eastAsia="等线"/>
                      </w:rPr>
                      <m:t>i,0</m:t>
                    </m:r>
                  </m:sub>
                </m:sSub>
              </m:num>
              <m:den>
                <m:sSub>
                  <m:sSubPr>
                    <m:ctrlPr>
                      <w:rPr>
                        <w:rFonts w:ascii="Cambria Math" w:eastAsia="等线" w:hAnsi="Cambria Math"/>
                        <w:i/>
                      </w:rPr>
                    </m:ctrlPr>
                  </m:sSubPr>
                  <m:e>
                    <m:r>
                      <w:rPr>
                        <w:rFonts w:ascii="Cambria Math" w:eastAsia="等线"/>
                      </w:rPr>
                      <m:t>E</m:t>
                    </m:r>
                  </m:e>
                  <m:sub>
                    <m:r>
                      <w:rPr>
                        <w:rFonts w:ascii="Cambria Math" w:eastAsia="等线"/>
                      </w:rPr>
                      <m:t>0</m:t>
                    </m:r>
                  </m:sub>
                </m:sSub>
              </m:den>
            </m:f>
          </m:e>
        </m:d>
      </m:oMath>
      <w:r w:rsidR="00865D97" w:rsidRPr="004F0727">
        <w:rPr>
          <w:rFonts w:ascii="宋体" w:hAnsi="宋体"/>
        </w:rPr>
        <w:t xml:space="preserve">           </w:t>
      </w:r>
      <w:r w:rsidR="00865D97" w:rsidRPr="004F0727">
        <w:rPr>
          <w:rFonts w:ascii="宋体" w:hAnsi="宋体" w:hint="eastAsia"/>
        </w:rPr>
        <w:t xml:space="preserve">                      </w:t>
      </w:r>
      <w:r w:rsidR="00865D97" w:rsidRPr="004F0727">
        <w:rPr>
          <w:rFonts w:ascii="宋体" w:hAnsi="宋体"/>
        </w:rPr>
        <w:t xml:space="preserve">       </w:t>
      </w:r>
      <w:r w:rsidR="00865D97" w:rsidRPr="004F0727">
        <w:t>（</w:t>
      </w:r>
      <w:r w:rsidR="00865D97" w:rsidRPr="004F0727">
        <w:rPr>
          <w:rFonts w:hint="eastAsia"/>
        </w:rPr>
        <w:t>1</w:t>
      </w:r>
      <w:r w:rsidR="00C9007B" w:rsidRPr="004F0727">
        <w:t>8</w:t>
      </w:r>
      <w:r w:rsidR="00865D97" w:rsidRPr="004F0727">
        <w:t>）</w:t>
      </w:r>
    </w:p>
    <w:p w14:paraId="3182B8DB" w14:textId="0911AFAF" w:rsidR="00004D75" w:rsidRPr="004F0727" w:rsidRDefault="00004D75" w:rsidP="00004D75">
      <w:pPr>
        <w:spacing w:before="160"/>
        <w:jc w:val="right"/>
        <w:rPr>
          <w:rFonts w:ascii="宋体" w:hAnsi="宋体"/>
        </w:rPr>
      </w:pPr>
      <w:r w:rsidRPr="004F0727">
        <w:rPr>
          <w:rFonts w:ascii="宋体" w:hAnsi="宋体" w:hint="eastAsia"/>
        </w:rPr>
        <w:t xml:space="preserve">或 </w:t>
      </w:r>
      <m:oMath>
        <m:sSub>
          <m:sSubPr>
            <m:ctrlPr>
              <w:rPr>
                <w:rFonts w:ascii="Cambria Math" w:eastAsia="等线" w:hAnsi="Cambria Math"/>
                <w:i/>
              </w:rPr>
            </m:ctrlPr>
          </m:sSubPr>
          <m:e>
            <m:r>
              <w:rPr>
                <w:rFonts w:ascii="Cambria Math" w:eastAsia="等线"/>
              </w:rPr>
              <m:t>W</m:t>
            </m:r>
          </m:e>
          <m:sub>
            <m:r>
              <w:rPr>
                <w:rFonts w:ascii="Cambria Math" w:eastAsia="等线"/>
              </w:rPr>
              <m:t>i</m:t>
            </m:r>
          </m:sub>
        </m:sSub>
        <m:r>
          <w:rPr>
            <w:rFonts w:ascii="Cambria Math" w:eastAsia="等线"/>
          </w:rPr>
          <m:t>=</m:t>
        </m:r>
        <m:d>
          <m:dPr>
            <m:begChr m:val="|"/>
            <m:endChr m:val="|"/>
            <m:ctrlPr>
              <w:rPr>
                <w:rFonts w:ascii="Cambria Math" w:eastAsia="等线" w:hAnsi="Cambria Math"/>
                <w:i/>
              </w:rPr>
            </m:ctrlPr>
          </m:dPr>
          <m:e>
            <m:f>
              <m:fPr>
                <m:ctrlPr>
                  <w:rPr>
                    <w:rFonts w:ascii="Cambria Math" w:eastAsia="等线" w:hAnsi="Cambria Math"/>
                    <w:i/>
                  </w:rPr>
                </m:ctrlPr>
              </m:fPr>
              <m:num>
                <m:sSub>
                  <m:sSubPr>
                    <m:ctrlPr>
                      <w:rPr>
                        <w:rFonts w:ascii="Cambria Math" w:eastAsia="等线" w:hAnsi="Cambria Math"/>
                        <w:i/>
                      </w:rPr>
                    </m:ctrlPr>
                  </m:sSubPr>
                  <m:e>
                    <m:r>
                      <w:rPr>
                        <w:rFonts w:ascii="Cambria Math" w:eastAsia="等线"/>
                      </w:rPr>
                      <m:t>K</m:t>
                    </m:r>
                  </m:e>
                  <m:sub>
                    <m:r>
                      <w:rPr>
                        <w:rFonts w:ascii="Cambria Math" w:eastAsia="等线"/>
                      </w:rPr>
                      <m:t>i</m:t>
                    </m:r>
                  </m:sub>
                </m:sSub>
                <m:r>
                  <w:rPr>
                    <w:rFonts w:ascii="Cambria Math" w:eastAsia="等线" w:hAnsi="Cambria Math"/>
                  </w:rPr>
                  <m:t>-</m:t>
                </m:r>
                <m:sSub>
                  <m:sSubPr>
                    <m:ctrlPr>
                      <w:rPr>
                        <w:rFonts w:ascii="Cambria Math" w:eastAsia="等线" w:hAnsi="Cambria Math"/>
                        <w:i/>
                      </w:rPr>
                    </m:ctrlPr>
                  </m:sSubPr>
                  <m:e>
                    <m:r>
                      <w:rPr>
                        <w:rFonts w:ascii="Cambria Math" w:eastAsia="等线"/>
                      </w:rPr>
                      <m:t>K</m:t>
                    </m:r>
                  </m:e>
                  <m:sub>
                    <m:r>
                      <w:rPr>
                        <w:rFonts w:ascii="Cambria Math" w:eastAsia="等线"/>
                      </w:rPr>
                      <m:t>i,0</m:t>
                    </m:r>
                  </m:sub>
                </m:sSub>
              </m:num>
              <m:den>
                <m:sSub>
                  <m:sSubPr>
                    <m:ctrlPr>
                      <w:rPr>
                        <w:rFonts w:ascii="Cambria Math" w:eastAsia="等线" w:hAnsi="Cambria Math"/>
                        <w:i/>
                      </w:rPr>
                    </m:ctrlPr>
                  </m:sSubPr>
                  <m:e>
                    <m:r>
                      <w:rPr>
                        <w:rFonts w:ascii="Cambria Math" w:eastAsia="等线"/>
                      </w:rPr>
                      <m:t>K</m:t>
                    </m:r>
                  </m:e>
                  <m:sub>
                    <m:r>
                      <w:rPr>
                        <w:rFonts w:ascii="Cambria Math" w:eastAsia="等线"/>
                      </w:rPr>
                      <m:t>0</m:t>
                    </m:r>
                  </m:sub>
                </m:sSub>
                <m:sSub>
                  <m:sSubPr>
                    <m:ctrlPr>
                      <w:rPr>
                        <w:rFonts w:ascii="Cambria Math" w:eastAsia="等线" w:hAnsi="Cambria Math"/>
                        <w:i/>
                      </w:rPr>
                    </m:ctrlPr>
                  </m:sSubPr>
                  <m:e>
                    <m:r>
                      <w:rPr>
                        <w:rFonts w:ascii="Cambria Math" w:eastAsia="等线"/>
                      </w:rPr>
                      <m:t>E</m:t>
                    </m:r>
                  </m:e>
                  <m:sub>
                    <m:r>
                      <w:rPr>
                        <w:rFonts w:ascii="Cambria Math" w:eastAsia="等线"/>
                      </w:rPr>
                      <m:t>0</m:t>
                    </m:r>
                  </m:sub>
                </m:sSub>
              </m:den>
            </m:f>
          </m:e>
        </m:d>
      </m:oMath>
      <w:r w:rsidRPr="004F0727">
        <w:rPr>
          <w:rFonts w:ascii="宋体" w:hAnsi="宋体"/>
        </w:rPr>
        <w:t xml:space="preserve">           </w:t>
      </w:r>
      <w:r w:rsidRPr="004F0727">
        <w:rPr>
          <w:rFonts w:ascii="宋体" w:hAnsi="宋体" w:hint="eastAsia"/>
        </w:rPr>
        <w:t xml:space="preserve">                      </w:t>
      </w:r>
      <w:r w:rsidRPr="004F0727">
        <w:rPr>
          <w:rFonts w:ascii="宋体" w:hAnsi="宋体"/>
        </w:rPr>
        <w:t xml:space="preserve">      </w:t>
      </w:r>
      <w:r w:rsidRPr="004F0727">
        <w:t xml:space="preserve"> </w:t>
      </w:r>
      <w:r w:rsidRPr="004F0727">
        <w:t>（</w:t>
      </w:r>
      <w:r w:rsidRPr="004F0727">
        <w:rPr>
          <w:rFonts w:hint="eastAsia"/>
        </w:rPr>
        <w:t>1</w:t>
      </w:r>
      <w:r w:rsidR="00C9007B" w:rsidRPr="004F0727">
        <w:t>9</w:t>
      </w:r>
      <w:r w:rsidRPr="004F0727">
        <w:t>）</w:t>
      </w:r>
    </w:p>
    <w:p w14:paraId="08A28E8B" w14:textId="2F726F56" w:rsidR="00B67DE5" w:rsidRPr="004F0727" w:rsidRDefault="00865D97" w:rsidP="00865D97">
      <w:pPr>
        <w:spacing w:before="160"/>
        <w:ind w:firstLineChars="0" w:firstLine="0"/>
        <w:rPr>
          <w:rFonts w:ascii="宋体" w:hAnsi="宋体"/>
        </w:rPr>
      </w:pPr>
      <w:r w:rsidRPr="004F0727">
        <w:rPr>
          <w:rFonts w:ascii="宋体" w:hAnsi="宋体"/>
        </w:rPr>
        <w:t>式中：</w:t>
      </w:r>
    </w:p>
    <w:p w14:paraId="295A16DD" w14:textId="77777777" w:rsidR="00F748B3" w:rsidRPr="004F0727" w:rsidRDefault="008F4985" w:rsidP="00F748B3">
      <w:pPr>
        <w:spacing w:before="160"/>
        <w:ind w:firstLineChars="300" w:firstLine="720"/>
      </w:pPr>
      <m:oMath>
        <m:sSub>
          <m:sSubPr>
            <m:ctrlPr>
              <w:rPr>
                <w:rFonts w:ascii="Cambria Math" w:eastAsia="等线" w:hAnsi="Cambria Math"/>
                <w:i/>
              </w:rPr>
            </m:ctrlPr>
          </m:sSubPr>
          <m:e>
            <m:r>
              <w:rPr>
                <w:rFonts w:ascii="Cambria Math" w:eastAsia="等线" w:hAnsi="Cambria Math"/>
              </w:rPr>
              <m:t>W</m:t>
            </m:r>
          </m:e>
          <m:sub>
            <m:r>
              <w:rPr>
                <w:rFonts w:ascii="Cambria Math" w:eastAsia="等线" w:hAnsi="Cambria Math"/>
              </w:rPr>
              <m:t>i</m:t>
            </m:r>
          </m:sub>
        </m:sSub>
      </m:oMath>
      <w:r w:rsidR="00F748B3" w:rsidRPr="004F0727">
        <w:t>——</w:t>
      </w:r>
      <w:r w:rsidR="00F748B3" w:rsidRPr="004F0727">
        <w:t>流量计第</w:t>
      </w:r>
      <w:r w:rsidR="00F748B3" w:rsidRPr="004F0727">
        <w:rPr>
          <w:i/>
          <w:iCs/>
        </w:rPr>
        <w:t>i</w:t>
      </w:r>
      <w:r w:rsidR="00F748B3" w:rsidRPr="004F0727">
        <w:t>流量点的周期稳定度；</w:t>
      </w:r>
    </w:p>
    <w:p w14:paraId="5F431C79" w14:textId="73CA34A8" w:rsidR="00865D97" w:rsidRPr="004F0727" w:rsidRDefault="008F4985" w:rsidP="00B67DE5">
      <w:pPr>
        <w:spacing w:before="160"/>
        <w:ind w:firstLineChars="300" w:firstLine="720"/>
      </w:pPr>
      <m:oMath>
        <m:sSub>
          <m:sSubPr>
            <m:ctrlPr>
              <w:rPr>
                <w:rFonts w:ascii="Cambria Math" w:eastAsia="等线" w:hAnsi="Cambria Math"/>
                <w:i/>
              </w:rPr>
            </m:ctrlPr>
          </m:sSubPr>
          <m:e>
            <m:r>
              <w:rPr>
                <w:rFonts w:ascii="Cambria Math" w:eastAsia="等线" w:hAnsi="Cambria Math"/>
              </w:rPr>
              <m:t>E</m:t>
            </m:r>
          </m:e>
          <m:sub>
            <m:r>
              <w:rPr>
                <w:rFonts w:ascii="Cambria Math" w:eastAsia="等线" w:hAnsi="Cambria Math"/>
              </w:rPr>
              <m:t>i,0</m:t>
            </m:r>
          </m:sub>
        </m:sSub>
      </m:oMath>
      <w:r w:rsidR="00865D97" w:rsidRPr="004F0727">
        <w:t>——</w:t>
      </w:r>
      <w:r w:rsidR="00865D97" w:rsidRPr="004F0727">
        <w:t>流量计第</w:t>
      </w:r>
      <w:r w:rsidR="00865D97" w:rsidRPr="004F0727">
        <w:rPr>
          <w:i/>
          <w:iCs/>
        </w:rPr>
        <w:t>i</w:t>
      </w:r>
      <w:r w:rsidR="00865D97" w:rsidRPr="004F0727">
        <w:t>流量点上</w:t>
      </w:r>
      <w:r w:rsidR="004432A9" w:rsidRPr="004F0727">
        <w:t>一</w:t>
      </w:r>
      <w:r w:rsidR="00865D97" w:rsidRPr="004F0727">
        <w:t>周期</w:t>
      </w:r>
      <w:r w:rsidR="004432A9" w:rsidRPr="004F0727">
        <w:t>的</w:t>
      </w:r>
      <w:r w:rsidR="00865D97" w:rsidRPr="004F0727">
        <w:t>示值误差，</w:t>
      </w:r>
      <w:r w:rsidR="00865D97" w:rsidRPr="004F0727">
        <w:t>%</w:t>
      </w:r>
      <w:r w:rsidR="00865D97" w:rsidRPr="004F0727">
        <w:t>；</w:t>
      </w:r>
    </w:p>
    <w:p w14:paraId="2CA82DB8" w14:textId="77777777" w:rsidR="00865D97" w:rsidRPr="004F0727" w:rsidRDefault="008F4985" w:rsidP="00865D97">
      <w:pPr>
        <w:spacing w:before="160"/>
        <w:ind w:firstLineChars="300" w:firstLine="720"/>
      </w:pPr>
      <m:oMath>
        <m:sSub>
          <m:sSubPr>
            <m:ctrlPr>
              <w:rPr>
                <w:rFonts w:ascii="Cambria Math" w:eastAsia="等线" w:hAnsi="Cambria Math"/>
                <w:i/>
              </w:rPr>
            </m:ctrlPr>
          </m:sSubPr>
          <m:e>
            <m:r>
              <w:rPr>
                <w:rFonts w:ascii="Cambria Math" w:eastAsia="等线" w:hAnsi="Cambria Math"/>
              </w:rPr>
              <m:t>E</m:t>
            </m:r>
          </m:e>
          <m:sub>
            <m:r>
              <w:rPr>
                <w:rFonts w:ascii="Cambria Math" w:eastAsia="等线" w:hAnsi="Cambria Math"/>
              </w:rPr>
              <m:t>0</m:t>
            </m:r>
          </m:sub>
        </m:sSub>
      </m:oMath>
      <w:r w:rsidR="00865D97" w:rsidRPr="004F0727">
        <w:t>——</w:t>
      </w:r>
      <w:r w:rsidR="00865D97" w:rsidRPr="004F0727">
        <w:t>流量计第</w:t>
      </w:r>
      <w:r w:rsidR="00865D97" w:rsidRPr="004F0727">
        <w:rPr>
          <w:i/>
          <w:iCs/>
        </w:rPr>
        <w:t>i</w:t>
      </w:r>
      <w:r w:rsidR="00865D97" w:rsidRPr="004F0727">
        <w:t>流量点的最大允许误差，</w:t>
      </w:r>
      <w:r w:rsidR="00865D97" w:rsidRPr="004F0727">
        <w:t>%</w:t>
      </w:r>
      <w:r w:rsidR="00865D97" w:rsidRPr="004F0727">
        <w:t>；</w:t>
      </w:r>
    </w:p>
    <w:p w14:paraId="060F2174" w14:textId="4D22F097" w:rsidR="00004D75" w:rsidRPr="004F0727" w:rsidRDefault="008F4985" w:rsidP="00865D97">
      <w:pPr>
        <w:spacing w:before="160"/>
        <w:ind w:firstLineChars="300" w:firstLine="720"/>
      </w:pPr>
      <m:oMath>
        <m:sSub>
          <m:sSubPr>
            <m:ctrlPr>
              <w:rPr>
                <w:rFonts w:ascii="Cambria Math" w:eastAsia="等线" w:hAnsi="Cambria Math"/>
                <w:i/>
              </w:rPr>
            </m:ctrlPr>
          </m:sSubPr>
          <m:e>
            <m:r>
              <w:rPr>
                <w:rFonts w:ascii="Cambria Math" w:eastAsia="等线" w:hAnsi="Cambria Math"/>
              </w:rPr>
              <m:t>K</m:t>
            </m:r>
          </m:e>
          <m:sub>
            <m:r>
              <w:rPr>
                <w:rFonts w:ascii="Cambria Math" w:eastAsia="等线" w:hAnsi="Cambria Math"/>
              </w:rPr>
              <m:t>i,0</m:t>
            </m:r>
          </m:sub>
        </m:sSub>
      </m:oMath>
      <w:r w:rsidR="00004D75" w:rsidRPr="004F0727">
        <w:t>——</w:t>
      </w:r>
      <w:r w:rsidR="00004D75" w:rsidRPr="004F0727">
        <w:t>流量计第</w:t>
      </w:r>
      <w:r w:rsidR="00004D75" w:rsidRPr="004F0727">
        <w:rPr>
          <w:i/>
          <w:iCs/>
        </w:rPr>
        <w:t>i</w:t>
      </w:r>
      <w:r w:rsidR="00004D75" w:rsidRPr="004F0727">
        <w:t>流量点上一周期的仪表系数，</w:t>
      </w:r>
      <w:r w:rsidR="00004D75" w:rsidRPr="004F0727">
        <w:t>1/m</w:t>
      </w:r>
      <w:r w:rsidR="00004D75" w:rsidRPr="004F0727">
        <w:rPr>
          <w:vertAlign w:val="superscript"/>
        </w:rPr>
        <w:t>3</w:t>
      </w:r>
      <w:r w:rsidR="00004D75" w:rsidRPr="004F0727">
        <w:t>或</w:t>
      </w:r>
      <w:r w:rsidR="00004D75" w:rsidRPr="004F0727">
        <w:t>1/L</w:t>
      </w:r>
      <w:r w:rsidR="00004D75" w:rsidRPr="004F0727">
        <w:t>。</w:t>
      </w:r>
    </w:p>
    <w:p w14:paraId="402C1569" w14:textId="77777777" w:rsidR="005311B4" w:rsidRPr="004F0727" w:rsidRDefault="005311B4">
      <w:pPr>
        <w:ind w:firstLineChars="0" w:firstLine="0"/>
      </w:pPr>
      <w:r w:rsidRPr="004F0727">
        <w:t>7.3.</w:t>
      </w:r>
      <w:r w:rsidR="00B07DC8" w:rsidRPr="004F0727">
        <w:t>5</w:t>
      </w:r>
      <w:r w:rsidRPr="004F0727">
        <w:rPr>
          <w:rFonts w:hint="eastAsia"/>
        </w:rPr>
        <w:t xml:space="preserve"> </w:t>
      </w:r>
      <w:r w:rsidRPr="004F0727">
        <w:rPr>
          <w:rFonts w:hint="eastAsia"/>
        </w:rPr>
        <w:t>流量计仪表系数调整</w:t>
      </w:r>
    </w:p>
    <w:p w14:paraId="763E229A" w14:textId="77777777" w:rsidR="005311B4" w:rsidRPr="004F0727" w:rsidRDefault="00B07DC8" w:rsidP="00B07DC8">
      <w:pPr>
        <w:spacing w:before="160"/>
        <w:ind w:firstLineChars="200" w:firstLine="480"/>
        <w:rPr>
          <w:rFonts w:ascii="宋体" w:hAnsi="宋体"/>
        </w:rPr>
      </w:pPr>
      <w:r w:rsidRPr="004F0727">
        <w:rPr>
          <w:rFonts w:ascii="宋体" w:hAnsi="宋体"/>
        </w:rPr>
        <w:t>流量计经检定</w:t>
      </w:r>
      <w:r w:rsidRPr="004F0727">
        <w:rPr>
          <w:rFonts w:ascii="宋体" w:hAnsi="宋体" w:hint="eastAsia"/>
        </w:rPr>
        <w:t>合格</w:t>
      </w:r>
      <w:r w:rsidRPr="004F0727">
        <w:rPr>
          <w:rFonts w:ascii="宋体" w:hAnsi="宋体"/>
        </w:rPr>
        <w:t>后</w:t>
      </w:r>
      <w:r w:rsidRPr="004F0727">
        <w:rPr>
          <w:rFonts w:ascii="宋体" w:hAnsi="宋体" w:hint="eastAsia"/>
        </w:rPr>
        <w:t>，如</w:t>
      </w:r>
      <w:r w:rsidRPr="004F0727">
        <w:rPr>
          <w:rFonts w:ascii="宋体" w:hAnsi="宋体"/>
        </w:rPr>
        <w:t>对流量计进行</w:t>
      </w:r>
      <w:r w:rsidRPr="004F0727">
        <w:rPr>
          <w:rFonts w:ascii="等线" w:hAnsi="等线" w:hint="eastAsia"/>
        </w:rPr>
        <w:t>仪表系数</w:t>
      </w:r>
      <w:r w:rsidRPr="004F0727">
        <w:rPr>
          <w:rFonts w:ascii="宋体" w:hAnsi="宋体"/>
        </w:rPr>
        <w:t>修正</w:t>
      </w:r>
      <w:r w:rsidRPr="004F0727">
        <w:rPr>
          <w:rFonts w:ascii="宋体" w:hAnsi="宋体" w:hint="eastAsia"/>
        </w:rPr>
        <w:t>，新、旧流量计</w:t>
      </w:r>
      <w:r w:rsidRPr="004F0727">
        <w:rPr>
          <w:rFonts w:ascii="等线" w:hAnsi="等线" w:hint="eastAsia"/>
        </w:rPr>
        <w:t>仪表系数</w:t>
      </w:r>
      <w:r w:rsidRPr="004F0727">
        <w:rPr>
          <w:rFonts w:ascii="宋体" w:hAnsi="宋体" w:hint="eastAsia"/>
        </w:rPr>
        <w:t>应</w:t>
      </w:r>
      <w:r w:rsidRPr="004F0727">
        <w:rPr>
          <w:rFonts w:ascii="宋体" w:hAnsi="宋体"/>
        </w:rPr>
        <w:t>写在检定证书中</w:t>
      </w:r>
      <w:r w:rsidRPr="004F0727">
        <w:rPr>
          <w:rFonts w:ascii="宋体" w:hAnsi="宋体" w:hint="eastAsia"/>
        </w:rPr>
        <w:t>。</w:t>
      </w:r>
    </w:p>
    <w:p w14:paraId="48C25665" w14:textId="77777777" w:rsidR="00B07DC8" w:rsidRPr="004F0727" w:rsidRDefault="005311B4" w:rsidP="00B07DC8">
      <w:pPr>
        <w:pStyle w:val="2"/>
        <w:numPr>
          <w:ilvl w:val="0"/>
          <w:numId w:val="0"/>
        </w:numPr>
        <w:ind w:left="576" w:hanging="576"/>
      </w:pPr>
      <w:bookmarkStart w:id="73" w:name="_Toc457805945"/>
      <w:bookmarkStart w:id="74" w:name="_Toc489437902"/>
      <w:bookmarkStart w:id="75" w:name="_Toc314814537"/>
      <w:bookmarkStart w:id="76" w:name="_Toc191908481"/>
      <w:r w:rsidRPr="004F0727">
        <w:rPr>
          <w:rFonts w:ascii="Times New Roman" w:hAnsi="Times New Roman" w:hint="eastAsia"/>
        </w:rPr>
        <w:t xml:space="preserve">7.4 </w:t>
      </w:r>
      <w:bookmarkStart w:id="77" w:name="_Toc182827894"/>
      <w:bookmarkEnd w:id="73"/>
      <w:bookmarkEnd w:id="74"/>
      <w:bookmarkEnd w:id="75"/>
      <w:r w:rsidR="00B07DC8" w:rsidRPr="004F0727">
        <w:t>检定结果的处理</w:t>
      </w:r>
      <w:bookmarkEnd w:id="76"/>
      <w:bookmarkEnd w:id="77"/>
    </w:p>
    <w:p w14:paraId="6279429F" w14:textId="77777777" w:rsidR="00B07DC8" w:rsidRPr="004F0727" w:rsidRDefault="00B07DC8" w:rsidP="00B07DC8">
      <w:pPr>
        <w:spacing w:before="160"/>
        <w:ind w:firstLineChars="0" w:firstLine="0"/>
        <w:rPr>
          <w:rFonts w:ascii="宋体" w:hAnsi="宋体"/>
        </w:rPr>
      </w:pPr>
      <w:r w:rsidRPr="004F0727">
        <w:rPr>
          <w:rFonts w:ascii="宋体" w:hAnsi="宋体" w:hint="eastAsia"/>
        </w:rPr>
        <w:t>7</w:t>
      </w:r>
      <w:r w:rsidRPr="004F0727">
        <w:rPr>
          <w:rFonts w:ascii="宋体" w:hAnsi="宋体"/>
        </w:rPr>
        <w:t>.4.</w:t>
      </w:r>
      <w:r w:rsidRPr="004F0727">
        <w:rPr>
          <w:rFonts w:ascii="宋体" w:hAnsi="宋体" w:hint="eastAsia"/>
        </w:rPr>
        <w:t>1经检定合格的流量计发给检定证书，检定证书内容要求见附录</w:t>
      </w:r>
      <w:r w:rsidRPr="004F0727">
        <w:rPr>
          <w:rFonts w:ascii="宋体" w:hAnsi="宋体"/>
        </w:rPr>
        <w:t>E。检定不合格的流量计发给检定结果通知书，并注明不合格项目。</w:t>
      </w:r>
    </w:p>
    <w:p w14:paraId="60FDB71C" w14:textId="77777777" w:rsidR="00B07DC8" w:rsidRPr="004F0727" w:rsidRDefault="00B07DC8" w:rsidP="00B07DC8">
      <w:pPr>
        <w:spacing w:before="160"/>
        <w:ind w:firstLineChars="0" w:firstLine="0"/>
        <w:rPr>
          <w:rFonts w:ascii="宋体" w:hAnsi="宋体"/>
        </w:rPr>
      </w:pPr>
      <w:r w:rsidRPr="004F0727">
        <w:rPr>
          <w:rFonts w:ascii="宋体" w:hAnsi="宋体" w:hint="eastAsia"/>
        </w:rPr>
        <w:t>7.</w:t>
      </w:r>
      <w:r w:rsidRPr="004F0727">
        <w:rPr>
          <w:rFonts w:ascii="宋体" w:hAnsi="宋体"/>
        </w:rPr>
        <w:t>4</w:t>
      </w:r>
      <w:r w:rsidRPr="004F0727">
        <w:rPr>
          <w:rFonts w:ascii="宋体" w:hAnsi="宋体" w:hint="eastAsia"/>
        </w:rPr>
        <w:t>.2 对于周期稳定度大于1.0，且不超过2.0的流量计，在不涉及计量争议情况下，允许对流量计</w:t>
      </w:r>
      <w:r w:rsidRPr="004F0727">
        <w:rPr>
          <w:rFonts w:ascii="等线" w:hAnsi="等线" w:hint="eastAsia"/>
        </w:rPr>
        <w:t>仪表</w:t>
      </w:r>
      <w:r w:rsidRPr="004F0727">
        <w:rPr>
          <w:rFonts w:ascii="宋体" w:hAnsi="宋体" w:hint="eastAsia"/>
        </w:rPr>
        <w:t>系数或误差进行调整；调整后的流量计重新检定，并按7.3.1处理。检定合格的应注明经调整合格。</w:t>
      </w:r>
    </w:p>
    <w:p w14:paraId="006695DA" w14:textId="77777777" w:rsidR="005311B4" w:rsidRPr="004F0727" w:rsidRDefault="00B07DC8" w:rsidP="00B07DC8">
      <w:pPr>
        <w:spacing w:before="160"/>
        <w:ind w:firstLineChars="0" w:firstLine="0"/>
        <w:rPr>
          <w:rFonts w:ascii="宋体" w:hAnsi="宋体"/>
        </w:rPr>
      </w:pPr>
      <w:r w:rsidRPr="004F0727">
        <w:rPr>
          <w:rFonts w:ascii="宋体" w:hAnsi="宋体" w:hint="eastAsia"/>
          <w:bCs/>
        </w:rPr>
        <w:t>7.</w:t>
      </w:r>
      <w:r w:rsidRPr="004F0727">
        <w:rPr>
          <w:rFonts w:ascii="宋体" w:hAnsi="宋体"/>
          <w:bCs/>
        </w:rPr>
        <w:t>4</w:t>
      </w:r>
      <w:r w:rsidRPr="004F0727">
        <w:rPr>
          <w:rFonts w:ascii="宋体" w:hAnsi="宋体" w:hint="eastAsia"/>
          <w:bCs/>
        </w:rPr>
        <w:t>.3 仲裁检定或涉及计量争议的流量计检定，流量计</w:t>
      </w:r>
      <w:r w:rsidRPr="004F0727">
        <w:rPr>
          <w:rFonts w:ascii="等线" w:hAnsi="等线" w:hint="eastAsia"/>
        </w:rPr>
        <w:t>仪表</w:t>
      </w:r>
      <w:r w:rsidRPr="004F0727">
        <w:rPr>
          <w:rFonts w:ascii="宋体" w:hAnsi="宋体" w:hint="eastAsia"/>
          <w:bCs/>
        </w:rPr>
        <w:t>系数或误差不允许调整</w:t>
      </w:r>
      <w:r w:rsidRPr="004F0727">
        <w:rPr>
          <w:rFonts w:eastAsia="等线" w:hint="eastAsia"/>
        </w:rPr>
        <w:t>。</w:t>
      </w:r>
    </w:p>
    <w:p w14:paraId="7A8F7627" w14:textId="77777777" w:rsidR="005311B4" w:rsidRPr="004F0727" w:rsidRDefault="005311B4">
      <w:pPr>
        <w:pStyle w:val="2"/>
        <w:numPr>
          <w:ilvl w:val="0"/>
          <w:numId w:val="0"/>
        </w:numPr>
        <w:ind w:left="576" w:hanging="576"/>
        <w:rPr>
          <w:rFonts w:ascii="Times New Roman" w:hAnsi="Times New Roman"/>
        </w:rPr>
      </w:pPr>
      <w:bookmarkStart w:id="78" w:name="_Toc489437903"/>
      <w:bookmarkStart w:id="79" w:name="_Toc314814538"/>
      <w:bookmarkStart w:id="80" w:name="_Toc457805946"/>
      <w:bookmarkStart w:id="81" w:name="_Toc191908482"/>
      <w:r w:rsidRPr="004F0727">
        <w:rPr>
          <w:rFonts w:ascii="Times New Roman" w:hAnsi="Times New Roman" w:hint="eastAsia"/>
        </w:rPr>
        <w:lastRenderedPageBreak/>
        <w:t xml:space="preserve">7.5 </w:t>
      </w:r>
      <w:r w:rsidRPr="004F0727">
        <w:rPr>
          <w:rFonts w:ascii="Times New Roman" w:hAnsi="Times New Roman" w:hint="eastAsia"/>
        </w:rPr>
        <w:t>检定周期</w:t>
      </w:r>
      <w:bookmarkEnd w:id="78"/>
      <w:bookmarkEnd w:id="79"/>
      <w:bookmarkEnd w:id="80"/>
      <w:bookmarkEnd w:id="81"/>
    </w:p>
    <w:p w14:paraId="6CB4AB94" w14:textId="3DFFF1CE" w:rsidR="005311B4" w:rsidRPr="004F0727" w:rsidRDefault="00B241B8" w:rsidP="00B07DC8">
      <w:pPr>
        <w:ind w:firstLineChars="200" w:firstLine="480"/>
      </w:pPr>
      <w:r w:rsidRPr="004F0727">
        <w:rPr>
          <w:rFonts w:hint="eastAsia"/>
        </w:rPr>
        <w:t>0</w:t>
      </w:r>
      <w:r w:rsidRPr="004F0727">
        <w:t>.1</w:t>
      </w:r>
      <w:r w:rsidRPr="004F0727">
        <w:rPr>
          <w:rFonts w:hint="eastAsia"/>
        </w:rPr>
        <w:t>级和</w:t>
      </w:r>
      <w:r w:rsidRPr="004F0727">
        <w:rPr>
          <w:rFonts w:hint="eastAsia"/>
        </w:rPr>
        <w:t>0</w:t>
      </w:r>
      <w:r w:rsidRPr="004F0727">
        <w:t>.2</w:t>
      </w:r>
      <w:r w:rsidRPr="004F0727">
        <w:rPr>
          <w:rFonts w:hint="eastAsia"/>
        </w:rPr>
        <w:t>级</w:t>
      </w:r>
      <w:r w:rsidR="00E150AE" w:rsidRPr="004F0727">
        <w:rPr>
          <w:rFonts w:hint="eastAsia"/>
        </w:rPr>
        <w:t>流量计</w:t>
      </w:r>
      <w:r w:rsidR="00B07DC8" w:rsidRPr="004F0727">
        <w:rPr>
          <w:rFonts w:hint="eastAsia"/>
        </w:rPr>
        <w:t>检定周期一般为</w:t>
      </w:r>
      <w:r w:rsidRPr="004F0727">
        <w:t>1</w:t>
      </w:r>
      <w:r w:rsidR="00B07DC8" w:rsidRPr="004F0727">
        <w:rPr>
          <w:rFonts w:hint="eastAsia"/>
        </w:rPr>
        <w:t>年，</w:t>
      </w:r>
      <w:r w:rsidR="00B07DC8" w:rsidRPr="004F0727">
        <w:t>0.5</w:t>
      </w:r>
      <w:r w:rsidR="008A5876" w:rsidRPr="004F0727">
        <w:rPr>
          <w:rFonts w:hint="eastAsia"/>
        </w:rPr>
        <w:t>级及</w:t>
      </w:r>
      <w:r w:rsidRPr="004F0727">
        <w:rPr>
          <w:rFonts w:hint="eastAsia"/>
        </w:rPr>
        <w:t>以下等级流量计</w:t>
      </w:r>
      <w:r w:rsidR="00B07DC8" w:rsidRPr="004F0727">
        <w:rPr>
          <w:rFonts w:hint="eastAsia"/>
        </w:rPr>
        <w:t>检定周期</w:t>
      </w:r>
      <w:r w:rsidR="00E150AE" w:rsidRPr="004F0727">
        <w:rPr>
          <w:rFonts w:hint="eastAsia"/>
        </w:rPr>
        <w:t>一般为</w:t>
      </w:r>
      <w:r w:rsidRPr="004F0727">
        <w:t>2</w:t>
      </w:r>
      <w:r w:rsidR="00B07DC8" w:rsidRPr="004F0727">
        <w:rPr>
          <w:rFonts w:hint="eastAsia"/>
        </w:rPr>
        <w:t>年。</w:t>
      </w:r>
    </w:p>
    <w:p w14:paraId="0499BF34" w14:textId="66F5E768" w:rsidR="005311B4" w:rsidRPr="004F0727" w:rsidRDefault="00B07DC8" w:rsidP="005D4BF0">
      <w:pPr>
        <w:ind w:firstLineChars="200" w:firstLine="480"/>
      </w:pPr>
      <w:r w:rsidRPr="004F0727">
        <w:rPr>
          <w:rFonts w:ascii="宋体" w:hAnsi="宋体" w:cs="宋体" w:hint="eastAsia"/>
        </w:rPr>
        <w:t>经调整合格的流量计，检定周期缩短为原来的一半。</w:t>
      </w:r>
    </w:p>
    <w:p w14:paraId="1948E3B1" w14:textId="77777777" w:rsidR="005311B4" w:rsidRPr="004F0727" w:rsidRDefault="005311B4">
      <w:pPr>
        <w:widowControl/>
        <w:ind w:firstLineChars="0" w:firstLine="0"/>
        <w:outlineLvl w:val="0"/>
      </w:pPr>
    </w:p>
    <w:p w14:paraId="1C53C0D0" w14:textId="77777777" w:rsidR="005311B4" w:rsidRPr="004F0727" w:rsidRDefault="005311B4">
      <w:pPr>
        <w:widowControl/>
        <w:ind w:firstLineChars="0" w:firstLine="0"/>
        <w:outlineLvl w:val="0"/>
      </w:pPr>
    </w:p>
    <w:p w14:paraId="5418B84A" w14:textId="77777777" w:rsidR="005311B4" w:rsidRPr="004F0727" w:rsidRDefault="008822DE">
      <w:pPr>
        <w:widowControl/>
        <w:ind w:firstLineChars="0" w:firstLine="0"/>
        <w:outlineLvl w:val="0"/>
      </w:pPr>
      <w:r w:rsidRPr="004F0727">
        <w:br w:type="page"/>
      </w:r>
    </w:p>
    <w:p w14:paraId="5362C8B9" w14:textId="77777777" w:rsidR="00D13C34" w:rsidRPr="004F0727" w:rsidRDefault="00D13C34">
      <w:pPr>
        <w:widowControl/>
        <w:snapToGrid w:val="0"/>
        <w:spacing w:line="240" w:lineRule="auto"/>
        <w:ind w:firstLineChars="0" w:firstLine="0"/>
        <w:outlineLvl w:val="0"/>
        <w:rPr>
          <w:rFonts w:eastAsia="黑体"/>
          <w:sz w:val="28"/>
          <w:szCs w:val="28"/>
        </w:rPr>
        <w:sectPr w:rsidR="00D13C34" w:rsidRPr="004F0727">
          <w:pgSz w:w="11906" w:h="16838"/>
          <w:pgMar w:top="1418" w:right="1418" w:bottom="1418" w:left="1418" w:header="1418" w:footer="992" w:gutter="0"/>
          <w:pgNumType w:start="1"/>
          <w:cols w:space="720"/>
          <w:docGrid w:type="lines" w:linePitch="312"/>
        </w:sectPr>
      </w:pPr>
      <w:bookmarkStart w:id="82" w:name="_Toc489437905"/>
    </w:p>
    <w:p w14:paraId="0FBB32E2" w14:textId="77777777" w:rsidR="005311B4" w:rsidRPr="004F0727" w:rsidRDefault="005311B4">
      <w:pPr>
        <w:widowControl/>
        <w:snapToGrid w:val="0"/>
        <w:spacing w:line="240" w:lineRule="auto"/>
        <w:ind w:firstLineChars="0" w:firstLine="0"/>
        <w:outlineLvl w:val="0"/>
        <w:rPr>
          <w:rFonts w:eastAsia="黑体"/>
          <w:sz w:val="28"/>
          <w:szCs w:val="28"/>
        </w:rPr>
      </w:pPr>
      <w:bookmarkStart w:id="83" w:name="_Toc191908483"/>
      <w:r w:rsidRPr="004F0727">
        <w:rPr>
          <w:rFonts w:eastAsia="黑体" w:hint="eastAsia"/>
          <w:sz w:val="28"/>
          <w:szCs w:val="28"/>
        </w:rPr>
        <w:lastRenderedPageBreak/>
        <w:t>附录</w:t>
      </w:r>
      <w:r w:rsidRPr="004F0727">
        <w:rPr>
          <w:rFonts w:eastAsia="黑体" w:hint="eastAsia"/>
          <w:sz w:val="28"/>
          <w:szCs w:val="28"/>
        </w:rPr>
        <w:t xml:space="preserve"> </w:t>
      </w:r>
      <w:bookmarkEnd w:id="82"/>
      <w:r w:rsidRPr="004F0727">
        <w:rPr>
          <w:rFonts w:eastAsia="黑体" w:hint="eastAsia"/>
          <w:sz w:val="28"/>
          <w:szCs w:val="28"/>
        </w:rPr>
        <w:t>A</w:t>
      </w:r>
      <w:bookmarkEnd w:id="83"/>
      <w:r w:rsidRPr="004F0727">
        <w:rPr>
          <w:rFonts w:eastAsia="黑体" w:hint="eastAsia"/>
          <w:sz w:val="28"/>
          <w:szCs w:val="28"/>
        </w:rPr>
        <w:t xml:space="preserve"> </w:t>
      </w:r>
    </w:p>
    <w:p w14:paraId="1B9BBB21" w14:textId="77777777" w:rsidR="005311B4" w:rsidRPr="004F0727" w:rsidRDefault="009E5879">
      <w:pPr>
        <w:snapToGrid w:val="0"/>
        <w:spacing w:line="240" w:lineRule="auto"/>
        <w:ind w:firstLineChars="0" w:firstLine="0"/>
        <w:jc w:val="center"/>
        <w:rPr>
          <w:rFonts w:eastAsia="黑体"/>
          <w:sz w:val="28"/>
          <w:szCs w:val="28"/>
        </w:rPr>
      </w:pPr>
      <w:r w:rsidRPr="004F0727">
        <w:rPr>
          <w:rFonts w:eastAsia="黑体" w:hint="eastAsia"/>
          <w:sz w:val="28"/>
          <w:szCs w:val="28"/>
        </w:rPr>
        <w:t>A.1</w:t>
      </w:r>
      <w:r w:rsidRPr="004F0727">
        <w:rPr>
          <w:rFonts w:eastAsia="黑体"/>
          <w:sz w:val="28"/>
          <w:szCs w:val="28"/>
        </w:rPr>
        <w:t xml:space="preserve"> </w:t>
      </w:r>
      <w:r w:rsidR="005311B4" w:rsidRPr="004F0727">
        <w:rPr>
          <w:rFonts w:eastAsia="黑体" w:hint="eastAsia"/>
          <w:sz w:val="28"/>
          <w:szCs w:val="28"/>
        </w:rPr>
        <w:t>检定记录参考格式</w:t>
      </w:r>
      <w:r w:rsidRPr="004F0727">
        <w:rPr>
          <w:rFonts w:ascii="宋体" w:hAnsi="宋体" w:cs="黑体" w:hint="eastAsia"/>
          <w:szCs w:val="21"/>
        </w:rPr>
        <w:t>（按示值误差）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9"/>
        <w:gridCol w:w="4013"/>
        <w:gridCol w:w="1668"/>
        <w:gridCol w:w="714"/>
        <w:gridCol w:w="1942"/>
        <w:gridCol w:w="1220"/>
        <w:gridCol w:w="2356"/>
      </w:tblGrid>
      <w:tr w:rsidR="004F0727" w:rsidRPr="004F0727" w14:paraId="6BADA74D" w14:textId="77777777" w:rsidTr="005D67C0">
        <w:trPr>
          <w:trHeight w:val="227"/>
        </w:trPr>
        <w:tc>
          <w:tcPr>
            <w:tcW w:w="743" w:type="pct"/>
            <w:shd w:val="clear" w:color="auto" w:fill="auto"/>
            <w:noWrap/>
            <w:vAlign w:val="center"/>
            <w:hideMark/>
          </w:tcPr>
          <w:p w14:paraId="4066AF37" w14:textId="77777777" w:rsidR="00D13C34" w:rsidRPr="004F0727" w:rsidRDefault="00D13C34" w:rsidP="005D67C0">
            <w:pPr>
              <w:widowControl/>
              <w:spacing w:line="0" w:lineRule="atLeast"/>
              <w:ind w:firstLineChars="0" w:firstLine="0"/>
              <w:rPr>
                <w:rFonts w:ascii="宋体" w:hAnsi="宋体" w:cs="宋体"/>
                <w:kern w:val="0"/>
                <w:sz w:val="20"/>
                <w:szCs w:val="20"/>
              </w:rPr>
            </w:pPr>
            <w:r w:rsidRPr="004F0727">
              <w:rPr>
                <w:rFonts w:ascii="宋体" w:hAnsi="宋体" w:cs="宋体" w:hint="eastAsia"/>
                <w:kern w:val="0"/>
                <w:sz w:val="20"/>
                <w:szCs w:val="20"/>
              </w:rPr>
              <w:t>送检单位：</w:t>
            </w:r>
          </w:p>
        </w:tc>
        <w:tc>
          <w:tcPr>
            <w:tcW w:w="1434" w:type="pct"/>
            <w:shd w:val="clear" w:color="auto" w:fill="auto"/>
            <w:noWrap/>
            <w:vAlign w:val="center"/>
          </w:tcPr>
          <w:p w14:paraId="3E5C9CBC" w14:textId="77777777" w:rsidR="00D13C34" w:rsidRPr="004F0727" w:rsidRDefault="00D13C34" w:rsidP="005D67C0">
            <w:pPr>
              <w:widowControl/>
              <w:spacing w:line="0" w:lineRule="atLeast"/>
              <w:ind w:firstLineChars="0" w:firstLine="0"/>
              <w:rPr>
                <w:rFonts w:ascii="宋体" w:hAnsi="宋体" w:cs="宋体"/>
                <w:kern w:val="0"/>
                <w:sz w:val="20"/>
                <w:szCs w:val="20"/>
              </w:rPr>
            </w:pPr>
          </w:p>
        </w:tc>
        <w:tc>
          <w:tcPr>
            <w:tcW w:w="596" w:type="pct"/>
            <w:shd w:val="clear" w:color="auto" w:fill="auto"/>
            <w:noWrap/>
            <w:vAlign w:val="center"/>
            <w:hideMark/>
          </w:tcPr>
          <w:p w14:paraId="01F5A447" w14:textId="77777777" w:rsidR="00D13C34" w:rsidRPr="004F0727" w:rsidRDefault="00D13C34" w:rsidP="005D67C0">
            <w:pPr>
              <w:widowControl/>
              <w:spacing w:line="0" w:lineRule="atLeast"/>
              <w:ind w:firstLineChars="0" w:firstLine="0"/>
              <w:rPr>
                <w:rFonts w:ascii="宋体" w:hAnsi="宋体" w:cs="宋体"/>
                <w:kern w:val="0"/>
                <w:sz w:val="20"/>
                <w:szCs w:val="20"/>
              </w:rPr>
            </w:pPr>
            <w:r w:rsidRPr="004F0727">
              <w:rPr>
                <w:rFonts w:ascii="宋体" w:hAnsi="宋体" w:cs="宋体" w:hint="eastAsia"/>
                <w:kern w:val="0"/>
                <w:sz w:val="20"/>
                <w:szCs w:val="20"/>
              </w:rPr>
              <w:t>计量器具名称：</w:t>
            </w:r>
          </w:p>
        </w:tc>
        <w:tc>
          <w:tcPr>
            <w:tcW w:w="949" w:type="pct"/>
            <w:gridSpan w:val="2"/>
            <w:shd w:val="clear" w:color="auto" w:fill="auto"/>
            <w:noWrap/>
            <w:vAlign w:val="center"/>
            <w:hideMark/>
          </w:tcPr>
          <w:p w14:paraId="47ABF250" w14:textId="77777777" w:rsidR="00D13C34" w:rsidRPr="004F0727" w:rsidRDefault="00D13C34" w:rsidP="005D67C0">
            <w:pPr>
              <w:widowControl/>
              <w:spacing w:line="0" w:lineRule="atLeast"/>
              <w:ind w:firstLineChars="0" w:firstLine="0"/>
              <w:rPr>
                <w:rFonts w:ascii="宋体" w:hAnsi="宋体" w:cs="宋体"/>
                <w:kern w:val="0"/>
                <w:sz w:val="20"/>
                <w:szCs w:val="20"/>
              </w:rPr>
            </w:pPr>
            <w:r w:rsidRPr="004F0727">
              <w:rPr>
                <w:rFonts w:ascii="宋体" w:hAnsi="宋体" w:cs="宋体" w:hint="eastAsia"/>
                <w:kern w:val="0"/>
                <w:sz w:val="20"/>
                <w:szCs w:val="20"/>
              </w:rPr>
              <w:t>涡轮流量计</w:t>
            </w:r>
          </w:p>
        </w:tc>
        <w:tc>
          <w:tcPr>
            <w:tcW w:w="436" w:type="pct"/>
            <w:shd w:val="clear" w:color="auto" w:fill="auto"/>
            <w:noWrap/>
            <w:vAlign w:val="center"/>
            <w:hideMark/>
          </w:tcPr>
          <w:p w14:paraId="2A7BBB96" w14:textId="77777777" w:rsidR="00D13C34" w:rsidRPr="004F0727" w:rsidRDefault="00D13C34" w:rsidP="005D67C0">
            <w:pPr>
              <w:widowControl/>
              <w:spacing w:line="0" w:lineRule="atLeast"/>
              <w:ind w:firstLineChars="0" w:firstLine="0"/>
              <w:rPr>
                <w:rFonts w:ascii="宋体" w:hAnsi="宋体" w:cs="宋体"/>
                <w:kern w:val="0"/>
                <w:sz w:val="20"/>
                <w:szCs w:val="20"/>
              </w:rPr>
            </w:pPr>
            <w:r w:rsidRPr="004F0727">
              <w:rPr>
                <w:rFonts w:ascii="宋体" w:hAnsi="宋体" w:cs="宋体" w:hint="eastAsia"/>
                <w:kern w:val="0"/>
                <w:sz w:val="20"/>
                <w:szCs w:val="20"/>
              </w:rPr>
              <w:t>证书编号：</w:t>
            </w:r>
          </w:p>
        </w:tc>
        <w:tc>
          <w:tcPr>
            <w:tcW w:w="842" w:type="pct"/>
            <w:shd w:val="clear" w:color="auto" w:fill="auto"/>
            <w:noWrap/>
            <w:vAlign w:val="center"/>
            <w:hideMark/>
          </w:tcPr>
          <w:p w14:paraId="67D82FC6" w14:textId="77777777" w:rsidR="00D13C34" w:rsidRPr="004F0727" w:rsidRDefault="00D13C34" w:rsidP="005D67C0">
            <w:pPr>
              <w:widowControl/>
              <w:spacing w:line="0" w:lineRule="atLeast"/>
              <w:ind w:firstLineChars="0" w:firstLine="0"/>
              <w:rPr>
                <w:rFonts w:ascii="宋体" w:hAnsi="宋体" w:cs="宋体"/>
                <w:kern w:val="0"/>
                <w:sz w:val="20"/>
                <w:szCs w:val="20"/>
              </w:rPr>
            </w:pPr>
            <w:r w:rsidRPr="004F0727">
              <w:rPr>
                <w:rFonts w:ascii="宋体" w:hAnsi="宋体" w:cs="宋体" w:hint="eastAsia"/>
                <w:kern w:val="0"/>
                <w:sz w:val="20"/>
                <w:szCs w:val="20"/>
              </w:rPr>
              <w:t xml:space="preserve"> </w:t>
            </w:r>
          </w:p>
        </w:tc>
      </w:tr>
      <w:tr w:rsidR="004F0727" w:rsidRPr="004F0727" w14:paraId="1CA0B339" w14:textId="77777777" w:rsidTr="005D67C0">
        <w:trPr>
          <w:trHeight w:val="227"/>
        </w:trPr>
        <w:tc>
          <w:tcPr>
            <w:tcW w:w="743" w:type="pct"/>
            <w:shd w:val="clear" w:color="auto" w:fill="auto"/>
            <w:noWrap/>
            <w:vAlign w:val="center"/>
            <w:hideMark/>
          </w:tcPr>
          <w:p w14:paraId="7FF83625" w14:textId="77777777" w:rsidR="00D13C34" w:rsidRPr="004F0727" w:rsidRDefault="00D13C34" w:rsidP="005D67C0">
            <w:pPr>
              <w:widowControl/>
              <w:spacing w:line="0" w:lineRule="atLeast"/>
              <w:ind w:firstLineChars="0" w:firstLine="0"/>
              <w:rPr>
                <w:rFonts w:ascii="宋体" w:hAnsi="宋体" w:cs="宋体"/>
                <w:kern w:val="0"/>
                <w:sz w:val="20"/>
                <w:szCs w:val="20"/>
              </w:rPr>
            </w:pPr>
            <w:r w:rsidRPr="004F0727">
              <w:rPr>
                <w:rFonts w:ascii="宋体" w:hAnsi="宋体" w:cs="宋体" w:hint="eastAsia"/>
                <w:kern w:val="0"/>
                <w:sz w:val="20"/>
                <w:szCs w:val="20"/>
              </w:rPr>
              <w:t>制造单位：</w:t>
            </w:r>
          </w:p>
        </w:tc>
        <w:tc>
          <w:tcPr>
            <w:tcW w:w="1434" w:type="pct"/>
            <w:shd w:val="clear" w:color="auto" w:fill="auto"/>
            <w:noWrap/>
            <w:vAlign w:val="center"/>
          </w:tcPr>
          <w:p w14:paraId="70422F56" w14:textId="77777777" w:rsidR="00D13C34" w:rsidRPr="004F0727" w:rsidRDefault="00D13C34" w:rsidP="005D67C0">
            <w:pPr>
              <w:widowControl/>
              <w:spacing w:line="0" w:lineRule="atLeast"/>
              <w:ind w:firstLineChars="0" w:firstLine="0"/>
              <w:rPr>
                <w:rFonts w:ascii="宋体" w:hAnsi="宋体" w:cs="宋体"/>
                <w:kern w:val="0"/>
                <w:sz w:val="20"/>
                <w:szCs w:val="20"/>
              </w:rPr>
            </w:pPr>
          </w:p>
        </w:tc>
        <w:tc>
          <w:tcPr>
            <w:tcW w:w="596" w:type="pct"/>
            <w:shd w:val="clear" w:color="auto" w:fill="auto"/>
            <w:noWrap/>
            <w:vAlign w:val="center"/>
            <w:hideMark/>
          </w:tcPr>
          <w:p w14:paraId="361EE6DC" w14:textId="77777777" w:rsidR="00D13C34" w:rsidRPr="004F0727" w:rsidRDefault="00D13C34" w:rsidP="005D67C0">
            <w:pPr>
              <w:widowControl/>
              <w:spacing w:line="0" w:lineRule="atLeast"/>
              <w:ind w:firstLineChars="0" w:firstLine="0"/>
              <w:rPr>
                <w:rFonts w:ascii="宋体" w:hAnsi="宋体" w:cs="宋体"/>
                <w:kern w:val="0"/>
                <w:sz w:val="20"/>
                <w:szCs w:val="20"/>
              </w:rPr>
            </w:pPr>
            <w:r w:rsidRPr="004F0727">
              <w:rPr>
                <w:rFonts w:ascii="宋体" w:hAnsi="宋体" w:cs="宋体" w:hint="eastAsia"/>
                <w:kern w:val="0"/>
                <w:sz w:val="20"/>
                <w:szCs w:val="20"/>
              </w:rPr>
              <w:t>环境温度：</w:t>
            </w:r>
          </w:p>
        </w:tc>
        <w:tc>
          <w:tcPr>
            <w:tcW w:w="949" w:type="pct"/>
            <w:gridSpan w:val="2"/>
            <w:shd w:val="clear" w:color="auto" w:fill="auto"/>
            <w:noWrap/>
            <w:vAlign w:val="center"/>
          </w:tcPr>
          <w:p w14:paraId="5A8B600F" w14:textId="77777777" w:rsidR="00D13C34" w:rsidRPr="004F0727" w:rsidRDefault="00D13C34" w:rsidP="005D67C0">
            <w:pPr>
              <w:widowControl/>
              <w:spacing w:line="0" w:lineRule="atLeast"/>
              <w:ind w:firstLineChars="0" w:firstLine="0"/>
              <w:rPr>
                <w:rFonts w:ascii="宋体" w:hAnsi="宋体" w:cs="宋体"/>
                <w:kern w:val="0"/>
                <w:sz w:val="20"/>
                <w:szCs w:val="20"/>
              </w:rPr>
            </w:pPr>
          </w:p>
        </w:tc>
        <w:tc>
          <w:tcPr>
            <w:tcW w:w="436" w:type="pct"/>
            <w:shd w:val="clear" w:color="auto" w:fill="auto"/>
            <w:noWrap/>
            <w:vAlign w:val="center"/>
            <w:hideMark/>
          </w:tcPr>
          <w:p w14:paraId="2FF10CFF" w14:textId="77777777" w:rsidR="00D13C34" w:rsidRPr="004F0727" w:rsidRDefault="00D13C34" w:rsidP="005D67C0">
            <w:pPr>
              <w:widowControl/>
              <w:spacing w:line="0" w:lineRule="atLeast"/>
              <w:ind w:firstLineChars="0" w:firstLine="0"/>
              <w:rPr>
                <w:rFonts w:ascii="宋体" w:hAnsi="宋体" w:cs="宋体"/>
                <w:kern w:val="0"/>
                <w:sz w:val="20"/>
                <w:szCs w:val="20"/>
              </w:rPr>
            </w:pPr>
            <w:r w:rsidRPr="004F0727">
              <w:rPr>
                <w:rFonts w:ascii="宋体" w:hAnsi="宋体" w:cs="宋体" w:hint="eastAsia"/>
                <w:kern w:val="0"/>
                <w:sz w:val="20"/>
                <w:szCs w:val="20"/>
              </w:rPr>
              <w:t>检定日期：</w:t>
            </w:r>
          </w:p>
        </w:tc>
        <w:tc>
          <w:tcPr>
            <w:tcW w:w="842" w:type="pct"/>
            <w:shd w:val="clear" w:color="auto" w:fill="auto"/>
            <w:noWrap/>
            <w:vAlign w:val="center"/>
          </w:tcPr>
          <w:p w14:paraId="4D8C5B8B" w14:textId="77777777" w:rsidR="00D13C34" w:rsidRPr="004F0727" w:rsidRDefault="00D13C34" w:rsidP="005D67C0">
            <w:pPr>
              <w:widowControl/>
              <w:spacing w:line="0" w:lineRule="atLeast"/>
              <w:ind w:firstLineChars="0" w:firstLine="0"/>
              <w:rPr>
                <w:rFonts w:ascii="宋体" w:hAnsi="宋体" w:cs="宋体"/>
                <w:kern w:val="0"/>
                <w:sz w:val="20"/>
                <w:szCs w:val="20"/>
              </w:rPr>
            </w:pPr>
          </w:p>
        </w:tc>
      </w:tr>
      <w:tr w:rsidR="004F0727" w:rsidRPr="004F0727" w14:paraId="29490ED8" w14:textId="77777777" w:rsidTr="005D67C0">
        <w:trPr>
          <w:trHeight w:val="227"/>
        </w:trPr>
        <w:tc>
          <w:tcPr>
            <w:tcW w:w="743" w:type="pct"/>
            <w:shd w:val="clear" w:color="auto" w:fill="auto"/>
            <w:noWrap/>
            <w:vAlign w:val="center"/>
            <w:hideMark/>
          </w:tcPr>
          <w:p w14:paraId="5C084F5F" w14:textId="77777777" w:rsidR="00D13C34" w:rsidRPr="004F0727" w:rsidRDefault="00D13C34" w:rsidP="005D67C0">
            <w:pPr>
              <w:widowControl/>
              <w:spacing w:line="0" w:lineRule="atLeast"/>
              <w:ind w:firstLineChars="0" w:firstLine="0"/>
              <w:rPr>
                <w:rFonts w:ascii="宋体" w:hAnsi="宋体" w:cs="宋体"/>
                <w:kern w:val="0"/>
                <w:sz w:val="20"/>
                <w:szCs w:val="20"/>
              </w:rPr>
            </w:pPr>
            <w:r w:rsidRPr="004F0727">
              <w:rPr>
                <w:rFonts w:ascii="宋体" w:hAnsi="宋体" w:cs="宋体" w:hint="eastAsia"/>
                <w:kern w:val="0"/>
                <w:sz w:val="20"/>
                <w:szCs w:val="20"/>
              </w:rPr>
              <w:t>型号/规格：</w:t>
            </w:r>
          </w:p>
        </w:tc>
        <w:tc>
          <w:tcPr>
            <w:tcW w:w="1434" w:type="pct"/>
            <w:shd w:val="clear" w:color="auto" w:fill="auto"/>
            <w:noWrap/>
            <w:vAlign w:val="center"/>
          </w:tcPr>
          <w:p w14:paraId="45D9DC28" w14:textId="77777777" w:rsidR="00D13C34" w:rsidRPr="004F0727" w:rsidRDefault="00D13C34" w:rsidP="005D67C0">
            <w:pPr>
              <w:widowControl/>
              <w:spacing w:line="0" w:lineRule="atLeast"/>
              <w:ind w:firstLineChars="0" w:firstLine="0"/>
              <w:rPr>
                <w:rFonts w:ascii="宋体" w:hAnsi="宋体" w:cs="宋体"/>
                <w:kern w:val="0"/>
                <w:sz w:val="20"/>
                <w:szCs w:val="20"/>
              </w:rPr>
            </w:pPr>
          </w:p>
        </w:tc>
        <w:tc>
          <w:tcPr>
            <w:tcW w:w="596" w:type="pct"/>
            <w:shd w:val="clear" w:color="auto" w:fill="auto"/>
            <w:noWrap/>
            <w:vAlign w:val="center"/>
            <w:hideMark/>
          </w:tcPr>
          <w:p w14:paraId="51DFD2E8" w14:textId="77777777" w:rsidR="00D13C34" w:rsidRPr="004F0727" w:rsidRDefault="00D13C34" w:rsidP="005D67C0">
            <w:pPr>
              <w:widowControl/>
              <w:spacing w:line="0" w:lineRule="atLeast"/>
              <w:ind w:firstLineChars="0" w:firstLine="0"/>
              <w:rPr>
                <w:rFonts w:ascii="宋体" w:hAnsi="宋体" w:cs="宋体"/>
                <w:kern w:val="0"/>
                <w:sz w:val="20"/>
                <w:szCs w:val="20"/>
              </w:rPr>
            </w:pPr>
            <w:r w:rsidRPr="004F0727">
              <w:rPr>
                <w:rFonts w:ascii="宋体" w:hAnsi="宋体" w:cs="宋体" w:hint="eastAsia"/>
                <w:kern w:val="0"/>
                <w:sz w:val="20"/>
                <w:szCs w:val="20"/>
              </w:rPr>
              <w:t>相对湿度：</w:t>
            </w:r>
          </w:p>
        </w:tc>
        <w:tc>
          <w:tcPr>
            <w:tcW w:w="949" w:type="pct"/>
            <w:gridSpan w:val="2"/>
            <w:shd w:val="clear" w:color="auto" w:fill="auto"/>
            <w:noWrap/>
            <w:vAlign w:val="center"/>
          </w:tcPr>
          <w:p w14:paraId="12AAE919" w14:textId="77777777" w:rsidR="00D13C34" w:rsidRPr="004F0727" w:rsidRDefault="00D13C34" w:rsidP="005D67C0">
            <w:pPr>
              <w:widowControl/>
              <w:spacing w:line="0" w:lineRule="atLeast"/>
              <w:ind w:firstLineChars="0" w:firstLine="0"/>
              <w:rPr>
                <w:rFonts w:ascii="宋体" w:hAnsi="宋体" w:cs="宋体"/>
                <w:kern w:val="0"/>
                <w:sz w:val="20"/>
                <w:szCs w:val="20"/>
              </w:rPr>
            </w:pPr>
          </w:p>
        </w:tc>
        <w:tc>
          <w:tcPr>
            <w:tcW w:w="436" w:type="pct"/>
            <w:shd w:val="clear" w:color="auto" w:fill="auto"/>
            <w:noWrap/>
            <w:vAlign w:val="center"/>
            <w:hideMark/>
          </w:tcPr>
          <w:p w14:paraId="41BD1D41" w14:textId="77777777" w:rsidR="00D13C34" w:rsidRPr="004F0727" w:rsidRDefault="00D13C34" w:rsidP="005D67C0">
            <w:pPr>
              <w:widowControl/>
              <w:spacing w:line="0" w:lineRule="atLeast"/>
              <w:ind w:firstLineChars="0" w:firstLine="0"/>
              <w:rPr>
                <w:rFonts w:ascii="宋体" w:hAnsi="宋体" w:cs="宋体"/>
                <w:kern w:val="0"/>
                <w:sz w:val="20"/>
                <w:szCs w:val="20"/>
              </w:rPr>
            </w:pPr>
            <w:r w:rsidRPr="004F0727">
              <w:rPr>
                <w:rFonts w:ascii="宋体" w:hAnsi="宋体" w:cs="宋体" w:hint="eastAsia"/>
                <w:kern w:val="0"/>
                <w:sz w:val="20"/>
                <w:szCs w:val="20"/>
              </w:rPr>
              <w:t>检定地点：</w:t>
            </w:r>
          </w:p>
        </w:tc>
        <w:tc>
          <w:tcPr>
            <w:tcW w:w="842" w:type="pct"/>
            <w:shd w:val="clear" w:color="auto" w:fill="auto"/>
            <w:noWrap/>
            <w:vAlign w:val="center"/>
          </w:tcPr>
          <w:p w14:paraId="0F1810CC" w14:textId="77777777" w:rsidR="00D13C34" w:rsidRPr="004F0727" w:rsidRDefault="00D13C34" w:rsidP="005D67C0">
            <w:pPr>
              <w:widowControl/>
              <w:spacing w:line="0" w:lineRule="atLeast"/>
              <w:ind w:firstLineChars="0" w:firstLine="0"/>
              <w:rPr>
                <w:rFonts w:ascii="宋体" w:hAnsi="宋体" w:cs="宋体"/>
                <w:kern w:val="0"/>
                <w:sz w:val="20"/>
                <w:szCs w:val="20"/>
              </w:rPr>
            </w:pPr>
          </w:p>
        </w:tc>
      </w:tr>
      <w:tr w:rsidR="004F0727" w:rsidRPr="004F0727" w14:paraId="7E28DD0D" w14:textId="77777777" w:rsidTr="005D67C0">
        <w:trPr>
          <w:trHeight w:val="227"/>
        </w:trPr>
        <w:tc>
          <w:tcPr>
            <w:tcW w:w="743" w:type="pct"/>
            <w:shd w:val="clear" w:color="auto" w:fill="auto"/>
            <w:noWrap/>
            <w:vAlign w:val="center"/>
            <w:hideMark/>
          </w:tcPr>
          <w:p w14:paraId="72CB38CD" w14:textId="77777777" w:rsidR="00D13C34" w:rsidRPr="004F0727" w:rsidRDefault="00D13C34" w:rsidP="005D67C0">
            <w:pPr>
              <w:widowControl/>
              <w:spacing w:line="0" w:lineRule="atLeast"/>
              <w:ind w:firstLineChars="0" w:firstLine="0"/>
              <w:rPr>
                <w:rFonts w:ascii="宋体" w:hAnsi="宋体" w:cs="宋体"/>
                <w:kern w:val="0"/>
                <w:sz w:val="20"/>
                <w:szCs w:val="20"/>
              </w:rPr>
            </w:pPr>
            <w:r w:rsidRPr="004F0727">
              <w:rPr>
                <w:rFonts w:ascii="宋体" w:hAnsi="宋体" w:cs="宋体" w:hint="eastAsia"/>
                <w:kern w:val="0"/>
                <w:sz w:val="20"/>
                <w:szCs w:val="20"/>
              </w:rPr>
              <w:t>出厂编号：</w:t>
            </w:r>
          </w:p>
        </w:tc>
        <w:tc>
          <w:tcPr>
            <w:tcW w:w="1434" w:type="pct"/>
            <w:shd w:val="clear" w:color="auto" w:fill="auto"/>
            <w:noWrap/>
            <w:vAlign w:val="center"/>
          </w:tcPr>
          <w:p w14:paraId="794F037C" w14:textId="77777777" w:rsidR="00D13C34" w:rsidRPr="004F0727" w:rsidRDefault="00D13C34" w:rsidP="005D67C0">
            <w:pPr>
              <w:widowControl/>
              <w:spacing w:line="0" w:lineRule="atLeast"/>
              <w:ind w:firstLineChars="0" w:firstLine="0"/>
              <w:rPr>
                <w:rFonts w:ascii="宋体" w:hAnsi="宋体" w:cs="宋体"/>
                <w:kern w:val="0"/>
                <w:sz w:val="20"/>
                <w:szCs w:val="20"/>
              </w:rPr>
            </w:pPr>
          </w:p>
        </w:tc>
        <w:tc>
          <w:tcPr>
            <w:tcW w:w="596" w:type="pct"/>
            <w:shd w:val="clear" w:color="auto" w:fill="auto"/>
            <w:noWrap/>
            <w:vAlign w:val="center"/>
            <w:hideMark/>
          </w:tcPr>
          <w:p w14:paraId="6745A55B" w14:textId="77777777" w:rsidR="00D13C34" w:rsidRPr="004F0727" w:rsidRDefault="00D13C34" w:rsidP="005D67C0">
            <w:pPr>
              <w:widowControl/>
              <w:spacing w:line="0" w:lineRule="atLeast"/>
              <w:ind w:firstLineChars="0" w:firstLine="0"/>
              <w:rPr>
                <w:rFonts w:ascii="宋体" w:hAnsi="宋体" w:cs="宋体"/>
                <w:kern w:val="0"/>
                <w:sz w:val="20"/>
                <w:szCs w:val="20"/>
              </w:rPr>
            </w:pPr>
            <w:r w:rsidRPr="004F0727">
              <w:rPr>
                <w:rFonts w:ascii="宋体" w:hAnsi="宋体" w:cs="宋体" w:hint="eastAsia"/>
                <w:kern w:val="0"/>
                <w:sz w:val="20"/>
                <w:szCs w:val="20"/>
              </w:rPr>
              <w:t>技术依据：</w:t>
            </w:r>
          </w:p>
        </w:tc>
        <w:tc>
          <w:tcPr>
            <w:tcW w:w="2227" w:type="pct"/>
            <w:gridSpan w:val="4"/>
            <w:shd w:val="clear" w:color="auto" w:fill="auto"/>
            <w:noWrap/>
            <w:vAlign w:val="center"/>
            <w:hideMark/>
          </w:tcPr>
          <w:p w14:paraId="75E570E4" w14:textId="77777777" w:rsidR="00D13C34" w:rsidRPr="004F0727" w:rsidRDefault="00D13C34" w:rsidP="005D67C0">
            <w:pPr>
              <w:widowControl/>
              <w:spacing w:line="0" w:lineRule="atLeast"/>
              <w:ind w:firstLineChars="0" w:firstLine="0"/>
              <w:rPr>
                <w:rFonts w:ascii="宋体" w:hAnsi="宋体" w:cs="宋体"/>
                <w:kern w:val="0"/>
                <w:sz w:val="20"/>
                <w:szCs w:val="20"/>
              </w:rPr>
            </w:pPr>
          </w:p>
        </w:tc>
      </w:tr>
      <w:tr w:rsidR="004F0727" w:rsidRPr="004F0727" w14:paraId="4687750A" w14:textId="77777777" w:rsidTr="005D67C0">
        <w:trPr>
          <w:trHeight w:val="227"/>
        </w:trPr>
        <w:tc>
          <w:tcPr>
            <w:tcW w:w="743" w:type="pct"/>
            <w:shd w:val="clear" w:color="auto" w:fill="auto"/>
            <w:vAlign w:val="center"/>
            <w:hideMark/>
          </w:tcPr>
          <w:p w14:paraId="00B5303E" w14:textId="77777777" w:rsidR="005D67C0" w:rsidRPr="004F0727" w:rsidRDefault="005D67C0" w:rsidP="005D67C0">
            <w:pPr>
              <w:spacing w:line="0" w:lineRule="atLeast"/>
              <w:ind w:firstLineChars="0" w:firstLine="0"/>
              <w:rPr>
                <w:rFonts w:ascii="宋体" w:hAnsi="宋体" w:cs="宋体"/>
                <w:kern w:val="0"/>
                <w:sz w:val="20"/>
                <w:szCs w:val="20"/>
              </w:rPr>
            </w:pPr>
            <w:r w:rsidRPr="004F0727">
              <w:rPr>
                <w:rFonts w:ascii="宋体" w:hAnsi="宋体" w:cs="宋体" w:hint="eastAsia"/>
                <w:kern w:val="0"/>
                <w:sz w:val="20"/>
                <w:szCs w:val="20"/>
              </w:rPr>
              <w:t>计量标准名称</w:t>
            </w:r>
          </w:p>
        </w:tc>
        <w:tc>
          <w:tcPr>
            <w:tcW w:w="1434" w:type="pct"/>
            <w:shd w:val="clear" w:color="auto" w:fill="auto"/>
            <w:noWrap/>
            <w:vAlign w:val="center"/>
            <w:hideMark/>
          </w:tcPr>
          <w:p w14:paraId="42085905" w14:textId="77777777" w:rsidR="005D67C0" w:rsidRPr="004F0727" w:rsidRDefault="005D67C0" w:rsidP="005D67C0">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测量范围</w:t>
            </w:r>
          </w:p>
        </w:tc>
        <w:tc>
          <w:tcPr>
            <w:tcW w:w="851" w:type="pct"/>
            <w:gridSpan w:val="2"/>
            <w:shd w:val="clear" w:color="auto" w:fill="auto"/>
            <w:noWrap/>
            <w:vAlign w:val="center"/>
            <w:hideMark/>
          </w:tcPr>
          <w:p w14:paraId="554BEBE2" w14:textId="77777777" w:rsidR="005D67C0" w:rsidRPr="004F0727" w:rsidRDefault="005D67C0" w:rsidP="005D67C0">
            <w:pPr>
              <w:widowControl/>
              <w:spacing w:line="0" w:lineRule="atLeast"/>
              <w:ind w:firstLineChars="0" w:firstLine="0"/>
              <w:jc w:val="center"/>
              <w:rPr>
                <w:rFonts w:ascii="宋体" w:hAnsi="宋体" w:cs="宋体"/>
                <w:i/>
                <w:iCs/>
                <w:kern w:val="0"/>
                <w:sz w:val="20"/>
                <w:szCs w:val="20"/>
              </w:rPr>
            </w:pPr>
            <w:r w:rsidRPr="004F0727">
              <w:rPr>
                <w:rFonts w:ascii="宋体" w:hAnsi="宋体" w:cs="宋体" w:hint="eastAsia"/>
                <w:i/>
                <w:iCs/>
                <w:kern w:val="0"/>
                <w:sz w:val="20"/>
                <w:szCs w:val="20"/>
              </w:rPr>
              <w:t>U</w:t>
            </w:r>
            <w:r w:rsidRPr="004F0727">
              <w:rPr>
                <w:rFonts w:ascii="宋体" w:hAnsi="宋体" w:cs="宋体" w:hint="eastAsia"/>
                <w:kern w:val="0"/>
                <w:sz w:val="20"/>
                <w:szCs w:val="20"/>
              </w:rPr>
              <w:t>/AC/MPE</w:t>
            </w:r>
          </w:p>
        </w:tc>
        <w:tc>
          <w:tcPr>
            <w:tcW w:w="1972" w:type="pct"/>
            <w:gridSpan w:val="3"/>
            <w:shd w:val="clear" w:color="auto" w:fill="auto"/>
            <w:noWrap/>
            <w:vAlign w:val="center"/>
            <w:hideMark/>
          </w:tcPr>
          <w:p w14:paraId="5CA524F3" w14:textId="77777777" w:rsidR="005D67C0" w:rsidRPr="004F0727" w:rsidRDefault="005D67C0" w:rsidP="005D67C0">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证书编号及有效期</w:t>
            </w:r>
          </w:p>
        </w:tc>
      </w:tr>
      <w:tr w:rsidR="004F0727" w:rsidRPr="004F0727" w14:paraId="39F372BD" w14:textId="77777777" w:rsidTr="005D67C0">
        <w:trPr>
          <w:trHeight w:val="227"/>
        </w:trPr>
        <w:tc>
          <w:tcPr>
            <w:tcW w:w="743" w:type="pct"/>
            <w:shd w:val="clear" w:color="auto" w:fill="auto"/>
            <w:vAlign w:val="center"/>
            <w:hideMark/>
          </w:tcPr>
          <w:p w14:paraId="55A1D6A6" w14:textId="77777777" w:rsidR="005D67C0" w:rsidRPr="004F0727" w:rsidRDefault="005D67C0" w:rsidP="005D67C0">
            <w:pPr>
              <w:widowControl/>
              <w:spacing w:line="0" w:lineRule="atLeast"/>
              <w:ind w:firstLineChars="0" w:firstLine="0"/>
              <w:jc w:val="center"/>
              <w:rPr>
                <w:rFonts w:ascii="宋体" w:hAnsi="宋体" w:cs="宋体"/>
                <w:kern w:val="0"/>
                <w:sz w:val="20"/>
                <w:szCs w:val="20"/>
              </w:rPr>
            </w:pPr>
          </w:p>
        </w:tc>
        <w:tc>
          <w:tcPr>
            <w:tcW w:w="1434" w:type="pct"/>
            <w:shd w:val="clear" w:color="auto" w:fill="auto"/>
            <w:noWrap/>
            <w:vAlign w:val="center"/>
          </w:tcPr>
          <w:p w14:paraId="3CB48C3A" w14:textId="77777777" w:rsidR="005D67C0" w:rsidRPr="004F0727" w:rsidRDefault="005D67C0" w:rsidP="005D67C0">
            <w:pPr>
              <w:widowControl/>
              <w:spacing w:line="0" w:lineRule="atLeast"/>
              <w:ind w:firstLineChars="0" w:firstLine="0"/>
              <w:jc w:val="center"/>
              <w:rPr>
                <w:rFonts w:ascii="宋体" w:hAnsi="宋体" w:cs="宋体"/>
                <w:kern w:val="0"/>
                <w:sz w:val="20"/>
                <w:szCs w:val="20"/>
              </w:rPr>
            </w:pPr>
          </w:p>
        </w:tc>
        <w:tc>
          <w:tcPr>
            <w:tcW w:w="851" w:type="pct"/>
            <w:gridSpan w:val="2"/>
            <w:shd w:val="clear" w:color="auto" w:fill="auto"/>
            <w:noWrap/>
            <w:vAlign w:val="center"/>
          </w:tcPr>
          <w:p w14:paraId="75745273" w14:textId="77777777" w:rsidR="005D67C0" w:rsidRPr="004F0727" w:rsidRDefault="005D67C0" w:rsidP="005D67C0">
            <w:pPr>
              <w:widowControl/>
              <w:spacing w:line="0" w:lineRule="atLeast"/>
              <w:ind w:firstLineChars="0" w:firstLine="0"/>
              <w:jc w:val="center"/>
              <w:rPr>
                <w:rFonts w:ascii="宋体" w:hAnsi="宋体" w:cs="宋体"/>
                <w:kern w:val="0"/>
                <w:sz w:val="20"/>
                <w:szCs w:val="20"/>
              </w:rPr>
            </w:pPr>
          </w:p>
        </w:tc>
        <w:tc>
          <w:tcPr>
            <w:tcW w:w="1972" w:type="pct"/>
            <w:gridSpan w:val="3"/>
            <w:shd w:val="clear" w:color="auto" w:fill="auto"/>
            <w:noWrap/>
            <w:vAlign w:val="center"/>
          </w:tcPr>
          <w:p w14:paraId="0A8C0DA0" w14:textId="77777777" w:rsidR="005D67C0" w:rsidRPr="004F0727" w:rsidRDefault="005D67C0" w:rsidP="005D67C0">
            <w:pPr>
              <w:widowControl/>
              <w:spacing w:line="0" w:lineRule="atLeast"/>
              <w:ind w:firstLineChars="0" w:firstLine="0"/>
              <w:rPr>
                <w:rFonts w:ascii="宋体" w:hAnsi="宋体" w:cs="宋体"/>
                <w:kern w:val="0"/>
                <w:sz w:val="20"/>
                <w:szCs w:val="20"/>
              </w:rPr>
            </w:pPr>
          </w:p>
        </w:tc>
      </w:tr>
    </w:tbl>
    <w:p w14:paraId="4B859EAA" w14:textId="77777777" w:rsidR="00D13C34" w:rsidRPr="004F0727" w:rsidRDefault="009E5879" w:rsidP="009E5879">
      <w:pPr>
        <w:spacing w:beforeLines="50" w:before="156" w:afterLines="50" w:after="156" w:line="0" w:lineRule="atLeast"/>
        <w:ind w:firstLineChars="0" w:firstLine="0"/>
        <w:rPr>
          <w:rFonts w:ascii="宋体" w:hAnsi="宋体" w:cs="宋体"/>
          <w:kern w:val="0"/>
          <w:sz w:val="20"/>
          <w:szCs w:val="20"/>
        </w:rPr>
      </w:pPr>
      <w:r w:rsidRPr="004F0727">
        <w:rPr>
          <w:rFonts w:ascii="宋体" w:hAnsi="宋体" w:cs="宋体" w:hint="eastAsia"/>
          <w:kern w:val="0"/>
          <w:sz w:val="20"/>
          <w:szCs w:val="20"/>
        </w:rPr>
        <w:t>铭牌和标识：□合格  □不合格； 外观：□合格  □不合格； 密封性：□合格  □不合格；</w:t>
      </w:r>
    </w:p>
    <w:tbl>
      <w:tblPr>
        <w:tblW w:w="14312" w:type="dxa"/>
        <w:jc w:val="center"/>
        <w:tblLook w:val="04A0" w:firstRow="1" w:lastRow="0" w:firstColumn="1" w:lastColumn="0" w:noHBand="0" w:noVBand="1"/>
      </w:tblPr>
      <w:tblGrid>
        <w:gridCol w:w="966"/>
        <w:gridCol w:w="616"/>
        <w:gridCol w:w="766"/>
        <w:gridCol w:w="966"/>
        <w:gridCol w:w="936"/>
        <w:gridCol w:w="1266"/>
        <w:gridCol w:w="936"/>
        <w:gridCol w:w="936"/>
        <w:gridCol w:w="936"/>
        <w:gridCol w:w="1066"/>
        <w:gridCol w:w="936"/>
        <w:gridCol w:w="716"/>
        <w:gridCol w:w="716"/>
        <w:gridCol w:w="936"/>
        <w:gridCol w:w="756"/>
        <w:gridCol w:w="862"/>
      </w:tblGrid>
      <w:tr w:rsidR="004F0727" w:rsidRPr="004F0727" w14:paraId="011BA62E" w14:textId="77777777" w:rsidTr="00944445">
        <w:trPr>
          <w:trHeight w:val="285"/>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4D013" w14:textId="77777777" w:rsidR="00944445" w:rsidRPr="004F0727" w:rsidRDefault="00944445" w:rsidP="00D13C34">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流量点</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14:paraId="7F4F4D74" w14:textId="77777777" w:rsidR="00944445" w:rsidRPr="004F0727" w:rsidRDefault="00944445" w:rsidP="00D13C34">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标   准   装   置   数   据</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205B5234" w14:textId="77777777" w:rsidR="00944445" w:rsidRPr="004F0727" w:rsidRDefault="00944445" w:rsidP="00D13C34">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被检表数据</w:t>
            </w:r>
          </w:p>
        </w:tc>
        <w:tc>
          <w:tcPr>
            <w:tcW w:w="32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6A6D607E" w14:textId="77777777" w:rsidR="00944445" w:rsidRPr="004F0727" w:rsidRDefault="00944445" w:rsidP="00D13C34">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计     算</w:t>
            </w:r>
          </w:p>
        </w:tc>
      </w:tr>
      <w:tr w:rsidR="004F0727" w:rsidRPr="004F0727" w14:paraId="081636BE" w14:textId="77777777" w:rsidTr="00944445">
        <w:trPr>
          <w:trHeight w:val="285"/>
          <w:jc w:val="center"/>
        </w:trPr>
        <w:tc>
          <w:tcPr>
            <w:tcW w:w="0" w:type="auto"/>
            <w:tcBorders>
              <w:top w:val="single" w:sz="4" w:space="0" w:color="auto"/>
              <w:left w:val="single" w:sz="4" w:space="0" w:color="auto"/>
              <w:bottom w:val="nil"/>
              <w:right w:val="single" w:sz="4" w:space="0" w:color="000000"/>
            </w:tcBorders>
            <w:shd w:val="clear" w:color="auto" w:fill="auto"/>
            <w:noWrap/>
            <w:vAlign w:val="center"/>
            <w:hideMark/>
          </w:tcPr>
          <w:p w14:paraId="1CC2F579"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流量</w:t>
            </w:r>
          </w:p>
        </w:tc>
        <w:tc>
          <w:tcPr>
            <w:tcW w:w="0" w:type="auto"/>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7E4FF6B9"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次数</w:t>
            </w:r>
          </w:p>
        </w:tc>
        <w:tc>
          <w:tcPr>
            <w:tcW w:w="0" w:type="auto"/>
            <w:tcBorders>
              <w:top w:val="single" w:sz="4" w:space="0" w:color="auto"/>
              <w:left w:val="nil"/>
              <w:bottom w:val="nil"/>
              <w:right w:val="single" w:sz="4" w:space="0" w:color="000000"/>
            </w:tcBorders>
            <w:shd w:val="clear" w:color="auto" w:fill="auto"/>
            <w:noWrap/>
            <w:vAlign w:val="center"/>
            <w:hideMark/>
          </w:tcPr>
          <w:p w14:paraId="5CB925C2" w14:textId="77777777" w:rsidR="00944445" w:rsidRPr="004F0727" w:rsidRDefault="00944445" w:rsidP="00944445">
            <w:pPr>
              <w:widowControl/>
              <w:spacing w:line="0" w:lineRule="atLeast"/>
              <w:ind w:firstLineChars="0" w:firstLine="0"/>
              <w:jc w:val="center"/>
              <w:rPr>
                <w:rFonts w:ascii="宋体" w:hAnsi="宋体" w:cs="宋体"/>
                <w:kern w:val="0"/>
                <w:sz w:val="18"/>
                <w:szCs w:val="18"/>
              </w:rPr>
            </w:pPr>
            <w:r w:rsidRPr="004F0727">
              <w:rPr>
                <w:rFonts w:ascii="宋体" w:hAnsi="宋体" w:cs="宋体" w:hint="eastAsia"/>
                <w:kern w:val="0"/>
                <w:sz w:val="18"/>
                <w:szCs w:val="18"/>
              </w:rPr>
              <w:t>时间</w:t>
            </w:r>
          </w:p>
        </w:tc>
        <w:tc>
          <w:tcPr>
            <w:tcW w:w="0" w:type="auto"/>
            <w:tcBorders>
              <w:top w:val="single" w:sz="4" w:space="0" w:color="auto"/>
              <w:left w:val="nil"/>
              <w:bottom w:val="nil"/>
              <w:right w:val="single" w:sz="4" w:space="0" w:color="000000"/>
            </w:tcBorders>
            <w:shd w:val="clear" w:color="auto" w:fill="auto"/>
            <w:noWrap/>
            <w:vAlign w:val="center"/>
            <w:hideMark/>
          </w:tcPr>
          <w:p w14:paraId="45EA602A" w14:textId="77777777" w:rsidR="00944445" w:rsidRPr="004F0727" w:rsidRDefault="00944445" w:rsidP="00944445">
            <w:pPr>
              <w:widowControl/>
              <w:spacing w:line="0" w:lineRule="atLeast"/>
              <w:ind w:firstLineChars="0" w:firstLine="0"/>
              <w:jc w:val="center"/>
              <w:rPr>
                <w:rFonts w:ascii="宋体" w:hAnsi="宋体" w:cs="宋体"/>
                <w:kern w:val="0"/>
                <w:sz w:val="18"/>
                <w:szCs w:val="18"/>
              </w:rPr>
            </w:pPr>
            <w:r w:rsidRPr="004F0727">
              <w:rPr>
                <w:rFonts w:ascii="宋体" w:hAnsi="宋体" w:cs="宋体" w:hint="eastAsia"/>
                <w:kern w:val="0"/>
                <w:sz w:val="18"/>
                <w:szCs w:val="18"/>
              </w:rPr>
              <w:t>介质压力</w:t>
            </w:r>
          </w:p>
        </w:tc>
        <w:tc>
          <w:tcPr>
            <w:tcW w:w="0" w:type="auto"/>
            <w:tcBorders>
              <w:top w:val="single" w:sz="4" w:space="0" w:color="auto"/>
              <w:left w:val="nil"/>
              <w:bottom w:val="nil"/>
              <w:right w:val="single" w:sz="4" w:space="0" w:color="000000"/>
            </w:tcBorders>
            <w:shd w:val="clear" w:color="auto" w:fill="auto"/>
            <w:noWrap/>
            <w:vAlign w:val="center"/>
            <w:hideMark/>
          </w:tcPr>
          <w:p w14:paraId="4B77F92F" w14:textId="77777777" w:rsidR="00944445" w:rsidRPr="004F0727" w:rsidRDefault="00944445" w:rsidP="00944445">
            <w:pPr>
              <w:widowControl/>
              <w:spacing w:line="0" w:lineRule="atLeast"/>
              <w:ind w:firstLineChars="0" w:firstLine="0"/>
              <w:jc w:val="center"/>
              <w:rPr>
                <w:rFonts w:ascii="宋体" w:hAnsi="宋体" w:cs="宋体"/>
                <w:kern w:val="0"/>
                <w:sz w:val="18"/>
                <w:szCs w:val="18"/>
              </w:rPr>
            </w:pPr>
            <w:r w:rsidRPr="004F0727">
              <w:rPr>
                <w:rFonts w:ascii="宋体" w:hAnsi="宋体" w:cs="宋体" w:hint="eastAsia"/>
                <w:kern w:val="0"/>
                <w:sz w:val="18"/>
                <w:szCs w:val="18"/>
              </w:rPr>
              <w:t>介质温度</w:t>
            </w:r>
          </w:p>
        </w:tc>
        <w:tc>
          <w:tcPr>
            <w:tcW w:w="0" w:type="auto"/>
            <w:tcBorders>
              <w:top w:val="single" w:sz="4" w:space="0" w:color="auto"/>
              <w:left w:val="nil"/>
              <w:bottom w:val="nil"/>
              <w:right w:val="single" w:sz="4" w:space="0" w:color="000000"/>
            </w:tcBorders>
            <w:shd w:val="clear" w:color="auto" w:fill="auto"/>
            <w:noWrap/>
            <w:vAlign w:val="center"/>
            <w:hideMark/>
          </w:tcPr>
          <w:p w14:paraId="549F5651" w14:textId="77777777" w:rsidR="00944445" w:rsidRPr="004F0727" w:rsidRDefault="00944445" w:rsidP="00944445">
            <w:pPr>
              <w:widowControl/>
              <w:spacing w:line="0" w:lineRule="atLeast"/>
              <w:ind w:firstLineChars="0" w:firstLine="0"/>
              <w:jc w:val="center"/>
              <w:rPr>
                <w:rFonts w:ascii="宋体" w:hAnsi="宋体" w:cs="宋体"/>
                <w:kern w:val="0"/>
                <w:sz w:val="18"/>
                <w:szCs w:val="18"/>
              </w:rPr>
            </w:pPr>
            <w:r w:rsidRPr="004F0727">
              <w:rPr>
                <w:rFonts w:ascii="宋体" w:hAnsi="宋体" w:cs="宋体" w:hint="eastAsia"/>
                <w:kern w:val="0"/>
                <w:sz w:val="18"/>
                <w:szCs w:val="18"/>
              </w:rPr>
              <w:t>介质密度</w:t>
            </w:r>
          </w:p>
        </w:tc>
        <w:tc>
          <w:tcPr>
            <w:tcW w:w="0" w:type="auto"/>
            <w:tcBorders>
              <w:top w:val="single" w:sz="4" w:space="0" w:color="auto"/>
              <w:left w:val="nil"/>
              <w:bottom w:val="nil"/>
              <w:right w:val="single" w:sz="4" w:space="0" w:color="000000"/>
            </w:tcBorders>
            <w:shd w:val="clear" w:color="auto" w:fill="auto"/>
            <w:noWrap/>
            <w:vAlign w:val="center"/>
            <w:hideMark/>
          </w:tcPr>
          <w:p w14:paraId="7FBF3DE2" w14:textId="77777777" w:rsidR="00944445" w:rsidRPr="004F0727" w:rsidRDefault="00944445" w:rsidP="00944445">
            <w:pPr>
              <w:widowControl/>
              <w:spacing w:line="0" w:lineRule="atLeast"/>
              <w:ind w:firstLineChars="0" w:firstLine="0"/>
              <w:jc w:val="center"/>
              <w:rPr>
                <w:rFonts w:ascii="宋体" w:hAnsi="宋体" w:cs="宋体"/>
                <w:kern w:val="0"/>
                <w:sz w:val="18"/>
                <w:szCs w:val="18"/>
              </w:rPr>
            </w:pPr>
            <w:r w:rsidRPr="004F0727">
              <w:rPr>
                <w:rFonts w:ascii="宋体" w:hAnsi="宋体" w:cs="宋体" w:hint="eastAsia"/>
                <w:kern w:val="0"/>
                <w:sz w:val="18"/>
                <w:szCs w:val="18"/>
              </w:rPr>
              <w:t>衡器示值</w:t>
            </w:r>
          </w:p>
        </w:tc>
        <w:tc>
          <w:tcPr>
            <w:tcW w:w="0" w:type="auto"/>
            <w:tcBorders>
              <w:top w:val="single" w:sz="4" w:space="0" w:color="auto"/>
              <w:left w:val="nil"/>
              <w:bottom w:val="nil"/>
              <w:right w:val="single" w:sz="4" w:space="0" w:color="000000"/>
            </w:tcBorders>
            <w:shd w:val="clear" w:color="auto" w:fill="auto"/>
            <w:noWrap/>
            <w:vAlign w:val="center"/>
            <w:hideMark/>
          </w:tcPr>
          <w:p w14:paraId="66B60CD9" w14:textId="77777777" w:rsidR="00944445" w:rsidRPr="004F0727" w:rsidRDefault="00944445" w:rsidP="00944445">
            <w:pPr>
              <w:widowControl/>
              <w:spacing w:line="0" w:lineRule="atLeast"/>
              <w:ind w:firstLineChars="0" w:firstLine="0"/>
              <w:jc w:val="center"/>
              <w:rPr>
                <w:rFonts w:ascii="宋体" w:hAnsi="宋体" w:cs="宋体"/>
                <w:kern w:val="0"/>
                <w:sz w:val="18"/>
                <w:szCs w:val="18"/>
              </w:rPr>
            </w:pPr>
            <w:r w:rsidRPr="004F0727">
              <w:rPr>
                <w:rFonts w:ascii="宋体" w:hAnsi="宋体" w:cs="宋体" w:hint="eastAsia"/>
                <w:kern w:val="0"/>
                <w:sz w:val="18"/>
                <w:szCs w:val="18"/>
              </w:rPr>
              <w:t>实际质量</w:t>
            </w:r>
          </w:p>
        </w:tc>
        <w:tc>
          <w:tcPr>
            <w:tcW w:w="0" w:type="auto"/>
            <w:tcBorders>
              <w:top w:val="single" w:sz="4" w:space="0" w:color="auto"/>
              <w:left w:val="nil"/>
              <w:bottom w:val="nil"/>
              <w:right w:val="single" w:sz="4" w:space="0" w:color="000000"/>
            </w:tcBorders>
            <w:shd w:val="clear" w:color="auto" w:fill="auto"/>
            <w:noWrap/>
            <w:vAlign w:val="center"/>
            <w:hideMark/>
          </w:tcPr>
          <w:p w14:paraId="7117C383" w14:textId="77777777" w:rsidR="00944445" w:rsidRPr="004F0727" w:rsidRDefault="00944445" w:rsidP="00944445">
            <w:pPr>
              <w:widowControl/>
              <w:spacing w:line="0" w:lineRule="atLeast"/>
              <w:ind w:firstLineChars="0" w:firstLine="0"/>
              <w:jc w:val="center"/>
              <w:rPr>
                <w:rFonts w:ascii="宋体" w:hAnsi="宋体" w:cs="宋体"/>
                <w:kern w:val="0"/>
                <w:sz w:val="18"/>
                <w:szCs w:val="18"/>
              </w:rPr>
            </w:pPr>
            <w:r w:rsidRPr="004F0727">
              <w:rPr>
                <w:rFonts w:ascii="宋体" w:hAnsi="宋体" w:cs="宋体" w:hint="eastAsia"/>
                <w:kern w:val="0"/>
                <w:sz w:val="18"/>
                <w:szCs w:val="18"/>
              </w:rPr>
              <w:t>实际体积</w:t>
            </w:r>
          </w:p>
        </w:tc>
        <w:tc>
          <w:tcPr>
            <w:tcW w:w="0" w:type="auto"/>
            <w:tcBorders>
              <w:top w:val="single" w:sz="4" w:space="0" w:color="auto"/>
              <w:left w:val="nil"/>
              <w:bottom w:val="nil"/>
              <w:right w:val="single" w:sz="4" w:space="0" w:color="000000"/>
            </w:tcBorders>
            <w:shd w:val="clear" w:color="auto" w:fill="auto"/>
            <w:noWrap/>
            <w:vAlign w:val="center"/>
            <w:hideMark/>
          </w:tcPr>
          <w:p w14:paraId="37B45AE6" w14:textId="77777777" w:rsidR="00944445" w:rsidRPr="004F0727" w:rsidRDefault="00944445" w:rsidP="00944445">
            <w:pPr>
              <w:widowControl/>
              <w:spacing w:line="0" w:lineRule="atLeast"/>
              <w:ind w:firstLineChars="0" w:firstLine="0"/>
              <w:jc w:val="center"/>
              <w:rPr>
                <w:rFonts w:ascii="宋体" w:hAnsi="宋体" w:cs="宋体"/>
                <w:kern w:val="0"/>
                <w:sz w:val="18"/>
                <w:szCs w:val="18"/>
              </w:rPr>
            </w:pPr>
            <w:r w:rsidRPr="004F0727">
              <w:rPr>
                <w:rFonts w:ascii="宋体" w:hAnsi="宋体" w:cs="宋体" w:hint="eastAsia"/>
                <w:kern w:val="0"/>
                <w:sz w:val="18"/>
                <w:szCs w:val="18"/>
              </w:rPr>
              <w:t>瞬时流量</w:t>
            </w:r>
          </w:p>
        </w:tc>
        <w:tc>
          <w:tcPr>
            <w:tcW w:w="0" w:type="auto"/>
            <w:tcBorders>
              <w:top w:val="single" w:sz="4" w:space="0" w:color="auto"/>
              <w:left w:val="nil"/>
              <w:bottom w:val="nil"/>
              <w:right w:val="single" w:sz="4" w:space="0" w:color="000000"/>
            </w:tcBorders>
            <w:shd w:val="clear" w:color="auto" w:fill="auto"/>
            <w:noWrap/>
            <w:vAlign w:val="center"/>
            <w:hideMark/>
          </w:tcPr>
          <w:p w14:paraId="1D0FE905" w14:textId="77777777" w:rsidR="00944445" w:rsidRPr="004F0727" w:rsidRDefault="00944445" w:rsidP="00944445">
            <w:pPr>
              <w:widowControl/>
              <w:spacing w:line="0" w:lineRule="atLeast"/>
              <w:ind w:firstLineChars="0" w:firstLine="0"/>
              <w:jc w:val="center"/>
              <w:rPr>
                <w:rFonts w:ascii="宋体" w:hAnsi="宋体" w:cs="宋体"/>
                <w:kern w:val="0"/>
                <w:sz w:val="18"/>
                <w:szCs w:val="18"/>
              </w:rPr>
            </w:pPr>
            <w:r w:rsidRPr="004F0727">
              <w:rPr>
                <w:rFonts w:ascii="宋体" w:hAnsi="宋体" w:cs="宋体" w:hint="eastAsia"/>
                <w:kern w:val="0"/>
                <w:sz w:val="18"/>
                <w:szCs w:val="18"/>
              </w:rPr>
              <w:t>累积脉冲</w:t>
            </w:r>
          </w:p>
        </w:tc>
        <w:tc>
          <w:tcPr>
            <w:tcW w:w="0" w:type="auto"/>
            <w:tcBorders>
              <w:top w:val="single" w:sz="4" w:space="0" w:color="auto"/>
              <w:left w:val="nil"/>
              <w:bottom w:val="nil"/>
              <w:right w:val="single" w:sz="4" w:space="0" w:color="000000"/>
            </w:tcBorders>
            <w:shd w:val="clear" w:color="auto" w:fill="auto"/>
            <w:noWrap/>
            <w:vAlign w:val="center"/>
            <w:hideMark/>
          </w:tcPr>
          <w:p w14:paraId="066B38E4" w14:textId="77777777" w:rsidR="00944445" w:rsidRPr="004F0727" w:rsidRDefault="00944445" w:rsidP="00944445">
            <w:pPr>
              <w:widowControl/>
              <w:spacing w:line="0" w:lineRule="atLeast"/>
              <w:ind w:firstLineChars="0" w:firstLine="0"/>
              <w:jc w:val="center"/>
              <w:rPr>
                <w:rFonts w:ascii="宋体" w:hAnsi="宋体" w:cs="宋体"/>
                <w:kern w:val="0"/>
                <w:sz w:val="18"/>
                <w:szCs w:val="18"/>
              </w:rPr>
            </w:pPr>
            <w:r w:rsidRPr="004F0727">
              <w:rPr>
                <w:rFonts w:ascii="宋体" w:hAnsi="宋体" w:cs="宋体" w:hint="eastAsia"/>
                <w:kern w:val="0"/>
                <w:sz w:val="18"/>
                <w:szCs w:val="18"/>
              </w:rPr>
              <w:t>体积</w:t>
            </w:r>
          </w:p>
        </w:tc>
        <w:tc>
          <w:tcPr>
            <w:tcW w:w="0" w:type="auto"/>
            <w:tcBorders>
              <w:top w:val="nil"/>
              <w:left w:val="nil"/>
              <w:bottom w:val="nil"/>
              <w:right w:val="single" w:sz="4" w:space="0" w:color="000000"/>
            </w:tcBorders>
            <w:shd w:val="clear" w:color="auto" w:fill="auto"/>
            <w:noWrap/>
            <w:vAlign w:val="center"/>
            <w:hideMark/>
          </w:tcPr>
          <w:p w14:paraId="5A722EA9" w14:textId="77777777" w:rsidR="00944445" w:rsidRPr="004F0727" w:rsidRDefault="00944445" w:rsidP="00944445">
            <w:pPr>
              <w:widowControl/>
              <w:spacing w:line="0" w:lineRule="atLeast"/>
              <w:ind w:firstLineChars="0" w:firstLine="0"/>
              <w:jc w:val="center"/>
              <w:rPr>
                <w:rFonts w:ascii="宋体" w:hAnsi="宋体" w:cs="宋体"/>
                <w:kern w:val="0"/>
                <w:sz w:val="18"/>
                <w:szCs w:val="18"/>
              </w:rPr>
            </w:pPr>
            <w:r w:rsidRPr="004F0727">
              <w:rPr>
                <w:rFonts w:ascii="宋体" w:hAnsi="宋体" w:cs="宋体" w:hint="eastAsia"/>
                <w:kern w:val="0"/>
                <w:sz w:val="18"/>
                <w:szCs w:val="18"/>
              </w:rPr>
              <w:t>误差</w:t>
            </w:r>
          </w:p>
        </w:tc>
        <w:tc>
          <w:tcPr>
            <w:tcW w:w="0" w:type="auto"/>
            <w:tcBorders>
              <w:top w:val="nil"/>
              <w:left w:val="nil"/>
              <w:bottom w:val="nil"/>
              <w:right w:val="single" w:sz="4" w:space="0" w:color="000000"/>
            </w:tcBorders>
            <w:shd w:val="clear" w:color="auto" w:fill="auto"/>
            <w:noWrap/>
            <w:vAlign w:val="center"/>
            <w:hideMark/>
          </w:tcPr>
          <w:p w14:paraId="6974ED32" w14:textId="77777777" w:rsidR="00944445" w:rsidRPr="004F0727" w:rsidRDefault="00944445" w:rsidP="00944445">
            <w:pPr>
              <w:widowControl/>
              <w:spacing w:line="0" w:lineRule="atLeast"/>
              <w:ind w:firstLineChars="0" w:firstLine="0"/>
              <w:jc w:val="center"/>
              <w:rPr>
                <w:rFonts w:ascii="宋体" w:hAnsi="宋体" w:cs="宋体"/>
                <w:kern w:val="0"/>
                <w:sz w:val="18"/>
                <w:szCs w:val="18"/>
              </w:rPr>
            </w:pPr>
            <w:r w:rsidRPr="004F0727">
              <w:rPr>
                <w:rFonts w:ascii="宋体" w:hAnsi="宋体" w:cs="宋体" w:hint="eastAsia"/>
                <w:kern w:val="0"/>
                <w:sz w:val="18"/>
                <w:szCs w:val="18"/>
              </w:rPr>
              <w:t>平均误差</w:t>
            </w:r>
          </w:p>
        </w:tc>
        <w:tc>
          <w:tcPr>
            <w:tcW w:w="0" w:type="auto"/>
            <w:tcBorders>
              <w:top w:val="nil"/>
              <w:left w:val="nil"/>
              <w:bottom w:val="nil"/>
              <w:right w:val="single" w:sz="4" w:space="0" w:color="000000"/>
            </w:tcBorders>
            <w:shd w:val="clear" w:color="auto" w:fill="auto"/>
            <w:noWrap/>
            <w:vAlign w:val="center"/>
            <w:hideMark/>
          </w:tcPr>
          <w:p w14:paraId="45BC9545" w14:textId="77777777" w:rsidR="00944445" w:rsidRPr="004F0727" w:rsidRDefault="00944445" w:rsidP="00944445">
            <w:pPr>
              <w:widowControl/>
              <w:spacing w:line="0" w:lineRule="atLeast"/>
              <w:ind w:firstLineChars="0" w:firstLine="0"/>
              <w:jc w:val="center"/>
              <w:rPr>
                <w:rFonts w:ascii="宋体" w:hAnsi="宋体" w:cs="宋体"/>
                <w:kern w:val="0"/>
                <w:sz w:val="18"/>
                <w:szCs w:val="18"/>
              </w:rPr>
            </w:pPr>
            <w:r w:rsidRPr="004F0727">
              <w:rPr>
                <w:rFonts w:ascii="宋体" w:hAnsi="宋体" w:cs="宋体" w:hint="eastAsia"/>
                <w:kern w:val="0"/>
                <w:sz w:val="18"/>
                <w:szCs w:val="18"/>
              </w:rPr>
              <w:t>重复性</w:t>
            </w:r>
          </w:p>
        </w:tc>
        <w:tc>
          <w:tcPr>
            <w:tcW w:w="862" w:type="dxa"/>
            <w:tcBorders>
              <w:top w:val="nil"/>
              <w:left w:val="nil"/>
              <w:bottom w:val="nil"/>
              <w:right w:val="single" w:sz="4" w:space="0" w:color="000000"/>
            </w:tcBorders>
          </w:tcPr>
          <w:p w14:paraId="6EB74670" w14:textId="77777777" w:rsidR="00944445" w:rsidRPr="004F0727" w:rsidRDefault="00944445" w:rsidP="00944445">
            <w:pPr>
              <w:spacing w:line="0" w:lineRule="atLeast"/>
              <w:ind w:firstLineChars="0" w:firstLine="0"/>
              <w:jc w:val="center"/>
              <w:rPr>
                <w:sz w:val="15"/>
                <w:szCs w:val="15"/>
              </w:rPr>
            </w:pPr>
            <w:r w:rsidRPr="004F0727">
              <w:rPr>
                <w:rFonts w:hint="eastAsia"/>
                <w:sz w:val="15"/>
                <w:szCs w:val="15"/>
              </w:rPr>
              <w:t>周期稳定度</w:t>
            </w:r>
          </w:p>
        </w:tc>
      </w:tr>
      <w:tr w:rsidR="004F0727" w:rsidRPr="004F0727" w14:paraId="40D55B87" w14:textId="77777777" w:rsidTr="00944445">
        <w:trPr>
          <w:trHeight w:val="285"/>
          <w:jc w:val="center"/>
        </w:trPr>
        <w:tc>
          <w:tcPr>
            <w:tcW w:w="0" w:type="auto"/>
            <w:tcBorders>
              <w:top w:val="nil"/>
              <w:left w:val="single" w:sz="4" w:space="0" w:color="auto"/>
              <w:bottom w:val="single" w:sz="4" w:space="0" w:color="auto"/>
              <w:right w:val="single" w:sz="4" w:space="0" w:color="000000"/>
            </w:tcBorders>
            <w:shd w:val="clear" w:color="auto" w:fill="auto"/>
            <w:noWrap/>
            <w:vAlign w:val="center"/>
            <w:hideMark/>
          </w:tcPr>
          <w:p w14:paraId="573EDAD5"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q</w:t>
            </w:r>
            <w:r w:rsidRPr="004F0727">
              <w:rPr>
                <w:rFonts w:ascii="宋体" w:hAnsi="宋体" w:cs="宋体" w:hint="eastAsia"/>
                <w:kern w:val="0"/>
                <w:sz w:val="20"/>
                <w:szCs w:val="20"/>
                <w:vertAlign w:val="subscript"/>
              </w:rPr>
              <w:t>i</w:t>
            </w:r>
            <w:r w:rsidRPr="004F0727">
              <w:rPr>
                <w:rFonts w:ascii="宋体" w:hAnsi="宋体" w:cs="宋体" w:hint="eastAsia"/>
                <w:kern w:val="0"/>
                <w:sz w:val="20"/>
                <w:szCs w:val="20"/>
              </w:rPr>
              <w:t>(m³/h)</w:t>
            </w: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215E05FB" w14:textId="77777777" w:rsidR="00944445" w:rsidRPr="004F0727" w:rsidRDefault="00944445" w:rsidP="00944445">
            <w:pPr>
              <w:widowControl/>
              <w:spacing w:line="0" w:lineRule="atLeast"/>
              <w:ind w:firstLineChars="0" w:firstLine="0"/>
              <w:rPr>
                <w:rFonts w:ascii="宋体" w:hAnsi="宋体" w:cs="宋体"/>
                <w:kern w:val="0"/>
                <w:sz w:val="20"/>
                <w:szCs w:val="20"/>
              </w:rPr>
            </w:pPr>
          </w:p>
        </w:tc>
        <w:tc>
          <w:tcPr>
            <w:tcW w:w="0" w:type="auto"/>
            <w:tcBorders>
              <w:top w:val="nil"/>
              <w:left w:val="nil"/>
              <w:bottom w:val="single" w:sz="4" w:space="0" w:color="auto"/>
              <w:right w:val="single" w:sz="4" w:space="0" w:color="000000"/>
            </w:tcBorders>
            <w:shd w:val="clear" w:color="auto" w:fill="auto"/>
            <w:noWrap/>
            <w:vAlign w:val="center"/>
            <w:hideMark/>
          </w:tcPr>
          <w:p w14:paraId="2F18378A"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t</w:t>
            </w:r>
            <w:r w:rsidRPr="004F0727">
              <w:rPr>
                <w:rFonts w:ascii="宋体" w:hAnsi="宋体" w:cs="宋体" w:hint="eastAsia"/>
                <w:kern w:val="0"/>
                <w:sz w:val="20"/>
                <w:szCs w:val="20"/>
                <w:vertAlign w:val="subscript"/>
              </w:rPr>
              <w:t>sij</w:t>
            </w:r>
            <w:r w:rsidRPr="004F0727">
              <w:rPr>
                <w:rFonts w:ascii="宋体" w:hAnsi="宋体" w:cs="宋体" w:hint="eastAsia"/>
                <w:kern w:val="0"/>
                <w:sz w:val="20"/>
                <w:szCs w:val="20"/>
              </w:rPr>
              <w:t>(s)</w:t>
            </w:r>
          </w:p>
        </w:tc>
        <w:tc>
          <w:tcPr>
            <w:tcW w:w="0" w:type="auto"/>
            <w:tcBorders>
              <w:top w:val="nil"/>
              <w:left w:val="nil"/>
              <w:bottom w:val="single" w:sz="4" w:space="0" w:color="auto"/>
              <w:right w:val="single" w:sz="4" w:space="0" w:color="000000"/>
            </w:tcBorders>
            <w:shd w:val="clear" w:color="auto" w:fill="auto"/>
            <w:noWrap/>
            <w:vAlign w:val="center"/>
            <w:hideMark/>
          </w:tcPr>
          <w:p w14:paraId="4F177C4D"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P</w:t>
            </w:r>
            <w:r w:rsidRPr="004F0727">
              <w:rPr>
                <w:rFonts w:ascii="宋体" w:hAnsi="宋体" w:cs="宋体" w:hint="eastAsia"/>
                <w:kern w:val="0"/>
                <w:sz w:val="20"/>
                <w:szCs w:val="20"/>
                <w:vertAlign w:val="subscript"/>
              </w:rPr>
              <w:t>sij</w:t>
            </w:r>
            <w:r w:rsidRPr="004F0727">
              <w:rPr>
                <w:rFonts w:ascii="宋体" w:hAnsi="宋体" w:cs="宋体" w:hint="eastAsia"/>
                <w:kern w:val="0"/>
                <w:sz w:val="20"/>
                <w:szCs w:val="20"/>
              </w:rPr>
              <w:t>(Mpa)</w:t>
            </w:r>
          </w:p>
        </w:tc>
        <w:tc>
          <w:tcPr>
            <w:tcW w:w="0" w:type="auto"/>
            <w:tcBorders>
              <w:top w:val="nil"/>
              <w:left w:val="nil"/>
              <w:bottom w:val="single" w:sz="4" w:space="0" w:color="auto"/>
              <w:right w:val="single" w:sz="4" w:space="0" w:color="000000"/>
            </w:tcBorders>
            <w:shd w:val="clear" w:color="auto" w:fill="auto"/>
            <w:noWrap/>
            <w:vAlign w:val="center"/>
            <w:hideMark/>
          </w:tcPr>
          <w:p w14:paraId="530887A3"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T</w:t>
            </w:r>
            <w:r w:rsidRPr="004F0727">
              <w:rPr>
                <w:rFonts w:ascii="宋体" w:hAnsi="宋体" w:cs="宋体" w:hint="eastAsia"/>
                <w:kern w:val="0"/>
                <w:sz w:val="20"/>
                <w:szCs w:val="20"/>
                <w:vertAlign w:val="subscript"/>
              </w:rPr>
              <w:t>sij</w:t>
            </w:r>
            <w:r w:rsidRPr="004F0727">
              <w:rPr>
                <w:rFonts w:ascii="宋体" w:hAnsi="宋体" w:cs="宋体" w:hint="eastAsia"/>
                <w:kern w:val="0"/>
                <w:sz w:val="20"/>
                <w:szCs w:val="20"/>
              </w:rPr>
              <w:t>(℃)</w:t>
            </w:r>
          </w:p>
        </w:tc>
        <w:tc>
          <w:tcPr>
            <w:tcW w:w="0" w:type="auto"/>
            <w:tcBorders>
              <w:top w:val="nil"/>
              <w:left w:val="nil"/>
              <w:bottom w:val="single" w:sz="4" w:space="0" w:color="auto"/>
              <w:right w:val="single" w:sz="4" w:space="0" w:color="000000"/>
            </w:tcBorders>
            <w:shd w:val="clear" w:color="auto" w:fill="auto"/>
            <w:noWrap/>
            <w:vAlign w:val="center"/>
            <w:hideMark/>
          </w:tcPr>
          <w:p w14:paraId="0948671D"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ρ</w:t>
            </w:r>
            <w:r w:rsidRPr="004F0727">
              <w:rPr>
                <w:rFonts w:ascii="宋体" w:hAnsi="宋体" w:cs="宋体" w:hint="eastAsia"/>
                <w:kern w:val="0"/>
                <w:sz w:val="20"/>
                <w:szCs w:val="20"/>
                <w:vertAlign w:val="subscript"/>
              </w:rPr>
              <w:t>sij</w:t>
            </w:r>
            <w:r w:rsidRPr="004F0727">
              <w:rPr>
                <w:rFonts w:ascii="宋体" w:hAnsi="宋体" w:cs="宋体" w:hint="eastAsia"/>
                <w:kern w:val="0"/>
                <w:sz w:val="20"/>
                <w:szCs w:val="20"/>
              </w:rPr>
              <w:t>(kg/m³)</w:t>
            </w:r>
          </w:p>
        </w:tc>
        <w:tc>
          <w:tcPr>
            <w:tcW w:w="0" w:type="auto"/>
            <w:tcBorders>
              <w:top w:val="nil"/>
              <w:left w:val="nil"/>
              <w:bottom w:val="single" w:sz="4" w:space="0" w:color="auto"/>
              <w:right w:val="single" w:sz="4" w:space="0" w:color="000000"/>
            </w:tcBorders>
            <w:shd w:val="clear" w:color="auto" w:fill="auto"/>
            <w:noWrap/>
            <w:vAlign w:val="center"/>
            <w:hideMark/>
          </w:tcPr>
          <w:p w14:paraId="39A8706B"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M</w:t>
            </w:r>
            <w:r w:rsidRPr="004F0727">
              <w:rPr>
                <w:rFonts w:ascii="宋体" w:hAnsi="宋体" w:cs="宋体" w:hint="eastAsia"/>
                <w:kern w:val="0"/>
                <w:sz w:val="20"/>
                <w:szCs w:val="20"/>
                <w:vertAlign w:val="subscript"/>
              </w:rPr>
              <w:t>Iij</w:t>
            </w:r>
            <w:r w:rsidRPr="004F0727">
              <w:rPr>
                <w:rFonts w:ascii="宋体" w:hAnsi="宋体" w:cs="宋体" w:hint="eastAsia"/>
                <w:kern w:val="0"/>
                <w:sz w:val="20"/>
                <w:szCs w:val="20"/>
              </w:rPr>
              <w:t>(kg)</w:t>
            </w:r>
          </w:p>
        </w:tc>
        <w:tc>
          <w:tcPr>
            <w:tcW w:w="0" w:type="auto"/>
            <w:tcBorders>
              <w:top w:val="nil"/>
              <w:left w:val="nil"/>
              <w:bottom w:val="single" w:sz="4" w:space="0" w:color="auto"/>
              <w:right w:val="single" w:sz="4" w:space="0" w:color="000000"/>
            </w:tcBorders>
            <w:shd w:val="clear" w:color="auto" w:fill="auto"/>
            <w:noWrap/>
            <w:vAlign w:val="center"/>
            <w:hideMark/>
          </w:tcPr>
          <w:p w14:paraId="0DED8B25"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M</w:t>
            </w:r>
            <w:r w:rsidRPr="004F0727">
              <w:rPr>
                <w:rFonts w:ascii="宋体" w:hAnsi="宋体" w:cs="宋体" w:hint="eastAsia"/>
                <w:kern w:val="0"/>
                <w:sz w:val="20"/>
                <w:szCs w:val="20"/>
                <w:vertAlign w:val="subscript"/>
              </w:rPr>
              <w:t>sij</w:t>
            </w:r>
            <w:r w:rsidRPr="004F0727">
              <w:rPr>
                <w:rFonts w:ascii="宋体" w:hAnsi="宋体" w:cs="宋体" w:hint="eastAsia"/>
                <w:kern w:val="0"/>
                <w:sz w:val="20"/>
                <w:szCs w:val="20"/>
              </w:rPr>
              <w:t>(kg)</w:t>
            </w:r>
          </w:p>
        </w:tc>
        <w:tc>
          <w:tcPr>
            <w:tcW w:w="0" w:type="auto"/>
            <w:tcBorders>
              <w:top w:val="nil"/>
              <w:left w:val="nil"/>
              <w:bottom w:val="single" w:sz="4" w:space="0" w:color="auto"/>
              <w:right w:val="single" w:sz="4" w:space="0" w:color="000000"/>
            </w:tcBorders>
            <w:shd w:val="clear" w:color="auto" w:fill="auto"/>
            <w:noWrap/>
            <w:vAlign w:val="center"/>
            <w:hideMark/>
          </w:tcPr>
          <w:p w14:paraId="6CFFCED9"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V</w:t>
            </w:r>
            <w:r w:rsidRPr="004F0727">
              <w:rPr>
                <w:rFonts w:ascii="宋体" w:hAnsi="宋体" w:cs="宋体" w:hint="eastAsia"/>
                <w:kern w:val="0"/>
                <w:sz w:val="20"/>
                <w:szCs w:val="20"/>
                <w:vertAlign w:val="subscript"/>
              </w:rPr>
              <w:t>sij</w:t>
            </w:r>
            <w:r w:rsidRPr="004F0727">
              <w:rPr>
                <w:rFonts w:ascii="宋体" w:hAnsi="宋体" w:cs="宋体" w:hint="eastAsia"/>
                <w:kern w:val="0"/>
                <w:sz w:val="20"/>
                <w:szCs w:val="20"/>
              </w:rPr>
              <w:t>(L)</w:t>
            </w:r>
          </w:p>
        </w:tc>
        <w:tc>
          <w:tcPr>
            <w:tcW w:w="0" w:type="auto"/>
            <w:tcBorders>
              <w:top w:val="nil"/>
              <w:left w:val="nil"/>
              <w:bottom w:val="single" w:sz="4" w:space="0" w:color="auto"/>
              <w:right w:val="single" w:sz="4" w:space="0" w:color="000000"/>
            </w:tcBorders>
            <w:shd w:val="clear" w:color="auto" w:fill="auto"/>
            <w:noWrap/>
            <w:vAlign w:val="center"/>
            <w:hideMark/>
          </w:tcPr>
          <w:p w14:paraId="2CAF54D1"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q</w:t>
            </w:r>
            <w:r w:rsidRPr="004F0727">
              <w:rPr>
                <w:rFonts w:ascii="宋体" w:hAnsi="宋体" w:cs="宋体" w:hint="eastAsia"/>
                <w:kern w:val="0"/>
                <w:sz w:val="20"/>
                <w:szCs w:val="20"/>
                <w:vertAlign w:val="subscript"/>
              </w:rPr>
              <w:t>sij</w:t>
            </w:r>
            <w:r w:rsidRPr="004F0727">
              <w:rPr>
                <w:rFonts w:ascii="宋体" w:hAnsi="宋体" w:cs="宋体" w:hint="eastAsia"/>
                <w:kern w:val="0"/>
                <w:sz w:val="20"/>
                <w:szCs w:val="20"/>
              </w:rPr>
              <w:t>(m³/h)</w:t>
            </w:r>
          </w:p>
        </w:tc>
        <w:tc>
          <w:tcPr>
            <w:tcW w:w="0" w:type="auto"/>
            <w:tcBorders>
              <w:top w:val="nil"/>
              <w:left w:val="nil"/>
              <w:bottom w:val="single" w:sz="4" w:space="0" w:color="auto"/>
              <w:right w:val="single" w:sz="4" w:space="0" w:color="000000"/>
            </w:tcBorders>
            <w:shd w:val="clear" w:color="auto" w:fill="auto"/>
            <w:noWrap/>
            <w:vAlign w:val="center"/>
            <w:hideMark/>
          </w:tcPr>
          <w:p w14:paraId="5D55A4AD"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N</w:t>
            </w:r>
            <w:r w:rsidRPr="004F0727">
              <w:rPr>
                <w:rFonts w:ascii="宋体" w:hAnsi="宋体" w:cs="宋体" w:hint="eastAsia"/>
                <w:kern w:val="0"/>
                <w:sz w:val="20"/>
                <w:szCs w:val="20"/>
                <w:vertAlign w:val="subscript"/>
              </w:rPr>
              <w:t>ij</w:t>
            </w:r>
            <w:r w:rsidRPr="004F0727">
              <w:rPr>
                <w:rFonts w:ascii="宋体" w:hAnsi="宋体" w:cs="宋体" w:hint="eastAsia"/>
                <w:kern w:val="0"/>
                <w:sz w:val="20"/>
                <w:szCs w:val="20"/>
              </w:rPr>
              <w:t>(N)</w:t>
            </w:r>
          </w:p>
        </w:tc>
        <w:tc>
          <w:tcPr>
            <w:tcW w:w="0" w:type="auto"/>
            <w:tcBorders>
              <w:top w:val="nil"/>
              <w:left w:val="nil"/>
              <w:bottom w:val="single" w:sz="4" w:space="0" w:color="auto"/>
              <w:right w:val="single" w:sz="4" w:space="0" w:color="000000"/>
            </w:tcBorders>
            <w:shd w:val="clear" w:color="auto" w:fill="auto"/>
            <w:noWrap/>
            <w:vAlign w:val="center"/>
            <w:hideMark/>
          </w:tcPr>
          <w:p w14:paraId="399B5704"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Q</w:t>
            </w:r>
            <w:r w:rsidRPr="004F0727">
              <w:rPr>
                <w:rFonts w:ascii="宋体" w:hAnsi="宋体" w:cs="宋体" w:hint="eastAsia"/>
                <w:kern w:val="0"/>
                <w:sz w:val="20"/>
                <w:szCs w:val="20"/>
                <w:vertAlign w:val="subscript"/>
              </w:rPr>
              <w:t>ij</w:t>
            </w:r>
            <w:r w:rsidRPr="004F0727">
              <w:rPr>
                <w:rFonts w:ascii="宋体" w:hAnsi="宋体" w:cs="宋体" w:hint="eastAsia"/>
                <w:kern w:val="0"/>
                <w:sz w:val="20"/>
                <w:szCs w:val="20"/>
              </w:rPr>
              <w:t>(L)</w:t>
            </w:r>
          </w:p>
        </w:tc>
        <w:tc>
          <w:tcPr>
            <w:tcW w:w="0" w:type="auto"/>
            <w:tcBorders>
              <w:top w:val="nil"/>
              <w:left w:val="nil"/>
              <w:bottom w:val="single" w:sz="4" w:space="0" w:color="auto"/>
              <w:right w:val="single" w:sz="4" w:space="0" w:color="000000"/>
            </w:tcBorders>
            <w:shd w:val="clear" w:color="auto" w:fill="auto"/>
            <w:noWrap/>
            <w:vAlign w:val="center"/>
            <w:hideMark/>
          </w:tcPr>
          <w:p w14:paraId="176609F3"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E</w:t>
            </w:r>
            <w:r w:rsidRPr="004F0727">
              <w:rPr>
                <w:rFonts w:ascii="宋体" w:hAnsi="宋体" w:cs="宋体" w:hint="eastAsia"/>
                <w:kern w:val="0"/>
                <w:sz w:val="20"/>
                <w:szCs w:val="20"/>
                <w:vertAlign w:val="subscript"/>
              </w:rPr>
              <w:t>ij</w:t>
            </w:r>
            <w:r w:rsidRPr="004F0727">
              <w:rPr>
                <w:rFonts w:ascii="宋体" w:hAnsi="宋体" w:cs="宋体" w:hint="eastAsia"/>
                <w:kern w:val="0"/>
                <w:sz w:val="20"/>
                <w:szCs w:val="20"/>
              </w:rPr>
              <w:t>(%)</w:t>
            </w:r>
          </w:p>
        </w:tc>
        <w:tc>
          <w:tcPr>
            <w:tcW w:w="0" w:type="auto"/>
            <w:tcBorders>
              <w:top w:val="nil"/>
              <w:left w:val="nil"/>
              <w:bottom w:val="single" w:sz="4" w:space="0" w:color="auto"/>
              <w:right w:val="single" w:sz="4" w:space="0" w:color="000000"/>
            </w:tcBorders>
            <w:shd w:val="clear" w:color="auto" w:fill="auto"/>
            <w:noWrap/>
            <w:vAlign w:val="center"/>
            <w:hideMark/>
          </w:tcPr>
          <w:p w14:paraId="40986C6B"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E</w:t>
            </w:r>
            <w:r w:rsidRPr="004F0727">
              <w:rPr>
                <w:rFonts w:ascii="宋体" w:hAnsi="宋体" w:cs="宋体" w:hint="eastAsia"/>
                <w:kern w:val="0"/>
                <w:sz w:val="20"/>
                <w:szCs w:val="20"/>
                <w:vertAlign w:val="subscript"/>
              </w:rPr>
              <w:t>i</w:t>
            </w:r>
            <w:r w:rsidRPr="004F0727">
              <w:rPr>
                <w:rFonts w:ascii="宋体" w:hAnsi="宋体" w:cs="宋体" w:hint="eastAsia"/>
                <w:kern w:val="0"/>
                <w:sz w:val="20"/>
                <w:szCs w:val="20"/>
              </w:rPr>
              <w:t>(%)</w:t>
            </w:r>
          </w:p>
        </w:tc>
        <w:tc>
          <w:tcPr>
            <w:tcW w:w="0" w:type="auto"/>
            <w:tcBorders>
              <w:top w:val="nil"/>
              <w:left w:val="nil"/>
              <w:bottom w:val="single" w:sz="4" w:space="0" w:color="auto"/>
              <w:right w:val="single" w:sz="4" w:space="0" w:color="000000"/>
            </w:tcBorders>
            <w:shd w:val="clear" w:color="auto" w:fill="auto"/>
            <w:noWrap/>
            <w:vAlign w:val="center"/>
            <w:hideMark/>
          </w:tcPr>
          <w:p w14:paraId="3284271A"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E</w:t>
            </w:r>
            <w:r w:rsidRPr="004F0727">
              <w:rPr>
                <w:rFonts w:ascii="宋体" w:hAnsi="宋体" w:cs="宋体" w:hint="eastAsia"/>
                <w:kern w:val="0"/>
                <w:sz w:val="20"/>
                <w:szCs w:val="20"/>
                <w:vertAlign w:val="subscript"/>
              </w:rPr>
              <w:t>ri</w:t>
            </w:r>
            <w:r w:rsidRPr="004F0727">
              <w:rPr>
                <w:rFonts w:ascii="宋体" w:hAnsi="宋体" w:cs="宋体" w:hint="eastAsia"/>
                <w:kern w:val="0"/>
                <w:sz w:val="20"/>
                <w:szCs w:val="20"/>
              </w:rPr>
              <w:t>(%)</w:t>
            </w:r>
          </w:p>
        </w:tc>
        <w:tc>
          <w:tcPr>
            <w:tcW w:w="862" w:type="dxa"/>
            <w:tcBorders>
              <w:top w:val="nil"/>
              <w:left w:val="nil"/>
              <w:bottom w:val="single" w:sz="4" w:space="0" w:color="auto"/>
              <w:right w:val="single" w:sz="4" w:space="0" w:color="000000"/>
            </w:tcBorders>
          </w:tcPr>
          <w:p w14:paraId="12DCEF4F" w14:textId="77777777" w:rsidR="00944445" w:rsidRPr="004F0727" w:rsidRDefault="00944445" w:rsidP="00944445">
            <w:pPr>
              <w:spacing w:line="0" w:lineRule="atLeast"/>
              <w:ind w:firstLineChars="0" w:firstLine="0"/>
              <w:jc w:val="center"/>
              <w:rPr>
                <w:sz w:val="15"/>
                <w:szCs w:val="15"/>
              </w:rPr>
            </w:pPr>
            <w:r w:rsidRPr="004F0727">
              <w:rPr>
                <w:rFonts w:hint="eastAsia"/>
                <w:sz w:val="15"/>
                <w:szCs w:val="15"/>
              </w:rPr>
              <w:t>W</w:t>
            </w:r>
            <w:r w:rsidRPr="004F0727">
              <w:rPr>
                <w:rFonts w:hint="eastAsia"/>
                <w:sz w:val="15"/>
                <w:szCs w:val="15"/>
                <w:vertAlign w:val="subscript"/>
              </w:rPr>
              <w:t>i</w:t>
            </w:r>
            <w:r w:rsidRPr="004F0727">
              <w:rPr>
                <w:rFonts w:hint="eastAsia"/>
                <w:sz w:val="15"/>
                <w:szCs w:val="15"/>
              </w:rPr>
              <w:t>(%)</w:t>
            </w:r>
          </w:p>
        </w:tc>
      </w:tr>
      <w:tr w:rsidR="004F0727" w:rsidRPr="004F0727" w14:paraId="165CD4DB" w14:textId="77777777" w:rsidTr="00AB4573">
        <w:trPr>
          <w:trHeight w:val="285"/>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14:paraId="54251BDD"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hideMark/>
          </w:tcPr>
          <w:p w14:paraId="2EAAD49D"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1</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6AAB5104"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494FF951"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1C1C83BA"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0CF62E3F"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5B58D8CA"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7A81962B"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586AF930"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1AE69329"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1AA854E1"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46CCEC11"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3E892816"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14:paraId="2ED39AA7"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14:paraId="06E0B729"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862" w:type="dxa"/>
            <w:vMerge w:val="restart"/>
            <w:tcBorders>
              <w:top w:val="single" w:sz="4" w:space="0" w:color="auto"/>
              <w:left w:val="single" w:sz="4" w:space="0" w:color="auto"/>
              <w:right w:val="single" w:sz="4" w:space="0" w:color="000000"/>
            </w:tcBorders>
          </w:tcPr>
          <w:p w14:paraId="75DF6619"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r>
      <w:tr w:rsidR="004F0727" w:rsidRPr="004F0727" w14:paraId="24884D5E" w14:textId="77777777" w:rsidTr="00AB4573">
        <w:trPr>
          <w:trHeight w:val="285"/>
          <w:jc w:val="center"/>
        </w:trPr>
        <w:tc>
          <w:tcPr>
            <w:tcW w:w="0" w:type="auto"/>
            <w:vMerge/>
            <w:tcBorders>
              <w:top w:val="single" w:sz="4" w:space="0" w:color="auto"/>
              <w:left w:val="single" w:sz="4" w:space="0" w:color="auto"/>
              <w:bottom w:val="single" w:sz="4" w:space="0" w:color="000000"/>
              <w:right w:val="single" w:sz="4" w:space="0" w:color="000000"/>
            </w:tcBorders>
            <w:vAlign w:val="center"/>
          </w:tcPr>
          <w:p w14:paraId="025E8E22" w14:textId="77777777" w:rsidR="00944445" w:rsidRPr="004F0727" w:rsidRDefault="00944445" w:rsidP="00944445">
            <w:pPr>
              <w:widowControl/>
              <w:spacing w:line="0" w:lineRule="atLeast"/>
              <w:ind w:firstLineChars="0" w:firstLine="0"/>
              <w:rPr>
                <w:rFonts w:ascii="宋体" w:hAnsi="宋体" w:cs="宋体"/>
                <w:kern w:val="0"/>
                <w:sz w:val="20"/>
                <w:szCs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hideMark/>
          </w:tcPr>
          <w:p w14:paraId="007F6727"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2</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32A4EA82"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7BC5558F"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5C7041ED"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599E03C7"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1E03CB9A"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12A6926A"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1B4B9A37"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3E68022D"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37285C27"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22641BE9"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758F8804"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1E620182" w14:textId="77777777" w:rsidR="00944445" w:rsidRPr="004F0727" w:rsidRDefault="00944445" w:rsidP="00944445">
            <w:pPr>
              <w:widowControl/>
              <w:spacing w:line="0" w:lineRule="atLeast"/>
              <w:ind w:firstLineChars="0" w:firstLine="0"/>
              <w:rPr>
                <w:rFonts w:ascii="宋体" w:hAnsi="宋体" w:cs="宋体"/>
                <w:kern w:val="0"/>
                <w:sz w:val="20"/>
                <w:szCs w:val="20"/>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30E09C0A" w14:textId="77777777" w:rsidR="00944445" w:rsidRPr="004F0727" w:rsidRDefault="00944445" w:rsidP="00944445">
            <w:pPr>
              <w:widowControl/>
              <w:spacing w:line="0" w:lineRule="atLeast"/>
              <w:ind w:firstLineChars="0" w:firstLine="0"/>
              <w:rPr>
                <w:rFonts w:ascii="宋体" w:hAnsi="宋体" w:cs="宋体"/>
                <w:kern w:val="0"/>
                <w:sz w:val="20"/>
                <w:szCs w:val="20"/>
              </w:rPr>
            </w:pPr>
          </w:p>
        </w:tc>
        <w:tc>
          <w:tcPr>
            <w:tcW w:w="862" w:type="dxa"/>
            <w:vMerge/>
            <w:tcBorders>
              <w:left w:val="single" w:sz="4" w:space="0" w:color="auto"/>
              <w:right w:val="single" w:sz="4" w:space="0" w:color="000000"/>
            </w:tcBorders>
          </w:tcPr>
          <w:p w14:paraId="33CEEDDF" w14:textId="77777777" w:rsidR="00944445" w:rsidRPr="004F0727" w:rsidRDefault="00944445" w:rsidP="00944445">
            <w:pPr>
              <w:widowControl/>
              <w:spacing w:line="0" w:lineRule="atLeast"/>
              <w:ind w:firstLineChars="0" w:firstLine="0"/>
              <w:rPr>
                <w:rFonts w:ascii="宋体" w:hAnsi="宋体" w:cs="宋体"/>
                <w:kern w:val="0"/>
                <w:sz w:val="20"/>
                <w:szCs w:val="20"/>
              </w:rPr>
            </w:pPr>
          </w:p>
        </w:tc>
      </w:tr>
      <w:tr w:rsidR="004F0727" w:rsidRPr="004F0727" w14:paraId="37608C09" w14:textId="77777777" w:rsidTr="00AB4573">
        <w:trPr>
          <w:trHeight w:val="285"/>
          <w:jc w:val="center"/>
        </w:trPr>
        <w:tc>
          <w:tcPr>
            <w:tcW w:w="0" w:type="auto"/>
            <w:vMerge/>
            <w:tcBorders>
              <w:top w:val="single" w:sz="4" w:space="0" w:color="auto"/>
              <w:left w:val="single" w:sz="4" w:space="0" w:color="auto"/>
              <w:bottom w:val="single" w:sz="4" w:space="0" w:color="000000"/>
              <w:right w:val="single" w:sz="4" w:space="0" w:color="000000"/>
            </w:tcBorders>
            <w:vAlign w:val="center"/>
          </w:tcPr>
          <w:p w14:paraId="1C0CE252" w14:textId="77777777" w:rsidR="00944445" w:rsidRPr="004F0727" w:rsidRDefault="00944445" w:rsidP="00944445">
            <w:pPr>
              <w:widowControl/>
              <w:spacing w:line="0" w:lineRule="atLeast"/>
              <w:ind w:firstLineChars="0" w:firstLine="0"/>
              <w:rPr>
                <w:rFonts w:ascii="宋体" w:hAnsi="宋体" w:cs="宋体"/>
                <w:kern w:val="0"/>
                <w:sz w:val="20"/>
                <w:szCs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hideMark/>
          </w:tcPr>
          <w:p w14:paraId="35532F18"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3</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53427440"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37728E7F"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40D17069"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3DD2308E"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439D8B35"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0DF23F02"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2167DF88"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28F739E7"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2F751010"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38F5F1AE"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4E457F12"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5B28ADBA" w14:textId="77777777" w:rsidR="00944445" w:rsidRPr="004F0727" w:rsidRDefault="00944445" w:rsidP="00944445">
            <w:pPr>
              <w:widowControl/>
              <w:spacing w:line="0" w:lineRule="atLeast"/>
              <w:ind w:firstLineChars="0" w:firstLine="0"/>
              <w:rPr>
                <w:rFonts w:ascii="宋体" w:hAnsi="宋体" w:cs="宋体"/>
                <w:kern w:val="0"/>
                <w:sz w:val="20"/>
                <w:szCs w:val="20"/>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429DB0C1" w14:textId="77777777" w:rsidR="00944445" w:rsidRPr="004F0727" w:rsidRDefault="00944445" w:rsidP="00944445">
            <w:pPr>
              <w:widowControl/>
              <w:spacing w:line="0" w:lineRule="atLeast"/>
              <w:ind w:firstLineChars="0" w:firstLine="0"/>
              <w:rPr>
                <w:rFonts w:ascii="宋体" w:hAnsi="宋体" w:cs="宋体"/>
                <w:kern w:val="0"/>
                <w:sz w:val="20"/>
                <w:szCs w:val="20"/>
              </w:rPr>
            </w:pPr>
          </w:p>
        </w:tc>
        <w:tc>
          <w:tcPr>
            <w:tcW w:w="862" w:type="dxa"/>
            <w:vMerge/>
            <w:tcBorders>
              <w:left w:val="single" w:sz="4" w:space="0" w:color="auto"/>
              <w:bottom w:val="single" w:sz="4" w:space="0" w:color="000000"/>
              <w:right w:val="single" w:sz="4" w:space="0" w:color="000000"/>
            </w:tcBorders>
          </w:tcPr>
          <w:p w14:paraId="3692C371" w14:textId="77777777" w:rsidR="00944445" w:rsidRPr="004F0727" w:rsidRDefault="00944445" w:rsidP="00944445">
            <w:pPr>
              <w:widowControl/>
              <w:spacing w:line="0" w:lineRule="atLeast"/>
              <w:ind w:firstLineChars="0" w:firstLine="0"/>
              <w:rPr>
                <w:rFonts w:ascii="宋体" w:hAnsi="宋体" w:cs="宋体"/>
                <w:kern w:val="0"/>
                <w:sz w:val="20"/>
                <w:szCs w:val="20"/>
              </w:rPr>
            </w:pPr>
          </w:p>
        </w:tc>
      </w:tr>
      <w:tr w:rsidR="004F0727" w:rsidRPr="004F0727" w14:paraId="4B0239CA" w14:textId="77777777" w:rsidTr="00AB4573">
        <w:trPr>
          <w:trHeight w:val="285"/>
          <w:jc w:val="center"/>
        </w:trPr>
        <w:tc>
          <w:tcPr>
            <w:tcW w:w="0" w:type="auto"/>
            <w:vMerge w:val="restart"/>
            <w:tcBorders>
              <w:top w:val="single" w:sz="4" w:space="0" w:color="000000"/>
              <w:left w:val="single" w:sz="4" w:space="0" w:color="auto"/>
              <w:bottom w:val="single" w:sz="4" w:space="0" w:color="000000"/>
              <w:right w:val="single" w:sz="4" w:space="0" w:color="000000"/>
            </w:tcBorders>
            <w:shd w:val="clear" w:color="auto" w:fill="auto"/>
            <w:noWrap/>
            <w:vAlign w:val="center"/>
          </w:tcPr>
          <w:p w14:paraId="0DE901C6"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hideMark/>
          </w:tcPr>
          <w:p w14:paraId="3EF5CDDD"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1</w:t>
            </w: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76E77551"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288CA30E"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36582907"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F2ABC52"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5877A44"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496A72DF"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13C5ABA2"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2156186E"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7EF3FEBC"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71807D23"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94D97E1"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vMerge w:val="restart"/>
            <w:tcBorders>
              <w:top w:val="single" w:sz="4" w:space="0" w:color="000000"/>
              <w:left w:val="single" w:sz="4" w:space="0" w:color="auto"/>
              <w:bottom w:val="single" w:sz="4" w:space="0" w:color="000000"/>
              <w:right w:val="single" w:sz="4" w:space="0" w:color="000000"/>
            </w:tcBorders>
            <w:shd w:val="clear" w:color="auto" w:fill="auto"/>
            <w:noWrap/>
            <w:vAlign w:val="center"/>
          </w:tcPr>
          <w:p w14:paraId="60C88FCB"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vMerge w:val="restart"/>
            <w:tcBorders>
              <w:top w:val="single" w:sz="4" w:space="0" w:color="000000"/>
              <w:left w:val="single" w:sz="4" w:space="0" w:color="auto"/>
              <w:bottom w:val="single" w:sz="4" w:space="0" w:color="000000"/>
              <w:right w:val="single" w:sz="4" w:space="0" w:color="000000"/>
            </w:tcBorders>
            <w:shd w:val="clear" w:color="auto" w:fill="auto"/>
            <w:noWrap/>
            <w:vAlign w:val="center"/>
          </w:tcPr>
          <w:p w14:paraId="09413EA8"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862" w:type="dxa"/>
            <w:vMerge w:val="restart"/>
            <w:tcBorders>
              <w:top w:val="single" w:sz="4" w:space="0" w:color="000000"/>
              <w:left w:val="single" w:sz="4" w:space="0" w:color="auto"/>
              <w:right w:val="single" w:sz="4" w:space="0" w:color="000000"/>
            </w:tcBorders>
          </w:tcPr>
          <w:p w14:paraId="270D79B1"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r>
      <w:tr w:rsidR="004F0727" w:rsidRPr="004F0727" w14:paraId="2FF87008" w14:textId="77777777" w:rsidTr="00AB4573">
        <w:trPr>
          <w:trHeight w:val="285"/>
          <w:jc w:val="center"/>
        </w:trPr>
        <w:tc>
          <w:tcPr>
            <w:tcW w:w="0" w:type="auto"/>
            <w:vMerge/>
            <w:tcBorders>
              <w:top w:val="single" w:sz="4" w:space="0" w:color="000000"/>
              <w:left w:val="single" w:sz="4" w:space="0" w:color="auto"/>
              <w:bottom w:val="single" w:sz="4" w:space="0" w:color="000000"/>
              <w:right w:val="single" w:sz="4" w:space="0" w:color="000000"/>
            </w:tcBorders>
            <w:vAlign w:val="center"/>
          </w:tcPr>
          <w:p w14:paraId="2F6FE6F5" w14:textId="77777777" w:rsidR="00944445" w:rsidRPr="004F0727" w:rsidRDefault="00944445" w:rsidP="00944445">
            <w:pPr>
              <w:widowControl/>
              <w:spacing w:line="0" w:lineRule="atLeast"/>
              <w:ind w:firstLineChars="0" w:firstLine="0"/>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hideMark/>
          </w:tcPr>
          <w:p w14:paraId="72FC000B"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2</w:t>
            </w: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489AAB4B"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70AA3B7A"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4DB8B25A"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419F0A6D"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0D5FC860"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2E96B702"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6F7A10A"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44E9EA41"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CCC8F7C"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2EA97A04"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36BAA97F"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vMerge/>
            <w:tcBorders>
              <w:top w:val="single" w:sz="4" w:space="0" w:color="000000"/>
              <w:left w:val="single" w:sz="4" w:space="0" w:color="auto"/>
              <w:bottom w:val="single" w:sz="4" w:space="0" w:color="000000"/>
              <w:right w:val="single" w:sz="4" w:space="0" w:color="000000"/>
            </w:tcBorders>
            <w:vAlign w:val="center"/>
          </w:tcPr>
          <w:p w14:paraId="32052FE6" w14:textId="77777777" w:rsidR="00944445" w:rsidRPr="004F0727" w:rsidRDefault="00944445" w:rsidP="00944445">
            <w:pPr>
              <w:widowControl/>
              <w:spacing w:line="0" w:lineRule="atLeast"/>
              <w:ind w:firstLineChars="0" w:firstLine="0"/>
              <w:rPr>
                <w:rFonts w:ascii="宋体" w:hAnsi="宋体" w:cs="宋体"/>
                <w:kern w:val="0"/>
                <w:sz w:val="20"/>
                <w:szCs w:val="20"/>
              </w:rPr>
            </w:pPr>
          </w:p>
        </w:tc>
        <w:tc>
          <w:tcPr>
            <w:tcW w:w="0" w:type="auto"/>
            <w:vMerge/>
            <w:tcBorders>
              <w:top w:val="single" w:sz="4" w:space="0" w:color="000000"/>
              <w:left w:val="single" w:sz="4" w:space="0" w:color="auto"/>
              <w:bottom w:val="single" w:sz="4" w:space="0" w:color="000000"/>
              <w:right w:val="single" w:sz="4" w:space="0" w:color="000000"/>
            </w:tcBorders>
            <w:vAlign w:val="center"/>
          </w:tcPr>
          <w:p w14:paraId="0C0B5E54" w14:textId="77777777" w:rsidR="00944445" w:rsidRPr="004F0727" w:rsidRDefault="00944445" w:rsidP="00944445">
            <w:pPr>
              <w:widowControl/>
              <w:spacing w:line="0" w:lineRule="atLeast"/>
              <w:ind w:firstLineChars="0" w:firstLine="0"/>
              <w:rPr>
                <w:rFonts w:ascii="宋体" w:hAnsi="宋体" w:cs="宋体"/>
                <w:kern w:val="0"/>
                <w:sz w:val="20"/>
                <w:szCs w:val="20"/>
              </w:rPr>
            </w:pPr>
          </w:p>
        </w:tc>
        <w:tc>
          <w:tcPr>
            <w:tcW w:w="862" w:type="dxa"/>
            <w:vMerge/>
            <w:tcBorders>
              <w:left w:val="single" w:sz="4" w:space="0" w:color="auto"/>
              <w:right w:val="single" w:sz="4" w:space="0" w:color="000000"/>
            </w:tcBorders>
          </w:tcPr>
          <w:p w14:paraId="2B2E72D7" w14:textId="77777777" w:rsidR="00944445" w:rsidRPr="004F0727" w:rsidRDefault="00944445" w:rsidP="00944445">
            <w:pPr>
              <w:widowControl/>
              <w:spacing w:line="0" w:lineRule="atLeast"/>
              <w:ind w:firstLineChars="0" w:firstLine="0"/>
              <w:rPr>
                <w:rFonts w:ascii="宋体" w:hAnsi="宋体" w:cs="宋体"/>
                <w:kern w:val="0"/>
                <w:sz w:val="20"/>
                <w:szCs w:val="20"/>
              </w:rPr>
            </w:pPr>
          </w:p>
        </w:tc>
      </w:tr>
      <w:tr w:rsidR="004F0727" w:rsidRPr="004F0727" w14:paraId="7D548C94" w14:textId="77777777" w:rsidTr="00AB4573">
        <w:trPr>
          <w:trHeight w:val="285"/>
          <w:jc w:val="center"/>
        </w:trPr>
        <w:tc>
          <w:tcPr>
            <w:tcW w:w="0" w:type="auto"/>
            <w:vMerge/>
            <w:tcBorders>
              <w:top w:val="single" w:sz="4" w:space="0" w:color="000000"/>
              <w:left w:val="single" w:sz="4" w:space="0" w:color="auto"/>
              <w:bottom w:val="single" w:sz="4" w:space="0" w:color="000000"/>
              <w:right w:val="single" w:sz="4" w:space="0" w:color="000000"/>
            </w:tcBorders>
            <w:vAlign w:val="center"/>
          </w:tcPr>
          <w:p w14:paraId="68EEB926" w14:textId="77777777" w:rsidR="00944445" w:rsidRPr="004F0727" w:rsidRDefault="00944445" w:rsidP="00944445">
            <w:pPr>
              <w:widowControl/>
              <w:spacing w:line="0" w:lineRule="atLeast"/>
              <w:ind w:firstLineChars="0" w:firstLine="0"/>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hideMark/>
          </w:tcPr>
          <w:p w14:paraId="2941C345"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3</w:t>
            </w: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AECE716"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4D6A1999"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7A64DDEB"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0AA26A53"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13D59FA3"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0559ED83"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5F95E07"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2A992F86"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1C1009E"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74419E8A"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146BF89D"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vMerge/>
            <w:tcBorders>
              <w:top w:val="single" w:sz="4" w:space="0" w:color="000000"/>
              <w:left w:val="single" w:sz="4" w:space="0" w:color="auto"/>
              <w:bottom w:val="single" w:sz="4" w:space="0" w:color="000000"/>
              <w:right w:val="single" w:sz="4" w:space="0" w:color="000000"/>
            </w:tcBorders>
            <w:vAlign w:val="center"/>
          </w:tcPr>
          <w:p w14:paraId="0D2D68D8" w14:textId="77777777" w:rsidR="00944445" w:rsidRPr="004F0727" w:rsidRDefault="00944445" w:rsidP="00944445">
            <w:pPr>
              <w:widowControl/>
              <w:spacing w:line="0" w:lineRule="atLeast"/>
              <w:ind w:firstLineChars="0" w:firstLine="0"/>
              <w:rPr>
                <w:rFonts w:ascii="宋体" w:hAnsi="宋体" w:cs="宋体"/>
                <w:kern w:val="0"/>
                <w:sz w:val="20"/>
                <w:szCs w:val="20"/>
              </w:rPr>
            </w:pPr>
          </w:p>
        </w:tc>
        <w:tc>
          <w:tcPr>
            <w:tcW w:w="0" w:type="auto"/>
            <w:vMerge/>
            <w:tcBorders>
              <w:top w:val="single" w:sz="4" w:space="0" w:color="000000"/>
              <w:left w:val="single" w:sz="4" w:space="0" w:color="auto"/>
              <w:bottom w:val="single" w:sz="4" w:space="0" w:color="000000"/>
              <w:right w:val="single" w:sz="4" w:space="0" w:color="000000"/>
            </w:tcBorders>
            <w:vAlign w:val="center"/>
          </w:tcPr>
          <w:p w14:paraId="221BD6BA" w14:textId="77777777" w:rsidR="00944445" w:rsidRPr="004F0727" w:rsidRDefault="00944445" w:rsidP="00944445">
            <w:pPr>
              <w:widowControl/>
              <w:spacing w:line="0" w:lineRule="atLeast"/>
              <w:ind w:firstLineChars="0" w:firstLine="0"/>
              <w:rPr>
                <w:rFonts w:ascii="宋体" w:hAnsi="宋体" w:cs="宋体"/>
                <w:kern w:val="0"/>
                <w:sz w:val="20"/>
                <w:szCs w:val="20"/>
              </w:rPr>
            </w:pPr>
          </w:p>
        </w:tc>
        <w:tc>
          <w:tcPr>
            <w:tcW w:w="862" w:type="dxa"/>
            <w:vMerge/>
            <w:tcBorders>
              <w:left w:val="single" w:sz="4" w:space="0" w:color="auto"/>
              <w:bottom w:val="single" w:sz="4" w:space="0" w:color="000000"/>
              <w:right w:val="single" w:sz="4" w:space="0" w:color="000000"/>
            </w:tcBorders>
          </w:tcPr>
          <w:p w14:paraId="21095026" w14:textId="77777777" w:rsidR="00944445" w:rsidRPr="004F0727" w:rsidRDefault="00944445" w:rsidP="00944445">
            <w:pPr>
              <w:widowControl/>
              <w:spacing w:line="0" w:lineRule="atLeast"/>
              <w:ind w:firstLineChars="0" w:firstLine="0"/>
              <w:rPr>
                <w:rFonts w:ascii="宋体" w:hAnsi="宋体" w:cs="宋体"/>
                <w:kern w:val="0"/>
                <w:sz w:val="20"/>
                <w:szCs w:val="20"/>
              </w:rPr>
            </w:pPr>
          </w:p>
        </w:tc>
      </w:tr>
      <w:tr w:rsidR="004F0727" w:rsidRPr="004F0727" w14:paraId="79F490A6" w14:textId="77777777" w:rsidTr="00AB4573">
        <w:trPr>
          <w:trHeight w:val="285"/>
          <w:jc w:val="center"/>
        </w:trPr>
        <w:tc>
          <w:tcPr>
            <w:tcW w:w="0" w:type="auto"/>
            <w:vMerge w:val="restart"/>
            <w:tcBorders>
              <w:top w:val="single" w:sz="4" w:space="0" w:color="000000"/>
              <w:left w:val="single" w:sz="4" w:space="0" w:color="auto"/>
              <w:bottom w:val="single" w:sz="4" w:space="0" w:color="000000"/>
              <w:right w:val="single" w:sz="4" w:space="0" w:color="000000"/>
            </w:tcBorders>
            <w:shd w:val="clear" w:color="auto" w:fill="auto"/>
            <w:noWrap/>
            <w:vAlign w:val="center"/>
          </w:tcPr>
          <w:p w14:paraId="2FA2149C"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hideMark/>
          </w:tcPr>
          <w:p w14:paraId="77FD6E79"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1</w:t>
            </w: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08414F0"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76241420"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12500C4"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39B43D4"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6861A0B"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71A205C3"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FC40E03"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4F5A72D0"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BF37ACA"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26BA806F"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BDDEF20"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vMerge w:val="restart"/>
            <w:tcBorders>
              <w:top w:val="single" w:sz="4" w:space="0" w:color="000000"/>
              <w:left w:val="single" w:sz="4" w:space="0" w:color="auto"/>
              <w:bottom w:val="single" w:sz="4" w:space="0" w:color="000000"/>
              <w:right w:val="single" w:sz="4" w:space="0" w:color="000000"/>
            </w:tcBorders>
            <w:shd w:val="clear" w:color="auto" w:fill="auto"/>
            <w:noWrap/>
            <w:vAlign w:val="center"/>
          </w:tcPr>
          <w:p w14:paraId="6C2B7F6E"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vMerge w:val="restart"/>
            <w:tcBorders>
              <w:top w:val="single" w:sz="4" w:space="0" w:color="000000"/>
              <w:left w:val="single" w:sz="4" w:space="0" w:color="auto"/>
              <w:bottom w:val="single" w:sz="4" w:space="0" w:color="000000"/>
              <w:right w:val="single" w:sz="4" w:space="0" w:color="000000"/>
            </w:tcBorders>
            <w:shd w:val="clear" w:color="auto" w:fill="auto"/>
            <w:noWrap/>
            <w:vAlign w:val="center"/>
          </w:tcPr>
          <w:p w14:paraId="5BC492E0"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862" w:type="dxa"/>
            <w:vMerge w:val="restart"/>
            <w:tcBorders>
              <w:top w:val="single" w:sz="4" w:space="0" w:color="000000"/>
              <w:left w:val="single" w:sz="4" w:space="0" w:color="auto"/>
              <w:right w:val="single" w:sz="4" w:space="0" w:color="000000"/>
            </w:tcBorders>
          </w:tcPr>
          <w:p w14:paraId="1F437537"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r>
      <w:tr w:rsidR="004F0727" w:rsidRPr="004F0727" w14:paraId="3E2A040A" w14:textId="77777777" w:rsidTr="00AB4573">
        <w:trPr>
          <w:trHeight w:val="285"/>
          <w:jc w:val="center"/>
        </w:trPr>
        <w:tc>
          <w:tcPr>
            <w:tcW w:w="0" w:type="auto"/>
            <w:vMerge/>
            <w:tcBorders>
              <w:top w:val="single" w:sz="4" w:space="0" w:color="000000"/>
              <w:left w:val="single" w:sz="4" w:space="0" w:color="auto"/>
              <w:bottom w:val="single" w:sz="4" w:space="0" w:color="000000"/>
              <w:right w:val="single" w:sz="4" w:space="0" w:color="000000"/>
            </w:tcBorders>
            <w:vAlign w:val="center"/>
          </w:tcPr>
          <w:p w14:paraId="365E300F" w14:textId="77777777" w:rsidR="00944445" w:rsidRPr="004F0727" w:rsidRDefault="00944445" w:rsidP="00944445">
            <w:pPr>
              <w:widowControl/>
              <w:spacing w:line="0" w:lineRule="atLeast"/>
              <w:ind w:firstLineChars="0" w:firstLine="0"/>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hideMark/>
          </w:tcPr>
          <w:p w14:paraId="56667DC0"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2</w:t>
            </w: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34F30179"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98C46D0"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45857AD2"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2CC59B4A"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33E326EC"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2C58F8B0"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C494051"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1354F19"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05284CAD"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76122D1C"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32598814"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vMerge/>
            <w:tcBorders>
              <w:top w:val="single" w:sz="4" w:space="0" w:color="000000"/>
              <w:left w:val="single" w:sz="4" w:space="0" w:color="auto"/>
              <w:bottom w:val="single" w:sz="4" w:space="0" w:color="000000"/>
              <w:right w:val="single" w:sz="4" w:space="0" w:color="000000"/>
            </w:tcBorders>
            <w:vAlign w:val="center"/>
          </w:tcPr>
          <w:p w14:paraId="2FC63950" w14:textId="77777777" w:rsidR="00944445" w:rsidRPr="004F0727" w:rsidRDefault="00944445" w:rsidP="00944445">
            <w:pPr>
              <w:widowControl/>
              <w:spacing w:line="0" w:lineRule="atLeast"/>
              <w:ind w:firstLineChars="0" w:firstLine="0"/>
              <w:rPr>
                <w:rFonts w:ascii="宋体" w:hAnsi="宋体" w:cs="宋体"/>
                <w:kern w:val="0"/>
                <w:sz w:val="20"/>
                <w:szCs w:val="20"/>
              </w:rPr>
            </w:pPr>
          </w:p>
        </w:tc>
        <w:tc>
          <w:tcPr>
            <w:tcW w:w="0" w:type="auto"/>
            <w:vMerge/>
            <w:tcBorders>
              <w:top w:val="single" w:sz="4" w:space="0" w:color="000000"/>
              <w:left w:val="single" w:sz="4" w:space="0" w:color="auto"/>
              <w:bottom w:val="single" w:sz="4" w:space="0" w:color="000000"/>
              <w:right w:val="single" w:sz="4" w:space="0" w:color="000000"/>
            </w:tcBorders>
            <w:vAlign w:val="center"/>
          </w:tcPr>
          <w:p w14:paraId="629187EE" w14:textId="77777777" w:rsidR="00944445" w:rsidRPr="004F0727" w:rsidRDefault="00944445" w:rsidP="00944445">
            <w:pPr>
              <w:widowControl/>
              <w:spacing w:line="0" w:lineRule="atLeast"/>
              <w:ind w:firstLineChars="0" w:firstLine="0"/>
              <w:rPr>
                <w:rFonts w:ascii="宋体" w:hAnsi="宋体" w:cs="宋体"/>
                <w:kern w:val="0"/>
                <w:sz w:val="20"/>
                <w:szCs w:val="20"/>
              </w:rPr>
            </w:pPr>
          </w:p>
        </w:tc>
        <w:tc>
          <w:tcPr>
            <w:tcW w:w="862" w:type="dxa"/>
            <w:vMerge/>
            <w:tcBorders>
              <w:left w:val="single" w:sz="4" w:space="0" w:color="auto"/>
              <w:right w:val="single" w:sz="4" w:space="0" w:color="000000"/>
            </w:tcBorders>
          </w:tcPr>
          <w:p w14:paraId="04189573" w14:textId="77777777" w:rsidR="00944445" w:rsidRPr="004F0727" w:rsidRDefault="00944445" w:rsidP="00944445">
            <w:pPr>
              <w:widowControl/>
              <w:spacing w:line="0" w:lineRule="atLeast"/>
              <w:ind w:firstLineChars="0" w:firstLine="0"/>
              <w:rPr>
                <w:rFonts w:ascii="宋体" w:hAnsi="宋体" w:cs="宋体"/>
                <w:kern w:val="0"/>
                <w:sz w:val="20"/>
                <w:szCs w:val="20"/>
              </w:rPr>
            </w:pPr>
          </w:p>
        </w:tc>
      </w:tr>
      <w:tr w:rsidR="004F0727" w:rsidRPr="004F0727" w14:paraId="07F9FFC8" w14:textId="77777777" w:rsidTr="00AB4573">
        <w:trPr>
          <w:trHeight w:val="285"/>
          <w:jc w:val="center"/>
        </w:trPr>
        <w:tc>
          <w:tcPr>
            <w:tcW w:w="0" w:type="auto"/>
            <w:vMerge/>
            <w:tcBorders>
              <w:top w:val="single" w:sz="4" w:space="0" w:color="000000"/>
              <w:left w:val="single" w:sz="4" w:space="0" w:color="auto"/>
              <w:bottom w:val="single" w:sz="4" w:space="0" w:color="000000"/>
              <w:right w:val="single" w:sz="4" w:space="0" w:color="000000"/>
            </w:tcBorders>
            <w:vAlign w:val="center"/>
          </w:tcPr>
          <w:p w14:paraId="6CE9D45D" w14:textId="77777777" w:rsidR="00944445" w:rsidRPr="004F0727" w:rsidRDefault="00944445" w:rsidP="00944445">
            <w:pPr>
              <w:widowControl/>
              <w:spacing w:line="0" w:lineRule="atLeast"/>
              <w:ind w:firstLineChars="0" w:firstLine="0"/>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hideMark/>
          </w:tcPr>
          <w:p w14:paraId="6184E0BB"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3</w:t>
            </w: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41AE43F8"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572595C"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1EDAF737"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14AB5D2"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3A2E2603"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17750A13"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00102B3C"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07575658"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3C9834A1"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3627D0A3"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307BBDCE"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vMerge/>
            <w:tcBorders>
              <w:top w:val="single" w:sz="4" w:space="0" w:color="000000"/>
              <w:left w:val="single" w:sz="4" w:space="0" w:color="auto"/>
              <w:bottom w:val="single" w:sz="4" w:space="0" w:color="000000"/>
              <w:right w:val="single" w:sz="4" w:space="0" w:color="000000"/>
            </w:tcBorders>
            <w:vAlign w:val="center"/>
          </w:tcPr>
          <w:p w14:paraId="162D5158" w14:textId="77777777" w:rsidR="00944445" w:rsidRPr="004F0727" w:rsidRDefault="00944445" w:rsidP="00944445">
            <w:pPr>
              <w:widowControl/>
              <w:spacing w:line="0" w:lineRule="atLeast"/>
              <w:ind w:firstLineChars="0" w:firstLine="0"/>
              <w:rPr>
                <w:rFonts w:ascii="宋体" w:hAnsi="宋体" w:cs="宋体"/>
                <w:kern w:val="0"/>
                <w:sz w:val="20"/>
                <w:szCs w:val="20"/>
              </w:rPr>
            </w:pPr>
          </w:p>
        </w:tc>
        <w:tc>
          <w:tcPr>
            <w:tcW w:w="0" w:type="auto"/>
            <w:vMerge/>
            <w:tcBorders>
              <w:top w:val="single" w:sz="4" w:space="0" w:color="000000"/>
              <w:left w:val="single" w:sz="4" w:space="0" w:color="auto"/>
              <w:bottom w:val="single" w:sz="4" w:space="0" w:color="000000"/>
              <w:right w:val="single" w:sz="4" w:space="0" w:color="000000"/>
            </w:tcBorders>
            <w:vAlign w:val="center"/>
          </w:tcPr>
          <w:p w14:paraId="639657B6" w14:textId="77777777" w:rsidR="00944445" w:rsidRPr="004F0727" w:rsidRDefault="00944445" w:rsidP="00944445">
            <w:pPr>
              <w:widowControl/>
              <w:spacing w:line="0" w:lineRule="atLeast"/>
              <w:ind w:firstLineChars="0" w:firstLine="0"/>
              <w:rPr>
                <w:rFonts w:ascii="宋体" w:hAnsi="宋体" w:cs="宋体"/>
                <w:kern w:val="0"/>
                <w:sz w:val="20"/>
                <w:szCs w:val="20"/>
              </w:rPr>
            </w:pPr>
          </w:p>
        </w:tc>
        <w:tc>
          <w:tcPr>
            <w:tcW w:w="862" w:type="dxa"/>
            <w:vMerge/>
            <w:tcBorders>
              <w:left w:val="single" w:sz="4" w:space="0" w:color="auto"/>
              <w:bottom w:val="single" w:sz="4" w:space="0" w:color="000000"/>
              <w:right w:val="single" w:sz="4" w:space="0" w:color="000000"/>
            </w:tcBorders>
          </w:tcPr>
          <w:p w14:paraId="19AFCA8B" w14:textId="77777777" w:rsidR="00944445" w:rsidRPr="004F0727" w:rsidRDefault="00944445" w:rsidP="00944445">
            <w:pPr>
              <w:widowControl/>
              <w:spacing w:line="0" w:lineRule="atLeast"/>
              <w:ind w:firstLineChars="0" w:firstLine="0"/>
              <w:rPr>
                <w:rFonts w:ascii="宋体" w:hAnsi="宋体" w:cs="宋体"/>
                <w:kern w:val="0"/>
                <w:sz w:val="20"/>
                <w:szCs w:val="20"/>
              </w:rPr>
            </w:pPr>
          </w:p>
        </w:tc>
      </w:tr>
      <w:tr w:rsidR="004F0727" w:rsidRPr="004F0727" w14:paraId="51FEDA49" w14:textId="77777777" w:rsidTr="00AB4573">
        <w:trPr>
          <w:trHeight w:val="285"/>
          <w:jc w:val="center"/>
        </w:trPr>
        <w:tc>
          <w:tcPr>
            <w:tcW w:w="0" w:type="auto"/>
            <w:vMerge w:val="restart"/>
            <w:tcBorders>
              <w:top w:val="single" w:sz="4" w:space="0" w:color="000000"/>
              <w:left w:val="single" w:sz="4" w:space="0" w:color="auto"/>
              <w:bottom w:val="single" w:sz="4" w:space="0" w:color="000000"/>
              <w:right w:val="single" w:sz="4" w:space="0" w:color="000000"/>
            </w:tcBorders>
            <w:shd w:val="clear" w:color="auto" w:fill="auto"/>
            <w:noWrap/>
            <w:vAlign w:val="center"/>
          </w:tcPr>
          <w:p w14:paraId="1CD6417F"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hideMark/>
          </w:tcPr>
          <w:p w14:paraId="629B748F"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1</w:t>
            </w: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00D38079"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4CF4525C"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4087A4C"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448A9F9"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2AD92AB"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7E08276"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2AF9C8A1"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4B928135"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4E73BB59"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48E73127"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8558D9E"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vMerge w:val="restart"/>
            <w:tcBorders>
              <w:top w:val="single" w:sz="4" w:space="0" w:color="000000"/>
              <w:left w:val="single" w:sz="4" w:space="0" w:color="auto"/>
              <w:bottom w:val="single" w:sz="4" w:space="0" w:color="000000"/>
              <w:right w:val="single" w:sz="4" w:space="0" w:color="000000"/>
            </w:tcBorders>
            <w:shd w:val="clear" w:color="auto" w:fill="auto"/>
            <w:noWrap/>
            <w:vAlign w:val="center"/>
          </w:tcPr>
          <w:p w14:paraId="3526C82E"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0" w:type="auto"/>
            <w:vMerge w:val="restart"/>
            <w:tcBorders>
              <w:top w:val="single" w:sz="4" w:space="0" w:color="000000"/>
              <w:left w:val="single" w:sz="4" w:space="0" w:color="auto"/>
              <w:bottom w:val="single" w:sz="4" w:space="0" w:color="000000"/>
              <w:right w:val="single" w:sz="4" w:space="0" w:color="000000"/>
            </w:tcBorders>
            <w:shd w:val="clear" w:color="auto" w:fill="auto"/>
            <w:noWrap/>
            <w:vAlign w:val="center"/>
          </w:tcPr>
          <w:p w14:paraId="2BDA6820"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c>
          <w:tcPr>
            <w:tcW w:w="862" w:type="dxa"/>
            <w:vMerge w:val="restart"/>
            <w:tcBorders>
              <w:top w:val="single" w:sz="4" w:space="0" w:color="000000"/>
              <w:left w:val="single" w:sz="4" w:space="0" w:color="auto"/>
              <w:right w:val="single" w:sz="4" w:space="0" w:color="000000"/>
            </w:tcBorders>
          </w:tcPr>
          <w:p w14:paraId="74D95E2D" w14:textId="77777777" w:rsidR="00944445" w:rsidRPr="004F0727" w:rsidRDefault="00944445" w:rsidP="00944445">
            <w:pPr>
              <w:widowControl/>
              <w:spacing w:line="0" w:lineRule="atLeast"/>
              <w:ind w:firstLineChars="0" w:firstLine="0"/>
              <w:jc w:val="center"/>
              <w:rPr>
                <w:rFonts w:ascii="宋体" w:hAnsi="宋体" w:cs="宋体"/>
                <w:kern w:val="0"/>
                <w:sz w:val="20"/>
                <w:szCs w:val="20"/>
              </w:rPr>
            </w:pPr>
          </w:p>
        </w:tc>
      </w:tr>
      <w:tr w:rsidR="004F0727" w:rsidRPr="004F0727" w14:paraId="30FD923C" w14:textId="77777777" w:rsidTr="00AB4573">
        <w:trPr>
          <w:trHeight w:val="285"/>
          <w:jc w:val="center"/>
        </w:trPr>
        <w:tc>
          <w:tcPr>
            <w:tcW w:w="0" w:type="auto"/>
            <w:vMerge/>
            <w:tcBorders>
              <w:top w:val="single" w:sz="4" w:space="0" w:color="000000"/>
              <w:left w:val="single" w:sz="4" w:space="0" w:color="auto"/>
              <w:bottom w:val="single" w:sz="4" w:space="0" w:color="000000"/>
              <w:right w:val="single" w:sz="4" w:space="0" w:color="000000"/>
            </w:tcBorders>
            <w:vAlign w:val="center"/>
          </w:tcPr>
          <w:p w14:paraId="3908F8C3" w14:textId="77777777" w:rsidR="00944445" w:rsidRPr="004F0727" w:rsidRDefault="00944445" w:rsidP="00D13C34">
            <w:pPr>
              <w:widowControl/>
              <w:spacing w:line="0" w:lineRule="atLeast"/>
              <w:ind w:firstLineChars="0" w:firstLine="0"/>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hideMark/>
          </w:tcPr>
          <w:p w14:paraId="283C2D4E" w14:textId="77777777" w:rsidR="00944445" w:rsidRPr="004F0727" w:rsidRDefault="00944445" w:rsidP="00D13C34">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2</w:t>
            </w: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27A2C25C" w14:textId="77777777" w:rsidR="00944445" w:rsidRPr="004F0727" w:rsidRDefault="00944445" w:rsidP="00D13C34">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2A06FFAA" w14:textId="77777777" w:rsidR="00944445" w:rsidRPr="004F0727" w:rsidRDefault="00944445" w:rsidP="00D13C34">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98AF818" w14:textId="77777777" w:rsidR="00944445" w:rsidRPr="004F0727" w:rsidRDefault="00944445" w:rsidP="00D13C34">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135C9AAC" w14:textId="77777777" w:rsidR="00944445" w:rsidRPr="004F0727" w:rsidRDefault="00944445" w:rsidP="00D13C34">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2A665D0" w14:textId="77777777" w:rsidR="00944445" w:rsidRPr="004F0727" w:rsidRDefault="00944445" w:rsidP="00D13C34">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249CD8A5" w14:textId="77777777" w:rsidR="00944445" w:rsidRPr="004F0727" w:rsidRDefault="00944445" w:rsidP="00D13C34">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303003FD" w14:textId="77777777" w:rsidR="00944445" w:rsidRPr="004F0727" w:rsidRDefault="00944445" w:rsidP="00D13C34">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3D15D6C7" w14:textId="77777777" w:rsidR="00944445" w:rsidRPr="004F0727" w:rsidRDefault="00944445" w:rsidP="00D13C34">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09DD7048" w14:textId="77777777" w:rsidR="00944445" w:rsidRPr="004F0727" w:rsidRDefault="00944445" w:rsidP="00D13C34">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0F29216C" w14:textId="77777777" w:rsidR="00944445" w:rsidRPr="004F0727" w:rsidRDefault="00944445" w:rsidP="00D13C34">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37F3E69B" w14:textId="77777777" w:rsidR="00944445" w:rsidRPr="004F0727" w:rsidRDefault="00944445" w:rsidP="00D13C34">
            <w:pPr>
              <w:widowControl/>
              <w:spacing w:line="0" w:lineRule="atLeast"/>
              <w:ind w:firstLineChars="0" w:firstLine="0"/>
              <w:jc w:val="center"/>
              <w:rPr>
                <w:rFonts w:ascii="宋体" w:hAnsi="宋体" w:cs="宋体"/>
                <w:kern w:val="0"/>
                <w:sz w:val="20"/>
                <w:szCs w:val="20"/>
              </w:rPr>
            </w:pPr>
          </w:p>
        </w:tc>
        <w:tc>
          <w:tcPr>
            <w:tcW w:w="0" w:type="auto"/>
            <w:vMerge/>
            <w:tcBorders>
              <w:top w:val="single" w:sz="4" w:space="0" w:color="000000"/>
              <w:left w:val="single" w:sz="4" w:space="0" w:color="auto"/>
              <w:bottom w:val="single" w:sz="4" w:space="0" w:color="000000"/>
              <w:right w:val="single" w:sz="4" w:space="0" w:color="000000"/>
            </w:tcBorders>
            <w:vAlign w:val="center"/>
          </w:tcPr>
          <w:p w14:paraId="22E28EE5" w14:textId="77777777" w:rsidR="00944445" w:rsidRPr="004F0727" w:rsidRDefault="00944445" w:rsidP="00D13C34">
            <w:pPr>
              <w:widowControl/>
              <w:spacing w:line="0" w:lineRule="atLeast"/>
              <w:ind w:firstLineChars="0" w:firstLine="0"/>
              <w:rPr>
                <w:rFonts w:ascii="宋体" w:hAnsi="宋体" w:cs="宋体"/>
                <w:kern w:val="0"/>
                <w:sz w:val="20"/>
                <w:szCs w:val="20"/>
              </w:rPr>
            </w:pPr>
          </w:p>
        </w:tc>
        <w:tc>
          <w:tcPr>
            <w:tcW w:w="0" w:type="auto"/>
            <w:vMerge/>
            <w:tcBorders>
              <w:top w:val="single" w:sz="4" w:space="0" w:color="000000"/>
              <w:left w:val="single" w:sz="4" w:space="0" w:color="auto"/>
              <w:bottom w:val="single" w:sz="4" w:space="0" w:color="000000"/>
              <w:right w:val="single" w:sz="4" w:space="0" w:color="000000"/>
            </w:tcBorders>
            <w:vAlign w:val="center"/>
          </w:tcPr>
          <w:p w14:paraId="68909EB6" w14:textId="77777777" w:rsidR="00944445" w:rsidRPr="004F0727" w:rsidRDefault="00944445" w:rsidP="00D13C34">
            <w:pPr>
              <w:widowControl/>
              <w:spacing w:line="0" w:lineRule="atLeast"/>
              <w:ind w:firstLineChars="0" w:firstLine="0"/>
              <w:rPr>
                <w:rFonts w:ascii="宋体" w:hAnsi="宋体" w:cs="宋体"/>
                <w:kern w:val="0"/>
                <w:sz w:val="20"/>
                <w:szCs w:val="20"/>
              </w:rPr>
            </w:pPr>
          </w:p>
        </w:tc>
        <w:tc>
          <w:tcPr>
            <w:tcW w:w="862" w:type="dxa"/>
            <w:vMerge/>
            <w:tcBorders>
              <w:left w:val="single" w:sz="4" w:space="0" w:color="auto"/>
              <w:right w:val="single" w:sz="4" w:space="0" w:color="000000"/>
            </w:tcBorders>
          </w:tcPr>
          <w:p w14:paraId="0F259CD0" w14:textId="77777777" w:rsidR="00944445" w:rsidRPr="004F0727" w:rsidRDefault="00944445" w:rsidP="00D13C34">
            <w:pPr>
              <w:widowControl/>
              <w:spacing w:line="0" w:lineRule="atLeast"/>
              <w:ind w:firstLineChars="0" w:firstLine="0"/>
              <w:rPr>
                <w:rFonts w:ascii="宋体" w:hAnsi="宋体" w:cs="宋体"/>
                <w:kern w:val="0"/>
                <w:sz w:val="20"/>
                <w:szCs w:val="20"/>
              </w:rPr>
            </w:pPr>
          </w:p>
        </w:tc>
      </w:tr>
      <w:tr w:rsidR="004F0727" w:rsidRPr="004F0727" w14:paraId="61758BE6" w14:textId="77777777" w:rsidTr="00AB4573">
        <w:trPr>
          <w:trHeight w:val="285"/>
          <w:jc w:val="center"/>
        </w:trPr>
        <w:tc>
          <w:tcPr>
            <w:tcW w:w="0" w:type="auto"/>
            <w:vMerge/>
            <w:tcBorders>
              <w:top w:val="single" w:sz="4" w:space="0" w:color="000000"/>
              <w:left w:val="single" w:sz="4" w:space="0" w:color="auto"/>
              <w:bottom w:val="single" w:sz="4" w:space="0" w:color="000000"/>
              <w:right w:val="single" w:sz="4" w:space="0" w:color="000000"/>
            </w:tcBorders>
            <w:vAlign w:val="center"/>
          </w:tcPr>
          <w:p w14:paraId="0ADFC3E5" w14:textId="77777777" w:rsidR="00944445" w:rsidRPr="004F0727" w:rsidRDefault="00944445" w:rsidP="00D13C34">
            <w:pPr>
              <w:widowControl/>
              <w:spacing w:line="0" w:lineRule="atLeast"/>
              <w:ind w:firstLineChars="0" w:firstLine="0"/>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hideMark/>
          </w:tcPr>
          <w:p w14:paraId="456ACF3B" w14:textId="77777777" w:rsidR="00944445" w:rsidRPr="004F0727" w:rsidRDefault="00944445" w:rsidP="00D13C34">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3</w:t>
            </w: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2D9CD643" w14:textId="77777777" w:rsidR="00944445" w:rsidRPr="004F0727" w:rsidRDefault="00944445" w:rsidP="00D13C34">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74D49B48" w14:textId="77777777" w:rsidR="00944445" w:rsidRPr="004F0727" w:rsidRDefault="00944445" w:rsidP="00D13C34">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1B561C49" w14:textId="77777777" w:rsidR="00944445" w:rsidRPr="004F0727" w:rsidRDefault="00944445" w:rsidP="00D13C34">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187CB33" w14:textId="77777777" w:rsidR="00944445" w:rsidRPr="004F0727" w:rsidRDefault="00944445" w:rsidP="00D13C34">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18B4395" w14:textId="77777777" w:rsidR="00944445" w:rsidRPr="004F0727" w:rsidRDefault="00944445" w:rsidP="00D13C34">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36ACA616" w14:textId="77777777" w:rsidR="00944445" w:rsidRPr="004F0727" w:rsidRDefault="00944445" w:rsidP="00D13C34">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186C769B" w14:textId="77777777" w:rsidR="00944445" w:rsidRPr="004F0727" w:rsidRDefault="00944445" w:rsidP="00D13C34">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140EDF45" w14:textId="77777777" w:rsidR="00944445" w:rsidRPr="004F0727" w:rsidRDefault="00944445" w:rsidP="00D13C34">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19980E12" w14:textId="77777777" w:rsidR="00944445" w:rsidRPr="004F0727" w:rsidRDefault="00944445" w:rsidP="00D13C34">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79607E42" w14:textId="77777777" w:rsidR="00944445" w:rsidRPr="004F0727" w:rsidRDefault="00944445" w:rsidP="00D13C34">
            <w:pPr>
              <w:widowControl/>
              <w:spacing w:line="0" w:lineRule="atLeast"/>
              <w:ind w:firstLineChars="0" w:firstLine="0"/>
              <w:jc w:val="center"/>
              <w:rPr>
                <w:rFonts w:ascii="宋体" w:hAnsi="宋体" w:cs="宋体"/>
                <w:kern w:val="0"/>
                <w:sz w:val="20"/>
                <w:szCs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05D8B340" w14:textId="77777777" w:rsidR="00944445" w:rsidRPr="004F0727" w:rsidRDefault="00944445" w:rsidP="00D13C34">
            <w:pPr>
              <w:widowControl/>
              <w:spacing w:line="0" w:lineRule="atLeast"/>
              <w:ind w:firstLineChars="0" w:firstLine="0"/>
              <w:jc w:val="center"/>
              <w:rPr>
                <w:rFonts w:ascii="宋体" w:hAnsi="宋体" w:cs="宋体"/>
                <w:kern w:val="0"/>
                <w:sz w:val="20"/>
                <w:szCs w:val="20"/>
              </w:rPr>
            </w:pPr>
          </w:p>
        </w:tc>
        <w:tc>
          <w:tcPr>
            <w:tcW w:w="0" w:type="auto"/>
            <w:vMerge/>
            <w:tcBorders>
              <w:top w:val="single" w:sz="4" w:space="0" w:color="000000"/>
              <w:left w:val="single" w:sz="4" w:space="0" w:color="auto"/>
              <w:bottom w:val="single" w:sz="4" w:space="0" w:color="000000"/>
              <w:right w:val="single" w:sz="4" w:space="0" w:color="000000"/>
            </w:tcBorders>
            <w:vAlign w:val="center"/>
          </w:tcPr>
          <w:p w14:paraId="656148BB" w14:textId="77777777" w:rsidR="00944445" w:rsidRPr="004F0727" w:rsidRDefault="00944445" w:rsidP="00D13C34">
            <w:pPr>
              <w:widowControl/>
              <w:spacing w:line="0" w:lineRule="atLeast"/>
              <w:ind w:firstLineChars="0" w:firstLine="0"/>
              <w:rPr>
                <w:rFonts w:ascii="宋体" w:hAnsi="宋体" w:cs="宋体"/>
                <w:kern w:val="0"/>
                <w:sz w:val="20"/>
                <w:szCs w:val="20"/>
              </w:rPr>
            </w:pPr>
          </w:p>
        </w:tc>
        <w:tc>
          <w:tcPr>
            <w:tcW w:w="0" w:type="auto"/>
            <w:vMerge/>
            <w:tcBorders>
              <w:top w:val="single" w:sz="4" w:space="0" w:color="000000"/>
              <w:left w:val="single" w:sz="4" w:space="0" w:color="auto"/>
              <w:bottom w:val="single" w:sz="4" w:space="0" w:color="000000"/>
              <w:right w:val="single" w:sz="4" w:space="0" w:color="000000"/>
            </w:tcBorders>
            <w:vAlign w:val="center"/>
          </w:tcPr>
          <w:p w14:paraId="60302DC2" w14:textId="77777777" w:rsidR="00944445" w:rsidRPr="004F0727" w:rsidRDefault="00944445" w:rsidP="00D13C34">
            <w:pPr>
              <w:widowControl/>
              <w:spacing w:line="0" w:lineRule="atLeast"/>
              <w:ind w:firstLineChars="0" w:firstLine="0"/>
              <w:rPr>
                <w:rFonts w:ascii="宋体" w:hAnsi="宋体" w:cs="宋体"/>
                <w:kern w:val="0"/>
                <w:sz w:val="20"/>
                <w:szCs w:val="20"/>
              </w:rPr>
            </w:pPr>
          </w:p>
        </w:tc>
        <w:tc>
          <w:tcPr>
            <w:tcW w:w="862" w:type="dxa"/>
            <w:vMerge/>
            <w:tcBorders>
              <w:left w:val="single" w:sz="4" w:space="0" w:color="auto"/>
              <w:bottom w:val="single" w:sz="4" w:space="0" w:color="000000"/>
              <w:right w:val="single" w:sz="4" w:space="0" w:color="000000"/>
            </w:tcBorders>
          </w:tcPr>
          <w:p w14:paraId="33586709" w14:textId="77777777" w:rsidR="00944445" w:rsidRPr="004F0727" w:rsidRDefault="00944445" w:rsidP="00D13C34">
            <w:pPr>
              <w:widowControl/>
              <w:spacing w:line="0" w:lineRule="atLeast"/>
              <w:ind w:firstLineChars="0" w:firstLine="0"/>
              <w:rPr>
                <w:rFonts w:ascii="宋体" w:hAnsi="宋体" w:cs="宋体"/>
                <w:kern w:val="0"/>
                <w:sz w:val="20"/>
                <w:szCs w:val="20"/>
              </w:rPr>
            </w:pPr>
          </w:p>
        </w:tc>
      </w:tr>
    </w:tbl>
    <w:p w14:paraId="7584E944" w14:textId="77777777" w:rsidR="00D13C34" w:rsidRPr="004F0727" w:rsidRDefault="00D13C34" w:rsidP="00D13C34">
      <w:pPr>
        <w:ind w:firstLine="700"/>
        <w:jc w:val="both"/>
        <w:rPr>
          <w:sz w:val="20"/>
          <w:szCs w:val="20"/>
        </w:rPr>
      </w:pPr>
      <w:r w:rsidRPr="004F0727">
        <w:rPr>
          <w:rFonts w:hint="eastAsia"/>
          <w:sz w:val="20"/>
          <w:szCs w:val="20"/>
        </w:rPr>
        <w:t>检定结果：示值误差</w:t>
      </w:r>
      <w:r w:rsidRPr="004F0727">
        <w:rPr>
          <w:rFonts w:hint="eastAsia"/>
          <w:sz w:val="20"/>
          <w:szCs w:val="20"/>
        </w:rPr>
        <w:t xml:space="preserve">E=                       </w:t>
      </w:r>
      <w:r w:rsidRPr="004F0727">
        <w:rPr>
          <w:rFonts w:hint="eastAsia"/>
          <w:sz w:val="20"/>
          <w:szCs w:val="20"/>
        </w:rPr>
        <w:t>重复性</w:t>
      </w:r>
      <w:r w:rsidRPr="004F0727">
        <w:rPr>
          <w:rFonts w:hint="eastAsia"/>
          <w:sz w:val="20"/>
          <w:szCs w:val="20"/>
        </w:rPr>
        <w:t>E</w:t>
      </w:r>
      <w:r w:rsidRPr="004F0727">
        <w:rPr>
          <w:rFonts w:hint="eastAsia"/>
          <w:sz w:val="20"/>
          <w:szCs w:val="20"/>
          <w:vertAlign w:val="subscript"/>
        </w:rPr>
        <w:t>r</w:t>
      </w:r>
      <w:r w:rsidRPr="004F0727">
        <w:rPr>
          <w:rFonts w:hint="eastAsia"/>
          <w:sz w:val="20"/>
          <w:szCs w:val="20"/>
        </w:rPr>
        <w:t xml:space="preserve">=                             </w:t>
      </w:r>
      <w:r w:rsidRPr="004F0727">
        <w:rPr>
          <w:rFonts w:hint="eastAsia"/>
          <w:sz w:val="20"/>
          <w:szCs w:val="20"/>
        </w:rPr>
        <w:t>检定结论：</w:t>
      </w:r>
      <w:r w:rsidR="009E5879" w:rsidRPr="004F0727">
        <w:rPr>
          <w:sz w:val="20"/>
          <w:szCs w:val="20"/>
        </w:rPr>
        <w:t xml:space="preserve">  </w:t>
      </w:r>
      <w:r w:rsidRPr="004F0727">
        <w:rPr>
          <w:rFonts w:hint="eastAsia"/>
          <w:sz w:val="20"/>
          <w:szCs w:val="20"/>
        </w:rPr>
        <w:t>级</w:t>
      </w:r>
    </w:p>
    <w:p w14:paraId="06F5D96E" w14:textId="77777777" w:rsidR="00E354FA" w:rsidRPr="004F0727" w:rsidRDefault="00E354FA" w:rsidP="00D13C34">
      <w:pPr>
        <w:ind w:firstLineChars="0" w:firstLine="0"/>
        <w:rPr>
          <w:sz w:val="20"/>
          <w:szCs w:val="20"/>
        </w:rPr>
      </w:pPr>
    </w:p>
    <w:p w14:paraId="20A31107" w14:textId="77777777" w:rsidR="00037A62" w:rsidRPr="004F0727" w:rsidRDefault="005311B4" w:rsidP="009E5879">
      <w:pPr>
        <w:ind w:firstLineChars="100" w:firstLine="200"/>
        <w:rPr>
          <w:sz w:val="20"/>
          <w:szCs w:val="20"/>
        </w:rPr>
      </w:pPr>
      <w:r w:rsidRPr="004F0727">
        <w:rPr>
          <w:rFonts w:hint="eastAsia"/>
          <w:sz w:val="20"/>
          <w:szCs w:val="20"/>
        </w:rPr>
        <w:t>检</w:t>
      </w:r>
      <w:r w:rsidRPr="004F0727">
        <w:rPr>
          <w:rFonts w:hint="eastAsia"/>
          <w:sz w:val="20"/>
          <w:szCs w:val="20"/>
        </w:rPr>
        <w:t xml:space="preserve">  </w:t>
      </w:r>
      <w:r w:rsidRPr="004F0727">
        <w:rPr>
          <w:rFonts w:hint="eastAsia"/>
          <w:sz w:val="20"/>
          <w:szCs w:val="20"/>
        </w:rPr>
        <w:t>定</w:t>
      </w:r>
      <w:r w:rsidRPr="004F0727">
        <w:rPr>
          <w:rFonts w:hint="eastAsia"/>
          <w:sz w:val="20"/>
          <w:szCs w:val="20"/>
        </w:rPr>
        <w:t xml:space="preserve"> </w:t>
      </w:r>
      <w:r w:rsidRPr="004F0727">
        <w:rPr>
          <w:rFonts w:hint="eastAsia"/>
          <w:sz w:val="20"/>
          <w:szCs w:val="20"/>
          <w:u w:val="single"/>
        </w:rPr>
        <w:t xml:space="preserve">       </w:t>
      </w:r>
      <w:r w:rsidRPr="004F0727">
        <w:rPr>
          <w:rFonts w:hint="eastAsia"/>
          <w:sz w:val="20"/>
          <w:szCs w:val="20"/>
        </w:rPr>
        <w:t xml:space="preserve"> </w:t>
      </w:r>
      <w:r w:rsidR="009E5879" w:rsidRPr="004F0727">
        <w:rPr>
          <w:sz w:val="20"/>
          <w:szCs w:val="20"/>
        </w:rPr>
        <w:t xml:space="preserve">                 </w:t>
      </w:r>
      <w:r w:rsidRPr="004F0727">
        <w:rPr>
          <w:rFonts w:hint="eastAsia"/>
          <w:sz w:val="20"/>
          <w:szCs w:val="20"/>
        </w:rPr>
        <w:t xml:space="preserve">  </w:t>
      </w:r>
      <w:r w:rsidRPr="004F0727">
        <w:rPr>
          <w:rFonts w:hint="eastAsia"/>
          <w:sz w:val="20"/>
          <w:szCs w:val="20"/>
        </w:rPr>
        <w:t>复</w:t>
      </w:r>
      <w:r w:rsidRPr="004F0727">
        <w:rPr>
          <w:rFonts w:hint="eastAsia"/>
          <w:sz w:val="20"/>
          <w:szCs w:val="20"/>
        </w:rPr>
        <w:t xml:space="preserve">  </w:t>
      </w:r>
      <w:r w:rsidRPr="004F0727">
        <w:rPr>
          <w:rFonts w:hint="eastAsia"/>
          <w:sz w:val="20"/>
          <w:szCs w:val="20"/>
        </w:rPr>
        <w:t>核</w:t>
      </w:r>
      <w:r w:rsidRPr="004F0727">
        <w:rPr>
          <w:rFonts w:hint="eastAsia"/>
          <w:sz w:val="20"/>
          <w:szCs w:val="20"/>
        </w:rPr>
        <w:t xml:space="preserve"> </w:t>
      </w:r>
      <w:r w:rsidRPr="004F0727">
        <w:rPr>
          <w:rFonts w:hint="eastAsia"/>
          <w:sz w:val="20"/>
          <w:szCs w:val="20"/>
          <w:u w:val="single"/>
        </w:rPr>
        <w:t xml:space="preserve">        </w:t>
      </w:r>
      <w:r w:rsidRPr="004F0727">
        <w:rPr>
          <w:rFonts w:hint="eastAsia"/>
          <w:sz w:val="20"/>
          <w:szCs w:val="20"/>
        </w:rPr>
        <w:t xml:space="preserve">  </w:t>
      </w:r>
      <w:r w:rsidR="00037A62" w:rsidRPr="004F0727">
        <w:rPr>
          <w:sz w:val="20"/>
          <w:szCs w:val="20"/>
        </w:rPr>
        <w:br w:type="page"/>
      </w:r>
    </w:p>
    <w:p w14:paraId="2AD0F8A2" w14:textId="77777777" w:rsidR="009E5879" w:rsidRPr="004F0727" w:rsidRDefault="009E5879" w:rsidP="009E5879">
      <w:pPr>
        <w:snapToGrid w:val="0"/>
        <w:spacing w:line="240" w:lineRule="auto"/>
        <w:ind w:firstLineChars="0" w:firstLine="0"/>
        <w:jc w:val="center"/>
        <w:rPr>
          <w:rFonts w:eastAsia="黑体"/>
          <w:sz w:val="28"/>
          <w:szCs w:val="28"/>
        </w:rPr>
      </w:pPr>
      <w:bookmarkStart w:id="84" w:name="_Toc489437906"/>
      <w:bookmarkStart w:id="85" w:name="_Toc457805950"/>
      <w:r w:rsidRPr="004F0727">
        <w:rPr>
          <w:rFonts w:eastAsia="黑体" w:hint="eastAsia"/>
          <w:sz w:val="28"/>
          <w:szCs w:val="28"/>
        </w:rPr>
        <w:lastRenderedPageBreak/>
        <w:t>A.</w:t>
      </w:r>
      <w:r w:rsidR="00C437EF" w:rsidRPr="004F0727">
        <w:rPr>
          <w:rFonts w:eastAsia="黑体"/>
          <w:sz w:val="28"/>
          <w:szCs w:val="28"/>
        </w:rPr>
        <w:t>2</w:t>
      </w:r>
      <w:r w:rsidRPr="004F0727">
        <w:rPr>
          <w:rFonts w:eastAsia="黑体"/>
          <w:sz w:val="28"/>
          <w:szCs w:val="28"/>
        </w:rPr>
        <w:t xml:space="preserve"> </w:t>
      </w:r>
      <w:r w:rsidRPr="004F0727">
        <w:rPr>
          <w:rFonts w:eastAsia="黑体" w:hint="eastAsia"/>
          <w:sz w:val="28"/>
          <w:szCs w:val="28"/>
        </w:rPr>
        <w:t>检定记录参考格式</w:t>
      </w:r>
      <w:r w:rsidRPr="004F0727">
        <w:rPr>
          <w:rFonts w:ascii="宋体" w:hAnsi="宋体" w:cs="黑体" w:hint="eastAsia"/>
          <w:szCs w:val="21"/>
        </w:rPr>
        <w:t>（按</w:t>
      </w:r>
      <w:r w:rsidR="004B5299" w:rsidRPr="004F0727">
        <w:rPr>
          <w:rFonts w:ascii="宋体" w:hAnsi="宋体" w:cs="黑体" w:hint="eastAsia"/>
          <w:szCs w:val="21"/>
        </w:rPr>
        <w:t>仪表</w:t>
      </w:r>
      <w:r w:rsidRPr="004F0727">
        <w:rPr>
          <w:rFonts w:ascii="宋体" w:hAnsi="宋体" w:cs="黑体" w:hint="eastAsia"/>
          <w:szCs w:val="21"/>
        </w:rPr>
        <w:t>系数）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9"/>
        <w:gridCol w:w="4013"/>
        <w:gridCol w:w="1668"/>
        <w:gridCol w:w="714"/>
        <w:gridCol w:w="1587"/>
        <w:gridCol w:w="1701"/>
        <w:gridCol w:w="2230"/>
      </w:tblGrid>
      <w:tr w:rsidR="004F0727" w:rsidRPr="004F0727" w14:paraId="74C2B0AD" w14:textId="77777777" w:rsidTr="001A1892">
        <w:trPr>
          <w:trHeight w:val="227"/>
        </w:trPr>
        <w:tc>
          <w:tcPr>
            <w:tcW w:w="743" w:type="pct"/>
            <w:shd w:val="clear" w:color="auto" w:fill="auto"/>
            <w:noWrap/>
            <w:vAlign w:val="center"/>
            <w:hideMark/>
          </w:tcPr>
          <w:p w14:paraId="2DDF3672" w14:textId="77777777" w:rsidR="009E5879" w:rsidRPr="004F0727" w:rsidRDefault="009E5879" w:rsidP="00AB4573">
            <w:pPr>
              <w:widowControl/>
              <w:spacing w:line="0" w:lineRule="atLeast"/>
              <w:ind w:firstLineChars="0" w:firstLine="0"/>
              <w:rPr>
                <w:rFonts w:ascii="宋体" w:hAnsi="宋体" w:cs="宋体"/>
                <w:kern w:val="0"/>
                <w:sz w:val="20"/>
                <w:szCs w:val="20"/>
              </w:rPr>
            </w:pPr>
            <w:r w:rsidRPr="004F0727">
              <w:rPr>
                <w:rFonts w:ascii="宋体" w:hAnsi="宋体" w:cs="宋体" w:hint="eastAsia"/>
                <w:kern w:val="0"/>
                <w:sz w:val="20"/>
                <w:szCs w:val="20"/>
              </w:rPr>
              <w:t>送检单位：</w:t>
            </w:r>
          </w:p>
        </w:tc>
        <w:tc>
          <w:tcPr>
            <w:tcW w:w="1434" w:type="pct"/>
            <w:shd w:val="clear" w:color="auto" w:fill="auto"/>
            <w:noWrap/>
            <w:vAlign w:val="center"/>
          </w:tcPr>
          <w:p w14:paraId="673873DA" w14:textId="77777777" w:rsidR="009E5879" w:rsidRPr="004F0727" w:rsidRDefault="009E5879" w:rsidP="00AB4573">
            <w:pPr>
              <w:widowControl/>
              <w:spacing w:line="0" w:lineRule="atLeast"/>
              <w:ind w:firstLineChars="0" w:firstLine="0"/>
              <w:rPr>
                <w:rFonts w:ascii="宋体" w:hAnsi="宋体" w:cs="宋体"/>
                <w:kern w:val="0"/>
                <w:sz w:val="20"/>
                <w:szCs w:val="20"/>
              </w:rPr>
            </w:pPr>
          </w:p>
        </w:tc>
        <w:tc>
          <w:tcPr>
            <w:tcW w:w="596" w:type="pct"/>
            <w:shd w:val="clear" w:color="auto" w:fill="auto"/>
            <w:noWrap/>
            <w:vAlign w:val="center"/>
            <w:hideMark/>
          </w:tcPr>
          <w:p w14:paraId="7BC15420" w14:textId="77777777" w:rsidR="009E5879" w:rsidRPr="004F0727" w:rsidRDefault="009E5879" w:rsidP="00AB4573">
            <w:pPr>
              <w:widowControl/>
              <w:spacing w:line="0" w:lineRule="atLeast"/>
              <w:ind w:firstLineChars="0" w:firstLine="0"/>
              <w:rPr>
                <w:rFonts w:ascii="宋体" w:hAnsi="宋体" w:cs="宋体"/>
                <w:kern w:val="0"/>
                <w:sz w:val="20"/>
                <w:szCs w:val="20"/>
              </w:rPr>
            </w:pPr>
            <w:r w:rsidRPr="004F0727">
              <w:rPr>
                <w:rFonts w:ascii="宋体" w:hAnsi="宋体" w:cs="宋体" w:hint="eastAsia"/>
                <w:kern w:val="0"/>
                <w:sz w:val="20"/>
                <w:szCs w:val="20"/>
              </w:rPr>
              <w:t>计量器具名称：</w:t>
            </w:r>
          </w:p>
        </w:tc>
        <w:tc>
          <w:tcPr>
            <w:tcW w:w="822" w:type="pct"/>
            <w:gridSpan w:val="2"/>
            <w:shd w:val="clear" w:color="auto" w:fill="auto"/>
            <w:noWrap/>
            <w:vAlign w:val="center"/>
            <w:hideMark/>
          </w:tcPr>
          <w:p w14:paraId="42C538F9" w14:textId="77777777" w:rsidR="009E5879" w:rsidRPr="004F0727" w:rsidRDefault="009E5879" w:rsidP="00AB4573">
            <w:pPr>
              <w:widowControl/>
              <w:spacing w:line="0" w:lineRule="atLeast"/>
              <w:ind w:firstLineChars="0" w:firstLine="0"/>
              <w:rPr>
                <w:rFonts w:ascii="宋体" w:hAnsi="宋体" w:cs="宋体"/>
                <w:kern w:val="0"/>
                <w:sz w:val="20"/>
                <w:szCs w:val="20"/>
              </w:rPr>
            </w:pPr>
            <w:r w:rsidRPr="004F0727">
              <w:rPr>
                <w:rFonts w:ascii="宋体" w:hAnsi="宋体" w:cs="宋体" w:hint="eastAsia"/>
                <w:kern w:val="0"/>
                <w:sz w:val="20"/>
                <w:szCs w:val="20"/>
              </w:rPr>
              <w:t>涡轮流量计</w:t>
            </w:r>
          </w:p>
        </w:tc>
        <w:tc>
          <w:tcPr>
            <w:tcW w:w="608" w:type="pct"/>
            <w:shd w:val="clear" w:color="auto" w:fill="auto"/>
            <w:noWrap/>
            <w:vAlign w:val="center"/>
            <w:hideMark/>
          </w:tcPr>
          <w:p w14:paraId="23279149" w14:textId="77777777" w:rsidR="009E5879" w:rsidRPr="004F0727" w:rsidRDefault="009E5879" w:rsidP="00AB4573">
            <w:pPr>
              <w:widowControl/>
              <w:spacing w:line="0" w:lineRule="atLeast"/>
              <w:ind w:firstLineChars="0" w:firstLine="0"/>
              <w:rPr>
                <w:rFonts w:ascii="宋体" w:hAnsi="宋体" w:cs="宋体"/>
                <w:kern w:val="0"/>
                <w:sz w:val="20"/>
                <w:szCs w:val="20"/>
              </w:rPr>
            </w:pPr>
            <w:r w:rsidRPr="004F0727">
              <w:rPr>
                <w:rFonts w:ascii="宋体" w:hAnsi="宋体" w:cs="宋体" w:hint="eastAsia"/>
                <w:kern w:val="0"/>
                <w:sz w:val="20"/>
                <w:szCs w:val="20"/>
              </w:rPr>
              <w:t>证书编号：</w:t>
            </w:r>
          </w:p>
        </w:tc>
        <w:tc>
          <w:tcPr>
            <w:tcW w:w="797" w:type="pct"/>
            <w:shd w:val="clear" w:color="auto" w:fill="auto"/>
            <w:noWrap/>
            <w:vAlign w:val="center"/>
            <w:hideMark/>
          </w:tcPr>
          <w:p w14:paraId="3FFD556B" w14:textId="77777777" w:rsidR="009E5879" w:rsidRPr="004F0727" w:rsidRDefault="009E5879" w:rsidP="00AB4573">
            <w:pPr>
              <w:widowControl/>
              <w:spacing w:line="0" w:lineRule="atLeast"/>
              <w:ind w:firstLineChars="0" w:firstLine="0"/>
              <w:rPr>
                <w:rFonts w:ascii="宋体" w:hAnsi="宋体" w:cs="宋体"/>
                <w:kern w:val="0"/>
                <w:sz w:val="20"/>
                <w:szCs w:val="20"/>
              </w:rPr>
            </w:pPr>
            <w:r w:rsidRPr="004F0727">
              <w:rPr>
                <w:rFonts w:ascii="宋体" w:hAnsi="宋体" w:cs="宋体" w:hint="eastAsia"/>
                <w:kern w:val="0"/>
                <w:sz w:val="20"/>
                <w:szCs w:val="20"/>
              </w:rPr>
              <w:t xml:space="preserve"> </w:t>
            </w:r>
          </w:p>
        </w:tc>
      </w:tr>
      <w:tr w:rsidR="004F0727" w:rsidRPr="004F0727" w14:paraId="19AEFA71" w14:textId="77777777" w:rsidTr="001A1892">
        <w:trPr>
          <w:trHeight w:val="227"/>
        </w:trPr>
        <w:tc>
          <w:tcPr>
            <w:tcW w:w="743" w:type="pct"/>
            <w:shd w:val="clear" w:color="auto" w:fill="auto"/>
            <w:noWrap/>
            <w:vAlign w:val="center"/>
            <w:hideMark/>
          </w:tcPr>
          <w:p w14:paraId="6C00CFA3" w14:textId="77777777" w:rsidR="009E5879" w:rsidRPr="004F0727" w:rsidRDefault="009E5879" w:rsidP="00AB4573">
            <w:pPr>
              <w:widowControl/>
              <w:spacing w:line="0" w:lineRule="atLeast"/>
              <w:ind w:firstLineChars="0" w:firstLine="0"/>
              <w:rPr>
                <w:rFonts w:ascii="宋体" w:hAnsi="宋体" w:cs="宋体"/>
                <w:kern w:val="0"/>
                <w:sz w:val="20"/>
                <w:szCs w:val="20"/>
              </w:rPr>
            </w:pPr>
            <w:r w:rsidRPr="004F0727">
              <w:rPr>
                <w:rFonts w:ascii="宋体" w:hAnsi="宋体" w:cs="宋体" w:hint="eastAsia"/>
                <w:kern w:val="0"/>
                <w:sz w:val="20"/>
                <w:szCs w:val="20"/>
              </w:rPr>
              <w:t>制造单位：</w:t>
            </w:r>
          </w:p>
        </w:tc>
        <w:tc>
          <w:tcPr>
            <w:tcW w:w="1434" w:type="pct"/>
            <w:shd w:val="clear" w:color="auto" w:fill="auto"/>
            <w:noWrap/>
            <w:vAlign w:val="center"/>
          </w:tcPr>
          <w:p w14:paraId="762A848A" w14:textId="77777777" w:rsidR="009E5879" w:rsidRPr="004F0727" w:rsidRDefault="009E5879" w:rsidP="00AB4573">
            <w:pPr>
              <w:widowControl/>
              <w:spacing w:line="0" w:lineRule="atLeast"/>
              <w:ind w:firstLineChars="0" w:firstLine="0"/>
              <w:rPr>
                <w:rFonts w:ascii="宋体" w:hAnsi="宋体" w:cs="宋体"/>
                <w:kern w:val="0"/>
                <w:sz w:val="20"/>
                <w:szCs w:val="20"/>
              </w:rPr>
            </w:pPr>
          </w:p>
        </w:tc>
        <w:tc>
          <w:tcPr>
            <w:tcW w:w="596" w:type="pct"/>
            <w:shd w:val="clear" w:color="auto" w:fill="auto"/>
            <w:noWrap/>
            <w:vAlign w:val="center"/>
            <w:hideMark/>
          </w:tcPr>
          <w:p w14:paraId="582BAABA" w14:textId="77777777" w:rsidR="009E5879" w:rsidRPr="004F0727" w:rsidRDefault="009E5879" w:rsidP="00AB4573">
            <w:pPr>
              <w:widowControl/>
              <w:spacing w:line="0" w:lineRule="atLeast"/>
              <w:ind w:firstLineChars="0" w:firstLine="0"/>
              <w:rPr>
                <w:rFonts w:ascii="宋体" w:hAnsi="宋体" w:cs="宋体"/>
                <w:kern w:val="0"/>
                <w:sz w:val="20"/>
                <w:szCs w:val="20"/>
              </w:rPr>
            </w:pPr>
            <w:r w:rsidRPr="004F0727">
              <w:rPr>
                <w:rFonts w:ascii="宋体" w:hAnsi="宋体" w:cs="宋体" w:hint="eastAsia"/>
                <w:kern w:val="0"/>
                <w:sz w:val="20"/>
                <w:szCs w:val="20"/>
              </w:rPr>
              <w:t>环境温度：</w:t>
            </w:r>
          </w:p>
        </w:tc>
        <w:tc>
          <w:tcPr>
            <w:tcW w:w="822" w:type="pct"/>
            <w:gridSpan w:val="2"/>
            <w:shd w:val="clear" w:color="auto" w:fill="auto"/>
            <w:noWrap/>
            <w:vAlign w:val="center"/>
          </w:tcPr>
          <w:p w14:paraId="1E418082" w14:textId="77777777" w:rsidR="009E5879" w:rsidRPr="004F0727" w:rsidRDefault="009E5879" w:rsidP="00AB4573">
            <w:pPr>
              <w:widowControl/>
              <w:spacing w:line="0" w:lineRule="atLeast"/>
              <w:ind w:firstLineChars="0" w:firstLine="0"/>
              <w:rPr>
                <w:rFonts w:ascii="宋体" w:hAnsi="宋体" w:cs="宋体"/>
                <w:kern w:val="0"/>
                <w:sz w:val="20"/>
                <w:szCs w:val="20"/>
              </w:rPr>
            </w:pPr>
          </w:p>
        </w:tc>
        <w:tc>
          <w:tcPr>
            <w:tcW w:w="608" w:type="pct"/>
            <w:shd w:val="clear" w:color="auto" w:fill="auto"/>
            <w:noWrap/>
            <w:vAlign w:val="center"/>
            <w:hideMark/>
          </w:tcPr>
          <w:p w14:paraId="51EBB405" w14:textId="77777777" w:rsidR="009E5879" w:rsidRPr="004F0727" w:rsidRDefault="009E5879" w:rsidP="00AB4573">
            <w:pPr>
              <w:widowControl/>
              <w:spacing w:line="0" w:lineRule="atLeast"/>
              <w:ind w:firstLineChars="0" w:firstLine="0"/>
              <w:rPr>
                <w:rFonts w:ascii="宋体" w:hAnsi="宋体" w:cs="宋体"/>
                <w:kern w:val="0"/>
                <w:sz w:val="20"/>
                <w:szCs w:val="20"/>
              </w:rPr>
            </w:pPr>
            <w:r w:rsidRPr="004F0727">
              <w:rPr>
                <w:rFonts w:ascii="宋体" w:hAnsi="宋体" w:cs="宋体" w:hint="eastAsia"/>
                <w:kern w:val="0"/>
                <w:sz w:val="20"/>
                <w:szCs w:val="20"/>
              </w:rPr>
              <w:t>检定日期：</w:t>
            </w:r>
          </w:p>
        </w:tc>
        <w:tc>
          <w:tcPr>
            <w:tcW w:w="797" w:type="pct"/>
            <w:shd w:val="clear" w:color="auto" w:fill="auto"/>
            <w:noWrap/>
            <w:vAlign w:val="center"/>
          </w:tcPr>
          <w:p w14:paraId="5A6617E1" w14:textId="77777777" w:rsidR="009E5879" w:rsidRPr="004F0727" w:rsidRDefault="009E5879" w:rsidP="00AB4573">
            <w:pPr>
              <w:widowControl/>
              <w:spacing w:line="0" w:lineRule="atLeast"/>
              <w:ind w:firstLineChars="0" w:firstLine="0"/>
              <w:rPr>
                <w:rFonts w:ascii="宋体" w:hAnsi="宋体" w:cs="宋体"/>
                <w:kern w:val="0"/>
                <w:sz w:val="20"/>
                <w:szCs w:val="20"/>
              </w:rPr>
            </w:pPr>
          </w:p>
        </w:tc>
      </w:tr>
      <w:tr w:rsidR="004F0727" w:rsidRPr="004F0727" w14:paraId="2C9F45F6" w14:textId="77777777" w:rsidTr="001A1892">
        <w:trPr>
          <w:trHeight w:val="227"/>
        </w:trPr>
        <w:tc>
          <w:tcPr>
            <w:tcW w:w="743" w:type="pct"/>
            <w:shd w:val="clear" w:color="auto" w:fill="auto"/>
            <w:noWrap/>
            <w:vAlign w:val="center"/>
            <w:hideMark/>
          </w:tcPr>
          <w:p w14:paraId="68CA8383" w14:textId="77777777" w:rsidR="009E5879" w:rsidRPr="004F0727" w:rsidRDefault="009E5879" w:rsidP="00AB4573">
            <w:pPr>
              <w:widowControl/>
              <w:spacing w:line="0" w:lineRule="atLeast"/>
              <w:ind w:firstLineChars="0" w:firstLine="0"/>
              <w:rPr>
                <w:rFonts w:ascii="宋体" w:hAnsi="宋体" w:cs="宋体"/>
                <w:kern w:val="0"/>
                <w:sz w:val="20"/>
                <w:szCs w:val="20"/>
              </w:rPr>
            </w:pPr>
            <w:r w:rsidRPr="004F0727">
              <w:rPr>
                <w:rFonts w:ascii="宋体" w:hAnsi="宋体" w:cs="宋体" w:hint="eastAsia"/>
                <w:kern w:val="0"/>
                <w:sz w:val="20"/>
                <w:szCs w:val="20"/>
              </w:rPr>
              <w:t>型号/规格：</w:t>
            </w:r>
          </w:p>
        </w:tc>
        <w:tc>
          <w:tcPr>
            <w:tcW w:w="1434" w:type="pct"/>
            <w:shd w:val="clear" w:color="auto" w:fill="auto"/>
            <w:noWrap/>
            <w:vAlign w:val="center"/>
          </w:tcPr>
          <w:p w14:paraId="3C2416DA" w14:textId="77777777" w:rsidR="009E5879" w:rsidRPr="004F0727" w:rsidRDefault="009E5879" w:rsidP="00AB4573">
            <w:pPr>
              <w:widowControl/>
              <w:spacing w:line="0" w:lineRule="atLeast"/>
              <w:ind w:firstLineChars="0" w:firstLine="0"/>
              <w:rPr>
                <w:rFonts w:ascii="宋体" w:hAnsi="宋体" w:cs="宋体"/>
                <w:kern w:val="0"/>
                <w:sz w:val="20"/>
                <w:szCs w:val="20"/>
              </w:rPr>
            </w:pPr>
          </w:p>
        </w:tc>
        <w:tc>
          <w:tcPr>
            <w:tcW w:w="596" w:type="pct"/>
            <w:shd w:val="clear" w:color="auto" w:fill="auto"/>
            <w:noWrap/>
            <w:vAlign w:val="center"/>
            <w:hideMark/>
          </w:tcPr>
          <w:p w14:paraId="4F8D7000" w14:textId="77777777" w:rsidR="009E5879" w:rsidRPr="004F0727" w:rsidRDefault="009E5879" w:rsidP="00AB4573">
            <w:pPr>
              <w:widowControl/>
              <w:spacing w:line="0" w:lineRule="atLeast"/>
              <w:ind w:firstLineChars="0" w:firstLine="0"/>
              <w:rPr>
                <w:rFonts w:ascii="宋体" w:hAnsi="宋体" w:cs="宋体"/>
                <w:kern w:val="0"/>
                <w:sz w:val="20"/>
                <w:szCs w:val="20"/>
              </w:rPr>
            </w:pPr>
            <w:r w:rsidRPr="004F0727">
              <w:rPr>
                <w:rFonts w:ascii="宋体" w:hAnsi="宋体" w:cs="宋体" w:hint="eastAsia"/>
                <w:kern w:val="0"/>
                <w:sz w:val="20"/>
                <w:szCs w:val="20"/>
              </w:rPr>
              <w:t>相对湿度：</w:t>
            </w:r>
          </w:p>
        </w:tc>
        <w:tc>
          <w:tcPr>
            <w:tcW w:w="822" w:type="pct"/>
            <w:gridSpan w:val="2"/>
            <w:tcBorders>
              <w:right w:val="single" w:sz="4" w:space="0" w:color="000000"/>
            </w:tcBorders>
            <w:shd w:val="clear" w:color="auto" w:fill="auto"/>
            <w:noWrap/>
            <w:vAlign w:val="center"/>
          </w:tcPr>
          <w:p w14:paraId="000EA2CB" w14:textId="77777777" w:rsidR="009E5879" w:rsidRPr="004F0727" w:rsidRDefault="009E5879" w:rsidP="00AB4573">
            <w:pPr>
              <w:widowControl/>
              <w:spacing w:line="0" w:lineRule="atLeast"/>
              <w:ind w:firstLineChars="0" w:firstLine="0"/>
              <w:rPr>
                <w:rFonts w:ascii="宋体" w:hAnsi="宋体" w:cs="宋体"/>
                <w:kern w:val="0"/>
                <w:sz w:val="20"/>
                <w:szCs w:val="20"/>
              </w:rPr>
            </w:pPr>
          </w:p>
        </w:tc>
        <w:tc>
          <w:tcPr>
            <w:tcW w:w="608" w:type="pct"/>
            <w:tcBorders>
              <w:left w:val="single" w:sz="4" w:space="0" w:color="000000"/>
              <w:right w:val="single" w:sz="4" w:space="0" w:color="000000"/>
            </w:tcBorders>
            <w:shd w:val="clear" w:color="auto" w:fill="auto"/>
            <w:noWrap/>
            <w:vAlign w:val="center"/>
            <w:hideMark/>
          </w:tcPr>
          <w:p w14:paraId="4C8803B6" w14:textId="77777777" w:rsidR="009E5879" w:rsidRPr="004F0727" w:rsidRDefault="009E5879" w:rsidP="00AB4573">
            <w:pPr>
              <w:widowControl/>
              <w:spacing w:line="0" w:lineRule="atLeast"/>
              <w:ind w:firstLineChars="0" w:firstLine="0"/>
              <w:rPr>
                <w:rFonts w:ascii="宋体" w:hAnsi="宋体" w:cs="宋体"/>
                <w:kern w:val="0"/>
                <w:sz w:val="20"/>
                <w:szCs w:val="20"/>
              </w:rPr>
            </w:pPr>
            <w:r w:rsidRPr="004F0727">
              <w:rPr>
                <w:rFonts w:ascii="宋体" w:hAnsi="宋体" w:cs="宋体" w:hint="eastAsia"/>
                <w:kern w:val="0"/>
                <w:sz w:val="20"/>
                <w:szCs w:val="20"/>
              </w:rPr>
              <w:t>检定地点：</w:t>
            </w:r>
          </w:p>
        </w:tc>
        <w:tc>
          <w:tcPr>
            <w:tcW w:w="797" w:type="pct"/>
            <w:tcBorders>
              <w:left w:val="single" w:sz="4" w:space="0" w:color="000000"/>
            </w:tcBorders>
            <w:shd w:val="clear" w:color="auto" w:fill="auto"/>
            <w:noWrap/>
            <w:vAlign w:val="center"/>
          </w:tcPr>
          <w:p w14:paraId="19033F47" w14:textId="77777777" w:rsidR="009E5879" w:rsidRPr="004F0727" w:rsidRDefault="009E5879" w:rsidP="00AB4573">
            <w:pPr>
              <w:widowControl/>
              <w:spacing w:line="0" w:lineRule="atLeast"/>
              <w:ind w:firstLineChars="0" w:firstLine="0"/>
              <w:rPr>
                <w:rFonts w:ascii="宋体" w:hAnsi="宋体" w:cs="宋体"/>
                <w:kern w:val="0"/>
                <w:sz w:val="20"/>
                <w:szCs w:val="20"/>
              </w:rPr>
            </w:pPr>
          </w:p>
        </w:tc>
      </w:tr>
      <w:tr w:rsidR="004F0727" w:rsidRPr="004F0727" w14:paraId="480FA20D" w14:textId="043BD434" w:rsidTr="001A1892">
        <w:trPr>
          <w:trHeight w:val="227"/>
        </w:trPr>
        <w:tc>
          <w:tcPr>
            <w:tcW w:w="743" w:type="pct"/>
            <w:shd w:val="clear" w:color="auto" w:fill="auto"/>
            <w:noWrap/>
            <w:vAlign w:val="center"/>
            <w:hideMark/>
          </w:tcPr>
          <w:p w14:paraId="754BA68F" w14:textId="77777777" w:rsidR="001A1892" w:rsidRPr="004F0727" w:rsidRDefault="001A1892" w:rsidP="00AB4573">
            <w:pPr>
              <w:widowControl/>
              <w:spacing w:line="0" w:lineRule="atLeast"/>
              <w:ind w:firstLineChars="0" w:firstLine="0"/>
              <w:rPr>
                <w:rFonts w:ascii="宋体" w:hAnsi="宋体" w:cs="宋体"/>
                <w:kern w:val="0"/>
                <w:sz w:val="20"/>
                <w:szCs w:val="20"/>
              </w:rPr>
            </w:pPr>
            <w:r w:rsidRPr="004F0727">
              <w:rPr>
                <w:rFonts w:ascii="宋体" w:hAnsi="宋体" w:cs="宋体" w:hint="eastAsia"/>
                <w:kern w:val="0"/>
                <w:sz w:val="20"/>
                <w:szCs w:val="20"/>
              </w:rPr>
              <w:t>出厂编号：</w:t>
            </w:r>
          </w:p>
        </w:tc>
        <w:tc>
          <w:tcPr>
            <w:tcW w:w="1434" w:type="pct"/>
            <w:shd w:val="clear" w:color="auto" w:fill="auto"/>
            <w:noWrap/>
            <w:vAlign w:val="center"/>
          </w:tcPr>
          <w:p w14:paraId="7241C4FE" w14:textId="77777777" w:rsidR="001A1892" w:rsidRPr="004F0727" w:rsidRDefault="001A1892" w:rsidP="00AB4573">
            <w:pPr>
              <w:widowControl/>
              <w:spacing w:line="0" w:lineRule="atLeast"/>
              <w:ind w:firstLineChars="0" w:firstLine="0"/>
              <w:rPr>
                <w:rFonts w:ascii="宋体" w:hAnsi="宋体" w:cs="宋体"/>
                <w:kern w:val="0"/>
                <w:sz w:val="20"/>
                <w:szCs w:val="20"/>
              </w:rPr>
            </w:pPr>
          </w:p>
        </w:tc>
        <w:tc>
          <w:tcPr>
            <w:tcW w:w="596" w:type="pct"/>
            <w:shd w:val="clear" w:color="auto" w:fill="auto"/>
            <w:noWrap/>
            <w:vAlign w:val="center"/>
            <w:hideMark/>
          </w:tcPr>
          <w:p w14:paraId="602F26A7" w14:textId="77777777" w:rsidR="001A1892" w:rsidRPr="004F0727" w:rsidRDefault="001A1892" w:rsidP="00AB4573">
            <w:pPr>
              <w:widowControl/>
              <w:spacing w:line="0" w:lineRule="atLeast"/>
              <w:ind w:firstLineChars="0" w:firstLine="0"/>
              <w:rPr>
                <w:rFonts w:ascii="宋体" w:hAnsi="宋体" w:cs="宋体"/>
                <w:kern w:val="0"/>
                <w:sz w:val="20"/>
                <w:szCs w:val="20"/>
              </w:rPr>
            </w:pPr>
            <w:r w:rsidRPr="004F0727">
              <w:rPr>
                <w:rFonts w:ascii="宋体" w:hAnsi="宋体" w:cs="宋体" w:hint="eastAsia"/>
                <w:kern w:val="0"/>
                <w:sz w:val="20"/>
                <w:szCs w:val="20"/>
              </w:rPr>
              <w:t>技术依据：</w:t>
            </w:r>
          </w:p>
        </w:tc>
        <w:tc>
          <w:tcPr>
            <w:tcW w:w="822" w:type="pct"/>
            <w:gridSpan w:val="2"/>
            <w:tcBorders>
              <w:right w:val="single" w:sz="4" w:space="0" w:color="000000"/>
            </w:tcBorders>
            <w:shd w:val="clear" w:color="auto" w:fill="auto"/>
            <w:noWrap/>
            <w:vAlign w:val="center"/>
            <w:hideMark/>
          </w:tcPr>
          <w:p w14:paraId="0BEAC18B" w14:textId="77777777" w:rsidR="001A1892" w:rsidRPr="004F0727" w:rsidRDefault="001A1892" w:rsidP="00AB4573">
            <w:pPr>
              <w:widowControl/>
              <w:spacing w:line="0" w:lineRule="atLeast"/>
              <w:ind w:firstLineChars="0" w:firstLine="0"/>
              <w:rPr>
                <w:rFonts w:ascii="宋体" w:hAnsi="宋体" w:cs="宋体"/>
                <w:kern w:val="0"/>
                <w:sz w:val="20"/>
                <w:szCs w:val="20"/>
              </w:rPr>
            </w:pPr>
          </w:p>
        </w:tc>
        <w:tc>
          <w:tcPr>
            <w:tcW w:w="608" w:type="pct"/>
            <w:tcBorders>
              <w:left w:val="single" w:sz="4" w:space="0" w:color="000000"/>
              <w:right w:val="single" w:sz="4" w:space="0" w:color="000000"/>
            </w:tcBorders>
            <w:shd w:val="clear" w:color="auto" w:fill="auto"/>
            <w:vAlign w:val="center"/>
          </w:tcPr>
          <w:p w14:paraId="70D906D0" w14:textId="309EDEF5" w:rsidR="001A1892" w:rsidRPr="004F0727" w:rsidRDefault="001A1892" w:rsidP="00AB4573">
            <w:pPr>
              <w:widowControl/>
              <w:spacing w:line="0" w:lineRule="atLeast"/>
              <w:ind w:firstLineChars="0" w:firstLine="0"/>
              <w:rPr>
                <w:rFonts w:ascii="宋体" w:hAnsi="宋体" w:cs="宋体"/>
                <w:kern w:val="0"/>
                <w:sz w:val="20"/>
                <w:szCs w:val="20"/>
              </w:rPr>
            </w:pPr>
            <w:r w:rsidRPr="004F0727">
              <w:rPr>
                <w:rFonts w:ascii="宋体" w:hAnsi="宋体" w:cs="宋体" w:hint="eastAsia"/>
                <w:kern w:val="0"/>
                <w:sz w:val="20"/>
                <w:szCs w:val="20"/>
              </w:rPr>
              <w:t>原仪表系数：</w:t>
            </w:r>
          </w:p>
        </w:tc>
        <w:tc>
          <w:tcPr>
            <w:tcW w:w="797" w:type="pct"/>
            <w:tcBorders>
              <w:left w:val="single" w:sz="4" w:space="0" w:color="000000"/>
            </w:tcBorders>
            <w:shd w:val="clear" w:color="auto" w:fill="auto"/>
            <w:vAlign w:val="center"/>
          </w:tcPr>
          <w:p w14:paraId="06488717" w14:textId="77777777" w:rsidR="001A1892" w:rsidRPr="004F0727" w:rsidRDefault="001A1892" w:rsidP="00AB4573">
            <w:pPr>
              <w:widowControl/>
              <w:spacing w:line="0" w:lineRule="atLeast"/>
              <w:ind w:firstLineChars="0" w:firstLine="0"/>
              <w:rPr>
                <w:rFonts w:ascii="宋体" w:hAnsi="宋体" w:cs="宋体"/>
                <w:kern w:val="0"/>
                <w:sz w:val="20"/>
                <w:szCs w:val="20"/>
              </w:rPr>
            </w:pPr>
          </w:p>
        </w:tc>
      </w:tr>
      <w:tr w:rsidR="004F0727" w:rsidRPr="004F0727" w14:paraId="63A85A2C" w14:textId="77777777" w:rsidTr="00AB4573">
        <w:trPr>
          <w:trHeight w:val="227"/>
        </w:trPr>
        <w:tc>
          <w:tcPr>
            <w:tcW w:w="743" w:type="pct"/>
            <w:shd w:val="clear" w:color="auto" w:fill="auto"/>
            <w:vAlign w:val="center"/>
            <w:hideMark/>
          </w:tcPr>
          <w:p w14:paraId="1AC89B2D" w14:textId="77777777" w:rsidR="009E5879" w:rsidRPr="004F0727" w:rsidRDefault="009E5879" w:rsidP="00AB4573">
            <w:pPr>
              <w:spacing w:line="0" w:lineRule="atLeast"/>
              <w:ind w:firstLineChars="0" w:firstLine="0"/>
              <w:rPr>
                <w:rFonts w:ascii="宋体" w:hAnsi="宋体" w:cs="宋体"/>
                <w:kern w:val="0"/>
                <w:sz w:val="20"/>
                <w:szCs w:val="20"/>
              </w:rPr>
            </w:pPr>
            <w:r w:rsidRPr="004F0727">
              <w:rPr>
                <w:rFonts w:ascii="宋体" w:hAnsi="宋体" w:cs="宋体" w:hint="eastAsia"/>
                <w:kern w:val="0"/>
                <w:sz w:val="20"/>
                <w:szCs w:val="20"/>
              </w:rPr>
              <w:t>计量标准名称</w:t>
            </w:r>
          </w:p>
        </w:tc>
        <w:tc>
          <w:tcPr>
            <w:tcW w:w="1434" w:type="pct"/>
            <w:shd w:val="clear" w:color="auto" w:fill="auto"/>
            <w:noWrap/>
            <w:vAlign w:val="center"/>
            <w:hideMark/>
          </w:tcPr>
          <w:p w14:paraId="1CF5C7A5" w14:textId="77777777" w:rsidR="009E5879" w:rsidRPr="004F0727" w:rsidRDefault="009E5879" w:rsidP="00AB4573">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测量范围</w:t>
            </w:r>
          </w:p>
        </w:tc>
        <w:tc>
          <w:tcPr>
            <w:tcW w:w="851" w:type="pct"/>
            <w:gridSpan w:val="2"/>
            <w:shd w:val="clear" w:color="auto" w:fill="auto"/>
            <w:noWrap/>
            <w:vAlign w:val="center"/>
            <w:hideMark/>
          </w:tcPr>
          <w:p w14:paraId="1BF8C48F" w14:textId="77777777" w:rsidR="009E5879" w:rsidRPr="004F0727" w:rsidRDefault="009E5879" w:rsidP="00AB4573">
            <w:pPr>
              <w:widowControl/>
              <w:spacing w:line="0" w:lineRule="atLeast"/>
              <w:ind w:firstLineChars="0" w:firstLine="0"/>
              <w:jc w:val="center"/>
              <w:rPr>
                <w:rFonts w:ascii="宋体" w:hAnsi="宋体" w:cs="宋体"/>
                <w:i/>
                <w:iCs/>
                <w:kern w:val="0"/>
                <w:sz w:val="20"/>
                <w:szCs w:val="20"/>
              </w:rPr>
            </w:pPr>
            <w:r w:rsidRPr="004F0727">
              <w:rPr>
                <w:rFonts w:ascii="宋体" w:hAnsi="宋体" w:cs="宋体" w:hint="eastAsia"/>
                <w:i/>
                <w:iCs/>
                <w:kern w:val="0"/>
                <w:sz w:val="20"/>
                <w:szCs w:val="20"/>
              </w:rPr>
              <w:t>U</w:t>
            </w:r>
            <w:r w:rsidRPr="004F0727">
              <w:rPr>
                <w:rFonts w:ascii="宋体" w:hAnsi="宋体" w:cs="宋体" w:hint="eastAsia"/>
                <w:kern w:val="0"/>
                <w:sz w:val="20"/>
                <w:szCs w:val="20"/>
              </w:rPr>
              <w:t>/AC/MPE</w:t>
            </w:r>
          </w:p>
        </w:tc>
        <w:tc>
          <w:tcPr>
            <w:tcW w:w="1972" w:type="pct"/>
            <w:gridSpan w:val="3"/>
            <w:shd w:val="clear" w:color="auto" w:fill="auto"/>
            <w:noWrap/>
            <w:vAlign w:val="center"/>
            <w:hideMark/>
          </w:tcPr>
          <w:p w14:paraId="31995D98" w14:textId="77777777" w:rsidR="009E5879" w:rsidRPr="004F0727" w:rsidRDefault="009E5879" w:rsidP="00AB4573">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证书编号及有效期</w:t>
            </w:r>
          </w:p>
        </w:tc>
      </w:tr>
      <w:tr w:rsidR="004F0727" w:rsidRPr="004F0727" w14:paraId="3EABC0BA" w14:textId="77777777" w:rsidTr="00AB4573">
        <w:trPr>
          <w:trHeight w:val="227"/>
        </w:trPr>
        <w:tc>
          <w:tcPr>
            <w:tcW w:w="743" w:type="pct"/>
            <w:shd w:val="clear" w:color="auto" w:fill="auto"/>
            <w:vAlign w:val="center"/>
            <w:hideMark/>
          </w:tcPr>
          <w:p w14:paraId="4C982E8A" w14:textId="77777777" w:rsidR="009E5879" w:rsidRPr="004F0727" w:rsidRDefault="009E5879" w:rsidP="00AB4573">
            <w:pPr>
              <w:widowControl/>
              <w:spacing w:line="0" w:lineRule="atLeast"/>
              <w:ind w:firstLineChars="0" w:firstLine="0"/>
              <w:jc w:val="center"/>
              <w:rPr>
                <w:rFonts w:ascii="宋体" w:hAnsi="宋体" w:cs="宋体"/>
                <w:kern w:val="0"/>
                <w:sz w:val="20"/>
                <w:szCs w:val="20"/>
              </w:rPr>
            </w:pPr>
          </w:p>
        </w:tc>
        <w:tc>
          <w:tcPr>
            <w:tcW w:w="1434" w:type="pct"/>
            <w:shd w:val="clear" w:color="auto" w:fill="auto"/>
            <w:noWrap/>
            <w:vAlign w:val="center"/>
          </w:tcPr>
          <w:p w14:paraId="053E34D6" w14:textId="77777777" w:rsidR="009E5879" w:rsidRPr="004F0727" w:rsidRDefault="009E5879" w:rsidP="00AB4573">
            <w:pPr>
              <w:widowControl/>
              <w:spacing w:line="0" w:lineRule="atLeast"/>
              <w:ind w:firstLineChars="0" w:firstLine="0"/>
              <w:jc w:val="center"/>
              <w:rPr>
                <w:rFonts w:ascii="宋体" w:hAnsi="宋体" w:cs="宋体"/>
                <w:kern w:val="0"/>
                <w:sz w:val="20"/>
                <w:szCs w:val="20"/>
              </w:rPr>
            </w:pPr>
          </w:p>
        </w:tc>
        <w:tc>
          <w:tcPr>
            <w:tcW w:w="851" w:type="pct"/>
            <w:gridSpan w:val="2"/>
            <w:shd w:val="clear" w:color="auto" w:fill="auto"/>
            <w:noWrap/>
            <w:vAlign w:val="center"/>
          </w:tcPr>
          <w:p w14:paraId="3E7D9AE8" w14:textId="77777777" w:rsidR="009E5879" w:rsidRPr="004F0727" w:rsidRDefault="009E5879" w:rsidP="00AB4573">
            <w:pPr>
              <w:widowControl/>
              <w:spacing w:line="0" w:lineRule="atLeast"/>
              <w:ind w:firstLineChars="0" w:firstLine="0"/>
              <w:jc w:val="center"/>
              <w:rPr>
                <w:rFonts w:ascii="宋体" w:hAnsi="宋体" w:cs="宋体"/>
                <w:kern w:val="0"/>
                <w:sz w:val="20"/>
                <w:szCs w:val="20"/>
              </w:rPr>
            </w:pPr>
          </w:p>
        </w:tc>
        <w:tc>
          <w:tcPr>
            <w:tcW w:w="1972" w:type="pct"/>
            <w:gridSpan w:val="3"/>
            <w:shd w:val="clear" w:color="auto" w:fill="auto"/>
            <w:noWrap/>
            <w:vAlign w:val="center"/>
          </w:tcPr>
          <w:p w14:paraId="73AC93B7" w14:textId="77777777" w:rsidR="009E5879" w:rsidRPr="004F0727" w:rsidRDefault="009E5879" w:rsidP="00AB4573">
            <w:pPr>
              <w:widowControl/>
              <w:spacing w:line="0" w:lineRule="atLeast"/>
              <w:ind w:firstLineChars="0" w:firstLine="0"/>
              <w:rPr>
                <w:rFonts w:ascii="宋体" w:hAnsi="宋体" w:cs="宋体"/>
                <w:kern w:val="0"/>
                <w:sz w:val="20"/>
                <w:szCs w:val="20"/>
              </w:rPr>
            </w:pPr>
          </w:p>
        </w:tc>
      </w:tr>
    </w:tbl>
    <w:p w14:paraId="5E0D731D" w14:textId="77777777" w:rsidR="009E5879" w:rsidRPr="004F0727" w:rsidRDefault="009E5879" w:rsidP="009E5879">
      <w:pPr>
        <w:spacing w:beforeLines="50" w:before="156" w:afterLines="50" w:after="156" w:line="0" w:lineRule="atLeast"/>
        <w:ind w:firstLineChars="0" w:firstLine="0"/>
        <w:rPr>
          <w:rFonts w:ascii="宋体" w:hAnsi="宋体" w:cs="宋体"/>
          <w:kern w:val="0"/>
          <w:sz w:val="20"/>
          <w:szCs w:val="20"/>
        </w:rPr>
      </w:pPr>
      <w:r w:rsidRPr="004F0727">
        <w:rPr>
          <w:rFonts w:ascii="宋体" w:hAnsi="宋体" w:cs="宋体" w:hint="eastAsia"/>
          <w:kern w:val="0"/>
          <w:sz w:val="20"/>
          <w:szCs w:val="20"/>
        </w:rPr>
        <w:t>铭牌和标识：□合格  □不合格； 外观：□合格  □不合格； 密封性：□合格  □不合格；</w:t>
      </w:r>
    </w:p>
    <w:tbl>
      <w:tblPr>
        <w:tblW w:w="14029" w:type="dxa"/>
        <w:jc w:val="center"/>
        <w:tblLayout w:type="fixed"/>
        <w:tblLook w:val="04A0" w:firstRow="1" w:lastRow="0" w:firstColumn="1" w:lastColumn="0" w:noHBand="0" w:noVBand="1"/>
      </w:tblPr>
      <w:tblGrid>
        <w:gridCol w:w="966"/>
        <w:gridCol w:w="616"/>
        <w:gridCol w:w="766"/>
        <w:gridCol w:w="966"/>
        <w:gridCol w:w="936"/>
        <w:gridCol w:w="1266"/>
        <w:gridCol w:w="936"/>
        <w:gridCol w:w="936"/>
        <w:gridCol w:w="936"/>
        <w:gridCol w:w="885"/>
        <w:gridCol w:w="1134"/>
        <w:gridCol w:w="851"/>
        <w:gridCol w:w="708"/>
        <w:gridCol w:w="709"/>
        <w:gridCol w:w="709"/>
        <w:gridCol w:w="709"/>
      </w:tblGrid>
      <w:tr w:rsidR="004F0727" w:rsidRPr="004F0727" w14:paraId="41CE8312" w14:textId="77777777" w:rsidTr="00291FF4">
        <w:trPr>
          <w:trHeight w:val="285"/>
          <w:jc w:val="center"/>
        </w:trPr>
        <w:tc>
          <w:tcPr>
            <w:tcW w:w="158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60DAE" w14:textId="77777777" w:rsidR="00291FF4" w:rsidRPr="004F0727" w:rsidRDefault="00291FF4" w:rsidP="00AB4573">
            <w:pPr>
              <w:widowControl/>
              <w:spacing w:line="0" w:lineRule="atLeast"/>
              <w:ind w:firstLineChars="0" w:firstLine="0"/>
              <w:jc w:val="center"/>
              <w:rPr>
                <w:rFonts w:ascii="宋体" w:hAnsi="宋体" w:cs="宋体"/>
                <w:kern w:val="0"/>
                <w:sz w:val="15"/>
                <w:szCs w:val="15"/>
              </w:rPr>
            </w:pPr>
            <w:r w:rsidRPr="004F0727">
              <w:rPr>
                <w:rFonts w:ascii="宋体" w:hAnsi="宋体" w:cs="宋体" w:hint="eastAsia"/>
                <w:kern w:val="0"/>
                <w:sz w:val="15"/>
                <w:szCs w:val="15"/>
              </w:rPr>
              <w:t>流量点</w:t>
            </w:r>
          </w:p>
        </w:tc>
        <w:tc>
          <w:tcPr>
            <w:tcW w:w="7627" w:type="dxa"/>
            <w:gridSpan w:val="8"/>
            <w:tcBorders>
              <w:top w:val="single" w:sz="4" w:space="0" w:color="auto"/>
              <w:left w:val="nil"/>
              <w:bottom w:val="single" w:sz="4" w:space="0" w:color="auto"/>
              <w:right w:val="single" w:sz="4" w:space="0" w:color="auto"/>
            </w:tcBorders>
            <w:shd w:val="clear" w:color="auto" w:fill="auto"/>
            <w:noWrap/>
            <w:vAlign w:val="center"/>
            <w:hideMark/>
          </w:tcPr>
          <w:p w14:paraId="1447A681" w14:textId="77777777" w:rsidR="00291FF4" w:rsidRPr="004F0727" w:rsidRDefault="00291FF4" w:rsidP="00AB4573">
            <w:pPr>
              <w:widowControl/>
              <w:spacing w:line="0" w:lineRule="atLeast"/>
              <w:ind w:firstLineChars="0" w:firstLine="0"/>
              <w:jc w:val="center"/>
              <w:rPr>
                <w:rFonts w:ascii="宋体" w:hAnsi="宋体" w:cs="宋体"/>
                <w:kern w:val="0"/>
                <w:sz w:val="15"/>
                <w:szCs w:val="15"/>
              </w:rPr>
            </w:pPr>
            <w:r w:rsidRPr="004F0727">
              <w:rPr>
                <w:rFonts w:ascii="宋体" w:hAnsi="宋体" w:cs="宋体" w:hint="eastAsia"/>
                <w:kern w:val="0"/>
                <w:sz w:val="15"/>
                <w:szCs w:val="15"/>
              </w:rPr>
              <w:t>标   准   装   置   数   据</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BCB519F" w14:textId="77777777" w:rsidR="00291FF4" w:rsidRPr="004F0727" w:rsidRDefault="00291FF4" w:rsidP="00AB4573">
            <w:pPr>
              <w:widowControl/>
              <w:spacing w:line="0" w:lineRule="atLeast"/>
              <w:ind w:firstLineChars="0" w:firstLine="0"/>
              <w:jc w:val="center"/>
              <w:rPr>
                <w:rFonts w:ascii="宋体" w:hAnsi="宋体" w:cs="宋体"/>
                <w:kern w:val="0"/>
                <w:sz w:val="15"/>
                <w:szCs w:val="15"/>
              </w:rPr>
            </w:pPr>
            <w:r w:rsidRPr="004F0727">
              <w:rPr>
                <w:rFonts w:ascii="宋体" w:hAnsi="宋体" w:cs="宋体" w:hint="eastAsia"/>
                <w:kern w:val="0"/>
                <w:sz w:val="15"/>
                <w:szCs w:val="15"/>
              </w:rPr>
              <w:t>被检表数据</w:t>
            </w:r>
          </w:p>
        </w:tc>
        <w:tc>
          <w:tcPr>
            <w:tcW w:w="3686" w:type="dxa"/>
            <w:gridSpan w:val="5"/>
            <w:tcBorders>
              <w:top w:val="single" w:sz="4" w:space="0" w:color="auto"/>
              <w:left w:val="nil"/>
              <w:bottom w:val="single" w:sz="4" w:space="0" w:color="auto"/>
              <w:right w:val="single" w:sz="4" w:space="0" w:color="auto"/>
            </w:tcBorders>
          </w:tcPr>
          <w:p w14:paraId="6207016C" w14:textId="77777777" w:rsidR="00291FF4" w:rsidRPr="004F0727" w:rsidRDefault="00291FF4" w:rsidP="00AB4573">
            <w:pPr>
              <w:widowControl/>
              <w:spacing w:line="0" w:lineRule="atLeast"/>
              <w:ind w:firstLineChars="0" w:firstLine="0"/>
              <w:jc w:val="center"/>
              <w:rPr>
                <w:rFonts w:ascii="宋体" w:hAnsi="宋体" w:cs="宋体"/>
                <w:kern w:val="0"/>
                <w:sz w:val="15"/>
                <w:szCs w:val="15"/>
              </w:rPr>
            </w:pPr>
            <w:r w:rsidRPr="004F0727">
              <w:rPr>
                <w:rFonts w:ascii="宋体" w:hAnsi="宋体" w:cs="宋体" w:hint="eastAsia"/>
                <w:kern w:val="0"/>
                <w:sz w:val="15"/>
                <w:szCs w:val="15"/>
              </w:rPr>
              <w:t>计     算</w:t>
            </w:r>
          </w:p>
        </w:tc>
      </w:tr>
      <w:tr w:rsidR="004F0727" w:rsidRPr="004F0727" w14:paraId="48C792EC" w14:textId="77777777" w:rsidTr="00291FF4">
        <w:trPr>
          <w:trHeight w:val="285"/>
          <w:jc w:val="center"/>
        </w:trPr>
        <w:tc>
          <w:tcPr>
            <w:tcW w:w="966" w:type="dxa"/>
            <w:tcBorders>
              <w:top w:val="single" w:sz="4" w:space="0" w:color="auto"/>
              <w:left w:val="single" w:sz="4" w:space="0" w:color="auto"/>
              <w:bottom w:val="nil"/>
              <w:right w:val="single" w:sz="4" w:space="0" w:color="000000"/>
            </w:tcBorders>
            <w:shd w:val="clear" w:color="auto" w:fill="auto"/>
            <w:noWrap/>
            <w:vAlign w:val="center"/>
            <w:hideMark/>
          </w:tcPr>
          <w:p w14:paraId="2A872687" w14:textId="77777777" w:rsidR="00291FF4" w:rsidRPr="004F0727" w:rsidRDefault="00291FF4" w:rsidP="004B5299">
            <w:pPr>
              <w:widowControl/>
              <w:spacing w:line="0" w:lineRule="atLeast"/>
              <w:ind w:firstLineChars="0" w:firstLine="0"/>
              <w:jc w:val="center"/>
              <w:rPr>
                <w:rFonts w:ascii="宋体" w:hAnsi="宋体" w:cs="宋体"/>
                <w:kern w:val="0"/>
                <w:sz w:val="15"/>
                <w:szCs w:val="15"/>
              </w:rPr>
            </w:pPr>
            <w:r w:rsidRPr="004F0727">
              <w:rPr>
                <w:rFonts w:ascii="宋体" w:hAnsi="宋体" w:cs="宋体" w:hint="eastAsia"/>
                <w:kern w:val="0"/>
                <w:sz w:val="15"/>
                <w:szCs w:val="15"/>
              </w:rPr>
              <w:t>流量</w:t>
            </w:r>
          </w:p>
        </w:tc>
        <w:tc>
          <w:tcPr>
            <w:tcW w:w="616"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1DDDCC7B" w14:textId="77777777" w:rsidR="00291FF4" w:rsidRPr="004F0727" w:rsidRDefault="00291FF4" w:rsidP="004B5299">
            <w:pPr>
              <w:widowControl/>
              <w:spacing w:line="0" w:lineRule="atLeast"/>
              <w:ind w:firstLineChars="0" w:firstLine="0"/>
              <w:jc w:val="center"/>
              <w:rPr>
                <w:rFonts w:ascii="宋体" w:hAnsi="宋体" w:cs="宋体"/>
                <w:kern w:val="0"/>
                <w:sz w:val="15"/>
                <w:szCs w:val="15"/>
              </w:rPr>
            </w:pPr>
            <w:r w:rsidRPr="004F0727">
              <w:rPr>
                <w:rFonts w:ascii="宋体" w:hAnsi="宋体" w:cs="宋体" w:hint="eastAsia"/>
                <w:kern w:val="0"/>
                <w:sz w:val="15"/>
                <w:szCs w:val="15"/>
              </w:rPr>
              <w:t>次数</w:t>
            </w:r>
          </w:p>
        </w:tc>
        <w:tc>
          <w:tcPr>
            <w:tcW w:w="766" w:type="dxa"/>
            <w:tcBorders>
              <w:top w:val="single" w:sz="4" w:space="0" w:color="auto"/>
              <w:left w:val="nil"/>
              <w:bottom w:val="nil"/>
              <w:right w:val="single" w:sz="4" w:space="0" w:color="000000"/>
            </w:tcBorders>
            <w:shd w:val="clear" w:color="auto" w:fill="auto"/>
            <w:noWrap/>
            <w:vAlign w:val="center"/>
            <w:hideMark/>
          </w:tcPr>
          <w:p w14:paraId="60FA5071" w14:textId="77777777" w:rsidR="00291FF4" w:rsidRPr="004F0727" w:rsidRDefault="00291FF4" w:rsidP="004B5299">
            <w:pPr>
              <w:widowControl/>
              <w:spacing w:line="0" w:lineRule="atLeast"/>
              <w:ind w:firstLineChars="0" w:firstLine="0"/>
              <w:jc w:val="center"/>
              <w:rPr>
                <w:rFonts w:ascii="宋体" w:hAnsi="宋体" w:cs="宋体"/>
                <w:kern w:val="0"/>
                <w:sz w:val="15"/>
                <w:szCs w:val="15"/>
              </w:rPr>
            </w:pPr>
            <w:r w:rsidRPr="004F0727">
              <w:rPr>
                <w:rFonts w:ascii="宋体" w:hAnsi="宋体" w:cs="宋体" w:hint="eastAsia"/>
                <w:kern w:val="0"/>
                <w:sz w:val="15"/>
                <w:szCs w:val="15"/>
              </w:rPr>
              <w:t>时间</w:t>
            </w:r>
          </w:p>
        </w:tc>
        <w:tc>
          <w:tcPr>
            <w:tcW w:w="966" w:type="dxa"/>
            <w:tcBorders>
              <w:top w:val="single" w:sz="4" w:space="0" w:color="auto"/>
              <w:left w:val="nil"/>
              <w:bottom w:val="nil"/>
              <w:right w:val="single" w:sz="4" w:space="0" w:color="000000"/>
            </w:tcBorders>
            <w:shd w:val="clear" w:color="auto" w:fill="auto"/>
            <w:noWrap/>
            <w:vAlign w:val="center"/>
            <w:hideMark/>
          </w:tcPr>
          <w:p w14:paraId="7DECDD02" w14:textId="77777777" w:rsidR="00291FF4" w:rsidRPr="004F0727" w:rsidRDefault="00291FF4" w:rsidP="004B5299">
            <w:pPr>
              <w:widowControl/>
              <w:spacing w:line="0" w:lineRule="atLeast"/>
              <w:ind w:firstLineChars="0" w:firstLine="0"/>
              <w:jc w:val="center"/>
              <w:rPr>
                <w:rFonts w:ascii="宋体" w:hAnsi="宋体" w:cs="宋体"/>
                <w:kern w:val="0"/>
                <w:sz w:val="15"/>
                <w:szCs w:val="15"/>
              </w:rPr>
            </w:pPr>
            <w:r w:rsidRPr="004F0727">
              <w:rPr>
                <w:rFonts w:ascii="宋体" w:hAnsi="宋体" w:cs="宋体" w:hint="eastAsia"/>
                <w:kern w:val="0"/>
                <w:sz w:val="15"/>
                <w:szCs w:val="15"/>
              </w:rPr>
              <w:t>介质压力</w:t>
            </w:r>
          </w:p>
        </w:tc>
        <w:tc>
          <w:tcPr>
            <w:tcW w:w="936" w:type="dxa"/>
            <w:tcBorders>
              <w:top w:val="single" w:sz="4" w:space="0" w:color="auto"/>
              <w:left w:val="nil"/>
              <w:bottom w:val="nil"/>
              <w:right w:val="single" w:sz="4" w:space="0" w:color="000000"/>
            </w:tcBorders>
            <w:shd w:val="clear" w:color="auto" w:fill="auto"/>
            <w:noWrap/>
            <w:vAlign w:val="center"/>
            <w:hideMark/>
          </w:tcPr>
          <w:p w14:paraId="02E78D64" w14:textId="77777777" w:rsidR="00291FF4" w:rsidRPr="004F0727" w:rsidRDefault="00291FF4" w:rsidP="004B5299">
            <w:pPr>
              <w:widowControl/>
              <w:spacing w:line="0" w:lineRule="atLeast"/>
              <w:ind w:firstLineChars="0" w:firstLine="0"/>
              <w:jc w:val="center"/>
              <w:rPr>
                <w:rFonts w:ascii="宋体" w:hAnsi="宋体" w:cs="宋体"/>
                <w:kern w:val="0"/>
                <w:sz w:val="15"/>
                <w:szCs w:val="15"/>
              </w:rPr>
            </w:pPr>
            <w:r w:rsidRPr="004F0727">
              <w:rPr>
                <w:rFonts w:ascii="宋体" w:hAnsi="宋体" w:cs="宋体" w:hint="eastAsia"/>
                <w:kern w:val="0"/>
                <w:sz w:val="15"/>
                <w:szCs w:val="15"/>
              </w:rPr>
              <w:t>介质温度</w:t>
            </w:r>
          </w:p>
        </w:tc>
        <w:tc>
          <w:tcPr>
            <w:tcW w:w="1266" w:type="dxa"/>
            <w:tcBorders>
              <w:top w:val="single" w:sz="4" w:space="0" w:color="auto"/>
              <w:left w:val="nil"/>
              <w:bottom w:val="nil"/>
              <w:right w:val="single" w:sz="4" w:space="0" w:color="000000"/>
            </w:tcBorders>
            <w:shd w:val="clear" w:color="auto" w:fill="auto"/>
            <w:noWrap/>
            <w:vAlign w:val="center"/>
            <w:hideMark/>
          </w:tcPr>
          <w:p w14:paraId="0827EBF4" w14:textId="77777777" w:rsidR="00291FF4" w:rsidRPr="004F0727" w:rsidRDefault="00291FF4" w:rsidP="004B5299">
            <w:pPr>
              <w:widowControl/>
              <w:spacing w:line="0" w:lineRule="atLeast"/>
              <w:ind w:firstLineChars="0" w:firstLine="0"/>
              <w:jc w:val="center"/>
              <w:rPr>
                <w:rFonts w:ascii="宋体" w:hAnsi="宋体" w:cs="宋体"/>
                <w:kern w:val="0"/>
                <w:sz w:val="15"/>
                <w:szCs w:val="15"/>
              </w:rPr>
            </w:pPr>
            <w:r w:rsidRPr="004F0727">
              <w:rPr>
                <w:rFonts w:ascii="宋体" w:hAnsi="宋体" w:cs="宋体" w:hint="eastAsia"/>
                <w:kern w:val="0"/>
                <w:sz w:val="15"/>
                <w:szCs w:val="15"/>
              </w:rPr>
              <w:t>介质密度</w:t>
            </w:r>
          </w:p>
        </w:tc>
        <w:tc>
          <w:tcPr>
            <w:tcW w:w="936" w:type="dxa"/>
            <w:tcBorders>
              <w:top w:val="single" w:sz="4" w:space="0" w:color="auto"/>
              <w:left w:val="nil"/>
              <w:bottom w:val="nil"/>
              <w:right w:val="single" w:sz="4" w:space="0" w:color="000000"/>
            </w:tcBorders>
            <w:shd w:val="clear" w:color="auto" w:fill="auto"/>
            <w:noWrap/>
            <w:vAlign w:val="center"/>
            <w:hideMark/>
          </w:tcPr>
          <w:p w14:paraId="7E93B313" w14:textId="77777777" w:rsidR="00291FF4" w:rsidRPr="004F0727" w:rsidRDefault="00291FF4" w:rsidP="004B5299">
            <w:pPr>
              <w:widowControl/>
              <w:spacing w:line="0" w:lineRule="atLeast"/>
              <w:ind w:firstLineChars="0" w:firstLine="0"/>
              <w:jc w:val="center"/>
              <w:rPr>
                <w:rFonts w:ascii="宋体" w:hAnsi="宋体" w:cs="宋体"/>
                <w:kern w:val="0"/>
                <w:sz w:val="15"/>
                <w:szCs w:val="15"/>
              </w:rPr>
            </w:pPr>
            <w:r w:rsidRPr="004F0727">
              <w:rPr>
                <w:rFonts w:ascii="宋体" w:hAnsi="宋体" w:cs="宋体" w:hint="eastAsia"/>
                <w:kern w:val="0"/>
                <w:sz w:val="15"/>
                <w:szCs w:val="15"/>
              </w:rPr>
              <w:t>衡器示值</w:t>
            </w:r>
          </w:p>
        </w:tc>
        <w:tc>
          <w:tcPr>
            <w:tcW w:w="936" w:type="dxa"/>
            <w:tcBorders>
              <w:top w:val="single" w:sz="4" w:space="0" w:color="auto"/>
              <w:left w:val="nil"/>
              <w:bottom w:val="nil"/>
              <w:right w:val="single" w:sz="4" w:space="0" w:color="000000"/>
            </w:tcBorders>
            <w:shd w:val="clear" w:color="auto" w:fill="auto"/>
            <w:noWrap/>
            <w:vAlign w:val="center"/>
            <w:hideMark/>
          </w:tcPr>
          <w:p w14:paraId="0349E306" w14:textId="77777777" w:rsidR="00291FF4" w:rsidRPr="004F0727" w:rsidRDefault="00291FF4" w:rsidP="004B5299">
            <w:pPr>
              <w:widowControl/>
              <w:spacing w:line="0" w:lineRule="atLeast"/>
              <w:ind w:firstLineChars="0" w:firstLine="0"/>
              <w:jc w:val="center"/>
              <w:rPr>
                <w:rFonts w:ascii="宋体" w:hAnsi="宋体" w:cs="宋体"/>
                <w:kern w:val="0"/>
                <w:sz w:val="15"/>
                <w:szCs w:val="15"/>
              </w:rPr>
            </w:pPr>
            <w:r w:rsidRPr="004F0727">
              <w:rPr>
                <w:rFonts w:ascii="宋体" w:hAnsi="宋体" w:cs="宋体" w:hint="eastAsia"/>
                <w:kern w:val="0"/>
                <w:sz w:val="15"/>
                <w:szCs w:val="15"/>
              </w:rPr>
              <w:t>实际质量</w:t>
            </w:r>
          </w:p>
        </w:tc>
        <w:tc>
          <w:tcPr>
            <w:tcW w:w="936" w:type="dxa"/>
            <w:tcBorders>
              <w:top w:val="single" w:sz="4" w:space="0" w:color="auto"/>
              <w:left w:val="nil"/>
              <w:bottom w:val="nil"/>
              <w:right w:val="single" w:sz="4" w:space="0" w:color="000000"/>
            </w:tcBorders>
            <w:shd w:val="clear" w:color="auto" w:fill="auto"/>
            <w:noWrap/>
            <w:vAlign w:val="center"/>
            <w:hideMark/>
          </w:tcPr>
          <w:p w14:paraId="4496FC93" w14:textId="77777777" w:rsidR="00291FF4" w:rsidRPr="004F0727" w:rsidRDefault="00291FF4" w:rsidP="004B5299">
            <w:pPr>
              <w:widowControl/>
              <w:spacing w:line="0" w:lineRule="atLeast"/>
              <w:ind w:firstLineChars="0" w:firstLine="0"/>
              <w:jc w:val="center"/>
              <w:rPr>
                <w:rFonts w:ascii="宋体" w:hAnsi="宋体" w:cs="宋体"/>
                <w:kern w:val="0"/>
                <w:sz w:val="15"/>
                <w:szCs w:val="15"/>
              </w:rPr>
            </w:pPr>
            <w:r w:rsidRPr="004F0727">
              <w:rPr>
                <w:rFonts w:ascii="宋体" w:hAnsi="宋体" w:cs="宋体" w:hint="eastAsia"/>
                <w:kern w:val="0"/>
                <w:sz w:val="15"/>
                <w:szCs w:val="15"/>
              </w:rPr>
              <w:t>实际体积</w:t>
            </w:r>
          </w:p>
        </w:tc>
        <w:tc>
          <w:tcPr>
            <w:tcW w:w="885" w:type="dxa"/>
            <w:tcBorders>
              <w:top w:val="single" w:sz="4" w:space="0" w:color="auto"/>
              <w:left w:val="nil"/>
              <w:bottom w:val="nil"/>
              <w:right w:val="single" w:sz="4" w:space="0" w:color="000000"/>
            </w:tcBorders>
            <w:shd w:val="clear" w:color="auto" w:fill="auto"/>
            <w:noWrap/>
            <w:vAlign w:val="center"/>
            <w:hideMark/>
          </w:tcPr>
          <w:p w14:paraId="6F64715D" w14:textId="77777777" w:rsidR="00291FF4" w:rsidRPr="004F0727" w:rsidRDefault="00291FF4" w:rsidP="004B5299">
            <w:pPr>
              <w:widowControl/>
              <w:spacing w:line="0" w:lineRule="atLeast"/>
              <w:ind w:firstLineChars="0" w:firstLine="0"/>
              <w:jc w:val="center"/>
              <w:rPr>
                <w:rFonts w:ascii="宋体" w:hAnsi="宋体" w:cs="宋体"/>
                <w:kern w:val="0"/>
                <w:sz w:val="15"/>
                <w:szCs w:val="15"/>
              </w:rPr>
            </w:pPr>
            <w:r w:rsidRPr="004F0727">
              <w:rPr>
                <w:rFonts w:ascii="宋体" w:hAnsi="宋体" w:cs="宋体" w:hint="eastAsia"/>
                <w:kern w:val="0"/>
                <w:sz w:val="15"/>
                <w:szCs w:val="15"/>
              </w:rPr>
              <w:t>瞬时流量</w:t>
            </w:r>
          </w:p>
        </w:tc>
        <w:tc>
          <w:tcPr>
            <w:tcW w:w="1134" w:type="dxa"/>
            <w:tcBorders>
              <w:top w:val="single" w:sz="4" w:space="0" w:color="auto"/>
              <w:left w:val="nil"/>
              <w:bottom w:val="nil"/>
              <w:right w:val="single" w:sz="4" w:space="0" w:color="000000"/>
            </w:tcBorders>
            <w:shd w:val="clear" w:color="auto" w:fill="auto"/>
            <w:noWrap/>
            <w:vAlign w:val="center"/>
            <w:hideMark/>
          </w:tcPr>
          <w:p w14:paraId="7B5DE515" w14:textId="77777777" w:rsidR="00291FF4" w:rsidRPr="004F0727" w:rsidRDefault="00291FF4" w:rsidP="004B5299">
            <w:pPr>
              <w:widowControl/>
              <w:spacing w:line="0" w:lineRule="atLeast"/>
              <w:ind w:firstLineChars="0" w:firstLine="0"/>
              <w:jc w:val="center"/>
              <w:rPr>
                <w:rFonts w:ascii="宋体" w:hAnsi="宋体" w:cs="宋体"/>
                <w:kern w:val="0"/>
                <w:sz w:val="15"/>
                <w:szCs w:val="15"/>
              </w:rPr>
            </w:pPr>
            <w:r w:rsidRPr="004F0727">
              <w:rPr>
                <w:rFonts w:ascii="宋体" w:hAnsi="宋体" w:cs="宋体" w:hint="eastAsia"/>
                <w:kern w:val="0"/>
                <w:sz w:val="15"/>
                <w:szCs w:val="15"/>
              </w:rPr>
              <w:t>累积脉冲</w:t>
            </w:r>
          </w:p>
        </w:tc>
        <w:tc>
          <w:tcPr>
            <w:tcW w:w="851" w:type="dxa"/>
            <w:tcBorders>
              <w:top w:val="nil"/>
              <w:left w:val="nil"/>
              <w:bottom w:val="nil"/>
              <w:right w:val="single" w:sz="4" w:space="0" w:color="000000"/>
            </w:tcBorders>
            <w:shd w:val="clear" w:color="auto" w:fill="auto"/>
            <w:noWrap/>
            <w:vAlign w:val="center"/>
            <w:hideMark/>
          </w:tcPr>
          <w:p w14:paraId="5C2A50D6" w14:textId="77777777" w:rsidR="00291FF4" w:rsidRPr="004F0727" w:rsidRDefault="00291FF4" w:rsidP="004B5299">
            <w:pPr>
              <w:widowControl/>
              <w:autoSpaceDE/>
              <w:autoSpaceDN/>
              <w:adjustRightInd/>
              <w:spacing w:line="0" w:lineRule="atLeast"/>
              <w:ind w:firstLineChars="0" w:firstLine="0"/>
              <w:jc w:val="center"/>
              <w:rPr>
                <w:kern w:val="0"/>
                <w:sz w:val="15"/>
                <w:szCs w:val="15"/>
              </w:rPr>
            </w:pPr>
            <w:r w:rsidRPr="004F0727">
              <w:rPr>
                <w:rFonts w:hint="eastAsia"/>
                <w:sz w:val="15"/>
                <w:szCs w:val="15"/>
              </w:rPr>
              <w:t>仪表系数</w:t>
            </w:r>
          </w:p>
        </w:tc>
        <w:tc>
          <w:tcPr>
            <w:tcW w:w="708" w:type="dxa"/>
            <w:tcBorders>
              <w:top w:val="nil"/>
              <w:left w:val="nil"/>
              <w:bottom w:val="nil"/>
              <w:right w:val="single" w:sz="4" w:space="0" w:color="000000"/>
            </w:tcBorders>
            <w:shd w:val="clear" w:color="auto" w:fill="auto"/>
            <w:noWrap/>
            <w:vAlign w:val="center"/>
            <w:hideMark/>
          </w:tcPr>
          <w:p w14:paraId="5E6C0578" w14:textId="77777777" w:rsidR="00291FF4" w:rsidRPr="004F0727" w:rsidRDefault="00291FF4" w:rsidP="004B5299">
            <w:pPr>
              <w:spacing w:line="0" w:lineRule="atLeast"/>
              <w:ind w:firstLineChars="0" w:firstLine="0"/>
              <w:jc w:val="center"/>
              <w:rPr>
                <w:sz w:val="15"/>
                <w:szCs w:val="15"/>
              </w:rPr>
            </w:pPr>
            <w:r w:rsidRPr="004F0727">
              <w:rPr>
                <w:rFonts w:hint="eastAsia"/>
                <w:sz w:val="15"/>
                <w:szCs w:val="15"/>
              </w:rPr>
              <w:t>平均系数</w:t>
            </w:r>
          </w:p>
        </w:tc>
        <w:tc>
          <w:tcPr>
            <w:tcW w:w="709" w:type="dxa"/>
            <w:tcBorders>
              <w:top w:val="nil"/>
              <w:left w:val="nil"/>
              <w:right w:val="single" w:sz="4" w:space="0" w:color="000000"/>
            </w:tcBorders>
          </w:tcPr>
          <w:p w14:paraId="711AC3BA" w14:textId="77777777" w:rsidR="00291FF4" w:rsidRPr="004F0727" w:rsidRDefault="00291FF4" w:rsidP="004B5299">
            <w:pPr>
              <w:spacing w:line="0" w:lineRule="atLeast"/>
              <w:ind w:firstLineChars="0" w:firstLine="0"/>
              <w:jc w:val="center"/>
              <w:rPr>
                <w:sz w:val="15"/>
                <w:szCs w:val="15"/>
              </w:rPr>
            </w:pPr>
            <w:r w:rsidRPr="004F0727">
              <w:rPr>
                <w:rFonts w:hint="eastAsia"/>
                <w:sz w:val="15"/>
                <w:szCs w:val="15"/>
              </w:rPr>
              <w:t>平均示值误差</w:t>
            </w:r>
          </w:p>
        </w:tc>
        <w:tc>
          <w:tcPr>
            <w:tcW w:w="709" w:type="dxa"/>
            <w:tcBorders>
              <w:top w:val="nil"/>
              <w:left w:val="single" w:sz="4" w:space="0" w:color="000000"/>
              <w:right w:val="single" w:sz="4" w:space="0" w:color="000000"/>
            </w:tcBorders>
            <w:shd w:val="clear" w:color="auto" w:fill="auto"/>
            <w:noWrap/>
            <w:vAlign w:val="center"/>
            <w:hideMark/>
          </w:tcPr>
          <w:p w14:paraId="2AD3AF6E" w14:textId="77777777" w:rsidR="00291FF4" w:rsidRPr="004F0727" w:rsidRDefault="00291FF4" w:rsidP="004B5299">
            <w:pPr>
              <w:spacing w:line="0" w:lineRule="atLeast"/>
              <w:ind w:firstLineChars="0" w:firstLine="0"/>
              <w:jc w:val="center"/>
              <w:rPr>
                <w:sz w:val="15"/>
                <w:szCs w:val="15"/>
              </w:rPr>
            </w:pPr>
            <w:r w:rsidRPr="004F0727">
              <w:rPr>
                <w:rFonts w:hint="eastAsia"/>
                <w:sz w:val="15"/>
                <w:szCs w:val="15"/>
              </w:rPr>
              <w:t>重复性</w:t>
            </w:r>
          </w:p>
        </w:tc>
        <w:tc>
          <w:tcPr>
            <w:tcW w:w="709" w:type="dxa"/>
            <w:tcBorders>
              <w:top w:val="nil"/>
              <w:left w:val="nil"/>
              <w:bottom w:val="nil"/>
              <w:right w:val="single" w:sz="4" w:space="0" w:color="000000"/>
            </w:tcBorders>
          </w:tcPr>
          <w:p w14:paraId="15FDE85A" w14:textId="77777777" w:rsidR="00291FF4" w:rsidRPr="004F0727" w:rsidRDefault="00291FF4" w:rsidP="004B5299">
            <w:pPr>
              <w:spacing w:line="0" w:lineRule="atLeast"/>
              <w:ind w:firstLineChars="0" w:firstLine="0"/>
              <w:jc w:val="center"/>
              <w:rPr>
                <w:sz w:val="15"/>
                <w:szCs w:val="15"/>
              </w:rPr>
            </w:pPr>
            <w:r w:rsidRPr="004F0727">
              <w:rPr>
                <w:rFonts w:hint="eastAsia"/>
                <w:sz w:val="15"/>
                <w:szCs w:val="15"/>
              </w:rPr>
              <w:t>周期稳定度</w:t>
            </w:r>
          </w:p>
        </w:tc>
      </w:tr>
      <w:tr w:rsidR="004F0727" w:rsidRPr="004F0727" w14:paraId="6B1855E9" w14:textId="77777777" w:rsidTr="00291FF4">
        <w:trPr>
          <w:trHeight w:val="285"/>
          <w:jc w:val="center"/>
        </w:trPr>
        <w:tc>
          <w:tcPr>
            <w:tcW w:w="966" w:type="dxa"/>
            <w:tcBorders>
              <w:top w:val="nil"/>
              <w:left w:val="single" w:sz="4" w:space="0" w:color="auto"/>
              <w:bottom w:val="single" w:sz="4" w:space="0" w:color="auto"/>
              <w:right w:val="single" w:sz="4" w:space="0" w:color="000000"/>
            </w:tcBorders>
            <w:shd w:val="clear" w:color="auto" w:fill="auto"/>
            <w:noWrap/>
            <w:vAlign w:val="center"/>
            <w:hideMark/>
          </w:tcPr>
          <w:p w14:paraId="2B5C337D" w14:textId="77777777" w:rsidR="00291FF4" w:rsidRPr="004F0727" w:rsidRDefault="00291FF4" w:rsidP="004B5299">
            <w:pPr>
              <w:widowControl/>
              <w:spacing w:line="0" w:lineRule="atLeast"/>
              <w:ind w:firstLineChars="0" w:firstLine="0"/>
              <w:jc w:val="center"/>
              <w:rPr>
                <w:rFonts w:ascii="宋体" w:hAnsi="宋体" w:cs="宋体"/>
                <w:kern w:val="0"/>
                <w:sz w:val="15"/>
                <w:szCs w:val="15"/>
              </w:rPr>
            </w:pPr>
            <w:r w:rsidRPr="004F0727">
              <w:rPr>
                <w:rFonts w:ascii="宋体" w:hAnsi="宋体" w:cs="宋体" w:hint="eastAsia"/>
                <w:kern w:val="0"/>
                <w:sz w:val="15"/>
                <w:szCs w:val="15"/>
              </w:rPr>
              <w:t>q</w:t>
            </w:r>
            <w:r w:rsidRPr="004F0727">
              <w:rPr>
                <w:rFonts w:ascii="宋体" w:hAnsi="宋体" w:cs="宋体" w:hint="eastAsia"/>
                <w:kern w:val="0"/>
                <w:sz w:val="15"/>
                <w:szCs w:val="15"/>
                <w:vertAlign w:val="subscript"/>
              </w:rPr>
              <w:t>i</w:t>
            </w:r>
            <w:r w:rsidRPr="004F0727">
              <w:rPr>
                <w:rFonts w:ascii="宋体" w:hAnsi="宋体" w:cs="宋体" w:hint="eastAsia"/>
                <w:kern w:val="0"/>
                <w:sz w:val="15"/>
                <w:szCs w:val="15"/>
              </w:rPr>
              <w:t>(m³/h)</w:t>
            </w:r>
          </w:p>
        </w:tc>
        <w:tc>
          <w:tcPr>
            <w:tcW w:w="616" w:type="dxa"/>
            <w:vMerge/>
            <w:tcBorders>
              <w:top w:val="single" w:sz="4" w:space="0" w:color="auto"/>
              <w:left w:val="single" w:sz="4" w:space="0" w:color="auto"/>
              <w:bottom w:val="single" w:sz="4" w:space="0" w:color="000000"/>
              <w:right w:val="single" w:sz="4" w:space="0" w:color="000000"/>
            </w:tcBorders>
            <w:vAlign w:val="center"/>
            <w:hideMark/>
          </w:tcPr>
          <w:p w14:paraId="0B300E64" w14:textId="77777777" w:rsidR="00291FF4" w:rsidRPr="004F0727" w:rsidRDefault="00291FF4" w:rsidP="004B5299">
            <w:pPr>
              <w:widowControl/>
              <w:spacing w:line="0" w:lineRule="atLeast"/>
              <w:ind w:firstLineChars="0" w:firstLine="0"/>
              <w:rPr>
                <w:rFonts w:ascii="宋体" w:hAnsi="宋体" w:cs="宋体"/>
                <w:kern w:val="0"/>
                <w:sz w:val="15"/>
                <w:szCs w:val="15"/>
              </w:rPr>
            </w:pPr>
          </w:p>
        </w:tc>
        <w:tc>
          <w:tcPr>
            <w:tcW w:w="766" w:type="dxa"/>
            <w:tcBorders>
              <w:top w:val="nil"/>
              <w:left w:val="nil"/>
              <w:bottom w:val="single" w:sz="4" w:space="0" w:color="auto"/>
              <w:right w:val="single" w:sz="4" w:space="0" w:color="000000"/>
            </w:tcBorders>
            <w:shd w:val="clear" w:color="auto" w:fill="auto"/>
            <w:noWrap/>
            <w:vAlign w:val="center"/>
            <w:hideMark/>
          </w:tcPr>
          <w:p w14:paraId="4DA4CCD9" w14:textId="77777777" w:rsidR="00291FF4" w:rsidRPr="004F0727" w:rsidRDefault="00291FF4" w:rsidP="004B5299">
            <w:pPr>
              <w:widowControl/>
              <w:spacing w:line="0" w:lineRule="atLeast"/>
              <w:ind w:firstLineChars="0" w:firstLine="0"/>
              <w:jc w:val="center"/>
              <w:rPr>
                <w:rFonts w:ascii="宋体" w:hAnsi="宋体" w:cs="宋体"/>
                <w:kern w:val="0"/>
                <w:sz w:val="15"/>
                <w:szCs w:val="15"/>
              </w:rPr>
            </w:pPr>
            <w:r w:rsidRPr="004F0727">
              <w:rPr>
                <w:rFonts w:ascii="宋体" w:hAnsi="宋体" w:cs="宋体" w:hint="eastAsia"/>
                <w:kern w:val="0"/>
                <w:sz w:val="15"/>
                <w:szCs w:val="15"/>
              </w:rPr>
              <w:t>t</w:t>
            </w:r>
            <w:r w:rsidRPr="004F0727">
              <w:rPr>
                <w:rFonts w:ascii="宋体" w:hAnsi="宋体" w:cs="宋体" w:hint="eastAsia"/>
                <w:kern w:val="0"/>
                <w:sz w:val="15"/>
                <w:szCs w:val="15"/>
                <w:vertAlign w:val="subscript"/>
              </w:rPr>
              <w:t>sij</w:t>
            </w:r>
            <w:r w:rsidRPr="004F0727">
              <w:rPr>
                <w:rFonts w:ascii="宋体" w:hAnsi="宋体" w:cs="宋体" w:hint="eastAsia"/>
                <w:kern w:val="0"/>
                <w:sz w:val="15"/>
                <w:szCs w:val="15"/>
              </w:rPr>
              <w:t>(s)</w:t>
            </w:r>
          </w:p>
        </w:tc>
        <w:tc>
          <w:tcPr>
            <w:tcW w:w="966" w:type="dxa"/>
            <w:tcBorders>
              <w:top w:val="nil"/>
              <w:left w:val="nil"/>
              <w:bottom w:val="single" w:sz="4" w:space="0" w:color="auto"/>
              <w:right w:val="single" w:sz="4" w:space="0" w:color="000000"/>
            </w:tcBorders>
            <w:shd w:val="clear" w:color="auto" w:fill="auto"/>
            <w:noWrap/>
            <w:vAlign w:val="center"/>
            <w:hideMark/>
          </w:tcPr>
          <w:p w14:paraId="4653755A" w14:textId="77777777" w:rsidR="00291FF4" w:rsidRPr="004F0727" w:rsidRDefault="00291FF4" w:rsidP="004B5299">
            <w:pPr>
              <w:widowControl/>
              <w:spacing w:line="0" w:lineRule="atLeast"/>
              <w:ind w:firstLineChars="0" w:firstLine="0"/>
              <w:jc w:val="center"/>
              <w:rPr>
                <w:rFonts w:ascii="宋体" w:hAnsi="宋体" w:cs="宋体"/>
                <w:kern w:val="0"/>
                <w:sz w:val="15"/>
                <w:szCs w:val="15"/>
              </w:rPr>
            </w:pPr>
            <w:r w:rsidRPr="004F0727">
              <w:rPr>
                <w:rFonts w:ascii="宋体" w:hAnsi="宋体" w:cs="宋体" w:hint="eastAsia"/>
                <w:kern w:val="0"/>
                <w:sz w:val="15"/>
                <w:szCs w:val="15"/>
              </w:rPr>
              <w:t>P</w:t>
            </w:r>
            <w:r w:rsidRPr="004F0727">
              <w:rPr>
                <w:rFonts w:ascii="宋体" w:hAnsi="宋体" w:cs="宋体" w:hint="eastAsia"/>
                <w:kern w:val="0"/>
                <w:sz w:val="15"/>
                <w:szCs w:val="15"/>
                <w:vertAlign w:val="subscript"/>
              </w:rPr>
              <w:t>sij</w:t>
            </w:r>
            <w:r w:rsidRPr="004F0727">
              <w:rPr>
                <w:rFonts w:ascii="宋体" w:hAnsi="宋体" w:cs="宋体" w:hint="eastAsia"/>
                <w:kern w:val="0"/>
                <w:sz w:val="15"/>
                <w:szCs w:val="15"/>
              </w:rPr>
              <w:t>(Mpa)</w:t>
            </w:r>
          </w:p>
        </w:tc>
        <w:tc>
          <w:tcPr>
            <w:tcW w:w="936" w:type="dxa"/>
            <w:tcBorders>
              <w:top w:val="nil"/>
              <w:left w:val="nil"/>
              <w:bottom w:val="single" w:sz="4" w:space="0" w:color="auto"/>
              <w:right w:val="single" w:sz="4" w:space="0" w:color="000000"/>
            </w:tcBorders>
            <w:shd w:val="clear" w:color="auto" w:fill="auto"/>
            <w:noWrap/>
            <w:vAlign w:val="center"/>
            <w:hideMark/>
          </w:tcPr>
          <w:p w14:paraId="0AC9D358" w14:textId="77777777" w:rsidR="00291FF4" w:rsidRPr="004F0727" w:rsidRDefault="00291FF4" w:rsidP="004B5299">
            <w:pPr>
              <w:widowControl/>
              <w:spacing w:line="0" w:lineRule="atLeast"/>
              <w:ind w:firstLineChars="0" w:firstLine="0"/>
              <w:jc w:val="center"/>
              <w:rPr>
                <w:rFonts w:ascii="宋体" w:hAnsi="宋体" w:cs="宋体"/>
                <w:kern w:val="0"/>
                <w:sz w:val="15"/>
                <w:szCs w:val="15"/>
              </w:rPr>
            </w:pPr>
            <w:r w:rsidRPr="004F0727">
              <w:rPr>
                <w:rFonts w:ascii="宋体" w:hAnsi="宋体" w:cs="宋体" w:hint="eastAsia"/>
                <w:kern w:val="0"/>
                <w:sz w:val="15"/>
                <w:szCs w:val="15"/>
              </w:rPr>
              <w:t>T</w:t>
            </w:r>
            <w:r w:rsidRPr="004F0727">
              <w:rPr>
                <w:rFonts w:ascii="宋体" w:hAnsi="宋体" w:cs="宋体" w:hint="eastAsia"/>
                <w:kern w:val="0"/>
                <w:sz w:val="15"/>
                <w:szCs w:val="15"/>
                <w:vertAlign w:val="subscript"/>
              </w:rPr>
              <w:t>sij</w:t>
            </w:r>
            <w:r w:rsidRPr="004F0727">
              <w:rPr>
                <w:rFonts w:ascii="宋体" w:hAnsi="宋体" w:cs="宋体" w:hint="eastAsia"/>
                <w:kern w:val="0"/>
                <w:sz w:val="15"/>
                <w:szCs w:val="15"/>
              </w:rPr>
              <w:t>(℃)</w:t>
            </w:r>
          </w:p>
        </w:tc>
        <w:tc>
          <w:tcPr>
            <w:tcW w:w="1266" w:type="dxa"/>
            <w:tcBorders>
              <w:top w:val="nil"/>
              <w:left w:val="nil"/>
              <w:bottom w:val="single" w:sz="4" w:space="0" w:color="auto"/>
              <w:right w:val="single" w:sz="4" w:space="0" w:color="000000"/>
            </w:tcBorders>
            <w:shd w:val="clear" w:color="auto" w:fill="auto"/>
            <w:noWrap/>
            <w:vAlign w:val="center"/>
            <w:hideMark/>
          </w:tcPr>
          <w:p w14:paraId="7BBD7BAE" w14:textId="77777777" w:rsidR="00291FF4" w:rsidRPr="004F0727" w:rsidRDefault="00291FF4" w:rsidP="004B5299">
            <w:pPr>
              <w:widowControl/>
              <w:spacing w:line="0" w:lineRule="atLeast"/>
              <w:ind w:firstLineChars="0" w:firstLine="0"/>
              <w:jc w:val="center"/>
              <w:rPr>
                <w:rFonts w:ascii="宋体" w:hAnsi="宋体" w:cs="宋体"/>
                <w:kern w:val="0"/>
                <w:sz w:val="15"/>
                <w:szCs w:val="15"/>
              </w:rPr>
            </w:pPr>
            <w:r w:rsidRPr="004F0727">
              <w:rPr>
                <w:rFonts w:ascii="宋体" w:hAnsi="宋体" w:cs="宋体" w:hint="eastAsia"/>
                <w:kern w:val="0"/>
                <w:sz w:val="15"/>
                <w:szCs w:val="15"/>
              </w:rPr>
              <w:t>ρ</w:t>
            </w:r>
            <w:r w:rsidRPr="004F0727">
              <w:rPr>
                <w:rFonts w:ascii="宋体" w:hAnsi="宋体" w:cs="宋体" w:hint="eastAsia"/>
                <w:kern w:val="0"/>
                <w:sz w:val="15"/>
                <w:szCs w:val="15"/>
                <w:vertAlign w:val="subscript"/>
              </w:rPr>
              <w:t>sij</w:t>
            </w:r>
            <w:r w:rsidRPr="004F0727">
              <w:rPr>
                <w:rFonts w:ascii="宋体" w:hAnsi="宋体" w:cs="宋体" w:hint="eastAsia"/>
                <w:kern w:val="0"/>
                <w:sz w:val="15"/>
                <w:szCs w:val="15"/>
              </w:rPr>
              <w:t>(kg/m³)</w:t>
            </w:r>
          </w:p>
        </w:tc>
        <w:tc>
          <w:tcPr>
            <w:tcW w:w="936" w:type="dxa"/>
            <w:tcBorders>
              <w:top w:val="nil"/>
              <w:left w:val="nil"/>
              <w:bottom w:val="single" w:sz="4" w:space="0" w:color="auto"/>
              <w:right w:val="single" w:sz="4" w:space="0" w:color="000000"/>
            </w:tcBorders>
            <w:shd w:val="clear" w:color="auto" w:fill="auto"/>
            <w:noWrap/>
            <w:vAlign w:val="center"/>
            <w:hideMark/>
          </w:tcPr>
          <w:p w14:paraId="2F3EC291" w14:textId="77777777" w:rsidR="00291FF4" w:rsidRPr="004F0727" w:rsidRDefault="00291FF4" w:rsidP="004B5299">
            <w:pPr>
              <w:widowControl/>
              <w:spacing w:line="0" w:lineRule="atLeast"/>
              <w:ind w:firstLineChars="0" w:firstLine="0"/>
              <w:jc w:val="center"/>
              <w:rPr>
                <w:rFonts w:ascii="宋体" w:hAnsi="宋体" w:cs="宋体"/>
                <w:kern w:val="0"/>
                <w:sz w:val="15"/>
                <w:szCs w:val="15"/>
              </w:rPr>
            </w:pPr>
            <w:r w:rsidRPr="004F0727">
              <w:rPr>
                <w:rFonts w:ascii="宋体" w:hAnsi="宋体" w:cs="宋体" w:hint="eastAsia"/>
                <w:kern w:val="0"/>
                <w:sz w:val="15"/>
                <w:szCs w:val="15"/>
              </w:rPr>
              <w:t>M</w:t>
            </w:r>
            <w:r w:rsidRPr="004F0727">
              <w:rPr>
                <w:rFonts w:ascii="宋体" w:hAnsi="宋体" w:cs="宋体" w:hint="eastAsia"/>
                <w:kern w:val="0"/>
                <w:sz w:val="15"/>
                <w:szCs w:val="15"/>
                <w:vertAlign w:val="subscript"/>
              </w:rPr>
              <w:t>Iij</w:t>
            </w:r>
            <w:r w:rsidRPr="004F0727">
              <w:rPr>
                <w:rFonts w:ascii="宋体" w:hAnsi="宋体" w:cs="宋体" w:hint="eastAsia"/>
                <w:kern w:val="0"/>
                <w:sz w:val="15"/>
                <w:szCs w:val="15"/>
              </w:rPr>
              <w:t>(kg)</w:t>
            </w:r>
          </w:p>
        </w:tc>
        <w:tc>
          <w:tcPr>
            <w:tcW w:w="936" w:type="dxa"/>
            <w:tcBorders>
              <w:top w:val="nil"/>
              <w:left w:val="nil"/>
              <w:bottom w:val="single" w:sz="4" w:space="0" w:color="auto"/>
              <w:right w:val="single" w:sz="4" w:space="0" w:color="000000"/>
            </w:tcBorders>
            <w:shd w:val="clear" w:color="auto" w:fill="auto"/>
            <w:noWrap/>
            <w:vAlign w:val="center"/>
            <w:hideMark/>
          </w:tcPr>
          <w:p w14:paraId="15BAEE00" w14:textId="77777777" w:rsidR="00291FF4" w:rsidRPr="004F0727" w:rsidRDefault="00291FF4" w:rsidP="004B5299">
            <w:pPr>
              <w:widowControl/>
              <w:spacing w:line="0" w:lineRule="atLeast"/>
              <w:ind w:firstLineChars="0" w:firstLine="0"/>
              <w:jc w:val="center"/>
              <w:rPr>
                <w:rFonts w:ascii="宋体" w:hAnsi="宋体" w:cs="宋体"/>
                <w:kern w:val="0"/>
                <w:sz w:val="15"/>
                <w:szCs w:val="15"/>
              </w:rPr>
            </w:pPr>
            <w:r w:rsidRPr="004F0727">
              <w:rPr>
                <w:rFonts w:ascii="宋体" w:hAnsi="宋体" w:cs="宋体" w:hint="eastAsia"/>
                <w:kern w:val="0"/>
                <w:sz w:val="15"/>
                <w:szCs w:val="15"/>
              </w:rPr>
              <w:t>M</w:t>
            </w:r>
            <w:r w:rsidRPr="004F0727">
              <w:rPr>
                <w:rFonts w:ascii="宋体" w:hAnsi="宋体" w:cs="宋体" w:hint="eastAsia"/>
                <w:kern w:val="0"/>
                <w:sz w:val="15"/>
                <w:szCs w:val="15"/>
                <w:vertAlign w:val="subscript"/>
              </w:rPr>
              <w:t>sij</w:t>
            </w:r>
            <w:r w:rsidRPr="004F0727">
              <w:rPr>
                <w:rFonts w:ascii="宋体" w:hAnsi="宋体" w:cs="宋体" w:hint="eastAsia"/>
                <w:kern w:val="0"/>
                <w:sz w:val="15"/>
                <w:szCs w:val="15"/>
              </w:rPr>
              <w:t>(kg)</w:t>
            </w:r>
          </w:p>
        </w:tc>
        <w:tc>
          <w:tcPr>
            <w:tcW w:w="936" w:type="dxa"/>
            <w:tcBorders>
              <w:top w:val="nil"/>
              <w:left w:val="nil"/>
              <w:bottom w:val="single" w:sz="4" w:space="0" w:color="auto"/>
              <w:right w:val="single" w:sz="4" w:space="0" w:color="000000"/>
            </w:tcBorders>
            <w:shd w:val="clear" w:color="auto" w:fill="auto"/>
            <w:noWrap/>
            <w:vAlign w:val="center"/>
            <w:hideMark/>
          </w:tcPr>
          <w:p w14:paraId="3F4927C1" w14:textId="77777777" w:rsidR="00291FF4" w:rsidRPr="004F0727" w:rsidRDefault="00291FF4" w:rsidP="004B5299">
            <w:pPr>
              <w:widowControl/>
              <w:spacing w:line="0" w:lineRule="atLeast"/>
              <w:ind w:firstLineChars="0" w:firstLine="0"/>
              <w:jc w:val="center"/>
              <w:rPr>
                <w:rFonts w:ascii="宋体" w:hAnsi="宋体" w:cs="宋体"/>
                <w:kern w:val="0"/>
                <w:sz w:val="15"/>
                <w:szCs w:val="15"/>
              </w:rPr>
            </w:pPr>
            <w:r w:rsidRPr="004F0727">
              <w:rPr>
                <w:rFonts w:ascii="宋体" w:hAnsi="宋体" w:cs="宋体" w:hint="eastAsia"/>
                <w:kern w:val="0"/>
                <w:sz w:val="15"/>
                <w:szCs w:val="15"/>
              </w:rPr>
              <w:t>V</w:t>
            </w:r>
            <w:r w:rsidRPr="004F0727">
              <w:rPr>
                <w:rFonts w:ascii="宋体" w:hAnsi="宋体" w:cs="宋体" w:hint="eastAsia"/>
                <w:kern w:val="0"/>
                <w:sz w:val="15"/>
                <w:szCs w:val="15"/>
                <w:vertAlign w:val="subscript"/>
              </w:rPr>
              <w:t>sij</w:t>
            </w:r>
            <w:r w:rsidRPr="004F0727">
              <w:rPr>
                <w:rFonts w:ascii="宋体" w:hAnsi="宋体" w:cs="宋体" w:hint="eastAsia"/>
                <w:kern w:val="0"/>
                <w:sz w:val="15"/>
                <w:szCs w:val="15"/>
              </w:rPr>
              <w:t>(L)</w:t>
            </w:r>
          </w:p>
        </w:tc>
        <w:tc>
          <w:tcPr>
            <w:tcW w:w="885" w:type="dxa"/>
            <w:tcBorders>
              <w:top w:val="nil"/>
              <w:left w:val="nil"/>
              <w:bottom w:val="single" w:sz="4" w:space="0" w:color="auto"/>
              <w:right w:val="single" w:sz="4" w:space="0" w:color="000000"/>
            </w:tcBorders>
            <w:shd w:val="clear" w:color="auto" w:fill="auto"/>
            <w:noWrap/>
            <w:vAlign w:val="center"/>
            <w:hideMark/>
          </w:tcPr>
          <w:p w14:paraId="7486E1F7" w14:textId="77777777" w:rsidR="00291FF4" w:rsidRPr="004F0727" w:rsidRDefault="00291FF4" w:rsidP="004B5299">
            <w:pPr>
              <w:widowControl/>
              <w:spacing w:line="0" w:lineRule="atLeast"/>
              <w:ind w:firstLineChars="0" w:firstLine="0"/>
              <w:jc w:val="center"/>
              <w:rPr>
                <w:rFonts w:ascii="宋体" w:hAnsi="宋体" w:cs="宋体"/>
                <w:kern w:val="0"/>
                <w:sz w:val="15"/>
                <w:szCs w:val="15"/>
              </w:rPr>
            </w:pPr>
            <w:r w:rsidRPr="004F0727">
              <w:rPr>
                <w:rFonts w:ascii="宋体" w:hAnsi="宋体" w:cs="宋体" w:hint="eastAsia"/>
                <w:kern w:val="0"/>
                <w:sz w:val="15"/>
                <w:szCs w:val="15"/>
              </w:rPr>
              <w:t>q</w:t>
            </w:r>
            <w:r w:rsidRPr="004F0727">
              <w:rPr>
                <w:rFonts w:ascii="宋体" w:hAnsi="宋体" w:cs="宋体" w:hint="eastAsia"/>
                <w:kern w:val="0"/>
                <w:sz w:val="15"/>
                <w:szCs w:val="15"/>
                <w:vertAlign w:val="subscript"/>
              </w:rPr>
              <w:t>sij</w:t>
            </w:r>
            <w:r w:rsidRPr="004F0727">
              <w:rPr>
                <w:rFonts w:ascii="宋体" w:hAnsi="宋体" w:cs="宋体" w:hint="eastAsia"/>
                <w:kern w:val="0"/>
                <w:sz w:val="15"/>
                <w:szCs w:val="15"/>
              </w:rPr>
              <w:t>(m³/h)</w:t>
            </w:r>
          </w:p>
        </w:tc>
        <w:tc>
          <w:tcPr>
            <w:tcW w:w="1134" w:type="dxa"/>
            <w:tcBorders>
              <w:top w:val="nil"/>
              <w:left w:val="nil"/>
              <w:bottom w:val="single" w:sz="4" w:space="0" w:color="auto"/>
              <w:right w:val="single" w:sz="4" w:space="0" w:color="000000"/>
            </w:tcBorders>
            <w:shd w:val="clear" w:color="auto" w:fill="auto"/>
            <w:noWrap/>
            <w:vAlign w:val="center"/>
            <w:hideMark/>
          </w:tcPr>
          <w:p w14:paraId="7597AC2D" w14:textId="77777777" w:rsidR="00291FF4" w:rsidRPr="004F0727" w:rsidRDefault="00291FF4" w:rsidP="004B5299">
            <w:pPr>
              <w:widowControl/>
              <w:spacing w:line="0" w:lineRule="atLeast"/>
              <w:ind w:firstLineChars="0" w:firstLine="0"/>
              <w:jc w:val="center"/>
              <w:rPr>
                <w:rFonts w:ascii="宋体" w:hAnsi="宋体" w:cs="宋体"/>
                <w:kern w:val="0"/>
                <w:sz w:val="15"/>
                <w:szCs w:val="15"/>
              </w:rPr>
            </w:pPr>
            <w:r w:rsidRPr="004F0727">
              <w:rPr>
                <w:rFonts w:ascii="宋体" w:hAnsi="宋体" w:cs="宋体" w:hint="eastAsia"/>
                <w:kern w:val="0"/>
                <w:sz w:val="15"/>
                <w:szCs w:val="15"/>
              </w:rPr>
              <w:t>N</w:t>
            </w:r>
            <w:r w:rsidRPr="004F0727">
              <w:rPr>
                <w:rFonts w:ascii="宋体" w:hAnsi="宋体" w:cs="宋体" w:hint="eastAsia"/>
                <w:kern w:val="0"/>
                <w:sz w:val="15"/>
                <w:szCs w:val="15"/>
                <w:vertAlign w:val="subscript"/>
              </w:rPr>
              <w:t>ij</w:t>
            </w:r>
            <w:r w:rsidRPr="004F0727">
              <w:rPr>
                <w:rFonts w:ascii="宋体" w:hAnsi="宋体" w:cs="宋体" w:hint="eastAsia"/>
                <w:kern w:val="0"/>
                <w:sz w:val="15"/>
                <w:szCs w:val="15"/>
              </w:rPr>
              <w:t>(N)</w:t>
            </w:r>
          </w:p>
        </w:tc>
        <w:tc>
          <w:tcPr>
            <w:tcW w:w="851" w:type="dxa"/>
            <w:tcBorders>
              <w:top w:val="nil"/>
              <w:left w:val="nil"/>
              <w:bottom w:val="single" w:sz="4" w:space="0" w:color="auto"/>
              <w:right w:val="single" w:sz="4" w:space="0" w:color="000000"/>
            </w:tcBorders>
            <w:shd w:val="clear" w:color="auto" w:fill="auto"/>
            <w:noWrap/>
            <w:vAlign w:val="center"/>
            <w:hideMark/>
          </w:tcPr>
          <w:p w14:paraId="56B52678" w14:textId="77777777" w:rsidR="00291FF4" w:rsidRPr="004F0727" w:rsidRDefault="00291FF4" w:rsidP="004B5299">
            <w:pPr>
              <w:spacing w:line="0" w:lineRule="atLeast"/>
              <w:ind w:firstLineChars="0" w:firstLine="0"/>
              <w:jc w:val="center"/>
              <w:rPr>
                <w:sz w:val="15"/>
                <w:szCs w:val="15"/>
              </w:rPr>
            </w:pPr>
            <w:r w:rsidRPr="004F0727">
              <w:rPr>
                <w:rFonts w:hint="eastAsia"/>
                <w:sz w:val="15"/>
                <w:szCs w:val="15"/>
              </w:rPr>
              <w:t>K</w:t>
            </w:r>
            <w:r w:rsidRPr="004F0727">
              <w:rPr>
                <w:rFonts w:hint="eastAsia"/>
                <w:sz w:val="15"/>
                <w:szCs w:val="15"/>
                <w:vertAlign w:val="subscript"/>
              </w:rPr>
              <w:t>ij</w:t>
            </w:r>
            <w:r w:rsidRPr="004F0727">
              <w:rPr>
                <w:rFonts w:hint="eastAsia"/>
                <w:sz w:val="15"/>
                <w:szCs w:val="15"/>
              </w:rPr>
              <w:t>(L</w:t>
            </w:r>
            <w:r w:rsidRPr="004F0727">
              <w:rPr>
                <w:rFonts w:hint="eastAsia"/>
                <w:sz w:val="15"/>
                <w:szCs w:val="15"/>
                <w:vertAlign w:val="superscript"/>
              </w:rPr>
              <w:t>-1</w:t>
            </w:r>
            <w:r w:rsidRPr="004F0727">
              <w:rPr>
                <w:rFonts w:hint="eastAsia"/>
                <w:sz w:val="15"/>
                <w:szCs w:val="15"/>
              </w:rPr>
              <w:t>)</w:t>
            </w:r>
          </w:p>
        </w:tc>
        <w:tc>
          <w:tcPr>
            <w:tcW w:w="708" w:type="dxa"/>
            <w:tcBorders>
              <w:top w:val="nil"/>
              <w:left w:val="nil"/>
              <w:bottom w:val="single" w:sz="4" w:space="0" w:color="auto"/>
              <w:right w:val="single" w:sz="4" w:space="0" w:color="000000"/>
            </w:tcBorders>
            <w:shd w:val="clear" w:color="auto" w:fill="auto"/>
            <w:noWrap/>
            <w:vAlign w:val="center"/>
            <w:hideMark/>
          </w:tcPr>
          <w:p w14:paraId="7E91A7A0" w14:textId="77777777" w:rsidR="00291FF4" w:rsidRPr="004F0727" w:rsidRDefault="00291FF4" w:rsidP="004B5299">
            <w:pPr>
              <w:spacing w:line="0" w:lineRule="atLeast"/>
              <w:ind w:firstLineChars="0" w:firstLine="0"/>
              <w:jc w:val="center"/>
              <w:rPr>
                <w:sz w:val="15"/>
                <w:szCs w:val="15"/>
              </w:rPr>
            </w:pPr>
            <w:r w:rsidRPr="004F0727">
              <w:rPr>
                <w:rFonts w:hint="eastAsia"/>
                <w:sz w:val="15"/>
                <w:szCs w:val="15"/>
              </w:rPr>
              <w:t>K</w:t>
            </w:r>
            <w:r w:rsidRPr="004F0727">
              <w:rPr>
                <w:rFonts w:hint="eastAsia"/>
                <w:sz w:val="15"/>
                <w:szCs w:val="15"/>
                <w:vertAlign w:val="subscript"/>
              </w:rPr>
              <w:t>i</w:t>
            </w:r>
            <w:r w:rsidRPr="004F0727">
              <w:rPr>
                <w:rFonts w:hint="eastAsia"/>
                <w:sz w:val="15"/>
                <w:szCs w:val="15"/>
              </w:rPr>
              <w:t>(L</w:t>
            </w:r>
            <w:r w:rsidRPr="004F0727">
              <w:rPr>
                <w:rFonts w:hint="eastAsia"/>
                <w:sz w:val="15"/>
                <w:szCs w:val="15"/>
                <w:vertAlign w:val="superscript"/>
              </w:rPr>
              <w:t>-1</w:t>
            </w:r>
            <w:r w:rsidRPr="004F0727">
              <w:rPr>
                <w:rFonts w:hint="eastAsia"/>
                <w:sz w:val="15"/>
                <w:szCs w:val="15"/>
              </w:rPr>
              <w:t>)</w:t>
            </w:r>
          </w:p>
        </w:tc>
        <w:tc>
          <w:tcPr>
            <w:tcW w:w="709" w:type="dxa"/>
            <w:tcBorders>
              <w:top w:val="nil"/>
              <w:left w:val="nil"/>
              <w:bottom w:val="single" w:sz="4" w:space="0" w:color="auto"/>
              <w:right w:val="single" w:sz="4" w:space="0" w:color="000000"/>
            </w:tcBorders>
          </w:tcPr>
          <w:p w14:paraId="34D8A3C1" w14:textId="77777777" w:rsidR="00291FF4" w:rsidRPr="004F0727" w:rsidRDefault="00291FF4" w:rsidP="004B5299">
            <w:pPr>
              <w:spacing w:line="0" w:lineRule="atLeast"/>
              <w:ind w:firstLineChars="0" w:firstLine="0"/>
              <w:jc w:val="center"/>
              <w:rPr>
                <w:sz w:val="15"/>
                <w:szCs w:val="15"/>
              </w:rPr>
            </w:pPr>
            <w:r w:rsidRPr="004F0727">
              <w:rPr>
                <w:sz w:val="15"/>
                <w:szCs w:val="15"/>
              </w:rPr>
              <w:t>E</w:t>
            </w:r>
            <w:r w:rsidRPr="004F0727">
              <w:rPr>
                <w:rFonts w:hint="eastAsia"/>
                <w:sz w:val="15"/>
                <w:szCs w:val="15"/>
                <w:vertAlign w:val="subscript"/>
              </w:rPr>
              <w:t>i</w:t>
            </w:r>
            <w:r w:rsidRPr="004F0727">
              <w:rPr>
                <w:rFonts w:hint="eastAsia"/>
                <w:sz w:val="15"/>
                <w:szCs w:val="15"/>
              </w:rPr>
              <w:t>(%)</w:t>
            </w:r>
          </w:p>
        </w:tc>
        <w:tc>
          <w:tcPr>
            <w:tcW w:w="709" w:type="dxa"/>
            <w:tcBorders>
              <w:top w:val="nil"/>
              <w:left w:val="single" w:sz="4" w:space="0" w:color="000000"/>
              <w:bottom w:val="single" w:sz="4" w:space="0" w:color="auto"/>
              <w:right w:val="single" w:sz="4" w:space="0" w:color="000000"/>
            </w:tcBorders>
            <w:shd w:val="clear" w:color="auto" w:fill="auto"/>
            <w:noWrap/>
            <w:vAlign w:val="center"/>
            <w:hideMark/>
          </w:tcPr>
          <w:p w14:paraId="760EFC0D" w14:textId="77777777" w:rsidR="00291FF4" w:rsidRPr="004F0727" w:rsidRDefault="00291FF4" w:rsidP="004B5299">
            <w:pPr>
              <w:spacing w:line="0" w:lineRule="atLeast"/>
              <w:ind w:firstLineChars="0" w:firstLine="0"/>
              <w:jc w:val="center"/>
              <w:rPr>
                <w:sz w:val="15"/>
                <w:szCs w:val="15"/>
              </w:rPr>
            </w:pPr>
            <w:r w:rsidRPr="004F0727">
              <w:rPr>
                <w:rFonts w:hint="eastAsia"/>
                <w:sz w:val="15"/>
                <w:szCs w:val="15"/>
              </w:rPr>
              <w:t>E</w:t>
            </w:r>
            <w:r w:rsidRPr="004F0727">
              <w:rPr>
                <w:rFonts w:hint="eastAsia"/>
                <w:sz w:val="15"/>
                <w:szCs w:val="15"/>
                <w:vertAlign w:val="subscript"/>
              </w:rPr>
              <w:t>ri</w:t>
            </w:r>
            <w:r w:rsidRPr="004F0727">
              <w:rPr>
                <w:rFonts w:hint="eastAsia"/>
                <w:sz w:val="15"/>
                <w:szCs w:val="15"/>
              </w:rPr>
              <w:t>(%)</w:t>
            </w:r>
          </w:p>
        </w:tc>
        <w:tc>
          <w:tcPr>
            <w:tcW w:w="709" w:type="dxa"/>
            <w:tcBorders>
              <w:top w:val="nil"/>
              <w:left w:val="nil"/>
              <w:bottom w:val="single" w:sz="4" w:space="0" w:color="auto"/>
              <w:right w:val="single" w:sz="4" w:space="0" w:color="000000"/>
            </w:tcBorders>
          </w:tcPr>
          <w:p w14:paraId="37E86FDD" w14:textId="77777777" w:rsidR="00291FF4" w:rsidRPr="004F0727" w:rsidRDefault="00291FF4" w:rsidP="00291FF4">
            <w:pPr>
              <w:spacing w:line="0" w:lineRule="atLeast"/>
              <w:ind w:firstLineChars="0" w:firstLine="0"/>
              <w:jc w:val="center"/>
              <w:rPr>
                <w:sz w:val="15"/>
                <w:szCs w:val="15"/>
              </w:rPr>
            </w:pPr>
            <w:r w:rsidRPr="004F0727">
              <w:rPr>
                <w:rFonts w:hint="eastAsia"/>
                <w:sz w:val="15"/>
                <w:szCs w:val="15"/>
              </w:rPr>
              <w:t>W</w:t>
            </w:r>
            <w:r w:rsidRPr="004F0727">
              <w:rPr>
                <w:rFonts w:hint="eastAsia"/>
                <w:sz w:val="15"/>
                <w:szCs w:val="15"/>
                <w:vertAlign w:val="subscript"/>
              </w:rPr>
              <w:t>i</w:t>
            </w:r>
            <w:r w:rsidRPr="004F0727">
              <w:rPr>
                <w:rFonts w:hint="eastAsia"/>
                <w:sz w:val="15"/>
                <w:szCs w:val="15"/>
              </w:rPr>
              <w:t>(%)</w:t>
            </w:r>
          </w:p>
        </w:tc>
      </w:tr>
      <w:tr w:rsidR="004F0727" w:rsidRPr="004F0727" w14:paraId="380F4D11" w14:textId="77777777" w:rsidTr="00291FF4">
        <w:trPr>
          <w:trHeight w:val="285"/>
          <w:jc w:val="center"/>
        </w:trPr>
        <w:tc>
          <w:tcPr>
            <w:tcW w:w="966"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14:paraId="1FA4C9AD"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616" w:type="dxa"/>
            <w:tcBorders>
              <w:top w:val="single" w:sz="4" w:space="0" w:color="auto"/>
              <w:left w:val="nil"/>
              <w:bottom w:val="single" w:sz="4" w:space="0" w:color="000000"/>
              <w:right w:val="single" w:sz="4" w:space="0" w:color="000000"/>
            </w:tcBorders>
            <w:shd w:val="clear" w:color="auto" w:fill="auto"/>
            <w:noWrap/>
            <w:vAlign w:val="center"/>
            <w:hideMark/>
          </w:tcPr>
          <w:p w14:paraId="0FD9B968"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1</w:t>
            </w:r>
          </w:p>
        </w:tc>
        <w:tc>
          <w:tcPr>
            <w:tcW w:w="766" w:type="dxa"/>
            <w:tcBorders>
              <w:top w:val="single" w:sz="4" w:space="0" w:color="auto"/>
              <w:left w:val="nil"/>
              <w:bottom w:val="single" w:sz="4" w:space="0" w:color="000000"/>
              <w:right w:val="single" w:sz="4" w:space="0" w:color="000000"/>
            </w:tcBorders>
            <w:shd w:val="clear" w:color="auto" w:fill="auto"/>
            <w:noWrap/>
            <w:vAlign w:val="center"/>
          </w:tcPr>
          <w:p w14:paraId="2EAA902B"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66" w:type="dxa"/>
            <w:tcBorders>
              <w:top w:val="single" w:sz="4" w:space="0" w:color="auto"/>
              <w:left w:val="nil"/>
              <w:bottom w:val="single" w:sz="4" w:space="0" w:color="000000"/>
              <w:right w:val="single" w:sz="4" w:space="0" w:color="000000"/>
            </w:tcBorders>
            <w:shd w:val="clear" w:color="auto" w:fill="auto"/>
            <w:noWrap/>
            <w:vAlign w:val="center"/>
          </w:tcPr>
          <w:p w14:paraId="60697CBD"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auto"/>
              <w:left w:val="nil"/>
              <w:bottom w:val="single" w:sz="4" w:space="0" w:color="000000"/>
              <w:right w:val="single" w:sz="4" w:space="0" w:color="000000"/>
            </w:tcBorders>
            <w:shd w:val="clear" w:color="auto" w:fill="auto"/>
            <w:noWrap/>
            <w:vAlign w:val="center"/>
          </w:tcPr>
          <w:p w14:paraId="49E34490"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1266" w:type="dxa"/>
            <w:tcBorders>
              <w:top w:val="single" w:sz="4" w:space="0" w:color="auto"/>
              <w:left w:val="nil"/>
              <w:bottom w:val="single" w:sz="4" w:space="0" w:color="000000"/>
              <w:right w:val="single" w:sz="4" w:space="0" w:color="000000"/>
            </w:tcBorders>
            <w:shd w:val="clear" w:color="auto" w:fill="auto"/>
            <w:noWrap/>
            <w:vAlign w:val="center"/>
          </w:tcPr>
          <w:p w14:paraId="2ECA235A"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auto"/>
              <w:left w:val="nil"/>
              <w:bottom w:val="single" w:sz="4" w:space="0" w:color="000000"/>
              <w:right w:val="single" w:sz="4" w:space="0" w:color="000000"/>
            </w:tcBorders>
            <w:shd w:val="clear" w:color="auto" w:fill="auto"/>
            <w:noWrap/>
            <w:vAlign w:val="center"/>
          </w:tcPr>
          <w:p w14:paraId="1BBB01C6"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auto"/>
              <w:left w:val="nil"/>
              <w:bottom w:val="single" w:sz="4" w:space="0" w:color="000000"/>
              <w:right w:val="single" w:sz="4" w:space="0" w:color="000000"/>
            </w:tcBorders>
            <w:shd w:val="clear" w:color="auto" w:fill="auto"/>
            <w:noWrap/>
            <w:vAlign w:val="center"/>
          </w:tcPr>
          <w:p w14:paraId="703FC6BE"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auto"/>
              <w:left w:val="nil"/>
              <w:bottom w:val="single" w:sz="4" w:space="0" w:color="000000"/>
              <w:right w:val="single" w:sz="4" w:space="0" w:color="000000"/>
            </w:tcBorders>
            <w:shd w:val="clear" w:color="auto" w:fill="auto"/>
            <w:noWrap/>
            <w:vAlign w:val="center"/>
          </w:tcPr>
          <w:p w14:paraId="59B8619B"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885" w:type="dxa"/>
            <w:tcBorders>
              <w:top w:val="single" w:sz="4" w:space="0" w:color="auto"/>
              <w:left w:val="nil"/>
              <w:bottom w:val="single" w:sz="4" w:space="0" w:color="000000"/>
              <w:right w:val="single" w:sz="4" w:space="0" w:color="000000"/>
            </w:tcBorders>
            <w:shd w:val="clear" w:color="auto" w:fill="auto"/>
            <w:noWrap/>
            <w:vAlign w:val="center"/>
          </w:tcPr>
          <w:p w14:paraId="11855772"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1134" w:type="dxa"/>
            <w:tcBorders>
              <w:top w:val="single" w:sz="4" w:space="0" w:color="auto"/>
              <w:left w:val="nil"/>
              <w:bottom w:val="single" w:sz="4" w:space="0" w:color="000000"/>
              <w:right w:val="single" w:sz="4" w:space="0" w:color="000000"/>
            </w:tcBorders>
            <w:shd w:val="clear" w:color="auto" w:fill="auto"/>
            <w:noWrap/>
            <w:vAlign w:val="center"/>
          </w:tcPr>
          <w:p w14:paraId="4378659D"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851" w:type="dxa"/>
            <w:tcBorders>
              <w:top w:val="single" w:sz="4" w:space="0" w:color="auto"/>
              <w:left w:val="nil"/>
              <w:bottom w:val="single" w:sz="4" w:space="0" w:color="000000"/>
              <w:right w:val="single" w:sz="4" w:space="0" w:color="000000"/>
            </w:tcBorders>
            <w:shd w:val="clear" w:color="auto" w:fill="auto"/>
            <w:noWrap/>
            <w:vAlign w:val="center"/>
          </w:tcPr>
          <w:p w14:paraId="7CDF1086"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708"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14:paraId="1489D261"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709" w:type="dxa"/>
            <w:vMerge w:val="restart"/>
            <w:tcBorders>
              <w:top w:val="single" w:sz="4" w:space="0" w:color="auto"/>
              <w:left w:val="single" w:sz="4" w:space="0" w:color="auto"/>
              <w:right w:val="single" w:sz="4" w:space="0" w:color="auto"/>
            </w:tcBorders>
          </w:tcPr>
          <w:p w14:paraId="065883B9"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709"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14:paraId="0CC1F154"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709" w:type="dxa"/>
            <w:vMerge w:val="restart"/>
            <w:tcBorders>
              <w:top w:val="single" w:sz="4" w:space="0" w:color="auto"/>
              <w:left w:val="single" w:sz="4" w:space="0" w:color="auto"/>
              <w:right w:val="single" w:sz="4" w:space="0" w:color="000000"/>
            </w:tcBorders>
          </w:tcPr>
          <w:p w14:paraId="0753E1EF"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r>
      <w:tr w:rsidR="004F0727" w:rsidRPr="004F0727" w14:paraId="2912A4D9" w14:textId="77777777" w:rsidTr="00291FF4">
        <w:trPr>
          <w:trHeight w:val="285"/>
          <w:jc w:val="center"/>
        </w:trPr>
        <w:tc>
          <w:tcPr>
            <w:tcW w:w="966" w:type="dxa"/>
            <w:vMerge/>
            <w:tcBorders>
              <w:top w:val="single" w:sz="4" w:space="0" w:color="auto"/>
              <w:left w:val="single" w:sz="4" w:space="0" w:color="auto"/>
              <w:bottom w:val="single" w:sz="4" w:space="0" w:color="000000"/>
              <w:right w:val="single" w:sz="4" w:space="0" w:color="000000"/>
            </w:tcBorders>
            <w:vAlign w:val="center"/>
          </w:tcPr>
          <w:p w14:paraId="3E0C4457" w14:textId="77777777" w:rsidR="00291FF4" w:rsidRPr="004F0727" w:rsidRDefault="00291FF4" w:rsidP="00AB4573">
            <w:pPr>
              <w:widowControl/>
              <w:spacing w:line="0" w:lineRule="atLeast"/>
              <w:ind w:firstLineChars="0" w:firstLine="0"/>
              <w:rPr>
                <w:rFonts w:ascii="宋体" w:hAnsi="宋体" w:cs="宋体"/>
                <w:kern w:val="0"/>
                <w:sz w:val="20"/>
                <w:szCs w:val="20"/>
              </w:rPr>
            </w:pPr>
          </w:p>
        </w:tc>
        <w:tc>
          <w:tcPr>
            <w:tcW w:w="616" w:type="dxa"/>
            <w:tcBorders>
              <w:top w:val="single" w:sz="4" w:space="0" w:color="auto"/>
              <w:left w:val="nil"/>
              <w:bottom w:val="single" w:sz="4" w:space="0" w:color="000000"/>
              <w:right w:val="single" w:sz="4" w:space="0" w:color="000000"/>
            </w:tcBorders>
            <w:shd w:val="clear" w:color="auto" w:fill="auto"/>
            <w:noWrap/>
            <w:vAlign w:val="center"/>
            <w:hideMark/>
          </w:tcPr>
          <w:p w14:paraId="77A69C29"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2</w:t>
            </w:r>
          </w:p>
        </w:tc>
        <w:tc>
          <w:tcPr>
            <w:tcW w:w="766" w:type="dxa"/>
            <w:tcBorders>
              <w:top w:val="single" w:sz="4" w:space="0" w:color="auto"/>
              <w:left w:val="nil"/>
              <w:bottom w:val="single" w:sz="4" w:space="0" w:color="000000"/>
              <w:right w:val="single" w:sz="4" w:space="0" w:color="000000"/>
            </w:tcBorders>
            <w:shd w:val="clear" w:color="auto" w:fill="auto"/>
            <w:noWrap/>
            <w:vAlign w:val="center"/>
          </w:tcPr>
          <w:p w14:paraId="4DC1D9F0"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66" w:type="dxa"/>
            <w:tcBorders>
              <w:top w:val="single" w:sz="4" w:space="0" w:color="auto"/>
              <w:left w:val="nil"/>
              <w:bottom w:val="single" w:sz="4" w:space="0" w:color="000000"/>
              <w:right w:val="single" w:sz="4" w:space="0" w:color="000000"/>
            </w:tcBorders>
            <w:shd w:val="clear" w:color="auto" w:fill="auto"/>
            <w:noWrap/>
            <w:vAlign w:val="center"/>
          </w:tcPr>
          <w:p w14:paraId="20D2AE92"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auto"/>
              <w:left w:val="nil"/>
              <w:bottom w:val="single" w:sz="4" w:space="0" w:color="000000"/>
              <w:right w:val="single" w:sz="4" w:space="0" w:color="000000"/>
            </w:tcBorders>
            <w:shd w:val="clear" w:color="auto" w:fill="auto"/>
            <w:noWrap/>
            <w:vAlign w:val="center"/>
          </w:tcPr>
          <w:p w14:paraId="4D7FDD79"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1266" w:type="dxa"/>
            <w:tcBorders>
              <w:top w:val="single" w:sz="4" w:space="0" w:color="auto"/>
              <w:left w:val="nil"/>
              <w:bottom w:val="single" w:sz="4" w:space="0" w:color="000000"/>
              <w:right w:val="single" w:sz="4" w:space="0" w:color="000000"/>
            </w:tcBorders>
            <w:shd w:val="clear" w:color="auto" w:fill="auto"/>
            <w:noWrap/>
            <w:vAlign w:val="center"/>
          </w:tcPr>
          <w:p w14:paraId="3D603AE8"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auto"/>
              <w:left w:val="nil"/>
              <w:bottom w:val="single" w:sz="4" w:space="0" w:color="000000"/>
              <w:right w:val="single" w:sz="4" w:space="0" w:color="000000"/>
            </w:tcBorders>
            <w:shd w:val="clear" w:color="auto" w:fill="auto"/>
            <w:noWrap/>
            <w:vAlign w:val="center"/>
          </w:tcPr>
          <w:p w14:paraId="2FC0A8DB"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auto"/>
              <w:left w:val="nil"/>
              <w:bottom w:val="single" w:sz="4" w:space="0" w:color="000000"/>
              <w:right w:val="single" w:sz="4" w:space="0" w:color="000000"/>
            </w:tcBorders>
            <w:shd w:val="clear" w:color="auto" w:fill="auto"/>
            <w:noWrap/>
            <w:vAlign w:val="center"/>
          </w:tcPr>
          <w:p w14:paraId="0D1A937B"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auto"/>
              <w:left w:val="nil"/>
              <w:bottom w:val="single" w:sz="4" w:space="0" w:color="000000"/>
              <w:right w:val="single" w:sz="4" w:space="0" w:color="000000"/>
            </w:tcBorders>
            <w:shd w:val="clear" w:color="auto" w:fill="auto"/>
            <w:noWrap/>
            <w:vAlign w:val="center"/>
          </w:tcPr>
          <w:p w14:paraId="4F9898D2"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885" w:type="dxa"/>
            <w:tcBorders>
              <w:top w:val="single" w:sz="4" w:space="0" w:color="auto"/>
              <w:left w:val="nil"/>
              <w:bottom w:val="single" w:sz="4" w:space="0" w:color="000000"/>
              <w:right w:val="single" w:sz="4" w:space="0" w:color="000000"/>
            </w:tcBorders>
            <w:shd w:val="clear" w:color="auto" w:fill="auto"/>
            <w:noWrap/>
            <w:vAlign w:val="center"/>
          </w:tcPr>
          <w:p w14:paraId="2C2B808A"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1134" w:type="dxa"/>
            <w:tcBorders>
              <w:top w:val="single" w:sz="4" w:space="0" w:color="auto"/>
              <w:left w:val="nil"/>
              <w:bottom w:val="single" w:sz="4" w:space="0" w:color="000000"/>
              <w:right w:val="single" w:sz="4" w:space="0" w:color="000000"/>
            </w:tcBorders>
            <w:shd w:val="clear" w:color="auto" w:fill="auto"/>
            <w:noWrap/>
            <w:vAlign w:val="center"/>
          </w:tcPr>
          <w:p w14:paraId="1BEEF637"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851" w:type="dxa"/>
            <w:tcBorders>
              <w:top w:val="single" w:sz="4" w:space="0" w:color="auto"/>
              <w:left w:val="nil"/>
              <w:bottom w:val="single" w:sz="4" w:space="0" w:color="000000"/>
              <w:right w:val="single" w:sz="4" w:space="0" w:color="000000"/>
            </w:tcBorders>
            <w:shd w:val="clear" w:color="auto" w:fill="auto"/>
            <w:noWrap/>
            <w:vAlign w:val="center"/>
          </w:tcPr>
          <w:p w14:paraId="39686BC8"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708" w:type="dxa"/>
            <w:vMerge/>
            <w:tcBorders>
              <w:top w:val="single" w:sz="4" w:space="0" w:color="auto"/>
              <w:left w:val="single" w:sz="4" w:space="0" w:color="auto"/>
              <w:bottom w:val="single" w:sz="4" w:space="0" w:color="000000"/>
              <w:right w:val="single" w:sz="4" w:space="0" w:color="000000"/>
            </w:tcBorders>
            <w:vAlign w:val="center"/>
          </w:tcPr>
          <w:p w14:paraId="75FB9C4A" w14:textId="77777777" w:rsidR="00291FF4" w:rsidRPr="004F0727" w:rsidRDefault="00291FF4" w:rsidP="00AB4573">
            <w:pPr>
              <w:widowControl/>
              <w:spacing w:line="0" w:lineRule="atLeast"/>
              <w:ind w:firstLineChars="0" w:firstLine="0"/>
              <w:rPr>
                <w:rFonts w:ascii="宋体" w:hAnsi="宋体" w:cs="宋体"/>
                <w:kern w:val="0"/>
                <w:sz w:val="20"/>
                <w:szCs w:val="20"/>
              </w:rPr>
            </w:pPr>
          </w:p>
        </w:tc>
        <w:tc>
          <w:tcPr>
            <w:tcW w:w="709" w:type="dxa"/>
            <w:vMerge/>
            <w:tcBorders>
              <w:left w:val="single" w:sz="4" w:space="0" w:color="auto"/>
              <w:right w:val="single" w:sz="4" w:space="0" w:color="auto"/>
            </w:tcBorders>
          </w:tcPr>
          <w:p w14:paraId="50A7AB68" w14:textId="77777777" w:rsidR="00291FF4" w:rsidRPr="004F0727" w:rsidRDefault="00291FF4" w:rsidP="00AB4573">
            <w:pPr>
              <w:widowControl/>
              <w:spacing w:line="0" w:lineRule="atLeast"/>
              <w:ind w:firstLineChars="0" w:firstLine="0"/>
              <w:rPr>
                <w:rFonts w:ascii="宋体" w:hAnsi="宋体" w:cs="宋体"/>
                <w:kern w:val="0"/>
                <w:sz w:val="20"/>
                <w:szCs w:val="20"/>
              </w:rPr>
            </w:pPr>
          </w:p>
        </w:tc>
        <w:tc>
          <w:tcPr>
            <w:tcW w:w="709" w:type="dxa"/>
            <w:vMerge/>
            <w:tcBorders>
              <w:top w:val="single" w:sz="4" w:space="0" w:color="auto"/>
              <w:left w:val="single" w:sz="4" w:space="0" w:color="auto"/>
              <w:bottom w:val="single" w:sz="4" w:space="0" w:color="000000"/>
              <w:right w:val="single" w:sz="4" w:space="0" w:color="000000"/>
            </w:tcBorders>
            <w:vAlign w:val="center"/>
          </w:tcPr>
          <w:p w14:paraId="4B679D9B" w14:textId="77777777" w:rsidR="00291FF4" w:rsidRPr="004F0727" w:rsidRDefault="00291FF4" w:rsidP="00AB4573">
            <w:pPr>
              <w:widowControl/>
              <w:spacing w:line="0" w:lineRule="atLeast"/>
              <w:ind w:firstLineChars="0" w:firstLine="0"/>
              <w:rPr>
                <w:rFonts w:ascii="宋体" w:hAnsi="宋体" w:cs="宋体"/>
                <w:kern w:val="0"/>
                <w:sz w:val="20"/>
                <w:szCs w:val="20"/>
              </w:rPr>
            </w:pPr>
          </w:p>
        </w:tc>
        <w:tc>
          <w:tcPr>
            <w:tcW w:w="709" w:type="dxa"/>
            <w:vMerge/>
            <w:tcBorders>
              <w:left w:val="single" w:sz="4" w:space="0" w:color="auto"/>
              <w:right w:val="single" w:sz="4" w:space="0" w:color="000000"/>
            </w:tcBorders>
          </w:tcPr>
          <w:p w14:paraId="61162191" w14:textId="77777777" w:rsidR="00291FF4" w:rsidRPr="004F0727" w:rsidRDefault="00291FF4" w:rsidP="00AB4573">
            <w:pPr>
              <w:widowControl/>
              <w:spacing w:line="0" w:lineRule="atLeast"/>
              <w:ind w:firstLineChars="0" w:firstLine="0"/>
              <w:rPr>
                <w:rFonts w:ascii="宋体" w:hAnsi="宋体" w:cs="宋体"/>
                <w:kern w:val="0"/>
                <w:sz w:val="20"/>
                <w:szCs w:val="20"/>
              </w:rPr>
            </w:pPr>
          </w:p>
        </w:tc>
      </w:tr>
      <w:tr w:rsidR="004F0727" w:rsidRPr="004F0727" w14:paraId="2879AB60" w14:textId="77777777" w:rsidTr="00291FF4">
        <w:trPr>
          <w:trHeight w:val="285"/>
          <w:jc w:val="center"/>
        </w:trPr>
        <w:tc>
          <w:tcPr>
            <w:tcW w:w="966" w:type="dxa"/>
            <w:vMerge/>
            <w:tcBorders>
              <w:top w:val="single" w:sz="4" w:space="0" w:color="auto"/>
              <w:left w:val="single" w:sz="4" w:space="0" w:color="auto"/>
              <w:bottom w:val="single" w:sz="4" w:space="0" w:color="000000"/>
              <w:right w:val="single" w:sz="4" w:space="0" w:color="000000"/>
            </w:tcBorders>
            <w:vAlign w:val="center"/>
          </w:tcPr>
          <w:p w14:paraId="4B4AE542" w14:textId="77777777" w:rsidR="00291FF4" w:rsidRPr="004F0727" w:rsidRDefault="00291FF4" w:rsidP="00AB4573">
            <w:pPr>
              <w:widowControl/>
              <w:spacing w:line="0" w:lineRule="atLeast"/>
              <w:ind w:firstLineChars="0" w:firstLine="0"/>
              <w:rPr>
                <w:rFonts w:ascii="宋体" w:hAnsi="宋体" w:cs="宋体"/>
                <w:kern w:val="0"/>
                <w:sz w:val="20"/>
                <w:szCs w:val="20"/>
              </w:rPr>
            </w:pPr>
          </w:p>
        </w:tc>
        <w:tc>
          <w:tcPr>
            <w:tcW w:w="616" w:type="dxa"/>
            <w:tcBorders>
              <w:top w:val="single" w:sz="4" w:space="0" w:color="auto"/>
              <w:left w:val="nil"/>
              <w:bottom w:val="single" w:sz="4" w:space="0" w:color="000000"/>
              <w:right w:val="single" w:sz="4" w:space="0" w:color="000000"/>
            </w:tcBorders>
            <w:shd w:val="clear" w:color="auto" w:fill="auto"/>
            <w:noWrap/>
            <w:vAlign w:val="center"/>
            <w:hideMark/>
          </w:tcPr>
          <w:p w14:paraId="1349F94F"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3</w:t>
            </w:r>
          </w:p>
        </w:tc>
        <w:tc>
          <w:tcPr>
            <w:tcW w:w="766" w:type="dxa"/>
            <w:tcBorders>
              <w:top w:val="single" w:sz="4" w:space="0" w:color="auto"/>
              <w:left w:val="nil"/>
              <w:bottom w:val="single" w:sz="4" w:space="0" w:color="000000"/>
              <w:right w:val="single" w:sz="4" w:space="0" w:color="000000"/>
            </w:tcBorders>
            <w:shd w:val="clear" w:color="auto" w:fill="auto"/>
            <w:noWrap/>
            <w:vAlign w:val="center"/>
          </w:tcPr>
          <w:p w14:paraId="17EE077F"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66" w:type="dxa"/>
            <w:tcBorders>
              <w:top w:val="single" w:sz="4" w:space="0" w:color="auto"/>
              <w:left w:val="nil"/>
              <w:bottom w:val="single" w:sz="4" w:space="0" w:color="000000"/>
              <w:right w:val="single" w:sz="4" w:space="0" w:color="000000"/>
            </w:tcBorders>
            <w:shd w:val="clear" w:color="auto" w:fill="auto"/>
            <w:noWrap/>
            <w:vAlign w:val="center"/>
          </w:tcPr>
          <w:p w14:paraId="21A244AB"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auto"/>
              <w:left w:val="nil"/>
              <w:bottom w:val="single" w:sz="4" w:space="0" w:color="000000"/>
              <w:right w:val="single" w:sz="4" w:space="0" w:color="000000"/>
            </w:tcBorders>
            <w:shd w:val="clear" w:color="auto" w:fill="auto"/>
            <w:noWrap/>
            <w:vAlign w:val="center"/>
          </w:tcPr>
          <w:p w14:paraId="69310A11"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1266" w:type="dxa"/>
            <w:tcBorders>
              <w:top w:val="single" w:sz="4" w:space="0" w:color="auto"/>
              <w:left w:val="nil"/>
              <w:bottom w:val="single" w:sz="4" w:space="0" w:color="000000"/>
              <w:right w:val="single" w:sz="4" w:space="0" w:color="000000"/>
            </w:tcBorders>
            <w:shd w:val="clear" w:color="auto" w:fill="auto"/>
            <w:noWrap/>
            <w:vAlign w:val="center"/>
          </w:tcPr>
          <w:p w14:paraId="195C25FD"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auto"/>
              <w:left w:val="nil"/>
              <w:bottom w:val="single" w:sz="4" w:space="0" w:color="000000"/>
              <w:right w:val="single" w:sz="4" w:space="0" w:color="000000"/>
            </w:tcBorders>
            <w:shd w:val="clear" w:color="auto" w:fill="auto"/>
            <w:noWrap/>
            <w:vAlign w:val="center"/>
          </w:tcPr>
          <w:p w14:paraId="7F2A1F64"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auto"/>
              <w:left w:val="nil"/>
              <w:bottom w:val="single" w:sz="4" w:space="0" w:color="000000"/>
              <w:right w:val="single" w:sz="4" w:space="0" w:color="000000"/>
            </w:tcBorders>
            <w:shd w:val="clear" w:color="auto" w:fill="auto"/>
            <w:noWrap/>
            <w:vAlign w:val="center"/>
          </w:tcPr>
          <w:p w14:paraId="0E034048"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auto"/>
              <w:left w:val="nil"/>
              <w:bottom w:val="single" w:sz="4" w:space="0" w:color="000000"/>
              <w:right w:val="single" w:sz="4" w:space="0" w:color="000000"/>
            </w:tcBorders>
            <w:shd w:val="clear" w:color="auto" w:fill="auto"/>
            <w:noWrap/>
            <w:vAlign w:val="center"/>
          </w:tcPr>
          <w:p w14:paraId="2DC5D4DC"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885" w:type="dxa"/>
            <w:tcBorders>
              <w:top w:val="single" w:sz="4" w:space="0" w:color="auto"/>
              <w:left w:val="nil"/>
              <w:bottom w:val="single" w:sz="4" w:space="0" w:color="000000"/>
              <w:right w:val="single" w:sz="4" w:space="0" w:color="000000"/>
            </w:tcBorders>
            <w:shd w:val="clear" w:color="auto" w:fill="auto"/>
            <w:noWrap/>
            <w:vAlign w:val="center"/>
          </w:tcPr>
          <w:p w14:paraId="1983D96F"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1134" w:type="dxa"/>
            <w:tcBorders>
              <w:top w:val="single" w:sz="4" w:space="0" w:color="auto"/>
              <w:left w:val="nil"/>
              <w:bottom w:val="single" w:sz="4" w:space="0" w:color="000000"/>
              <w:right w:val="single" w:sz="4" w:space="0" w:color="000000"/>
            </w:tcBorders>
            <w:shd w:val="clear" w:color="auto" w:fill="auto"/>
            <w:noWrap/>
            <w:vAlign w:val="center"/>
          </w:tcPr>
          <w:p w14:paraId="7239452C"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851" w:type="dxa"/>
            <w:tcBorders>
              <w:top w:val="single" w:sz="4" w:space="0" w:color="auto"/>
              <w:left w:val="nil"/>
              <w:bottom w:val="single" w:sz="4" w:space="0" w:color="000000"/>
              <w:right w:val="single" w:sz="4" w:space="0" w:color="000000"/>
            </w:tcBorders>
            <w:shd w:val="clear" w:color="auto" w:fill="auto"/>
            <w:noWrap/>
            <w:vAlign w:val="center"/>
          </w:tcPr>
          <w:p w14:paraId="1A1F9EA0"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708" w:type="dxa"/>
            <w:vMerge/>
            <w:tcBorders>
              <w:top w:val="single" w:sz="4" w:space="0" w:color="auto"/>
              <w:left w:val="single" w:sz="4" w:space="0" w:color="auto"/>
              <w:bottom w:val="single" w:sz="4" w:space="0" w:color="000000"/>
              <w:right w:val="single" w:sz="4" w:space="0" w:color="000000"/>
            </w:tcBorders>
            <w:vAlign w:val="center"/>
          </w:tcPr>
          <w:p w14:paraId="4A151A7E" w14:textId="77777777" w:rsidR="00291FF4" w:rsidRPr="004F0727" w:rsidRDefault="00291FF4" w:rsidP="00AB4573">
            <w:pPr>
              <w:widowControl/>
              <w:spacing w:line="0" w:lineRule="atLeast"/>
              <w:ind w:firstLineChars="0" w:firstLine="0"/>
              <w:rPr>
                <w:rFonts w:ascii="宋体" w:hAnsi="宋体" w:cs="宋体"/>
                <w:kern w:val="0"/>
                <w:sz w:val="20"/>
                <w:szCs w:val="20"/>
              </w:rPr>
            </w:pPr>
          </w:p>
        </w:tc>
        <w:tc>
          <w:tcPr>
            <w:tcW w:w="709" w:type="dxa"/>
            <w:vMerge/>
            <w:tcBorders>
              <w:left w:val="single" w:sz="4" w:space="0" w:color="auto"/>
              <w:bottom w:val="single" w:sz="4" w:space="0" w:color="000000"/>
              <w:right w:val="single" w:sz="4" w:space="0" w:color="auto"/>
            </w:tcBorders>
          </w:tcPr>
          <w:p w14:paraId="26A640B9" w14:textId="77777777" w:rsidR="00291FF4" w:rsidRPr="004F0727" w:rsidRDefault="00291FF4" w:rsidP="00AB4573">
            <w:pPr>
              <w:widowControl/>
              <w:spacing w:line="0" w:lineRule="atLeast"/>
              <w:ind w:firstLineChars="0" w:firstLine="0"/>
              <w:rPr>
                <w:rFonts w:ascii="宋体" w:hAnsi="宋体" w:cs="宋体"/>
                <w:kern w:val="0"/>
                <w:sz w:val="20"/>
                <w:szCs w:val="20"/>
              </w:rPr>
            </w:pPr>
          </w:p>
        </w:tc>
        <w:tc>
          <w:tcPr>
            <w:tcW w:w="709" w:type="dxa"/>
            <w:vMerge/>
            <w:tcBorders>
              <w:top w:val="single" w:sz="4" w:space="0" w:color="auto"/>
              <w:left w:val="single" w:sz="4" w:space="0" w:color="auto"/>
              <w:bottom w:val="single" w:sz="4" w:space="0" w:color="000000"/>
              <w:right w:val="single" w:sz="4" w:space="0" w:color="000000"/>
            </w:tcBorders>
            <w:vAlign w:val="center"/>
          </w:tcPr>
          <w:p w14:paraId="530DB0BA" w14:textId="77777777" w:rsidR="00291FF4" w:rsidRPr="004F0727" w:rsidRDefault="00291FF4" w:rsidP="00AB4573">
            <w:pPr>
              <w:widowControl/>
              <w:spacing w:line="0" w:lineRule="atLeast"/>
              <w:ind w:firstLineChars="0" w:firstLine="0"/>
              <w:rPr>
                <w:rFonts w:ascii="宋体" w:hAnsi="宋体" w:cs="宋体"/>
                <w:kern w:val="0"/>
                <w:sz w:val="20"/>
                <w:szCs w:val="20"/>
              </w:rPr>
            </w:pPr>
          </w:p>
        </w:tc>
        <w:tc>
          <w:tcPr>
            <w:tcW w:w="709" w:type="dxa"/>
            <w:vMerge/>
            <w:tcBorders>
              <w:left w:val="single" w:sz="4" w:space="0" w:color="auto"/>
              <w:bottom w:val="single" w:sz="4" w:space="0" w:color="000000"/>
              <w:right w:val="single" w:sz="4" w:space="0" w:color="000000"/>
            </w:tcBorders>
          </w:tcPr>
          <w:p w14:paraId="4F41C043" w14:textId="77777777" w:rsidR="00291FF4" w:rsidRPr="004F0727" w:rsidRDefault="00291FF4" w:rsidP="00AB4573">
            <w:pPr>
              <w:widowControl/>
              <w:spacing w:line="0" w:lineRule="atLeast"/>
              <w:ind w:firstLineChars="0" w:firstLine="0"/>
              <w:rPr>
                <w:rFonts w:ascii="宋体" w:hAnsi="宋体" w:cs="宋体"/>
                <w:kern w:val="0"/>
                <w:sz w:val="20"/>
                <w:szCs w:val="20"/>
              </w:rPr>
            </w:pPr>
          </w:p>
        </w:tc>
      </w:tr>
      <w:tr w:rsidR="004F0727" w:rsidRPr="004F0727" w14:paraId="2D736C7E" w14:textId="77777777" w:rsidTr="00291FF4">
        <w:trPr>
          <w:trHeight w:val="285"/>
          <w:jc w:val="center"/>
        </w:trPr>
        <w:tc>
          <w:tcPr>
            <w:tcW w:w="966" w:type="dxa"/>
            <w:vMerge w:val="restart"/>
            <w:tcBorders>
              <w:top w:val="single" w:sz="4" w:space="0" w:color="000000"/>
              <w:left w:val="single" w:sz="4" w:space="0" w:color="auto"/>
              <w:bottom w:val="single" w:sz="4" w:space="0" w:color="000000"/>
              <w:right w:val="single" w:sz="4" w:space="0" w:color="000000"/>
            </w:tcBorders>
            <w:shd w:val="clear" w:color="auto" w:fill="auto"/>
            <w:noWrap/>
            <w:vAlign w:val="center"/>
          </w:tcPr>
          <w:p w14:paraId="5EB03DF7"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616" w:type="dxa"/>
            <w:tcBorders>
              <w:top w:val="single" w:sz="4" w:space="0" w:color="000000"/>
              <w:left w:val="nil"/>
              <w:bottom w:val="single" w:sz="4" w:space="0" w:color="000000"/>
              <w:right w:val="single" w:sz="4" w:space="0" w:color="000000"/>
            </w:tcBorders>
            <w:shd w:val="clear" w:color="auto" w:fill="auto"/>
            <w:noWrap/>
            <w:vAlign w:val="center"/>
            <w:hideMark/>
          </w:tcPr>
          <w:p w14:paraId="2A46207F"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1</w:t>
            </w:r>
          </w:p>
        </w:tc>
        <w:tc>
          <w:tcPr>
            <w:tcW w:w="766" w:type="dxa"/>
            <w:tcBorders>
              <w:top w:val="single" w:sz="4" w:space="0" w:color="000000"/>
              <w:left w:val="nil"/>
              <w:bottom w:val="single" w:sz="4" w:space="0" w:color="000000"/>
              <w:right w:val="single" w:sz="4" w:space="0" w:color="000000"/>
            </w:tcBorders>
            <w:shd w:val="clear" w:color="auto" w:fill="auto"/>
            <w:noWrap/>
            <w:vAlign w:val="center"/>
          </w:tcPr>
          <w:p w14:paraId="5F5973F6"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66" w:type="dxa"/>
            <w:tcBorders>
              <w:top w:val="single" w:sz="4" w:space="0" w:color="000000"/>
              <w:left w:val="nil"/>
              <w:bottom w:val="single" w:sz="4" w:space="0" w:color="000000"/>
              <w:right w:val="single" w:sz="4" w:space="0" w:color="000000"/>
            </w:tcBorders>
            <w:shd w:val="clear" w:color="auto" w:fill="auto"/>
            <w:noWrap/>
            <w:vAlign w:val="center"/>
          </w:tcPr>
          <w:p w14:paraId="05C29DAE"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1627D29D"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1266" w:type="dxa"/>
            <w:tcBorders>
              <w:top w:val="single" w:sz="4" w:space="0" w:color="000000"/>
              <w:left w:val="nil"/>
              <w:bottom w:val="single" w:sz="4" w:space="0" w:color="000000"/>
              <w:right w:val="single" w:sz="4" w:space="0" w:color="000000"/>
            </w:tcBorders>
            <w:shd w:val="clear" w:color="auto" w:fill="auto"/>
            <w:noWrap/>
            <w:vAlign w:val="center"/>
          </w:tcPr>
          <w:p w14:paraId="10C77F92"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5075AFCC"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4DE601F2"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0BE57CC8"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885" w:type="dxa"/>
            <w:tcBorders>
              <w:top w:val="single" w:sz="4" w:space="0" w:color="000000"/>
              <w:left w:val="nil"/>
              <w:bottom w:val="single" w:sz="4" w:space="0" w:color="000000"/>
              <w:right w:val="single" w:sz="4" w:space="0" w:color="000000"/>
            </w:tcBorders>
            <w:shd w:val="clear" w:color="auto" w:fill="auto"/>
            <w:noWrap/>
            <w:vAlign w:val="center"/>
          </w:tcPr>
          <w:p w14:paraId="7DF0AC4A"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1134" w:type="dxa"/>
            <w:tcBorders>
              <w:top w:val="single" w:sz="4" w:space="0" w:color="000000"/>
              <w:left w:val="nil"/>
              <w:bottom w:val="single" w:sz="4" w:space="0" w:color="000000"/>
              <w:right w:val="single" w:sz="4" w:space="0" w:color="000000"/>
            </w:tcBorders>
            <w:shd w:val="clear" w:color="auto" w:fill="auto"/>
            <w:noWrap/>
            <w:vAlign w:val="center"/>
          </w:tcPr>
          <w:p w14:paraId="150E9676"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851" w:type="dxa"/>
            <w:tcBorders>
              <w:top w:val="single" w:sz="4" w:space="0" w:color="000000"/>
              <w:left w:val="nil"/>
              <w:bottom w:val="single" w:sz="4" w:space="0" w:color="000000"/>
              <w:right w:val="single" w:sz="4" w:space="0" w:color="000000"/>
            </w:tcBorders>
            <w:shd w:val="clear" w:color="auto" w:fill="auto"/>
            <w:noWrap/>
            <w:vAlign w:val="center"/>
          </w:tcPr>
          <w:p w14:paraId="6BAEDED8"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708" w:type="dxa"/>
            <w:vMerge w:val="restart"/>
            <w:tcBorders>
              <w:top w:val="single" w:sz="4" w:space="0" w:color="000000"/>
              <w:left w:val="single" w:sz="4" w:space="0" w:color="auto"/>
              <w:bottom w:val="single" w:sz="4" w:space="0" w:color="000000"/>
              <w:right w:val="single" w:sz="4" w:space="0" w:color="000000"/>
            </w:tcBorders>
            <w:shd w:val="clear" w:color="auto" w:fill="auto"/>
            <w:noWrap/>
            <w:vAlign w:val="center"/>
          </w:tcPr>
          <w:p w14:paraId="2EA7E43A"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709" w:type="dxa"/>
            <w:vMerge w:val="restart"/>
            <w:tcBorders>
              <w:top w:val="single" w:sz="4" w:space="0" w:color="000000"/>
              <w:left w:val="single" w:sz="4" w:space="0" w:color="auto"/>
              <w:right w:val="single" w:sz="4" w:space="0" w:color="auto"/>
            </w:tcBorders>
          </w:tcPr>
          <w:p w14:paraId="79EB644D"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709" w:type="dxa"/>
            <w:vMerge w:val="restart"/>
            <w:tcBorders>
              <w:top w:val="single" w:sz="4" w:space="0" w:color="000000"/>
              <w:left w:val="single" w:sz="4" w:space="0" w:color="auto"/>
              <w:bottom w:val="single" w:sz="4" w:space="0" w:color="000000"/>
              <w:right w:val="single" w:sz="4" w:space="0" w:color="000000"/>
            </w:tcBorders>
            <w:shd w:val="clear" w:color="auto" w:fill="auto"/>
            <w:noWrap/>
            <w:vAlign w:val="center"/>
          </w:tcPr>
          <w:p w14:paraId="5673D901"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709" w:type="dxa"/>
            <w:vMerge w:val="restart"/>
            <w:tcBorders>
              <w:top w:val="single" w:sz="4" w:space="0" w:color="000000"/>
              <w:left w:val="single" w:sz="4" w:space="0" w:color="auto"/>
              <w:right w:val="single" w:sz="4" w:space="0" w:color="000000"/>
            </w:tcBorders>
          </w:tcPr>
          <w:p w14:paraId="3558DF18"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r>
      <w:tr w:rsidR="004F0727" w:rsidRPr="004F0727" w14:paraId="1AB9C2F8" w14:textId="77777777" w:rsidTr="00291FF4">
        <w:trPr>
          <w:trHeight w:val="285"/>
          <w:jc w:val="center"/>
        </w:trPr>
        <w:tc>
          <w:tcPr>
            <w:tcW w:w="966" w:type="dxa"/>
            <w:vMerge/>
            <w:tcBorders>
              <w:top w:val="single" w:sz="4" w:space="0" w:color="000000"/>
              <w:left w:val="single" w:sz="4" w:space="0" w:color="auto"/>
              <w:bottom w:val="single" w:sz="4" w:space="0" w:color="000000"/>
              <w:right w:val="single" w:sz="4" w:space="0" w:color="000000"/>
            </w:tcBorders>
            <w:vAlign w:val="center"/>
          </w:tcPr>
          <w:p w14:paraId="4015F045" w14:textId="77777777" w:rsidR="00291FF4" w:rsidRPr="004F0727" w:rsidRDefault="00291FF4" w:rsidP="00AB4573">
            <w:pPr>
              <w:widowControl/>
              <w:spacing w:line="0" w:lineRule="atLeast"/>
              <w:ind w:firstLineChars="0" w:firstLine="0"/>
              <w:rPr>
                <w:rFonts w:ascii="宋体" w:hAnsi="宋体" w:cs="宋体"/>
                <w:kern w:val="0"/>
                <w:sz w:val="20"/>
                <w:szCs w:val="20"/>
              </w:rPr>
            </w:pPr>
          </w:p>
        </w:tc>
        <w:tc>
          <w:tcPr>
            <w:tcW w:w="616" w:type="dxa"/>
            <w:tcBorders>
              <w:top w:val="single" w:sz="4" w:space="0" w:color="000000"/>
              <w:left w:val="nil"/>
              <w:bottom w:val="single" w:sz="4" w:space="0" w:color="000000"/>
              <w:right w:val="single" w:sz="4" w:space="0" w:color="000000"/>
            </w:tcBorders>
            <w:shd w:val="clear" w:color="auto" w:fill="auto"/>
            <w:noWrap/>
            <w:vAlign w:val="center"/>
            <w:hideMark/>
          </w:tcPr>
          <w:p w14:paraId="24AF6062"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2</w:t>
            </w:r>
          </w:p>
        </w:tc>
        <w:tc>
          <w:tcPr>
            <w:tcW w:w="766" w:type="dxa"/>
            <w:tcBorders>
              <w:top w:val="single" w:sz="4" w:space="0" w:color="000000"/>
              <w:left w:val="nil"/>
              <w:bottom w:val="single" w:sz="4" w:space="0" w:color="000000"/>
              <w:right w:val="single" w:sz="4" w:space="0" w:color="000000"/>
            </w:tcBorders>
            <w:shd w:val="clear" w:color="auto" w:fill="auto"/>
            <w:noWrap/>
            <w:vAlign w:val="center"/>
          </w:tcPr>
          <w:p w14:paraId="771156DB"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66" w:type="dxa"/>
            <w:tcBorders>
              <w:top w:val="single" w:sz="4" w:space="0" w:color="000000"/>
              <w:left w:val="nil"/>
              <w:bottom w:val="single" w:sz="4" w:space="0" w:color="000000"/>
              <w:right w:val="single" w:sz="4" w:space="0" w:color="000000"/>
            </w:tcBorders>
            <w:shd w:val="clear" w:color="auto" w:fill="auto"/>
            <w:noWrap/>
            <w:vAlign w:val="center"/>
          </w:tcPr>
          <w:p w14:paraId="6F3E05CB"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39712EDD"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1266" w:type="dxa"/>
            <w:tcBorders>
              <w:top w:val="single" w:sz="4" w:space="0" w:color="000000"/>
              <w:left w:val="nil"/>
              <w:bottom w:val="single" w:sz="4" w:space="0" w:color="000000"/>
              <w:right w:val="single" w:sz="4" w:space="0" w:color="000000"/>
            </w:tcBorders>
            <w:shd w:val="clear" w:color="auto" w:fill="auto"/>
            <w:noWrap/>
            <w:vAlign w:val="center"/>
          </w:tcPr>
          <w:p w14:paraId="461FA056"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4656EB18"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0F85C81F"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1A5AFCEB"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885" w:type="dxa"/>
            <w:tcBorders>
              <w:top w:val="single" w:sz="4" w:space="0" w:color="000000"/>
              <w:left w:val="nil"/>
              <w:bottom w:val="single" w:sz="4" w:space="0" w:color="000000"/>
              <w:right w:val="single" w:sz="4" w:space="0" w:color="000000"/>
            </w:tcBorders>
            <w:shd w:val="clear" w:color="auto" w:fill="auto"/>
            <w:noWrap/>
            <w:vAlign w:val="center"/>
          </w:tcPr>
          <w:p w14:paraId="2FA58AEE"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1134" w:type="dxa"/>
            <w:tcBorders>
              <w:top w:val="single" w:sz="4" w:space="0" w:color="000000"/>
              <w:left w:val="nil"/>
              <w:bottom w:val="single" w:sz="4" w:space="0" w:color="000000"/>
              <w:right w:val="single" w:sz="4" w:space="0" w:color="000000"/>
            </w:tcBorders>
            <w:shd w:val="clear" w:color="auto" w:fill="auto"/>
            <w:noWrap/>
            <w:vAlign w:val="center"/>
          </w:tcPr>
          <w:p w14:paraId="7CCF91D7"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851" w:type="dxa"/>
            <w:tcBorders>
              <w:top w:val="single" w:sz="4" w:space="0" w:color="000000"/>
              <w:left w:val="nil"/>
              <w:bottom w:val="single" w:sz="4" w:space="0" w:color="000000"/>
              <w:right w:val="single" w:sz="4" w:space="0" w:color="000000"/>
            </w:tcBorders>
            <w:shd w:val="clear" w:color="auto" w:fill="auto"/>
            <w:noWrap/>
            <w:vAlign w:val="center"/>
          </w:tcPr>
          <w:p w14:paraId="421AECF3"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708" w:type="dxa"/>
            <w:vMerge/>
            <w:tcBorders>
              <w:top w:val="single" w:sz="4" w:space="0" w:color="000000"/>
              <w:left w:val="single" w:sz="4" w:space="0" w:color="auto"/>
              <w:bottom w:val="single" w:sz="4" w:space="0" w:color="000000"/>
              <w:right w:val="single" w:sz="4" w:space="0" w:color="000000"/>
            </w:tcBorders>
            <w:vAlign w:val="center"/>
          </w:tcPr>
          <w:p w14:paraId="1E010C42" w14:textId="77777777" w:rsidR="00291FF4" w:rsidRPr="004F0727" w:rsidRDefault="00291FF4" w:rsidP="00AB4573">
            <w:pPr>
              <w:widowControl/>
              <w:spacing w:line="0" w:lineRule="atLeast"/>
              <w:ind w:firstLineChars="0" w:firstLine="0"/>
              <w:rPr>
                <w:rFonts w:ascii="宋体" w:hAnsi="宋体" w:cs="宋体"/>
                <w:kern w:val="0"/>
                <w:sz w:val="20"/>
                <w:szCs w:val="20"/>
              </w:rPr>
            </w:pPr>
          </w:p>
        </w:tc>
        <w:tc>
          <w:tcPr>
            <w:tcW w:w="709" w:type="dxa"/>
            <w:vMerge/>
            <w:tcBorders>
              <w:left w:val="single" w:sz="4" w:space="0" w:color="auto"/>
              <w:right w:val="single" w:sz="4" w:space="0" w:color="auto"/>
            </w:tcBorders>
          </w:tcPr>
          <w:p w14:paraId="293FFB9F" w14:textId="77777777" w:rsidR="00291FF4" w:rsidRPr="004F0727" w:rsidRDefault="00291FF4" w:rsidP="00AB4573">
            <w:pPr>
              <w:widowControl/>
              <w:spacing w:line="0" w:lineRule="atLeast"/>
              <w:ind w:firstLineChars="0" w:firstLine="0"/>
              <w:rPr>
                <w:rFonts w:ascii="宋体" w:hAnsi="宋体" w:cs="宋体"/>
                <w:kern w:val="0"/>
                <w:sz w:val="20"/>
                <w:szCs w:val="20"/>
              </w:rPr>
            </w:pPr>
          </w:p>
        </w:tc>
        <w:tc>
          <w:tcPr>
            <w:tcW w:w="709" w:type="dxa"/>
            <w:vMerge/>
            <w:tcBorders>
              <w:top w:val="single" w:sz="4" w:space="0" w:color="000000"/>
              <w:left w:val="single" w:sz="4" w:space="0" w:color="auto"/>
              <w:bottom w:val="single" w:sz="4" w:space="0" w:color="000000"/>
              <w:right w:val="single" w:sz="4" w:space="0" w:color="000000"/>
            </w:tcBorders>
            <w:vAlign w:val="center"/>
          </w:tcPr>
          <w:p w14:paraId="16A4CCB8" w14:textId="77777777" w:rsidR="00291FF4" w:rsidRPr="004F0727" w:rsidRDefault="00291FF4" w:rsidP="00AB4573">
            <w:pPr>
              <w:widowControl/>
              <w:spacing w:line="0" w:lineRule="atLeast"/>
              <w:ind w:firstLineChars="0" w:firstLine="0"/>
              <w:rPr>
                <w:rFonts w:ascii="宋体" w:hAnsi="宋体" w:cs="宋体"/>
                <w:kern w:val="0"/>
                <w:sz w:val="20"/>
                <w:szCs w:val="20"/>
              </w:rPr>
            </w:pPr>
          </w:p>
        </w:tc>
        <w:tc>
          <w:tcPr>
            <w:tcW w:w="709" w:type="dxa"/>
            <w:vMerge/>
            <w:tcBorders>
              <w:left w:val="single" w:sz="4" w:space="0" w:color="auto"/>
              <w:right w:val="single" w:sz="4" w:space="0" w:color="000000"/>
            </w:tcBorders>
          </w:tcPr>
          <w:p w14:paraId="4B4E6D09" w14:textId="77777777" w:rsidR="00291FF4" w:rsidRPr="004F0727" w:rsidRDefault="00291FF4" w:rsidP="00AB4573">
            <w:pPr>
              <w:widowControl/>
              <w:spacing w:line="0" w:lineRule="atLeast"/>
              <w:ind w:firstLineChars="0" w:firstLine="0"/>
              <w:rPr>
                <w:rFonts w:ascii="宋体" w:hAnsi="宋体" w:cs="宋体"/>
                <w:kern w:val="0"/>
                <w:sz w:val="20"/>
                <w:szCs w:val="20"/>
              </w:rPr>
            </w:pPr>
          </w:p>
        </w:tc>
      </w:tr>
      <w:tr w:rsidR="004F0727" w:rsidRPr="004F0727" w14:paraId="7F999EFF" w14:textId="77777777" w:rsidTr="00291FF4">
        <w:trPr>
          <w:trHeight w:val="285"/>
          <w:jc w:val="center"/>
        </w:trPr>
        <w:tc>
          <w:tcPr>
            <w:tcW w:w="966" w:type="dxa"/>
            <w:vMerge/>
            <w:tcBorders>
              <w:top w:val="single" w:sz="4" w:space="0" w:color="000000"/>
              <w:left w:val="single" w:sz="4" w:space="0" w:color="auto"/>
              <w:bottom w:val="single" w:sz="4" w:space="0" w:color="000000"/>
              <w:right w:val="single" w:sz="4" w:space="0" w:color="000000"/>
            </w:tcBorders>
            <w:vAlign w:val="center"/>
          </w:tcPr>
          <w:p w14:paraId="63796F9F" w14:textId="77777777" w:rsidR="00291FF4" w:rsidRPr="004F0727" w:rsidRDefault="00291FF4" w:rsidP="00AB4573">
            <w:pPr>
              <w:widowControl/>
              <w:spacing w:line="0" w:lineRule="atLeast"/>
              <w:ind w:firstLineChars="0" w:firstLine="0"/>
              <w:rPr>
                <w:rFonts w:ascii="宋体" w:hAnsi="宋体" w:cs="宋体"/>
                <w:kern w:val="0"/>
                <w:sz w:val="20"/>
                <w:szCs w:val="20"/>
              </w:rPr>
            </w:pPr>
          </w:p>
        </w:tc>
        <w:tc>
          <w:tcPr>
            <w:tcW w:w="616" w:type="dxa"/>
            <w:tcBorders>
              <w:top w:val="single" w:sz="4" w:space="0" w:color="000000"/>
              <w:left w:val="nil"/>
              <w:bottom w:val="single" w:sz="4" w:space="0" w:color="000000"/>
              <w:right w:val="single" w:sz="4" w:space="0" w:color="000000"/>
            </w:tcBorders>
            <w:shd w:val="clear" w:color="auto" w:fill="auto"/>
            <w:noWrap/>
            <w:vAlign w:val="center"/>
            <w:hideMark/>
          </w:tcPr>
          <w:p w14:paraId="44BC0433"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3</w:t>
            </w:r>
          </w:p>
        </w:tc>
        <w:tc>
          <w:tcPr>
            <w:tcW w:w="766" w:type="dxa"/>
            <w:tcBorders>
              <w:top w:val="single" w:sz="4" w:space="0" w:color="000000"/>
              <w:left w:val="nil"/>
              <w:bottom w:val="single" w:sz="4" w:space="0" w:color="000000"/>
              <w:right w:val="single" w:sz="4" w:space="0" w:color="000000"/>
            </w:tcBorders>
            <w:shd w:val="clear" w:color="auto" w:fill="auto"/>
            <w:noWrap/>
            <w:vAlign w:val="center"/>
          </w:tcPr>
          <w:p w14:paraId="7BF9DF68"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66" w:type="dxa"/>
            <w:tcBorders>
              <w:top w:val="single" w:sz="4" w:space="0" w:color="000000"/>
              <w:left w:val="nil"/>
              <w:bottom w:val="single" w:sz="4" w:space="0" w:color="000000"/>
              <w:right w:val="single" w:sz="4" w:space="0" w:color="000000"/>
            </w:tcBorders>
            <w:shd w:val="clear" w:color="auto" w:fill="auto"/>
            <w:noWrap/>
            <w:vAlign w:val="center"/>
          </w:tcPr>
          <w:p w14:paraId="3BFC928A"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638E986A"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1266" w:type="dxa"/>
            <w:tcBorders>
              <w:top w:val="single" w:sz="4" w:space="0" w:color="000000"/>
              <w:left w:val="nil"/>
              <w:bottom w:val="single" w:sz="4" w:space="0" w:color="000000"/>
              <w:right w:val="single" w:sz="4" w:space="0" w:color="000000"/>
            </w:tcBorders>
            <w:shd w:val="clear" w:color="auto" w:fill="auto"/>
            <w:noWrap/>
            <w:vAlign w:val="center"/>
          </w:tcPr>
          <w:p w14:paraId="707A0401"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13F890FA"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41DE8EFA"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121FE397"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885" w:type="dxa"/>
            <w:tcBorders>
              <w:top w:val="single" w:sz="4" w:space="0" w:color="000000"/>
              <w:left w:val="nil"/>
              <w:bottom w:val="single" w:sz="4" w:space="0" w:color="000000"/>
              <w:right w:val="single" w:sz="4" w:space="0" w:color="000000"/>
            </w:tcBorders>
            <w:shd w:val="clear" w:color="auto" w:fill="auto"/>
            <w:noWrap/>
            <w:vAlign w:val="center"/>
          </w:tcPr>
          <w:p w14:paraId="6C6AD85E"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1134" w:type="dxa"/>
            <w:tcBorders>
              <w:top w:val="single" w:sz="4" w:space="0" w:color="000000"/>
              <w:left w:val="nil"/>
              <w:bottom w:val="single" w:sz="4" w:space="0" w:color="000000"/>
              <w:right w:val="single" w:sz="4" w:space="0" w:color="000000"/>
            </w:tcBorders>
            <w:shd w:val="clear" w:color="auto" w:fill="auto"/>
            <w:noWrap/>
            <w:vAlign w:val="center"/>
          </w:tcPr>
          <w:p w14:paraId="59FB770C"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851" w:type="dxa"/>
            <w:tcBorders>
              <w:top w:val="single" w:sz="4" w:space="0" w:color="000000"/>
              <w:left w:val="nil"/>
              <w:bottom w:val="single" w:sz="4" w:space="0" w:color="000000"/>
              <w:right w:val="single" w:sz="4" w:space="0" w:color="000000"/>
            </w:tcBorders>
            <w:shd w:val="clear" w:color="auto" w:fill="auto"/>
            <w:noWrap/>
            <w:vAlign w:val="center"/>
          </w:tcPr>
          <w:p w14:paraId="1F12EC97"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708" w:type="dxa"/>
            <w:vMerge/>
            <w:tcBorders>
              <w:top w:val="single" w:sz="4" w:space="0" w:color="000000"/>
              <w:left w:val="single" w:sz="4" w:space="0" w:color="auto"/>
              <w:bottom w:val="single" w:sz="4" w:space="0" w:color="000000"/>
              <w:right w:val="single" w:sz="4" w:space="0" w:color="000000"/>
            </w:tcBorders>
            <w:vAlign w:val="center"/>
          </w:tcPr>
          <w:p w14:paraId="340B1F8B" w14:textId="77777777" w:rsidR="00291FF4" w:rsidRPr="004F0727" w:rsidRDefault="00291FF4" w:rsidP="00AB4573">
            <w:pPr>
              <w:widowControl/>
              <w:spacing w:line="0" w:lineRule="atLeast"/>
              <w:ind w:firstLineChars="0" w:firstLine="0"/>
              <w:rPr>
                <w:rFonts w:ascii="宋体" w:hAnsi="宋体" w:cs="宋体"/>
                <w:kern w:val="0"/>
                <w:sz w:val="20"/>
                <w:szCs w:val="20"/>
              </w:rPr>
            </w:pPr>
          </w:p>
        </w:tc>
        <w:tc>
          <w:tcPr>
            <w:tcW w:w="709" w:type="dxa"/>
            <w:vMerge/>
            <w:tcBorders>
              <w:left w:val="single" w:sz="4" w:space="0" w:color="auto"/>
              <w:bottom w:val="single" w:sz="4" w:space="0" w:color="000000"/>
              <w:right w:val="single" w:sz="4" w:space="0" w:color="auto"/>
            </w:tcBorders>
          </w:tcPr>
          <w:p w14:paraId="29C5E44D" w14:textId="77777777" w:rsidR="00291FF4" w:rsidRPr="004F0727" w:rsidRDefault="00291FF4" w:rsidP="00AB4573">
            <w:pPr>
              <w:widowControl/>
              <w:spacing w:line="0" w:lineRule="atLeast"/>
              <w:ind w:firstLineChars="0" w:firstLine="0"/>
              <w:rPr>
                <w:rFonts w:ascii="宋体" w:hAnsi="宋体" w:cs="宋体"/>
                <w:kern w:val="0"/>
                <w:sz w:val="20"/>
                <w:szCs w:val="20"/>
              </w:rPr>
            </w:pPr>
          </w:p>
        </w:tc>
        <w:tc>
          <w:tcPr>
            <w:tcW w:w="709" w:type="dxa"/>
            <w:vMerge/>
            <w:tcBorders>
              <w:top w:val="single" w:sz="4" w:space="0" w:color="000000"/>
              <w:left w:val="single" w:sz="4" w:space="0" w:color="auto"/>
              <w:bottom w:val="single" w:sz="4" w:space="0" w:color="000000"/>
              <w:right w:val="single" w:sz="4" w:space="0" w:color="000000"/>
            </w:tcBorders>
            <w:vAlign w:val="center"/>
          </w:tcPr>
          <w:p w14:paraId="27D4186B" w14:textId="77777777" w:rsidR="00291FF4" w:rsidRPr="004F0727" w:rsidRDefault="00291FF4" w:rsidP="00AB4573">
            <w:pPr>
              <w:widowControl/>
              <w:spacing w:line="0" w:lineRule="atLeast"/>
              <w:ind w:firstLineChars="0" w:firstLine="0"/>
              <w:rPr>
                <w:rFonts w:ascii="宋体" w:hAnsi="宋体" w:cs="宋体"/>
                <w:kern w:val="0"/>
                <w:sz w:val="20"/>
                <w:szCs w:val="20"/>
              </w:rPr>
            </w:pPr>
          </w:p>
        </w:tc>
        <w:tc>
          <w:tcPr>
            <w:tcW w:w="709" w:type="dxa"/>
            <w:vMerge/>
            <w:tcBorders>
              <w:left w:val="single" w:sz="4" w:space="0" w:color="auto"/>
              <w:bottom w:val="single" w:sz="4" w:space="0" w:color="000000"/>
              <w:right w:val="single" w:sz="4" w:space="0" w:color="000000"/>
            </w:tcBorders>
          </w:tcPr>
          <w:p w14:paraId="0EB98E6D" w14:textId="77777777" w:rsidR="00291FF4" w:rsidRPr="004F0727" w:rsidRDefault="00291FF4" w:rsidP="00AB4573">
            <w:pPr>
              <w:widowControl/>
              <w:spacing w:line="0" w:lineRule="atLeast"/>
              <w:ind w:firstLineChars="0" w:firstLine="0"/>
              <w:rPr>
                <w:rFonts w:ascii="宋体" w:hAnsi="宋体" w:cs="宋体"/>
                <w:kern w:val="0"/>
                <w:sz w:val="20"/>
                <w:szCs w:val="20"/>
              </w:rPr>
            </w:pPr>
          </w:p>
        </w:tc>
      </w:tr>
      <w:tr w:rsidR="004F0727" w:rsidRPr="004F0727" w14:paraId="3451F1C8" w14:textId="77777777" w:rsidTr="00291FF4">
        <w:trPr>
          <w:trHeight w:val="285"/>
          <w:jc w:val="center"/>
        </w:trPr>
        <w:tc>
          <w:tcPr>
            <w:tcW w:w="966" w:type="dxa"/>
            <w:vMerge w:val="restart"/>
            <w:tcBorders>
              <w:top w:val="single" w:sz="4" w:space="0" w:color="000000"/>
              <w:left w:val="single" w:sz="4" w:space="0" w:color="auto"/>
              <w:bottom w:val="single" w:sz="4" w:space="0" w:color="000000"/>
              <w:right w:val="single" w:sz="4" w:space="0" w:color="000000"/>
            </w:tcBorders>
            <w:shd w:val="clear" w:color="auto" w:fill="auto"/>
            <w:noWrap/>
            <w:vAlign w:val="center"/>
          </w:tcPr>
          <w:p w14:paraId="43758DB4"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616" w:type="dxa"/>
            <w:tcBorders>
              <w:top w:val="single" w:sz="4" w:space="0" w:color="000000"/>
              <w:left w:val="nil"/>
              <w:bottom w:val="single" w:sz="4" w:space="0" w:color="000000"/>
              <w:right w:val="single" w:sz="4" w:space="0" w:color="000000"/>
            </w:tcBorders>
            <w:shd w:val="clear" w:color="auto" w:fill="auto"/>
            <w:noWrap/>
            <w:vAlign w:val="center"/>
            <w:hideMark/>
          </w:tcPr>
          <w:p w14:paraId="0FCA0FFB"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1</w:t>
            </w:r>
          </w:p>
        </w:tc>
        <w:tc>
          <w:tcPr>
            <w:tcW w:w="766" w:type="dxa"/>
            <w:tcBorders>
              <w:top w:val="single" w:sz="4" w:space="0" w:color="000000"/>
              <w:left w:val="nil"/>
              <w:bottom w:val="single" w:sz="4" w:space="0" w:color="000000"/>
              <w:right w:val="single" w:sz="4" w:space="0" w:color="000000"/>
            </w:tcBorders>
            <w:shd w:val="clear" w:color="auto" w:fill="auto"/>
            <w:noWrap/>
            <w:vAlign w:val="center"/>
          </w:tcPr>
          <w:p w14:paraId="55D3BEA3"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66" w:type="dxa"/>
            <w:tcBorders>
              <w:top w:val="single" w:sz="4" w:space="0" w:color="000000"/>
              <w:left w:val="nil"/>
              <w:bottom w:val="single" w:sz="4" w:space="0" w:color="000000"/>
              <w:right w:val="single" w:sz="4" w:space="0" w:color="000000"/>
            </w:tcBorders>
            <w:shd w:val="clear" w:color="auto" w:fill="auto"/>
            <w:noWrap/>
            <w:vAlign w:val="center"/>
          </w:tcPr>
          <w:p w14:paraId="374564BB"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7C363AE3"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1266" w:type="dxa"/>
            <w:tcBorders>
              <w:top w:val="single" w:sz="4" w:space="0" w:color="000000"/>
              <w:left w:val="nil"/>
              <w:bottom w:val="single" w:sz="4" w:space="0" w:color="000000"/>
              <w:right w:val="single" w:sz="4" w:space="0" w:color="000000"/>
            </w:tcBorders>
            <w:shd w:val="clear" w:color="auto" w:fill="auto"/>
            <w:noWrap/>
            <w:vAlign w:val="center"/>
          </w:tcPr>
          <w:p w14:paraId="477E1851"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4B77AD06"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4935919A"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271F934B"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885" w:type="dxa"/>
            <w:tcBorders>
              <w:top w:val="single" w:sz="4" w:space="0" w:color="000000"/>
              <w:left w:val="nil"/>
              <w:bottom w:val="single" w:sz="4" w:space="0" w:color="000000"/>
              <w:right w:val="single" w:sz="4" w:space="0" w:color="000000"/>
            </w:tcBorders>
            <w:shd w:val="clear" w:color="auto" w:fill="auto"/>
            <w:noWrap/>
            <w:vAlign w:val="center"/>
          </w:tcPr>
          <w:p w14:paraId="01626FA1"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1134" w:type="dxa"/>
            <w:tcBorders>
              <w:top w:val="single" w:sz="4" w:space="0" w:color="000000"/>
              <w:left w:val="nil"/>
              <w:bottom w:val="single" w:sz="4" w:space="0" w:color="000000"/>
              <w:right w:val="single" w:sz="4" w:space="0" w:color="000000"/>
            </w:tcBorders>
            <w:shd w:val="clear" w:color="auto" w:fill="auto"/>
            <w:noWrap/>
            <w:vAlign w:val="center"/>
          </w:tcPr>
          <w:p w14:paraId="38611CA0"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851" w:type="dxa"/>
            <w:tcBorders>
              <w:top w:val="single" w:sz="4" w:space="0" w:color="000000"/>
              <w:left w:val="nil"/>
              <w:bottom w:val="single" w:sz="4" w:space="0" w:color="000000"/>
              <w:right w:val="single" w:sz="4" w:space="0" w:color="000000"/>
            </w:tcBorders>
            <w:shd w:val="clear" w:color="auto" w:fill="auto"/>
            <w:noWrap/>
            <w:vAlign w:val="center"/>
          </w:tcPr>
          <w:p w14:paraId="0093F541"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708" w:type="dxa"/>
            <w:vMerge w:val="restart"/>
            <w:tcBorders>
              <w:top w:val="single" w:sz="4" w:space="0" w:color="000000"/>
              <w:left w:val="single" w:sz="4" w:space="0" w:color="auto"/>
              <w:bottom w:val="single" w:sz="4" w:space="0" w:color="000000"/>
              <w:right w:val="single" w:sz="4" w:space="0" w:color="000000"/>
            </w:tcBorders>
            <w:shd w:val="clear" w:color="auto" w:fill="auto"/>
            <w:noWrap/>
            <w:vAlign w:val="center"/>
          </w:tcPr>
          <w:p w14:paraId="4734765C"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709" w:type="dxa"/>
            <w:vMerge w:val="restart"/>
            <w:tcBorders>
              <w:top w:val="single" w:sz="4" w:space="0" w:color="000000"/>
              <w:left w:val="single" w:sz="4" w:space="0" w:color="auto"/>
              <w:right w:val="single" w:sz="4" w:space="0" w:color="auto"/>
            </w:tcBorders>
          </w:tcPr>
          <w:p w14:paraId="42AD86A8"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709" w:type="dxa"/>
            <w:vMerge w:val="restart"/>
            <w:tcBorders>
              <w:top w:val="single" w:sz="4" w:space="0" w:color="000000"/>
              <w:left w:val="single" w:sz="4" w:space="0" w:color="auto"/>
              <w:bottom w:val="single" w:sz="4" w:space="0" w:color="000000"/>
              <w:right w:val="single" w:sz="4" w:space="0" w:color="000000"/>
            </w:tcBorders>
            <w:shd w:val="clear" w:color="auto" w:fill="auto"/>
            <w:noWrap/>
            <w:vAlign w:val="center"/>
          </w:tcPr>
          <w:p w14:paraId="1613BB2B"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709" w:type="dxa"/>
            <w:vMerge w:val="restart"/>
            <w:tcBorders>
              <w:top w:val="single" w:sz="4" w:space="0" w:color="000000"/>
              <w:left w:val="single" w:sz="4" w:space="0" w:color="auto"/>
              <w:right w:val="single" w:sz="4" w:space="0" w:color="000000"/>
            </w:tcBorders>
          </w:tcPr>
          <w:p w14:paraId="0E0015D3"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r>
      <w:tr w:rsidR="004F0727" w:rsidRPr="004F0727" w14:paraId="4E1ADEC4" w14:textId="77777777" w:rsidTr="00291FF4">
        <w:trPr>
          <w:trHeight w:val="285"/>
          <w:jc w:val="center"/>
        </w:trPr>
        <w:tc>
          <w:tcPr>
            <w:tcW w:w="966" w:type="dxa"/>
            <w:vMerge/>
            <w:tcBorders>
              <w:top w:val="single" w:sz="4" w:space="0" w:color="000000"/>
              <w:left w:val="single" w:sz="4" w:space="0" w:color="auto"/>
              <w:bottom w:val="single" w:sz="4" w:space="0" w:color="000000"/>
              <w:right w:val="single" w:sz="4" w:space="0" w:color="000000"/>
            </w:tcBorders>
            <w:vAlign w:val="center"/>
          </w:tcPr>
          <w:p w14:paraId="46B54CFD" w14:textId="77777777" w:rsidR="00291FF4" w:rsidRPr="004F0727" w:rsidRDefault="00291FF4" w:rsidP="00AB4573">
            <w:pPr>
              <w:widowControl/>
              <w:spacing w:line="0" w:lineRule="atLeast"/>
              <w:ind w:firstLineChars="0" w:firstLine="0"/>
              <w:rPr>
                <w:rFonts w:ascii="宋体" w:hAnsi="宋体" w:cs="宋体"/>
                <w:kern w:val="0"/>
                <w:sz w:val="20"/>
                <w:szCs w:val="20"/>
              </w:rPr>
            </w:pPr>
          </w:p>
        </w:tc>
        <w:tc>
          <w:tcPr>
            <w:tcW w:w="616" w:type="dxa"/>
            <w:tcBorders>
              <w:top w:val="single" w:sz="4" w:space="0" w:color="000000"/>
              <w:left w:val="nil"/>
              <w:bottom w:val="single" w:sz="4" w:space="0" w:color="000000"/>
              <w:right w:val="single" w:sz="4" w:space="0" w:color="000000"/>
            </w:tcBorders>
            <w:shd w:val="clear" w:color="auto" w:fill="auto"/>
            <w:noWrap/>
            <w:vAlign w:val="center"/>
            <w:hideMark/>
          </w:tcPr>
          <w:p w14:paraId="34575CC1"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2</w:t>
            </w:r>
          </w:p>
        </w:tc>
        <w:tc>
          <w:tcPr>
            <w:tcW w:w="766" w:type="dxa"/>
            <w:tcBorders>
              <w:top w:val="single" w:sz="4" w:space="0" w:color="000000"/>
              <w:left w:val="nil"/>
              <w:bottom w:val="single" w:sz="4" w:space="0" w:color="000000"/>
              <w:right w:val="single" w:sz="4" w:space="0" w:color="000000"/>
            </w:tcBorders>
            <w:shd w:val="clear" w:color="auto" w:fill="auto"/>
            <w:noWrap/>
            <w:vAlign w:val="center"/>
          </w:tcPr>
          <w:p w14:paraId="168E1F99"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66" w:type="dxa"/>
            <w:tcBorders>
              <w:top w:val="single" w:sz="4" w:space="0" w:color="000000"/>
              <w:left w:val="nil"/>
              <w:bottom w:val="single" w:sz="4" w:space="0" w:color="000000"/>
              <w:right w:val="single" w:sz="4" w:space="0" w:color="000000"/>
            </w:tcBorders>
            <w:shd w:val="clear" w:color="auto" w:fill="auto"/>
            <w:noWrap/>
            <w:vAlign w:val="center"/>
          </w:tcPr>
          <w:p w14:paraId="655EEEFF"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0603923E"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1266" w:type="dxa"/>
            <w:tcBorders>
              <w:top w:val="single" w:sz="4" w:space="0" w:color="000000"/>
              <w:left w:val="nil"/>
              <w:bottom w:val="single" w:sz="4" w:space="0" w:color="000000"/>
              <w:right w:val="single" w:sz="4" w:space="0" w:color="000000"/>
            </w:tcBorders>
            <w:shd w:val="clear" w:color="auto" w:fill="auto"/>
            <w:noWrap/>
            <w:vAlign w:val="center"/>
          </w:tcPr>
          <w:p w14:paraId="520E13B0"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01162580"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49A95BD1"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0134433D"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885" w:type="dxa"/>
            <w:tcBorders>
              <w:top w:val="single" w:sz="4" w:space="0" w:color="000000"/>
              <w:left w:val="nil"/>
              <w:bottom w:val="single" w:sz="4" w:space="0" w:color="000000"/>
              <w:right w:val="single" w:sz="4" w:space="0" w:color="000000"/>
            </w:tcBorders>
            <w:shd w:val="clear" w:color="auto" w:fill="auto"/>
            <w:noWrap/>
            <w:vAlign w:val="center"/>
          </w:tcPr>
          <w:p w14:paraId="4D041FBA"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1134" w:type="dxa"/>
            <w:tcBorders>
              <w:top w:val="single" w:sz="4" w:space="0" w:color="000000"/>
              <w:left w:val="nil"/>
              <w:bottom w:val="single" w:sz="4" w:space="0" w:color="000000"/>
              <w:right w:val="single" w:sz="4" w:space="0" w:color="000000"/>
            </w:tcBorders>
            <w:shd w:val="clear" w:color="auto" w:fill="auto"/>
            <w:noWrap/>
            <w:vAlign w:val="center"/>
          </w:tcPr>
          <w:p w14:paraId="3241EEA0"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851" w:type="dxa"/>
            <w:tcBorders>
              <w:top w:val="single" w:sz="4" w:space="0" w:color="000000"/>
              <w:left w:val="nil"/>
              <w:bottom w:val="single" w:sz="4" w:space="0" w:color="000000"/>
              <w:right w:val="single" w:sz="4" w:space="0" w:color="000000"/>
            </w:tcBorders>
            <w:shd w:val="clear" w:color="auto" w:fill="auto"/>
            <w:noWrap/>
            <w:vAlign w:val="center"/>
          </w:tcPr>
          <w:p w14:paraId="266C3D14"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708" w:type="dxa"/>
            <w:vMerge/>
            <w:tcBorders>
              <w:top w:val="single" w:sz="4" w:space="0" w:color="000000"/>
              <w:left w:val="single" w:sz="4" w:space="0" w:color="auto"/>
              <w:bottom w:val="single" w:sz="4" w:space="0" w:color="000000"/>
              <w:right w:val="single" w:sz="4" w:space="0" w:color="000000"/>
            </w:tcBorders>
            <w:vAlign w:val="center"/>
          </w:tcPr>
          <w:p w14:paraId="216FF0A6" w14:textId="77777777" w:rsidR="00291FF4" w:rsidRPr="004F0727" w:rsidRDefault="00291FF4" w:rsidP="00AB4573">
            <w:pPr>
              <w:widowControl/>
              <w:spacing w:line="0" w:lineRule="atLeast"/>
              <w:ind w:firstLineChars="0" w:firstLine="0"/>
              <w:rPr>
                <w:rFonts w:ascii="宋体" w:hAnsi="宋体" w:cs="宋体"/>
                <w:kern w:val="0"/>
                <w:sz w:val="20"/>
                <w:szCs w:val="20"/>
              </w:rPr>
            </w:pPr>
          </w:p>
        </w:tc>
        <w:tc>
          <w:tcPr>
            <w:tcW w:w="709" w:type="dxa"/>
            <w:vMerge/>
            <w:tcBorders>
              <w:left w:val="single" w:sz="4" w:space="0" w:color="auto"/>
              <w:right w:val="single" w:sz="4" w:space="0" w:color="auto"/>
            </w:tcBorders>
          </w:tcPr>
          <w:p w14:paraId="5E6FD59D" w14:textId="77777777" w:rsidR="00291FF4" w:rsidRPr="004F0727" w:rsidRDefault="00291FF4" w:rsidP="00AB4573">
            <w:pPr>
              <w:widowControl/>
              <w:spacing w:line="0" w:lineRule="atLeast"/>
              <w:ind w:firstLineChars="0" w:firstLine="0"/>
              <w:rPr>
                <w:rFonts w:ascii="宋体" w:hAnsi="宋体" w:cs="宋体"/>
                <w:kern w:val="0"/>
                <w:sz w:val="20"/>
                <w:szCs w:val="20"/>
              </w:rPr>
            </w:pPr>
          </w:p>
        </w:tc>
        <w:tc>
          <w:tcPr>
            <w:tcW w:w="709" w:type="dxa"/>
            <w:vMerge/>
            <w:tcBorders>
              <w:top w:val="single" w:sz="4" w:space="0" w:color="000000"/>
              <w:left w:val="single" w:sz="4" w:space="0" w:color="auto"/>
              <w:bottom w:val="single" w:sz="4" w:space="0" w:color="000000"/>
              <w:right w:val="single" w:sz="4" w:space="0" w:color="000000"/>
            </w:tcBorders>
            <w:vAlign w:val="center"/>
          </w:tcPr>
          <w:p w14:paraId="0362C28D" w14:textId="77777777" w:rsidR="00291FF4" w:rsidRPr="004F0727" w:rsidRDefault="00291FF4" w:rsidP="00AB4573">
            <w:pPr>
              <w:widowControl/>
              <w:spacing w:line="0" w:lineRule="atLeast"/>
              <w:ind w:firstLineChars="0" w:firstLine="0"/>
              <w:rPr>
                <w:rFonts w:ascii="宋体" w:hAnsi="宋体" w:cs="宋体"/>
                <w:kern w:val="0"/>
                <w:sz w:val="20"/>
                <w:szCs w:val="20"/>
              </w:rPr>
            </w:pPr>
          </w:p>
        </w:tc>
        <w:tc>
          <w:tcPr>
            <w:tcW w:w="709" w:type="dxa"/>
            <w:vMerge/>
            <w:tcBorders>
              <w:left w:val="single" w:sz="4" w:space="0" w:color="auto"/>
              <w:right w:val="single" w:sz="4" w:space="0" w:color="000000"/>
            </w:tcBorders>
          </w:tcPr>
          <w:p w14:paraId="7ECE5EE1" w14:textId="77777777" w:rsidR="00291FF4" w:rsidRPr="004F0727" w:rsidRDefault="00291FF4" w:rsidP="00AB4573">
            <w:pPr>
              <w:widowControl/>
              <w:spacing w:line="0" w:lineRule="atLeast"/>
              <w:ind w:firstLineChars="0" w:firstLine="0"/>
              <w:rPr>
                <w:rFonts w:ascii="宋体" w:hAnsi="宋体" w:cs="宋体"/>
                <w:kern w:val="0"/>
                <w:sz w:val="20"/>
                <w:szCs w:val="20"/>
              </w:rPr>
            </w:pPr>
          </w:p>
        </w:tc>
      </w:tr>
      <w:tr w:rsidR="004F0727" w:rsidRPr="004F0727" w14:paraId="4839C9BA" w14:textId="77777777" w:rsidTr="00291FF4">
        <w:trPr>
          <w:trHeight w:val="285"/>
          <w:jc w:val="center"/>
        </w:trPr>
        <w:tc>
          <w:tcPr>
            <w:tcW w:w="966" w:type="dxa"/>
            <w:vMerge/>
            <w:tcBorders>
              <w:top w:val="single" w:sz="4" w:space="0" w:color="000000"/>
              <w:left w:val="single" w:sz="4" w:space="0" w:color="auto"/>
              <w:bottom w:val="single" w:sz="4" w:space="0" w:color="000000"/>
              <w:right w:val="single" w:sz="4" w:space="0" w:color="000000"/>
            </w:tcBorders>
            <w:vAlign w:val="center"/>
          </w:tcPr>
          <w:p w14:paraId="77E0D6F2" w14:textId="77777777" w:rsidR="00291FF4" w:rsidRPr="004F0727" w:rsidRDefault="00291FF4" w:rsidP="00AB4573">
            <w:pPr>
              <w:widowControl/>
              <w:spacing w:line="0" w:lineRule="atLeast"/>
              <w:ind w:firstLineChars="0" w:firstLine="0"/>
              <w:rPr>
                <w:rFonts w:ascii="宋体" w:hAnsi="宋体" w:cs="宋体"/>
                <w:kern w:val="0"/>
                <w:sz w:val="20"/>
                <w:szCs w:val="20"/>
              </w:rPr>
            </w:pPr>
          </w:p>
        </w:tc>
        <w:tc>
          <w:tcPr>
            <w:tcW w:w="616" w:type="dxa"/>
            <w:tcBorders>
              <w:top w:val="single" w:sz="4" w:space="0" w:color="000000"/>
              <w:left w:val="nil"/>
              <w:bottom w:val="single" w:sz="4" w:space="0" w:color="000000"/>
              <w:right w:val="single" w:sz="4" w:space="0" w:color="000000"/>
            </w:tcBorders>
            <w:shd w:val="clear" w:color="auto" w:fill="auto"/>
            <w:noWrap/>
            <w:vAlign w:val="center"/>
            <w:hideMark/>
          </w:tcPr>
          <w:p w14:paraId="07A308A4"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3</w:t>
            </w:r>
          </w:p>
        </w:tc>
        <w:tc>
          <w:tcPr>
            <w:tcW w:w="766" w:type="dxa"/>
            <w:tcBorders>
              <w:top w:val="single" w:sz="4" w:space="0" w:color="000000"/>
              <w:left w:val="nil"/>
              <w:bottom w:val="single" w:sz="4" w:space="0" w:color="000000"/>
              <w:right w:val="single" w:sz="4" w:space="0" w:color="000000"/>
            </w:tcBorders>
            <w:shd w:val="clear" w:color="auto" w:fill="auto"/>
            <w:noWrap/>
            <w:vAlign w:val="center"/>
          </w:tcPr>
          <w:p w14:paraId="148F1F79"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66" w:type="dxa"/>
            <w:tcBorders>
              <w:top w:val="single" w:sz="4" w:space="0" w:color="000000"/>
              <w:left w:val="nil"/>
              <w:bottom w:val="single" w:sz="4" w:space="0" w:color="000000"/>
              <w:right w:val="single" w:sz="4" w:space="0" w:color="000000"/>
            </w:tcBorders>
            <w:shd w:val="clear" w:color="auto" w:fill="auto"/>
            <w:noWrap/>
            <w:vAlign w:val="center"/>
          </w:tcPr>
          <w:p w14:paraId="51B718A8"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7839CB9B"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1266" w:type="dxa"/>
            <w:tcBorders>
              <w:top w:val="single" w:sz="4" w:space="0" w:color="000000"/>
              <w:left w:val="nil"/>
              <w:bottom w:val="single" w:sz="4" w:space="0" w:color="000000"/>
              <w:right w:val="single" w:sz="4" w:space="0" w:color="000000"/>
            </w:tcBorders>
            <w:shd w:val="clear" w:color="auto" w:fill="auto"/>
            <w:noWrap/>
            <w:vAlign w:val="center"/>
          </w:tcPr>
          <w:p w14:paraId="5C44ECB2"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5B395E60"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42E6706D"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1D73E07D"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885" w:type="dxa"/>
            <w:tcBorders>
              <w:top w:val="single" w:sz="4" w:space="0" w:color="000000"/>
              <w:left w:val="nil"/>
              <w:bottom w:val="single" w:sz="4" w:space="0" w:color="000000"/>
              <w:right w:val="single" w:sz="4" w:space="0" w:color="000000"/>
            </w:tcBorders>
            <w:shd w:val="clear" w:color="auto" w:fill="auto"/>
            <w:noWrap/>
            <w:vAlign w:val="center"/>
          </w:tcPr>
          <w:p w14:paraId="0177DB8E"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1134" w:type="dxa"/>
            <w:tcBorders>
              <w:top w:val="single" w:sz="4" w:space="0" w:color="000000"/>
              <w:left w:val="nil"/>
              <w:bottom w:val="single" w:sz="4" w:space="0" w:color="000000"/>
              <w:right w:val="single" w:sz="4" w:space="0" w:color="000000"/>
            </w:tcBorders>
            <w:shd w:val="clear" w:color="auto" w:fill="auto"/>
            <w:noWrap/>
            <w:vAlign w:val="center"/>
          </w:tcPr>
          <w:p w14:paraId="6E2E7647"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851" w:type="dxa"/>
            <w:tcBorders>
              <w:top w:val="single" w:sz="4" w:space="0" w:color="000000"/>
              <w:left w:val="nil"/>
              <w:bottom w:val="single" w:sz="4" w:space="0" w:color="000000"/>
              <w:right w:val="single" w:sz="4" w:space="0" w:color="000000"/>
            </w:tcBorders>
            <w:shd w:val="clear" w:color="auto" w:fill="auto"/>
            <w:noWrap/>
            <w:vAlign w:val="center"/>
          </w:tcPr>
          <w:p w14:paraId="077C7BA2"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708" w:type="dxa"/>
            <w:vMerge/>
            <w:tcBorders>
              <w:top w:val="single" w:sz="4" w:space="0" w:color="000000"/>
              <w:left w:val="single" w:sz="4" w:space="0" w:color="auto"/>
              <w:bottom w:val="single" w:sz="4" w:space="0" w:color="000000"/>
              <w:right w:val="single" w:sz="4" w:space="0" w:color="000000"/>
            </w:tcBorders>
            <w:vAlign w:val="center"/>
          </w:tcPr>
          <w:p w14:paraId="4D9F9BD7" w14:textId="77777777" w:rsidR="00291FF4" w:rsidRPr="004F0727" w:rsidRDefault="00291FF4" w:rsidP="00AB4573">
            <w:pPr>
              <w:widowControl/>
              <w:spacing w:line="0" w:lineRule="atLeast"/>
              <w:ind w:firstLineChars="0" w:firstLine="0"/>
              <w:rPr>
                <w:rFonts w:ascii="宋体" w:hAnsi="宋体" w:cs="宋体"/>
                <w:kern w:val="0"/>
                <w:sz w:val="20"/>
                <w:szCs w:val="20"/>
              </w:rPr>
            </w:pPr>
          </w:p>
        </w:tc>
        <w:tc>
          <w:tcPr>
            <w:tcW w:w="709" w:type="dxa"/>
            <w:vMerge/>
            <w:tcBorders>
              <w:left w:val="single" w:sz="4" w:space="0" w:color="auto"/>
              <w:bottom w:val="single" w:sz="4" w:space="0" w:color="000000"/>
              <w:right w:val="single" w:sz="4" w:space="0" w:color="auto"/>
            </w:tcBorders>
          </w:tcPr>
          <w:p w14:paraId="7F2A6476" w14:textId="77777777" w:rsidR="00291FF4" w:rsidRPr="004F0727" w:rsidRDefault="00291FF4" w:rsidP="00AB4573">
            <w:pPr>
              <w:widowControl/>
              <w:spacing w:line="0" w:lineRule="atLeast"/>
              <w:ind w:firstLineChars="0" w:firstLine="0"/>
              <w:rPr>
                <w:rFonts w:ascii="宋体" w:hAnsi="宋体" w:cs="宋体"/>
                <w:kern w:val="0"/>
                <w:sz w:val="20"/>
                <w:szCs w:val="20"/>
              </w:rPr>
            </w:pPr>
          </w:p>
        </w:tc>
        <w:tc>
          <w:tcPr>
            <w:tcW w:w="709" w:type="dxa"/>
            <w:vMerge/>
            <w:tcBorders>
              <w:top w:val="single" w:sz="4" w:space="0" w:color="000000"/>
              <w:left w:val="single" w:sz="4" w:space="0" w:color="auto"/>
              <w:bottom w:val="single" w:sz="4" w:space="0" w:color="000000"/>
              <w:right w:val="single" w:sz="4" w:space="0" w:color="000000"/>
            </w:tcBorders>
            <w:vAlign w:val="center"/>
          </w:tcPr>
          <w:p w14:paraId="185D0F83" w14:textId="77777777" w:rsidR="00291FF4" w:rsidRPr="004F0727" w:rsidRDefault="00291FF4" w:rsidP="00AB4573">
            <w:pPr>
              <w:widowControl/>
              <w:spacing w:line="0" w:lineRule="atLeast"/>
              <w:ind w:firstLineChars="0" w:firstLine="0"/>
              <w:rPr>
                <w:rFonts w:ascii="宋体" w:hAnsi="宋体" w:cs="宋体"/>
                <w:kern w:val="0"/>
                <w:sz w:val="20"/>
                <w:szCs w:val="20"/>
              </w:rPr>
            </w:pPr>
          </w:p>
        </w:tc>
        <w:tc>
          <w:tcPr>
            <w:tcW w:w="709" w:type="dxa"/>
            <w:vMerge/>
            <w:tcBorders>
              <w:left w:val="single" w:sz="4" w:space="0" w:color="auto"/>
              <w:bottom w:val="single" w:sz="4" w:space="0" w:color="000000"/>
              <w:right w:val="single" w:sz="4" w:space="0" w:color="000000"/>
            </w:tcBorders>
          </w:tcPr>
          <w:p w14:paraId="4528C5D1" w14:textId="77777777" w:rsidR="00291FF4" w:rsidRPr="004F0727" w:rsidRDefault="00291FF4" w:rsidP="00AB4573">
            <w:pPr>
              <w:widowControl/>
              <w:spacing w:line="0" w:lineRule="atLeast"/>
              <w:ind w:firstLineChars="0" w:firstLine="0"/>
              <w:rPr>
                <w:rFonts w:ascii="宋体" w:hAnsi="宋体" w:cs="宋体"/>
                <w:kern w:val="0"/>
                <w:sz w:val="20"/>
                <w:szCs w:val="20"/>
              </w:rPr>
            </w:pPr>
          </w:p>
        </w:tc>
      </w:tr>
      <w:tr w:rsidR="004F0727" w:rsidRPr="004F0727" w14:paraId="1798E8BD" w14:textId="77777777" w:rsidTr="00291FF4">
        <w:trPr>
          <w:trHeight w:val="285"/>
          <w:jc w:val="center"/>
        </w:trPr>
        <w:tc>
          <w:tcPr>
            <w:tcW w:w="966" w:type="dxa"/>
            <w:vMerge w:val="restart"/>
            <w:tcBorders>
              <w:top w:val="single" w:sz="4" w:space="0" w:color="000000"/>
              <w:left w:val="single" w:sz="4" w:space="0" w:color="auto"/>
              <w:bottom w:val="single" w:sz="4" w:space="0" w:color="000000"/>
              <w:right w:val="single" w:sz="4" w:space="0" w:color="000000"/>
            </w:tcBorders>
            <w:shd w:val="clear" w:color="auto" w:fill="auto"/>
            <w:noWrap/>
            <w:vAlign w:val="center"/>
          </w:tcPr>
          <w:p w14:paraId="6BFCC680"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616" w:type="dxa"/>
            <w:tcBorders>
              <w:top w:val="single" w:sz="4" w:space="0" w:color="000000"/>
              <w:left w:val="nil"/>
              <w:bottom w:val="single" w:sz="4" w:space="0" w:color="000000"/>
              <w:right w:val="single" w:sz="4" w:space="0" w:color="000000"/>
            </w:tcBorders>
            <w:shd w:val="clear" w:color="auto" w:fill="auto"/>
            <w:noWrap/>
            <w:vAlign w:val="center"/>
            <w:hideMark/>
          </w:tcPr>
          <w:p w14:paraId="5B5805D9"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1</w:t>
            </w:r>
          </w:p>
        </w:tc>
        <w:tc>
          <w:tcPr>
            <w:tcW w:w="766" w:type="dxa"/>
            <w:tcBorders>
              <w:top w:val="single" w:sz="4" w:space="0" w:color="000000"/>
              <w:left w:val="nil"/>
              <w:bottom w:val="single" w:sz="4" w:space="0" w:color="000000"/>
              <w:right w:val="single" w:sz="4" w:space="0" w:color="000000"/>
            </w:tcBorders>
            <w:shd w:val="clear" w:color="auto" w:fill="auto"/>
            <w:noWrap/>
            <w:vAlign w:val="center"/>
          </w:tcPr>
          <w:p w14:paraId="5AE53EA8"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66" w:type="dxa"/>
            <w:tcBorders>
              <w:top w:val="single" w:sz="4" w:space="0" w:color="000000"/>
              <w:left w:val="nil"/>
              <w:bottom w:val="single" w:sz="4" w:space="0" w:color="000000"/>
              <w:right w:val="single" w:sz="4" w:space="0" w:color="000000"/>
            </w:tcBorders>
            <w:shd w:val="clear" w:color="auto" w:fill="auto"/>
            <w:noWrap/>
            <w:vAlign w:val="center"/>
          </w:tcPr>
          <w:p w14:paraId="27A1914B"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7C4FB10D"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1266" w:type="dxa"/>
            <w:tcBorders>
              <w:top w:val="single" w:sz="4" w:space="0" w:color="000000"/>
              <w:left w:val="nil"/>
              <w:bottom w:val="single" w:sz="4" w:space="0" w:color="000000"/>
              <w:right w:val="single" w:sz="4" w:space="0" w:color="000000"/>
            </w:tcBorders>
            <w:shd w:val="clear" w:color="auto" w:fill="auto"/>
            <w:noWrap/>
            <w:vAlign w:val="center"/>
          </w:tcPr>
          <w:p w14:paraId="18483284"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24C6AFEC"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7557AC86"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3F828EEF"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885" w:type="dxa"/>
            <w:tcBorders>
              <w:top w:val="single" w:sz="4" w:space="0" w:color="000000"/>
              <w:left w:val="nil"/>
              <w:bottom w:val="single" w:sz="4" w:space="0" w:color="000000"/>
              <w:right w:val="single" w:sz="4" w:space="0" w:color="000000"/>
            </w:tcBorders>
            <w:shd w:val="clear" w:color="auto" w:fill="auto"/>
            <w:noWrap/>
            <w:vAlign w:val="center"/>
          </w:tcPr>
          <w:p w14:paraId="0EB24337"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1134" w:type="dxa"/>
            <w:tcBorders>
              <w:top w:val="single" w:sz="4" w:space="0" w:color="000000"/>
              <w:left w:val="nil"/>
              <w:bottom w:val="single" w:sz="4" w:space="0" w:color="000000"/>
              <w:right w:val="single" w:sz="4" w:space="0" w:color="000000"/>
            </w:tcBorders>
            <w:shd w:val="clear" w:color="auto" w:fill="auto"/>
            <w:noWrap/>
            <w:vAlign w:val="center"/>
          </w:tcPr>
          <w:p w14:paraId="67C94708"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851" w:type="dxa"/>
            <w:tcBorders>
              <w:top w:val="single" w:sz="4" w:space="0" w:color="000000"/>
              <w:left w:val="nil"/>
              <w:bottom w:val="single" w:sz="4" w:space="0" w:color="000000"/>
              <w:right w:val="single" w:sz="4" w:space="0" w:color="000000"/>
            </w:tcBorders>
            <w:shd w:val="clear" w:color="auto" w:fill="auto"/>
            <w:noWrap/>
            <w:vAlign w:val="center"/>
          </w:tcPr>
          <w:p w14:paraId="2FB6E4A2"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708" w:type="dxa"/>
            <w:vMerge w:val="restart"/>
            <w:tcBorders>
              <w:top w:val="single" w:sz="4" w:space="0" w:color="000000"/>
              <w:left w:val="single" w:sz="4" w:space="0" w:color="auto"/>
              <w:bottom w:val="single" w:sz="4" w:space="0" w:color="000000"/>
              <w:right w:val="single" w:sz="4" w:space="0" w:color="000000"/>
            </w:tcBorders>
            <w:shd w:val="clear" w:color="auto" w:fill="auto"/>
            <w:noWrap/>
            <w:vAlign w:val="center"/>
          </w:tcPr>
          <w:p w14:paraId="166DF5D1"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709" w:type="dxa"/>
            <w:vMerge w:val="restart"/>
            <w:tcBorders>
              <w:top w:val="single" w:sz="4" w:space="0" w:color="000000"/>
              <w:left w:val="single" w:sz="4" w:space="0" w:color="auto"/>
              <w:right w:val="single" w:sz="4" w:space="0" w:color="auto"/>
            </w:tcBorders>
          </w:tcPr>
          <w:p w14:paraId="137C1A09"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709" w:type="dxa"/>
            <w:vMerge w:val="restart"/>
            <w:tcBorders>
              <w:top w:val="single" w:sz="4" w:space="0" w:color="000000"/>
              <w:left w:val="single" w:sz="4" w:space="0" w:color="auto"/>
              <w:bottom w:val="single" w:sz="4" w:space="0" w:color="000000"/>
              <w:right w:val="single" w:sz="4" w:space="0" w:color="000000"/>
            </w:tcBorders>
            <w:shd w:val="clear" w:color="auto" w:fill="auto"/>
            <w:noWrap/>
            <w:vAlign w:val="center"/>
          </w:tcPr>
          <w:p w14:paraId="1AFF8D36"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709" w:type="dxa"/>
            <w:vMerge w:val="restart"/>
            <w:tcBorders>
              <w:top w:val="single" w:sz="4" w:space="0" w:color="000000"/>
              <w:left w:val="single" w:sz="4" w:space="0" w:color="auto"/>
              <w:right w:val="single" w:sz="4" w:space="0" w:color="000000"/>
            </w:tcBorders>
          </w:tcPr>
          <w:p w14:paraId="58D8FE19"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r>
      <w:tr w:rsidR="004F0727" w:rsidRPr="004F0727" w14:paraId="62787D91" w14:textId="77777777" w:rsidTr="00291FF4">
        <w:trPr>
          <w:trHeight w:val="285"/>
          <w:jc w:val="center"/>
        </w:trPr>
        <w:tc>
          <w:tcPr>
            <w:tcW w:w="966" w:type="dxa"/>
            <w:vMerge/>
            <w:tcBorders>
              <w:top w:val="single" w:sz="4" w:space="0" w:color="000000"/>
              <w:left w:val="single" w:sz="4" w:space="0" w:color="auto"/>
              <w:bottom w:val="single" w:sz="4" w:space="0" w:color="000000"/>
              <w:right w:val="single" w:sz="4" w:space="0" w:color="000000"/>
            </w:tcBorders>
            <w:vAlign w:val="center"/>
          </w:tcPr>
          <w:p w14:paraId="60256476" w14:textId="77777777" w:rsidR="00291FF4" w:rsidRPr="004F0727" w:rsidRDefault="00291FF4" w:rsidP="00AB4573">
            <w:pPr>
              <w:widowControl/>
              <w:spacing w:line="0" w:lineRule="atLeast"/>
              <w:ind w:firstLineChars="0" w:firstLine="0"/>
              <w:rPr>
                <w:rFonts w:ascii="宋体" w:hAnsi="宋体" w:cs="宋体"/>
                <w:kern w:val="0"/>
                <w:sz w:val="20"/>
                <w:szCs w:val="20"/>
              </w:rPr>
            </w:pPr>
          </w:p>
        </w:tc>
        <w:tc>
          <w:tcPr>
            <w:tcW w:w="616" w:type="dxa"/>
            <w:tcBorders>
              <w:top w:val="single" w:sz="4" w:space="0" w:color="000000"/>
              <w:left w:val="nil"/>
              <w:bottom w:val="single" w:sz="4" w:space="0" w:color="000000"/>
              <w:right w:val="single" w:sz="4" w:space="0" w:color="000000"/>
            </w:tcBorders>
            <w:shd w:val="clear" w:color="auto" w:fill="auto"/>
            <w:noWrap/>
            <w:vAlign w:val="center"/>
            <w:hideMark/>
          </w:tcPr>
          <w:p w14:paraId="158BFFDA"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2</w:t>
            </w:r>
          </w:p>
        </w:tc>
        <w:tc>
          <w:tcPr>
            <w:tcW w:w="766" w:type="dxa"/>
            <w:tcBorders>
              <w:top w:val="single" w:sz="4" w:space="0" w:color="000000"/>
              <w:left w:val="nil"/>
              <w:bottom w:val="single" w:sz="4" w:space="0" w:color="000000"/>
              <w:right w:val="single" w:sz="4" w:space="0" w:color="000000"/>
            </w:tcBorders>
            <w:shd w:val="clear" w:color="auto" w:fill="auto"/>
            <w:noWrap/>
            <w:vAlign w:val="center"/>
          </w:tcPr>
          <w:p w14:paraId="36E300C6"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66" w:type="dxa"/>
            <w:tcBorders>
              <w:top w:val="single" w:sz="4" w:space="0" w:color="000000"/>
              <w:left w:val="nil"/>
              <w:bottom w:val="single" w:sz="4" w:space="0" w:color="000000"/>
              <w:right w:val="single" w:sz="4" w:space="0" w:color="000000"/>
            </w:tcBorders>
            <w:shd w:val="clear" w:color="auto" w:fill="auto"/>
            <w:noWrap/>
            <w:vAlign w:val="center"/>
          </w:tcPr>
          <w:p w14:paraId="3DA176B5"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7653E23B"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1266" w:type="dxa"/>
            <w:tcBorders>
              <w:top w:val="single" w:sz="4" w:space="0" w:color="000000"/>
              <w:left w:val="nil"/>
              <w:bottom w:val="single" w:sz="4" w:space="0" w:color="000000"/>
              <w:right w:val="single" w:sz="4" w:space="0" w:color="000000"/>
            </w:tcBorders>
            <w:shd w:val="clear" w:color="auto" w:fill="auto"/>
            <w:noWrap/>
            <w:vAlign w:val="center"/>
          </w:tcPr>
          <w:p w14:paraId="0B1AE188"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214AC7B2"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4CDBAE5C"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22BCF031"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885" w:type="dxa"/>
            <w:tcBorders>
              <w:top w:val="single" w:sz="4" w:space="0" w:color="000000"/>
              <w:left w:val="nil"/>
              <w:bottom w:val="single" w:sz="4" w:space="0" w:color="000000"/>
              <w:right w:val="single" w:sz="4" w:space="0" w:color="000000"/>
            </w:tcBorders>
            <w:shd w:val="clear" w:color="auto" w:fill="auto"/>
            <w:noWrap/>
            <w:vAlign w:val="center"/>
          </w:tcPr>
          <w:p w14:paraId="45574970"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1134" w:type="dxa"/>
            <w:tcBorders>
              <w:top w:val="single" w:sz="4" w:space="0" w:color="000000"/>
              <w:left w:val="nil"/>
              <w:bottom w:val="single" w:sz="4" w:space="0" w:color="000000"/>
              <w:right w:val="single" w:sz="4" w:space="0" w:color="000000"/>
            </w:tcBorders>
            <w:shd w:val="clear" w:color="auto" w:fill="auto"/>
            <w:noWrap/>
            <w:vAlign w:val="center"/>
          </w:tcPr>
          <w:p w14:paraId="40A92C06"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851" w:type="dxa"/>
            <w:tcBorders>
              <w:top w:val="single" w:sz="4" w:space="0" w:color="000000"/>
              <w:left w:val="nil"/>
              <w:bottom w:val="single" w:sz="4" w:space="0" w:color="000000"/>
              <w:right w:val="single" w:sz="4" w:space="0" w:color="000000"/>
            </w:tcBorders>
            <w:shd w:val="clear" w:color="auto" w:fill="auto"/>
            <w:noWrap/>
            <w:vAlign w:val="center"/>
          </w:tcPr>
          <w:p w14:paraId="350AAFF5"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708" w:type="dxa"/>
            <w:vMerge/>
            <w:tcBorders>
              <w:top w:val="single" w:sz="4" w:space="0" w:color="000000"/>
              <w:left w:val="single" w:sz="4" w:space="0" w:color="auto"/>
              <w:bottom w:val="single" w:sz="4" w:space="0" w:color="000000"/>
              <w:right w:val="single" w:sz="4" w:space="0" w:color="000000"/>
            </w:tcBorders>
            <w:vAlign w:val="center"/>
          </w:tcPr>
          <w:p w14:paraId="760D124F" w14:textId="77777777" w:rsidR="00291FF4" w:rsidRPr="004F0727" w:rsidRDefault="00291FF4" w:rsidP="00AB4573">
            <w:pPr>
              <w:widowControl/>
              <w:spacing w:line="0" w:lineRule="atLeast"/>
              <w:ind w:firstLineChars="0" w:firstLine="0"/>
              <w:rPr>
                <w:rFonts w:ascii="宋体" w:hAnsi="宋体" w:cs="宋体"/>
                <w:kern w:val="0"/>
                <w:sz w:val="20"/>
                <w:szCs w:val="20"/>
              </w:rPr>
            </w:pPr>
          </w:p>
        </w:tc>
        <w:tc>
          <w:tcPr>
            <w:tcW w:w="709" w:type="dxa"/>
            <w:vMerge/>
            <w:tcBorders>
              <w:left w:val="single" w:sz="4" w:space="0" w:color="auto"/>
              <w:right w:val="single" w:sz="4" w:space="0" w:color="auto"/>
            </w:tcBorders>
          </w:tcPr>
          <w:p w14:paraId="6E844566" w14:textId="77777777" w:rsidR="00291FF4" w:rsidRPr="004F0727" w:rsidRDefault="00291FF4" w:rsidP="00AB4573">
            <w:pPr>
              <w:widowControl/>
              <w:spacing w:line="0" w:lineRule="atLeast"/>
              <w:ind w:firstLineChars="0" w:firstLine="0"/>
              <w:rPr>
                <w:rFonts w:ascii="宋体" w:hAnsi="宋体" w:cs="宋体"/>
                <w:kern w:val="0"/>
                <w:sz w:val="20"/>
                <w:szCs w:val="20"/>
              </w:rPr>
            </w:pPr>
          </w:p>
        </w:tc>
        <w:tc>
          <w:tcPr>
            <w:tcW w:w="709" w:type="dxa"/>
            <w:vMerge/>
            <w:tcBorders>
              <w:top w:val="single" w:sz="4" w:space="0" w:color="000000"/>
              <w:left w:val="single" w:sz="4" w:space="0" w:color="auto"/>
              <w:bottom w:val="single" w:sz="4" w:space="0" w:color="000000"/>
              <w:right w:val="single" w:sz="4" w:space="0" w:color="000000"/>
            </w:tcBorders>
            <w:vAlign w:val="center"/>
          </w:tcPr>
          <w:p w14:paraId="63675F0D" w14:textId="77777777" w:rsidR="00291FF4" w:rsidRPr="004F0727" w:rsidRDefault="00291FF4" w:rsidP="00AB4573">
            <w:pPr>
              <w:widowControl/>
              <w:spacing w:line="0" w:lineRule="atLeast"/>
              <w:ind w:firstLineChars="0" w:firstLine="0"/>
              <w:rPr>
                <w:rFonts w:ascii="宋体" w:hAnsi="宋体" w:cs="宋体"/>
                <w:kern w:val="0"/>
                <w:sz w:val="20"/>
                <w:szCs w:val="20"/>
              </w:rPr>
            </w:pPr>
          </w:p>
        </w:tc>
        <w:tc>
          <w:tcPr>
            <w:tcW w:w="709" w:type="dxa"/>
            <w:vMerge/>
            <w:tcBorders>
              <w:left w:val="single" w:sz="4" w:space="0" w:color="auto"/>
              <w:right w:val="single" w:sz="4" w:space="0" w:color="000000"/>
            </w:tcBorders>
          </w:tcPr>
          <w:p w14:paraId="0FB65F73" w14:textId="77777777" w:rsidR="00291FF4" w:rsidRPr="004F0727" w:rsidRDefault="00291FF4" w:rsidP="00AB4573">
            <w:pPr>
              <w:widowControl/>
              <w:spacing w:line="0" w:lineRule="atLeast"/>
              <w:ind w:firstLineChars="0" w:firstLine="0"/>
              <w:rPr>
                <w:rFonts w:ascii="宋体" w:hAnsi="宋体" w:cs="宋体"/>
                <w:kern w:val="0"/>
                <w:sz w:val="20"/>
                <w:szCs w:val="20"/>
              </w:rPr>
            </w:pPr>
          </w:p>
        </w:tc>
      </w:tr>
      <w:tr w:rsidR="004F0727" w:rsidRPr="004F0727" w14:paraId="011D0E1F" w14:textId="77777777" w:rsidTr="00291FF4">
        <w:trPr>
          <w:trHeight w:val="285"/>
          <w:jc w:val="center"/>
        </w:trPr>
        <w:tc>
          <w:tcPr>
            <w:tcW w:w="966" w:type="dxa"/>
            <w:vMerge/>
            <w:tcBorders>
              <w:top w:val="single" w:sz="4" w:space="0" w:color="000000"/>
              <w:left w:val="single" w:sz="4" w:space="0" w:color="auto"/>
              <w:bottom w:val="single" w:sz="4" w:space="0" w:color="000000"/>
              <w:right w:val="single" w:sz="4" w:space="0" w:color="000000"/>
            </w:tcBorders>
            <w:vAlign w:val="center"/>
          </w:tcPr>
          <w:p w14:paraId="437605C2" w14:textId="77777777" w:rsidR="00291FF4" w:rsidRPr="004F0727" w:rsidRDefault="00291FF4" w:rsidP="00AB4573">
            <w:pPr>
              <w:widowControl/>
              <w:spacing w:line="0" w:lineRule="atLeast"/>
              <w:ind w:firstLineChars="0" w:firstLine="0"/>
              <w:rPr>
                <w:rFonts w:ascii="宋体" w:hAnsi="宋体" w:cs="宋体"/>
                <w:kern w:val="0"/>
                <w:sz w:val="20"/>
                <w:szCs w:val="20"/>
              </w:rPr>
            </w:pPr>
          </w:p>
        </w:tc>
        <w:tc>
          <w:tcPr>
            <w:tcW w:w="616" w:type="dxa"/>
            <w:tcBorders>
              <w:top w:val="single" w:sz="4" w:space="0" w:color="000000"/>
              <w:left w:val="nil"/>
              <w:bottom w:val="single" w:sz="4" w:space="0" w:color="000000"/>
              <w:right w:val="single" w:sz="4" w:space="0" w:color="000000"/>
            </w:tcBorders>
            <w:shd w:val="clear" w:color="auto" w:fill="auto"/>
            <w:noWrap/>
            <w:vAlign w:val="center"/>
            <w:hideMark/>
          </w:tcPr>
          <w:p w14:paraId="21C7B467"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r w:rsidRPr="004F0727">
              <w:rPr>
                <w:rFonts w:ascii="宋体" w:hAnsi="宋体" w:cs="宋体" w:hint="eastAsia"/>
                <w:kern w:val="0"/>
                <w:sz w:val="20"/>
                <w:szCs w:val="20"/>
              </w:rPr>
              <w:t>3</w:t>
            </w:r>
          </w:p>
        </w:tc>
        <w:tc>
          <w:tcPr>
            <w:tcW w:w="766" w:type="dxa"/>
            <w:tcBorders>
              <w:top w:val="single" w:sz="4" w:space="0" w:color="000000"/>
              <w:left w:val="nil"/>
              <w:bottom w:val="single" w:sz="4" w:space="0" w:color="000000"/>
              <w:right w:val="single" w:sz="4" w:space="0" w:color="000000"/>
            </w:tcBorders>
            <w:shd w:val="clear" w:color="auto" w:fill="auto"/>
            <w:noWrap/>
            <w:vAlign w:val="center"/>
          </w:tcPr>
          <w:p w14:paraId="05608D7E"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66" w:type="dxa"/>
            <w:tcBorders>
              <w:top w:val="single" w:sz="4" w:space="0" w:color="000000"/>
              <w:left w:val="nil"/>
              <w:bottom w:val="single" w:sz="4" w:space="0" w:color="000000"/>
              <w:right w:val="single" w:sz="4" w:space="0" w:color="000000"/>
            </w:tcBorders>
            <w:shd w:val="clear" w:color="auto" w:fill="auto"/>
            <w:noWrap/>
            <w:vAlign w:val="center"/>
          </w:tcPr>
          <w:p w14:paraId="6420C57B"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5844EE0D"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1266" w:type="dxa"/>
            <w:tcBorders>
              <w:top w:val="single" w:sz="4" w:space="0" w:color="000000"/>
              <w:left w:val="nil"/>
              <w:bottom w:val="single" w:sz="4" w:space="0" w:color="000000"/>
              <w:right w:val="single" w:sz="4" w:space="0" w:color="000000"/>
            </w:tcBorders>
            <w:shd w:val="clear" w:color="auto" w:fill="auto"/>
            <w:noWrap/>
            <w:vAlign w:val="center"/>
          </w:tcPr>
          <w:p w14:paraId="676D57EA"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68D29B20"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729602C6"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936" w:type="dxa"/>
            <w:tcBorders>
              <w:top w:val="single" w:sz="4" w:space="0" w:color="000000"/>
              <w:left w:val="nil"/>
              <w:bottom w:val="single" w:sz="4" w:space="0" w:color="000000"/>
              <w:right w:val="single" w:sz="4" w:space="0" w:color="000000"/>
            </w:tcBorders>
            <w:shd w:val="clear" w:color="auto" w:fill="auto"/>
            <w:noWrap/>
            <w:vAlign w:val="center"/>
          </w:tcPr>
          <w:p w14:paraId="7FF55233"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885" w:type="dxa"/>
            <w:tcBorders>
              <w:top w:val="single" w:sz="4" w:space="0" w:color="000000"/>
              <w:left w:val="nil"/>
              <w:bottom w:val="single" w:sz="4" w:space="0" w:color="000000"/>
              <w:right w:val="single" w:sz="4" w:space="0" w:color="000000"/>
            </w:tcBorders>
            <w:shd w:val="clear" w:color="auto" w:fill="auto"/>
            <w:noWrap/>
            <w:vAlign w:val="center"/>
          </w:tcPr>
          <w:p w14:paraId="015F5A81"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1134" w:type="dxa"/>
            <w:tcBorders>
              <w:top w:val="single" w:sz="4" w:space="0" w:color="000000"/>
              <w:left w:val="nil"/>
              <w:bottom w:val="single" w:sz="4" w:space="0" w:color="000000"/>
              <w:right w:val="single" w:sz="4" w:space="0" w:color="000000"/>
            </w:tcBorders>
            <w:shd w:val="clear" w:color="auto" w:fill="auto"/>
            <w:noWrap/>
            <w:vAlign w:val="center"/>
          </w:tcPr>
          <w:p w14:paraId="421FB099"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851" w:type="dxa"/>
            <w:tcBorders>
              <w:top w:val="single" w:sz="4" w:space="0" w:color="000000"/>
              <w:left w:val="nil"/>
              <w:bottom w:val="single" w:sz="4" w:space="0" w:color="000000"/>
              <w:right w:val="single" w:sz="4" w:space="0" w:color="000000"/>
            </w:tcBorders>
            <w:shd w:val="clear" w:color="auto" w:fill="auto"/>
            <w:noWrap/>
            <w:vAlign w:val="center"/>
          </w:tcPr>
          <w:p w14:paraId="54C6BE17" w14:textId="77777777" w:rsidR="00291FF4" w:rsidRPr="004F0727" w:rsidRDefault="00291FF4" w:rsidP="00AB4573">
            <w:pPr>
              <w:widowControl/>
              <w:spacing w:line="0" w:lineRule="atLeast"/>
              <w:ind w:firstLineChars="0" w:firstLine="0"/>
              <w:jc w:val="center"/>
              <w:rPr>
                <w:rFonts w:ascii="宋体" w:hAnsi="宋体" w:cs="宋体"/>
                <w:kern w:val="0"/>
                <w:sz w:val="20"/>
                <w:szCs w:val="20"/>
              </w:rPr>
            </w:pPr>
          </w:p>
        </w:tc>
        <w:tc>
          <w:tcPr>
            <w:tcW w:w="708" w:type="dxa"/>
            <w:vMerge/>
            <w:tcBorders>
              <w:top w:val="single" w:sz="4" w:space="0" w:color="000000"/>
              <w:left w:val="single" w:sz="4" w:space="0" w:color="auto"/>
              <w:bottom w:val="single" w:sz="4" w:space="0" w:color="000000"/>
              <w:right w:val="single" w:sz="4" w:space="0" w:color="000000"/>
            </w:tcBorders>
            <w:vAlign w:val="center"/>
          </w:tcPr>
          <w:p w14:paraId="67775BDC" w14:textId="77777777" w:rsidR="00291FF4" w:rsidRPr="004F0727" w:rsidRDefault="00291FF4" w:rsidP="00AB4573">
            <w:pPr>
              <w:widowControl/>
              <w:spacing w:line="0" w:lineRule="atLeast"/>
              <w:ind w:firstLineChars="0" w:firstLine="0"/>
              <w:rPr>
                <w:rFonts w:ascii="宋体" w:hAnsi="宋体" w:cs="宋体"/>
                <w:kern w:val="0"/>
                <w:sz w:val="20"/>
                <w:szCs w:val="20"/>
              </w:rPr>
            </w:pPr>
          </w:p>
        </w:tc>
        <w:tc>
          <w:tcPr>
            <w:tcW w:w="709" w:type="dxa"/>
            <w:vMerge/>
            <w:tcBorders>
              <w:left w:val="single" w:sz="4" w:space="0" w:color="auto"/>
              <w:bottom w:val="single" w:sz="4" w:space="0" w:color="000000"/>
              <w:right w:val="single" w:sz="4" w:space="0" w:color="auto"/>
            </w:tcBorders>
          </w:tcPr>
          <w:p w14:paraId="690BE927" w14:textId="77777777" w:rsidR="00291FF4" w:rsidRPr="004F0727" w:rsidRDefault="00291FF4" w:rsidP="00AB4573">
            <w:pPr>
              <w:widowControl/>
              <w:spacing w:line="0" w:lineRule="atLeast"/>
              <w:ind w:firstLineChars="0" w:firstLine="0"/>
              <w:rPr>
                <w:rFonts w:ascii="宋体" w:hAnsi="宋体" w:cs="宋体"/>
                <w:kern w:val="0"/>
                <w:sz w:val="20"/>
                <w:szCs w:val="20"/>
              </w:rPr>
            </w:pPr>
          </w:p>
        </w:tc>
        <w:tc>
          <w:tcPr>
            <w:tcW w:w="709" w:type="dxa"/>
            <w:vMerge/>
            <w:tcBorders>
              <w:top w:val="single" w:sz="4" w:space="0" w:color="000000"/>
              <w:left w:val="single" w:sz="4" w:space="0" w:color="auto"/>
              <w:bottom w:val="single" w:sz="4" w:space="0" w:color="000000"/>
              <w:right w:val="single" w:sz="4" w:space="0" w:color="000000"/>
            </w:tcBorders>
            <w:vAlign w:val="center"/>
          </w:tcPr>
          <w:p w14:paraId="08FC5C08" w14:textId="77777777" w:rsidR="00291FF4" w:rsidRPr="004F0727" w:rsidRDefault="00291FF4" w:rsidP="00AB4573">
            <w:pPr>
              <w:widowControl/>
              <w:spacing w:line="0" w:lineRule="atLeast"/>
              <w:ind w:firstLineChars="0" w:firstLine="0"/>
              <w:rPr>
                <w:rFonts w:ascii="宋体" w:hAnsi="宋体" w:cs="宋体"/>
                <w:kern w:val="0"/>
                <w:sz w:val="20"/>
                <w:szCs w:val="20"/>
              </w:rPr>
            </w:pPr>
          </w:p>
        </w:tc>
        <w:tc>
          <w:tcPr>
            <w:tcW w:w="709" w:type="dxa"/>
            <w:vMerge/>
            <w:tcBorders>
              <w:left w:val="single" w:sz="4" w:space="0" w:color="auto"/>
              <w:bottom w:val="single" w:sz="4" w:space="0" w:color="000000"/>
              <w:right w:val="single" w:sz="4" w:space="0" w:color="000000"/>
            </w:tcBorders>
          </w:tcPr>
          <w:p w14:paraId="546350BC" w14:textId="77777777" w:rsidR="00291FF4" w:rsidRPr="004F0727" w:rsidRDefault="00291FF4" w:rsidP="00AB4573">
            <w:pPr>
              <w:widowControl/>
              <w:spacing w:line="0" w:lineRule="atLeast"/>
              <w:ind w:firstLineChars="0" w:firstLine="0"/>
              <w:rPr>
                <w:rFonts w:ascii="宋体" w:hAnsi="宋体" w:cs="宋体"/>
                <w:kern w:val="0"/>
                <w:sz w:val="20"/>
                <w:szCs w:val="20"/>
              </w:rPr>
            </w:pPr>
          </w:p>
        </w:tc>
      </w:tr>
    </w:tbl>
    <w:p w14:paraId="52B37C39" w14:textId="550A51C7" w:rsidR="009E5879" w:rsidRPr="004F0727" w:rsidRDefault="009E5879" w:rsidP="009E5879">
      <w:pPr>
        <w:ind w:firstLine="700"/>
        <w:jc w:val="both"/>
        <w:rPr>
          <w:sz w:val="20"/>
          <w:szCs w:val="20"/>
        </w:rPr>
      </w:pPr>
      <w:r w:rsidRPr="004F0727">
        <w:rPr>
          <w:rFonts w:hint="eastAsia"/>
          <w:sz w:val="20"/>
          <w:szCs w:val="20"/>
        </w:rPr>
        <w:t>检定结果：示值误差</w:t>
      </w:r>
      <w:r w:rsidRPr="004F0727">
        <w:rPr>
          <w:rFonts w:hint="eastAsia"/>
          <w:sz w:val="20"/>
          <w:szCs w:val="20"/>
        </w:rPr>
        <w:t xml:space="preserve">E=         </w:t>
      </w:r>
      <w:r w:rsidRPr="004F0727">
        <w:rPr>
          <w:rFonts w:hint="eastAsia"/>
          <w:sz w:val="20"/>
          <w:szCs w:val="20"/>
        </w:rPr>
        <w:t>重复性</w:t>
      </w:r>
      <w:r w:rsidRPr="004F0727">
        <w:rPr>
          <w:rFonts w:hint="eastAsia"/>
          <w:sz w:val="20"/>
          <w:szCs w:val="20"/>
        </w:rPr>
        <w:t>E</w:t>
      </w:r>
      <w:r w:rsidRPr="004F0727">
        <w:rPr>
          <w:rFonts w:hint="eastAsia"/>
          <w:sz w:val="20"/>
          <w:szCs w:val="20"/>
          <w:vertAlign w:val="subscript"/>
        </w:rPr>
        <w:t>r</w:t>
      </w:r>
      <w:r w:rsidRPr="004F0727">
        <w:rPr>
          <w:rFonts w:hint="eastAsia"/>
          <w:sz w:val="20"/>
          <w:szCs w:val="20"/>
        </w:rPr>
        <w:t xml:space="preserve">=           </w:t>
      </w:r>
      <w:r w:rsidR="00AE05F9" w:rsidRPr="004F0727">
        <w:rPr>
          <w:rFonts w:hint="eastAsia"/>
          <w:sz w:val="21"/>
          <w:szCs w:val="21"/>
        </w:rPr>
        <w:t>仪表系数</w:t>
      </w:r>
      <w:r w:rsidR="00AE05F9" w:rsidRPr="004F0727">
        <w:rPr>
          <w:rFonts w:hint="eastAsia"/>
          <w:i/>
          <w:sz w:val="21"/>
          <w:szCs w:val="21"/>
        </w:rPr>
        <w:t>K</w:t>
      </w:r>
      <w:r w:rsidR="00AE05F9" w:rsidRPr="004F0727">
        <w:rPr>
          <w:sz w:val="21"/>
          <w:szCs w:val="21"/>
        </w:rPr>
        <w:t>=</w:t>
      </w:r>
      <w:r w:rsidR="00AE05F9" w:rsidRPr="004F0727">
        <w:rPr>
          <w:rFonts w:hint="eastAsia"/>
          <w:sz w:val="21"/>
          <w:szCs w:val="21"/>
        </w:rPr>
        <w:t xml:space="preserve">         </w:t>
      </w:r>
      <w:r w:rsidR="00AE05F9" w:rsidRPr="004F0727">
        <w:rPr>
          <w:rFonts w:hint="eastAsia"/>
          <w:sz w:val="20"/>
          <w:szCs w:val="20"/>
        </w:rPr>
        <w:t xml:space="preserve"> </w:t>
      </w:r>
      <w:r w:rsidR="00AE05F9" w:rsidRPr="004F0727">
        <w:rPr>
          <w:rFonts w:ascii="宋体" w:hAnsi="宋体" w:hint="eastAsia"/>
          <w:sz w:val="21"/>
          <w:szCs w:val="21"/>
        </w:rPr>
        <w:t>线性度</w:t>
      </w:r>
      <w:r w:rsidR="00AE05F9" w:rsidRPr="004F0727">
        <w:rPr>
          <w:rFonts w:ascii="宋体" w:hAnsi="宋体" w:hint="eastAsia"/>
          <w:i/>
          <w:sz w:val="21"/>
          <w:szCs w:val="21"/>
        </w:rPr>
        <w:t>E</w:t>
      </w:r>
      <w:r w:rsidR="00AE05F9" w:rsidRPr="004F0727">
        <w:rPr>
          <w:rFonts w:ascii="宋体" w:hAnsi="宋体"/>
          <w:sz w:val="21"/>
          <w:szCs w:val="21"/>
          <w:vertAlign w:val="subscript"/>
        </w:rPr>
        <w:t>L</w:t>
      </w:r>
      <w:r w:rsidR="00AE05F9" w:rsidRPr="004F0727">
        <w:rPr>
          <w:rFonts w:hint="eastAsia"/>
          <w:sz w:val="20"/>
          <w:szCs w:val="20"/>
        </w:rPr>
        <w:t xml:space="preserve">=              </w:t>
      </w:r>
      <w:r w:rsidRPr="004F0727">
        <w:rPr>
          <w:rFonts w:hint="eastAsia"/>
          <w:sz w:val="20"/>
          <w:szCs w:val="20"/>
        </w:rPr>
        <w:t xml:space="preserve">             </w:t>
      </w:r>
      <w:r w:rsidRPr="004F0727">
        <w:rPr>
          <w:rFonts w:hint="eastAsia"/>
          <w:sz w:val="20"/>
          <w:szCs w:val="20"/>
        </w:rPr>
        <w:t>检定结论：</w:t>
      </w:r>
      <w:r w:rsidRPr="004F0727">
        <w:rPr>
          <w:sz w:val="20"/>
          <w:szCs w:val="20"/>
        </w:rPr>
        <w:t xml:space="preserve">  </w:t>
      </w:r>
      <w:r w:rsidRPr="004F0727">
        <w:rPr>
          <w:rFonts w:hint="eastAsia"/>
          <w:sz w:val="20"/>
          <w:szCs w:val="20"/>
        </w:rPr>
        <w:t>级</w:t>
      </w:r>
    </w:p>
    <w:p w14:paraId="4AB1830E" w14:textId="77777777" w:rsidR="009E5879" w:rsidRPr="004F0727" w:rsidRDefault="009E5879" w:rsidP="009E5879">
      <w:pPr>
        <w:ind w:firstLineChars="0" w:firstLine="0"/>
        <w:rPr>
          <w:sz w:val="20"/>
          <w:szCs w:val="20"/>
        </w:rPr>
      </w:pPr>
    </w:p>
    <w:p w14:paraId="16FD880E" w14:textId="77777777" w:rsidR="00037A62" w:rsidRPr="004F0727" w:rsidRDefault="009E5879" w:rsidP="009E5879">
      <w:pPr>
        <w:widowControl/>
        <w:autoSpaceDE/>
        <w:autoSpaceDN/>
        <w:adjustRightInd/>
        <w:spacing w:line="240" w:lineRule="auto"/>
        <w:ind w:firstLineChars="0" w:firstLine="0"/>
        <w:rPr>
          <w:rFonts w:eastAsia="黑体"/>
          <w:sz w:val="20"/>
          <w:szCs w:val="20"/>
        </w:rPr>
      </w:pPr>
      <w:r w:rsidRPr="004F0727">
        <w:rPr>
          <w:rFonts w:hint="eastAsia"/>
          <w:sz w:val="20"/>
          <w:szCs w:val="20"/>
        </w:rPr>
        <w:t>检</w:t>
      </w:r>
      <w:r w:rsidRPr="004F0727">
        <w:rPr>
          <w:rFonts w:hint="eastAsia"/>
          <w:sz w:val="20"/>
          <w:szCs w:val="20"/>
        </w:rPr>
        <w:t xml:space="preserve">  </w:t>
      </w:r>
      <w:r w:rsidRPr="004F0727">
        <w:rPr>
          <w:rFonts w:hint="eastAsia"/>
          <w:sz w:val="20"/>
          <w:szCs w:val="20"/>
        </w:rPr>
        <w:t>定</w:t>
      </w:r>
      <w:r w:rsidRPr="004F0727">
        <w:rPr>
          <w:rFonts w:hint="eastAsia"/>
          <w:sz w:val="20"/>
          <w:szCs w:val="20"/>
        </w:rPr>
        <w:t xml:space="preserve"> </w:t>
      </w:r>
      <w:r w:rsidRPr="004F0727">
        <w:rPr>
          <w:rFonts w:hint="eastAsia"/>
          <w:sz w:val="20"/>
          <w:szCs w:val="20"/>
          <w:u w:val="single"/>
        </w:rPr>
        <w:t xml:space="preserve">       </w:t>
      </w:r>
      <w:r w:rsidRPr="004F0727">
        <w:rPr>
          <w:rFonts w:hint="eastAsia"/>
          <w:sz w:val="20"/>
          <w:szCs w:val="20"/>
        </w:rPr>
        <w:t xml:space="preserve"> </w:t>
      </w:r>
      <w:r w:rsidRPr="004F0727">
        <w:rPr>
          <w:sz w:val="20"/>
          <w:szCs w:val="20"/>
        </w:rPr>
        <w:t xml:space="preserve">                 </w:t>
      </w:r>
      <w:r w:rsidRPr="004F0727">
        <w:rPr>
          <w:rFonts w:hint="eastAsia"/>
          <w:sz w:val="20"/>
          <w:szCs w:val="20"/>
        </w:rPr>
        <w:t xml:space="preserve">  </w:t>
      </w:r>
      <w:r w:rsidRPr="004F0727">
        <w:rPr>
          <w:rFonts w:hint="eastAsia"/>
          <w:sz w:val="20"/>
          <w:szCs w:val="20"/>
        </w:rPr>
        <w:t>复</w:t>
      </w:r>
      <w:r w:rsidRPr="004F0727">
        <w:rPr>
          <w:rFonts w:hint="eastAsia"/>
          <w:sz w:val="20"/>
          <w:szCs w:val="20"/>
        </w:rPr>
        <w:t xml:space="preserve">  </w:t>
      </w:r>
      <w:r w:rsidRPr="004F0727">
        <w:rPr>
          <w:rFonts w:hint="eastAsia"/>
          <w:sz w:val="20"/>
          <w:szCs w:val="20"/>
        </w:rPr>
        <w:t>核</w:t>
      </w:r>
      <w:r w:rsidRPr="004F0727">
        <w:rPr>
          <w:rFonts w:hint="eastAsia"/>
          <w:sz w:val="20"/>
          <w:szCs w:val="20"/>
        </w:rPr>
        <w:t xml:space="preserve"> </w:t>
      </w:r>
      <w:r w:rsidRPr="004F0727">
        <w:rPr>
          <w:rFonts w:hint="eastAsia"/>
          <w:sz w:val="20"/>
          <w:szCs w:val="20"/>
          <w:u w:val="single"/>
        </w:rPr>
        <w:t xml:space="preserve">        </w:t>
      </w:r>
      <w:r w:rsidRPr="004F0727">
        <w:rPr>
          <w:rFonts w:hint="eastAsia"/>
          <w:sz w:val="20"/>
          <w:szCs w:val="20"/>
        </w:rPr>
        <w:t xml:space="preserve">  </w:t>
      </w:r>
      <w:r w:rsidR="00037A62" w:rsidRPr="004F0727">
        <w:rPr>
          <w:rFonts w:eastAsia="黑体"/>
          <w:sz w:val="20"/>
          <w:szCs w:val="20"/>
        </w:rPr>
        <w:br w:type="page"/>
      </w:r>
    </w:p>
    <w:p w14:paraId="17593E01" w14:textId="77777777" w:rsidR="00D13C34" w:rsidRPr="004F0727" w:rsidRDefault="00D13C34">
      <w:pPr>
        <w:widowControl/>
        <w:snapToGrid w:val="0"/>
        <w:spacing w:line="240" w:lineRule="auto"/>
        <w:ind w:firstLineChars="0" w:firstLine="0"/>
        <w:outlineLvl w:val="0"/>
        <w:rPr>
          <w:rFonts w:eastAsia="黑体"/>
          <w:sz w:val="28"/>
          <w:szCs w:val="28"/>
        </w:rPr>
        <w:sectPr w:rsidR="00D13C34" w:rsidRPr="004F0727" w:rsidSect="007B488B">
          <w:pgSz w:w="16838" w:h="11906" w:orient="landscape"/>
          <w:pgMar w:top="1418" w:right="1418" w:bottom="1418" w:left="1418" w:header="1418" w:footer="992" w:gutter="0"/>
          <w:cols w:space="720"/>
          <w:docGrid w:type="linesAndChars" w:linePitch="312"/>
        </w:sectPr>
      </w:pPr>
    </w:p>
    <w:p w14:paraId="55AC79B0" w14:textId="77777777" w:rsidR="005311B4" w:rsidRPr="004F0727" w:rsidRDefault="005311B4">
      <w:pPr>
        <w:widowControl/>
        <w:snapToGrid w:val="0"/>
        <w:spacing w:line="240" w:lineRule="auto"/>
        <w:ind w:firstLineChars="0" w:firstLine="0"/>
        <w:outlineLvl w:val="0"/>
        <w:rPr>
          <w:rFonts w:eastAsia="黑体"/>
          <w:sz w:val="28"/>
          <w:szCs w:val="28"/>
        </w:rPr>
      </w:pPr>
      <w:bookmarkStart w:id="86" w:name="_Toc191908484"/>
      <w:r w:rsidRPr="004F0727">
        <w:rPr>
          <w:rFonts w:eastAsia="黑体" w:hint="eastAsia"/>
          <w:sz w:val="28"/>
          <w:szCs w:val="28"/>
        </w:rPr>
        <w:lastRenderedPageBreak/>
        <w:t>附录</w:t>
      </w:r>
      <w:r w:rsidRPr="004F0727">
        <w:rPr>
          <w:rFonts w:eastAsia="黑体" w:hint="eastAsia"/>
          <w:sz w:val="28"/>
          <w:szCs w:val="28"/>
        </w:rPr>
        <w:t xml:space="preserve"> </w:t>
      </w:r>
      <w:bookmarkEnd w:id="84"/>
      <w:r w:rsidRPr="004F0727">
        <w:rPr>
          <w:rFonts w:eastAsia="黑体" w:hint="eastAsia"/>
          <w:sz w:val="28"/>
          <w:szCs w:val="28"/>
        </w:rPr>
        <w:t>B</w:t>
      </w:r>
      <w:bookmarkEnd w:id="86"/>
      <w:r w:rsidRPr="004F0727">
        <w:rPr>
          <w:rFonts w:eastAsia="黑体"/>
          <w:sz w:val="28"/>
          <w:szCs w:val="28"/>
        </w:rPr>
        <w:t xml:space="preserve"> </w:t>
      </w:r>
      <w:bookmarkEnd w:id="85"/>
    </w:p>
    <w:p w14:paraId="54C54029" w14:textId="77777777" w:rsidR="005311B4" w:rsidRPr="004F0727" w:rsidRDefault="005311B4">
      <w:pPr>
        <w:snapToGrid w:val="0"/>
        <w:spacing w:line="240" w:lineRule="auto"/>
        <w:ind w:rightChars="-52" w:right="-125" w:firstLineChars="0" w:firstLine="0"/>
        <w:jc w:val="center"/>
        <w:rPr>
          <w:rFonts w:eastAsia="黑体"/>
          <w:sz w:val="28"/>
          <w:szCs w:val="28"/>
        </w:rPr>
      </w:pPr>
      <w:r w:rsidRPr="004F0727">
        <w:rPr>
          <w:rFonts w:eastAsia="黑体" w:hint="eastAsia"/>
          <w:sz w:val="28"/>
          <w:szCs w:val="28"/>
        </w:rPr>
        <w:t>检定证书</w:t>
      </w:r>
      <w:r w:rsidRPr="004F0727">
        <w:rPr>
          <w:rFonts w:eastAsia="黑体" w:hint="eastAsia"/>
          <w:sz w:val="28"/>
          <w:szCs w:val="28"/>
        </w:rPr>
        <w:t>/</w:t>
      </w:r>
      <w:r w:rsidRPr="004F0727">
        <w:rPr>
          <w:rFonts w:eastAsia="黑体" w:hint="eastAsia"/>
          <w:sz w:val="28"/>
          <w:szCs w:val="28"/>
        </w:rPr>
        <w:t>检定结果通知书内页格式（参考格式）</w:t>
      </w:r>
    </w:p>
    <w:p w14:paraId="2E3B3BF6" w14:textId="77777777" w:rsidR="005311B4" w:rsidRPr="004F0727" w:rsidRDefault="005311B4">
      <w:pPr>
        <w:tabs>
          <w:tab w:val="left" w:pos="10440"/>
        </w:tabs>
        <w:spacing w:line="240" w:lineRule="auto"/>
        <w:ind w:firstLineChars="0" w:firstLine="0"/>
        <w:rPr>
          <w:rFonts w:eastAsia="黑体"/>
          <w:bCs/>
        </w:rPr>
      </w:pPr>
      <w:r w:rsidRPr="004F0727">
        <w:rPr>
          <w:rFonts w:eastAsia="黑体" w:hint="eastAsia"/>
        </w:rPr>
        <w:t xml:space="preserve">B.1 </w:t>
      </w:r>
      <w:r w:rsidRPr="004F0727">
        <w:rPr>
          <w:rFonts w:eastAsia="黑体" w:hint="eastAsia"/>
        </w:rPr>
        <w:t>检定</w:t>
      </w:r>
      <w:r w:rsidR="00F000BA" w:rsidRPr="004F0727">
        <w:rPr>
          <w:rFonts w:eastAsia="黑体" w:hint="eastAsia"/>
        </w:rPr>
        <w:t>条件</w:t>
      </w:r>
    </w:p>
    <w:p w14:paraId="317828C1" w14:textId="77777777" w:rsidR="00F000BA" w:rsidRPr="004F0727" w:rsidRDefault="00F000BA" w:rsidP="00F000BA">
      <w:pPr>
        <w:ind w:firstLineChars="200" w:firstLine="420"/>
        <w:rPr>
          <w:sz w:val="21"/>
          <w:szCs w:val="21"/>
        </w:rPr>
      </w:pPr>
      <w:r w:rsidRPr="004F0727">
        <w:rPr>
          <w:sz w:val="21"/>
          <w:szCs w:val="21"/>
        </w:rPr>
        <w:t>检定</w:t>
      </w:r>
      <w:r w:rsidRPr="004F0727">
        <w:rPr>
          <w:rFonts w:hint="eastAsia"/>
          <w:sz w:val="21"/>
          <w:szCs w:val="21"/>
        </w:rPr>
        <w:t>介质</w:t>
      </w:r>
      <w:r w:rsidRPr="004F0727">
        <w:rPr>
          <w:sz w:val="21"/>
          <w:szCs w:val="21"/>
        </w:rPr>
        <w:t>：</w:t>
      </w:r>
    </w:p>
    <w:p w14:paraId="69C04C87" w14:textId="77777777" w:rsidR="00F000BA" w:rsidRPr="004F0727" w:rsidRDefault="00F000BA" w:rsidP="00F000BA">
      <w:pPr>
        <w:ind w:firstLineChars="200" w:firstLine="420"/>
        <w:rPr>
          <w:sz w:val="21"/>
          <w:szCs w:val="21"/>
        </w:rPr>
      </w:pPr>
      <w:r w:rsidRPr="004F0727">
        <w:rPr>
          <w:rFonts w:hint="eastAsia"/>
          <w:sz w:val="21"/>
          <w:szCs w:val="21"/>
        </w:rPr>
        <w:t>介质</w:t>
      </w:r>
      <w:r w:rsidRPr="004F0727">
        <w:rPr>
          <w:sz w:val="21"/>
          <w:szCs w:val="21"/>
        </w:rPr>
        <w:t>温度</w:t>
      </w:r>
      <w:r w:rsidRPr="004F0727">
        <w:rPr>
          <w:rFonts w:hint="eastAsia"/>
          <w:sz w:val="21"/>
          <w:szCs w:val="21"/>
        </w:rPr>
        <w:t>：</w:t>
      </w:r>
      <w:r w:rsidRPr="004F0727">
        <w:rPr>
          <w:rFonts w:hint="eastAsia"/>
          <w:sz w:val="21"/>
          <w:szCs w:val="21"/>
        </w:rPr>
        <w:t xml:space="preserve">   </w:t>
      </w:r>
      <w:r w:rsidRPr="004F0727">
        <w:rPr>
          <w:rFonts w:hint="eastAsia"/>
          <w:sz w:val="21"/>
          <w:szCs w:val="21"/>
        </w:rPr>
        <w:t>℃</w:t>
      </w:r>
    </w:p>
    <w:p w14:paraId="1144BDC6" w14:textId="77777777" w:rsidR="00F000BA" w:rsidRPr="004F0727" w:rsidRDefault="00F000BA" w:rsidP="00F000BA">
      <w:pPr>
        <w:ind w:firstLineChars="200" w:firstLine="420"/>
        <w:rPr>
          <w:sz w:val="21"/>
          <w:szCs w:val="21"/>
        </w:rPr>
      </w:pPr>
      <w:r w:rsidRPr="004F0727">
        <w:rPr>
          <w:rFonts w:hint="eastAsia"/>
          <w:sz w:val="21"/>
          <w:szCs w:val="21"/>
        </w:rPr>
        <w:t>介质</w:t>
      </w:r>
      <w:r w:rsidRPr="004F0727">
        <w:rPr>
          <w:sz w:val="21"/>
          <w:szCs w:val="21"/>
        </w:rPr>
        <w:t>压力</w:t>
      </w:r>
      <w:r w:rsidRPr="004F0727">
        <w:rPr>
          <w:rFonts w:hint="eastAsia"/>
          <w:sz w:val="21"/>
          <w:szCs w:val="21"/>
        </w:rPr>
        <w:t>：</w:t>
      </w:r>
      <w:r w:rsidRPr="004F0727">
        <w:rPr>
          <w:rFonts w:hint="eastAsia"/>
          <w:sz w:val="21"/>
          <w:szCs w:val="21"/>
        </w:rPr>
        <w:t xml:space="preserve"> </w:t>
      </w:r>
      <w:r w:rsidRPr="004F0727">
        <w:rPr>
          <w:sz w:val="21"/>
          <w:szCs w:val="21"/>
        </w:rPr>
        <w:t xml:space="preserve">  </w:t>
      </w:r>
      <w:r w:rsidRPr="004F0727">
        <w:rPr>
          <w:rFonts w:hint="eastAsia"/>
          <w:sz w:val="21"/>
          <w:szCs w:val="21"/>
        </w:rPr>
        <w:t>M</w:t>
      </w:r>
      <w:r w:rsidRPr="004F0727">
        <w:rPr>
          <w:sz w:val="21"/>
          <w:szCs w:val="21"/>
        </w:rPr>
        <w:t>Pa</w:t>
      </w:r>
    </w:p>
    <w:p w14:paraId="15310988" w14:textId="77777777" w:rsidR="00F000BA" w:rsidRPr="004F0727" w:rsidRDefault="00F000BA" w:rsidP="00F000BA">
      <w:pPr>
        <w:ind w:firstLineChars="200" w:firstLine="420"/>
        <w:rPr>
          <w:dstrike/>
          <w:sz w:val="21"/>
          <w:szCs w:val="21"/>
        </w:rPr>
      </w:pPr>
      <w:r w:rsidRPr="004F0727">
        <w:rPr>
          <w:rFonts w:hint="eastAsia"/>
          <w:sz w:val="21"/>
          <w:szCs w:val="21"/>
        </w:rPr>
        <w:t>介质</w:t>
      </w:r>
      <w:r w:rsidRPr="004F0727">
        <w:rPr>
          <w:sz w:val="21"/>
          <w:szCs w:val="21"/>
        </w:rPr>
        <w:t>粘度</w:t>
      </w:r>
      <w:r w:rsidRPr="004F0727">
        <w:rPr>
          <w:rFonts w:hint="eastAsia"/>
          <w:sz w:val="21"/>
          <w:szCs w:val="21"/>
        </w:rPr>
        <w:t>：</w:t>
      </w:r>
      <w:r w:rsidRPr="004F0727">
        <w:rPr>
          <w:sz w:val="21"/>
          <w:szCs w:val="21"/>
        </w:rPr>
        <w:t xml:space="preserve">   mPa·s</w:t>
      </w:r>
      <w:r w:rsidRPr="004F0727">
        <w:rPr>
          <w:rFonts w:hint="eastAsia"/>
          <w:sz w:val="21"/>
          <w:szCs w:val="21"/>
        </w:rPr>
        <w:t>（必要时给出）</w:t>
      </w:r>
    </w:p>
    <w:p w14:paraId="15476D84" w14:textId="77777777" w:rsidR="005311B4" w:rsidRPr="004F0727" w:rsidRDefault="005311B4" w:rsidP="00F000BA">
      <w:pPr>
        <w:ind w:right="178" w:firstLineChars="0" w:firstLine="0"/>
        <w:rPr>
          <w:rFonts w:eastAsia="黑体"/>
          <w:szCs w:val="21"/>
        </w:rPr>
      </w:pPr>
    </w:p>
    <w:p w14:paraId="704122E3" w14:textId="77777777" w:rsidR="005311B4" w:rsidRPr="004F0727" w:rsidRDefault="005311B4">
      <w:pPr>
        <w:ind w:right="178" w:firstLineChars="0" w:firstLine="0"/>
        <w:rPr>
          <w:rFonts w:eastAsia="黑体"/>
          <w:szCs w:val="21"/>
        </w:rPr>
      </w:pPr>
      <w:r w:rsidRPr="004F0727">
        <w:rPr>
          <w:rFonts w:eastAsia="黑体" w:hint="eastAsia"/>
          <w:szCs w:val="21"/>
        </w:rPr>
        <w:t xml:space="preserve">B.2 </w:t>
      </w:r>
      <w:r w:rsidRPr="004F0727">
        <w:rPr>
          <w:rFonts w:eastAsia="黑体" w:hint="eastAsia"/>
          <w:szCs w:val="21"/>
        </w:rPr>
        <w:t>检定项目及检定结果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387"/>
        <w:gridCol w:w="2693"/>
      </w:tblGrid>
      <w:tr w:rsidR="004F0727" w:rsidRPr="004F0727" w14:paraId="76F7069B" w14:textId="77777777" w:rsidTr="001F7A6F">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0DE458AD" w14:textId="77777777" w:rsidR="005311B4" w:rsidRPr="004F0727" w:rsidRDefault="005311B4">
            <w:pPr>
              <w:spacing w:line="240" w:lineRule="auto"/>
              <w:ind w:firstLineChars="0" w:firstLine="0"/>
              <w:jc w:val="center"/>
              <w:rPr>
                <w:sz w:val="21"/>
                <w:szCs w:val="21"/>
              </w:rPr>
            </w:pPr>
            <w:r w:rsidRPr="004F0727">
              <w:rPr>
                <w:rFonts w:hint="eastAsia"/>
                <w:sz w:val="21"/>
                <w:szCs w:val="21"/>
              </w:rPr>
              <w:t>序号</w:t>
            </w:r>
          </w:p>
        </w:tc>
        <w:tc>
          <w:tcPr>
            <w:tcW w:w="5387" w:type="dxa"/>
            <w:tcBorders>
              <w:top w:val="single" w:sz="4" w:space="0" w:color="auto"/>
              <w:left w:val="single" w:sz="4" w:space="0" w:color="auto"/>
              <w:bottom w:val="single" w:sz="4" w:space="0" w:color="auto"/>
              <w:right w:val="single" w:sz="4" w:space="0" w:color="auto"/>
            </w:tcBorders>
            <w:vAlign w:val="center"/>
          </w:tcPr>
          <w:p w14:paraId="0C2AA238" w14:textId="77777777" w:rsidR="005311B4" w:rsidRPr="004F0727" w:rsidRDefault="005311B4">
            <w:pPr>
              <w:spacing w:line="240" w:lineRule="auto"/>
              <w:ind w:firstLineChars="0" w:firstLine="0"/>
              <w:jc w:val="center"/>
              <w:rPr>
                <w:sz w:val="21"/>
                <w:szCs w:val="21"/>
              </w:rPr>
            </w:pPr>
            <w:r w:rsidRPr="004F0727">
              <w:rPr>
                <w:rFonts w:hint="eastAsia"/>
                <w:sz w:val="21"/>
                <w:szCs w:val="21"/>
              </w:rPr>
              <w:t>检定项目</w:t>
            </w:r>
          </w:p>
        </w:tc>
        <w:tc>
          <w:tcPr>
            <w:tcW w:w="2693" w:type="dxa"/>
            <w:tcBorders>
              <w:top w:val="single" w:sz="4" w:space="0" w:color="auto"/>
              <w:left w:val="single" w:sz="4" w:space="0" w:color="auto"/>
              <w:bottom w:val="single" w:sz="4" w:space="0" w:color="auto"/>
              <w:right w:val="single" w:sz="4" w:space="0" w:color="auto"/>
            </w:tcBorders>
            <w:vAlign w:val="center"/>
          </w:tcPr>
          <w:p w14:paraId="5A9DE8C0" w14:textId="77777777" w:rsidR="005311B4" w:rsidRPr="004F0727" w:rsidRDefault="005311B4">
            <w:pPr>
              <w:spacing w:line="240" w:lineRule="auto"/>
              <w:ind w:firstLineChars="0" w:firstLine="0"/>
              <w:jc w:val="center"/>
              <w:rPr>
                <w:sz w:val="21"/>
                <w:szCs w:val="21"/>
              </w:rPr>
            </w:pPr>
            <w:r w:rsidRPr="004F0727">
              <w:rPr>
                <w:rFonts w:hint="eastAsia"/>
                <w:sz w:val="21"/>
                <w:szCs w:val="21"/>
              </w:rPr>
              <w:t>检定结果</w:t>
            </w:r>
            <w:r w:rsidRPr="004F0727">
              <w:rPr>
                <w:sz w:val="21"/>
                <w:szCs w:val="21"/>
              </w:rPr>
              <w:t xml:space="preserve"> </w:t>
            </w:r>
          </w:p>
        </w:tc>
      </w:tr>
      <w:tr w:rsidR="004F0727" w:rsidRPr="004F0727" w14:paraId="35944C9C" w14:textId="77777777" w:rsidTr="001F7A6F">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7DC567FC" w14:textId="77777777" w:rsidR="005311B4" w:rsidRPr="004F0727" w:rsidRDefault="005311B4">
            <w:pPr>
              <w:spacing w:line="240" w:lineRule="auto"/>
              <w:ind w:firstLineChars="0" w:firstLine="0"/>
              <w:jc w:val="center"/>
              <w:rPr>
                <w:sz w:val="21"/>
                <w:szCs w:val="21"/>
              </w:rPr>
            </w:pPr>
            <w:r w:rsidRPr="004F0727">
              <w:rPr>
                <w:sz w:val="21"/>
                <w:szCs w:val="21"/>
              </w:rPr>
              <w:t>1</w:t>
            </w:r>
          </w:p>
        </w:tc>
        <w:tc>
          <w:tcPr>
            <w:tcW w:w="5387" w:type="dxa"/>
            <w:tcBorders>
              <w:top w:val="single" w:sz="4" w:space="0" w:color="auto"/>
              <w:left w:val="single" w:sz="4" w:space="0" w:color="auto"/>
              <w:bottom w:val="single" w:sz="4" w:space="0" w:color="auto"/>
              <w:right w:val="single" w:sz="4" w:space="0" w:color="auto"/>
            </w:tcBorders>
            <w:vAlign w:val="center"/>
          </w:tcPr>
          <w:p w14:paraId="19331C2B" w14:textId="77777777" w:rsidR="005311B4" w:rsidRPr="004F0727" w:rsidRDefault="005311B4">
            <w:pPr>
              <w:spacing w:line="240" w:lineRule="auto"/>
              <w:ind w:firstLineChars="0" w:firstLine="0"/>
              <w:jc w:val="center"/>
              <w:rPr>
                <w:sz w:val="21"/>
                <w:szCs w:val="21"/>
              </w:rPr>
            </w:pPr>
            <w:r w:rsidRPr="004F0727">
              <w:rPr>
                <w:sz w:val="21"/>
                <w:szCs w:val="21"/>
              </w:rPr>
              <w:t>外观</w:t>
            </w:r>
            <w:r w:rsidRPr="004F0727">
              <w:rPr>
                <w:rFonts w:hint="eastAsia"/>
                <w:sz w:val="21"/>
                <w:szCs w:val="21"/>
              </w:rPr>
              <w:t>、</w:t>
            </w:r>
            <w:r w:rsidRPr="004F0727">
              <w:rPr>
                <w:sz w:val="21"/>
                <w:szCs w:val="21"/>
              </w:rPr>
              <w:t>标志</w:t>
            </w:r>
            <w:r w:rsidRPr="004F0727">
              <w:rPr>
                <w:rFonts w:hint="eastAsia"/>
                <w:sz w:val="21"/>
                <w:szCs w:val="21"/>
              </w:rPr>
              <w:t>及封印</w:t>
            </w:r>
          </w:p>
        </w:tc>
        <w:tc>
          <w:tcPr>
            <w:tcW w:w="2693" w:type="dxa"/>
            <w:tcBorders>
              <w:top w:val="single" w:sz="4" w:space="0" w:color="auto"/>
              <w:left w:val="single" w:sz="4" w:space="0" w:color="auto"/>
              <w:bottom w:val="single" w:sz="4" w:space="0" w:color="auto"/>
              <w:right w:val="single" w:sz="4" w:space="0" w:color="auto"/>
            </w:tcBorders>
            <w:vAlign w:val="center"/>
          </w:tcPr>
          <w:p w14:paraId="58CC6D92" w14:textId="77777777" w:rsidR="005311B4" w:rsidRPr="004F0727" w:rsidRDefault="005311B4">
            <w:pPr>
              <w:spacing w:line="240" w:lineRule="auto"/>
              <w:ind w:firstLineChars="0" w:firstLine="0"/>
              <w:jc w:val="center"/>
              <w:rPr>
                <w:sz w:val="21"/>
                <w:szCs w:val="21"/>
              </w:rPr>
            </w:pPr>
          </w:p>
        </w:tc>
      </w:tr>
      <w:tr w:rsidR="004F0727" w:rsidRPr="004F0727" w14:paraId="0DDAB59A" w14:textId="77777777" w:rsidTr="001F7A6F">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154BDCF5" w14:textId="77777777" w:rsidR="005311B4" w:rsidRPr="004F0727" w:rsidRDefault="005311B4">
            <w:pPr>
              <w:spacing w:line="240" w:lineRule="auto"/>
              <w:ind w:firstLineChars="0" w:firstLine="0"/>
              <w:jc w:val="center"/>
              <w:rPr>
                <w:sz w:val="21"/>
                <w:szCs w:val="21"/>
              </w:rPr>
            </w:pPr>
            <w:r w:rsidRPr="004F0727">
              <w:rPr>
                <w:sz w:val="21"/>
                <w:szCs w:val="21"/>
              </w:rPr>
              <w:t>2</w:t>
            </w:r>
          </w:p>
        </w:tc>
        <w:tc>
          <w:tcPr>
            <w:tcW w:w="5387" w:type="dxa"/>
            <w:tcBorders>
              <w:top w:val="single" w:sz="4" w:space="0" w:color="auto"/>
              <w:left w:val="single" w:sz="4" w:space="0" w:color="auto"/>
              <w:bottom w:val="single" w:sz="4" w:space="0" w:color="auto"/>
              <w:right w:val="single" w:sz="4" w:space="0" w:color="auto"/>
            </w:tcBorders>
            <w:vAlign w:val="center"/>
          </w:tcPr>
          <w:p w14:paraId="1A686624" w14:textId="77777777" w:rsidR="005311B4" w:rsidRPr="004F0727" w:rsidRDefault="005311B4">
            <w:pPr>
              <w:spacing w:line="240" w:lineRule="auto"/>
              <w:ind w:firstLineChars="0" w:firstLine="0"/>
              <w:jc w:val="center"/>
              <w:rPr>
                <w:sz w:val="21"/>
                <w:szCs w:val="21"/>
              </w:rPr>
            </w:pPr>
            <w:r w:rsidRPr="004F0727">
              <w:rPr>
                <w:rFonts w:hint="eastAsia"/>
                <w:sz w:val="21"/>
                <w:szCs w:val="21"/>
              </w:rPr>
              <w:t>密封性</w:t>
            </w:r>
          </w:p>
        </w:tc>
        <w:tc>
          <w:tcPr>
            <w:tcW w:w="2693" w:type="dxa"/>
            <w:tcBorders>
              <w:top w:val="single" w:sz="4" w:space="0" w:color="auto"/>
              <w:left w:val="single" w:sz="4" w:space="0" w:color="auto"/>
              <w:bottom w:val="single" w:sz="4" w:space="0" w:color="auto"/>
              <w:right w:val="single" w:sz="4" w:space="0" w:color="auto"/>
            </w:tcBorders>
            <w:vAlign w:val="center"/>
          </w:tcPr>
          <w:p w14:paraId="32234354" w14:textId="77777777" w:rsidR="005311B4" w:rsidRPr="004F0727" w:rsidRDefault="005311B4">
            <w:pPr>
              <w:spacing w:line="240" w:lineRule="auto"/>
              <w:ind w:firstLineChars="0" w:firstLine="0"/>
              <w:jc w:val="center"/>
              <w:rPr>
                <w:sz w:val="21"/>
                <w:szCs w:val="21"/>
              </w:rPr>
            </w:pPr>
          </w:p>
        </w:tc>
      </w:tr>
      <w:tr w:rsidR="004F0727" w:rsidRPr="004F0727" w14:paraId="741F4A89" w14:textId="77777777" w:rsidTr="001F7A6F">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1A757E62" w14:textId="77777777" w:rsidR="005311B4" w:rsidRPr="004F0727" w:rsidRDefault="005311B4">
            <w:pPr>
              <w:spacing w:line="240" w:lineRule="auto"/>
              <w:ind w:firstLineChars="0" w:firstLine="0"/>
              <w:jc w:val="center"/>
              <w:rPr>
                <w:sz w:val="21"/>
                <w:szCs w:val="21"/>
              </w:rPr>
            </w:pPr>
            <w:r w:rsidRPr="004F0727">
              <w:rPr>
                <w:sz w:val="21"/>
                <w:szCs w:val="21"/>
              </w:rPr>
              <w:t>3</w:t>
            </w:r>
          </w:p>
        </w:tc>
        <w:tc>
          <w:tcPr>
            <w:tcW w:w="5387" w:type="dxa"/>
            <w:tcBorders>
              <w:top w:val="single" w:sz="4" w:space="0" w:color="auto"/>
              <w:left w:val="single" w:sz="4" w:space="0" w:color="auto"/>
              <w:bottom w:val="single" w:sz="4" w:space="0" w:color="auto"/>
              <w:right w:val="single" w:sz="4" w:space="0" w:color="auto"/>
            </w:tcBorders>
            <w:vAlign w:val="center"/>
          </w:tcPr>
          <w:p w14:paraId="287E3A3D" w14:textId="77777777" w:rsidR="005311B4" w:rsidRPr="004F0727" w:rsidRDefault="005311B4">
            <w:pPr>
              <w:spacing w:line="240" w:lineRule="auto"/>
              <w:ind w:firstLineChars="0" w:firstLine="0"/>
              <w:jc w:val="center"/>
              <w:rPr>
                <w:sz w:val="21"/>
                <w:szCs w:val="21"/>
              </w:rPr>
            </w:pPr>
            <w:r w:rsidRPr="004F0727">
              <w:rPr>
                <w:rFonts w:hint="eastAsia"/>
                <w:sz w:val="21"/>
                <w:szCs w:val="21"/>
              </w:rPr>
              <w:t>流量范围</w:t>
            </w:r>
          </w:p>
        </w:tc>
        <w:tc>
          <w:tcPr>
            <w:tcW w:w="2693" w:type="dxa"/>
            <w:tcBorders>
              <w:top w:val="single" w:sz="4" w:space="0" w:color="auto"/>
              <w:left w:val="single" w:sz="4" w:space="0" w:color="auto"/>
              <w:bottom w:val="single" w:sz="4" w:space="0" w:color="auto"/>
              <w:right w:val="single" w:sz="4" w:space="0" w:color="auto"/>
            </w:tcBorders>
            <w:vAlign w:val="center"/>
          </w:tcPr>
          <w:p w14:paraId="0D8CF853" w14:textId="77777777" w:rsidR="005311B4" w:rsidRPr="004F0727" w:rsidRDefault="005311B4">
            <w:pPr>
              <w:spacing w:line="240" w:lineRule="auto"/>
              <w:ind w:firstLineChars="0" w:firstLine="0"/>
              <w:jc w:val="center"/>
              <w:rPr>
                <w:sz w:val="21"/>
                <w:szCs w:val="21"/>
              </w:rPr>
            </w:pPr>
          </w:p>
        </w:tc>
      </w:tr>
      <w:tr w:rsidR="004F0727" w:rsidRPr="004F0727" w14:paraId="70C27867" w14:textId="77777777" w:rsidTr="001F7A6F">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6F7B676C" w14:textId="77777777" w:rsidR="005311B4" w:rsidRPr="004F0727" w:rsidRDefault="00F000BA">
            <w:pPr>
              <w:spacing w:line="240" w:lineRule="auto"/>
              <w:ind w:firstLineChars="0" w:firstLine="0"/>
              <w:jc w:val="center"/>
              <w:rPr>
                <w:sz w:val="21"/>
                <w:szCs w:val="21"/>
              </w:rPr>
            </w:pPr>
            <w:r w:rsidRPr="004F0727">
              <w:rPr>
                <w:sz w:val="21"/>
                <w:szCs w:val="21"/>
              </w:rPr>
              <w:t>4</w:t>
            </w:r>
          </w:p>
        </w:tc>
        <w:tc>
          <w:tcPr>
            <w:tcW w:w="5387" w:type="dxa"/>
            <w:tcBorders>
              <w:top w:val="single" w:sz="4" w:space="0" w:color="auto"/>
              <w:left w:val="single" w:sz="4" w:space="0" w:color="auto"/>
              <w:bottom w:val="single" w:sz="4" w:space="0" w:color="auto"/>
              <w:right w:val="single" w:sz="4" w:space="0" w:color="auto"/>
            </w:tcBorders>
            <w:vAlign w:val="center"/>
          </w:tcPr>
          <w:p w14:paraId="6C3B8B99" w14:textId="77777777" w:rsidR="005311B4" w:rsidRPr="004F0727" w:rsidRDefault="005311B4">
            <w:pPr>
              <w:spacing w:line="240" w:lineRule="auto"/>
              <w:ind w:firstLineChars="0" w:firstLine="0"/>
              <w:jc w:val="center"/>
              <w:rPr>
                <w:sz w:val="21"/>
                <w:szCs w:val="21"/>
              </w:rPr>
            </w:pPr>
            <w:r w:rsidRPr="004F0727">
              <w:rPr>
                <w:rFonts w:hint="eastAsia"/>
                <w:sz w:val="21"/>
                <w:szCs w:val="21"/>
              </w:rPr>
              <w:t>示值误差</w:t>
            </w:r>
            <w:r w:rsidRPr="004F0727">
              <w:rPr>
                <w:rFonts w:hint="eastAsia"/>
                <w:sz w:val="21"/>
                <w:szCs w:val="21"/>
              </w:rPr>
              <w:t xml:space="preserve"> </w:t>
            </w:r>
            <w:r w:rsidRPr="004F0727">
              <w:rPr>
                <w:i/>
                <w:sz w:val="21"/>
                <w:szCs w:val="21"/>
              </w:rPr>
              <w:t>E</w:t>
            </w:r>
            <w:r w:rsidRPr="004F0727">
              <w:rPr>
                <w:rFonts w:hint="eastAsia"/>
                <w:i/>
                <w:sz w:val="21"/>
                <w:szCs w:val="21"/>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14:paraId="4367660A" w14:textId="77777777" w:rsidR="005311B4" w:rsidRPr="004F0727" w:rsidRDefault="005311B4">
            <w:pPr>
              <w:snapToGrid w:val="0"/>
              <w:spacing w:line="240" w:lineRule="auto"/>
              <w:ind w:firstLineChars="0" w:firstLine="0"/>
              <w:rPr>
                <w:sz w:val="21"/>
                <w:szCs w:val="21"/>
              </w:rPr>
            </w:pPr>
          </w:p>
        </w:tc>
      </w:tr>
      <w:tr w:rsidR="004F0727" w:rsidRPr="004F0727" w14:paraId="444D78BF" w14:textId="77777777" w:rsidTr="001F7A6F">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6F920166" w14:textId="77777777" w:rsidR="005311B4" w:rsidRPr="004F0727" w:rsidRDefault="00F000BA">
            <w:pPr>
              <w:spacing w:line="240" w:lineRule="auto"/>
              <w:ind w:firstLineChars="0" w:firstLine="0"/>
              <w:jc w:val="center"/>
              <w:rPr>
                <w:sz w:val="21"/>
                <w:szCs w:val="21"/>
              </w:rPr>
            </w:pPr>
            <w:r w:rsidRPr="004F0727">
              <w:rPr>
                <w:sz w:val="21"/>
                <w:szCs w:val="21"/>
              </w:rPr>
              <w:t>5</w:t>
            </w:r>
          </w:p>
        </w:tc>
        <w:tc>
          <w:tcPr>
            <w:tcW w:w="5387" w:type="dxa"/>
            <w:tcBorders>
              <w:top w:val="single" w:sz="4" w:space="0" w:color="auto"/>
              <w:left w:val="single" w:sz="4" w:space="0" w:color="auto"/>
              <w:bottom w:val="single" w:sz="4" w:space="0" w:color="auto"/>
              <w:right w:val="single" w:sz="4" w:space="0" w:color="auto"/>
            </w:tcBorders>
            <w:vAlign w:val="center"/>
          </w:tcPr>
          <w:p w14:paraId="4F4C9B2B" w14:textId="77777777" w:rsidR="005311B4" w:rsidRPr="004F0727" w:rsidRDefault="005311B4">
            <w:pPr>
              <w:spacing w:line="240" w:lineRule="auto"/>
              <w:ind w:firstLineChars="0" w:firstLine="0"/>
              <w:jc w:val="center"/>
              <w:rPr>
                <w:sz w:val="21"/>
                <w:szCs w:val="21"/>
              </w:rPr>
            </w:pPr>
            <w:r w:rsidRPr="004F0727">
              <w:rPr>
                <w:rFonts w:hint="eastAsia"/>
                <w:sz w:val="21"/>
                <w:szCs w:val="21"/>
              </w:rPr>
              <w:t>重复性</w:t>
            </w:r>
            <w:r w:rsidRPr="004F0727">
              <w:rPr>
                <w:rFonts w:hint="eastAsia"/>
                <w:sz w:val="21"/>
                <w:szCs w:val="21"/>
              </w:rPr>
              <w:t xml:space="preserve"> </w:t>
            </w:r>
            <w:r w:rsidRPr="004F0727">
              <w:rPr>
                <w:rFonts w:hint="eastAsia"/>
                <w:i/>
                <w:sz w:val="21"/>
                <w:szCs w:val="21"/>
              </w:rPr>
              <w:t>E</w:t>
            </w:r>
            <w:r w:rsidRPr="004F0727">
              <w:rPr>
                <w:rFonts w:hint="eastAsia"/>
                <w:sz w:val="21"/>
                <w:szCs w:val="21"/>
                <w:vertAlign w:val="subscript"/>
              </w:rPr>
              <w:t>r</w:t>
            </w:r>
            <w:r w:rsidRPr="004F0727">
              <w:rPr>
                <w:rFonts w:hint="eastAsia"/>
                <w:sz w:val="21"/>
                <w:szCs w:val="21"/>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14:paraId="48E996DD" w14:textId="77777777" w:rsidR="005311B4" w:rsidRPr="004F0727" w:rsidRDefault="005311B4">
            <w:pPr>
              <w:snapToGrid w:val="0"/>
              <w:spacing w:line="240" w:lineRule="auto"/>
              <w:ind w:firstLineChars="0" w:firstLine="0"/>
              <w:rPr>
                <w:sz w:val="21"/>
                <w:szCs w:val="21"/>
              </w:rPr>
            </w:pPr>
          </w:p>
        </w:tc>
      </w:tr>
      <w:tr w:rsidR="004F0727" w:rsidRPr="004F0727" w14:paraId="4A1610D0" w14:textId="77777777" w:rsidTr="001F7A6F">
        <w:trPr>
          <w:trHeight w:val="449"/>
          <w:jc w:val="center"/>
        </w:trPr>
        <w:tc>
          <w:tcPr>
            <w:tcW w:w="704" w:type="dxa"/>
            <w:tcBorders>
              <w:top w:val="single" w:sz="4" w:space="0" w:color="auto"/>
              <w:left w:val="single" w:sz="4" w:space="0" w:color="auto"/>
              <w:right w:val="single" w:sz="4" w:space="0" w:color="auto"/>
            </w:tcBorders>
            <w:vAlign w:val="center"/>
          </w:tcPr>
          <w:p w14:paraId="6B1E16C5" w14:textId="77777777" w:rsidR="005311B4" w:rsidRPr="004F0727" w:rsidRDefault="00F000BA">
            <w:pPr>
              <w:spacing w:line="240" w:lineRule="auto"/>
              <w:ind w:firstLineChars="0" w:firstLine="0"/>
              <w:jc w:val="center"/>
              <w:rPr>
                <w:sz w:val="21"/>
                <w:szCs w:val="21"/>
              </w:rPr>
            </w:pPr>
            <w:r w:rsidRPr="004F0727">
              <w:rPr>
                <w:sz w:val="21"/>
                <w:szCs w:val="21"/>
              </w:rPr>
              <w:t>6</w:t>
            </w:r>
          </w:p>
        </w:tc>
        <w:tc>
          <w:tcPr>
            <w:tcW w:w="5387" w:type="dxa"/>
            <w:tcBorders>
              <w:top w:val="single" w:sz="4" w:space="0" w:color="auto"/>
              <w:left w:val="single" w:sz="4" w:space="0" w:color="auto"/>
              <w:right w:val="single" w:sz="4" w:space="0" w:color="auto"/>
            </w:tcBorders>
            <w:vAlign w:val="center"/>
          </w:tcPr>
          <w:p w14:paraId="7C5C662B" w14:textId="77777777" w:rsidR="005311B4" w:rsidRPr="004F0727" w:rsidRDefault="005311B4">
            <w:pPr>
              <w:widowControl/>
              <w:autoSpaceDE/>
              <w:autoSpaceDN/>
              <w:adjustRightInd/>
              <w:spacing w:line="240" w:lineRule="auto"/>
              <w:ind w:firstLineChars="0" w:firstLine="0"/>
              <w:jc w:val="center"/>
              <w:rPr>
                <w:sz w:val="21"/>
                <w:szCs w:val="21"/>
              </w:rPr>
            </w:pPr>
            <w:r w:rsidRPr="004F0727">
              <w:rPr>
                <w:rFonts w:hint="eastAsia"/>
                <w:sz w:val="21"/>
                <w:szCs w:val="21"/>
              </w:rPr>
              <w:t>周期稳定度</w:t>
            </w:r>
            <w:r w:rsidRPr="004F0727">
              <w:rPr>
                <w:rFonts w:hint="eastAsia"/>
                <w:sz w:val="21"/>
                <w:szCs w:val="21"/>
              </w:rPr>
              <w:t xml:space="preserve"> </w:t>
            </w:r>
            <w:r w:rsidRPr="004F0727">
              <w:rPr>
                <w:rFonts w:hint="eastAsia"/>
                <w:i/>
                <w:sz w:val="21"/>
                <w:szCs w:val="21"/>
              </w:rPr>
              <w:t>W</w:t>
            </w:r>
          </w:p>
        </w:tc>
        <w:tc>
          <w:tcPr>
            <w:tcW w:w="2693" w:type="dxa"/>
            <w:tcBorders>
              <w:top w:val="single" w:sz="4" w:space="0" w:color="auto"/>
              <w:left w:val="single" w:sz="4" w:space="0" w:color="auto"/>
              <w:right w:val="single" w:sz="4" w:space="0" w:color="auto"/>
            </w:tcBorders>
            <w:vAlign w:val="center"/>
          </w:tcPr>
          <w:p w14:paraId="7FC88152" w14:textId="77777777" w:rsidR="005311B4" w:rsidRPr="004F0727" w:rsidRDefault="005311B4">
            <w:pPr>
              <w:snapToGrid w:val="0"/>
              <w:spacing w:line="240" w:lineRule="auto"/>
              <w:ind w:firstLineChars="0" w:firstLine="0"/>
              <w:rPr>
                <w:sz w:val="21"/>
                <w:szCs w:val="21"/>
              </w:rPr>
            </w:pPr>
          </w:p>
        </w:tc>
      </w:tr>
      <w:tr w:rsidR="004F0727" w:rsidRPr="004F0727" w14:paraId="07881138" w14:textId="77777777" w:rsidTr="001F7A6F">
        <w:trPr>
          <w:trHeight w:val="413"/>
          <w:jc w:val="center"/>
        </w:trPr>
        <w:tc>
          <w:tcPr>
            <w:tcW w:w="704" w:type="dxa"/>
            <w:vMerge w:val="restart"/>
            <w:tcBorders>
              <w:top w:val="single" w:sz="4" w:space="0" w:color="auto"/>
              <w:left w:val="single" w:sz="4" w:space="0" w:color="auto"/>
              <w:right w:val="single" w:sz="4" w:space="0" w:color="auto"/>
            </w:tcBorders>
            <w:vAlign w:val="center"/>
          </w:tcPr>
          <w:p w14:paraId="4B8FD64D" w14:textId="77777777" w:rsidR="00F000BA" w:rsidRPr="004F0727" w:rsidRDefault="00F000BA">
            <w:pPr>
              <w:spacing w:line="240" w:lineRule="auto"/>
              <w:ind w:firstLineChars="0" w:firstLine="0"/>
              <w:jc w:val="center"/>
              <w:rPr>
                <w:sz w:val="21"/>
                <w:szCs w:val="21"/>
              </w:rPr>
            </w:pPr>
            <w:r w:rsidRPr="004F0727">
              <w:rPr>
                <w:sz w:val="21"/>
                <w:szCs w:val="21"/>
              </w:rPr>
              <w:t>7</w:t>
            </w:r>
          </w:p>
        </w:tc>
        <w:tc>
          <w:tcPr>
            <w:tcW w:w="5387" w:type="dxa"/>
            <w:tcBorders>
              <w:top w:val="single" w:sz="4" w:space="0" w:color="auto"/>
              <w:left w:val="single" w:sz="4" w:space="0" w:color="auto"/>
              <w:right w:val="single" w:sz="4" w:space="0" w:color="auto"/>
            </w:tcBorders>
            <w:vAlign w:val="center"/>
          </w:tcPr>
          <w:p w14:paraId="681D2089" w14:textId="77777777" w:rsidR="00F000BA" w:rsidRPr="004F0727" w:rsidRDefault="00F000BA" w:rsidP="00F000BA">
            <w:pPr>
              <w:spacing w:line="240" w:lineRule="auto"/>
              <w:ind w:firstLineChars="0" w:firstLine="0"/>
              <w:rPr>
                <w:rFonts w:ascii="宋体" w:hAnsi="宋体"/>
                <w:sz w:val="21"/>
                <w:szCs w:val="21"/>
              </w:rPr>
            </w:pPr>
            <w:r w:rsidRPr="004F0727">
              <w:rPr>
                <w:rFonts w:ascii="宋体" w:hAnsi="宋体" w:hint="eastAsia"/>
                <w:sz w:val="21"/>
                <w:szCs w:val="21"/>
              </w:rPr>
              <w:t>原仪表</w:t>
            </w:r>
            <w:r w:rsidRPr="004F0727">
              <w:rPr>
                <w:rFonts w:ascii="宋体" w:hAnsi="宋体"/>
                <w:sz w:val="21"/>
                <w:szCs w:val="21"/>
              </w:rPr>
              <w:t>系数</w:t>
            </w:r>
            <w:r w:rsidRPr="004F0727">
              <w:rPr>
                <w:rFonts w:ascii="宋体" w:hAnsi="宋体"/>
                <w:i/>
                <w:sz w:val="21"/>
                <w:szCs w:val="21"/>
              </w:rPr>
              <w:t>K</w:t>
            </w:r>
            <w:r w:rsidRPr="004F0727">
              <w:rPr>
                <w:rFonts w:ascii="宋体" w:hAnsi="宋体" w:hint="eastAsia"/>
                <w:iCs/>
                <w:sz w:val="21"/>
                <w:szCs w:val="21"/>
                <w:vertAlign w:val="subscript"/>
              </w:rPr>
              <w:t>0</w:t>
            </w:r>
            <w:r w:rsidRPr="004F0727">
              <w:rPr>
                <w:rFonts w:ascii="宋体" w:hAnsi="宋体"/>
                <w:sz w:val="21"/>
                <w:szCs w:val="21"/>
              </w:rPr>
              <w:t xml:space="preserve">=  </w:t>
            </w:r>
          </w:p>
        </w:tc>
        <w:tc>
          <w:tcPr>
            <w:tcW w:w="2693" w:type="dxa"/>
            <w:vMerge w:val="restart"/>
            <w:tcBorders>
              <w:top w:val="single" w:sz="4" w:space="0" w:color="auto"/>
              <w:left w:val="single" w:sz="4" w:space="0" w:color="auto"/>
              <w:right w:val="single" w:sz="4" w:space="0" w:color="auto"/>
            </w:tcBorders>
            <w:vAlign w:val="center"/>
          </w:tcPr>
          <w:p w14:paraId="40761C6F" w14:textId="77777777" w:rsidR="00F000BA" w:rsidRPr="004F0727" w:rsidRDefault="00F000BA">
            <w:pPr>
              <w:snapToGrid w:val="0"/>
              <w:spacing w:line="240" w:lineRule="auto"/>
              <w:ind w:firstLineChars="0" w:firstLine="0"/>
              <w:rPr>
                <w:sz w:val="21"/>
                <w:szCs w:val="21"/>
              </w:rPr>
            </w:pPr>
          </w:p>
          <w:p w14:paraId="0E2DA10C" w14:textId="77777777" w:rsidR="00F000BA" w:rsidRPr="004F0727" w:rsidRDefault="00F000BA">
            <w:pPr>
              <w:snapToGrid w:val="0"/>
              <w:spacing w:line="240" w:lineRule="auto"/>
              <w:ind w:firstLineChars="0" w:firstLine="0"/>
              <w:rPr>
                <w:sz w:val="21"/>
                <w:szCs w:val="21"/>
              </w:rPr>
            </w:pPr>
          </w:p>
        </w:tc>
      </w:tr>
      <w:tr w:rsidR="004F0727" w:rsidRPr="004F0727" w14:paraId="1DB8A7C7" w14:textId="77777777" w:rsidTr="001F7A6F">
        <w:trPr>
          <w:trHeight w:val="419"/>
          <w:jc w:val="center"/>
        </w:trPr>
        <w:tc>
          <w:tcPr>
            <w:tcW w:w="704" w:type="dxa"/>
            <w:vMerge/>
            <w:tcBorders>
              <w:left w:val="single" w:sz="4" w:space="0" w:color="auto"/>
              <w:right w:val="single" w:sz="4" w:space="0" w:color="auto"/>
            </w:tcBorders>
            <w:vAlign w:val="center"/>
          </w:tcPr>
          <w:p w14:paraId="0A094C3E" w14:textId="77777777" w:rsidR="00F000BA" w:rsidRPr="004F0727" w:rsidRDefault="00F000BA">
            <w:pPr>
              <w:spacing w:line="240" w:lineRule="auto"/>
              <w:ind w:firstLineChars="0" w:firstLine="0"/>
              <w:jc w:val="center"/>
              <w:rPr>
                <w:sz w:val="21"/>
                <w:szCs w:val="21"/>
              </w:rPr>
            </w:pPr>
          </w:p>
        </w:tc>
        <w:tc>
          <w:tcPr>
            <w:tcW w:w="5387" w:type="dxa"/>
            <w:tcBorders>
              <w:top w:val="single" w:sz="4" w:space="0" w:color="auto"/>
              <w:left w:val="single" w:sz="4" w:space="0" w:color="auto"/>
              <w:right w:val="single" w:sz="4" w:space="0" w:color="auto"/>
            </w:tcBorders>
            <w:vAlign w:val="center"/>
          </w:tcPr>
          <w:p w14:paraId="21BE9129" w14:textId="4185E342" w:rsidR="00F000BA" w:rsidRPr="004F0727" w:rsidRDefault="00F000BA" w:rsidP="00F000BA">
            <w:pPr>
              <w:spacing w:line="240" w:lineRule="auto"/>
              <w:ind w:firstLineChars="0" w:firstLine="0"/>
              <w:rPr>
                <w:rFonts w:ascii="宋体" w:hAnsi="宋体"/>
                <w:sz w:val="21"/>
                <w:szCs w:val="21"/>
              </w:rPr>
            </w:pPr>
            <w:r w:rsidRPr="004F0727">
              <w:rPr>
                <w:rFonts w:ascii="宋体" w:hAnsi="宋体" w:hint="eastAsia"/>
                <w:sz w:val="21"/>
                <w:szCs w:val="21"/>
              </w:rPr>
              <w:t>仪表</w:t>
            </w:r>
            <w:r w:rsidRPr="004F0727">
              <w:rPr>
                <w:rFonts w:ascii="宋体" w:hAnsi="宋体"/>
                <w:sz w:val="21"/>
                <w:szCs w:val="21"/>
              </w:rPr>
              <w:t>系数</w:t>
            </w:r>
            <w:r w:rsidRPr="004F0727">
              <w:rPr>
                <w:rFonts w:ascii="宋体" w:hAnsi="宋体"/>
                <w:i/>
                <w:sz w:val="21"/>
                <w:szCs w:val="21"/>
              </w:rPr>
              <w:t>K</w:t>
            </w:r>
            <w:r w:rsidR="008B4EF0" w:rsidRPr="004F0727">
              <w:rPr>
                <w:rFonts w:ascii="宋体" w:hAnsi="宋体"/>
                <w:sz w:val="21"/>
                <w:szCs w:val="21"/>
              </w:rPr>
              <w:t>=</w:t>
            </w:r>
            <w:r w:rsidRPr="004F0727">
              <w:rPr>
                <w:rFonts w:ascii="宋体" w:hAnsi="宋体"/>
                <w:sz w:val="21"/>
                <w:szCs w:val="21"/>
              </w:rPr>
              <w:t xml:space="preserve"> </w:t>
            </w:r>
            <w:r w:rsidR="00C60130" w:rsidRPr="004F0727">
              <w:rPr>
                <w:rFonts w:ascii="宋体" w:hAnsi="宋体"/>
                <w:sz w:val="21"/>
                <w:szCs w:val="21"/>
              </w:rPr>
              <w:t xml:space="preserve">  </w:t>
            </w:r>
            <w:r w:rsidRPr="004F0727">
              <w:rPr>
                <w:rFonts w:ascii="宋体" w:hAnsi="宋体"/>
                <w:sz w:val="21"/>
                <w:szCs w:val="21"/>
              </w:rPr>
              <w:t>（用于脉冲输出</w:t>
            </w:r>
            <w:r w:rsidRPr="004F0727">
              <w:rPr>
                <w:rFonts w:ascii="宋体" w:hAnsi="宋体" w:hint="eastAsia"/>
                <w:sz w:val="21"/>
                <w:szCs w:val="21"/>
              </w:rPr>
              <w:t>，检仪表系数</w:t>
            </w:r>
            <w:r w:rsidRPr="004F0727">
              <w:rPr>
                <w:rFonts w:ascii="宋体" w:hAnsi="宋体"/>
                <w:sz w:val="21"/>
                <w:szCs w:val="21"/>
              </w:rPr>
              <w:t>的流量计）</w:t>
            </w:r>
          </w:p>
        </w:tc>
        <w:tc>
          <w:tcPr>
            <w:tcW w:w="2693" w:type="dxa"/>
            <w:vMerge/>
            <w:tcBorders>
              <w:left w:val="single" w:sz="4" w:space="0" w:color="auto"/>
              <w:right w:val="single" w:sz="4" w:space="0" w:color="auto"/>
            </w:tcBorders>
            <w:vAlign w:val="center"/>
          </w:tcPr>
          <w:p w14:paraId="26D392EF" w14:textId="77777777" w:rsidR="00F000BA" w:rsidRPr="004F0727" w:rsidRDefault="00F000BA">
            <w:pPr>
              <w:snapToGrid w:val="0"/>
              <w:spacing w:line="240" w:lineRule="auto"/>
              <w:ind w:firstLineChars="0" w:firstLine="0"/>
              <w:rPr>
                <w:sz w:val="21"/>
                <w:szCs w:val="21"/>
              </w:rPr>
            </w:pPr>
          </w:p>
        </w:tc>
      </w:tr>
      <w:tr w:rsidR="004F0727" w:rsidRPr="004F0727" w14:paraId="1AFF8006" w14:textId="77777777" w:rsidTr="001F7A6F">
        <w:trPr>
          <w:trHeight w:val="410"/>
          <w:jc w:val="center"/>
        </w:trPr>
        <w:tc>
          <w:tcPr>
            <w:tcW w:w="704" w:type="dxa"/>
            <w:vMerge/>
            <w:tcBorders>
              <w:left w:val="single" w:sz="4" w:space="0" w:color="auto"/>
              <w:right w:val="single" w:sz="4" w:space="0" w:color="auto"/>
            </w:tcBorders>
            <w:vAlign w:val="center"/>
          </w:tcPr>
          <w:p w14:paraId="500945AC" w14:textId="77777777" w:rsidR="00F000BA" w:rsidRPr="004F0727" w:rsidRDefault="00F000BA">
            <w:pPr>
              <w:spacing w:line="240" w:lineRule="auto"/>
              <w:ind w:firstLineChars="0" w:firstLine="0"/>
              <w:jc w:val="center"/>
              <w:rPr>
                <w:sz w:val="21"/>
                <w:szCs w:val="21"/>
              </w:rPr>
            </w:pPr>
          </w:p>
        </w:tc>
        <w:tc>
          <w:tcPr>
            <w:tcW w:w="5387" w:type="dxa"/>
            <w:tcBorders>
              <w:top w:val="single" w:sz="4" w:space="0" w:color="auto"/>
              <w:left w:val="single" w:sz="4" w:space="0" w:color="auto"/>
              <w:right w:val="single" w:sz="4" w:space="0" w:color="auto"/>
            </w:tcBorders>
            <w:vAlign w:val="center"/>
          </w:tcPr>
          <w:p w14:paraId="0EC2C329" w14:textId="2F4A5FE9" w:rsidR="00F000BA" w:rsidRPr="004F0727" w:rsidRDefault="00F000BA" w:rsidP="00913160">
            <w:pPr>
              <w:spacing w:line="240" w:lineRule="auto"/>
              <w:ind w:firstLineChars="0" w:firstLine="0"/>
              <w:rPr>
                <w:rFonts w:ascii="宋体" w:hAnsi="宋体"/>
                <w:sz w:val="21"/>
                <w:szCs w:val="21"/>
              </w:rPr>
            </w:pPr>
            <w:r w:rsidRPr="004F0727">
              <w:rPr>
                <w:rFonts w:ascii="宋体" w:hAnsi="宋体" w:hint="eastAsia"/>
                <w:sz w:val="21"/>
                <w:szCs w:val="21"/>
              </w:rPr>
              <w:t>线性度</w:t>
            </w:r>
            <w:r w:rsidRPr="004F0727">
              <w:rPr>
                <w:rFonts w:ascii="宋体" w:hAnsi="宋体" w:hint="eastAsia"/>
                <w:i/>
                <w:sz w:val="21"/>
                <w:szCs w:val="21"/>
              </w:rPr>
              <w:t>E</w:t>
            </w:r>
            <w:r w:rsidR="00913160" w:rsidRPr="004F0727">
              <w:rPr>
                <w:rFonts w:ascii="宋体" w:hAnsi="宋体"/>
                <w:sz w:val="21"/>
                <w:szCs w:val="21"/>
                <w:vertAlign w:val="subscript"/>
              </w:rPr>
              <w:t>L</w:t>
            </w:r>
            <w:r w:rsidR="008B4EF0" w:rsidRPr="004F0727">
              <w:rPr>
                <w:rFonts w:ascii="宋体" w:hAnsi="宋体"/>
                <w:sz w:val="21"/>
                <w:szCs w:val="21"/>
              </w:rPr>
              <w:t>=</w:t>
            </w:r>
            <w:r w:rsidRPr="004F0727">
              <w:rPr>
                <w:rFonts w:ascii="宋体" w:hAnsi="宋体"/>
                <w:sz w:val="21"/>
                <w:szCs w:val="21"/>
              </w:rPr>
              <w:t xml:space="preserve"> </w:t>
            </w:r>
            <w:r w:rsidR="00C60130" w:rsidRPr="004F0727">
              <w:rPr>
                <w:rFonts w:ascii="宋体" w:hAnsi="宋体"/>
                <w:sz w:val="21"/>
                <w:szCs w:val="21"/>
              </w:rPr>
              <w:t xml:space="preserve">  </w:t>
            </w:r>
            <w:r w:rsidRPr="004F0727">
              <w:rPr>
                <w:rFonts w:ascii="宋体" w:hAnsi="宋体"/>
                <w:sz w:val="21"/>
                <w:szCs w:val="21"/>
              </w:rPr>
              <w:t>（用于脉冲输出</w:t>
            </w:r>
            <w:r w:rsidRPr="004F0727">
              <w:rPr>
                <w:rFonts w:ascii="宋体" w:hAnsi="宋体" w:hint="eastAsia"/>
                <w:sz w:val="21"/>
                <w:szCs w:val="21"/>
              </w:rPr>
              <w:t>，检仪表系数</w:t>
            </w:r>
            <w:r w:rsidRPr="004F0727">
              <w:rPr>
                <w:rFonts w:ascii="宋体" w:hAnsi="宋体"/>
                <w:sz w:val="21"/>
                <w:szCs w:val="21"/>
              </w:rPr>
              <w:t>的流量计）</w:t>
            </w:r>
          </w:p>
        </w:tc>
        <w:tc>
          <w:tcPr>
            <w:tcW w:w="2693" w:type="dxa"/>
            <w:vMerge/>
            <w:tcBorders>
              <w:left w:val="single" w:sz="4" w:space="0" w:color="auto"/>
              <w:right w:val="single" w:sz="4" w:space="0" w:color="auto"/>
            </w:tcBorders>
            <w:vAlign w:val="center"/>
          </w:tcPr>
          <w:p w14:paraId="60C5B00B" w14:textId="77777777" w:rsidR="00F000BA" w:rsidRPr="004F0727" w:rsidRDefault="00F000BA">
            <w:pPr>
              <w:snapToGrid w:val="0"/>
              <w:spacing w:line="240" w:lineRule="auto"/>
              <w:ind w:firstLineChars="0" w:firstLine="0"/>
              <w:rPr>
                <w:sz w:val="21"/>
                <w:szCs w:val="21"/>
              </w:rPr>
            </w:pPr>
          </w:p>
        </w:tc>
      </w:tr>
      <w:tr w:rsidR="00F000BA" w:rsidRPr="004F0727" w14:paraId="4807B248" w14:textId="77777777" w:rsidTr="001F7A6F">
        <w:trPr>
          <w:trHeight w:val="428"/>
          <w:jc w:val="center"/>
        </w:trPr>
        <w:tc>
          <w:tcPr>
            <w:tcW w:w="8784" w:type="dxa"/>
            <w:gridSpan w:val="3"/>
            <w:tcBorders>
              <w:top w:val="single" w:sz="4" w:space="0" w:color="auto"/>
              <w:left w:val="single" w:sz="4" w:space="0" w:color="auto"/>
              <w:bottom w:val="single" w:sz="4" w:space="0" w:color="auto"/>
              <w:right w:val="single" w:sz="4" w:space="0" w:color="auto"/>
            </w:tcBorders>
            <w:vAlign w:val="center"/>
          </w:tcPr>
          <w:p w14:paraId="56DF1A7B" w14:textId="77777777" w:rsidR="00F000BA" w:rsidRPr="004F0727" w:rsidRDefault="00F000BA" w:rsidP="00944445">
            <w:pPr>
              <w:ind w:left="80" w:firstLineChars="0" w:firstLine="0"/>
              <w:rPr>
                <w:sz w:val="21"/>
                <w:szCs w:val="21"/>
              </w:rPr>
            </w:pPr>
            <w:r w:rsidRPr="004F0727">
              <w:rPr>
                <w:rFonts w:hint="eastAsia"/>
                <w:sz w:val="21"/>
                <w:szCs w:val="21"/>
              </w:rPr>
              <w:t>检定结论</w:t>
            </w:r>
            <w:r w:rsidR="00944445" w:rsidRPr="004F0727">
              <w:rPr>
                <w:rFonts w:hint="eastAsia"/>
                <w:sz w:val="21"/>
                <w:szCs w:val="21"/>
              </w:rPr>
              <w:t>：</w:t>
            </w:r>
            <w:r w:rsidR="00944445" w:rsidRPr="004F0727">
              <w:rPr>
                <w:sz w:val="21"/>
                <w:szCs w:val="21"/>
              </w:rPr>
              <w:t xml:space="preserve">      </w:t>
            </w:r>
            <w:r w:rsidRPr="004F0727">
              <w:rPr>
                <w:rFonts w:hint="eastAsia"/>
                <w:sz w:val="21"/>
                <w:szCs w:val="21"/>
              </w:rPr>
              <w:t>级</w:t>
            </w:r>
          </w:p>
        </w:tc>
      </w:tr>
    </w:tbl>
    <w:p w14:paraId="6A4F4693" w14:textId="77777777" w:rsidR="005311B4" w:rsidRPr="004F0727" w:rsidRDefault="005311B4" w:rsidP="00C60130">
      <w:pPr>
        <w:ind w:firstLineChars="100" w:firstLine="210"/>
        <w:rPr>
          <w:rFonts w:ascii="仿宋" w:eastAsia="仿宋" w:hAnsi="仿宋"/>
          <w:sz w:val="21"/>
          <w:szCs w:val="21"/>
        </w:rPr>
      </w:pPr>
    </w:p>
    <w:sectPr w:rsidR="005311B4" w:rsidRPr="004F0727" w:rsidSect="007B488B">
      <w:pgSz w:w="11906" w:h="16838"/>
      <w:pgMar w:top="1418" w:right="1418" w:bottom="1418" w:left="1418" w:header="1418"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927894" w14:textId="77777777" w:rsidR="008F4985" w:rsidRDefault="008F4985">
      <w:pPr>
        <w:spacing w:line="240" w:lineRule="auto"/>
      </w:pPr>
      <w:r>
        <w:separator/>
      </w:r>
    </w:p>
  </w:endnote>
  <w:endnote w:type="continuationSeparator" w:id="0">
    <w:p w14:paraId="413057AA" w14:textId="77777777" w:rsidR="008F4985" w:rsidRDefault="008F49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ArialUnicodeMS">
    <w:altName w:val="宋体"/>
    <w:charset w:val="86"/>
    <w:family w:val="auto"/>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451EA" w14:textId="77777777" w:rsidR="009B16E8" w:rsidRDefault="009B16E8">
    <w:pPr>
      <w:pStyle w:val="afa"/>
      <w:ind w:firstLine="630"/>
      <w:rPr>
        <w:rStyle w:val="aff0"/>
      </w:rPr>
    </w:pPr>
    <w:r>
      <w:fldChar w:fldCharType="begin"/>
    </w:r>
    <w:r>
      <w:rPr>
        <w:rStyle w:val="aff0"/>
      </w:rPr>
      <w:instrText xml:space="preserve">PAGE  </w:instrText>
    </w:r>
    <w:r>
      <w:fldChar w:fldCharType="end"/>
    </w:r>
  </w:p>
  <w:p w14:paraId="63A742F1" w14:textId="77777777" w:rsidR="009B16E8" w:rsidRDefault="009B16E8">
    <w:pPr>
      <w:pStyle w:val="afa"/>
      <w:ind w:firstLine="63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D53C2" w14:textId="77777777" w:rsidR="009B16E8" w:rsidRDefault="009B16E8">
    <w:pPr>
      <w:pStyle w:val="afa"/>
      <w:ind w:firstLine="630"/>
      <w:rPr>
        <w:rStyle w:val="12"/>
      </w:rPr>
    </w:pPr>
    <w:r>
      <w:fldChar w:fldCharType="begin"/>
    </w:r>
    <w:r>
      <w:rPr>
        <w:rStyle w:val="12"/>
      </w:rPr>
      <w:instrText xml:space="preserve">PAGE  </w:instrText>
    </w:r>
    <w:r>
      <w:fldChar w:fldCharType="separate"/>
    </w:r>
    <w:r>
      <w:rPr>
        <w:rStyle w:val="12"/>
      </w:rPr>
      <w:t>ii</w:t>
    </w:r>
    <w:r>
      <w:fldChar w:fldCharType="end"/>
    </w:r>
  </w:p>
  <w:p w14:paraId="00C31245" w14:textId="77777777" w:rsidR="009B16E8" w:rsidRDefault="009B16E8">
    <w:pPr>
      <w:pStyle w:val="afa"/>
      <w:ind w:firstLine="63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8AFF4" w14:textId="77777777" w:rsidR="009B16E8" w:rsidRDefault="009B16E8">
    <w:pPr>
      <w:pStyle w:val="afa"/>
      <w:ind w:firstLine="630"/>
    </w:pPr>
    <w:r>
      <w:rPr>
        <w:rStyle w:val="aff0"/>
        <w:rFonts w:hint="eastAsia"/>
      </w:rPr>
      <w:t xml:space="preserve">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B0F74" w14:textId="77777777" w:rsidR="009B16E8" w:rsidRDefault="009B16E8">
    <w:pPr>
      <w:pStyle w:val="afa"/>
      <w:ind w:firstLine="63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515E9" w14:textId="21E8377B" w:rsidR="009B16E8" w:rsidRDefault="009B16E8">
    <w:pPr>
      <w:pStyle w:val="afa"/>
      <w:ind w:firstLine="630"/>
      <w:jc w:val="right"/>
    </w:pPr>
    <w:r>
      <w:fldChar w:fldCharType="begin"/>
    </w:r>
    <w:r>
      <w:rPr>
        <w:rStyle w:val="aff0"/>
      </w:rPr>
      <w:instrText xml:space="preserve">PAGE  </w:instrText>
    </w:r>
    <w:r>
      <w:fldChar w:fldCharType="separate"/>
    </w:r>
    <w:r w:rsidR="00BB1319">
      <w:rPr>
        <w:rStyle w:val="aff0"/>
        <w:noProof/>
      </w:rPr>
      <w:t>I</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A43C9" w14:textId="77777777" w:rsidR="008F4985" w:rsidRDefault="008F4985">
      <w:pPr>
        <w:spacing w:line="240" w:lineRule="auto"/>
      </w:pPr>
      <w:r>
        <w:separator/>
      </w:r>
    </w:p>
  </w:footnote>
  <w:footnote w:type="continuationSeparator" w:id="0">
    <w:p w14:paraId="5F107119" w14:textId="77777777" w:rsidR="008F4985" w:rsidRDefault="008F498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077AF" w14:textId="77777777" w:rsidR="009B16E8" w:rsidRDefault="009B16E8">
    <w:pPr>
      <w:pStyle w:val="afc"/>
      <w:ind w:firstLine="63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64D474" w14:textId="77777777" w:rsidR="009B16E8" w:rsidRDefault="009B16E8">
    <w:pPr>
      <w:pStyle w:val="afc"/>
      <w:ind w:firstLine="630"/>
    </w:pPr>
    <w:r>
      <w:t>JJF XXXX—201X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6BA00" w14:textId="77777777" w:rsidR="009B16E8" w:rsidRDefault="009B16E8">
    <w:pPr>
      <w:pStyle w:val="afc"/>
      <w:spacing w:line="240" w:lineRule="auto"/>
      <w:ind w:firstLine="735"/>
      <w:rPr>
        <w:rFonts w:ascii="黑体" w:eastAsia="黑体" w:hAnsi="黑体"/>
        <w:sz w:val="21"/>
        <w:szCs w:val="21"/>
      </w:rPr>
    </w:pPr>
    <w:r>
      <w:rPr>
        <w:rFonts w:ascii="黑体" w:eastAsia="黑体" w:hAnsi="黑体" w:hint="eastAsia"/>
        <w:sz w:val="21"/>
        <w:szCs w:val="21"/>
      </w:rPr>
      <w:t>JJG XXX－202X</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691E7" w14:textId="77777777" w:rsidR="009B16E8" w:rsidRDefault="009B16E8">
    <w:pPr>
      <w:pStyle w:val="afc"/>
      <w:ind w:firstLine="630"/>
    </w:pPr>
    <w:r>
      <w:rPr>
        <w:rFonts w:hint="eastAsia"/>
      </w:rPr>
      <w:t>JJG 633</w:t>
    </w:r>
    <w:r>
      <w:rPr>
        <w:rFonts w:hint="eastAsia"/>
      </w:rPr>
      <w:t>—</w:t>
    </w:r>
    <w:r>
      <w:rPr>
        <w:rFonts w:hint="eastAsia"/>
      </w:rPr>
      <w:t>20XX</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C6531" w14:textId="77777777" w:rsidR="009B16E8" w:rsidRDefault="009B16E8">
    <w:pPr>
      <w:pStyle w:val="afc"/>
      <w:spacing w:line="240" w:lineRule="auto"/>
      <w:ind w:firstLine="735"/>
      <w:rPr>
        <w:rFonts w:ascii="黑体" w:eastAsia="黑体" w:hAnsi="黑体"/>
        <w:sz w:val="21"/>
        <w:szCs w:val="21"/>
      </w:rPr>
    </w:pPr>
    <w:r>
      <w:rPr>
        <w:rFonts w:ascii="黑体" w:eastAsia="黑体" w:hAnsi="黑体" w:hint="eastAsia"/>
        <w:sz w:val="21"/>
        <w:szCs w:val="21"/>
      </w:rPr>
      <w:t>JJG XXX－202X</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3.%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15:restartNumberingAfterBreak="0">
    <w:nsid w:val="09F3618B"/>
    <w:multiLevelType w:val="multilevel"/>
    <w:tmpl w:val="09F3618B"/>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13850B7E"/>
    <w:multiLevelType w:val="multilevel"/>
    <w:tmpl w:val="13850B7E"/>
    <w:lvl w:ilvl="0">
      <w:start w:val="6"/>
      <w:numFmt w:val="decimal"/>
      <w:pStyle w:val="a0"/>
      <w:lvlText w:val="%1"/>
      <w:lvlJc w:val="left"/>
      <w:pPr>
        <w:tabs>
          <w:tab w:val="num" w:pos="360"/>
        </w:tabs>
        <w:ind w:left="360" w:hanging="360"/>
      </w:pPr>
      <w:rPr>
        <w:rFonts w:hint="default"/>
      </w:rPr>
    </w:lvl>
    <w:lvl w:ilvl="1">
      <w:start w:val="1"/>
      <w:numFmt w:val="decimal"/>
      <w:pStyle w:val="a1"/>
      <w:lvlText w:val="%1.%2"/>
      <w:lvlJc w:val="left"/>
      <w:pPr>
        <w:tabs>
          <w:tab w:val="num" w:pos="360"/>
        </w:tabs>
        <w:ind w:left="360" w:hanging="360"/>
      </w:pPr>
      <w:rPr>
        <w:rFonts w:hint="default"/>
      </w:rPr>
    </w:lvl>
    <w:lvl w:ilvl="2">
      <w:start w:val="1"/>
      <w:numFmt w:val="decimal"/>
      <w:pStyle w:val="a2"/>
      <w:lvlText w:val="%1.%2.%3"/>
      <w:lvlJc w:val="left"/>
      <w:pPr>
        <w:tabs>
          <w:tab w:val="num" w:pos="720"/>
        </w:tabs>
        <w:ind w:left="720" w:hanging="720"/>
      </w:pPr>
      <w:rPr>
        <w:rFonts w:hint="default"/>
      </w:rPr>
    </w:lvl>
    <w:lvl w:ilvl="3">
      <w:start w:val="1"/>
      <w:numFmt w:val="decimal"/>
      <w:pStyle w:val="a3"/>
      <w:lvlText w:val="%1.%2.%3.%4"/>
      <w:lvlJc w:val="left"/>
      <w:pPr>
        <w:tabs>
          <w:tab w:val="num" w:pos="1080"/>
        </w:tabs>
        <w:ind w:left="1080" w:hanging="1080"/>
      </w:pPr>
      <w:rPr>
        <w:rFonts w:hint="default"/>
      </w:rPr>
    </w:lvl>
    <w:lvl w:ilvl="4">
      <w:start w:val="1"/>
      <w:numFmt w:val="decimal"/>
      <w:pStyle w:val="a4"/>
      <w:lvlText w:val="%1.%2.%3.%4.%5"/>
      <w:lvlJc w:val="left"/>
      <w:pPr>
        <w:tabs>
          <w:tab w:val="num" w:pos="1080"/>
        </w:tabs>
        <w:ind w:left="1080" w:hanging="1080"/>
      </w:pPr>
      <w:rPr>
        <w:rFonts w:hint="default"/>
      </w:rPr>
    </w:lvl>
    <w:lvl w:ilvl="5">
      <w:start w:val="1"/>
      <w:numFmt w:val="decimal"/>
      <w:pStyle w:val="a5"/>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314743C"/>
    <w:multiLevelType w:val="multilevel"/>
    <w:tmpl w:val="2314743C"/>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 w15:restartNumberingAfterBreak="0">
    <w:nsid w:val="340031C6"/>
    <w:multiLevelType w:val="multilevel"/>
    <w:tmpl w:val="340031C6"/>
    <w:lvl w:ilvl="0">
      <w:start w:val="1"/>
      <w:numFmt w:val="decimal"/>
      <w:pStyle w:val="10"/>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color w:val="auto"/>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 w15:restartNumberingAfterBreak="0">
    <w:nsid w:val="3FE06EF3"/>
    <w:multiLevelType w:val="singleLevel"/>
    <w:tmpl w:val="3FE06EF3"/>
    <w:lvl w:ilvl="0">
      <w:start w:val="2"/>
      <w:numFmt w:val="decimal"/>
      <w:suff w:val="nothing"/>
      <w:lvlText w:val="（%1）"/>
      <w:lvlJc w:val="left"/>
    </w:lvl>
  </w:abstractNum>
  <w:abstractNum w:abstractNumId="6" w15:restartNumberingAfterBreak="0">
    <w:nsid w:val="646260FA"/>
    <w:multiLevelType w:val="multilevel"/>
    <w:tmpl w:val="646260FA"/>
    <w:lvl w:ilvl="0">
      <w:start w:val="1"/>
      <w:numFmt w:val="decimal"/>
      <w:pStyle w:val="a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15:restartNumberingAfterBreak="0">
    <w:nsid w:val="657D3FBC"/>
    <w:multiLevelType w:val="multilevel"/>
    <w:tmpl w:val="657D3FBC"/>
    <w:lvl w:ilvl="0">
      <w:start w:val="1"/>
      <w:numFmt w:val="upperLetter"/>
      <w:pStyle w:val="a7"/>
      <w:suff w:val="space"/>
      <w:lvlText w:val="附　录　%1"/>
      <w:lvlJc w:val="center"/>
      <w:pPr>
        <w:ind w:left="0" w:firstLine="288"/>
      </w:pPr>
      <w:rPr>
        <w:rFonts w:ascii="黑体" w:eastAsia="黑体" w:hAnsi="Times New Roman" w:hint="eastAsia"/>
        <w:b w:val="0"/>
        <w:i w:val="0"/>
        <w:sz w:val="21"/>
      </w:rPr>
    </w:lvl>
    <w:lvl w:ilvl="1">
      <w:start w:val="1"/>
      <w:numFmt w:val="decimal"/>
      <w:pStyle w:val="a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9"/>
      <w:suff w:val="nothing"/>
      <w:lvlText w:val="%1.%2.%3　"/>
      <w:lvlJc w:val="left"/>
      <w:pPr>
        <w:ind w:left="735" w:firstLine="0"/>
      </w:pPr>
      <w:rPr>
        <w:rFonts w:ascii="黑体" w:eastAsia="黑体" w:hAnsi="Times New Roman" w:hint="eastAsia"/>
        <w:b w:val="0"/>
        <w:i w:val="0"/>
        <w:sz w:val="24"/>
        <w:szCs w:val="24"/>
      </w:rPr>
    </w:lvl>
    <w:lvl w:ilvl="3">
      <w:start w:val="1"/>
      <w:numFmt w:val="decimal"/>
      <w:pStyle w:val="aa"/>
      <w:suff w:val="nothing"/>
      <w:lvlText w:val="%1.%2.%3.%4　"/>
      <w:lvlJc w:val="left"/>
      <w:pPr>
        <w:ind w:left="0" w:firstLine="0"/>
      </w:pPr>
      <w:rPr>
        <w:rFonts w:ascii="黑体" w:eastAsia="黑体" w:hAnsi="Times New Roman" w:hint="eastAsia"/>
        <w:b w:val="0"/>
        <w:i w:val="0"/>
        <w:sz w:val="21"/>
      </w:rPr>
    </w:lvl>
    <w:lvl w:ilvl="4">
      <w:start w:val="1"/>
      <w:numFmt w:val="decimal"/>
      <w:pStyle w:val="ab"/>
      <w:suff w:val="nothing"/>
      <w:lvlText w:val="%1.%2.%3.%4.%5　"/>
      <w:lvlJc w:val="left"/>
      <w:pPr>
        <w:ind w:left="0" w:firstLine="0"/>
      </w:pPr>
      <w:rPr>
        <w:rFonts w:ascii="黑体" w:eastAsia="黑体" w:hAnsi="Times New Roman" w:hint="eastAsia"/>
        <w:b w:val="0"/>
        <w:i w:val="0"/>
        <w:sz w:val="21"/>
      </w:rPr>
    </w:lvl>
    <w:lvl w:ilvl="5">
      <w:start w:val="1"/>
      <w:numFmt w:val="decimal"/>
      <w:pStyle w:val="ac"/>
      <w:suff w:val="nothing"/>
      <w:lvlText w:val="%1.%2.%3.%4.%5.%6　"/>
      <w:lvlJc w:val="left"/>
      <w:pPr>
        <w:ind w:left="0" w:firstLine="0"/>
      </w:pPr>
      <w:rPr>
        <w:rFonts w:ascii="黑体" w:eastAsia="黑体" w:hAnsi="Times New Roman" w:hint="eastAsia"/>
        <w:b w:val="0"/>
        <w:i w:val="0"/>
        <w:sz w:val="21"/>
      </w:rPr>
    </w:lvl>
    <w:lvl w:ilvl="6">
      <w:start w:val="1"/>
      <w:numFmt w:val="decimal"/>
      <w:pStyle w:val="a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8" w15:restartNumberingAfterBreak="0">
    <w:nsid w:val="67974978"/>
    <w:multiLevelType w:val="multilevel"/>
    <w:tmpl w:val="67974978"/>
    <w:lvl w:ilvl="0">
      <w:start w:val="1"/>
      <w:numFmt w:val="lowerLetter"/>
      <w:lvlText w:val="%1)"/>
      <w:lvlJc w:val="left"/>
      <w:pPr>
        <w:ind w:left="846" w:hanging="420"/>
      </w:pPr>
      <w:rPr>
        <w:rFonts w:ascii="Times New Roman" w:eastAsia="等线" w:hAnsi="Times New Roman" w:cs="Times New Roman"/>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6DBF04F4"/>
    <w:multiLevelType w:val="multilevel"/>
    <w:tmpl w:val="6DBF04F4"/>
    <w:lvl w:ilvl="0">
      <w:start w:val="1"/>
      <w:numFmt w:val="none"/>
      <w:pStyle w:val="ae"/>
      <w:lvlText w:val="%1注："/>
      <w:lvlJc w:val="left"/>
      <w:pPr>
        <w:tabs>
          <w:tab w:val="num" w:pos="1140"/>
        </w:tabs>
        <w:ind w:left="840" w:hanging="420"/>
      </w:pPr>
      <w:rPr>
        <w:rFonts w:ascii="宋体" w:eastAsia="宋体" w:hAnsi="Times New Roman" w:hint="eastAsia"/>
        <w:b w:val="0"/>
        <w:i w:val="0"/>
        <w:sz w:val="18"/>
        <w:lang w:val="en-US"/>
      </w:rPr>
    </w:lvl>
    <w:lvl w:ilvl="1">
      <w:start w:val="1"/>
      <w:numFmt w:val="decimal"/>
      <w:lvlText w:val="%2"/>
      <w:lvlJc w:val="left"/>
      <w:pPr>
        <w:tabs>
          <w:tab w:val="num" w:pos="780"/>
        </w:tabs>
        <w:ind w:left="780" w:hanging="360"/>
      </w:pPr>
      <w:rPr>
        <w:rFonts w:hint="default"/>
      </w:rPr>
    </w:lvl>
    <w:lvl w:ilvl="2">
      <w:start w:val="1"/>
      <w:numFmt w:val="decimal"/>
      <w:lvlText w:val="%3)"/>
      <w:lvlJc w:val="left"/>
      <w:pPr>
        <w:tabs>
          <w:tab w:val="num" w:pos="1245"/>
        </w:tabs>
        <w:ind w:left="1245" w:hanging="405"/>
      </w:pPr>
      <w:rPr>
        <w:rFonts w:hint="eastAsia"/>
      </w:rPr>
    </w:lvl>
    <w:lvl w:ilvl="3">
      <w:numFmt w:val="decimal"/>
      <w:lvlText w:val="%4."/>
      <w:lvlJc w:val="left"/>
      <w:pPr>
        <w:tabs>
          <w:tab w:val="num" w:pos="1620"/>
        </w:tabs>
        <w:ind w:left="1620" w:hanging="360"/>
      </w:pPr>
      <w:rPr>
        <w:rFonts w:hint="eastAsia"/>
      </w:rPr>
    </w:lvl>
    <w:lvl w:ilvl="4">
      <w:start w:val="1"/>
      <w:numFmt w:val="lowerLetter"/>
      <w:lvlText w:val="%5)"/>
      <w:lvlJc w:val="left"/>
      <w:pPr>
        <w:tabs>
          <w:tab w:val="num" w:pos="2100"/>
        </w:tabs>
        <w:ind w:left="2100" w:hanging="420"/>
      </w:pPr>
      <w:rPr>
        <w:rFonts w:hint="default"/>
      </w:rPr>
    </w:lvl>
    <w:lvl w:ilvl="5">
      <w:start w:val="1"/>
      <w:numFmt w:val="decimal"/>
      <w:lvlText w:val="%6）"/>
      <w:lvlJc w:val="left"/>
      <w:pPr>
        <w:tabs>
          <w:tab w:val="num" w:pos="2460"/>
        </w:tabs>
        <w:ind w:left="2460" w:hanging="360"/>
      </w:pPr>
      <w:rPr>
        <w:rFonts w:hint="eastAsia"/>
      </w:r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
  </w:num>
  <w:num w:numId="2">
    <w:abstractNumId w:val="2"/>
  </w:num>
  <w:num w:numId="3">
    <w:abstractNumId w:val="9"/>
  </w:num>
  <w:num w:numId="4">
    <w:abstractNumId w:val="4"/>
  </w:num>
  <w:num w:numId="5">
    <w:abstractNumId w:val="0"/>
  </w:num>
  <w:num w:numId="6">
    <w:abstractNumId w:val="6"/>
  </w:num>
  <w:num w:numId="7">
    <w:abstractNumId w:val="7"/>
  </w:num>
  <w:num w:numId="8">
    <w:abstractNumId w:val="3"/>
  </w:num>
  <w:num w:numId="9">
    <w:abstractNumId w:val="3"/>
  </w:num>
  <w:num w:numId="10">
    <w:abstractNumId w:val="8"/>
  </w:num>
  <w:num w:numId="11">
    <w:abstractNumId w:val="1"/>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c2ZGZiNzZiNDVlOGViOWVmM2JhOTY0NGJkNjUyYzgifQ=="/>
  </w:docVars>
  <w:rsids>
    <w:rsidRoot w:val="0012099A"/>
    <w:rsid w:val="0000093F"/>
    <w:rsid w:val="000019E4"/>
    <w:rsid w:val="00002428"/>
    <w:rsid w:val="0000308E"/>
    <w:rsid w:val="00004C02"/>
    <w:rsid w:val="00004D75"/>
    <w:rsid w:val="00005922"/>
    <w:rsid w:val="000066C7"/>
    <w:rsid w:val="00011BD5"/>
    <w:rsid w:val="000126F6"/>
    <w:rsid w:val="00013A66"/>
    <w:rsid w:val="00013C94"/>
    <w:rsid w:val="00015339"/>
    <w:rsid w:val="00015711"/>
    <w:rsid w:val="00015B49"/>
    <w:rsid w:val="0001745D"/>
    <w:rsid w:val="000175F2"/>
    <w:rsid w:val="00020021"/>
    <w:rsid w:val="00020B12"/>
    <w:rsid w:val="00021254"/>
    <w:rsid w:val="00022B4F"/>
    <w:rsid w:val="00023063"/>
    <w:rsid w:val="000234D4"/>
    <w:rsid w:val="000236DA"/>
    <w:rsid w:val="00025357"/>
    <w:rsid w:val="00025FB8"/>
    <w:rsid w:val="0002661D"/>
    <w:rsid w:val="00026EBE"/>
    <w:rsid w:val="00027702"/>
    <w:rsid w:val="00033BD2"/>
    <w:rsid w:val="00034A80"/>
    <w:rsid w:val="00035E8F"/>
    <w:rsid w:val="000364CD"/>
    <w:rsid w:val="00036984"/>
    <w:rsid w:val="0003768E"/>
    <w:rsid w:val="00037A62"/>
    <w:rsid w:val="00037EA1"/>
    <w:rsid w:val="00040281"/>
    <w:rsid w:val="000402F2"/>
    <w:rsid w:val="000403F5"/>
    <w:rsid w:val="000419EA"/>
    <w:rsid w:val="00042919"/>
    <w:rsid w:val="00042D58"/>
    <w:rsid w:val="00043AED"/>
    <w:rsid w:val="00043E97"/>
    <w:rsid w:val="00044A91"/>
    <w:rsid w:val="0004504E"/>
    <w:rsid w:val="000456A3"/>
    <w:rsid w:val="000476B0"/>
    <w:rsid w:val="00047B3C"/>
    <w:rsid w:val="00050A06"/>
    <w:rsid w:val="000517BF"/>
    <w:rsid w:val="00051952"/>
    <w:rsid w:val="00051A4C"/>
    <w:rsid w:val="00051AAF"/>
    <w:rsid w:val="00053648"/>
    <w:rsid w:val="000548E1"/>
    <w:rsid w:val="00055FB5"/>
    <w:rsid w:val="00055FE8"/>
    <w:rsid w:val="000562EA"/>
    <w:rsid w:val="00056CAB"/>
    <w:rsid w:val="00057D8D"/>
    <w:rsid w:val="00057F90"/>
    <w:rsid w:val="00060869"/>
    <w:rsid w:val="00061016"/>
    <w:rsid w:val="00061C55"/>
    <w:rsid w:val="000627FB"/>
    <w:rsid w:val="000628B0"/>
    <w:rsid w:val="00062B8E"/>
    <w:rsid w:val="00062CF6"/>
    <w:rsid w:val="00064017"/>
    <w:rsid w:val="0006501A"/>
    <w:rsid w:val="00067F6C"/>
    <w:rsid w:val="00070A72"/>
    <w:rsid w:val="00072AC4"/>
    <w:rsid w:val="00074297"/>
    <w:rsid w:val="000742CB"/>
    <w:rsid w:val="00074894"/>
    <w:rsid w:val="00074B45"/>
    <w:rsid w:val="000755E7"/>
    <w:rsid w:val="00075EDC"/>
    <w:rsid w:val="0007627F"/>
    <w:rsid w:val="00076493"/>
    <w:rsid w:val="00076A19"/>
    <w:rsid w:val="00076DF5"/>
    <w:rsid w:val="00082CD0"/>
    <w:rsid w:val="000844F8"/>
    <w:rsid w:val="00084FF8"/>
    <w:rsid w:val="00087AEB"/>
    <w:rsid w:val="00087F91"/>
    <w:rsid w:val="00090C4B"/>
    <w:rsid w:val="00090D73"/>
    <w:rsid w:val="00090FD9"/>
    <w:rsid w:val="00091BDE"/>
    <w:rsid w:val="0009219B"/>
    <w:rsid w:val="00092924"/>
    <w:rsid w:val="00092ECF"/>
    <w:rsid w:val="00093BCD"/>
    <w:rsid w:val="00094612"/>
    <w:rsid w:val="00095159"/>
    <w:rsid w:val="0009597D"/>
    <w:rsid w:val="00097809"/>
    <w:rsid w:val="00097DA9"/>
    <w:rsid w:val="000A00DF"/>
    <w:rsid w:val="000A0FA0"/>
    <w:rsid w:val="000A161D"/>
    <w:rsid w:val="000A1948"/>
    <w:rsid w:val="000A3A42"/>
    <w:rsid w:val="000A4BE3"/>
    <w:rsid w:val="000A64F3"/>
    <w:rsid w:val="000A6B8D"/>
    <w:rsid w:val="000A6FC7"/>
    <w:rsid w:val="000B0090"/>
    <w:rsid w:val="000B0997"/>
    <w:rsid w:val="000B5678"/>
    <w:rsid w:val="000B6037"/>
    <w:rsid w:val="000B667A"/>
    <w:rsid w:val="000B71EA"/>
    <w:rsid w:val="000B784E"/>
    <w:rsid w:val="000C0B32"/>
    <w:rsid w:val="000C142B"/>
    <w:rsid w:val="000C200D"/>
    <w:rsid w:val="000C2D73"/>
    <w:rsid w:val="000C33E9"/>
    <w:rsid w:val="000C373D"/>
    <w:rsid w:val="000C6110"/>
    <w:rsid w:val="000C79E0"/>
    <w:rsid w:val="000D1233"/>
    <w:rsid w:val="000D1868"/>
    <w:rsid w:val="000D1BA2"/>
    <w:rsid w:val="000D2466"/>
    <w:rsid w:val="000D2B12"/>
    <w:rsid w:val="000D44E7"/>
    <w:rsid w:val="000D4DE5"/>
    <w:rsid w:val="000D4EE8"/>
    <w:rsid w:val="000D61AC"/>
    <w:rsid w:val="000D6A76"/>
    <w:rsid w:val="000D6E9D"/>
    <w:rsid w:val="000E0529"/>
    <w:rsid w:val="000E0F58"/>
    <w:rsid w:val="000E18F9"/>
    <w:rsid w:val="000E194B"/>
    <w:rsid w:val="000E2065"/>
    <w:rsid w:val="000E361C"/>
    <w:rsid w:val="000E51E4"/>
    <w:rsid w:val="000E5346"/>
    <w:rsid w:val="000E554D"/>
    <w:rsid w:val="000E5740"/>
    <w:rsid w:val="000E60A3"/>
    <w:rsid w:val="000F0914"/>
    <w:rsid w:val="000F0A25"/>
    <w:rsid w:val="000F0EF1"/>
    <w:rsid w:val="000F0F39"/>
    <w:rsid w:val="000F1751"/>
    <w:rsid w:val="000F21C0"/>
    <w:rsid w:val="000F25F9"/>
    <w:rsid w:val="000F4448"/>
    <w:rsid w:val="000F4EF2"/>
    <w:rsid w:val="000F65D9"/>
    <w:rsid w:val="000F68FA"/>
    <w:rsid w:val="000F6FDB"/>
    <w:rsid w:val="000F7F4F"/>
    <w:rsid w:val="00102DAE"/>
    <w:rsid w:val="00103201"/>
    <w:rsid w:val="00103603"/>
    <w:rsid w:val="0010491A"/>
    <w:rsid w:val="00104F5C"/>
    <w:rsid w:val="0010570C"/>
    <w:rsid w:val="00106213"/>
    <w:rsid w:val="00106398"/>
    <w:rsid w:val="00106EA7"/>
    <w:rsid w:val="00107C34"/>
    <w:rsid w:val="0011259E"/>
    <w:rsid w:val="00113C94"/>
    <w:rsid w:val="00114204"/>
    <w:rsid w:val="0011648A"/>
    <w:rsid w:val="00116A0D"/>
    <w:rsid w:val="001176E6"/>
    <w:rsid w:val="0012099A"/>
    <w:rsid w:val="00120B41"/>
    <w:rsid w:val="00120C4F"/>
    <w:rsid w:val="00120D75"/>
    <w:rsid w:val="001213BB"/>
    <w:rsid w:val="001223FC"/>
    <w:rsid w:val="00123054"/>
    <w:rsid w:val="00123300"/>
    <w:rsid w:val="00123B02"/>
    <w:rsid w:val="00123ED1"/>
    <w:rsid w:val="001259BA"/>
    <w:rsid w:val="00125BDE"/>
    <w:rsid w:val="00125DF0"/>
    <w:rsid w:val="00125E96"/>
    <w:rsid w:val="00127156"/>
    <w:rsid w:val="001277DF"/>
    <w:rsid w:val="00131AD0"/>
    <w:rsid w:val="00133C64"/>
    <w:rsid w:val="00133C9D"/>
    <w:rsid w:val="001348B2"/>
    <w:rsid w:val="00134A55"/>
    <w:rsid w:val="00134E8B"/>
    <w:rsid w:val="00134FB7"/>
    <w:rsid w:val="001352E2"/>
    <w:rsid w:val="00135621"/>
    <w:rsid w:val="00135631"/>
    <w:rsid w:val="00135790"/>
    <w:rsid w:val="00136A23"/>
    <w:rsid w:val="00136AB7"/>
    <w:rsid w:val="00136FF1"/>
    <w:rsid w:val="00141846"/>
    <w:rsid w:val="00142784"/>
    <w:rsid w:val="0014298D"/>
    <w:rsid w:val="00143E0D"/>
    <w:rsid w:val="001457B2"/>
    <w:rsid w:val="001464F6"/>
    <w:rsid w:val="0015009F"/>
    <w:rsid w:val="0015175A"/>
    <w:rsid w:val="00152F98"/>
    <w:rsid w:val="001539BF"/>
    <w:rsid w:val="00155DEB"/>
    <w:rsid w:val="001562BD"/>
    <w:rsid w:val="00156948"/>
    <w:rsid w:val="00156DFC"/>
    <w:rsid w:val="00157C4E"/>
    <w:rsid w:val="00157DBE"/>
    <w:rsid w:val="00160696"/>
    <w:rsid w:val="00162045"/>
    <w:rsid w:val="0016268D"/>
    <w:rsid w:val="00162CCD"/>
    <w:rsid w:val="00162D70"/>
    <w:rsid w:val="0016363C"/>
    <w:rsid w:val="00163AA6"/>
    <w:rsid w:val="0016409A"/>
    <w:rsid w:val="00164679"/>
    <w:rsid w:val="0016654A"/>
    <w:rsid w:val="00167312"/>
    <w:rsid w:val="00167685"/>
    <w:rsid w:val="001716F1"/>
    <w:rsid w:val="001718A7"/>
    <w:rsid w:val="0017199C"/>
    <w:rsid w:val="00173697"/>
    <w:rsid w:val="00173FB0"/>
    <w:rsid w:val="0017420F"/>
    <w:rsid w:val="00174BE0"/>
    <w:rsid w:val="00175086"/>
    <w:rsid w:val="00175187"/>
    <w:rsid w:val="0017621A"/>
    <w:rsid w:val="00176BE2"/>
    <w:rsid w:val="00177640"/>
    <w:rsid w:val="001776F9"/>
    <w:rsid w:val="00177D70"/>
    <w:rsid w:val="0018040A"/>
    <w:rsid w:val="0018049A"/>
    <w:rsid w:val="00182939"/>
    <w:rsid w:val="00183079"/>
    <w:rsid w:val="00184A24"/>
    <w:rsid w:val="00185026"/>
    <w:rsid w:val="0018588B"/>
    <w:rsid w:val="00185E02"/>
    <w:rsid w:val="00187088"/>
    <w:rsid w:val="0018721A"/>
    <w:rsid w:val="001904BA"/>
    <w:rsid w:val="00190CBC"/>
    <w:rsid w:val="00192065"/>
    <w:rsid w:val="00192DC3"/>
    <w:rsid w:val="00193083"/>
    <w:rsid w:val="0019343F"/>
    <w:rsid w:val="00193767"/>
    <w:rsid w:val="00193F07"/>
    <w:rsid w:val="00194C73"/>
    <w:rsid w:val="00194C88"/>
    <w:rsid w:val="00196202"/>
    <w:rsid w:val="001A04E0"/>
    <w:rsid w:val="001A1892"/>
    <w:rsid w:val="001A2FD4"/>
    <w:rsid w:val="001A4870"/>
    <w:rsid w:val="001A5978"/>
    <w:rsid w:val="001A5B1F"/>
    <w:rsid w:val="001A74F3"/>
    <w:rsid w:val="001A7E6E"/>
    <w:rsid w:val="001B0EF0"/>
    <w:rsid w:val="001B1E5A"/>
    <w:rsid w:val="001B2102"/>
    <w:rsid w:val="001B3DD9"/>
    <w:rsid w:val="001B4008"/>
    <w:rsid w:val="001B59F8"/>
    <w:rsid w:val="001B5D18"/>
    <w:rsid w:val="001B5D2C"/>
    <w:rsid w:val="001B7804"/>
    <w:rsid w:val="001B7B70"/>
    <w:rsid w:val="001C0AA6"/>
    <w:rsid w:val="001C158A"/>
    <w:rsid w:val="001C2629"/>
    <w:rsid w:val="001C28DA"/>
    <w:rsid w:val="001C2ADA"/>
    <w:rsid w:val="001C3A43"/>
    <w:rsid w:val="001C458D"/>
    <w:rsid w:val="001C5013"/>
    <w:rsid w:val="001C56E8"/>
    <w:rsid w:val="001C5E56"/>
    <w:rsid w:val="001C69CD"/>
    <w:rsid w:val="001C6A74"/>
    <w:rsid w:val="001D0D65"/>
    <w:rsid w:val="001D1D87"/>
    <w:rsid w:val="001D2137"/>
    <w:rsid w:val="001D27D1"/>
    <w:rsid w:val="001D436D"/>
    <w:rsid w:val="001D4A29"/>
    <w:rsid w:val="001D56F3"/>
    <w:rsid w:val="001D779F"/>
    <w:rsid w:val="001D7BD0"/>
    <w:rsid w:val="001E0511"/>
    <w:rsid w:val="001E087B"/>
    <w:rsid w:val="001E0EC4"/>
    <w:rsid w:val="001E1DB5"/>
    <w:rsid w:val="001E233D"/>
    <w:rsid w:val="001E2CDB"/>
    <w:rsid w:val="001E3180"/>
    <w:rsid w:val="001E31CE"/>
    <w:rsid w:val="001E351C"/>
    <w:rsid w:val="001E3DF0"/>
    <w:rsid w:val="001E447B"/>
    <w:rsid w:val="001E5878"/>
    <w:rsid w:val="001E5DD6"/>
    <w:rsid w:val="001E61B8"/>
    <w:rsid w:val="001E62A1"/>
    <w:rsid w:val="001F16FF"/>
    <w:rsid w:val="001F2110"/>
    <w:rsid w:val="001F25CB"/>
    <w:rsid w:val="001F45D9"/>
    <w:rsid w:val="001F4B10"/>
    <w:rsid w:val="001F6419"/>
    <w:rsid w:val="001F6E77"/>
    <w:rsid w:val="001F74F3"/>
    <w:rsid w:val="001F7A6F"/>
    <w:rsid w:val="001F7E49"/>
    <w:rsid w:val="002005F9"/>
    <w:rsid w:val="00201A3F"/>
    <w:rsid w:val="00201F06"/>
    <w:rsid w:val="00202069"/>
    <w:rsid w:val="002022D1"/>
    <w:rsid w:val="002036BC"/>
    <w:rsid w:val="00204CC0"/>
    <w:rsid w:val="002052F8"/>
    <w:rsid w:val="0020624F"/>
    <w:rsid w:val="002066B1"/>
    <w:rsid w:val="002100CF"/>
    <w:rsid w:val="002101EC"/>
    <w:rsid w:val="002104DF"/>
    <w:rsid w:val="00211751"/>
    <w:rsid w:val="00213F38"/>
    <w:rsid w:val="00213F68"/>
    <w:rsid w:val="0021498B"/>
    <w:rsid w:val="00214E8F"/>
    <w:rsid w:val="002152E6"/>
    <w:rsid w:val="00215BBD"/>
    <w:rsid w:val="0021660B"/>
    <w:rsid w:val="00216C35"/>
    <w:rsid w:val="00217907"/>
    <w:rsid w:val="00217FAA"/>
    <w:rsid w:val="00221B3A"/>
    <w:rsid w:val="002223CF"/>
    <w:rsid w:val="00222BD9"/>
    <w:rsid w:val="00223863"/>
    <w:rsid w:val="002248B1"/>
    <w:rsid w:val="00225458"/>
    <w:rsid w:val="00225715"/>
    <w:rsid w:val="00225B2C"/>
    <w:rsid w:val="00225C72"/>
    <w:rsid w:val="00225FBD"/>
    <w:rsid w:val="0022682F"/>
    <w:rsid w:val="00226C6C"/>
    <w:rsid w:val="00230296"/>
    <w:rsid w:val="002316A4"/>
    <w:rsid w:val="00234951"/>
    <w:rsid w:val="0023601E"/>
    <w:rsid w:val="0023642F"/>
    <w:rsid w:val="00236731"/>
    <w:rsid w:val="00236A71"/>
    <w:rsid w:val="0023726E"/>
    <w:rsid w:val="00237DB8"/>
    <w:rsid w:val="002404AA"/>
    <w:rsid w:val="00240729"/>
    <w:rsid w:val="002408EB"/>
    <w:rsid w:val="002409E2"/>
    <w:rsid w:val="00240B70"/>
    <w:rsid w:val="002415E3"/>
    <w:rsid w:val="00242D79"/>
    <w:rsid w:val="0024374B"/>
    <w:rsid w:val="00243994"/>
    <w:rsid w:val="002442C0"/>
    <w:rsid w:val="002451C3"/>
    <w:rsid w:val="00250454"/>
    <w:rsid w:val="00251165"/>
    <w:rsid w:val="002513CF"/>
    <w:rsid w:val="002516D7"/>
    <w:rsid w:val="00252848"/>
    <w:rsid w:val="00252A10"/>
    <w:rsid w:val="002534FA"/>
    <w:rsid w:val="002540F8"/>
    <w:rsid w:val="002543BD"/>
    <w:rsid w:val="00255840"/>
    <w:rsid w:val="00256D8A"/>
    <w:rsid w:val="00260DF8"/>
    <w:rsid w:val="00261AB4"/>
    <w:rsid w:val="0026244A"/>
    <w:rsid w:val="002634F8"/>
    <w:rsid w:val="00264262"/>
    <w:rsid w:val="00264CC4"/>
    <w:rsid w:val="002650C5"/>
    <w:rsid w:val="002662D4"/>
    <w:rsid w:val="00266AF6"/>
    <w:rsid w:val="00267495"/>
    <w:rsid w:val="0027033E"/>
    <w:rsid w:val="00270627"/>
    <w:rsid w:val="0027086F"/>
    <w:rsid w:val="00270E9D"/>
    <w:rsid w:val="002711EF"/>
    <w:rsid w:val="002716A0"/>
    <w:rsid w:val="002733C0"/>
    <w:rsid w:val="00274F37"/>
    <w:rsid w:val="0027590A"/>
    <w:rsid w:val="00275DD6"/>
    <w:rsid w:val="0027633D"/>
    <w:rsid w:val="002769F9"/>
    <w:rsid w:val="00276ECA"/>
    <w:rsid w:val="00277A46"/>
    <w:rsid w:val="00281774"/>
    <w:rsid w:val="00281BFA"/>
    <w:rsid w:val="00282303"/>
    <w:rsid w:val="00282D0E"/>
    <w:rsid w:val="00283242"/>
    <w:rsid w:val="00283609"/>
    <w:rsid w:val="0028521E"/>
    <w:rsid w:val="002852C3"/>
    <w:rsid w:val="00290F52"/>
    <w:rsid w:val="00291FF4"/>
    <w:rsid w:val="00292DA4"/>
    <w:rsid w:val="002930AD"/>
    <w:rsid w:val="00293131"/>
    <w:rsid w:val="00293B1A"/>
    <w:rsid w:val="002941C9"/>
    <w:rsid w:val="00295AD5"/>
    <w:rsid w:val="00295B2A"/>
    <w:rsid w:val="00295BF3"/>
    <w:rsid w:val="002962F2"/>
    <w:rsid w:val="0029776F"/>
    <w:rsid w:val="00297A55"/>
    <w:rsid w:val="00297D0C"/>
    <w:rsid w:val="002A0EF2"/>
    <w:rsid w:val="002A26DA"/>
    <w:rsid w:val="002A303F"/>
    <w:rsid w:val="002A3124"/>
    <w:rsid w:val="002A32CB"/>
    <w:rsid w:val="002A3FA9"/>
    <w:rsid w:val="002A413D"/>
    <w:rsid w:val="002A459C"/>
    <w:rsid w:val="002A49A2"/>
    <w:rsid w:val="002A4D62"/>
    <w:rsid w:val="002A700F"/>
    <w:rsid w:val="002A7F71"/>
    <w:rsid w:val="002B05A4"/>
    <w:rsid w:val="002B0EF6"/>
    <w:rsid w:val="002B25B2"/>
    <w:rsid w:val="002B37B5"/>
    <w:rsid w:val="002B48AB"/>
    <w:rsid w:val="002B5C0D"/>
    <w:rsid w:val="002B63BD"/>
    <w:rsid w:val="002B650B"/>
    <w:rsid w:val="002B6D5C"/>
    <w:rsid w:val="002B75EA"/>
    <w:rsid w:val="002B79F9"/>
    <w:rsid w:val="002B7FE6"/>
    <w:rsid w:val="002C0B01"/>
    <w:rsid w:val="002C21B0"/>
    <w:rsid w:val="002C45B6"/>
    <w:rsid w:val="002C46AC"/>
    <w:rsid w:val="002C4E32"/>
    <w:rsid w:val="002C5710"/>
    <w:rsid w:val="002C5AC2"/>
    <w:rsid w:val="002C6B0B"/>
    <w:rsid w:val="002C7087"/>
    <w:rsid w:val="002D091B"/>
    <w:rsid w:val="002D0964"/>
    <w:rsid w:val="002D107F"/>
    <w:rsid w:val="002D20BF"/>
    <w:rsid w:val="002D22CE"/>
    <w:rsid w:val="002D2669"/>
    <w:rsid w:val="002D2D9B"/>
    <w:rsid w:val="002D34F9"/>
    <w:rsid w:val="002D5752"/>
    <w:rsid w:val="002D6C84"/>
    <w:rsid w:val="002D7559"/>
    <w:rsid w:val="002D77E4"/>
    <w:rsid w:val="002D7F9E"/>
    <w:rsid w:val="002E0495"/>
    <w:rsid w:val="002E118A"/>
    <w:rsid w:val="002E1911"/>
    <w:rsid w:val="002E227A"/>
    <w:rsid w:val="002E22C2"/>
    <w:rsid w:val="002E2AEB"/>
    <w:rsid w:val="002E2B25"/>
    <w:rsid w:val="002E4499"/>
    <w:rsid w:val="002E56D4"/>
    <w:rsid w:val="002E6EB3"/>
    <w:rsid w:val="002F0BD7"/>
    <w:rsid w:val="002F1484"/>
    <w:rsid w:val="002F262F"/>
    <w:rsid w:val="002F3F6C"/>
    <w:rsid w:val="002F49FE"/>
    <w:rsid w:val="002F4B90"/>
    <w:rsid w:val="002F5270"/>
    <w:rsid w:val="002F6074"/>
    <w:rsid w:val="002F66DC"/>
    <w:rsid w:val="002F691C"/>
    <w:rsid w:val="002F69C2"/>
    <w:rsid w:val="002F718D"/>
    <w:rsid w:val="00300A2C"/>
    <w:rsid w:val="003010BB"/>
    <w:rsid w:val="00302BBA"/>
    <w:rsid w:val="003031CE"/>
    <w:rsid w:val="00305F1F"/>
    <w:rsid w:val="00305FF6"/>
    <w:rsid w:val="003064AD"/>
    <w:rsid w:val="003074BF"/>
    <w:rsid w:val="003105E2"/>
    <w:rsid w:val="003109C1"/>
    <w:rsid w:val="00312AA6"/>
    <w:rsid w:val="00312D52"/>
    <w:rsid w:val="00312F98"/>
    <w:rsid w:val="0031357A"/>
    <w:rsid w:val="003141E6"/>
    <w:rsid w:val="00314B81"/>
    <w:rsid w:val="00315E18"/>
    <w:rsid w:val="0031646D"/>
    <w:rsid w:val="00317A15"/>
    <w:rsid w:val="00317A29"/>
    <w:rsid w:val="00317BD7"/>
    <w:rsid w:val="00320852"/>
    <w:rsid w:val="00321260"/>
    <w:rsid w:val="00322044"/>
    <w:rsid w:val="00322543"/>
    <w:rsid w:val="0032274C"/>
    <w:rsid w:val="00322BD7"/>
    <w:rsid w:val="0032302C"/>
    <w:rsid w:val="00327380"/>
    <w:rsid w:val="003273C5"/>
    <w:rsid w:val="00327B5C"/>
    <w:rsid w:val="00330FFD"/>
    <w:rsid w:val="00332403"/>
    <w:rsid w:val="0033374A"/>
    <w:rsid w:val="00334AD9"/>
    <w:rsid w:val="00334C90"/>
    <w:rsid w:val="00335AC8"/>
    <w:rsid w:val="0033621E"/>
    <w:rsid w:val="003365AF"/>
    <w:rsid w:val="00337B7E"/>
    <w:rsid w:val="00341257"/>
    <w:rsid w:val="003414DF"/>
    <w:rsid w:val="00342289"/>
    <w:rsid w:val="00344726"/>
    <w:rsid w:val="00344981"/>
    <w:rsid w:val="00344AB1"/>
    <w:rsid w:val="00345249"/>
    <w:rsid w:val="003453E1"/>
    <w:rsid w:val="00345513"/>
    <w:rsid w:val="00347CB9"/>
    <w:rsid w:val="00350990"/>
    <w:rsid w:val="0035113C"/>
    <w:rsid w:val="00351BF9"/>
    <w:rsid w:val="0035275A"/>
    <w:rsid w:val="00352E26"/>
    <w:rsid w:val="003542ED"/>
    <w:rsid w:val="00354433"/>
    <w:rsid w:val="00354D30"/>
    <w:rsid w:val="0035570C"/>
    <w:rsid w:val="003566A3"/>
    <w:rsid w:val="003576AF"/>
    <w:rsid w:val="00357AD4"/>
    <w:rsid w:val="00357E1A"/>
    <w:rsid w:val="003605EF"/>
    <w:rsid w:val="00360EED"/>
    <w:rsid w:val="00361384"/>
    <w:rsid w:val="003619C8"/>
    <w:rsid w:val="00362B76"/>
    <w:rsid w:val="00365BCA"/>
    <w:rsid w:val="003660E7"/>
    <w:rsid w:val="0036664A"/>
    <w:rsid w:val="003676E7"/>
    <w:rsid w:val="00370058"/>
    <w:rsid w:val="003706E5"/>
    <w:rsid w:val="0037235E"/>
    <w:rsid w:val="00372B8A"/>
    <w:rsid w:val="003733E8"/>
    <w:rsid w:val="00374F29"/>
    <w:rsid w:val="00375477"/>
    <w:rsid w:val="00375D77"/>
    <w:rsid w:val="00376623"/>
    <w:rsid w:val="00380AE5"/>
    <w:rsid w:val="00382D10"/>
    <w:rsid w:val="00382F71"/>
    <w:rsid w:val="00383115"/>
    <w:rsid w:val="00383147"/>
    <w:rsid w:val="0038464D"/>
    <w:rsid w:val="003879E9"/>
    <w:rsid w:val="00391B3D"/>
    <w:rsid w:val="00393866"/>
    <w:rsid w:val="00393902"/>
    <w:rsid w:val="00393E4A"/>
    <w:rsid w:val="00396710"/>
    <w:rsid w:val="00397287"/>
    <w:rsid w:val="003977F1"/>
    <w:rsid w:val="003A0357"/>
    <w:rsid w:val="003A04DD"/>
    <w:rsid w:val="003A0880"/>
    <w:rsid w:val="003A08CB"/>
    <w:rsid w:val="003A0995"/>
    <w:rsid w:val="003A0EE8"/>
    <w:rsid w:val="003A1BC5"/>
    <w:rsid w:val="003A27E3"/>
    <w:rsid w:val="003A2E93"/>
    <w:rsid w:val="003A2EA3"/>
    <w:rsid w:val="003A3DC5"/>
    <w:rsid w:val="003A4D52"/>
    <w:rsid w:val="003A53BB"/>
    <w:rsid w:val="003A5F54"/>
    <w:rsid w:val="003A7EE2"/>
    <w:rsid w:val="003A7F11"/>
    <w:rsid w:val="003B09F4"/>
    <w:rsid w:val="003B0B7C"/>
    <w:rsid w:val="003B1658"/>
    <w:rsid w:val="003B27B9"/>
    <w:rsid w:val="003B3531"/>
    <w:rsid w:val="003B4554"/>
    <w:rsid w:val="003B69F4"/>
    <w:rsid w:val="003B7D8F"/>
    <w:rsid w:val="003C0E52"/>
    <w:rsid w:val="003C2C9E"/>
    <w:rsid w:val="003C446E"/>
    <w:rsid w:val="003C44A7"/>
    <w:rsid w:val="003C47B8"/>
    <w:rsid w:val="003C4E85"/>
    <w:rsid w:val="003C6CB1"/>
    <w:rsid w:val="003D0B85"/>
    <w:rsid w:val="003D10B3"/>
    <w:rsid w:val="003D2079"/>
    <w:rsid w:val="003D26DB"/>
    <w:rsid w:val="003D2750"/>
    <w:rsid w:val="003D346E"/>
    <w:rsid w:val="003D3F3F"/>
    <w:rsid w:val="003D6D25"/>
    <w:rsid w:val="003D709F"/>
    <w:rsid w:val="003D70A4"/>
    <w:rsid w:val="003D7773"/>
    <w:rsid w:val="003E0137"/>
    <w:rsid w:val="003E0419"/>
    <w:rsid w:val="003E0834"/>
    <w:rsid w:val="003E0BC2"/>
    <w:rsid w:val="003E0C9D"/>
    <w:rsid w:val="003E1602"/>
    <w:rsid w:val="003E2837"/>
    <w:rsid w:val="003E4440"/>
    <w:rsid w:val="003E49D8"/>
    <w:rsid w:val="003E4E6F"/>
    <w:rsid w:val="003E516C"/>
    <w:rsid w:val="003E6F11"/>
    <w:rsid w:val="003F0B4C"/>
    <w:rsid w:val="003F0FC5"/>
    <w:rsid w:val="003F19D6"/>
    <w:rsid w:val="003F23CD"/>
    <w:rsid w:val="003F247C"/>
    <w:rsid w:val="003F3DB9"/>
    <w:rsid w:val="003F48A2"/>
    <w:rsid w:val="003F535C"/>
    <w:rsid w:val="003F57AD"/>
    <w:rsid w:val="003F72B6"/>
    <w:rsid w:val="0040107B"/>
    <w:rsid w:val="004010EE"/>
    <w:rsid w:val="00401AB3"/>
    <w:rsid w:val="00401D21"/>
    <w:rsid w:val="00404223"/>
    <w:rsid w:val="00404CB5"/>
    <w:rsid w:val="004054F7"/>
    <w:rsid w:val="004056D3"/>
    <w:rsid w:val="0040611D"/>
    <w:rsid w:val="004073B3"/>
    <w:rsid w:val="004074DA"/>
    <w:rsid w:val="00407583"/>
    <w:rsid w:val="0041018D"/>
    <w:rsid w:val="00410D26"/>
    <w:rsid w:val="00411600"/>
    <w:rsid w:val="00411858"/>
    <w:rsid w:val="004123A4"/>
    <w:rsid w:val="0041448F"/>
    <w:rsid w:val="00414BD5"/>
    <w:rsid w:val="0041579F"/>
    <w:rsid w:val="00415B3C"/>
    <w:rsid w:val="00415EAB"/>
    <w:rsid w:val="0041656A"/>
    <w:rsid w:val="00416EC7"/>
    <w:rsid w:val="00417997"/>
    <w:rsid w:val="00420284"/>
    <w:rsid w:val="0042046F"/>
    <w:rsid w:val="00421839"/>
    <w:rsid w:val="00421B41"/>
    <w:rsid w:val="004224B1"/>
    <w:rsid w:val="00422B98"/>
    <w:rsid w:val="004233E1"/>
    <w:rsid w:val="00423835"/>
    <w:rsid w:val="00425054"/>
    <w:rsid w:val="00425725"/>
    <w:rsid w:val="00425DD0"/>
    <w:rsid w:val="00426023"/>
    <w:rsid w:val="00430793"/>
    <w:rsid w:val="0043152D"/>
    <w:rsid w:val="0043179D"/>
    <w:rsid w:val="00432A64"/>
    <w:rsid w:val="00433161"/>
    <w:rsid w:val="00433C14"/>
    <w:rsid w:val="00434237"/>
    <w:rsid w:val="00434552"/>
    <w:rsid w:val="00434E68"/>
    <w:rsid w:val="00435DFC"/>
    <w:rsid w:val="00436C08"/>
    <w:rsid w:val="004377B2"/>
    <w:rsid w:val="00440B5B"/>
    <w:rsid w:val="0044131C"/>
    <w:rsid w:val="00441672"/>
    <w:rsid w:val="00441ACF"/>
    <w:rsid w:val="00441C71"/>
    <w:rsid w:val="004432A9"/>
    <w:rsid w:val="00444756"/>
    <w:rsid w:val="0044584E"/>
    <w:rsid w:val="00445BA7"/>
    <w:rsid w:val="0044769E"/>
    <w:rsid w:val="0044779F"/>
    <w:rsid w:val="004501DB"/>
    <w:rsid w:val="00450BB2"/>
    <w:rsid w:val="004513DB"/>
    <w:rsid w:val="00451819"/>
    <w:rsid w:val="004548CC"/>
    <w:rsid w:val="00455A7E"/>
    <w:rsid w:val="00460A1F"/>
    <w:rsid w:val="00460AEB"/>
    <w:rsid w:val="00462849"/>
    <w:rsid w:val="00462D17"/>
    <w:rsid w:val="004640E3"/>
    <w:rsid w:val="00464793"/>
    <w:rsid w:val="00465412"/>
    <w:rsid w:val="0046621D"/>
    <w:rsid w:val="004668E7"/>
    <w:rsid w:val="00466E1B"/>
    <w:rsid w:val="004671AF"/>
    <w:rsid w:val="004707A1"/>
    <w:rsid w:val="00470ABF"/>
    <w:rsid w:val="004720BF"/>
    <w:rsid w:val="004729DD"/>
    <w:rsid w:val="00474127"/>
    <w:rsid w:val="0047416B"/>
    <w:rsid w:val="00474559"/>
    <w:rsid w:val="00474B76"/>
    <w:rsid w:val="00481CBD"/>
    <w:rsid w:val="0048215B"/>
    <w:rsid w:val="00483614"/>
    <w:rsid w:val="004838D7"/>
    <w:rsid w:val="00483AEF"/>
    <w:rsid w:val="00484979"/>
    <w:rsid w:val="00485208"/>
    <w:rsid w:val="00485F4F"/>
    <w:rsid w:val="0048786B"/>
    <w:rsid w:val="00487CF0"/>
    <w:rsid w:val="00490831"/>
    <w:rsid w:val="00492265"/>
    <w:rsid w:val="00492B44"/>
    <w:rsid w:val="00492D6A"/>
    <w:rsid w:val="00494D02"/>
    <w:rsid w:val="00495114"/>
    <w:rsid w:val="00495ABD"/>
    <w:rsid w:val="004971C2"/>
    <w:rsid w:val="00497281"/>
    <w:rsid w:val="004A009A"/>
    <w:rsid w:val="004A030D"/>
    <w:rsid w:val="004A06D2"/>
    <w:rsid w:val="004A11C5"/>
    <w:rsid w:val="004A243A"/>
    <w:rsid w:val="004A3606"/>
    <w:rsid w:val="004A688F"/>
    <w:rsid w:val="004A6A10"/>
    <w:rsid w:val="004A6CFA"/>
    <w:rsid w:val="004A7576"/>
    <w:rsid w:val="004A7DE6"/>
    <w:rsid w:val="004B0833"/>
    <w:rsid w:val="004B18F7"/>
    <w:rsid w:val="004B2F4D"/>
    <w:rsid w:val="004B37B8"/>
    <w:rsid w:val="004B39FA"/>
    <w:rsid w:val="004B4F41"/>
    <w:rsid w:val="004B518A"/>
    <w:rsid w:val="004B5212"/>
    <w:rsid w:val="004B5215"/>
    <w:rsid w:val="004B5299"/>
    <w:rsid w:val="004B63EE"/>
    <w:rsid w:val="004C0526"/>
    <w:rsid w:val="004C130D"/>
    <w:rsid w:val="004C1B40"/>
    <w:rsid w:val="004C2217"/>
    <w:rsid w:val="004C2290"/>
    <w:rsid w:val="004C3028"/>
    <w:rsid w:val="004C3480"/>
    <w:rsid w:val="004C418F"/>
    <w:rsid w:val="004C4902"/>
    <w:rsid w:val="004C55A4"/>
    <w:rsid w:val="004C5700"/>
    <w:rsid w:val="004C5CA2"/>
    <w:rsid w:val="004D0DCA"/>
    <w:rsid w:val="004D1808"/>
    <w:rsid w:val="004D2BE0"/>
    <w:rsid w:val="004D3E73"/>
    <w:rsid w:val="004D3FB5"/>
    <w:rsid w:val="004D4C6A"/>
    <w:rsid w:val="004D4C84"/>
    <w:rsid w:val="004D6CDF"/>
    <w:rsid w:val="004E1166"/>
    <w:rsid w:val="004E2C08"/>
    <w:rsid w:val="004E2C9F"/>
    <w:rsid w:val="004E2FF9"/>
    <w:rsid w:val="004E44BB"/>
    <w:rsid w:val="004E66E2"/>
    <w:rsid w:val="004E7327"/>
    <w:rsid w:val="004F03BB"/>
    <w:rsid w:val="004F0727"/>
    <w:rsid w:val="004F14C0"/>
    <w:rsid w:val="004F3249"/>
    <w:rsid w:val="004F3ECC"/>
    <w:rsid w:val="004F43E8"/>
    <w:rsid w:val="004F4993"/>
    <w:rsid w:val="004F531F"/>
    <w:rsid w:val="004F538D"/>
    <w:rsid w:val="004F56AC"/>
    <w:rsid w:val="004F5B08"/>
    <w:rsid w:val="004F6EDC"/>
    <w:rsid w:val="004F7516"/>
    <w:rsid w:val="004F77EC"/>
    <w:rsid w:val="004F7EEE"/>
    <w:rsid w:val="005002E9"/>
    <w:rsid w:val="005005CB"/>
    <w:rsid w:val="005012B0"/>
    <w:rsid w:val="00501A2A"/>
    <w:rsid w:val="00502933"/>
    <w:rsid w:val="0050323A"/>
    <w:rsid w:val="00506DB3"/>
    <w:rsid w:val="00507287"/>
    <w:rsid w:val="0050753E"/>
    <w:rsid w:val="005077E8"/>
    <w:rsid w:val="00507B44"/>
    <w:rsid w:val="00507B92"/>
    <w:rsid w:val="00510352"/>
    <w:rsid w:val="00510860"/>
    <w:rsid w:val="005112B0"/>
    <w:rsid w:val="0051247B"/>
    <w:rsid w:val="00512B03"/>
    <w:rsid w:val="0051396A"/>
    <w:rsid w:val="0051452D"/>
    <w:rsid w:val="00514E09"/>
    <w:rsid w:val="00516B73"/>
    <w:rsid w:val="00516E30"/>
    <w:rsid w:val="00517A39"/>
    <w:rsid w:val="0052106E"/>
    <w:rsid w:val="00523483"/>
    <w:rsid w:val="00524A30"/>
    <w:rsid w:val="00524C85"/>
    <w:rsid w:val="0052751E"/>
    <w:rsid w:val="0053007A"/>
    <w:rsid w:val="005311B4"/>
    <w:rsid w:val="00531BA4"/>
    <w:rsid w:val="00532B33"/>
    <w:rsid w:val="00532FF7"/>
    <w:rsid w:val="005333F8"/>
    <w:rsid w:val="00533D21"/>
    <w:rsid w:val="00534B9D"/>
    <w:rsid w:val="005350F4"/>
    <w:rsid w:val="0053511D"/>
    <w:rsid w:val="005352B3"/>
    <w:rsid w:val="0053551F"/>
    <w:rsid w:val="005356D0"/>
    <w:rsid w:val="00535CD9"/>
    <w:rsid w:val="00535EA8"/>
    <w:rsid w:val="00536014"/>
    <w:rsid w:val="005370BD"/>
    <w:rsid w:val="0053795C"/>
    <w:rsid w:val="00537C3E"/>
    <w:rsid w:val="00541546"/>
    <w:rsid w:val="005436E0"/>
    <w:rsid w:val="005439B9"/>
    <w:rsid w:val="0054449D"/>
    <w:rsid w:val="00544615"/>
    <w:rsid w:val="00544F81"/>
    <w:rsid w:val="00545694"/>
    <w:rsid w:val="005471CE"/>
    <w:rsid w:val="0055036F"/>
    <w:rsid w:val="005506C4"/>
    <w:rsid w:val="00550B72"/>
    <w:rsid w:val="00551A52"/>
    <w:rsid w:val="00551FFC"/>
    <w:rsid w:val="005525EC"/>
    <w:rsid w:val="00552962"/>
    <w:rsid w:val="00552A0A"/>
    <w:rsid w:val="00552E53"/>
    <w:rsid w:val="00553F23"/>
    <w:rsid w:val="00553F28"/>
    <w:rsid w:val="00554B7C"/>
    <w:rsid w:val="00555EAB"/>
    <w:rsid w:val="00555F41"/>
    <w:rsid w:val="00556157"/>
    <w:rsid w:val="00556D46"/>
    <w:rsid w:val="0056046F"/>
    <w:rsid w:val="0056191A"/>
    <w:rsid w:val="00561BB5"/>
    <w:rsid w:val="00562192"/>
    <w:rsid w:val="005627CD"/>
    <w:rsid w:val="00562812"/>
    <w:rsid w:val="005642BF"/>
    <w:rsid w:val="00565357"/>
    <w:rsid w:val="005653A7"/>
    <w:rsid w:val="00566016"/>
    <w:rsid w:val="00566346"/>
    <w:rsid w:val="005673FD"/>
    <w:rsid w:val="005678F6"/>
    <w:rsid w:val="00567E07"/>
    <w:rsid w:val="005703F5"/>
    <w:rsid w:val="00570528"/>
    <w:rsid w:val="0057105A"/>
    <w:rsid w:val="0057138A"/>
    <w:rsid w:val="0057172E"/>
    <w:rsid w:val="0057350B"/>
    <w:rsid w:val="0057364A"/>
    <w:rsid w:val="0057477A"/>
    <w:rsid w:val="00574791"/>
    <w:rsid w:val="00575479"/>
    <w:rsid w:val="005754B5"/>
    <w:rsid w:val="00576115"/>
    <w:rsid w:val="00576CF5"/>
    <w:rsid w:val="0058056D"/>
    <w:rsid w:val="00580EFE"/>
    <w:rsid w:val="0058122C"/>
    <w:rsid w:val="005817E7"/>
    <w:rsid w:val="00581897"/>
    <w:rsid w:val="00582E1A"/>
    <w:rsid w:val="00583266"/>
    <w:rsid w:val="00583AA8"/>
    <w:rsid w:val="00584C28"/>
    <w:rsid w:val="00584C2C"/>
    <w:rsid w:val="00587073"/>
    <w:rsid w:val="00587B42"/>
    <w:rsid w:val="00590485"/>
    <w:rsid w:val="0059050B"/>
    <w:rsid w:val="005911A5"/>
    <w:rsid w:val="00591721"/>
    <w:rsid w:val="00592832"/>
    <w:rsid w:val="00593279"/>
    <w:rsid w:val="00593B4A"/>
    <w:rsid w:val="00595439"/>
    <w:rsid w:val="0059611E"/>
    <w:rsid w:val="005968CC"/>
    <w:rsid w:val="00597250"/>
    <w:rsid w:val="0059798B"/>
    <w:rsid w:val="005A0444"/>
    <w:rsid w:val="005A26EE"/>
    <w:rsid w:val="005A2C93"/>
    <w:rsid w:val="005A2E0A"/>
    <w:rsid w:val="005A34BC"/>
    <w:rsid w:val="005A3A4E"/>
    <w:rsid w:val="005A40F1"/>
    <w:rsid w:val="005A421C"/>
    <w:rsid w:val="005A4504"/>
    <w:rsid w:val="005A50E0"/>
    <w:rsid w:val="005A65AC"/>
    <w:rsid w:val="005A67CD"/>
    <w:rsid w:val="005A697B"/>
    <w:rsid w:val="005A7092"/>
    <w:rsid w:val="005A7AB7"/>
    <w:rsid w:val="005A7BBA"/>
    <w:rsid w:val="005B09E8"/>
    <w:rsid w:val="005B1008"/>
    <w:rsid w:val="005B13B4"/>
    <w:rsid w:val="005B18D8"/>
    <w:rsid w:val="005B1DC2"/>
    <w:rsid w:val="005B32EC"/>
    <w:rsid w:val="005B38FC"/>
    <w:rsid w:val="005B43DB"/>
    <w:rsid w:val="005B76C7"/>
    <w:rsid w:val="005B78F7"/>
    <w:rsid w:val="005B7C79"/>
    <w:rsid w:val="005C17DF"/>
    <w:rsid w:val="005C28E8"/>
    <w:rsid w:val="005C3644"/>
    <w:rsid w:val="005C79C8"/>
    <w:rsid w:val="005D0E13"/>
    <w:rsid w:val="005D119E"/>
    <w:rsid w:val="005D1BB4"/>
    <w:rsid w:val="005D20F7"/>
    <w:rsid w:val="005D2867"/>
    <w:rsid w:val="005D33E0"/>
    <w:rsid w:val="005D350B"/>
    <w:rsid w:val="005D3E2F"/>
    <w:rsid w:val="005D45B5"/>
    <w:rsid w:val="005D49A5"/>
    <w:rsid w:val="005D4BF0"/>
    <w:rsid w:val="005D5A7B"/>
    <w:rsid w:val="005D67C0"/>
    <w:rsid w:val="005D681B"/>
    <w:rsid w:val="005D76BC"/>
    <w:rsid w:val="005E1F2B"/>
    <w:rsid w:val="005E1F58"/>
    <w:rsid w:val="005E2275"/>
    <w:rsid w:val="005F1DA4"/>
    <w:rsid w:val="005F21B6"/>
    <w:rsid w:val="005F27F3"/>
    <w:rsid w:val="005F2A22"/>
    <w:rsid w:val="005F338C"/>
    <w:rsid w:val="005F33E3"/>
    <w:rsid w:val="005F3891"/>
    <w:rsid w:val="005F480F"/>
    <w:rsid w:val="005F5366"/>
    <w:rsid w:val="005F556B"/>
    <w:rsid w:val="005F5994"/>
    <w:rsid w:val="005F72F2"/>
    <w:rsid w:val="005F759C"/>
    <w:rsid w:val="005F7CB2"/>
    <w:rsid w:val="00600FC3"/>
    <w:rsid w:val="00602916"/>
    <w:rsid w:val="006031B0"/>
    <w:rsid w:val="006052A4"/>
    <w:rsid w:val="0061093A"/>
    <w:rsid w:val="00610E89"/>
    <w:rsid w:val="006110BE"/>
    <w:rsid w:val="006112DA"/>
    <w:rsid w:val="0061175D"/>
    <w:rsid w:val="006125F2"/>
    <w:rsid w:val="006135F7"/>
    <w:rsid w:val="006137A1"/>
    <w:rsid w:val="006139B6"/>
    <w:rsid w:val="00616036"/>
    <w:rsid w:val="00616061"/>
    <w:rsid w:val="00616792"/>
    <w:rsid w:val="00616905"/>
    <w:rsid w:val="00616CFA"/>
    <w:rsid w:val="00616F6B"/>
    <w:rsid w:val="006170ED"/>
    <w:rsid w:val="006200C6"/>
    <w:rsid w:val="00620319"/>
    <w:rsid w:val="0062060B"/>
    <w:rsid w:val="00620AB7"/>
    <w:rsid w:val="00621AEA"/>
    <w:rsid w:val="006267FB"/>
    <w:rsid w:val="0062717D"/>
    <w:rsid w:val="0062729B"/>
    <w:rsid w:val="00630A0E"/>
    <w:rsid w:val="00630EA6"/>
    <w:rsid w:val="00632DE8"/>
    <w:rsid w:val="00632F05"/>
    <w:rsid w:val="00633A1A"/>
    <w:rsid w:val="00635685"/>
    <w:rsid w:val="00636D74"/>
    <w:rsid w:val="00637CB4"/>
    <w:rsid w:val="00640642"/>
    <w:rsid w:val="006438EE"/>
    <w:rsid w:val="00643BC8"/>
    <w:rsid w:val="006445FA"/>
    <w:rsid w:val="00644CAA"/>
    <w:rsid w:val="006455AA"/>
    <w:rsid w:val="0064572A"/>
    <w:rsid w:val="00645BDE"/>
    <w:rsid w:val="00645EA0"/>
    <w:rsid w:val="00646ECD"/>
    <w:rsid w:val="006472B5"/>
    <w:rsid w:val="0065094F"/>
    <w:rsid w:val="0065176E"/>
    <w:rsid w:val="0065222A"/>
    <w:rsid w:val="006540E5"/>
    <w:rsid w:val="0065480F"/>
    <w:rsid w:val="00654E59"/>
    <w:rsid w:val="00656EF9"/>
    <w:rsid w:val="006570B2"/>
    <w:rsid w:val="006574CF"/>
    <w:rsid w:val="00657936"/>
    <w:rsid w:val="00660B70"/>
    <w:rsid w:val="00660D0E"/>
    <w:rsid w:val="00660E33"/>
    <w:rsid w:val="00661597"/>
    <w:rsid w:val="006629DC"/>
    <w:rsid w:val="00663088"/>
    <w:rsid w:val="0066308F"/>
    <w:rsid w:val="00663864"/>
    <w:rsid w:val="00663C2F"/>
    <w:rsid w:val="006643AF"/>
    <w:rsid w:val="0066446A"/>
    <w:rsid w:val="006652C1"/>
    <w:rsid w:val="0066543F"/>
    <w:rsid w:val="006656B0"/>
    <w:rsid w:val="00666DD4"/>
    <w:rsid w:val="006670F5"/>
    <w:rsid w:val="00667497"/>
    <w:rsid w:val="0067035C"/>
    <w:rsid w:val="006709DA"/>
    <w:rsid w:val="0067115F"/>
    <w:rsid w:val="00672354"/>
    <w:rsid w:val="0067248A"/>
    <w:rsid w:val="00672868"/>
    <w:rsid w:val="0067311E"/>
    <w:rsid w:val="0067337B"/>
    <w:rsid w:val="0067370D"/>
    <w:rsid w:val="00673C42"/>
    <w:rsid w:val="00673ED9"/>
    <w:rsid w:val="006741F7"/>
    <w:rsid w:val="00674821"/>
    <w:rsid w:val="00674875"/>
    <w:rsid w:val="00675225"/>
    <w:rsid w:val="00675DE5"/>
    <w:rsid w:val="00677148"/>
    <w:rsid w:val="00680100"/>
    <w:rsid w:val="00680355"/>
    <w:rsid w:val="006820A6"/>
    <w:rsid w:val="00682110"/>
    <w:rsid w:val="006824B6"/>
    <w:rsid w:val="00684D01"/>
    <w:rsid w:val="006852C8"/>
    <w:rsid w:val="00685387"/>
    <w:rsid w:val="00685D89"/>
    <w:rsid w:val="00686EAB"/>
    <w:rsid w:val="00687027"/>
    <w:rsid w:val="006877B2"/>
    <w:rsid w:val="00687A41"/>
    <w:rsid w:val="00687A76"/>
    <w:rsid w:val="00687C75"/>
    <w:rsid w:val="00687E0B"/>
    <w:rsid w:val="00690550"/>
    <w:rsid w:val="006920D1"/>
    <w:rsid w:val="006936FD"/>
    <w:rsid w:val="006941DA"/>
    <w:rsid w:val="0069609F"/>
    <w:rsid w:val="00697DAE"/>
    <w:rsid w:val="006A0C21"/>
    <w:rsid w:val="006A738D"/>
    <w:rsid w:val="006A7422"/>
    <w:rsid w:val="006A75C2"/>
    <w:rsid w:val="006B1081"/>
    <w:rsid w:val="006B27E6"/>
    <w:rsid w:val="006B3FBD"/>
    <w:rsid w:val="006B4616"/>
    <w:rsid w:val="006B49C2"/>
    <w:rsid w:val="006B680B"/>
    <w:rsid w:val="006B7DC8"/>
    <w:rsid w:val="006C0D2D"/>
    <w:rsid w:val="006C1C62"/>
    <w:rsid w:val="006C2E05"/>
    <w:rsid w:val="006C36E2"/>
    <w:rsid w:val="006C3846"/>
    <w:rsid w:val="006C40A0"/>
    <w:rsid w:val="006C49E5"/>
    <w:rsid w:val="006C4DD4"/>
    <w:rsid w:val="006C509C"/>
    <w:rsid w:val="006C573C"/>
    <w:rsid w:val="006C577D"/>
    <w:rsid w:val="006C5D6A"/>
    <w:rsid w:val="006C6BEF"/>
    <w:rsid w:val="006D08D5"/>
    <w:rsid w:val="006D122A"/>
    <w:rsid w:val="006D17D2"/>
    <w:rsid w:val="006D1AC2"/>
    <w:rsid w:val="006D2E5C"/>
    <w:rsid w:val="006D3396"/>
    <w:rsid w:val="006D3771"/>
    <w:rsid w:val="006D3F06"/>
    <w:rsid w:val="006D3FFB"/>
    <w:rsid w:val="006D5A0D"/>
    <w:rsid w:val="006D632B"/>
    <w:rsid w:val="006E0C77"/>
    <w:rsid w:val="006E20B6"/>
    <w:rsid w:val="006E245E"/>
    <w:rsid w:val="006E268E"/>
    <w:rsid w:val="006E27F0"/>
    <w:rsid w:val="006E39DC"/>
    <w:rsid w:val="006E4A94"/>
    <w:rsid w:val="006E4F19"/>
    <w:rsid w:val="006E5D60"/>
    <w:rsid w:val="006F04B9"/>
    <w:rsid w:val="006F04FD"/>
    <w:rsid w:val="006F1075"/>
    <w:rsid w:val="006F1370"/>
    <w:rsid w:val="006F306F"/>
    <w:rsid w:val="006F5639"/>
    <w:rsid w:val="006F5697"/>
    <w:rsid w:val="006F578B"/>
    <w:rsid w:val="006F5883"/>
    <w:rsid w:val="006F59C6"/>
    <w:rsid w:val="006F7C04"/>
    <w:rsid w:val="00700C97"/>
    <w:rsid w:val="007015A7"/>
    <w:rsid w:val="00701B94"/>
    <w:rsid w:val="007021BF"/>
    <w:rsid w:val="0070254E"/>
    <w:rsid w:val="00702988"/>
    <w:rsid w:val="0070612C"/>
    <w:rsid w:val="007061A4"/>
    <w:rsid w:val="0070665F"/>
    <w:rsid w:val="00706CC5"/>
    <w:rsid w:val="00711776"/>
    <w:rsid w:val="0071223E"/>
    <w:rsid w:val="007127B6"/>
    <w:rsid w:val="00712ABA"/>
    <w:rsid w:val="00713A34"/>
    <w:rsid w:val="00713C46"/>
    <w:rsid w:val="00714362"/>
    <w:rsid w:val="00715E7B"/>
    <w:rsid w:val="007161D0"/>
    <w:rsid w:val="007205CB"/>
    <w:rsid w:val="00721F4F"/>
    <w:rsid w:val="007226DB"/>
    <w:rsid w:val="00722B06"/>
    <w:rsid w:val="00723376"/>
    <w:rsid w:val="0072389B"/>
    <w:rsid w:val="007238C9"/>
    <w:rsid w:val="00723A0B"/>
    <w:rsid w:val="00724C4B"/>
    <w:rsid w:val="00724E0E"/>
    <w:rsid w:val="00724E8A"/>
    <w:rsid w:val="00725D6E"/>
    <w:rsid w:val="007308BB"/>
    <w:rsid w:val="00731570"/>
    <w:rsid w:val="00735216"/>
    <w:rsid w:val="00735886"/>
    <w:rsid w:val="00735A89"/>
    <w:rsid w:val="00735A97"/>
    <w:rsid w:val="00735BB3"/>
    <w:rsid w:val="00735F25"/>
    <w:rsid w:val="00736104"/>
    <w:rsid w:val="00736445"/>
    <w:rsid w:val="00736A2A"/>
    <w:rsid w:val="007377E5"/>
    <w:rsid w:val="00740F5D"/>
    <w:rsid w:val="0074148D"/>
    <w:rsid w:val="00742E9B"/>
    <w:rsid w:val="00743048"/>
    <w:rsid w:val="007434AC"/>
    <w:rsid w:val="0074361E"/>
    <w:rsid w:val="007439B0"/>
    <w:rsid w:val="00744582"/>
    <w:rsid w:val="00744FB0"/>
    <w:rsid w:val="0074635E"/>
    <w:rsid w:val="007465BD"/>
    <w:rsid w:val="00746D91"/>
    <w:rsid w:val="00750F43"/>
    <w:rsid w:val="007514D6"/>
    <w:rsid w:val="00752A95"/>
    <w:rsid w:val="007538D8"/>
    <w:rsid w:val="00753DAD"/>
    <w:rsid w:val="007540A4"/>
    <w:rsid w:val="00754A45"/>
    <w:rsid w:val="007566E3"/>
    <w:rsid w:val="00757173"/>
    <w:rsid w:val="00760E31"/>
    <w:rsid w:val="00761A44"/>
    <w:rsid w:val="00762888"/>
    <w:rsid w:val="00763206"/>
    <w:rsid w:val="0076497D"/>
    <w:rsid w:val="00772FFD"/>
    <w:rsid w:val="00773742"/>
    <w:rsid w:val="007740C9"/>
    <w:rsid w:val="007748BD"/>
    <w:rsid w:val="00776432"/>
    <w:rsid w:val="007768D2"/>
    <w:rsid w:val="0077777F"/>
    <w:rsid w:val="00777F5E"/>
    <w:rsid w:val="0078096C"/>
    <w:rsid w:val="00781A14"/>
    <w:rsid w:val="007821EA"/>
    <w:rsid w:val="00782409"/>
    <w:rsid w:val="007825F5"/>
    <w:rsid w:val="0078348C"/>
    <w:rsid w:val="007848F1"/>
    <w:rsid w:val="00785635"/>
    <w:rsid w:val="00786A5E"/>
    <w:rsid w:val="00786A77"/>
    <w:rsid w:val="00786DA3"/>
    <w:rsid w:val="00786F51"/>
    <w:rsid w:val="007902DA"/>
    <w:rsid w:val="00790849"/>
    <w:rsid w:val="0079149D"/>
    <w:rsid w:val="00791886"/>
    <w:rsid w:val="00792197"/>
    <w:rsid w:val="00792AEE"/>
    <w:rsid w:val="00792E6A"/>
    <w:rsid w:val="007931F5"/>
    <w:rsid w:val="00794217"/>
    <w:rsid w:val="007952B5"/>
    <w:rsid w:val="007A01D1"/>
    <w:rsid w:val="007A036B"/>
    <w:rsid w:val="007A0EDE"/>
    <w:rsid w:val="007A1B06"/>
    <w:rsid w:val="007A3CC0"/>
    <w:rsid w:val="007A47D8"/>
    <w:rsid w:val="007A4A73"/>
    <w:rsid w:val="007A4CE4"/>
    <w:rsid w:val="007A55CC"/>
    <w:rsid w:val="007A58D5"/>
    <w:rsid w:val="007A5B5D"/>
    <w:rsid w:val="007A5E8E"/>
    <w:rsid w:val="007A6F55"/>
    <w:rsid w:val="007A7D29"/>
    <w:rsid w:val="007B1602"/>
    <w:rsid w:val="007B1AF8"/>
    <w:rsid w:val="007B1C02"/>
    <w:rsid w:val="007B200C"/>
    <w:rsid w:val="007B2952"/>
    <w:rsid w:val="007B2E0D"/>
    <w:rsid w:val="007B3AD3"/>
    <w:rsid w:val="007B488B"/>
    <w:rsid w:val="007B54E0"/>
    <w:rsid w:val="007B5E21"/>
    <w:rsid w:val="007B5EC6"/>
    <w:rsid w:val="007B6CF1"/>
    <w:rsid w:val="007B752E"/>
    <w:rsid w:val="007C2BDB"/>
    <w:rsid w:val="007C2C00"/>
    <w:rsid w:val="007C4059"/>
    <w:rsid w:val="007C4571"/>
    <w:rsid w:val="007C4815"/>
    <w:rsid w:val="007C49A5"/>
    <w:rsid w:val="007C4B4D"/>
    <w:rsid w:val="007C5167"/>
    <w:rsid w:val="007C5BDB"/>
    <w:rsid w:val="007C5C59"/>
    <w:rsid w:val="007C6EF3"/>
    <w:rsid w:val="007C6F01"/>
    <w:rsid w:val="007C734E"/>
    <w:rsid w:val="007C762F"/>
    <w:rsid w:val="007C7E1E"/>
    <w:rsid w:val="007C7F83"/>
    <w:rsid w:val="007D05CA"/>
    <w:rsid w:val="007D15AA"/>
    <w:rsid w:val="007D283F"/>
    <w:rsid w:val="007D2F10"/>
    <w:rsid w:val="007D30AB"/>
    <w:rsid w:val="007D34B5"/>
    <w:rsid w:val="007D4431"/>
    <w:rsid w:val="007D4D9F"/>
    <w:rsid w:val="007D5219"/>
    <w:rsid w:val="007D6B58"/>
    <w:rsid w:val="007E04FB"/>
    <w:rsid w:val="007E2B94"/>
    <w:rsid w:val="007E2C0C"/>
    <w:rsid w:val="007E3296"/>
    <w:rsid w:val="007E3B26"/>
    <w:rsid w:val="007E3DA1"/>
    <w:rsid w:val="007E400A"/>
    <w:rsid w:val="007E5393"/>
    <w:rsid w:val="007E66E1"/>
    <w:rsid w:val="007E6D8F"/>
    <w:rsid w:val="007F0CCE"/>
    <w:rsid w:val="007F2956"/>
    <w:rsid w:val="007F311C"/>
    <w:rsid w:val="007F3ADC"/>
    <w:rsid w:val="007F46B6"/>
    <w:rsid w:val="007F5471"/>
    <w:rsid w:val="007F5E31"/>
    <w:rsid w:val="007F7589"/>
    <w:rsid w:val="007F75C3"/>
    <w:rsid w:val="007F785C"/>
    <w:rsid w:val="007F7B77"/>
    <w:rsid w:val="00801A6F"/>
    <w:rsid w:val="00802C5C"/>
    <w:rsid w:val="00802DBD"/>
    <w:rsid w:val="008033B8"/>
    <w:rsid w:val="008054D0"/>
    <w:rsid w:val="008059EA"/>
    <w:rsid w:val="0080617E"/>
    <w:rsid w:val="00806187"/>
    <w:rsid w:val="00806399"/>
    <w:rsid w:val="00806DCD"/>
    <w:rsid w:val="0081027C"/>
    <w:rsid w:val="0081052A"/>
    <w:rsid w:val="00813B2F"/>
    <w:rsid w:val="00815126"/>
    <w:rsid w:val="00815FD3"/>
    <w:rsid w:val="008172BF"/>
    <w:rsid w:val="008218BB"/>
    <w:rsid w:val="00821C4A"/>
    <w:rsid w:val="00822412"/>
    <w:rsid w:val="008228BF"/>
    <w:rsid w:val="00822F94"/>
    <w:rsid w:val="00824D63"/>
    <w:rsid w:val="008252AB"/>
    <w:rsid w:val="0082689D"/>
    <w:rsid w:val="008270D2"/>
    <w:rsid w:val="00827D44"/>
    <w:rsid w:val="00832175"/>
    <w:rsid w:val="00832596"/>
    <w:rsid w:val="008329A8"/>
    <w:rsid w:val="008330B5"/>
    <w:rsid w:val="008336A3"/>
    <w:rsid w:val="00833FE0"/>
    <w:rsid w:val="0083665D"/>
    <w:rsid w:val="008367DF"/>
    <w:rsid w:val="00837555"/>
    <w:rsid w:val="0083759F"/>
    <w:rsid w:val="0084007E"/>
    <w:rsid w:val="008410B5"/>
    <w:rsid w:val="00841297"/>
    <w:rsid w:val="00841680"/>
    <w:rsid w:val="008427FB"/>
    <w:rsid w:val="00843167"/>
    <w:rsid w:val="00843767"/>
    <w:rsid w:val="0084383A"/>
    <w:rsid w:val="008440D4"/>
    <w:rsid w:val="008444CD"/>
    <w:rsid w:val="00844BCE"/>
    <w:rsid w:val="00845A96"/>
    <w:rsid w:val="00845D53"/>
    <w:rsid w:val="00847A44"/>
    <w:rsid w:val="00850DE7"/>
    <w:rsid w:val="00851309"/>
    <w:rsid w:val="00852787"/>
    <w:rsid w:val="00853FC8"/>
    <w:rsid w:val="00854571"/>
    <w:rsid w:val="00856A3C"/>
    <w:rsid w:val="00856F22"/>
    <w:rsid w:val="00860568"/>
    <w:rsid w:val="00861067"/>
    <w:rsid w:val="00861500"/>
    <w:rsid w:val="00861703"/>
    <w:rsid w:val="0086546C"/>
    <w:rsid w:val="00865D97"/>
    <w:rsid w:val="008660E4"/>
    <w:rsid w:val="00866101"/>
    <w:rsid w:val="008671D7"/>
    <w:rsid w:val="00867EED"/>
    <w:rsid w:val="00870802"/>
    <w:rsid w:val="00871F42"/>
    <w:rsid w:val="00871FFC"/>
    <w:rsid w:val="00872AB5"/>
    <w:rsid w:val="0087307C"/>
    <w:rsid w:val="008730A1"/>
    <w:rsid w:val="00873894"/>
    <w:rsid w:val="00873C0C"/>
    <w:rsid w:val="00875281"/>
    <w:rsid w:val="0087551D"/>
    <w:rsid w:val="0087575C"/>
    <w:rsid w:val="008763ED"/>
    <w:rsid w:val="008808F9"/>
    <w:rsid w:val="008821D2"/>
    <w:rsid w:val="008822DE"/>
    <w:rsid w:val="00883A04"/>
    <w:rsid w:val="008850CA"/>
    <w:rsid w:val="008851A8"/>
    <w:rsid w:val="00885912"/>
    <w:rsid w:val="008869C8"/>
    <w:rsid w:val="00887B31"/>
    <w:rsid w:val="00890467"/>
    <w:rsid w:val="008910B0"/>
    <w:rsid w:val="00892226"/>
    <w:rsid w:val="0089479D"/>
    <w:rsid w:val="00894961"/>
    <w:rsid w:val="00895B33"/>
    <w:rsid w:val="00895F16"/>
    <w:rsid w:val="00895F4C"/>
    <w:rsid w:val="0089610D"/>
    <w:rsid w:val="00896510"/>
    <w:rsid w:val="00896518"/>
    <w:rsid w:val="0089665B"/>
    <w:rsid w:val="008A146D"/>
    <w:rsid w:val="008A25D5"/>
    <w:rsid w:val="008A37C0"/>
    <w:rsid w:val="008A5182"/>
    <w:rsid w:val="008A5876"/>
    <w:rsid w:val="008A7158"/>
    <w:rsid w:val="008B03A2"/>
    <w:rsid w:val="008B16E5"/>
    <w:rsid w:val="008B2178"/>
    <w:rsid w:val="008B3392"/>
    <w:rsid w:val="008B348F"/>
    <w:rsid w:val="008B4166"/>
    <w:rsid w:val="008B4B19"/>
    <w:rsid w:val="008B4EF0"/>
    <w:rsid w:val="008B5849"/>
    <w:rsid w:val="008B6412"/>
    <w:rsid w:val="008B6C4A"/>
    <w:rsid w:val="008C0EBF"/>
    <w:rsid w:val="008C4B2C"/>
    <w:rsid w:val="008C69B1"/>
    <w:rsid w:val="008D05CD"/>
    <w:rsid w:val="008D0CD1"/>
    <w:rsid w:val="008D2EAE"/>
    <w:rsid w:val="008D43A2"/>
    <w:rsid w:val="008D4DC8"/>
    <w:rsid w:val="008D6CFA"/>
    <w:rsid w:val="008D6D70"/>
    <w:rsid w:val="008D7EA3"/>
    <w:rsid w:val="008E019D"/>
    <w:rsid w:val="008E0DDE"/>
    <w:rsid w:val="008E1549"/>
    <w:rsid w:val="008E1DC8"/>
    <w:rsid w:val="008E2AE2"/>
    <w:rsid w:val="008E3048"/>
    <w:rsid w:val="008E41A0"/>
    <w:rsid w:val="008E52BA"/>
    <w:rsid w:val="008E5CE5"/>
    <w:rsid w:val="008E6A72"/>
    <w:rsid w:val="008E6E52"/>
    <w:rsid w:val="008E785E"/>
    <w:rsid w:val="008E7917"/>
    <w:rsid w:val="008E7989"/>
    <w:rsid w:val="008F02F0"/>
    <w:rsid w:val="008F044E"/>
    <w:rsid w:val="008F2296"/>
    <w:rsid w:val="008F3E90"/>
    <w:rsid w:val="008F428A"/>
    <w:rsid w:val="008F43FD"/>
    <w:rsid w:val="008F4985"/>
    <w:rsid w:val="008F58B9"/>
    <w:rsid w:val="008F5F7B"/>
    <w:rsid w:val="008F6E18"/>
    <w:rsid w:val="008F724D"/>
    <w:rsid w:val="008F7434"/>
    <w:rsid w:val="0090167C"/>
    <w:rsid w:val="0090185E"/>
    <w:rsid w:val="00903DDC"/>
    <w:rsid w:val="009041DF"/>
    <w:rsid w:val="00904314"/>
    <w:rsid w:val="0090455E"/>
    <w:rsid w:val="0090488E"/>
    <w:rsid w:val="009049C3"/>
    <w:rsid w:val="00911597"/>
    <w:rsid w:val="0091303D"/>
    <w:rsid w:val="00913160"/>
    <w:rsid w:val="009142CC"/>
    <w:rsid w:val="00915296"/>
    <w:rsid w:val="00917E40"/>
    <w:rsid w:val="0092063B"/>
    <w:rsid w:val="00920D41"/>
    <w:rsid w:val="00920EB2"/>
    <w:rsid w:val="009216CD"/>
    <w:rsid w:val="00921D85"/>
    <w:rsid w:val="00922206"/>
    <w:rsid w:val="00922F1D"/>
    <w:rsid w:val="009232C8"/>
    <w:rsid w:val="00923687"/>
    <w:rsid w:val="009240E0"/>
    <w:rsid w:val="00924953"/>
    <w:rsid w:val="009249D8"/>
    <w:rsid w:val="00924A55"/>
    <w:rsid w:val="0092513F"/>
    <w:rsid w:val="00925717"/>
    <w:rsid w:val="00925ED1"/>
    <w:rsid w:val="009262FD"/>
    <w:rsid w:val="00927362"/>
    <w:rsid w:val="0093091B"/>
    <w:rsid w:val="00930F5F"/>
    <w:rsid w:val="0093218F"/>
    <w:rsid w:val="00933F2C"/>
    <w:rsid w:val="00935FE9"/>
    <w:rsid w:val="009365DB"/>
    <w:rsid w:val="00936B9F"/>
    <w:rsid w:val="00940317"/>
    <w:rsid w:val="00941D9E"/>
    <w:rsid w:val="00942834"/>
    <w:rsid w:val="00943145"/>
    <w:rsid w:val="009431E8"/>
    <w:rsid w:val="0094419D"/>
    <w:rsid w:val="00944445"/>
    <w:rsid w:val="00944831"/>
    <w:rsid w:val="00944985"/>
    <w:rsid w:val="00944ECA"/>
    <w:rsid w:val="0094660A"/>
    <w:rsid w:val="009467A3"/>
    <w:rsid w:val="009477BC"/>
    <w:rsid w:val="0094783F"/>
    <w:rsid w:val="009478E0"/>
    <w:rsid w:val="00950B71"/>
    <w:rsid w:val="00951C61"/>
    <w:rsid w:val="0095341D"/>
    <w:rsid w:val="0095367E"/>
    <w:rsid w:val="00953984"/>
    <w:rsid w:val="00953F31"/>
    <w:rsid w:val="009547B4"/>
    <w:rsid w:val="0095733B"/>
    <w:rsid w:val="0096226C"/>
    <w:rsid w:val="00963922"/>
    <w:rsid w:val="00963D9C"/>
    <w:rsid w:val="00964EA5"/>
    <w:rsid w:val="00965672"/>
    <w:rsid w:val="009659F1"/>
    <w:rsid w:val="009703D1"/>
    <w:rsid w:val="00970A5B"/>
    <w:rsid w:val="009718E4"/>
    <w:rsid w:val="009719D0"/>
    <w:rsid w:val="00971A42"/>
    <w:rsid w:val="00972321"/>
    <w:rsid w:val="0097272C"/>
    <w:rsid w:val="00972E49"/>
    <w:rsid w:val="00972F65"/>
    <w:rsid w:val="00973EBA"/>
    <w:rsid w:val="009749E5"/>
    <w:rsid w:val="00974B3A"/>
    <w:rsid w:val="009752B0"/>
    <w:rsid w:val="00975DE6"/>
    <w:rsid w:val="00975F03"/>
    <w:rsid w:val="00977E73"/>
    <w:rsid w:val="00980E7E"/>
    <w:rsid w:val="009824FC"/>
    <w:rsid w:val="00983624"/>
    <w:rsid w:val="009845DA"/>
    <w:rsid w:val="00984EE7"/>
    <w:rsid w:val="00985027"/>
    <w:rsid w:val="00986B46"/>
    <w:rsid w:val="00987877"/>
    <w:rsid w:val="009900BF"/>
    <w:rsid w:val="00991442"/>
    <w:rsid w:val="0099179C"/>
    <w:rsid w:val="00991A69"/>
    <w:rsid w:val="0099213E"/>
    <w:rsid w:val="009925ED"/>
    <w:rsid w:val="00994262"/>
    <w:rsid w:val="00994C63"/>
    <w:rsid w:val="009960E0"/>
    <w:rsid w:val="009966B0"/>
    <w:rsid w:val="009969CA"/>
    <w:rsid w:val="0099749E"/>
    <w:rsid w:val="00997B8A"/>
    <w:rsid w:val="00997F42"/>
    <w:rsid w:val="009A0718"/>
    <w:rsid w:val="009A12AF"/>
    <w:rsid w:val="009A18D5"/>
    <w:rsid w:val="009A1FAA"/>
    <w:rsid w:val="009A35CE"/>
    <w:rsid w:val="009A3DD2"/>
    <w:rsid w:val="009A4936"/>
    <w:rsid w:val="009A676D"/>
    <w:rsid w:val="009A791C"/>
    <w:rsid w:val="009A7BD6"/>
    <w:rsid w:val="009B01B8"/>
    <w:rsid w:val="009B0768"/>
    <w:rsid w:val="009B0AEB"/>
    <w:rsid w:val="009B0FFD"/>
    <w:rsid w:val="009B1035"/>
    <w:rsid w:val="009B157A"/>
    <w:rsid w:val="009B15DA"/>
    <w:rsid w:val="009B16E8"/>
    <w:rsid w:val="009B1E8B"/>
    <w:rsid w:val="009B2598"/>
    <w:rsid w:val="009B2AA3"/>
    <w:rsid w:val="009B3220"/>
    <w:rsid w:val="009B49E0"/>
    <w:rsid w:val="009B5042"/>
    <w:rsid w:val="009B51EA"/>
    <w:rsid w:val="009B59E9"/>
    <w:rsid w:val="009B6DC3"/>
    <w:rsid w:val="009C01D2"/>
    <w:rsid w:val="009C129E"/>
    <w:rsid w:val="009C13FE"/>
    <w:rsid w:val="009C1A10"/>
    <w:rsid w:val="009C2247"/>
    <w:rsid w:val="009C27DC"/>
    <w:rsid w:val="009C35AF"/>
    <w:rsid w:val="009C4D41"/>
    <w:rsid w:val="009C5BDF"/>
    <w:rsid w:val="009C6512"/>
    <w:rsid w:val="009C66D3"/>
    <w:rsid w:val="009C6DA2"/>
    <w:rsid w:val="009C76D9"/>
    <w:rsid w:val="009D08A9"/>
    <w:rsid w:val="009D0D85"/>
    <w:rsid w:val="009D1545"/>
    <w:rsid w:val="009D17CA"/>
    <w:rsid w:val="009D2207"/>
    <w:rsid w:val="009D2B94"/>
    <w:rsid w:val="009D2E93"/>
    <w:rsid w:val="009D30A4"/>
    <w:rsid w:val="009D3597"/>
    <w:rsid w:val="009D3B4F"/>
    <w:rsid w:val="009D3F39"/>
    <w:rsid w:val="009D48C9"/>
    <w:rsid w:val="009D6157"/>
    <w:rsid w:val="009D6974"/>
    <w:rsid w:val="009D70EC"/>
    <w:rsid w:val="009D785B"/>
    <w:rsid w:val="009D7862"/>
    <w:rsid w:val="009E0F67"/>
    <w:rsid w:val="009E14CC"/>
    <w:rsid w:val="009E198D"/>
    <w:rsid w:val="009E3E20"/>
    <w:rsid w:val="009E4A66"/>
    <w:rsid w:val="009E53C4"/>
    <w:rsid w:val="009E5879"/>
    <w:rsid w:val="009E7713"/>
    <w:rsid w:val="009F014C"/>
    <w:rsid w:val="009F08B9"/>
    <w:rsid w:val="009F0CE3"/>
    <w:rsid w:val="009F26F9"/>
    <w:rsid w:val="009F36B2"/>
    <w:rsid w:val="009F4A44"/>
    <w:rsid w:val="009F4C93"/>
    <w:rsid w:val="009F6125"/>
    <w:rsid w:val="009F7866"/>
    <w:rsid w:val="009F7E78"/>
    <w:rsid w:val="009F7F77"/>
    <w:rsid w:val="00A00AC1"/>
    <w:rsid w:val="00A01096"/>
    <w:rsid w:val="00A0265C"/>
    <w:rsid w:val="00A03577"/>
    <w:rsid w:val="00A03662"/>
    <w:rsid w:val="00A04690"/>
    <w:rsid w:val="00A048E4"/>
    <w:rsid w:val="00A04FDA"/>
    <w:rsid w:val="00A056DC"/>
    <w:rsid w:val="00A05715"/>
    <w:rsid w:val="00A05A1C"/>
    <w:rsid w:val="00A06E2E"/>
    <w:rsid w:val="00A07653"/>
    <w:rsid w:val="00A079CC"/>
    <w:rsid w:val="00A07FF4"/>
    <w:rsid w:val="00A119F3"/>
    <w:rsid w:val="00A12387"/>
    <w:rsid w:val="00A1281C"/>
    <w:rsid w:val="00A1452B"/>
    <w:rsid w:val="00A15C7A"/>
    <w:rsid w:val="00A20321"/>
    <w:rsid w:val="00A2098A"/>
    <w:rsid w:val="00A20E3A"/>
    <w:rsid w:val="00A20F36"/>
    <w:rsid w:val="00A22AD9"/>
    <w:rsid w:val="00A23141"/>
    <w:rsid w:val="00A23C30"/>
    <w:rsid w:val="00A24320"/>
    <w:rsid w:val="00A24B3A"/>
    <w:rsid w:val="00A255F2"/>
    <w:rsid w:val="00A25AB4"/>
    <w:rsid w:val="00A25C13"/>
    <w:rsid w:val="00A262D2"/>
    <w:rsid w:val="00A26C5A"/>
    <w:rsid w:val="00A308DC"/>
    <w:rsid w:val="00A30CC3"/>
    <w:rsid w:val="00A318BC"/>
    <w:rsid w:val="00A31CED"/>
    <w:rsid w:val="00A324FB"/>
    <w:rsid w:val="00A32A79"/>
    <w:rsid w:val="00A34C6C"/>
    <w:rsid w:val="00A350DA"/>
    <w:rsid w:val="00A35367"/>
    <w:rsid w:val="00A3575D"/>
    <w:rsid w:val="00A36C78"/>
    <w:rsid w:val="00A36FB4"/>
    <w:rsid w:val="00A40A67"/>
    <w:rsid w:val="00A40D00"/>
    <w:rsid w:val="00A41AF7"/>
    <w:rsid w:val="00A41E5B"/>
    <w:rsid w:val="00A43CB8"/>
    <w:rsid w:val="00A43FD5"/>
    <w:rsid w:val="00A444F9"/>
    <w:rsid w:val="00A45032"/>
    <w:rsid w:val="00A453B1"/>
    <w:rsid w:val="00A474A2"/>
    <w:rsid w:val="00A4766B"/>
    <w:rsid w:val="00A47A7E"/>
    <w:rsid w:val="00A515A5"/>
    <w:rsid w:val="00A51661"/>
    <w:rsid w:val="00A53C4E"/>
    <w:rsid w:val="00A5467D"/>
    <w:rsid w:val="00A567DC"/>
    <w:rsid w:val="00A5724F"/>
    <w:rsid w:val="00A57902"/>
    <w:rsid w:val="00A600C4"/>
    <w:rsid w:val="00A61656"/>
    <w:rsid w:val="00A617C1"/>
    <w:rsid w:val="00A63115"/>
    <w:rsid w:val="00A63A4D"/>
    <w:rsid w:val="00A64A97"/>
    <w:rsid w:val="00A64CFA"/>
    <w:rsid w:val="00A64EAF"/>
    <w:rsid w:val="00A661C3"/>
    <w:rsid w:val="00A66BC3"/>
    <w:rsid w:val="00A67532"/>
    <w:rsid w:val="00A67B21"/>
    <w:rsid w:val="00A70262"/>
    <w:rsid w:val="00A70E88"/>
    <w:rsid w:val="00A71ADD"/>
    <w:rsid w:val="00A71E14"/>
    <w:rsid w:val="00A72186"/>
    <w:rsid w:val="00A72BE5"/>
    <w:rsid w:val="00A72FD0"/>
    <w:rsid w:val="00A73552"/>
    <w:rsid w:val="00A742EA"/>
    <w:rsid w:val="00A74D24"/>
    <w:rsid w:val="00A74DF5"/>
    <w:rsid w:val="00A74F52"/>
    <w:rsid w:val="00A75015"/>
    <w:rsid w:val="00A7555B"/>
    <w:rsid w:val="00A75693"/>
    <w:rsid w:val="00A75A85"/>
    <w:rsid w:val="00A764F3"/>
    <w:rsid w:val="00A76AA4"/>
    <w:rsid w:val="00A77507"/>
    <w:rsid w:val="00A80044"/>
    <w:rsid w:val="00A80788"/>
    <w:rsid w:val="00A8089B"/>
    <w:rsid w:val="00A80E1B"/>
    <w:rsid w:val="00A81EC3"/>
    <w:rsid w:val="00A81F39"/>
    <w:rsid w:val="00A82A19"/>
    <w:rsid w:val="00A833F9"/>
    <w:rsid w:val="00A8573B"/>
    <w:rsid w:val="00A8585C"/>
    <w:rsid w:val="00A85C60"/>
    <w:rsid w:val="00A870DB"/>
    <w:rsid w:val="00A879BB"/>
    <w:rsid w:val="00A90651"/>
    <w:rsid w:val="00A911B2"/>
    <w:rsid w:val="00A913A3"/>
    <w:rsid w:val="00A91D14"/>
    <w:rsid w:val="00A92CEC"/>
    <w:rsid w:val="00A92D03"/>
    <w:rsid w:val="00A92FAD"/>
    <w:rsid w:val="00A9308C"/>
    <w:rsid w:val="00A95C70"/>
    <w:rsid w:val="00A95D13"/>
    <w:rsid w:val="00A9617E"/>
    <w:rsid w:val="00A966AA"/>
    <w:rsid w:val="00A978EE"/>
    <w:rsid w:val="00AA1072"/>
    <w:rsid w:val="00AA13C8"/>
    <w:rsid w:val="00AA1D33"/>
    <w:rsid w:val="00AA208B"/>
    <w:rsid w:val="00AA2ECE"/>
    <w:rsid w:val="00AA3674"/>
    <w:rsid w:val="00AA38A9"/>
    <w:rsid w:val="00AA461F"/>
    <w:rsid w:val="00AA4899"/>
    <w:rsid w:val="00AA4903"/>
    <w:rsid w:val="00AA5287"/>
    <w:rsid w:val="00AA7258"/>
    <w:rsid w:val="00AB04F5"/>
    <w:rsid w:val="00AB4573"/>
    <w:rsid w:val="00AB4889"/>
    <w:rsid w:val="00AB4BE6"/>
    <w:rsid w:val="00AB5A51"/>
    <w:rsid w:val="00AB5DEA"/>
    <w:rsid w:val="00AB6A0D"/>
    <w:rsid w:val="00AB7446"/>
    <w:rsid w:val="00AC1110"/>
    <w:rsid w:val="00AC2050"/>
    <w:rsid w:val="00AC35FA"/>
    <w:rsid w:val="00AC453B"/>
    <w:rsid w:val="00AC5ACE"/>
    <w:rsid w:val="00AD0505"/>
    <w:rsid w:val="00AD4D9A"/>
    <w:rsid w:val="00AD5DCD"/>
    <w:rsid w:val="00AD7266"/>
    <w:rsid w:val="00AE05F9"/>
    <w:rsid w:val="00AE1F2E"/>
    <w:rsid w:val="00AE37D8"/>
    <w:rsid w:val="00AE3B30"/>
    <w:rsid w:val="00AE460F"/>
    <w:rsid w:val="00AE47DA"/>
    <w:rsid w:val="00AE6388"/>
    <w:rsid w:val="00AE71A0"/>
    <w:rsid w:val="00AF060B"/>
    <w:rsid w:val="00AF1433"/>
    <w:rsid w:val="00AF2316"/>
    <w:rsid w:val="00AF292A"/>
    <w:rsid w:val="00AF2E71"/>
    <w:rsid w:val="00AF3B54"/>
    <w:rsid w:val="00AF3EF1"/>
    <w:rsid w:val="00AF4EE1"/>
    <w:rsid w:val="00AF5040"/>
    <w:rsid w:val="00AF5EC9"/>
    <w:rsid w:val="00AF6CC6"/>
    <w:rsid w:val="00AF77B9"/>
    <w:rsid w:val="00B0459E"/>
    <w:rsid w:val="00B05415"/>
    <w:rsid w:val="00B07DC8"/>
    <w:rsid w:val="00B07EEB"/>
    <w:rsid w:val="00B12332"/>
    <w:rsid w:val="00B12654"/>
    <w:rsid w:val="00B13C18"/>
    <w:rsid w:val="00B1437E"/>
    <w:rsid w:val="00B15ED4"/>
    <w:rsid w:val="00B1619F"/>
    <w:rsid w:val="00B1790C"/>
    <w:rsid w:val="00B17925"/>
    <w:rsid w:val="00B218DE"/>
    <w:rsid w:val="00B21B33"/>
    <w:rsid w:val="00B21F24"/>
    <w:rsid w:val="00B2250F"/>
    <w:rsid w:val="00B22D4B"/>
    <w:rsid w:val="00B22ED8"/>
    <w:rsid w:val="00B2343B"/>
    <w:rsid w:val="00B23688"/>
    <w:rsid w:val="00B241B8"/>
    <w:rsid w:val="00B2435E"/>
    <w:rsid w:val="00B26211"/>
    <w:rsid w:val="00B26B4B"/>
    <w:rsid w:val="00B27042"/>
    <w:rsid w:val="00B270C2"/>
    <w:rsid w:val="00B2731B"/>
    <w:rsid w:val="00B2751E"/>
    <w:rsid w:val="00B30635"/>
    <w:rsid w:val="00B30CD5"/>
    <w:rsid w:val="00B30E10"/>
    <w:rsid w:val="00B32C49"/>
    <w:rsid w:val="00B3411F"/>
    <w:rsid w:val="00B3439D"/>
    <w:rsid w:val="00B34A57"/>
    <w:rsid w:val="00B359F6"/>
    <w:rsid w:val="00B35F4B"/>
    <w:rsid w:val="00B36311"/>
    <w:rsid w:val="00B36D29"/>
    <w:rsid w:val="00B378F8"/>
    <w:rsid w:val="00B409D4"/>
    <w:rsid w:val="00B40A8F"/>
    <w:rsid w:val="00B4135B"/>
    <w:rsid w:val="00B41DED"/>
    <w:rsid w:val="00B43D66"/>
    <w:rsid w:val="00B43F74"/>
    <w:rsid w:val="00B443C9"/>
    <w:rsid w:val="00B4462F"/>
    <w:rsid w:val="00B45582"/>
    <w:rsid w:val="00B45C5A"/>
    <w:rsid w:val="00B46E21"/>
    <w:rsid w:val="00B47042"/>
    <w:rsid w:val="00B4733E"/>
    <w:rsid w:val="00B474FB"/>
    <w:rsid w:val="00B475D6"/>
    <w:rsid w:val="00B4784F"/>
    <w:rsid w:val="00B47909"/>
    <w:rsid w:val="00B47980"/>
    <w:rsid w:val="00B505DB"/>
    <w:rsid w:val="00B528E7"/>
    <w:rsid w:val="00B5357A"/>
    <w:rsid w:val="00B53E98"/>
    <w:rsid w:val="00B54320"/>
    <w:rsid w:val="00B549C4"/>
    <w:rsid w:val="00B54E80"/>
    <w:rsid w:val="00B559C9"/>
    <w:rsid w:val="00B55E8E"/>
    <w:rsid w:val="00B5792B"/>
    <w:rsid w:val="00B61429"/>
    <w:rsid w:val="00B61468"/>
    <w:rsid w:val="00B6191E"/>
    <w:rsid w:val="00B61BB6"/>
    <w:rsid w:val="00B61D43"/>
    <w:rsid w:val="00B6328E"/>
    <w:rsid w:val="00B635BD"/>
    <w:rsid w:val="00B64E2A"/>
    <w:rsid w:val="00B64EE2"/>
    <w:rsid w:val="00B654B5"/>
    <w:rsid w:val="00B65F96"/>
    <w:rsid w:val="00B67DE5"/>
    <w:rsid w:val="00B705B5"/>
    <w:rsid w:val="00B71DF4"/>
    <w:rsid w:val="00B7298D"/>
    <w:rsid w:val="00B739F4"/>
    <w:rsid w:val="00B73AA2"/>
    <w:rsid w:val="00B73B7D"/>
    <w:rsid w:val="00B744B7"/>
    <w:rsid w:val="00B74903"/>
    <w:rsid w:val="00B760EB"/>
    <w:rsid w:val="00B76DAC"/>
    <w:rsid w:val="00B7707E"/>
    <w:rsid w:val="00B7709B"/>
    <w:rsid w:val="00B770BA"/>
    <w:rsid w:val="00B777A5"/>
    <w:rsid w:val="00B806C7"/>
    <w:rsid w:val="00B81033"/>
    <w:rsid w:val="00B81585"/>
    <w:rsid w:val="00B8247D"/>
    <w:rsid w:val="00B8270A"/>
    <w:rsid w:val="00B82975"/>
    <w:rsid w:val="00B82BEE"/>
    <w:rsid w:val="00B843F9"/>
    <w:rsid w:val="00B84569"/>
    <w:rsid w:val="00B84EB6"/>
    <w:rsid w:val="00B86F1B"/>
    <w:rsid w:val="00B906FB"/>
    <w:rsid w:val="00B909B0"/>
    <w:rsid w:val="00B9164B"/>
    <w:rsid w:val="00B91689"/>
    <w:rsid w:val="00B925EF"/>
    <w:rsid w:val="00B962FF"/>
    <w:rsid w:val="00B9664A"/>
    <w:rsid w:val="00BA179A"/>
    <w:rsid w:val="00BA1C40"/>
    <w:rsid w:val="00BA35E0"/>
    <w:rsid w:val="00BA3C07"/>
    <w:rsid w:val="00BA4A0D"/>
    <w:rsid w:val="00BA5409"/>
    <w:rsid w:val="00BA5AC0"/>
    <w:rsid w:val="00BA5F74"/>
    <w:rsid w:val="00BB1319"/>
    <w:rsid w:val="00BB1E1F"/>
    <w:rsid w:val="00BB1F50"/>
    <w:rsid w:val="00BB2080"/>
    <w:rsid w:val="00BB397A"/>
    <w:rsid w:val="00BB3DA4"/>
    <w:rsid w:val="00BB4CD0"/>
    <w:rsid w:val="00BB4E60"/>
    <w:rsid w:val="00BB5030"/>
    <w:rsid w:val="00BB5205"/>
    <w:rsid w:val="00BC008B"/>
    <w:rsid w:val="00BC299D"/>
    <w:rsid w:val="00BC2EEC"/>
    <w:rsid w:val="00BC33C2"/>
    <w:rsid w:val="00BC4DDA"/>
    <w:rsid w:val="00BC501D"/>
    <w:rsid w:val="00BC7A30"/>
    <w:rsid w:val="00BD2D71"/>
    <w:rsid w:val="00BD31E4"/>
    <w:rsid w:val="00BD3ACF"/>
    <w:rsid w:val="00BD429F"/>
    <w:rsid w:val="00BD4514"/>
    <w:rsid w:val="00BD64BC"/>
    <w:rsid w:val="00BD67D7"/>
    <w:rsid w:val="00BD6D74"/>
    <w:rsid w:val="00BD753D"/>
    <w:rsid w:val="00BD771A"/>
    <w:rsid w:val="00BD7F80"/>
    <w:rsid w:val="00BE1B79"/>
    <w:rsid w:val="00BE1F61"/>
    <w:rsid w:val="00BE2697"/>
    <w:rsid w:val="00BE49D7"/>
    <w:rsid w:val="00BE63B2"/>
    <w:rsid w:val="00BE736B"/>
    <w:rsid w:val="00BF1F00"/>
    <w:rsid w:val="00BF36A2"/>
    <w:rsid w:val="00BF3BDE"/>
    <w:rsid w:val="00BF491E"/>
    <w:rsid w:val="00BF6548"/>
    <w:rsid w:val="00BF7D3E"/>
    <w:rsid w:val="00C0075A"/>
    <w:rsid w:val="00C00DB2"/>
    <w:rsid w:val="00C01409"/>
    <w:rsid w:val="00C01E0B"/>
    <w:rsid w:val="00C01E41"/>
    <w:rsid w:val="00C02385"/>
    <w:rsid w:val="00C02F2E"/>
    <w:rsid w:val="00C03BC5"/>
    <w:rsid w:val="00C055D4"/>
    <w:rsid w:val="00C05674"/>
    <w:rsid w:val="00C05E0E"/>
    <w:rsid w:val="00C07808"/>
    <w:rsid w:val="00C10BBB"/>
    <w:rsid w:val="00C10CDD"/>
    <w:rsid w:val="00C11A51"/>
    <w:rsid w:val="00C14743"/>
    <w:rsid w:val="00C14BBB"/>
    <w:rsid w:val="00C153B8"/>
    <w:rsid w:val="00C153E3"/>
    <w:rsid w:val="00C15E30"/>
    <w:rsid w:val="00C16035"/>
    <w:rsid w:val="00C164FF"/>
    <w:rsid w:val="00C1659B"/>
    <w:rsid w:val="00C16B5C"/>
    <w:rsid w:val="00C17655"/>
    <w:rsid w:val="00C178ED"/>
    <w:rsid w:val="00C17935"/>
    <w:rsid w:val="00C2148F"/>
    <w:rsid w:val="00C23E05"/>
    <w:rsid w:val="00C2464B"/>
    <w:rsid w:val="00C24C19"/>
    <w:rsid w:val="00C25BE9"/>
    <w:rsid w:val="00C26C63"/>
    <w:rsid w:val="00C27C82"/>
    <w:rsid w:val="00C3061F"/>
    <w:rsid w:val="00C30C58"/>
    <w:rsid w:val="00C3142B"/>
    <w:rsid w:val="00C32085"/>
    <w:rsid w:val="00C33CEB"/>
    <w:rsid w:val="00C33EEE"/>
    <w:rsid w:val="00C34074"/>
    <w:rsid w:val="00C34393"/>
    <w:rsid w:val="00C35A31"/>
    <w:rsid w:val="00C4132D"/>
    <w:rsid w:val="00C41453"/>
    <w:rsid w:val="00C41B85"/>
    <w:rsid w:val="00C4261F"/>
    <w:rsid w:val="00C437EF"/>
    <w:rsid w:val="00C45405"/>
    <w:rsid w:val="00C45CD6"/>
    <w:rsid w:val="00C4669A"/>
    <w:rsid w:val="00C46918"/>
    <w:rsid w:val="00C47A5B"/>
    <w:rsid w:val="00C5086C"/>
    <w:rsid w:val="00C50982"/>
    <w:rsid w:val="00C510B9"/>
    <w:rsid w:val="00C519CE"/>
    <w:rsid w:val="00C51BB3"/>
    <w:rsid w:val="00C52537"/>
    <w:rsid w:val="00C52FFF"/>
    <w:rsid w:val="00C53F3B"/>
    <w:rsid w:val="00C54101"/>
    <w:rsid w:val="00C551F8"/>
    <w:rsid w:val="00C5532A"/>
    <w:rsid w:val="00C56052"/>
    <w:rsid w:val="00C56ACD"/>
    <w:rsid w:val="00C571AF"/>
    <w:rsid w:val="00C60130"/>
    <w:rsid w:val="00C60545"/>
    <w:rsid w:val="00C6109E"/>
    <w:rsid w:val="00C61A9B"/>
    <w:rsid w:val="00C621BB"/>
    <w:rsid w:val="00C6302F"/>
    <w:rsid w:val="00C639D4"/>
    <w:rsid w:val="00C6401E"/>
    <w:rsid w:val="00C65589"/>
    <w:rsid w:val="00C66781"/>
    <w:rsid w:val="00C66C50"/>
    <w:rsid w:val="00C66D4F"/>
    <w:rsid w:val="00C67D83"/>
    <w:rsid w:val="00C70AF7"/>
    <w:rsid w:val="00C71693"/>
    <w:rsid w:val="00C717DC"/>
    <w:rsid w:val="00C71CED"/>
    <w:rsid w:val="00C71DCA"/>
    <w:rsid w:val="00C729EF"/>
    <w:rsid w:val="00C72BAF"/>
    <w:rsid w:val="00C73986"/>
    <w:rsid w:val="00C73A86"/>
    <w:rsid w:val="00C74F6C"/>
    <w:rsid w:val="00C75026"/>
    <w:rsid w:val="00C75A5D"/>
    <w:rsid w:val="00C75ACA"/>
    <w:rsid w:val="00C75DE1"/>
    <w:rsid w:val="00C76C16"/>
    <w:rsid w:val="00C76F08"/>
    <w:rsid w:val="00C771E6"/>
    <w:rsid w:val="00C77752"/>
    <w:rsid w:val="00C77C0E"/>
    <w:rsid w:val="00C80546"/>
    <w:rsid w:val="00C807B0"/>
    <w:rsid w:val="00C80944"/>
    <w:rsid w:val="00C810EF"/>
    <w:rsid w:val="00C812FD"/>
    <w:rsid w:val="00C81304"/>
    <w:rsid w:val="00C82E6D"/>
    <w:rsid w:val="00C83094"/>
    <w:rsid w:val="00C83450"/>
    <w:rsid w:val="00C843DE"/>
    <w:rsid w:val="00C84432"/>
    <w:rsid w:val="00C84D31"/>
    <w:rsid w:val="00C864D1"/>
    <w:rsid w:val="00C865F2"/>
    <w:rsid w:val="00C86D38"/>
    <w:rsid w:val="00C873A9"/>
    <w:rsid w:val="00C9007B"/>
    <w:rsid w:val="00C90603"/>
    <w:rsid w:val="00C925AE"/>
    <w:rsid w:val="00C93D9D"/>
    <w:rsid w:val="00C94337"/>
    <w:rsid w:val="00C9532A"/>
    <w:rsid w:val="00C955C1"/>
    <w:rsid w:val="00C95859"/>
    <w:rsid w:val="00C96396"/>
    <w:rsid w:val="00C96984"/>
    <w:rsid w:val="00C96EB0"/>
    <w:rsid w:val="00C97CC3"/>
    <w:rsid w:val="00CA0ACE"/>
    <w:rsid w:val="00CA1E2F"/>
    <w:rsid w:val="00CA22A6"/>
    <w:rsid w:val="00CA2D1D"/>
    <w:rsid w:val="00CA3967"/>
    <w:rsid w:val="00CA3EB2"/>
    <w:rsid w:val="00CA417D"/>
    <w:rsid w:val="00CB068D"/>
    <w:rsid w:val="00CB07D8"/>
    <w:rsid w:val="00CB08FD"/>
    <w:rsid w:val="00CB0EC4"/>
    <w:rsid w:val="00CB1F78"/>
    <w:rsid w:val="00CB2014"/>
    <w:rsid w:val="00CB358F"/>
    <w:rsid w:val="00CB42CE"/>
    <w:rsid w:val="00CB542A"/>
    <w:rsid w:val="00CB57CA"/>
    <w:rsid w:val="00CB733A"/>
    <w:rsid w:val="00CC00FD"/>
    <w:rsid w:val="00CC132C"/>
    <w:rsid w:val="00CC17D2"/>
    <w:rsid w:val="00CC19A8"/>
    <w:rsid w:val="00CC1B87"/>
    <w:rsid w:val="00CC2090"/>
    <w:rsid w:val="00CC2D44"/>
    <w:rsid w:val="00CC2DEE"/>
    <w:rsid w:val="00CC3D56"/>
    <w:rsid w:val="00CC3ED3"/>
    <w:rsid w:val="00CC451D"/>
    <w:rsid w:val="00CC4A24"/>
    <w:rsid w:val="00CC4F48"/>
    <w:rsid w:val="00CC524B"/>
    <w:rsid w:val="00CC6361"/>
    <w:rsid w:val="00CC66D4"/>
    <w:rsid w:val="00CC6D76"/>
    <w:rsid w:val="00CC7319"/>
    <w:rsid w:val="00CC77C6"/>
    <w:rsid w:val="00CC78C1"/>
    <w:rsid w:val="00CC7D0B"/>
    <w:rsid w:val="00CD017F"/>
    <w:rsid w:val="00CD0249"/>
    <w:rsid w:val="00CD0C14"/>
    <w:rsid w:val="00CD0F61"/>
    <w:rsid w:val="00CD103D"/>
    <w:rsid w:val="00CD19C8"/>
    <w:rsid w:val="00CD1F9E"/>
    <w:rsid w:val="00CD35CF"/>
    <w:rsid w:val="00CD4E42"/>
    <w:rsid w:val="00CD6AA0"/>
    <w:rsid w:val="00CD6FF6"/>
    <w:rsid w:val="00CD7669"/>
    <w:rsid w:val="00CD7741"/>
    <w:rsid w:val="00CD793C"/>
    <w:rsid w:val="00CD7ABB"/>
    <w:rsid w:val="00CD7EB7"/>
    <w:rsid w:val="00CE15E9"/>
    <w:rsid w:val="00CE2019"/>
    <w:rsid w:val="00CE3616"/>
    <w:rsid w:val="00CE3C1C"/>
    <w:rsid w:val="00CE4DD0"/>
    <w:rsid w:val="00CE5BDF"/>
    <w:rsid w:val="00CE6427"/>
    <w:rsid w:val="00CE6864"/>
    <w:rsid w:val="00CF155F"/>
    <w:rsid w:val="00CF3071"/>
    <w:rsid w:val="00CF30B5"/>
    <w:rsid w:val="00CF3EFC"/>
    <w:rsid w:val="00CF4471"/>
    <w:rsid w:val="00CF4533"/>
    <w:rsid w:val="00CF5135"/>
    <w:rsid w:val="00CF6AA3"/>
    <w:rsid w:val="00CF73B0"/>
    <w:rsid w:val="00D0243E"/>
    <w:rsid w:val="00D02DF0"/>
    <w:rsid w:val="00D0484F"/>
    <w:rsid w:val="00D0498D"/>
    <w:rsid w:val="00D04DF7"/>
    <w:rsid w:val="00D05245"/>
    <w:rsid w:val="00D05E7C"/>
    <w:rsid w:val="00D1258C"/>
    <w:rsid w:val="00D137BE"/>
    <w:rsid w:val="00D13C34"/>
    <w:rsid w:val="00D14FDD"/>
    <w:rsid w:val="00D16089"/>
    <w:rsid w:val="00D169FC"/>
    <w:rsid w:val="00D16D57"/>
    <w:rsid w:val="00D17519"/>
    <w:rsid w:val="00D21288"/>
    <w:rsid w:val="00D21907"/>
    <w:rsid w:val="00D21D0D"/>
    <w:rsid w:val="00D2353A"/>
    <w:rsid w:val="00D23710"/>
    <w:rsid w:val="00D241B6"/>
    <w:rsid w:val="00D249C8"/>
    <w:rsid w:val="00D24F92"/>
    <w:rsid w:val="00D27336"/>
    <w:rsid w:val="00D27683"/>
    <w:rsid w:val="00D3017C"/>
    <w:rsid w:val="00D3062D"/>
    <w:rsid w:val="00D31BCD"/>
    <w:rsid w:val="00D31CBA"/>
    <w:rsid w:val="00D3391E"/>
    <w:rsid w:val="00D33C8F"/>
    <w:rsid w:val="00D34932"/>
    <w:rsid w:val="00D35C16"/>
    <w:rsid w:val="00D37D13"/>
    <w:rsid w:val="00D405C0"/>
    <w:rsid w:val="00D405EF"/>
    <w:rsid w:val="00D40A56"/>
    <w:rsid w:val="00D40B7B"/>
    <w:rsid w:val="00D40F3B"/>
    <w:rsid w:val="00D42313"/>
    <w:rsid w:val="00D43890"/>
    <w:rsid w:val="00D4421E"/>
    <w:rsid w:val="00D44E16"/>
    <w:rsid w:val="00D45669"/>
    <w:rsid w:val="00D468ED"/>
    <w:rsid w:val="00D46AF2"/>
    <w:rsid w:val="00D46B2E"/>
    <w:rsid w:val="00D4705F"/>
    <w:rsid w:val="00D50C84"/>
    <w:rsid w:val="00D51151"/>
    <w:rsid w:val="00D51F12"/>
    <w:rsid w:val="00D51F82"/>
    <w:rsid w:val="00D529A7"/>
    <w:rsid w:val="00D52D53"/>
    <w:rsid w:val="00D55748"/>
    <w:rsid w:val="00D56096"/>
    <w:rsid w:val="00D56433"/>
    <w:rsid w:val="00D5644E"/>
    <w:rsid w:val="00D575BB"/>
    <w:rsid w:val="00D57E82"/>
    <w:rsid w:val="00D63083"/>
    <w:rsid w:val="00D64249"/>
    <w:rsid w:val="00D65692"/>
    <w:rsid w:val="00D657CF"/>
    <w:rsid w:val="00D6597B"/>
    <w:rsid w:val="00D65E9B"/>
    <w:rsid w:val="00D65F58"/>
    <w:rsid w:val="00D662DC"/>
    <w:rsid w:val="00D663FC"/>
    <w:rsid w:val="00D66BF2"/>
    <w:rsid w:val="00D676B7"/>
    <w:rsid w:val="00D70790"/>
    <w:rsid w:val="00D72458"/>
    <w:rsid w:val="00D75425"/>
    <w:rsid w:val="00D75782"/>
    <w:rsid w:val="00D76D0E"/>
    <w:rsid w:val="00D80B93"/>
    <w:rsid w:val="00D80E7E"/>
    <w:rsid w:val="00D821F4"/>
    <w:rsid w:val="00D832AA"/>
    <w:rsid w:val="00D842E1"/>
    <w:rsid w:val="00D844B7"/>
    <w:rsid w:val="00D84B12"/>
    <w:rsid w:val="00D84F9F"/>
    <w:rsid w:val="00D86779"/>
    <w:rsid w:val="00D86CDF"/>
    <w:rsid w:val="00D870EE"/>
    <w:rsid w:val="00D8736B"/>
    <w:rsid w:val="00D87790"/>
    <w:rsid w:val="00D877D0"/>
    <w:rsid w:val="00D87B87"/>
    <w:rsid w:val="00D87DEE"/>
    <w:rsid w:val="00D87FE2"/>
    <w:rsid w:val="00D911AB"/>
    <w:rsid w:val="00D912B4"/>
    <w:rsid w:val="00D917B5"/>
    <w:rsid w:val="00D92151"/>
    <w:rsid w:val="00D927E9"/>
    <w:rsid w:val="00D92B2E"/>
    <w:rsid w:val="00D93011"/>
    <w:rsid w:val="00D93AF8"/>
    <w:rsid w:val="00D93E0E"/>
    <w:rsid w:val="00D95F89"/>
    <w:rsid w:val="00D975FB"/>
    <w:rsid w:val="00DA23A7"/>
    <w:rsid w:val="00DA2D8F"/>
    <w:rsid w:val="00DA318E"/>
    <w:rsid w:val="00DA3E2E"/>
    <w:rsid w:val="00DA4576"/>
    <w:rsid w:val="00DB085A"/>
    <w:rsid w:val="00DB12FE"/>
    <w:rsid w:val="00DB3417"/>
    <w:rsid w:val="00DB34AE"/>
    <w:rsid w:val="00DB3848"/>
    <w:rsid w:val="00DB607E"/>
    <w:rsid w:val="00DB67CE"/>
    <w:rsid w:val="00DB6DB2"/>
    <w:rsid w:val="00DB764D"/>
    <w:rsid w:val="00DC0276"/>
    <w:rsid w:val="00DC14CF"/>
    <w:rsid w:val="00DC257B"/>
    <w:rsid w:val="00DC2CF0"/>
    <w:rsid w:val="00DC31D4"/>
    <w:rsid w:val="00DC48E8"/>
    <w:rsid w:val="00DC5032"/>
    <w:rsid w:val="00DC50B8"/>
    <w:rsid w:val="00DC50C4"/>
    <w:rsid w:val="00DC56FA"/>
    <w:rsid w:val="00DC5D90"/>
    <w:rsid w:val="00DC6906"/>
    <w:rsid w:val="00DC75F6"/>
    <w:rsid w:val="00DC77B6"/>
    <w:rsid w:val="00DD0FC3"/>
    <w:rsid w:val="00DD18DE"/>
    <w:rsid w:val="00DD21D0"/>
    <w:rsid w:val="00DD2C88"/>
    <w:rsid w:val="00DD4223"/>
    <w:rsid w:val="00DD4655"/>
    <w:rsid w:val="00DD5A5A"/>
    <w:rsid w:val="00DD5D21"/>
    <w:rsid w:val="00DD64D9"/>
    <w:rsid w:val="00DD7952"/>
    <w:rsid w:val="00DD7A49"/>
    <w:rsid w:val="00DE0B9B"/>
    <w:rsid w:val="00DE0D09"/>
    <w:rsid w:val="00DE0D55"/>
    <w:rsid w:val="00DE1284"/>
    <w:rsid w:val="00DE1296"/>
    <w:rsid w:val="00DE262F"/>
    <w:rsid w:val="00DE2CA4"/>
    <w:rsid w:val="00DE2F3C"/>
    <w:rsid w:val="00DE3689"/>
    <w:rsid w:val="00DE480C"/>
    <w:rsid w:val="00DE562C"/>
    <w:rsid w:val="00DE657A"/>
    <w:rsid w:val="00DE680A"/>
    <w:rsid w:val="00DE6B4E"/>
    <w:rsid w:val="00DE7A94"/>
    <w:rsid w:val="00DE7DB2"/>
    <w:rsid w:val="00DF0CF2"/>
    <w:rsid w:val="00DF125D"/>
    <w:rsid w:val="00DF13E8"/>
    <w:rsid w:val="00DF17F8"/>
    <w:rsid w:val="00DF18FB"/>
    <w:rsid w:val="00DF219E"/>
    <w:rsid w:val="00DF239F"/>
    <w:rsid w:val="00DF5A33"/>
    <w:rsid w:val="00DF5A9D"/>
    <w:rsid w:val="00DF74D4"/>
    <w:rsid w:val="00DF7A4D"/>
    <w:rsid w:val="00E00748"/>
    <w:rsid w:val="00E00A07"/>
    <w:rsid w:val="00E01ED4"/>
    <w:rsid w:val="00E024AE"/>
    <w:rsid w:val="00E02BA8"/>
    <w:rsid w:val="00E03646"/>
    <w:rsid w:val="00E045ED"/>
    <w:rsid w:val="00E048D1"/>
    <w:rsid w:val="00E04D81"/>
    <w:rsid w:val="00E06AE7"/>
    <w:rsid w:val="00E06CF3"/>
    <w:rsid w:val="00E11499"/>
    <w:rsid w:val="00E1174E"/>
    <w:rsid w:val="00E13101"/>
    <w:rsid w:val="00E146CC"/>
    <w:rsid w:val="00E149F0"/>
    <w:rsid w:val="00E14D6B"/>
    <w:rsid w:val="00E150AE"/>
    <w:rsid w:val="00E157C5"/>
    <w:rsid w:val="00E15D13"/>
    <w:rsid w:val="00E161BA"/>
    <w:rsid w:val="00E16EE8"/>
    <w:rsid w:val="00E1780B"/>
    <w:rsid w:val="00E17D65"/>
    <w:rsid w:val="00E17FCF"/>
    <w:rsid w:val="00E20D91"/>
    <w:rsid w:val="00E21B10"/>
    <w:rsid w:val="00E21D7D"/>
    <w:rsid w:val="00E22016"/>
    <w:rsid w:val="00E222AA"/>
    <w:rsid w:val="00E22398"/>
    <w:rsid w:val="00E22879"/>
    <w:rsid w:val="00E22F5F"/>
    <w:rsid w:val="00E22FB9"/>
    <w:rsid w:val="00E2307B"/>
    <w:rsid w:val="00E23167"/>
    <w:rsid w:val="00E23555"/>
    <w:rsid w:val="00E242A9"/>
    <w:rsid w:val="00E259FC"/>
    <w:rsid w:val="00E2647E"/>
    <w:rsid w:val="00E26FC5"/>
    <w:rsid w:val="00E27060"/>
    <w:rsid w:val="00E27207"/>
    <w:rsid w:val="00E2740B"/>
    <w:rsid w:val="00E27743"/>
    <w:rsid w:val="00E27876"/>
    <w:rsid w:val="00E30BC6"/>
    <w:rsid w:val="00E30CBF"/>
    <w:rsid w:val="00E318D7"/>
    <w:rsid w:val="00E339D4"/>
    <w:rsid w:val="00E3451B"/>
    <w:rsid w:val="00E34A5F"/>
    <w:rsid w:val="00E3509D"/>
    <w:rsid w:val="00E354FA"/>
    <w:rsid w:val="00E35534"/>
    <w:rsid w:val="00E35560"/>
    <w:rsid w:val="00E35EA5"/>
    <w:rsid w:val="00E37033"/>
    <w:rsid w:val="00E3758A"/>
    <w:rsid w:val="00E414C2"/>
    <w:rsid w:val="00E41B1B"/>
    <w:rsid w:val="00E42138"/>
    <w:rsid w:val="00E421D8"/>
    <w:rsid w:val="00E43942"/>
    <w:rsid w:val="00E44375"/>
    <w:rsid w:val="00E44839"/>
    <w:rsid w:val="00E452C7"/>
    <w:rsid w:val="00E45B1B"/>
    <w:rsid w:val="00E4750A"/>
    <w:rsid w:val="00E4762D"/>
    <w:rsid w:val="00E478D2"/>
    <w:rsid w:val="00E5154F"/>
    <w:rsid w:val="00E524D2"/>
    <w:rsid w:val="00E52AF7"/>
    <w:rsid w:val="00E53DF0"/>
    <w:rsid w:val="00E547BB"/>
    <w:rsid w:val="00E549D3"/>
    <w:rsid w:val="00E559B6"/>
    <w:rsid w:val="00E55E72"/>
    <w:rsid w:val="00E56CA8"/>
    <w:rsid w:val="00E57BC1"/>
    <w:rsid w:val="00E6010A"/>
    <w:rsid w:val="00E608AB"/>
    <w:rsid w:val="00E60DB1"/>
    <w:rsid w:val="00E622BA"/>
    <w:rsid w:val="00E640B5"/>
    <w:rsid w:val="00E64FD4"/>
    <w:rsid w:val="00E65F72"/>
    <w:rsid w:val="00E66628"/>
    <w:rsid w:val="00E666C2"/>
    <w:rsid w:val="00E67687"/>
    <w:rsid w:val="00E70160"/>
    <w:rsid w:val="00E70B45"/>
    <w:rsid w:val="00E70F42"/>
    <w:rsid w:val="00E71702"/>
    <w:rsid w:val="00E72A70"/>
    <w:rsid w:val="00E739CF"/>
    <w:rsid w:val="00E73B71"/>
    <w:rsid w:val="00E740AC"/>
    <w:rsid w:val="00E74905"/>
    <w:rsid w:val="00E74958"/>
    <w:rsid w:val="00E8065C"/>
    <w:rsid w:val="00E81ADB"/>
    <w:rsid w:val="00E8326A"/>
    <w:rsid w:val="00E8381D"/>
    <w:rsid w:val="00E843C3"/>
    <w:rsid w:val="00E84A81"/>
    <w:rsid w:val="00E852C5"/>
    <w:rsid w:val="00E85E35"/>
    <w:rsid w:val="00E8613F"/>
    <w:rsid w:val="00E86583"/>
    <w:rsid w:val="00E869CF"/>
    <w:rsid w:val="00E874A4"/>
    <w:rsid w:val="00E901F8"/>
    <w:rsid w:val="00E90C0D"/>
    <w:rsid w:val="00E91494"/>
    <w:rsid w:val="00E91D38"/>
    <w:rsid w:val="00E92BAA"/>
    <w:rsid w:val="00E94022"/>
    <w:rsid w:val="00E94356"/>
    <w:rsid w:val="00E94414"/>
    <w:rsid w:val="00E9497D"/>
    <w:rsid w:val="00E94ED6"/>
    <w:rsid w:val="00E956B0"/>
    <w:rsid w:val="00E96187"/>
    <w:rsid w:val="00E96C37"/>
    <w:rsid w:val="00E97F91"/>
    <w:rsid w:val="00EA01E4"/>
    <w:rsid w:val="00EA03CA"/>
    <w:rsid w:val="00EA0922"/>
    <w:rsid w:val="00EA0A5D"/>
    <w:rsid w:val="00EA1213"/>
    <w:rsid w:val="00EA12A5"/>
    <w:rsid w:val="00EA1642"/>
    <w:rsid w:val="00EA34A4"/>
    <w:rsid w:val="00EA4138"/>
    <w:rsid w:val="00EA4411"/>
    <w:rsid w:val="00EA5344"/>
    <w:rsid w:val="00EA7284"/>
    <w:rsid w:val="00EA7356"/>
    <w:rsid w:val="00EB0362"/>
    <w:rsid w:val="00EB03B7"/>
    <w:rsid w:val="00EB05CA"/>
    <w:rsid w:val="00EB0E61"/>
    <w:rsid w:val="00EB2AA7"/>
    <w:rsid w:val="00EB3E65"/>
    <w:rsid w:val="00EB44D7"/>
    <w:rsid w:val="00EB5ABA"/>
    <w:rsid w:val="00EB61A7"/>
    <w:rsid w:val="00EB6991"/>
    <w:rsid w:val="00EB71A7"/>
    <w:rsid w:val="00EB794B"/>
    <w:rsid w:val="00EC1948"/>
    <w:rsid w:val="00EC2B53"/>
    <w:rsid w:val="00EC34BD"/>
    <w:rsid w:val="00EC445E"/>
    <w:rsid w:val="00EC468B"/>
    <w:rsid w:val="00EC5028"/>
    <w:rsid w:val="00EC57C0"/>
    <w:rsid w:val="00EC5958"/>
    <w:rsid w:val="00EC701D"/>
    <w:rsid w:val="00EC7E61"/>
    <w:rsid w:val="00ED1161"/>
    <w:rsid w:val="00ED288E"/>
    <w:rsid w:val="00ED4861"/>
    <w:rsid w:val="00ED6C3B"/>
    <w:rsid w:val="00ED7423"/>
    <w:rsid w:val="00ED7C2C"/>
    <w:rsid w:val="00ED7DE5"/>
    <w:rsid w:val="00EE0F24"/>
    <w:rsid w:val="00EE15B1"/>
    <w:rsid w:val="00EE167B"/>
    <w:rsid w:val="00EE175C"/>
    <w:rsid w:val="00EE1ED2"/>
    <w:rsid w:val="00EE2DF2"/>
    <w:rsid w:val="00EE3CD0"/>
    <w:rsid w:val="00EE3D6D"/>
    <w:rsid w:val="00EE3D9D"/>
    <w:rsid w:val="00EE429A"/>
    <w:rsid w:val="00EE456C"/>
    <w:rsid w:val="00EE5821"/>
    <w:rsid w:val="00EE58B4"/>
    <w:rsid w:val="00EE65D4"/>
    <w:rsid w:val="00EE6D8C"/>
    <w:rsid w:val="00EE7144"/>
    <w:rsid w:val="00EF14CB"/>
    <w:rsid w:val="00EF2004"/>
    <w:rsid w:val="00EF21AB"/>
    <w:rsid w:val="00EF28EA"/>
    <w:rsid w:val="00EF2D34"/>
    <w:rsid w:val="00EF37A1"/>
    <w:rsid w:val="00EF5B95"/>
    <w:rsid w:val="00EF650E"/>
    <w:rsid w:val="00EF6535"/>
    <w:rsid w:val="00EF6D37"/>
    <w:rsid w:val="00F000BA"/>
    <w:rsid w:val="00F00987"/>
    <w:rsid w:val="00F00DB5"/>
    <w:rsid w:val="00F01BE7"/>
    <w:rsid w:val="00F02D85"/>
    <w:rsid w:val="00F03138"/>
    <w:rsid w:val="00F03B5D"/>
    <w:rsid w:val="00F03F8F"/>
    <w:rsid w:val="00F04131"/>
    <w:rsid w:val="00F056B6"/>
    <w:rsid w:val="00F06809"/>
    <w:rsid w:val="00F0697F"/>
    <w:rsid w:val="00F07B14"/>
    <w:rsid w:val="00F10810"/>
    <w:rsid w:val="00F10E65"/>
    <w:rsid w:val="00F143D1"/>
    <w:rsid w:val="00F15321"/>
    <w:rsid w:val="00F1628D"/>
    <w:rsid w:val="00F167EA"/>
    <w:rsid w:val="00F168E0"/>
    <w:rsid w:val="00F1721B"/>
    <w:rsid w:val="00F20F06"/>
    <w:rsid w:val="00F21421"/>
    <w:rsid w:val="00F22C76"/>
    <w:rsid w:val="00F230D2"/>
    <w:rsid w:val="00F23253"/>
    <w:rsid w:val="00F23757"/>
    <w:rsid w:val="00F23DFF"/>
    <w:rsid w:val="00F2439C"/>
    <w:rsid w:val="00F24B87"/>
    <w:rsid w:val="00F25044"/>
    <w:rsid w:val="00F30E9F"/>
    <w:rsid w:val="00F326DC"/>
    <w:rsid w:val="00F32C83"/>
    <w:rsid w:val="00F33461"/>
    <w:rsid w:val="00F33D50"/>
    <w:rsid w:val="00F34CF2"/>
    <w:rsid w:val="00F35614"/>
    <w:rsid w:val="00F35DF1"/>
    <w:rsid w:val="00F362FC"/>
    <w:rsid w:val="00F36533"/>
    <w:rsid w:val="00F37841"/>
    <w:rsid w:val="00F37BC2"/>
    <w:rsid w:val="00F40735"/>
    <w:rsid w:val="00F415DC"/>
    <w:rsid w:val="00F41617"/>
    <w:rsid w:val="00F4169B"/>
    <w:rsid w:val="00F41ABE"/>
    <w:rsid w:val="00F41C50"/>
    <w:rsid w:val="00F42447"/>
    <w:rsid w:val="00F42B4A"/>
    <w:rsid w:val="00F43A20"/>
    <w:rsid w:val="00F4403F"/>
    <w:rsid w:val="00F46710"/>
    <w:rsid w:val="00F4783D"/>
    <w:rsid w:val="00F47AF6"/>
    <w:rsid w:val="00F47E0E"/>
    <w:rsid w:val="00F5228B"/>
    <w:rsid w:val="00F525DF"/>
    <w:rsid w:val="00F527BE"/>
    <w:rsid w:val="00F52823"/>
    <w:rsid w:val="00F54554"/>
    <w:rsid w:val="00F56596"/>
    <w:rsid w:val="00F567A9"/>
    <w:rsid w:val="00F567B2"/>
    <w:rsid w:val="00F575C3"/>
    <w:rsid w:val="00F5787D"/>
    <w:rsid w:val="00F602E6"/>
    <w:rsid w:val="00F6086D"/>
    <w:rsid w:val="00F6200B"/>
    <w:rsid w:val="00F629FA"/>
    <w:rsid w:val="00F63AC9"/>
    <w:rsid w:val="00F64554"/>
    <w:rsid w:val="00F67B75"/>
    <w:rsid w:val="00F71181"/>
    <w:rsid w:val="00F7130B"/>
    <w:rsid w:val="00F71F2A"/>
    <w:rsid w:val="00F72995"/>
    <w:rsid w:val="00F738E5"/>
    <w:rsid w:val="00F73DC1"/>
    <w:rsid w:val="00F748B3"/>
    <w:rsid w:val="00F761E8"/>
    <w:rsid w:val="00F763BB"/>
    <w:rsid w:val="00F7710F"/>
    <w:rsid w:val="00F77378"/>
    <w:rsid w:val="00F77FFD"/>
    <w:rsid w:val="00F8032B"/>
    <w:rsid w:val="00F810AD"/>
    <w:rsid w:val="00F813DE"/>
    <w:rsid w:val="00F813F7"/>
    <w:rsid w:val="00F822D6"/>
    <w:rsid w:val="00F82449"/>
    <w:rsid w:val="00F82594"/>
    <w:rsid w:val="00F8269F"/>
    <w:rsid w:val="00F82A65"/>
    <w:rsid w:val="00F83A1F"/>
    <w:rsid w:val="00F840ED"/>
    <w:rsid w:val="00F85AA7"/>
    <w:rsid w:val="00F86E41"/>
    <w:rsid w:val="00F87E9A"/>
    <w:rsid w:val="00F9085B"/>
    <w:rsid w:val="00F91CC8"/>
    <w:rsid w:val="00F9299D"/>
    <w:rsid w:val="00F93245"/>
    <w:rsid w:val="00F937B3"/>
    <w:rsid w:val="00F96947"/>
    <w:rsid w:val="00F969B9"/>
    <w:rsid w:val="00F96C23"/>
    <w:rsid w:val="00F96C35"/>
    <w:rsid w:val="00F97180"/>
    <w:rsid w:val="00FA12D6"/>
    <w:rsid w:val="00FA22BF"/>
    <w:rsid w:val="00FA2667"/>
    <w:rsid w:val="00FA34F4"/>
    <w:rsid w:val="00FA397F"/>
    <w:rsid w:val="00FA4075"/>
    <w:rsid w:val="00FA5208"/>
    <w:rsid w:val="00FA5CD5"/>
    <w:rsid w:val="00FA5F69"/>
    <w:rsid w:val="00FA652D"/>
    <w:rsid w:val="00FA777D"/>
    <w:rsid w:val="00FA7ECB"/>
    <w:rsid w:val="00FB046A"/>
    <w:rsid w:val="00FB0E03"/>
    <w:rsid w:val="00FB4D5B"/>
    <w:rsid w:val="00FB523C"/>
    <w:rsid w:val="00FB68E8"/>
    <w:rsid w:val="00FB794A"/>
    <w:rsid w:val="00FB7D9E"/>
    <w:rsid w:val="00FC24EB"/>
    <w:rsid w:val="00FC2512"/>
    <w:rsid w:val="00FC5886"/>
    <w:rsid w:val="00FC686C"/>
    <w:rsid w:val="00FC6883"/>
    <w:rsid w:val="00FC72F3"/>
    <w:rsid w:val="00FC7D65"/>
    <w:rsid w:val="00FD0D7A"/>
    <w:rsid w:val="00FD1E94"/>
    <w:rsid w:val="00FD3278"/>
    <w:rsid w:val="00FD37BA"/>
    <w:rsid w:val="00FD4153"/>
    <w:rsid w:val="00FD492D"/>
    <w:rsid w:val="00FD6B11"/>
    <w:rsid w:val="00FD7CA4"/>
    <w:rsid w:val="00FE0226"/>
    <w:rsid w:val="00FE0BA6"/>
    <w:rsid w:val="00FE14DE"/>
    <w:rsid w:val="00FE1678"/>
    <w:rsid w:val="00FE3507"/>
    <w:rsid w:val="00FE40FB"/>
    <w:rsid w:val="00FE4149"/>
    <w:rsid w:val="00FE42C5"/>
    <w:rsid w:val="00FE51DE"/>
    <w:rsid w:val="00FE6575"/>
    <w:rsid w:val="00FE693B"/>
    <w:rsid w:val="00FE6C89"/>
    <w:rsid w:val="00FE7A77"/>
    <w:rsid w:val="00FF06CE"/>
    <w:rsid w:val="00FF0B59"/>
    <w:rsid w:val="00FF17E5"/>
    <w:rsid w:val="00FF1C0C"/>
    <w:rsid w:val="00FF3A2E"/>
    <w:rsid w:val="00FF42CC"/>
    <w:rsid w:val="00FF49BE"/>
    <w:rsid w:val="00FF6A2A"/>
    <w:rsid w:val="042F5016"/>
    <w:rsid w:val="16097EEA"/>
    <w:rsid w:val="19D02D34"/>
    <w:rsid w:val="246F183D"/>
    <w:rsid w:val="326D2B06"/>
    <w:rsid w:val="3C2B322B"/>
    <w:rsid w:val="4FC515AF"/>
    <w:rsid w:val="5E7463DE"/>
    <w:rsid w:val="654F1E84"/>
    <w:rsid w:val="67922094"/>
    <w:rsid w:val="6F1E7987"/>
    <w:rsid w:val="770D15C0"/>
    <w:rsid w:val="7A9C45EF"/>
    <w:rsid w:val="7F3812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A30BD4"/>
  <w15:chartTrackingRefBased/>
  <w15:docId w15:val="{CC7FAEED-3012-4B55-8AD2-E7F6B5BF4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unhideWhenUsed="1" w:qFormat="1"/>
    <w:lsdException w:name="annotation text" w:semiHidden="1"/>
    <w:lsdException w:name="caption" w:semiHidden="1" w:unhideWhenUsed="1" w:qFormat="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
    <w:name w:val="Normal"/>
    <w:qFormat/>
    <w:pPr>
      <w:widowControl w:val="0"/>
      <w:autoSpaceDE w:val="0"/>
      <w:autoSpaceDN w:val="0"/>
      <w:adjustRightInd w:val="0"/>
      <w:spacing w:line="360" w:lineRule="auto"/>
      <w:ind w:firstLineChars="350" w:firstLine="840"/>
    </w:pPr>
    <w:rPr>
      <w:kern w:val="2"/>
      <w:sz w:val="24"/>
      <w:szCs w:val="24"/>
    </w:rPr>
  </w:style>
  <w:style w:type="paragraph" w:styleId="1">
    <w:name w:val="heading 1"/>
    <w:basedOn w:val="af"/>
    <w:next w:val="af"/>
    <w:qFormat/>
    <w:pPr>
      <w:keepNext/>
      <w:numPr>
        <w:numId w:val="1"/>
      </w:numPr>
      <w:tabs>
        <w:tab w:val="left" w:pos="432"/>
      </w:tabs>
      <w:ind w:firstLineChars="0" w:firstLine="0"/>
      <w:outlineLvl w:val="0"/>
    </w:pPr>
    <w:rPr>
      <w:rFonts w:eastAsia="黑体"/>
      <w:bCs/>
    </w:rPr>
  </w:style>
  <w:style w:type="paragraph" w:styleId="2">
    <w:name w:val="heading 2"/>
    <w:basedOn w:val="af"/>
    <w:next w:val="af"/>
    <w:qFormat/>
    <w:pPr>
      <w:keepNext/>
      <w:keepLines/>
      <w:numPr>
        <w:ilvl w:val="1"/>
        <w:numId w:val="1"/>
      </w:numPr>
      <w:ind w:firstLineChars="0" w:firstLine="0"/>
      <w:outlineLvl w:val="1"/>
    </w:pPr>
    <w:rPr>
      <w:rFonts w:ascii="Arial" w:eastAsia="黑体" w:hAnsi="Arial"/>
      <w:bCs/>
      <w:szCs w:val="32"/>
    </w:rPr>
  </w:style>
  <w:style w:type="paragraph" w:styleId="3">
    <w:name w:val="heading 3"/>
    <w:basedOn w:val="af"/>
    <w:next w:val="af"/>
    <w:qFormat/>
    <w:pPr>
      <w:keepNext/>
      <w:keepLines/>
      <w:numPr>
        <w:ilvl w:val="2"/>
        <w:numId w:val="1"/>
      </w:numPr>
      <w:tabs>
        <w:tab w:val="left" w:pos="720"/>
      </w:tabs>
      <w:spacing w:before="260" w:after="260" w:line="416" w:lineRule="auto"/>
      <w:outlineLvl w:val="2"/>
    </w:pPr>
    <w:rPr>
      <w:b/>
      <w:bCs/>
      <w:sz w:val="32"/>
      <w:szCs w:val="32"/>
    </w:rPr>
  </w:style>
  <w:style w:type="paragraph" w:styleId="4">
    <w:name w:val="heading 4"/>
    <w:basedOn w:val="af"/>
    <w:next w:val="af"/>
    <w:qFormat/>
    <w:pPr>
      <w:keepNext/>
      <w:keepLines/>
      <w:numPr>
        <w:ilvl w:val="3"/>
        <w:numId w:val="1"/>
      </w:numPr>
      <w:tabs>
        <w:tab w:val="left" w:pos="864"/>
      </w:tabs>
      <w:spacing w:before="280" w:after="290" w:line="376" w:lineRule="auto"/>
      <w:outlineLvl w:val="3"/>
    </w:pPr>
    <w:rPr>
      <w:rFonts w:ascii="Arial" w:eastAsia="黑体" w:hAnsi="Arial"/>
      <w:b/>
      <w:bCs/>
      <w:sz w:val="28"/>
      <w:szCs w:val="28"/>
    </w:rPr>
  </w:style>
  <w:style w:type="paragraph" w:styleId="5">
    <w:name w:val="heading 5"/>
    <w:basedOn w:val="af"/>
    <w:next w:val="af"/>
    <w:link w:val="50"/>
    <w:qFormat/>
    <w:pPr>
      <w:keepNext/>
      <w:keepLines/>
      <w:numPr>
        <w:ilvl w:val="4"/>
        <w:numId w:val="1"/>
      </w:numPr>
      <w:tabs>
        <w:tab w:val="left" w:pos="1008"/>
      </w:tabs>
      <w:spacing w:before="280" w:after="290" w:line="376" w:lineRule="auto"/>
      <w:outlineLvl w:val="4"/>
    </w:pPr>
    <w:rPr>
      <w:b/>
      <w:bCs/>
      <w:sz w:val="28"/>
      <w:szCs w:val="28"/>
      <w:lang w:val="x-none" w:eastAsia="x-none"/>
    </w:rPr>
  </w:style>
  <w:style w:type="paragraph" w:styleId="6">
    <w:name w:val="heading 6"/>
    <w:basedOn w:val="af"/>
    <w:next w:val="af"/>
    <w:qFormat/>
    <w:pPr>
      <w:keepNext/>
      <w:keepLines/>
      <w:numPr>
        <w:ilvl w:val="5"/>
        <w:numId w:val="1"/>
      </w:numPr>
      <w:tabs>
        <w:tab w:val="left" w:pos="1152"/>
      </w:tabs>
      <w:spacing w:before="240" w:after="64" w:line="320" w:lineRule="auto"/>
      <w:outlineLvl w:val="5"/>
    </w:pPr>
    <w:rPr>
      <w:rFonts w:ascii="Arial" w:eastAsia="黑体" w:hAnsi="Arial"/>
      <w:b/>
      <w:bCs/>
    </w:rPr>
  </w:style>
  <w:style w:type="paragraph" w:styleId="7">
    <w:name w:val="heading 7"/>
    <w:basedOn w:val="af"/>
    <w:next w:val="af"/>
    <w:qFormat/>
    <w:pPr>
      <w:keepNext/>
      <w:keepLines/>
      <w:numPr>
        <w:ilvl w:val="6"/>
        <w:numId w:val="1"/>
      </w:numPr>
      <w:tabs>
        <w:tab w:val="left" w:pos="1296"/>
      </w:tabs>
      <w:spacing w:before="240" w:after="64" w:line="320" w:lineRule="auto"/>
      <w:outlineLvl w:val="6"/>
    </w:pPr>
    <w:rPr>
      <w:b/>
      <w:bCs/>
    </w:rPr>
  </w:style>
  <w:style w:type="paragraph" w:styleId="8">
    <w:name w:val="heading 8"/>
    <w:basedOn w:val="af"/>
    <w:next w:val="af"/>
    <w:qFormat/>
    <w:pPr>
      <w:keepNext/>
      <w:keepLines/>
      <w:numPr>
        <w:ilvl w:val="7"/>
        <w:numId w:val="1"/>
      </w:numPr>
      <w:tabs>
        <w:tab w:val="left" w:pos="1440"/>
      </w:tabs>
      <w:spacing w:before="240" w:after="64" w:line="320" w:lineRule="auto"/>
      <w:outlineLvl w:val="7"/>
    </w:pPr>
    <w:rPr>
      <w:rFonts w:ascii="Arial" w:eastAsia="黑体" w:hAnsi="Arial"/>
    </w:rPr>
  </w:style>
  <w:style w:type="paragraph" w:styleId="9">
    <w:name w:val="heading 9"/>
    <w:basedOn w:val="af"/>
    <w:next w:val="af"/>
    <w:qFormat/>
    <w:pPr>
      <w:keepNext/>
      <w:keepLines/>
      <w:numPr>
        <w:ilvl w:val="8"/>
        <w:numId w:val="1"/>
      </w:numPr>
      <w:tabs>
        <w:tab w:val="left" w:pos="1584"/>
      </w:tabs>
      <w:spacing w:before="240" w:after="64" w:line="320" w:lineRule="auto"/>
      <w:outlineLvl w:val="8"/>
    </w:pPr>
    <w:rPr>
      <w:rFonts w:ascii="Arial" w:eastAsia="黑体" w:hAnsi="Arial"/>
      <w:szCs w:val="21"/>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character" w:customStyle="1" w:styleId="50">
    <w:name w:val="标题 5 字符"/>
    <w:link w:val="5"/>
    <w:locked/>
    <w:rPr>
      <w:b/>
      <w:bCs/>
      <w:kern w:val="2"/>
      <w:sz w:val="28"/>
      <w:szCs w:val="28"/>
    </w:rPr>
  </w:style>
  <w:style w:type="paragraph" w:styleId="af3">
    <w:name w:val="annotation text"/>
    <w:basedOn w:val="af"/>
    <w:semiHidden/>
  </w:style>
  <w:style w:type="paragraph" w:styleId="af4">
    <w:name w:val="Body Text"/>
    <w:basedOn w:val="af"/>
    <w:rPr>
      <w:sz w:val="18"/>
    </w:rPr>
  </w:style>
  <w:style w:type="paragraph" w:styleId="af5">
    <w:name w:val="Body Text Indent"/>
    <w:basedOn w:val="af"/>
    <w:pPr>
      <w:ind w:rightChars="-244" w:right="-512" w:firstLine="570"/>
    </w:pPr>
    <w:rPr>
      <w:sz w:val="18"/>
    </w:rPr>
  </w:style>
  <w:style w:type="paragraph" w:styleId="af6">
    <w:name w:val="Block Text"/>
    <w:basedOn w:val="af"/>
    <w:pPr>
      <w:ind w:left="1" w:rightChars="-244" w:right="-512"/>
    </w:pPr>
    <w:rPr>
      <w:sz w:val="28"/>
    </w:rPr>
  </w:style>
  <w:style w:type="paragraph" w:styleId="30">
    <w:name w:val="toc 3"/>
    <w:basedOn w:val="af"/>
    <w:next w:val="af"/>
    <w:uiPriority w:val="39"/>
    <w:unhideWhenUsed/>
    <w:qFormat/>
    <w:pPr>
      <w:widowControl/>
      <w:autoSpaceDE/>
      <w:autoSpaceDN/>
      <w:adjustRightInd/>
      <w:spacing w:after="100" w:line="276" w:lineRule="auto"/>
      <w:ind w:left="440" w:firstLineChars="0" w:firstLine="0"/>
    </w:pPr>
    <w:rPr>
      <w:rFonts w:ascii="Calibri" w:hAnsi="Calibri"/>
      <w:kern w:val="0"/>
      <w:sz w:val="22"/>
      <w:szCs w:val="22"/>
    </w:rPr>
  </w:style>
  <w:style w:type="paragraph" w:styleId="af7">
    <w:name w:val="Plain Text"/>
    <w:basedOn w:val="af"/>
    <w:rPr>
      <w:rFonts w:ascii="宋体" w:hAnsi="Courier New" w:cs="Courier New"/>
      <w:szCs w:val="21"/>
    </w:rPr>
  </w:style>
  <w:style w:type="paragraph" w:styleId="af8">
    <w:name w:val="Date"/>
    <w:basedOn w:val="af"/>
    <w:next w:val="af"/>
    <w:pPr>
      <w:ind w:leftChars="2500" w:left="100"/>
    </w:pPr>
  </w:style>
  <w:style w:type="paragraph" w:styleId="20">
    <w:name w:val="Body Text Indent 2"/>
    <w:basedOn w:val="af"/>
    <w:pPr>
      <w:ind w:rightChars="-244" w:right="-512" w:firstLineChars="171" w:firstLine="359"/>
    </w:pPr>
  </w:style>
  <w:style w:type="paragraph" w:styleId="af9">
    <w:name w:val="Balloon Text"/>
    <w:basedOn w:val="af"/>
    <w:semiHidden/>
    <w:rPr>
      <w:sz w:val="18"/>
      <w:szCs w:val="18"/>
    </w:rPr>
  </w:style>
  <w:style w:type="paragraph" w:styleId="afa">
    <w:name w:val="footer"/>
    <w:basedOn w:val="af"/>
    <w:link w:val="afb"/>
    <w:pPr>
      <w:tabs>
        <w:tab w:val="center" w:pos="4153"/>
        <w:tab w:val="right" w:pos="8306"/>
      </w:tabs>
      <w:snapToGrid w:val="0"/>
    </w:pPr>
    <w:rPr>
      <w:sz w:val="18"/>
      <w:szCs w:val="18"/>
    </w:rPr>
  </w:style>
  <w:style w:type="character" w:customStyle="1" w:styleId="afb">
    <w:name w:val="页脚 字符"/>
    <w:link w:val="afa"/>
    <w:semiHidden/>
    <w:locked/>
    <w:rPr>
      <w:rFonts w:eastAsia="宋体"/>
      <w:kern w:val="2"/>
      <w:sz w:val="18"/>
      <w:szCs w:val="18"/>
      <w:lang w:val="en-US" w:eastAsia="zh-CN" w:bidi="ar-SA"/>
    </w:rPr>
  </w:style>
  <w:style w:type="paragraph" w:styleId="afc">
    <w:name w:val="header"/>
    <w:basedOn w:val="af"/>
    <w:link w:val="afd"/>
    <w:pPr>
      <w:pBdr>
        <w:bottom w:val="single" w:sz="6" w:space="1" w:color="auto"/>
      </w:pBdr>
      <w:tabs>
        <w:tab w:val="center" w:pos="4153"/>
        <w:tab w:val="right" w:pos="8306"/>
      </w:tabs>
      <w:snapToGrid w:val="0"/>
      <w:jc w:val="center"/>
    </w:pPr>
    <w:rPr>
      <w:sz w:val="18"/>
      <w:szCs w:val="18"/>
    </w:rPr>
  </w:style>
  <w:style w:type="character" w:customStyle="1" w:styleId="afd">
    <w:name w:val="页眉 字符"/>
    <w:link w:val="afc"/>
    <w:semiHidden/>
    <w:locked/>
    <w:rPr>
      <w:rFonts w:eastAsia="宋体"/>
      <w:kern w:val="2"/>
      <w:sz w:val="18"/>
      <w:szCs w:val="18"/>
      <w:lang w:val="en-US" w:eastAsia="zh-CN" w:bidi="ar-SA"/>
    </w:rPr>
  </w:style>
  <w:style w:type="paragraph" w:styleId="11">
    <w:name w:val="toc 1"/>
    <w:basedOn w:val="af"/>
    <w:next w:val="af"/>
    <w:uiPriority w:val="39"/>
    <w:qFormat/>
    <w:pPr>
      <w:tabs>
        <w:tab w:val="left" w:pos="630"/>
        <w:tab w:val="right" w:leader="dot" w:pos="9060"/>
      </w:tabs>
      <w:spacing w:line="300" w:lineRule="auto"/>
    </w:pPr>
  </w:style>
  <w:style w:type="paragraph" w:styleId="31">
    <w:name w:val="Body Text Indent 3"/>
    <w:basedOn w:val="af"/>
    <w:pPr>
      <w:ind w:rightChars="-244" w:right="-512" w:firstLine="360"/>
    </w:pPr>
    <w:rPr>
      <w:rFonts w:ascii="宋体" w:hAnsi="宋体"/>
    </w:rPr>
  </w:style>
  <w:style w:type="paragraph" w:styleId="21">
    <w:name w:val="toc 2"/>
    <w:basedOn w:val="af"/>
    <w:next w:val="af"/>
    <w:uiPriority w:val="39"/>
    <w:qFormat/>
    <w:pPr>
      <w:ind w:leftChars="200" w:left="420"/>
    </w:pPr>
  </w:style>
  <w:style w:type="paragraph" w:styleId="22">
    <w:name w:val="Body Text 2"/>
    <w:basedOn w:val="af"/>
    <w:pPr>
      <w:jc w:val="center"/>
    </w:pPr>
    <w:rPr>
      <w:sz w:val="18"/>
    </w:rPr>
  </w:style>
  <w:style w:type="paragraph" w:styleId="afe">
    <w:name w:val="annotation subject"/>
    <w:basedOn w:val="af3"/>
    <w:next w:val="af3"/>
    <w:semiHidden/>
    <w:rPr>
      <w:b/>
      <w:bCs/>
    </w:rPr>
  </w:style>
  <w:style w:type="table" w:styleId="aff">
    <w:name w:val="Table Grid"/>
    <w:basedOn w:val="af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style>
  <w:style w:type="character" w:styleId="aff1">
    <w:name w:val="line number"/>
  </w:style>
  <w:style w:type="character" w:styleId="aff2">
    <w:name w:val="Hyperlink"/>
    <w:uiPriority w:val="99"/>
    <w:rPr>
      <w:color w:val="0000FF"/>
      <w:u w:val="single"/>
    </w:rPr>
  </w:style>
  <w:style w:type="character" w:styleId="aff3">
    <w:name w:val="annotation reference"/>
    <w:semiHidden/>
    <w:rPr>
      <w:sz w:val="21"/>
      <w:szCs w:val="21"/>
    </w:rPr>
  </w:style>
  <w:style w:type="character" w:customStyle="1" w:styleId="Char">
    <w:name w:val="章标题 Char"/>
    <w:link w:val="a1"/>
    <w:rPr>
      <w:rFonts w:ascii="黑体" w:eastAsia="黑体"/>
      <w:sz w:val="21"/>
      <w:lang w:val="en-US" w:eastAsia="zh-CN" w:bidi="ar-SA"/>
    </w:rPr>
  </w:style>
  <w:style w:type="paragraph" w:customStyle="1" w:styleId="a1">
    <w:name w:val="章标题"/>
    <w:next w:val="af"/>
    <w:link w:val="Char"/>
    <w:pPr>
      <w:numPr>
        <w:ilvl w:val="1"/>
        <w:numId w:val="2"/>
      </w:numPr>
      <w:tabs>
        <w:tab w:val="left" w:pos="360"/>
      </w:tabs>
      <w:spacing w:beforeLines="50" w:before="50" w:afterLines="50" w:after="50"/>
      <w:jc w:val="both"/>
      <w:outlineLvl w:val="1"/>
    </w:pPr>
    <w:rPr>
      <w:rFonts w:ascii="黑体" w:eastAsia="黑体"/>
      <w:sz w:val="21"/>
    </w:rPr>
  </w:style>
  <w:style w:type="character" w:customStyle="1" w:styleId="12">
    <w:name w:val="页码1"/>
    <w:rPr>
      <w:rFonts w:cs="Times New Roman"/>
    </w:rPr>
  </w:style>
  <w:style w:type="character" w:customStyle="1" w:styleId="Char0">
    <w:name w:val="段 Char"/>
    <w:link w:val="aff4"/>
    <w:locked/>
    <w:rPr>
      <w:rFonts w:ascii="宋体"/>
      <w:sz w:val="21"/>
      <w:lang w:val="en-US" w:eastAsia="zh-CN" w:bidi="ar-SA"/>
    </w:rPr>
  </w:style>
  <w:style w:type="paragraph" w:customStyle="1" w:styleId="aff4">
    <w:name w:val="段"/>
    <w:link w:val="Char0"/>
    <w:pPr>
      <w:autoSpaceDE w:val="0"/>
      <w:autoSpaceDN w:val="0"/>
      <w:ind w:firstLineChars="200" w:firstLine="200"/>
      <w:jc w:val="both"/>
    </w:pPr>
    <w:rPr>
      <w:rFonts w:ascii="宋体"/>
      <w:sz w:val="21"/>
    </w:rPr>
  </w:style>
  <w:style w:type="paragraph" w:customStyle="1" w:styleId="a4">
    <w:name w:val="三级条标题"/>
    <w:basedOn w:val="a3"/>
    <w:next w:val="af"/>
    <w:pPr>
      <w:numPr>
        <w:ilvl w:val="4"/>
      </w:numPr>
      <w:tabs>
        <w:tab w:val="left" w:pos="1080"/>
      </w:tabs>
      <w:outlineLvl w:val="4"/>
    </w:pPr>
  </w:style>
  <w:style w:type="paragraph" w:customStyle="1" w:styleId="a3">
    <w:name w:val="二级条标题"/>
    <w:basedOn w:val="a2"/>
    <w:next w:val="af"/>
    <w:pPr>
      <w:numPr>
        <w:ilvl w:val="3"/>
      </w:numPr>
      <w:tabs>
        <w:tab w:val="left" w:pos="1080"/>
      </w:tabs>
      <w:outlineLvl w:val="3"/>
    </w:pPr>
  </w:style>
  <w:style w:type="paragraph" w:customStyle="1" w:styleId="a2">
    <w:name w:val="一级条标题"/>
    <w:basedOn w:val="a1"/>
    <w:next w:val="af"/>
    <w:pPr>
      <w:numPr>
        <w:ilvl w:val="2"/>
      </w:numPr>
      <w:tabs>
        <w:tab w:val="left" w:pos="720"/>
      </w:tabs>
      <w:spacing w:beforeLines="0" w:before="0" w:afterLines="0" w:after="0"/>
      <w:ind w:left="735"/>
      <w:outlineLvl w:val="2"/>
    </w:pPr>
  </w:style>
  <w:style w:type="paragraph" w:customStyle="1" w:styleId="a5">
    <w:name w:val="四级条标题"/>
    <w:basedOn w:val="a4"/>
    <w:next w:val="af"/>
    <w:pPr>
      <w:numPr>
        <w:ilvl w:val="5"/>
      </w:numPr>
      <w:tabs>
        <w:tab w:val="left" w:pos="1440"/>
      </w:tabs>
      <w:outlineLvl w:val="5"/>
    </w:pPr>
  </w:style>
  <w:style w:type="paragraph" w:customStyle="1" w:styleId="a0">
    <w:name w:val="前言、引言标题"/>
    <w:next w:val="af"/>
    <w:pPr>
      <w:numPr>
        <w:numId w:val="2"/>
      </w:numPr>
      <w:shd w:val="clear" w:color="FFFFFF" w:fill="FFFFFF"/>
      <w:tabs>
        <w:tab w:val="left" w:pos="360"/>
      </w:tabs>
      <w:spacing w:before="640" w:after="560"/>
      <w:jc w:val="center"/>
      <w:outlineLvl w:val="0"/>
    </w:pPr>
    <w:rPr>
      <w:rFonts w:ascii="黑体" w:eastAsia="黑体"/>
      <w:sz w:val="32"/>
    </w:rPr>
  </w:style>
  <w:style w:type="paragraph" w:customStyle="1" w:styleId="ae">
    <w:name w:val="附录章标题"/>
    <w:next w:val="af"/>
    <w:pPr>
      <w:numPr>
        <w:numId w:val="3"/>
      </w:numPr>
      <w:tabs>
        <w:tab w:val="clear" w:pos="1140"/>
      </w:tabs>
      <w:wordWrap w:val="0"/>
      <w:overflowPunct w:val="0"/>
      <w:autoSpaceDE w:val="0"/>
      <w:spacing w:beforeLines="50" w:before="50" w:afterLines="50" w:after="50"/>
      <w:ind w:left="0" w:firstLine="0"/>
      <w:jc w:val="both"/>
      <w:textAlignment w:val="baseline"/>
      <w:outlineLvl w:val="1"/>
    </w:pPr>
    <w:rPr>
      <w:rFonts w:ascii="黑体" w:eastAsia="黑体"/>
      <w:kern w:val="21"/>
      <w:sz w:val="21"/>
    </w:rPr>
  </w:style>
  <w:style w:type="paragraph" w:customStyle="1" w:styleId="10">
    <w:name w:val="样式1"/>
    <w:basedOn w:val="af"/>
    <w:pPr>
      <w:numPr>
        <w:numId w:val="4"/>
      </w:numPr>
      <w:tabs>
        <w:tab w:val="left" w:pos="425"/>
      </w:tabs>
      <w:spacing w:afterLines="50" w:after="156" w:line="400" w:lineRule="exact"/>
      <w:ind w:rightChars="-244" w:right="-512"/>
    </w:pPr>
    <w:rPr>
      <w:rFonts w:ascii="黑体" w:eastAsia="黑体" w:hAnsi="宋体"/>
      <w:b/>
      <w:bCs/>
    </w:rPr>
  </w:style>
  <w:style w:type="paragraph" w:customStyle="1" w:styleId="a">
    <w:name w:val="附录表标题"/>
    <w:next w:val="af"/>
    <w:pPr>
      <w:numPr>
        <w:ilvl w:val="2"/>
        <w:numId w:val="5"/>
      </w:numPr>
      <w:jc w:val="center"/>
      <w:textAlignment w:val="baseline"/>
    </w:pPr>
    <w:rPr>
      <w:rFonts w:ascii="黑体" w:eastAsia="黑体"/>
      <w:kern w:val="21"/>
      <w:sz w:val="21"/>
    </w:rPr>
  </w:style>
  <w:style w:type="paragraph" w:customStyle="1" w:styleId="a6">
    <w:name w:val="字母编号列项（一级）"/>
    <w:pPr>
      <w:numPr>
        <w:numId w:val="6"/>
      </w:numPr>
      <w:ind w:leftChars="200" w:left="840" w:hangingChars="200" w:hanging="420"/>
      <w:jc w:val="both"/>
    </w:pPr>
    <w:rPr>
      <w:rFonts w:ascii="宋体"/>
      <w:sz w:val="21"/>
    </w:rPr>
  </w:style>
  <w:style w:type="paragraph" w:customStyle="1" w:styleId="a7">
    <w:name w:val="附录一级条标题"/>
    <w:basedOn w:val="ae"/>
    <w:next w:val="af"/>
    <w:pPr>
      <w:numPr>
        <w:numId w:val="7"/>
      </w:numPr>
      <w:autoSpaceDN w:val="0"/>
      <w:spacing w:beforeLines="0" w:before="0" w:afterLines="0" w:after="0"/>
      <w:ind w:left="735" w:firstLine="0"/>
      <w:outlineLvl w:val="2"/>
    </w:pPr>
  </w:style>
  <w:style w:type="paragraph" w:customStyle="1" w:styleId="aff5">
    <w:name w:val="附录标识"/>
    <w:basedOn w:val="af"/>
    <w:pPr>
      <w:widowControl/>
      <w:shd w:val="clear" w:color="FFFFFF" w:fill="FFFFFF"/>
      <w:tabs>
        <w:tab w:val="left" w:pos="6405"/>
      </w:tabs>
      <w:spacing w:before="640" w:after="200"/>
      <w:ind w:firstLine="288"/>
      <w:jc w:val="center"/>
      <w:outlineLvl w:val="0"/>
    </w:pPr>
    <w:rPr>
      <w:rFonts w:ascii="宋体" w:eastAsia="黑体"/>
      <w:kern w:val="0"/>
      <w:sz w:val="28"/>
      <w:szCs w:val="20"/>
    </w:rPr>
  </w:style>
  <w:style w:type="paragraph" w:customStyle="1" w:styleId="aa">
    <w:name w:val="附录四级条标题"/>
    <w:basedOn w:val="a9"/>
    <w:next w:val="af"/>
    <w:pPr>
      <w:numPr>
        <w:ilvl w:val="3"/>
      </w:numPr>
      <w:outlineLvl w:val="5"/>
    </w:pPr>
  </w:style>
  <w:style w:type="paragraph" w:customStyle="1" w:styleId="a9">
    <w:name w:val="附录三级条标题"/>
    <w:basedOn w:val="a8"/>
    <w:next w:val="af"/>
    <w:pPr>
      <w:numPr>
        <w:ilvl w:val="2"/>
      </w:numPr>
      <w:ind w:left="0"/>
      <w:outlineLvl w:val="4"/>
    </w:pPr>
  </w:style>
  <w:style w:type="paragraph" w:customStyle="1" w:styleId="a8">
    <w:name w:val="附录二级条标题"/>
    <w:basedOn w:val="a7"/>
    <w:next w:val="af"/>
    <w:pPr>
      <w:numPr>
        <w:ilvl w:val="1"/>
      </w:numPr>
      <w:outlineLvl w:val="3"/>
    </w:pPr>
  </w:style>
  <w:style w:type="paragraph" w:customStyle="1" w:styleId="ac">
    <w:name w:val="正文表标题"/>
    <w:next w:val="af"/>
    <w:pPr>
      <w:numPr>
        <w:ilvl w:val="5"/>
        <w:numId w:val="7"/>
      </w:numPr>
      <w:jc w:val="center"/>
    </w:pPr>
    <w:rPr>
      <w:rFonts w:ascii="黑体" w:eastAsia="黑体"/>
      <w:sz w:val="21"/>
    </w:rPr>
  </w:style>
  <w:style w:type="paragraph" w:customStyle="1" w:styleId="ab">
    <w:name w:val="附录五级条标题"/>
    <w:basedOn w:val="aa"/>
    <w:next w:val="af"/>
    <w:pPr>
      <w:numPr>
        <w:ilvl w:val="4"/>
      </w:numPr>
      <w:outlineLvl w:val="6"/>
    </w:pPr>
  </w:style>
  <w:style w:type="paragraph" w:customStyle="1" w:styleId="aff6">
    <w:name w:val="五级条标题"/>
    <w:basedOn w:val="af"/>
    <w:next w:val="af"/>
    <w:pPr>
      <w:widowControl/>
      <w:outlineLvl w:val="6"/>
    </w:pPr>
    <w:rPr>
      <w:rFonts w:ascii="黑体" w:eastAsia="黑体"/>
      <w:kern w:val="0"/>
      <w:szCs w:val="20"/>
    </w:rPr>
  </w:style>
  <w:style w:type="paragraph" w:customStyle="1" w:styleId="ad">
    <w:name w:val="一级无标题条"/>
    <w:basedOn w:val="af"/>
    <w:pPr>
      <w:numPr>
        <w:ilvl w:val="6"/>
        <w:numId w:val="7"/>
      </w:numPr>
    </w:pPr>
  </w:style>
  <w:style w:type="paragraph" w:customStyle="1" w:styleId="aff7">
    <w:name w:val="注："/>
    <w:next w:val="af"/>
    <w:pPr>
      <w:widowControl w:val="0"/>
      <w:tabs>
        <w:tab w:val="left" w:pos="1140"/>
      </w:tabs>
      <w:autoSpaceDE w:val="0"/>
      <w:autoSpaceDN w:val="0"/>
      <w:ind w:left="840" w:hanging="420"/>
      <w:jc w:val="both"/>
    </w:pPr>
    <w:rPr>
      <w:rFonts w:ascii="宋体"/>
      <w:sz w:val="18"/>
    </w:rPr>
  </w:style>
  <w:style w:type="paragraph" w:styleId="TOC">
    <w:name w:val="TOC Heading"/>
    <w:basedOn w:val="1"/>
    <w:next w:val="af"/>
    <w:uiPriority w:val="39"/>
    <w:qFormat/>
    <w:pPr>
      <w:keepLines/>
      <w:widowControl/>
      <w:numPr>
        <w:numId w:val="0"/>
      </w:numPr>
      <w:tabs>
        <w:tab w:val="left" w:pos="432"/>
      </w:tabs>
      <w:autoSpaceDE/>
      <w:autoSpaceDN/>
      <w:adjustRightInd/>
      <w:spacing w:before="480" w:line="276" w:lineRule="auto"/>
      <w:outlineLvl w:val="9"/>
    </w:pPr>
    <w:rPr>
      <w:rFonts w:ascii="Cambria" w:eastAsia="宋体" w:hAnsi="Cambria"/>
      <w:b/>
      <w:color w:val="365F91"/>
      <w:kern w:val="0"/>
      <w:sz w:val="28"/>
      <w:szCs w:val="28"/>
    </w:rPr>
  </w:style>
  <w:style w:type="paragraph" w:customStyle="1" w:styleId="aff8">
    <w:name w:val="列项——（一级）"/>
    <w:pPr>
      <w:widowControl w:val="0"/>
      <w:jc w:val="both"/>
    </w:pPr>
    <w:rPr>
      <w:rFonts w:ascii="宋体"/>
      <w:sz w:val="21"/>
    </w:rPr>
  </w:style>
  <w:style w:type="paragraph" w:styleId="aff9">
    <w:name w:val="List Paragraph"/>
    <w:basedOn w:val="af"/>
    <w:uiPriority w:val="34"/>
    <w:qFormat/>
    <w:rsid w:val="00A444F9"/>
    <w:pPr>
      <w:autoSpaceDE/>
      <w:autoSpaceDN/>
      <w:adjustRightInd/>
      <w:spacing w:line="240" w:lineRule="auto"/>
      <w:ind w:firstLineChars="200" w:firstLine="420"/>
      <w:jc w:val="both"/>
    </w:pPr>
    <w:rPr>
      <w:rFonts w:ascii="Calibri" w:hAnsi="Calibri"/>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3.wmf"/><Relationship Id="rId42" Type="http://schemas.openxmlformats.org/officeDocument/2006/relationships/oleObject" Target="embeddings/oleObject12.bin"/><Relationship Id="rId47" Type="http://schemas.openxmlformats.org/officeDocument/2006/relationships/image" Target="media/image16.wmf"/><Relationship Id="rId63" Type="http://schemas.openxmlformats.org/officeDocument/2006/relationships/image" Target="media/image24.wmf"/><Relationship Id="rId68" Type="http://schemas.openxmlformats.org/officeDocument/2006/relationships/oleObject" Target="embeddings/oleObject25.bin"/><Relationship Id="rId84" Type="http://schemas.openxmlformats.org/officeDocument/2006/relationships/oleObject" Target="embeddings/oleObject33.bin"/><Relationship Id="rId89" Type="http://schemas.openxmlformats.org/officeDocument/2006/relationships/image" Target="media/image37.wmf"/><Relationship Id="rId16" Type="http://schemas.openxmlformats.org/officeDocument/2006/relationships/footer" Target="footer4.xml"/><Relationship Id="rId11" Type="http://schemas.openxmlformats.org/officeDocument/2006/relationships/footer" Target="footer2.xml"/><Relationship Id="rId32" Type="http://schemas.openxmlformats.org/officeDocument/2006/relationships/oleObject" Target="embeddings/oleObject7.bin"/><Relationship Id="rId37" Type="http://schemas.openxmlformats.org/officeDocument/2006/relationships/image" Target="media/image11.wmf"/><Relationship Id="rId53" Type="http://schemas.openxmlformats.org/officeDocument/2006/relationships/image" Target="media/image19.wmf"/><Relationship Id="rId58" Type="http://schemas.openxmlformats.org/officeDocument/2006/relationships/oleObject" Target="embeddings/oleObject20.bin"/><Relationship Id="rId74" Type="http://schemas.openxmlformats.org/officeDocument/2006/relationships/oleObject" Target="embeddings/oleObject28.bin"/><Relationship Id="rId79" Type="http://schemas.openxmlformats.org/officeDocument/2006/relationships/image" Target="media/image32.wmf"/><Relationship Id="rId5" Type="http://schemas.openxmlformats.org/officeDocument/2006/relationships/webSettings" Target="webSettings.xml"/><Relationship Id="rId90" Type="http://schemas.openxmlformats.org/officeDocument/2006/relationships/oleObject" Target="embeddings/oleObject36.bin"/><Relationship Id="rId95" Type="http://schemas.openxmlformats.org/officeDocument/2006/relationships/image" Target="media/image40.wmf"/><Relationship Id="rId22" Type="http://schemas.openxmlformats.org/officeDocument/2006/relationships/oleObject" Target="embeddings/oleObject2.bin"/><Relationship Id="rId27" Type="http://schemas.openxmlformats.org/officeDocument/2006/relationships/image" Target="media/image6.wmf"/><Relationship Id="rId43" Type="http://schemas.openxmlformats.org/officeDocument/2006/relationships/image" Target="media/image14.wmf"/><Relationship Id="rId48" Type="http://schemas.openxmlformats.org/officeDocument/2006/relationships/oleObject" Target="embeddings/oleObject15.bin"/><Relationship Id="rId64" Type="http://schemas.openxmlformats.org/officeDocument/2006/relationships/oleObject" Target="embeddings/oleObject23.bin"/><Relationship Id="rId69" Type="http://schemas.openxmlformats.org/officeDocument/2006/relationships/image" Target="media/image27.wmf"/><Relationship Id="rId80" Type="http://schemas.openxmlformats.org/officeDocument/2006/relationships/oleObject" Target="embeddings/oleObject31.bin"/><Relationship Id="rId85" Type="http://schemas.openxmlformats.org/officeDocument/2006/relationships/image" Target="media/image35.wmf"/><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image" Target="media/image22.wmf"/><Relationship Id="rId67" Type="http://schemas.openxmlformats.org/officeDocument/2006/relationships/image" Target="media/image26.wmf"/><Relationship Id="rId20" Type="http://schemas.openxmlformats.org/officeDocument/2006/relationships/oleObject" Target="embeddings/oleObject1.bin"/><Relationship Id="rId41" Type="http://schemas.openxmlformats.org/officeDocument/2006/relationships/image" Target="media/image13.wmf"/><Relationship Id="rId54" Type="http://schemas.openxmlformats.org/officeDocument/2006/relationships/oleObject" Target="embeddings/oleObject18.bin"/><Relationship Id="rId62" Type="http://schemas.openxmlformats.org/officeDocument/2006/relationships/oleObject" Target="embeddings/oleObject22.bin"/><Relationship Id="rId70" Type="http://schemas.openxmlformats.org/officeDocument/2006/relationships/oleObject" Target="embeddings/oleObject26.bin"/><Relationship Id="rId75" Type="http://schemas.openxmlformats.org/officeDocument/2006/relationships/image" Target="media/image30.wmf"/><Relationship Id="rId83" Type="http://schemas.openxmlformats.org/officeDocument/2006/relationships/image" Target="media/image34.wmf"/><Relationship Id="rId88" Type="http://schemas.openxmlformats.org/officeDocument/2006/relationships/oleObject" Target="embeddings/oleObject35.bin"/><Relationship Id="rId91" Type="http://schemas.openxmlformats.org/officeDocument/2006/relationships/image" Target="media/image38.wmf"/><Relationship Id="rId96" Type="http://schemas.openxmlformats.org/officeDocument/2006/relationships/oleObject" Target="embeddings/oleObject3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17.wmf"/><Relationship Id="rId57" Type="http://schemas.openxmlformats.org/officeDocument/2006/relationships/image" Target="media/image21.wmf"/><Relationship Id="rId10" Type="http://schemas.openxmlformats.org/officeDocument/2006/relationships/footer" Target="footer1.xml"/><Relationship Id="rId31" Type="http://schemas.openxmlformats.org/officeDocument/2006/relationships/image" Target="media/image8.wmf"/><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image" Target="media/image25.wmf"/><Relationship Id="rId73" Type="http://schemas.openxmlformats.org/officeDocument/2006/relationships/image" Target="media/image29.wmf"/><Relationship Id="rId78" Type="http://schemas.openxmlformats.org/officeDocument/2006/relationships/oleObject" Target="embeddings/oleObject30.bin"/><Relationship Id="rId81" Type="http://schemas.openxmlformats.org/officeDocument/2006/relationships/image" Target="media/image33.wmf"/><Relationship Id="rId86" Type="http://schemas.openxmlformats.org/officeDocument/2006/relationships/oleObject" Target="embeddings/oleObject34.bin"/><Relationship Id="rId94" Type="http://schemas.openxmlformats.org/officeDocument/2006/relationships/oleObject" Target="embeddings/oleObject38.bin"/><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image" Target="media/image1.png"/><Relationship Id="rId39" Type="http://schemas.openxmlformats.org/officeDocument/2006/relationships/image" Target="media/image12.wmf"/><Relationship Id="rId34" Type="http://schemas.openxmlformats.org/officeDocument/2006/relationships/oleObject" Target="embeddings/oleObject8.bin"/><Relationship Id="rId50" Type="http://schemas.openxmlformats.org/officeDocument/2006/relationships/oleObject" Target="embeddings/oleObject16.bin"/><Relationship Id="rId55" Type="http://schemas.openxmlformats.org/officeDocument/2006/relationships/image" Target="media/image20.wmf"/><Relationship Id="rId76" Type="http://schemas.openxmlformats.org/officeDocument/2006/relationships/oleObject" Target="embeddings/oleObject29.bin"/><Relationship Id="rId97" Type="http://schemas.openxmlformats.org/officeDocument/2006/relationships/image" Target="media/image41.wmf"/><Relationship Id="rId7" Type="http://schemas.openxmlformats.org/officeDocument/2006/relationships/endnotes" Target="endnotes.xml"/><Relationship Id="rId71" Type="http://schemas.openxmlformats.org/officeDocument/2006/relationships/image" Target="media/image28.wmf"/><Relationship Id="rId92" Type="http://schemas.openxmlformats.org/officeDocument/2006/relationships/oleObject" Target="embeddings/oleObject37.bin"/><Relationship Id="rId2" Type="http://schemas.openxmlformats.org/officeDocument/2006/relationships/numbering" Target="numbering.xml"/><Relationship Id="rId29" Type="http://schemas.openxmlformats.org/officeDocument/2006/relationships/image" Target="media/image7.wmf"/><Relationship Id="rId24" Type="http://schemas.openxmlformats.org/officeDocument/2006/relationships/oleObject" Target="embeddings/oleObject3.bin"/><Relationship Id="rId40" Type="http://schemas.openxmlformats.org/officeDocument/2006/relationships/oleObject" Target="embeddings/oleObject11.bin"/><Relationship Id="rId45" Type="http://schemas.openxmlformats.org/officeDocument/2006/relationships/image" Target="media/image15.wmf"/><Relationship Id="rId66" Type="http://schemas.openxmlformats.org/officeDocument/2006/relationships/oleObject" Target="embeddings/oleObject24.bin"/><Relationship Id="rId87" Type="http://schemas.openxmlformats.org/officeDocument/2006/relationships/image" Target="media/image36.wmf"/><Relationship Id="rId61" Type="http://schemas.openxmlformats.org/officeDocument/2006/relationships/image" Target="media/image23.wmf"/><Relationship Id="rId82" Type="http://schemas.openxmlformats.org/officeDocument/2006/relationships/oleObject" Target="embeddings/oleObject32.bin"/><Relationship Id="rId19" Type="http://schemas.openxmlformats.org/officeDocument/2006/relationships/image" Target="media/image2.wmf"/><Relationship Id="rId14" Type="http://schemas.openxmlformats.org/officeDocument/2006/relationships/header" Target="header4.xml"/><Relationship Id="rId30" Type="http://schemas.openxmlformats.org/officeDocument/2006/relationships/oleObject" Target="embeddings/oleObject6.bin"/><Relationship Id="rId35" Type="http://schemas.openxmlformats.org/officeDocument/2006/relationships/image" Target="media/image10.wmf"/><Relationship Id="rId56" Type="http://schemas.openxmlformats.org/officeDocument/2006/relationships/oleObject" Target="embeddings/oleObject19.bin"/><Relationship Id="rId77" Type="http://schemas.openxmlformats.org/officeDocument/2006/relationships/image" Target="media/image31.wmf"/><Relationship Id="rId100"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image" Target="media/image18.wmf"/><Relationship Id="rId72" Type="http://schemas.openxmlformats.org/officeDocument/2006/relationships/oleObject" Target="embeddings/oleObject27.bin"/><Relationship Id="rId93" Type="http://schemas.openxmlformats.org/officeDocument/2006/relationships/image" Target="media/image39.wmf"/><Relationship Id="rId98" Type="http://schemas.openxmlformats.org/officeDocument/2006/relationships/oleObject" Target="embeddings/oleObject4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65506-E73B-4574-A95F-7CF16793D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19</Pages>
  <Words>1733</Words>
  <Characters>9882</Characters>
  <Application>Microsoft Office Word</Application>
  <DocSecurity>0</DocSecurity>
  <Lines>82</Lines>
  <Paragraphs>23</Paragraphs>
  <ScaleCrop>false</ScaleCrop>
  <Company/>
  <LinksUpToDate>false</LinksUpToDate>
  <CharactersWithSpaces>11592</CharactersWithSpaces>
  <SharedDoc>false</SharedDoc>
  <HLinks>
    <vt:vector size="150" baseType="variant">
      <vt:variant>
        <vt:i4>2031671</vt:i4>
      </vt:variant>
      <vt:variant>
        <vt:i4>146</vt:i4>
      </vt:variant>
      <vt:variant>
        <vt:i4>0</vt:i4>
      </vt:variant>
      <vt:variant>
        <vt:i4>5</vt:i4>
      </vt:variant>
      <vt:variant>
        <vt:lpwstr/>
      </vt:variant>
      <vt:variant>
        <vt:lpwstr>_Toc130459367</vt:lpwstr>
      </vt:variant>
      <vt:variant>
        <vt:i4>2031671</vt:i4>
      </vt:variant>
      <vt:variant>
        <vt:i4>140</vt:i4>
      </vt:variant>
      <vt:variant>
        <vt:i4>0</vt:i4>
      </vt:variant>
      <vt:variant>
        <vt:i4>5</vt:i4>
      </vt:variant>
      <vt:variant>
        <vt:lpwstr/>
      </vt:variant>
      <vt:variant>
        <vt:lpwstr>_Toc130459366</vt:lpwstr>
      </vt:variant>
      <vt:variant>
        <vt:i4>2031671</vt:i4>
      </vt:variant>
      <vt:variant>
        <vt:i4>134</vt:i4>
      </vt:variant>
      <vt:variant>
        <vt:i4>0</vt:i4>
      </vt:variant>
      <vt:variant>
        <vt:i4>5</vt:i4>
      </vt:variant>
      <vt:variant>
        <vt:lpwstr/>
      </vt:variant>
      <vt:variant>
        <vt:lpwstr>_Toc130459365</vt:lpwstr>
      </vt:variant>
      <vt:variant>
        <vt:i4>2031671</vt:i4>
      </vt:variant>
      <vt:variant>
        <vt:i4>128</vt:i4>
      </vt:variant>
      <vt:variant>
        <vt:i4>0</vt:i4>
      </vt:variant>
      <vt:variant>
        <vt:i4>5</vt:i4>
      </vt:variant>
      <vt:variant>
        <vt:lpwstr/>
      </vt:variant>
      <vt:variant>
        <vt:lpwstr>_Toc130459364</vt:lpwstr>
      </vt:variant>
      <vt:variant>
        <vt:i4>2031671</vt:i4>
      </vt:variant>
      <vt:variant>
        <vt:i4>122</vt:i4>
      </vt:variant>
      <vt:variant>
        <vt:i4>0</vt:i4>
      </vt:variant>
      <vt:variant>
        <vt:i4>5</vt:i4>
      </vt:variant>
      <vt:variant>
        <vt:lpwstr/>
      </vt:variant>
      <vt:variant>
        <vt:lpwstr>_Toc130459363</vt:lpwstr>
      </vt:variant>
      <vt:variant>
        <vt:i4>2031671</vt:i4>
      </vt:variant>
      <vt:variant>
        <vt:i4>116</vt:i4>
      </vt:variant>
      <vt:variant>
        <vt:i4>0</vt:i4>
      </vt:variant>
      <vt:variant>
        <vt:i4>5</vt:i4>
      </vt:variant>
      <vt:variant>
        <vt:lpwstr/>
      </vt:variant>
      <vt:variant>
        <vt:lpwstr>_Toc130459362</vt:lpwstr>
      </vt:variant>
      <vt:variant>
        <vt:i4>2031671</vt:i4>
      </vt:variant>
      <vt:variant>
        <vt:i4>110</vt:i4>
      </vt:variant>
      <vt:variant>
        <vt:i4>0</vt:i4>
      </vt:variant>
      <vt:variant>
        <vt:i4>5</vt:i4>
      </vt:variant>
      <vt:variant>
        <vt:lpwstr/>
      </vt:variant>
      <vt:variant>
        <vt:lpwstr>_Toc130459361</vt:lpwstr>
      </vt:variant>
      <vt:variant>
        <vt:i4>2031671</vt:i4>
      </vt:variant>
      <vt:variant>
        <vt:i4>104</vt:i4>
      </vt:variant>
      <vt:variant>
        <vt:i4>0</vt:i4>
      </vt:variant>
      <vt:variant>
        <vt:i4>5</vt:i4>
      </vt:variant>
      <vt:variant>
        <vt:lpwstr/>
      </vt:variant>
      <vt:variant>
        <vt:lpwstr>_Toc130459360</vt:lpwstr>
      </vt:variant>
      <vt:variant>
        <vt:i4>1835063</vt:i4>
      </vt:variant>
      <vt:variant>
        <vt:i4>98</vt:i4>
      </vt:variant>
      <vt:variant>
        <vt:i4>0</vt:i4>
      </vt:variant>
      <vt:variant>
        <vt:i4>5</vt:i4>
      </vt:variant>
      <vt:variant>
        <vt:lpwstr/>
      </vt:variant>
      <vt:variant>
        <vt:lpwstr>_Toc130459359</vt:lpwstr>
      </vt:variant>
      <vt:variant>
        <vt:i4>1835063</vt:i4>
      </vt:variant>
      <vt:variant>
        <vt:i4>92</vt:i4>
      </vt:variant>
      <vt:variant>
        <vt:i4>0</vt:i4>
      </vt:variant>
      <vt:variant>
        <vt:i4>5</vt:i4>
      </vt:variant>
      <vt:variant>
        <vt:lpwstr/>
      </vt:variant>
      <vt:variant>
        <vt:lpwstr>_Toc130459358</vt:lpwstr>
      </vt:variant>
      <vt:variant>
        <vt:i4>1835063</vt:i4>
      </vt:variant>
      <vt:variant>
        <vt:i4>86</vt:i4>
      </vt:variant>
      <vt:variant>
        <vt:i4>0</vt:i4>
      </vt:variant>
      <vt:variant>
        <vt:i4>5</vt:i4>
      </vt:variant>
      <vt:variant>
        <vt:lpwstr/>
      </vt:variant>
      <vt:variant>
        <vt:lpwstr>_Toc130459357</vt:lpwstr>
      </vt:variant>
      <vt:variant>
        <vt:i4>1835063</vt:i4>
      </vt:variant>
      <vt:variant>
        <vt:i4>80</vt:i4>
      </vt:variant>
      <vt:variant>
        <vt:i4>0</vt:i4>
      </vt:variant>
      <vt:variant>
        <vt:i4>5</vt:i4>
      </vt:variant>
      <vt:variant>
        <vt:lpwstr/>
      </vt:variant>
      <vt:variant>
        <vt:lpwstr>_Toc130459356</vt:lpwstr>
      </vt:variant>
      <vt:variant>
        <vt:i4>1835063</vt:i4>
      </vt:variant>
      <vt:variant>
        <vt:i4>74</vt:i4>
      </vt:variant>
      <vt:variant>
        <vt:i4>0</vt:i4>
      </vt:variant>
      <vt:variant>
        <vt:i4>5</vt:i4>
      </vt:variant>
      <vt:variant>
        <vt:lpwstr/>
      </vt:variant>
      <vt:variant>
        <vt:lpwstr>_Toc130459355</vt:lpwstr>
      </vt:variant>
      <vt:variant>
        <vt:i4>1835063</vt:i4>
      </vt:variant>
      <vt:variant>
        <vt:i4>68</vt:i4>
      </vt:variant>
      <vt:variant>
        <vt:i4>0</vt:i4>
      </vt:variant>
      <vt:variant>
        <vt:i4>5</vt:i4>
      </vt:variant>
      <vt:variant>
        <vt:lpwstr/>
      </vt:variant>
      <vt:variant>
        <vt:lpwstr>_Toc130459354</vt:lpwstr>
      </vt:variant>
      <vt:variant>
        <vt:i4>1835063</vt:i4>
      </vt:variant>
      <vt:variant>
        <vt:i4>62</vt:i4>
      </vt:variant>
      <vt:variant>
        <vt:i4>0</vt:i4>
      </vt:variant>
      <vt:variant>
        <vt:i4>5</vt:i4>
      </vt:variant>
      <vt:variant>
        <vt:lpwstr/>
      </vt:variant>
      <vt:variant>
        <vt:lpwstr>_Toc130459353</vt:lpwstr>
      </vt:variant>
      <vt:variant>
        <vt:i4>1835063</vt:i4>
      </vt:variant>
      <vt:variant>
        <vt:i4>56</vt:i4>
      </vt:variant>
      <vt:variant>
        <vt:i4>0</vt:i4>
      </vt:variant>
      <vt:variant>
        <vt:i4>5</vt:i4>
      </vt:variant>
      <vt:variant>
        <vt:lpwstr/>
      </vt:variant>
      <vt:variant>
        <vt:lpwstr>_Toc130459352</vt:lpwstr>
      </vt:variant>
      <vt:variant>
        <vt:i4>1835063</vt:i4>
      </vt:variant>
      <vt:variant>
        <vt:i4>50</vt:i4>
      </vt:variant>
      <vt:variant>
        <vt:i4>0</vt:i4>
      </vt:variant>
      <vt:variant>
        <vt:i4>5</vt:i4>
      </vt:variant>
      <vt:variant>
        <vt:lpwstr/>
      </vt:variant>
      <vt:variant>
        <vt:lpwstr>_Toc130459351</vt:lpwstr>
      </vt:variant>
      <vt:variant>
        <vt:i4>1835063</vt:i4>
      </vt:variant>
      <vt:variant>
        <vt:i4>44</vt:i4>
      </vt:variant>
      <vt:variant>
        <vt:i4>0</vt:i4>
      </vt:variant>
      <vt:variant>
        <vt:i4>5</vt:i4>
      </vt:variant>
      <vt:variant>
        <vt:lpwstr/>
      </vt:variant>
      <vt:variant>
        <vt:lpwstr>_Toc130459350</vt:lpwstr>
      </vt:variant>
      <vt:variant>
        <vt:i4>1900599</vt:i4>
      </vt:variant>
      <vt:variant>
        <vt:i4>38</vt:i4>
      </vt:variant>
      <vt:variant>
        <vt:i4>0</vt:i4>
      </vt:variant>
      <vt:variant>
        <vt:i4>5</vt:i4>
      </vt:variant>
      <vt:variant>
        <vt:lpwstr/>
      </vt:variant>
      <vt:variant>
        <vt:lpwstr>_Toc130459349</vt:lpwstr>
      </vt:variant>
      <vt:variant>
        <vt:i4>1900599</vt:i4>
      </vt:variant>
      <vt:variant>
        <vt:i4>32</vt:i4>
      </vt:variant>
      <vt:variant>
        <vt:i4>0</vt:i4>
      </vt:variant>
      <vt:variant>
        <vt:i4>5</vt:i4>
      </vt:variant>
      <vt:variant>
        <vt:lpwstr/>
      </vt:variant>
      <vt:variant>
        <vt:lpwstr>_Toc130459348</vt:lpwstr>
      </vt:variant>
      <vt:variant>
        <vt:i4>1900599</vt:i4>
      </vt:variant>
      <vt:variant>
        <vt:i4>26</vt:i4>
      </vt:variant>
      <vt:variant>
        <vt:i4>0</vt:i4>
      </vt:variant>
      <vt:variant>
        <vt:i4>5</vt:i4>
      </vt:variant>
      <vt:variant>
        <vt:lpwstr/>
      </vt:variant>
      <vt:variant>
        <vt:lpwstr>_Toc130459347</vt:lpwstr>
      </vt:variant>
      <vt:variant>
        <vt:i4>1900599</vt:i4>
      </vt:variant>
      <vt:variant>
        <vt:i4>20</vt:i4>
      </vt:variant>
      <vt:variant>
        <vt:i4>0</vt:i4>
      </vt:variant>
      <vt:variant>
        <vt:i4>5</vt:i4>
      </vt:variant>
      <vt:variant>
        <vt:lpwstr/>
      </vt:variant>
      <vt:variant>
        <vt:lpwstr>_Toc130459346</vt:lpwstr>
      </vt:variant>
      <vt:variant>
        <vt:i4>1900599</vt:i4>
      </vt:variant>
      <vt:variant>
        <vt:i4>14</vt:i4>
      </vt:variant>
      <vt:variant>
        <vt:i4>0</vt:i4>
      </vt:variant>
      <vt:variant>
        <vt:i4>5</vt:i4>
      </vt:variant>
      <vt:variant>
        <vt:lpwstr/>
      </vt:variant>
      <vt:variant>
        <vt:lpwstr>_Toc130459345</vt:lpwstr>
      </vt:variant>
      <vt:variant>
        <vt:i4>1900599</vt:i4>
      </vt:variant>
      <vt:variant>
        <vt:i4>8</vt:i4>
      </vt:variant>
      <vt:variant>
        <vt:i4>0</vt:i4>
      </vt:variant>
      <vt:variant>
        <vt:i4>5</vt:i4>
      </vt:variant>
      <vt:variant>
        <vt:lpwstr/>
      </vt:variant>
      <vt:variant>
        <vt:lpwstr>_Toc130459344</vt:lpwstr>
      </vt:variant>
      <vt:variant>
        <vt:i4>1900599</vt:i4>
      </vt:variant>
      <vt:variant>
        <vt:i4>2</vt:i4>
      </vt:variant>
      <vt:variant>
        <vt:i4>0</vt:i4>
      </vt:variant>
      <vt:variant>
        <vt:i4>5</vt:i4>
      </vt:variant>
      <vt:variant>
        <vt:lpwstr/>
      </vt:variant>
      <vt:variant>
        <vt:lpwstr>_Toc130459343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Administrator</dc:creator>
  <cp:keywords/>
  <cp:lastModifiedBy>WANG Z</cp:lastModifiedBy>
  <cp:revision>12</cp:revision>
  <cp:lastPrinted>2024-12-18T02:50:00Z</cp:lastPrinted>
  <dcterms:created xsi:type="dcterms:W3CDTF">2026-02-04T02:55:00Z</dcterms:created>
  <dcterms:modified xsi:type="dcterms:W3CDTF">2026-02-09T07:19:00Z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629F76200EFB4647BCE4468351BC4707</vt:lpwstr>
  </property>
</Properties>
</file>