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9C7D2">
      <w:pPr>
        <w:tabs>
          <w:tab w:val="right" w:pos="8130"/>
        </w:tabs>
        <w:jc w:val="right"/>
        <w:rPr>
          <w:rFonts w:eastAsia="黑体"/>
          <w:bCs/>
          <w:highlight w:val="none"/>
        </w:rPr>
      </w:pPr>
      <w:bookmarkStart w:id="0" w:name="_Hlk216526540"/>
      <w:bookmarkEnd w:id="0"/>
      <w:r>
        <w:rPr>
          <w:highlight w:val="none"/>
        </w:rPr>
        <w:drawing>
          <wp:inline distT="0" distB="0" distL="114300" distR="114300">
            <wp:extent cx="1868170" cy="807720"/>
            <wp:effectExtent l="0" t="0" r="11430" b="5080"/>
            <wp:docPr id="6"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0"/>
                    <pic:cNvPicPr>
                      <a:picLocks noChangeAspect="1"/>
                    </pic:cNvPicPr>
                  </pic:nvPicPr>
                  <pic:blipFill>
                    <a:blip r:embed="rId7">
                      <a:lum/>
                    </a:blip>
                    <a:stretch>
                      <a:fillRect/>
                    </a:stretch>
                  </pic:blipFill>
                  <pic:spPr>
                    <a:xfrm>
                      <a:off x="0" y="0"/>
                      <a:ext cx="1868170" cy="807720"/>
                    </a:xfrm>
                    <a:prstGeom prst="rect">
                      <a:avLst/>
                    </a:prstGeom>
                    <a:noFill/>
                    <a:ln>
                      <a:noFill/>
                    </a:ln>
                  </pic:spPr>
                </pic:pic>
              </a:graphicData>
            </a:graphic>
          </wp:inline>
        </w:drawing>
      </w:r>
    </w:p>
    <w:p w14:paraId="62F399AE">
      <w:pPr>
        <w:pStyle w:val="8"/>
        <w:ind w:firstLine="0" w:firstLineChars="0"/>
        <w:jc w:val="left"/>
        <w:rPr>
          <w:rFonts w:ascii="方正公文小标宋" w:hAnsi="方正公文小标宋" w:eastAsia="方正公文小标宋" w:cs="方正公文小标宋"/>
          <w:b/>
          <w:bCs/>
          <w:highlight w:val="none"/>
        </w:rPr>
      </w:pPr>
      <w:r>
        <w:rPr>
          <w:rFonts w:hint="eastAsia" w:ascii="方正公文小标宋" w:hAnsi="方正公文小标宋" w:eastAsia="方正公文小标宋" w:cs="方正公文小标宋"/>
          <w:b/>
          <w:bCs/>
          <w:highlight w:val="none"/>
        </w:rPr>
        <w:t>中华人民共和国国家计量技术规范</w:t>
      </w:r>
    </w:p>
    <w:p w14:paraId="365B929C">
      <w:pPr>
        <w:pStyle w:val="8"/>
        <w:ind w:firstLine="5320" w:firstLineChars="1900"/>
        <w:rPr>
          <w:rFonts w:ascii="Times New Roman"/>
          <w:b/>
          <w:bCs/>
          <w:sz w:val="24"/>
          <w:highlight w:val="none"/>
        </w:rPr>
      </w:pPr>
      <w:r>
        <w:rPr>
          <w:rFonts w:hint="eastAsia" w:ascii="黑体" w:hAnsi="黑体" w:eastAsia="黑体" w:cs="黑体"/>
          <w:bCs/>
          <w:sz w:val="28"/>
          <w:highlight w:val="none"/>
        </w:rPr>
        <w:t>JJF ××—××××</w:t>
      </w:r>
    </w:p>
    <w:p w14:paraId="721441D0">
      <w:pPr>
        <w:pStyle w:val="8"/>
        <w:ind w:firstLine="0" w:firstLineChars="0"/>
        <w:rPr>
          <w:rFonts w:ascii="Times New Roman"/>
          <w:b/>
          <w:bCs/>
          <w:sz w:val="24"/>
          <w:highlight w:val="none"/>
        </w:rPr>
      </w:pPr>
      <w:r>
        <w:rPr>
          <w:rFonts w:ascii="Times New Roman"/>
          <w:b/>
          <w:bCs/>
          <w:sz w:val="20"/>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100965</wp:posOffset>
                </wp:positionV>
                <wp:extent cx="4914900" cy="635"/>
                <wp:effectExtent l="0" t="6350" r="0" b="12065"/>
                <wp:wrapNone/>
                <wp:docPr id="1" name="直线 5"/>
                <wp:cNvGraphicFramePr/>
                <a:graphic xmlns:a="http://schemas.openxmlformats.org/drawingml/2006/main">
                  <a:graphicData uri="http://schemas.microsoft.com/office/word/2010/wordprocessingShape">
                    <wps:wsp>
                      <wps:cNvCnPr/>
                      <wps:spPr>
                        <a:xfrm>
                          <a:off x="0" y="0"/>
                          <a:ext cx="4914900" cy="635"/>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5" o:spid="_x0000_s1026" o:spt="20" style="position:absolute;left:0pt;margin-left:9pt;margin-top:7.95pt;height:0.05pt;width:387pt;z-index:251659264;mso-width-relative:page;mso-height-relative:page;" filled="f" stroked="t" coordsize="21600,21600" o:gfxdata="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s0TP81QAAAAgBAAAP&#10;AAAAAAAAAAEAIAAAACIAAABkcnMvZG93bnJldi54bWxQSwECFAAUAAAACACHTuJAW19OG+IBAADS&#10;AwAADgAAAAAAAAABACAAAAAkAQAAZHJzL2Uyb0RvYy54bWxQSwUGAAAAAAYABgBZAQAAeAUAAAAA&#10;">
                <v:fill on="f" focussize="0,0"/>
                <v:stroke weight="1pt" color="#000000" joinstyle="round"/>
                <v:imagedata o:title=""/>
                <o:lock v:ext="edit" aspectratio="f"/>
              </v:line>
            </w:pict>
          </mc:Fallback>
        </mc:AlternateContent>
      </w:r>
      <w:r>
        <w:rPr>
          <w:rFonts w:ascii="Times New Roman"/>
          <w:b/>
          <w:bCs/>
          <w:sz w:val="24"/>
          <w:highlight w:val="none"/>
        </w:rPr>
        <w:t xml:space="preserve">  </w:t>
      </w:r>
    </w:p>
    <w:p w14:paraId="0E2DABEC">
      <w:pPr>
        <w:pStyle w:val="8"/>
        <w:ind w:firstLine="0" w:firstLineChars="0"/>
        <w:rPr>
          <w:rFonts w:ascii="Times New Roman"/>
          <w:b/>
          <w:bCs/>
          <w:sz w:val="24"/>
          <w:highlight w:val="none"/>
        </w:rPr>
      </w:pPr>
    </w:p>
    <w:p w14:paraId="09292AD2">
      <w:pPr>
        <w:pStyle w:val="8"/>
        <w:ind w:firstLine="0" w:firstLineChars="0"/>
        <w:jc w:val="center"/>
        <w:rPr>
          <w:rFonts w:ascii="Times New Roman" w:eastAsia="黑体"/>
          <w:highlight w:val="none"/>
        </w:rPr>
      </w:pPr>
      <w:r>
        <w:rPr>
          <w:rFonts w:hint="eastAsia" w:ascii="Times New Roman" w:eastAsia="黑体"/>
          <w:highlight w:val="none"/>
        </w:rPr>
        <w:t>建筑气密性检测装置校准规范</w:t>
      </w:r>
    </w:p>
    <w:p w14:paraId="0B5C629B">
      <w:pPr>
        <w:pStyle w:val="8"/>
        <w:ind w:firstLine="0" w:firstLineChars="0"/>
        <w:jc w:val="center"/>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rPr>
        <w:t>Calibration Specification for Test De</w:t>
      </w:r>
      <w:r>
        <w:rPr>
          <w:rFonts w:ascii="黑体" w:hAnsi="黑体" w:eastAsia="黑体" w:cs="黑体"/>
          <w:sz w:val="28"/>
          <w:szCs w:val="28"/>
          <w:highlight w:val="none"/>
        </w:rPr>
        <w:t>v</w:t>
      </w:r>
      <w:r>
        <w:rPr>
          <w:rFonts w:hint="eastAsia" w:ascii="黑体" w:hAnsi="黑体" w:eastAsia="黑体" w:cs="黑体"/>
          <w:sz w:val="28"/>
          <w:szCs w:val="28"/>
          <w:highlight w:val="none"/>
        </w:rPr>
        <w:t xml:space="preserve">ices of Air </w:t>
      </w:r>
      <w:r>
        <w:rPr>
          <w:rFonts w:hint="eastAsia" w:ascii="黑体" w:hAnsi="黑体" w:eastAsia="黑体" w:cs="黑体"/>
          <w:sz w:val="28"/>
          <w:szCs w:val="28"/>
          <w:highlight w:val="none"/>
          <w:lang w:val="en-US" w:eastAsia="zh-CN"/>
        </w:rPr>
        <w:t>Permeability</w:t>
      </w:r>
      <w:r>
        <w:rPr>
          <w:rFonts w:hint="eastAsia" w:ascii="黑体" w:hAnsi="黑体" w:eastAsia="黑体" w:cs="黑体"/>
          <w:sz w:val="28"/>
          <w:szCs w:val="28"/>
          <w:highlight w:val="none"/>
        </w:rPr>
        <w:t xml:space="preserve"> of Building</w:t>
      </w:r>
      <w:r>
        <w:rPr>
          <w:rFonts w:hint="eastAsia" w:ascii="黑体" w:hAnsi="黑体" w:eastAsia="黑体" w:cs="黑体"/>
          <w:sz w:val="28"/>
          <w:szCs w:val="28"/>
          <w:highlight w:val="none"/>
          <w:lang w:val="en-US" w:eastAsia="zh-CN"/>
        </w:rPr>
        <w:t>s</w:t>
      </w:r>
    </w:p>
    <w:p w14:paraId="723F7D24">
      <w:pPr>
        <w:pStyle w:val="8"/>
        <w:ind w:firstLine="0" w:firstLineChars="0"/>
        <w:jc w:val="center"/>
        <w:rPr>
          <w:rFonts w:ascii="Times New Roman"/>
          <w:b/>
          <w:bCs/>
          <w:sz w:val="32"/>
          <w:highlight w:val="none"/>
        </w:rPr>
      </w:pPr>
      <w:r>
        <w:rPr>
          <w:rFonts w:ascii="Times New Roman"/>
          <w:b/>
          <w:bCs/>
          <w:sz w:val="32"/>
          <w:highlight w:val="none"/>
        </w:rPr>
        <w:t>（</w:t>
      </w:r>
      <w:r>
        <w:rPr>
          <w:rFonts w:hint="eastAsia" w:ascii="Times New Roman"/>
          <w:b/>
          <w:bCs/>
          <w:sz w:val="32"/>
          <w:highlight w:val="none"/>
        </w:rPr>
        <w:t>征求意见</w:t>
      </w:r>
      <w:r>
        <w:rPr>
          <w:rFonts w:ascii="Times New Roman"/>
          <w:b/>
          <w:bCs/>
          <w:sz w:val="32"/>
          <w:highlight w:val="none"/>
        </w:rPr>
        <w:t>稿）</w:t>
      </w:r>
    </w:p>
    <w:p w14:paraId="08B0CE0F">
      <w:pPr>
        <w:pStyle w:val="8"/>
        <w:spacing w:line="360" w:lineRule="auto"/>
        <w:ind w:firstLine="0" w:firstLineChars="0"/>
        <w:jc w:val="center"/>
        <w:rPr>
          <w:rFonts w:ascii="Times New Roman"/>
          <w:b/>
          <w:bCs/>
          <w:sz w:val="32"/>
          <w:highlight w:val="none"/>
        </w:rPr>
      </w:pPr>
    </w:p>
    <w:p w14:paraId="01DDD238">
      <w:pPr>
        <w:pStyle w:val="8"/>
        <w:spacing w:line="360" w:lineRule="auto"/>
        <w:ind w:firstLine="0" w:firstLineChars="0"/>
        <w:jc w:val="center"/>
        <w:rPr>
          <w:rFonts w:ascii="Times New Roman"/>
          <w:b/>
          <w:bCs/>
          <w:sz w:val="32"/>
          <w:highlight w:val="none"/>
        </w:rPr>
      </w:pPr>
    </w:p>
    <w:p w14:paraId="35D66DBC">
      <w:pPr>
        <w:pStyle w:val="8"/>
        <w:spacing w:line="360" w:lineRule="auto"/>
        <w:ind w:firstLine="0" w:firstLineChars="0"/>
        <w:jc w:val="center"/>
        <w:rPr>
          <w:rFonts w:ascii="Times New Roman"/>
          <w:b/>
          <w:bCs/>
          <w:sz w:val="32"/>
          <w:highlight w:val="none"/>
        </w:rPr>
      </w:pPr>
    </w:p>
    <w:p w14:paraId="7E3C9266">
      <w:pPr>
        <w:pStyle w:val="8"/>
        <w:spacing w:line="360" w:lineRule="auto"/>
        <w:ind w:firstLine="0" w:firstLineChars="0"/>
        <w:jc w:val="center"/>
        <w:rPr>
          <w:rFonts w:ascii="Times New Roman"/>
          <w:b/>
          <w:bCs/>
          <w:sz w:val="32"/>
          <w:highlight w:val="none"/>
        </w:rPr>
      </w:pPr>
    </w:p>
    <w:p w14:paraId="74C9405F">
      <w:pPr>
        <w:pStyle w:val="8"/>
        <w:spacing w:line="360" w:lineRule="auto"/>
        <w:ind w:firstLine="0" w:firstLineChars="0"/>
        <w:jc w:val="center"/>
        <w:rPr>
          <w:rFonts w:ascii="Times New Roman"/>
          <w:b/>
          <w:bCs/>
          <w:sz w:val="32"/>
          <w:highlight w:val="none"/>
        </w:rPr>
      </w:pPr>
    </w:p>
    <w:p w14:paraId="67B77D50">
      <w:pPr>
        <w:pStyle w:val="8"/>
        <w:spacing w:line="360" w:lineRule="auto"/>
        <w:ind w:firstLine="0" w:firstLineChars="0"/>
        <w:jc w:val="center"/>
        <w:rPr>
          <w:rFonts w:ascii="Times New Roman"/>
          <w:b/>
          <w:bCs/>
          <w:sz w:val="32"/>
          <w:highlight w:val="none"/>
        </w:rPr>
      </w:pPr>
    </w:p>
    <w:p w14:paraId="054F4932">
      <w:pPr>
        <w:pStyle w:val="8"/>
        <w:spacing w:line="360" w:lineRule="auto"/>
        <w:ind w:firstLine="0" w:firstLineChars="0"/>
        <w:jc w:val="center"/>
        <w:rPr>
          <w:rFonts w:ascii="Times New Roman"/>
          <w:b/>
          <w:bCs/>
          <w:sz w:val="32"/>
          <w:highlight w:val="none"/>
        </w:rPr>
      </w:pPr>
    </w:p>
    <w:p w14:paraId="4DB7C28E">
      <w:pPr>
        <w:pStyle w:val="8"/>
        <w:ind w:firstLine="0" w:firstLineChars="0"/>
        <w:jc w:val="center"/>
        <w:rPr>
          <w:rFonts w:ascii="Times New Roman"/>
          <w:b/>
          <w:bCs/>
          <w:sz w:val="32"/>
          <w:highlight w:val="none"/>
        </w:rPr>
      </w:pPr>
    </w:p>
    <w:p w14:paraId="1DAF8EB1">
      <w:pPr>
        <w:pStyle w:val="8"/>
        <w:ind w:firstLine="0" w:firstLineChars="0"/>
        <w:rPr>
          <w:rFonts w:ascii="黑体" w:hAnsi="黑体" w:eastAsia="黑体" w:cs="黑体"/>
          <w:b/>
          <w:bCs/>
          <w:sz w:val="28"/>
          <w:highlight w:val="none"/>
        </w:rPr>
      </w:pPr>
      <w:r>
        <w:rPr>
          <w:rFonts w:hint="eastAsia" w:ascii="黑体" w:hAnsi="黑体" w:eastAsia="黑体" w:cs="黑体"/>
          <w:b/>
          <w:bCs/>
          <w:sz w:val="28"/>
          <w:highlight w:val="none"/>
        </w:rPr>
        <w:t>20xx--xx-xx 发布                       20xx-xx-xx 实施</w:t>
      </w:r>
    </w:p>
    <w:p w14:paraId="7301CC41">
      <w:pPr>
        <w:pStyle w:val="8"/>
        <w:ind w:firstLine="0" w:firstLineChars="0"/>
        <w:rPr>
          <w:rFonts w:ascii="Times New Roman"/>
          <w:b/>
          <w:bCs/>
          <w:sz w:val="28"/>
          <w:highlight w:val="none"/>
        </w:rPr>
      </w:pPr>
      <w:r>
        <w:rPr>
          <w:rFonts w:ascii="Times New Roman"/>
          <w:b/>
          <w:bCs/>
          <w:sz w:val="28"/>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99060</wp:posOffset>
                </wp:positionV>
                <wp:extent cx="5029200" cy="635"/>
                <wp:effectExtent l="0" t="0" r="0" b="0"/>
                <wp:wrapNone/>
                <wp:docPr id="2" name="直线 6"/>
                <wp:cNvGraphicFramePr/>
                <a:graphic xmlns:a="http://schemas.openxmlformats.org/drawingml/2006/main">
                  <a:graphicData uri="http://schemas.microsoft.com/office/word/2010/wordprocessingShape">
                    <wps:wsp>
                      <wps:cNvCnPr/>
                      <wps:spPr>
                        <a:xfrm>
                          <a:off x="0" y="0"/>
                          <a:ext cx="50292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0pt;margin-top:7.8pt;height:0.05pt;width:396pt;z-index:251660288;mso-width-relative:page;mso-height-relative:page;" filled="f" stroked="t" coordsize="21600,21600" o:gfxdata="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4fo0AdMAAAAGAQAADwAAAAAA&#10;AAABACAAAAAiAAAAZHJzL2Rvd25yZXYueG1sUEsBAhQAFAAAAAgAh07iQGyz6cnfAQAA0QMAAA4A&#10;AAAAAAAAAQAgAAAAIgEAAGRycy9lMm9Eb2MueG1sUEsFBgAAAAAGAAYAWQEAAHMFAAAAAA==&#10;">
                <v:fill on="f" focussize="0,0"/>
                <v:stroke color="#000000" joinstyle="round"/>
                <v:imagedata o:title=""/>
                <o:lock v:ext="edit" aspectratio="f"/>
              </v:line>
            </w:pict>
          </mc:Fallback>
        </mc:AlternateContent>
      </w:r>
    </w:p>
    <w:p w14:paraId="2705BD0C">
      <w:pPr>
        <w:jc w:val="center"/>
        <w:rPr>
          <w:rFonts w:ascii="黑体" w:hAnsi="黑体" w:eastAsia="黑体"/>
          <w:sz w:val="36"/>
          <w:highlight w:val="none"/>
        </w:rPr>
      </w:pPr>
      <w:r>
        <w:rPr>
          <w:rFonts w:hint="eastAsia" w:ascii="方正公文小标宋" w:hAnsi="方正公文小标宋" w:eastAsia="方正公文小标宋" w:cs="方正公文小标宋"/>
          <w:sz w:val="44"/>
          <w:szCs w:val="44"/>
          <w:highlight w:val="none"/>
        </w:rPr>
        <w:t xml:space="preserve">国 家 市 场 监 督 管 理 总 局 </w:t>
      </w:r>
      <w:r>
        <w:rPr>
          <w:rFonts w:hint="eastAsia" w:ascii="黑体" w:hAnsi="黑体" w:eastAsia="黑体"/>
          <w:sz w:val="36"/>
          <w:highlight w:val="none"/>
        </w:rPr>
        <w:t xml:space="preserve"> </w:t>
      </w:r>
      <w:r>
        <w:rPr>
          <w:rFonts w:hint="eastAsia" w:ascii="黑体" w:hAnsi="黑体" w:eastAsia="黑体"/>
          <w:sz w:val="28"/>
          <w:szCs w:val="28"/>
          <w:highlight w:val="none"/>
        </w:rPr>
        <w:t>发 布</w:t>
      </w:r>
    </w:p>
    <w:p w14:paraId="22322A56">
      <w:pPr>
        <w:pStyle w:val="8"/>
        <w:ind w:firstLine="0" w:firstLineChars="0"/>
        <w:rPr>
          <w:rFonts w:ascii="Times New Roman"/>
          <w:sz w:val="28"/>
          <w:szCs w:val="28"/>
          <w:highlight w:val="none"/>
        </w:rPr>
      </w:pPr>
      <w:r>
        <w:rPr>
          <w:b/>
          <w:highlight w:val="none"/>
        </w:rPr>
        <mc:AlternateContent>
          <mc:Choice Requires="wps">
            <w:drawing>
              <wp:anchor distT="0" distB="0" distL="114300" distR="114300" simplePos="0" relativeHeight="251661312" behindDoc="0" locked="0" layoutInCell="1" allowOverlap="1">
                <wp:simplePos x="0" y="0"/>
                <wp:positionH relativeFrom="column">
                  <wp:posOffset>-18415</wp:posOffset>
                </wp:positionH>
                <wp:positionV relativeFrom="paragraph">
                  <wp:posOffset>176530</wp:posOffset>
                </wp:positionV>
                <wp:extent cx="3046730" cy="210121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3046730" cy="2101215"/>
                        </a:xfrm>
                        <a:prstGeom prst="rect">
                          <a:avLst/>
                        </a:prstGeom>
                        <a:noFill/>
                        <a:ln>
                          <a:noFill/>
                        </a:ln>
                      </wps:spPr>
                      <wps:txbx>
                        <w:txbxContent>
                          <w:p w14:paraId="08B2F11B">
                            <w:pPr>
                              <w:spacing w:line="360" w:lineRule="auto"/>
                              <w:jc w:val="center"/>
                              <w:rPr>
                                <w:rFonts w:ascii="黑体" w:hAnsi="黑体" w:eastAsia="黑体"/>
                                <w:color w:val="000000"/>
                                <w:sz w:val="44"/>
                                <w:szCs w:val="44"/>
                              </w:rPr>
                            </w:pPr>
                            <w:r>
                              <w:rPr>
                                <w:rFonts w:hint="eastAsia" w:ascii="黑体" w:hAnsi="黑体" w:eastAsia="黑体"/>
                                <w:color w:val="000000"/>
                                <w:sz w:val="44"/>
                                <w:szCs w:val="44"/>
                              </w:rPr>
                              <w:t>建筑气密性检测装置</w:t>
                            </w:r>
                          </w:p>
                          <w:p w14:paraId="53D8410B">
                            <w:pPr>
                              <w:spacing w:line="360" w:lineRule="auto"/>
                              <w:jc w:val="center"/>
                              <w:rPr>
                                <w:rFonts w:ascii="黑体" w:hAnsi="黑体" w:eastAsia="黑体"/>
                                <w:color w:val="000000"/>
                                <w:sz w:val="44"/>
                                <w:szCs w:val="44"/>
                              </w:rPr>
                            </w:pPr>
                            <w:r>
                              <w:rPr>
                                <w:rFonts w:hint="eastAsia" w:ascii="黑体" w:hAnsi="黑体" w:eastAsia="黑体"/>
                                <w:color w:val="000000"/>
                                <w:sz w:val="44"/>
                                <w:szCs w:val="44"/>
                              </w:rPr>
                              <w:t>校准规范</w:t>
                            </w:r>
                          </w:p>
                          <w:p w14:paraId="2A443198">
                            <w:pPr>
                              <w:pStyle w:val="8"/>
                              <w:ind w:firstLine="0" w:firstLineChars="0"/>
                              <w:jc w:val="center"/>
                              <w:rPr>
                                <w:rFonts w:hint="eastAsia" w:ascii="黑体" w:hAnsi="黑体" w:eastAsia="黑体" w:cs="黑体"/>
                                <w:sz w:val="28"/>
                                <w:szCs w:val="28"/>
                                <w:lang w:eastAsia="zh-CN"/>
                              </w:rPr>
                            </w:pPr>
                            <w:r>
                              <w:rPr>
                                <w:rFonts w:hint="eastAsia" w:ascii="黑体" w:hAnsi="黑体" w:eastAsia="黑体" w:cs="黑体"/>
                                <w:sz w:val="28"/>
                                <w:szCs w:val="28"/>
                              </w:rPr>
                              <w:t>Calibration Specification for Test Devices of</w:t>
                            </w:r>
                            <w:r>
                              <w:rPr>
                                <w:rFonts w:hint="eastAsia" w:ascii="黑体" w:hAnsi="黑体" w:eastAsia="黑体" w:cs="黑体"/>
                                <w:sz w:val="28"/>
                                <w:szCs w:val="28"/>
                                <w:highlight w:val="none"/>
                              </w:rPr>
                              <w:t xml:space="preserve"> Air </w:t>
                            </w:r>
                            <w:r>
                              <w:rPr>
                                <w:rFonts w:hint="eastAsia" w:ascii="黑体" w:hAnsi="黑体" w:eastAsia="黑体" w:cs="黑体"/>
                                <w:sz w:val="28"/>
                                <w:szCs w:val="28"/>
                                <w:highlight w:val="none"/>
                                <w:lang w:val="en-US" w:eastAsia="zh-CN"/>
                              </w:rPr>
                              <w:t>Permeability</w:t>
                            </w:r>
                            <w:r>
                              <w:rPr>
                                <w:rFonts w:hint="eastAsia" w:ascii="黑体" w:hAnsi="黑体" w:eastAsia="黑体" w:cs="黑体"/>
                                <w:sz w:val="28"/>
                                <w:szCs w:val="28"/>
                                <w:highlight w:val="none"/>
                              </w:rPr>
                              <w:t xml:space="preserve"> of Building</w:t>
                            </w:r>
                            <w:r>
                              <w:rPr>
                                <w:rFonts w:hint="eastAsia" w:ascii="黑体" w:hAnsi="黑体" w:eastAsia="黑体" w:cs="黑体"/>
                                <w:sz w:val="28"/>
                                <w:szCs w:val="28"/>
                                <w:highlight w:val="none"/>
                                <w:lang w:val="en-US" w:eastAsia="zh-CN"/>
                              </w:rPr>
                              <w:t>s</w:t>
                            </w:r>
                          </w:p>
                          <w:p w14:paraId="152F4B98">
                            <w:pPr>
                              <w:spacing w:line="360" w:lineRule="auto"/>
                              <w:jc w:val="center"/>
                              <w:rPr>
                                <w:rFonts w:ascii="黑体" w:hAnsi="黑体" w:eastAsia="黑体"/>
                                <w:color w:val="000000"/>
                                <w:sz w:val="44"/>
                                <w:szCs w:val="44"/>
                              </w:rPr>
                            </w:pPr>
                          </w:p>
                          <w:p w14:paraId="5273C29C">
                            <w:pPr>
                              <w:spacing w:line="360" w:lineRule="auto"/>
                              <w:ind w:firstLine="562" w:firstLineChars="200"/>
                              <w:rPr>
                                <w:rFonts w:eastAsia="黑体"/>
                                <w:b/>
                                <w:sz w:val="28"/>
                                <w:szCs w:val="28"/>
                              </w:rPr>
                            </w:pPr>
                            <w:r>
                              <w:rPr>
                                <w:rFonts w:eastAsia="黑体"/>
                                <w:b/>
                                <w:sz w:val="28"/>
                                <w:szCs w:val="28"/>
                              </w:rPr>
                              <w:t>Aaaaa Bbbbb for Ccccc Ddddd</w:t>
                            </w:r>
                          </w:p>
                          <w:p w14:paraId="3DFDC3F2">
                            <w:pPr>
                              <w:spacing w:line="360" w:lineRule="auto"/>
                              <w:ind w:firstLine="140" w:firstLineChars="50"/>
                              <w:jc w:val="center"/>
                              <w:rPr>
                                <w:rFonts w:ascii="黑体" w:hAnsi="黑体" w:eastAsia="黑体" w:cs="黑体"/>
                                <w:color w:val="000000"/>
                                <w:sz w:val="28"/>
                                <w:szCs w:val="28"/>
                              </w:rPr>
                            </w:pPr>
                          </w:p>
                        </w:txbxContent>
                      </wps:txbx>
                      <wps:bodyPr upright="1"/>
                    </wps:wsp>
                  </a:graphicData>
                </a:graphic>
              </wp:anchor>
            </w:drawing>
          </mc:Choice>
          <mc:Fallback>
            <w:pict>
              <v:shape id="_x0000_s1026" o:spid="_x0000_s1026" o:spt="202" type="#_x0000_t202" style="position:absolute;left:0pt;margin-left:-1.45pt;margin-top:13.9pt;height:165.45pt;width:239.9pt;z-index:251661312;mso-width-relative:page;mso-height-relative:page;" filled="f" stroked="f" coordsize="21600,21600" o:gfxdata="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5ctLR1wAA&#10;AAkBAAAPAAAAAAAAAAEAIAAAACIAAABkcnMvZG93bnJldi54bWxQSwECFAAUAAAACACHTuJApL3V&#10;A60BAABRAwAADgAAAAAAAAABACAAAAAmAQAAZHJzL2Uyb0RvYy54bWxQSwUGAAAAAAYABgBZAQAA&#10;RQUAAAAA&#10;">
                <v:fill on="f" focussize="0,0"/>
                <v:stroke on="f"/>
                <v:imagedata o:title=""/>
                <o:lock v:ext="edit" aspectratio="f"/>
                <v:textbox>
                  <w:txbxContent>
                    <w:p w14:paraId="08B2F11B">
                      <w:pPr>
                        <w:spacing w:line="360" w:lineRule="auto"/>
                        <w:jc w:val="center"/>
                        <w:rPr>
                          <w:rFonts w:ascii="黑体" w:hAnsi="黑体" w:eastAsia="黑体"/>
                          <w:color w:val="000000"/>
                          <w:sz w:val="44"/>
                          <w:szCs w:val="44"/>
                        </w:rPr>
                      </w:pPr>
                      <w:r>
                        <w:rPr>
                          <w:rFonts w:hint="eastAsia" w:ascii="黑体" w:hAnsi="黑体" w:eastAsia="黑体"/>
                          <w:color w:val="000000"/>
                          <w:sz w:val="44"/>
                          <w:szCs w:val="44"/>
                        </w:rPr>
                        <w:t>建筑气密性检测装置</w:t>
                      </w:r>
                    </w:p>
                    <w:p w14:paraId="53D8410B">
                      <w:pPr>
                        <w:spacing w:line="360" w:lineRule="auto"/>
                        <w:jc w:val="center"/>
                        <w:rPr>
                          <w:rFonts w:ascii="黑体" w:hAnsi="黑体" w:eastAsia="黑体"/>
                          <w:color w:val="000000"/>
                          <w:sz w:val="44"/>
                          <w:szCs w:val="44"/>
                        </w:rPr>
                      </w:pPr>
                      <w:r>
                        <w:rPr>
                          <w:rFonts w:hint="eastAsia" w:ascii="黑体" w:hAnsi="黑体" w:eastAsia="黑体"/>
                          <w:color w:val="000000"/>
                          <w:sz w:val="44"/>
                          <w:szCs w:val="44"/>
                        </w:rPr>
                        <w:t>校准规范</w:t>
                      </w:r>
                    </w:p>
                    <w:p w14:paraId="2A443198">
                      <w:pPr>
                        <w:pStyle w:val="8"/>
                        <w:ind w:firstLine="0" w:firstLineChars="0"/>
                        <w:jc w:val="center"/>
                        <w:rPr>
                          <w:rFonts w:hint="eastAsia" w:ascii="黑体" w:hAnsi="黑体" w:eastAsia="黑体" w:cs="黑体"/>
                          <w:sz w:val="28"/>
                          <w:szCs w:val="28"/>
                          <w:lang w:eastAsia="zh-CN"/>
                        </w:rPr>
                      </w:pPr>
                      <w:r>
                        <w:rPr>
                          <w:rFonts w:hint="eastAsia" w:ascii="黑体" w:hAnsi="黑体" w:eastAsia="黑体" w:cs="黑体"/>
                          <w:sz w:val="28"/>
                          <w:szCs w:val="28"/>
                        </w:rPr>
                        <w:t>Calibration Specification for Test Devices of</w:t>
                      </w:r>
                      <w:r>
                        <w:rPr>
                          <w:rFonts w:hint="eastAsia" w:ascii="黑体" w:hAnsi="黑体" w:eastAsia="黑体" w:cs="黑体"/>
                          <w:sz w:val="28"/>
                          <w:szCs w:val="28"/>
                          <w:highlight w:val="none"/>
                        </w:rPr>
                        <w:t xml:space="preserve"> Air </w:t>
                      </w:r>
                      <w:r>
                        <w:rPr>
                          <w:rFonts w:hint="eastAsia" w:ascii="黑体" w:hAnsi="黑体" w:eastAsia="黑体" w:cs="黑体"/>
                          <w:sz w:val="28"/>
                          <w:szCs w:val="28"/>
                          <w:highlight w:val="none"/>
                          <w:lang w:val="en-US" w:eastAsia="zh-CN"/>
                        </w:rPr>
                        <w:t>Permeability</w:t>
                      </w:r>
                      <w:r>
                        <w:rPr>
                          <w:rFonts w:hint="eastAsia" w:ascii="黑体" w:hAnsi="黑体" w:eastAsia="黑体" w:cs="黑体"/>
                          <w:sz w:val="28"/>
                          <w:szCs w:val="28"/>
                          <w:highlight w:val="none"/>
                        </w:rPr>
                        <w:t xml:space="preserve"> of Building</w:t>
                      </w:r>
                      <w:r>
                        <w:rPr>
                          <w:rFonts w:hint="eastAsia" w:ascii="黑体" w:hAnsi="黑体" w:eastAsia="黑体" w:cs="黑体"/>
                          <w:sz w:val="28"/>
                          <w:szCs w:val="28"/>
                          <w:highlight w:val="none"/>
                          <w:lang w:val="en-US" w:eastAsia="zh-CN"/>
                        </w:rPr>
                        <w:t>s</w:t>
                      </w:r>
                    </w:p>
                    <w:p w14:paraId="152F4B98">
                      <w:pPr>
                        <w:spacing w:line="360" w:lineRule="auto"/>
                        <w:jc w:val="center"/>
                        <w:rPr>
                          <w:rFonts w:ascii="黑体" w:hAnsi="黑体" w:eastAsia="黑体"/>
                          <w:color w:val="000000"/>
                          <w:sz w:val="44"/>
                          <w:szCs w:val="44"/>
                        </w:rPr>
                      </w:pPr>
                    </w:p>
                    <w:p w14:paraId="5273C29C">
                      <w:pPr>
                        <w:spacing w:line="360" w:lineRule="auto"/>
                        <w:ind w:firstLine="562" w:firstLineChars="200"/>
                        <w:rPr>
                          <w:rFonts w:eastAsia="黑体"/>
                          <w:b/>
                          <w:sz w:val="28"/>
                          <w:szCs w:val="28"/>
                        </w:rPr>
                      </w:pPr>
                      <w:r>
                        <w:rPr>
                          <w:rFonts w:eastAsia="黑体"/>
                          <w:b/>
                          <w:sz w:val="28"/>
                          <w:szCs w:val="28"/>
                        </w:rPr>
                        <w:t>Aaaaa Bbbbb for Ccccc Ddddd</w:t>
                      </w:r>
                    </w:p>
                    <w:p w14:paraId="3DFDC3F2">
                      <w:pPr>
                        <w:spacing w:line="360" w:lineRule="auto"/>
                        <w:ind w:firstLine="140" w:firstLineChars="50"/>
                        <w:jc w:val="center"/>
                        <w:rPr>
                          <w:rFonts w:ascii="黑体" w:hAnsi="黑体" w:eastAsia="黑体" w:cs="黑体"/>
                          <w:color w:val="000000"/>
                          <w:sz w:val="28"/>
                          <w:szCs w:val="28"/>
                        </w:rPr>
                      </w:pPr>
                    </w:p>
                  </w:txbxContent>
                </v:textbox>
              </v:shape>
            </w:pict>
          </mc:Fallback>
        </mc:AlternateContent>
      </w:r>
    </w:p>
    <w:p w14:paraId="798EE8D3">
      <w:pPr>
        <w:pStyle w:val="8"/>
        <w:ind w:firstLine="0" w:firstLineChars="0"/>
        <w:rPr>
          <w:rFonts w:ascii="Times New Roman"/>
          <w:b/>
          <w:bCs/>
          <w:sz w:val="32"/>
          <w:highlight w:val="none"/>
        </w:rPr>
      </w:pPr>
      <w:r>
        <w:rPr>
          <w:b/>
          <w:highlight w:val="none"/>
        </w:rPr>
        <mc:AlternateContent>
          <mc:Choice Requires="wps">
            <w:drawing>
              <wp:anchor distT="0" distB="0" distL="114300" distR="114300" simplePos="0" relativeHeight="251662336" behindDoc="0" locked="0" layoutInCell="1" allowOverlap="1">
                <wp:simplePos x="0" y="0"/>
                <wp:positionH relativeFrom="column">
                  <wp:posOffset>3143250</wp:posOffset>
                </wp:positionH>
                <wp:positionV relativeFrom="paragraph">
                  <wp:posOffset>102235</wp:posOffset>
                </wp:positionV>
                <wp:extent cx="1979930" cy="791845"/>
                <wp:effectExtent l="13970" t="13970" r="25400" b="32385"/>
                <wp:wrapNone/>
                <wp:docPr id="10" name="文本框 10"/>
                <wp:cNvGraphicFramePr/>
                <a:graphic xmlns:a="http://schemas.openxmlformats.org/drawingml/2006/main">
                  <a:graphicData uri="http://schemas.microsoft.com/office/word/2010/wordprocessingShape">
                    <wps:wsp>
                      <wps:cNvSpPr txBox="1"/>
                      <wps:spPr>
                        <a:xfrm>
                          <a:off x="0" y="0"/>
                          <a:ext cx="1979930" cy="791845"/>
                        </a:xfrm>
                        <a:prstGeom prst="rect">
                          <a:avLst/>
                        </a:prstGeom>
                        <a:noFill/>
                        <a:ln w="28575" cap="rnd" cmpd="sng">
                          <a:solidFill>
                            <a:srgbClr val="000000"/>
                          </a:solidFill>
                          <a:prstDash val="sysDot"/>
                          <a:miter/>
                          <a:headEnd type="none" w="med" len="med"/>
                          <a:tailEnd type="none" w="med" len="med"/>
                        </a:ln>
                      </wps:spPr>
                      <wps:txbx>
                        <w:txbxContent>
                          <w:p w14:paraId="49B23435">
                            <w:pPr>
                              <w:rPr>
                                <w:rFonts w:ascii="黑体" w:hAnsi="黑体" w:eastAsia="黑体" w:cs="黑体"/>
                                <w:b w:val="0"/>
                                <w:bCs/>
                                <w:sz w:val="28"/>
                                <w:szCs w:val="28"/>
                              </w:rPr>
                            </w:pPr>
                            <w:r>
                              <w:rPr>
                                <w:rFonts w:hint="eastAsia" w:ascii="黑体" w:hAnsi="黑体" w:eastAsia="黑体" w:cs="黑体"/>
                                <w:b w:val="0"/>
                                <w:bCs/>
                                <w:sz w:val="28"/>
                                <w:szCs w:val="28"/>
                              </w:rPr>
                              <w:t>JJFXXX－XXXX</w:t>
                            </w:r>
                          </w:p>
                          <w:p w14:paraId="5489A3ED">
                            <w:pPr>
                              <w:jc w:val="center"/>
                              <w:rPr>
                                <w:sz w:val="28"/>
                                <w:szCs w:val="28"/>
                              </w:rPr>
                            </w:pPr>
                          </w:p>
                        </w:txbxContent>
                      </wps:txbx>
                      <wps:bodyPr upright="1"/>
                    </wps:wsp>
                  </a:graphicData>
                </a:graphic>
              </wp:anchor>
            </w:drawing>
          </mc:Choice>
          <mc:Fallback>
            <w:pict>
              <v:shape id="_x0000_s1026" o:spid="_x0000_s1026" o:spt="202" type="#_x0000_t202" style="position:absolute;left:0pt;margin-left:247.5pt;margin-top:8.05pt;height:62.35pt;width:155.9pt;z-index:251662336;mso-width-relative:page;mso-height-relative:page;" filled="f" stroked="t" coordsize="21600,21600" o:gfxdata="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hUYxtUAAAAKAQAADwAAAAAAAAABACAAAAAiAAAAZHJz&#10;L2Rvd25yZXYueG1sUEsBAhQAFAAAAAgAh07iQKBd1bgHAgAAEAQAAA4AAAAAAAAAAQAgAAAAJAEA&#10;AGRycy9lMm9Eb2MueG1sUEsFBgAAAAAGAAYAWQEAAJ0FAAAAAA==&#10;">
                <v:fill on="f" focussize="0,0"/>
                <v:stroke weight="2.25pt" color="#000000" joinstyle="miter" dashstyle="1 1" endcap="round"/>
                <v:imagedata o:title=""/>
                <o:lock v:ext="edit" aspectratio="f"/>
                <v:textbox>
                  <w:txbxContent>
                    <w:p w14:paraId="49B23435">
                      <w:pPr>
                        <w:rPr>
                          <w:rFonts w:ascii="黑体" w:hAnsi="黑体" w:eastAsia="黑体" w:cs="黑体"/>
                          <w:b w:val="0"/>
                          <w:bCs/>
                          <w:sz w:val="28"/>
                          <w:szCs w:val="28"/>
                        </w:rPr>
                      </w:pPr>
                      <w:r>
                        <w:rPr>
                          <w:rFonts w:hint="eastAsia" w:ascii="黑体" w:hAnsi="黑体" w:eastAsia="黑体" w:cs="黑体"/>
                          <w:b w:val="0"/>
                          <w:bCs/>
                          <w:sz w:val="28"/>
                          <w:szCs w:val="28"/>
                        </w:rPr>
                        <w:t>JJFXXX－XXXX</w:t>
                      </w:r>
                    </w:p>
                    <w:p w14:paraId="5489A3ED">
                      <w:pPr>
                        <w:jc w:val="center"/>
                        <w:rPr>
                          <w:sz w:val="28"/>
                          <w:szCs w:val="28"/>
                        </w:rPr>
                      </w:pPr>
                    </w:p>
                  </w:txbxContent>
                </v:textbox>
              </v:shape>
            </w:pict>
          </mc:Fallback>
        </mc:AlternateContent>
      </w:r>
    </w:p>
    <w:p w14:paraId="7A86E0B5">
      <w:pPr>
        <w:pStyle w:val="8"/>
        <w:ind w:firstLine="0" w:firstLineChars="0"/>
        <w:rPr>
          <w:rFonts w:ascii="Times New Roman"/>
          <w:b/>
          <w:bCs/>
          <w:sz w:val="32"/>
          <w:highlight w:val="none"/>
        </w:rPr>
      </w:pPr>
    </w:p>
    <w:p w14:paraId="23677BEA">
      <w:pPr>
        <w:pStyle w:val="8"/>
        <w:ind w:firstLine="0" w:firstLineChars="0"/>
        <w:rPr>
          <w:rFonts w:ascii="Times New Roman"/>
          <w:b/>
          <w:bCs/>
          <w:sz w:val="32"/>
          <w:highlight w:val="none"/>
        </w:rPr>
      </w:pPr>
    </w:p>
    <w:p w14:paraId="540972BC">
      <w:pPr>
        <w:pStyle w:val="8"/>
        <w:ind w:firstLine="0" w:firstLineChars="0"/>
        <w:rPr>
          <w:rFonts w:ascii="Times New Roman"/>
          <w:b/>
          <w:bCs/>
          <w:sz w:val="32"/>
          <w:highlight w:val="none"/>
        </w:rPr>
      </w:pPr>
    </w:p>
    <w:p w14:paraId="09836F04">
      <w:pPr>
        <w:pStyle w:val="8"/>
        <w:pBdr>
          <w:bottom w:val="single" w:color="auto" w:sz="4" w:space="0"/>
        </w:pBdr>
        <w:spacing w:line="360" w:lineRule="auto"/>
        <w:ind w:firstLine="0" w:firstLineChars="0"/>
        <w:rPr>
          <w:rFonts w:ascii="Times New Roman"/>
          <w:b/>
          <w:bCs/>
          <w:sz w:val="32"/>
          <w:highlight w:val="none"/>
        </w:rPr>
      </w:pPr>
    </w:p>
    <w:p w14:paraId="1246A254">
      <w:pPr>
        <w:spacing w:line="360" w:lineRule="auto"/>
        <w:rPr>
          <w:sz w:val="28"/>
          <w:highlight w:val="none"/>
        </w:rPr>
      </w:pPr>
    </w:p>
    <w:p w14:paraId="3ACE3AFF">
      <w:pPr>
        <w:pStyle w:val="8"/>
        <w:spacing w:line="360" w:lineRule="auto"/>
        <w:ind w:firstLine="0" w:firstLineChars="0"/>
        <w:rPr>
          <w:rFonts w:ascii="Times New Roman"/>
          <w:b/>
          <w:bCs/>
          <w:sz w:val="32"/>
          <w:highlight w:val="none"/>
        </w:rPr>
      </w:pPr>
    </w:p>
    <w:p w14:paraId="14BA113F">
      <w:pPr>
        <w:pStyle w:val="8"/>
        <w:ind w:firstLine="840" w:firstLineChars="300"/>
        <w:rPr>
          <w:rFonts w:ascii="Times New Roman" w:eastAsia="黑体"/>
          <w:bCs/>
          <w:sz w:val="28"/>
          <w:highlight w:val="none"/>
        </w:rPr>
      </w:pPr>
      <w:r>
        <w:rPr>
          <w:rFonts w:ascii="Times New Roman" w:eastAsia="黑体"/>
          <w:bCs/>
          <w:sz w:val="28"/>
          <w:highlight w:val="none"/>
        </w:rPr>
        <w:t>归 口 单 位 ：</w:t>
      </w:r>
      <w:r>
        <w:rPr>
          <w:rFonts w:ascii="Times New Roman"/>
          <w:bCs/>
          <w:sz w:val="28"/>
          <w:highlight w:val="none"/>
        </w:rPr>
        <w:t>全国</w:t>
      </w:r>
      <w:r>
        <w:rPr>
          <w:rFonts w:hint="eastAsia" w:ascii="Times New Roman"/>
          <w:bCs/>
          <w:sz w:val="28"/>
          <w:highlight w:val="none"/>
        </w:rPr>
        <w:t>碳达峰碳中和</w:t>
      </w:r>
      <w:r>
        <w:rPr>
          <w:rFonts w:ascii="Times New Roman"/>
          <w:bCs/>
          <w:sz w:val="28"/>
          <w:highlight w:val="none"/>
        </w:rPr>
        <w:t>计量技术委员会</w:t>
      </w:r>
    </w:p>
    <w:p w14:paraId="413451BD">
      <w:pPr>
        <w:pStyle w:val="8"/>
        <w:ind w:firstLine="840" w:firstLineChars="300"/>
        <w:rPr>
          <w:rFonts w:ascii="Times New Roman"/>
          <w:bCs/>
          <w:sz w:val="28"/>
          <w:highlight w:val="none"/>
        </w:rPr>
      </w:pPr>
      <w:r>
        <w:rPr>
          <w:rFonts w:ascii="Times New Roman" w:eastAsia="黑体"/>
          <w:bCs/>
          <w:sz w:val="28"/>
          <w:highlight w:val="none"/>
        </w:rPr>
        <w:t>主要起草单位：</w:t>
      </w:r>
      <w:r>
        <w:rPr>
          <w:rFonts w:hint="eastAsia" w:ascii="Times New Roman"/>
          <w:bCs/>
          <w:sz w:val="28"/>
          <w:highlight w:val="none"/>
        </w:rPr>
        <w:t>上海同济检测技术有限公司</w:t>
      </w:r>
    </w:p>
    <w:p w14:paraId="0F308DD0">
      <w:pPr>
        <w:pStyle w:val="8"/>
        <w:ind w:firstLine="2738" w:firstLineChars="978"/>
        <w:rPr>
          <w:rFonts w:ascii="Times New Roman"/>
          <w:bCs/>
          <w:sz w:val="28"/>
          <w:highlight w:val="none"/>
        </w:rPr>
      </w:pPr>
      <w:r>
        <w:rPr>
          <w:rFonts w:hint="eastAsia" w:ascii="Times New Roman"/>
          <w:bCs/>
          <w:sz w:val="28"/>
          <w:highlight w:val="none"/>
        </w:rPr>
        <w:t>上海市质量监督检验技术研究院有限公司</w:t>
      </w:r>
    </w:p>
    <w:p w14:paraId="54BD2959">
      <w:pPr>
        <w:pStyle w:val="8"/>
        <w:ind w:firstLine="840" w:firstLineChars="300"/>
        <w:rPr>
          <w:rFonts w:ascii="Times New Roman" w:eastAsia="黑体"/>
          <w:bCs/>
          <w:sz w:val="28"/>
          <w:highlight w:val="none"/>
        </w:rPr>
      </w:pPr>
    </w:p>
    <w:p w14:paraId="77E80B6D">
      <w:pPr>
        <w:pStyle w:val="8"/>
        <w:ind w:firstLine="840" w:firstLineChars="300"/>
        <w:rPr>
          <w:rFonts w:ascii="Times New Roman"/>
          <w:bCs/>
          <w:sz w:val="28"/>
          <w:highlight w:val="none"/>
        </w:rPr>
      </w:pPr>
      <w:r>
        <w:rPr>
          <w:rFonts w:ascii="Times New Roman" w:eastAsia="黑体"/>
          <w:bCs/>
          <w:sz w:val="28"/>
          <w:highlight w:val="none"/>
        </w:rPr>
        <w:t>参加起草单位：</w:t>
      </w:r>
      <w:r>
        <w:rPr>
          <w:rFonts w:hint="eastAsia" w:ascii="Times New Roman"/>
          <w:bCs/>
          <w:sz w:val="28"/>
          <w:highlight w:val="none"/>
        </w:rPr>
        <w:t>中建研科技股份有限公司</w:t>
      </w:r>
    </w:p>
    <w:p w14:paraId="1C0B5B79">
      <w:pPr>
        <w:pStyle w:val="8"/>
        <w:ind w:firstLine="2738" w:firstLineChars="978"/>
        <w:rPr>
          <w:rFonts w:ascii="Times New Roman"/>
          <w:bCs/>
          <w:sz w:val="28"/>
          <w:highlight w:val="none"/>
        </w:rPr>
      </w:pPr>
      <w:r>
        <w:rPr>
          <w:rFonts w:hint="eastAsia" w:ascii="Times New Roman"/>
          <w:bCs/>
          <w:sz w:val="28"/>
          <w:highlight w:val="none"/>
        </w:rPr>
        <w:t>中国计量科学研究院</w:t>
      </w:r>
    </w:p>
    <w:p w14:paraId="7AC0E2A2">
      <w:pPr>
        <w:pStyle w:val="8"/>
        <w:ind w:firstLine="2738" w:firstLineChars="978"/>
        <w:rPr>
          <w:rFonts w:ascii="Times New Roman" w:eastAsia="黑体"/>
          <w:bCs/>
          <w:sz w:val="28"/>
          <w:highlight w:val="none"/>
        </w:rPr>
      </w:pPr>
      <w:r>
        <w:rPr>
          <w:rFonts w:hint="eastAsia" w:ascii="Times New Roman"/>
          <w:bCs/>
          <w:sz w:val="28"/>
          <w:highlight w:val="none"/>
        </w:rPr>
        <w:t>吉泰精密仪器（沈阳）有限公司</w:t>
      </w:r>
    </w:p>
    <w:p w14:paraId="54C34B19">
      <w:pPr>
        <w:pStyle w:val="8"/>
        <w:ind w:firstLine="0" w:firstLineChars="0"/>
        <w:rPr>
          <w:rFonts w:ascii="Times New Roman"/>
          <w:b/>
          <w:sz w:val="28"/>
          <w:szCs w:val="28"/>
          <w:highlight w:val="none"/>
        </w:rPr>
      </w:pPr>
    </w:p>
    <w:p w14:paraId="6324EDCC">
      <w:pPr>
        <w:pStyle w:val="8"/>
        <w:spacing w:line="360" w:lineRule="auto"/>
        <w:ind w:firstLine="0" w:firstLineChars="0"/>
        <w:rPr>
          <w:rFonts w:ascii="Times New Roman"/>
          <w:b/>
          <w:bCs/>
          <w:sz w:val="28"/>
          <w:highlight w:val="none"/>
        </w:rPr>
      </w:pPr>
    </w:p>
    <w:p w14:paraId="1AC3A4A5">
      <w:pPr>
        <w:pStyle w:val="8"/>
        <w:spacing w:line="360" w:lineRule="auto"/>
        <w:ind w:firstLine="0" w:firstLineChars="0"/>
        <w:rPr>
          <w:rFonts w:ascii="Times New Roman"/>
          <w:b/>
          <w:bCs/>
          <w:sz w:val="32"/>
          <w:highlight w:val="none"/>
        </w:rPr>
      </w:pPr>
    </w:p>
    <w:p w14:paraId="5E90193E">
      <w:pPr>
        <w:pStyle w:val="8"/>
        <w:spacing w:line="360" w:lineRule="auto"/>
        <w:ind w:firstLine="0" w:firstLineChars="0"/>
        <w:rPr>
          <w:rFonts w:ascii="Times New Roman"/>
          <w:b/>
          <w:bCs/>
          <w:sz w:val="32"/>
          <w:highlight w:val="none"/>
        </w:rPr>
      </w:pPr>
    </w:p>
    <w:p w14:paraId="59254E6B">
      <w:pPr>
        <w:pStyle w:val="8"/>
        <w:spacing w:line="360" w:lineRule="auto"/>
        <w:ind w:firstLine="0" w:firstLineChars="0"/>
        <w:rPr>
          <w:rFonts w:ascii="Times New Roman"/>
          <w:b/>
          <w:bCs/>
          <w:sz w:val="32"/>
          <w:highlight w:val="none"/>
        </w:rPr>
      </w:pPr>
    </w:p>
    <w:p w14:paraId="073E321F">
      <w:pPr>
        <w:pStyle w:val="8"/>
        <w:spacing w:line="360" w:lineRule="auto"/>
        <w:ind w:firstLine="0" w:firstLineChars="0"/>
        <w:jc w:val="center"/>
        <w:rPr>
          <w:rFonts w:ascii="Times New Roman"/>
          <w:sz w:val="28"/>
          <w:highlight w:val="none"/>
        </w:rPr>
      </w:pPr>
      <w:r>
        <w:rPr>
          <w:rFonts w:ascii="Times New Roman"/>
          <w:sz w:val="28"/>
          <w:highlight w:val="none"/>
        </w:rPr>
        <w:t>本</w:t>
      </w:r>
      <w:r>
        <w:rPr>
          <w:rFonts w:hint="eastAsia" w:ascii="Times New Roman"/>
          <w:sz w:val="28"/>
          <w:highlight w:val="none"/>
        </w:rPr>
        <w:t>规范</w:t>
      </w:r>
      <w:r>
        <w:rPr>
          <w:rFonts w:ascii="Times New Roman"/>
          <w:sz w:val="28"/>
          <w:highlight w:val="none"/>
        </w:rPr>
        <w:t>委托全国</w:t>
      </w:r>
      <w:r>
        <w:rPr>
          <w:rFonts w:hint="eastAsia" w:ascii="Times New Roman"/>
          <w:sz w:val="28"/>
          <w:highlight w:val="none"/>
        </w:rPr>
        <w:t>碳达峰碳中和计</w:t>
      </w:r>
      <w:r>
        <w:rPr>
          <w:rFonts w:ascii="Times New Roman"/>
          <w:sz w:val="28"/>
          <w:highlight w:val="none"/>
        </w:rPr>
        <w:t>量技术委员会</w:t>
      </w:r>
      <w:r>
        <w:rPr>
          <w:rFonts w:hint="eastAsia" w:ascii="Times New Roman"/>
          <w:sz w:val="28"/>
          <w:highlight w:val="none"/>
        </w:rPr>
        <w:t>建筑碳计量分技术委员会</w:t>
      </w:r>
      <w:r>
        <w:rPr>
          <w:rFonts w:ascii="Times New Roman"/>
          <w:sz w:val="28"/>
          <w:highlight w:val="none"/>
        </w:rPr>
        <w:t>负责解释</w:t>
      </w:r>
    </w:p>
    <w:p w14:paraId="78157B2B">
      <w:pPr>
        <w:spacing w:line="360" w:lineRule="auto"/>
        <w:rPr>
          <w:sz w:val="28"/>
          <w:highlight w:val="none"/>
        </w:rPr>
      </w:pPr>
      <w:r>
        <w:rPr>
          <w:sz w:val="28"/>
          <w:highlight w:val="none"/>
        </w:rPr>
        <w:br w:type="page"/>
      </w:r>
    </w:p>
    <w:p w14:paraId="6B230B64">
      <w:pPr>
        <w:pStyle w:val="8"/>
        <w:ind w:firstLine="0" w:firstLineChars="0"/>
        <w:rPr>
          <w:rFonts w:ascii="Times New Roman" w:eastAsia="黑体"/>
          <w:bCs/>
          <w:sz w:val="28"/>
          <w:highlight w:val="none"/>
        </w:rPr>
      </w:pPr>
      <w:r>
        <w:rPr>
          <w:rFonts w:hint="eastAsia" w:ascii="Times New Roman" w:eastAsia="黑体"/>
          <w:bCs/>
          <w:sz w:val="28"/>
          <w:highlight w:val="none"/>
        </w:rPr>
        <w:t>本规范</w:t>
      </w:r>
      <w:r>
        <w:rPr>
          <w:rFonts w:ascii="Times New Roman" w:eastAsia="黑体"/>
          <w:bCs/>
          <w:sz w:val="28"/>
          <w:highlight w:val="none"/>
        </w:rPr>
        <w:t>主要起草人：</w:t>
      </w:r>
    </w:p>
    <w:p w14:paraId="3A78F563">
      <w:pPr>
        <w:ind w:firstLine="840" w:firstLineChars="300"/>
        <w:rPr>
          <w:sz w:val="28"/>
          <w:highlight w:val="none"/>
        </w:rPr>
      </w:pPr>
      <w:r>
        <w:rPr>
          <w:rFonts w:hint="eastAsia"/>
          <w:sz w:val="28"/>
          <w:highlight w:val="none"/>
        </w:rPr>
        <w:t>*</w:t>
      </w:r>
      <w:r>
        <w:rPr>
          <w:sz w:val="28"/>
          <w:highlight w:val="none"/>
        </w:rPr>
        <w:t>*</w:t>
      </w:r>
      <w:r>
        <w:rPr>
          <w:rFonts w:hint="eastAsia"/>
          <w:sz w:val="28"/>
          <w:highlight w:val="none"/>
        </w:rPr>
        <w:t>（起草人所</w:t>
      </w:r>
      <w:bookmarkStart w:id="79" w:name="_GoBack"/>
      <w:bookmarkEnd w:id="79"/>
      <w:r>
        <w:rPr>
          <w:rFonts w:hint="eastAsia"/>
          <w:sz w:val="28"/>
          <w:highlight w:val="none"/>
        </w:rPr>
        <w:t>在单位名称）</w:t>
      </w:r>
    </w:p>
    <w:p w14:paraId="4D6AACC2">
      <w:pPr>
        <w:pStyle w:val="8"/>
        <w:ind w:firstLine="0" w:firstLineChars="0"/>
        <w:rPr>
          <w:rFonts w:ascii="Times New Roman" w:eastAsia="黑体"/>
          <w:bCs/>
          <w:sz w:val="28"/>
          <w:highlight w:val="none"/>
        </w:rPr>
      </w:pPr>
      <w:r>
        <w:rPr>
          <w:rFonts w:ascii="Times New Roman" w:eastAsia="黑体"/>
          <w:bCs/>
          <w:sz w:val="28"/>
          <w:highlight w:val="none"/>
        </w:rPr>
        <w:t>参加起草人：</w:t>
      </w:r>
    </w:p>
    <w:p w14:paraId="1072677F">
      <w:pPr>
        <w:ind w:firstLine="840" w:firstLineChars="300"/>
        <w:rPr>
          <w:sz w:val="28"/>
          <w:highlight w:val="none"/>
        </w:rPr>
      </w:pPr>
      <w:r>
        <w:rPr>
          <w:rFonts w:hint="eastAsia"/>
          <w:sz w:val="28"/>
          <w:highlight w:val="none"/>
        </w:rPr>
        <w:t>*</w:t>
      </w:r>
      <w:r>
        <w:rPr>
          <w:sz w:val="28"/>
          <w:highlight w:val="none"/>
        </w:rPr>
        <w:t>*</w:t>
      </w:r>
      <w:r>
        <w:rPr>
          <w:rFonts w:hint="eastAsia"/>
          <w:sz w:val="28"/>
          <w:highlight w:val="none"/>
        </w:rPr>
        <w:t>（起草人所在单位名称）</w:t>
      </w:r>
    </w:p>
    <w:p w14:paraId="0FF91E86">
      <w:pPr>
        <w:pStyle w:val="8"/>
        <w:spacing w:line="360" w:lineRule="auto"/>
        <w:ind w:firstLine="0" w:firstLineChars="0"/>
        <w:rPr>
          <w:rFonts w:ascii="Times New Roman"/>
          <w:b/>
          <w:bCs/>
          <w:sz w:val="28"/>
          <w:highlight w:val="none"/>
        </w:rPr>
      </w:pPr>
    </w:p>
    <w:p w14:paraId="6314B4AC">
      <w:pPr>
        <w:spacing w:line="360" w:lineRule="auto"/>
        <w:rPr>
          <w:sz w:val="28"/>
          <w:highlight w:val="none"/>
        </w:rPr>
      </w:pPr>
      <w:r>
        <w:rPr>
          <w:sz w:val="28"/>
          <w:highlight w:val="none"/>
        </w:rPr>
        <w:br w:type="page"/>
      </w:r>
    </w:p>
    <w:p w14:paraId="2C641AF4">
      <w:pPr>
        <w:jc w:val="center"/>
        <w:rPr>
          <w:rFonts w:eastAsia="黑体"/>
          <w:sz w:val="44"/>
          <w:highlight w:val="none"/>
        </w:rPr>
      </w:pPr>
      <w:r>
        <w:rPr>
          <w:rFonts w:eastAsia="黑体"/>
          <w:sz w:val="44"/>
          <w:highlight w:val="none"/>
        </w:rPr>
        <w:t>目  录</w:t>
      </w:r>
    </w:p>
    <w:p w14:paraId="176ACEC5">
      <w:pPr>
        <w:pStyle w:val="12"/>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szCs w:val="21"/>
          <w:highlight w:val="none"/>
        </w:rPr>
      </w:pPr>
    </w:p>
    <w:p w14:paraId="06408DF4">
      <w:pPr>
        <w:pStyle w:val="1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Theme="minorEastAsia" w:hAnsiTheme="minorEastAsia" w:eastAsiaTheme="minorEastAsia" w:cstheme="minorEastAsia"/>
          <w:sz w:val="24"/>
          <w:highlight w:val="none"/>
        </w:rPr>
        <w:fldChar w:fldCharType="begin"/>
      </w:r>
      <w:r>
        <w:rPr>
          <w:rFonts w:hint="eastAsia" w:asciiTheme="minorEastAsia" w:hAnsiTheme="minorEastAsia" w:eastAsiaTheme="minorEastAsia" w:cstheme="minorEastAsia"/>
          <w:sz w:val="24"/>
          <w:highlight w:val="none"/>
        </w:rPr>
        <w:instrText xml:space="preserve"> TOC \o "1-3" \h \z \u </w:instrText>
      </w:r>
      <w:r>
        <w:rPr>
          <w:rFonts w:hint="eastAsia" w:asciiTheme="minorEastAsia" w:hAnsiTheme="minorEastAsia" w:eastAsiaTheme="minorEastAsia" w:cstheme="minorEastAsia"/>
          <w:sz w:val="24"/>
          <w:highlight w:val="none"/>
        </w:rPr>
        <w:fldChar w:fldCharType="separate"/>
      </w:r>
      <w:r>
        <w:rPr>
          <w:rFonts w:hint="eastAsia" w:ascii="宋体" w:hAnsi="宋体" w:eastAsia="宋体" w:cs="宋体"/>
          <w:sz w:val="24"/>
          <w:szCs w:val="32"/>
          <w:highlight w:val="none"/>
        </w:rPr>
        <w:fldChar w:fldCharType="begin"/>
      </w:r>
      <w:r>
        <w:rPr>
          <w:rFonts w:hint="eastAsia" w:ascii="宋体" w:hAnsi="宋体" w:eastAsia="宋体" w:cs="宋体"/>
          <w:sz w:val="24"/>
          <w:szCs w:val="32"/>
          <w:highlight w:val="none"/>
        </w:rPr>
        <w:instrText xml:space="preserve"> HYPERLINK \l _Toc31835 </w:instrText>
      </w:r>
      <w:r>
        <w:rPr>
          <w:rFonts w:hint="eastAsia" w:ascii="宋体" w:hAnsi="宋体" w:eastAsia="宋体" w:cs="宋体"/>
          <w:sz w:val="24"/>
          <w:szCs w:val="32"/>
          <w:highlight w:val="none"/>
        </w:rPr>
        <w:fldChar w:fldCharType="separate"/>
      </w:r>
      <w:r>
        <w:rPr>
          <w:rFonts w:hint="eastAsia" w:ascii="宋体" w:hAnsi="宋体" w:eastAsia="宋体" w:cs="宋体"/>
          <w:sz w:val="24"/>
          <w:szCs w:val="52"/>
          <w:highlight w:val="none"/>
        </w:rPr>
        <w:t>引  言</w:t>
      </w:r>
      <w:r>
        <w:rPr>
          <w:rFonts w:hint="eastAsia" w:ascii="宋体" w:hAnsi="宋体" w:eastAsia="宋体" w:cs="宋体"/>
          <w:sz w:val="24"/>
          <w:szCs w:val="32"/>
          <w:highlight w:val="none"/>
        </w:rPr>
        <w:tab/>
      </w:r>
      <w:r>
        <w:rPr>
          <w:rFonts w:hint="eastAsia" w:ascii="宋体" w:hAnsi="宋体" w:eastAsia="宋体" w:cs="宋体"/>
          <w:sz w:val="24"/>
          <w:szCs w:val="32"/>
          <w:highlight w:val="none"/>
        </w:rPr>
        <w:fldChar w:fldCharType="begin"/>
      </w:r>
      <w:r>
        <w:rPr>
          <w:rFonts w:hint="eastAsia" w:ascii="宋体" w:hAnsi="宋体" w:eastAsia="宋体" w:cs="宋体"/>
          <w:sz w:val="24"/>
          <w:szCs w:val="32"/>
          <w:highlight w:val="none"/>
        </w:rPr>
        <w:instrText xml:space="preserve"> PAGEREF _Toc31835 \h </w:instrText>
      </w:r>
      <w:r>
        <w:rPr>
          <w:rFonts w:hint="eastAsia" w:ascii="宋体" w:hAnsi="宋体" w:eastAsia="宋体" w:cs="宋体"/>
          <w:sz w:val="24"/>
          <w:szCs w:val="32"/>
          <w:highlight w:val="none"/>
        </w:rPr>
        <w:fldChar w:fldCharType="separate"/>
      </w:r>
      <w:r>
        <w:rPr>
          <w:rFonts w:hint="eastAsia" w:ascii="宋体" w:hAnsi="宋体" w:eastAsia="宋体" w:cs="宋体"/>
          <w:sz w:val="24"/>
          <w:szCs w:val="32"/>
          <w:highlight w:val="none"/>
        </w:rPr>
        <w:t>V</w:t>
      </w:r>
      <w:r>
        <w:rPr>
          <w:rFonts w:hint="eastAsia" w:ascii="宋体" w:hAnsi="宋体" w:eastAsia="宋体" w:cs="宋体"/>
          <w:sz w:val="24"/>
          <w:szCs w:val="32"/>
          <w:highlight w:val="none"/>
        </w:rPr>
        <w:fldChar w:fldCharType="end"/>
      </w:r>
      <w:r>
        <w:rPr>
          <w:rFonts w:hint="eastAsia" w:ascii="宋体" w:hAnsi="宋体" w:eastAsia="宋体" w:cs="宋体"/>
          <w:sz w:val="24"/>
          <w:szCs w:val="32"/>
          <w:highlight w:val="none"/>
        </w:rPr>
        <w:fldChar w:fldCharType="end"/>
      </w:r>
    </w:p>
    <w:p w14:paraId="2DB54DD1">
      <w:pPr>
        <w:pStyle w:val="1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bCs/>
          <w:sz w:val="24"/>
          <w:szCs w:val="32"/>
          <w:highlight w:val="none"/>
          <w:lang w:val="zh-CN"/>
        </w:rPr>
        <w:fldChar w:fldCharType="begin"/>
      </w:r>
      <w:r>
        <w:rPr>
          <w:rFonts w:hint="eastAsia" w:ascii="宋体" w:hAnsi="宋体" w:eastAsia="宋体" w:cs="宋体"/>
          <w:bCs/>
          <w:sz w:val="24"/>
          <w:szCs w:val="32"/>
          <w:highlight w:val="none"/>
          <w:lang w:val="zh-CN"/>
        </w:rPr>
        <w:instrText xml:space="preserve"> HYPERLINK \l _Toc5561 </w:instrText>
      </w:r>
      <w:r>
        <w:rPr>
          <w:rFonts w:hint="eastAsia" w:ascii="宋体" w:hAnsi="宋体" w:eastAsia="宋体" w:cs="宋体"/>
          <w:bCs/>
          <w:sz w:val="24"/>
          <w:szCs w:val="32"/>
          <w:highlight w:val="none"/>
          <w:lang w:val="zh-CN"/>
        </w:rPr>
        <w:fldChar w:fldCharType="separate"/>
      </w:r>
      <w:r>
        <w:rPr>
          <w:rFonts w:hint="eastAsia" w:ascii="宋体" w:hAnsi="宋体" w:eastAsia="宋体" w:cs="宋体"/>
          <w:sz w:val="24"/>
          <w:szCs w:val="32"/>
          <w:highlight w:val="none"/>
        </w:rPr>
        <w:t>1 范围</w:t>
      </w:r>
      <w:r>
        <w:rPr>
          <w:rFonts w:hint="eastAsia" w:ascii="宋体" w:hAnsi="宋体" w:eastAsia="宋体" w:cs="宋体"/>
          <w:sz w:val="24"/>
          <w:szCs w:val="32"/>
          <w:highlight w:val="none"/>
        </w:rPr>
        <w:tab/>
      </w:r>
      <w:r>
        <w:rPr>
          <w:rFonts w:hint="eastAsia" w:ascii="宋体" w:hAnsi="宋体" w:eastAsia="宋体" w:cs="宋体"/>
          <w:sz w:val="24"/>
          <w:szCs w:val="32"/>
          <w:highlight w:val="none"/>
        </w:rPr>
        <w:fldChar w:fldCharType="begin"/>
      </w:r>
      <w:r>
        <w:rPr>
          <w:rFonts w:hint="eastAsia" w:ascii="宋体" w:hAnsi="宋体" w:eastAsia="宋体" w:cs="宋体"/>
          <w:sz w:val="24"/>
          <w:szCs w:val="32"/>
          <w:highlight w:val="none"/>
        </w:rPr>
        <w:instrText xml:space="preserve"> PAGEREF _Toc5561 \h </w:instrText>
      </w:r>
      <w:r>
        <w:rPr>
          <w:rFonts w:hint="eastAsia" w:ascii="宋体" w:hAnsi="宋体" w:eastAsia="宋体" w:cs="宋体"/>
          <w:sz w:val="24"/>
          <w:szCs w:val="32"/>
          <w:highlight w:val="none"/>
        </w:rPr>
        <w:fldChar w:fldCharType="separate"/>
      </w:r>
      <w:r>
        <w:rPr>
          <w:rFonts w:hint="eastAsia" w:ascii="宋体" w:hAnsi="宋体" w:eastAsia="宋体" w:cs="宋体"/>
          <w:sz w:val="24"/>
          <w:szCs w:val="32"/>
          <w:highlight w:val="none"/>
        </w:rPr>
        <w:t>1</w:t>
      </w:r>
      <w:r>
        <w:rPr>
          <w:rFonts w:hint="eastAsia" w:ascii="宋体" w:hAnsi="宋体" w:eastAsia="宋体" w:cs="宋体"/>
          <w:sz w:val="24"/>
          <w:szCs w:val="32"/>
          <w:highlight w:val="none"/>
        </w:rPr>
        <w:fldChar w:fldCharType="end"/>
      </w:r>
      <w:r>
        <w:rPr>
          <w:rFonts w:hint="eastAsia" w:ascii="宋体" w:hAnsi="宋体" w:eastAsia="宋体" w:cs="宋体"/>
          <w:bCs/>
          <w:sz w:val="24"/>
          <w:szCs w:val="32"/>
          <w:highlight w:val="none"/>
          <w:lang w:val="zh-CN"/>
        </w:rPr>
        <w:fldChar w:fldCharType="end"/>
      </w:r>
    </w:p>
    <w:p w14:paraId="640723C9">
      <w:pPr>
        <w:pStyle w:val="1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bCs/>
          <w:sz w:val="24"/>
          <w:szCs w:val="32"/>
          <w:highlight w:val="none"/>
          <w:lang w:val="zh-CN"/>
        </w:rPr>
        <w:fldChar w:fldCharType="begin"/>
      </w:r>
      <w:r>
        <w:rPr>
          <w:rFonts w:hint="eastAsia" w:ascii="宋体" w:hAnsi="宋体" w:eastAsia="宋体" w:cs="宋体"/>
          <w:bCs/>
          <w:sz w:val="24"/>
          <w:szCs w:val="32"/>
          <w:highlight w:val="none"/>
          <w:lang w:val="zh-CN"/>
        </w:rPr>
        <w:instrText xml:space="preserve"> HYPERLINK \l _Toc13181 </w:instrText>
      </w:r>
      <w:r>
        <w:rPr>
          <w:rFonts w:hint="eastAsia" w:ascii="宋体" w:hAnsi="宋体" w:eastAsia="宋体" w:cs="宋体"/>
          <w:bCs/>
          <w:sz w:val="24"/>
          <w:szCs w:val="32"/>
          <w:highlight w:val="none"/>
          <w:lang w:val="zh-CN"/>
        </w:rPr>
        <w:fldChar w:fldCharType="separate"/>
      </w:r>
      <w:r>
        <w:rPr>
          <w:rFonts w:hint="eastAsia" w:ascii="宋体" w:hAnsi="宋体" w:eastAsia="宋体" w:cs="宋体"/>
          <w:sz w:val="24"/>
          <w:szCs w:val="32"/>
          <w:highlight w:val="none"/>
        </w:rPr>
        <w:t>2 引用文件</w:t>
      </w:r>
      <w:r>
        <w:rPr>
          <w:rFonts w:hint="eastAsia" w:ascii="宋体" w:hAnsi="宋体" w:eastAsia="宋体" w:cs="宋体"/>
          <w:sz w:val="24"/>
          <w:szCs w:val="32"/>
          <w:highlight w:val="none"/>
        </w:rPr>
        <w:tab/>
      </w:r>
      <w:r>
        <w:rPr>
          <w:rFonts w:hint="eastAsia" w:ascii="宋体" w:hAnsi="宋体" w:eastAsia="宋体" w:cs="宋体"/>
          <w:sz w:val="24"/>
          <w:szCs w:val="32"/>
          <w:highlight w:val="none"/>
        </w:rPr>
        <w:fldChar w:fldCharType="begin"/>
      </w:r>
      <w:r>
        <w:rPr>
          <w:rFonts w:hint="eastAsia" w:ascii="宋体" w:hAnsi="宋体" w:eastAsia="宋体" w:cs="宋体"/>
          <w:sz w:val="24"/>
          <w:szCs w:val="32"/>
          <w:highlight w:val="none"/>
        </w:rPr>
        <w:instrText xml:space="preserve"> PAGEREF _Toc13181 \h </w:instrText>
      </w:r>
      <w:r>
        <w:rPr>
          <w:rFonts w:hint="eastAsia" w:ascii="宋体" w:hAnsi="宋体" w:eastAsia="宋体" w:cs="宋体"/>
          <w:sz w:val="24"/>
          <w:szCs w:val="32"/>
          <w:highlight w:val="none"/>
        </w:rPr>
        <w:fldChar w:fldCharType="separate"/>
      </w:r>
      <w:r>
        <w:rPr>
          <w:rFonts w:hint="eastAsia" w:ascii="宋体" w:hAnsi="宋体" w:eastAsia="宋体" w:cs="宋体"/>
          <w:sz w:val="24"/>
          <w:szCs w:val="32"/>
          <w:highlight w:val="none"/>
        </w:rPr>
        <w:t>1</w:t>
      </w:r>
      <w:r>
        <w:rPr>
          <w:rFonts w:hint="eastAsia" w:ascii="宋体" w:hAnsi="宋体" w:eastAsia="宋体" w:cs="宋体"/>
          <w:sz w:val="24"/>
          <w:szCs w:val="32"/>
          <w:highlight w:val="none"/>
        </w:rPr>
        <w:fldChar w:fldCharType="end"/>
      </w:r>
      <w:r>
        <w:rPr>
          <w:rFonts w:hint="eastAsia" w:ascii="宋体" w:hAnsi="宋体" w:eastAsia="宋体" w:cs="宋体"/>
          <w:bCs/>
          <w:sz w:val="24"/>
          <w:szCs w:val="32"/>
          <w:highlight w:val="none"/>
          <w:lang w:val="zh-CN"/>
        </w:rPr>
        <w:fldChar w:fldCharType="end"/>
      </w:r>
    </w:p>
    <w:p w14:paraId="02EE3540">
      <w:pPr>
        <w:pStyle w:val="1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bCs/>
          <w:sz w:val="24"/>
          <w:szCs w:val="32"/>
          <w:highlight w:val="none"/>
          <w:lang w:val="zh-CN"/>
        </w:rPr>
        <w:fldChar w:fldCharType="begin"/>
      </w:r>
      <w:r>
        <w:rPr>
          <w:rFonts w:hint="eastAsia" w:ascii="宋体" w:hAnsi="宋体" w:eastAsia="宋体" w:cs="宋体"/>
          <w:bCs/>
          <w:sz w:val="24"/>
          <w:szCs w:val="32"/>
          <w:highlight w:val="none"/>
          <w:lang w:val="zh-CN"/>
        </w:rPr>
        <w:instrText xml:space="preserve"> HYPERLINK \l _Toc11974 </w:instrText>
      </w:r>
      <w:r>
        <w:rPr>
          <w:rFonts w:hint="eastAsia" w:ascii="宋体" w:hAnsi="宋体" w:eastAsia="宋体" w:cs="宋体"/>
          <w:bCs/>
          <w:sz w:val="24"/>
          <w:szCs w:val="32"/>
          <w:highlight w:val="none"/>
          <w:lang w:val="zh-CN"/>
        </w:rPr>
        <w:fldChar w:fldCharType="separate"/>
      </w:r>
      <w:r>
        <w:rPr>
          <w:rFonts w:hint="eastAsia" w:ascii="宋体" w:hAnsi="宋体" w:eastAsia="宋体" w:cs="宋体"/>
          <w:sz w:val="24"/>
          <w:szCs w:val="32"/>
          <w:highlight w:val="none"/>
        </w:rPr>
        <w:t>3 术语和计量单位</w:t>
      </w:r>
      <w:r>
        <w:rPr>
          <w:rFonts w:hint="eastAsia" w:ascii="宋体" w:hAnsi="宋体" w:eastAsia="宋体" w:cs="宋体"/>
          <w:sz w:val="24"/>
          <w:szCs w:val="32"/>
          <w:highlight w:val="none"/>
        </w:rPr>
        <w:tab/>
      </w:r>
      <w:r>
        <w:rPr>
          <w:rFonts w:hint="eastAsia" w:ascii="宋体" w:hAnsi="宋体" w:eastAsia="宋体" w:cs="宋体"/>
          <w:sz w:val="24"/>
          <w:szCs w:val="32"/>
          <w:highlight w:val="none"/>
        </w:rPr>
        <w:fldChar w:fldCharType="begin"/>
      </w:r>
      <w:r>
        <w:rPr>
          <w:rFonts w:hint="eastAsia" w:ascii="宋体" w:hAnsi="宋体" w:eastAsia="宋体" w:cs="宋体"/>
          <w:sz w:val="24"/>
          <w:szCs w:val="32"/>
          <w:highlight w:val="none"/>
        </w:rPr>
        <w:instrText xml:space="preserve"> PAGEREF _Toc11974 \h </w:instrText>
      </w:r>
      <w:r>
        <w:rPr>
          <w:rFonts w:hint="eastAsia" w:ascii="宋体" w:hAnsi="宋体" w:eastAsia="宋体" w:cs="宋体"/>
          <w:sz w:val="24"/>
          <w:szCs w:val="32"/>
          <w:highlight w:val="none"/>
        </w:rPr>
        <w:fldChar w:fldCharType="separate"/>
      </w:r>
      <w:r>
        <w:rPr>
          <w:rFonts w:hint="eastAsia" w:ascii="宋体" w:hAnsi="宋体" w:eastAsia="宋体" w:cs="宋体"/>
          <w:sz w:val="24"/>
          <w:szCs w:val="32"/>
          <w:highlight w:val="none"/>
        </w:rPr>
        <w:t>1</w:t>
      </w:r>
      <w:r>
        <w:rPr>
          <w:rFonts w:hint="eastAsia" w:ascii="宋体" w:hAnsi="宋体" w:eastAsia="宋体" w:cs="宋体"/>
          <w:sz w:val="24"/>
          <w:szCs w:val="32"/>
          <w:highlight w:val="none"/>
        </w:rPr>
        <w:fldChar w:fldCharType="end"/>
      </w:r>
      <w:r>
        <w:rPr>
          <w:rFonts w:hint="eastAsia" w:ascii="宋体" w:hAnsi="宋体" w:eastAsia="宋体" w:cs="宋体"/>
          <w:bCs/>
          <w:sz w:val="24"/>
          <w:szCs w:val="32"/>
          <w:highlight w:val="none"/>
          <w:lang w:val="zh-CN"/>
        </w:rPr>
        <w:fldChar w:fldCharType="end"/>
      </w:r>
    </w:p>
    <w:p w14:paraId="42413560">
      <w:pPr>
        <w:pStyle w:val="1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bCs/>
          <w:sz w:val="24"/>
          <w:szCs w:val="32"/>
          <w:highlight w:val="none"/>
          <w:lang w:val="zh-CN"/>
        </w:rPr>
        <w:fldChar w:fldCharType="begin"/>
      </w:r>
      <w:r>
        <w:rPr>
          <w:rFonts w:hint="eastAsia" w:ascii="宋体" w:hAnsi="宋体" w:eastAsia="宋体" w:cs="宋体"/>
          <w:bCs/>
          <w:sz w:val="24"/>
          <w:szCs w:val="32"/>
          <w:highlight w:val="none"/>
          <w:lang w:val="zh-CN"/>
        </w:rPr>
        <w:instrText xml:space="preserve"> HYPERLINK \l _Toc18592 </w:instrText>
      </w:r>
      <w:r>
        <w:rPr>
          <w:rFonts w:hint="eastAsia" w:ascii="宋体" w:hAnsi="宋体" w:eastAsia="宋体" w:cs="宋体"/>
          <w:bCs/>
          <w:sz w:val="24"/>
          <w:szCs w:val="32"/>
          <w:highlight w:val="none"/>
          <w:lang w:val="zh-CN"/>
        </w:rPr>
        <w:fldChar w:fldCharType="separate"/>
      </w:r>
      <w:r>
        <w:rPr>
          <w:rFonts w:hint="eastAsia" w:ascii="宋体" w:hAnsi="宋体" w:eastAsia="宋体" w:cs="宋体"/>
          <w:sz w:val="24"/>
          <w:szCs w:val="32"/>
          <w:highlight w:val="none"/>
        </w:rPr>
        <w:t>3.1 术语</w:t>
      </w:r>
      <w:r>
        <w:rPr>
          <w:rFonts w:hint="eastAsia" w:ascii="宋体" w:hAnsi="宋体" w:eastAsia="宋体" w:cs="宋体"/>
          <w:sz w:val="24"/>
          <w:szCs w:val="32"/>
          <w:highlight w:val="none"/>
        </w:rPr>
        <w:tab/>
      </w:r>
      <w:r>
        <w:rPr>
          <w:rFonts w:hint="eastAsia" w:ascii="宋体" w:hAnsi="宋体" w:eastAsia="宋体" w:cs="宋体"/>
          <w:sz w:val="24"/>
          <w:szCs w:val="32"/>
          <w:highlight w:val="none"/>
        </w:rPr>
        <w:fldChar w:fldCharType="begin"/>
      </w:r>
      <w:r>
        <w:rPr>
          <w:rFonts w:hint="eastAsia" w:ascii="宋体" w:hAnsi="宋体" w:eastAsia="宋体" w:cs="宋体"/>
          <w:sz w:val="24"/>
          <w:szCs w:val="32"/>
          <w:highlight w:val="none"/>
        </w:rPr>
        <w:instrText xml:space="preserve"> PAGEREF _Toc18592 \h </w:instrText>
      </w:r>
      <w:r>
        <w:rPr>
          <w:rFonts w:hint="eastAsia" w:ascii="宋体" w:hAnsi="宋体" w:eastAsia="宋体" w:cs="宋体"/>
          <w:sz w:val="24"/>
          <w:szCs w:val="32"/>
          <w:highlight w:val="none"/>
        </w:rPr>
        <w:fldChar w:fldCharType="separate"/>
      </w:r>
      <w:r>
        <w:rPr>
          <w:rFonts w:hint="eastAsia" w:ascii="宋体" w:hAnsi="宋体" w:eastAsia="宋体" w:cs="宋体"/>
          <w:sz w:val="24"/>
          <w:szCs w:val="32"/>
          <w:highlight w:val="none"/>
        </w:rPr>
        <w:t>1</w:t>
      </w:r>
      <w:r>
        <w:rPr>
          <w:rFonts w:hint="eastAsia" w:ascii="宋体" w:hAnsi="宋体" w:eastAsia="宋体" w:cs="宋体"/>
          <w:sz w:val="24"/>
          <w:szCs w:val="32"/>
          <w:highlight w:val="none"/>
        </w:rPr>
        <w:fldChar w:fldCharType="end"/>
      </w:r>
      <w:r>
        <w:rPr>
          <w:rFonts w:hint="eastAsia" w:ascii="宋体" w:hAnsi="宋体" w:eastAsia="宋体" w:cs="宋体"/>
          <w:bCs/>
          <w:sz w:val="24"/>
          <w:szCs w:val="32"/>
          <w:highlight w:val="none"/>
          <w:lang w:val="zh-CN"/>
        </w:rPr>
        <w:fldChar w:fldCharType="end"/>
      </w:r>
    </w:p>
    <w:p w14:paraId="45A5D39A">
      <w:pPr>
        <w:pStyle w:val="1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bCs/>
          <w:sz w:val="24"/>
          <w:szCs w:val="32"/>
          <w:highlight w:val="none"/>
          <w:lang w:val="zh-CN"/>
        </w:rPr>
        <w:fldChar w:fldCharType="begin"/>
      </w:r>
      <w:r>
        <w:rPr>
          <w:rFonts w:hint="eastAsia" w:ascii="宋体" w:hAnsi="宋体" w:eastAsia="宋体" w:cs="宋体"/>
          <w:bCs/>
          <w:sz w:val="24"/>
          <w:szCs w:val="32"/>
          <w:highlight w:val="none"/>
          <w:lang w:val="zh-CN"/>
        </w:rPr>
        <w:instrText xml:space="preserve"> HYPERLINK \l _Toc31651 </w:instrText>
      </w:r>
      <w:r>
        <w:rPr>
          <w:rFonts w:hint="eastAsia" w:ascii="宋体" w:hAnsi="宋体" w:eastAsia="宋体" w:cs="宋体"/>
          <w:bCs/>
          <w:sz w:val="24"/>
          <w:szCs w:val="32"/>
          <w:highlight w:val="none"/>
          <w:lang w:val="zh-CN"/>
        </w:rPr>
        <w:fldChar w:fldCharType="separate"/>
      </w:r>
      <w:r>
        <w:rPr>
          <w:rFonts w:hint="eastAsia" w:ascii="宋体" w:hAnsi="宋体" w:eastAsia="宋体" w:cs="宋体"/>
          <w:sz w:val="24"/>
          <w:szCs w:val="32"/>
          <w:highlight w:val="none"/>
        </w:rPr>
        <w:t>4 概述</w:t>
      </w:r>
      <w:r>
        <w:rPr>
          <w:rFonts w:hint="eastAsia" w:ascii="宋体" w:hAnsi="宋体" w:eastAsia="宋体" w:cs="宋体"/>
          <w:sz w:val="24"/>
          <w:szCs w:val="32"/>
          <w:highlight w:val="none"/>
        </w:rPr>
        <w:tab/>
      </w:r>
      <w:r>
        <w:rPr>
          <w:rFonts w:hint="eastAsia" w:ascii="宋体" w:hAnsi="宋体" w:eastAsia="宋体" w:cs="宋体"/>
          <w:sz w:val="24"/>
          <w:szCs w:val="32"/>
          <w:highlight w:val="none"/>
        </w:rPr>
        <w:fldChar w:fldCharType="begin"/>
      </w:r>
      <w:r>
        <w:rPr>
          <w:rFonts w:hint="eastAsia" w:ascii="宋体" w:hAnsi="宋体" w:eastAsia="宋体" w:cs="宋体"/>
          <w:sz w:val="24"/>
          <w:szCs w:val="32"/>
          <w:highlight w:val="none"/>
        </w:rPr>
        <w:instrText xml:space="preserve"> PAGEREF _Toc31651 \h </w:instrText>
      </w:r>
      <w:r>
        <w:rPr>
          <w:rFonts w:hint="eastAsia" w:ascii="宋体" w:hAnsi="宋体" w:eastAsia="宋体" w:cs="宋体"/>
          <w:sz w:val="24"/>
          <w:szCs w:val="32"/>
          <w:highlight w:val="none"/>
        </w:rPr>
        <w:fldChar w:fldCharType="separate"/>
      </w:r>
      <w:r>
        <w:rPr>
          <w:rFonts w:hint="eastAsia" w:ascii="宋体" w:hAnsi="宋体" w:eastAsia="宋体" w:cs="宋体"/>
          <w:sz w:val="24"/>
          <w:szCs w:val="32"/>
          <w:highlight w:val="none"/>
        </w:rPr>
        <w:t>2</w:t>
      </w:r>
      <w:r>
        <w:rPr>
          <w:rFonts w:hint="eastAsia" w:ascii="宋体" w:hAnsi="宋体" w:eastAsia="宋体" w:cs="宋体"/>
          <w:sz w:val="24"/>
          <w:szCs w:val="32"/>
          <w:highlight w:val="none"/>
        </w:rPr>
        <w:fldChar w:fldCharType="end"/>
      </w:r>
      <w:r>
        <w:rPr>
          <w:rFonts w:hint="eastAsia" w:ascii="宋体" w:hAnsi="宋体" w:eastAsia="宋体" w:cs="宋体"/>
          <w:bCs/>
          <w:sz w:val="24"/>
          <w:szCs w:val="32"/>
          <w:highlight w:val="none"/>
          <w:lang w:val="zh-CN"/>
        </w:rPr>
        <w:fldChar w:fldCharType="end"/>
      </w:r>
    </w:p>
    <w:p w14:paraId="6C26F5B6">
      <w:pPr>
        <w:pStyle w:val="1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bCs/>
          <w:sz w:val="24"/>
          <w:szCs w:val="32"/>
          <w:highlight w:val="none"/>
          <w:lang w:val="zh-CN"/>
        </w:rPr>
        <w:fldChar w:fldCharType="begin"/>
      </w:r>
      <w:r>
        <w:rPr>
          <w:rFonts w:hint="eastAsia" w:ascii="宋体" w:hAnsi="宋体" w:eastAsia="宋体" w:cs="宋体"/>
          <w:bCs/>
          <w:sz w:val="24"/>
          <w:szCs w:val="32"/>
          <w:highlight w:val="none"/>
          <w:lang w:val="zh-CN"/>
        </w:rPr>
        <w:instrText xml:space="preserve"> HYPERLINK \l _Toc13783 </w:instrText>
      </w:r>
      <w:r>
        <w:rPr>
          <w:rFonts w:hint="eastAsia" w:ascii="宋体" w:hAnsi="宋体" w:eastAsia="宋体" w:cs="宋体"/>
          <w:bCs/>
          <w:sz w:val="24"/>
          <w:szCs w:val="32"/>
          <w:highlight w:val="none"/>
          <w:lang w:val="zh-CN"/>
        </w:rPr>
        <w:fldChar w:fldCharType="separate"/>
      </w:r>
      <w:r>
        <w:rPr>
          <w:rFonts w:hint="eastAsia" w:ascii="宋体" w:hAnsi="宋体" w:eastAsia="宋体" w:cs="宋体"/>
          <w:sz w:val="24"/>
          <w:szCs w:val="32"/>
          <w:highlight w:val="none"/>
        </w:rPr>
        <w:t>5 计量特性</w:t>
      </w:r>
      <w:r>
        <w:rPr>
          <w:rFonts w:hint="eastAsia" w:ascii="宋体" w:hAnsi="宋体" w:eastAsia="宋体" w:cs="宋体"/>
          <w:sz w:val="24"/>
          <w:szCs w:val="32"/>
          <w:highlight w:val="none"/>
        </w:rPr>
        <w:tab/>
      </w:r>
      <w:r>
        <w:rPr>
          <w:rFonts w:hint="eastAsia" w:ascii="宋体" w:hAnsi="宋体" w:eastAsia="宋体" w:cs="宋体"/>
          <w:sz w:val="24"/>
          <w:szCs w:val="32"/>
          <w:highlight w:val="none"/>
        </w:rPr>
        <w:fldChar w:fldCharType="begin"/>
      </w:r>
      <w:r>
        <w:rPr>
          <w:rFonts w:hint="eastAsia" w:ascii="宋体" w:hAnsi="宋体" w:eastAsia="宋体" w:cs="宋体"/>
          <w:sz w:val="24"/>
          <w:szCs w:val="32"/>
          <w:highlight w:val="none"/>
        </w:rPr>
        <w:instrText xml:space="preserve"> PAGEREF _Toc13783 \h </w:instrText>
      </w:r>
      <w:r>
        <w:rPr>
          <w:rFonts w:hint="eastAsia" w:ascii="宋体" w:hAnsi="宋体" w:eastAsia="宋体" w:cs="宋体"/>
          <w:sz w:val="24"/>
          <w:szCs w:val="32"/>
          <w:highlight w:val="none"/>
        </w:rPr>
        <w:fldChar w:fldCharType="separate"/>
      </w:r>
      <w:r>
        <w:rPr>
          <w:rFonts w:hint="eastAsia" w:ascii="宋体" w:hAnsi="宋体" w:eastAsia="宋体" w:cs="宋体"/>
          <w:sz w:val="24"/>
          <w:szCs w:val="32"/>
          <w:highlight w:val="none"/>
        </w:rPr>
        <w:t>2</w:t>
      </w:r>
      <w:r>
        <w:rPr>
          <w:rFonts w:hint="eastAsia" w:ascii="宋体" w:hAnsi="宋体" w:eastAsia="宋体" w:cs="宋体"/>
          <w:sz w:val="24"/>
          <w:szCs w:val="32"/>
          <w:highlight w:val="none"/>
        </w:rPr>
        <w:fldChar w:fldCharType="end"/>
      </w:r>
      <w:r>
        <w:rPr>
          <w:rFonts w:hint="eastAsia" w:ascii="宋体" w:hAnsi="宋体" w:eastAsia="宋体" w:cs="宋体"/>
          <w:bCs/>
          <w:sz w:val="24"/>
          <w:szCs w:val="32"/>
          <w:highlight w:val="none"/>
          <w:lang w:val="zh-CN"/>
        </w:rPr>
        <w:fldChar w:fldCharType="end"/>
      </w:r>
    </w:p>
    <w:p w14:paraId="266BDC2F">
      <w:pPr>
        <w:pStyle w:val="1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bCs/>
          <w:sz w:val="24"/>
          <w:szCs w:val="32"/>
          <w:highlight w:val="none"/>
          <w:lang w:val="zh-CN"/>
        </w:rPr>
        <w:fldChar w:fldCharType="begin"/>
      </w:r>
      <w:r>
        <w:rPr>
          <w:rFonts w:hint="eastAsia" w:ascii="宋体" w:hAnsi="宋体" w:eastAsia="宋体" w:cs="宋体"/>
          <w:bCs/>
          <w:sz w:val="24"/>
          <w:szCs w:val="32"/>
          <w:highlight w:val="none"/>
          <w:lang w:val="zh-CN"/>
        </w:rPr>
        <w:instrText xml:space="preserve"> HYPERLINK \l _Toc20145 </w:instrText>
      </w:r>
      <w:r>
        <w:rPr>
          <w:rFonts w:hint="eastAsia" w:ascii="宋体" w:hAnsi="宋体" w:eastAsia="宋体" w:cs="宋体"/>
          <w:bCs/>
          <w:sz w:val="24"/>
          <w:szCs w:val="32"/>
          <w:highlight w:val="none"/>
          <w:lang w:val="zh-CN"/>
        </w:rPr>
        <w:fldChar w:fldCharType="separate"/>
      </w:r>
      <w:r>
        <w:rPr>
          <w:rFonts w:hint="eastAsia" w:ascii="宋体" w:hAnsi="宋体" w:eastAsia="宋体" w:cs="宋体"/>
          <w:sz w:val="24"/>
          <w:szCs w:val="32"/>
          <w:highlight w:val="none"/>
        </w:rPr>
        <w:t>5.1 流量</w:t>
      </w:r>
      <w:r>
        <w:rPr>
          <w:rFonts w:hint="eastAsia" w:ascii="宋体" w:hAnsi="宋体" w:eastAsia="宋体" w:cs="宋体"/>
          <w:sz w:val="24"/>
          <w:szCs w:val="32"/>
          <w:highlight w:val="none"/>
        </w:rPr>
        <w:tab/>
      </w:r>
      <w:r>
        <w:rPr>
          <w:rFonts w:hint="eastAsia" w:ascii="宋体" w:hAnsi="宋体" w:eastAsia="宋体" w:cs="宋体"/>
          <w:sz w:val="24"/>
          <w:szCs w:val="32"/>
          <w:highlight w:val="none"/>
        </w:rPr>
        <w:fldChar w:fldCharType="begin"/>
      </w:r>
      <w:r>
        <w:rPr>
          <w:rFonts w:hint="eastAsia" w:ascii="宋体" w:hAnsi="宋体" w:eastAsia="宋体" w:cs="宋体"/>
          <w:sz w:val="24"/>
          <w:szCs w:val="32"/>
          <w:highlight w:val="none"/>
        </w:rPr>
        <w:instrText xml:space="preserve"> PAGEREF _Toc20145 \h </w:instrText>
      </w:r>
      <w:r>
        <w:rPr>
          <w:rFonts w:hint="eastAsia" w:ascii="宋体" w:hAnsi="宋体" w:eastAsia="宋体" w:cs="宋体"/>
          <w:sz w:val="24"/>
          <w:szCs w:val="32"/>
          <w:highlight w:val="none"/>
        </w:rPr>
        <w:fldChar w:fldCharType="separate"/>
      </w:r>
      <w:r>
        <w:rPr>
          <w:rFonts w:hint="eastAsia" w:ascii="宋体" w:hAnsi="宋体" w:eastAsia="宋体" w:cs="宋体"/>
          <w:sz w:val="24"/>
          <w:szCs w:val="32"/>
          <w:highlight w:val="none"/>
        </w:rPr>
        <w:t>2</w:t>
      </w:r>
      <w:r>
        <w:rPr>
          <w:rFonts w:hint="eastAsia" w:ascii="宋体" w:hAnsi="宋体" w:eastAsia="宋体" w:cs="宋体"/>
          <w:sz w:val="24"/>
          <w:szCs w:val="32"/>
          <w:highlight w:val="none"/>
        </w:rPr>
        <w:fldChar w:fldCharType="end"/>
      </w:r>
      <w:r>
        <w:rPr>
          <w:rFonts w:hint="eastAsia" w:ascii="宋体" w:hAnsi="宋体" w:eastAsia="宋体" w:cs="宋体"/>
          <w:bCs/>
          <w:sz w:val="24"/>
          <w:szCs w:val="32"/>
          <w:highlight w:val="none"/>
          <w:lang w:val="zh-CN"/>
        </w:rPr>
        <w:fldChar w:fldCharType="end"/>
      </w:r>
    </w:p>
    <w:p w14:paraId="52114C83">
      <w:pPr>
        <w:pStyle w:val="1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bCs/>
          <w:sz w:val="24"/>
          <w:szCs w:val="32"/>
          <w:highlight w:val="none"/>
          <w:lang w:val="zh-CN"/>
        </w:rPr>
        <w:fldChar w:fldCharType="begin"/>
      </w:r>
      <w:r>
        <w:rPr>
          <w:rFonts w:hint="eastAsia" w:ascii="宋体" w:hAnsi="宋体" w:eastAsia="宋体" w:cs="宋体"/>
          <w:bCs/>
          <w:sz w:val="24"/>
          <w:szCs w:val="32"/>
          <w:highlight w:val="none"/>
          <w:lang w:val="zh-CN"/>
        </w:rPr>
        <w:instrText xml:space="preserve"> HYPERLINK \l _Toc10804 </w:instrText>
      </w:r>
      <w:r>
        <w:rPr>
          <w:rFonts w:hint="eastAsia" w:ascii="宋体" w:hAnsi="宋体" w:eastAsia="宋体" w:cs="宋体"/>
          <w:bCs/>
          <w:sz w:val="24"/>
          <w:szCs w:val="32"/>
          <w:highlight w:val="none"/>
          <w:lang w:val="zh-CN"/>
        </w:rPr>
        <w:fldChar w:fldCharType="separate"/>
      </w:r>
      <w:r>
        <w:rPr>
          <w:rFonts w:hint="eastAsia" w:ascii="宋体" w:hAnsi="宋体" w:eastAsia="宋体" w:cs="宋体"/>
          <w:sz w:val="24"/>
          <w:szCs w:val="32"/>
          <w:highlight w:val="none"/>
        </w:rPr>
        <w:t>5.2 压力</w:t>
      </w:r>
      <w:r>
        <w:rPr>
          <w:rFonts w:hint="eastAsia" w:ascii="宋体" w:hAnsi="宋体" w:eastAsia="宋体" w:cs="宋体"/>
          <w:sz w:val="24"/>
          <w:szCs w:val="32"/>
          <w:highlight w:val="none"/>
        </w:rPr>
        <w:tab/>
      </w:r>
      <w:r>
        <w:rPr>
          <w:rFonts w:hint="eastAsia" w:ascii="宋体" w:hAnsi="宋体" w:eastAsia="宋体" w:cs="宋体"/>
          <w:sz w:val="24"/>
          <w:szCs w:val="32"/>
          <w:highlight w:val="none"/>
        </w:rPr>
        <w:fldChar w:fldCharType="begin"/>
      </w:r>
      <w:r>
        <w:rPr>
          <w:rFonts w:hint="eastAsia" w:ascii="宋体" w:hAnsi="宋体" w:eastAsia="宋体" w:cs="宋体"/>
          <w:sz w:val="24"/>
          <w:szCs w:val="32"/>
          <w:highlight w:val="none"/>
        </w:rPr>
        <w:instrText xml:space="preserve"> PAGEREF _Toc10804 \h </w:instrText>
      </w:r>
      <w:r>
        <w:rPr>
          <w:rFonts w:hint="eastAsia" w:ascii="宋体" w:hAnsi="宋体" w:eastAsia="宋体" w:cs="宋体"/>
          <w:sz w:val="24"/>
          <w:szCs w:val="32"/>
          <w:highlight w:val="none"/>
        </w:rPr>
        <w:fldChar w:fldCharType="separate"/>
      </w:r>
      <w:r>
        <w:rPr>
          <w:rFonts w:hint="eastAsia" w:ascii="宋体" w:hAnsi="宋体" w:eastAsia="宋体" w:cs="宋体"/>
          <w:sz w:val="24"/>
          <w:szCs w:val="32"/>
          <w:highlight w:val="none"/>
        </w:rPr>
        <w:t>3</w:t>
      </w:r>
      <w:r>
        <w:rPr>
          <w:rFonts w:hint="eastAsia" w:ascii="宋体" w:hAnsi="宋体" w:eastAsia="宋体" w:cs="宋体"/>
          <w:sz w:val="24"/>
          <w:szCs w:val="32"/>
          <w:highlight w:val="none"/>
        </w:rPr>
        <w:fldChar w:fldCharType="end"/>
      </w:r>
      <w:r>
        <w:rPr>
          <w:rFonts w:hint="eastAsia" w:ascii="宋体" w:hAnsi="宋体" w:eastAsia="宋体" w:cs="宋体"/>
          <w:bCs/>
          <w:sz w:val="24"/>
          <w:szCs w:val="32"/>
          <w:highlight w:val="none"/>
          <w:lang w:val="zh-CN"/>
        </w:rPr>
        <w:fldChar w:fldCharType="end"/>
      </w:r>
    </w:p>
    <w:p w14:paraId="06CE981E">
      <w:pPr>
        <w:pStyle w:val="1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bCs/>
          <w:sz w:val="24"/>
          <w:szCs w:val="32"/>
          <w:highlight w:val="none"/>
          <w:lang w:val="zh-CN"/>
        </w:rPr>
        <w:fldChar w:fldCharType="begin"/>
      </w:r>
      <w:r>
        <w:rPr>
          <w:rFonts w:hint="eastAsia" w:ascii="宋体" w:hAnsi="宋体" w:eastAsia="宋体" w:cs="宋体"/>
          <w:bCs/>
          <w:sz w:val="24"/>
          <w:szCs w:val="32"/>
          <w:highlight w:val="none"/>
          <w:lang w:val="zh-CN"/>
        </w:rPr>
        <w:instrText xml:space="preserve"> HYPERLINK \l _Toc28707 </w:instrText>
      </w:r>
      <w:r>
        <w:rPr>
          <w:rFonts w:hint="eastAsia" w:ascii="宋体" w:hAnsi="宋体" w:eastAsia="宋体" w:cs="宋体"/>
          <w:bCs/>
          <w:sz w:val="24"/>
          <w:szCs w:val="32"/>
          <w:highlight w:val="none"/>
          <w:lang w:val="zh-CN"/>
        </w:rPr>
        <w:fldChar w:fldCharType="separate"/>
      </w:r>
      <w:r>
        <w:rPr>
          <w:rFonts w:hint="eastAsia" w:ascii="宋体" w:hAnsi="宋体" w:eastAsia="宋体" w:cs="宋体"/>
          <w:sz w:val="24"/>
          <w:szCs w:val="32"/>
          <w:highlight w:val="none"/>
        </w:rPr>
        <w:t>6 校准条件</w:t>
      </w:r>
      <w:r>
        <w:rPr>
          <w:rFonts w:hint="eastAsia" w:ascii="宋体" w:hAnsi="宋体" w:eastAsia="宋体" w:cs="宋体"/>
          <w:sz w:val="24"/>
          <w:szCs w:val="32"/>
          <w:highlight w:val="none"/>
        </w:rPr>
        <w:tab/>
      </w:r>
      <w:r>
        <w:rPr>
          <w:rFonts w:hint="eastAsia" w:ascii="宋体" w:hAnsi="宋体" w:eastAsia="宋体" w:cs="宋体"/>
          <w:sz w:val="24"/>
          <w:szCs w:val="32"/>
          <w:highlight w:val="none"/>
        </w:rPr>
        <w:fldChar w:fldCharType="begin"/>
      </w:r>
      <w:r>
        <w:rPr>
          <w:rFonts w:hint="eastAsia" w:ascii="宋体" w:hAnsi="宋体" w:eastAsia="宋体" w:cs="宋体"/>
          <w:sz w:val="24"/>
          <w:szCs w:val="32"/>
          <w:highlight w:val="none"/>
        </w:rPr>
        <w:instrText xml:space="preserve"> PAGEREF _Toc28707 \h </w:instrText>
      </w:r>
      <w:r>
        <w:rPr>
          <w:rFonts w:hint="eastAsia" w:ascii="宋体" w:hAnsi="宋体" w:eastAsia="宋体" w:cs="宋体"/>
          <w:sz w:val="24"/>
          <w:szCs w:val="32"/>
          <w:highlight w:val="none"/>
        </w:rPr>
        <w:fldChar w:fldCharType="separate"/>
      </w:r>
      <w:r>
        <w:rPr>
          <w:rFonts w:hint="eastAsia" w:ascii="宋体" w:hAnsi="宋体" w:eastAsia="宋体" w:cs="宋体"/>
          <w:sz w:val="24"/>
          <w:szCs w:val="32"/>
          <w:highlight w:val="none"/>
        </w:rPr>
        <w:t>3</w:t>
      </w:r>
      <w:r>
        <w:rPr>
          <w:rFonts w:hint="eastAsia" w:ascii="宋体" w:hAnsi="宋体" w:eastAsia="宋体" w:cs="宋体"/>
          <w:sz w:val="24"/>
          <w:szCs w:val="32"/>
          <w:highlight w:val="none"/>
        </w:rPr>
        <w:fldChar w:fldCharType="end"/>
      </w:r>
      <w:r>
        <w:rPr>
          <w:rFonts w:hint="eastAsia" w:ascii="宋体" w:hAnsi="宋体" w:eastAsia="宋体" w:cs="宋体"/>
          <w:bCs/>
          <w:sz w:val="24"/>
          <w:szCs w:val="32"/>
          <w:highlight w:val="none"/>
          <w:lang w:val="zh-CN"/>
        </w:rPr>
        <w:fldChar w:fldCharType="end"/>
      </w:r>
    </w:p>
    <w:p w14:paraId="644251ED">
      <w:pPr>
        <w:pStyle w:val="1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bCs/>
          <w:sz w:val="24"/>
          <w:szCs w:val="32"/>
          <w:highlight w:val="none"/>
          <w:lang w:val="zh-CN"/>
        </w:rPr>
        <w:fldChar w:fldCharType="begin"/>
      </w:r>
      <w:r>
        <w:rPr>
          <w:rFonts w:hint="eastAsia" w:ascii="宋体" w:hAnsi="宋体" w:eastAsia="宋体" w:cs="宋体"/>
          <w:bCs/>
          <w:sz w:val="24"/>
          <w:szCs w:val="32"/>
          <w:highlight w:val="none"/>
          <w:lang w:val="zh-CN"/>
        </w:rPr>
        <w:instrText xml:space="preserve"> HYPERLINK \l _Toc29921 </w:instrText>
      </w:r>
      <w:r>
        <w:rPr>
          <w:rFonts w:hint="eastAsia" w:ascii="宋体" w:hAnsi="宋体" w:eastAsia="宋体" w:cs="宋体"/>
          <w:bCs/>
          <w:sz w:val="24"/>
          <w:szCs w:val="32"/>
          <w:highlight w:val="none"/>
          <w:lang w:val="zh-CN"/>
        </w:rPr>
        <w:fldChar w:fldCharType="separate"/>
      </w:r>
      <w:r>
        <w:rPr>
          <w:rFonts w:hint="eastAsia" w:ascii="宋体" w:hAnsi="宋体" w:eastAsia="宋体" w:cs="宋体"/>
          <w:sz w:val="24"/>
          <w:szCs w:val="32"/>
          <w:highlight w:val="none"/>
        </w:rPr>
        <w:t>6.1 环境条件</w:t>
      </w:r>
      <w:r>
        <w:rPr>
          <w:rFonts w:hint="eastAsia" w:ascii="宋体" w:hAnsi="宋体" w:eastAsia="宋体" w:cs="宋体"/>
          <w:sz w:val="24"/>
          <w:szCs w:val="32"/>
          <w:highlight w:val="none"/>
        </w:rPr>
        <w:tab/>
      </w:r>
      <w:r>
        <w:rPr>
          <w:rFonts w:hint="eastAsia" w:ascii="宋体" w:hAnsi="宋体" w:eastAsia="宋体" w:cs="宋体"/>
          <w:sz w:val="24"/>
          <w:szCs w:val="32"/>
          <w:highlight w:val="none"/>
        </w:rPr>
        <w:fldChar w:fldCharType="begin"/>
      </w:r>
      <w:r>
        <w:rPr>
          <w:rFonts w:hint="eastAsia" w:ascii="宋体" w:hAnsi="宋体" w:eastAsia="宋体" w:cs="宋体"/>
          <w:sz w:val="24"/>
          <w:szCs w:val="32"/>
          <w:highlight w:val="none"/>
        </w:rPr>
        <w:instrText xml:space="preserve"> PAGEREF _Toc29921 \h </w:instrText>
      </w:r>
      <w:r>
        <w:rPr>
          <w:rFonts w:hint="eastAsia" w:ascii="宋体" w:hAnsi="宋体" w:eastAsia="宋体" w:cs="宋体"/>
          <w:sz w:val="24"/>
          <w:szCs w:val="32"/>
          <w:highlight w:val="none"/>
        </w:rPr>
        <w:fldChar w:fldCharType="separate"/>
      </w:r>
      <w:r>
        <w:rPr>
          <w:rFonts w:hint="eastAsia" w:ascii="宋体" w:hAnsi="宋体" w:eastAsia="宋体" w:cs="宋体"/>
          <w:sz w:val="24"/>
          <w:szCs w:val="32"/>
          <w:highlight w:val="none"/>
        </w:rPr>
        <w:t>3</w:t>
      </w:r>
      <w:r>
        <w:rPr>
          <w:rFonts w:hint="eastAsia" w:ascii="宋体" w:hAnsi="宋体" w:eastAsia="宋体" w:cs="宋体"/>
          <w:sz w:val="24"/>
          <w:szCs w:val="32"/>
          <w:highlight w:val="none"/>
        </w:rPr>
        <w:fldChar w:fldCharType="end"/>
      </w:r>
      <w:r>
        <w:rPr>
          <w:rFonts w:hint="eastAsia" w:ascii="宋体" w:hAnsi="宋体" w:eastAsia="宋体" w:cs="宋体"/>
          <w:bCs/>
          <w:sz w:val="24"/>
          <w:szCs w:val="32"/>
          <w:highlight w:val="none"/>
          <w:lang w:val="zh-CN"/>
        </w:rPr>
        <w:fldChar w:fldCharType="end"/>
      </w:r>
    </w:p>
    <w:p w14:paraId="53610C52">
      <w:pPr>
        <w:pStyle w:val="1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bCs/>
          <w:sz w:val="24"/>
          <w:szCs w:val="32"/>
          <w:highlight w:val="none"/>
          <w:lang w:val="zh-CN"/>
        </w:rPr>
        <w:fldChar w:fldCharType="begin"/>
      </w:r>
      <w:r>
        <w:rPr>
          <w:rFonts w:hint="eastAsia" w:ascii="宋体" w:hAnsi="宋体" w:eastAsia="宋体" w:cs="宋体"/>
          <w:bCs/>
          <w:sz w:val="24"/>
          <w:szCs w:val="32"/>
          <w:highlight w:val="none"/>
          <w:lang w:val="zh-CN"/>
        </w:rPr>
        <w:instrText xml:space="preserve"> HYPERLINK \l _Toc823 </w:instrText>
      </w:r>
      <w:r>
        <w:rPr>
          <w:rFonts w:hint="eastAsia" w:ascii="宋体" w:hAnsi="宋体" w:eastAsia="宋体" w:cs="宋体"/>
          <w:bCs/>
          <w:sz w:val="24"/>
          <w:szCs w:val="32"/>
          <w:highlight w:val="none"/>
          <w:lang w:val="zh-CN"/>
        </w:rPr>
        <w:fldChar w:fldCharType="separate"/>
      </w:r>
      <w:r>
        <w:rPr>
          <w:rFonts w:hint="eastAsia" w:ascii="宋体" w:hAnsi="宋体" w:eastAsia="宋体" w:cs="宋体"/>
          <w:sz w:val="24"/>
          <w:szCs w:val="32"/>
          <w:highlight w:val="none"/>
        </w:rPr>
        <w:t>6.2 校准所用标准器及其他设备</w:t>
      </w:r>
      <w:r>
        <w:rPr>
          <w:rFonts w:hint="eastAsia" w:ascii="宋体" w:hAnsi="宋体" w:eastAsia="宋体" w:cs="宋体"/>
          <w:sz w:val="24"/>
          <w:szCs w:val="32"/>
          <w:highlight w:val="none"/>
        </w:rPr>
        <w:tab/>
      </w:r>
      <w:r>
        <w:rPr>
          <w:rFonts w:hint="eastAsia" w:ascii="宋体" w:hAnsi="宋体" w:eastAsia="宋体" w:cs="宋体"/>
          <w:sz w:val="24"/>
          <w:szCs w:val="32"/>
          <w:highlight w:val="none"/>
        </w:rPr>
        <w:fldChar w:fldCharType="begin"/>
      </w:r>
      <w:r>
        <w:rPr>
          <w:rFonts w:hint="eastAsia" w:ascii="宋体" w:hAnsi="宋体" w:eastAsia="宋体" w:cs="宋体"/>
          <w:sz w:val="24"/>
          <w:szCs w:val="32"/>
          <w:highlight w:val="none"/>
        </w:rPr>
        <w:instrText xml:space="preserve"> PAGEREF _Toc823 \h </w:instrText>
      </w:r>
      <w:r>
        <w:rPr>
          <w:rFonts w:hint="eastAsia" w:ascii="宋体" w:hAnsi="宋体" w:eastAsia="宋体" w:cs="宋体"/>
          <w:sz w:val="24"/>
          <w:szCs w:val="32"/>
          <w:highlight w:val="none"/>
        </w:rPr>
        <w:fldChar w:fldCharType="separate"/>
      </w:r>
      <w:r>
        <w:rPr>
          <w:rFonts w:hint="eastAsia" w:ascii="宋体" w:hAnsi="宋体" w:eastAsia="宋体" w:cs="宋体"/>
          <w:sz w:val="24"/>
          <w:szCs w:val="32"/>
          <w:highlight w:val="none"/>
        </w:rPr>
        <w:t>3</w:t>
      </w:r>
      <w:r>
        <w:rPr>
          <w:rFonts w:hint="eastAsia" w:ascii="宋体" w:hAnsi="宋体" w:eastAsia="宋体" w:cs="宋体"/>
          <w:sz w:val="24"/>
          <w:szCs w:val="32"/>
          <w:highlight w:val="none"/>
        </w:rPr>
        <w:fldChar w:fldCharType="end"/>
      </w:r>
      <w:r>
        <w:rPr>
          <w:rFonts w:hint="eastAsia" w:ascii="宋体" w:hAnsi="宋体" w:eastAsia="宋体" w:cs="宋体"/>
          <w:bCs/>
          <w:sz w:val="24"/>
          <w:szCs w:val="32"/>
          <w:highlight w:val="none"/>
          <w:lang w:val="zh-CN"/>
        </w:rPr>
        <w:fldChar w:fldCharType="end"/>
      </w:r>
    </w:p>
    <w:p w14:paraId="6CE69802">
      <w:pPr>
        <w:pStyle w:val="1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bCs/>
          <w:sz w:val="24"/>
          <w:szCs w:val="32"/>
          <w:highlight w:val="none"/>
          <w:lang w:val="zh-CN"/>
        </w:rPr>
        <w:fldChar w:fldCharType="begin"/>
      </w:r>
      <w:r>
        <w:rPr>
          <w:rFonts w:hint="eastAsia" w:ascii="宋体" w:hAnsi="宋体" w:eastAsia="宋体" w:cs="宋体"/>
          <w:bCs/>
          <w:sz w:val="24"/>
          <w:szCs w:val="32"/>
          <w:highlight w:val="none"/>
          <w:lang w:val="zh-CN"/>
        </w:rPr>
        <w:instrText xml:space="preserve"> HYPERLINK \l _Toc25074 </w:instrText>
      </w:r>
      <w:r>
        <w:rPr>
          <w:rFonts w:hint="eastAsia" w:ascii="宋体" w:hAnsi="宋体" w:eastAsia="宋体" w:cs="宋体"/>
          <w:bCs/>
          <w:sz w:val="24"/>
          <w:szCs w:val="32"/>
          <w:highlight w:val="none"/>
          <w:lang w:val="zh-CN"/>
        </w:rPr>
        <w:fldChar w:fldCharType="separate"/>
      </w:r>
      <w:r>
        <w:rPr>
          <w:rFonts w:hint="eastAsia" w:ascii="宋体" w:hAnsi="宋体" w:eastAsia="宋体" w:cs="宋体"/>
          <w:sz w:val="24"/>
          <w:szCs w:val="32"/>
          <w:highlight w:val="none"/>
        </w:rPr>
        <w:t>7 校准项目和校准方法</w:t>
      </w:r>
      <w:r>
        <w:rPr>
          <w:rFonts w:hint="eastAsia" w:ascii="宋体" w:hAnsi="宋体" w:eastAsia="宋体" w:cs="宋体"/>
          <w:sz w:val="24"/>
          <w:szCs w:val="32"/>
          <w:highlight w:val="none"/>
        </w:rPr>
        <w:tab/>
      </w:r>
      <w:r>
        <w:rPr>
          <w:rFonts w:hint="eastAsia" w:ascii="宋体" w:hAnsi="宋体" w:eastAsia="宋体" w:cs="宋体"/>
          <w:sz w:val="24"/>
          <w:szCs w:val="32"/>
          <w:highlight w:val="none"/>
        </w:rPr>
        <w:fldChar w:fldCharType="begin"/>
      </w:r>
      <w:r>
        <w:rPr>
          <w:rFonts w:hint="eastAsia" w:ascii="宋体" w:hAnsi="宋体" w:eastAsia="宋体" w:cs="宋体"/>
          <w:sz w:val="24"/>
          <w:szCs w:val="32"/>
          <w:highlight w:val="none"/>
        </w:rPr>
        <w:instrText xml:space="preserve"> PAGEREF _Toc25074 \h </w:instrText>
      </w:r>
      <w:r>
        <w:rPr>
          <w:rFonts w:hint="eastAsia" w:ascii="宋体" w:hAnsi="宋体" w:eastAsia="宋体" w:cs="宋体"/>
          <w:sz w:val="24"/>
          <w:szCs w:val="32"/>
          <w:highlight w:val="none"/>
        </w:rPr>
        <w:fldChar w:fldCharType="separate"/>
      </w:r>
      <w:r>
        <w:rPr>
          <w:rFonts w:hint="eastAsia" w:ascii="宋体" w:hAnsi="宋体" w:eastAsia="宋体" w:cs="宋体"/>
          <w:sz w:val="24"/>
          <w:szCs w:val="32"/>
          <w:highlight w:val="none"/>
        </w:rPr>
        <w:t>4</w:t>
      </w:r>
      <w:r>
        <w:rPr>
          <w:rFonts w:hint="eastAsia" w:ascii="宋体" w:hAnsi="宋体" w:eastAsia="宋体" w:cs="宋体"/>
          <w:sz w:val="24"/>
          <w:szCs w:val="32"/>
          <w:highlight w:val="none"/>
        </w:rPr>
        <w:fldChar w:fldCharType="end"/>
      </w:r>
      <w:r>
        <w:rPr>
          <w:rFonts w:hint="eastAsia" w:ascii="宋体" w:hAnsi="宋体" w:eastAsia="宋体" w:cs="宋体"/>
          <w:bCs/>
          <w:sz w:val="24"/>
          <w:szCs w:val="32"/>
          <w:highlight w:val="none"/>
          <w:lang w:val="zh-CN"/>
        </w:rPr>
        <w:fldChar w:fldCharType="end"/>
      </w:r>
    </w:p>
    <w:p w14:paraId="690E9CA2">
      <w:pPr>
        <w:pStyle w:val="1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bCs/>
          <w:sz w:val="24"/>
          <w:szCs w:val="32"/>
          <w:highlight w:val="none"/>
          <w:lang w:val="zh-CN"/>
        </w:rPr>
        <w:fldChar w:fldCharType="begin"/>
      </w:r>
      <w:r>
        <w:rPr>
          <w:rFonts w:hint="eastAsia" w:ascii="宋体" w:hAnsi="宋体" w:eastAsia="宋体" w:cs="宋体"/>
          <w:bCs/>
          <w:sz w:val="24"/>
          <w:szCs w:val="32"/>
          <w:highlight w:val="none"/>
          <w:lang w:val="zh-CN"/>
        </w:rPr>
        <w:instrText xml:space="preserve"> HYPERLINK \l _Toc19004 </w:instrText>
      </w:r>
      <w:r>
        <w:rPr>
          <w:rFonts w:hint="eastAsia" w:ascii="宋体" w:hAnsi="宋体" w:eastAsia="宋体" w:cs="宋体"/>
          <w:bCs/>
          <w:sz w:val="24"/>
          <w:szCs w:val="32"/>
          <w:highlight w:val="none"/>
          <w:lang w:val="zh-CN"/>
        </w:rPr>
        <w:fldChar w:fldCharType="separate"/>
      </w:r>
      <w:r>
        <w:rPr>
          <w:rFonts w:hint="eastAsia" w:ascii="宋体" w:hAnsi="宋体" w:eastAsia="宋体" w:cs="宋体"/>
          <w:sz w:val="24"/>
          <w:szCs w:val="32"/>
          <w:highlight w:val="none"/>
        </w:rPr>
        <w:t>7.1 校准前的准备</w:t>
      </w:r>
      <w:r>
        <w:rPr>
          <w:rFonts w:hint="eastAsia" w:ascii="宋体" w:hAnsi="宋体" w:eastAsia="宋体" w:cs="宋体"/>
          <w:sz w:val="24"/>
          <w:szCs w:val="32"/>
          <w:highlight w:val="none"/>
        </w:rPr>
        <w:tab/>
      </w:r>
      <w:r>
        <w:rPr>
          <w:rFonts w:hint="eastAsia" w:ascii="宋体" w:hAnsi="宋体" w:eastAsia="宋体" w:cs="宋体"/>
          <w:sz w:val="24"/>
          <w:szCs w:val="32"/>
          <w:highlight w:val="none"/>
        </w:rPr>
        <w:fldChar w:fldCharType="begin"/>
      </w:r>
      <w:r>
        <w:rPr>
          <w:rFonts w:hint="eastAsia" w:ascii="宋体" w:hAnsi="宋体" w:eastAsia="宋体" w:cs="宋体"/>
          <w:sz w:val="24"/>
          <w:szCs w:val="32"/>
          <w:highlight w:val="none"/>
        </w:rPr>
        <w:instrText xml:space="preserve"> PAGEREF _Toc19004 \h </w:instrText>
      </w:r>
      <w:r>
        <w:rPr>
          <w:rFonts w:hint="eastAsia" w:ascii="宋体" w:hAnsi="宋体" w:eastAsia="宋体" w:cs="宋体"/>
          <w:sz w:val="24"/>
          <w:szCs w:val="32"/>
          <w:highlight w:val="none"/>
        </w:rPr>
        <w:fldChar w:fldCharType="separate"/>
      </w:r>
      <w:r>
        <w:rPr>
          <w:rFonts w:hint="eastAsia" w:ascii="宋体" w:hAnsi="宋体" w:eastAsia="宋体" w:cs="宋体"/>
          <w:sz w:val="24"/>
          <w:szCs w:val="32"/>
          <w:highlight w:val="none"/>
        </w:rPr>
        <w:t>4</w:t>
      </w:r>
      <w:r>
        <w:rPr>
          <w:rFonts w:hint="eastAsia" w:ascii="宋体" w:hAnsi="宋体" w:eastAsia="宋体" w:cs="宋体"/>
          <w:sz w:val="24"/>
          <w:szCs w:val="32"/>
          <w:highlight w:val="none"/>
        </w:rPr>
        <w:fldChar w:fldCharType="end"/>
      </w:r>
      <w:r>
        <w:rPr>
          <w:rFonts w:hint="eastAsia" w:ascii="宋体" w:hAnsi="宋体" w:eastAsia="宋体" w:cs="宋体"/>
          <w:bCs/>
          <w:sz w:val="24"/>
          <w:szCs w:val="32"/>
          <w:highlight w:val="none"/>
          <w:lang w:val="zh-CN"/>
        </w:rPr>
        <w:fldChar w:fldCharType="end"/>
      </w:r>
    </w:p>
    <w:p w14:paraId="093907C1">
      <w:pPr>
        <w:pStyle w:val="1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bCs/>
          <w:sz w:val="24"/>
          <w:szCs w:val="32"/>
          <w:highlight w:val="none"/>
          <w:lang w:val="zh-CN"/>
        </w:rPr>
        <w:fldChar w:fldCharType="begin"/>
      </w:r>
      <w:r>
        <w:rPr>
          <w:rFonts w:hint="eastAsia" w:ascii="宋体" w:hAnsi="宋体" w:eastAsia="宋体" w:cs="宋体"/>
          <w:bCs/>
          <w:sz w:val="24"/>
          <w:szCs w:val="32"/>
          <w:highlight w:val="none"/>
          <w:lang w:val="zh-CN"/>
        </w:rPr>
        <w:instrText xml:space="preserve"> HYPERLINK \l _Toc24287 </w:instrText>
      </w:r>
      <w:r>
        <w:rPr>
          <w:rFonts w:hint="eastAsia" w:ascii="宋体" w:hAnsi="宋体" w:eastAsia="宋体" w:cs="宋体"/>
          <w:bCs/>
          <w:sz w:val="24"/>
          <w:szCs w:val="32"/>
          <w:highlight w:val="none"/>
          <w:lang w:val="zh-CN"/>
        </w:rPr>
        <w:fldChar w:fldCharType="separate"/>
      </w:r>
      <w:r>
        <w:rPr>
          <w:rFonts w:hint="eastAsia" w:ascii="宋体" w:hAnsi="宋体" w:eastAsia="宋体" w:cs="宋体"/>
          <w:sz w:val="24"/>
          <w:szCs w:val="32"/>
          <w:highlight w:val="none"/>
        </w:rPr>
        <w:t>7.2 校准方法</w:t>
      </w:r>
      <w:r>
        <w:rPr>
          <w:rFonts w:hint="eastAsia" w:ascii="宋体" w:hAnsi="宋体" w:eastAsia="宋体" w:cs="宋体"/>
          <w:sz w:val="24"/>
          <w:szCs w:val="32"/>
          <w:highlight w:val="none"/>
        </w:rPr>
        <w:tab/>
      </w:r>
      <w:r>
        <w:rPr>
          <w:rFonts w:hint="eastAsia" w:ascii="宋体" w:hAnsi="宋体" w:eastAsia="宋体" w:cs="宋体"/>
          <w:sz w:val="24"/>
          <w:szCs w:val="32"/>
          <w:highlight w:val="none"/>
        </w:rPr>
        <w:fldChar w:fldCharType="begin"/>
      </w:r>
      <w:r>
        <w:rPr>
          <w:rFonts w:hint="eastAsia" w:ascii="宋体" w:hAnsi="宋体" w:eastAsia="宋体" w:cs="宋体"/>
          <w:sz w:val="24"/>
          <w:szCs w:val="32"/>
          <w:highlight w:val="none"/>
        </w:rPr>
        <w:instrText xml:space="preserve"> PAGEREF _Toc24287 \h </w:instrText>
      </w:r>
      <w:r>
        <w:rPr>
          <w:rFonts w:hint="eastAsia" w:ascii="宋体" w:hAnsi="宋体" w:eastAsia="宋体" w:cs="宋体"/>
          <w:sz w:val="24"/>
          <w:szCs w:val="32"/>
          <w:highlight w:val="none"/>
        </w:rPr>
        <w:fldChar w:fldCharType="separate"/>
      </w:r>
      <w:r>
        <w:rPr>
          <w:rFonts w:hint="eastAsia" w:ascii="宋体" w:hAnsi="宋体" w:eastAsia="宋体" w:cs="宋体"/>
          <w:sz w:val="24"/>
          <w:szCs w:val="32"/>
          <w:highlight w:val="none"/>
        </w:rPr>
        <w:t>4</w:t>
      </w:r>
      <w:r>
        <w:rPr>
          <w:rFonts w:hint="eastAsia" w:ascii="宋体" w:hAnsi="宋体" w:eastAsia="宋体" w:cs="宋体"/>
          <w:sz w:val="24"/>
          <w:szCs w:val="32"/>
          <w:highlight w:val="none"/>
        </w:rPr>
        <w:fldChar w:fldCharType="end"/>
      </w:r>
      <w:r>
        <w:rPr>
          <w:rFonts w:hint="eastAsia" w:ascii="宋体" w:hAnsi="宋体" w:eastAsia="宋体" w:cs="宋体"/>
          <w:bCs/>
          <w:sz w:val="24"/>
          <w:szCs w:val="32"/>
          <w:highlight w:val="none"/>
          <w:lang w:val="zh-CN"/>
        </w:rPr>
        <w:fldChar w:fldCharType="end"/>
      </w:r>
    </w:p>
    <w:p w14:paraId="21C5A41C">
      <w:pPr>
        <w:pStyle w:val="1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bCs/>
          <w:sz w:val="24"/>
          <w:szCs w:val="32"/>
          <w:highlight w:val="none"/>
          <w:lang w:val="zh-CN"/>
        </w:rPr>
        <w:fldChar w:fldCharType="begin"/>
      </w:r>
      <w:r>
        <w:rPr>
          <w:rFonts w:hint="eastAsia" w:ascii="宋体" w:hAnsi="宋体" w:eastAsia="宋体" w:cs="宋体"/>
          <w:bCs/>
          <w:sz w:val="24"/>
          <w:szCs w:val="32"/>
          <w:highlight w:val="none"/>
          <w:lang w:val="zh-CN"/>
        </w:rPr>
        <w:instrText xml:space="preserve"> HYPERLINK \l _Toc26529 </w:instrText>
      </w:r>
      <w:r>
        <w:rPr>
          <w:rFonts w:hint="eastAsia" w:ascii="宋体" w:hAnsi="宋体" w:eastAsia="宋体" w:cs="宋体"/>
          <w:bCs/>
          <w:sz w:val="24"/>
          <w:szCs w:val="32"/>
          <w:highlight w:val="none"/>
          <w:lang w:val="zh-CN"/>
        </w:rPr>
        <w:fldChar w:fldCharType="separate"/>
      </w:r>
      <w:r>
        <w:rPr>
          <w:rFonts w:hint="eastAsia" w:ascii="宋体" w:hAnsi="宋体" w:eastAsia="宋体" w:cs="宋体"/>
          <w:sz w:val="24"/>
          <w:szCs w:val="32"/>
          <w:highlight w:val="none"/>
        </w:rPr>
        <w:t>8 校准结果的表达</w:t>
      </w:r>
      <w:r>
        <w:rPr>
          <w:rFonts w:hint="eastAsia" w:ascii="宋体" w:hAnsi="宋体" w:eastAsia="宋体" w:cs="宋体"/>
          <w:sz w:val="24"/>
          <w:szCs w:val="32"/>
          <w:highlight w:val="none"/>
        </w:rPr>
        <w:tab/>
      </w:r>
      <w:r>
        <w:rPr>
          <w:rFonts w:hint="eastAsia" w:ascii="宋体" w:hAnsi="宋体" w:eastAsia="宋体" w:cs="宋体"/>
          <w:sz w:val="24"/>
          <w:szCs w:val="32"/>
          <w:highlight w:val="none"/>
        </w:rPr>
        <w:fldChar w:fldCharType="begin"/>
      </w:r>
      <w:r>
        <w:rPr>
          <w:rFonts w:hint="eastAsia" w:ascii="宋体" w:hAnsi="宋体" w:eastAsia="宋体" w:cs="宋体"/>
          <w:sz w:val="24"/>
          <w:szCs w:val="32"/>
          <w:highlight w:val="none"/>
        </w:rPr>
        <w:instrText xml:space="preserve"> PAGEREF _Toc26529 \h </w:instrText>
      </w:r>
      <w:r>
        <w:rPr>
          <w:rFonts w:hint="eastAsia" w:ascii="宋体" w:hAnsi="宋体" w:eastAsia="宋体" w:cs="宋体"/>
          <w:sz w:val="24"/>
          <w:szCs w:val="32"/>
          <w:highlight w:val="none"/>
        </w:rPr>
        <w:fldChar w:fldCharType="separate"/>
      </w:r>
      <w:r>
        <w:rPr>
          <w:rFonts w:hint="eastAsia" w:ascii="宋体" w:hAnsi="宋体" w:eastAsia="宋体" w:cs="宋体"/>
          <w:sz w:val="24"/>
          <w:szCs w:val="32"/>
          <w:highlight w:val="none"/>
        </w:rPr>
        <w:t>6</w:t>
      </w:r>
      <w:r>
        <w:rPr>
          <w:rFonts w:hint="eastAsia" w:ascii="宋体" w:hAnsi="宋体" w:eastAsia="宋体" w:cs="宋体"/>
          <w:sz w:val="24"/>
          <w:szCs w:val="32"/>
          <w:highlight w:val="none"/>
        </w:rPr>
        <w:fldChar w:fldCharType="end"/>
      </w:r>
      <w:r>
        <w:rPr>
          <w:rFonts w:hint="eastAsia" w:ascii="宋体" w:hAnsi="宋体" w:eastAsia="宋体" w:cs="宋体"/>
          <w:bCs/>
          <w:sz w:val="24"/>
          <w:szCs w:val="32"/>
          <w:highlight w:val="none"/>
          <w:lang w:val="zh-CN"/>
        </w:rPr>
        <w:fldChar w:fldCharType="end"/>
      </w:r>
    </w:p>
    <w:p w14:paraId="6E7557D3">
      <w:pPr>
        <w:pStyle w:val="1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bCs/>
          <w:sz w:val="24"/>
          <w:szCs w:val="32"/>
          <w:highlight w:val="none"/>
          <w:lang w:val="zh-CN"/>
        </w:rPr>
        <w:fldChar w:fldCharType="begin"/>
      </w:r>
      <w:r>
        <w:rPr>
          <w:rFonts w:hint="eastAsia" w:ascii="宋体" w:hAnsi="宋体" w:eastAsia="宋体" w:cs="宋体"/>
          <w:bCs/>
          <w:sz w:val="24"/>
          <w:szCs w:val="32"/>
          <w:highlight w:val="none"/>
          <w:lang w:val="zh-CN"/>
        </w:rPr>
        <w:instrText xml:space="preserve"> HYPERLINK \l _Toc11213 </w:instrText>
      </w:r>
      <w:r>
        <w:rPr>
          <w:rFonts w:hint="eastAsia" w:ascii="宋体" w:hAnsi="宋体" w:eastAsia="宋体" w:cs="宋体"/>
          <w:bCs/>
          <w:sz w:val="24"/>
          <w:szCs w:val="32"/>
          <w:highlight w:val="none"/>
          <w:lang w:val="zh-CN"/>
        </w:rPr>
        <w:fldChar w:fldCharType="separate"/>
      </w:r>
      <w:r>
        <w:rPr>
          <w:rFonts w:hint="eastAsia" w:ascii="宋体" w:hAnsi="宋体" w:eastAsia="宋体" w:cs="宋体"/>
          <w:sz w:val="24"/>
          <w:szCs w:val="32"/>
          <w:highlight w:val="none"/>
        </w:rPr>
        <w:t>9 复校时间间隔</w:t>
      </w:r>
      <w:r>
        <w:rPr>
          <w:rFonts w:hint="eastAsia" w:ascii="宋体" w:hAnsi="宋体" w:eastAsia="宋体" w:cs="宋体"/>
          <w:sz w:val="24"/>
          <w:szCs w:val="32"/>
          <w:highlight w:val="none"/>
        </w:rPr>
        <w:tab/>
      </w:r>
      <w:r>
        <w:rPr>
          <w:rFonts w:hint="eastAsia" w:ascii="宋体" w:hAnsi="宋体" w:eastAsia="宋体" w:cs="宋体"/>
          <w:sz w:val="24"/>
          <w:szCs w:val="32"/>
          <w:highlight w:val="none"/>
        </w:rPr>
        <w:fldChar w:fldCharType="begin"/>
      </w:r>
      <w:r>
        <w:rPr>
          <w:rFonts w:hint="eastAsia" w:ascii="宋体" w:hAnsi="宋体" w:eastAsia="宋体" w:cs="宋体"/>
          <w:sz w:val="24"/>
          <w:szCs w:val="32"/>
          <w:highlight w:val="none"/>
        </w:rPr>
        <w:instrText xml:space="preserve"> PAGEREF _Toc11213 \h </w:instrText>
      </w:r>
      <w:r>
        <w:rPr>
          <w:rFonts w:hint="eastAsia" w:ascii="宋体" w:hAnsi="宋体" w:eastAsia="宋体" w:cs="宋体"/>
          <w:sz w:val="24"/>
          <w:szCs w:val="32"/>
          <w:highlight w:val="none"/>
        </w:rPr>
        <w:fldChar w:fldCharType="separate"/>
      </w:r>
      <w:r>
        <w:rPr>
          <w:rFonts w:hint="eastAsia" w:ascii="宋体" w:hAnsi="宋体" w:eastAsia="宋体" w:cs="宋体"/>
          <w:sz w:val="24"/>
          <w:szCs w:val="32"/>
          <w:highlight w:val="none"/>
        </w:rPr>
        <w:t>7</w:t>
      </w:r>
      <w:r>
        <w:rPr>
          <w:rFonts w:hint="eastAsia" w:ascii="宋体" w:hAnsi="宋体" w:eastAsia="宋体" w:cs="宋体"/>
          <w:sz w:val="24"/>
          <w:szCs w:val="32"/>
          <w:highlight w:val="none"/>
        </w:rPr>
        <w:fldChar w:fldCharType="end"/>
      </w:r>
      <w:r>
        <w:rPr>
          <w:rFonts w:hint="eastAsia" w:ascii="宋体" w:hAnsi="宋体" w:eastAsia="宋体" w:cs="宋体"/>
          <w:bCs/>
          <w:sz w:val="24"/>
          <w:szCs w:val="32"/>
          <w:highlight w:val="none"/>
          <w:lang w:val="zh-CN"/>
        </w:rPr>
        <w:fldChar w:fldCharType="end"/>
      </w:r>
    </w:p>
    <w:p w14:paraId="63C73755">
      <w:pPr>
        <w:pStyle w:val="1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bCs/>
          <w:sz w:val="24"/>
          <w:szCs w:val="32"/>
          <w:highlight w:val="none"/>
          <w:lang w:val="zh-CN"/>
        </w:rPr>
        <w:fldChar w:fldCharType="begin"/>
      </w:r>
      <w:r>
        <w:rPr>
          <w:rFonts w:hint="eastAsia" w:ascii="宋体" w:hAnsi="宋体" w:eastAsia="宋体" w:cs="宋体"/>
          <w:bCs/>
          <w:sz w:val="24"/>
          <w:szCs w:val="32"/>
          <w:highlight w:val="none"/>
          <w:lang w:val="zh-CN"/>
        </w:rPr>
        <w:instrText xml:space="preserve"> HYPERLINK \l _Toc27810 </w:instrText>
      </w:r>
      <w:r>
        <w:rPr>
          <w:rFonts w:hint="eastAsia" w:ascii="宋体" w:hAnsi="宋体" w:eastAsia="宋体" w:cs="宋体"/>
          <w:bCs/>
          <w:sz w:val="24"/>
          <w:szCs w:val="32"/>
          <w:highlight w:val="none"/>
          <w:lang w:val="zh-CN"/>
        </w:rPr>
        <w:fldChar w:fldCharType="separate"/>
      </w:r>
      <w:r>
        <w:rPr>
          <w:rFonts w:hint="eastAsia" w:ascii="宋体" w:hAnsi="宋体" w:eastAsia="宋体" w:cs="宋体"/>
          <w:sz w:val="24"/>
          <w:szCs w:val="32"/>
          <w:highlight w:val="none"/>
        </w:rPr>
        <w:t>附录A</w:t>
      </w:r>
      <w:r>
        <w:rPr>
          <w:rFonts w:hint="eastAsia" w:ascii="宋体" w:hAnsi="宋体" w:cs="宋体"/>
          <w:sz w:val="24"/>
          <w:szCs w:val="32"/>
          <w:highlight w:val="none"/>
          <w:lang w:val="en-US" w:eastAsia="zh-CN"/>
        </w:rPr>
        <w:t xml:space="preserve"> 建筑气密性检测装置校准原始记录</w:t>
      </w:r>
      <w:r>
        <w:rPr>
          <w:rFonts w:hint="eastAsia" w:ascii="宋体" w:hAnsi="宋体" w:eastAsia="宋体" w:cs="宋体"/>
          <w:sz w:val="24"/>
          <w:szCs w:val="32"/>
          <w:highlight w:val="none"/>
        </w:rPr>
        <w:tab/>
      </w:r>
      <w:r>
        <w:rPr>
          <w:rFonts w:hint="eastAsia" w:ascii="宋体" w:hAnsi="宋体" w:eastAsia="宋体" w:cs="宋体"/>
          <w:sz w:val="24"/>
          <w:szCs w:val="32"/>
          <w:highlight w:val="none"/>
        </w:rPr>
        <w:fldChar w:fldCharType="begin"/>
      </w:r>
      <w:r>
        <w:rPr>
          <w:rFonts w:hint="eastAsia" w:ascii="宋体" w:hAnsi="宋体" w:eastAsia="宋体" w:cs="宋体"/>
          <w:sz w:val="24"/>
          <w:szCs w:val="32"/>
          <w:highlight w:val="none"/>
        </w:rPr>
        <w:instrText xml:space="preserve"> PAGEREF _Toc27810 \h </w:instrText>
      </w:r>
      <w:r>
        <w:rPr>
          <w:rFonts w:hint="eastAsia" w:ascii="宋体" w:hAnsi="宋体" w:eastAsia="宋体" w:cs="宋体"/>
          <w:sz w:val="24"/>
          <w:szCs w:val="32"/>
          <w:highlight w:val="none"/>
        </w:rPr>
        <w:fldChar w:fldCharType="separate"/>
      </w:r>
      <w:r>
        <w:rPr>
          <w:rFonts w:hint="eastAsia" w:ascii="宋体" w:hAnsi="宋体" w:eastAsia="宋体" w:cs="宋体"/>
          <w:sz w:val="24"/>
          <w:szCs w:val="32"/>
          <w:highlight w:val="none"/>
        </w:rPr>
        <w:t>8</w:t>
      </w:r>
      <w:r>
        <w:rPr>
          <w:rFonts w:hint="eastAsia" w:ascii="宋体" w:hAnsi="宋体" w:eastAsia="宋体" w:cs="宋体"/>
          <w:sz w:val="24"/>
          <w:szCs w:val="32"/>
          <w:highlight w:val="none"/>
        </w:rPr>
        <w:fldChar w:fldCharType="end"/>
      </w:r>
      <w:r>
        <w:rPr>
          <w:rFonts w:hint="eastAsia" w:ascii="宋体" w:hAnsi="宋体" w:eastAsia="宋体" w:cs="宋体"/>
          <w:bCs/>
          <w:sz w:val="24"/>
          <w:szCs w:val="32"/>
          <w:highlight w:val="none"/>
          <w:lang w:val="zh-CN"/>
        </w:rPr>
        <w:fldChar w:fldCharType="end"/>
      </w:r>
    </w:p>
    <w:p w14:paraId="64D02630">
      <w:pPr>
        <w:pStyle w:val="1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highlight w:val="none"/>
        </w:rPr>
      </w:pPr>
      <w:r>
        <w:rPr>
          <w:rFonts w:hint="eastAsia" w:ascii="宋体" w:hAnsi="宋体" w:eastAsia="宋体" w:cs="宋体"/>
          <w:bCs/>
          <w:sz w:val="24"/>
          <w:szCs w:val="32"/>
          <w:highlight w:val="none"/>
          <w:lang w:val="zh-CN"/>
        </w:rPr>
        <w:fldChar w:fldCharType="begin"/>
      </w:r>
      <w:r>
        <w:rPr>
          <w:rFonts w:hint="eastAsia" w:ascii="宋体" w:hAnsi="宋体" w:eastAsia="宋体" w:cs="宋体"/>
          <w:bCs/>
          <w:sz w:val="24"/>
          <w:szCs w:val="32"/>
          <w:highlight w:val="none"/>
          <w:lang w:val="zh-CN"/>
        </w:rPr>
        <w:instrText xml:space="preserve"> HYPERLINK \l _Toc18439 </w:instrText>
      </w:r>
      <w:r>
        <w:rPr>
          <w:rFonts w:hint="eastAsia" w:ascii="宋体" w:hAnsi="宋体" w:eastAsia="宋体" w:cs="宋体"/>
          <w:bCs/>
          <w:sz w:val="24"/>
          <w:szCs w:val="32"/>
          <w:highlight w:val="none"/>
          <w:lang w:val="zh-CN"/>
        </w:rPr>
        <w:fldChar w:fldCharType="separate"/>
      </w:r>
      <w:r>
        <w:rPr>
          <w:rFonts w:hint="eastAsia" w:ascii="宋体" w:hAnsi="宋体" w:eastAsia="宋体" w:cs="宋体"/>
          <w:sz w:val="24"/>
          <w:szCs w:val="32"/>
          <w:highlight w:val="none"/>
        </w:rPr>
        <w:t>附录B</w:t>
      </w:r>
      <w:r>
        <w:rPr>
          <w:rFonts w:hint="eastAsia" w:ascii="宋体" w:hAnsi="宋体" w:cs="宋体"/>
          <w:sz w:val="24"/>
          <w:szCs w:val="32"/>
          <w:highlight w:val="none"/>
          <w:lang w:val="en-US" w:eastAsia="zh-CN"/>
        </w:rPr>
        <w:t xml:space="preserve"> 校准证书内页格式</w:t>
      </w:r>
      <w:r>
        <w:rPr>
          <w:rFonts w:hint="eastAsia" w:ascii="宋体" w:hAnsi="宋体" w:eastAsia="宋体" w:cs="宋体"/>
          <w:sz w:val="24"/>
          <w:szCs w:val="32"/>
          <w:highlight w:val="none"/>
        </w:rPr>
        <w:tab/>
      </w:r>
      <w:r>
        <w:rPr>
          <w:rFonts w:hint="eastAsia" w:ascii="宋体" w:hAnsi="宋体" w:eastAsia="宋体" w:cs="宋体"/>
          <w:sz w:val="24"/>
          <w:szCs w:val="32"/>
          <w:highlight w:val="none"/>
        </w:rPr>
        <w:fldChar w:fldCharType="begin"/>
      </w:r>
      <w:r>
        <w:rPr>
          <w:rFonts w:hint="eastAsia" w:ascii="宋体" w:hAnsi="宋体" w:eastAsia="宋体" w:cs="宋体"/>
          <w:sz w:val="24"/>
          <w:szCs w:val="32"/>
          <w:highlight w:val="none"/>
        </w:rPr>
        <w:instrText xml:space="preserve"> PAGEREF _Toc18439 \h </w:instrText>
      </w:r>
      <w:r>
        <w:rPr>
          <w:rFonts w:hint="eastAsia" w:ascii="宋体" w:hAnsi="宋体" w:eastAsia="宋体" w:cs="宋体"/>
          <w:sz w:val="24"/>
          <w:szCs w:val="32"/>
          <w:highlight w:val="none"/>
        </w:rPr>
        <w:fldChar w:fldCharType="separate"/>
      </w:r>
      <w:r>
        <w:rPr>
          <w:rFonts w:hint="eastAsia" w:ascii="宋体" w:hAnsi="宋体" w:eastAsia="宋体" w:cs="宋体"/>
          <w:sz w:val="24"/>
          <w:szCs w:val="32"/>
          <w:highlight w:val="none"/>
        </w:rPr>
        <w:t>13</w:t>
      </w:r>
      <w:r>
        <w:rPr>
          <w:rFonts w:hint="eastAsia" w:ascii="宋体" w:hAnsi="宋体" w:eastAsia="宋体" w:cs="宋体"/>
          <w:sz w:val="24"/>
          <w:szCs w:val="32"/>
          <w:highlight w:val="none"/>
        </w:rPr>
        <w:fldChar w:fldCharType="end"/>
      </w:r>
      <w:r>
        <w:rPr>
          <w:rFonts w:hint="eastAsia" w:ascii="宋体" w:hAnsi="宋体" w:eastAsia="宋体" w:cs="宋体"/>
          <w:bCs/>
          <w:sz w:val="24"/>
          <w:szCs w:val="32"/>
          <w:highlight w:val="none"/>
          <w:lang w:val="zh-CN"/>
        </w:rPr>
        <w:fldChar w:fldCharType="end"/>
      </w:r>
    </w:p>
    <w:p w14:paraId="6D9EA2ED">
      <w:pPr>
        <w:pStyle w:val="12"/>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highlight w:val="none"/>
        </w:rPr>
      </w:pPr>
      <w:r>
        <w:rPr>
          <w:rFonts w:hint="eastAsia" w:ascii="宋体" w:hAnsi="宋体" w:eastAsia="宋体" w:cs="宋体"/>
          <w:bCs/>
          <w:sz w:val="24"/>
          <w:szCs w:val="32"/>
          <w:highlight w:val="none"/>
          <w:lang w:val="zh-CN"/>
        </w:rPr>
        <w:fldChar w:fldCharType="begin"/>
      </w:r>
      <w:r>
        <w:rPr>
          <w:rFonts w:hint="eastAsia" w:ascii="宋体" w:hAnsi="宋体" w:eastAsia="宋体" w:cs="宋体"/>
          <w:bCs/>
          <w:sz w:val="24"/>
          <w:szCs w:val="32"/>
          <w:highlight w:val="none"/>
          <w:lang w:val="zh-CN"/>
        </w:rPr>
        <w:instrText xml:space="preserve"> HYPERLINK \l _Toc19032 </w:instrText>
      </w:r>
      <w:r>
        <w:rPr>
          <w:rFonts w:hint="eastAsia" w:ascii="宋体" w:hAnsi="宋体" w:eastAsia="宋体" w:cs="宋体"/>
          <w:bCs/>
          <w:sz w:val="24"/>
          <w:szCs w:val="32"/>
          <w:highlight w:val="none"/>
          <w:lang w:val="zh-CN"/>
        </w:rPr>
        <w:fldChar w:fldCharType="separate"/>
      </w:r>
      <w:r>
        <w:rPr>
          <w:rFonts w:hint="eastAsia" w:ascii="宋体" w:hAnsi="宋体" w:eastAsia="宋体" w:cs="宋体"/>
          <w:sz w:val="24"/>
          <w:szCs w:val="32"/>
          <w:highlight w:val="none"/>
        </w:rPr>
        <w:t>附录C</w:t>
      </w:r>
      <w:r>
        <w:rPr>
          <w:rFonts w:hint="eastAsia" w:ascii="宋体" w:hAnsi="宋体" w:cs="宋体"/>
          <w:sz w:val="24"/>
          <w:szCs w:val="32"/>
          <w:highlight w:val="none"/>
          <w:lang w:val="en-US" w:eastAsia="zh-CN"/>
        </w:rPr>
        <w:t xml:space="preserve"> 不确定度评定示例</w:t>
      </w:r>
      <w:r>
        <w:rPr>
          <w:rFonts w:hint="eastAsia" w:ascii="宋体" w:hAnsi="宋体" w:eastAsia="宋体" w:cs="宋体"/>
          <w:sz w:val="24"/>
          <w:szCs w:val="32"/>
          <w:highlight w:val="none"/>
        </w:rPr>
        <w:tab/>
      </w:r>
      <w:r>
        <w:rPr>
          <w:rFonts w:hint="eastAsia" w:ascii="宋体" w:hAnsi="宋体" w:eastAsia="宋体" w:cs="宋体"/>
          <w:sz w:val="24"/>
          <w:szCs w:val="32"/>
          <w:highlight w:val="none"/>
        </w:rPr>
        <w:fldChar w:fldCharType="begin"/>
      </w:r>
      <w:r>
        <w:rPr>
          <w:rFonts w:hint="eastAsia" w:ascii="宋体" w:hAnsi="宋体" w:eastAsia="宋体" w:cs="宋体"/>
          <w:sz w:val="24"/>
          <w:szCs w:val="32"/>
          <w:highlight w:val="none"/>
        </w:rPr>
        <w:instrText xml:space="preserve"> PAGEREF _Toc19032 \h </w:instrText>
      </w:r>
      <w:r>
        <w:rPr>
          <w:rFonts w:hint="eastAsia" w:ascii="宋体" w:hAnsi="宋体" w:eastAsia="宋体" w:cs="宋体"/>
          <w:sz w:val="24"/>
          <w:szCs w:val="32"/>
          <w:highlight w:val="none"/>
        </w:rPr>
        <w:fldChar w:fldCharType="separate"/>
      </w:r>
      <w:r>
        <w:rPr>
          <w:rFonts w:hint="eastAsia" w:ascii="宋体" w:hAnsi="宋体" w:eastAsia="宋体" w:cs="宋体"/>
          <w:sz w:val="24"/>
          <w:szCs w:val="32"/>
          <w:highlight w:val="none"/>
        </w:rPr>
        <w:t>15</w:t>
      </w:r>
      <w:r>
        <w:rPr>
          <w:rFonts w:hint="eastAsia" w:ascii="宋体" w:hAnsi="宋体" w:eastAsia="宋体" w:cs="宋体"/>
          <w:sz w:val="24"/>
          <w:szCs w:val="32"/>
          <w:highlight w:val="none"/>
        </w:rPr>
        <w:fldChar w:fldCharType="end"/>
      </w:r>
      <w:r>
        <w:rPr>
          <w:rFonts w:hint="eastAsia" w:ascii="宋体" w:hAnsi="宋体" w:eastAsia="宋体" w:cs="宋体"/>
          <w:bCs/>
          <w:sz w:val="24"/>
          <w:szCs w:val="32"/>
          <w:highlight w:val="none"/>
          <w:lang w:val="zh-CN"/>
        </w:rPr>
        <w:fldChar w:fldCharType="end"/>
      </w:r>
    </w:p>
    <w:p w14:paraId="20D1F2CA">
      <w:pPr>
        <w:keepNext w:val="0"/>
        <w:keepLines w:val="0"/>
        <w:pageBreakBefore w:val="0"/>
        <w:widowControl w:val="0"/>
        <w:kinsoku/>
        <w:wordWrap/>
        <w:overflowPunct/>
        <w:topLinePunct w:val="0"/>
        <w:autoSpaceDE/>
        <w:autoSpaceDN/>
        <w:bidi w:val="0"/>
        <w:adjustRightInd/>
        <w:snapToGrid/>
        <w:spacing w:line="360" w:lineRule="auto"/>
        <w:textAlignment w:val="auto"/>
        <w:rPr>
          <w:szCs w:val="21"/>
          <w:highlight w:val="none"/>
        </w:rPr>
      </w:pPr>
      <w:r>
        <w:rPr>
          <w:rFonts w:hint="eastAsia" w:asciiTheme="minorEastAsia" w:hAnsiTheme="minorEastAsia" w:eastAsiaTheme="minorEastAsia" w:cstheme="minorEastAsia"/>
          <w:bCs/>
          <w:highlight w:val="none"/>
          <w:lang w:val="zh-CN"/>
        </w:rPr>
        <w:fldChar w:fldCharType="end"/>
      </w:r>
    </w:p>
    <w:p w14:paraId="315BFF7C">
      <w:pPr>
        <w:widowControl/>
        <w:spacing w:line="360" w:lineRule="auto"/>
        <w:jc w:val="left"/>
        <w:rPr>
          <w:rFonts w:eastAsia="黑体"/>
          <w:szCs w:val="21"/>
          <w:highlight w:val="none"/>
        </w:rPr>
      </w:pPr>
      <w:r>
        <w:rPr>
          <w:rFonts w:eastAsia="黑体"/>
          <w:szCs w:val="21"/>
          <w:highlight w:val="none"/>
        </w:rPr>
        <w:br w:type="page"/>
      </w:r>
    </w:p>
    <w:p w14:paraId="31650094">
      <w:pPr>
        <w:tabs>
          <w:tab w:val="right" w:leader="middleDot" w:pos="7980"/>
        </w:tabs>
        <w:snapToGrid w:val="0"/>
        <w:spacing w:line="360" w:lineRule="auto"/>
        <w:jc w:val="center"/>
        <w:outlineLvl w:val="0"/>
        <w:rPr>
          <w:rFonts w:eastAsia="黑体"/>
          <w:sz w:val="44"/>
          <w:szCs w:val="44"/>
          <w:highlight w:val="none"/>
        </w:rPr>
      </w:pPr>
      <w:bookmarkStart w:id="1" w:name="_Toc31835"/>
      <w:bookmarkStart w:id="2" w:name="_Toc104585556"/>
      <w:r>
        <w:rPr>
          <w:rFonts w:eastAsia="黑体"/>
          <w:sz w:val="44"/>
          <w:szCs w:val="44"/>
          <w:highlight w:val="none"/>
        </w:rPr>
        <w:t>引  言</w:t>
      </w:r>
      <w:bookmarkEnd w:id="1"/>
      <w:bookmarkEnd w:id="2"/>
    </w:p>
    <w:p w14:paraId="0AD40104">
      <w:pPr>
        <w:tabs>
          <w:tab w:val="right" w:leader="middleDot" w:pos="7980"/>
        </w:tabs>
        <w:spacing w:line="360" w:lineRule="auto"/>
        <w:ind w:firstLine="480" w:firstLineChars="200"/>
        <w:rPr>
          <w:rFonts w:ascii="宋体" w:hAnsi="宋体" w:cs="宋体"/>
          <w:sz w:val="24"/>
          <w:highlight w:val="none"/>
        </w:rPr>
      </w:pPr>
      <w:r>
        <w:rPr>
          <w:rFonts w:hint="eastAsia" w:ascii="宋体" w:hAnsi="宋体" w:cs="宋体"/>
          <w:sz w:val="24"/>
          <w:highlight w:val="none"/>
        </w:rPr>
        <w:t>JJF1071-2010《国家计量校准规范编写规则》、JJF1001-2011《通用计量术语及定义》、JJF1059.1-2012《测量不确定度评定与表示》共同构成支撑本规范制定工作的基础性系列规范。</w:t>
      </w:r>
    </w:p>
    <w:p w14:paraId="0237A25D">
      <w:pPr>
        <w:tabs>
          <w:tab w:val="right" w:leader="middleDot" w:pos="7980"/>
        </w:tabs>
        <w:spacing w:line="360" w:lineRule="auto"/>
        <w:ind w:firstLine="480" w:firstLineChars="200"/>
        <w:rPr>
          <w:rFonts w:ascii="宋体" w:hAnsi="宋体" w:cs="宋体"/>
          <w:sz w:val="24"/>
          <w:highlight w:val="none"/>
        </w:rPr>
      </w:pPr>
      <w:r>
        <w:rPr>
          <w:rFonts w:hint="eastAsia" w:ascii="宋体" w:hAnsi="宋体" w:cs="宋体"/>
          <w:sz w:val="24"/>
          <w:highlight w:val="none"/>
        </w:rPr>
        <w:t>本规范为首次发布。</w:t>
      </w:r>
    </w:p>
    <w:p w14:paraId="2B5C8E32">
      <w:pPr>
        <w:tabs>
          <w:tab w:val="right" w:leader="middleDot" w:pos="7980"/>
        </w:tabs>
        <w:spacing w:line="360" w:lineRule="auto"/>
        <w:ind w:firstLine="420" w:firstLineChars="200"/>
        <w:rPr>
          <w:szCs w:val="21"/>
          <w:highlight w:val="none"/>
        </w:rPr>
      </w:pPr>
    </w:p>
    <w:p w14:paraId="18C7E7CA">
      <w:pPr>
        <w:tabs>
          <w:tab w:val="right" w:leader="middleDot" w:pos="7980"/>
        </w:tabs>
        <w:spacing w:line="360" w:lineRule="auto"/>
        <w:ind w:firstLine="420" w:firstLineChars="200"/>
        <w:rPr>
          <w:szCs w:val="21"/>
          <w:highlight w:val="none"/>
        </w:rPr>
      </w:pPr>
    </w:p>
    <w:p w14:paraId="4813EFC6">
      <w:pPr>
        <w:tabs>
          <w:tab w:val="right" w:leader="middleDot" w:pos="7980"/>
        </w:tabs>
        <w:spacing w:line="360" w:lineRule="auto"/>
        <w:ind w:firstLine="420" w:firstLineChars="200"/>
        <w:rPr>
          <w:szCs w:val="21"/>
          <w:highlight w:val="none"/>
        </w:rPr>
      </w:pPr>
    </w:p>
    <w:p w14:paraId="3FE24C08">
      <w:pPr>
        <w:tabs>
          <w:tab w:val="right" w:leader="middleDot" w:pos="7980"/>
        </w:tabs>
        <w:spacing w:line="360" w:lineRule="auto"/>
        <w:ind w:firstLine="420" w:firstLineChars="200"/>
        <w:rPr>
          <w:szCs w:val="21"/>
          <w:highlight w:val="none"/>
        </w:rPr>
        <w:sectPr>
          <w:headerReference r:id="rId3" w:type="default"/>
          <w:footerReference r:id="rId4" w:type="default"/>
          <w:pgSz w:w="11906" w:h="16838"/>
          <w:pgMar w:top="1440" w:right="1797" w:bottom="1440" w:left="1797" w:header="851" w:footer="992" w:gutter="0"/>
          <w:pgNumType w:fmt="upperRoman" w:start="1"/>
          <w:cols w:space="720" w:num="1"/>
          <w:docGrid w:type="linesAndChars" w:linePitch="312" w:charSpace="0"/>
        </w:sectPr>
      </w:pPr>
    </w:p>
    <w:p w14:paraId="678BA539">
      <w:pPr>
        <w:tabs>
          <w:tab w:val="right" w:leader="middleDot" w:pos="7980"/>
        </w:tabs>
        <w:spacing w:line="360" w:lineRule="auto"/>
        <w:jc w:val="center"/>
        <w:rPr>
          <w:rFonts w:ascii="黑体" w:hAnsi="黑体" w:eastAsia="黑体" w:cs="黑体"/>
          <w:b/>
          <w:sz w:val="32"/>
          <w:szCs w:val="32"/>
          <w:highlight w:val="none"/>
        </w:rPr>
      </w:pPr>
      <w:r>
        <w:rPr>
          <w:rFonts w:hint="eastAsia" w:ascii="黑体" w:hAnsi="黑体" w:eastAsia="黑体" w:cs="黑体"/>
          <w:b/>
          <w:sz w:val="32"/>
          <w:szCs w:val="32"/>
          <w:highlight w:val="none"/>
        </w:rPr>
        <w:t>建筑气密性检测装置校准规范</w:t>
      </w:r>
    </w:p>
    <w:p w14:paraId="734E5F22">
      <w:pPr>
        <w:tabs>
          <w:tab w:val="right" w:leader="middleDot" w:pos="7980"/>
        </w:tabs>
        <w:spacing w:line="360" w:lineRule="auto"/>
        <w:outlineLvl w:val="0"/>
        <w:rPr>
          <w:rFonts w:ascii="黑体" w:hAnsi="黑体" w:eastAsia="黑体" w:cs="黑体"/>
          <w:sz w:val="24"/>
          <w:highlight w:val="none"/>
        </w:rPr>
      </w:pPr>
      <w:bookmarkStart w:id="3" w:name="_Toc24047"/>
      <w:bookmarkStart w:id="4" w:name="_Toc7092"/>
      <w:bookmarkStart w:id="5" w:name="_Toc5561"/>
      <w:bookmarkStart w:id="6" w:name="_Toc104585557"/>
      <w:r>
        <w:rPr>
          <w:rFonts w:hint="eastAsia" w:ascii="黑体" w:hAnsi="黑体" w:eastAsia="黑体" w:cs="黑体"/>
          <w:sz w:val="24"/>
          <w:highlight w:val="none"/>
        </w:rPr>
        <w:t>1 范围</w:t>
      </w:r>
      <w:bookmarkEnd w:id="3"/>
      <w:bookmarkEnd w:id="4"/>
      <w:bookmarkEnd w:id="5"/>
      <w:bookmarkEnd w:id="6"/>
    </w:p>
    <w:p w14:paraId="20A49CFB">
      <w:pPr>
        <w:tabs>
          <w:tab w:val="right" w:leader="middleDot" w:pos="7980"/>
        </w:tabs>
        <w:spacing w:line="360" w:lineRule="auto"/>
        <w:ind w:firstLine="480" w:firstLineChars="200"/>
        <w:rPr>
          <w:sz w:val="24"/>
          <w:highlight w:val="none"/>
        </w:rPr>
      </w:pPr>
      <w:r>
        <w:rPr>
          <w:rFonts w:hint="eastAsia"/>
          <w:sz w:val="24"/>
          <w:highlight w:val="none"/>
        </w:rPr>
        <w:t>本规范适用于风扇压力法建筑气密性检测装置（以下简称检测装置）的校准。</w:t>
      </w:r>
    </w:p>
    <w:p w14:paraId="662705F3">
      <w:pPr>
        <w:tabs>
          <w:tab w:val="right" w:leader="middleDot" w:pos="7980"/>
        </w:tabs>
        <w:spacing w:line="360" w:lineRule="auto"/>
        <w:ind w:firstLine="480" w:firstLineChars="200"/>
        <w:rPr>
          <w:sz w:val="24"/>
          <w:highlight w:val="none"/>
        </w:rPr>
      </w:pPr>
    </w:p>
    <w:p w14:paraId="021C2109">
      <w:pPr>
        <w:tabs>
          <w:tab w:val="right" w:leader="middleDot" w:pos="7980"/>
        </w:tabs>
        <w:spacing w:line="360" w:lineRule="auto"/>
        <w:outlineLvl w:val="0"/>
        <w:rPr>
          <w:rFonts w:ascii="黑体" w:hAnsi="黑体" w:eastAsia="黑体" w:cs="黑体"/>
          <w:sz w:val="24"/>
          <w:highlight w:val="none"/>
        </w:rPr>
      </w:pPr>
      <w:bookmarkStart w:id="7" w:name="_Toc31780"/>
      <w:bookmarkStart w:id="8" w:name="_Toc104585558"/>
      <w:bookmarkStart w:id="9" w:name="_Toc28643"/>
      <w:bookmarkStart w:id="10" w:name="_Toc13181"/>
      <w:r>
        <w:rPr>
          <w:rFonts w:hint="eastAsia" w:ascii="黑体" w:hAnsi="黑体" w:eastAsia="黑体" w:cs="黑体"/>
          <w:sz w:val="24"/>
          <w:highlight w:val="none"/>
        </w:rPr>
        <w:t>2 引用文件</w:t>
      </w:r>
      <w:bookmarkEnd w:id="7"/>
      <w:bookmarkEnd w:id="8"/>
      <w:bookmarkEnd w:id="9"/>
      <w:bookmarkEnd w:id="10"/>
    </w:p>
    <w:p w14:paraId="0C2BFD03">
      <w:pPr>
        <w:spacing w:line="360" w:lineRule="auto"/>
        <w:ind w:firstLine="480" w:firstLineChars="200"/>
        <w:rPr>
          <w:rFonts w:ascii="宋体" w:hAnsi="宋体" w:cs="宋体"/>
          <w:sz w:val="24"/>
          <w:highlight w:val="none"/>
        </w:rPr>
      </w:pPr>
      <w:r>
        <w:rPr>
          <w:rFonts w:hint="eastAsia" w:ascii="宋体" w:hAnsi="宋体" w:cs="宋体"/>
          <w:sz w:val="24"/>
          <w:highlight w:val="none"/>
        </w:rPr>
        <w:t>本规范引用了下列文件：</w:t>
      </w:r>
    </w:p>
    <w:p w14:paraId="0E960C0D">
      <w:pPr>
        <w:spacing w:line="360" w:lineRule="auto"/>
        <w:ind w:firstLine="480" w:firstLineChars="200"/>
        <w:rPr>
          <w:rFonts w:ascii="宋体" w:hAnsi="宋体" w:cs="宋体"/>
          <w:sz w:val="24"/>
          <w:highlight w:val="none"/>
        </w:rPr>
      </w:pPr>
      <w:r>
        <w:rPr>
          <w:rFonts w:hint="eastAsia" w:ascii="宋体" w:hAnsi="宋体" w:cs="宋体"/>
          <w:sz w:val="24"/>
          <w:highlight w:val="none"/>
        </w:rPr>
        <w:t>JJG 640 差压式流量计检定规程</w:t>
      </w:r>
    </w:p>
    <w:p w14:paraId="2D58FC6C">
      <w:pPr>
        <w:spacing w:line="360" w:lineRule="auto"/>
        <w:ind w:firstLine="480" w:firstLineChars="200"/>
        <w:rPr>
          <w:rFonts w:ascii="宋体" w:hAnsi="宋体" w:cs="宋体"/>
          <w:sz w:val="24"/>
          <w:highlight w:val="none"/>
        </w:rPr>
      </w:pPr>
      <w:r>
        <w:rPr>
          <w:rFonts w:hint="eastAsia" w:ascii="宋体" w:hAnsi="宋体" w:cs="宋体"/>
          <w:sz w:val="24"/>
          <w:highlight w:val="none"/>
        </w:rPr>
        <w:t>JJG 875 数字压力计检定规程</w:t>
      </w:r>
    </w:p>
    <w:p w14:paraId="49D87E2F">
      <w:pPr>
        <w:spacing w:line="360" w:lineRule="auto"/>
        <w:ind w:firstLine="480" w:firstLineChars="200"/>
        <w:rPr>
          <w:rFonts w:ascii="宋体" w:hAnsi="宋体" w:cs="宋体"/>
          <w:sz w:val="24"/>
          <w:highlight w:val="none"/>
        </w:rPr>
      </w:pPr>
      <w:r>
        <w:rPr>
          <w:rFonts w:hint="eastAsia" w:ascii="宋体" w:hAnsi="宋体" w:cs="宋体"/>
          <w:sz w:val="24"/>
          <w:highlight w:val="none"/>
        </w:rPr>
        <w:t>JJF 2216 电磁流量计在线校准规范</w:t>
      </w:r>
    </w:p>
    <w:p w14:paraId="116DA316">
      <w:pPr>
        <w:spacing w:line="360" w:lineRule="auto"/>
        <w:ind w:firstLine="480" w:firstLineChars="200"/>
        <w:rPr>
          <w:sz w:val="24"/>
          <w:highlight w:val="none"/>
        </w:rPr>
      </w:pPr>
      <w:r>
        <w:rPr>
          <w:rFonts w:hint="eastAsia" w:ascii="宋体" w:hAnsi="宋体" w:cs="宋体"/>
          <w:sz w:val="24"/>
          <w:highlight w:val="none"/>
        </w:rPr>
        <w:t>GB/T 34010 建筑物气密性测定方法 风扇压力法</w:t>
      </w:r>
    </w:p>
    <w:p w14:paraId="3616423C">
      <w:pPr>
        <w:spacing w:line="360" w:lineRule="auto"/>
        <w:ind w:firstLine="480" w:firstLineChars="200"/>
        <w:rPr>
          <w:rFonts w:ascii="宋体" w:hAnsi="宋体" w:cs="宋体"/>
          <w:sz w:val="24"/>
          <w:highlight w:val="none"/>
        </w:rPr>
      </w:pPr>
      <w:r>
        <w:rPr>
          <w:rFonts w:hint="eastAsia" w:ascii="宋体" w:hAnsi="宋体" w:cs="宋体"/>
          <w:sz w:val="24"/>
          <w:highlight w:val="none"/>
        </w:rPr>
        <w:t>凡是注日期的引用文件，仅注日期的版本适用于本规范；凡是不注日期的引用文件，其最新版本（包括所有的修改单）适用于本规范。</w:t>
      </w:r>
    </w:p>
    <w:p w14:paraId="0EF7B6F7">
      <w:pPr>
        <w:spacing w:line="360" w:lineRule="auto"/>
        <w:ind w:firstLine="480" w:firstLineChars="200"/>
        <w:rPr>
          <w:rFonts w:ascii="宋体" w:hAnsi="宋体" w:cs="宋体"/>
          <w:sz w:val="24"/>
          <w:highlight w:val="none"/>
        </w:rPr>
      </w:pPr>
    </w:p>
    <w:p w14:paraId="5032D9ED">
      <w:pPr>
        <w:tabs>
          <w:tab w:val="right" w:leader="middleDot" w:pos="7980"/>
        </w:tabs>
        <w:spacing w:line="360" w:lineRule="auto"/>
        <w:outlineLvl w:val="0"/>
        <w:rPr>
          <w:rFonts w:ascii="黑体" w:hAnsi="黑体" w:eastAsia="黑体" w:cs="黑体"/>
          <w:sz w:val="24"/>
          <w:highlight w:val="none"/>
        </w:rPr>
      </w:pPr>
      <w:bookmarkStart w:id="11" w:name="_Toc104585559"/>
      <w:bookmarkStart w:id="12" w:name="_Toc16226"/>
      <w:bookmarkStart w:id="13" w:name="_Toc17049"/>
      <w:bookmarkStart w:id="14" w:name="_Toc11974"/>
      <w:r>
        <w:rPr>
          <w:rFonts w:hint="eastAsia" w:ascii="黑体" w:hAnsi="黑体" w:eastAsia="黑体" w:cs="黑体"/>
          <w:sz w:val="24"/>
          <w:highlight w:val="none"/>
        </w:rPr>
        <w:t xml:space="preserve">3 </w:t>
      </w:r>
      <w:bookmarkEnd w:id="11"/>
      <w:r>
        <w:rPr>
          <w:rFonts w:hint="eastAsia" w:ascii="黑体" w:hAnsi="黑体" w:eastAsia="黑体" w:cs="黑体"/>
          <w:sz w:val="24"/>
          <w:highlight w:val="none"/>
        </w:rPr>
        <w:t>术语和计量单位</w:t>
      </w:r>
      <w:bookmarkEnd w:id="12"/>
      <w:bookmarkEnd w:id="13"/>
      <w:bookmarkEnd w:id="14"/>
    </w:p>
    <w:p w14:paraId="49DF3BC7">
      <w:pPr>
        <w:tabs>
          <w:tab w:val="right" w:leader="middleDot" w:pos="7980"/>
        </w:tabs>
        <w:spacing w:line="360" w:lineRule="auto"/>
        <w:outlineLvl w:val="0"/>
        <w:rPr>
          <w:rFonts w:ascii="黑体" w:hAnsi="黑体" w:eastAsia="黑体" w:cs="黑体"/>
          <w:sz w:val="24"/>
          <w:highlight w:val="none"/>
        </w:rPr>
      </w:pPr>
      <w:bookmarkStart w:id="15" w:name="_Toc29427"/>
      <w:bookmarkStart w:id="16" w:name="_Toc20205"/>
      <w:bookmarkStart w:id="17" w:name="_Toc18592"/>
      <w:r>
        <w:rPr>
          <w:rFonts w:hint="eastAsia" w:ascii="黑体" w:hAnsi="黑体" w:eastAsia="黑体" w:cs="黑体"/>
          <w:sz w:val="24"/>
          <w:highlight w:val="none"/>
        </w:rPr>
        <w:t>3.1 术语</w:t>
      </w:r>
      <w:bookmarkEnd w:id="15"/>
      <w:bookmarkEnd w:id="16"/>
      <w:bookmarkEnd w:id="17"/>
    </w:p>
    <w:p w14:paraId="1405239A">
      <w:pPr>
        <w:spacing w:line="360" w:lineRule="auto"/>
        <w:rPr>
          <w:sz w:val="24"/>
          <w:highlight w:val="none"/>
        </w:rPr>
      </w:pPr>
      <w:r>
        <w:rPr>
          <w:rFonts w:hint="eastAsia"/>
          <w:sz w:val="24"/>
          <w:highlight w:val="none"/>
        </w:rPr>
        <w:t xml:space="preserve">3.1.1 风扇风量 fan airflow rate </w:t>
      </w:r>
    </w:p>
    <w:p w14:paraId="24338A69">
      <w:pPr>
        <w:spacing w:line="360" w:lineRule="auto"/>
        <w:ind w:firstLine="480" w:firstLineChars="200"/>
        <w:rPr>
          <w:sz w:val="24"/>
          <w:highlight w:val="none"/>
        </w:rPr>
      </w:pPr>
      <w:r>
        <w:rPr>
          <w:rFonts w:hint="eastAsia"/>
          <w:sz w:val="24"/>
          <w:highlight w:val="none"/>
        </w:rPr>
        <w:t>实际测得的风机风口在单位时间送出或吸入的空气总体积，单位为立方米每小时。</w:t>
      </w:r>
    </w:p>
    <w:p w14:paraId="6851B236">
      <w:pPr>
        <w:spacing w:line="360" w:lineRule="auto"/>
        <w:rPr>
          <w:sz w:val="24"/>
          <w:highlight w:val="none"/>
        </w:rPr>
      </w:pPr>
      <w:r>
        <w:rPr>
          <w:rFonts w:hint="eastAsia"/>
          <w:sz w:val="24"/>
          <w:highlight w:val="none"/>
        </w:rPr>
        <w:t>3.1.2 建筑围护结构 building envelope</w:t>
      </w:r>
    </w:p>
    <w:p w14:paraId="212EBA2E">
      <w:pPr>
        <w:spacing w:line="360" w:lineRule="auto"/>
        <w:ind w:firstLine="480" w:firstLineChars="200"/>
        <w:rPr>
          <w:rFonts w:hint="eastAsia"/>
          <w:sz w:val="24"/>
          <w:highlight w:val="none"/>
        </w:rPr>
      </w:pPr>
      <w:r>
        <w:rPr>
          <w:rFonts w:hint="eastAsia"/>
          <w:sz w:val="24"/>
          <w:highlight w:val="none"/>
        </w:rPr>
        <w:t>分隔要检测的内部体积与外部环境的边界或围合界面。</w:t>
      </w:r>
    </w:p>
    <w:p w14:paraId="7ACC0B00">
      <w:pPr>
        <w:spacing w:line="360" w:lineRule="auto"/>
        <w:ind w:firstLine="480" w:firstLineChars="200"/>
        <w:rPr>
          <w:rFonts w:hint="default"/>
          <w:sz w:val="24"/>
          <w:highlight w:val="none"/>
          <w:lang w:val="en-US" w:eastAsia="zh-CN"/>
        </w:rPr>
      </w:pPr>
      <w:r>
        <w:rPr>
          <w:rFonts w:hint="eastAsia"/>
          <w:sz w:val="24"/>
          <w:highlight w:val="none"/>
          <w:lang w:val="en-US" w:eastAsia="zh-CN"/>
        </w:rPr>
        <w:t>[来源：GB/T 34010-2017,术语和定义3.1.3]</w:t>
      </w:r>
    </w:p>
    <w:p w14:paraId="18A93428">
      <w:pPr>
        <w:spacing w:line="360" w:lineRule="auto"/>
        <w:rPr>
          <w:sz w:val="24"/>
          <w:highlight w:val="none"/>
        </w:rPr>
      </w:pPr>
      <w:r>
        <w:rPr>
          <w:rFonts w:hint="eastAsia"/>
          <w:sz w:val="24"/>
          <w:highlight w:val="none"/>
        </w:rPr>
        <w:t>3.1.3 空气渗漏量 air leakage rate</w:t>
      </w:r>
    </w:p>
    <w:p w14:paraId="2E4293E9">
      <w:pPr>
        <w:spacing w:line="360" w:lineRule="auto"/>
        <w:ind w:firstLine="480" w:firstLineChars="200"/>
        <w:rPr>
          <w:sz w:val="24"/>
          <w:highlight w:val="none"/>
        </w:rPr>
      </w:pPr>
      <w:r>
        <w:rPr>
          <w:rFonts w:hint="eastAsia"/>
          <w:sz w:val="24"/>
          <w:highlight w:val="none"/>
        </w:rPr>
        <w:t>通过建筑围护结构的空气流量。</w:t>
      </w:r>
    </w:p>
    <w:p w14:paraId="7BF948FF">
      <w:pPr>
        <w:spacing w:line="360" w:lineRule="auto"/>
        <w:ind w:firstLine="480" w:firstLineChars="200"/>
        <w:rPr>
          <w:rFonts w:hint="eastAsia"/>
          <w:sz w:val="24"/>
          <w:highlight w:val="none"/>
        </w:rPr>
      </w:pPr>
      <w:r>
        <w:rPr>
          <w:rFonts w:hint="eastAsia"/>
          <w:sz w:val="24"/>
          <w:highlight w:val="none"/>
          <w:lang w:val="en-US" w:eastAsia="zh-CN"/>
        </w:rPr>
        <w:t>[来源：GB/T 34010-2017,术语和定义3.1.1]</w:t>
      </w:r>
    </w:p>
    <w:p w14:paraId="4B312005">
      <w:pPr>
        <w:spacing w:line="360" w:lineRule="auto"/>
        <w:ind w:firstLine="420" w:firstLineChars="200"/>
        <w:rPr>
          <w:szCs w:val="21"/>
          <w:highlight w:val="none"/>
        </w:rPr>
      </w:pPr>
      <w:r>
        <w:rPr>
          <w:rFonts w:hint="eastAsia" w:ascii="仿宋" w:hAnsi="仿宋" w:eastAsia="仿宋" w:cs="仿宋"/>
          <w:szCs w:val="21"/>
          <w:highlight w:val="none"/>
        </w:rPr>
        <w:t>注：包括流经节点、缝隙、孔洞或其中部位的空气流通量，其运动由风机产生。</w:t>
      </w:r>
    </w:p>
    <w:p w14:paraId="36A63982">
      <w:pPr>
        <w:spacing w:line="360" w:lineRule="auto"/>
        <w:rPr>
          <w:sz w:val="24"/>
          <w:highlight w:val="none"/>
        </w:rPr>
      </w:pPr>
      <w:r>
        <w:rPr>
          <w:rFonts w:hint="eastAsia"/>
          <w:sz w:val="24"/>
          <w:highlight w:val="none"/>
        </w:rPr>
        <w:t xml:space="preserve">3.1.4 建筑气密性 air </w:t>
      </w:r>
      <w:r>
        <w:rPr>
          <w:rFonts w:hint="eastAsia"/>
          <w:sz w:val="24"/>
          <w:highlight w:val="none"/>
          <w:lang w:val="en-US" w:eastAsia="zh-CN"/>
        </w:rPr>
        <w:t>permeability of buildings</w:t>
      </w:r>
    </w:p>
    <w:p w14:paraId="21F8F3F7">
      <w:pPr>
        <w:spacing w:line="360" w:lineRule="auto"/>
        <w:ind w:firstLine="480" w:firstLineChars="200"/>
        <w:rPr>
          <w:rFonts w:hint="eastAsia"/>
          <w:sz w:val="24"/>
          <w:highlight w:val="none"/>
        </w:rPr>
      </w:pPr>
      <w:r>
        <w:rPr>
          <w:rFonts w:hint="eastAsia"/>
          <w:sz w:val="24"/>
          <w:highlight w:val="none"/>
        </w:rPr>
        <w:t>建筑在封闭状态下阻止空气渗透的能力。用于表征建筑或房间在正常密闭情况下的无组织空气渗透量。</w:t>
      </w:r>
    </w:p>
    <w:p w14:paraId="0F7625C8">
      <w:pPr>
        <w:spacing w:line="360" w:lineRule="auto"/>
        <w:ind w:firstLine="480" w:firstLineChars="200"/>
        <w:rPr>
          <w:rFonts w:hint="default"/>
          <w:sz w:val="24"/>
          <w:highlight w:val="none"/>
          <w:lang w:val="en-US" w:eastAsia="zh-CN"/>
        </w:rPr>
      </w:pPr>
      <w:r>
        <w:rPr>
          <w:rFonts w:hint="eastAsia"/>
          <w:sz w:val="24"/>
          <w:highlight w:val="none"/>
          <w:lang w:val="en-US" w:eastAsia="zh-CN"/>
        </w:rPr>
        <w:t>[来源：GB/T 51350-2019，术语2.0.9，有修改]</w:t>
      </w:r>
    </w:p>
    <w:p w14:paraId="66B405FF">
      <w:pPr>
        <w:spacing w:line="360" w:lineRule="auto"/>
        <w:rPr>
          <w:sz w:val="24"/>
          <w:highlight w:val="none"/>
        </w:rPr>
      </w:pPr>
      <w:r>
        <w:rPr>
          <w:rFonts w:hint="eastAsia"/>
          <w:sz w:val="24"/>
          <w:highlight w:val="none"/>
        </w:rPr>
        <w:t>3.1.5 风扇压力法 Fan pressurization method</w:t>
      </w:r>
    </w:p>
    <w:p w14:paraId="2356FB7A">
      <w:pPr>
        <w:spacing w:line="360" w:lineRule="auto"/>
        <w:ind w:firstLine="480" w:firstLineChars="200"/>
        <w:rPr>
          <w:sz w:val="24"/>
          <w:highlight w:val="none"/>
        </w:rPr>
      </w:pPr>
      <w:r>
        <w:rPr>
          <w:rFonts w:hint="eastAsia"/>
          <w:sz w:val="24"/>
          <w:highlight w:val="none"/>
        </w:rPr>
        <w:t>利用风机造成室内外压力差，并通过不同差压下送风量的大小评估建筑整体气密性的方法。</w:t>
      </w:r>
    </w:p>
    <w:p w14:paraId="5AFA4A1D">
      <w:pPr>
        <w:spacing w:line="360" w:lineRule="auto"/>
        <w:rPr>
          <w:sz w:val="24"/>
          <w:highlight w:val="none"/>
        </w:rPr>
      </w:pPr>
      <w:r>
        <w:rPr>
          <w:rFonts w:hint="eastAsia"/>
          <w:sz w:val="24"/>
          <w:highlight w:val="none"/>
        </w:rPr>
        <w:t>3.1.6 工作差压  operative differential pressure</w:t>
      </w:r>
    </w:p>
    <w:p w14:paraId="4EFA2FB9">
      <w:pPr>
        <w:spacing w:line="360" w:lineRule="auto"/>
        <w:ind w:firstLine="480" w:firstLineChars="200"/>
        <w:rPr>
          <w:sz w:val="24"/>
          <w:highlight w:val="none"/>
        </w:rPr>
      </w:pPr>
      <w:r>
        <w:rPr>
          <w:rFonts w:hint="eastAsia"/>
          <w:sz w:val="24"/>
          <w:highlight w:val="none"/>
        </w:rPr>
        <w:t>气密性检测装置工作时，建筑物内部与外部环境之间的压力差。</w:t>
      </w:r>
    </w:p>
    <w:p w14:paraId="6F05A957">
      <w:pPr>
        <w:spacing w:line="360" w:lineRule="auto"/>
        <w:rPr>
          <w:sz w:val="24"/>
          <w:highlight w:val="none"/>
        </w:rPr>
      </w:pPr>
      <w:r>
        <w:rPr>
          <w:rFonts w:hint="eastAsia"/>
          <w:sz w:val="24"/>
          <w:highlight w:val="none"/>
        </w:rPr>
        <w:t>3.2 计量单位</w:t>
      </w:r>
    </w:p>
    <w:p w14:paraId="473E6657">
      <w:pPr>
        <w:spacing w:line="360" w:lineRule="auto"/>
        <w:ind w:firstLine="480" w:firstLineChars="200"/>
        <w:rPr>
          <w:sz w:val="24"/>
          <w:highlight w:val="none"/>
        </w:rPr>
      </w:pPr>
      <w:r>
        <w:rPr>
          <w:rFonts w:hint="eastAsia"/>
          <w:sz w:val="24"/>
          <w:highlight w:val="none"/>
        </w:rPr>
        <w:t>流量：立方米每小时，符号m³/h。</w:t>
      </w:r>
    </w:p>
    <w:p w14:paraId="3FE8FBA3">
      <w:pPr>
        <w:spacing w:line="360" w:lineRule="auto"/>
        <w:ind w:firstLine="480" w:firstLineChars="200"/>
        <w:rPr>
          <w:sz w:val="24"/>
          <w:highlight w:val="none"/>
        </w:rPr>
      </w:pPr>
      <w:r>
        <w:rPr>
          <w:rFonts w:hint="eastAsia"/>
          <w:sz w:val="24"/>
          <w:highlight w:val="none"/>
        </w:rPr>
        <w:t>压力：帕，符号Pa，或其十进倍数单位。</w:t>
      </w:r>
    </w:p>
    <w:p w14:paraId="680A627F">
      <w:pPr>
        <w:spacing w:line="360" w:lineRule="auto"/>
        <w:rPr>
          <w:sz w:val="24"/>
          <w:highlight w:val="none"/>
        </w:rPr>
      </w:pPr>
    </w:p>
    <w:p w14:paraId="71718A82">
      <w:pPr>
        <w:tabs>
          <w:tab w:val="right" w:leader="middleDot" w:pos="7980"/>
        </w:tabs>
        <w:spacing w:line="360" w:lineRule="auto"/>
        <w:outlineLvl w:val="0"/>
        <w:rPr>
          <w:rFonts w:ascii="黑体" w:hAnsi="黑体" w:eastAsia="黑体" w:cs="黑体"/>
          <w:sz w:val="24"/>
          <w:highlight w:val="none"/>
        </w:rPr>
      </w:pPr>
      <w:bookmarkStart w:id="18" w:name="_Toc31651"/>
      <w:bookmarkStart w:id="19" w:name="_Toc104585560"/>
      <w:bookmarkStart w:id="20" w:name="_Toc31638"/>
      <w:bookmarkStart w:id="21" w:name="_Toc15089"/>
      <w:r>
        <w:rPr>
          <w:rFonts w:hint="eastAsia" w:ascii="黑体" w:hAnsi="黑体" w:eastAsia="黑体" w:cs="黑体"/>
          <w:sz w:val="24"/>
          <w:highlight w:val="none"/>
        </w:rPr>
        <w:t>4 概述</w:t>
      </w:r>
      <w:bookmarkEnd w:id="18"/>
      <w:bookmarkEnd w:id="19"/>
      <w:bookmarkEnd w:id="20"/>
      <w:bookmarkEnd w:id="21"/>
    </w:p>
    <w:p w14:paraId="2BDB9E68">
      <w:pPr>
        <w:spacing w:line="360" w:lineRule="auto"/>
        <w:ind w:left="210" w:right="210" w:firstLine="480" w:firstLineChars="200"/>
        <w:rPr>
          <w:sz w:val="24"/>
          <w:highlight w:val="none"/>
        </w:rPr>
      </w:pPr>
      <w:r>
        <w:rPr>
          <w:rFonts w:hint="eastAsia"/>
          <w:sz w:val="24"/>
          <w:highlight w:val="none"/>
        </w:rPr>
        <w:t>建筑气密性检测装置是一种用于建筑整体及其中部分气密性的现场测定设备。采用风机对建筑及其中部分实施受控增压或减压，当室内外差压达到一定范围并保持稳定后，通过风机送风量来表征被测空间空气渗漏量的测量系统。该系统包括风机、差压测量设备、空气流量测量系统和手操器，检测原理图见图1。</w:t>
      </w:r>
    </w:p>
    <w:p w14:paraId="2358B4F4">
      <w:pPr>
        <w:spacing w:line="360" w:lineRule="auto"/>
        <w:ind w:firstLine="420" w:firstLineChars="200"/>
        <w:jc w:val="center"/>
        <w:rPr>
          <w:szCs w:val="21"/>
          <w:highlight w:val="none"/>
        </w:rPr>
      </w:pPr>
      <w:r>
        <w:rPr>
          <w:szCs w:val="21"/>
          <w:highlight w:val="none"/>
        </w:rPr>
        <w:drawing>
          <wp:inline distT="0" distB="0" distL="114300" distR="114300">
            <wp:extent cx="3248025" cy="2284730"/>
            <wp:effectExtent l="0" t="0" r="0" b="1270"/>
            <wp:docPr id="7"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8025" cy="2284830"/>
                    </a:xfrm>
                    <a:prstGeom prst="rect">
                      <a:avLst/>
                    </a:prstGeom>
                    <a:noFill/>
                    <a:ln>
                      <a:noFill/>
                    </a:ln>
                  </pic:spPr>
                </pic:pic>
              </a:graphicData>
            </a:graphic>
          </wp:inline>
        </w:drawing>
      </w:r>
    </w:p>
    <w:p w14:paraId="1D22BED2">
      <w:pPr>
        <w:spacing w:line="360" w:lineRule="auto"/>
        <w:ind w:firstLine="420" w:firstLineChars="200"/>
        <w:jc w:val="center"/>
        <w:rPr>
          <w:rFonts w:ascii="宋体" w:hAnsi="宋体" w:cs="宋体"/>
          <w:szCs w:val="21"/>
          <w:highlight w:val="none"/>
        </w:rPr>
      </w:pPr>
      <w:r>
        <w:rPr>
          <w:rFonts w:hint="eastAsia" w:ascii="宋体" w:hAnsi="宋体" w:cs="宋体"/>
          <w:szCs w:val="21"/>
          <w:highlight w:val="none"/>
        </w:rPr>
        <w:t>图1 检测装置原理图</w:t>
      </w:r>
    </w:p>
    <w:p w14:paraId="58FF5162">
      <w:pPr>
        <w:pStyle w:val="28"/>
        <w:numPr>
          <w:ilvl w:val="0"/>
          <w:numId w:val="1"/>
        </w:numPr>
        <w:spacing w:line="360" w:lineRule="auto"/>
        <w:ind w:firstLineChars="0"/>
        <w:jc w:val="left"/>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空气流量测量系统</w:t>
      </w:r>
    </w:p>
    <w:p w14:paraId="55E2074C">
      <w:pPr>
        <w:pStyle w:val="28"/>
        <w:numPr>
          <w:ilvl w:val="0"/>
          <w:numId w:val="1"/>
        </w:numPr>
        <w:spacing w:line="360" w:lineRule="auto"/>
        <w:ind w:firstLineChars="0"/>
        <w:jc w:val="left"/>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差压测量设备</w:t>
      </w:r>
    </w:p>
    <w:p w14:paraId="5B3EE19F">
      <w:pPr>
        <w:pStyle w:val="28"/>
        <w:numPr>
          <w:ilvl w:val="0"/>
          <w:numId w:val="1"/>
        </w:numPr>
        <w:spacing w:line="360" w:lineRule="auto"/>
        <w:ind w:firstLineChars="0"/>
        <w:jc w:val="left"/>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风机</w:t>
      </w:r>
    </w:p>
    <w:p w14:paraId="16628A00">
      <w:pPr>
        <w:pStyle w:val="28"/>
        <w:numPr>
          <w:ilvl w:val="0"/>
          <w:numId w:val="1"/>
        </w:numPr>
        <w:spacing w:line="360" w:lineRule="auto"/>
        <w:ind w:firstLineChars="0"/>
        <w:jc w:val="left"/>
        <w:rPr>
          <w:rFonts w:asciiTheme="minorEastAsia" w:hAnsiTheme="minorEastAsia" w:eastAsiaTheme="minorEastAsia" w:cstheme="minorEastAsia"/>
          <w:sz w:val="18"/>
          <w:szCs w:val="18"/>
          <w:highlight w:val="none"/>
        </w:rPr>
      </w:pPr>
      <w:r>
        <w:rPr>
          <w:rFonts w:hint="eastAsia" w:asciiTheme="minorEastAsia" w:hAnsiTheme="minorEastAsia" w:eastAsiaTheme="minorEastAsia" w:cstheme="minorEastAsia"/>
          <w:sz w:val="18"/>
          <w:szCs w:val="18"/>
          <w:highlight w:val="none"/>
        </w:rPr>
        <w:t>手操器</w:t>
      </w:r>
    </w:p>
    <w:p w14:paraId="5D54D16E">
      <w:pPr>
        <w:pStyle w:val="28"/>
        <w:spacing w:line="360" w:lineRule="auto"/>
        <w:ind w:firstLine="0" w:firstLineChars="0"/>
        <w:jc w:val="left"/>
        <w:rPr>
          <w:rFonts w:asciiTheme="minorEastAsia" w:hAnsiTheme="minorEastAsia" w:eastAsiaTheme="minorEastAsia" w:cstheme="minorEastAsia"/>
          <w:sz w:val="18"/>
          <w:szCs w:val="18"/>
          <w:highlight w:val="none"/>
        </w:rPr>
      </w:pPr>
    </w:p>
    <w:p w14:paraId="19F341FA">
      <w:pPr>
        <w:tabs>
          <w:tab w:val="right" w:leader="middleDot" w:pos="7980"/>
        </w:tabs>
        <w:spacing w:line="360" w:lineRule="auto"/>
        <w:outlineLvl w:val="0"/>
        <w:rPr>
          <w:rFonts w:ascii="黑体" w:hAnsi="黑体" w:eastAsia="黑体" w:cs="黑体"/>
          <w:sz w:val="24"/>
          <w:highlight w:val="none"/>
        </w:rPr>
      </w:pPr>
      <w:bookmarkStart w:id="22" w:name="_Toc7177"/>
      <w:bookmarkStart w:id="23" w:name="_Toc22441"/>
      <w:bookmarkStart w:id="24" w:name="_Toc13783"/>
      <w:bookmarkStart w:id="25" w:name="_Toc104585563"/>
      <w:r>
        <w:rPr>
          <w:rFonts w:hint="eastAsia" w:ascii="黑体" w:hAnsi="黑体" w:eastAsia="黑体" w:cs="黑体"/>
          <w:sz w:val="24"/>
          <w:highlight w:val="none"/>
        </w:rPr>
        <w:t>5 计量特性</w:t>
      </w:r>
      <w:bookmarkEnd w:id="22"/>
      <w:bookmarkEnd w:id="23"/>
      <w:bookmarkEnd w:id="24"/>
      <w:bookmarkEnd w:id="25"/>
    </w:p>
    <w:p w14:paraId="2436E592">
      <w:pPr>
        <w:tabs>
          <w:tab w:val="right" w:leader="middleDot" w:pos="7980"/>
        </w:tabs>
        <w:spacing w:line="360" w:lineRule="auto"/>
        <w:outlineLvl w:val="0"/>
        <w:rPr>
          <w:rFonts w:ascii="黑体" w:hAnsi="黑体" w:eastAsia="黑体" w:cs="黑体"/>
          <w:sz w:val="24"/>
          <w:highlight w:val="none"/>
        </w:rPr>
      </w:pPr>
      <w:bookmarkStart w:id="26" w:name="_Toc29098"/>
      <w:bookmarkStart w:id="27" w:name="_Toc20145"/>
      <w:bookmarkStart w:id="28" w:name="_Toc23994"/>
      <w:bookmarkStart w:id="29" w:name="_Toc104585564"/>
      <w:r>
        <w:rPr>
          <w:rFonts w:hint="eastAsia" w:ascii="黑体" w:hAnsi="黑体" w:eastAsia="黑体" w:cs="黑体"/>
          <w:sz w:val="24"/>
          <w:highlight w:val="none"/>
        </w:rPr>
        <w:t>5.1 流量</w:t>
      </w:r>
      <w:bookmarkEnd w:id="26"/>
      <w:bookmarkEnd w:id="27"/>
      <w:bookmarkEnd w:id="28"/>
    </w:p>
    <w:p w14:paraId="6911CC08">
      <w:pPr>
        <w:spacing w:line="360" w:lineRule="auto"/>
        <w:ind w:firstLine="480" w:firstLineChars="200"/>
        <w:rPr>
          <w:sz w:val="24"/>
          <w:highlight w:val="none"/>
        </w:rPr>
      </w:pPr>
      <w:bookmarkStart w:id="30" w:name="_Toc4527"/>
      <w:bookmarkStart w:id="31" w:name="_Toc4347"/>
      <w:r>
        <w:rPr>
          <w:rFonts w:hint="eastAsia"/>
          <w:sz w:val="24"/>
          <w:highlight w:val="none"/>
        </w:rPr>
        <w:t>测量范围：（10～10000）m³/h；</w:t>
      </w:r>
    </w:p>
    <w:p w14:paraId="6ACD3F5F">
      <w:pPr>
        <w:spacing w:line="360" w:lineRule="auto"/>
        <w:ind w:firstLine="480" w:firstLineChars="200"/>
        <w:rPr>
          <w:sz w:val="24"/>
          <w:highlight w:val="none"/>
        </w:rPr>
      </w:pPr>
      <w:r>
        <w:rPr>
          <w:rFonts w:hint="eastAsia"/>
          <w:sz w:val="24"/>
          <w:highlight w:val="none"/>
        </w:rPr>
        <w:t>最大允许误差：读数±5%或±1.5m³/h（两者取其大）</w:t>
      </w:r>
      <w:bookmarkEnd w:id="30"/>
      <w:bookmarkEnd w:id="31"/>
      <w:r>
        <w:rPr>
          <w:rFonts w:hint="eastAsia"/>
          <w:sz w:val="24"/>
          <w:highlight w:val="none"/>
        </w:rPr>
        <w:t>；</w:t>
      </w:r>
    </w:p>
    <w:p w14:paraId="5F051200">
      <w:pPr>
        <w:spacing w:line="360" w:lineRule="auto"/>
        <w:ind w:firstLine="480" w:firstLineChars="200"/>
        <w:rPr>
          <w:sz w:val="24"/>
          <w:highlight w:val="none"/>
        </w:rPr>
      </w:pPr>
      <w:r>
        <w:rPr>
          <w:rFonts w:hint="eastAsia"/>
          <w:sz w:val="24"/>
          <w:highlight w:val="none"/>
        </w:rPr>
        <w:t>流量测量重复性：重复性应不大于最大允许误差绝对值的1/3。</w:t>
      </w:r>
    </w:p>
    <w:p w14:paraId="609078D1">
      <w:pPr>
        <w:tabs>
          <w:tab w:val="right" w:leader="middleDot" w:pos="7980"/>
        </w:tabs>
        <w:spacing w:line="360" w:lineRule="auto"/>
        <w:outlineLvl w:val="0"/>
        <w:rPr>
          <w:rFonts w:ascii="黑体" w:hAnsi="黑体" w:eastAsia="黑体" w:cs="黑体"/>
          <w:sz w:val="24"/>
          <w:highlight w:val="none"/>
        </w:rPr>
      </w:pPr>
      <w:bookmarkStart w:id="32" w:name="_Toc18501"/>
      <w:bookmarkStart w:id="33" w:name="_Toc14362"/>
      <w:bookmarkStart w:id="34" w:name="_Toc10804"/>
      <w:r>
        <w:rPr>
          <w:rFonts w:hint="eastAsia" w:ascii="黑体" w:hAnsi="黑体" w:eastAsia="黑体" w:cs="黑体"/>
          <w:sz w:val="24"/>
          <w:highlight w:val="none"/>
        </w:rPr>
        <w:t>5.2 压力</w:t>
      </w:r>
      <w:bookmarkEnd w:id="32"/>
      <w:bookmarkEnd w:id="33"/>
      <w:bookmarkEnd w:id="34"/>
    </w:p>
    <w:p w14:paraId="2177DC91">
      <w:pPr>
        <w:spacing w:line="360" w:lineRule="auto"/>
        <w:ind w:firstLine="480" w:firstLineChars="200"/>
        <w:rPr>
          <w:sz w:val="24"/>
          <w:highlight w:val="none"/>
        </w:rPr>
      </w:pPr>
      <w:bookmarkStart w:id="35" w:name="_Toc24815"/>
      <w:bookmarkStart w:id="36" w:name="_Toc17708"/>
      <w:r>
        <w:rPr>
          <w:rFonts w:hint="eastAsia"/>
          <w:sz w:val="24"/>
          <w:highlight w:val="none"/>
        </w:rPr>
        <w:t>测量范围：（-100～100）Pa（表压）；</w:t>
      </w:r>
    </w:p>
    <w:p w14:paraId="0E557D12">
      <w:pPr>
        <w:spacing w:line="360" w:lineRule="auto"/>
        <w:ind w:firstLine="480" w:firstLineChars="200"/>
        <w:rPr>
          <w:sz w:val="24"/>
          <w:highlight w:val="none"/>
        </w:rPr>
      </w:pPr>
      <w:r>
        <w:rPr>
          <w:rFonts w:hint="eastAsia"/>
          <w:sz w:val="24"/>
          <w:highlight w:val="none"/>
        </w:rPr>
        <w:t>最大允许误差：±2Pa</w:t>
      </w:r>
      <w:bookmarkEnd w:id="35"/>
      <w:bookmarkEnd w:id="36"/>
      <w:r>
        <w:rPr>
          <w:rFonts w:hint="eastAsia"/>
          <w:sz w:val="24"/>
          <w:highlight w:val="none"/>
        </w:rPr>
        <w:t>；</w:t>
      </w:r>
    </w:p>
    <w:p w14:paraId="00ABDF94">
      <w:pPr>
        <w:spacing w:line="360" w:lineRule="auto"/>
        <w:ind w:firstLine="480" w:firstLineChars="200"/>
        <w:rPr>
          <w:sz w:val="24"/>
          <w:highlight w:val="none"/>
        </w:rPr>
      </w:pPr>
      <w:r>
        <w:rPr>
          <w:rFonts w:hint="eastAsia"/>
          <w:sz w:val="24"/>
          <w:highlight w:val="none"/>
        </w:rPr>
        <w:t>回程误差：不大于2Pa。</w:t>
      </w:r>
    </w:p>
    <w:p w14:paraId="4A7AE819">
      <w:pPr>
        <w:spacing w:line="360" w:lineRule="auto"/>
        <w:ind w:firstLine="420" w:firstLineChars="200"/>
        <w:rPr>
          <w:sz w:val="24"/>
          <w:highlight w:val="none"/>
        </w:rPr>
      </w:pPr>
      <w:r>
        <w:rPr>
          <w:rFonts w:hint="eastAsia" w:ascii="仿宋" w:hAnsi="仿宋" w:eastAsia="仿宋" w:cs="仿宋"/>
          <w:szCs w:val="21"/>
          <w:highlight w:val="none"/>
        </w:rPr>
        <w:t>注：以上所有计量特性指标不用于合格性判定，仅提供参考。</w:t>
      </w:r>
    </w:p>
    <w:p w14:paraId="5CACE18B">
      <w:pPr>
        <w:spacing w:line="360" w:lineRule="auto"/>
        <w:ind w:firstLine="480" w:firstLineChars="200"/>
        <w:rPr>
          <w:sz w:val="24"/>
          <w:highlight w:val="none"/>
        </w:rPr>
      </w:pPr>
    </w:p>
    <w:p w14:paraId="6F5574DA">
      <w:pPr>
        <w:tabs>
          <w:tab w:val="right" w:leader="middleDot" w:pos="7980"/>
        </w:tabs>
        <w:spacing w:line="360" w:lineRule="auto"/>
        <w:outlineLvl w:val="0"/>
        <w:rPr>
          <w:rFonts w:ascii="黑体" w:hAnsi="黑体" w:eastAsia="黑体" w:cs="黑体"/>
          <w:sz w:val="24"/>
          <w:highlight w:val="none"/>
        </w:rPr>
      </w:pPr>
      <w:bookmarkStart w:id="37" w:name="_Toc28707"/>
      <w:bookmarkStart w:id="38" w:name="_Toc24"/>
      <w:bookmarkStart w:id="39" w:name="_Toc12246"/>
      <w:r>
        <w:rPr>
          <w:rFonts w:hint="eastAsia" w:ascii="黑体" w:hAnsi="黑体" w:eastAsia="黑体" w:cs="黑体"/>
          <w:sz w:val="24"/>
          <w:highlight w:val="none"/>
        </w:rPr>
        <w:t>6 校准条件</w:t>
      </w:r>
      <w:bookmarkEnd w:id="29"/>
      <w:bookmarkEnd w:id="37"/>
      <w:bookmarkEnd w:id="38"/>
      <w:bookmarkEnd w:id="39"/>
    </w:p>
    <w:p w14:paraId="3C70AEF4">
      <w:pPr>
        <w:tabs>
          <w:tab w:val="right" w:leader="middleDot" w:pos="7980"/>
        </w:tabs>
        <w:spacing w:line="360" w:lineRule="auto"/>
        <w:outlineLvl w:val="0"/>
        <w:rPr>
          <w:rFonts w:ascii="黑体" w:hAnsi="黑体" w:eastAsia="黑体" w:cs="黑体"/>
          <w:sz w:val="24"/>
          <w:highlight w:val="none"/>
        </w:rPr>
      </w:pPr>
      <w:bookmarkStart w:id="40" w:name="_Toc104585565"/>
      <w:bookmarkStart w:id="41" w:name="_Toc25389"/>
      <w:bookmarkStart w:id="42" w:name="_Toc29921"/>
      <w:bookmarkStart w:id="43" w:name="_Toc1729"/>
      <w:r>
        <w:rPr>
          <w:rFonts w:hint="eastAsia" w:ascii="黑体" w:hAnsi="黑体" w:eastAsia="黑体" w:cs="黑体"/>
          <w:sz w:val="24"/>
          <w:highlight w:val="none"/>
        </w:rPr>
        <w:t>6.1 环境条件</w:t>
      </w:r>
      <w:bookmarkEnd w:id="40"/>
      <w:bookmarkEnd w:id="41"/>
      <w:bookmarkEnd w:id="42"/>
      <w:bookmarkEnd w:id="43"/>
    </w:p>
    <w:p w14:paraId="49F4A5E0">
      <w:pPr>
        <w:spacing w:line="360" w:lineRule="auto"/>
        <w:ind w:firstLine="480" w:firstLineChars="200"/>
        <w:rPr>
          <w:sz w:val="24"/>
          <w:highlight w:val="none"/>
        </w:rPr>
      </w:pPr>
      <w:r>
        <w:rPr>
          <w:sz w:val="24"/>
          <w:highlight w:val="none"/>
        </w:rPr>
        <w:t>温度：</w:t>
      </w:r>
      <w:r>
        <w:rPr>
          <w:rFonts w:hint="eastAsia"/>
          <w:sz w:val="24"/>
          <w:highlight w:val="none"/>
        </w:rPr>
        <w:t>（20</w:t>
      </w:r>
      <w:r>
        <w:rPr>
          <w:sz w:val="24"/>
          <w:highlight w:val="none"/>
        </w:rPr>
        <w:t>±</w:t>
      </w:r>
      <w:r>
        <w:rPr>
          <w:rFonts w:hint="eastAsia"/>
          <w:sz w:val="24"/>
          <w:highlight w:val="none"/>
        </w:rPr>
        <w:t>5）</w:t>
      </w:r>
      <w:r>
        <w:rPr>
          <w:sz w:val="24"/>
          <w:highlight w:val="none"/>
        </w:rPr>
        <w:t>℃</w:t>
      </w:r>
      <w:r>
        <w:rPr>
          <w:rFonts w:hint="eastAsia"/>
          <w:sz w:val="24"/>
          <w:highlight w:val="none"/>
        </w:rPr>
        <w:t>；</w:t>
      </w:r>
    </w:p>
    <w:p w14:paraId="498C570B">
      <w:pPr>
        <w:spacing w:line="360" w:lineRule="auto"/>
        <w:ind w:firstLine="480" w:firstLineChars="200"/>
        <w:rPr>
          <w:sz w:val="24"/>
          <w:highlight w:val="none"/>
        </w:rPr>
      </w:pPr>
      <w:r>
        <w:rPr>
          <w:rFonts w:hint="eastAsia"/>
          <w:sz w:val="24"/>
          <w:highlight w:val="none"/>
        </w:rPr>
        <w:t>相对</w:t>
      </w:r>
      <w:r>
        <w:rPr>
          <w:sz w:val="24"/>
          <w:highlight w:val="none"/>
        </w:rPr>
        <w:t>湿度：20</w:t>
      </w:r>
      <w:r>
        <w:rPr>
          <w:rFonts w:hint="eastAsia"/>
          <w:sz w:val="24"/>
          <w:highlight w:val="none"/>
        </w:rPr>
        <w:t>%～75</w:t>
      </w:r>
      <w:r>
        <w:rPr>
          <w:sz w:val="24"/>
          <w:highlight w:val="none"/>
        </w:rPr>
        <w:t>％</w:t>
      </w:r>
      <w:r>
        <w:rPr>
          <w:rFonts w:hint="eastAsia"/>
          <w:sz w:val="24"/>
          <w:highlight w:val="none"/>
        </w:rPr>
        <w:t>；</w:t>
      </w:r>
    </w:p>
    <w:p w14:paraId="27F42494">
      <w:pPr>
        <w:spacing w:line="360" w:lineRule="auto"/>
        <w:ind w:firstLine="480" w:firstLineChars="200"/>
        <w:rPr>
          <w:sz w:val="24"/>
          <w:highlight w:val="none"/>
        </w:rPr>
      </w:pPr>
      <w:r>
        <w:rPr>
          <w:rFonts w:hint="eastAsia"/>
          <w:sz w:val="24"/>
          <w:highlight w:val="none"/>
        </w:rPr>
        <w:t>大气压力：（86～106）kPa</w:t>
      </w:r>
    </w:p>
    <w:p w14:paraId="5C2C049A">
      <w:pPr>
        <w:spacing w:line="360" w:lineRule="auto"/>
        <w:ind w:firstLine="480" w:firstLineChars="200"/>
        <w:rPr>
          <w:szCs w:val="21"/>
          <w:highlight w:val="none"/>
        </w:rPr>
      </w:pPr>
      <w:r>
        <w:rPr>
          <w:rFonts w:hint="eastAsia"/>
          <w:sz w:val="24"/>
          <w:highlight w:val="none"/>
        </w:rPr>
        <w:t>周围</w:t>
      </w:r>
      <w:r>
        <w:rPr>
          <w:sz w:val="24"/>
          <w:highlight w:val="none"/>
        </w:rPr>
        <w:t>无明显机械振动</w:t>
      </w:r>
      <w:r>
        <w:rPr>
          <w:rFonts w:hint="eastAsia"/>
          <w:sz w:val="24"/>
          <w:highlight w:val="none"/>
        </w:rPr>
        <w:t>、气体流动</w:t>
      </w:r>
      <w:r>
        <w:rPr>
          <w:sz w:val="24"/>
          <w:highlight w:val="none"/>
        </w:rPr>
        <w:t>和磁场影响</w:t>
      </w:r>
      <w:r>
        <w:rPr>
          <w:rFonts w:hint="eastAsia"/>
          <w:sz w:val="24"/>
          <w:highlight w:val="none"/>
        </w:rPr>
        <w:t>；</w:t>
      </w:r>
    </w:p>
    <w:p w14:paraId="1FB962B0">
      <w:pPr>
        <w:tabs>
          <w:tab w:val="right" w:leader="middleDot" w:pos="7980"/>
        </w:tabs>
        <w:spacing w:line="360" w:lineRule="auto"/>
        <w:outlineLvl w:val="0"/>
        <w:rPr>
          <w:rFonts w:ascii="黑体" w:hAnsi="黑体" w:eastAsia="黑体" w:cs="黑体"/>
          <w:sz w:val="24"/>
          <w:highlight w:val="none"/>
        </w:rPr>
      </w:pPr>
      <w:bookmarkStart w:id="44" w:name="_Toc15486"/>
      <w:bookmarkStart w:id="45" w:name="_Toc823"/>
      <w:bookmarkStart w:id="46" w:name="_Toc104585566"/>
      <w:bookmarkStart w:id="47" w:name="_Toc24442"/>
      <w:r>
        <w:rPr>
          <w:rFonts w:hint="eastAsia" w:ascii="黑体" w:hAnsi="黑体" w:eastAsia="黑体" w:cs="黑体"/>
          <w:sz w:val="24"/>
          <w:highlight w:val="none"/>
        </w:rPr>
        <w:t>6.2 校准所用标准器及其他设备</w:t>
      </w:r>
      <w:bookmarkEnd w:id="44"/>
      <w:bookmarkEnd w:id="45"/>
      <w:bookmarkEnd w:id="46"/>
      <w:bookmarkEnd w:id="47"/>
    </w:p>
    <w:p w14:paraId="260BAC24">
      <w:pPr>
        <w:spacing w:line="360" w:lineRule="auto"/>
        <w:ind w:firstLine="240" w:firstLineChars="100"/>
        <w:rPr>
          <w:sz w:val="24"/>
          <w:highlight w:val="none"/>
        </w:rPr>
      </w:pPr>
      <w:r>
        <w:rPr>
          <w:rFonts w:hint="eastAsia"/>
          <w:sz w:val="24"/>
          <w:highlight w:val="none"/>
        </w:rPr>
        <w:t>标准器及其他设备见表</w:t>
      </w:r>
      <w:r>
        <w:rPr>
          <w:rFonts w:hint="eastAsia"/>
          <w:sz w:val="24"/>
          <w:highlight w:val="none"/>
          <w:lang w:val="en-US" w:eastAsia="zh-CN"/>
        </w:rPr>
        <w:t>6.2.1</w:t>
      </w:r>
      <w:r>
        <w:rPr>
          <w:rFonts w:hint="eastAsia"/>
          <w:sz w:val="24"/>
          <w:highlight w:val="none"/>
        </w:rPr>
        <w:t>。</w:t>
      </w:r>
    </w:p>
    <w:p w14:paraId="28D7AF61">
      <w:pPr>
        <w:spacing w:line="360" w:lineRule="auto"/>
        <w:jc w:val="center"/>
        <w:rPr>
          <w:rFonts w:ascii="黑体" w:hAnsi="黑体" w:eastAsia="黑体" w:cs="黑体"/>
          <w:szCs w:val="21"/>
          <w:highlight w:val="none"/>
        </w:rPr>
      </w:pPr>
      <w:r>
        <w:rPr>
          <w:rFonts w:hint="eastAsia" w:ascii="黑体" w:hAnsi="黑体" w:eastAsia="黑体" w:cs="黑体"/>
          <w:szCs w:val="21"/>
          <w:highlight w:val="none"/>
        </w:rPr>
        <w:t>表</w:t>
      </w:r>
      <w:r>
        <w:rPr>
          <w:rFonts w:hint="eastAsia" w:ascii="黑体" w:hAnsi="黑体" w:eastAsia="黑体" w:cs="黑体"/>
          <w:szCs w:val="21"/>
          <w:highlight w:val="none"/>
          <w:lang w:val="en-US" w:eastAsia="zh-CN"/>
        </w:rPr>
        <w:t>6.2.</w:t>
      </w:r>
      <w:r>
        <w:rPr>
          <w:rFonts w:hint="eastAsia" w:ascii="黑体" w:hAnsi="黑体" w:eastAsia="黑体" w:cs="黑体"/>
          <w:szCs w:val="21"/>
          <w:highlight w:val="none"/>
        </w:rPr>
        <w:t>1 标准器及其他设备</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4"/>
        <w:gridCol w:w="7152"/>
      </w:tblGrid>
      <w:tr w14:paraId="4434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4" w:type="dxa"/>
          </w:tcPr>
          <w:p w14:paraId="756FEEF5">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设备名称</w:t>
            </w:r>
          </w:p>
        </w:tc>
        <w:tc>
          <w:tcPr>
            <w:tcW w:w="7152" w:type="dxa"/>
          </w:tcPr>
          <w:p w14:paraId="622F1B39">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主要技术性能</w:t>
            </w:r>
          </w:p>
        </w:tc>
      </w:tr>
      <w:tr w14:paraId="49AA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4" w:type="dxa"/>
          </w:tcPr>
          <w:p w14:paraId="22C9C69A">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流量标准装置</w:t>
            </w:r>
          </w:p>
        </w:tc>
        <w:tc>
          <w:tcPr>
            <w:tcW w:w="7152" w:type="dxa"/>
          </w:tcPr>
          <w:p w14:paraId="31D4BEDD">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扩展不确定度应不大于检测装置流量最大允许误差绝对值的1/3。</w:t>
            </w:r>
          </w:p>
        </w:tc>
      </w:tr>
      <w:tr w14:paraId="2AA4E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4" w:type="dxa"/>
          </w:tcPr>
          <w:p w14:paraId="3E03D8E5">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压力标准装置</w:t>
            </w:r>
          </w:p>
        </w:tc>
        <w:tc>
          <w:tcPr>
            <w:tcW w:w="7152" w:type="dxa"/>
          </w:tcPr>
          <w:p w14:paraId="34A4A042">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测量范围应不小于检测装置压力的测量范围，压力标准装置的最大允许误差绝对值应不大于检测装置压力最大允许误差绝对值的1/3。</w:t>
            </w:r>
          </w:p>
        </w:tc>
      </w:tr>
      <w:tr w14:paraId="0816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4" w:type="dxa"/>
          </w:tcPr>
          <w:p w14:paraId="12402834">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秒表</w:t>
            </w:r>
          </w:p>
        </w:tc>
        <w:tc>
          <w:tcPr>
            <w:tcW w:w="7152" w:type="dxa"/>
          </w:tcPr>
          <w:p w14:paraId="42531341">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分辨力：0.01s</w:t>
            </w:r>
          </w:p>
        </w:tc>
      </w:tr>
      <w:tr w14:paraId="6C7D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4" w:type="dxa"/>
          </w:tcPr>
          <w:p w14:paraId="622917DF">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气压计</w:t>
            </w:r>
          </w:p>
        </w:tc>
        <w:tc>
          <w:tcPr>
            <w:tcW w:w="7152" w:type="dxa"/>
          </w:tcPr>
          <w:p w14:paraId="5D85AE4F">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准确度等级：0.1级</w:t>
            </w:r>
          </w:p>
        </w:tc>
      </w:tr>
    </w:tbl>
    <w:p w14:paraId="137ED5F0">
      <w:pPr>
        <w:spacing w:line="360" w:lineRule="auto"/>
        <w:rPr>
          <w:sz w:val="24"/>
          <w:highlight w:val="none"/>
        </w:rPr>
      </w:pPr>
    </w:p>
    <w:p w14:paraId="03E22225">
      <w:pPr>
        <w:spacing w:line="360" w:lineRule="auto"/>
        <w:rPr>
          <w:sz w:val="24"/>
          <w:highlight w:val="none"/>
        </w:rPr>
      </w:pPr>
      <w:r>
        <w:rPr>
          <w:rFonts w:hint="eastAsia"/>
          <w:sz w:val="24"/>
          <w:highlight w:val="none"/>
        </w:rPr>
        <w:t>6</w:t>
      </w:r>
      <w:r>
        <w:rPr>
          <w:sz w:val="24"/>
          <w:highlight w:val="none"/>
        </w:rPr>
        <w:t>.2.1</w:t>
      </w:r>
      <w:r>
        <w:rPr>
          <w:rFonts w:hint="eastAsia"/>
          <w:sz w:val="24"/>
          <w:highlight w:val="none"/>
        </w:rPr>
        <w:t xml:space="preserve"> 校准所用标准器</w:t>
      </w:r>
    </w:p>
    <w:p w14:paraId="1544A3A3">
      <w:pPr>
        <w:spacing w:line="360" w:lineRule="auto"/>
        <w:rPr>
          <w:sz w:val="24"/>
          <w:highlight w:val="none"/>
        </w:rPr>
      </w:pPr>
      <w:r>
        <w:rPr>
          <w:rFonts w:hint="eastAsia"/>
          <w:sz w:val="24"/>
          <w:highlight w:val="none"/>
        </w:rPr>
        <w:t>6.2.1.1 流量标准装置的扩展不确定度应不大于检测装置流量最大允许误差绝对值的1/3。</w:t>
      </w:r>
    </w:p>
    <w:p w14:paraId="05464E8E">
      <w:pPr>
        <w:spacing w:line="360" w:lineRule="auto"/>
        <w:rPr>
          <w:sz w:val="24"/>
          <w:highlight w:val="none"/>
        </w:rPr>
      </w:pPr>
      <w:r>
        <w:rPr>
          <w:rFonts w:hint="eastAsia"/>
          <w:sz w:val="24"/>
          <w:highlight w:val="none"/>
        </w:rPr>
        <w:t>6.2.1.2 压力标准装置的测量范围应不小于检测装置压力的测量范围，压力标准装置的最大允许误差绝对值应不大于检测装置压力最大允许误差绝对值的1/3。</w:t>
      </w:r>
    </w:p>
    <w:p w14:paraId="754042BF">
      <w:pPr>
        <w:tabs>
          <w:tab w:val="right" w:leader="middleDot" w:pos="7980"/>
        </w:tabs>
        <w:spacing w:line="360" w:lineRule="auto"/>
        <w:outlineLvl w:val="0"/>
        <w:rPr>
          <w:rFonts w:ascii="黑体" w:hAnsi="黑体" w:eastAsia="黑体" w:cs="黑体"/>
          <w:sz w:val="24"/>
          <w:highlight w:val="none"/>
        </w:rPr>
      </w:pPr>
      <w:bookmarkStart w:id="48" w:name="_Toc25074"/>
      <w:bookmarkStart w:id="49" w:name="_Toc104585567"/>
      <w:bookmarkStart w:id="50" w:name="_Toc2504"/>
      <w:bookmarkStart w:id="51" w:name="_Toc19730"/>
      <w:r>
        <w:rPr>
          <w:rFonts w:hint="eastAsia" w:ascii="黑体" w:hAnsi="黑体" w:eastAsia="黑体" w:cs="黑体"/>
          <w:sz w:val="24"/>
          <w:highlight w:val="none"/>
        </w:rPr>
        <w:t>7 校准项目和校准方法</w:t>
      </w:r>
      <w:bookmarkEnd w:id="48"/>
      <w:bookmarkEnd w:id="49"/>
      <w:bookmarkEnd w:id="50"/>
      <w:bookmarkEnd w:id="51"/>
    </w:p>
    <w:p w14:paraId="3D4D9D30">
      <w:pPr>
        <w:tabs>
          <w:tab w:val="right" w:leader="middleDot" w:pos="7980"/>
        </w:tabs>
        <w:spacing w:line="360" w:lineRule="auto"/>
        <w:outlineLvl w:val="0"/>
        <w:rPr>
          <w:rFonts w:ascii="黑体" w:hAnsi="黑体" w:eastAsia="黑体" w:cs="黑体"/>
          <w:sz w:val="24"/>
          <w:highlight w:val="none"/>
        </w:rPr>
      </w:pPr>
      <w:bookmarkStart w:id="52" w:name="_Toc104585568"/>
      <w:bookmarkStart w:id="53" w:name="_Toc18087"/>
      <w:bookmarkStart w:id="54" w:name="_Toc6436"/>
      <w:bookmarkStart w:id="55" w:name="_Toc19004"/>
      <w:r>
        <w:rPr>
          <w:rFonts w:hint="eastAsia" w:ascii="黑体" w:hAnsi="黑体" w:eastAsia="黑体" w:cs="黑体"/>
          <w:sz w:val="24"/>
          <w:highlight w:val="none"/>
        </w:rPr>
        <w:t>7.1 校准前的准备</w:t>
      </w:r>
      <w:bookmarkEnd w:id="52"/>
      <w:bookmarkEnd w:id="53"/>
      <w:bookmarkEnd w:id="54"/>
      <w:bookmarkEnd w:id="55"/>
    </w:p>
    <w:p w14:paraId="65940165">
      <w:pPr>
        <w:spacing w:line="360" w:lineRule="auto"/>
        <w:rPr>
          <w:sz w:val="24"/>
          <w:highlight w:val="none"/>
        </w:rPr>
      </w:pPr>
      <w:r>
        <w:rPr>
          <w:sz w:val="24"/>
          <w:highlight w:val="none"/>
        </w:rPr>
        <w:t>7.1.1 外观</w:t>
      </w:r>
      <w:r>
        <w:rPr>
          <w:rFonts w:hint="eastAsia"/>
          <w:sz w:val="24"/>
          <w:highlight w:val="none"/>
        </w:rPr>
        <w:t>检查</w:t>
      </w:r>
    </w:p>
    <w:p w14:paraId="7A065A0D">
      <w:pPr>
        <w:spacing w:line="360" w:lineRule="auto"/>
        <w:ind w:firstLine="480" w:firstLineChars="200"/>
        <w:rPr>
          <w:sz w:val="24"/>
          <w:highlight w:val="none"/>
        </w:rPr>
      </w:pPr>
      <w:r>
        <w:rPr>
          <w:rFonts w:hint="eastAsia"/>
          <w:sz w:val="24"/>
          <w:highlight w:val="none"/>
        </w:rPr>
        <w:t>a) 检测装置</w:t>
      </w:r>
      <w:r>
        <w:rPr>
          <w:sz w:val="24"/>
          <w:highlight w:val="none"/>
        </w:rPr>
        <w:t>应外观良好，密封面平整无损伤，表面涂镀层均匀，不得有裂纹、锈蚀和剥落等现象</w:t>
      </w:r>
      <w:r>
        <w:rPr>
          <w:rFonts w:hint="eastAsia"/>
          <w:sz w:val="24"/>
          <w:highlight w:val="none"/>
        </w:rPr>
        <w:t>；</w:t>
      </w:r>
    </w:p>
    <w:p w14:paraId="60B9A72C">
      <w:pPr>
        <w:spacing w:line="360" w:lineRule="auto"/>
        <w:ind w:firstLine="480" w:firstLineChars="200"/>
        <w:rPr>
          <w:sz w:val="24"/>
          <w:highlight w:val="none"/>
        </w:rPr>
      </w:pPr>
      <w:r>
        <w:rPr>
          <w:rFonts w:hint="eastAsia"/>
          <w:sz w:val="24"/>
          <w:highlight w:val="none"/>
        </w:rPr>
        <w:t>b) 检测装置</w:t>
      </w:r>
      <w:r>
        <w:rPr>
          <w:sz w:val="24"/>
          <w:highlight w:val="none"/>
        </w:rPr>
        <w:t>的焊接处应光滑平整，不得有损伤</w:t>
      </w:r>
      <w:r>
        <w:rPr>
          <w:rFonts w:hint="eastAsia"/>
          <w:sz w:val="24"/>
          <w:highlight w:val="none"/>
        </w:rPr>
        <w:t>；</w:t>
      </w:r>
    </w:p>
    <w:p w14:paraId="4D4F25F7">
      <w:pPr>
        <w:spacing w:line="360" w:lineRule="auto"/>
        <w:ind w:firstLine="480" w:firstLineChars="200"/>
        <w:rPr>
          <w:sz w:val="24"/>
          <w:highlight w:val="none"/>
        </w:rPr>
      </w:pPr>
      <w:r>
        <w:rPr>
          <w:rFonts w:hint="eastAsia"/>
          <w:sz w:val="24"/>
          <w:highlight w:val="none"/>
        </w:rPr>
        <w:t>c) 检测装置</w:t>
      </w:r>
      <w:r>
        <w:rPr>
          <w:sz w:val="24"/>
          <w:highlight w:val="none"/>
        </w:rPr>
        <w:t>的接插件等电气连接应牢固可靠，不得松动或脱落</w:t>
      </w:r>
      <w:r>
        <w:rPr>
          <w:rFonts w:hint="eastAsia"/>
          <w:sz w:val="24"/>
          <w:highlight w:val="none"/>
        </w:rPr>
        <w:t>；</w:t>
      </w:r>
    </w:p>
    <w:p w14:paraId="70704C8B">
      <w:pPr>
        <w:spacing w:line="360" w:lineRule="auto"/>
        <w:ind w:firstLine="480" w:firstLineChars="200"/>
        <w:rPr>
          <w:rFonts w:eastAsia="黑体"/>
          <w:szCs w:val="21"/>
          <w:highlight w:val="none"/>
        </w:rPr>
      </w:pPr>
      <w:r>
        <w:rPr>
          <w:rFonts w:hint="eastAsia"/>
          <w:sz w:val="24"/>
          <w:highlight w:val="none"/>
        </w:rPr>
        <w:t>d) 检测装置内</w:t>
      </w:r>
      <w:r>
        <w:rPr>
          <w:sz w:val="24"/>
          <w:highlight w:val="none"/>
        </w:rPr>
        <w:t>壁不得</w:t>
      </w:r>
      <w:r>
        <w:rPr>
          <w:rFonts w:hint="eastAsia"/>
          <w:sz w:val="24"/>
          <w:highlight w:val="none"/>
        </w:rPr>
        <w:t>附着</w:t>
      </w:r>
      <w:r>
        <w:rPr>
          <w:sz w:val="24"/>
          <w:highlight w:val="none"/>
        </w:rPr>
        <w:t>任何异物</w:t>
      </w:r>
      <w:r>
        <w:rPr>
          <w:rFonts w:hint="eastAsia"/>
          <w:sz w:val="24"/>
          <w:highlight w:val="none"/>
        </w:rPr>
        <w:t>及影响气流正常流动的障碍。</w:t>
      </w:r>
      <w:bookmarkStart w:id="56" w:name="_Toc104585569"/>
    </w:p>
    <w:p w14:paraId="1F356C34">
      <w:pPr>
        <w:tabs>
          <w:tab w:val="right" w:leader="middleDot" w:pos="7980"/>
        </w:tabs>
        <w:spacing w:line="360" w:lineRule="auto"/>
        <w:outlineLvl w:val="0"/>
        <w:rPr>
          <w:rFonts w:ascii="黑体" w:hAnsi="黑体" w:eastAsia="黑体" w:cs="黑体"/>
          <w:sz w:val="24"/>
          <w:highlight w:val="none"/>
        </w:rPr>
      </w:pPr>
      <w:bookmarkStart w:id="57" w:name="_Toc24287"/>
      <w:bookmarkStart w:id="58" w:name="_Toc20576"/>
      <w:bookmarkStart w:id="59" w:name="_Toc16880"/>
      <w:r>
        <w:rPr>
          <w:rFonts w:hint="eastAsia" w:ascii="黑体" w:hAnsi="黑体" w:eastAsia="黑体" w:cs="黑体"/>
          <w:sz w:val="24"/>
          <w:highlight w:val="none"/>
        </w:rPr>
        <w:t>7.2 校准方法</w:t>
      </w:r>
      <w:bookmarkEnd w:id="56"/>
      <w:bookmarkEnd w:id="57"/>
      <w:bookmarkEnd w:id="58"/>
      <w:bookmarkEnd w:id="59"/>
    </w:p>
    <w:p w14:paraId="5F84DC88">
      <w:pPr>
        <w:spacing w:line="360" w:lineRule="auto"/>
        <w:rPr>
          <w:sz w:val="24"/>
          <w:highlight w:val="none"/>
        </w:rPr>
      </w:pPr>
      <w:r>
        <w:rPr>
          <w:sz w:val="24"/>
          <w:highlight w:val="none"/>
        </w:rPr>
        <w:t>7.2.1</w:t>
      </w:r>
      <w:r>
        <w:rPr>
          <w:rFonts w:hint="eastAsia"/>
          <w:sz w:val="24"/>
          <w:highlight w:val="none"/>
        </w:rPr>
        <w:t xml:space="preserve"> 压力示值误差</w:t>
      </w:r>
    </w:p>
    <w:p w14:paraId="070D3EDA">
      <w:pPr>
        <w:spacing w:line="360" w:lineRule="auto"/>
        <w:rPr>
          <w:sz w:val="24"/>
          <w:highlight w:val="none"/>
        </w:rPr>
      </w:pPr>
      <w:r>
        <w:rPr>
          <w:rFonts w:hint="eastAsia"/>
          <w:sz w:val="24"/>
          <w:highlight w:val="none"/>
        </w:rPr>
        <w:t>7.2.1.1 采用直接比较压力标准器示值和检测装置压力示值的方法，如图2所示，连接压力标准器、检测装置和压力发生器，调整零点</w:t>
      </w:r>
      <w:r>
        <w:rPr>
          <w:sz w:val="24"/>
          <w:highlight w:val="none"/>
        </w:rPr>
        <w:t>。</w:t>
      </w:r>
      <w:r>
        <w:rPr>
          <w:rFonts w:hint="eastAsia"/>
          <w:sz w:val="24"/>
          <w:highlight w:val="none"/>
        </w:rPr>
        <w:t>按照测量范围选择包括</w:t>
      </w:r>
      <w:bookmarkStart w:id="60" w:name="OLE_LINK2"/>
      <w:r>
        <w:rPr>
          <w:rFonts w:hint="eastAsia"/>
          <w:sz w:val="24"/>
          <w:highlight w:val="none"/>
        </w:rPr>
        <w:t>-70Pa、-50Pa、-30Pa、0Pa、＋30Pa、＋50Pa、＋70Pa或客户要求的校准点</w:t>
      </w:r>
      <w:bookmarkEnd w:id="60"/>
      <w:r>
        <w:rPr>
          <w:rFonts w:hint="eastAsia"/>
          <w:sz w:val="24"/>
          <w:highlight w:val="none"/>
        </w:rPr>
        <w:t>进行校准。</w:t>
      </w:r>
    </w:p>
    <w:p w14:paraId="2230E4D3">
      <w:pPr>
        <w:spacing w:line="360" w:lineRule="auto"/>
        <w:ind w:firstLine="420" w:firstLineChars="200"/>
        <w:jc w:val="center"/>
        <w:rPr>
          <w:szCs w:val="21"/>
          <w:highlight w:val="none"/>
        </w:rPr>
      </w:pPr>
      <w:r>
        <w:rPr>
          <w:szCs w:val="21"/>
          <w:highlight w:val="none"/>
        </w:rPr>
        <w:drawing>
          <wp:inline distT="0" distB="0" distL="114300" distR="114300">
            <wp:extent cx="3095625" cy="1543050"/>
            <wp:effectExtent l="0" t="0" r="9525" b="0"/>
            <wp:docPr id="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5"/>
                    <pic:cNvPicPr>
                      <a:picLocks noChangeAspect="1"/>
                    </pic:cNvPicPr>
                  </pic:nvPicPr>
                  <pic:blipFill>
                    <a:blip r:embed="rId9">
                      <a:lum/>
                    </a:blip>
                    <a:stretch>
                      <a:fillRect/>
                    </a:stretch>
                  </pic:blipFill>
                  <pic:spPr>
                    <a:xfrm>
                      <a:off x="0" y="0"/>
                      <a:ext cx="3095625" cy="1543050"/>
                    </a:xfrm>
                    <a:prstGeom prst="rect">
                      <a:avLst/>
                    </a:prstGeom>
                    <a:noFill/>
                    <a:ln>
                      <a:noFill/>
                    </a:ln>
                  </pic:spPr>
                </pic:pic>
              </a:graphicData>
            </a:graphic>
          </wp:inline>
        </w:drawing>
      </w:r>
    </w:p>
    <w:p w14:paraId="48C72BE6">
      <w:pPr>
        <w:spacing w:line="360" w:lineRule="auto"/>
        <w:jc w:val="center"/>
        <w:rPr>
          <w:rFonts w:ascii="宋体" w:hAnsi="宋体" w:cs="宋体"/>
          <w:szCs w:val="21"/>
          <w:highlight w:val="none"/>
        </w:rPr>
      </w:pPr>
      <w:r>
        <w:rPr>
          <w:rFonts w:hint="eastAsia" w:ascii="宋体" w:hAnsi="宋体" w:cs="宋体"/>
          <w:szCs w:val="21"/>
          <w:highlight w:val="none"/>
        </w:rPr>
        <w:t>图2 压力示值校准连接示意图</w:t>
      </w:r>
    </w:p>
    <w:p w14:paraId="1BEBE7B4">
      <w:pPr>
        <w:spacing w:line="360" w:lineRule="auto"/>
        <w:rPr>
          <w:sz w:val="24"/>
          <w:highlight w:val="none"/>
        </w:rPr>
      </w:pPr>
      <w:r>
        <w:rPr>
          <w:rFonts w:hint="eastAsia"/>
          <w:sz w:val="24"/>
          <w:highlight w:val="none"/>
        </w:rPr>
        <w:t>7.2.1.2 压力可以利用外接压力发生器获得，从零点开始均匀缓慢地升压至第一个校准点，分别读取标准器示值和被检检测装置压力示值，如此依次在所选取的校准点进行校准，再依次逐点进行降压校准直至零点。各校准点示值误差按式(1)计算:</w:t>
      </w:r>
    </w:p>
    <w:p w14:paraId="4424B35D">
      <w:pPr>
        <w:spacing w:line="360" w:lineRule="auto"/>
        <w:jc w:val="right"/>
        <w:rPr>
          <w:sz w:val="24"/>
          <w:highlight w:val="none"/>
        </w:rPr>
      </w:pPr>
      <w:r>
        <w:rPr>
          <w:rFonts w:hint="eastAsia"/>
          <w:sz w:val="24"/>
          <w:highlight w:val="none"/>
        </w:rPr>
        <w:t xml:space="preserve">               </w:t>
      </w:r>
      <m:oMath>
        <m:r>
          <m:rPr>
            <m:sty m:val="p"/>
          </m:rPr>
          <w:rPr>
            <w:highlight w:val="none"/>
          </w:rPr>
          <w:drawing>
            <wp:inline distT="0" distB="0" distL="114300" distR="114300">
              <wp:extent cx="781050" cy="228600"/>
              <wp:effectExtent l="0" t="0" r="0" b="0"/>
              <wp:docPr id="490242910"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242910" name="图片 22"/>
                      <pic:cNvPicPr>
                        <a:picLocks noChangeAspect="1"/>
                      </pic:cNvPicPr>
                    </pic:nvPicPr>
                    <pic:blipFill>
                      <a:blip r:embed="rId10"/>
                      <a:stretch>
                        <a:fillRect/>
                      </a:stretch>
                    </pic:blipFill>
                    <pic:spPr>
                      <a:xfrm>
                        <a:off x="0" y="0"/>
                        <a:ext cx="781050" cy="228600"/>
                      </a:xfrm>
                      <a:prstGeom prst="rect">
                        <a:avLst/>
                      </a:prstGeom>
                      <a:noFill/>
                      <a:ln>
                        <a:noFill/>
                      </a:ln>
                    </pic:spPr>
                  </pic:pic>
                </a:graphicData>
              </a:graphic>
            </wp:inline>
          </w:drawing>
        </m:r>
      </m:oMath>
      <w:r>
        <w:rPr>
          <w:rFonts w:hint="eastAsia"/>
          <w:sz w:val="24"/>
          <w:highlight w:val="none"/>
        </w:rPr>
        <w:t xml:space="preserve">                                 （1）</w:t>
      </w:r>
    </w:p>
    <w:p w14:paraId="4F01E1DB">
      <w:pPr>
        <w:spacing w:line="360" w:lineRule="auto"/>
        <w:ind w:firstLine="480" w:firstLineChars="200"/>
        <w:rPr>
          <w:sz w:val="24"/>
          <w:highlight w:val="none"/>
        </w:rPr>
      </w:pPr>
      <w:r>
        <w:rPr>
          <w:rFonts w:hint="eastAsia"/>
          <w:sz w:val="24"/>
          <w:highlight w:val="none"/>
        </w:rPr>
        <w:t>式中:</w:t>
      </w:r>
    </w:p>
    <w:p w14:paraId="16427E0E">
      <w:pPr>
        <w:spacing w:line="360" w:lineRule="auto"/>
        <w:ind w:firstLine="420" w:firstLineChars="200"/>
        <w:rPr>
          <w:sz w:val="24"/>
          <w:highlight w:val="none"/>
        </w:rPr>
      </w:pPr>
      <m:oMath>
        <m:r>
          <m:rPr>
            <m:sty m:val="p"/>
          </m:rPr>
          <w:rPr>
            <w:rFonts w:ascii="Cambria Math" w:hAnsi="Cambria Math"/>
            <w:highlight w:val="none"/>
          </w:rPr>
          <m:t>Δ</m:t>
        </m:r>
        <m:r>
          <m:rPr/>
          <w:rPr>
            <w:rFonts w:hint="default" w:ascii="Cambria Math" w:hAnsi="Cambria Math"/>
            <w:highlight w:val="none"/>
          </w:rPr>
          <m:t>p</m:t>
        </m:r>
      </m:oMath>
      <w:r>
        <w:rPr>
          <w:sz w:val="24"/>
          <w:highlight w:val="none"/>
        </w:rPr>
        <w:t>——</w:t>
      </w:r>
      <w:r>
        <w:rPr>
          <w:rFonts w:hint="eastAsia"/>
          <w:sz w:val="24"/>
          <w:highlight w:val="none"/>
        </w:rPr>
        <w:t>检测装置压力示值误差，Pa;</w:t>
      </w:r>
    </w:p>
    <w:p w14:paraId="0FEA9D5B">
      <w:pPr>
        <w:spacing w:line="360" w:lineRule="auto"/>
        <w:ind w:firstLine="480" w:firstLineChars="200"/>
        <w:rPr>
          <w:sz w:val="24"/>
          <w:highlight w:val="none"/>
        </w:rPr>
      </w:pPr>
      <m:oMath>
        <m:sSub>
          <m:sSubPr>
            <m:ctrlPr>
              <w:rPr>
                <w:rFonts w:ascii="Cambria Math" w:hAnsi="Cambria Math"/>
                <w:i/>
                <w:sz w:val="24"/>
                <w:highlight w:val="none"/>
              </w:rPr>
            </m:ctrlPr>
          </m:sSubPr>
          <m:e>
            <m:r>
              <m:rPr/>
              <w:rPr>
                <w:rFonts w:ascii="Cambria Math" w:hAnsi="Cambria Math"/>
                <w:sz w:val="24"/>
                <w:highlight w:val="none"/>
              </w:rPr>
              <m:t>p</m:t>
            </m:r>
            <m:ctrlPr>
              <w:rPr>
                <w:rFonts w:ascii="Cambria Math" w:hAnsi="Cambria Math"/>
                <w:i/>
                <w:sz w:val="24"/>
                <w:highlight w:val="none"/>
              </w:rPr>
            </m:ctrlPr>
          </m:e>
          <m:sub>
            <m:r>
              <m:rPr/>
              <w:rPr>
                <w:rFonts w:ascii="Cambria Math" w:hAnsi="Cambria Math"/>
                <w:sz w:val="24"/>
                <w:highlight w:val="none"/>
              </w:rPr>
              <m:t>i</m:t>
            </m:r>
            <m:ctrlPr>
              <w:rPr>
                <w:rFonts w:ascii="Cambria Math" w:hAnsi="Cambria Math"/>
                <w:i/>
                <w:sz w:val="24"/>
                <w:highlight w:val="none"/>
              </w:rPr>
            </m:ctrlPr>
          </m:sub>
        </m:sSub>
      </m:oMath>
      <w:r>
        <w:rPr>
          <w:sz w:val="24"/>
          <w:highlight w:val="none"/>
        </w:rPr>
        <w:t>——</w:t>
      </w:r>
      <w:r>
        <w:rPr>
          <w:rFonts w:hint="eastAsia"/>
          <w:sz w:val="24"/>
          <w:highlight w:val="none"/>
        </w:rPr>
        <w:t>检测装置压力示值，Pa;</w:t>
      </w:r>
    </w:p>
    <w:p w14:paraId="36A35D5D">
      <w:pPr>
        <w:spacing w:line="360" w:lineRule="auto"/>
        <w:ind w:firstLine="480" w:firstLineChars="200"/>
        <w:rPr>
          <w:sz w:val="24"/>
          <w:highlight w:val="none"/>
        </w:rPr>
      </w:pPr>
      <m:oMath>
        <m:sSub>
          <m:sSubPr>
            <m:ctrlPr>
              <w:rPr>
                <w:rFonts w:ascii="Cambria Math" w:hAnsi="Cambria Math"/>
                <w:i/>
                <w:sz w:val="24"/>
                <w:highlight w:val="none"/>
              </w:rPr>
            </m:ctrlPr>
          </m:sSubPr>
          <m:e>
            <m:r>
              <m:rPr/>
              <w:rPr>
                <w:rFonts w:ascii="Cambria Math" w:hAnsi="Cambria Math"/>
                <w:sz w:val="24"/>
                <w:highlight w:val="none"/>
              </w:rPr>
              <m:t>p</m:t>
            </m:r>
            <m:ctrlPr>
              <w:rPr>
                <w:rFonts w:ascii="Cambria Math" w:hAnsi="Cambria Math"/>
                <w:i/>
                <w:sz w:val="24"/>
                <w:highlight w:val="none"/>
              </w:rPr>
            </m:ctrlPr>
          </m:e>
          <m:sub>
            <m:r>
              <m:rPr/>
              <w:rPr>
                <w:rFonts w:ascii="Cambria Math" w:hAnsi="Cambria Math"/>
                <w:sz w:val="24"/>
                <w:highlight w:val="none"/>
              </w:rPr>
              <m:t>0</m:t>
            </m:r>
            <m:ctrlPr>
              <w:rPr>
                <w:rFonts w:ascii="Cambria Math" w:hAnsi="Cambria Math"/>
                <w:i/>
                <w:sz w:val="24"/>
                <w:highlight w:val="none"/>
              </w:rPr>
            </m:ctrlPr>
          </m:sub>
        </m:sSub>
      </m:oMath>
      <w:r>
        <w:rPr>
          <w:sz w:val="24"/>
          <w:highlight w:val="none"/>
        </w:rPr>
        <w:t>——</w:t>
      </w:r>
      <w:r>
        <w:rPr>
          <w:rFonts w:hint="eastAsia"/>
          <w:sz w:val="24"/>
          <w:highlight w:val="none"/>
        </w:rPr>
        <w:t>标准器示值，Pa。</w:t>
      </w:r>
    </w:p>
    <w:p w14:paraId="34418031">
      <w:pPr>
        <w:spacing w:line="360" w:lineRule="auto"/>
        <w:ind w:firstLine="480" w:firstLineChars="200"/>
        <w:rPr>
          <w:sz w:val="24"/>
          <w:highlight w:val="none"/>
        </w:rPr>
      </w:pPr>
      <w:r>
        <w:rPr>
          <w:rFonts w:hint="eastAsia"/>
          <w:sz w:val="24"/>
          <w:highlight w:val="none"/>
        </w:rPr>
        <w:t>取正、反行程最大示值误差作为该校准点示值误差。</w:t>
      </w:r>
    </w:p>
    <w:p w14:paraId="4FDFB59C">
      <w:pPr>
        <w:spacing w:line="360" w:lineRule="auto"/>
        <w:rPr>
          <w:sz w:val="24"/>
          <w:highlight w:val="none"/>
        </w:rPr>
      </w:pPr>
      <w:r>
        <w:rPr>
          <w:rFonts w:hint="eastAsia"/>
          <w:sz w:val="24"/>
          <w:highlight w:val="none"/>
        </w:rPr>
        <w:t>7.2.1.3 单向差压数字压力计示值误差校准</w:t>
      </w:r>
    </w:p>
    <w:p w14:paraId="54470B65">
      <w:pPr>
        <w:spacing w:line="360" w:lineRule="auto"/>
        <w:ind w:firstLine="480" w:firstLineChars="200"/>
        <w:rPr>
          <w:sz w:val="24"/>
          <w:highlight w:val="none"/>
        </w:rPr>
      </w:pPr>
      <w:r>
        <w:rPr>
          <w:rFonts w:hint="eastAsia"/>
          <w:sz w:val="24"/>
          <w:highlight w:val="none"/>
        </w:rPr>
        <w:t>低压端(L)通大气，高压端(H)与标准装置相连接，示值误差校准及示值误差</w:t>
      </w:r>
    </w:p>
    <w:p w14:paraId="448D06D8">
      <w:pPr>
        <w:spacing w:line="360" w:lineRule="auto"/>
        <w:rPr>
          <w:sz w:val="24"/>
          <w:highlight w:val="none"/>
        </w:rPr>
      </w:pPr>
      <w:r>
        <w:rPr>
          <w:rFonts w:hint="eastAsia"/>
          <w:sz w:val="24"/>
          <w:highlight w:val="none"/>
        </w:rPr>
        <w:t>计算按 7.2.1.2 进行。</w:t>
      </w:r>
    </w:p>
    <w:p w14:paraId="714C6E8C">
      <w:pPr>
        <w:spacing w:line="360" w:lineRule="auto"/>
        <w:rPr>
          <w:sz w:val="24"/>
          <w:highlight w:val="none"/>
        </w:rPr>
      </w:pPr>
      <w:r>
        <w:rPr>
          <w:rFonts w:hint="eastAsia"/>
          <w:sz w:val="24"/>
          <w:highlight w:val="none"/>
        </w:rPr>
        <w:t>7.2.1.4 双向差压数字压力计示值误差校准</w:t>
      </w:r>
    </w:p>
    <w:p w14:paraId="1C39E826">
      <w:pPr>
        <w:spacing w:line="360" w:lineRule="auto"/>
        <w:ind w:firstLine="480" w:firstLineChars="200"/>
        <w:rPr>
          <w:sz w:val="24"/>
          <w:highlight w:val="none"/>
        </w:rPr>
      </w:pPr>
      <w:r>
        <w:rPr>
          <w:rFonts w:hint="eastAsia"/>
          <w:sz w:val="24"/>
          <w:highlight w:val="none"/>
        </w:rPr>
        <w:t>先使低压端(L)通大气，高压端(H)与标准装置相连接，校准正向压力量程；然后使高压端(H)通大气，低压端(L)与标准装置相连接，校准负向压力量程。示值误差校准及示值误差计算按7.2.1.2进行。</w:t>
      </w:r>
    </w:p>
    <w:p w14:paraId="748BB3DF">
      <w:pPr>
        <w:spacing w:line="360" w:lineRule="auto"/>
        <w:rPr>
          <w:sz w:val="24"/>
          <w:highlight w:val="none"/>
        </w:rPr>
      </w:pPr>
      <w:r>
        <w:rPr>
          <w:rFonts w:hint="eastAsia"/>
          <w:sz w:val="24"/>
          <w:highlight w:val="none"/>
        </w:rPr>
        <w:t>7.2.1.5 回程误差</w:t>
      </w:r>
    </w:p>
    <w:p w14:paraId="2E806973">
      <w:pPr>
        <w:spacing w:line="360" w:lineRule="auto"/>
        <w:ind w:firstLine="480" w:firstLineChars="200"/>
        <w:rPr>
          <w:sz w:val="24"/>
          <w:highlight w:val="none"/>
        </w:rPr>
      </w:pPr>
      <w:r>
        <w:rPr>
          <w:rFonts w:hint="eastAsia"/>
          <w:sz w:val="24"/>
          <w:highlight w:val="none"/>
        </w:rPr>
        <w:t>同一校准点正、反行程示值之差的绝对值作为回程误差。</w:t>
      </w:r>
    </w:p>
    <w:p w14:paraId="0F5A28F0">
      <w:pPr>
        <w:spacing w:line="360" w:lineRule="auto"/>
        <w:rPr>
          <w:sz w:val="24"/>
          <w:highlight w:val="none"/>
        </w:rPr>
      </w:pPr>
      <w:r>
        <w:rPr>
          <w:rFonts w:hint="eastAsia"/>
          <w:sz w:val="24"/>
          <w:highlight w:val="none"/>
        </w:rPr>
        <w:t>7.2.2 流量示值误差</w:t>
      </w:r>
    </w:p>
    <w:p w14:paraId="10E12F98">
      <w:pPr>
        <w:spacing w:line="360" w:lineRule="auto"/>
        <w:rPr>
          <w:sz w:val="24"/>
          <w:highlight w:val="none"/>
        </w:rPr>
      </w:pPr>
      <w:r>
        <w:rPr>
          <w:rFonts w:hint="eastAsia"/>
          <w:sz w:val="24"/>
          <w:highlight w:val="none"/>
        </w:rPr>
        <w:t>7.2.2.1 运行前检查连接、开机、预热，按检测装置说明书中指定的方法检查检测装置的参数设置及零点校准。</w:t>
      </w:r>
    </w:p>
    <w:p w14:paraId="29EB9ABC">
      <w:pPr>
        <w:spacing w:line="360" w:lineRule="auto"/>
        <w:rPr>
          <w:sz w:val="24"/>
          <w:highlight w:val="none"/>
        </w:rPr>
      </w:pPr>
      <w:r>
        <w:rPr>
          <w:rFonts w:hint="eastAsia"/>
          <w:sz w:val="24"/>
          <w:highlight w:val="none"/>
        </w:rPr>
        <w:t>7.2.2.2 使空气流过检测装置，且使检测装置处于正常运行状态，等待温度、压力和流量稳定后方可进行正式校准。</w:t>
      </w:r>
    </w:p>
    <w:p w14:paraId="4E9BE0D5">
      <w:pPr>
        <w:spacing w:line="360" w:lineRule="auto"/>
        <w:rPr>
          <w:sz w:val="24"/>
          <w:highlight w:val="none"/>
        </w:rPr>
      </w:pPr>
      <w:r>
        <w:rPr>
          <w:rFonts w:hint="eastAsia"/>
          <w:sz w:val="24"/>
          <w:highlight w:val="none"/>
        </w:rPr>
        <w:t>7.2.2.3 校准流量点</w:t>
      </w:r>
    </w:p>
    <w:p w14:paraId="4D0D309B">
      <w:pPr>
        <w:spacing w:line="360" w:lineRule="auto"/>
        <w:ind w:firstLine="480" w:firstLineChars="200"/>
        <w:rPr>
          <w:sz w:val="24"/>
          <w:highlight w:val="none"/>
        </w:rPr>
      </w:pPr>
      <w:r>
        <w:rPr>
          <w:rFonts w:hint="eastAsia"/>
          <w:sz w:val="24"/>
          <w:highlight w:val="none"/>
        </w:rPr>
        <w:t>检测装置流量校准应包含最大值与最小值在内均匀分布的五个点或客户选择的校准点。</w:t>
      </w:r>
    </w:p>
    <w:p w14:paraId="0E0E935D">
      <w:pPr>
        <w:spacing w:line="360" w:lineRule="auto"/>
        <w:ind w:firstLine="480" w:firstLineChars="200"/>
        <w:rPr>
          <w:sz w:val="24"/>
          <w:highlight w:val="none"/>
        </w:rPr>
      </w:pPr>
      <w:r>
        <w:rPr>
          <w:rFonts w:hint="eastAsia"/>
          <w:sz w:val="24"/>
          <w:highlight w:val="none"/>
        </w:rPr>
        <w:t>在校准过程中，每个流量点的每次实际校准流量与设定流量的偏差应不超过±5%。</w:t>
      </w:r>
    </w:p>
    <w:p w14:paraId="6037FD39">
      <w:pPr>
        <w:spacing w:line="360" w:lineRule="auto"/>
        <w:rPr>
          <w:sz w:val="24"/>
          <w:highlight w:val="none"/>
        </w:rPr>
      </w:pPr>
      <w:r>
        <w:rPr>
          <w:rFonts w:hint="eastAsia"/>
          <w:sz w:val="24"/>
          <w:highlight w:val="none"/>
        </w:rPr>
        <w:t>7.2.2.4 校准次数</w:t>
      </w:r>
    </w:p>
    <w:p w14:paraId="5EFA5483">
      <w:pPr>
        <w:spacing w:line="360" w:lineRule="auto"/>
        <w:ind w:firstLine="480" w:firstLineChars="200"/>
        <w:rPr>
          <w:sz w:val="24"/>
          <w:highlight w:val="none"/>
        </w:rPr>
      </w:pPr>
      <w:r>
        <w:rPr>
          <w:rFonts w:hint="eastAsia"/>
          <w:sz w:val="24"/>
          <w:highlight w:val="none"/>
        </w:rPr>
        <w:t>校准通常选择在30Pa、50Pa、70Pa或客户要求的工作差压下进行，每个流量点的重复校准次数应不少于3次。</w:t>
      </w:r>
    </w:p>
    <w:p w14:paraId="44891981">
      <w:pPr>
        <w:spacing w:line="360" w:lineRule="auto"/>
        <w:rPr>
          <w:sz w:val="24"/>
          <w:highlight w:val="none"/>
        </w:rPr>
      </w:pPr>
      <w:r>
        <w:rPr>
          <w:rFonts w:hint="eastAsia"/>
          <w:sz w:val="24"/>
          <w:highlight w:val="none"/>
        </w:rPr>
        <w:t>7.2.2.5 校准程序</w:t>
      </w:r>
    </w:p>
    <w:p w14:paraId="5AA443A0">
      <w:pPr>
        <w:spacing w:line="360" w:lineRule="auto"/>
        <w:ind w:firstLine="480" w:firstLineChars="200"/>
        <w:rPr>
          <w:sz w:val="24"/>
          <w:highlight w:val="none"/>
        </w:rPr>
      </w:pPr>
      <w:r>
        <w:rPr>
          <w:rFonts w:hint="eastAsia"/>
          <w:sz w:val="24"/>
          <w:highlight w:val="none"/>
        </w:rPr>
        <w:t>(1)将检测装置连接到流量标准装置上，开启风机，让空气在管路中以不低于70%最大校准流量运行不少于10min，同时检查并确保管道及连接处无泄漏现象。</w:t>
      </w:r>
    </w:p>
    <w:p w14:paraId="6AC34231">
      <w:pPr>
        <w:spacing w:line="360" w:lineRule="auto"/>
        <w:ind w:firstLine="480" w:firstLineChars="200"/>
        <w:rPr>
          <w:sz w:val="24"/>
          <w:highlight w:val="none"/>
        </w:rPr>
      </w:pPr>
      <w:r>
        <w:rPr>
          <w:rFonts w:hint="eastAsia"/>
          <w:sz w:val="24"/>
          <w:highlight w:val="none"/>
        </w:rPr>
        <w:t>(2) 将检测装置流量调到规定的差压下的流量值，等待流量和压力稳定后开始校准。</w:t>
      </w:r>
    </w:p>
    <w:p w14:paraId="5FCF2F4F">
      <w:pPr>
        <w:spacing w:line="360" w:lineRule="auto"/>
        <w:ind w:firstLine="480" w:firstLineChars="200"/>
        <w:rPr>
          <w:sz w:val="24"/>
          <w:highlight w:val="none"/>
        </w:rPr>
      </w:pPr>
      <w:r>
        <w:rPr>
          <w:rFonts w:hint="eastAsia"/>
          <w:sz w:val="24"/>
          <w:highlight w:val="none"/>
        </w:rPr>
        <w:t>(3)同时读取并记录流量标准装置和检测装置的流量示值。若采用瞬时流量法，则至少读取20个瞬时流量数值，每次读数间隔10秒。以计算出的平均值作为该次测量的流量标准装置和检测装置示值。</w:t>
      </w:r>
    </w:p>
    <w:p w14:paraId="2A56DDEA">
      <w:pPr>
        <w:spacing w:line="360" w:lineRule="auto"/>
        <w:ind w:firstLine="480" w:firstLineChars="200"/>
        <w:rPr>
          <w:sz w:val="24"/>
          <w:highlight w:val="none"/>
        </w:rPr>
      </w:pPr>
      <w:r>
        <w:rPr>
          <w:rFonts w:hint="eastAsia"/>
          <w:sz w:val="24"/>
          <w:highlight w:val="none"/>
        </w:rPr>
        <w:t>若采用累积流量法，则应读取至少5分钟的流量累积值作为该次校准的流量标准装置和检测装置示值。</w:t>
      </w:r>
    </w:p>
    <w:p w14:paraId="618C2948">
      <w:pPr>
        <w:spacing w:line="360" w:lineRule="auto"/>
        <w:rPr>
          <w:sz w:val="24"/>
          <w:highlight w:val="none"/>
        </w:rPr>
      </w:pPr>
      <w:r>
        <w:rPr>
          <w:rFonts w:hint="eastAsia"/>
          <w:sz w:val="24"/>
          <w:highlight w:val="none"/>
        </w:rPr>
        <w:t>7.2.2.6 在每次校准中，应读取并记录检测装置流量的示值、流量标准装置的示值和校准时间，还应根据需要测量并记录在流量标准装置和检测装置处空气的温度和压力等。</w:t>
      </w:r>
    </w:p>
    <w:p w14:paraId="59188FBD">
      <w:pPr>
        <w:spacing w:line="360" w:lineRule="auto"/>
        <w:rPr>
          <w:sz w:val="24"/>
          <w:highlight w:val="none"/>
        </w:rPr>
      </w:pPr>
      <w:r>
        <w:rPr>
          <w:rFonts w:hint="eastAsia"/>
          <w:sz w:val="24"/>
          <w:highlight w:val="none"/>
        </w:rPr>
        <w:t>7.2.2.7 相对误差计算</w:t>
      </w:r>
    </w:p>
    <w:p w14:paraId="1E4F24AC">
      <w:pPr>
        <w:spacing w:line="360" w:lineRule="auto"/>
        <w:rPr>
          <w:sz w:val="24"/>
          <w:highlight w:val="none"/>
        </w:rPr>
      </w:pPr>
      <w:r>
        <w:rPr>
          <w:rFonts w:hint="eastAsia"/>
          <w:sz w:val="24"/>
          <w:highlight w:val="none"/>
        </w:rPr>
        <w:t>(1) 流量计各流量点单次校准的相对误差为:</w:t>
      </w:r>
    </w:p>
    <w:p w14:paraId="45B052D4">
      <w:pPr>
        <w:jc w:val="right"/>
        <w:rPr>
          <w:rFonts w:hAnsi="Cambria Math" w:cs="Cambria Math"/>
          <w:highlight w:val="none"/>
        </w:rPr>
      </w:pPr>
      <w:r>
        <w:rPr>
          <w:rFonts w:hint="eastAsia" w:hAnsi="Cambria Math" w:cs="Cambria Math"/>
          <w:highlight w:val="none"/>
        </w:rPr>
        <w:t xml:space="preserve">                   </w:t>
      </w:r>
    </w:p>
    <w:p w14:paraId="18667718">
      <w:pPr>
        <w:jc w:val="right"/>
        <w:rPr>
          <w:sz w:val="24"/>
          <w:highlight w:val="none"/>
        </w:rPr>
      </w:pPr>
      <m:oMath>
        <m:sSub>
          <m:sSubPr>
            <m:ctrlPr>
              <w:rPr>
                <w:rFonts w:ascii="Cambria Math" w:hAnsi="Cambria Math"/>
                <w:sz w:val="24"/>
                <w:highlight w:val="none"/>
              </w:rPr>
            </m:ctrlPr>
          </m:sSubPr>
          <m:e>
            <m:r>
              <m:rPr>
                <m:sty m:val="p"/>
              </m:rPr>
              <w:rPr>
                <w:rFonts w:ascii="Cambria Math" w:hAnsi="Cambria Math"/>
                <w:sz w:val="24"/>
                <w:highlight w:val="none"/>
              </w:rPr>
              <m:t>E</m:t>
            </m:r>
            <m:ctrlPr>
              <w:rPr>
                <w:rFonts w:ascii="Cambria Math" w:hAnsi="Cambria Math"/>
                <w:sz w:val="24"/>
                <w:highlight w:val="none"/>
              </w:rPr>
            </m:ctrlPr>
          </m:e>
          <m:sub>
            <m:r>
              <m:rPr>
                <m:sty m:val="p"/>
              </m:rPr>
              <w:rPr>
                <w:rFonts w:ascii="Cambria Math" w:hAnsi="Cambria Math"/>
                <w:sz w:val="24"/>
                <w:highlight w:val="none"/>
              </w:rPr>
              <m:t>ij</m:t>
            </m:r>
            <m:ctrlPr>
              <w:rPr>
                <w:rFonts w:ascii="Cambria Math" w:hAnsi="Cambria Math"/>
                <w:sz w:val="24"/>
                <w:highlight w:val="none"/>
              </w:rPr>
            </m:ctrlPr>
          </m:sub>
        </m:sSub>
        <m:r>
          <m:rPr>
            <m:sty m:val="p"/>
          </m:rPr>
          <w:rPr>
            <w:rFonts w:ascii="Cambria Math" w:hAnsi="Cambria Math"/>
            <w:sz w:val="24"/>
            <w:highlight w:val="none"/>
          </w:rPr>
          <m:t>=</m:t>
        </m:r>
        <m:f>
          <m:fPr>
            <m:ctrlPr>
              <w:rPr>
                <w:rFonts w:ascii="Cambria Math" w:hAnsi="Cambria Math"/>
                <w:i/>
                <w:sz w:val="24"/>
                <w:highlight w:val="none"/>
              </w:rPr>
            </m:ctrlPr>
          </m:fPr>
          <m:num>
            <m:sSub>
              <m:sSubPr>
                <m:ctrlPr>
                  <w:rPr>
                    <w:rFonts w:ascii="Cambria Math" w:hAnsi="Cambria Math"/>
                    <w:i/>
                    <w:sz w:val="24"/>
                    <w:highlight w:val="none"/>
                  </w:rPr>
                </m:ctrlPr>
              </m:sSubPr>
              <m:e>
                <m:r>
                  <m:rPr/>
                  <w:rPr>
                    <w:rFonts w:ascii="Cambria Math" w:hAnsi="Cambria Math"/>
                    <w:sz w:val="24"/>
                    <w:highlight w:val="none"/>
                  </w:rPr>
                  <m:t>q</m:t>
                </m:r>
                <m:ctrlPr>
                  <w:rPr>
                    <w:rFonts w:ascii="Cambria Math" w:hAnsi="Cambria Math"/>
                    <w:i/>
                    <w:sz w:val="24"/>
                    <w:highlight w:val="none"/>
                  </w:rPr>
                </m:ctrlPr>
              </m:e>
              <m:sub>
                <m:r>
                  <m:rPr/>
                  <w:rPr>
                    <w:rFonts w:ascii="Cambria Math" w:hAnsi="Cambria Math"/>
                    <w:sz w:val="24"/>
                    <w:highlight w:val="none"/>
                  </w:rPr>
                  <m:t>ij</m:t>
                </m:r>
                <m:ctrlPr>
                  <w:rPr>
                    <w:rFonts w:ascii="Cambria Math" w:hAnsi="Cambria Math"/>
                    <w:i/>
                    <w:sz w:val="24"/>
                    <w:highlight w:val="none"/>
                  </w:rPr>
                </m:ctrlPr>
              </m:sub>
            </m:sSub>
            <m:r>
              <m:rPr/>
              <w:rPr>
                <w:rFonts w:ascii="Cambria Math" w:hAnsi="Cambria Math"/>
                <w:sz w:val="24"/>
                <w:highlight w:val="none"/>
              </w:rPr>
              <m:t>−</m:t>
            </m:r>
            <m:sSub>
              <m:sSubPr>
                <m:ctrlPr>
                  <w:rPr>
                    <w:rFonts w:ascii="Cambria Math" w:hAnsi="Cambria Math"/>
                    <w:i/>
                    <w:sz w:val="24"/>
                    <w:highlight w:val="none"/>
                  </w:rPr>
                </m:ctrlPr>
              </m:sSubPr>
              <m:e>
                <m:d>
                  <m:dPr>
                    <m:ctrlPr>
                      <w:rPr>
                        <w:rFonts w:ascii="Cambria Math" w:hAnsi="Cambria Math"/>
                        <w:i/>
                        <w:sz w:val="24"/>
                        <w:highlight w:val="none"/>
                      </w:rPr>
                    </m:ctrlPr>
                  </m:dPr>
                  <m:e>
                    <m:sSub>
                      <m:sSubPr>
                        <m:ctrlPr>
                          <w:rPr>
                            <w:rFonts w:ascii="Cambria Math" w:hAnsi="Cambria Math"/>
                            <w:i/>
                            <w:sz w:val="24"/>
                            <w:highlight w:val="none"/>
                          </w:rPr>
                        </m:ctrlPr>
                      </m:sSubPr>
                      <m:e>
                        <m:r>
                          <m:rPr/>
                          <w:rPr>
                            <w:rFonts w:ascii="Cambria Math" w:hAnsi="Cambria Math"/>
                            <w:sz w:val="24"/>
                            <w:highlight w:val="none"/>
                          </w:rPr>
                          <m:t>q</m:t>
                        </m:r>
                        <m:ctrlPr>
                          <w:rPr>
                            <w:rFonts w:ascii="Cambria Math" w:hAnsi="Cambria Math"/>
                            <w:i/>
                            <w:sz w:val="24"/>
                            <w:highlight w:val="none"/>
                          </w:rPr>
                        </m:ctrlPr>
                      </m:e>
                      <m:sub>
                        <m:r>
                          <m:rPr/>
                          <w:rPr>
                            <w:rFonts w:ascii="Cambria Math" w:hAnsi="Cambria Math"/>
                            <w:sz w:val="24"/>
                            <w:highlight w:val="none"/>
                          </w:rPr>
                          <m:t>s</m:t>
                        </m:r>
                        <m:ctrlPr>
                          <w:rPr>
                            <w:rFonts w:ascii="Cambria Math" w:hAnsi="Cambria Math"/>
                            <w:i/>
                            <w:sz w:val="24"/>
                            <w:highlight w:val="none"/>
                          </w:rPr>
                        </m:ctrlPr>
                      </m:sub>
                    </m:sSub>
                    <m:ctrlPr>
                      <w:rPr>
                        <w:rFonts w:ascii="Cambria Math" w:hAnsi="Cambria Math"/>
                        <w:i/>
                        <w:sz w:val="24"/>
                        <w:highlight w:val="none"/>
                      </w:rPr>
                    </m:ctrlPr>
                  </m:e>
                </m:d>
                <m:ctrlPr>
                  <w:rPr>
                    <w:rFonts w:ascii="Cambria Math" w:hAnsi="Cambria Math"/>
                    <w:i/>
                    <w:sz w:val="24"/>
                    <w:highlight w:val="none"/>
                  </w:rPr>
                </m:ctrlPr>
              </m:e>
              <m:sub>
                <m:r>
                  <m:rPr/>
                  <w:rPr>
                    <w:rFonts w:ascii="Cambria Math" w:hAnsi="Cambria Math"/>
                    <w:sz w:val="24"/>
                    <w:highlight w:val="none"/>
                  </w:rPr>
                  <m:t>ij</m:t>
                </m:r>
                <m:ctrlPr>
                  <w:rPr>
                    <w:rFonts w:ascii="Cambria Math" w:hAnsi="Cambria Math"/>
                    <w:i/>
                    <w:sz w:val="24"/>
                    <w:highlight w:val="none"/>
                  </w:rPr>
                </m:ctrlPr>
              </m:sub>
            </m:sSub>
            <m:ctrlPr>
              <w:rPr>
                <w:rFonts w:ascii="Cambria Math" w:hAnsi="Cambria Math"/>
                <w:i/>
                <w:sz w:val="24"/>
                <w:highlight w:val="none"/>
              </w:rPr>
            </m:ctrlPr>
          </m:num>
          <m:den>
            <m:sSub>
              <m:sSubPr>
                <m:ctrlPr>
                  <w:rPr>
                    <w:rFonts w:ascii="Cambria Math" w:hAnsi="Cambria Math"/>
                    <w:i/>
                    <w:sz w:val="24"/>
                    <w:highlight w:val="none"/>
                  </w:rPr>
                </m:ctrlPr>
              </m:sSubPr>
              <m:e>
                <m:d>
                  <m:dPr>
                    <m:ctrlPr>
                      <w:rPr>
                        <w:rFonts w:ascii="Cambria Math" w:hAnsi="Cambria Math"/>
                        <w:i/>
                        <w:sz w:val="24"/>
                        <w:highlight w:val="none"/>
                      </w:rPr>
                    </m:ctrlPr>
                  </m:dPr>
                  <m:e>
                    <m:sSub>
                      <m:sSubPr>
                        <m:ctrlPr>
                          <w:rPr>
                            <w:rFonts w:ascii="Cambria Math" w:hAnsi="Cambria Math"/>
                            <w:i/>
                            <w:sz w:val="24"/>
                            <w:highlight w:val="none"/>
                          </w:rPr>
                        </m:ctrlPr>
                      </m:sSubPr>
                      <m:e>
                        <m:r>
                          <m:rPr/>
                          <w:rPr>
                            <w:rFonts w:ascii="Cambria Math" w:hAnsi="Cambria Math"/>
                            <w:sz w:val="24"/>
                            <w:highlight w:val="none"/>
                          </w:rPr>
                          <m:t>q</m:t>
                        </m:r>
                        <m:ctrlPr>
                          <w:rPr>
                            <w:rFonts w:ascii="Cambria Math" w:hAnsi="Cambria Math"/>
                            <w:i/>
                            <w:sz w:val="24"/>
                            <w:highlight w:val="none"/>
                          </w:rPr>
                        </m:ctrlPr>
                      </m:e>
                      <m:sub>
                        <m:r>
                          <m:rPr/>
                          <w:rPr>
                            <w:rFonts w:ascii="Cambria Math" w:hAnsi="Cambria Math"/>
                            <w:sz w:val="24"/>
                            <w:highlight w:val="none"/>
                          </w:rPr>
                          <m:t>s</m:t>
                        </m:r>
                        <m:ctrlPr>
                          <w:rPr>
                            <w:rFonts w:ascii="Cambria Math" w:hAnsi="Cambria Math"/>
                            <w:i/>
                            <w:sz w:val="24"/>
                            <w:highlight w:val="none"/>
                          </w:rPr>
                        </m:ctrlPr>
                      </m:sub>
                    </m:sSub>
                    <m:ctrlPr>
                      <w:rPr>
                        <w:rFonts w:ascii="Cambria Math" w:hAnsi="Cambria Math"/>
                        <w:i/>
                        <w:sz w:val="24"/>
                        <w:highlight w:val="none"/>
                      </w:rPr>
                    </m:ctrlPr>
                  </m:e>
                </m:d>
                <m:ctrlPr>
                  <w:rPr>
                    <w:rFonts w:ascii="Cambria Math" w:hAnsi="Cambria Math"/>
                    <w:i/>
                    <w:sz w:val="24"/>
                    <w:highlight w:val="none"/>
                  </w:rPr>
                </m:ctrlPr>
              </m:e>
              <m:sub>
                <m:r>
                  <m:rPr/>
                  <w:rPr>
                    <w:rFonts w:ascii="Cambria Math" w:hAnsi="Cambria Math"/>
                    <w:sz w:val="24"/>
                    <w:highlight w:val="none"/>
                  </w:rPr>
                  <m:t>ij</m:t>
                </m:r>
                <m:ctrlPr>
                  <w:rPr>
                    <w:rFonts w:ascii="Cambria Math" w:hAnsi="Cambria Math"/>
                    <w:i/>
                    <w:sz w:val="24"/>
                    <w:highlight w:val="none"/>
                  </w:rPr>
                </m:ctrlPr>
              </m:sub>
            </m:sSub>
            <m:ctrlPr>
              <w:rPr>
                <w:rFonts w:ascii="Cambria Math" w:hAnsi="Cambria Math"/>
                <w:i/>
                <w:sz w:val="24"/>
                <w:highlight w:val="none"/>
              </w:rPr>
            </m:ctrlPr>
          </m:den>
        </m:f>
        <m:r>
          <m:rPr/>
          <w:rPr>
            <w:rFonts w:ascii="Cambria Math" w:hAnsi="Cambria Math" w:cs="Cambria Math"/>
            <w:sz w:val="24"/>
            <w:highlight w:val="none"/>
          </w:rPr>
          <m:t>×100%</m:t>
        </m:r>
      </m:oMath>
      <w:r>
        <w:rPr>
          <w:rFonts w:hint="eastAsia" w:hAnsi="Cambria Math" w:cs="Cambria Math"/>
          <w:sz w:val="24"/>
          <w:highlight w:val="none"/>
        </w:rPr>
        <w:t xml:space="preserve">    </w:t>
      </w:r>
      <w:r>
        <w:rPr>
          <w:rFonts w:hint="eastAsia" w:hAnsi="Cambria Math" w:cs="Cambria Math"/>
          <w:highlight w:val="none"/>
        </w:rPr>
        <w:t xml:space="preserve">                    </w:t>
      </w:r>
      <w:r>
        <w:rPr>
          <w:rFonts w:hint="eastAsia" w:hAnsi="Cambria Math" w:cs="Cambria Math"/>
          <w:sz w:val="24"/>
          <w:szCs w:val="32"/>
          <w:highlight w:val="none"/>
        </w:rPr>
        <w:t>（</w:t>
      </w:r>
      <w:r>
        <w:rPr>
          <w:rFonts w:hint="eastAsia" w:hAnsi="Cambria Math" w:cs="Cambria Math"/>
          <w:sz w:val="24"/>
          <w:szCs w:val="32"/>
          <w:highlight w:val="none"/>
          <w:lang w:val="en-US" w:eastAsia="zh-CN"/>
        </w:rPr>
        <w:t>公式7.2.1</w:t>
      </w:r>
      <w:r>
        <w:rPr>
          <w:rFonts w:hint="eastAsia" w:hAnsi="Cambria Math" w:cs="Cambria Math"/>
          <w:sz w:val="24"/>
          <w:szCs w:val="32"/>
          <w:highlight w:val="none"/>
        </w:rPr>
        <w:t>）</w:t>
      </w:r>
    </w:p>
    <w:p w14:paraId="2DF392A9">
      <w:pPr>
        <w:ind w:firstLine="480" w:firstLineChars="200"/>
        <w:jc w:val="left"/>
        <w:rPr>
          <w:rFonts w:asciiTheme="minorEastAsia" w:hAnsiTheme="minorEastAsia" w:eastAsiaTheme="minorEastAsia" w:cstheme="minorEastAsia"/>
          <w:sz w:val="24"/>
          <w:highlight w:val="none"/>
        </w:rPr>
      </w:pPr>
      <m:oMath>
        <m:sSub>
          <m:sSubPr>
            <m:ctrlPr>
              <w:rPr>
                <w:rFonts w:hint="eastAsia" w:ascii="Cambria Math" w:hAnsi="Cambria Math" w:eastAsiaTheme="minorEastAsia" w:cstheme="minorEastAsia"/>
                <w:sz w:val="24"/>
                <w:highlight w:val="none"/>
              </w:rPr>
            </m:ctrlPr>
          </m:sSubPr>
          <m:e>
            <m:r>
              <m:rPr>
                <m:sty m:val="p"/>
              </m:rPr>
              <w:rPr>
                <w:rFonts w:hint="eastAsia" w:ascii="Cambria Math" w:hAnsi="Cambria Math" w:eastAsiaTheme="minorEastAsia" w:cstheme="minorEastAsia"/>
                <w:sz w:val="24"/>
                <w:highlight w:val="none"/>
              </w:rPr>
              <m:t>E</m:t>
            </m:r>
            <m:ctrlPr>
              <w:rPr>
                <w:rFonts w:hint="eastAsia" w:ascii="Cambria Math" w:hAnsi="Cambria Math" w:eastAsiaTheme="minorEastAsia" w:cstheme="minorEastAsia"/>
                <w:sz w:val="24"/>
                <w:highlight w:val="none"/>
              </w:rPr>
            </m:ctrlPr>
          </m:e>
          <m:sub>
            <m:r>
              <m:rPr>
                <m:sty m:val="p"/>
              </m:rPr>
              <w:rPr>
                <w:rFonts w:hint="eastAsia" w:ascii="Cambria Math" w:hAnsi="Cambria Math" w:eastAsiaTheme="minorEastAsia" w:cstheme="minorEastAsia"/>
                <w:sz w:val="24"/>
                <w:highlight w:val="none"/>
              </w:rPr>
              <m:t>ij</m:t>
            </m:r>
            <m:ctrlPr>
              <w:rPr>
                <w:rFonts w:hint="eastAsia" w:ascii="Cambria Math" w:hAnsi="Cambria Math" w:eastAsiaTheme="minorEastAsia" w:cstheme="minorEastAsia"/>
                <w:sz w:val="24"/>
                <w:highlight w:val="none"/>
              </w:rPr>
            </m:ctrlPr>
          </m:sub>
        </m:sSub>
      </m:oMath>
      <w:r>
        <w:rPr>
          <w:sz w:val="24"/>
          <w:highlight w:val="none"/>
        </w:rPr>
        <w:t>——</w:t>
      </w:r>
      <w:r>
        <w:rPr>
          <w:rFonts w:hint="eastAsia" w:asciiTheme="minorEastAsia" w:hAnsiTheme="minorEastAsia" w:eastAsiaTheme="minorEastAsia" w:cstheme="minorEastAsia"/>
          <w:sz w:val="24"/>
          <w:highlight w:val="none"/>
        </w:rPr>
        <w:t>第i检测点第j次检测时检测装置流量的相对示值误差，</w:t>
      </w:r>
      <w:r>
        <w:rPr>
          <w:rFonts w:hint="eastAsia"/>
          <w:szCs w:val="21"/>
          <w:highlight w:val="none"/>
        </w:rPr>
        <w:t>%；</w:t>
      </w:r>
    </w:p>
    <w:p w14:paraId="744E270C">
      <w:pPr>
        <w:ind w:firstLine="480" w:firstLineChars="200"/>
        <w:jc w:val="left"/>
        <w:rPr>
          <w:rFonts w:asciiTheme="minorEastAsia" w:hAnsiTheme="minorEastAsia" w:eastAsiaTheme="minorEastAsia" w:cstheme="minorEastAsia"/>
          <w:sz w:val="24"/>
          <w:highlight w:val="none"/>
        </w:rPr>
      </w:pPr>
      <m:oMath>
        <m:sSub>
          <m:sSubPr>
            <m:ctrlPr>
              <w:rPr>
                <w:rFonts w:hint="eastAsia" w:ascii="Cambria Math" w:hAnsi="Cambria Math" w:eastAsiaTheme="minorEastAsia" w:cstheme="minorEastAsia"/>
                <w:sz w:val="24"/>
                <w:highlight w:val="none"/>
              </w:rPr>
            </m:ctrlPr>
          </m:sSubPr>
          <m:e>
            <m:r>
              <m:rPr>
                <m:sty m:val="p"/>
              </m:rPr>
              <w:rPr>
                <w:rFonts w:hint="eastAsia" w:ascii="Cambria Math" w:hAnsi="Cambria Math" w:eastAsiaTheme="minorEastAsia" w:cstheme="minorEastAsia"/>
                <w:sz w:val="24"/>
                <w:highlight w:val="none"/>
              </w:rPr>
              <m:t>q</m:t>
            </m:r>
            <m:ctrlPr>
              <w:rPr>
                <w:rFonts w:hint="eastAsia" w:ascii="Cambria Math" w:hAnsi="Cambria Math" w:eastAsiaTheme="minorEastAsia" w:cstheme="minorEastAsia"/>
                <w:sz w:val="24"/>
                <w:highlight w:val="none"/>
              </w:rPr>
            </m:ctrlPr>
          </m:e>
          <m:sub>
            <m:r>
              <m:rPr>
                <m:sty m:val="p"/>
              </m:rPr>
              <w:rPr>
                <w:rFonts w:hint="eastAsia" w:ascii="Cambria Math" w:hAnsi="Cambria Math" w:eastAsiaTheme="minorEastAsia" w:cstheme="minorEastAsia"/>
                <w:sz w:val="24"/>
                <w:highlight w:val="none"/>
              </w:rPr>
              <m:t>ij</m:t>
            </m:r>
            <m:ctrlPr>
              <w:rPr>
                <w:rFonts w:hint="eastAsia" w:ascii="Cambria Math" w:hAnsi="Cambria Math" w:eastAsiaTheme="minorEastAsia" w:cstheme="minorEastAsia"/>
                <w:sz w:val="24"/>
                <w:highlight w:val="none"/>
              </w:rPr>
            </m:ctrlPr>
          </m:sub>
        </m:sSub>
      </m:oMath>
      <w:r>
        <w:rPr>
          <w:sz w:val="24"/>
          <w:highlight w:val="none"/>
        </w:rPr>
        <w:t>——</w:t>
      </w:r>
      <w:r>
        <w:rPr>
          <w:rFonts w:hint="eastAsia" w:asciiTheme="minorEastAsia" w:hAnsiTheme="minorEastAsia" w:eastAsiaTheme="minorEastAsia" w:cstheme="minorEastAsia"/>
          <w:sz w:val="24"/>
          <w:highlight w:val="none"/>
        </w:rPr>
        <w:t>第i检测点第j次检测时检测装置的流量值（瞬时流量或累积流量）,</w:t>
      </w:r>
      <w:r>
        <w:rPr>
          <w:szCs w:val="21"/>
          <w:highlight w:val="none"/>
        </w:rPr>
        <w:t>m</w:t>
      </w:r>
      <w:r>
        <w:rPr>
          <w:szCs w:val="21"/>
          <w:highlight w:val="none"/>
          <w:vertAlign w:val="superscript"/>
        </w:rPr>
        <w:t>3</w:t>
      </w:r>
      <w:r>
        <w:rPr>
          <w:szCs w:val="21"/>
          <w:highlight w:val="none"/>
        </w:rPr>
        <w:t>/h</w:t>
      </w:r>
      <w:r>
        <w:rPr>
          <w:rFonts w:hint="eastAsia" w:asciiTheme="minorEastAsia" w:hAnsiTheme="minorEastAsia" w:eastAsiaTheme="minorEastAsia" w:cstheme="minorEastAsia"/>
          <w:sz w:val="24"/>
          <w:highlight w:val="none"/>
        </w:rPr>
        <w:t>；</w:t>
      </w:r>
    </w:p>
    <w:p w14:paraId="753CE666">
      <w:pPr>
        <w:ind w:firstLine="480" w:firstLineChars="200"/>
        <w:jc w:val="left"/>
        <w:rPr>
          <w:rFonts w:hAnsi="Cambria Math" w:cs="Cambria Math" w:eastAsiaTheme="minorEastAsia"/>
          <w:sz w:val="24"/>
          <w:highlight w:val="none"/>
        </w:rPr>
      </w:pPr>
      <m:oMath>
        <m:sSub>
          <m:sSubPr>
            <m:ctrlPr>
              <w:rPr>
                <w:rFonts w:hint="eastAsia" w:ascii="Cambria Math" w:hAnsi="Cambria Math" w:eastAsiaTheme="minorEastAsia" w:cstheme="minorEastAsia"/>
                <w:sz w:val="24"/>
                <w:highlight w:val="none"/>
              </w:rPr>
            </m:ctrlPr>
          </m:sSubPr>
          <m:e>
            <m:d>
              <m:dPr>
                <m:ctrlPr>
                  <w:rPr>
                    <w:rFonts w:hint="eastAsia" w:ascii="Cambria Math" w:hAnsi="Cambria Math" w:eastAsiaTheme="minorEastAsia" w:cstheme="minorEastAsia"/>
                    <w:sz w:val="24"/>
                    <w:highlight w:val="none"/>
                  </w:rPr>
                </m:ctrlPr>
              </m:dPr>
              <m:e>
                <m:sSub>
                  <m:sSubPr>
                    <m:ctrlPr>
                      <w:rPr>
                        <w:rFonts w:hint="eastAsia" w:ascii="Cambria Math" w:hAnsi="Cambria Math" w:eastAsiaTheme="minorEastAsia" w:cstheme="minorEastAsia"/>
                        <w:sz w:val="24"/>
                        <w:highlight w:val="none"/>
                      </w:rPr>
                    </m:ctrlPr>
                  </m:sSubPr>
                  <m:e>
                    <m:r>
                      <m:rPr>
                        <m:sty m:val="p"/>
                      </m:rPr>
                      <w:rPr>
                        <w:rFonts w:hint="eastAsia" w:ascii="Cambria Math" w:hAnsi="Cambria Math" w:eastAsiaTheme="minorEastAsia" w:cstheme="minorEastAsia"/>
                        <w:sz w:val="24"/>
                        <w:highlight w:val="none"/>
                      </w:rPr>
                      <m:t>q</m:t>
                    </m:r>
                    <m:ctrlPr>
                      <w:rPr>
                        <w:rFonts w:hint="eastAsia" w:ascii="Cambria Math" w:hAnsi="Cambria Math" w:eastAsiaTheme="minorEastAsia" w:cstheme="minorEastAsia"/>
                        <w:sz w:val="24"/>
                        <w:highlight w:val="none"/>
                      </w:rPr>
                    </m:ctrlPr>
                  </m:e>
                  <m:sub>
                    <m:r>
                      <m:rPr>
                        <m:sty m:val="p"/>
                      </m:rPr>
                      <w:rPr>
                        <w:rFonts w:hint="eastAsia" w:ascii="Cambria Math" w:hAnsi="Cambria Math" w:eastAsiaTheme="minorEastAsia" w:cstheme="minorEastAsia"/>
                        <w:sz w:val="24"/>
                        <w:highlight w:val="none"/>
                      </w:rPr>
                      <m:t>s</m:t>
                    </m:r>
                    <m:ctrlPr>
                      <w:rPr>
                        <w:rFonts w:hint="eastAsia" w:ascii="Cambria Math" w:hAnsi="Cambria Math" w:eastAsiaTheme="minorEastAsia" w:cstheme="minorEastAsia"/>
                        <w:sz w:val="24"/>
                        <w:highlight w:val="none"/>
                      </w:rPr>
                    </m:ctrlPr>
                  </m:sub>
                </m:sSub>
                <m:ctrlPr>
                  <w:rPr>
                    <w:rFonts w:hint="eastAsia" w:ascii="Cambria Math" w:hAnsi="Cambria Math" w:eastAsiaTheme="minorEastAsia" w:cstheme="minorEastAsia"/>
                    <w:sz w:val="24"/>
                    <w:highlight w:val="none"/>
                  </w:rPr>
                </m:ctrlPr>
              </m:e>
            </m:d>
            <m:ctrlPr>
              <w:rPr>
                <w:rFonts w:hint="eastAsia" w:ascii="Cambria Math" w:hAnsi="Cambria Math" w:eastAsiaTheme="minorEastAsia" w:cstheme="minorEastAsia"/>
                <w:sz w:val="24"/>
                <w:highlight w:val="none"/>
              </w:rPr>
            </m:ctrlPr>
          </m:e>
          <m:sub>
            <m:r>
              <m:rPr>
                <m:sty m:val="p"/>
              </m:rPr>
              <w:rPr>
                <w:rFonts w:hint="eastAsia" w:ascii="Cambria Math" w:hAnsi="Cambria Math" w:eastAsiaTheme="minorEastAsia" w:cstheme="minorEastAsia"/>
                <w:sz w:val="24"/>
                <w:highlight w:val="none"/>
              </w:rPr>
              <m:t>ij</m:t>
            </m:r>
            <m:ctrlPr>
              <w:rPr>
                <w:rFonts w:hint="eastAsia" w:ascii="Cambria Math" w:hAnsi="Cambria Math" w:eastAsiaTheme="minorEastAsia" w:cstheme="minorEastAsia"/>
                <w:sz w:val="24"/>
                <w:highlight w:val="none"/>
              </w:rPr>
            </m:ctrlPr>
          </m:sub>
        </m:sSub>
      </m:oMath>
      <w:r>
        <w:rPr>
          <w:sz w:val="24"/>
          <w:highlight w:val="none"/>
        </w:rPr>
        <w:t>——</w:t>
      </w:r>
      <w:r>
        <w:rPr>
          <w:rFonts w:hint="eastAsia" w:asciiTheme="minorEastAsia" w:hAnsiTheme="minorEastAsia" w:eastAsiaTheme="minorEastAsia" w:cstheme="minorEastAsia"/>
          <w:sz w:val="24"/>
          <w:highlight w:val="none"/>
        </w:rPr>
        <w:t>第i检测点第j次检测时流量标准装置的流量值，（瞬时流量或累积流量）,</w:t>
      </w:r>
      <w:r>
        <w:rPr>
          <w:szCs w:val="21"/>
          <w:highlight w:val="none"/>
        </w:rPr>
        <w:t>m</w:t>
      </w:r>
      <w:r>
        <w:rPr>
          <w:szCs w:val="21"/>
          <w:highlight w:val="none"/>
          <w:vertAlign w:val="superscript"/>
        </w:rPr>
        <w:t>3</w:t>
      </w:r>
      <w:r>
        <w:rPr>
          <w:szCs w:val="21"/>
          <w:highlight w:val="none"/>
        </w:rPr>
        <w:t>/h</w:t>
      </w:r>
      <w:r>
        <w:rPr>
          <w:rFonts w:hint="eastAsia" w:asciiTheme="minorEastAsia" w:hAnsiTheme="minorEastAsia" w:eastAsiaTheme="minorEastAsia" w:cstheme="minorEastAsia"/>
          <w:sz w:val="24"/>
          <w:highlight w:val="none"/>
        </w:rPr>
        <w:t>。</w:t>
      </w:r>
    </w:p>
    <w:p w14:paraId="3C5FDEC0">
      <w:pPr>
        <w:spacing w:line="360" w:lineRule="auto"/>
        <w:ind w:firstLine="480" w:firstLineChars="200"/>
        <w:rPr>
          <w:sz w:val="24"/>
          <w:highlight w:val="none"/>
        </w:rPr>
      </w:pPr>
      <w:r>
        <w:rPr>
          <w:rFonts w:hint="eastAsia"/>
          <w:sz w:val="24"/>
          <w:highlight w:val="none"/>
        </w:rPr>
        <w:t>流量计各流量点的相对示值误差按</w:t>
      </w:r>
      <w:r>
        <w:rPr>
          <w:rFonts w:hint="eastAsia"/>
          <w:sz w:val="24"/>
          <w:highlight w:val="none"/>
          <w:lang w:val="en-US" w:eastAsia="zh-CN"/>
        </w:rPr>
        <w:t>公式7.2.2</w:t>
      </w:r>
      <w:r>
        <w:rPr>
          <w:rFonts w:hint="eastAsia"/>
          <w:sz w:val="24"/>
          <w:highlight w:val="none"/>
        </w:rPr>
        <w:t>计算：</w:t>
      </w:r>
    </w:p>
    <w:p w14:paraId="44F143CA">
      <w:pPr>
        <w:jc w:val="right"/>
        <w:rPr>
          <w:rFonts w:asciiTheme="minorEastAsia" w:hAnsiTheme="minorEastAsia" w:eastAsiaTheme="minorEastAsia" w:cstheme="minorEastAsia"/>
          <w:sz w:val="24"/>
          <w:highlight w:val="none"/>
        </w:rPr>
      </w:pPr>
      <m:oMath>
        <m:sSub>
          <m:sSubPr>
            <m:ctrlPr>
              <w:rPr>
                <w:rFonts w:ascii="Cambria Math" w:hAnsi="Cambria Math"/>
                <w:sz w:val="24"/>
                <w:highlight w:val="none"/>
              </w:rPr>
            </m:ctrlPr>
          </m:sSubPr>
          <m:e>
            <m:r>
              <m:rPr>
                <m:sty m:val="p"/>
              </m:rPr>
              <w:rPr>
                <w:rFonts w:ascii="Cambria Math" w:hAnsi="Cambria Math"/>
                <w:sz w:val="24"/>
                <w:highlight w:val="none"/>
              </w:rPr>
              <m:t>E</m:t>
            </m:r>
            <m:ctrlPr>
              <w:rPr>
                <w:rFonts w:ascii="Cambria Math" w:hAnsi="Cambria Math"/>
                <w:sz w:val="24"/>
                <w:highlight w:val="none"/>
              </w:rPr>
            </m:ctrlPr>
          </m:e>
          <m:sub>
            <m:r>
              <m:rPr>
                <m:sty m:val="p"/>
              </m:rPr>
              <w:rPr>
                <w:rFonts w:ascii="Cambria Math" w:hAnsi="Cambria Math"/>
                <w:sz w:val="24"/>
                <w:highlight w:val="none"/>
              </w:rPr>
              <m:t>i</m:t>
            </m:r>
            <m:ctrlPr>
              <w:rPr>
                <w:rFonts w:ascii="Cambria Math" w:hAnsi="Cambria Math"/>
                <w:sz w:val="24"/>
                <w:highlight w:val="none"/>
              </w:rPr>
            </m:ctrlPr>
          </m:sub>
        </m:sSub>
        <m:r>
          <m:rPr>
            <m:sty m:val="p"/>
          </m:rPr>
          <w:rPr>
            <w:rFonts w:ascii="Cambria Math" w:hAnsi="Cambria Math"/>
            <w:sz w:val="24"/>
            <w:highlight w:val="none"/>
          </w:rPr>
          <m:t>=</m:t>
        </m:r>
        <m:f>
          <m:fPr>
            <m:ctrlPr>
              <w:rPr>
                <w:rFonts w:ascii="Cambria Math" w:hAnsi="Cambria Math"/>
                <w:sz w:val="24"/>
                <w:highlight w:val="none"/>
              </w:rPr>
            </m:ctrlPr>
          </m:fPr>
          <m:num>
            <m:r>
              <m:rPr>
                <m:sty m:val="p"/>
              </m:rPr>
              <w:rPr>
                <w:rFonts w:ascii="Cambria Math" w:hAnsi="Cambria Math"/>
                <w:sz w:val="24"/>
                <w:highlight w:val="none"/>
              </w:rPr>
              <m:t>1</m:t>
            </m:r>
            <m:ctrlPr>
              <w:rPr>
                <w:rFonts w:ascii="Cambria Math" w:hAnsi="Cambria Math"/>
                <w:sz w:val="24"/>
                <w:highlight w:val="none"/>
              </w:rPr>
            </m:ctrlPr>
          </m:num>
          <m:den>
            <m:r>
              <m:rPr>
                <m:sty m:val="p"/>
              </m:rPr>
              <w:rPr>
                <w:rFonts w:ascii="Cambria Math" w:hAnsi="Cambria Math"/>
                <w:sz w:val="24"/>
                <w:highlight w:val="none"/>
              </w:rPr>
              <m:t>n</m:t>
            </m:r>
            <m:ctrlPr>
              <w:rPr>
                <w:rFonts w:ascii="Cambria Math" w:hAnsi="Cambria Math"/>
                <w:sz w:val="24"/>
                <w:highlight w:val="none"/>
              </w:rPr>
            </m:ctrlPr>
          </m:den>
        </m:f>
        <m:r>
          <m:rPr>
            <m:sty m:val="p"/>
          </m:rPr>
          <w:rPr>
            <w:rFonts w:ascii="Cambria Math" w:hAnsi="Cambria Math"/>
            <w:sz w:val="24"/>
            <w:highlight w:val="none"/>
          </w:rPr>
          <m:t>∙</m:t>
        </m:r>
        <m:nary>
          <m:naryPr>
            <m:chr m:val="∑"/>
            <m:limLoc m:val="undOvr"/>
            <m:ctrlPr>
              <w:rPr>
                <w:rFonts w:ascii="Cambria Math" w:hAnsi="Cambria Math"/>
                <w:sz w:val="24"/>
                <w:highlight w:val="none"/>
              </w:rPr>
            </m:ctrlPr>
          </m:naryPr>
          <m:sub>
            <m:r>
              <m:rPr>
                <m:sty m:val="p"/>
              </m:rPr>
              <w:rPr>
                <w:rFonts w:ascii="Cambria Math" w:hAnsi="Cambria Math"/>
                <w:sz w:val="24"/>
                <w:highlight w:val="none"/>
              </w:rPr>
              <m:t>j=1</m:t>
            </m:r>
            <m:ctrlPr>
              <w:rPr>
                <w:rFonts w:ascii="Cambria Math" w:hAnsi="Cambria Math"/>
                <w:sz w:val="24"/>
                <w:highlight w:val="none"/>
              </w:rPr>
            </m:ctrlPr>
          </m:sub>
          <m:sup>
            <m:r>
              <m:rPr>
                <m:sty m:val="p"/>
              </m:rPr>
              <w:rPr>
                <w:rFonts w:ascii="Cambria Math" w:hAnsi="Cambria Math"/>
                <w:sz w:val="24"/>
                <w:highlight w:val="none"/>
              </w:rPr>
              <m:t>n</m:t>
            </m:r>
            <m:ctrlPr>
              <w:rPr>
                <w:rFonts w:ascii="Cambria Math" w:hAnsi="Cambria Math"/>
                <w:sz w:val="24"/>
                <w:highlight w:val="none"/>
              </w:rPr>
            </m:ctrlPr>
          </m:sup>
          <m:e>
            <m:sSub>
              <m:sSubPr>
                <m:ctrlPr>
                  <w:rPr>
                    <w:rFonts w:ascii="Cambria Math" w:hAnsi="Cambria Math"/>
                    <w:sz w:val="24"/>
                    <w:highlight w:val="none"/>
                  </w:rPr>
                </m:ctrlPr>
              </m:sSubPr>
              <m:e>
                <m:r>
                  <m:rPr>
                    <m:sty m:val="p"/>
                  </m:rPr>
                  <w:rPr>
                    <w:rFonts w:ascii="Cambria Math" w:hAnsi="Cambria Math"/>
                    <w:sz w:val="24"/>
                    <w:highlight w:val="none"/>
                  </w:rPr>
                  <m:t>E</m:t>
                </m:r>
                <m:ctrlPr>
                  <w:rPr>
                    <w:rFonts w:ascii="Cambria Math" w:hAnsi="Cambria Math"/>
                    <w:sz w:val="24"/>
                    <w:highlight w:val="none"/>
                  </w:rPr>
                </m:ctrlPr>
              </m:e>
              <m:sub>
                <m:r>
                  <m:rPr>
                    <m:sty m:val="p"/>
                  </m:rPr>
                  <w:rPr>
                    <w:rFonts w:ascii="Cambria Math" w:hAnsi="Cambria Math"/>
                    <w:sz w:val="24"/>
                    <w:highlight w:val="none"/>
                  </w:rPr>
                  <m:t>ij</m:t>
                </m:r>
                <m:ctrlPr>
                  <w:rPr>
                    <w:rFonts w:ascii="Cambria Math" w:hAnsi="Cambria Math"/>
                    <w:sz w:val="24"/>
                    <w:highlight w:val="none"/>
                  </w:rPr>
                </m:ctrlPr>
              </m:sub>
            </m:sSub>
            <m:ctrlPr>
              <w:rPr>
                <w:rFonts w:ascii="Cambria Math" w:hAnsi="Cambria Math"/>
                <w:sz w:val="24"/>
                <w:highlight w:val="none"/>
              </w:rPr>
            </m:ctrlPr>
          </m:e>
        </m:nary>
      </m:oMath>
      <w:r>
        <w:rPr>
          <w:rFonts w:hint="eastAsia" w:hAnsi="Cambria Math"/>
          <w:sz w:val="24"/>
          <w:highlight w:val="none"/>
        </w:rPr>
        <w:t xml:space="preserve"> </w:t>
      </w:r>
      <w:r>
        <w:rPr>
          <w:rFonts w:hint="eastAsia" w:hAnsi="Cambria Math"/>
          <w:sz w:val="24"/>
          <w:highlight w:val="none"/>
          <w:lang w:val="en-US" w:eastAsia="zh-CN"/>
        </w:rPr>
        <w:t xml:space="preserve">      </w:t>
      </w:r>
      <w:r>
        <w:rPr>
          <w:rFonts w:hint="eastAsia" w:hAnsi="Cambria Math"/>
          <w:sz w:val="24"/>
          <w:highlight w:val="none"/>
        </w:rPr>
        <w:t xml:space="preserve">             （</w:t>
      </w:r>
      <w:r>
        <w:rPr>
          <w:rFonts w:hint="eastAsia" w:hAnsi="Cambria Math"/>
          <w:sz w:val="24"/>
          <w:highlight w:val="none"/>
          <w:lang w:val="en-US" w:eastAsia="zh-CN"/>
        </w:rPr>
        <w:t>公式7.2.2</w:t>
      </w:r>
      <w:r>
        <w:rPr>
          <w:rFonts w:hint="eastAsia" w:hAnsi="Cambria Math"/>
          <w:sz w:val="24"/>
          <w:highlight w:val="none"/>
        </w:rPr>
        <w:t>）</w:t>
      </w:r>
    </w:p>
    <w:p w14:paraId="76C286A1">
      <w:pPr>
        <w:spacing w:line="360" w:lineRule="auto"/>
        <w:ind w:firstLine="480" w:firstLineChars="200"/>
        <w:jc w:val="left"/>
        <w:rPr>
          <w:rFonts w:asciiTheme="minorEastAsia" w:hAnsiTheme="minorEastAsia" w:eastAsiaTheme="minorEastAsia" w:cstheme="minorEastAsia"/>
          <w:sz w:val="24"/>
          <w:highlight w:val="none"/>
        </w:rPr>
      </w:pPr>
      <m:oMath>
        <m:sSub>
          <m:sSubPr>
            <m:ctrlPr>
              <w:rPr>
                <w:rFonts w:hint="eastAsia" w:ascii="Cambria Math" w:hAnsi="Cambria Math" w:eastAsiaTheme="minorEastAsia" w:cstheme="minorEastAsia"/>
                <w:sz w:val="24"/>
                <w:highlight w:val="none"/>
              </w:rPr>
            </m:ctrlPr>
          </m:sSubPr>
          <m:e>
            <m:r>
              <m:rPr>
                <m:sty m:val="p"/>
              </m:rPr>
              <w:rPr>
                <w:rFonts w:hint="eastAsia" w:ascii="Cambria Math" w:hAnsi="Cambria Math" w:eastAsiaTheme="minorEastAsia" w:cstheme="minorEastAsia"/>
                <w:sz w:val="24"/>
                <w:highlight w:val="none"/>
              </w:rPr>
              <m:t>E</m:t>
            </m:r>
            <m:ctrlPr>
              <w:rPr>
                <w:rFonts w:hint="eastAsia" w:ascii="Cambria Math" w:hAnsi="Cambria Math" w:eastAsiaTheme="minorEastAsia" w:cstheme="minorEastAsia"/>
                <w:sz w:val="24"/>
                <w:highlight w:val="none"/>
              </w:rPr>
            </m:ctrlPr>
          </m:e>
          <m:sub>
            <m:r>
              <m:rPr>
                <m:sty m:val="p"/>
              </m:rPr>
              <w:rPr>
                <w:rFonts w:hint="eastAsia" w:ascii="Cambria Math" w:hAnsi="Cambria Math" w:eastAsiaTheme="minorEastAsia" w:cstheme="minorEastAsia"/>
                <w:sz w:val="24"/>
                <w:highlight w:val="none"/>
              </w:rPr>
              <m:t>i</m:t>
            </m:r>
            <m:ctrlPr>
              <w:rPr>
                <w:rFonts w:hint="eastAsia" w:ascii="Cambria Math" w:hAnsi="Cambria Math" w:eastAsiaTheme="minorEastAsia" w:cstheme="minorEastAsia"/>
                <w:sz w:val="24"/>
                <w:highlight w:val="none"/>
              </w:rPr>
            </m:ctrlPr>
          </m:sub>
        </m:sSub>
      </m:oMath>
      <w:r>
        <w:rPr>
          <w:sz w:val="24"/>
          <w:highlight w:val="none"/>
        </w:rPr>
        <w:t>——</w:t>
      </w:r>
      <w:r>
        <w:rPr>
          <w:rFonts w:hint="eastAsia" w:asciiTheme="minorEastAsia" w:hAnsiTheme="minorEastAsia" w:eastAsiaTheme="minorEastAsia" w:cstheme="minorEastAsia"/>
          <w:sz w:val="24"/>
          <w:highlight w:val="none"/>
        </w:rPr>
        <w:t>第i检测点检测装置流量的相对示值误差,%;</w:t>
      </w:r>
    </w:p>
    <w:p w14:paraId="1FB3BE0F">
      <w:pPr>
        <w:spacing w:line="360" w:lineRule="auto"/>
        <w:ind w:firstLine="480" w:firstLineChars="200"/>
        <w:jc w:val="left"/>
        <w:rPr>
          <w:rFonts w:asciiTheme="minorEastAsia" w:hAnsiTheme="minorEastAsia" w:eastAsiaTheme="minorEastAsia" w:cstheme="minorEastAsia"/>
          <w:sz w:val="24"/>
          <w:highlight w:val="none"/>
        </w:rPr>
      </w:pPr>
      <m:oMath>
        <m:r>
          <m:rPr>
            <m:sty m:val="p"/>
          </m:rPr>
          <w:rPr>
            <w:rFonts w:hint="eastAsia" w:ascii="Cambria Math" w:hAnsi="Cambria Math" w:eastAsiaTheme="minorEastAsia" w:cstheme="minorEastAsia"/>
            <w:sz w:val="24"/>
            <w:highlight w:val="none"/>
          </w:rPr>
          <m:t>n</m:t>
        </m:r>
      </m:oMath>
      <w:r>
        <w:rPr>
          <w:sz w:val="24"/>
          <w:highlight w:val="none"/>
        </w:rPr>
        <w:t>——</w:t>
      </w:r>
      <w:r>
        <w:rPr>
          <w:rFonts w:hint="eastAsia" w:asciiTheme="minorEastAsia" w:hAnsiTheme="minorEastAsia" w:eastAsiaTheme="minorEastAsia" w:cstheme="minorEastAsia"/>
          <w:sz w:val="24"/>
          <w:highlight w:val="none"/>
        </w:rPr>
        <w:t>第i检测点检测次数;</w:t>
      </w:r>
    </w:p>
    <w:p w14:paraId="4D8F0AC2">
      <w:pPr>
        <w:spacing w:line="360" w:lineRule="auto"/>
        <w:ind w:firstLine="480" w:firstLineChars="200"/>
        <w:jc w:val="left"/>
        <w:rPr>
          <w:sz w:val="24"/>
          <w:highlight w:val="none"/>
        </w:rPr>
      </w:pPr>
      <m:oMath>
        <m:sSub>
          <m:sSubPr>
            <m:ctrlPr>
              <w:rPr>
                <w:rFonts w:hint="eastAsia" w:ascii="Cambria Math" w:hAnsi="Cambria Math" w:eastAsiaTheme="minorEastAsia" w:cstheme="minorEastAsia"/>
                <w:sz w:val="24"/>
                <w:highlight w:val="none"/>
              </w:rPr>
            </m:ctrlPr>
          </m:sSubPr>
          <m:e>
            <m:r>
              <m:rPr>
                <m:sty m:val="p"/>
              </m:rPr>
              <w:rPr>
                <w:rFonts w:hint="eastAsia" w:ascii="Cambria Math" w:hAnsi="Cambria Math" w:eastAsiaTheme="minorEastAsia" w:cstheme="minorEastAsia"/>
                <w:sz w:val="24"/>
                <w:highlight w:val="none"/>
              </w:rPr>
              <m:t>E</m:t>
            </m:r>
            <m:ctrlPr>
              <w:rPr>
                <w:rFonts w:hint="eastAsia" w:ascii="Cambria Math" w:hAnsi="Cambria Math" w:eastAsiaTheme="minorEastAsia" w:cstheme="minorEastAsia"/>
                <w:sz w:val="24"/>
                <w:highlight w:val="none"/>
              </w:rPr>
            </m:ctrlPr>
          </m:e>
          <m:sub>
            <m:r>
              <m:rPr>
                <m:sty m:val="p"/>
              </m:rPr>
              <w:rPr>
                <w:rFonts w:hint="eastAsia" w:ascii="Cambria Math" w:hAnsi="Cambria Math" w:eastAsiaTheme="minorEastAsia" w:cstheme="minorEastAsia"/>
                <w:sz w:val="24"/>
                <w:highlight w:val="none"/>
              </w:rPr>
              <m:t>ij</m:t>
            </m:r>
            <m:ctrlPr>
              <w:rPr>
                <w:rFonts w:hint="eastAsia" w:ascii="Cambria Math" w:hAnsi="Cambria Math" w:eastAsiaTheme="minorEastAsia" w:cstheme="minorEastAsia"/>
                <w:sz w:val="24"/>
                <w:highlight w:val="none"/>
              </w:rPr>
            </m:ctrlPr>
          </m:sub>
        </m:sSub>
      </m:oMath>
      <w:r>
        <w:rPr>
          <w:sz w:val="24"/>
          <w:highlight w:val="none"/>
        </w:rPr>
        <w:t>——</w:t>
      </w:r>
      <w:r>
        <w:rPr>
          <w:rFonts w:hint="eastAsia" w:asciiTheme="minorEastAsia" w:hAnsiTheme="minorEastAsia" w:eastAsiaTheme="minorEastAsia" w:cstheme="minorEastAsia"/>
          <w:sz w:val="24"/>
          <w:highlight w:val="none"/>
        </w:rPr>
        <w:t>第i检测点第j次检测时检测装置流量的相对示值误差,%。</w:t>
      </w:r>
    </w:p>
    <w:p w14:paraId="039C8EFE">
      <w:pPr>
        <w:numPr>
          <w:ilvl w:val="0"/>
          <w:numId w:val="2"/>
        </w:numPr>
        <w:rPr>
          <w:rFonts w:hAnsi="Cambria Math"/>
          <w:sz w:val="24"/>
          <w:highlight w:val="none"/>
        </w:rPr>
      </w:pPr>
      <w:r>
        <w:rPr>
          <w:rFonts w:hAnsi="Cambria Math"/>
          <w:sz w:val="24"/>
          <w:highlight w:val="none"/>
        </w:rPr>
        <w:t>重复性计算:</w:t>
      </w:r>
    </w:p>
    <w:p w14:paraId="282669EF">
      <w:pPr>
        <w:spacing w:line="360" w:lineRule="auto"/>
        <w:ind w:firstLine="480" w:firstLineChars="200"/>
        <w:rPr>
          <w:rFonts w:hAnsi="Cambria Math"/>
          <w:sz w:val="24"/>
          <w:highlight w:val="none"/>
        </w:rPr>
      </w:pPr>
      <w:r>
        <w:rPr>
          <w:rFonts w:hAnsi="Cambria Math"/>
          <w:sz w:val="24"/>
          <w:highlight w:val="none"/>
        </w:rPr>
        <w:t>流量计各流量点的重复性按</w:t>
      </w:r>
      <w:r>
        <w:rPr>
          <w:rFonts w:hint="eastAsia" w:hAnsi="Cambria Math"/>
          <w:sz w:val="24"/>
          <w:highlight w:val="none"/>
          <w:lang w:val="en-US" w:eastAsia="zh-CN"/>
        </w:rPr>
        <w:t>公式7.2.3</w:t>
      </w:r>
      <w:r>
        <w:rPr>
          <w:rFonts w:hAnsi="Cambria Math"/>
          <w:sz w:val="24"/>
          <w:highlight w:val="none"/>
        </w:rPr>
        <w:t>计算:</w:t>
      </w:r>
    </w:p>
    <w:p w14:paraId="64BAD07C">
      <w:pPr>
        <w:jc w:val="right"/>
        <w:rPr>
          <w:rFonts w:hAnsi="Cambria Math"/>
          <w:highlight w:val="none"/>
        </w:rPr>
      </w:pPr>
      <m:oMath>
        <m:sSub>
          <m:sSubPr>
            <m:ctrlPr>
              <w:rPr>
                <w:rFonts w:ascii="Cambria Math" w:hAnsi="Cambria Math"/>
                <w:sz w:val="24"/>
                <w:highlight w:val="none"/>
              </w:rPr>
            </m:ctrlPr>
          </m:sSubPr>
          <m:e>
            <m:d>
              <m:dPr>
                <m:ctrlPr>
                  <w:rPr>
                    <w:rFonts w:ascii="Cambria Math" w:hAnsi="Cambria Math"/>
                    <w:sz w:val="24"/>
                    <w:highlight w:val="none"/>
                  </w:rPr>
                </m:ctrlPr>
              </m:dPr>
              <m:e>
                <m:sSub>
                  <m:sSubPr>
                    <m:ctrlPr>
                      <w:rPr>
                        <w:rFonts w:ascii="Cambria Math" w:hAnsi="Cambria Math"/>
                        <w:sz w:val="24"/>
                        <w:highlight w:val="none"/>
                      </w:rPr>
                    </m:ctrlPr>
                  </m:sSubPr>
                  <m:e>
                    <m:r>
                      <m:rPr>
                        <m:sty m:val="p"/>
                      </m:rPr>
                      <w:rPr>
                        <w:rFonts w:ascii="Cambria Math" w:hAnsi="Cambria Math"/>
                        <w:sz w:val="24"/>
                        <w:highlight w:val="none"/>
                      </w:rPr>
                      <m:t>E</m:t>
                    </m:r>
                    <m:ctrlPr>
                      <w:rPr>
                        <w:rFonts w:ascii="Cambria Math" w:hAnsi="Cambria Math"/>
                        <w:sz w:val="24"/>
                        <w:highlight w:val="none"/>
                      </w:rPr>
                    </m:ctrlPr>
                  </m:e>
                  <m:sub>
                    <m:r>
                      <m:rPr>
                        <m:sty m:val="p"/>
                      </m:rPr>
                      <w:rPr>
                        <w:rFonts w:ascii="Cambria Math" w:hAnsi="Cambria Math"/>
                        <w:sz w:val="24"/>
                        <w:highlight w:val="none"/>
                      </w:rPr>
                      <m:t>r</m:t>
                    </m:r>
                    <m:ctrlPr>
                      <w:rPr>
                        <w:rFonts w:ascii="Cambria Math" w:hAnsi="Cambria Math"/>
                        <w:sz w:val="24"/>
                        <w:highlight w:val="none"/>
                      </w:rPr>
                    </m:ctrlPr>
                  </m:sub>
                </m:sSub>
                <m:ctrlPr>
                  <w:rPr>
                    <w:rFonts w:ascii="Cambria Math" w:hAnsi="Cambria Math"/>
                    <w:sz w:val="24"/>
                    <w:highlight w:val="none"/>
                  </w:rPr>
                </m:ctrlPr>
              </m:e>
            </m:d>
            <m:ctrlPr>
              <w:rPr>
                <w:rFonts w:ascii="Cambria Math" w:hAnsi="Cambria Math"/>
                <w:sz w:val="24"/>
                <w:highlight w:val="none"/>
              </w:rPr>
            </m:ctrlPr>
          </m:e>
          <m:sub>
            <m:r>
              <m:rPr>
                <m:sty m:val="p"/>
              </m:rPr>
              <w:rPr>
                <w:rFonts w:ascii="Cambria Math" w:hAnsi="Cambria Math"/>
                <w:sz w:val="24"/>
                <w:highlight w:val="none"/>
              </w:rPr>
              <m:t>i</m:t>
            </m:r>
            <m:ctrlPr>
              <w:rPr>
                <w:rFonts w:ascii="Cambria Math" w:hAnsi="Cambria Math"/>
                <w:sz w:val="24"/>
                <w:highlight w:val="none"/>
              </w:rPr>
            </m:ctrlPr>
          </m:sub>
        </m:sSub>
        <m:r>
          <m:rPr>
            <m:sty m:val="p"/>
          </m:rPr>
          <w:rPr>
            <w:rFonts w:ascii="Cambria Math" w:hAnsi="Cambria Math"/>
            <w:sz w:val="24"/>
            <w:highlight w:val="none"/>
          </w:rPr>
          <m:t>=</m:t>
        </m:r>
        <m:rad>
          <m:radPr>
            <m:degHide m:val="1"/>
            <m:ctrlPr>
              <w:rPr>
                <w:rFonts w:ascii="Cambria Math" w:hAnsi="Cambria Math"/>
                <w:sz w:val="24"/>
                <w:highlight w:val="none"/>
              </w:rPr>
            </m:ctrlPr>
          </m:radPr>
          <m:deg>
            <m:ctrlPr>
              <w:rPr>
                <w:rFonts w:ascii="Cambria Math" w:hAnsi="Cambria Math"/>
                <w:sz w:val="24"/>
                <w:highlight w:val="none"/>
              </w:rPr>
            </m:ctrlPr>
          </m:deg>
          <m:e>
            <m:f>
              <m:fPr>
                <m:ctrlPr>
                  <w:rPr>
                    <w:rFonts w:ascii="Cambria Math" w:hAnsi="Cambria Math"/>
                    <w:sz w:val="24"/>
                    <w:highlight w:val="none"/>
                  </w:rPr>
                </m:ctrlPr>
              </m:fPr>
              <m:num>
                <m:r>
                  <m:rPr>
                    <m:sty m:val="p"/>
                  </m:rPr>
                  <w:rPr>
                    <w:rFonts w:ascii="Cambria Math" w:hAnsi="Cambria Math"/>
                    <w:sz w:val="24"/>
                    <w:highlight w:val="none"/>
                  </w:rPr>
                  <m:t>1</m:t>
                </m:r>
                <m:ctrlPr>
                  <w:rPr>
                    <w:rFonts w:ascii="Cambria Math" w:hAnsi="Cambria Math"/>
                    <w:sz w:val="24"/>
                    <w:highlight w:val="none"/>
                  </w:rPr>
                </m:ctrlPr>
              </m:num>
              <m:den>
                <m:r>
                  <m:rPr>
                    <m:sty m:val="p"/>
                  </m:rPr>
                  <w:rPr>
                    <w:rFonts w:ascii="Cambria Math" w:hAnsi="Cambria Math"/>
                    <w:sz w:val="24"/>
                    <w:highlight w:val="none"/>
                  </w:rPr>
                  <m:t>(n−1)</m:t>
                </m:r>
                <m:ctrlPr>
                  <w:rPr>
                    <w:rFonts w:ascii="Cambria Math" w:hAnsi="Cambria Math"/>
                    <w:sz w:val="24"/>
                    <w:highlight w:val="none"/>
                  </w:rPr>
                </m:ctrlPr>
              </m:den>
            </m:f>
            <m:r>
              <m:rPr>
                <m:sty m:val="p"/>
              </m:rPr>
              <w:rPr>
                <w:rFonts w:ascii="Cambria Math" w:hAnsi="Cambria Math"/>
                <w:sz w:val="24"/>
                <w:highlight w:val="none"/>
              </w:rPr>
              <m:t>∙</m:t>
            </m:r>
            <m:nary>
              <m:naryPr>
                <m:chr m:val="∑"/>
                <m:limLoc m:val="undOvr"/>
                <m:ctrlPr>
                  <w:rPr>
                    <w:rFonts w:ascii="Cambria Math" w:hAnsi="Cambria Math"/>
                    <w:sz w:val="24"/>
                    <w:highlight w:val="none"/>
                  </w:rPr>
                </m:ctrlPr>
              </m:naryPr>
              <m:sub>
                <m:r>
                  <m:rPr>
                    <m:sty m:val="p"/>
                  </m:rPr>
                  <w:rPr>
                    <w:rFonts w:ascii="Cambria Math" w:hAnsi="Cambria Math"/>
                    <w:sz w:val="24"/>
                    <w:highlight w:val="none"/>
                  </w:rPr>
                  <m:t>j=1</m:t>
                </m:r>
                <m:ctrlPr>
                  <w:rPr>
                    <w:rFonts w:ascii="Cambria Math" w:hAnsi="Cambria Math"/>
                    <w:sz w:val="24"/>
                    <w:highlight w:val="none"/>
                  </w:rPr>
                </m:ctrlPr>
              </m:sub>
              <m:sup>
                <m:r>
                  <m:rPr>
                    <m:sty m:val="p"/>
                  </m:rPr>
                  <w:rPr>
                    <w:rFonts w:ascii="Cambria Math" w:hAnsi="Cambria Math"/>
                    <w:sz w:val="24"/>
                    <w:highlight w:val="none"/>
                  </w:rPr>
                  <m:t>n</m:t>
                </m:r>
                <m:ctrlPr>
                  <w:rPr>
                    <w:rFonts w:ascii="Cambria Math" w:hAnsi="Cambria Math"/>
                    <w:sz w:val="24"/>
                    <w:highlight w:val="none"/>
                  </w:rPr>
                </m:ctrlPr>
              </m:sup>
              <m:e>
                <m:sSup>
                  <m:sSupPr>
                    <m:ctrlPr>
                      <w:rPr>
                        <w:rFonts w:ascii="Cambria Math" w:hAnsi="Cambria Math"/>
                        <w:sz w:val="24"/>
                        <w:highlight w:val="none"/>
                      </w:rPr>
                    </m:ctrlPr>
                  </m:sSupPr>
                  <m:e>
                    <m:r>
                      <m:rPr>
                        <m:sty m:val="p"/>
                      </m:rPr>
                      <w:rPr>
                        <w:rFonts w:ascii="Cambria Math" w:hAnsi="Cambria Math"/>
                        <w:sz w:val="24"/>
                        <w:highlight w:val="none"/>
                      </w:rPr>
                      <m:t>(</m:t>
                    </m:r>
                    <m:sSub>
                      <m:sSubPr>
                        <m:ctrlPr>
                          <w:rPr>
                            <w:rFonts w:ascii="Cambria Math" w:hAnsi="Cambria Math"/>
                            <w:sz w:val="24"/>
                            <w:highlight w:val="none"/>
                          </w:rPr>
                        </m:ctrlPr>
                      </m:sSubPr>
                      <m:e>
                        <m:r>
                          <m:rPr>
                            <m:sty m:val="p"/>
                          </m:rPr>
                          <w:rPr>
                            <w:rFonts w:ascii="Cambria Math" w:hAnsi="Cambria Math"/>
                            <w:sz w:val="24"/>
                            <w:highlight w:val="none"/>
                          </w:rPr>
                          <m:t>E</m:t>
                        </m:r>
                        <m:ctrlPr>
                          <w:rPr>
                            <w:rFonts w:ascii="Cambria Math" w:hAnsi="Cambria Math"/>
                            <w:sz w:val="24"/>
                            <w:highlight w:val="none"/>
                          </w:rPr>
                        </m:ctrlPr>
                      </m:e>
                      <m:sub>
                        <m:r>
                          <m:rPr>
                            <m:sty m:val="p"/>
                          </m:rPr>
                          <w:rPr>
                            <w:rFonts w:ascii="Cambria Math" w:hAnsi="Cambria Math"/>
                            <w:sz w:val="24"/>
                            <w:highlight w:val="none"/>
                          </w:rPr>
                          <m:t>ij</m:t>
                        </m:r>
                        <m:ctrlPr>
                          <w:rPr>
                            <w:rFonts w:ascii="Cambria Math" w:hAnsi="Cambria Math"/>
                            <w:sz w:val="24"/>
                            <w:highlight w:val="none"/>
                          </w:rPr>
                        </m:ctrlPr>
                      </m:sub>
                    </m:sSub>
                    <m:r>
                      <m:rPr>
                        <m:sty m:val="p"/>
                      </m:rPr>
                      <w:rPr>
                        <w:rFonts w:ascii="Cambria Math" w:hAnsi="Cambria Math"/>
                        <w:sz w:val="24"/>
                        <w:highlight w:val="none"/>
                      </w:rPr>
                      <m:t>−</m:t>
                    </m:r>
                    <m:sSub>
                      <m:sSubPr>
                        <m:ctrlPr>
                          <w:rPr>
                            <w:rFonts w:ascii="Cambria Math" w:hAnsi="Cambria Math"/>
                            <w:sz w:val="24"/>
                            <w:highlight w:val="none"/>
                          </w:rPr>
                        </m:ctrlPr>
                      </m:sSubPr>
                      <m:e>
                        <m:r>
                          <m:rPr>
                            <m:sty m:val="p"/>
                          </m:rPr>
                          <w:rPr>
                            <w:rFonts w:ascii="Cambria Math" w:hAnsi="Cambria Math"/>
                            <w:sz w:val="24"/>
                            <w:highlight w:val="none"/>
                          </w:rPr>
                          <m:t>E</m:t>
                        </m:r>
                        <m:ctrlPr>
                          <w:rPr>
                            <w:rFonts w:ascii="Cambria Math" w:hAnsi="Cambria Math"/>
                            <w:sz w:val="24"/>
                            <w:highlight w:val="none"/>
                          </w:rPr>
                        </m:ctrlPr>
                      </m:e>
                      <m:sub>
                        <m:r>
                          <m:rPr>
                            <m:sty m:val="p"/>
                          </m:rPr>
                          <w:rPr>
                            <w:rFonts w:ascii="Cambria Math" w:hAnsi="Cambria Math"/>
                            <w:sz w:val="24"/>
                            <w:highlight w:val="none"/>
                          </w:rPr>
                          <m:t>i</m:t>
                        </m:r>
                        <m:ctrlPr>
                          <w:rPr>
                            <w:rFonts w:ascii="Cambria Math" w:hAnsi="Cambria Math"/>
                            <w:sz w:val="24"/>
                            <w:highlight w:val="none"/>
                          </w:rPr>
                        </m:ctrlPr>
                      </m:sub>
                    </m:sSub>
                    <m:r>
                      <m:rPr>
                        <m:sty m:val="p"/>
                      </m:rPr>
                      <w:rPr>
                        <w:rFonts w:ascii="Cambria Math" w:hAnsi="Cambria Math"/>
                        <w:sz w:val="24"/>
                        <w:highlight w:val="none"/>
                      </w:rPr>
                      <m:t>)</m:t>
                    </m:r>
                    <m:ctrlPr>
                      <w:rPr>
                        <w:rFonts w:ascii="Cambria Math" w:hAnsi="Cambria Math"/>
                        <w:sz w:val="24"/>
                        <w:highlight w:val="none"/>
                      </w:rPr>
                    </m:ctrlPr>
                  </m:e>
                  <m:sup>
                    <m:r>
                      <m:rPr>
                        <m:sty m:val="p"/>
                      </m:rPr>
                      <w:rPr>
                        <w:rFonts w:ascii="Cambria Math" w:hAnsi="Cambria Math"/>
                        <w:sz w:val="24"/>
                        <w:highlight w:val="none"/>
                      </w:rPr>
                      <m:t>2</m:t>
                    </m:r>
                    <m:ctrlPr>
                      <w:rPr>
                        <w:rFonts w:ascii="Cambria Math" w:hAnsi="Cambria Math"/>
                        <w:sz w:val="24"/>
                        <w:highlight w:val="none"/>
                      </w:rPr>
                    </m:ctrlPr>
                  </m:sup>
                </m:sSup>
                <m:ctrlPr>
                  <w:rPr>
                    <w:rFonts w:ascii="Cambria Math" w:hAnsi="Cambria Math"/>
                    <w:sz w:val="24"/>
                    <w:highlight w:val="none"/>
                  </w:rPr>
                </m:ctrlPr>
              </m:e>
            </m:nary>
            <m:ctrlPr>
              <w:rPr>
                <w:rFonts w:ascii="Cambria Math" w:hAnsi="Cambria Math"/>
                <w:sz w:val="24"/>
                <w:highlight w:val="none"/>
              </w:rPr>
            </m:ctrlPr>
          </m:e>
        </m:rad>
        <m:r>
          <m:rPr>
            <m:sty m:val="p"/>
          </m:rPr>
          <w:rPr>
            <w:rFonts w:ascii="Cambria Math" w:hAnsi="Cambria Math" w:cs="Cambria Math"/>
            <w:sz w:val="24"/>
            <w:highlight w:val="none"/>
          </w:rPr>
          <m:t>×100</m:t>
        </m:r>
        <m:r>
          <m:rPr>
            <m:sty m:val="p"/>
          </m:rPr>
          <w:rPr>
            <w:rFonts w:hAnsi="Cambria Math"/>
            <w:sz w:val="24"/>
            <w:highlight w:val="none"/>
          </w:rPr>
          <m:t>%</m:t>
        </m:r>
      </m:oMath>
      <w:r>
        <w:rPr>
          <w:rFonts w:hint="eastAsia" w:hAnsi="Cambria Math"/>
          <w:sz w:val="24"/>
          <w:highlight w:val="none"/>
          <w:lang w:val="en-US" w:eastAsia="zh-CN"/>
        </w:rPr>
        <w:t xml:space="preserve"> </w:t>
      </w:r>
      <w:r>
        <w:rPr>
          <w:rFonts w:hint="eastAsia" w:hAnsi="Cambria Math"/>
          <w:highlight w:val="none"/>
        </w:rPr>
        <w:t xml:space="preserve">          </w:t>
      </w:r>
      <w:r>
        <w:rPr>
          <w:rFonts w:hint="eastAsia" w:hAnsi="Cambria Math"/>
          <w:sz w:val="24"/>
          <w:szCs w:val="32"/>
          <w:highlight w:val="none"/>
        </w:rPr>
        <w:t xml:space="preserve">  （</w:t>
      </w:r>
      <w:r>
        <w:rPr>
          <w:rFonts w:hint="eastAsia" w:hAnsi="Cambria Math"/>
          <w:sz w:val="24"/>
          <w:szCs w:val="32"/>
          <w:highlight w:val="none"/>
          <w:lang w:val="en-US" w:eastAsia="zh-CN"/>
        </w:rPr>
        <w:t>公式7.2.</w:t>
      </w:r>
      <w:r>
        <w:rPr>
          <w:rFonts w:hint="eastAsia" w:hAnsi="Cambria Math"/>
          <w:sz w:val="24"/>
          <w:szCs w:val="32"/>
          <w:highlight w:val="none"/>
        </w:rPr>
        <w:t>3）</w:t>
      </w:r>
    </w:p>
    <w:p w14:paraId="6DDD1D01">
      <w:pPr>
        <w:ind w:firstLine="1050" w:firstLineChars="500"/>
        <w:jc w:val="center"/>
        <w:rPr>
          <w:rFonts w:hAnsi="Cambria Math"/>
          <w:highlight w:val="none"/>
        </w:rPr>
      </w:pPr>
    </w:p>
    <w:p w14:paraId="56AEA826">
      <w:pPr>
        <w:tabs>
          <w:tab w:val="right" w:leader="middleDot" w:pos="7980"/>
        </w:tabs>
        <w:spacing w:line="360" w:lineRule="auto"/>
        <w:outlineLvl w:val="0"/>
        <w:rPr>
          <w:rFonts w:ascii="黑体" w:hAnsi="黑体" w:eastAsia="黑体" w:cs="黑体"/>
          <w:sz w:val="24"/>
          <w:highlight w:val="none"/>
        </w:rPr>
      </w:pPr>
      <w:bookmarkStart w:id="61" w:name="_Toc26529"/>
      <w:bookmarkStart w:id="62" w:name="_Toc19763"/>
      <w:bookmarkStart w:id="63" w:name="_Toc104585570"/>
      <w:bookmarkStart w:id="64" w:name="_Toc22313"/>
      <w:r>
        <w:rPr>
          <w:rFonts w:hint="eastAsia" w:ascii="黑体" w:hAnsi="黑体" w:eastAsia="黑体" w:cs="黑体"/>
          <w:sz w:val="24"/>
          <w:highlight w:val="none"/>
        </w:rPr>
        <w:t>8 校准结果的表达</w:t>
      </w:r>
      <w:bookmarkEnd w:id="61"/>
      <w:bookmarkEnd w:id="62"/>
      <w:bookmarkEnd w:id="63"/>
      <w:bookmarkEnd w:id="64"/>
    </w:p>
    <w:p w14:paraId="05758C28">
      <w:pPr>
        <w:spacing w:line="360" w:lineRule="auto"/>
        <w:ind w:firstLine="480" w:firstLineChars="200"/>
        <w:rPr>
          <w:sz w:val="24"/>
          <w:highlight w:val="none"/>
        </w:rPr>
      </w:pPr>
      <w:r>
        <w:rPr>
          <w:rFonts w:hint="eastAsia"/>
          <w:sz w:val="24"/>
          <w:highlight w:val="none"/>
        </w:rPr>
        <w:t>校准结果在校准证书上反映。校准证书应至少包括如下信息:</w:t>
      </w:r>
    </w:p>
    <w:p w14:paraId="098E7F8D">
      <w:pPr>
        <w:numPr>
          <w:ilvl w:val="0"/>
          <w:numId w:val="3"/>
        </w:numPr>
        <w:spacing w:line="360" w:lineRule="auto"/>
        <w:ind w:firstLine="480" w:firstLineChars="200"/>
        <w:rPr>
          <w:sz w:val="24"/>
          <w:highlight w:val="none"/>
        </w:rPr>
      </w:pPr>
      <w:r>
        <w:rPr>
          <w:rFonts w:hint="eastAsia"/>
          <w:sz w:val="24"/>
          <w:highlight w:val="none"/>
        </w:rPr>
        <w:t>标题:“校准证书”；</w:t>
      </w:r>
    </w:p>
    <w:p w14:paraId="3ABFED5C">
      <w:pPr>
        <w:numPr>
          <w:ilvl w:val="0"/>
          <w:numId w:val="3"/>
        </w:numPr>
        <w:spacing w:line="360" w:lineRule="auto"/>
        <w:ind w:firstLine="480" w:firstLineChars="200"/>
        <w:rPr>
          <w:sz w:val="24"/>
          <w:highlight w:val="none"/>
        </w:rPr>
      </w:pPr>
      <w:r>
        <w:rPr>
          <w:rFonts w:hint="eastAsia"/>
          <w:sz w:val="24"/>
          <w:highlight w:val="none"/>
        </w:rPr>
        <w:t>实验室名称和地址；</w:t>
      </w:r>
    </w:p>
    <w:p w14:paraId="7001B18B">
      <w:pPr>
        <w:numPr>
          <w:ilvl w:val="0"/>
          <w:numId w:val="3"/>
        </w:numPr>
        <w:spacing w:line="360" w:lineRule="auto"/>
        <w:ind w:firstLine="480" w:firstLineChars="200"/>
        <w:rPr>
          <w:sz w:val="24"/>
          <w:highlight w:val="none"/>
        </w:rPr>
      </w:pPr>
      <w:r>
        <w:rPr>
          <w:rFonts w:hint="eastAsia"/>
          <w:sz w:val="24"/>
          <w:highlight w:val="none"/>
        </w:rPr>
        <w:t>进行校准的地点(如果与实验室的地址不同)；</w:t>
      </w:r>
    </w:p>
    <w:p w14:paraId="0C051A82">
      <w:pPr>
        <w:numPr>
          <w:ilvl w:val="0"/>
          <w:numId w:val="3"/>
        </w:numPr>
        <w:spacing w:line="360" w:lineRule="auto"/>
        <w:ind w:firstLine="480" w:firstLineChars="200"/>
        <w:rPr>
          <w:sz w:val="24"/>
          <w:highlight w:val="none"/>
        </w:rPr>
      </w:pPr>
      <w:r>
        <w:rPr>
          <w:rFonts w:hint="eastAsia"/>
          <w:sz w:val="24"/>
          <w:highlight w:val="none"/>
        </w:rPr>
        <w:t>证书的唯一性标识(如编号)，每页及总页数的标识；</w:t>
      </w:r>
    </w:p>
    <w:p w14:paraId="3AD6AE31">
      <w:pPr>
        <w:numPr>
          <w:ilvl w:val="0"/>
          <w:numId w:val="3"/>
        </w:numPr>
        <w:spacing w:line="360" w:lineRule="auto"/>
        <w:ind w:firstLine="480" w:firstLineChars="200"/>
        <w:rPr>
          <w:sz w:val="24"/>
          <w:highlight w:val="none"/>
        </w:rPr>
      </w:pPr>
      <w:r>
        <w:rPr>
          <w:rFonts w:hint="eastAsia"/>
          <w:sz w:val="24"/>
          <w:highlight w:val="none"/>
        </w:rPr>
        <w:t>送校单位的名称和地址；</w:t>
      </w:r>
    </w:p>
    <w:p w14:paraId="58E553C8">
      <w:pPr>
        <w:numPr>
          <w:ilvl w:val="0"/>
          <w:numId w:val="3"/>
        </w:numPr>
        <w:spacing w:line="360" w:lineRule="auto"/>
        <w:ind w:firstLine="480" w:firstLineChars="200"/>
        <w:rPr>
          <w:sz w:val="24"/>
          <w:highlight w:val="none"/>
        </w:rPr>
      </w:pPr>
      <w:r>
        <w:rPr>
          <w:rFonts w:hint="eastAsia"/>
          <w:sz w:val="24"/>
          <w:highlight w:val="none"/>
        </w:rPr>
        <w:t>被校对象的描述和明确标识；</w:t>
      </w:r>
    </w:p>
    <w:p w14:paraId="70CC1285">
      <w:pPr>
        <w:numPr>
          <w:ilvl w:val="0"/>
          <w:numId w:val="3"/>
        </w:numPr>
        <w:spacing w:line="360" w:lineRule="auto"/>
        <w:ind w:firstLine="480" w:firstLineChars="200"/>
        <w:rPr>
          <w:sz w:val="24"/>
          <w:highlight w:val="none"/>
        </w:rPr>
      </w:pPr>
      <w:r>
        <w:rPr>
          <w:rFonts w:hint="eastAsia"/>
          <w:sz w:val="24"/>
          <w:highlight w:val="none"/>
        </w:rPr>
        <w:t>进行校准的日期，若与校准结果的有效性或应用有关时，应说明被校对象的接收日期；</w:t>
      </w:r>
    </w:p>
    <w:p w14:paraId="5FEF639D">
      <w:pPr>
        <w:spacing w:line="360" w:lineRule="auto"/>
        <w:ind w:firstLine="480" w:firstLineChars="200"/>
        <w:rPr>
          <w:sz w:val="24"/>
          <w:highlight w:val="none"/>
        </w:rPr>
      </w:pPr>
      <w:r>
        <w:rPr>
          <w:rFonts w:hint="eastAsia"/>
          <w:sz w:val="24"/>
          <w:highlight w:val="none"/>
        </w:rPr>
        <w:t>h) 对校准所依据的技术规范的标识，包括名称及代号；</w:t>
      </w:r>
    </w:p>
    <w:p w14:paraId="7DCD5C11">
      <w:pPr>
        <w:spacing w:line="360" w:lineRule="auto"/>
        <w:ind w:firstLine="480" w:firstLineChars="200"/>
        <w:rPr>
          <w:sz w:val="24"/>
          <w:highlight w:val="none"/>
        </w:rPr>
      </w:pPr>
      <w:r>
        <w:rPr>
          <w:rFonts w:hint="eastAsia"/>
          <w:sz w:val="24"/>
          <w:highlight w:val="none"/>
        </w:rPr>
        <w:t>i) 本次校准所用测量标准的溯源性及有效性说明；</w:t>
      </w:r>
    </w:p>
    <w:p w14:paraId="4A51F6CE">
      <w:pPr>
        <w:spacing w:line="360" w:lineRule="auto"/>
        <w:ind w:firstLine="480" w:firstLineChars="200"/>
        <w:rPr>
          <w:sz w:val="24"/>
          <w:highlight w:val="none"/>
        </w:rPr>
      </w:pPr>
      <w:r>
        <w:rPr>
          <w:rFonts w:hint="eastAsia"/>
          <w:sz w:val="24"/>
          <w:highlight w:val="none"/>
        </w:rPr>
        <w:t>j) 校准环境的描述；</w:t>
      </w:r>
    </w:p>
    <w:p w14:paraId="457615C7">
      <w:pPr>
        <w:spacing w:line="360" w:lineRule="auto"/>
        <w:ind w:firstLine="480" w:firstLineChars="200"/>
        <w:rPr>
          <w:sz w:val="24"/>
          <w:highlight w:val="none"/>
        </w:rPr>
      </w:pPr>
      <w:r>
        <w:rPr>
          <w:rFonts w:hint="eastAsia"/>
          <w:sz w:val="24"/>
          <w:highlight w:val="none"/>
        </w:rPr>
        <w:t>k) 校准结果及其测量不确定度的说明；</w:t>
      </w:r>
    </w:p>
    <w:p w14:paraId="5E2E3E12">
      <w:pPr>
        <w:spacing w:line="360" w:lineRule="auto"/>
        <w:ind w:firstLine="480" w:firstLineChars="200"/>
        <w:rPr>
          <w:sz w:val="24"/>
          <w:highlight w:val="none"/>
        </w:rPr>
      </w:pPr>
      <w:r>
        <w:rPr>
          <w:rFonts w:hint="eastAsia"/>
          <w:sz w:val="24"/>
          <w:highlight w:val="none"/>
        </w:rPr>
        <w:t>1) 对校准规范的偏离的说明；</w:t>
      </w:r>
    </w:p>
    <w:p w14:paraId="2F101D05">
      <w:pPr>
        <w:spacing w:line="360" w:lineRule="auto"/>
        <w:ind w:firstLine="480" w:firstLineChars="200"/>
        <w:rPr>
          <w:sz w:val="24"/>
          <w:highlight w:val="none"/>
        </w:rPr>
      </w:pPr>
      <w:r>
        <w:rPr>
          <w:rFonts w:hint="eastAsia"/>
          <w:sz w:val="24"/>
          <w:highlight w:val="none"/>
        </w:rPr>
        <w:t>m) 校准证书签发人的签名、职务或等效标识，以及签发日期；</w:t>
      </w:r>
    </w:p>
    <w:p w14:paraId="1836128C">
      <w:pPr>
        <w:spacing w:line="360" w:lineRule="auto"/>
        <w:ind w:firstLine="480" w:firstLineChars="200"/>
        <w:rPr>
          <w:sz w:val="24"/>
          <w:highlight w:val="none"/>
        </w:rPr>
      </w:pPr>
      <w:r>
        <w:rPr>
          <w:rFonts w:hint="eastAsia"/>
          <w:sz w:val="24"/>
          <w:highlight w:val="none"/>
        </w:rPr>
        <w:t>n) 校准结果仅是对被校对象有效的声明；</w:t>
      </w:r>
    </w:p>
    <w:p w14:paraId="6D725481">
      <w:pPr>
        <w:spacing w:line="360" w:lineRule="auto"/>
        <w:ind w:firstLine="480" w:firstLineChars="200"/>
        <w:rPr>
          <w:sz w:val="24"/>
          <w:highlight w:val="none"/>
        </w:rPr>
      </w:pPr>
      <w:r>
        <w:rPr>
          <w:rFonts w:hint="eastAsia"/>
          <w:sz w:val="24"/>
          <w:highlight w:val="none"/>
        </w:rPr>
        <w:t>o) 未经实骑室书面批准，不得部分复制证书的声明。</w:t>
      </w:r>
    </w:p>
    <w:p w14:paraId="5620DC49">
      <w:pPr>
        <w:spacing w:line="360" w:lineRule="auto"/>
        <w:ind w:firstLine="480" w:firstLineChars="200"/>
        <w:rPr>
          <w:sz w:val="24"/>
          <w:highlight w:val="none"/>
        </w:rPr>
      </w:pPr>
    </w:p>
    <w:p w14:paraId="45AFCD70">
      <w:pPr>
        <w:tabs>
          <w:tab w:val="right" w:leader="middleDot" w:pos="7980"/>
        </w:tabs>
        <w:spacing w:line="360" w:lineRule="auto"/>
        <w:outlineLvl w:val="0"/>
        <w:rPr>
          <w:rFonts w:ascii="黑体" w:hAnsi="黑体" w:eastAsia="黑体" w:cs="黑体"/>
          <w:sz w:val="24"/>
          <w:highlight w:val="none"/>
        </w:rPr>
      </w:pPr>
      <w:bookmarkStart w:id="65" w:name="_Toc21607"/>
      <w:bookmarkStart w:id="66" w:name="_Toc11213"/>
      <w:bookmarkStart w:id="67" w:name="_Toc104585571"/>
      <w:bookmarkStart w:id="68" w:name="_Toc26661"/>
      <w:r>
        <w:rPr>
          <w:rFonts w:hint="eastAsia" w:ascii="黑体" w:hAnsi="黑体" w:eastAsia="黑体" w:cs="黑体"/>
          <w:sz w:val="24"/>
          <w:highlight w:val="none"/>
        </w:rPr>
        <w:t>9 复校时间间隔</w:t>
      </w:r>
      <w:bookmarkEnd w:id="65"/>
      <w:bookmarkEnd w:id="66"/>
      <w:bookmarkEnd w:id="67"/>
      <w:bookmarkEnd w:id="68"/>
    </w:p>
    <w:p w14:paraId="04691144">
      <w:pPr>
        <w:spacing w:line="360" w:lineRule="auto"/>
        <w:ind w:firstLine="480" w:firstLineChars="200"/>
        <w:rPr>
          <w:sz w:val="24"/>
          <w:highlight w:val="none"/>
        </w:rPr>
      </w:pPr>
      <w:r>
        <w:rPr>
          <w:rFonts w:hint="eastAsia"/>
          <w:sz w:val="24"/>
          <w:highlight w:val="none"/>
        </w:rPr>
        <w:t>复校时间间隔建议为1年。</w:t>
      </w:r>
    </w:p>
    <w:p w14:paraId="4DC80D6F">
      <w:pPr>
        <w:spacing w:line="360" w:lineRule="auto"/>
        <w:ind w:firstLine="480" w:firstLineChars="200"/>
        <w:rPr>
          <w:sz w:val="24"/>
          <w:highlight w:val="none"/>
        </w:rPr>
      </w:pPr>
    </w:p>
    <w:p w14:paraId="0EB829DA">
      <w:pPr>
        <w:ind w:left="180" w:leftChars="86"/>
        <w:rPr>
          <w:sz w:val="24"/>
          <w:highlight w:val="none"/>
        </w:rPr>
      </w:pPr>
      <w:r>
        <w:rPr>
          <w:rFonts w:hint="eastAsia"/>
          <w:sz w:val="24"/>
          <w:highlight w:val="none"/>
        </w:rPr>
        <w:br w:type="page"/>
      </w:r>
    </w:p>
    <w:p w14:paraId="4A2A5175">
      <w:pPr>
        <w:tabs>
          <w:tab w:val="right" w:leader="middleDot" w:pos="7980"/>
        </w:tabs>
        <w:spacing w:line="360" w:lineRule="auto"/>
        <w:outlineLvl w:val="0"/>
        <w:rPr>
          <w:rFonts w:eastAsia="黑体"/>
          <w:sz w:val="28"/>
          <w:highlight w:val="none"/>
        </w:rPr>
      </w:pPr>
      <w:bookmarkStart w:id="69" w:name="_Toc20887"/>
      <w:bookmarkStart w:id="70" w:name="_Toc22016"/>
      <w:bookmarkStart w:id="71" w:name="_Toc27810"/>
      <w:r>
        <w:rPr>
          <w:rFonts w:hint="eastAsia" w:eastAsia="黑体"/>
          <w:sz w:val="28"/>
          <w:highlight w:val="none"/>
        </w:rPr>
        <w:t>附录A</w:t>
      </w:r>
      <w:bookmarkEnd w:id="69"/>
      <w:bookmarkEnd w:id="70"/>
      <w:bookmarkEnd w:id="71"/>
    </w:p>
    <w:p w14:paraId="5483D75C">
      <w:pPr>
        <w:spacing w:line="360" w:lineRule="auto"/>
        <w:jc w:val="center"/>
        <w:rPr>
          <w:szCs w:val="21"/>
          <w:highlight w:val="none"/>
        </w:rPr>
      </w:pPr>
      <w:r>
        <w:rPr>
          <w:rFonts w:hint="eastAsia" w:eastAsia="黑体"/>
          <w:szCs w:val="21"/>
          <w:highlight w:val="none"/>
        </w:rPr>
        <w:t>建筑气密性检测装置校准原始记录</w:t>
      </w:r>
    </w:p>
    <w:p w14:paraId="60E9C6CD">
      <w:pPr>
        <w:spacing w:line="360" w:lineRule="auto"/>
        <w:jc w:val="left"/>
        <w:rPr>
          <w:szCs w:val="21"/>
          <w:highlight w:val="none"/>
        </w:rPr>
      </w:pPr>
      <w:r>
        <w:rPr>
          <w:rFonts w:hint="eastAsia"/>
          <w:szCs w:val="21"/>
          <w:highlight w:val="none"/>
        </w:rPr>
        <w:t>证书编号：</w:t>
      </w:r>
    </w:p>
    <w:tbl>
      <w:tblPr>
        <w:tblStyle w:val="1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547"/>
        <w:gridCol w:w="1548"/>
        <w:gridCol w:w="1548"/>
        <w:gridCol w:w="1548"/>
        <w:gridCol w:w="1548"/>
      </w:tblGrid>
      <w:tr w14:paraId="44970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037C9346">
            <w:pPr>
              <w:spacing w:line="360" w:lineRule="auto"/>
              <w:rPr>
                <w:spacing w:val="24"/>
                <w:szCs w:val="21"/>
                <w:highlight w:val="none"/>
              </w:rPr>
            </w:pPr>
            <w:r>
              <w:rPr>
                <w:rFonts w:hint="eastAsia"/>
                <w:spacing w:val="24"/>
                <w:szCs w:val="21"/>
                <w:highlight w:val="none"/>
              </w:rPr>
              <w:t>送检单位</w:t>
            </w:r>
          </w:p>
        </w:tc>
        <w:tc>
          <w:tcPr>
            <w:tcW w:w="7739" w:type="dxa"/>
            <w:gridSpan w:val="5"/>
          </w:tcPr>
          <w:p w14:paraId="5D2A8E03">
            <w:pPr>
              <w:spacing w:line="360" w:lineRule="auto"/>
              <w:rPr>
                <w:spacing w:val="24"/>
                <w:szCs w:val="21"/>
                <w:highlight w:val="none"/>
              </w:rPr>
            </w:pPr>
          </w:p>
        </w:tc>
      </w:tr>
      <w:tr w14:paraId="353D4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70358076">
            <w:pPr>
              <w:spacing w:line="360" w:lineRule="auto"/>
              <w:rPr>
                <w:spacing w:val="24"/>
                <w:szCs w:val="21"/>
                <w:highlight w:val="none"/>
              </w:rPr>
            </w:pPr>
            <w:r>
              <w:rPr>
                <w:rFonts w:hint="eastAsia"/>
                <w:spacing w:val="24"/>
                <w:szCs w:val="21"/>
                <w:highlight w:val="none"/>
              </w:rPr>
              <w:t>校准地点</w:t>
            </w:r>
          </w:p>
        </w:tc>
        <w:tc>
          <w:tcPr>
            <w:tcW w:w="3095" w:type="dxa"/>
            <w:gridSpan w:val="2"/>
          </w:tcPr>
          <w:p w14:paraId="4F8E185E">
            <w:pPr>
              <w:spacing w:line="360" w:lineRule="auto"/>
              <w:rPr>
                <w:spacing w:val="24"/>
                <w:szCs w:val="21"/>
                <w:highlight w:val="none"/>
              </w:rPr>
            </w:pPr>
          </w:p>
        </w:tc>
        <w:tc>
          <w:tcPr>
            <w:tcW w:w="1548" w:type="dxa"/>
          </w:tcPr>
          <w:p w14:paraId="19499E66">
            <w:pPr>
              <w:spacing w:line="360" w:lineRule="auto"/>
              <w:rPr>
                <w:spacing w:val="24"/>
                <w:szCs w:val="21"/>
                <w:highlight w:val="none"/>
              </w:rPr>
            </w:pPr>
            <w:r>
              <w:rPr>
                <w:rFonts w:hint="eastAsia"/>
                <w:spacing w:val="24"/>
                <w:szCs w:val="21"/>
                <w:highlight w:val="none"/>
              </w:rPr>
              <w:t>生产厂家</w:t>
            </w:r>
          </w:p>
        </w:tc>
        <w:tc>
          <w:tcPr>
            <w:tcW w:w="3096" w:type="dxa"/>
            <w:gridSpan w:val="2"/>
          </w:tcPr>
          <w:p w14:paraId="384E7723">
            <w:pPr>
              <w:spacing w:line="360" w:lineRule="auto"/>
              <w:rPr>
                <w:spacing w:val="24"/>
                <w:szCs w:val="21"/>
                <w:highlight w:val="none"/>
              </w:rPr>
            </w:pPr>
          </w:p>
        </w:tc>
      </w:tr>
      <w:tr w14:paraId="237B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0B3A1197">
            <w:pPr>
              <w:spacing w:line="360" w:lineRule="auto"/>
              <w:rPr>
                <w:spacing w:val="24"/>
                <w:szCs w:val="21"/>
                <w:highlight w:val="none"/>
              </w:rPr>
            </w:pPr>
            <w:r>
              <w:rPr>
                <w:rFonts w:hint="eastAsia"/>
                <w:spacing w:val="24"/>
                <w:szCs w:val="21"/>
                <w:highlight w:val="none"/>
              </w:rPr>
              <w:t>规格型号</w:t>
            </w:r>
          </w:p>
        </w:tc>
        <w:tc>
          <w:tcPr>
            <w:tcW w:w="3095" w:type="dxa"/>
            <w:gridSpan w:val="2"/>
          </w:tcPr>
          <w:p w14:paraId="4DC19004">
            <w:pPr>
              <w:spacing w:line="360" w:lineRule="auto"/>
              <w:rPr>
                <w:spacing w:val="24"/>
                <w:szCs w:val="21"/>
                <w:highlight w:val="none"/>
              </w:rPr>
            </w:pPr>
          </w:p>
        </w:tc>
        <w:tc>
          <w:tcPr>
            <w:tcW w:w="1548" w:type="dxa"/>
          </w:tcPr>
          <w:p w14:paraId="15BED235">
            <w:pPr>
              <w:spacing w:line="360" w:lineRule="auto"/>
              <w:rPr>
                <w:spacing w:val="24"/>
                <w:szCs w:val="21"/>
                <w:highlight w:val="none"/>
              </w:rPr>
            </w:pPr>
            <w:r>
              <w:rPr>
                <w:rFonts w:hint="eastAsia"/>
                <w:spacing w:val="24"/>
                <w:szCs w:val="21"/>
                <w:highlight w:val="none"/>
              </w:rPr>
              <w:t>出厂编号</w:t>
            </w:r>
          </w:p>
        </w:tc>
        <w:tc>
          <w:tcPr>
            <w:tcW w:w="3096" w:type="dxa"/>
            <w:gridSpan w:val="2"/>
          </w:tcPr>
          <w:p w14:paraId="5492EC2E">
            <w:pPr>
              <w:spacing w:line="360" w:lineRule="auto"/>
              <w:rPr>
                <w:spacing w:val="24"/>
                <w:szCs w:val="21"/>
                <w:highlight w:val="none"/>
              </w:rPr>
            </w:pPr>
          </w:p>
        </w:tc>
      </w:tr>
      <w:tr w14:paraId="7F8D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vMerge w:val="restart"/>
          </w:tcPr>
          <w:p w14:paraId="569CFC6A">
            <w:pPr>
              <w:spacing w:line="360" w:lineRule="auto"/>
              <w:rPr>
                <w:spacing w:val="24"/>
                <w:szCs w:val="21"/>
                <w:highlight w:val="none"/>
              </w:rPr>
            </w:pPr>
            <w:r>
              <w:rPr>
                <w:rFonts w:hint="eastAsia"/>
                <w:spacing w:val="24"/>
                <w:szCs w:val="21"/>
                <w:highlight w:val="none"/>
              </w:rPr>
              <w:t>测量标准及配套设备</w:t>
            </w:r>
          </w:p>
        </w:tc>
        <w:tc>
          <w:tcPr>
            <w:tcW w:w="1547" w:type="dxa"/>
          </w:tcPr>
          <w:p w14:paraId="5F8C565B">
            <w:pPr>
              <w:spacing w:line="360" w:lineRule="auto"/>
              <w:rPr>
                <w:spacing w:val="24"/>
                <w:szCs w:val="21"/>
                <w:highlight w:val="none"/>
              </w:rPr>
            </w:pPr>
            <w:r>
              <w:rPr>
                <w:rFonts w:hint="eastAsia"/>
                <w:spacing w:val="24"/>
                <w:szCs w:val="21"/>
                <w:highlight w:val="none"/>
              </w:rPr>
              <w:t>设备名称</w:t>
            </w:r>
          </w:p>
        </w:tc>
        <w:tc>
          <w:tcPr>
            <w:tcW w:w="1548" w:type="dxa"/>
          </w:tcPr>
          <w:p w14:paraId="25D9D7D2">
            <w:pPr>
              <w:spacing w:line="360" w:lineRule="auto"/>
              <w:rPr>
                <w:spacing w:val="24"/>
                <w:szCs w:val="21"/>
                <w:highlight w:val="none"/>
              </w:rPr>
            </w:pPr>
            <w:r>
              <w:rPr>
                <w:rFonts w:hint="eastAsia"/>
                <w:spacing w:val="24"/>
                <w:szCs w:val="21"/>
                <w:highlight w:val="none"/>
              </w:rPr>
              <w:t>设备型号</w:t>
            </w:r>
          </w:p>
        </w:tc>
        <w:tc>
          <w:tcPr>
            <w:tcW w:w="1548" w:type="dxa"/>
          </w:tcPr>
          <w:p w14:paraId="3139694F">
            <w:pPr>
              <w:spacing w:line="360" w:lineRule="auto"/>
              <w:rPr>
                <w:spacing w:val="24"/>
                <w:szCs w:val="21"/>
                <w:highlight w:val="none"/>
              </w:rPr>
            </w:pPr>
            <w:r>
              <w:rPr>
                <w:rFonts w:hint="eastAsia"/>
                <w:spacing w:val="24"/>
                <w:szCs w:val="21"/>
                <w:highlight w:val="none"/>
              </w:rPr>
              <w:t>设备编号</w:t>
            </w:r>
          </w:p>
        </w:tc>
        <w:tc>
          <w:tcPr>
            <w:tcW w:w="1548" w:type="dxa"/>
          </w:tcPr>
          <w:p w14:paraId="0289C343">
            <w:pPr>
              <w:spacing w:line="360" w:lineRule="auto"/>
              <w:rPr>
                <w:spacing w:val="24"/>
                <w:szCs w:val="21"/>
                <w:highlight w:val="none"/>
              </w:rPr>
            </w:pPr>
            <w:r>
              <w:rPr>
                <w:rFonts w:hint="eastAsia"/>
                <w:spacing w:val="24"/>
                <w:szCs w:val="21"/>
                <w:highlight w:val="none"/>
              </w:rPr>
              <w:t>不确定度</w:t>
            </w:r>
          </w:p>
        </w:tc>
        <w:tc>
          <w:tcPr>
            <w:tcW w:w="1548" w:type="dxa"/>
          </w:tcPr>
          <w:p w14:paraId="7A14805B">
            <w:pPr>
              <w:spacing w:line="360" w:lineRule="auto"/>
              <w:rPr>
                <w:spacing w:val="24"/>
                <w:szCs w:val="21"/>
                <w:highlight w:val="none"/>
              </w:rPr>
            </w:pPr>
            <w:r>
              <w:rPr>
                <w:rFonts w:hint="eastAsia"/>
                <w:spacing w:val="24"/>
                <w:szCs w:val="21"/>
                <w:highlight w:val="none"/>
              </w:rPr>
              <w:t>证书号</w:t>
            </w:r>
          </w:p>
        </w:tc>
      </w:tr>
      <w:tr w14:paraId="056D5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vMerge w:val="continue"/>
          </w:tcPr>
          <w:p w14:paraId="65B3DCD2">
            <w:pPr>
              <w:spacing w:line="360" w:lineRule="auto"/>
              <w:rPr>
                <w:spacing w:val="24"/>
                <w:szCs w:val="21"/>
                <w:highlight w:val="none"/>
              </w:rPr>
            </w:pPr>
          </w:p>
        </w:tc>
        <w:tc>
          <w:tcPr>
            <w:tcW w:w="1547" w:type="dxa"/>
          </w:tcPr>
          <w:p w14:paraId="402B5CB3">
            <w:pPr>
              <w:spacing w:line="360" w:lineRule="auto"/>
              <w:rPr>
                <w:spacing w:val="24"/>
                <w:szCs w:val="21"/>
                <w:highlight w:val="none"/>
              </w:rPr>
            </w:pPr>
          </w:p>
        </w:tc>
        <w:tc>
          <w:tcPr>
            <w:tcW w:w="1548" w:type="dxa"/>
          </w:tcPr>
          <w:p w14:paraId="5A9014E5">
            <w:pPr>
              <w:spacing w:line="360" w:lineRule="auto"/>
              <w:rPr>
                <w:spacing w:val="24"/>
                <w:szCs w:val="21"/>
                <w:highlight w:val="none"/>
              </w:rPr>
            </w:pPr>
          </w:p>
        </w:tc>
        <w:tc>
          <w:tcPr>
            <w:tcW w:w="1548" w:type="dxa"/>
          </w:tcPr>
          <w:p w14:paraId="647E752C">
            <w:pPr>
              <w:spacing w:line="360" w:lineRule="auto"/>
              <w:rPr>
                <w:spacing w:val="24"/>
                <w:szCs w:val="21"/>
                <w:highlight w:val="none"/>
              </w:rPr>
            </w:pPr>
          </w:p>
        </w:tc>
        <w:tc>
          <w:tcPr>
            <w:tcW w:w="1548" w:type="dxa"/>
          </w:tcPr>
          <w:p w14:paraId="62620CF9">
            <w:pPr>
              <w:spacing w:line="360" w:lineRule="auto"/>
              <w:rPr>
                <w:spacing w:val="24"/>
                <w:szCs w:val="21"/>
                <w:highlight w:val="none"/>
              </w:rPr>
            </w:pPr>
          </w:p>
        </w:tc>
        <w:tc>
          <w:tcPr>
            <w:tcW w:w="1548" w:type="dxa"/>
          </w:tcPr>
          <w:p w14:paraId="66988D30">
            <w:pPr>
              <w:spacing w:line="360" w:lineRule="auto"/>
              <w:rPr>
                <w:spacing w:val="24"/>
                <w:szCs w:val="21"/>
                <w:highlight w:val="none"/>
              </w:rPr>
            </w:pPr>
          </w:p>
        </w:tc>
      </w:tr>
      <w:tr w14:paraId="4E67F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vMerge w:val="continue"/>
          </w:tcPr>
          <w:p w14:paraId="4EBE287C">
            <w:pPr>
              <w:spacing w:line="360" w:lineRule="auto"/>
              <w:rPr>
                <w:spacing w:val="24"/>
                <w:szCs w:val="21"/>
                <w:highlight w:val="none"/>
              </w:rPr>
            </w:pPr>
          </w:p>
        </w:tc>
        <w:tc>
          <w:tcPr>
            <w:tcW w:w="1547" w:type="dxa"/>
          </w:tcPr>
          <w:p w14:paraId="70240DBD">
            <w:pPr>
              <w:spacing w:line="360" w:lineRule="auto"/>
              <w:rPr>
                <w:spacing w:val="24"/>
                <w:szCs w:val="21"/>
                <w:highlight w:val="none"/>
              </w:rPr>
            </w:pPr>
          </w:p>
        </w:tc>
        <w:tc>
          <w:tcPr>
            <w:tcW w:w="1548" w:type="dxa"/>
          </w:tcPr>
          <w:p w14:paraId="322FECB2">
            <w:pPr>
              <w:spacing w:line="360" w:lineRule="auto"/>
              <w:rPr>
                <w:spacing w:val="24"/>
                <w:szCs w:val="21"/>
                <w:highlight w:val="none"/>
              </w:rPr>
            </w:pPr>
          </w:p>
        </w:tc>
        <w:tc>
          <w:tcPr>
            <w:tcW w:w="1548" w:type="dxa"/>
          </w:tcPr>
          <w:p w14:paraId="739824D4">
            <w:pPr>
              <w:spacing w:line="360" w:lineRule="auto"/>
              <w:rPr>
                <w:spacing w:val="24"/>
                <w:szCs w:val="21"/>
                <w:highlight w:val="none"/>
              </w:rPr>
            </w:pPr>
          </w:p>
        </w:tc>
        <w:tc>
          <w:tcPr>
            <w:tcW w:w="1548" w:type="dxa"/>
          </w:tcPr>
          <w:p w14:paraId="2EC9D3C0">
            <w:pPr>
              <w:spacing w:line="360" w:lineRule="auto"/>
              <w:rPr>
                <w:spacing w:val="24"/>
                <w:szCs w:val="21"/>
                <w:highlight w:val="none"/>
              </w:rPr>
            </w:pPr>
          </w:p>
        </w:tc>
        <w:tc>
          <w:tcPr>
            <w:tcW w:w="1548" w:type="dxa"/>
          </w:tcPr>
          <w:p w14:paraId="0FCD349C">
            <w:pPr>
              <w:spacing w:line="360" w:lineRule="auto"/>
              <w:rPr>
                <w:spacing w:val="24"/>
                <w:szCs w:val="21"/>
                <w:highlight w:val="none"/>
              </w:rPr>
            </w:pPr>
          </w:p>
        </w:tc>
      </w:tr>
      <w:tr w14:paraId="1D38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06C42EAD">
            <w:pPr>
              <w:spacing w:line="360" w:lineRule="auto"/>
              <w:rPr>
                <w:spacing w:val="24"/>
                <w:szCs w:val="21"/>
                <w:highlight w:val="none"/>
              </w:rPr>
            </w:pPr>
            <w:r>
              <w:rPr>
                <w:rFonts w:hint="eastAsia"/>
                <w:spacing w:val="24"/>
                <w:szCs w:val="21"/>
                <w:highlight w:val="none"/>
              </w:rPr>
              <w:t>温度</w:t>
            </w:r>
          </w:p>
        </w:tc>
        <w:tc>
          <w:tcPr>
            <w:tcW w:w="3095" w:type="dxa"/>
            <w:gridSpan w:val="2"/>
          </w:tcPr>
          <w:p w14:paraId="2F3F63E3">
            <w:pPr>
              <w:spacing w:line="360" w:lineRule="auto"/>
              <w:rPr>
                <w:spacing w:val="24"/>
                <w:szCs w:val="21"/>
                <w:highlight w:val="none"/>
              </w:rPr>
            </w:pPr>
          </w:p>
        </w:tc>
        <w:tc>
          <w:tcPr>
            <w:tcW w:w="1548" w:type="dxa"/>
          </w:tcPr>
          <w:p w14:paraId="2DE7C86B">
            <w:pPr>
              <w:spacing w:line="360" w:lineRule="auto"/>
              <w:rPr>
                <w:spacing w:val="24"/>
                <w:szCs w:val="21"/>
                <w:highlight w:val="none"/>
              </w:rPr>
            </w:pPr>
            <w:r>
              <w:rPr>
                <w:rFonts w:hint="eastAsia"/>
                <w:spacing w:val="24"/>
                <w:szCs w:val="21"/>
                <w:highlight w:val="none"/>
              </w:rPr>
              <w:t>相对湿度</w:t>
            </w:r>
          </w:p>
        </w:tc>
        <w:tc>
          <w:tcPr>
            <w:tcW w:w="3096" w:type="dxa"/>
            <w:gridSpan w:val="2"/>
          </w:tcPr>
          <w:p w14:paraId="30007941">
            <w:pPr>
              <w:spacing w:line="360" w:lineRule="auto"/>
              <w:rPr>
                <w:spacing w:val="24"/>
                <w:szCs w:val="21"/>
                <w:highlight w:val="none"/>
              </w:rPr>
            </w:pPr>
          </w:p>
        </w:tc>
      </w:tr>
      <w:tr w14:paraId="41F0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1A5D7340">
            <w:pPr>
              <w:spacing w:line="360" w:lineRule="auto"/>
              <w:rPr>
                <w:spacing w:val="24"/>
                <w:szCs w:val="21"/>
                <w:highlight w:val="none"/>
              </w:rPr>
            </w:pPr>
            <w:r>
              <w:rPr>
                <w:rFonts w:hint="eastAsia"/>
                <w:spacing w:val="24"/>
                <w:szCs w:val="21"/>
                <w:highlight w:val="none"/>
              </w:rPr>
              <w:t>大气压力</w:t>
            </w:r>
          </w:p>
        </w:tc>
        <w:tc>
          <w:tcPr>
            <w:tcW w:w="7739" w:type="dxa"/>
            <w:gridSpan w:val="5"/>
          </w:tcPr>
          <w:p w14:paraId="0E1B21EA">
            <w:pPr>
              <w:spacing w:line="360" w:lineRule="auto"/>
              <w:rPr>
                <w:spacing w:val="24"/>
                <w:szCs w:val="21"/>
                <w:highlight w:val="none"/>
              </w:rPr>
            </w:pPr>
          </w:p>
        </w:tc>
      </w:tr>
      <w:tr w14:paraId="24855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7" w:type="dxa"/>
          </w:tcPr>
          <w:p w14:paraId="4C5B224C">
            <w:pPr>
              <w:spacing w:line="360" w:lineRule="auto"/>
              <w:rPr>
                <w:spacing w:val="24"/>
                <w:szCs w:val="21"/>
                <w:highlight w:val="none"/>
              </w:rPr>
            </w:pPr>
            <w:r>
              <w:rPr>
                <w:rFonts w:hint="eastAsia"/>
                <w:spacing w:val="24"/>
                <w:szCs w:val="21"/>
                <w:highlight w:val="none"/>
              </w:rPr>
              <w:t>技术依据</w:t>
            </w:r>
          </w:p>
        </w:tc>
        <w:tc>
          <w:tcPr>
            <w:tcW w:w="7739" w:type="dxa"/>
            <w:gridSpan w:val="5"/>
          </w:tcPr>
          <w:p w14:paraId="5F3F9007">
            <w:pPr>
              <w:spacing w:line="360" w:lineRule="auto"/>
              <w:rPr>
                <w:spacing w:val="24"/>
                <w:szCs w:val="21"/>
                <w:highlight w:val="none"/>
              </w:rPr>
            </w:pPr>
          </w:p>
        </w:tc>
      </w:tr>
    </w:tbl>
    <w:p w14:paraId="2A2469FE">
      <w:pPr>
        <w:spacing w:line="360" w:lineRule="auto"/>
        <w:jc w:val="left"/>
        <w:rPr>
          <w:szCs w:val="21"/>
          <w:highlight w:val="none"/>
        </w:rPr>
      </w:pPr>
      <w:r>
        <w:rPr>
          <w:rFonts w:hint="eastAsia"/>
          <w:szCs w:val="21"/>
          <w:highlight w:val="none"/>
        </w:rPr>
        <w:t>一、外观检查</w:t>
      </w:r>
    </w:p>
    <w:tbl>
      <w:tblPr>
        <w:tblStyle w:val="14"/>
        <w:tblW w:w="9384"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4273"/>
        <w:gridCol w:w="5111"/>
      </w:tblGrid>
      <w:tr w14:paraId="6211BEB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273" w:type="dxa"/>
            <w:tcBorders>
              <w:top w:val="single" w:color="auto" w:sz="4" w:space="0"/>
              <w:left w:val="single" w:color="auto" w:sz="4" w:space="0"/>
              <w:bottom w:val="single" w:color="auto" w:sz="4" w:space="0"/>
            </w:tcBorders>
            <w:vAlign w:val="center"/>
          </w:tcPr>
          <w:p w14:paraId="520304C6">
            <w:pPr>
              <w:spacing w:line="360" w:lineRule="auto"/>
              <w:jc w:val="center"/>
              <w:rPr>
                <w:szCs w:val="21"/>
                <w:highlight w:val="none"/>
              </w:rPr>
            </w:pPr>
            <w:r>
              <w:rPr>
                <w:rFonts w:hint="eastAsia"/>
                <w:szCs w:val="21"/>
                <w:highlight w:val="none"/>
              </w:rPr>
              <w:t>□符合要求</w:t>
            </w:r>
          </w:p>
        </w:tc>
        <w:tc>
          <w:tcPr>
            <w:tcW w:w="5111" w:type="dxa"/>
            <w:tcBorders>
              <w:top w:val="single" w:color="auto" w:sz="4" w:space="0"/>
              <w:left w:val="single" w:color="auto" w:sz="4" w:space="0"/>
              <w:bottom w:val="single" w:color="auto" w:sz="4" w:space="0"/>
            </w:tcBorders>
            <w:vAlign w:val="center"/>
          </w:tcPr>
          <w:p w14:paraId="58DAEF0E">
            <w:pPr>
              <w:widowControl/>
              <w:spacing w:line="360" w:lineRule="auto"/>
              <w:ind w:left="315" w:hanging="315" w:hangingChars="150"/>
              <w:jc w:val="center"/>
              <w:rPr>
                <w:rFonts w:ascii="宋体" w:hAnsi="宋体"/>
                <w:szCs w:val="21"/>
                <w:highlight w:val="none"/>
              </w:rPr>
            </w:pPr>
            <w:r>
              <w:rPr>
                <w:rFonts w:hint="eastAsia"/>
                <w:szCs w:val="21"/>
                <w:highlight w:val="none"/>
              </w:rPr>
              <w:t>□不符合要求</w:t>
            </w:r>
          </w:p>
        </w:tc>
      </w:tr>
    </w:tbl>
    <w:p w14:paraId="5DCEF32F">
      <w:pPr>
        <w:spacing w:line="360" w:lineRule="auto"/>
        <w:rPr>
          <w:szCs w:val="21"/>
          <w:highlight w:val="none"/>
        </w:rPr>
      </w:pPr>
      <w:r>
        <w:rPr>
          <w:rFonts w:hint="eastAsia"/>
          <w:szCs w:val="21"/>
          <w:highlight w:val="none"/>
        </w:rPr>
        <w:t>二、压力</w:t>
      </w:r>
    </w:p>
    <w:tbl>
      <w:tblPr>
        <w:tblStyle w:val="14"/>
        <w:tblW w:w="9384"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867"/>
        <w:gridCol w:w="1493"/>
        <w:gridCol w:w="1335"/>
        <w:gridCol w:w="1245"/>
        <w:gridCol w:w="1350"/>
        <w:gridCol w:w="1380"/>
        <w:gridCol w:w="1714"/>
      </w:tblGrid>
      <w:tr w14:paraId="79C709E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867" w:type="dxa"/>
            <w:vMerge w:val="restart"/>
            <w:tcBorders>
              <w:top w:val="single" w:color="auto" w:sz="4" w:space="0"/>
              <w:left w:val="single" w:color="auto" w:sz="4" w:space="0"/>
              <w:right w:val="single" w:color="auto" w:sz="4" w:space="0"/>
            </w:tcBorders>
            <w:vAlign w:val="center"/>
          </w:tcPr>
          <w:p w14:paraId="67543773">
            <w:pPr>
              <w:spacing w:line="360" w:lineRule="auto"/>
              <w:jc w:val="center"/>
              <w:rPr>
                <w:szCs w:val="21"/>
                <w:highlight w:val="none"/>
              </w:rPr>
            </w:pPr>
            <w:r>
              <w:rPr>
                <w:rFonts w:hint="eastAsia"/>
                <w:szCs w:val="21"/>
                <w:highlight w:val="none"/>
              </w:rPr>
              <w:t>序号</w:t>
            </w:r>
          </w:p>
        </w:tc>
        <w:tc>
          <w:tcPr>
            <w:tcW w:w="1493" w:type="dxa"/>
            <w:vMerge w:val="restart"/>
            <w:tcBorders>
              <w:top w:val="single" w:color="auto" w:sz="4" w:space="0"/>
              <w:left w:val="single" w:color="auto" w:sz="4" w:space="0"/>
            </w:tcBorders>
            <w:vAlign w:val="center"/>
          </w:tcPr>
          <w:p w14:paraId="24E02DC4">
            <w:pPr>
              <w:spacing w:line="360" w:lineRule="auto"/>
              <w:jc w:val="center"/>
              <w:rPr>
                <w:szCs w:val="21"/>
                <w:highlight w:val="none"/>
              </w:rPr>
            </w:pPr>
            <w:r>
              <w:rPr>
                <w:rFonts w:hint="eastAsia"/>
                <w:szCs w:val="21"/>
                <w:highlight w:val="none"/>
              </w:rPr>
              <w:t>标准器示值</w:t>
            </w:r>
          </w:p>
        </w:tc>
        <w:tc>
          <w:tcPr>
            <w:tcW w:w="2580" w:type="dxa"/>
            <w:gridSpan w:val="2"/>
            <w:tcBorders>
              <w:top w:val="single" w:color="auto" w:sz="4" w:space="0"/>
              <w:left w:val="single" w:color="auto" w:sz="4" w:space="0"/>
              <w:bottom w:val="single" w:color="auto" w:sz="4" w:space="0"/>
            </w:tcBorders>
            <w:vAlign w:val="center"/>
          </w:tcPr>
          <w:p w14:paraId="47487CC3">
            <w:pPr>
              <w:spacing w:line="360" w:lineRule="auto"/>
              <w:jc w:val="center"/>
              <w:rPr>
                <w:szCs w:val="21"/>
                <w:highlight w:val="none"/>
              </w:rPr>
            </w:pPr>
            <w:r>
              <w:rPr>
                <w:rFonts w:hint="eastAsia"/>
                <w:szCs w:val="21"/>
                <w:highlight w:val="none"/>
              </w:rPr>
              <w:t>被检仪表示值</w:t>
            </w:r>
          </w:p>
        </w:tc>
        <w:tc>
          <w:tcPr>
            <w:tcW w:w="1350" w:type="dxa"/>
            <w:vMerge w:val="restart"/>
            <w:tcBorders>
              <w:top w:val="single" w:color="auto" w:sz="4" w:space="0"/>
              <w:left w:val="single" w:color="auto" w:sz="4" w:space="0"/>
              <w:right w:val="single" w:color="auto" w:sz="4" w:space="0"/>
            </w:tcBorders>
            <w:vAlign w:val="center"/>
          </w:tcPr>
          <w:p w14:paraId="42E72666">
            <w:pPr>
              <w:spacing w:line="360" w:lineRule="auto"/>
              <w:jc w:val="center"/>
              <w:rPr>
                <w:szCs w:val="21"/>
                <w:highlight w:val="none"/>
              </w:rPr>
            </w:pPr>
            <w:r>
              <w:rPr>
                <w:rFonts w:hint="eastAsia"/>
                <w:szCs w:val="21"/>
                <w:highlight w:val="none"/>
              </w:rPr>
              <w:t>示值误差</w:t>
            </w:r>
          </w:p>
        </w:tc>
        <w:tc>
          <w:tcPr>
            <w:tcW w:w="1380" w:type="dxa"/>
            <w:vMerge w:val="restart"/>
            <w:tcBorders>
              <w:top w:val="single" w:color="auto" w:sz="4" w:space="0"/>
              <w:left w:val="single" w:color="auto" w:sz="4" w:space="0"/>
            </w:tcBorders>
            <w:vAlign w:val="center"/>
          </w:tcPr>
          <w:p w14:paraId="38B8DD90">
            <w:pPr>
              <w:spacing w:line="360" w:lineRule="auto"/>
              <w:jc w:val="center"/>
              <w:rPr>
                <w:szCs w:val="21"/>
                <w:highlight w:val="none"/>
              </w:rPr>
            </w:pPr>
            <w:r>
              <w:rPr>
                <w:rFonts w:hint="eastAsia"/>
                <w:szCs w:val="21"/>
                <w:highlight w:val="none"/>
              </w:rPr>
              <w:t>回程误差</w:t>
            </w:r>
          </w:p>
        </w:tc>
        <w:tc>
          <w:tcPr>
            <w:tcW w:w="1714" w:type="dxa"/>
            <w:vMerge w:val="restart"/>
            <w:tcBorders>
              <w:top w:val="single" w:color="auto" w:sz="4" w:space="0"/>
              <w:left w:val="single" w:color="auto" w:sz="4" w:space="0"/>
            </w:tcBorders>
            <w:vAlign w:val="center"/>
          </w:tcPr>
          <w:p w14:paraId="2718B43B">
            <w:pPr>
              <w:widowControl/>
              <w:spacing w:line="360" w:lineRule="auto"/>
              <w:ind w:left="315" w:hanging="315" w:hangingChars="150"/>
              <w:jc w:val="center"/>
              <w:rPr>
                <w:rFonts w:ascii="宋体" w:hAnsi="宋体"/>
                <w:szCs w:val="21"/>
                <w:highlight w:val="none"/>
              </w:rPr>
            </w:pPr>
            <w:r>
              <w:rPr>
                <w:rFonts w:hint="eastAsia"/>
                <w:szCs w:val="21"/>
                <w:highlight w:val="none"/>
              </w:rPr>
              <w:t>扩展不确定度</w:t>
            </w:r>
          </w:p>
        </w:tc>
      </w:tr>
      <w:tr w14:paraId="5C89447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199" w:hRule="atLeast"/>
          <w:jc w:val="center"/>
        </w:trPr>
        <w:tc>
          <w:tcPr>
            <w:tcW w:w="867" w:type="dxa"/>
            <w:vMerge w:val="continue"/>
            <w:tcBorders>
              <w:left w:val="single" w:color="auto" w:sz="4" w:space="0"/>
              <w:bottom w:val="single" w:color="auto" w:sz="4" w:space="0"/>
              <w:right w:val="single" w:color="auto" w:sz="4" w:space="0"/>
            </w:tcBorders>
            <w:vAlign w:val="center"/>
          </w:tcPr>
          <w:p w14:paraId="63D303C2">
            <w:pPr>
              <w:spacing w:line="360" w:lineRule="auto"/>
              <w:jc w:val="center"/>
              <w:rPr>
                <w:szCs w:val="21"/>
                <w:highlight w:val="none"/>
              </w:rPr>
            </w:pPr>
          </w:p>
        </w:tc>
        <w:tc>
          <w:tcPr>
            <w:tcW w:w="1493" w:type="dxa"/>
            <w:vMerge w:val="continue"/>
            <w:tcBorders>
              <w:left w:val="single" w:color="auto" w:sz="4" w:space="0"/>
              <w:bottom w:val="single" w:color="auto" w:sz="4" w:space="0"/>
            </w:tcBorders>
            <w:vAlign w:val="center"/>
          </w:tcPr>
          <w:p w14:paraId="31440F9B">
            <w:pPr>
              <w:spacing w:line="360" w:lineRule="auto"/>
              <w:jc w:val="center"/>
              <w:rPr>
                <w:szCs w:val="21"/>
                <w:highlight w:val="none"/>
              </w:rPr>
            </w:pPr>
          </w:p>
        </w:tc>
        <w:tc>
          <w:tcPr>
            <w:tcW w:w="1335" w:type="dxa"/>
            <w:tcBorders>
              <w:top w:val="single" w:color="auto" w:sz="4" w:space="0"/>
              <w:left w:val="single" w:color="auto" w:sz="4" w:space="0"/>
              <w:bottom w:val="single" w:color="auto" w:sz="4" w:space="0"/>
              <w:right w:val="single" w:color="auto" w:sz="4" w:space="0"/>
            </w:tcBorders>
            <w:vAlign w:val="center"/>
          </w:tcPr>
          <w:p w14:paraId="1B1776E4">
            <w:pPr>
              <w:spacing w:line="360" w:lineRule="auto"/>
              <w:jc w:val="center"/>
              <w:rPr>
                <w:szCs w:val="21"/>
                <w:highlight w:val="none"/>
              </w:rPr>
            </w:pPr>
            <w:r>
              <w:rPr>
                <w:rFonts w:hint="eastAsia"/>
                <w:szCs w:val="21"/>
                <w:highlight w:val="none"/>
              </w:rPr>
              <w:t>正行程</w:t>
            </w:r>
          </w:p>
        </w:tc>
        <w:tc>
          <w:tcPr>
            <w:tcW w:w="1245" w:type="dxa"/>
            <w:tcBorders>
              <w:top w:val="single" w:color="auto" w:sz="4" w:space="0"/>
              <w:left w:val="single" w:color="auto" w:sz="4" w:space="0"/>
              <w:bottom w:val="single" w:color="auto" w:sz="4" w:space="0"/>
            </w:tcBorders>
            <w:vAlign w:val="center"/>
          </w:tcPr>
          <w:p w14:paraId="6E38CA8A">
            <w:pPr>
              <w:spacing w:line="360" w:lineRule="auto"/>
              <w:jc w:val="center"/>
              <w:rPr>
                <w:szCs w:val="21"/>
                <w:highlight w:val="none"/>
              </w:rPr>
            </w:pPr>
            <w:r>
              <w:rPr>
                <w:rFonts w:hint="eastAsia"/>
                <w:szCs w:val="21"/>
                <w:highlight w:val="none"/>
              </w:rPr>
              <w:t>反行程</w:t>
            </w:r>
          </w:p>
        </w:tc>
        <w:tc>
          <w:tcPr>
            <w:tcW w:w="1350" w:type="dxa"/>
            <w:vMerge w:val="continue"/>
            <w:tcBorders>
              <w:left w:val="single" w:color="auto" w:sz="4" w:space="0"/>
              <w:bottom w:val="single" w:color="auto" w:sz="4" w:space="0"/>
              <w:right w:val="single" w:color="auto" w:sz="4" w:space="0"/>
            </w:tcBorders>
            <w:vAlign w:val="center"/>
          </w:tcPr>
          <w:p w14:paraId="13BEF570">
            <w:pPr>
              <w:spacing w:line="360" w:lineRule="auto"/>
              <w:jc w:val="center"/>
              <w:rPr>
                <w:szCs w:val="21"/>
                <w:highlight w:val="none"/>
              </w:rPr>
            </w:pPr>
          </w:p>
        </w:tc>
        <w:tc>
          <w:tcPr>
            <w:tcW w:w="1380" w:type="dxa"/>
            <w:vMerge w:val="continue"/>
            <w:tcBorders>
              <w:left w:val="single" w:color="auto" w:sz="4" w:space="0"/>
              <w:bottom w:val="single" w:color="auto" w:sz="4" w:space="0"/>
            </w:tcBorders>
            <w:vAlign w:val="center"/>
          </w:tcPr>
          <w:p w14:paraId="1FDA9358">
            <w:pPr>
              <w:spacing w:line="360" w:lineRule="auto"/>
              <w:jc w:val="center"/>
              <w:rPr>
                <w:szCs w:val="21"/>
                <w:highlight w:val="none"/>
              </w:rPr>
            </w:pPr>
          </w:p>
        </w:tc>
        <w:tc>
          <w:tcPr>
            <w:tcW w:w="1714" w:type="dxa"/>
            <w:vMerge w:val="continue"/>
            <w:tcBorders>
              <w:left w:val="single" w:color="auto" w:sz="4" w:space="0"/>
              <w:bottom w:val="single" w:color="auto" w:sz="4" w:space="0"/>
            </w:tcBorders>
            <w:vAlign w:val="center"/>
          </w:tcPr>
          <w:p w14:paraId="1F535FA7">
            <w:pPr>
              <w:widowControl/>
              <w:spacing w:line="360" w:lineRule="auto"/>
              <w:ind w:left="315" w:hanging="315" w:hangingChars="150"/>
              <w:jc w:val="center"/>
              <w:rPr>
                <w:szCs w:val="21"/>
                <w:highlight w:val="none"/>
              </w:rPr>
            </w:pPr>
          </w:p>
        </w:tc>
      </w:tr>
      <w:tr w14:paraId="7C6148C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19153971">
            <w:pPr>
              <w:spacing w:line="360" w:lineRule="auto"/>
              <w:jc w:val="center"/>
              <w:rPr>
                <w:szCs w:val="21"/>
                <w:highlight w:val="none"/>
              </w:rPr>
            </w:pPr>
            <w:r>
              <w:rPr>
                <w:rFonts w:hint="eastAsia"/>
                <w:szCs w:val="21"/>
                <w:highlight w:val="none"/>
              </w:rPr>
              <w:t>1</w:t>
            </w:r>
          </w:p>
        </w:tc>
        <w:tc>
          <w:tcPr>
            <w:tcW w:w="1493" w:type="dxa"/>
            <w:tcBorders>
              <w:top w:val="single" w:color="auto" w:sz="4" w:space="0"/>
              <w:left w:val="single" w:color="auto" w:sz="4" w:space="0"/>
              <w:bottom w:val="single" w:color="auto" w:sz="4" w:space="0"/>
            </w:tcBorders>
            <w:vAlign w:val="center"/>
          </w:tcPr>
          <w:p w14:paraId="5E496935">
            <w:pPr>
              <w:spacing w:line="360" w:lineRule="auto"/>
              <w:jc w:val="center"/>
              <w:rPr>
                <w:szCs w:val="21"/>
                <w:highlight w:val="none"/>
              </w:rPr>
            </w:pPr>
          </w:p>
        </w:tc>
        <w:tc>
          <w:tcPr>
            <w:tcW w:w="1335" w:type="dxa"/>
            <w:tcBorders>
              <w:top w:val="single" w:color="auto" w:sz="4" w:space="0"/>
              <w:left w:val="single" w:color="auto" w:sz="4" w:space="0"/>
              <w:bottom w:val="single" w:color="auto" w:sz="4" w:space="0"/>
              <w:right w:val="single" w:color="auto" w:sz="4" w:space="0"/>
            </w:tcBorders>
            <w:vAlign w:val="center"/>
          </w:tcPr>
          <w:p w14:paraId="41560932">
            <w:pPr>
              <w:spacing w:line="360" w:lineRule="auto"/>
              <w:jc w:val="center"/>
              <w:rPr>
                <w:szCs w:val="21"/>
                <w:highlight w:val="none"/>
              </w:rPr>
            </w:pPr>
          </w:p>
        </w:tc>
        <w:tc>
          <w:tcPr>
            <w:tcW w:w="1245" w:type="dxa"/>
            <w:tcBorders>
              <w:top w:val="single" w:color="auto" w:sz="4" w:space="0"/>
              <w:left w:val="single" w:color="auto" w:sz="4" w:space="0"/>
              <w:bottom w:val="single" w:color="auto" w:sz="4" w:space="0"/>
            </w:tcBorders>
            <w:vAlign w:val="center"/>
          </w:tcPr>
          <w:p w14:paraId="1CAB8F12">
            <w:pPr>
              <w:spacing w:line="360" w:lineRule="auto"/>
              <w:jc w:val="center"/>
              <w:rPr>
                <w:szCs w:val="21"/>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14:paraId="7C9C5916">
            <w:pPr>
              <w:spacing w:line="360" w:lineRule="auto"/>
              <w:jc w:val="center"/>
              <w:rPr>
                <w:szCs w:val="21"/>
                <w:highlight w:val="none"/>
              </w:rPr>
            </w:pPr>
          </w:p>
        </w:tc>
        <w:tc>
          <w:tcPr>
            <w:tcW w:w="1380" w:type="dxa"/>
            <w:tcBorders>
              <w:top w:val="single" w:color="auto" w:sz="4" w:space="0"/>
              <w:left w:val="single" w:color="auto" w:sz="4" w:space="0"/>
              <w:bottom w:val="single" w:color="auto" w:sz="4" w:space="0"/>
            </w:tcBorders>
            <w:vAlign w:val="center"/>
          </w:tcPr>
          <w:p w14:paraId="1512A000">
            <w:pPr>
              <w:spacing w:line="360" w:lineRule="auto"/>
              <w:jc w:val="center"/>
              <w:rPr>
                <w:szCs w:val="21"/>
                <w:highlight w:val="none"/>
              </w:rPr>
            </w:pPr>
          </w:p>
        </w:tc>
        <w:tc>
          <w:tcPr>
            <w:tcW w:w="1714" w:type="dxa"/>
            <w:tcBorders>
              <w:top w:val="single" w:color="auto" w:sz="4" w:space="0"/>
              <w:left w:val="single" w:color="auto" w:sz="4" w:space="0"/>
              <w:bottom w:val="single" w:color="auto" w:sz="4" w:space="0"/>
            </w:tcBorders>
            <w:vAlign w:val="center"/>
          </w:tcPr>
          <w:p w14:paraId="0690CEFC">
            <w:pPr>
              <w:widowControl/>
              <w:spacing w:line="360" w:lineRule="auto"/>
              <w:ind w:left="315" w:hanging="315" w:hangingChars="150"/>
              <w:jc w:val="center"/>
              <w:rPr>
                <w:rFonts w:ascii="宋体" w:hAnsi="宋体"/>
                <w:szCs w:val="21"/>
                <w:highlight w:val="none"/>
              </w:rPr>
            </w:pPr>
          </w:p>
        </w:tc>
      </w:tr>
      <w:tr w14:paraId="2C41AEA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3B30D839">
            <w:pPr>
              <w:spacing w:line="360" w:lineRule="auto"/>
              <w:jc w:val="center"/>
              <w:rPr>
                <w:szCs w:val="21"/>
                <w:highlight w:val="none"/>
              </w:rPr>
            </w:pPr>
            <w:r>
              <w:rPr>
                <w:rFonts w:hint="eastAsia"/>
                <w:szCs w:val="21"/>
                <w:highlight w:val="none"/>
              </w:rPr>
              <w:t>2</w:t>
            </w:r>
          </w:p>
        </w:tc>
        <w:tc>
          <w:tcPr>
            <w:tcW w:w="1493" w:type="dxa"/>
            <w:tcBorders>
              <w:top w:val="single" w:color="auto" w:sz="4" w:space="0"/>
              <w:left w:val="single" w:color="auto" w:sz="4" w:space="0"/>
              <w:bottom w:val="single" w:color="auto" w:sz="4" w:space="0"/>
            </w:tcBorders>
            <w:vAlign w:val="center"/>
          </w:tcPr>
          <w:p w14:paraId="5BE3E0E4">
            <w:pPr>
              <w:spacing w:line="360" w:lineRule="auto"/>
              <w:jc w:val="center"/>
              <w:rPr>
                <w:szCs w:val="21"/>
                <w:highlight w:val="none"/>
              </w:rPr>
            </w:pPr>
          </w:p>
        </w:tc>
        <w:tc>
          <w:tcPr>
            <w:tcW w:w="1335" w:type="dxa"/>
            <w:tcBorders>
              <w:top w:val="single" w:color="auto" w:sz="4" w:space="0"/>
              <w:left w:val="single" w:color="auto" w:sz="4" w:space="0"/>
              <w:bottom w:val="single" w:color="auto" w:sz="4" w:space="0"/>
              <w:right w:val="single" w:color="auto" w:sz="4" w:space="0"/>
            </w:tcBorders>
            <w:vAlign w:val="center"/>
          </w:tcPr>
          <w:p w14:paraId="50377108">
            <w:pPr>
              <w:spacing w:line="360" w:lineRule="auto"/>
              <w:jc w:val="center"/>
              <w:rPr>
                <w:szCs w:val="21"/>
                <w:highlight w:val="none"/>
              </w:rPr>
            </w:pPr>
          </w:p>
        </w:tc>
        <w:tc>
          <w:tcPr>
            <w:tcW w:w="1245" w:type="dxa"/>
            <w:tcBorders>
              <w:top w:val="single" w:color="auto" w:sz="4" w:space="0"/>
              <w:left w:val="single" w:color="auto" w:sz="4" w:space="0"/>
              <w:bottom w:val="single" w:color="auto" w:sz="4" w:space="0"/>
            </w:tcBorders>
            <w:vAlign w:val="center"/>
          </w:tcPr>
          <w:p w14:paraId="79F81073">
            <w:pPr>
              <w:spacing w:line="360" w:lineRule="auto"/>
              <w:jc w:val="center"/>
              <w:rPr>
                <w:szCs w:val="21"/>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14:paraId="3C9C1618">
            <w:pPr>
              <w:spacing w:line="360" w:lineRule="auto"/>
              <w:jc w:val="center"/>
              <w:rPr>
                <w:szCs w:val="21"/>
                <w:highlight w:val="none"/>
              </w:rPr>
            </w:pPr>
          </w:p>
        </w:tc>
        <w:tc>
          <w:tcPr>
            <w:tcW w:w="1380" w:type="dxa"/>
            <w:tcBorders>
              <w:top w:val="single" w:color="auto" w:sz="4" w:space="0"/>
              <w:left w:val="single" w:color="auto" w:sz="4" w:space="0"/>
              <w:bottom w:val="single" w:color="auto" w:sz="4" w:space="0"/>
            </w:tcBorders>
            <w:vAlign w:val="center"/>
          </w:tcPr>
          <w:p w14:paraId="4B087C8C">
            <w:pPr>
              <w:spacing w:line="360" w:lineRule="auto"/>
              <w:jc w:val="center"/>
              <w:rPr>
                <w:szCs w:val="21"/>
                <w:highlight w:val="none"/>
              </w:rPr>
            </w:pPr>
          </w:p>
        </w:tc>
        <w:tc>
          <w:tcPr>
            <w:tcW w:w="1714" w:type="dxa"/>
            <w:tcBorders>
              <w:top w:val="single" w:color="auto" w:sz="4" w:space="0"/>
              <w:left w:val="single" w:color="auto" w:sz="4" w:space="0"/>
              <w:bottom w:val="single" w:color="auto" w:sz="4" w:space="0"/>
            </w:tcBorders>
            <w:vAlign w:val="center"/>
          </w:tcPr>
          <w:p w14:paraId="1F9EDAEE">
            <w:pPr>
              <w:widowControl/>
              <w:spacing w:line="360" w:lineRule="auto"/>
              <w:ind w:left="315" w:hanging="315" w:hangingChars="150"/>
              <w:jc w:val="center"/>
              <w:rPr>
                <w:rFonts w:ascii="宋体" w:hAnsi="宋体"/>
                <w:szCs w:val="21"/>
                <w:highlight w:val="none"/>
              </w:rPr>
            </w:pPr>
          </w:p>
        </w:tc>
      </w:tr>
      <w:tr w14:paraId="7C57167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6ED646D5">
            <w:pPr>
              <w:spacing w:line="360" w:lineRule="auto"/>
              <w:jc w:val="center"/>
              <w:rPr>
                <w:szCs w:val="21"/>
                <w:highlight w:val="none"/>
              </w:rPr>
            </w:pPr>
            <w:r>
              <w:rPr>
                <w:rFonts w:hint="eastAsia"/>
                <w:szCs w:val="21"/>
                <w:highlight w:val="none"/>
              </w:rPr>
              <w:t>3</w:t>
            </w:r>
          </w:p>
        </w:tc>
        <w:tc>
          <w:tcPr>
            <w:tcW w:w="1493" w:type="dxa"/>
            <w:tcBorders>
              <w:top w:val="single" w:color="auto" w:sz="4" w:space="0"/>
              <w:left w:val="single" w:color="auto" w:sz="4" w:space="0"/>
              <w:bottom w:val="single" w:color="auto" w:sz="4" w:space="0"/>
            </w:tcBorders>
            <w:vAlign w:val="center"/>
          </w:tcPr>
          <w:p w14:paraId="2D68577C">
            <w:pPr>
              <w:spacing w:line="360" w:lineRule="auto"/>
              <w:jc w:val="center"/>
              <w:rPr>
                <w:szCs w:val="21"/>
                <w:highlight w:val="none"/>
              </w:rPr>
            </w:pPr>
          </w:p>
        </w:tc>
        <w:tc>
          <w:tcPr>
            <w:tcW w:w="1335" w:type="dxa"/>
            <w:tcBorders>
              <w:top w:val="single" w:color="auto" w:sz="4" w:space="0"/>
              <w:left w:val="single" w:color="auto" w:sz="4" w:space="0"/>
              <w:bottom w:val="single" w:color="auto" w:sz="4" w:space="0"/>
              <w:right w:val="single" w:color="auto" w:sz="4" w:space="0"/>
            </w:tcBorders>
            <w:vAlign w:val="center"/>
          </w:tcPr>
          <w:p w14:paraId="16F0FE80">
            <w:pPr>
              <w:spacing w:line="360" w:lineRule="auto"/>
              <w:jc w:val="center"/>
              <w:rPr>
                <w:szCs w:val="21"/>
                <w:highlight w:val="none"/>
              </w:rPr>
            </w:pPr>
          </w:p>
        </w:tc>
        <w:tc>
          <w:tcPr>
            <w:tcW w:w="1245" w:type="dxa"/>
            <w:tcBorders>
              <w:top w:val="single" w:color="auto" w:sz="4" w:space="0"/>
              <w:left w:val="single" w:color="auto" w:sz="4" w:space="0"/>
              <w:bottom w:val="single" w:color="auto" w:sz="4" w:space="0"/>
            </w:tcBorders>
            <w:vAlign w:val="center"/>
          </w:tcPr>
          <w:p w14:paraId="36602ECC">
            <w:pPr>
              <w:spacing w:line="360" w:lineRule="auto"/>
              <w:jc w:val="center"/>
              <w:rPr>
                <w:szCs w:val="21"/>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14:paraId="22F007BA">
            <w:pPr>
              <w:spacing w:line="360" w:lineRule="auto"/>
              <w:jc w:val="center"/>
              <w:rPr>
                <w:szCs w:val="21"/>
                <w:highlight w:val="none"/>
              </w:rPr>
            </w:pPr>
          </w:p>
        </w:tc>
        <w:tc>
          <w:tcPr>
            <w:tcW w:w="1380" w:type="dxa"/>
            <w:tcBorders>
              <w:top w:val="single" w:color="auto" w:sz="4" w:space="0"/>
              <w:left w:val="single" w:color="auto" w:sz="4" w:space="0"/>
              <w:bottom w:val="single" w:color="auto" w:sz="4" w:space="0"/>
            </w:tcBorders>
            <w:vAlign w:val="center"/>
          </w:tcPr>
          <w:p w14:paraId="6D652636">
            <w:pPr>
              <w:spacing w:line="360" w:lineRule="auto"/>
              <w:jc w:val="center"/>
              <w:rPr>
                <w:szCs w:val="21"/>
                <w:highlight w:val="none"/>
              </w:rPr>
            </w:pPr>
          </w:p>
        </w:tc>
        <w:tc>
          <w:tcPr>
            <w:tcW w:w="1714" w:type="dxa"/>
            <w:tcBorders>
              <w:top w:val="single" w:color="auto" w:sz="4" w:space="0"/>
              <w:left w:val="single" w:color="auto" w:sz="4" w:space="0"/>
              <w:bottom w:val="single" w:color="auto" w:sz="4" w:space="0"/>
            </w:tcBorders>
            <w:vAlign w:val="center"/>
          </w:tcPr>
          <w:p w14:paraId="5C77D5EF">
            <w:pPr>
              <w:widowControl/>
              <w:spacing w:line="360" w:lineRule="auto"/>
              <w:ind w:left="315" w:hanging="315" w:hangingChars="150"/>
              <w:jc w:val="center"/>
              <w:rPr>
                <w:rFonts w:ascii="宋体" w:hAnsi="宋体"/>
                <w:szCs w:val="21"/>
                <w:highlight w:val="none"/>
              </w:rPr>
            </w:pPr>
          </w:p>
        </w:tc>
      </w:tr>
      <w:tr w14:paraId="61254D8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340537CF">
            <w:pPr>
              <w:spacing w:line="360" w:lineRule="auto"/>
              <w:jc w:val="center"/>
              <w:rPr>
                <w:szCs w:val="21"/>
                <w:highlight w:val="none"/>
              </w:rPr>
            </w:pPr>
            <w:r>
              <w:rPr>
                <w:rFonts w:hint="eastAsia"/>
                <w:szCs w:val="21"/>
                <w:highlight w:val="none"/>
              </w:rPr>
              <w:t>4</w:t>
            </w:r>
          </w:p>
        </w:tc>
        <w:tc>
          <w:tcPr>
            <w:tcW w:w="1493" w:type="dxa"/>
            <w:tcBorders>
              <w:top w:val="single" w:color="auto" w:sz="4" w:space="0"/>
              <w:left w:val="single" w:color="auto" w:sz="4" w:space="0"/>
              <w:bottom w:val="single" w:color="auto" w:sz="4" w:space="0"/>
            </w:tcBorders>
            <w:vAlign w:val="center"/>
          </w:tcPr>
          <w:p w14:paraId="473AC7C1">
            <w:pPr>
              <w:spacing w:line="360" w:lineRule="auto"/>
              <w:jc w:val="center"/>
              <w:rPr>
                <w:szCs w:val="21"/>
                <w:highlight w:val="none"/>
              </w:rPr>
            </w:pPr>
          </w:p>
        </w:tc>
        <w:tc>
          <w:tcPr>
            <w:tcW w:w="1335" w:type="dxa"/>
            <w:tcBorders>
              <w:top w:val="single" w:color="auto" w:sz="4" w:space="0"/>
              <w:left w:val="single" w:color="auto" w:sz="4" w:space="0"/>
              <w:bottom w:val="single" w:color="auto" w:sz="4" w:space="0"/>
              <w:right w:val="single" w:color="auto" w:sz="4" w:space="0"/>
            </w:tcBorders>
            <w:vAlign w:val="center"/>
          </w:tcPr>
          <w:p w14:paraId="350E22DC">
            <w:pPr>
              <w:spacing w:line="360" w:lineRule="auto"/>
              <w:jc w:val="center"/>
              <w:rPr>
                <w:szCs w:val="21"/>
                <w:highlight w:val="none"/>
              </w:rPr>
            </w:pPr>
          </w:p>
        </w:tc>
        <w:tc>
          <w:tcPr>
            <w:tcW w:w="1245" w:type="dxa"/>
            <w:tcBorders>
              <w:top w:val="single" w:color="auto" w:sz="4" w:space="0"/>
              <w:left w:val="single" w:color="auto" w:sz="4" w:space="0"/>
              <w:bottom w:val="single" w:color="auto" w:sz="4" w:space="0"/>
            </w:tcBorders>
            <w:vAlign w:val="center"/>
          </w:tcPr>
          <w:p w14:paraId="7A5C3366">
            <w:pPr>
              <w:spacing w:line="360" w:lineRule="auto"/>
              <w:jc w:val="center"/>
              <w:rPr>
                <w:szCs w:val="21"/>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14:paraId="3E2CDC52">
            <w:pPr>
              <w:spacing w:line="360" w:lineRule="auto"/>
              <w:jc w:val="center"/>
              <w:rPr>
                <w:szCs w:val="21"/>
                <w:highlight w:val="none"/>
              </w:rPr>
            </w:pPr>
          </w:p>
        </w:tc>
        <w:tc>
          <w:tcPr>
            <w:tcW w:w="1380" w:type="dxa"/>
            <w:tcBorders>
              <w:top w:val="single" w:color="auto" w:sz="4" w:space="0"/>
              <w:left w:val="single" w:color="auto" w:sz="4" w:space="0"/>
              <w:bottom w:val="single" w:color="auto" w:sz="4" w:space="0"/>
            </w:tcBorders>
            <w:vAlign w:val="center"/>
          </w:tcPr>
          <w:p w14:paraId="5A0D10D3">
            <w:pPr>
              <w:spacing w:line="360" w:lineRule="auto"/>
              <w:jc w:val="center"/>
              <w:rPr>
                <w:szCs w:val="21"/>
                <w:highlight w:val="none"/>
              </w:rPr>
            </w:pPr>
          </w:p>
        </w:tc>
        <w:tc>
          <w:tcPr>
            <w:tcW w:w="1714" w:type="dxa"/>
            <w:tcBorders>
              <w:top w:val="single" w:color="auto" w:sz="4" w:space="0"/>
              <w:left w:val="single" w:color="auto" w:sz="4" w:space="0"/>
              <w:bottom w:val="single" w:color="auto" w:sz="4" w:space="0"/>
            </w:tcBorders>
            <w:vAlign w:val="center"/>
          </w:tcPr>
          <w:p w14:paraId="424B6317">
            <w:pPr>
              <w:widowControl/>
              <w:spacing w:line="360" w:lineRule="auto"/>
              <w:ind w:left="315" w:hanging="315" w:hangingChars="150"/>
              <w:jc w:val="center"/>
              <w:rPr>
                <w:rFonts w:ascii="宋体" w:hAnsi="宋体"/>
                <w:szCs w:val="21"/>
                <w:highlight w:val="none"/>
              </w:rPr>
            </w:pPr>
          </w:p>
        </w:tc>
      </w:tr>
      <w:tr w14:paraId="4C0859E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6F1C54FD">
            <w:pPr>
              <w:spacing w:line="360" w:lineRule="auto"/>
              <w:jc w:val="center"/>
              <w:rPr>
                <w:szCs w:val="21"/>
                <w:highlight w:val="none"/>
              </w:rPr>
            </w:pPr>
            <w:r>
              <w:rPr>
                <w:rFonts w:hint="eastAsia"/>
                <w:szCs w:val="21"/>
                <w:highlight w:val="none"/>
              </w:rPr>
              <w:t>5</w:t>
            </w:r>
          </w:p>
        </w:tc>
        <w:tc>
          <w:tcPr>
            <w:tcW w:w="1493" w:type="dxa"/>
            <w:tcBorders>
              <w:top w:val="single" w:color="auto" w:sz="4" w:space="0"/>
              <w:left w:val="single" w:color="auto" w:sz="4" w:space="0"/>
              <w:bottom w:val="single" w:color="auto" w:sz="4" w:space="0"/>
            </w:tcBorders>
            <w:vAlign w:val="center"/>
          </w:tcPr>
          <w:p w14:paraId="2CF54E0B">
            <w:pPr>
              <w:spacing w:line="360" w:lineRule="auto"/>
              <w:jc w:val="center"/>
              <w:rPr>
                <w:szCs w:val="21"/>
                <w:highlight w:val="none"/>
              </w:rPr>
            </w:pPr>
          </w:p>
        </w:tc>
        <w:tc>
          <w:tcPr>
            <w:tcW w:w="1335" w:type="dxa"/>
            <w:tcBorders>
              <w:top w:val="single" w:color="auto" w:sz="4" w:space="0"/>
              <w:left w:val="single" w:color="auto" w:sz="4" w:space="0"/>
              <w:bottom w:val="single" w:color="auto" w:sz="4" w:space="0"/>
              <w:right w:val="single" w:color="auto" w:sz="4" w:space="0"/>
            </w:tcBorders>
            <w:vAlign w:val="center"/>
          </w:tcPr>
          <w:p w14:paraId="59BFD7A2">
            <w:pPr>
              <w:spacing w:line="360" w:lineRule="auto"/>
              <w:jc w:val="center"/>
              <w:rPr>
                <w:szCs w:val="21"/>
                <w:highlight w:val="none"/>
              </w:rPr>
            </w:pPr>
          </w:p>
        </w:tc>
        <w:tc>
          <w:tcPr>
            <w:tcW w:w="1245" w:type="dxa"/>
            <w:tcBorders>
              <w:top w:val="single" w:color="auto" w:sz="4" w:space="0"/>
              <w:left w:val="single" w:color="auto" w:sz="4" w:space="0"/>
              <w:bottom w:val="single" w:color="auto" w:sz="4" w:space="0"/>
            </w:tcBorders>
            <w:vAlign w:val="center"/>
          </w:tcPr>
          <w:p w14:paraId="2FC04150">
            <w:pPr>
              <w:spacing w:line="360" w:lineRule="auto"/>
              <w:jc w:val="center"/>
              <w:rPr>
                <w:szCs w:val="21"/>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14:paraId="7D965D45">
            <w:pPr>
              <w:spacing w:line="360" w:lineRule="auto"/>
              <w:jc w:val="center"/>
              <w:rPr>
                <w:szCs w:val="21"/>
                <w:highlight w:val="none"/>
              </w:rPr>
            </w:pPr>
          </w:p>
        </w:tc>
        <w:tc>
          <w:tcPr>
            <w:tcW w:w="1380" w:type="dxa"/>
            <w:tcBorders>
              <w:top w:val="single" w:color="auto" w:sz="4" w:space="0"/>
              <w:left w:val="single" w:color="auto" w:sz="4" w:space="0"/>
              <w:bottom w:val="single" w:color="auto" w:sz="4" w:space="0"/>
            </w:tcBorders>
            <w:vAlign w:val="center"/>
          </w:tcPr>
          <w:p w14:paraId="0C851DA6">
            <w:pPr>
              <w:spacing w:line="360" w:lineRule="auto"/>
              <w:jc w:val="center"/>
              <w:rPr>
                <w:szCs w:val="21"/>
                <w:highlight w:val="none"/>
              </w:rPr>
            </w:pPr>
          </w:p>
        </w:tc>
        <w:tc>
          <w:tcPr>
            <w:tcW w:w="1714" w:type="dxa"/>
            <w:tcBorders>
              <w:top w:val="single" w:color="auto" w:sz="4" w:space="0"/>
              <w:left w:val="single" w:color="auto" w:sz="4" w:space="0"/>
              <w:bottom w:val="single" w:color="auto" w:sz="4" w:space="0"/>
            </w:tcBorders>
            <w:vAlign w:val="center"/>
          </w:tcPr>
          <w:p w14:paraId="69CF2D43">
            <w:pPr>
              <w:widowControl/>
              <w:spacing w:line="360" w:lineRule="auto"/>
              <w:ind w:left="315" w:hanging="315" w:hangingChars="150"/>
              <w:jc w:val="center"/>
              <w:rPr>
                <w:rFonts w:ascii="宋体" w:hAnsi="宋体"/>
                <w:szCs w:val="21"/>
                <w:highlight w:val="none"/>
              </w:rPr>
            </w:pPr>
          </w:p>
        </w:tc>
      </w:tr>
      <w:tr w14:paraId="6B1844D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776CCDD9">
            <w:pPr>
              <w:spacing w:line="360" w:lineRule="auto"/>
              <w:jc w:val="center"/>
              <w:rPr>
                <w:szCs w:val="21"/>
                <w:highlight w:val="none"/>
              </w:rPr>
            </w:pPr>
            <w:r>
              <w:rPr>
                <w:rFonts w:hint="eastAsia"/>
                <w:szCs w:val="21"/>
                <w:highlight w:val="none"/>
              </w:rPr>
              <w:t>6</w:t>
            </w:r>
          </w:p>
        </w:tc>
        <w:tc>
          <w:tcPr>
            <w:tcW w:w="1493" w:type="dxa"/>
            <w:tcBorders>
              <w:top w:val="single" w:color="auto" w:sz="4" w:space="0"/>
              <w:left w:val="single" w:color="auto" w:sz="4" w:space="0"/>
              <w:bottom w:val="single" w:color="auto" w:sz="4" w:space="0"/>
            </w:tcBorders>
            <w:vAlign w:val="center"/>
          </w:tcPr>
          <w:p w14:paraId="2421F81E">
            <w:pPr>
              <w:spacing w:line="360" w:lineRule="auto"/>
              <w:jc w:val="center"/>
              <w:rPr>
                <w:szCs w:val="21"/>
                <w:highlight w:val="none"/>
              </w:rPr>
            </w:pPr>
          </w:p>
        </w:tc>
        <w:tc>
          <w:tcPr>
            <w:tcW w:w="1335" w:type="dxa"/>
            <w:tcBorders>
              <w:top w:val="single" w:color="auto" w:sz="4" w:space="0"/>
              <w:left w:val="single" w:color="auto" w:sz="4" w:space="0"/>
              <w:bottom w:val="single" w:color="auto" w:sz="4" w:space="0"/>
              <w:right w:val="single" w:color="auto" w:sz="4" w:space="0"/>
            </w:tcBorders>
            <w:vAlign w:val="center"/>
          </w:tcPr>
          <w:p w14:paraId="46385B28">
            <w:pPr>
              <w:spacing w:line="360" w:lineRule="auto"/>
              <w:jc w:val="center"/>
              <w:rPr>
                <w:szCs w:val="21"/>
                <w:highlight w:val="none"/>
              </w:rPr>
            </w:pPr>
          </w:p>
        </w:tc>
        <w:tc>
          <w:tcPr>
            <w:tcW w:w="1245" w:type="dxa"/>
            <w:tcBorders>
              <w:top w:val="single" w:color="auto" w:sz="4" w:space="0"/>
              <w:left w:val="single" w:color="auto" w:sz="4" w:space="0"/>
              <w:bottom w:val="single" w:color="auto" w:sz="4" w:space="0"/>
            </w:tcBorders>
            <w:vAlign w:val="center"/>
          </w:tcPr>
          <w:p w14:paraId="7B0DF993">
            <w:pPr>
              <w:spacing w:line="360" w:lineRule="auto"/>
              <w:jc w:val="center"/>
              <w:rPr>
                <w:szCs w:val="21"/>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14:paraId="622C79C1">
            <w:pPr>
              <w:spacing w:line="360" w:lineRule="auto"/>
              <w:jc w:val="center"/>
              <w:rPr>
                <w:szCs w:val="21"/>
                <w:highlight w:val="none"/>
              </w:rPr>
            </w:pPr>
          </w:p>
        </w:tc>
        <w:tc>
          <w:tcPr>
            <w:tcW w:w="1380" w:type="dxa"/>
            <w:tcBorders>
              <w:top w:val="single" w:color="auto" w:sz="4" w:space="0"/>
              <w:left w:val="single" w:color="auto" w:sz="4" w:space="0"/>
              <w:bottom w:val="single" w:color="auto" w:sz="4" w:space="0"/>
            </w:tcBorders>
            <w:vAlign w:val="center"/>
          </w:tcPr>
          <w:p w14:paraId="5F47DCF8">
            <w:pPr>
              <w:spacing w:line="360" w:lineRule="auto"/>
              <w:jc w:val="center"/>
              <w:rPr>
                <w:szCs w:val="21"/>
                <w:highlight w:val="none"/>
              </w:rPr>
            </w:pPr>
          </w:p>
        </w:tc>
        <w:tc>
          <w:tcPr>
            <w:tcW w:w="1714" w:type="dxa"/>
            <w:tcBorders>
              <w:top w:val="single" w:color="auto" w:sz="4" w:space="0"/>
              <w:left w:val="single" w:color="auto" w:sz="4" w:space="0"/>
              <w:bottom w:val="single" w:color="auto" w:sz="4" w:space="0"/>
            </w:tcBorders>
            <w:vAlign w:val="center"/>
          </w:tcPr>
          <w:p w14:paraId="62F4F999">
            <w:pPr>
              <w:widowControl/>
              <w:spacing w:line="360" w:lineRule="auto"/>
              <w:ind w:left="315" w:hanging="315" w:hangingChars="150"/>
              <w:jc w:val="center"/>
              <w:rPr>
                <w:rFonts w:ascii="宋体" w:hAnsi="宋体"/>
                <w:szCs w:val="21"/>
                <w:highlight w:val="none"/>
              </w:rPr>
            </w:pPr>
          </w:p>
        </w:tc>
      </w:tr>
      <w:tr w14:paraId="6FA0CDE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1D14BE6D">
            <w:pPr>
              <w:spacing w:line="360" w:lineRule="auto"/>
              <w:jc w:val="center"/>
              <w:rPr>
                <w:szCs w:val="21"/>
                <w:highlight w:val="none"/>
              </w:rPr>
            </w:pPr>
            <w:r>
              <w:rPr>
                <w:rFonts w:hint="eastAsia"/>
                <w:szCs w:val="21"/>
                <w:highlight w:val="none"/>
              </w:rPr>
              <w:t>7</w:t>
            </w:r>
          </w:p>
        </w:tc>
        <w:tc>
          <w:tcPr>
            <w:tcW w:w="1493" w:type="dxa"/>
            <w:tcBorders>
              <w:top w:val="single" w:color="auto" w:sz="4" w:space="0"/>
              <w:left w:val="single" w:color="auto" w:sz="4" w:space="0"/>
              <w:bottom w:val="single" w:color="auto" w:sz="4" w:space="0"/>
            </w:tcBorders>
            <w:vAlign w:val="center"/>
          </w:tcPr>
          <w:p w14:paraId="3FDA0D93">
            <w:pPr>
              <w:spacing w:line="360" w:lineRule="auto"/>
              <w:jc w:val="center"/>
              <w:rPr>
                <w:szCs w:val="21"/>
                <w:highlight w:val="none"/>
              </w:rPr>
            </w:pPr>
          </w:p>
        </w:tc>
        <w:tc>
          <w:tcPr>
            <w:tcW w:w="1335" w:type="dxa"/>
            <w:tcBorders>
              <w:top w:val="single" w:color="auto" w:sz="4" w:space="0"/>
              <w:left w:val="single" w:color="auto" w:sz="4" w:space="0"/>
              <w:bottom w:val="single" w:color="auto" w:sz="4" w:space="0"/>
              <w:right w:val="single" w:color="auto" w:sz="4" w:space="0"/>
            </w:tcBorders>
            <w:vAlign w:val="center"/>
          </w:tcPr>
          <w:p w14:paraId="2B47A02A">
            <w:pPr>
              <w:spacing w:line="360" w:lineRule="auto"/>
              <w:jc w:val="center"/>
              <w:rPr>
                <w:szCs w:val="21"/>
                <w:highlight w:val="none"/>
              </w:rPr>
            </w:pPr>
          </w:p>
        </w:tc>
        <w:tc>
          <w:tcPr>
            <w:tcW w:w="1245" w:type="dxa"/>
            <w:tcBorders>
              <w:top w:val="single" w:color="auto" w:sz="4" w:space="0"/>
              <w:left w:val="single" w:color="auto" w:sz="4" w:space="0"/>
              <w:bottom w:val="single" w:color="auto" w:sz="4" w:space="0"/>
            </w:tcBorders>
            <w:vAlign w:val="center"/>
          </w:tcPr>
          <w:p w14:paraId="75D823FA">
            <w:pPr>
              <w:spacing w:line="360" w:lineRule="auto"/>
              <w:jc w:val="center"/>
              <w:rPr>
                <w:szCs w:val="21"/>
                <w:highlight w:val="none"/>
              </w:rPr>
            </w:pPr>
          </w:p>
        </w:tc>
        <w:tc>
          <w:tcPr>
            <w:tcW w:w="1350" w:type="dxa"/>
            <w:tcBorders>
              <w:top w:val="single" w:color="auto" w:sz="4" w:space="0"/>
              <w:left w:val="single" w:color="auto" w:sz="4" w:space="0"/>
              <w:bottom w:val="single" w:color="auto" w:sz="4" w:space="0"/>
              <w:right w:val="single" w:color="auto" w:sz="4" w:space="0"/>
            </w:tcBorders>
            <w:vAlign w:val="center"/>
          </w:tcPr>
          <w:p w14:paraId="7FE91AEA">
            <w:pPr>
              <w:spacing w:line="360" w:lineRule="auto"/>
              <w:jc w:val="center"/>
              <w:rPr>
                <w:szCs w:val="21"/>
                <w:highlight w:val="none"/>
              </w:rPr>
            </w:pPr>
          </w:p>
        </w:tc>
        <w:tc>
          <w:tcPr>
            <w:tcW w:w="1380" w:type="dxa"/>
            <w:tcBorders>
              <w:top w:val="single" w:color="auto" w:sz="4" w:space="0"/>
              <w:left w:val="single" w:color="auto" w:sz="4" w:space="0"/>
              <w:bottom w:val="single" w:color="auto" w:sz="4" w:space="0"/>
            </w:tcBorders>
            <w:vAlign w:val="center"/>
          </w:tcPr>
          <w:p w14:paraId="2CBA6ED5">
            <w:pPr>
              <w:spacing w:line="360" w:lineRule="auto"/>
              <w:jc w:val="center"/>
              <w:rPr>
                <w:szCs w:val="21"/>
                <w:highlight w:val="none"/>
              </w:rPr>
            </w:pPr>
          </w:p>
        </w:tc>
        <w:tc>
          <w:tcPr>
            <w:tcW w:w="1714" w:type="dxa"/>
            <w:tcBorders>
              <w:top w:val="single" w:color="auto" w:sz="4" w:space="0"/>
              <w:left w:val="single" w:color="auto" w:sz="4" w:space="0"/>
              <w:bottom w:val="single" w:color="auto" w:sz="4" w:space="0"/>
            </w:tcBorders>
            <w:vAlign w:val="center"/>
          </w:tcPr>
          <w:p w14:paraId="073AA38B">
            <w:pPr>
              <w:widowControl/>
              <w:spacing w:line="360" w:lineRule="auto"/>
              <w:ind w:left="315" w:hanging="315" w:hangingChars="150"/>
              <w:jc w:val="center"/>
              <w:rPr>
                <w:rFonts w:ascii="宋体" w:hAnsi="宋体"/>
                <w:szCs w:val="21"/>
                <w:highlight w:val="none"/>
              </w:rPr>
            </w:pPr>
          </w:p>
        </w:tc>
      </w:tr>
    </w:tbl>
    <w:p w14:paraId="07072E66">
      <w:pPr>
        <w:spacing w:line="360" w:lineRule="auto"/>
        <w:jc w:val="left"/>
        <w:rPr>
          <w:szCs w:val="21"/>
          <w:highlight w:val="none"/>
        </w:rPr>
      </w:pPr>
    </w:p>
    <w:p w14:paraId="398BA3B2">
      <w:pPr>
        <w:spacing w:line="360" w:lineRule="auto"/>
        <w:jc w:val="left"/>
        <w:rPr>
          <w:szCs w:val="21"/>
          <w:highlight w:val="none"/>
        </w:rPr>
      </w:pPr>
    </w:p>
    <w:p w14:paraId="3D13B6AF">
      <w:pPr>
        <w:spacing w:line="360" w:lineRule="auto"/>
        <w:jc w:val="left"/>
        <w:rPr>
          <w:szCs w:val="21"/>
          <w:highlight w:val="none"/>
        </w:rPr>
      </w:pPr>
    </w:p>
    <w:p w14:paraId="38543B4E">
      <w:pPr>
        <w:spacing w:line="360" w:lineRule="auto"/>
        <w:jc w:val="left"/>
        <w:rPr>
          <w:szCs w:val="21"/>
          <w:highlight w:val="none"/>
        </w:rPr>
      </w:pPr>
    </w:p>
    <w:p w14:paraId="1273F01D">
      <w:pPr>
        <w:spacing w:line="360" w:lineRule="auto"/>
        <w:jc w:val="left"/>
        <w:rPr>
          <w:szCs w:val="21"/>
          <w:highlight w:val="none"/>
        </w:rPr>
      </w:pPr>
    </w:p>
    <w:p w14:paraId="04CF34AC">
      <w:pPr>
        <w:spacing w:line="360" w:lineRule="auto"/>
        <w:jc w:val="left"/>
        <w:rPr>
          <w:szCs w:val="21"/>
          <w:highlight w:val="none"/>
        </w:rPr>
      </w:pPr>
    </w:p>
    <w:p w14:paraId="1C245D70">
      <w:pPr>
        <w:spacing w:line="360" w:lineRule="auto"/>
        <w:jc w:val="left"/>
        <w:rPr>
          <w:szCs w:val="21"/>
          <w:highlight w:val="none"/>
        </w:rPr>
      </w:pPr>
      <w:r>
        <w:rPr>
          <w:rFonts w:hint="eastAsia"/>
          <w:szCs w:val="21"/>
          <w:highlight w:val="none"/>
        </w:rPr>
        <w:t>三、流量</w:t>
      </w:r>
    </w:p>
    <w:p w14:paraId="3A2158F2">
      <w:pPr>
        <w:spacing w:line="360" w:lineRule="auto"/>
        <w:jc w:val="left"/>
        <w:rPr>
          <w:szCs w:val="21"/>
          <w:highlight w:val="none"/>
        </w:rPr>
      </w:pPr>
      <w:r>
        <w:rPr>
          <w:rFonts w:hint="eastAsia"/>
          <w:szCs w:val="21"/>
          <w:highlight w:val="none"/>
        </w:rPr>
        <w:t>工作差压：    Pa</w:t>
      </w:r>
    </w:p>
    <w:tbl>
      <w:tblPr>
        <w:tblStyle w:val="14"/>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866"/>
        <w:gridCol w:w="1290"/>
        <w:gridCol w:w="1500"/>
        <w:gridCol w:w="1251"/>
        <w:gridCol w:w="1347"/>
        <w:gridCol w:w="1347"/>
        <w:gridCol w:w="1350"/>
      </w:tblGrid>
      <w:tr w14:paraId="5D614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Align w:val="center"/>
          </w:tcPr>
          <w:p w14:paraId="2C5E0BCA">
            <w:pPr>
              <w:spacing w:line="360" w:lineRule="auto"/>
              <w:jc w:val="center"/>
              <w:rPr>
                <w:szCs w:val="21"/>
                <w:highlight w:val="none"/>
              </w:rPr>
            </w:pPr>
            <w:r>
              <w:rPr>
                <w:rFonts w:hint="eastAsia"/>
                <w:szCs w:val="21"/>
                <w:highlight w:val="none"/>
              </w:rPr>
              <w:t>序号</w:t>
            </w:r>
          </w:p>
        </w:tc>
        <w:tc>
          <w:tcPr>
            <w:tcW w:w="866" w:type="dxa"/>
            <w:vAlign w:val="center"/>
          </w:tcPr>
          <w:p w14:paraId="2EF70FFD">
            <w:pPr>
              <w:spacing w:line="360" w:lineRule="auto"/>
              <w:jc w:val="center"/>
              <w:rPr>
                <w:szCs w:val="21"/>
                <w:highlight w:val="none"/>
              </w:rPr>
            </w:pPr>
            <w:r>
              <w:rPr>
                <w:rFonts w:hint="eastAsia"/>
                <w:szCs w:val="21"/>
                <w:highlight w:val="none"/>
              </w:rPr>
              <w:t>校准点</w:t>
            </w:r>
          </w:p>
        </w:tc>
        <w:tc>
          <w:tcPr>
            <w:tcW w:w="1290" w:type="dxa"/>
            <w:vAlign w:val="center"/>
          </w:tcPr>
          <w:p w14:paraId="572D1AF3">
            <w:pPr>
              <w:spacing w:line="360" w:lineRule="auto"/>
              <w:jc w:val="center"/>
              <w:rPr>
                <w:szCs w:val="21"/>
                <w:highlight w:val="none"/>
              </w:rPr>
            </w:pPr>
            <w:r>
              <w:rPr>
                <w:rFonts w:hint="eastAsia"/>
                <w:szCs w:val="21"/>
                <w:highlight w:val="none"/>
              </w:rPr>
              <w:t>标准器示值</w:t>
            </w:r>
          </w:p>
        </w:tc>
        <w:tc>
          <w:tcPr>
            <w:tcW w:w="1500" w:type="dxa"/>
            <w:vAlign w:val="center"/>
          </w:tcPr>
          <w:p w14:paraId="786FC566">
            <w:pPr>
              <w:spacing w:line="360" w:lineRule="auto"/>
              <w:jc w:val="center"/>
              <w:rPr>
                <w:szCs w:val="21"/>
                <w:highlight w:val="none"/>
              </w:rPr>
            </w:pPr>
            <w:r>
              <w:rPr>
                <w:rFonts w:hint="eastAsia"/>
                <w:szCs w:val="21"/>
                <w:highlight w:val="none"/>
              </w:rPr>
              <w:t>被检仪表示值</w:t>
            </w:r>
          </w:p>
        </w:tc>
        <w:tc>
          <w:tcPr>
            <w:tcW w:w="1251" w:type="dxa"/>
            <w:vAlign w:val="center"/>
          </w:tcPr>
          <w:p w14:paraId="72F4D42F">
            <w:pPr>
              <w:spacing w:line="360" w:lineRule="auto"/>
              <w:jc w:val="center"/>
              <w:rPr>
                <w:szCs w:val="21"/>
                <w:highlight w:val="none"/>
              </w:rPr>
            </w:pPr>
            <w:r>
              <w:rPr>
                <w:rFonts w:hint="eastAsia"/>
                <w:szCs w:val="21"/>
                <w:highlight w:val="none"/>
              </w:rPr>
              <w:t>单次测量</w:t>
            </w:r>
          </w:p>
          <w:p w14:paraId="357D1246">
            <w:pPr>
              <w:spacing w:line="360" w:lineRule="auto"/>
              <w:jc w:val="center"/>
              <w:rPr>
                <w:szCs w:val="21"/>
                <w:highlight w:val="none"/>
              </w:rPr>
            </w:pPr>
            <w:r>
              <w:rPr>
                <w:rFonts w:hint="eastAsia"/>
                <w:szCs w:val="21"/>
                <w:highlight w:val="none"/>
              </w:rPr>
              <w:t>示值误差</w:t>
            </w:r>
          </w:p>
        </w:tc>
        <w:tc>
          <w:tcPr>
            <w:tcW w:w="1347" w:type="dxa"/>
            <w:vAlign w:val="center"/>
          </w:tcPr>
          <w:p w14:paraId="1A32E35F">
            <w:pPr>
              <w:spacing w:line="360" w:lineRule="auto"/>
              <w:jc w:val="center"/>
              <w:rPr>
                <w:szCs w:val="21"/>
                <w:highlight w:val="none"/>
              </w:rPr>
            </w:pPr>
            <w:r>
              <w:rPr>
                <w:rFonts w:hint="eastAsia"/>
                <w:szCs w:val="21"/>
                <w:highlight w:val="none"/>
              </w:rPr>
              <w:t>示值误差</w:t>
            </w:r>
          </w:p>
        </w:tc>
        <w:tc>
          <w:tcPr>
            <w:tcW w:w="1347" w:type="dxa"/>
            <w:vAlign w:val="center"/>
          </w:tcPr>
          <w:p w14:paraId="2D49621E">
            <w:pPr>
              <w:spacing w:line="360" w:lineRule="auto"/>
              <w:jc w:val="center"/>
              <w:rPr>
                <w:szCs w:val="21"/>
                <w:highlight w:val="none"/>
              </w:rPr>
            </w:pPr>
            <w:r>
              <w:rPr>
                <w:rFonts w:hint="eastAsia"/>
                <w:szCs w:val="21"/>
                <w:highlight w:val="none"/>
              </w:rPr>
              <w:t>重复性</w:t>
            </w:r>
          </w:p>
        </w:tc>
        <w:tc>
          <w:tcPr>
            <w:tcW w:w="1350" w:type="dxa"/>
            <w:vAlign w:val="center"/>
          </w:tcPr>
          <w:p w14:paraId="7345F1FC">
            <w:pPr>
              <w:spacing w:line="360" w:lineRule="auto"/>
              <w:jc w:val="center"/>
              <w:rPr>
                <w:szCs w:val="21"/>
                <w:highlight w:val="none"/>
              </w:rPr>
            </w:pPr>
            <w:r>
              <w:rPr>
                <w:rFonts w:hint="eastAsia"/>
                <w:szCs w:val="21"/>
                <w:highlight w:val="none"/>
              </w:rPr>
              <w:t>扩展不确定度</w:t>
            </w:r>
          </w:p>
        </w:tc>
      </w:tr>
      <w:tr w14:paraId="331D4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restart"/>
            <w:vAlign w:val="center"/>
          </w:tcPr>
          <w:p w14:paraId="7938895C">
            <w:pPr>
              <w:spacing w:line="360" w:lineRule="auto"/>
              <w:jc w:val="center"/>
              <w:rPr>
                <w:szCs w:val="21"/>
                <w:highlight w:val="none"/>
              </w:rPr>
            </w:pPr>
            <w:r>
              <w:rPr>
                <w:rFonts w:hint="eastAsia"/>
                <w:szCs w:val="21"/>
                <w:highlight w:val="none"/>
              </w:rPr>
              <w:t>1</w:t>
            </w:r>
          </w:p>
        </w:tc>
        <w:tc>
          <w:tcPr>
            <w:tcW w:w="866" w:type="dxa"/>
            <w:vMerge w:val="restart"/>
            <w:vAlign w:val="center"/>
          </w:tcPr>
          <w:p w14:paraId="08FA7F45">
            <w:pPr>
              <w:spacing w:line="360" w:lineRule="auto"/>
              <w:jc w:val="center"/>
              <w:rPr>
                <w:szCs w:val="21"/>
                <w:highlight w:val="none"/>
              </w:rPr>
            </w:pPr>
          </w:p>
        </w:tc>
        <w:tc>
          <w:tcPr>
            <w:tcW w:w="1290" w:type="dxa"/>
            <w:vAlign w:val="center"/>
          </w:tcPr>
          <w:p w14:paraId="0CF11C76">
            <w:pPr>
              <w:spacing w:line="360" w:lineRule="auto"/>
              <w:jc w:val="center"/>
              <w:rPr>
                <w:szCs w:val="21"/>
                <w:highlight w:val="none"/>
              </w:rPr>
            </w:pPr>
          </w:p>
        </w:tc>
        <w:tc>
          <w:tcPr>
            <w:tcW w:w="1500" w:type="dxa"/>
            <w:vAlign w:val="center"/>
          </w:tcPr>
          <w:p w14:paraId="18DD9CA8">
            <w:pPr>
              <w:spacing w:line="360" w:lineRule="auto"/>
              <w:jc w:val="center"/>
              <w:rPr>
                <w:szCs w:val="21"/>
                <w:highlight w:val="none"/>
              </w:rPr>
            </w:pPr>
          </w:p>
        </w:tc>
        <w:tc>
          <w:tcPr>
            <w:tcW w:w="1251" w:type="dxa"/>
            <w:vAlign w:val="center"/>
          </w:tcPr>
          <w:p w14:paraId="08CF9EF1">
            <w:pPr>
              <w:spacing w:line="360" w:lineRule="auto"/>
              <w:jc w:val="center"/>
              <w:rPr>
                <w:szCs w:val="21"/>
                <w:highlight w:val="none"/>
              </w:rPr>
            </w:pPr>
          </w:p>
        </w:tc>
        <w:tc>
          <w:tcPr>
            <w:tcW w:w="1347" w:type="dxa"/>
            <w:vMerge w:val="restart"/>
            <w:vAlign w:val="center"/>
          </w:tcPr>
          <w:p w14:paraId="20114916">
            <w:pPr>
              <w:spacing w:line="360" w:lineRule="auto"/>
              <w:jc w:val="center"/>
              <w:rPr>
                <w:szCs w:val="21"/>
                <w:highlight w:val="none"/>
              </w:rPr>
            </w:pPr>
          </w:p>
        </w:tc>
        <w:tc>
          <w:tcPr>
            <w:tcW w:w="1347" w:type="dxa"/>
            <w:vMerge w:val="restart"/>
            <w:vAlign w:val="center"/>
          </w:tcPr>
          <w:p w14:paraId="522D9A0C">
            <w:pPr>
              <w:spacing w:line="360" w:lineRule="auto"/>
              <w:jc w:val="center"/>
              <w:rPr>
                <w:szCs w:val="21"/>
                <w:highlight w:val="none"/>
              </w:rPr>
            </w:pPr>
          </w:p>
        </w:tc>
        <w:tc>
          <w:tcPr>
            <w:tcW w:w="1350" w:type="dxa"/>
            <w:vMerge w:val="restart"/>
            <w:vAlign w:val="center"/>
          </w:tcPr>
          <w:p w14:paraId="3A7B9C05">
            <w:pPr>
              <w:widowControl/>
              <w:spacing w:line="360" w:lineRule="auto"/>
              <w:ind w:left="315" w:hanging="315" w:hangingChars="150"/>
              <w:jc w:val="center"/>
              <w:rPr>
                <w:rFonts w:ascii="宋体" w:hAnsi="宋体"/>
                <w:szCs w:val="21"/>
                <w:highlight w:val="none"/>
              </w:rPr>
            </w:pPr>
          </w:p>
        </w:tc>
      </w:tr>
      <w:tr w14:paraId="4D4FF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continue"/>
            <w:vAlign w:val="center"/>
          </w:tcPr>
          <w:p w14:paraId="0550CC58">
            <w:pPr>
              <w:spacing w:line="360" w:lineRule="auto"/>
              <w:jc w:val="center"/>
              <w:rPr>
                <w:szCs w:val="21"/>
                <w:highlight w:val="none"/>
              </w:rPr>
            </w:pPr>
          </w:p>
        </w:tc>
        <w:tc>
          <w:tcPr>
            <w:tcW w:w="866" w:type="dxa"/>
            <w:vMerge w:val="continue"/>
            <w:vAlign w:val="center"/>
          </w:tcPr>
          <w:p w14:paraId="07BC06F1">
            <w:pPr>
              <w:spacing w:line="360" w:lineRule="auto"/>
              <w:jc w:val="center"/>
              <w:rPr>
                <w:szCs w:val="21"/>
                <w:highlight w:val="none"/>
              </w:rPr>
            </w:pPr>
          </w:p>
        </w:tc>
        <w:tc>
          <w:tcPr>
            <w:tcW w:w="1290" w:type="dxa"/>
            <w:vAlign w:val="center"/>
          </w:tcPr>
          <w:p w14:paraId="5362FD27">
            <w:pPr>
              <w:spacing w:line="360" w:lineRule="auto"/>
              <w:jc w:val="center"/>
              <w:rPr>
                <w:szCs w:val="21"/>
                <w:highlight w:val="none"/>
              </w:rPr>
            </w:pPr>
          </w:p>
        </w:tc>
        <w:tc>
          <w:tcPr>
            <w:tcW w:w="1500" w:type="dxa"/>
            <w:vAlign w:val="center"/>
          </w:tcPr>
          <w:p w14:paraId="1796A473">
            <w:pPr>
              <w:spacing w:line="360" w:lineRule="auto"/>
              <w:jc w:val="center"/>
              <w:rPr>
                <w:szCs w:val="21"/>
                <w:highlight w:val="none"/>
              </w:rPr>
            </w:pPr>
          </w:p>
        </w:tc>
        <w:tc>
          <w:tcPr>
            <w:tcW w:w="1251" w:type="dxa"/>
            <w:vAlign w:val="center"/>
          </w:tcPr>
          <w:p w14:paraId="092F9D1B">
            <w:pPr>
              <w:spacing w:line="360" w:lineRule="auto"/>
              <w:jc w:val="center"/>
              <w:rPr>
                <w:szCs w:val="21"/>
                <w:highlight w:val="none"/>
              </w:rPr>
            </w:pPr>
          </w:p>
        </w:tc>
        <w:tc>
          <w:tcPr>
            <w:tcW w:w="1347" w:type="dxa"/>
            <w:vMerge w:val="continue"/>
            <w:vAlign w:val="center"/>
          </w:tcPr>
          <w:p w14:paraId="02AAD9AC">
            <w:pPr>
              <w:spacing w:line="360" w:lineRule="auto"/>
              <w:jc w:val="center"/>
              <w:rPr>
                <w:szCs w:val="21"/>
                <w:highlight w:val="none"/>
              </w:rPr>
            </w:pPr>
          </w:p>
        </w:tc>
        <w:tc>
          <w:tcPr>
            <w:tcW w:w="1347" w:type="dxa"/>
            <w:vMerge w:val="continue"/>
            <w:vAlign w:val="center"/>
          </w:tcPr>
          <w:p w14:paraId="6F6D4C2F">
            <w:pPr>
              <w:spacing w:line="360" w:lineRule="auto"/>
              <w:jc w:val="center"/>
              <w:rPr>
                <w:szCs w:val="21"/>
                <w:highlight w:val="none"/>
              </w:rPr>
            </w:pPr>
          </w:p>
        </w:tc>
        <w:tc>
          <w:tcPr>
            <w:tcW w:w="1350" w:type="dxa"/>
            <w:vMerge w:val="continue"/>
            <w:vAlign w:val="center"/>
          </w:tcPr>
          <w:p w14:paraId="4F10A9D3">
            <w:pPr>
              <w:widowControl/>
              <w:spacing w:line="360" w:lineRule="auto"/>
              <w:ind w:left="315" w:hanging="315" w:hangingChars="150"/>
              <w:jc w:val="center"/>
              <w:rPr>
                <w:rFonts w:ascii="宋体" w:hAnsi="宋体"/>
                <w:szCs w:val="21"/>
                <w:highlight w:val="none"/>
              </w:rPr>
            </w:pPr>
          </w:p>
        </w:tc>
      </w:tr>
      <w:tr w14:paraId="61D05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continue"/>
            <w:vAlign w:val="center"/>
          </w:tcPr>
          <w:p w14:paraId="0F2CD734">
            <w:pPr>
              <w:spacing w:line="360" w:lineRule="auto"/>
              <w:jc w:val="center"/>
              <w:rPr>
                <w:szCs w:val="21"/>
                <w:highlight w:val="none"/>
              </w:rPr>
            </w:pPr>
          </w:p>
        </w:tc>
        <w:tc>
          <w:tcPr>
            <w:tcW w:w="866" w:type="dxa"/>
            <w:vMerge w:val="continue"/>
            <w:vAlign w:val="center"/>
          </w:tcPr>
          <w:p w14:paraId="46489B50">
            <w:pPr>
              <w:spacing w:line="360" w:lineRule="auto"/>
              <w:jc w:val="center"/>
              <w:rPr>
                <w:szCs w:val="21"/>
                <w:highlight w:val="none"/>
              </w:rPr>
            </w:pPr>
          </w:p>
        </w:tc>
        <w:tc>
          <w:tcPr>
            <w:tcW w:w="1290" w:type="dxa"/>
            <w:vAlign w:val="center"/>
          </w:tcPr>
          <w:p w14:paraId="6A7B3975">
            <w:pPr>
              <w:spacing w:line="360" w:lineRule="auto"/>
              <w:jc w:val="center"/>
              <w:rPr>
                <w:szCs w:val="21"/>
                <w:highlight w:val="none"/>
              </w:rPr>
            </w:pPr>
          </w:p>
        </w:tc>
        <w:tc>
          <w:tcPr>
            <w:tcW w:w="1500" w:type="dxa"/>
            <w:vAlign w:val="center"/>
          </w:tcPr>
          <w:p w14:paraId="14581ED7">
            <w:pPr>
              <w:spacing w:line="360" w:lineRule="auto"/>
              <w:jc w:val="center"/>
              <w:rPr>
                <w:szCs w:val="21"/>
                <w:highlight w:val="none"/>
              </w:rPr>
            </w:pPr>
          </w:p>
        </w:tc>
        <w:tc>
          <w:tcPr>
            <w:tcW w:w="1251" w:type="dxa"/>
            <w:vAlign w:val="center"/>
          </w:tcPr>
          <w:p w14:paraId="13A3CFB6">
            <w:pPr>
              <w:spacing w:line="360" w:lineRule="auto"/>
              <w:jc w:val="center"/>
              <w:rPr>
                <w:szCs w:val="21"/>
                <w:highlight w:val="none"/>
              </w:rPr>
            </w:pPr>
          </w:p>
        </w:tc>
        <w:tc>
          <w:tcPr>
            <w:tcW w:w="1347" w:type="dxa"/>
            <w:vMerge w:val="continue"/>
            <w:vAlign w:val="center"/>
          </w:tcPr>
          <w:p w14:paraId="0E64360A">
            <w:pPr>
              <w:spacing w:line="360" w:lineRule="auto"/>
              <w:jc w:val="center"/>
              <w:rPr>
                <w:szCs w:val="21"/>
                <w:highlight w:val="none"/>
              </w:rPr>
            </w:pPr>
          </w:p>
        </w:tc>
        <w:tc>
          <w:tcPr>
            <w:tcW w:w="1347" w:type="dxa"/>
            <w:vMerge w:val="continue"/>
            <w:vAlign w:val="center"/>
          </w:tcPr>
          <w:p w14:paraId="3579C499">
            <w:pPr>
              <w:spacing w:line="360" w:lineRule="auto"/>
              <w:jc w:val="center"/>
              <w:rPr>
                <w:szCs w:val="21"/>
                <w:highlight w:val="none"/>
              </w:rPr>
            </w:pPr>
          </w:p>
        </w:tc>
        <w:tc>
          <w:tcPr>
            <w:tcW w:w="1350" w:type="dxa"/>
            <w:vMerge w:val="continue"/>
            <w:vAlign w:val="center"/>
          </w:tcPr>
          <w:p w14:paraId="1B77E672">
            <w:pPr>
              <w:widowControl/>
              <w:spacing w:line="360" w:lineRule="auto"/>
              <w:ind w:left="315" w:hanging="315" w:hangingChars="150"/>
              <w:jc w:val="center"/>
              <w:rPr>
                <w:rFonts w:ascii="宋体" w:hAnsi="宋体"/>
                <w:szCs w:val="21"/>
                <w:highlight w:val="none"/>
              </w:rPr>
            </w:pPr>
          </w:p>
        </w:tc>
      </w:tr>
      <w:tr w14:paraId="2077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restart"/>
            <w:vAlign w:val="center"/>
          </w:tcPr>
          <w:p w14:paraId="1037DF4A">
            <w:pPr>
              <w:spacing w:line="360" w:lineRule="auto"/>
              <w:jc w:val="center"/>
              <w:rPr>
                <w:szCs w:val="21"/>
                <w:highlight w:val="none"/>
              </w:rPr>
            </w:pPr>
            <w:r>
              <w:rPr>
                <w:rFonts w:hint="eastAsia"/>
                <w:szCs w:val="21"/>
                <w:highlight w:val="none"/>
              </w:rPr>
              <w:t>2</w:t>
            </w:r>
          </w:p>
        </w:tc>
        <w:tc>
          <w:tcPr>
            <w:tcW w:w="866" w:type="dxa"/>
            <w:vMerge w:val="restart"/>
            <w:vAlign w:val="center"/>
          </w:tcPr>
          <w:p w14:paraId="4A7DCBEF">
            <w:pPr>
              <w:spacing w:line="360" w:lineRule="auto"/>
              <w:jc w:val="center"/>
              <w:rPr>
                <w:szCs w:val="21"/>
                <w:highlight w:val="none"/>
              </w:rPr>
            </w:pPr>
          </w:p>
        </w:tc>
        <w:tc>
          <w:tcPr>
            <w:tcW w:w="1290" w:type="dxa"/>
            <w:vAlign w:val="center"/>
          </w:tcPr>
          <w:p w14:paraId="5705768D">
            <w:pPr>
              <w:spacing w:line="360" w:lineRule="auto"/>
              <w:jc w:val="center"/>
              <w:rPr>
                <w:szCs w:val="21"/>
                <w:highlight w:val="none"/>
              </w:rPr>
            </w:pPr>
          </w:p>
        </w:tc>
        <w:tc>
          <w:tcPr>
            <w:tcW w:w="1500" w:type="dxa"/>
            <w:vAlign w:val="center"/>
          </w:tcPr>
          <w:p w14:paraId="07A1DA30">
            <w:pPr>
              <w:spacing w:line="360" w:lineRule="auto"/>
              <w:jc w:val="center"/>
              <w:rPr>
                <w:szCs w:val="21"/>
                <w:highlight w:val="none"/>
              </w:rPr>
            </w:pPr>
          </w:p>
        </w:tc>
        <w:tc>
          <w:tcPr>
            <w:tcW w:w="1251" w:type="dxa"/>
            <w:vAlign w:val="center"/>
          </w:tcPr>
          <w:p w14:paraId="673C2A8B">
            <w:pPr>
              <w:spacing w:line="360" w:lineRule="auto"/>
              <w:jc w:val="center"/>
              <w:rPr>
                <w:szCs w:val="21"/>
                <w:highlight w:val="none"/>
              </w:rPr>
            </w:pPr>
          </w:p>
        </w:tc>
        <w:tc>
          <w:tcPr>
            <w:tcW w:w="1347" w:type="dxa"/>
            <w:vMerge w:val="restart"/>
            <w:shd w:val="clear" w:color="auto" w:fill="auto"/>
            <w:vAlign w:val="center"/>
          </w:tcPr>
          <w:p w14:paraId="0A38FECD">
            <w:pPr>
              <w:spacing w:line="360" w:lineRule="auto"/>
              <w:jc w:val="center"/>
              <w:rPr>
                <w:szCs w:val="21"/>
                <w:highlight w:val="none"/>
              </w:rPr>
            </w:pPr>
          </w:p>
        </w:tc>
        <w:tc>
          <w:tcPr>
            <w:tcW w:w="1347" w:type="dxa"/>
            <w:vMerge w:val="restart"/>
            <w:shd w:val="clear" w:color="auto" w:fill="auto"/>
            <w:vAlign w:val="center"/>
          </w:tcPr>
          <w:p w14:paraId="4793ABF4">
            <w:pPr>
              <w:spacing w:line="360" w:lineRule="auto"/>
              <w:jc w:val="center"/>
              <w:rPr>
                <w:szCs w:val="21"/>
                <w:highlight w:val="none"/>
              </w:rPr>
            </w:pPr>
          </w:p>
        </w:tc>
        <w:tc>
          <w:tcPr>
            <w:tcW w:w="1350" w:type="dxa"/>
            <w:vMerge w:val="restart"/>
            <w:shd w:val="clear" w:color="auto" w:fill="auto"/>
            <w:vAlign w:val="center"/>
          </w:tcPr>
          <w:p w14:paraId="0738934D">
            <w:pPr>
              <w:widowControl/>
              <w:spacing w:line="360" w:lineRule="auto"/>
              <w:ind w:left="315" w:hanging="315" w:hangingChars="150"/>
              <w:jc w:val="center"/>
              <w:rPr>
                <w:rFonts w:ascii="宋体" w:hAnsi="宋体"/>
                <w:szCs w:val="21"/>
                <w:highlight w:val="none"/>
              </w:rPr>
            </w:pPr>
          </w:p>
        </w:tc>
      </w:tr>
      <w:tr w14:paraId="1AA1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continue"/>
            <w:vAlign w:val="center"/>
          </w:tcPr>
          <w:p w14:paraId="26857D20">
            <w:pPr>
              <w:spacing w:line="360" w:lineRule="auto"/>
              <w:jc w:val="center"/>
              <w:rPr>
                <w:szCs w:val="21"/>
                <w:highlight w:val="none"/>
              </w:rPr>
            </w:pPr>
          </w:p>
        </w:tc>
        <w:tc>
          <w:tcPr>
            <w:tcW w:w="866" w:type="dxa"/>
            <w:vMerge w:val="continue"/>
            <w:vAlign w:val="center"/>
          </w:tcPr>
          <w:p w14:paraId="6A1E0D90">
            <w:pPr>
              <w:spacing w:line="360" w:lineRule="auto"/>
              <w:jc w:val="center"/>
              <w:rPr>
                <w:szCs w:val="21"/>
                <w:highlight w:val="none"/>
              </w:rPr>
            </w:pPr>
          </w:p>
        </w:tc>
        <w:tc>
          <w:tcPr>
            <w:tcW w:w="1290" w:type="dxa"/>
            <w:vAlign w:val="center"/>
          </w:tcPr>
          <w:p w14:paraId="1DFB3E75">
            <w:pPr>
              <w:spacing w:line="360" w:lineRule="auto"/>
              <w:jc w:val="center"/>
              <w:rPr>
                <w:szCs w:val="21"/>
                <w:highlight w:val="none"/>
              </w:rPr>
            </w:pPr>
          </w:p>
        </w:tc>
        <w:tc>
          <w:tcPr>
            <w:tcW w:w="1500" w:type="dxa"/>
            <w:vAlign w:val="center"/>
          </w:tcPr>
          <w:p w14:paraId="4A97CC9F">
            <w:pPr>
              <w:spacing w:line="360" w:lineRule="auto"/>
              <w:jc w:val="center"/>
              <w:rPr>
                <w:szCs w:val="21"/>
                <w:highlight w:val="none"/>
              </w:rPr>
            </w:pPr>
          </w:p>
        </w:tc>
        <w:tc>
          <w:tcPr>
            <w:tcW w:w="1251" w:type="dxa"/>
            <w:vAlign w:val="center"/>
          </w:tcPr>
          <w:p w14:paraId="3C91B97E">
            <w:pPr>
              <w:spacing w:line="360" w:lineRule="auto"/>
              <w:jc w:val="center"/>
              <w:rPr>
                <w:szCs w:val="21"/>
                <w:highlight w:val="none"/>
              </w:rPr>
            </w:pPr>
          </w:p>
        </w:tc>
        <w:tc>
          <w:tcPr>
            <w:tcW w:w="1347" w:type="dxa"/>
            <w:vMerge w:val="continue"/>
            <w:vAlign w:val="center"/>
          </w:tcPr>
          <w:p w14:paraId="3D85E66C">
            <w:pPr>
              <w:spacing w:line="360" w:lineRule="auto"/>
              <w:jc w:val="center"/>
              <w:rPr>
                <w:szCs w:val="21"/>
                <w:highlight w:val="none"/>
              </w:rPr>
            </w:pPr>
          </w:p>
        </w:tc>
        <w:tc>
          <w:tcPr>
            <w:tcW w:w="1347" w:type="dxa"/>
            <w:vMerge w:val="continue"/>
            <w:vAlign w:val="center"/>
          </w:tcPr>
          <w:p w14:paraId="54E59A4B">
            <w:pPr>
              <w:spacing w:line="360" w:lineRule="auto"/>
              <w:jc w:val="center"/>
              <w:rPr>
                <w:szCs w:val="21"/>
                <w:highlight w:val="none"/>
              </w:rPr>
            </w:pPr>
          </w:p>
        </w:tc>
        <w:tc>
          <w:tcPr>
            <w:tcW w:w="1350" w:type="dxa"/>
            <w:vMerge w:val="continue"/>
            <w:vAlign w:val="center"/>
          </w:tcPr>
          <w:p w14:paraId="075D2004">
            <w:pPr>
              <w:widowControl/>
              <w:spacing w:line="360" w:lineRule="auto"/>
              <w:ind w:left="315" w:hanging="315" w:hangingChars="150"/>
              <w:jc w:val="center"/>
              <w:rPr>
                <w:rFonts w:ascii="宋体" w:hAnsi="宋体"/>
                <w:szCs w:val="21"/>
                <w:highlight w:val="none"/>
              </w:rPr>
            </w:pPr>
          </w:p>
        </w:tc>
      </w:tr>
      <w:tr w14:paraId="2BDF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continue"/>
            <w:vAlign w:val="center"/>
          </w:tcPr>
          <w:p w14:paraId="532A7FB0">
            <w:pPr>
              <w:spacing w:line="360" w:lineRule="auto"/>
              <w:jc w:val="center"/>
              <w:rPr>
                <w:szCs w:val="21"/>
                <w:highlight w:val="none"/>
              </w:rPr>
            </w:pPr>
          </w:p>
        </w:tc>
        <w:tc>
          <w:tcPr>
            <w:tcW w:w="866" w:type="dxa"/>
            <w:vMerge w:val="continue"/>
            <w:vAlign w:val="center"/>
          </w:tcPr>
          <w:p w14:paraId="20717714">
            <w:pPr>
              <w:spacing w:line="360" w:lineRule="auto"/>
              <w:jc w:val="center"/>
              <w:rPr>
                <w:szCs w:val="21"/>
                <w:highlight w:val="none"/>
              </w:rPr>
            </w:pPr>
          </w:p>
        </w:tc>
        <w:tc>
          <w:tcPr>
            <w:tcW w:w="1290" w:type="dxa"/>
            <w:vAlign w:val="center"/>
          </w:tcPr>
          <w:p w14:paraId="3BF20292">
            <w:pPr>
              <w:spacing w:line="360" w:lineRule="auto"/>
              <w:jc w:val="center"/>
              <w:rPr>
                <w:szCs w:val="21"/>
                <w:highlight w:val="none"/>
              </w:rPr>
            </w:pPr>
          </w:p>
        </w:tc>
        <w:tc>
          <w:tcPr>
            <w:tcW w:w="1500" w:type="dxa"/>
            <w:vAlign w:val="center"/>
          </w:tcPr>
          <w:p w14:paraId="4E597FBE">
            <w:pPr>
              <w:spacing w:line="360" w:lineRule="auto"/>
              <w:jc w:val="center"/>
              <w:rPr>
                <w:szCs w:val="21"/>
                <w:highlight w:val="none"/>
              </w:rPr>
            </w:pPr>
          </w:p>
        </w:tc>
        <w:tc>
          <w:tcPr>
            <w:tcW w:w="1251" w:type="dxa"/>
            <w:vAlign w:val="center"/>
          </w:tcPr>
          <w:p w14:paraId="5A867AA8">
            <w:pPr>
              <w:spacing w:line="360" w:lineRule="auto"/>
              <w:jc w:val="center"/>
              <w:rPr>
                <w:szCs w:val="21"/>
                <w:highlight w:val="none"/>
              </w:rPr>
            </w:pPr>
          </w:p>
        </w:tc>
        <w:tc>
          <w:tcPr>
            <w:tcW w:w="1347" w:type="dxa"/>
            <w:vMerge w:val="continue"/>
            <w:vAlign w:val="center"/>
          </w:tcPr>
          <w:p w14:paraId="741C68AD">
            <w:pPr>
              <w:spacing w:line="360" w:lineRule="auto"/>
              <w:jc w:val="center"/>
              <w:rPr>
                <w:szCs w:val="21"/>
                <w:highlight w:val="none"/>
              </w:rPr>
            </w:pPr>
          </w:p>
        </w:tc>
        <w:tc>
          <w:tcPr>
            <w:tcW w:w="1347" w:type="dxa"/>
            <w:vMerge w:val="continue"/>
            <w:vAlign w:val="center"/>
          </w:tcPr>
          <w:p w14:paraId="00E8B966">
            <w:pPr>
              <w:spacing w:line="360" w:lineRule="auto"/>
              <w:jc w:val="center"/>
              <w:rPr>
                <w:szCs w:val="21"/>
                <w:highlight w:val="none"/>
              </w:rPr>
            </w:pPr>
          </w:p>
        </w:tc>
        <w:tc>
          <w:tcPr>
            <w:tcW w:w="1350" w:type="dxa"/>
            <w:vMerge w:val="continue"/>
            <w:vAlign w:val="center"/>
          </w:tcPr>
          <w:p w14:paraId="7B1D3DF7">
            <w:pPr>
              <w:widowControl/>
              <w:spacing w:line="360" w:lineRule="auto"/>
              <w:ind w:left="315" w:hanging="315" w:hangingChars="150"/>
              <w:jc w:val="center"/>
              <w:rPr>
                <w:rFonts w:ascii="宋体" w:hAnsi="宋体"/>
                <w:szCs w:val="21"/>
                <w:highlight w:val="none"/>
              </w:rPr>
            </w:pPr>
          </w:p>
        </w:tc>
      </w:tr>
      <w:tr w14:paraId="458EA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restart"/>
            <w:vAlign w:val="center"/>
          </w:tcPr>
          <w:p w14:paraId="2B728E0C">
            <w:pPr>
              <w:spacing w:line="360" w:lineRule="auto"/>
              <w:jc w:val="center"/>
              <w:rPr>
                <w:szCs w:val="21"/>
                <w:highlight w:val="none"/>
              </w:rPr>
            </w:pPr>
            <w:r>
              <w:rPr>
                <w:rFonts w:hint="eastAsia"/>
                <w:szCs w:val="21"/>
                <w:highlight w:val="none"/>
              </w:rPr>
              <w:t>3</w:t>
            </w:r>
          </w:p>
        </w:tc>
        <w:tc>
          <w:tcPr>
            <w:tcW w:w="866" w:type="dxa"/>
            <w:vMerge w:val="restart"/>
            <w:vAlign w:val="center"/>
          </w:tcPr>
          <w:p w14:paraId="64C020FF">
            <w:pPr>
              <w:spacing w:line="360" w:lineRule="auto"/>
              <w:jc w:val="center"/>
              <w:rPr>
                <w:szCs w:val="21"/>
                <w:highlight w:val="none"/>
              </w:rPr>
            </w:pPr>
          </w:p>
        </w:tc>
        <w:tc>
          <w:tcPr>
            <w:tcW w:w="1290" w:type="dxa"/>
            <w:vAlign w:val="center"/>
          </w:tcPr>
          <w:p w14:paraId="39BED125">
            <w:pPr>
              <w:spacing w:line="360" w:lineRule="auto"/>
              <w:jc w:val="center"/>
              <w:rPr>
                <w:szCs w:val="21"/>
                <w:highlight w:val="none"/>
              </w:rPr>
            </w:pPr>
          </w:p>
        </w:tc>
        <w:tc>
          <w:tcPr>
            <w:tcW w:w="1500" w:type="dxa"/>
            <w:vAlign w:val="center"/>
          </w:tcPr>
          <w:p w14:paraId="686A519B">
            <w:pPr>
              <w:spacing w:line="360" w:lineRule="auto"/>
              <w:jc w:val="center"/>
              <w:rPr>
                <w:szCs w:val="21"/>
                <w:highlight w:val="none"/>
              </w:rPr>
            </w:pPr>
          </w:p>
        </w:tc>
        <w:tc>
          <w:tcPr>
            <w:tcW w:w="1251" w:type="dxa"/>
            <w:vAlign w:val="center"/>
          </w:tcPr>
          <w:p w14:paraId="51C986FE">
            <w:pPr>
              <w:spacing w:line="360" w:lineRule="auto"/>
              <w:jc w:val="center"/>
              <w:rPr>
                <w:szCs w:val="21"/>
                <w:highlight w:val="none"/>
              </w:rPr>
            </w:pPr>
          </w:p>
        </w:tc>
        <w:tc>
          <w:tcPr>
            <w:tcW w:w="1347" w:type="dxa"/>
            <w:vMerge w:val="restart"/>
            <w:vAlign w:val="center"/>
          </w:tcPr>
          <w:p w14:paraId="3B4C9664">
            <w:pPr>
              <w:spacing w:line="360" w:lineRule="auto"/>
              <w:jc w:val="center"/>
              <w:rPr>
                <w:szCs w:val="21"/>
                <w:highlight w:val="none"/>
              </w:rPr>
            </w:pPr>
          </w:p>
        </w:tc>
        <w:tc>
          <w:tcPr>
            <w:tcW w:w="1347" w:type="dxa"/>
            <w:vMerge w:val="restart"/>
            <w:vAlign w:val="center"/>
          </w:tcPr>
          <w:p w14:paraId="0432452F">
            <w:pPr>
              <w:spacing w:line="360" w:lineRule="auto"/>
              <w:jc w:val="center"/>
              <w:rPr>
                <w:szCs w:val="21"/>
                <w:highlight w:val="none"/>
              </w:rPr>
            </w:pPr>
          </w:p>
        </w:tc>
        <w:tc>
          <w:tcPr>
            <w:tcW w:w="1350" w:type="dxa"/>
            <w:vMerge w:val="restart"/>
            <w:vAlign w:val="center"/>
          </w:tcPr>
          <w:p w14:paraId="1794E129">
            <w:pPr>
              <w:widowControl/>
              <w:spacing w:line="360" w:lineRule="auto"/>
              <w:ind w:left="315" w:hanging="315" w:hangingChars="150"/>
              <w:jc w:val="center"/>
              <w:rPr>
                <w:rFonts w:ascii="宋体" w:hAnsi="宋体"/>
                <w:szCs w:val="21"/>
                <w:highlight w:val="none"/>
              </w:rPr>
            </w:pPr>
          </w:p>
        </w:tc>
      </w:tr>
      <w:tr w14:paraId="4C8FB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continue"/>
            <w:vAlign w:val="center"/>
          </w:tcPr>
          <w:p w14:paraId="0CBCCFE4">
            <w:pPr>
              <w:spacing w:line="360" w:lineRule="auto"/>
              <w:jc w:val="center"/>
              <w:rPr>
                <w:szCs w:val="21"/>
                <w:highlight w:val="none"/>
              </w:rPr>
            </w:pPr>
          </w:p>
        </w:tc>
        <w:tc>
          <w:tcPr>
            <w:tcW w:w="866" w:type="dxa"/>
            <w:vMerge w:val="continue"/>
            <w:vAlign w:val="center"/>
          </w:tcPr>
          <w:p w14:paraId="42801101">
            <w:pPr>
              <w:spacing w:line="360" w:lineRule="auto"/>
              <w:jc w:val="center"/>
              <w:rPr>
                <w:szCs w:val="21"/>
                <w:highlight w:val="none"/>
              </w:rPr>
            </w:pPr>
          </w:p>
        </w:tc>
        <w:tc>
          <w:tcPr>
            <w:tcW w:w="1290" w:type="dxa"/>
            <w:vAlign w:val="center"/>
          </w:tcPr>
          <w:p w14:paraId="46192F86">
            <w:pPr>
              <w:spacing w:line="360" w:lineRule="auto"/>
              <w:jc w:val="center"/>
              <w:rPr>
                <w:szCs w:val="21"/>
                <w:highlight w:val="none"/>
              </w:rPr>
            </w:pPr>
          </w:p>
        </w:tc>
        <w:tc>
          <w:tcPr>
            <w:tcW w:w="1500" w:type="dxa"/>
            <w:vAlign w:val="center"/>
          </w:tcPr>
          <w:p w14:paraId="4F41118E">
            <w:pPr>
              <w:spacing w:line="360" w:lineRule="auto"/>
              <w:jc w:val="center"/>
              <w:rPr>
                <w:szCs w:val="21"/>
                <w:highlight w:val="none"/>
              </w:rPr>
            </w:pPr>
          </w:p>
        </w:tc>
        <w:tc>
          <w:tcPr>
            <w:tcW w:w="1251" w:type="dxa"/>
            <w:vAlign w:val="center"/>
          </w:tcPr>
          <w:p w14:paraId="0E4B4151">
            <w:pPr>
              <w:spacing w:line="360" w:lineRule="auto"/>
              <w:jc w:val="center"/>
              <w:rPr>
                <w:szCs w:val="21"/>
                <w:highlight w:val="none"/>
              </w:rPr>
            </w:pPr>
          </w:p>
        </w:tc>
        <w:tc>
          <w:tcPr>
            <w:tcW w:w="1347" w:type="dxa"/>
            <w:vMerge w:val="continue"/>
            <w:vAlign w:val="center"/>
          </w:tcPr>
          <w:p w14:paraId="781573E6">
            <w:pPr>
              <w:spacing w:line="360" w:lineRule="auto"/>
              <w:jc w:val="center"/>
              <w:rPr>
                <w:szCs w:val="21"/>
                <w:highlight w:val="none"/>
              </w:rPr>
            </w:pPr>
          </w:p>
        </w:tc>
        <w:tc>
          <w:tcPr>
            <w:tcW w:w="1347" w:type="dxa"/>
            <w:vMerge w:val="continue"/>
            <w:vAlign w:val="center"/>
          </w:tcPr>
          <w:p w14:paraId="6A0C3696">
            <w:pPr>
              <w:spacing w:line="360" w:lineRule="auto"/>
              <w:jc w:val="center"/>
              <w:rPr>
                <w:szCs w:val="21"/>
                <w:highlight w:val="none"/>
              </w:rPr>
            </w:pPr>
          </w:p>
        </w:tc>
        <w:tc>
          <w:tcPr>
            <w:tcW w:w="1350" w:type="dxa"/>
            <w:vMerge w:val="continue"/>
            <w:vAlign w:val="center"/>
          </w:tcPr>
          <w:p w14:paraId="71971864">
            <w:pPr>
              <w:widowControl/>
              <w:spacing w:line="360" w:lineRule="auto"/>
              <w:ind w:left="315" w:hanging="315" w:hangingChars="150"/>
              <w:jc w:val="center"/>
              <w:rPr>
                <w:rFonts w:ascii="宋体" w:hAnsi="宋体"/>
                <w:szCs w:val="21"/>
                <w:highlight w:val="none"/>
              </w:rPr>
            </w:pPr>
          </w:p>
        </w:tc>
      </w:tr>
      <w:tr w14:paraId="5BA9C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continue"/>
            <w:vAlign w:val="center"/>
          </w:tcPr>
          <w:p w14:paraId="4066B338">
            <w:pPr>
              <w:spacing w:line="360" w:lineRule="auto"/>
              <w:jc w:val="center"/>
              <w:rPr>
                <w:szCs w:val="21"/>
                <w:highlight w:val="none"/>
              </w:rPr>
            </w:pPr>
          </w:p>
        </w:tc>
        <w:tc>
          <w:tcPr>
            <w:tcW w:w="866" w:type="dxa"/>
            <w:vMerge w:val="continue"/>
            <w:vAlign w:val="center"/>
          </w:tcPr>
          <w:p w14:paraId="3EF64602">
            <w:pPr>
              <w:spacing w:line="360" w:lineRule="auto"/>
              <w:jc w:val="center"/>
              <w:rPr>
                <w:szCs w:val="21"/>
                <w:highlight w:val="none"/>
              </w:rPr>
            </w:pPr>
          </w:p>
        </w:tc>
        <w:tc>
          <w:tcPr>
            <w:tcW w:w="1290" w:type="dxa"/>
            <w:vAlign w:val="center"/>
          </w:tcPr>
          <w:p w14:paraId="08E88C54">
            <w:pPr>
              <w:spacing w:line="360" w:lineRule="auto"/>
              <w:jc w:val="center"/>
              <w:rPr>
                <w:szCs w:val="21"/>
                <w:highlight w:val="none"/>
              </w:rPr>
            </w:pPr>
          </w:p>
        </w:tc>
        <w:tc>
          <w:tcPr>
            <w:tcW w:w="1500" w:type="dxa"/>
            <w:vAlign w:val="center"/>
          </w:tcPr>
          <w:p w14:paraId="5C5C1E92">
            <w:pPr>
              <w:spacing w:line="360" w:lineRule="auto"/>
              <w:jc w:val="center"/>
              <w:rPr>
                <w:szCs w:val="21"/>
                <w:highlight w:val="none"/>
              </w:rPr>
            </w:pPr>
          </w:p>
        </w:tc>
        <w:tc>
          <w:tcPr>
            <w:tcW w:w="1251" w:type="dxa"/>
            <w:vAlign w:val="center"/>
          </w:tcPr>
          <w:p w14:paraId="550DBFBF">
            <w:pPr>
              <w:spacing w:line="360" w:lineRule="auto"/>
              <w:jc w:val="center"/>
              <w:rPr>
                <w:szCs w:val="21"/>
                <w:highlight w:val="none"/>
              </w:rPr>
            </w:pPr>
          </w:p>
        </w:tc>
        <w:tc>
          <w:tcPr>
            <w:tcW w:w="1347" w:type="dxa"/>
            <w:vMerge w:val="continue"/>
            <w:vAlign w:val="center"/>
          </w:tcPr>
          <w:p w14:paraId="0B81F422">
            <w:pPr>
              <w:spacing w:line="360" w:lineRule="auto"/>
              <w:jc w:val="center"/>
              <w:rPr>
                <w:szCs w:val="21"/>
                <w:highlight w:val="none"/>
              </w:rPr>
            </w:pPr>
          </w:p>
        </w:tc>
        <w:tc>
          <w:tcPr>
            <w:tcW w:w="1347" w:type="dxa"/>
            <w:vMerge w:val="continue"/>
            <w:vAlign w:val="center"/>
          </w:tcPr>
          <w:p w14:paraId="137F657E">
            <w:pPr>
              <w:spacing w:line="360" w:lineRule="auto"/>
              <w:jc w:val="center"/>
              <w:rPr>
                <w:szCs w:val="21"/>
                <w:highlight w:val="none"/>
              </w:rPr>
            </w:pPr>
          </w:p>
        </w:tc>
        <w:tc>
          <w:tcPr>
            <w:tcW w:w="1350" w:type="dxa"/>
            <w:vMerge w:val="continue"/>
            <w:vAlign w:val="center"/>
          </w:tcPr>
          <w:p w14:paraId="19653B8A">
            <w:pPr>
              <w:widowControl/>
              <w:spacing w:line="360" w:lineRule="auto"/>
              <w:ind w:left="315" w:hanging="315" w:hangingChars="150"/>
              <w:jc w:val="center"/>
              <w:rPr>
                <w:rFonts w:ascii="宋体" w:hAnsi="宋体"/>
                <w:szCs w:val="21"/>
                <w:highlight w:val="none"/>
              </w:rPr>
            </w:pPr>
          </w:p>
        </w:tc>
      </w:tr>
      <w:tr w14:paraId="6C0F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restart"/>
            <w:vAlign w:val="center"/>
          </w:tcPr>
          <w:p w14:paraId="1BA0CEC3">
            <w:pPr>
              <w:spacing w:line="360" w:lineRule="auto"/>
              <w:jc w:val="center"/>
              <w:rPr>
                <w:szCs w:val="21"/>
                <w:highlight w:val="none"/>
              </w:rPr>
            </w:pPr>
            <w:r>
              <w:rPr>
                <w:rFonts w:hint="eastAsia"/>
                <w:szCs w:val="21"/>
                <w:highlight w:val="none"/>
              </w:rPr>
              <w:t>4</w:t>
            </w:r>
          </w:p>
        </w:tc>
        <w:tc>
          <w:tcPr>
            <w:tcW w:w="866" w:type="dxa"/>
            <w:vMerge w:val="restart"/>
            <w:vAlign w:val="center"/>
          </w:tcPr>
          <w:p w14:paraId="0328CDDC">
            <w:pPr>
              <w:spacing w:line="360" w:lineRule="auto"/>
              <w:jc w:val="center"/>
              <w:rPr>
                <w:szCs w:val="21"/>
                <w:highlight w:val="none"/>
              </w:rPr>
            </w:pPr>
          </w:p>
        </w:tc>
        <w:tc>
          <w:tcPr>
            <w:tcW w:w="1290" w:type="dxa"/>
            <w:vAlign w:val="center"/>
          </w:tcPr>
          <w:p w14:paraId="4F6E1B2E">
            <w:pPr>
              <w:spacing w:line="360" w:lineRule="auto"/>
              <w:jc w:val="center"/>
              <w:rPr>
                <w:szCs w:val="21"/>
                <w:highlight w:val="none"/>
              </w:rPr>
            </w:pPr>
          </w:p>
        </w:tc>
        <w:tc>
          <w:tcPr>
            <w:tcW w:w="1500" w:type="dxa"/>
            <w:vAlign w:val="center"/>
          </w:tcPr>
          <w:p w14:paraId="4E159EA3">
            <w:pPr>
              <w:spacing w:line="360" w:lineRule="auto"/>
              <w:jc w:val="center"/>
              <w:rPr>
                <w:szCs w:val="21"/>
                <w:highlight w:val="none"/>
              </w:rPr>
            </w:pPr>
          </w:p>
        </w:tc>
        <w:tc>
          <w:tcPr>
            <w:tcW w:w="1251" w:type="dxa"/>
            <w:vAlign w:val="center"/>
          </w:tcPr>
          <w:p w14:paraId="2E73A56A">
            <w:pPr>
              <w:spacing w:line="360" w:lineRule="auto"/>
              <w:jc w:val="center"/>
              <w:rPr>
                <w:szCs w:val="21"/>
                <w:highlight w:val="none"/>
              </w:rPr>
            </w:pPr>
          </w:p>
        </w:tc>
        <w:tc>
          <w:tcPr>
            <w:tcW w:w="1347" w:type="dxa"/>
            <w:vMerge w:val="restart"/>
            <w:shd w:val="clear" w:color="auto" w:fill="auto"/>
            <w:vAlign w:val="center"/>
          </w:tcPr>
          <w:p w14:paraId="259D90F3">
            <w:pPr>
              <w:spacing w:line="360" w:lineRule="auto"/>
              <w:jc w:val="center"/>
              <w:rPr>
                <w:szCs w:val="21"/>
                <w:highlight w:val="none"/>
              </w:rPr>
            </w:pPr>
          </w:p>
        </w:tc>
        <w:tc>
          <w:tcPr>
            <w:tcW w:w="1347" w:type="dxa"/>
            <w:vMerge w:val="restart"/>
            <w:shd w:val="clear" w:color="auto" w:fill="auto"/>
            <w:vAlign w:val="center"/>
          </w:tcPr>
          <w:p w14:paraId="28CE9205">
            <w:pPr>
              <w:spacing w:line="360" w:lineRule="auto"/>
              <w:jc w:val="center"/>
              <w:rPr>
                <w:szCs w:val="21"/>
                <w:highlight w:val="none"/>
              </w:rPr>
            </w:pPr>
          </w:p>
        </w:tc>
        <w:tc>
          <w:tcPr>
            <w:tcW w:w="1350" w:type="dxa"/>
            <w:vMerge w:val="restart"/>
            <w:shd w:val="clear" w:color="auto" w:fill="auto"/>
            <w:vAlign w:val="center"/>
          </w:tcPr>
          <w:p w14:paraId="17C49832">
            <w:pPr>
              <w:widowControl/>
              <w:spacing w:line="360" w:lineRule="auto"/>
              <w:ind w:left="315" w:hanging="315" w:hangingChars="150"/>
              <w:jc w:val="center"/>
              <w:rPr>
                <w:rFonts w:ascii="宋体" w:hAnsi="宋体"/>
                <w:szCs w:val="21"/>
                <w:highlight w:val="none"/>
              </w:rPr>
            </w:pPr>
          </w:p>
        </w:tc>
      </w:tr>
      <w:tr w14:paraId="19B2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continue"/>
            <w:vAlign w:val="center"/>
          </w:tcPr>
          <w:p w14:paraId="264ECA83">
            <w:pPr>
              <w:spacing w:line="360" w:lineRule="auto"/>
              <w:jc w:val="center"/>
              <w:rPr>
                <w:szCs w:val="21"/>
                <w:highlight w:val="none"/>
              </w:rPr>
            </w:pPr>
          </w:p>
        </w:tc>
        <w:tc>
          <w:tcPr>
            <w:tcW w:w="866" w:type="dxa"/>
            <w:vMerge w:val="continue"/>
            <w:vAlign w:val="center"/>
          </w:tcPr>
          <w:p w14:paraId="37BBBEDC">
            <w:pPr>
              <w:spacing w:line="360" w:lineRule="auto"/>
              <w:jc w:val="center"/>
              <w:rPr>
                <w:szCs w:val="21"/>
                <w:highlight w:val="none"/>
              </w:rPr>
            </w:pPr>
          </w:p>
        </w:tc>
        <w:tc>
          <w:tcPr>
            <w:tcW w:w="1290" w:type="dxa"/>
            <w:vAlign w:val="center"/>
          </w:tcPr>
          <w:p w14:paraId="3895CB66">
            <w:pPr>
              <w:spacing w:line="360" w:lineRule="auto"/>
              <w:jc w:val="center"/>
              <w:rPr>
                <w:szCs w:val="21"/>
                <w:highlight w:val="none"/>
              </w:rPr>
            </w:pPr>
          </w:p>
        </w:tc>
        <w:tc>
          <w:tcPr>
            <w:tcW w:w="1500" w:type="dxa"/>
            <w:vAlign w:val="center"/>
          </w:tcPr>
          <w:p w14:paraId="65A8DAD9">
            <w:pPr>
              <w:spacing w:line="360" w:lineRule="auto"/>
              <w:jc w:val="center"/>
              <w:rPr>
                <w:szCs w:val="21"/>
                <w:highlight w:val="none"/>
              </w:rPr>
            </w:pPr>
          </w:p>
        </w:tc>
        <w:tc>
          <w:tcPr>
            <w:tcW w:w="1251" w:type="dxa"/>
            <w:vAlign w:val="center"/>
          </w:tcPr>
          <w:p w14:paraId="19E0AC06">
            <w:pPr>
              <w:spacing w:line="360" w:lineRule="auto"/>
              <w:jc w:val="center"/>
              <w:rPr>
                <w:szCs w:val="21"/>
                <w:highlight w:val="none"/>
              </w:rPr>
            </w:pPr>
          </w:p>
        </w:tc>
        <w:tc>
          <w:tcPr>
            <w:tcW w:w="1347" w:type="dxa"/>
            <w:vMerge w:val="continue"/>
            <w:vAlign w:val="center"/>
          </w:tcPr>
          <w:p w14:paraId="5B3418F3">
            <w:pPr>
              <w:spacing w:line="360" w:lineRule="auto"/>
              <w:jc w:val="center"/>
              <w:rPr>
                <w:szCs w:val="21"/>
                <w:highlight w:val="none"/>
              </w:rPr>
            </w:pPr>
          </w:p>
        </w:tc>
        <w:tc>
          <w:tcPr>
            <w:tcW w:w="1347" w:type="dxa"/>
            <w:vMerge w:val="continue"/>
            <w:vAlign w:val="center"/>
          </w:tcPr>
          <w:p w14:paraId="78AE1A02">
            <w:pPr>
              <w:spacing w:line="360" w:lineRule="auto"/>
              <w:jc w:val="center"/>
              <w:rPr>
                <w:szCs w:val="21"/>
                <w:highlight w:val="none"/>
              </w:rPr>
            </w:pPr>
          </w:p>
        </w:tc>
        <w:tc>
          <w:tcPr>
            <w:tcW w:w="1350" w:type="dxa"/>
            <w:vMerge w:val="continue"/>
            <w:vAlign w:val="center"/>
          </w:tcPr>
          <w:p w14:paraId="4A28C8F8">
            <w:pPr>
              <w:widowControl/>
              <w:spacing w:line="360" w:lineRule="auto"/>
              <w:ind w:left="315" w:hanging="315" w:hangingChars="150"/>
              <w:jc w:val="center"/>
              <w:rPr>
                <w:rFonts w:ascii="宋体" w:hAnsi="宋体"/>
                <w:szCs w:val="21"/>
                <w:highlight w:val="none"/>
              </w:rPr>
            </w:pPr>
          </w:p>
        </w:tc>
      </w:tr>
      <w:tr w14:paraId="1B292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continue"/>
            <w:vAlign w:val="center"/>
          </w:tcPr>
          <w:p w14:paraId="773878F5">
            <w:pPr>
              <w:spacing w:line="360" w:lineRule="auto"/>
              <w:jc w:val="center"/>
              <w:rPr>
                <w:szCs w:val="21"/>
                <w:highlight w:val="none"/>
              </w:rPr>
            </w:pPr>
          </w:p>
        </w:tc>
        <w:tc>
          <w:tcPr>
            <w:tcW w:w="866" w:type="dxa"/>
            <w:vMerge w:val="continue"/>
            <w:vAlign w:val="center"/>
          </w:tcPr>
          <w:p w14:paraId="4C854B4F">
            <w:pPr>
              <w:spacing w:line="360" w:lineRule="auto"/>
              <w:jc w:val="center"/>
              <w:rPr>
                <w:szCs w:val="21"/>
                <w:highlight w:val="none"/>
              </w:rPr>
            </w:pPr>
          </w:p>
        </w:tc>
        <w:tc>
          <w:tcPr>
            <w:tcW w:w="1290" w:type="dxa"/>
            <w:vAlign w:val="center"/>
          </w:tcPr>
          <w:p w14:paraId="30A6FCBA">
            <w:pPr>
              <w:spacing w:line="360" w:lineRule="auto"/>
              <w:jc w:val="center"/>
              <w:rPr>
                <w:szCs w:val="21"/>
                <w:highlight w:val="none"/>
              </w:rPr>
            </w:pPr>
          </w:p>
        </w:tc>
        <w:tc>
          <w:tcPr>
            <w:tcW w:w="1500" w:type="dxa"/>
            <w:vAlign w:val="center"/>
          </w:tcPr>
          <w:p w14:paraId="113A3C0C">
            <w:pPr>
              <w:spacing w:line="360" w:lineRule="auto"/>
              <w:jc w:val="center"/>
              <w:rPr>
                <w:szCs w:val="21"/>
                <w:highlight w:val="none"/>
              </w:rPr>
            </w:pPr>
          </w:p>
        </w:tc>
        <w:tc>
          <w:tcPr>
            <w:tcW w:w="1251" w:type="dxa"/>
            <w:vAlign w:val="center"/>
          </w:tcPr>
          <w:p w14:paraId="021E4EFC">
            <w:pPr>
              <w:spacing w:line="360" w:lineRule="auto"/>
              <w:jc w:val="center"/>
              <w:rPr>
                <w:szCs w:val="21"/>
                <w:highlight w:val="none"/>
              </w:rPr>
            </w:pPr>
          </w:p>
        </w:tc>
        <w:tc>
          <w:tcPr>
            <w:tcW w:w="1347" w:type="dxa"/>
            <w:vMerge w:val="continue"/>
            <w:vAlign w:val="center"/>
          </w:tcPr>
          <w:p w14:paraId="5FC8DCFB">
            <w:pPr>
              <w:spacing w:line="360" w:lineRule="auto"/>
              <w:jc w:val="center"/>
              <w:rPr>
                <w:szCs w:val="21"/>
                <w:highlight w:val="none"/>
              </w:rPr>
            </w:pPr>
          </w:p>
        </w:tc>
        <w:tc>
          <w:tcPr>
            <w:tcW w:w="1347" w:type="dxa"/>
            <w:vMerge w:val="continue"/>
            <w:vAlign w:val="center"/>
          </w:tcPr>
          <w:p w14:paraId="37D2754F">
            <w:pPr>
              <w:spacing w:line="360" w:lineRule="auto"/>
              <w:jc w:val="center"/>
              <w:rPr>
                <w:szCs w:val="21"/>
                <w:highlight w:val="none"/>
              </w:rPr>
            </w:pPr>
          </w:p>
        </w:tc>
        <w:tc>
          <w:tcPr>
            <w:tcW w:w="1350" w:type="dxa"/>
            <w:vMerge w:val="continue"/>
            <w:vAlign w:val="center"/>
          </w:tcPr>
          <w:p w14:paraId="1FEB264D">
            <w:pPr>
              <w:widowControl/>
              <w:spacing w:line="360" w:lineRule="auto"/>
              <w:ind w:left="315" w:hanging="315" w:hangingChars="150"/>
              <w:jc w:val="center"/>
              <w:rPr>
                <w:rFonts w:ascii="宋体" w:hAnsi="宋体"/>
                <w:szCs w:val="21"/>
                <w:highlight w:val="none"/>
              </w:rPr>
            </w:pPr>
          </w:p>
        </w:tc>
      </w:tr>
      <w:tr w14:paraId="3D900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restart"/>
            <w:vAlign w:val="center"/>
          </w:tcPr>
          <w:p w14:paraId="13C548A1">
            <w:pPr>
              <w:spacing w:line="360" w:lineRule="auto"/>
              <w:jc w:val="center"/>
              <w:rPr>
                <w:szCs w:val="21"/>
                <w:highlight w:val="none"/>
              </w:rPr>
            </w:pPr>
            <w:r>
              <w:rPr>
                <w:rFonts w:hint="eastAsia"/>
                <w:szCs w:val="21"/>
                <w:highlight w:val="none"/>
              </w:rPr>
              <w:t>5</w:t>
            </w:r>
          </w:p>
        </w:tc>
        <w:tc>
          <w:tcPr>
            <w:tcW w:w="866" w:type="dxa"/>
            <w:vMerge w:val="restart"/>
            <w:vAlign w:val="center"/>
          </w:tcPr>
          <w:p w14:paraId="128004E2">
            <w:pPr>
              <w:spacing w:line="360" w:lineRule="auto"/>
              <w:jc w:val="center"/>
              <w:rPr>
                <w:szCs w:val="21"/>
                <w:highlight w:val="none"/>
              </w:rPr>
            </w:pPr>
          </w:p>
        </w:tc>
        <w:tc>
          <w:tcPr>
            <w:tcW w:w="1290" w:type="dxa"/>
            <w:vAlign w:val="center"/>
          </w:tcPr>
          <w:p w14:paraId="54481503">
            <w:pPr>
              <w:spacing w:line="360" w:lineRule="auto"/>
              <w:jc w:val="center"/>
              <w:rPr>
                <w:szCs w:val="21"/>
                <w:highlight w:val="none"/>
              </w:rPr>
            </w:pPr>
          </w:p>
        </w:tc>
        <w:tc>
          <w:tcPr>
            <w:tcW w:w="1500" w:type="dxa"/>
            <w:vAlign w:val="center"/>
          </w:tcPr>
          <w:p w14:paraId="6C5AF5CB">
            <w:pPr>
              <w:spacing w:line="360" w:lineRule="auto"/>
              <w:jc w:val="center"/>
              <w:rPr>
                <w:szCs w:val="21"/>
                <w:highlight w:val="none"/>
              </w:rPr>
            </w:pPr>
          </w:p>
        </w:tc>
        <w:tc>
          <w:tcPr>
            <w:tcW w:w="1251" w:type="dxa"/>
            <w:vAlign w:val="center"/>
          </w:tcPr>
          <w:p w14:paraId="7894678D">
            <w:pPr>
              <w:spacing w:line="360" w:lineRule="auto"/>
              <w:jc w:val="center"/>
              <w:rPr>
                <w:szCs w:val="21"/>
                <w:highlight w:val="none"/>
              </w:rPr>
            </w:pPr>
          </w:p>
        </w:tc>
        <w:tc>
          <w:tcPr>
            <w:tcW w:w="1347" w:type="dxa"/>
            <w:vMerge w:val="restart"/>
            <w:vAlign w:val="center"/>
          </w:tcPr>
          <w:p w14:paraId="70558155">
            <w:pPr>
              <w:spacing w:line="360" w:lineRule="auto"/>
              <w:jc w:val="center"/>
              <w:rPr>
                <w:szCs w:val="21"/>
                <w:highlight w:val="none"/>
              </w:rPr>
            </w:pPr>
          </w:p>
        </w:tc>
        <w:tc>
          <w:tcPr>
            <w:tcW w:w="1347" w:type="dxa"/>
            <w:vMerge w:val="restart"/>
            <w:vAlign w:val="center"/>
          </w:tcPr>
          <w:p w14:paraId="1B4F967D">
            <w:pPr>
              <w:spacing w:line="360" w:lineRule="auto"/>
              <w:jc w:val="center"/>
              <w:rPr>
                <w:szCs w:val="21"/>
                <w:highlight w:val="none"/>
              </w:rPr>
            </w:pPr>
          </w:p>
        </w:tc>
        <w:tc>
          <w:tcPr>
            <w:tcW w:w="1350" w:type="dxa"/>
            <w:vMerge w:val="restart"/>
            <w:vAlign w:val="center"/>
          </w:tcPr>
          <w:p w14:paraId="574CEF95">
            <w:pPr>
              <w:widowControl/>
              <w:spacing w:line="360" w:lineRule="auto"/>
              <w:ind w:left="315" w:hanging="315" w:hangingChars="150"/>
              <w:jc w:val="center"/>
              <w:rPr>
                <w:rFonts w:ascii="宋体" w:hAnsi="宋体"/>
                <w:szCs w:val="21"/>
                <w:highlight w:val="none"/>
              </w:rPr>
            </w:pPr>
          </w:p>
        </w:tc>
      </w:tr>
      <w:tr w14:paraId="2C14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continue"/>
            <w:vAlign w:val="center"/>
          </w:tcPr>
          <w:p w14:paraId="5A62062B">
            <w:pPr>
              <w:spacing w:line="360" w:lineRule="auto"/>
              <w:jc w:val="center"/>
              <w:rPr>
                <w:szCs w:val="21"/>
                <w:highlight w:val="none"/>
              </w:rPr>
            </w:pPr>
          </w:p>
        </w:tc>
        <w:tc>
          <w:tcPr>
            <w:tcW w:w="866" w:type="dxa"/>
            <w:vMerge w:val="continue"/>
            <w:vAlign w:val="center"/>
          </w:tcPr>
          <w:p w14:paraId="7D937B54">
            <w:pPr>
              <w:spacing w:line="360" w:lineRule="auto"/>
              <w:jc w:val="center"/>
              <w:rPr>
                <w:szCs w:val="21"/>
                <w:highlight w:val="none"/>
              </w:rPr>
            </w:pPr>
          </w:p>
        </w:tc>
        <w:tc>
          <w:tcPr>
            <w:tcW w:w="1290" w:type="dxa"/>
            <w:vAlign w:val="center"/>
          </w:tcPr>
          <w:p w14:paraId="1DEF524F">
            <w:pPr>
              <w:spacing w:line="360" w:lineRule="auto"/>
              <w:jc w:val="center"/>
              <w:rPr>
                <w:szCs w:val="21"/>
                <w:highlight w:val="none"/>
              </w:rPr>
            </w:pPr>
          </w:p>
        </w:tc>
        <w:tc>
          <w:tcPr>
            <w:tcW w:w="1500" w:type="dxa"/>
            <w:vAlign w:val="center"/>
          </w:tcPr>
          <w:p w14:paraId="01355FDE">
            <w:pPr>
              <w:spacing w:line="360" w:lineRule="auto"/>
              <w:jc w:val="center"/>
              <w:rPr>
                <w:szCs w:val="21"/>
                <w:highlight w:val="none"/>
              </w:rPr>
            </w:pPr>
          </w:p>
        </w:tc>
        <w:tc>
          <w:tcPr>
            <w:tcW w:w="1251" w:type="dxa"/>
            <w:vAlign w:val="center"/>
          </w:tcPr>
          <w:p w14:paraId="77AB7FD7">
            <w:pPr>
              <w:spacing w:line="360" w:lineRule="auto"/>
              <w:jc w:val="center"/>
              <w:rPr>
                <w:szCs w:val="21"/>
                <w:highlight w:val="none"/>
              </w:rPr>
            </w:pPr>
          </w:p>
        </w:tc>
        <w:tc>
          <w:tcPr>
            <w:tcW w:w="1347" w:type="dxa"/>
            <w:vMerge w:val="continue"/>
            <w:vAlign w:val="center"/>
          </w:tcPr>
          <w:p w14:paraId="09546427">
            <w:pPr>
              <w:spacing w:line="360" w:lineRule="auto"/>
              <w:jc w:val="center"/>
              <w:rPr>
                <w:szCs w:val="21"/>
                <w:highlight w:val="none"/>
              </w:rPr>
            </w:pPr>
          </w:p>
        </w:tc>
        <w:tc>
          <w:tcPr>
            <w:tcW w:w="1347" w:type="dxa"/>
            <w:vMerge w:val="continue"/>
            <w:vAlign w:val="center"/>
          </w:tcPr>
          <w:p w14:paraId="0592F3BA">
            <w:pPr>
              <w:spacing w:line="360" w:lineRule="auto"/>
              <w:jc w:val="center"/>
              <w:rPr>
                <w:szCs w:val="21"/>
                <w:highlight w:val="none"/>
              </w:rPr>
            </w:pPr>
          </w:p>
        </w:tc>
        <w:tc>
          <w:tcPr>
            <w:tcW w:w="1350" w:type="dxa"/>
            <w:vMerge w:val="continue"/>
            <w:vAlign w:val="center"/>
          </w:tcPr>
          <w:p w14:paraId="719CEBF4">
            <w:pPr>
              <w:widowControl/>
              <w:spacing w:line="360" w:lineRule="auto"/>
              <w:ind w:left="315" w:hanging="315" w:hangingChars="150"/>
              <w:jc w:val="center"/>
              <w:rPr>
                <w:rFonts w:ascii="宋体" w:hAnsi="宋体"/>
                <w:szCs w:val="21"/>
                <w:highlight w:val="none"/>
              </w:rPr>
            </w:pPr>
          </w:p>
        </w:tc>
      </w:tr>
      <w:tr w14:paraId="5249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continue"/>
            <w:vAlign w:val="center"/>
          </w:tcPr>
          <w:p w14:paraId="35A7783D">
            <w:pPr>
              <w:spacing w:line="360" w:lineRule="auto"/>
              <w:jc w:val="center"/>
              <w:rPr>
                <w:szCs w:val="21"/>
                <w:highlight w:val="none"/>
              </w:rPr>
            </w:pPr>
          </w:p>
        </w:tc>
        <w:tc>
          <w:tcPr>
            <w:tcW w:w="866" w:type="dxa"/>
            <w:vMerge w:val="continue"/>
            <w:vAlign w:val="center"/>
          </w:tcPr>
          <w:p w14:paraId="74BC9E2A">
            <w:pPr>
              <w:spacing w:line="360" w:lineRule="auto"/>
              <w:jc w:val="center"/>
              <w:rPr>
                <w:szCs w:val="21"/>
                <w:highlight w:val="none"/>
              </w:rPr>
            </w:pPr>
          </w:p>
        </w:tc>
        <w:tc>
          <w:tcPr>
            <w:tcW w:w="1290" w:type="dxa"/>
            <w:vAlign w:val="center"/>
          </w:tcPr>
          <w:p w14:paraId="030CA194">
            <w:pPr>
              <w:spacing w:line="360" w:lineRule="auto"/>
              <w:jc w:val="center"/>
              <w:rPr>
                <w:szCs w:val="21"/>
                <w:highlight w:val="none"/>
              </w:rPr>
            </w:pPr>
          </w:p>
        </w:tc>
        <w:tc>
          <w:tcPr>
            <w:tcW w:w="1500" w:type="dxa"/>
            <w:vAlign w:val="center"/>
          </w:tcPr>
          <w:p w14:paraId="169F6909">
            <w:pPr>
              <w:spacing w:line="360" w:lineRule="auto"/>
              <w:jc w:val="center"/>
              <w:rPr>
                <w:szCs w:val="21"/>
                <w:highlight w:val="none"/>
              </w:rPr>
            </w:pPr>
          </w:p>
        </w:tc>
        <w:tc>
          <w:tcPr>
            <w:tcW w:w="1251" w:type="dxa"/>
            <w:vAlign w:val="center"/>
          </w:tcPr>
          <w:p w14:paraId="7C8D2F92">
            <w:pPr>
              <w:spacing w:line="360" w:lineRule="auto"/>
              <w:jc w:val="center"/>
              <w:rPr>
                <w:szCs w:val="21"/>
                <w:highlight w:val="none"/>
              </w:rPr>
            </w:pPr>
          </w:p>
        </w:tc>
        <w:tc>
          <w:tcPr>
            <w:tcW w:w="1347" w:type="dxa"/>
            <w:vMerge w:val="continue"/>
            <w:vAlign w:val="center"/>
          </w:tcPr>
          <w:p w14:paraId="4F66F8D0">
            <w:pPr>
              <w:spacing w:line="360" w:lineRule="auto"/>
              <w:jc w:val="center"/>
              <w:rPr>
                <w:szCs w:val="21"/>
                <w:highlight w:val="none"/>
              </w:rPr>
            </w:pPr>
          </w:p>
        </w:tc>
        <w:tc>
          <w:tcPr>
            <w:tcW w:w="1347" w:type="dxa"/>
            <w:vMerge w:val="continue"/>
            <w:vAlign w:val="center"/>
          </w:tcPr>
          <w:p w14:paraId="3C64184F">
            <w:pPr>
              <w:spacing w:line="360" w:lineRule="auto"/>
              <w:jc w:val="center"/>
              <w:rPr>
                <w:szCs w:val="21"/>
                <w:highlight w:val="none"/>
              </w:rPr>
            </w:pPr>
          </w:p>
        </w:tc>
        <w:tc>
          <w:tcPr>
            <w:tcW w:w="1350" w:type="dxa"/>
            <w:vMerge w:val="continue"/>
            <w:vAlign w:val="center"/>
          </w:tcPr>
          <w:p w14:paraId="670552E2">
            <w:pPr>
              <w:widowControl/>
              <w:spacing w:line="360" w:lineRule="auto"/>
              <w:ind w:left="315" w:hanging="315" w:hangingChars="150"/>
              <w:jc w:val="center"/>
              <w:rPr>
                <w:rFonts w:ascii="宋体" w:hAnsi="宋体"/>
                <w:szCs w:val="21"/>
                <w:highlight w:val="none"/>
              </w:rPr>
            </w:pPr>
          </w:p>
        </w:tc>
      </w:tr>
    </w:tbl>
    <w:p w14:paraId="6AB9F8D2">
      <w:pPr>
        <w:spacing w:line="360" w:lineRule="auto"/>
        <w:jc w:val="left"/>
        <w:rPr>
          <w:szCs w:val="21"/>
          <w:highlight w:val="none"/>
        </w:rPr>
      </w:pPr>
    </w:p>
    <w:p w14:paraId="7B8B8BB1">
      <w:pPr>
        <w:spacing w:line="360" w:lineRule="auto"/>
        <w:jc w:val="left"/>
        <w:rPr>
          <w:szCs w:val="21"/>
          <w:highlight w:val="none"/>
        </w:rPr>
      </w:pPr>
    </w:p>
    <w:p w14:paraId="337B0BB9">
      <w:pPr>
        <w:spacing w:line="360" w:lineRule="auto"/>
        <w:jc w:val="left"/>
        <w:rPr>
          <w:szCs w:val="21"/>
          <w:highlight w:val="none"/>
        </w:rPr>
      </w:pPr>
    </w:p>
    <w:p w14:paraId="127D8CF4">
      <w:pPr>
        <w:spacing w:line="360" w:lineRule="auto"/>
        <w:jc w:val="left"/>
        <w:rPr>
          <w:szCs w:val="21"/>
          <w:highlight w:val="none"/>
        </w:rPr>
      </w:pPr>
    </w:p>
    <w:p w14:paraId="759530D3">
      <w:pPr>
        <w:spacing w:line="360" w:lineRule="auto"/>
        <w:jc w:val="left"/>
        <w:rPr>
          <w:szCs w:val="21"/>
          <w:highlight w:val="none"/>
        </w:rPr>
      </w:pPr>
    </w:p>
    <w:p w14:paraId="777EF3BA">
      <w:pPr>
        <w:spacing w:line="360" w:lineRule="auto"/>
        <w:jc w:val="left"/>
        <w:rPr>
          <w:szCs w:val="21"/>
          <w:highlight w:val="none"/>
        </w:rPr>
      </w:pPr>
    </w:p>
    <w:p w14:paraId="5C59281F">
      <w:pPr>
        <w:spacing w:line="360" w:lineRule="auto"/>
        <w:jc w:val="left"/>
        <w:rPr>
          <w:szCs w:val="21"/>
          <w:highlight w:val="none"/>
        </w:rPr>
      </w:pPr>
    </w:p>
    <w:p w14:paraId="63650959">
      <w:pPr>
        <w:spacing w:line="360" w:lineRule="auto"/>
        <w:jc w:val="left"/>
        <w:rPr>
          <w:szCs w:val="21"/>
          <w:highlight w:val="none"/>
        </w:rPr>
      </w:pPr>
    </w:p>
    <w:p w14:paraId="36247E3D">
      <w:pPr>
        <w:spacing w:line="360" w:lineRule="auto"/>
        <w:jc w:val="left"/>
        <w:rPr>
          <w:szCs w:val="21"/>
          <w:highlight w:val="none"/>
        </w:rPr>
      </w:pPr>
    </w:p>
    <w:p w14:paraId="310BBB02">
      <w:pPr>
        <w:spacing w:line="360" w:lineRule="auto"/>
        <w:jc w:val="left"/>
        <w:rPr>
          <w:szCs w:val="21"/>
          <w:highlight w:val="none"/>
        </w:rPr>
      </w:pPr>
      <w:r>
        <w:rPr>
          <w:rFonts w:hint="eastAsia"/>
          <w:szCs w:val="21"/>
          <w:highlight w:val="none"/>
        </w:rPr>
        <w:t>工作差压：    Pa</w:t>
      </w:r>
    </w:p>
    <w:tbl>
      <w:tblPr>
        <w:tblStyle w:val="14"/>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866"/>
        <w:gridCol w:w="1290"/>
        <w:gridCol w:w="1500"/>
        <w:gridCol w:w="1251"/>
        <w:gridCol w:w="1347"/>
        <w:gridCol w:w="1347"/>
        <w:gridCol w:w="1350"/>
      </w:tblGrid>
      <w:tr w14:paraId="6DD7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Align w:val="center"/>
          </w:tcPr>
          <w:p w14:paraId="2A121531">
            <w:pPr>
              <w:spacing w:line="360" w:lineRule="auto"/>
              <w:jc w:val="center"/>
              <w:rPr>
                <w:szCs w:val="21"/>
                <w:highlight w:val="none"/>
              </w:rPr>
            </w:pPr>
            <w:r>
              <w:rPr>
                <w:rFonts w:hint="eastAsia"/>
                <w:szCs w:val="21"/>
                <w:highlight w:val="none"/>
              </w:rPr>
              <w:t>序号</w:t>
            </w:r>
          </w:p>
        </w:tc>
        <w:tc>
          <w:tcPr>
            <w:tcW w:w="866" w:type="dxa"/>
            <w:vAlign w:val="center"/>
          </w:tcPr>
          <w:p w14:paraId="12C3CDFF">
            <w:pPr>
              <w:spacing w:line="360" w:lineRule="auto"/>
              <w:jc w:val="center"/>
              <w:rPr>
                <w:szCs w:val="21"/>
                <w:highlight w:val="none"/>
              </w:rPr>
            </w:pPr>
            <w:r>
              <w:rPr>
                <w:rFonts w:hint="eastAsia"/>
                <w:szCs w:val="21"/>
                <w:highlight w:val="none"/>
              </w:rPr>
              <w:t>校准点</w:t>
            </w:r>
          </w:p>
        </w:tc>
        <w:tc>
          <w:tcPr>
            <w:tcW w:w="1290" w:type="dxa"/>
            <w:vAlign w:val="center"/>
          </w:tcPr>
          <w:p w14:paraId="7CC27744">
            <w:pPr>
              <w:spacing w:line="360" w:lineRule="auto"/>
              <w:jc w:val="center"/>
              <w:rPr>
                <w:szCs w:val="21"/>
                <w:highlight w:val="none"/>
              </w:rPr>
            </w:pPr>
            <w:r>
              <w:rPr>
                <w:rFonts w:hint="eastAsia"/>
                <w:szCs w:val="21"/>
                <w:highlight w:val="none"/>
              </w:rPr>
              <w:t>标准器示值</w:t>
            </w:r>
          </w:p>
        </w:tc>
        <w:tc>
          <w:tcPr>
            <w:tcW w:w="1500" w:type="dxa"/>
            <w:vAlign w:val="center"/>
          </w:tcPr>
          <w:p w14:paraId="4B665E6B">
            <w:pPr>
              <w:spacing w:line="360" w:lineRule="auto"/>
              <w:jc w:val="center"/>
              <w:rPr>
                <w:szCs w:val="21"/>
                <w:highlight w:val="none"/>
              </w:rPr>
            </w:pPr>
            <w:r>
              <w:rPr>
                <w:rFonts w:hint="eastAsia"/>
                <w:szCs w:val="21"/>
                <w:highlight w:val="none"/>
              </w:rPr>
              <w:t>被检仪表示值</w:t>
            </w:r>
          </w:p>
        </w:tc>
        <w:tc>
          <w:tcPr>
            <w:tcW w:w="1251" w:type="dxa"/>
            <w:vAlign w:val="center"/>
          </w:tcPr>
          <w:p w14:paraId="31410C4F">
            <w:pPr>
              <w:spacing w:line="360" w:lineRule="auto"/>
              <w:jc w:val="center"/>
              <w:rPr>
                <w:szCs w:val="21"/>
                <w:highlight w:val="none"/>
              </w:rPr>
            </w:pPr>
            <w:r>
              <w:rPr>
                <w:rFonts w:hint="eastAsia"/>
                <w:szCs w:val="21"/>
                <w:highlight w:val="none"/>
              </w:rPr>
              <w:t>单次测量</w:t>
            </w:r>
          </w:p>
          <w:p w14:paraId="2781F995">
            <w:pPr>
              <w:spacing w:line="360" w:lineRule="auto"/>
              <w:jc w:val="center"/>
              <w:rPr>
                <w:szCs w:val="21"/>
                <w:highlight w:val="none"/>
              </w:rPr>
            </w:pPr>
            <w:r>
              <w:rPr>
                <w:rFonts w:hint="eastAsia"/>
                <w:szCs w:val="21"/>
                <w:highlight w:val="none"/>
              </w:rPr>
              <w:t>示值误差</w:t>
            </w:r>
          </w:p>
        </w:tc>
        <w:tc>
          <w:tcPr>
            <w:tcW w:w="1347" w:type="dxa"/>
            <w:vAlign w:val="center"/>
          </w:tcPr>
          <w:p w14:paraId="40509C86">
            <w:pPr>
              <w:spacing w:line="360" w:lineRule="auto"/>
              <w:jc w:val="center"/>
              <w:rPr>
                <w:szCs w:val="21"/>
                <w:highlight w:val="none"/>
              </w:rPr>
            </w:pPr>
            <w:r>
              <w:rPr>
                <w:rFonts w:hint="eastAsia"/>
                <w:szCs w:val="21"/>
                <w:highlight w:val="none"/>
              </w:rPr>
              <w:t>示值误差</w:t>
            </w:r>
          </w:p>
        </w:tc>
        <w:tc>
          <w:tcPr>
            <w:tcW w:w="1347" w:type="dxa"/>
            <w:vAlign w:val="center"/>
          </w:tcPr>
          <w:p w14:paraId="6F91A0E3">
            <w:pPr>
              <w:spacing w:line="360" w:lineRule="auto"/>
              <w:jc w:val="center"/>
              <w:rPr>
                <w:szCs w:val="21"/>
                <w:highlight w:val="none"/>
              </w:rPr>
            </w:pPr>
            <w:r>
              <w:rPr>
                <w:rFonts w:hint="eastAsia"/>
                <w:szCs w:val="21"/>
                <w:highlight w:val="none"/>
              </w:rPr>
              <w:t>重复性</w:t>
            </w:r>
          </w:p>
        </w:tc>
        <w:tc>
          <w:tcPr>
            <w:tcW w:w="1350" w:type="dxa"/>
            <w:vAlign w:val="center"/>
          </w:tcPr>
          <w:p w14:paraId="40D606FF">
            <w:pPr>
              <w:spacing w:line="360" w:lineRule="auto"/>
              <w:jc w:val="center"/>
              <w:rPr>
                <w:szCs w:val="21"/>
                <w:highlight w:val="none"/>
              </w:rPr>
            </w:pPr>
            <w:r>
              <w:rPr>
                <w:rFonts w:hint="eastAsia"/>
                <w:szCs w:val="21"/>
                <w:highlight w:val="none"/>
              </w:rPr>
              <w:t>扩展不确定度</w:t>
            </w:r>
          </w:p>
        </w:tc>
      </w:tr>
      <w:tr w14:paraId="1C77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restart"/>
            <w:vAlign w:val="center"/>
          </w:tcPr>
          <w:p w14:paraId="74B5A94D">
            <w:pPr>
              <w:spacing w:line="360" w:lineRule="auto"/>
              <w:jc w:val="center"/>
              <w:rPr>
                <w:szCs w:val="21"/>
                <w:highlight w:val="none"/>
              </w:rPr>
            </w:pPr>
            <w:r>
              <w:rPr>
                <w:rFonts w:hint="eastAsia"/>
                <w:szCs w:val="21"/>
                <w:highlight w:val="none"/>
              </w:rPr>
              <w:t>1</w:t>
            </w:r>
          </w:p>
        </w:tc>
        <w:tc>
          <w:tcPr>
            <w:tcW w:w="866" w:type="dxa"/>
            <w:vMerge w:val="restart"/>
            <w:vAlign w:val="center"/>
          </w:tcPr>
          <w:p w14:paraId="782CE4AF">
            <w:pPr>
              <w:spacing w:line="360" w:lineRule="auto"/>
              <w:jc w:val="center"/>
              <w:rPr>
                <w:szCs w:val="21"/>
                <w:highlight w:val="none"/>
              </w:rPr>
            </w:pPr>
          </w:p>
        </w:tc>
        <w:tc>
          <w:tcPr>
            <w:tcW w:w="1290" w:type="dxa"/>
            <w:vAlign w:val="center"/>
          </w:tcPr>
          <w:p w14:paraId="6D4DF533">
            <w:pPr>
              <w:spacing w:line="360" w:lineRule="auto"/>
              <w:jc w:val="center"/>
              <w:rPr>
                <w:szCs w:val="21"/>
                <w:highlight w:val="none"/>
              </w:rPr>
            </w:pPr>
          </w:p>
        </w:tc>
        <w:tc>
          <w:tcPr>
            <w:tcW w:w="1500" w:type="dxa"/>
            <w:vAlign w:val="center"/>
          </w:tcPr>
          <w:p w14:paraId="62C48775">
            <w:pPr>
              <w:spacing w:line="360" w:lineRule="auto"/>
              <w:jc w:val="center"/>
              <w:rPr>
                <w:szCs w:val="21"/>
                <w:highlight w:val="none"/>
              </w:rPr>
            </w:pPr>
          </w:p>
        </w:tc>
        <w:tc>
          <w:tcPr>
            <w:tcW w:w="1251" w:type="dxa"/>
            <w:vAlign w:val="center"/>
          </w:tcPr>
          <w:p w14:paraId="288D7CEE">
            <w:pPr>
              <w:spacing w:line="360" w:lineRule="auto"/>
              <w:jc w:val="center"/>
              <w:rPr>
                <w:szCs w:val="21"/>
                <w:highlight w:val="none"/>
              </w:rPr>
            </w:pPr>
          </w:p>
        </w:tc>
        <w:tc>
          <w:tcPr>
            <w:tcW w:w="1347" w:type="dxa"/>
            <w:vMerge w:val="restart"/>
            <w:vAlign w:val="center"/>
          </w:tcPr>
          <w:p w14:paraId="56FE7FBD">
            <w:pPr>
              <w:spacing w:line="360" w:lineRule="auto"/>
              <w:jc w:val="center"/>
              <w:rPr>
                <w:szCs w:val="21"/>
                <w:highlight w:val="none"/>
              </w:rPr>
            </w:pPr>
          </w:p>
        </w:tc>
        <w:tc>
          <w:tcPr>
            <w:tcW w:w="1347" w:type="dxa"/>
            <w:vMerge w:val="restart"/>
            <w:vAlign w:val="center"/>
          </w:tcPr>
          <w:p w14:paraId="7C776839">
            <w:pPr>
              <w:spacing w:line="360" w:lineRule="auto"/>
              <w:jc w:val="center"/>
              <w:rPr>
                <w:szCs w:val="21"/>
                <w:highlight w:val="none"/>
              </w:rPr>
            </w:pPr>
          </w:p>
        </w:tc>
        <w:tc>
          <w:tcPr>
            <w:tcW w:w="1350" w:type="dxa"/>
            <w:vMerge w:val="restart"/>
            <w:vAlign w:val="center"/>
          </w:tcPr>
          <w:p w14:paraId="0BE6487F">
            <w:pPr>
              <w:widowControl/>
              <w:spacing w:line="360" w:lineRule="auto"/>
              <w:ind w:left="315" w:hanging="315" w:hangingChars="150"/>
              <w:jc w:val="center"/>
              <w:rPr>
                <w:rFonts w:ascii="宋体" w:hAnsi="宋体"/>
                <w:szCs w:val="21"/>
                <w:highlight w:val="none"/>
              </w:rPr>
            </w:pPr>
          </w:p>
        </w:tc>
      </w:tr>
      <w:tr w14:paraId="5F45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continue"/>
            <w:vAlign w:val="center"/>
          </w:tcPr>
          <w:p w14:paraId="417D2C03">
            <w:pPr>
              <w:spacing w:line="360" w:lineRule="auto"/>
              <w:jc w:val="center"/>
              <w:rPr>
                <w:szCs w:val="21"/>
                <w:highlight w:val="none"/>
              </w:rPr>
            </w:pPr>
          </w:p>
        </w:tc>
        <w:tc>
          <w:tcPr>
            <w:tcW w:w="866" w:type="dxa"/>
            <w:vMerge w:val="continue"/>
            <w:vAlign w:val="center"/>
          </w:tcPr>
          <w:p w14:paraId="7A0E55F7">
            <w:pPr>
              <w:spacing w:line="360" w:lineRule="auto"/>
              <w:jc w:val="center"/>
              <w:rPr>
                <w:szCs w:val="21"/>
                <w:highlight w:val="none"/>
              </w:rPr>
            </w:pPr>
          </w:p>
        </w:tc>
        <w:tc>
          <w:tcPr>
            <w:tcW w:w="1290" w:type="dxa"/>
            <w:vAlign w:val="center"/>
          </w:tcPr>
          <w:p w14:paraId="1304CDA2">
            <w:pPr>
              <w:spacing w:line="360" w:lineRule="auto"/>
              <w:jc w:val="center"/>
              <w:rPr>
                <w:szCs w:val="21"/>
                <w:highlight w:val="none"/>
              </w:rPr>
            </w:pPr>
          </w:p>
        </w:tc>
        <w:tc>
          <w:tcPr>
            <w:tcW w:w="1500" w:type="dxa"/>
            <w:vAlign w:val="center"/>
          </w:tcPr>
          <w:p w14:paraId="3A517EB8">
            <w:pPr>
              <w:spacing w:line="360" w:lineRule="auto"/>
              <w:jc w:val="center"/>
              <w:rPr>
                <w:szCs w:val="21"/>
                <w:highlight w:val="none"/>
              </w:rPr>
            </w:pPr>
          </w:p>
        </w:tc>
        <w:tc>
          <w:tcPr>
            <w:tcW w:w="1251" w:type="dxa"/>
            <w:vAlign w:val="center"/>
          </w:tcPr>
          <w:p w14:paraId="63771B87">
            <w:pPr>
              <w:spacing w:line="360" w:lineRule="auto"/>
              <w:jc w:val="center"/>
              <w:rPr>
                <w:szCs w:val="21"/>
                <w:highlight w:val="none"/>
              </w:rPr>
            </w:pPr>
          </w:p>
        </w:tc>
        <w:tc>
          <w:tcPr>
            <w:tcW w:w="1347" w:type="dxa"/>
            <w:vMerge w:val="continue"/>
            <w:vAlign w:val="center"/>
          </w:tcPr>
          <w:p w14:paraId="6B67FD35">
            <w:pPr>
              <w:spacing w:line="360" w:lineRule="auto"/>
              <w:jc w:val="center"/>
              <w:rPr>
                <w:szCs w:val="21"/>
                <w:highlight w:val="none"/>
              </w:rPr>
            </w:pPr>
          </w:p>
        </w:tc>
        <w:tc>
          <w:tcPr>
            <w:tcW w:w="1347" w:type="dxa"/>
            <w:vMerge w:val="continue"/>
            <w:vAlign w:val="center"/>
          </w:tcPr>
          <w:p w14:paraId="0F69BB11">
            <w:pPr>
              <w:spacing w:line="360" w:lineRule="auto"/>
              <w:jc w:val="center"/>
              <w:rPr>
                <w:szCs w:val="21"/>
                <w:highlight w:val="none"/>
              </w:rPr>
            </w:pPr>
          </w:p>
        </w:tc>
        <w:tc>
          <w:tcPr>
            <w:tcW w:w="1350" w:type="dxa"/>
            <w:vMerge w:val="continue"/>
            <w:vAlign w:val="center"/>
          </w:tcPr>
          <w:p w14:paraId="663A225C">
            <w:pPr>
              <w:widowControl/>
              <w:spacing w:line="360" w:lineRule="auto"/>
              <w:ind w:left="315" w:hanging="315" w:hangingChars="150"/>
              <w:jc w:val="center"/>
              <w:rPr>
                <w:rFonts w:ascii="宋体" w:hAnsi="宋体"/>
                <w:szCs w:val="21"/>
                <w:highlight w:val="none"/>
              </w:rPr>
            </w:pPr>
          </w:p>
        </w:tc>
      </w:tr>
      <w:tr w14:paraId="4B0A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continue"/>
            <w:vAlign w:val="center"/>
          </w:tcPr>
          <w:p w14:paraId="7A71A2EC">
            <w:pPr>
              <w:spacing w:line="360" w:lineRule="auto"/>
              <w:jc w:val="center"/>
              <w:rPr>
                <w:szCs w:val="21"/>
                <w:highlight w:val="none"/>
              </w:rPr>
            </w:pPr>
          </w:p>
        </w:tc>
        <w:tc>
          <w:tcPr>
            <w:tcW w:w="866" w:type="dxa"/>
            <w:vMerge w:val="continue"/>
            <w:vAlign w:val="center"/>
          </w:tcPr>
          <w:p w14:paraId="74843B9B">
            <w:pPr>
              <w:spacing w:line="360" w:lineRule="auto"/>
              <w:jc w:val="center"/>
              <w:rPr>
                <w:szCs w:val="21"/>
                <w:highlight w:val="none"/>
              </w:rPr>
            </w:pPr>
          </w:p>
        </w:tc>
        <w:tc>
          <w:tcPr>
            <w:tcW w:w="1290" w:type="dxa"/>
            <w:vAlign w:val="center"/>
          </w:tcPr>
          <w:p w14:paraId="0FEF9D87">
            <w:pPr>
              <w:spacing w:line="360" w:lineRule="auto"/>
              <w:jc w:val="center"/>
              <w:rPr>
                <w:szCs w:val="21"/>
                <w:highlight w:val="none"/>
              </w:rPr>
            </w:pPr>
          </w:p>
        </w:tc>
        <w:tc>
          <w:tcPr>
            <w:tcW w:w="1500" w:type="dxa"/>
            <w:vAlign w:val="center"/>
          </w:tcPr>
          <w:p w14:paraId="767AED07">
            <w:pPr>
              <w:spacing w:line="360" w:lineRule="auto"/>
              <w:jc w:val="center"/>
              <w:rPr>
                <w:szCs w:val="21"/>
                <w:highlight w:val="none"/>
              </w:rPr>
            </w:pPr>
          </w:p>
        </w:tc>
        <w:tc>
          <w:tcPr>
            <w:tcW w:w="1251" w:type="dxa"/>
            <w:vAlign w:val="center"/>
          </w:tcPr>
          <w:p w14:paraId="64E40D18">
            <w:pPr>
              <w:spacing w:line="360" w:lineRule="auto"/>
              <w:jc w:val="center"/>
              <w:rPr>
                <w:szCs w:val="21"/>
                <w:highlight w:val="none"/>
              </w:rPr>
            </w:pPr>
          </w:p>
        </w:tc>
        <w:tc>
          <w:tcPr>
            <w:tcW w:w="1347" w:type="dxa"/>
            <w:vMerge w:val="continue"/>
            <w:vAlign w:val="center"/>
          </w:tcPr>
          <w:p w14:paraId="1BD72CC2">
            <w:pPr>
              <w:spacing w:line="360" w:lineRule="auto"/>
              <w:jc w:val="center"/>
              <w:rPr>
                <w:szCs w:val="21"/>
                <w:highlight w:val="none"/>
              </w:rPr>
            </w:pPr>
          </w:p>
        </w:tc>
        <w:tc>
          <w:tcPr>
            <w:tcW w:w="1347" w:type="dxa"/>
            <w:vMerge w:val="continue"/>
            <w:vAlign w:val="center"/>
          </w:tcPr>
          <w:p w14:paraId="28DCDC8E">
            <w:pPr>
              <w:spacing w:line="360" w:lineRule="auto"/>
              <w:jc w:val="center"/>
              <w:rPr>
                <w:szCs w:val="21"/>
                <w:highlight w:val="none"/>
              </w:rPr>
            </w:pPr>
          </w:p>
        </w:tc>
        <w:tc>
          <w:tcPr>
            <w:tcW w:w="1350" w:type="dxa"/>
            <w:vMerge w:val="continue"/>
            <w:vAlign w:val="center"/>
          </w:tcPr>
          <w:p w14:paraId="3C05F167">
            <w:pPr>
              <w:widowControl/>
              <w:spacing w:line="360" w:lineRule="auto"/>
              <w:ind w:left="315" w:hanging="315" w:hangingChars="150"/>
              <w:jc w:val="center"/>
              <w:rPr>
                <w:rFonts w:ascii="宋体" w:hAnsi="宋体"/>
                <w:szCs w:val="21"/>
                <w:highlight w:val="none"/>
              </w:rPr>
            </w:pPr>
          </w:p>
        </w:tc>
      </w:tr>
      <w:tr w14:paraId="5BFC6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restart"/>
            <w:vAlign w:val="center"/>
          </w:tcPr>
          <w:p w14:paraId="78F2DD58">
            <w:pPr>
              <w:spacing w:line="360" w:lineRule="auto"/>
              <w:jc w:val="center"/>
              <w:rPr>
                <w:szCs w:val="21"/>
                <w:highlight w:val="none"/>
              </w:rPr>
            </w:pPr>
            <w:r>
              <w:rPr>
                <w:rFonts w:hint="eastAsia"/>
                <w:szCs w:val="21"/>
                <w:highlight w:val="none"/>
              </w:rPr>
              <w:t>2</w:t>
            </w:r>
          </w:p>
        </w:tc>
        <w:tc>
          <w:tcPr>
            <w:tcW w:w="866" w:type="dxa"/>
            <w:vMerge w:val="restart"/>
            <w:vAlign w:val="center"/>
          </w:tcPr>
          <w:p w14:paraId="18227AE6">
            <w:pPr>
              <w:spacing w:line="360" w:lineRule="auto"/>
              <w:jc w:val="center"/>
              <w:rPr>
                <w:szCs w:val="21"/>
                <w:highlight w:val="none"/>
              </w:rPr>
            </w:pPr>
          </w:p>
        </w:tc>
        <w:tc>
          <w:tcPr>
            <w:tcW w:w="1290" w:type="dxa"/>
            <w:vAlign w:val="center"/>
          </w:tcPr>
          <w:p w14:paraId="7DD17BD4">
            <w:pPr>
              <w:spacing w:line="360" w:lineRule="auto"/>
              <w:jc w:val="center"/>
              <w:rPr>
                <w:szCs w:val="21"/>
                <w:highlight w:val="none"/>
              </w:rPr>
            </w:pPr>
          </w:p>
        </w:tc>
        <w:tc>
          <w:tcPr>
            <w:tcW w:w="1500" w:type="dxa"/>
            <w:vAlign w:val="center"/>
          </w:tcPr>
          <w:p w14:paraId="68886FA5">
            <w:pPr>
              <w:spacing w:line="360" w:lineRule="auto"/>
              <w:jc w:val="center"/>
              <w:rPr>
                <w:szCs w:val="21"/>
                <w:highlight w:val="none"/>
              </w:rPr>
            </w:pPr>
          </w:p>
        </w:tc>
        <w:tc>
          <w:tcPr>
            <w:tcW w:w="1251" w:type="dxa"/>
            <w:vAlign w:val="center"/>
          </w:tcPr>
          <w:p w14:paraId="5530020E">
            <w:pPr>
              <w:spacing w:line="360" w:lineRule="auto"/>
              <w:jc w:val="center"/>
              <w:rPr>
                <w:szCs w:val="21"/>
                <w:highlight w:val="none"/>
              </w:rPr>
            </w:pPr>
          </w:p>
        </w:tc>
        <w:tc>
          <w:tcPr>
            <w:tcW w:w="1347" w:type="dxa"/>
            <w:vMerge w:val="restart"/>
            <w:shd w:val="clear" w:color="auto" w:fill="auto"/>
            <w:vAlign w:val="center"/>
          </w:tcPr>
          <w:p w14:paraId="2DCBA941">
            <w:pPr>
              <w:spacing w:line="360" w:lineRule="auto"/>
              <w:jc w:val="center"/>
              <w:rPr>
                <w:szCs w:val="21"/>
                <w:highlight w:val="none"/>
              </w:rPr>
            </w:pPr>
          </w:p>
        </w:tc>
        <w:tc>
          <w:tcPr>
            <w:tcW w:w="1347" w:type="dxa"/>
            <w:vMerge w:val="restart"/>
            <w:shd w:val="clear" w:color="auto" w:fill="auto"/>
            <w:vAlign w:val="center"/>
          </w:tcPr>
          <w:p w14:paraId="7928F81A">
            <w:pPr>
              <w:spacing w:line="360" w:lineRule="auto"/>
              <w:jc w:val="center"/>
              <w:rPr>
                <w:szCs w:val="21"/>
                <w:highlight w:val="none"/>
              </w:rPr>
            </w:pPr>
          </w:p>
        </w:tc>
        <w:tc>
          <w:tcPr>
            <w:tcW w:w="1350" w:type="dxa"/>
            <w:vMerge w:val="restart"/>
            <w:shd w:val="clear" w:color="auto" w:fill="auto"/>
            <w:vAlign w:val="center"/>
          </w:tcPr>
          <w:p w14:paraId="33C30750">
            <w:pPr>
              <w:widowControl/>
              <w:spacing w:line="360" w:lineRule="auto"/>
              <w:ind w:left="315" w:hanging="315" w:hangingChars="150"/>
              <w:jc w:val="center"/>
              <w:rPr>
                <w:rFonts w:ascii="宋体" w:hAnsi="宋体"/>
                <w:szCs w:val="21"/>
                <w:highlight w:val="none"/>
              </w:rPr>
            </w:pPr>
          </w:p>
        </w:tc>
      </w:tr>
      <w:tr w14:paraId="2EE67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continue"/>
            <w:vAlign w:val="center"/>
          </w:tcPr>
          <w:p w14:paraId="7D869E1A">
            <w:pPr>
              <w:spacing w:line="360" w:lineRule="auto"/>
              <w:jc w:val="center"/>
              <w:rPr>
                <w:szCs w:val="21"/>
                <w:highlight w:val="none"/>
              </w:rPr>
            </w:pPr>
          </w:p>
        </w:tc>
        <w:tc>
          <w:tcPr>
            <w:tcW w:w="866" w:type="dxa"/>
            <w:vMerge w:val="continue"/>
            <w:vAlign w:val="center"/>
          </w:tcPr>
          <w:p w14:paraId="306C4A00">
            <w:pPr>
              <w:spacing w:line="360" w:lineRule="auto"/>
              <w:jc w:val="center"/>
              <w:rPr>
                <w:szCs w:val="21"/>
                <w:highlight w:val="none"/>
              </w:rPr>
            </w:pPr>
          </w:p>
        </w:tc>
        <w:tc>
          <w:tcPr>
            <w:tcW w:w="1290" w:type="dxa"/>
            <w:vAlign w:val="center"/>
          </w:tcPr>
          <w:p w14:paraId="455FB3E6">
            <w:pPr>
              <w:spacing w:line="360" w:lineRule="auto"/>
              <w:jc w:val="center"/>
              <w:rPr>
                <w:szCs w:val="21"/>
                <w:highlight w:val="none"/>
              </w:rPr>
            </w:pPr>
          </w:p>
        </w:tc>
        <w:tc>
          <w:tcPr>
            <w:tcW w:w="1500" w:type="dxa"/>
            <w:vAlign w:val="center"/>
          </w:tcPr>
          <w:p w14:paraId="0385467D">
            <w:pPr>
              <w:spacing w:line="360" w:lineRule="auto"/>
              <w:jc w:val="center"/>
              <w:rPr>
                <w:szCs w:val="21"/>
                <w:highlight w:val="none"/>
              </w:rPr>
            </w:pPr>
          </w:p>
        </w:tc>
        <w:tc>
          <w:tcPr>
            <w:tcW w:w="1251" w:type="dxa"/>
            <w:vAlign w:val="center"/>
          </w:tcPr>
          <w:p w14:paraId="2AEDEB46">
            <w:pPr>
              <w:spacing w:line="360" w:lineRule="auto"/>
              <w:jc w:val="center"/>
              <w:rPr>
                <w:szCs w:val="21"/>
                <w:highlight w:val="none"/>
              </w:rPr>
            </w:pPr>
          </w:p>
        </w:tc>
        <w:tc>
          <w:tcPr>
            <w:tcW w:w="1347" w:type="dxa"/>
            <w:vMerge w:val="continue"/>
            <w:vAlign w:val="center"/>
          </w:tcPr>
          <w:p w14:paraId="0467A94F">
            <w:pPr>
              <w:spacing w:line="360" w:lineRule="auto"/>
              <w:jc w:val="center"/>
              <w:rPr>
                <w:szCs w:val="21"/>
                <w:highlight w:val="none"/>
              </w:rPr>
            </w:pPr>
          </w:p>
        </w:tc>
        <w:tc>
          <w:tcPr>
            <w:tcW w:w="1347" w:type="dxa"/>
            <w:vMerge w:val="continue"/>
            <w:vAlign w:val="center"/>
          </w:tcPr>
          <w:p w14:paraId="17D6FD1D">
            <w:pPr>
              <w:spacing w:line="360" w:lineRule="auto"/>
              <w:jc w:val="center"/>
              <w:rPr>
                <w:szCs w:val="21"/>
                <w:highlight w:val="none"/>
              </w:rPr>
            </w:pPr>
          </w:p>
        </w:tc>
        <w:tc>
          <w:tcPr>
            <w:tcW w:w="1350" w:type="dxa"/>
            <w:vMerge w:val="continue"/>
            <w:vAlign w:val="center"/>
          </w:tcPr>
          <w:p w14:paraId="2DB90AF7">
            <w:pPr>
              <w:widowControl/>
              <w:spacing w:line="360" w:lineRule="auto"/>
              <w:ind w:left="315" w:hanging="315" w:hangingChars="150"/>
              <w:jc w:val="center"/>
              <w:rPr>
                <w:rFonts w:ascii="宋体" w:hAnsi="宋体"/>
                <w:szCs w:val="21"/>
                <w:highlight w:val="none"/>
              </w:rPr>
            </w:pPr>
          </w:p>
        </w:tc>
      </w:tr>
      <w:tr w14:paraId="18E4E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continue"/>
            <w:vAlign w:val="center"/>
          </w:tcPr>
          <w:p w14:paraId="5BC45531">
            <w:pPr>
              <w:spacing w:line="360" w:lineRule="auto"/>
              <w:jc w:val="center"/>
              <w:rPr>
                <w:szCs w:val="21"/>
                <w:highlight w:val="none"/>
              </w:rPr>
            </w:pPr>
          </w:p>
        </w:tc>
        <w:tc>
          <w:tcPr>
            <w:tcW w:w="866" w:type="dxa"/>
            <w:vMerge w:val="continue"/>
            <w:vAlign w:val="center"/>
          </w:tcPr>
          <w:p w14:paraId="16052812">
            <w:pPr>
              <w:spacing w:line="360" w:lineRule="auto"/>
              <w:jc w:val="center"/>
              <w:rPr>
                <w:szCs w:val="21"/>
                <w:highlight w:val="none"/>
              </w:rPr>
            </w:pPr>
          </w:p>
        </w:tc>
        <w:tc>
          <w:tcPr>
            <w:tcW w:w="1290" w:type="dxa"/>
            <w:vAlign w:val="center"/>
          </w:tcPr>
          <w:p w14:paraId="5EDF0A43">
            <w:pPr>
              <w:spacing w:line="360" w:lineRule="auto"/>
              <w:jc w:val="center"/>
              <w:rPr>
                <w:szCs w:val="21"/>
                <w:highlight w:val="none"/>
              </w:rPr>
            </w:pPr>
          </w:p>
        </w:tc>
        <w:tc>
          <w:tcPr>
            <w:tcW w:w="1500" w:type="dxa"/>
            <w:vAlign w:val="center"/>
          </w:tcPr>
          <w:p w14:paraId="2D99905F">
            <w:pPr>
              <w:spacing w:line="360" w:lineRule="auto"/>
              <w:jc w:val="center"/>
              <w:rPr>
                <w:szCs w:val="21"/>
                <w:highlight w:val="none"/>
              </w:rPr>
            </w:pPr>
          </w:p>
        </w:tc>
        <w:tc>
          <w:tcPr>
            <w:tcW w:w="1251" w:type="dxa"/>
            <w:vAlign w:val="center"/>
          </w:tcPr>
          <w:p w14:paraId="774452CB">
            <w:pPr>
              <w:spacing w:line="360" w:lineRule="auto"/>
              <w:jc w:val="center"/>
              <w:rPr>
                <w:szCs w:val="21"/>
                <w:highlight w:val="none"/>
              </w:rPr>
            </w:pPr>
          </w:p>
        </w:tc>
        <w:tc>
          <w:tcPr>
            <w:tcW w:w="1347" w:type="dxa"/>
            <w:vMerge w:val="continue"/>
            <w:vAlign w:val="center"/>
          </w:tcPr>
          <w:p w14:paraId="13291E20">
            <w:pPr>
              <w:spacing w:line="360" w:lineRule="auto"/>
              <w:jc w:val="center"/>
              <w:rPr>
                <w:szCs w:val="21"/>
                <w:highlight w:val="none"/>
              </w:rPr>
            </w:pPr>
          </w:p>
        </w:tc>
        <w:tc>
          <w:tcPr>
            <w:tcW w:w="1347" w:type="dxa"/>
            <w:vMerge w:val="continue"/>
            <w:vAlign w:val="center"/>
          </w:tcPr>
          <w:p w14:paraId="2B756627">
            <w:pPr>
              <w:spacing w:line="360" w:lineRule="auto"/>
              <w:jc w:val="center"/>
              <w:rPr>
                <w:szCs w:val="21"/>
                <w:highlight w:val="none"/>
              </w:rPr>
            </w:pPr>
          </w:p>
        </w:tc>
        <w:tc>
          <w:tcPr>
            <w:tcW w:w="1350" w:type="dxa"/>
            <w:vMerge w:val="continue"/>
            <w:vAlign w:val="center"/>
          </w:tcPr>
          <w:p w14:paraId="51DCA64E">
            <w:pPr>
              <w:widowControl/>
              <w:spacing w:line="360" w:lineRule="auto"/>
              <w:ind w:left="315" w:hanging="315" w:hangingChars="150"/>
              <w:jc w:val="center"/>
              <w:rPr>
                <w:rFonts w:ascii="宋体" w:hAnsi="宋体"/>
                <w:szCs w:val="21"/>
                <w:highlight w:val="none"/>
              </w:rPr>
            </w:pPr>
          </w:p>
        </w:tc>
      </w:tr>
      <w:tr w14:paraId="521CF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restart"/>
            <w:vAlign w:val="center"/>
          </w:tcPr>
          <w:p w14:paraId="210EE7F3">
            <w:pPr>
              <w:spacing w:line="360" w:lineRule="auto"/>
              <w:jc w:val="center"/>
              <w:rPr>
                <w:szCs w:val="21"/>
                <w:highlight w:val="none"/>
              </w:rPr>
            </w:pPr>
            <w:r>
              <w:rPr>
                <w:rFonts w:hint="eastAsia"/>
                <w:szCs w:val="21"/>
                <w:highlight w:val="none"/>
              </w:rPr>
              <w:t>3</w:t>
            </w:r>
          </w:p>
        </w:tc>
        <w:tc>
          <w:tcPr>
            <w:tcW w:w="866" w:type="dxa"/>
            <w:vMerge w:val="restart"/>
            <w:vAlign w:val="center"/>
          </w:tcPr>
          <w:p w14:paraId="53E51617">
            <w:pPr>
              <w:spacing w:line="360" w:lineRule="auto"/>
              <w:jc w:val="center"/>
              <w:rPr>
                <w:szCs w:val="21"/>
                <w:highlight w:val="none"/>
              </w:rPr>
            </w:pPr>
          </w:p>
        </w:tc>
        <w:tc>
          <w:tcPr>
            <w:tcW w:w="1290" w:type="dxa"/>
            <w:vAlign w:val="center"/>
          </w:tcPr>
          <w:p w14:paraId="168D4EC5">
            <w:pPr>
              <w:spacing w:line="360" w:lineRule="auto"/>
              <w:jc w:val="center"/>
              <w:rPr>
                <w:szCs w:val="21"/>
                <w:highlight w:val="none"/>
              </w:rPr>
            </w:pPr>
          </w:p>
        </w:tc>
        <w:tc>
          <w:tcPr>
            <w:tcW w:w="1500" w:type="dxa"/>
            <w:vAlign w:val="center"/>
          </w:tcPr>
          <w:p w14:paraId="461389F2">
            <w:pPr>
              <w:spacing w:line="360" w:lineRule="auto"/>
              <w:jc w:val="center"/>
              <w:rPr>
                <w:szCs w:val="21"/>
                <w:highlight w:val="none"/>
              </w:rPr>
            </w:pPr>
          </w:p>
        </w:tc>
        <w:tc>
          <w:tcPr>
            <w:tcW w:w="1251" w:type="dxa"/>
            <w:vAlign w:val="center"/>
          </w:tcPr>
          <w:p w14:paraId="769FF376">
            <w:pPr>
              <w:spacing w:line="360" w:lineRule="auto"/>
              <w:jc w:val="center"/>
              <w:rPr>
                <w:szCs w:val="21"/>
                <w:highlight w:val="none"/>
              </w:rPr>
            </w:pPr>
          </w:p>
        </w:tc>
        <w:tc>
          <w:tcPr>
            <w:tcW w:w="1347" w:type="dxa"/>
            <w:vMerge w:val="restart"/>
            <w:vAlign w:val="center"/>
          </w:tcPr>
          <w:p w14:paraId="714BDAF1">
            <w:pPr>
              <w:spacing w:line="360" w:lineRule="auto"/>
              <w:jc w:val="center"/>
              <w:rPr>
                <w:szCs w:val="21"/>
                <w:highlight w:val="none"/>
              </w:rPr>
            </w:pPr>
          </w:p>
        </w:tc>
        <w:tc>
          <w:tcPr>
            <w:tcW w:w="1347" w:type="dxa"/>
            <w:vMerge w:val="restart"/>
            <w:vAlign w:val="center"/>
          </w:tcPr>
          <w:p w14:paraId="061B511B">
            <w:pPr>
              <w:spacing w:line="360" w:lineRule="auto"/>
              <w:jc w:val="center"/>
              <w:rPr>
                <w:szCs w:val="21"/>
                <w:highlight w:val="none"/>
              </w:rPr>
            </w:pPr>
          </w:p>
        </w:tc>
        <w:tc>
          <w:tcPr>
            <w:tcW w:w="1350" w:type="dxa"/>
            <w:vMerge w:val="restart"/>
            <w:vAlign w:val="center"/>
          </w:tcPr>
          <w:p w14:paraId="61032E88">
            <w:pPr>
              <w:widowControl/>
              <w:spacing w:line="360" w:lineRule="auto"/>
              <w:ind w:left="315" w:hanging="315" w:hangingChars="150"/>
              <w:jc w:val="center"/>
              <w:rPr>
                <w:rFonts w:ascii="宋体" w:hAnsi="宋体"/>
                <w:szCs w:val="21"/>
                <w:highlight w:val="none"/>
              </w:rPr>
            </w:pPr>
          </w:p>
        </w:tc>
      </w:tr>
      <w:tr w14:paraId="3C59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continue"/>
            <w:vAlign w:val="center"/>
          </w:tcPr>
          <w:p w14:paraId="3CBB9FE9">
            <w:pPr>
              <w:spacing w:line="360" w:lineRule="auto"/>
              <w:jc w:val="center"/>
              <w:rPr>
                <w:szCs w:val="21"/>
                <w:highlight w:val="none"/>
              </w:rPr>
            </w:pPr>
          </w:p>
        </w:tc>
        <w:tc>
          <w:tcPr>
            <w:tcW w:w="866" w:type="dxa"/>
            <w:vMerge w:val="continue"/>
            <w:vAlign w:val="center"/>
          </w:tcPr>
          <w:p w14:paraId="04F2871D">
            <w:pPr>
              <w:spacing w:line="360" w:lineRule="auto"/>
              <w:jc w:val="center"/>
              <w:rPr>
                <w:szCs w:val="21"/>
                <w:highlight w:val="none"/>
              </w:rPr>
            </w:pPr>
          </w:p>
        </w:tc>
        <w:tc>
          <w:tcPr>
            <w:tcW w:w="1290" w:type="dxa"/>
            <w:vAlign w:val="center"/>
          </w:tcPr>
          <w:p w14:paraId="6736125D">
            <w:pPr>
              <w:spacing w:line="360" w:lineRule="auto"/>
              <w:jc w:val="center"/>
              <w:rPr>
                <w:szCs w:val="21"/>
                <w:highlight w:val="none"/>
              </w:rPr>
            </w:pPr>
          </w:p>
        </w:tc>
        <w:tc>
          <w:tcPr>
            <w:tcW w:w="1500" w:type="dxa"/>
            <w:vAlign w:val="center"/>
          </w:tcPr>
          <w:p w14:paraId="206B67C8">
            <w:pPr>
              <w:spacing w:line="360" w:lineRule="auto"/>
              <w:jc w:val="center"/>
              <w:rPr>
                <w:szCs w:val="21"/>
                <w:highlight w:val="none"/>
              </w:rPr>
            </w:pPr>
          </w:p>
        </w:tc>
        <w:tc>
          <w:tcPr>
            <w:tcW w:w="1251" w:type="dxa"/>
            <w:vAlign w:val="center"/>
          </w:tcPr>
          <w:p w14:paraId="53793002">
            <w:pPr>
              <w:spacing w:line="360" w:lineRule="auto"/>
              <w:jc w:val="center"/>
              <w:rPr>
                <w:szCs w:val="21"/>
                <w:highlight w:val="none"/>
              </w:rPr>
            </w:pPr>
          </w:p>
        </w:tc>
        <w:tc>
          <w:tcPr>
            <w:tcW w:w="1347" w:type="dxa"/>
            <w:vMerge w:val="continue"/>
            <w:vAlign w:val="center"/>
          </w:tcPr>
          <w:p w14:paraId="6B339A16">
            <w:pPr>
              <w:spacing w:line="360" w:lineRule="auto"/>
              <w:jc w:val="center"/>
              <w:rPr>
                <w:szCs w:val="21"/>
                <w:highlight w:val="none"/>
              </w:rPr>
            </w:pPr>
          </w:p>
        </w:tc>
        <w:tc>
          <w:tcPr>
            <w:tcW w:w="1347" w:type="dxa"/>
            <w:vMerge w:val="continue"/>
            <w:vAlign w:val="center"/>
          </w:tcPr>
          <w:p w14:paraId="35AB2445">
            <w:pPr>
              <w:spacing w:line="360" w:lineRule="auto"/>
              <w:jc w:val="center"/>
              <w:rPr>
                <w:szCs w:val="21"/>
                <w:highlight w:val="none"/>
              </w:rPr>
            </w:pPr>
          </w:p>
        </w:tc>
        <w:tc>
          <w:tcPr>
            <w:tcW w:w="1350" w:type="dxa"/>
            <w:vMerge w:val="continue"/>
            <w:vAlign w:val="center"/>
          </w:tcPr>
          <w:p w14:paraId="019B42A9">
            <w:pPr>
              <w:widowControl/>
              <w:spacing w:line="360" w:lineRule="auto"/>
              <w:ind w:left="315" w:hanging="315" w:hangingChars="150"/>
              <w:jc w:val="center"/>
              <w:rPr>
                <w:rFonts w:ascii="宋体" w:hAnsi="宋体"/>
                <w:szCs w:val="21"/>
                <w:highlight w:val="none"/>
              </w:rPr>
            </w:pPr>
          </w:p>
        </w:tc>
      </w:tr>
      <w:tr w14:paraId="05420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continue"/>
            <w:vAlign w:val="center"/>
          </w:tcPr>
          <w:p w14:paraId="3F748650">
            <w:pPr>
              <w:spacing w:line="360" w:lineRule="auto"/>
              <w:jc w:val="center"/>
              <w:rPr>
                <w:szCs w:val="21"/>
                <w:highlight w:val="none"/>
              </w:rPr>
            </w:pPr>
          </w:p>
        </w:tc>
        <w:tc>
          <w:tcPr>
            <w:tcW w:w="866" w:type="dxa"/>
            <w:vMerge w:val="continue"/>
            <w:vAlign w:val="center"/>
          </w:tcPr>
          <w:p w14:paraId="74517982">
            <w:pPr>
              <w:spacing w:line="360" w:lineRule="auto"/>
              <w:jc w:val="center"/>
              <w:rPr>
                <w:szCs w:val="21"/>
                <w:highlight w:val="none"/>
              </w:rPr>
            </w:pPr>
          </w:p>
        </w:tc>
        <w:tc>
          <w:tcPr>
            <w:tcW w:w="1290" w:type="dxa"/>
            <w:vAlign w:val="center"/>
          </w:tcPr>
          <w:p w14:paraId="74AF773F">
            <w:pPr>
              <w:spacing w:line="360" w:lineRule="auto"/>
              <w:jc w:val="center"/>
              <w:rPr>
                <w:szCs w:val="21"/>
                <w:highlight w:val="none"/>
              </w:rPr>
            </w:pPr>
          </w:p>
        </w:tc>
        <w:tc>
          <w:tcPr>
            <w:tcW w:w="1500" w:type="dxa"/>
            <w:vAlign w:val="center"/>
          </w:tcPr>
          <w:p w14:paraId="0A7E9205">
            <w:pPr>
              <w:spacing w:line="360" w:lineRule="auto"/>
              <w:jc w:val="center"/>
              <w:rPr>
                <w:szCs w:val="21"/>
                <w:highlight w:val="none"/>
              </w:rPr>
            </w:pPr>
          </w:p>
        </w:tc>
        <w:tc>
          <w:tcPr>
            <w:tcW w:w="1251" w:type="dxa"/>
            <w:vAlign w:val="center"/>
          </w:tcPr>
          <w:p w14:paraId="34B46D1C">
            <w:pPr>
              <w:spacing w:line="360" w:lineRule="auto"/>
              <w:jc w:val="center"/>
              <w:rPr>
                <w:szCs w:val="21"/>
                <w:highlight w:val="none"/>
              </w:rPr>
            </w:pPr>
          </w:p>
        </w:tc>
        <w:tc>
          <w:tcPr>
            <w:tcW w:w="1347" w:type="dxa"/>
            <w:vMerge w:val="continue"/>
            <w:vAlign w:val="center"/>
          </w:tcPr>
          <w:p w14:paraId="08CA93DB">
            <w:pPr>
              <w:spacing w:line="360" w:lineRule="auto"/>
              <w:jc w:val="center"/>
              <w:rPr>
                <w:szCs w:val="21"/>
                <w:highlight w:val="none"/>
              </w:rPr>
            </w:pPr>
          </w:p>
        </w:tc>
        <w:tc>
          <w:tcPr>
            <w:tcW w:w="1347" w:type="dxa"/>
            <w:vMerge w:val="continue"/>
            <w:vAlign w:val="center"/>
          </w:tcPr>
          <w:p w14:paraId="5E96F360">
            <w:pPr>
              <w:spacing w:line="360" w:lineRule="auto"/>
              <w:jc w:val="center"/>
              <w:rPr>
                <w:szCs w:val="21"/>
                <w:highlight w:val="none"/>
              </w:rPr>
            </w:pPr>
          </w:p>
        </w:tc>
        <w:tc>
          <w:tcPr>
            <w:tcW w:w="1350" w:type="dxa"/>
            <w:vMerge w:val="continue"/>
            <w:vAlign w:val="center"/>
          </w:tcPr>
          <w:p w14:paraId="60039A44">
            <w:pPr>
              <w:widowControl/>
              <w:spacing w:line="360" w:lineRule="auto"/>
              <w:ind w:left="315" w:hanging="315" w:hangingChars="150"/>
              <w:jc w:val="center"/>
              <w:rPr>
                <w:rFonts w:ascii="宋体" w:hAnsi="宋体"/>
                <w:szCs w:val="21"/>
                <w:highlight w:val="none"/>
              </w:rPr>
            </w:pPr>
          </w:p>
        </w:tc>
      </w:tr>
      <w:tr w14:paraId="37BB4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restart"/>
            <w:vAlign w:val="center"/>
          </w:tcPr>
          <w:p w14:paraId="522893A5">
            <w:pPr>
              <w:spacing w:line="360" w:lineRule="auto"/>
              <w:jc w:val="center"/>
              <w:rPr>
                <w:szCs w:val="21"/>
                <w:highlight w:val="none"/>
              </w:rPr>
            </w:pPr>
            <w:r>
              <w:rPr>
                <w:rFonts w:hint="eastAsia"/>
                <w:szCs w:val="21"/>
                <w:highlight w:val="none"/>
              </w:rPr>
              <w:t>4</w:t>
            </w:r>
          </w:p>
        </w:tc>
        <w:tc>
          <w:tcPr>
            <w:tcW w:w="866" w:type="dxa"/>
            <w:vMerge w:val="restart"/>
            <w:vAlign w:val="center"/>
          </w:tcPr>
          <w:p w14:paraId="79B51334">
            <w:pPr>
              <w:spacing w:line="360" w:lineRule="auto"/>
              <w:jc w:val="center"/>
              <w:rPr>
                <w:szCs w:val="21"/>
                <w:highlight w:val="none"/>
              </w:rPr>
            </w:pPr>
          </w:p>
        </w:tc>
        <w:tc>
          <w:tcPr>
            <w:tcW w:w="1290" w:type="dxa"/>
            <w:vAlign w:val="center"/>
          </w:tcPr>
          <w:p w14:paraId="32AEB22B">
            <w:pPr>
              <w:spacing w:line="360" w:lineRule="auto"/>
              <w:jc w:val="center"/>
              <w:rPr>
                <w:szCs w:val="21"/>
                <w:highlight w:val="none"/>
              </w:rPr>
            </w:pPr>
          </w:p>
        </w:tc>
        <w:tc>
          <w:tcPr>
            <w:tcW w:w="1500" w:type="dxa"/>
            <w:vAlign w:val="center"/>
          </w:tcPr>
          <w:p w14:paraId="72F5F442">
            <w:pPr>
              <w:spacing w:line="360" w:lineRule="auto"/>
              <w:jc w:val="center"/>
              <w:rPr>
                <w:szCs w:val="21"/>
                <w:highlight w:val="none"/>
              </w:rPr>
            </w:pPr>
          </w:p>
        </w:tc>
        <w:tc>
          <w:tcPr>
            <w:tcW w:w="1251" w:type="dxa"/>
            <w:vAlign w:val="center"/>
          </w:tcPr>
          <w:p w14:paraId="60A8839B">
            <w:pPr>
              <w:spacing w:line="360" w:lineRule="auto"/>
              <w:jc w:val="center"/>
              <w:rPr>
                <w:szCs w:val="21"/>
                <w:highlight w:val="none"/>
              </w:rPr>
            </w:pPr>
          </w:p>
        </w:tc>
        <w:tc>
          <w:tcPr>
            <w:tcW w:w="1347" w:type="dxa"/>
            <w:vMerge w:val="restart"/>
            <w:shd w:val="clear" w:color="auto" w:fill="auto"/>
            <w:vAlign w:val="center"/>
          </w:tcPr>
          <w:p w14:paraId="3BCDC66C">
            <w:pPr>
              <w:spacing w:line="360" w:lineRule="auto"/>
              <w:jc w:val="center"/>
              <w:rPr>
                <w:szCs w:val="21"/>
                <w:highlight w:val="none"/>
              </w:rPr>
            </w:pPr>
          </w:p>
        </w:tc>
        <w:tc>
          <w:tcPr>
            <w:tcW w:w="1347" w:type="dxa"/>
            <w:vMerge w:val="restart"/>
            <w:shd w:val="clear" w:color="auto" w:fill="auto"/>
            <w:vAlign w:val="center"/>
          </w:tcPr>
          <w:p w14:paraId="6041F366">
            <w:pPr>
              <w:spacing w:line="360" w:lineRule="auto"/>
              <w:jc w:val="center"/>
              <w:rPr>
                <w:szCs w:val="21"/>
                <w:highlight w:val="none"/>
              </w:rPr>
            </w:pPr>
          </w:p>
        </w:tc>
        <w:tc>
          <w:tcPr>
            <w:tcW w:w="1350" w:type="dxa"/>
            <w:vMerge w:val="restart"/>
            <w:shd w:val="clear" w:color="auto" w:fill="auto"/>
            <w:vAlign w:val="center"/>
          </w:tcPr>
          <w:p w14:paraId="5D238BE9">
            <w:pPr>
              <w:widowControl/>
              <w:spacing w:line="360" w:lineRule="auto"/>
              <w:ind w:left="315" w:hanging="315" w:hangingChars="150"/>
              <w:jc w:val="center"/>
              <w:rPr>
                <w:rFonts w:ascii="宋体" w:hAnsi="宋体"/>
                <w:szCs w:val="21"/>
                <w:highlight w:val="none"/>
              </w:rPr>
            </w:pPr>
          </w:p>
        </w:tc>
      </w:tr>
      <w:tr w14:paraId="45B5F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continue"/>
            <w:vAlign w:val="center"/>
          </w:tcPr>
          <w:p w14:paraId="278B8D0A">
            <w:pPr>
              <w:spacing w:line="360" w:lineRule="auto"/>
              <w:jc w:val="center"/>
              <w:rPr>
                <w:szCs w:val="21"/>
                <w:highlight w:val="none"/>
              </w:rPr>
            </w:pPr>
          </w:p>
        </w:tc>
        <w:tc>
          <w:tcPr>
            <w:tcW w:w="866" w:type="dxa"/>
            <w:vMerge w:val="continue"/>
            <w:vAlign w:val="center"/>
          </w:tcPr>
          <w:p w14:paraId="2FAE7121">
            <w:pPr>
              <w:spacing w:line="360" w:lineRule="auto"/>
              <w:jc w:val="center"/>
              <w:rPr>
                <w:szCs w:val="21"/>
                <w:highlight w:val="none"/>
              </w:rPr>
            </w:pPr>
          </w:p>
        </w:tc>
        <w:tc>
          <w:tcPr>
            <w:tcW w:w="1290" w:type="dxa"/>
            <w:vAlign w:val="center"/>
          </w:tcPr>
          <w:p w14:paraId="5236D72E">
            <w:pPr>
              <w:spacing w:line="360" w:lineRule="auto"/>
              <w:jc w:val="center"/>
              <w:rPr>
                <w:szCs w:val="21"/>
                <w:highlight w:val="none"/>
              </w:rPr>
            </w:pPr>
          </w:p>
        </w:tc>
        <w:tc>
          <w:tcPr>
            <w:tcW w:w="1500" w:type="dxa"/>
            <w:vAlign w:val="center"/>
          </w:tcPr>
          <w:p w14:paraId="1CE9D189">
            <w:pPr>
              <w:spacing w:line="360" w:lineRule="auto"/>
              <w:jc w:val="center"/>
              <w:rPr>
                <w:szCs w:val="21"/>
                <w:highlight w:val="none"/>
              </w:rPr>
            </w:pPr>
          </w:p>
        </w:tc>
        <w:tc>
          <w:tcPr>
            <w:tcW w:w="1251" w:type="dxa"/>
            <w:vAlign w:val="center"/>
          </w:tcPr>
          <w:p w14:paraId="511835BB">
            <w:pPr>
              <w:spacing w:line="360" w:lineRule="auto"/>
              <w:jc w:val="center"/>
              <w:rPr>
                <w:szCs w:val="21"/>
                <w:highlight w:val="none"/>
              </w:rPr>
            </w:pPr>
          </w:p>
        </w:tc>
        <w:tc>
          <w:tcPr>
            <w:tcW w:w="1347" w:type="dxa"/>
            <w:vMerge w:val="continue"/>
            <w:vAlign w:val="center"/>
          </w:tcPr>
          <w:p w14:paraId="28D23348">
            <w:pPr>
              <w:spacing w:line="360" w:lineRule="auto"/>
              <w:jc w:val="center"/>
              <w:rPr>
                <w:szCs w:val="21"/>
                <w:highlight w:val="none"/>
              </w:rPr>
            </w:pPr>
          </w:p>
        </w:tc>
        <w:tc>
          <w:tcPr>
            <w:tcW w:w="1347" w:type="dxa"/>
            <w:vMerge w:val="continue"/>
            <w:vAlign w:val="center"/>
          </w:tcPr>
          <w:p w14:paraId="23061DA9">
            <w:pPr>
              <w:spacing w:line="360" w:lineRule="auto"/>
              <w:jc w:val="center"/>
              <w:rPr>
                <w:szCs w:val="21"/>
                <w:highlight w:val="none"/>
              </w:rPr>
            </w:pPr>
          </w:p>
        </w:tc>
        <w:tc>
          <w:tcPr>
            <w:tcW w:w="1350" w:type="dxa"/>
            <w:vMerge w:val="continue"/>
            <w:vAlign w:val="center"/>
          </w:tcPr>
          <w:p w14:paraId="3CACA154">
            <w:pPr>
              <w:widowControl/>
              <w:spacing w:line="360" w:lineRule="auto"/>
              <w:ind w:left="315" w:hanging="315" w:hangingChars="150"/>
              <w:jc w:val="center"/>
              <w:rPr>
                <w:rFonts w:ascii="宋体" w:hAnsi="宋体"/>
                <w:szCs w:val="21"/>
                <w:highlight w:val="none"/>
              </w:rPr>
            </w:pPr>
          </w:p>
        </w:tc>
      </w:tr>
      <w:tr w14:paraId="0A33B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continue"/>
            <w:vAlign w:val="center"/>
          </w:tcPr>
          <w:p w14:paraId="7000867C">
            <w:pPr>
              <w:spacing w:line="360" w:lineRule="auto"/>
              <w:jc w:val="center"/>
              <w:rPr>
                <w:szCs w:val="21"/>
                <w:highlight w:val="none"/>
              </w:rPr>
            </w:pPr>
          </w:p>
        </w:tc>
        <w:tc>
          <w:tcPr>
            <w:tcW w:w="866" w:type="dxa"/>
            <w:vMerge w:val="continue"/>
            <w:vAlign w:val="center"/>
          </w:tcPr>
          <w:p w14:paraId="5F344233">
            <w:pPr>
              <w:spacing w:line="360" w:lineRule="auto"/>
              <w:jc w:val="center"/>
              <w:rPr>
                <w:szCs w:val="21"/>
                <w:highlight w:val="none"/>
              </w:rPr>
            </w:pPr>
          </w:p>
        </w:tc>
        <w:tc>
          <w:tcPr>
            <w:tcW w:w="1290" w:type="dxa"/>
            <w:vAlign w:val="center"/>
          </w:tcPr>
          <w:p w14:paraId="72DC81CE">
            <w:pPr>
              <w:spacing w:line="360" w:lineRule="auto"/>
              <w:jc w:val="center"/>
              <w:rPr>
                <w:szCs w:val="21"/>
                <w:highlight w:val="none"/>
              </w:rPr>
            </w:pPr>
          </w:p>
        </w:tc>
        <w:tc>
          <w:tcPr>
            <w:tcW w:w="1500" w:type="dxa"/>
            <w:vAlign w:val="center"/>
          </w:tcPr>
          <w:p w14:paraId="106CAF87">
            <w:pPr>
              <w:spacing w:line="360" w:lineRule="auto"/>
              <w:jc w:val="center"/>
              <w:rPr>
                <w:szCs w:val="21"/>
                <w:highlight w:val="none"/>
              </w:rPr>
            </w:pPr>
          </w:p>
        </w:tc>
        <w:tc>
          <w:tcPr>
            <w:tcW w:w="1251" w:type="dxa"/>
            <w:vAlign w:val="center"/>
          </w:tcPr>
          <w:p w14:paraId="349692E7">
            <w:pPr>
              <w:spacing w:line="360" w:lineRule="auto"/>
              <w:jc w:val="center"/>
              <w:rPr>
                <w:szCs w:val="21"/>
                <w:highlight w:val="none"/>
              </w:rPr>
            </w:pPr>
          </w:p>
        </w:tc>
        <w:tc>
          <w:tcPr>
            <w:tcW w:w="1347" w:type="dxa"/>
            <w:vMerge w:val="continue"/>
            <w:vAlign w:val="center"/>
          </w:tcPr>
          <w:p w14:paraId="0F8E7EFD">
            <w:pPr>
              <w:spacing w:line="360" w:lineRule="auto"/>
              <w:jc w:val="center"/>
              <w:rPr>
                <w:szCs w:val="21"/>
                <w:highlight w:val="none"/>
              </w:rPr>
            </w:pPr>
          </w:p>
        </w:tc>
        <w:tc>
          <w:tcPr>
            <w:tcW w:w="1347" w:type="dxa"/>
            <w:vMerge w:val="continue"/>
            <w:vAlign w:val="center"/>
          </w:tcPr>
          <w:p w14:paraId="68AA65EE">
            <w:pPr>
              <w:spacing w:line="360" w:lineRule="auto"/>
              <w:jc w:val="center"/>
              <w:rPr>
                <w:szCs w:val="21"/>
                <w:highlight w:val="none"/>
              </w:rPr>
            </w:pPr>
          </w:p>
        </w:tc>
        <w:tc>
          <w:tcPr>
            <w:tcW w:w="1350" w:type="dxa"/>
            <w:vMerge w:val="continue"/>
            <w:vAlign w:val="center"/>
          </w:tcPr>
          <w:p w14:paraId="6C155A3D">
            <w:pPr>
              <w:widowControl/>
              <w:spacing w:line="360" w:lineRule="auto"/>
              <w:ind w:left="315" w:hanging="315" w:hangingChars="150"/>
              <w:jc w:val="center"/>
              <w:rPr>
                <w:rFonts w:ascii="宋体" w:hAnsi="宋体"/>
                <w:szCs w:val="21"/>
                <w:highlight w:val="none"/>
              </w:rPr>
            </w:pPr>
          </w:p>
        </w:tc>
      </w:tr>
      <w:tr w14:paraId="100F0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restart"/>
            <w:vAlign w:val="center"/>
          </w:tcPr>
          <w:p w14:paraId="7DE22B80">
            <w:pPr>
              <w:spacing w:line="360" w:lineRule="auto"/>
              <w:jc w:val="center"/>
              <w:rPr>
                <w:szCs w:val="21"/>
                <w:highlight w:val="none"/>
              </w:rPr>
            </w:pPr>
            <w:r>
              <w:rPr>
                <w:rFonts w:hint="eastAsia"/>
                <w:szCs w:val="21"/>
                <w:highlight w:val="none"/>
              </w:rPr>
              <w:t>5</w:t>
            </w:r>
          </w:p>
        </w:tc>
        <w:tc>
          <w:tcPr>
            <w:tcW w:w="866" w:type="dxa"/>
            <w:vMerge w:val="restart"/>
            <w:vAlign w:val="center"/>
          </w:tcPr>
          <w:p w14:paraId="68ABC1F0">
            <w:pPr>
              <w:spacing w:line="360" w:lineRule="auto"/>
              <w:jc w:val="center"/>
              <w:rPr>
                <w:szCs w:val="21"/>
                <w:highlight w:val="none"/>
              </w:rPr>
            </w:pPr>
          </w:p>
        </w:tc>
        <w:tc>
          <w:tcPr>
            <w:tcW w:w="1290" w:type="dxa"/>
            <w:vAlign w:val="center"/>
          </w:tcPr>
          <w:p w14:paraId="203BF885">
            <w:pPr>
              <w:spacing w:line="360" w:lineRule="auto"/>
              <w:jc w:val="center"/>
              <w:rPr>
                <w:szCs w:val="21"/>
                <w:highlight w:val="none"/>
              </w:rPr>
            </w:pPr>
          </w:p>
        </w:tc>
        <w:tc>
          <w:tcPr>
            <w:tcW w:w="1500" w:type="dxa"/>
            <w:vAlign w:val="center"/>
          </w:tcPr>
          <w:p w14:paraId="37B9C21C">
            <w:pPr>
              <w:spacing w:line="360" w:lineRule="auto"/>
              <w:jc w:val="center"/>
              <w:rPr>
                <w:szCs w:val="21"/>
                <w:highlight w:val="none"/>
              </w:rPr>
            </w:pPr>
          </w:p>
        </w:tc>
        <w:tc>
          <w:tcPr>
            <w:tcW w:w="1251" w:type="dxa"/>
            <w:vAlign w:val="center"/>
          </w:tcPr>
          <w:p w14:paraId="6C58840F">
            <w:pPr>
              <w:spacing w:line="360" w:lineRule="auto"/>
              <w:jc w:val="center"/>
              <w:rPr>
                <w:szCs w:val="21"/>
                <w:highlight w:val="none"/>
              </w:rPr>
            </w:pPr>
          </w:p>
        </w:tc>
        <w:tc>
          <w:tcPr>
            <w:tcW w:w="1347" w:type="dxa"/>
            <w:vMerge w:val="restart"/>
            <w:vAlign w:val="center"/>
          </w:tcPr>
          <w:p w14:paraId="1ACF3620">
            <w:pPr>
              <w:spacing w:line="360" w:lineRule="auto"/>
              <w:jc w:val="center"/>
              <w:rPr>
                <w:szCs w:val="21"/>
                <w:highlight w:val="none"/>
              </w:rPr>
            </w:pPr>
          </w:p>
        </w:tc>
        <w:tc>
          <w:tcPr>
            <w:tcW w:w="1347" w:type="dxa"/>
            <w:vMerge w:val="restart"/>
            <w:vAlign w:val="center"/>
          </w:tcPr>
          <w:p w14:paraId="1A5C3B13">
            <w:pPr>
              <w:spacing w:line="360" w:lineRule="auto"/>
              <w:jc w:val="center"/>
              <w:rPr>
                <w:szCs w:val="21"/>
                <w:highlight w:val="none"/>
              </w:rPr>
            </w:pPr>
          </w:p>
        </w:tc>
        <w:tc>
          <w:tcPr>
            <w:tcW w:w="1350" w:type="dxa"/>
            <w:vMerge w:val="restart"/>
            <w:vAlign w:val="center"/>
          </w:tcPr>
          <w:p w14:paraId="5F530C63">
            <w:pPr>
              <w:widowControl/>
              <w:spacing w:line="360" w:lineRule="auto"/>
              <w:ind w:left="315" w:hanging="315" w:hangingChars="150"/>
              <w:jc w:val="center"/>
              <w:rPr>
                <w:rFonts w:ascii="宋体" w:hAnsi="宋体"/>
                <w:szCs w:val="21"/>
                <w:highlight w:val="none"/>
              </w:rPr>
            </w:pPr>
          </w:p>
        </w:tc>
      </w:tr>
      <w:tr w14:paraId="1C0A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continue"/>
            <w:vAlign w:val="center"/>
          </w:tcPr>
          <w:p w14:paraId="2C616E37">
            <w:pPr>
              <w:spacing w:line="360" w:lineRule="auto"/>
              <w:jc w:val="center"/>
              <w:rPr>
                <w:szCs w:val="21"/>
                <w:highlight w:val="none"/>
              </w:rPr>
            </w:pPr>
          </w:p>
        </w:tc>
        <w:tc>
          <w:tcPr>
            <w:tcW w:w="866" w:type="dxa"/>
            <w:vMerge w:val="continue"/>
            <w:vAlign w:val="center"/>
          </w:tcPr>
          <w:p w14:paraId="30CE0A86">
            <w:pPr>
              <w:spacing w:line="360" w:lineRule="auto"/>
              <w:jc w:val="center"/>
              <w:rPr>
                <w:szCs w:val="21"/>
                <w:highlight w:val="none"/>
              </w:rPr>
            </w:pPr>
          </w:p>
        </w:tc>
        <w:tc>
          <w:tcPr>
            <w:tcW w:w="1290" w:type="dxa"/>
            <w:vAlign w:val="center"/>
          </w:tcPr>
          <w:p w14:paraId="6B7688A6">
            <w:pPr>
              <w:spacing w:line="360" w:lineRule="auto"/>
              <w:jc w:val="center"/>
              <w:rPr>
                <w:szCs w:val="21"/>
                <w:highlight w:val="none"/>
              </w:rPr>
            </w:pPr>
          </w:p>
        </w:tc>
        <w:tc>
          <w:tcPr>
            <w:tcW w:w="1500" w:type="dxa"/>
            <w:vAlign w:val="center"/>
          </w:tcPr>
          <w:p w14:paraId="3D653D91">
            <w:pPr>
              <w:spacing w:line="360" w:lineRule="auto"/>
              <w:jc w:val="center"/>
              <w:rPr>
                <w:szCs w:val="21"/>
                <w:highlight w:val="none"/>
              </w:rPr>
            </w:pPr>
          </w:p>
        </w:tc>
        <w:tc>
          <w:tcPr>
            <w:tcW w:w="1251" w:type="dxa"/>
            <w:vAlign w:val="center"/>
          </w:tcPr>
          <w:p w14:paraId="6FF7C7DA">
            <w:pPr>
              <w:spacing w:line="360" w:lineRule="auto"/>
              <w:jc w:val="center"/>
              <w:rPr>
                <w:szCs w:val="21"/>
                <w:highlight w:val="none"/>
              </w:rPr>
            </w:pPr>
          </w:p>
        </w:tc>
        <w:tc>
          <w:tcPr>
            <w:tcW w:w="1347" w:type="dxa"/>
            <w:vMerge w:val="continue"/>
            <w:vAlign w:val="center"/>
          </w:tcPr>
          <w:p w14:paraId="0FBAF0C8">
            <w:pPr>
              <w:spacing w:line="360" w:lineRule="auto"/>
              <w:jc w:val="center"/>
              <w:rPr>
                <w:szCs w:val="21"/>
                <w:highlight w:val="none"/>
              </w:rPr>
            </w:pPr>
          </w:p>
        </w:tc>
        <w:tc>
          <w:tcPr>
            <w:tcW w:w="1347" w:type="dxa"/>
            <w:vMerge w:val="continue"/>
            <w:vAlign w:val="center"/>
          </w:tcPr>
          <w:p w14:paraId="11B3E26E">
            <w:pPr>
              <w:spacing w:line="360" w:lineRule="auto"/>
              <w:jc w:val="center"/>
              <w:rPr>
                <w:szCs w:val="21"/>
                <w:highlight w:val="none"/>
              </w:rPr>
            </w:pPr>
          </w:p>
        </w:tc>
        <w:tc>
          <w:tcPr>
            <w:tcW w:w="1350" w:type="dxa"/>
            <w:vMerge w:val="continue"/>
            <w:vAlign w:val="center"/>
          </w:tcPr>
          <w:p w14:paraId="3D024B29">
            <w:pPr>
              <w:widowControl/>
              <w:spacing w:line="360" w:lineRule="auto"/>
              <w:ind w:left="315" w:hanging="315" w:hangingChars="150"/>
              <w:jc w:val="center"/>
              <w:rPr>
                <w:rFonts w:ascii="宋体" w:hAnsi="宋体"/>
                <w:szCs w:val="21"/>
                <w:highlight w:val="none"/>
              </w:rPr>
            </w:pPr>
          </w:p>
        </w:tc>
      </w:tr>
      <w:tr w14:paraId="2CAF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continue"/>
            <w:vAlign w:val="center"/>
          </w:tcPr>
          <w:p w14:paraId="4FBB694C">
            <w:pPr>
              <w:spacing w:line="360" w:lineRule="auto"/>
              <w:jc w:val="center"/>
              <w:rPr>
                <w:szCs w:val="21"/>
                <w:highlight w:val="none"/>
              </w:rPr>
            </w:pPr>
          </w:p>
        </w:tc>
        <w:tc>
          <w:tcPr>
            <w:tcW w:w="866" w:type="dxa"/>
            <w:vMerge w:val="continue"/>
            <w:vAlign w:val="center"/>
          </w:tcPr>
          <w:p w14:paraId="63C35F73">
            <w:pPr>
              <w:spacing w:line="360" w:lineRule="auto"/>
              <w:jc w:val="center"/>
              <w:rPr>
                <w:szCs w:val="21"/>
                <w:highlight w:val="none"/>
              </w:rPr>
            </w:pPr>
          </w:p>
        </w:tc>
        <w:tc>
          <w:tcPr>
            <w:tcW w:w="1290" w:type="dxa"/>
            <w:vAlign w:val="center"/>
          </w:tcPr>
          <w:p w14:paraId="5931AC9F">
            <w:pPr>
              <w:spacing w:line="360" w:lineRule="auto"/>
              <w:jc w:val="center"/>
              <w:rPr>
                <w:szCs w:val="21"/>
                <w:highlight w:val="none"/>
              </w:rPr>
            </w:pPr>
          </w:p>
        </w:tc>
        <w:tc>
          <w:tcPr>
            <w:tcW w:w="1500" w:type="dxa"/>
            <w:vAlign w:val="center"/>
          </w:tcPr>
          <w:p w14:paraId="61B8348A">
            <w:pPr>
              <w:spacing w:line="360" w:lineRule="auto"/>
              <w:jc w:val="center"/>
              <w:rPr>
                <w:szCs w:val="21"/>
                <w:highlight w:val="none"/>
              </w:rPr>
            </w:pPr>
          </w:p>
        </w:tc>
        <w:tc>
          <w:tcPr>
            <w:tcW w:w="1251" w:type="dxa"/>
            <w:vAlign w:val="center"/>
          </w:tcPr>
          <w:p w14:paraId="72C477BC">
            <w:pPr>
              <w:spacing w:line="360" w:lineRule="auto"/>
              <w:jc w:val="center"/>
              <w:rPr>
                <w:szCs w:val="21"/>
                <w:highlight w:val="none"/>
              </w:rPr>
            </w:pPr>
          </w:p>
        </w:tc>
        <w:tc>
          <w:tcPr>
            <w:tcW w:w="1347" w:type="dxa"/>
            <w:vMerge w:val="continue"/>
            <w:vAlign w:val="center"/>
          </w:tcPr>
          <w:p w14:paraId="76324CD2">
            <w:pPr>
              <w:spacing w:line="360" w:lineRule="auto"/>
              <w:jc w:val="center"/>
              <w:rPr>
                <w:szCs w:val="21"/>
                <w:highlight w:val="none"/>
              </w:rPr>
            </w:pPr>
          </w:p>
        </w:tc>
        <w:tc>
          <w:tcPr>
            <w:tcW w:w="1347" w:type="dxa"/>
            <w:vMerge w:val="continue"/>
            <w:vAlign w:val="center"/>
          </w:tcPr>
          <w:p w14:paraId="02BA194A">
            <w:pPr>
              <w:spacing w:line="360" w:lineRule="auto"/>
              <w:jc w:val="center"/>
              <w:rPr>
                <w:szCs w:val="21"/>
                <w:highlight w:val="none"/>
              </w:rPr>
            </w:pPr>
          </w:p>
        </w:tc>
        <w:tc>
          <w:tcPr>
            <w:tcW w:w="1350" w:type="dxa"/>
            <w:vMerge w:val="continue"/>
            <w:vAlign w:val="center"/>
          </w:tcPr>
          <w:p w14:paraId="3868EF3E">
            <w:pPr>
              <w:widowControl/>
              <w:spacing w:line="360" w:lineRule="auto"/>
              <w:ind w:left="315" w:hanging="315" w:hangingChars="150"/>
              <w:jc w:val="center"/>
              <w:rPr>
                <w:rFonts w:ascii="宋体" w:hAnsi="宋体"/>
                <w:szCs w:val="21"/>
                <w:highlight w:val="none"/>
              </w:rPr>
            </w:pPr>
          </w:p>
        </w:tc>
      </w:tr>
    </w:tbl>
    <w:p w14:paraId="51069FEE">
      <w:pPr>
        <w:spacing w:line="360" w:lineRule="auto"/>
        <w:jc w:val="left"/>
        <w:rPr>
          <w:szCs w:val="21"/>
          <w:highlight w:val="none"/>
        </w:rPr>
      </w:pPr>
    </w:p>
    <w:p w14:paraId="06325BAF">
      <w:pPr>
        <w:spacing w:line="360" w:lineRule="auto"/>
        <w:jc w:val="left"/>
        <w:rPr>
          <w:szCs w:val="21"/>
          <w:highlight w:val="none"/>
        </w:rPr>
      </w:pPr>
    </w:p>
    <w:p w14:paraId="54F40378">
      <w:pPr>
        <w:spacing w:line="360" w:lineRule="auto"/>
        <w:jc w:val="left"/>
        <w:rPr>
          <w:szCs w:val="21"/>
          <w:highlight w:val="none"/>
        </w:rPr>
      </w:pPr>
    </w:p>
    <w:p w14:paraId="3035E398">
      <w:pPr>
        <w:spacing w:line="360" w:lineRule="auto"/>
        <w:jc w:val="left"/>
        <w:rPr>
          <w:szCs w:val="21"/>
          <w:highlight w:val="none"/>
        </w:rPr>
      </w:pPr>
    </w:p>
    <w:p w14:paraId="1E68FF42">
      <w:pPr>
        <w:spacing w:line="360" w:lineRule="auto"/>
        <w:jc w:val="left"/>
        <w:rPr>
          <w:szCs w:val="21"/>
          <w:highlight w:val="none"/>
        </w:rPr>
      </w:pPr>
    </w:p>
    <w:p w14:paraId="3D1553EE">
      <w:pPr>
        <w:spacing w:line="360" w:lineRule="auto"/>
        <w:jc w:val="left"/>
        <w:rPr>
          <w:szCs w:val="21"/>
          <w:highlight w:val="none"/>
        </w:rPr>
      </w:pPr>
    </w:p>
    <w:p w14:paraId="764199D7">
      <w:pPr>
        <w:spacing w:line="360" w:lineRule="auto"/>
        <w:jc w:val="left"/>
        <w:rPr>
          <w:szCs w:val="21"/>
          <w:highlight w:val="none"/>
        </w:rPr>
      </w:pPr>
    </w:p>
    <w:p w14:paraId="4DB7B8C7">
      <w:pPr>
        <w:spacing w:line="360" w:lineRule="auto"/>
        <w:jc w:val="left"/>
        <w:rPr>
          <w:szCs w:val="21"/>
          <w:highlight w:val="none"/>
        </w:rPr>
      </w:pPr>
    </w:p>
    <w:p w14:paraId="1C3884E2">
      <w:pPr>
        <w:spacing w:line="360" w:lineRule="auto"/>
        <w:jc w:val="left"/>
        <w:rPr>
          <w:szCs w:val="21"/>
          <w:highlight w:val="none"/>
        </w:rPr>
      </w:pPr>
    </w:p>
    <w:p w14:paraId="3F4E9CBB">
      <w:pPr>
        <w:spacing w:line="360" w:lineRule="auto"/>
        <w:jc w:val="left"/>
        <w:rPr>
          <w:szCs w:val="21"/>
          <w:highlight w:val="none"/>
        </w:rPr>
      </w:pPr>
    </w:p>
    <w:p w14:paraId="45DF887A">
      <w:pPr>
        <w:spacing w:line="360" w:lineRule="auto"/>
        <w:jc w:val="left"/>
        <w:rPr>
          <w:szCs w:val="21"/>
          <w:highlight w:val="none"/>
        </w:rPr>
      </w:pPr>
    </w:p>
    <w:p w14:paraId="2B83824B">
      <w:pPr>
        <w:spacing w:line="360" w:lineRule="auto"/>
        <w:jc w:val="left"/>
        <w:rPr>
          <w:szCs w:val="21"/>
          <w:highlight w:val="none"/>
        </w:rPr>
      </w:pPr>
      <w:r>
        <w:rPr>
          <w:rFonts w:hint="eastAsia"/>
          <w:szCs w:val="21"/>
          <w:highlight w:val="none"/>
        </w:rPr>
        <w:t>工作差压：    Pa</w:t>
      </w:r>
    </w:p>
    <w:tbl>
      <w:tblPr>
        <w:tblStyle w:val="14"/>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
        <w:gridCol w:w="866"/>
        <w:gridCol w:w="1290"/>
        <w:gridCol w:w="1500"/>
        <w:gridCol w:w="1251"/>
        <w:gridCol w:w="1347"/>
        <w:gridCol w:w="1347"/>
        <w:gridCol w:w="1350"/>
      </w:tblGrid>
      <w:tr w14:paraId="55045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Align w:val="center"/>
          </w:tcPr>
          <w:p w14:paraId="6F2A4625">
            <w:pPr>
              <w:spacing w:line="360" w:lineRule="auto"/>
              <w:jc w:val="center"/>
              <w:rPr>
                <w:szCs w:val="21"/>
                <w:highlight w:val="none"/>
              </w:rPr>
            </w:pPr>
            <w:r>
              <w:rPr>
                <w:rFonts w:hint="eastAsia"/>
                <w:szCs w:val="21"/>
                <w:highlight w:val="none"/>
              </w:rPr>
              <w:t>序号</w:t>
            </w:r>
          </w:p>
        </w:tc>
        <w:tc>
          <w:tcPr>
            <w:tcW w:w="866" w:type="dxa"/>
            <w:vAlign w:val="center"/>
          </w:tcPr>
          <w:p w14:paraId="43D1DD8C">
            <w:pPr>
              <w:spacing w:line="360" w:lineRule="auto"/>
              <w:jc w:val="center"/>
              <w:rPr>
                <w:szCs w:val="21"/>
                <w:highlight w:val="none"/>
              </w:rPr>
            </w:pPr>
            <w:r>
              <w:rPr>
                <w:rFonts w:hint="eastAsia"/>
                <w:szCs w:val="21"/>
                <w:highlight w:val="none"/>
              </w:rPr>
              <w:t>校准点</w:t>
            </w:r>
          </w:p>
        </w:tc>
        <w:tc>
          <w:tcPr>
            <w:tcW w:w="1290" w:type="dxa"/>
            <w:vAlign w:val="center"/>
          </w:tcPr>
          <w:p w14:paraId="652D111C">
            <w:pPr>
              <w:spacing w:line="360" w:lineRule="auto"/>
              <w:jc w:val="center"/>
              <w:rPr>
                <w:szCs w:val="21"/>
                <w:highlight w:val="none"/>
              </w:rPr>
            </w:pPr>
            <w:r>
              <w:rPr>
                <w:rFonts w:hint="eastAsia"/>
                <w:szCs w:val="21"/>
                <w:highlight w:val="none"/>
              </w:rPr>
              <w:t>标准器示值</w:t>
            </w:r>
          </w:p>
        </w:tc>
        <w:tc>
          <w:tcPr>
            <w:tcW w:w="1500" w:type="dxa"/>
            <w:vAlign w:val="center"/>
          </w:tcPr>
          <w:p w14:paraId="0CF6436E">
            <w:pPr>
              <w:spacing w:line="360" w:lineRule="auto"/>
              <w:jc w:val="center"/>
              <w:rPr>
                <w:szCs w:val="21"/>
                <w:highlight w:val="none"/>
              </w:rPr>
            </w:pPr>
            <w:r>
              <w:rPr>
                <w:rFonts w:hint="eastAsia"/>
                <w:szCs w:val="21"/>
                <w:highlight w:val="none"/>
              </w:rPr>
              <w:t>被检仪表示值</w:t>
            </w:r>
          </w:p>
        </w:tc>
        <w:tc>
          <w:tcPr>
            <w:tcW w:w="1251" w:type="dxa"/>
            <w:vAlign w:val="center"/>
          </w:tcPr>
          <w:p w14:paraId="5E8587C9">
            <w:pPr>
              <w:spacing w:line="360" w:lineRule="auto"/>
              <w:jc w:val="center"/>
              <w:rPr>
                <w:szCs w:val="21"/>
                <w:highlight w:val="none"/>
              </w:rPr>
            </w:pPr>
            <w:r>
              <w:rPr>
                <w:rFonts w:hint="eastAsia"/>
                <w:szCs w:val="21"/>
                <w:highlight w:val="none"/>
              </w:rPr>
              <w:t>单次测量</w:t>
            </w:r>
          </w:p>
          <w:p w14:paraId="43B70608">
            <w:pPr>
              <w:spacing w:line="360" w:lineRule="auto"/>
              <w:jc w:val="center"/>
              <w:rPr>
                <w:szCs w:val="21"/>
                <w:highlight w:val="none"/>
              </w:rPr>
            </w:pPr>
            <w:r>
              <w:rPr>
                <w:rFonts w:hint="eastAsia"/>
                <w:szCs w:val="21"/>
                <w:highlight w:val="none"/>
              </w:rPr>
              <w:t>示值误差</w:t>
            </w:r>
          </w:p>
        </w:tc>
        <w:tc>
          <w:tcPr>
            <w:tcW w:w="1347" w:type="dxa"/>
            <w:vAlign w:val="center"/>
          </w:tcPr>
          <w:p w14:paraId="5F6F3CD7">
            <w:pPr>
              <w:spacing w:line="360" w:lineRule="auto"/>
              <w:jc w:val="center"/>
              <w:rPr>
                <w:szCs w:val="21"/>
                <w:highlight w:val="none"/>
              </w:rPr>
            </w:pPr>
            <w:r>
              <w:rPr>
                <w:rFonts w:hint="eastAsia"/>
                <w:szCs w:val="21"/>
                <w:highlight w:val="none"/>
              </w:rPr>
              <w:t>示值误差</w:t>
            </w:r>
          </w:p>
        </w:tc>
        <w:tc>
          <w:tcPr>
            <w:tcW w:w="1347" w:type="dxa"/>
            <w:vAlign w:val="center"/>
          </w:tcPr>
          <w:p w14:paraId="497DFF70">
            <w:pPr>
              <w:spacing w:line="360" w:lineRule="auto"/>
              <w:jc w:val="center"/>
              <w:rPr>
                <w:szCs w:val="21"/>
                <w:highlight w:val="none"/>
              </w:rPr>
            </w:pPr>
            <w:r>
              <w:rPr>
                <w:rFonts w:hint="eastAsia"/>
                <w:szCs w:val="21"/>
                <w:highlight w:val="none"/>
              </w:rPr>
              <w:t>重复性</w:t>
            </w:r>
          </w:p>
        </w:tc>
        <w:tc>
          <w:tcPr>
            <w:tcW w:w="1350" w:type="dxa"/>
            <w:vAlign w:val="center"/>
          </w:tcPr>
          <w:p w14:paraId="01BD44C8">
            <w:pPr>
              <w:spacing w:line="360" w:lineRule="auto"/>
              <w:jc w:val="center"/>
              <w:rPr>
                <w:szCs w:val="21"/>
                <w:highlight w:val="none"/>
              </w:rPr>
            </w:pPr>
            <w:r>
              <w:rPr>
                <w:rFonts w:hint="eastAsia"/>
                <w:szCs w:val="21"/>
                <w:highlight w:val="none"/>
              </w:rPr>
              <w:t>扩展不确定度</w:t>
            </w:r>
          </w:p>
        </w:tc>
      </w:tr>
      <w:tr w14:paraId="7615E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restart"/>
            <w:vAlign w:val="center"/>
          </w:tcPr>
          <w:p w14:paraId="23BDABF8">
            <w:pPr>
              <w:spacing w:line="360" w:lineRule="auto"/>
              <w:jc w:val="center"/>
              <w:rPr>
                <w:szCs w:val="21"/>
                <w:highlight w:val="none"/>
              </w:rPr>
            </w:pPr>
            <w:r>
              <w:rPr>
                <w:rFonts w:hint="eastAsia"/>
                <w:szCs w:val="21"/>
                <w:highlight w:val="none"/>
              </w:rPr>
              <w:t>1</w:t>
            </w:r>
          </w:p>
        </w:tc>
        <w:tc>
          <w:tcPr>
            <w:tcW w:w="866" w:type="dxa"/>
            <w:vMerge w:val="restart"/>
            <w:vAlign w:val="center"/>
          </w:tcPr>
          <w:p w14:paraId="3E7B0436">
            <w:pPr>
              <w:spacing w:line="360" w:lineRule="auto"/>
              <w:jc w:val="center"/>
              <w:rPr>
                <w:szCs w:val="21"/>
                <w:highlight w:val="none"/>
              </w:rPr>
            </w:pPr>
          </w:p>
        </w:tc>
        <w:tc>
          <w:tcPr>
            <w:tcW w:w="1290" w:type="dxa"/>
            <w:vAlign w:val="center"/>
          </w:tcPr>
          <w:p w14:paraId="105D7186">
            <w:pPr>
              <w:spacing w:line="360" w:lineRule="auto"/>
              <w:jc w:val="center"/>
              <w:rPr>
                <w:szCs w:val="21"/>
                <w:highlight w:val="none"/>
              </w:rPr>
            </w:pPr>
          </w:p>
        </w:tc>
        <w:tc>
          <w:tcPr>
            <w:tcW w:w="1500" w:type="dxa"/>
            <w:vAlign w:val="center"/>
          </w:tcPr>
          <w:p w14:paraId="6BD8D65A">
            <w:pPr>
              <w:spacing w:line="360" w:lineRule="auto"/>
              <w:jc w:val="center"/>
              <w:rPr>
                <w:szCs w:val="21"/>
                <w:highlight w:val="none"/>
              </w:rPr>
            </w:pPr>
          </w:p>
        </w:tc>
        <w:tc>
          <w:tcPr>
            <w:tcW w:w="1251" w:type="dxa"/>
            <w:vAlign w:val="center"/>
          </w:tcPr>
          <w:p w14:paraId="78A42F21">
            <w:pPr>
              <w:spacing w:line="360" w:lineRule="auto"/>
              <w:jc w:val="center"/>
              <w:rPr>
                <w:szCs w:val="21"/>
                <w:highlight w:val="none"/>
              </w:rPr>
            </w:pPr>
          </w:p>
        </w:tc>
        <w:tc>
          <w:tcPr>
            <w:tcW w:w="1347" w:type="dxa"/>
            <w:vMerge w:val="restart"/>
            <w:vAlign w:val="center"/>
          </w:tcPr>
          <w:p w14:paraId="4DB10FAE">
            <w:pPr>
              <w:spacing w:line="360" w:lineRule="auto"/>
              <w:jc w:val="center"/>
              <w:rPr>
                <w:szCs w:val="21"/>
                <w:highlight w:val="none"/>
              </w:rPr>
            </w:pPr>
          </w:p>
        </w:tc>
        <w:tc>
          <w:tcPr>
            <w:tcW w:w="1347" w:type="dxa"/>
            <w:vMerge w:val="restart"/>
            <w:vAlign w:val="center"/>
          </w:tcPr>
          <w:p w14:paraId="1CB36872">
            <w:pPr>
              <w:spacing w:line="360" w:lineRule="auto"/>
              <w:jc w:val="center"/>
              <w:rPr>
                <w:szCs w:val="21"/>
                <w:highlight w:val="none"/>
              </w:rPr>
            </w:pPr>
          </w:p>
        </w:tc>
        <w:tc>
          <w:tcPr>
            <w:tcW w:w="1350" w:type="dxa"/>
            <w:vMerge w:val="restart"/>
            <w:vAlign w:val="center"/>
          </w:tcPr>
          <w:p w14:paraId="29BA95E9">
            <w:pPr>
              <w:widowControl/>
              <w:spacing w:line="360" w:lineRule="auto"/>
              <w:ind w:left="315" w:hanging="315" w:hangingChars="150"/>
              <w:jc w:val="center"/>
              <w:rPr>
                <w:rFonts w:ascii="宋体" w:hAnsi="宋体"/>
                <w:szCs w:val="21"/>
                <w:highlight w:val="none"/>
              </w:rPr>
            </w:pPr>
          </w:p>
        </w:tc>
      </w:tr>
      <w:tr w14:paraId="5FDF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continue"/>
            <w:vAlign w:val="center"/>
          </w:tcPr>
          <w:p w14:paraId="40D25A90">
            <w:pPr>
              <w:spacing w:line="360" w:lineRule="auto"/>
              <w:jc w:val="center"/>
              <w:rPr>
                <w:szCs w:val="21"/>
                <w:highlight w:val="none"/>
              </w:rPr>
            </w:pPr>
          </w:p>
        </w:tc>
        <w:tc>
          <w:tcPr>
            <w:tcW w:w="866" w:type="dxa"/>
            <w:vMerge w:val="continue"/>
            <w:vAlign w:val="center"/>
          </w:tcPr>
          <w:p w14:paraId="60E92DA3">
            <w:pPr>
              <w:spacing w:line="360" w:lineRule="auto"/>
              <w:jc w:val="center"/>
              <w:rPr>
                <w:szCs w:val="21"/>
                <w:highlight w:val="none"/>
              </w:rPr>
            </w:pPr>
          </w:p>
        </w:tc>
        <w:tc>
          <w:tcPr>
            <w:tcW w:w="1290" w:type="dxa"/>
            <w:vAlign w:val="center"/>
          </w:tcPr>
          <w:p w14:paraId="6C88B28F">
            <w:pPr>
              <w:spacing w:line="360" w:lineRule="auto"/>
              <w:jc w:val="center"/>
              <w:rPr>
                <w:szCs w:val="21"/>
                <w:highlight w:val="none"/>
              </w:rPr>
            </w:pPr>
          </w:p>
        </w:tc>
        <w:tc>
          <w:tcPr>
            <w:tcW w:w="1500" w:type="dxa"/>
            <w:vAlign w:val="center"/>
          </w:tcPr>
          <w:p w14:paraId="53370AD0">
            <w:pPr>
              <w:spacing w:line="360" w:lineRule="auto"/>
              <w:jc w:val="center"/>
              <w:rPr>
                <w:szCs w:val="21"/>
                <w:highlight w:val="none"/>
              </w:rPr>
            </w:pPr>
          </w:p>
        </w:tc>
        <w:tc>
          <w:tcPr>
            <w:tcW w:w="1251" w:type="dxa"/>
            <w:vAlign w:val="center"/>
          </w:tcPr>
          <w:p w14:paraId="01A6B8F0">
            <w:pPr>
              <w:spacing w:line="360" w:lineRule="auto"/>
              <w:jc w:val="center"/>
              <w:rPr>
                <w:szCs w:val="21"/>
                <w:highlight w:val="none"/>
              </w:rPr>
            </w:pPr>
          </w:p>
        </w:tc>
        <w:tc>
          <w:tcPr>
            <w:tcW w:w="1347" w:type="dxa"/>
            <w:vMerge w:val="continue"/>
            <w:vAlign w:val="center"/>
          </w:tcPr>
          <w:p w14:paraId="74118DD3">
            <w:pPr>
              <w:spacing w:line="360" w:lineRule="auto"/>
              <w:jc w:val="center"/>
              <w:rPr>
                <w:szCs w:val="21"/>
                <w:highlight w:val="none"/>
              </w:rPr>
            </w:pPr>
          </w:p>
        </w:tc>
        <w:tc>
          <w:tcPr>
            <w:tcW w:w="1347" w:type="dxa"/>
            <w:vMerge w:val="continue"/>
            <w:vAlign w:val="center"/>
          </w:tcPr>
          <w:p w14:paraId="607AD229">
            <w:pPr>
              <w:spacing w:line="360" w:lineRule="auto"/>
              <w:jc w:val="center"/>
              <w:rPr>
                <w:szCs w:val="21"/>
                <w:highlight w:val="none"/>
              </w:rPr>
            </w:pPr>
          </w:p>
        </w:tc>
        <w:tc>
          <w:tcPr>
            <w:tcW w:w="1350" w:type="dxa"/>
            <w:vMerge w:val="continue"/>
            <w:vAlign w:val="center"/>
          </w:tcPr>
          <w:p w14:paraId="62DD53AC">
            <w:pPr>
              <w:widowControl/>
              <w:spacing w:line="360" w:lineRule="auto"/>
              <w:ind w:left="315" w:hanging="315" w:hangingChars="150"/>
              <w:jc w:val="center"/>
              <w:rPr>
                <w:rFonts w:ascii="宋体" w:hAnsi="宋体"/>
                <w:szCs w:val="21"/>
                <w:highlight w:val="none"/>
              </w:rPr>
            </w:pPr>
          </w:p>
        </w:tc>
      </w:tr>
      <w:tr w14:paraId="6459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continue"/>
            <w:vAlign w:val="center"/>
          </w:tcPr>
          <w:p w14:paraId="28B1D886">
            <w:pPr>
              <w:spacing w:line="360" w:lineRule="auto"/>
              <w:jc w:val="center"/>
              <w:rPr>
                <w:szCs w:val="21"/>
                <w:highlight w:val="none"/>
              </w:rPr>
            </w:pPr>
          </w:p>
        </w:tc>
        <w:tc>
          <w:tcPr>
            <w:tcW w:w="866" w:type="dxa"/>
            <w:vMerge w:val="continue"/>
            <w:vAlign w:val="center"/>
          </w:tcPr>
          <w:p w14:paraId="49CC44E0">
            <w:pPr>
              <w:spacing w:line="360" w:lineRule="auto"/>
              <w:jc w:val="center"/>
              <w:rPr>
                <w:szCs w:val="21"/>
                <w:highlight w:val="none"/>
              </w:rPr>
            </w:pPr>
          </w:p>
        </w:tc>
        <w:tc>
          <w:tcPr>
            <w:tcW w:w="1290" w:type="dxa"/>
            <w:vAlign w:val="center"/>
          </w:tcPr>
          <w:p w14:paraId="3C7B280E">
            <w:pPr>
              <w:spacing w:line="360" w:lineRule="auto"/>
              <w:jc w:val="center"/>
              <w:rPr>
                <w:szCs w:val="21"/>
                <w:highlight w:val="none"/>
              </w:rPr>
            </w:pPr>
          </w:p>
        </w:tc>
        <w:tc>
          <w:tcPr>
            <w:tcW w:w="1500" w:type="dxa"/>
            <w:vAlign w:val="center"/>
          </w:tcPr>
          <w:p w14:paraId="5BBC8364">
            <w:pPr>
              <w:spacing w:line="360" w:lineRule="auto"/>
              <w:jc w:val="center"/>
              <w:rPr>
                <w:szCs w:val="21"/>
                <w:highlight w:val="none"/>
              </w:rPr>
            </w:pPr>
          </w:p>
        </w:tc>
        <w:tc>
          <w:tcPr>
            <w:tcW w:w="1251" w:type="dxa"/>
            <w:vAlign w:val="center"/>
          </w:tcPr>
          <w:p w14:paraId="6A097927">
            <w:pPr>
              <w:spacing w:line="360" w:lineRule="auto"/>
              <w:jc w:val="center"/>
              <w:rPr>
                <w:szCs w:val="21"/>
                <w:highlight w:val="none"/>
              </w:rPr>
            </w:pPr>
          </w:p>
        </w:tc>
        <w:tc>
          <w:tcPr>
            <w:tcW w:w="1347" w:type="dxa"/>
            <w:vMerge w:val="continue"/>
            <w:vAlign w:val="center"/>
          </w:tcPr>
          <w:p w14:paraId="0879C79B">
            <w:pPr>
              <w:spacing w:line="360" w:lineRule="auto"/>
              <w:jc w:val="center"/>
              <w:rPr>
                <w:szCs w:val="21"/>
                <w:highlight w:val="none"/>
              </w:rPr>
            </w:pPr>
          </w:p>
        </w:tc>
        <w:tc>
          <w:tcPr>
            <w:tcW w:w="1347" w:type="dxa"/>
            <w:vMerge w:val="continue"/>
            <w:vAlign w:val="center"/>
          </w:tcPr>
          <w:p w14:paraId="42EB3124">
            <w:pPr>
              <w:spacing w:line="360" w:lineRule="auto"/>
              <w:jc w:val="center"/>
              <w:rPr>
                <w:szCs w:val="21"/>
                <w:highlight w:val="none"/>
              </w:rPr>
            </w:pPr>
          </w:p>
        </w:tc>
        <w:tc>
          <w:tcPr>
            <w:tcW w:w="1350" w:type="dxa"/>
            <w:vMerge w:val="continue"/>
            <w:vAlign w:val="center"/>
          </w:tcPr>
          <w:p w14:paraId="53C915E2">
            <w:pPr>
              <w:widowControl/>
              <w:spacing w:line="360" w:lineRule="auto"/>
              <w:ind w:left="315" w:hanging="315" w:hangingChars="150"/>
              <w:jc w:val="center"/>
              <w:rPr>
                <w:rFonts w:ascii="宋体" w:hAnsi="宋体"/>
                <w:szCs w:val="21"/>
                <w:highlight w:val="none"/>
              </w:rPr>
            </w:pPr>
          </w:p>
        </w:tc>
      </w:tr>
      <w:tr w14:paraId="05371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restart"/>
            <w:vAlign w:val="center"/>
          </w:tcPr>
          <w:p w14:paraId="52656AD8">
            <w:pPr>
              <w:spacing w:line="360" w:lineRule="auto"/>
              <w:jc w:val="center"/>
              <w:rPr>
                <w:szCs w:val="21"/>
                <w:highlight w:val="none"/>
              </w:rPr>
            </w:pPr>
            <w:r>
              <w:rPr>
                <w:rFonts w:hint="eastAsia"/>
                <w:szCs w:val="21"/>
                <w:highlight w:val="none"/>
              </w:rPr>
              <w:t>2</w:t>
            </w:r>
          </w:p>
        </w:tc>
        <w:tc>
          <w:tcPr>
            <w:tcW w:w="866" w:type="dxa"/>
            <w:vMerge w:val="restart"/>
            <w:vAlign w:val="center"/>
          </w:tcPr>
          <w:p w14:paraId="17C0BA29">
            <w:pPr>
              <w:spacing w:line="360" w:lineRule="auto"/>
              <w:jc w:val="center"/>
              <w:rPr>
                <w:szCs w:val="21"/>
                <w:highlight w:val="none"/>
              </w:rPr>
            </w:pPr>
          </w:p>
        </w:tc>
        <w:tc>
          <w:tcPr>
            <w:tcW w:w="1290" w:type="dxa"/>
            <w:vAlign w:val="center"/>
          </w:tcPr>
          <w:p w14:paraId="57B27AA1">
            <w:pPr>
              <w:spacing w:line="360" w:lineRule="auto"/>
              <w:jc w:val="center"/>
              <w:rPr>
                <w:szCs w:val="21"/>
                <w:highlight w:val="none"/>
              </w:rPr>
            </w:pPr>
          </w:p>
        </w:tc>
        <w:tc>
          <w:tcPr>
            <w:tcW w:w="1500" w:type="dxa"/>
            <w:vAlign w:val="center"/>
          </w:tcPr>
          <w:p w14:paraId="7517541E">
            <w:pPr>
              <w:spacing w:line="360" w:lineRule="auto"/>
              <w:jc w:val="center"/>
              <w:rPr>
                <w:szCs w:val="21"/>
                <w:highlight w:val="none"/>
              </w:rPr>
            </w:pPr>
          </w:p>
        </w:tc>
        <w:tc>
          <w:tcPr>
            <w:tcW w:w="1251" w:type="dxa"/>
            <w:vAlign w:val="center"/>
          </w:tcPr>
          <w:p w14:paraId="1B02F6BD">
            <w:pPr>
              <w:spacing w:line="360" w:lineRule="auto"/>
              <w:jc w:val="center"/>
              <w:rPr>
                <w:szCs w:val="21"/>
                <w:highlight w:val="none"/>
              </w:rPr>
            </w:pPr>
          </w:p>
        </w:tc>
        <w:tc>
          <w:tcPr>
            <w:tcW w:w="1347" w:type="dxa"/>
            <w:vMerge w:val="restart"/>
            <w:shd w:val="clear" w:color="auto" w:fill="auto"/>
            <w:vAlign w:val="center"/>
          </w:tcPr>
          <w:p w14:paraId="5BC0839B">
            <w:pPr>
              <w:spacing w:line="360" w:lineRule="auto"/>
              <w:jc w:val="center"/>
              <w:rPr>
                <w:szCs w:val="21"/>
                <w:highlight w:val="none"/>
              </w:rPr>
            </w:pPr>
          </w:p>
        </w:tc>
        <w:tc>
          <w:tcPr>
            <w:tcW w:w="1347" w:type="dxa"/>
            <w:vMerge w:val="restart"/>
            <w:shd w:val="clear" w:color="auto" w:fill="auto"/>
            <w:vAlign w:val="center"/>
          </w:tcPr>
          <w:p w14:paraId="0385AE13">
            <w:pPr>
              <w:spacing w:line="360" w:lineRule="auto"/>
              <w:jc w:val="center"/>
              <w:rPr>
                <w:szCs w:val="21"/>
                <w:highlight w:val="none"/>
              </w:rPr>
            </w:pPr>
          </w:p>
        </w:tc>
        <w:tc>
          <w:tcPr>
            <w:tcW w:w="1350" w:type="dxa"/>
            <w:vMerge w:val="restart"/>
            <w:shd w:val="clear" w:color="auto" w:fill="auto"/>
            <w:vAlign w:val="center"/>
          </w:tcPr>
          <w:p w14:paraId="3A73BD6F">
            <w:pPr>
              <w:widowControl/>
              <w:spacing w:line="360" w:lineRule="auto"/>
              <w:ind w:left="315" w:hanging="315" w:hangingChars="150"/>
              <w:jc w:val="center"/>
              <w:rPr>
                <w:rFonts w:ascii="宋体" w:hAnsi="宋体"/>
                <w:szCs w:val="21"/>
                <w:highlight w:val="none"/>
              </w:rPr>
            </w:pPr>
          </w:p>
        </w:tc>
      </w:tr>
      <w:tr w14:paraId="3987F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continue"/>
            <w:vAlign w:val="center"/>
          </w:tcPr>
          <w:p w14:paraId="2E717B40">
            <w:pPr>
              <w:spacing w:line="360" w:lineRule="auto"/>
              <w:jc w:val="center"/>
              <w:rPr>
                <w:szCs w:val="21"/>
                <w:highlight w:val="none"/>
              </w:rPr>
            </w:pPr>
          </w:p>
        </w:tc>
        <w:tc>
          <w:tcPr>
            <w:tcW w:w="866" w:type="dxa"/>
            <w:vMerge w:val="continue"/>
            <w:vAlign w:val="center"/>
          </w:tcPr>
          <w:p w14:paraId="5292221C">
            <w:pPr>
              <w:spacing w:line="360" w:lineRule="auto"/>
              <w:jc w:val="center"/>
              <w:rPr>
                <w:szCs w:val="21"/>
                <w:highlight w:val="none"/>
              </w:rPr>
            </w:pPr>
          </w:p>
        </w:tc>
        <w:tc>
          <w:tcPr>
            <w:tcW w:w="1290" w:type="dxa"/>
            <w:vAlign w:val="center"/>
          </w:tcPr>
          <w:p w14:paraId="4B338089">
            <w:pPr>
              <w:spacing w:line="360" w:lineRule="auto"/>
              <w:jc w:val="center"/>
              <w:rPr>
                <w:szCs w:val="21"/>
                <w:highlight w:val="none"/>
              </w:rPr>
            </w:pPr>
          </w:p>
        </w:tc>
        <w:tc>
          <w:tcPr>
            <w:tcW w:w="1500" w:type="dxa"/>
            <w:vAlign w:val="center"/>
          </w:tcPr>
          <w:p w14:paraId="11D6E4FC">
            <w:pPr>
              <w:spacing w:line="360" w:lineRule="auto"/>
              <w:jc w:val="center"/>
              <w:rPr>
                <w:szCs w:val="21"/>
                <w:highlight w:val="none"/>
              </w:rPr>
            </w:pPr>
          </w:p>
        </w:tc>
        <w:tc>
          <w:tcPr>
            <w:tcW w:w="1251" w:type="dxa"/>
            <w:vAlign w:val="center"/>
          </w:tcPr>
          <w:p w14:paraId="7C1B4985">
            <w:pPr>
              <w:spacing w:line="360" w:lineRule="auto"/>
              <w:jc w:val="center"/>
              <w:rPr>
                <w:szCs w:val="21"/>
                <w:highlight w:val="none"/>
              </w:rPr>
            </w:pPr>
          </w:p>
        </w:tc>
        <w:tc>
          <w:tcPr>
            <w:tcW w:w="1347" w:type="dxa"/>
            <w:vMerge w:val="continue"/>
            <w:vAlign w:val="center"/>
          </w:tcPr>
          <w:p w14:paraId="3DE07970">
            <w:pPr>
              <w:spacing w:line="360" w:lineRule="auto"/>
              <w:jc w:val="center"/>
              <w:rPr>
                <w:szCs w:val="21"/>
                <w:highlight w:val="none"/>
              </w:rPr>
            </w:pPr>
          </w:p>
        </w:tc>
        <w:tc>
          <w:tcPr>
            <w:tcW w:w="1347" w:type="dxa"/>
            <w:vMerge w:val="continue"/>
            <w:vAlign w:val="center"/>
          </w:tcPr>
          <w:p w14:paraId="679F9CEB">
            <w:pPr>
              <w:spacing w:line="360" w:lineRule="auto"/>
              <w:jc w:val="center"/>
              <w:rPr>
                <w:szCs w:val="21"/>
                <w:highlight w:val="none"/>
              </w:rPr>
            </w:pPr>
          </w:p>
        </w:tc>
        <w:tc>
          <w:tcPr>
            <w:tcW w:w="1350" w:type="dxa"/>
            <w:vMerge w:val="continue"/>
            <w:vAlign w:val="center"/>
          </w:tcPr>
          <w:p w14:paraId="7153DE67">
            <w:pPr>
              <w:widowControl/>
              <w:spacing w:line="360" w:lineRule="auto"/>
              <w:ind w:left="315" w:hanging="315" w:hangingChars="150"/>
              <w:jc w:val="center"/>
              <w:rPr>
                <w:rFonts w:ascii="宋体" w:hAnsi="宋体"/>
                <w:szCs w:val="21"/>
                <w:highlight w:val="none"/>
              </w:rPr>
            </w:pPr>
          </w:p>
        </w:tc>
      </w:tr>
      <w:tr w14:paraId="34DE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continue"/>
            <w:vAlign w:val="center"/>
          </w:tcPr>
          <w:p w14:paraId="306837EA">
            <w:pPr>
              <w:spacing w:line="360" w:lineRule="auto"/>
              <w:jc w:val="center"/>
              <w:rPr>
                <w:szCs w:val="21"/>
                <w:highlight w:val="none"/>
              </w:rPr>
            </w:pPr>
          </w:p>
        </w:tc>
        <w:tc>
          <w:tcPr>
            <w:tcW w:w="866" w:type="dxa"/>
            <w:vMerge w:val="continue"/>
            <w:vAlign w:val="center"/>
          </w:tcPr>
          <w:p w14:paraId="2935C75A">
            <w:pPr>
              <w:spacing w:line="360" w:lineRule="auto"/>
              <w:jc w:val="center"/>
              <w:rPr>
                <w:szCs w:val="21"/>
                <w:highlight w:val="none"/>
              </w:rPr>
            </w:pPr>
          </w:p>
        </w:tc>
        <w:tc>
          <w:tcPr>
            <w:tcW w:w="1290" w:type="dxa"/>
            <w:vAlign w:val="center"/>
          </w:tcPr>
          <w:p w14:paraId="0F2D9C25">
            <w:pPr>
              <w:spacing w:line="360" w:lineRule="auto"/>
              <w:jc w:val="center"/>
              <w:rPr>
                <w:szCs w:val="21"/>
                <w:highlight w:val="none"/>
              </w:rPr>
            </w:pPr>
          </w:p>
        </w:tc>
        <w:tc>
          <w:tcPr>
            <w:tcW w:w="1500" w:type="dxa"/>
            <w:vAlign w:val="center"/>
          </w:tcPr>
          <w:p w14:paraId="63CBDFC0">
            <w:pPr>
              <w:spacing w:line="360" w:lineRule="auto"/>
              <w:jc w:val="center"/>
              <w:rPr>
                <w:szCs w:val="21"/>
                <w:highlight w:val="none"/>
              </w:rPr>
            </w:pPr>
          </w:p>
        </w:tc>
        <w:tc>
          <w:tcPr>
            <w:tcW w:w="1251" w:type="dxa"/>
            <w:vAlign w:val="center"/>
          </w:tcPr>
          <w:p w14:paraId="1F53BE51">
            <w:pPr>
              <w:spacing w:line="360" w:lineRule="auto"/>
              <w:jc w:val="center"/>
              <w:rPr>
                <w:szCs w:val="21"/>
                <w:highlight w:val="none"/>
              </w:rPr>
            </w:pPr>
          </w:p>
        </w:tc>
        <w:tc>
          <w:tcPr>
            <w:tcW w:w="1347" w:type="dxa"/>
            <w:vMerge w:val="continue"/>
            <w:vAlign w:val="center"/>
          </w:tcPr>
          <w:p w14:paraId="6AB8DCAD">
            <w:pPr>
              <w:spacing w:line="360" w:lineRule="auto"/>
              <w:jc w:val="center"/>
              <w:rPr>
                <w:szCs w:val="21"/>
                <w:highlight w:val="none"/>
              </w:rPr>
            </w:pPr>
          </w:p>
        </w:tc>
        <w:tc>
          <w:tcPr>
            <w:tcW w:w="1347" w:type="dxa"/>
            <w:vMerge w:val="continue"/>
            <w:vAlign w:val="center"/>
          </w:tcPr>
          <w:p w14:paraId="50F6BBFA">
            <w:pPr>
              <w:spacing w:line="360" w:lineRule="auto"/>
              <w:jc w:val="center"/>
              <w:rPr>
                <w:szCs w:val="21"/>
                <w:highlight w:val="none"/>
              </w:rPr>
            </w:pPr>
          </w:p>
        </w:tc>
        <w:tc>
          <w:tcPr>
            <w:tcW w:w="1350" w:type="dxa"/>
            <w:vMerge w:val="continue"/>
            <w:vAlign w:val="center"/>
          </w:tcPr>
          <w:p w14:paraId="24964B93">
            <w:pPr>
              <w:widowControl/>
              <w:spacing w:line="360" w:lineRule="auto"/>
              <w:ind w:left="315" w:hanging="315" w:hangingChars="150"/>
              <w:jc w:val="center"/>
              <w:rPr>
                <w:rFonts w:ascii="宋体" w:hAnsi="宋体"/>
                <w:szCs w:val="21"/>
                <w:highlight w:val="none"/>
              </w:rPr>
            </w:pPr>
          </w:p>
        </w:tc>
      </w:tr>
      <w:tr w14:paraId="745F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restart"/>
            <w:vAlign w:val="center"/>
          </w:tcPr>
          <w:p w14:paraId="469F122E">
            <w:pPr>
              <w:spacing w:line="360" w:lineRule="auto"/>
              <w:jc w:val="center"/>
              <w:rPr>
                <w:szCs w:val="21"/>
                <w:highlight w:val="none"/>
              </w:rPr>
            </w:pPr>
            <w:r>
              <w:rPr>
                <w:rFonts w:hint="eastAsia"/>
                <w:szCs w:val="21"/>
                <w:highlight w:val="none"/>
              </w:rPr>
              <w:t>3</w:t>
            </w:r>
          </w:p>
        </w:tc>
        <w:tc>
          <w:tcPr>
            <w:tcW w:w="866" w:type="dxa"/>
            <w:vMerge w:val="restart"/>
            <w:vAlign w:val="center"/>
          </w:tcPr>
          <w:p w14:paraId="5F895224">
            <w:pPr>
              <w:spacing w:line="360" w:lineRule="auto"/>
              <w:jc w:val="center"/>
              <w:rPr>
                <w:szCs w:val="21"/>
                <w:highlight w:val="none"/>
              </w:rPr>
            </w:pPr>
          </w:p>
        </w:tc>
        <w:tc>
          <w:tcPr>
            <w:tcW w:w="1290" w:type="dxa"/>
            <w:vAlign w:val="center"/>
          </w:tcPr>
          <w:p w14:paraId="32210A58">
            <w:pPr>
              <w:spacing w:line="360" w:lineRule="auto"/>
              <w:jc w:val="center"/>
              <w:rPr>
                <w:szCs w:val="21"/>
                <w:highlight w:val="none"/>
              </w:rPr>
            </w:pPr>
          </w:p>
        </w:tc>
        <w:tc>
          <w:tcPr>
            <w:tcW w:w="1500" w:type="dxa"/>
            <w:vAlign w:val="center"/>
          </w:tcPr>
          <w:p w14:paraId="38968E96">
            <w:pPr>
              <w:spacing w:line="360" w:lineRule="auto"/>
              <w:jc w:val="center"/>
              <w:rPr>
                <w:szCs w:val="21"/>
                <w:highlight w:val="none"/>
              </w:rPr>
            </w:pPr>
          </w:p>
        </w:tc>
        <w:tc>
          <w:tcPr>
            <w:tcW w:w="1251" w:type="dxa"/>
            <w:vAlign w:val="center"/>
          </w:tcPr>
          <w:p w14:paraId="02E8E850">
            <w:pPr>
              <w:spacing w:line="360" w:lineRule="auto"/>
              <w:jc w:val="center"/>
              <w:rPr>
                <w:szCs w:val="21"/>
                <w:highlight w:val="none"/>
              </w:rPr>
            </w:pPr>
          </w:p>
        </w:tc>
        <w:tc>
          <w:tcPr>
            <w:tcW w:w="1347" w:type="dxa"/>
            <w:vMerge w:val="restart"/>
            <w:vAlign w:val="center"/>
          </w:tcPr>
          <w:p w14:paraId="3C24F40B">
            <w:pPr>
              <w:spacing w:line="360" w:lineRule="auto"/>
              <w:jc w:val="center"/>
              <w:rPr>
                <w:szCs w:val="21"/>
                <w:highlight w:val="none"/>
              </w:rPr>
            </w:pPr>
          </w:p>
        </w:tc>
        <w:tc>
          <w:tcPr>
            <w:tcW w:w="1347" w:type="dxa"/>
            <w:vMerge w:val="restart"/>
            <w:vAlign w:val="center"/>
          </w:tcPr>
          <w:p w14:paraId="70B31F90">
            <w:pPr>
              <w:spacing w:line="360" w:lineRule="auto"/>
              <w:jc w:val="center"/>
              <w:rPr>
                <w:szCs w:val="21"/>
                <w:highlight w:val="none"/>
              </w:rPr>
            </w:pPr>
          </w:p>
        </w:tc>
        <w:tc>
          <w:tcPr>
            <w:tcW w:w="1350" w:type="dxa"/>
            <w:vMerge w:val="restart"/>
            <w:vAlign w:val="center"/>
          </w:tcPr>
          <w:p w14:paraId="22CED8CA">
            <w:pPr>
              <w:widowControl/>
              <w:spacing w:line="360" w:lineRule="auto"/>
              <w:ind w:left="315" w:hanging="315" w:hangingChars="150"/>
              <w:jc w:val="center"/>
              <w:rPr>
                <w:rFonts w:ascii="宋体" w:hAnsi="宋体"/>
                <w:szCs w:val="21"/>
                <w:highlight w:val="none"/>
              </w:rPr>
            </w:pPr>
          </w:p>
        </w:tc>
      </w:tr>
      <w:tr w14:paraId="6B3D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continue"/>
            <w:vAlign w:val="center"/>
          </w:tcPr>
          <w:p w14:paraId="11813FA9">
            <w:pPr>
              <w:spacing w:line="360" w:lineRule="auto"/>
              <w:jc w:val="center"/>
              <w:rPr>
                <w:szCs w:val="21"/>
                <w:highlight w:val="none"/>
              </w:rPr>
            </w:pPr>
          </w:p>
        </w:tc>
        <w:tc>
          <w:tcPr>
            <w:tcW w:w="866" w:type="dxa"/>
            <w:vMerge w:val="continue"/>
            <w:vAlign w:val="center"/>
          </w:tcPr>
          <w:p w14:paraId="2673E4C7">
            <w:pPr>
              <w:spacing w:line="360" w:lineRule="auto"/>
              <w:jc w:val="center"/>
              <w:rPr>
                <w:szCs w:val="21"/>
                <w:highlight w:val="none"/>
              </w:rPr>
            </w:pPr>
          </w:p>
        </w:tc>
        <w:tc>
          <w:tcPr>
            <w:tcW w:w="1290" w:type="dxa"/>
            <w:vAlign w:val="center"/>
          </w:tcPr>
          <w:p w14:paraId="471C6A7A">
            <w:pPr>
              <w:spacing w:line="360" w:lineRule="auto"/>
              <w:jc w:val="center"/>
              <w:rPr>
                <w:szCs w:val="21"/>
                <w:highlight w:val="none"/>
              </w:rPr>
            </w:pPr>
          </w:p>
        </w:tc>
        <w:tc>
          <w:tcPr>
            <w:tcW w:w="1500" w:type="dxa"/>
            <w:vAlign w:val="center"/>
          </w:tcPr>
          <w:p w14:paraId="282DAF66">
            <w:pPr>
              <w:spacing w:line="360" w:lineRule="auto"/>
              <w:jc w:val="center"/>
              <w:rPr>
                <w:szCs w:val="21"/>
                <w:highlight w:val="none"/>
              </w:rPr>
            </w:pPr>
          </w:p>
        </w:tc>
        <w:tc>
          <w:tcPr>
            <w:tcW w:w="1251" w:type="dxa"/>
            <w:vAlign w:val="center"/>
          </w:tcPr>
          <w:p w14:paraId="7BAEB72A">
            <w:pPr>
              <w:spacing w:line="360" w:lineRule="auto"/>
              <w:jc w:val="center"/>
              <w:rPr>
                <w:szCs w:val="21"/>
                <w:highlight w:val="none"/>
              </w:rPr>
            </w:pPr>
          </w:p>
        </w:tc>
        <w:tc>
          <w:tcPr>
            <w:tcW w:w="1347" w:type="dxa"/>
            <w:vMerge w:val="continue"/>
            <w:vAlign w:val="center"/>
          </w:tcPr>
          <w:p w14:paraId="78B5C1A9">
            <w:pPr>
              <w:spacing w:line="360" w:lineRule="auto"/>
              <w:jc w:val="center"/>
              <w:rPr>
                <w:szCs w:val="21"/>
                <w:highlight w:val="none"/>
              </w:rPr>
            </w:pPr>
          </w:p>
        </w:tc>
        <w:tc>
          <w:tcPr>
            <w:tcW w:w="1347" w:type="dxa"/>
            <w:vMerge w:val="continue"/>
            <w:vAlign w:val="center"/>
          </w:tcPr>
          <w:p w14:paraId="6FD376E3">
            <w:pPr>
              <w:spacing w:line="360" w:lineRule="auto"/>
              <w:jc w:val="center"/>
              <w:rPr>
                <w:szCs w:val="21"/>
                <w:highlight w:val="none"/>
              </w:rPr>
            </w:pPr>
          </w:p>
        </w:tc>
        <w:tc>
          <w:tcPr>
            <w:tcW w:w="1350" w:type="dxa"/>
            <w:vMerge w:val="continue"/>
            <w:vAlign w:val="center"/>
          </w:tcPr>
          <w:p w14:paraId="1E84E478">
            <w:pPr>
              <w:widowControl/>
              <w:spacing w:line="360" w:lineRule="auto"/>
              <w:ind w:left="315" w:hanging="315" w:hangingChars="150"/>
              <w:jc w:val="center"/>
              <w:rPr>
                <w:rFonts w:ascii="宋体" w:hAnsi="宋体"/>
                <w:szCs w:val="21"/>
                <w:highlight w:val="none"/>
              </w:rPr>
            </w:pPr>
          </w:p>
        </w:tc>
      </w:tr>
      <w:tr w14:paraId="2BE67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continue"/>
            <w:vAlign w:val="center"/>
          </w:tcPr>
          <w:p w14:paraId="32B49162">
            <w:pPr>
              <w:spacing w:line="360" w:lineRule="auto"/>
              <w:jc w:val="center"/>
              <w:rPr>
                <w:szCs w:val="21"/>
                <w:highlight w:val="none"/>
              </w:rPr>
            </w:pPr>
          </w:p>
        </w:tc>
        <w:tc>
          <w:tcPr>
            <w:tcW w:w="866" w:type="dxa"/>
            <w:vMerge w:val="continue"/>
            <w:vAlign w:val="center"/>
          </w:tcPr>
          <w:p w14:paraId="543A2FD9">
            <w:pPr>
              <w:spacing w:line="360" w:lineRule="auto"/>
              <w:jc w:val="center"/>
              <w:rPr>
                <w:szCs w:val="21"/>
                <w:highlight w:val="none"/>
              </w:rPr>
            </w:pPr>
          </w:p>
        </w:tc>
        <w:tc>
          <w:tcPr>
            <w:tcW w:w="1290" w:type="dxa"/>
            <w:vAlign w:val="center"/>
          </w:tcPr>
          <w:p w14:paraId="574A6A1A">
            <w:pPr>
              <w:spacing w:line="360" w:lineRule="auto"/>
              <w:jc w:val="center"/>
              <w:rPr>
                <w:szCs w:val="21"/>
                <w:highlight w:val="none"/>
              </w:rPr>
            </w:pPr>
          </w:p>
        </w:tc>
        <w:tc>
          <w:tcPr>
            <w:tcW w:w="1500" w:type="dxa"/>
            <w:vAlign w:val="center"/>
          </w:tcPr>
          <w:p w14:paraId="5CD55237">
            <w:pPr>
              <w:spacing w:line="360" w:lineRule="auto"/>
              <w:jc w:val="center"/>
              <w:rPr>
                <w:szCs w:val="21"/>
                <w:highlight w:val="none"/>
              </w:rPr>
            </w:pPr>
          </w:p>
        </w:tc>
        <w:tc>
          <w:tcPr>
            <w:tcW w:w="1251" w:type="dxa"/>
            <w:vAlign w:val="center"/>
          </w:tcPr>
          <w:p w14:paraId="7EC001F6">
            <w:pPr>
              <w:spacing w:line="360" w:lineRule="auto"/>
              <w:jc w:val="center"/>
              <w:rPr>
                <w:szCs w:val="21"/>
                <w:highlight w:val="none"/>
              </w:rPr>
            </w:pPr>
          </w:p>
        </w:tc>
        <w:tc>
          <w:tcPr>
            <w:tcW w:w="1347" w:type="dxa"/>
            <w:vMerge w:val="continue"/>
            <w:vAlign w:val="center"/>
          </w:tcPr>
          <w:p w14:paraId="27182F7B">
            <w:pPr>
              <w:spacing w:line="360" w:lineRule="auto"/>
              <w:jc w:val="center"/>
              <w:rPr>
                <w:szCs w:val="21"/>
                <w:highlight w:val="none"/>
              </w:rPr>
            </w:pPr>
          </w:p>
        </w:tc>
        <w:tc>
          <w:tcPr>
            <w:tcW w:w="1347" w:type="dxa"/>
            <w:vMerge w:val="continue"/>
            <w:vAlign w:val="center"/>
          </w:tcPr>
          <w:p w14:paraId="65E257ED">
            <w:pPr>
              <w:spacing w:line="360" w:lineRule="auto"/>
              <w:jc w:val="center"/>
              <w:rPr>
                <w:szCs w:val="21"/>
                <w:highlight w:val="none"/>
              </w:rPr>
            </w:pPr>
          </w:p>
        </w:tc>
        <w:tc>
          <w:tcPr>
            <w:tcW w:w="1350" w:type="dxa"/>
            <w:vMerge w:val="continue"/>
            <w:vAlign w:val="center"/>
          </w:tcPr>
          <w:p w14:paraId="3753FB8F">
            <w:pPr>
              <w:widowControl/>
              <w:spacing w:line="360" w:lineRule="auto"/>
              <w:ind w:left="315" w:hanging="315" w:hangingChars="150"/>
              <w:jc w:val="center"/>
              <w:rPr>
                <w:rFonts w:ascii="宋体" w:hAnsi="宋体"/>
                <w:szCs w:val="21"/>
                <w:highlight w:val="none"/>
              </w:rPr>
            </w:pPr>
          </w:p>
        </w:tc>
      </w:tr>
      <w:tr w14:paraId="7DEB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restart"/>
            <w:vAlign w:val="center"/>
          </w:tcPr>
          <w:p w14:paraId="443CAB7C">
            <w:pPr>
              <w:spacing w:line="360" w:lineRule="auto"/>
              <w:jc w:val="center"/>
              <w:rPr>
                <w:szCs w:val="21"/>
                <w:highlight w:val="none"/>
              </w:rPr>
            </w:pPr>
            <w:r>
              <w:rPr>
                <w:rFonts w:hint="eastAsia"/>
                <w:szCs w:val="21"/>
                <w:highlight w:val="none"/>
              </w:rPr>
              <w:t>4</w:t>
            </w:r>
          </w:p>
        </w:tc>
        <w:tc>
          <w:tcPr>
            <w:tcW w:w="866" w:type="dxa"/>
            <w:vMerge w:val="restart"/>
            <w:vAlign w:val="center"/>
          </w:tcPr>
          <w:p w14:paraId="668B8F62">
            <w:pPr>
              <w:spacing w:line="360" w:lineRule="auto"/>
              <w:jc w:val="center"/>
              <w:rPr>
                <w:szCs w:val="21"/>
                <w:highlight w:val="none"/>
              </w:rPr>
            </w:pPr>
          </w:p>
        </w:tc>
        <w:tc>
          <w:tcPr>
            <w:tcW w:w="1290" w:type="dxa"/>
            <w:vAlign w:val="center"/>
          </w:tcPr>
          <w:p w14:paraId="13088C8E">
            <w:pPr>
              <w:spacing w:line="360" w:lineRule="auto"/>
              <w:jc w:val="center"/>
              <w:rPr>
                <w:szCs w:val="21"/>
                <w:highlight w:val="none"/>
              </w:rPr>
            </w:pPr>
          </w:p>
        </w:tc>
        <w:tc>
          <w:tcPr>
            <w:tcW w:w="1500" w:type="dxa"/>
            <w:vAlign w:val="center"/>
          </w:tcPr>
          <w:p w14:paraId="4A04D0EB">
            <w:pPr>
              <w:spacing w:line="360" w:lineRule="auto"/>
              <w:jc w:val="center"/>
              <w:rPr>
                <w:szCs w:val="21"/>
                <w:highlight w:val="none"/>
              </w:rPr>
            </w:pPr>
          </w:p>
        </w:tc>
        <w:tc>
          <w:tcPr>
            <w:tcW w:w="1251" w:type="dxa"/>
            <w:vAlign w:val="center"/>
          </w:tcPr>
          <w:p w14:paraId="35CF9D17">
            <w:pPr>
              <w:spacing w:line="360" w:lineRule="auto"/>
              <w:jc w:val="center"/>
              <w:rPr>
                <w:szCs w:val="21"/>
                <w:highlight w:val="none"/>
              </w:rPr>
            </w:pPr>
          </w:p>
        </w:tc>
        <w:tc>
          <w:tcPr>
            <w:tcW w:w="1347" w:type="dxa"/>
            <w:vMerge w:val="restart"/>
            <w:shd w:val="clear" w:color="auto" w:fill="auto"/>
            <w:vAlign w:val="center"/>
          </w:tcPr>
          <w:p w14:paraId="78CA4D66">
            <w:pPr>
              <w:spacing w:line="360" w:lineRule="auto"/>
              <w:jc w:val="center"/>
              <w:rPr>
                <w:szCs w:val="21"/>
                <w:highlight w:val="none"/>
              </w:rPr>
            </w:pPr>
          </w:p>
        </w:tc>
        <w:tc>
          <w:tcPr>
            <w:tcW w:w="1347" w:type="dxa"/>
            <w:vMerge w:val="restart"/>
            <w:shd w:val="clear" w:color="auto" w:fill="auto"/>
            <w:vAlign w:val="center"/>
          </w:tcPr>
          <w:p w14:paraId="04083E4A">
            <w:pPr>
              <w:spacing w:line="360" w:lineRule="auto"/>
              <w:jc w:val="center"/>
              <w:rPr>
                <w:szCs w:val="21"/>
                <w:highlight w:val="none"/>
              </w:rPr>
            </w:pPr>
          </w:p>
        </w:tc>
        <w:tc>
          <w:tcPr>
            <w:tcW w:w="1350" w:type="dxa"/>
            <w:vMerge w:val="restart"/>
            <w:shd w:val="clear" w:color="auto" w:fill="auto"/>
            <w:vAlign w:val="center"/>
          </w:tcPr>
          <w:p w14:paraId="4B4A56A7">
            <w:pPr>
              <w:widowControl/>
              <w:spacing w:line="360" w:lineRule="auto"/>
              <w:ind w:left="315" w:hanging="315" w:hangingChars="150"/>
              <w:jc w:val="center"/>
              <w:rPr>
                <w:rFonts w:ascii="宋体" w:hAnsi="宋体"/>
                <w:szCs w:val="21"/>
                <w:highlight w:val="none"/>
              </w:rPr>
            </w:pPr>
          </w:p>
        </w:tc>
      </w:tr>
      <w:tr w14:paraId="6AEE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continue"/>
            <w:vAlign w:val="center"/>
          </w:tcPr>
          <w:p w14:paraId="40404FED">
            <w:pPr>
              <w:spacing w:line="360" w:lineRule="auto"/>
              <w:jc w:val="center"/>
              <w:rPr>
                <w:szCs w:val="21"/>
                <w:highlight w:val="none"/>
              </w:rPr>
            </w:pPr>
          </w:p>
        </w:tc>
        <w:tc>
          <w:tcPr>
            <w:tcW w:w="866" w:type="dxa"/>
            <w:vMerge w:val="continue"/>
            <w:vAlign w:val="center"/>
          </w:tcPr>
          <w:p w14:paraId="7E46FE80">
            <w:pPr>
              <w:spacing w:line="360" w:lineRule="auto"/>
              <w:jc w:val="center"/>
              <w:rPr>
                <w:szCs w:val="21"/>
                <w:highlight w:val="none"/>
              </w:rPr>
            </w:pPr>
          </w:p>
        </w:tc>
        <w:tc>
          <w:tcPr>
            <w:tcW w:w="1290" w:type="dxa"/>
            <w:vAlign w:val="center"/>
          </w:tcPr>
          <w:p w14:paraId="049E78AD">
            <w:pPr>
              <w:spacing w:line="360" w:lineRule="auto"/>
              <w:jc w:val="center"/>
              <w:rPr>
                <w:szCs w:val="21"/>
                <w:highlight w:val="none"/>
              </w:rPr>
            </w:pPr>
          </w:p>
        </w:tc>
        <w:tc>
          <w:tcPr>
            <w:tcW w:w="1500" w:type="dxa"/>
            <w:vAlign w:val="center"/>
          </w:tcPr>
          <w:p w14:paraId="4E884835">
            <w:pPr>
              <w:spacing w:line="360" w:lineRule="auto"/>
              <w:jc w:val="center"/>
              <w:rPr>
                <w:szCs w:val="21"/>
                <w:highlight w:val="none"/>
              </w:rPr>
            </w:pPr>
          </w:p>
        </w:tc>
        <w:tc>
          <w:tcPr>
            <w:tcW w:w="1251" w:type="dxa"/>
            <w:vAlign w:val="center"/>
          </w:tcPr>
          <w:p w14:paraId="5D46FE68">
            <w:pPr>
              <w:spacing w:line="360" w:lineRule="auto"/>
              <w:jc w:val="center"/>
              <w:rPr>
                <w:szCs w:val="21"/>
                <w:highlight w:val="none"/>
              </w:rPr>
            </w:pPr>
          </w:p>
        </w:tc>
        <w:tc>
          <w:tcPr>
            <w:tcW w:w="1347" w:type="dxa"/>
            <w:vMerge w:val="continue"/>
            <w:vAlign w:val="center"/>
          </w:tcPr>
          <w:p w14:paraId="079ABDDE">
            <w:pPr>
              <w:spacing w:line="360" w:lineRule="auto"/>
              <w:jc w:val="center"/>
              <w:rPr>
                <w:szCs w:val="21"/>
                <w:highlight w:val="none"/>
              </w:rPr>
            </w:pPr>
          </w:p>
        </w:tc>
        <w:tc>
          <w:tcPr>
            <w:tcW w:w="1347" w:type="dxa"/>
            <w:vMerge w:val="continue"/>
            <w:vAlign w:val="center"/>
          </w:tcPr>
          <w:p w14:paraId="56729835">
            <w:pPr>
              <w:spacing w:line="360" w:lineRule="auto"/>
              <w:jc w:val="center"/>
              <w:rPr>
                <w:szCs w:val="21"/>
                <w:highlight w:val="none"/>
              </w:rPr>
            </w:pPr>
          </w:p>
        </w:tc>
        <w:tc>
          <w:tcPr>
            <w:tcW w:w="1350" w:type="dxa"/>
            <w:vMerge w:val="continue"/>
            <w:vAlign w:val="center"/>
          </w:tcPr>
          <w:p w14:paraId="054609B1">
            <w:pPr>
              <w:widowControl/>
              <w:spacing w:line="360" w:lineRule="auto"/>
              <w:ind w:left="315" w:hanging="315" w:hangingChars="150"/>
              <w:jc w:val="center"/>
              <w:rPr>
                <w:rFonts w:ascii="宋体" w:hAnsi="宋体"/>
                <w:szCs w:val="21"/>
                <w:highlight w:val="none"/>
              </w:rPr>
            </w:pPr>
          </w:p>
        </w:tc>
      </w:tr>
      <w:tr w14:paraId="3E40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continue"/>
            <w:vAlign w:val="center"/>
          </w:tcPr>
          <w:p w14:paraId="59321918">
            <w:pPr>
              <w:spacing w:line="360" w:lineRule="auto"/>
              <w:jc w:val="center"/>
              <w:rPr>
                <w:szCs w:val="21"/>
                <w:highlight w:val="none"/>
              </w:rPr>
            </w:pPr>
          </w:p>
        </w:tc>
        <w:tc>
          <w:tcPr>
            <w:tcW w:w="866" w:type="dxa"/>
            <w:vMerge w:val="continue"/>
            <w:vAlign w:val="center"/>
          </w:tcPr>
          <w:p w14:paraId="71F99CFC">
            <w:pPr>
              <w:spacing w:line="360" w:lineRule="auto"/>
              <w:jc w:val="center"/>
              <w:rPr>
                <w:szCs w:val="21"/>
                <w:highlight w:val="none"/>
              </w:rPr>
            </w:pPr>
          </w:p>
        </w:tc>
        <w:tc>
          <w:tcPr>
            <w:tcW w:w="1290" w:type="dxa"/>
            <w:vAlign w:val="center"/>
          </w:tcPr>
          <w:p w14:paraId="100865A3">
            <w:pPr>
              <w:spacing w:line="360" w:lineRule="auto"/>
              <w:jc w:val="center"/>
              <w:rPr>
                <w:szCs w:val="21"/>
                <w:highlight w:val="none"/>
              </w:rPr>
            </w:pPr>
          </w:p>
        </w:tc>
        <w:tc>
          <w:tcPr>
            <w:tcW w:w="1500" w:type="dxa"/>
            <w:vAlign w:val="center"/>
          </w:tcPr>
          <w:p w14:paraId="2D2FDBE2">
            <w:pPr>
              <w:spacing w:line="360" w:lineRule="auto"/>
              <w:jc w:val="center"/>
              <w:rPr>
                <w:szCs w:val="21"/>
                <w:highlight w:val="none"/>
              </w:rPr>
            </w:pPr>
          </w:p>
        </w:tc>
        <w:tc>
          <w:tcPr>
            <w:tcW w:w="1251" w:type="dxa"/>
            <w:vAlign w:val="center"/>
          </w:tcPr>
          <w:p w14:paraId="20133363">
            <w:pPr>
              <w:spacing w:line="360" w:lineRule="auto"/>
              <w:jc w:val="center"/>
              <w:rPr>
                <w:szCs w:val="21"/>
                <w:highlight w:val="none"/>
              </w:rPr>
            </w:pPr>
          </w:p>
        </w:tc>
        <w:tc>
          <w:tcPr>
            <w:tcW w:w="1347" w:type="dxa"/>
            <w:vMerge w:val="continue"/>
            <w:vAlign w:val="center"/>
          </w:tcPr>
          <w:p w14:paraId="1BA71EFB">
            <w:pPr>
              <w:spacing w:line="360" w:lineRule="auto"/>
              <w:jc w:val="center"/>
              <w:rPr>
                <w:szCs w:val="21"/>
                <w:highlight w:val="none"/>
              </w:rPr>
            </w:pPr>
          </w:p>
        </w:tc>
        <w:tc>
          <w:tcPr>
            <w:tcW w:w="1347" w:type="dxa"/>
            <w:vMerge w:val="continue"/>
            <w:vAlign w:val="center"/>
          </w:tcPr>
          <w:p w14:paraId="755C37A1">
            <w:pPr>
              <w:spacing w:line="360" w:lineRule="auto"/>
              <w:jc w:val="center"/>
              <w:rPr>
                <w:szCs w:val="21"/>
                <w:highlight w:val="none"/>
              </w:rPr>
            </w:pPr>
          </w:p>
        </w:tc>
        <w:tc>
          <w:tcPr>
            <w:tcW w:w="1350" w:type="dxa"/>
            <w:vMerge w:val="continue"/>
            <w:vAlign w:val="center"/>
          </w:tcPr>
          <w:p w14:paraId="6DCF2162">
            <w:pPr>
              <w:widowControl/>
              <w:spacing w:line="360" w:lineRule="auto"/>
              <w:ind w:left="315" w:hanging="315" w:hangingChars="150"/>
              <w:jc w:val="center"/>
              <w:rPr>
                <w:rFonts w:ascii="宋体" w:hAnsi="宋体"/>
                <w:szCs w:val="21"/>
                <w:highlight w:val="none"/>
              </w:rPr>
            </w:pPr>
          </w:p>
        </w:tc>
      </w:tr>
      <w:tr w14:paraId="31FA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restart"/>
            <w:vAlign w:val="center"/>
          </w:tcPr>
          <w:p w14:paraId="4FDC477B">
            <w:pPr>
              <w:spacing w:line="360" w:lineRule="auto"/>
              <w:jc w:val="center"/>
              <w:rPr>
                <w:szCs w:val="21"/>
                <w:highlight w:val="none"/>
              </w:rPr>
            </w:pPr>
            <w:r>
              <w:rPr>
                <w:rFonts w:hint="eastAsia"/>
                <w:szCs w:val="21"/>
                <w:highlight w:val="none"/>
              </w:rPr>
              <w:t>5</w:t>
            </w:r>
          </w:p>
        </w:tc>
        <w:tc>
          <w:tcPr>
            <w:tcW w:w="866" w:type="dxa"/>
            <w:vMerge w:val="restart"/>
            <w:vAlign w:val="center"/>
          </w:tcPr>
          <w:p w14:paraId="50AF273A">
            <w:pPr>
              <w:spacing w:line="360" w:lineRule="auto"/>
              <w:jc w:val="center"/>
              <w:rPr>
                <w:szCs w:val="21"/>
                <w:highlight w:val="none"/>
              </w:rPr>
            </w:pPr>
          </w:p>
        </w:tc>
        <w:tc>
          <w:tcPr>
            <w:tcW w:w="1290" w:type="dxa"/>
            <w:vAlign w:val="center"/>
          </w:tcPr>
          <w:p w14:paraId="6A80CB56">
            <w:pPr>
              <w:spacing w:line="360" w:lineRule="auto"/>
              <w:jc w:val="center"/>
              <w:rPr>
                <w:szCs w:val="21"/>
                <w:highlight w:val="none"/>
              </w:rPr>
            </w:pPr>
          </w:p>
        </w:tc>
        <w:tc>
          <w:tcPr>
            <w:tcW w:w="1500" w:type="dxa"/>
            <w:vAlign w:val="center"/>
          </w:tcPr>
          <w:p w14:paraId="6A059854">
            <w:pPr>
              <w:spacing w:line="360" w:lineRule="auto"/>
              <w:jc w:val="center"/>
              <w:rPr>
                <w:szCs w:val="21"/>
                <w:highlight w:val="none"/>
              </w:rPr>
            </w:pPr>
          </w:p>
        </w:tc>
        <w:tc>
          <w:tcPr>
            <w:tcW w:w="1251" w:type="dxa"/>
            <w:vAlign w:val="center"/>
          </w:tcPr>
          <w:p w14:paraId="73B1B28B">
            <w:pPr>
              <w:spacing w:line="360" w:lineRule="auto"/>
              <w:jc w:val="center"/>
              <w:rPr>
                <w:szCs w:val="21"/>
                <w:highlight w:val="none"/>
              </w:rPr>
            </w:pPr>
          </w:p>
        </w:tc>
        <w:tc>
          <w:tcPr>
            <w:tcW w:w="1347" w:type="dxa"/>
            <w:vMerge w:val="restart"/>
            <w:vAlign w:val="center"/>
          </w:tcPr>
          <w:p w14:paraId="031B6B25">
            <w:pPr>
              <w:spacing w:line="360" w:lineRule="auto"/>
              <w:jc w:val="center"/>
              <w:rPr>
                <w:szCs w:val="21"/>
                <w:highlight w:val="none"/>
              </w:rPr>
            </w:pPr>
          </w:p>
        </w:tc>
        <w:tc>
          <w:tcPr>
            <w:tcW w:w="1347" w:type="dxa"/>
            <w:vMerge w:val="restart"/>
            <w:vAlign w:val="center"/>
          </w:tcPr>
          <w:p w14:paraId="4DEA2C9A">
            <w:pPr>
              <w:spacing w:line="360" w:lineRule="auto"/>
              <w:jc w:val="center"/>
              <w:rPr>
                <w:szCs w:val="21"/>
                <w:highlight w:val="none"/>
              </w:rPr>
            </w:pPr>
          </w:p>
        </w:tc>
        <w:tc>
          <w:tcPr>
            <w:tcW w:w="1350" w:type="dxa"/>
            <w:vMerge w:val="restart"/>
            <w:vAlign w:val="center"/>
          </w:tcPr>
          <w:p w14:paraId="2BBDF8B3">
            <w:pPr>
              <w:widowControl/>
              <w:spacing w:line="360" w:lineRule="auto"/>
              <w:ind w:left="315" w:hanging="315" w:hangingChars="150"/>
              <w:jc w:val="center"/>
              <w:rPr>
                <w:rFonts w:ascii="宋体" w:hAnsi="宋体"/>
                <w:szCs w:val="21"/>
                <w:highlight w:val="none"/>
              </w:rPr>
            </w:pPr>
          </w:p>
        </w:tc>
      </w:tr>
      <w:tr w14:paraId="4F72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continue"/>
            <w:vAlign w:val="center"/>
          </w:tcPr>
          <w:p w14:paraId="79B0493A">
            <w:pPr>
              <w:spacing w:line="360" w:lineRule="auto"/>
              <w:jc w:val="center"/>
              <w:rPr>
                <w:szCs w:val="21"/>
                <w:highlight w:val="none"/>
              </w:rPr>
            </w:pPr>
          </w:p>
        </w:tc>
        <w:tc>
          <w:tcPr>
            <w:tcW w:w="866" w:type="dxa"/>
            <w:vMerge w:val="continue"/>
            <w:vAlign w:val="center"/>
          </w:tcPr>
          <w:p w14:paraId="7AF6294F">
            <w:pPr>
              <w:spacing w:line="360" w:lineRule="auto"/>
              <w:jc w:val="center"/>
              <w:rPr>
                <w:szCs w:val="21"/>
                <w:highlight w:val="none"/>
              </w:rPr>
            </w:pPr>
          </w:p>
        </w:tc>
        <w:tc>
          <w:tcPr>
            <w:tcW w:w="1290" w:type="dxa"/>
            <w:vAlign w:val="center"/>
          </w:tcPr>
          <w:p w14:paraId="509BA3A0">
            <w:pPr>
              <w:spacing w:line="360" w:lineRule="auto"/>
              <w:jc w:val="center"/>
              <w:rPr>
                <w:szCs w:val="21"/>
                <w:highlight w:val="none"/>
              </w:rPr>
            </w:pPr>
          </w:p>
        </w:tc>
        <w:tc>
          <w:tcPr>
            <w:tcW w:w="1500" w:type="dxa"/>
            <w:vAlign w:val="center"/>
          </w:tcPr>
          <w:p w14:paraId="7DE10890">
            <w:pPr>
              <w:spacing w:line="360" w:lineRule="auto"/>
              <w:jc w:val="center"/>
              <w:rPr>
                <w:szCs w:val="21"/>
                <w:highlight w:val="none"/>
              </w:rPr>
            </w:pPr>
          </w:p>
        </w:tc>
        <w:tc>
          <w:tcPr>
            <w:tcW w:w="1251" w:type="dxa"/>
            <w:vAlign w:val="center"/>
          </w:tcPr>
          <w:p w14:paraId="3D127B8B">
            <w:pPr>
              <w:spacing w:line="360" w:lineRule="auto"/>
              <w:jc w:val="center"/>
              <w:rPr>
                <w:szCs w:val="21"/>
                <w:highlight w:val="none"/>
              </w:rPr>
            </w:pPr>
          </w:p>
        </w:tc>
        <w:tc>
          <w:tcPr>
            <w:tcW w:w="1347" w:type="dxa"/>
            <w:vMerge w:val="continue"/>
            <w:vAlign w:val="center"/>
          </w:tcPr>
          <w:p w14:paraId="091A4776">
            <w:pPr>
              <w:spacing w:line="360" w:lineRule="auto"/>
              <w:jc w:val="center"/>
              <w:rPr>
                <w:szCs w:val="21"/>
                <w:highlight w:val="none"/>
              </w:rPr>
            </w:pPr>
          </w:p>
        </w:tc>
        <w:tc>
          <w:tcPr>
            <w:tcW w:w="1347" w:type="dxa"/>
            <w:vMerge w:val="continue"/>
            <w:vAlign w:val="center"/>
          </w:tcPr>
          <w:p w14:paraId="503423AD">
            <w:pPr>
              <w:spacing w:line="360" w:lineRule="auto"/>
              <w:jc w:val="center"/>
              <w:rPr>
                <w:szCs w:val="21"/>
                <w:highlight w:val="none"/>
              </w:rPr>
            </w:pPr>
          </w:p>
        </w:tc>
        <w:tc>
          <w:tcPr>
            <w:tcW w:w="1350" w:type="dxa"/>
            <w:vMerge w:val="continue"/>
            <w:vAlign w:val="center"/>
          </w:tcPr>
          <w:p w14:paraId="7B498B52">
            <w:pPr>
              <w:widowControl/>
              <w:spacing w:line="360" w:lineRule="auto"/>
              <w:ind w:left="315" w:hanging="315" w:hangingChars="150"/>
              <w:jc w:val="center"/>
              <w:rPr>
                <w:rFonts w:ascii="宋体" w:hAnsi="宋体"/>
                <w:szCs w:val="21"/>
                <w:highlight w:val="none"/>
              </w:rPr>
            </w:pPr>
          </w:p>
        </w:tc>
      </w:tr>
      <w:tr w14:paraId="327E7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dxa"/>
            <w:vMerge w:val="continue"/>
            <w:vAlign w:val="center"/>
          </w:tcPr>
          <w:p w14:paraId="00B2742B">
            <w:pPr>
              <w:spacing w:line="360" w:lineRule="auto"/>
              <w:jc w:val="center"/>
              <w:rPr>
                <w:szCs w:val="21"/>
                <w:highlight w:val="none"/>
              </w:rPr>
            </w:pPr>
          </w:p>
        </w:tc>
        <w:tc>
          <w:tcPr>
            <w:tcW w:w="866" w:type="dxa"/>
            <w:vMerge w:val="continue"/>
            <w:vAlign w:val="center"/>
          </w:tcPr>
          <w:p w14:paraId="591F34F1">
            <w:pPr>
              <w:spacing w:line="360" w:lineRule="auto"/>
              <w:jc w:val="center"/>
              <w:rPr>
                <w:szCs w:val="21"/>
                <w:highlight w:val="none"/>
              </w:rPr>
            </w:pPr>
          </w:p>
        </w:tc>
        <w:tc>
          <w:tcPr>
            <w:tcW w:w="1290" w:type="dxa"/>
            <w:vAlign w:val="center"/>
          </w:tcPr>
          <w:p w14:paraId="1D3ED88C">
            <w:pPr>
              <w:spacing w:line="360" w:lineRule="auto"/>
              <w:jc w:val="center"/>
              <w:rPr>
                <w:szCs w:val="21"/>
                <w:highlight w:val="none"/>
              </w:rPr>
            </w:pPr>
          </w:p>
        </w:tc>
        <w:tc>
          <w:tcPr>
            <w:tcW w:w="1500" w:type="dxa"/>
            <w:vAlign w:val="center"/>
          </w:tcPr>
          <w:p w14:paraId="0F062D62">
            <w:pPr>
              <w:spacing w:line="360" w:lineRule="auto"/>
              <w:jc w:val="center"/>
              <w:rPr>
                <w:szCs w:val="21"/>
                <w:highlight w:val="none"/>
              </w:rPr>
            </w:pPr>
          </w:p>
        </w:tc>
        <w:tc>
          <w:tcPr>
            <w:tcW w:w="1251" w:type="dxa"/>
            <w:vAlign w:val="center"/>
          </w:tcPr>
          <w:p w14:paraId="7B07B6C1">
            <w:pPr>
              <w:spacing w:line="360" w:lineRule="auto"/>
              <w:jc w:val="center"/>
              <w:rPr>
                <w:szCs w:val="21"/>
                <w:highlight w:val="none"/>
              </w:rPr>
            </w:pPr>
          </w:p>
        </w:tc>
        <w:tc>
          <w:tcPr>
            <w:tcW w:w="1347" w:type="dxa"/>
            <w:vMerge w:val="continue"/>
            <w:vAlign w:val="center"/>
          </w:tcPr>
          <w:p w14:paraId="71FB061E">
            <w:pPr>
              <w:spacing w:line="360" w:lineRule="auto"/>
              <w:jc w:val="center"/>
              <w:rPr>
                <w:szCs w:val="21"/>
                <w:highlight w:val="none"/>
              </w:rPr>
            </w:pPr>
          </w:p>
        </w:tc>
        <w:tc>
          <w:tcPr>
            <w:tcW w:w="1347" w:type="dxa"/>
            <w:vMerge w:val="continue"/>
            <w:vAlign w:val="center"/>
          </w:tcPr>
          <w:p w14:paraId="46269E6A">
            <w:pPr>
              <w:spacing w:line="360" w:lineRule="auto"/>
              <w:jc w:val="center"/>
              <w:rPr>
                <w:szCs w:val="21"/>
                <w:highlight w:val="none"/>
              </w:rPr>
            </w:pPr>
          </w:p>
        </w:tc>
        <w:tc>
          <w:tcPr>
            <w:tcW w:w="1350" w:type="dxa"/>
            <w:vMerge w:val="continue"/>
            <w:vAlign w:val="center"/>
          </w:tcPr>
          <w:p w14:paraId="5298298A">
            <w:pPr>
              <w:widowControl/>
              <w:spacing w:line="360" w:lineRule="auto"/>
              <w:ind w:left="315" w:hanging="315" w:hangingChars="150"/>
              <w:jc w:val="center"/>
              <w:rPr>
                <w:rFonts w:ascii="宋体" w:hAnsi="宋体"/>
                <w:szCs w:val="21"/>
                <w:highlight w:val="none"/>
              </w:rPr>
            </w:pPr>
          </w:p>
        </w:tc>
      </w:tr>
    </w:tbl>
    <w:p w14:paraId="3871EF42">
      <w:pPr>
        <w:spacing w:line="360" w:lineRule="auto"/>
        <w:jc w:val="left"/>
        <w:rPr>
          <w:szCs w:val="21"/>
          <w:highlight w:val="none"/>
        </w:rPr>
      </w:pPr>
    </w:p>
    <w:p w14:paraId="05F482CF">
      <w:pPr>
        <w:spacing w:line="360" w:lineRule="auto"/>
        <w:jc w:val="center"/>
        <w:rPr>
          <w:szCs w:val="21"/>
          <w:highlight w:val="none"/>
        </w:rPr>
      </w:pPr>
    </w:p>
    <w:p w14:paraId="104AEBC9">
      <w:pPr>
        <w:spacing w:line="360" w:lineRule="auto"/>
        <w:jc w:val="center"/>
        <w:rPr>
          <w:szCs w:val="21"/>
          <w:highlight w:val="none"/>
        </w:rPr>
      </w:pPr>
    </w:p>
    <w:p w14:paraId="2544346B">
      <w:pPr>
        <w:spacing w:line="360" w:lineRule="auto"/>
        <w:jc w:val="center"/>
        <w:rPr>
          <w:szCs w:val="21"/>
          <w:highlight w:val="none"/>
        </w:rPr>
      </w:pPr>
    </w:p>
    <w:p w14:paraId="449BC1C4">
      <w:pPr>
        <w:spacing w:line="360" w:lineRule="auto"/>
        <w:jc w:val="center"/>
        <w:rPr>
          <w:szCs w:val="21"/>
          <w:highlight w:val="none"/>
        </w:rPr>
      </w:pPr>
    </w:p>
    <w:p w14:paraId="26654E54">
      <w:pPr>
        <w:spacing w:line="360" w:lineRule="auto"/>
        <w:jc w:val="center"/>
        <w:rPr>
          <w:szCs w:val="21"/>
          <w:highlight w:val="none"/>
        </w:rPr>
      </w:pPr>
    </w:p>
    <w:p w14:paraId="177AA2FE">
      <w:pPr>
        <w:spacing w:line="360" w:lineRule="auto"/>
        <w:jc w:val="center"/>
        <w:rPr>
          <w:szCs w:val="21"/>
          <w:highlight w:val="none"/>
        </w:rPr>
      </w:pPr>
    </w:p>
    <w:p w14:paraId="56CB9FC5">
      <w:pPr>
        <w:spacing w:line="360" w:lineRule="auto"/>
        <w:jc w:val="center"/>
        <w:rPr>
          <w:szCs w:val="21"/>
          <w:highlight w:val="none"/>
        </w:rPr>
      </w:pPr>
    </w:p>
    <w:p w14:paraId="5CBD3CEE">
      <w:pPr>
        <w:spacing w:line="360" w:lineRule="auto"/>
        <w:jc w:val="center"/>
        <w:rPr>
          <w:szCs w:val="21"/>
          <w:highlight w:val="none"/>
        </w:rPr>
      </w:pPr>
    </w:p>
    <w:p w14:paraId="62D753AC">
      <w:pPr>
        <w:spacing w:line="360" w:lineRule="auto"/>
        <w:jc w:val="center"/>
        <w:rPr>
          <w:szCs w:val="21"/>
          <w:highlight w:val="none"/>
        </w:rPr>
      </w:pPr>
    </w:p>
    <w:p w14:paraId="79B1C5D2">
      <w:pPr>
        <w:spacing w:line="360" w:lineRule="auto"/>
        <w:jc w:val="center"/>
        <w:rPr>
          <w:szCs w:val="21"/>
          <w:highlight w:val="none"/>
        </w:rPr>
      </w:pPr>
    </w:p>
    <w:p w14:paraId="33FF0F69">
      <w:pPr>
        <w:spacing w:line="360" w:lineRule="auto"/>
        <w:jc w:val="center"/>
        <w:rPr>
          <w:szCs w:val="21"/>
          <w:highlight w:val="none"/>
        </w:rPr>
      </w:pPr>
      <w:r>
        <w:rPr>
          <w:rFonts w:hint="eastAsia"/>
          <w:szCs w:val="21"/>
          <w:highlight w:val="none"/>
        </w:rPr>
        <w:t>瞬时流量记录表</w:t>
      </w:r>
    </w:p>
    <w:p w14:paraId="5AFF0E61">
      <w:pPr>
        <w:spacing w:line="360" w:lineRule="auto"/>
        <w:jc w:val="left"/>
        <w:rPr>
          <w:szCs w:val="21"/>
          <w:highlight w:val="none"/>
        </w:rPr>
      </w:pPr>
      <w:r>
        <w:rPr>
          <w:rFonts w:hint="eastAsia"/>
          <w:szCs w:val="21"/>
          <w:highlight w:val="none"/>
        </w:rPr>
        <w:t>流量点：    （m³/h）                  检测装置</w:t>
      </w:r>
      <w:r>
        <w:rPr>
          <w:rFonts w:hint="eastAsia"/>
          <w:szCs w:val="21"/>
          <w:highlight w:val="none"/>
        </w:rPr>
        <w:sym w:font="Wingdings" w:char="00A8"/>
      </w:r>
      <w:r>
        <w:rPr>
          <w:rFonts w:hint="eastAsia"/>
          <w:szCs w:val="21"/>
          <w:highlight w:val="none"/>
        </w:rPr>
        <w:t xml:space="preserve">          标准装置</w:t>
      </w:r>
      <w:r>
        <w:rPr>
          <w:rFonts w:hint="eastAsia"/>
          <w:szCs w:val="21"/>
          <w:highlight w:val="none"/>
        </w:rPr>
        <w:sym w:font="Wingdings" w:char="00A8"/>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1"/>
        <w:gridCol w:w="637"/>
        <w:gridCol w:w="637"/>
        <w:gridCol w:w="637"/>
        <w:gridCol w:w="637"/>
        <w:gridCol w:w="637"/>
        <w:gridCol w:w="637"/>
        <w:gridCol w:w="637"/>
        <w:gridCol w:w="637"/>
        <w:gridCol w:w="637"/>
        <w:gridCol w:w="637"/>
        <w:gridCol w:w="1775"/>
      </w:tblGrid>
      <w:tr w14:paraId="21E4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tcPr>
          <w:p w14:paraId="05D773E9">
            <w:pPr>
              <w:spacing w:line="360" w:lineRule="auto"/>
              <w:jc w:val="center"/>
              <w:rPr>
                <w:szCs w:val="21"/>
                <w:highlight w:val="none"/>
              </w:rPr>
            </w:pPr>
            <w:r>
              <w:rPr>
                <w:rFonts w:hint="eastAsia"/>
                <w:szCs w:val="21"/>
                <w:highlight w:val="none"/>
              </w:rPr>
              <w:t>序号</w:t>
            </w:r>
          </w:p>
        </w:tc>
        <w:tc>
          <w:tcPr>
            <w:tcW w:w="6370" w:type="dxa"/>
            <w:gridSpan w:val="10"/>
          </w:tcPr>
          <w:p w14:paraId="35866EDD">
            <w:pPr>
              <w:spacing w:line="360" w:lineRule="auto"/>
              <w:jc w:val="center"/>
              <w:rPr>
                <w:szCs w:val="21"/>
                <w:highlight w:val="none"/>
              </w:rPr>
            </w:pPr>
            <w:r>
              <w:rPr>
                <w:rFonts w:hint="eastAsia"/>
                <w:szCs w:val="21"/>
                <w:highlight w:val="none"/>
              </w:rPr>
              <w:t>瞬时值</w:t>
            </w:r>
          </w:p>
        </w:tc>
        <w:tc>
          <w:tcPr>
            <w:tcW w:w="1775" w:type="dxa"/>
          </w:tcPr>
          <w:p w14:paraId="0157D720">
            <w:pPr>
              <w:spacing w:line="360" w:lineRule="auto"/>
              <w:jc w:val="center"/>
              <w:rPr>
                <w:szCs w:val="21"/>
                <w:highlight w:val="none"/>
              </w:rPr>
            </w:pPr>
            <w:r>
              <w:rPr>
                <w:rFonts w:hint="eastAsia"/>
                <w:szCs w:val="21"/>
                <w:highlight w:val="none"/>
              </w:rPr>
              <w:t>平均值</w:t>
            </w:r>
          </w:p>
        </w:tc>
      </w:tr>
      <w:tr w14:paraId="6B0E0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restart"/>
          </w:tcPr>
          <w:p w14:paraId="5A1B2791">
            <w:pPr>
              <w:spacing w:line="360" w:lineRule="auto"/>
              <w:jc w:val="center"/>
              <w:rPr>
                <w:szCs w:val="21"/>
                <w:highlight w:val="none"/>
              </w:rPr>
            </w:pPr>
          </w:p>
        </w:tc>
        <w:tc>
          <w:tcPr>
            <w:tcW w:w="637" w:type="dxa"/>
          </w:tcPr>
          <w:p w14:paraId="5EC9BF7A">
            <w:pPr>
              <w:spacing w:line="360" w:lineRule="auto"/>
              <w:jc w:val="center"/>
              <w:rPr>
                <w:szCs w:val="21"/>
                <w:highlight w:val="none"/>
              </w:rPr>
            </w:pPr>
          </w:p>
        </w:tc>
        <w:tc>
          <w:tcPr>
            <w:tcW w:w="637" w:type="dxa"/>
          </w:tcPr>
          <w:p w14:paraId="7CC38CB9">
            <w:pPr>
              <w:spacing w:line="360" w:lineRule="auto"/>
              <w:jc w:val="center"/>
              <w:rPr>
                <w:szCs w:val="21"/>
                <w:highlight w:val="none"/>
              </w:rPr>
            </w:pPr>
          </w:p>
        </w:tc>
        <w:tc>
          <w:tcPr>
            <w:tcW w:w="637" w:type="dxa"/>
          </w:tcPr>
          <w:p w14:paraId="74FA9A80">
            <w:pPr>
              <w:spacing w:line="360" w:lineRule="auto"/>
              <w:jc w:val="center"/>
              <w:rPr>
                <w:szCs w:val="21"/>
                <w:highlight w:val="none"/>
              </w:rPr>
            </w:pPr>
          </w:p>
        </w:tc>
        <w:tc>
          <w:tcPr>
            <w:tcW w:w="637" w:type="dxa"/>
          </w:tcPr>
          <w:p w14:paraId="4D062619">
            <w:pPr>
              <w:spacing w:line="360" w:lineRule="auto"/>
              <w:jc w:val="center"/>
              <w:rPr>
                <w:szCs w:val="21"/>
                <w:highlight w:val="none"/>
              </w:rPr>
            </w:pPr>
          </w:p>
        </w:tc>
        <w:tc>
          <w:tcPr>
            <w:tcW w:w="637" w:type="dxa"/>
          </w:tcPr>
          <w:p w14:paraId="7FF061D3">
            <w:pPr>
              <w:spacing w:line="360" w:lineRule="auto"/>
              <w:jc w:val="center"/>
              <w:rPr>
                <w:szCs w:val="21"/>
                <w:highlight w:val="none"/>
              </w:rPr>
            </w:pPr>
          </w:p>
        </w:tc>
        <w:tc>
          <w:tcPr>
            <w:tcW w:w="637" w:type="dxa"/>
          </w:tcPr>
          <w:p w14:paraId="43E5C633">
            <w:pPr>
              <w:spacing w:line="360" w:lineRule="auto"/>
              <w:jc w:val="center"/>
              <w:rPr>
                <w:szCs w:val="21"/>
                <w:highlight w:val="none"/>
              </w:rPr>
            </w:pPr>
          </w:p>
        </w:tc>
        <w:tc>
          <w:tcPr>
            <w:tcW w:w="637" w:type="dxa"/>
          </w:tcPr>
          <w:p w14:paraId="60F177C1">
            <w:pPr>
              <w:spacing w:line="360" w:lineRule="auto"/>
              <w:jc w:val="center"/>
              <w:rPr>
                <w:szCs w:val="21"/>
                <w:highlight w:val="none"/>
              </w:rPr>
            </w:pPr>
          </w:p>
        </w:tc>
        <w:tc>
          <w:tcPr>
            <w:tcW w:w="637" w:type="dxa"/>
          </w:tcPr>
          <w:p w14:paraId="2A8C102A">
            <w:pPr>
              <w:spacing w:line="360" w:lineRule="auto"/>
              <w:jc w:val="center"/>
              <w:rPr>
                <w:szCs w:val="21"/>
                <w:highlight w:val="none"/>
              </w:rPr>
            </w:pPr>
          </w:p>
        </w:tc>
        <w:tc>
          <w:tcPr>
            <w:tcW w:w="637" w:type="dxa"/>
          </w:tcPr>
          <w:p w14:paraId="5A54E80F">
            <w:pPr>
              <w:spacing w:line="360" w:lineRule="auto"/>
              <w:jc w:val="center"/>
              <w:rPr>
                <w:szCs w:val="21"/>
                <w:highlight w:val="none"/>
              </w:rPr>
            </w:pPr>
          </w:p>
        </w:tc>
        <w:tc>
          <w:tcPr>
            <w:tcW w:w="637" w:type="dxa"/>
          </w:tcPr>
          <w:p w14:paraId="06576843">
            <w:pPr>
              <w:spacing w:line="360" w:lineRule="auto"/>
              <w:jc w:val="center"/>
              <w:rPr>
                <w:szCs w:val="21"/>
                <w:highlight w:val="none"/>
              </w:rPr>
            </w:pPr>
          </w:p>
        </w:tc>
        <w:tc>
          <w:tcPr>
            <w:tcW w:w="1775" w:type="dxa"/>
            <w:vMerge w:val="restart"/>
          </w:tcPr>
          <w:p w14:paraId="62477987">
            <w:pPr>
              <w:spacing w:line="360" w:lineRule="auto"/>
              <w:jc w:val="center"/>
              <w:rPr>
                <w:szCs w:val="21"/>
                <w:highlight w:val="none"/>
              </w:rPr>
            </w:pPr>
          </w:p>
        </w:tc>
      </w:tr>
      <w:tr w14:paraId="2923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continue"/>
          </w:tcPr>
          <w:p w14:paraId="149B14E8">
            <w:pPr>
              <w:spacing w:line="360" w:lineRule="auto"/>
              <w:jc w:val="center"/>
              <w:rPr>
                <w:szCs w:val="21"/>
                <w:highlight w:val="none"/>
              </w:rPr>
            </w:pPr>
          </w:p>
        </w:tc>
        <w:tc>
          <w:tcPr>
            <w:tcW w:w="637" w:type="dxa"/>
          </w:tcPr>
          <w:p w14:paraId="1C7DBF82">
            <w:pPr>
              <w:spacing w:line="360" w:lineRule="auto"/>
              <w:jc w:val="center"/>
              <w:rPr>
                <w:szCs w:val="21"/>
                <w:highlight w:val="none"/>
              </w:rPr>
            </w:pPr>
          </w:p>
        </w:tc>
        <w:tc>
          <w:tcPr>
            <w:tcW w:w="637" w:type="dxa"/>
          </w:tcPr>
          <w:p w14:paraId="1F288CAF">
            <w:pPr>
              <w:spacing w:line="360" w:lineRule="auto"/>
              <w:jc w:val="center"/>
              <w:rPr>
                <w:szCs w:val="21"/>
                <w:highlight w:val="none"/>
              </w:rPr>
            </w:pPr>
          </w:p>
        </w:tc>
        <w:tc>
          <w:tcPr>
            <w:tcW w:w="637" w:type="dxa"/>
          </w:tcPr>
          <w:p w14:paraId="71A9E0B9">
            <w:pPr>
              <w:spacing w:line="360" w:lineRule="auto"/>
              <w:jc w:val="center"/>
              <w:rPr>
                <w:szCs w:val="21"/>
                <w:highlight w:val="none"/>
              </w:rPr>
            </w:pPr>
          </w:p>
        </w:tc>
        <w:tc>
          <w:tcPr>
            <w:tcW w:w="637" w:type="dxa"/>
          </w:tcPr>
          <w:p w14:paraId="1D1F2088">
            <w:pPr>
              <w:spacing w:line="360" w:lineRule="auto"/>
              <w:jc w:val="center"/>
              <w:rPr>
                <w:szCs w:val="21"/>
                <w:highlight w:val="none"/>
              </w:rPr>
            </w:pPr>
          </w:p>
        </w:tc>
        <w:tc>
          <w:tcPr>
            <w:tcW w:w="637" w:type="dxa"/>
          </w:tcPr>
          <w:p w14:paraId="4E2FB6AE">
            <w:pPr>
              <w:spacing w:line="360" w:lineRule="auto"/>
              <w:jc w:val="center"/>
              <w:rPr>
                <w:szCs w:val="21"/>
                <w:highlight w:val="none"/>
              </w:rPr>
            </w:pPr>
          </w:p>
        </w:tc>
        <w:tc>
          <w:tcPr>
            <w:tcW w:w="637" w:type="dxa"/>
          </w:tcPr>
          <w:p w14:paraId="178010AC">
            <w:pPr>
              <w:spacing w:line="360" w:lineRule="auto"/>
              <w:jc w:val="center"/>
              <w:rPr>
                <w:szCs w:val="21"/>
                <w:highlight w:val="none"/>
              </w:rPr>
            </w:pPr>
          </w:p>
        </w:tc>
        <w:tc>
          <w:tcPr>
            <w:tcW w:w="637" w:type="dxa"/>
          </w:tcPr>
          <w:p w14:paraId="270C59B2">
            <w:pPr>
              <w:spacing w:line="360" w:lineRule="auto"/>
              <w:jc w:val="center"/>
              <w:rPr>
                <w:szCs w:val="21"/>
                <w:highlight w:val="none"/>
              </w:rPr>
            </w:pPr>
          </w:p>
        </w:tc>
        <w:tc>
          <w:tcPr>
            <w:tcW w:w="637" w:type="dxa"/>
          </w:tcPr>
          <w:p w14:paraId="1FD9D8E2">
            <w:pPr>
              <w:spacing w:line="360" w:lineRule="auto"/>
              <w:jc w:val="center"/>
              <w:rPr>
                <w:szCs w:val="21"/>
                <w:highlight w:val="none"/>
              </w:rPr>
            </w:pPr>
          </w:p>
        </w:tc>
        <w:tc>
          <w:tcPr>
            <w:tcW w:w="637" w:type="dxa"/>
          </w:tcPr>
          <w:p w14:paraId="03621A11">
            <w:pPr>
              <w:spacing w:line="360" w:lineRule="auto"/>
              <w:jc w:val="center"/>
              <w:rPr>
                <w:szCs w:val="21"/>
                <w:highlight w:val="none"/>
              </w:rPr>
            </w:pPr>
          </w:p>
        </w:tc>
        <w:tc>
          <w:tcPr>
            <w:tcW w:w="637" w:type="dxa"/>
          </w:tcPr>
          <w:p w14:paraId="658EA7FC">
            <w:pPr>
              <w:spacing w:line="360" w:lineRule="auto"/>
              <w:jc w:val="center"/>
              <w:rPr>
                <w:szCs w:val="21"/>
                <w:highlight w:val="none"/>
              </w:rPr>
            </w:pPr>
          </w:p>
        </w:tc>
        <w:tc>
          <w:tcPr>
            <w:tcW w:w="1775" w:type="dxa"/>
            <w:vMerge w:val="continue"/>
          </w:tcPr>
          <w:p w14:paraId="2CCF5606">
            <w:pPr>
              <w:spacing w:line="360" w:lineRule="auto"/>
              <w:jc w:val="center"/>
              <w:rPr>
                <w:szCs w:val="21"/>
                <w:highlight w:val="none"/>
              </w:rPr>
            </w:pPr>
          </w:p>
        </w:tc>
      </w:tr>
      <w:tr w14:paraId="06DD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restart"/>
          </w:tcPr>
          <w:p w14:paraId="63F1C1B4">
            <w:pPr>
              <w:spacing w:line="360" w:lineRule="auto"/>
              <w:jc w:val="center"/>
              <w:rPr>
                <w:szCs w:val="21"/>
                <w:highlight w:val="none"/>
              </w:rPr>
            </w:pPr>
          </w:p>
        </w:tc>
        <w:tc>
          <w:tcPr>
            <w:tcW w:w="637" w:type="dxa"/>
          </w:tcPr>
          <w:p w14:paraId="4CA10270">
            <w:pPr>
              <w:spacing w:line="360" w:lineRule="auto"/>
              <w:jc w:val="center"/>
              <w:rPr>
                <w:szCs w:val="21"/>
                <w:highlight w:val="none"/>
              </w:rPr>
            </w:pPr>
          </w:p>
        </w:tc>
        <w:tc>
          <w:tcPr>
            <w:tcW w:w="637" w:type="dxa"/>
          </w:tcPr>
          <w:p w14:paraId="57E759AE">
            <w:pPr>
              <w:spacing w:line="360" w:lineRule="auto"/>
              <w:jc w:val="center"/>
              <w:rPr>
                <w:szCs w:val="21"/>
                <w:highlight w:val="none"/>
              </w:rPr>
            </w:pPr>
          </w:p>
        </w:tc>
        <w:tc>
          <w:tcPr>
            <w:tcW w:w="637" w:type="dxa"/>
          </w:tcPr>
          <w:p w14:paraId="61683DA1">
            <w:pPr>
              <w:spacing w:line="360" w:lineRule="auto"/>
              <w:jc w:val="center"/>
              <w:rPr>
                <w:szCs w:val="21"/>
                <w:highlight w:val="none"/>
              </w:rPr>
            </w:pPr>
          </w:p>
        </w:tc>
        <w:tc>
          <w:tcPr>
            <w:tcW w:w="637" w:type="dxa"/>
          </w:tcPr>
          <w:p w14:paraId="77112606">
            <w:pPr>
              <w:spacing w:line="360" w:lineRule="auto"/>
              <w:jc w:val="center"/>
              <w:rPr>
                <w:szCs w:val="21"/>
                <w:highlight w:val="none"/>
              </w:rPr>
            </w:pPr>
          </w:p>
        </w:tc>
        <w:tc>
          <w:tcPr>
            <w:tcW w:w="637" w:type="dxa"/>
          </w:tcPr>
          <w:p w14:paraId="67EC9A88">
            <w:pPr>
              <w:spacing w:line="360" w:lineRule="auto"/>
              <w:jc w:val="center"/>
              <w:rPr>
                <w:szCs w:val="21"/>
                <w:highlight w:val="none"/>
              </w:rPr>
            </w:pPr>
          </w:p>
        </w:tc>
        <w:tc>
          <w:tcPr>
            <w:tcW w:w="637" w:type="dxa"/>
          </w:tcPr>
          <w:p w14:paraId="7AF1320A">
            <w:pPr>
              <w:spacing w:line="360" w:lineRule="auto"/>
              <w:jc w:val="center"/>
              <w:rPr>
                <w:szCs w:val="21"/>
                <w:highlight w:val="none"/>
              </w:rPr>
            </w:pPr>
          </w:p>
        </w:tc>
        <w:tc>
          <w:tcPr>
            <w:tcW w:w="637" w:type="dxa"/>
          </w:tcPr>
          <w:p w14:paraId="12199349">
            <w:pPr>
              <w:spacing w:line="360" w:lineRule="auto"/>
              <w:jc w:val="center"/>
              <w:rPr>
                <w:szCs w:val="21"/>
                <w:highlight w:val="none"/>
              </w:rPr>
            </w:pPr>
          </w:p>
        </w:tc>
        <w:tc>
          <w:tcPr>
            <w:tcW w:w="637" w:type="dxa"/>
          </w:tcPr>
          <w:p w14:paraId="7A340F7D">
            <w:pPr>
              <w:spacing w:line="360" w:lineRule="auto"/>
              <w:jc w:val="center"/>
              <w:rPr>
                <w:szCs w:val="21"/>
                <w:highlight w:val="none"/>
              </w:rPr>
            </w:pPr>
          </w:p>
        </w:tc>
        <w:tc>
          <w:tcPr>
            <w:tcW w:w="637" w:type="dxa"/>
          </w:tcPr>
          <w:p w14:paraId="3A43228D">
            <w:pPr>
              <w:spacing w:line="360" w:lineRule="auto"/>
              <w:jc w:val="center"/>
              <w:rPr>
                <w:szCs w:val="21"/>
                <w:highlight w:val="none"/>
              </w:rPr>
            </w:pPr>
          </w:p>
        </w:tc>
        <w:tc>
          <w:tcPr>
            <w:tcW w:w="637" w:type="dxa"/>
          </w:tcPr>
          <w:p w14:paraId="3C9143AE">
            <w:pPr>
              <w:spacing w:line="360" w:lineRule="auto"/>
              <w:jc w:val="center"/>
              <w:rPr>
                <w:szCs w:val="21"/>
                <w:highlight w:val="none"/>
              </w:rPr>
            </w:pPr>
          </w:p>
        </w:tc>
        <w:tc>
          <w:tcPr>
            <w:tcW w:w="1775" w:type="dxa"/>
            <w:vMerge w:val="restart"/>
          </w:tcPr>
          <w:p w14:paraId="2BDE367D">
            <w:pPr>
              <w:spacing w:line="360" w:lineRule="auto"/>
              <w:jc w:val="center"/>
              <w:rPr>
                <w:szCs w:val="21"/>
                <w:highlight w:val="none"/>
              </w:rPr>
            </w:pPr>
          </w:p>
        </w:tc>
      </w:tr>
      <w:tr w14:paraId="1D3A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continue"/>
          </w:tcPr>
          <w:p w14:paraId="6E7FB5DE">
            <w:pPr>
              <w:spacing w:line="360" w:lineRule="auto"/>
              <w:jc w:val="center"/>
              <w:rPr>
                <w:szCs w:val="21"/>
                <w:highlight w:val="none"/>
              </w:rPr>
            </w:pPr>
          </w:p>
        </w:tc>
        <w:tc>
          <w:tcPr>
            <w:tcW w:w="637" w:type="dxa"/>
          </w:tcPr>
          <w:p w14:paraId="34710328">
            <w:pPr>
              <w:spacing w:line="360" w:lineRule="auto"/>
              <w:jc w:val="center"/>
              <w:rPr>
                <w:szCs w:val="21"/>
                <w:highlight w:val="none"/>
              </w:rPr>
            </w:pPr>
          </w:p>
        </w:tc>
        <w:tc>
          <w:tcPr>
            <w:tcW w:w="637" w:type="dxa"/>
          </w:tcPr>
          <w:p w14:paraId="6E92D298">
            <w:pPr>
              <w:spacing w:line="360" w:lineRule="auto"/>
              <w:jc w:val="center"/>
              <w:rPr>
                <w:szCs w:val="21"/>
                <w:highlight w:val="none"/>
              </w:rPr>
            </w:pPr>
          </w:p>
        </w:tc>
        <w:tc>
          <w:tcPr>
            <w:tcW w:w="637" w:type="dxa"/>
          </w:tcPr>
          <w:p w14:paraId="11A612D9">
            <w:pPr>
              <w:spacing w:line="360" w:lineRule="auto"/>
              <w:jc w:val="center"/>
              <w:rPr>
                <w:szCs w:val="21"/>
                <w:highlight w:val="none"/>
              </w:rPr>
            </w:pPr>
          </w:p>
        </w:tc>
        <w:tc>
          <w:tcPr>
            <w:tcW w:w="637" w:type="dxa"/>
          </w:tcPr>
          <w:p w14:paraId="2B2DCB9A">
            <w:pPr>
              <w:spacing w:line="360" w:lineRule="auto"/>
              <w:jc w:val="center"/>
              <w:rPr>
                <w:szCs w:val="21"/>
                <w:highlight w:val="none"/>
              </w:rPr>
            </w:pPr>
          </w:p>
        </w:tc>
        <w:tc>
          <w:tcPr>
            <w:tcW w:w="637" w:type="dxa"/>
          </w:tcPr>
          <w:p w14:paraId="16E89256">
            <w:pPr>
              <w:spacing w:line="360" w:lineRule="auto"/>
              <w:jc w:val="center"/>
              <w:rPr>
                <w:szCs w:val="21"/>
                <w:highlight w:val="none"/>
              </w:rPr>
            </w:pPr>
          </w:p>
        </w:tc>
        <w:tc>
          <w:tcPr>
            <w:tcW w:w="637" w:type="dxa"/>
          </w:tcPr>
          <w:p w14:paraId="7342BA57">
            <w:pPr>
              <w:spacing w:line="360" w:lineRule="auto"/>
              <w:jc w:val="center"/>
              <w:rPr>
                <w:szCs w:val="21"/>
                <w:highlight w:val="none"/>
              </w:rPr>
            </w:pPr>
          </w:p>
        </w:tc>
        <w:tc>
          <w:tcPr>
            <w:tcW w:w="637" w:type="dxa"/>
          </w:tcPr>
          <w:p w14:paraId="61F39849">
            <w:pPr>
              <w:spacing w:line="360" w:lineRule="auto"/>
              <w:jc w:val="center"/>
              <w:rPr>
                <w:szCs w:val="21"/>
                <w:highlight w:val="none"/>
              </w:rPr>
            </w:pPr>
          </w:p>
        </w:tc>
        <w:tc>
          <w:tcPr>
            <w:tcW w:w="637" w:type="dxa"/>
          </w:tcPr>
          <w:p w14:paraId="59260BF3">
            <w:pPr>
              <w:spacing w:line="360" w:lineRule="auto"/>
              <w:jc w:val="center"/>
              <w:rPr>
                <w:szCs w:val="21"/>
                <w:highlight w:val="none"/>
              </w:rPr>
            </w:pPr>
          </w:p>
        </w:tc>
        <w:tc>
          <w:tcPr>
            <w:tcW w:w="637" w:type="dxa"/>
          </w:tcPr>
          <w:p w14:paraId="23A5448B">
            <w:pPr>
              <w:spacing w:line="360" w:lineRule="auto"/>
              <w:jc w:val="center"/>
              <w:rPr>
                <w:szCs w:val="21"/>
                <w:highlight w:val="none"/>
              </w:rPr>
            </w:pPr>
          </w:p>
        </w:tc>
        <w:tc>
          <w:tcPr>
            <w:tcW w:w="637" w:type="dxa"/>
          </w:tcPr>
          <w:p w14:paraId="1643451E">
            <w:pPr>
              <w:spacing w:line="360" w:lineRule="auto"/>
              <w:jc w:val="center"/>
              <w:rPr>
                <w:szCs w:val="21"/>
                <w:highlight w:val="none"/>
              </w:rPr>
            </w:pPr>
          </w:p>
        </w:tc>
        <w:tc>
          <w:tcPr>
            <w:tcW w:w="1775" w:type="dxa"/>
            <w:vMerge w:val="continue"/>
          </w:tcPr>
          <w:p w14:paraId="2DBF415A">
            <w:pPr>
              <w:spacing w:line="360" w:lineRule="auto"/>
              <w:jc w:val="center"/>
              <w:rPr>
                <w:szCs w:val="21"/>
                <w:highlight w:val="none"/>
              </w:rPr>
            </w:pPr>
          </w:p>
        </w:tc>
      </w:tr>
      <w:tr w14:paraId="6EFE2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restart"/>
          </w:tcPr>
          <w:p w14:paraId="78F12833">
            <w:pPr>
              <w:spacing w:line="360" w:lineRule="auto"/>
              <w:jc w:val="center"/>
              <w:rPr>
                <w:szCs w:val="21"/>
                <w:highlight w:val="none"/>
              </w:rPr>
            </w:pPr>
          </w:p>
        </w:tc>
        <w:tc>
          <w:tcPr>
            <w:tcW w:w="637" w:type="dxa"/>
          </w:tcPr>
          <w:p w14:paraId="56A01700">
            <w:pPr>
              <w:spacing w:line="360" w:lineRule="auto"/>
              <w:jc w:val="center"/>
              <w:rPr>
                <w:szCs w:val="21"/>
                <w:highlight w:val="none"/>
              </w:rPr>
            </w:pPr>
          </w:p>
        </w:tc>
        <w:tc>
          <w:tcPr>
            <w:tcW w:w="637" w:type="dxa"/>
          </w:tcPr>
          <w:p w14:paraId="569F392F">
            <w:pPr>
              <w:spacing w:line="360" w:lineRule="auto"/>
              <w:jc w:val="center"/>
              <w:rPr>
                <w:szCs w:val="21"/>
                <w:highlight w:val="none"/>
              </w:rPr>
            </w:pPr>
          </w:p>
        </w:tc>
        <w:tc>
          <w:tcPr>
            <w:tcW w:w="637" w:type="dxa"/>
          </w:tcPr>
          <w:p w14:paraId="3561A647">
            <w:pPr>
              <w:spacing w:line="360" w:lineRule="auto"/>
              <w:jc w:val="center"/>
              <w:rPr>
                <w:szCs w:val="21"/>
                <w:highlight w:val="none"/>
              </w:rPr>
            </w:pPr>
          </w:p>
        </w:tc>
        <w:tc>
          <w:tcPr>
            <w:tcW w:w="637" w:type="dxa"/>
          </w:tcPr>
          <w:p w14:paraId="7E34C256">
            <w:pPr>
              <w:spacing w:line="360" w:lineRule="auto"/>
              <w:jc w:val="center"/>
              <w:rPr>
                <w:szCs w:val="21"/>
                <w:highlight w:val="none"/>
              </w:rPr>
            </w:pPr>
          </w:p>
        </w:tc>
        <w:tc>
          <w:tcPr>
            <w:tcW w:w="637" w:type="dxa"/>
          </w:tcPr>
          <w:p w14:paraId="4910678F">
            <w:pPr>
              <w:spacing w:line="360" w:lineRule="auto"/>
              <w:jc w:val="center"/>
              <w:rPr>
                <w:szCs w:val="21"/>
                <w:highlight w:val="none"/>
              </w:rPr>
            </w:pPr>
          </w:p>
        </w:tc>
        <w:tc>
          <w:tcPr>
            <w:tcW w:w="637" w:type="dxa"/>
          </w:tcPr>
          <w:p w14:paraId="1561BEC8">
            <w:pPr>
              <w:spacing w:line="360" w:lineRule="auto"/>
              <w:jc w:val="center"/>
              <w:rPr>
                <w:szCs w:val="21"/>
                <w:highlight w:val="none"/>
              </w:rPr>
            </w:pPr>
          </w:p>
        </w:tc>
        <w:tc>
          <w:tcPr>
            <w:tcW w:w="637" w:type="dxa"/>
          </w:tcPr>
          <w:p w14:paraId="61E0AC5C">
            <w:pPr>
              <w:spacing w:line="360" w:lineRule="auto"/>
              <w:jc w:val="center"/>
              <w:rPr>
                <w:szCs w:val="21"/>
                <w:highlight w:val="none"/>
              </w:rPr>
            </w:pPr>
          </w:p>
        </w:tc>
        <w:tc>
          <w:tcPr>
            <w:tcW w:w="637" w:type="dxa"/>
          </w:tcPr>
          <w:p w14:paraId="03413DFC">
            <w:pPr>
              <w:spacing w:line="360" w:lineRule="auto"/>
              <w:jc w:val="center"/>
              <w:rPr>
                <w:szCs w:val="21"/>
                <w:highlight w:val="none"/>
              </w:rPr>
            </w:pPr>
          </w:p>
        </w:tc>
        <w:tc>
          <w:tcPr>
            <w:tcW w:w="637" w:type="dxa"/>
          </w:tcPr>
          <w:p w14:paraId="78F3A9FC">
            <w:pPr>
              <w:spacing w:line="360" w:lineRule="auto"/>
              <w:jc w:val="center"/>
              <w:rPr>
                <w:szCs w:val="21"/>
                <w:highlight w:val="none"/>
              </w:rPr>
            </w:pPr>
          </w:p>
        </w:tc>
        <w:tc>
          <w:tcPr>
            <w:tcW w:w="637" w:type="dxa"/>
          </w:tcPr>
          <w:p w14:paraId="36CD26A8">
            <w:pPr>
              <w:spacing w:line="360" w:lineRule="auto"/>
              <w:jc w:val="center"/>
              <w:rPr>
                <w:szCs w:val="21"/>
                <w:highlight w:val="none"/>
              </w:rPr>
            </w:pPr>
          </w:p>
        </w:tc>
        <w:tc>
          <w:tcPr>
            <w:tcW w:w="1775" w:type="dxa"/>
            <w:vMerge w:val="restart"/>
          </w:tcPr>
          <w:p w14:paraId="7750BA0B">
            <w:pPr>
              <w:spacing w:line="360" w:lineRule="auto"/>
              <w:jc w:val="center"/>
              <w:rPr>
                <w:szCs w:val="21"/>
                <w:highlight w:val="none"/>
              </w:rPr>
            </w:pPr>
          </w:p>
        </w:tc>
      </w:tr>
      <w:tr w14:paraId="3570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continue"/>
          </w:tcPr>
          <w:p w14:paraId="285D3E1C">
            <w:pPr>
              <w:spacing w:line="360" w:lineRule="auto"/>
              <w:jc w:val="center"/>
              <w:rPr>
                <w:szCs w:val="21"/>
                <w:highlight w:val="none"/>
              </w:rPr>
            </w:pPr>
          </w:p>
        </w:tc>
        <w:tc>
          <w:tcPr>
            <w:tcW w:w="637" w:type="dxa"/>
          </w:tcPr>
          <w:p w14:paraId="1C247371">
            <w:pPr>
              <w:spacing w:line="360" w:lineRule="auto"/>
              <w:jc w:val="center"/>
              <w:rPr>
                <w:szCs w:val="21"/>
                <w:highlight w:val="none"/>
              </w:rPr>
            </w:pPr>
          </w:p>
        </w:tc>
        <w:tc>
          <w:tcPr>
            <w:tcW w:w="637" w:type="dxa"/>
          </w:tcPr>
          <w:p w14:paraId="3D6D8387">
            <w:pPr>
              <w:spacing w:line="360" w:lineRule="auto"/>
              <w:jc w:val="center"/>
              <w:rPr>
                <w:szCs w:val="21"/>
                <w:highlight w:val="none"/>
              </w:rPr>
            </w:pPr>
          </w:p>
        </w:tc>
        <w:tc>
          <w:tcPr>
            <w:tcW w:w="637" w:type="dxa"/>
          </w:tcPr>
          <w:p w14:paraId="2D5BA4D7">
            <w:pPr>
              <w:spacing w:line="360" w:lineRule="auto"/>
              <w:jc w:val="center"/>
              <w:rPr>
                <w:szCs w:val="21"/>
                <w:highlight w:val="none"/>
              </w:rPr>
            </w:pPr>
          </w:p>
        </w:tc>
        <w:tc>
          <w:tcPr>
            <w:tcW w:w="637" w:type="dxa"/>
          </w:tcPr>
          <w:p w14:paraId="2FCF9AEE">
            <w:pPr>
              <w:spacing w:line="360" w:lineRule="auto"/>
              <w:jc w:val="center"/>
              <w:rPr>
                <w:szCs w:val="21"/>
                <w:highlight w:val="none"/>
              </w:rPr>
            </w:pPr>
          </w:p>
        </w:tc>
        <w:tc>
          <w:tcPr>
            <w:tcW w:w="637" w:type="dxa"/>
          </w:tcPr>
          <w:p w14:paraId="4A777999">
            <w:pPr>
              <w:spacing w:line="360" w:lineRule="auto"/>
              <w:jc w:val="center"/>
              <w:rPr>
                <w:szCs w:val="21"/>
                <w:highlight w:val="none"/>
              </w:rPr>
            </w:pPr>
          </w:p>
        </w:tc>
        <w:tc>
          <w:tcPr>
            <w:tcW w:w="637" w:type="dxa"/>
          </w:tcPr>
          <w:p w14:paraId="6480B3F4">
            <w:pPr>
              <w:spacing w:line="360" w:lineRule="auto"/>
              <w:jc w:val="center"/>
              <w:rPr>
                <w:szCs w:val="21"/>
                <w:highlight w:val="none"/>
              </w:rPr>
            </w:pPr>
          </w:p>
        </w:tc>
        <w:tc>
          <w:tcPr>
            <w:tcW w:w="637" w:type="dxa"/>
          </w:tcPr>
          <w:p w14:paraId="38847B85">
            <w:pPr>
              <w:spacing w:line="360" w:lineRule="auto"/>
              <w:jc w:val="center"/>
              <w:rPr>
                <w:szCs w:val="21"/>
                <w:highlight w:val="none"/>
              </w:rPr>
            </w:pPr>
          </w:p>
        </w:tc>
        <w:tc>
          <w:tcPr>
            <w:tcW w:w="637" w:type="dxa"/>
          </w:tcPr>
          <w:p w14:paraId="4D837C06">
            <w:pPr>
              <w:spacing w:line="360" w:lineRule="auto"/>
              <w:jc w:val="center"/>
              <w:rPr>
                <w:szCs w:val="21"/>
                <w:highlight w:val="none"/>
              </w:rPr>
            </w:pPr>
          </w:p>
        </w:tc>
        <w:tc>
          <w:tcPr>
            <w:tcW w:w="637" w:type="dxa"/>
          </w:tcPr>
          <w:p w14:paraId="4839E2CC">
            <w:pPr>
              <w:spacing w:line="360" w:lineRule="auto"/>
              <w:jc w:val="center"/>
              <w:rPr>
                <w:szCs w:val="21"/>
                <w:highlight w:val="none"/>
              </w:rPr>
            </w:pPr>
          </w:p>
        </w:tc>
        <w:tc>
          <w:tcPr>
            <w:tcW w:w="637" w:type="dxa"/>
          </w:tcPr>
          <w:p w14:paraId="6FBE862C">
            <w:pPr>
              <w:spacing w:line="360" w:lineRule="auto"/>
              <w:jc w:val="center"/>
              <w:rPr>
                <w:szCs w:val="21"/>
                <w:highlight w:val="none"/>
              </w:rPr>
            </w:pPr>
          </w:p>
        </w:tc>
        <w:tc>
          <w:tcPr>
            <w:tcW w:w="1775" w:type="dxa"/>
            <w:vMerge w:val="continue"/>
          </w:tcPr>
          <w:p w14:paraId="7B2E2C8F">
            <w:pPr>
              <w:spacing w:line="360" w:lineRule="auto"/>
              <w:jc w:val="center"/>
              <w:rPr>
                <w:szCs w:val="21"/>
                <w:highlight w:val="none"/>
              </w:rPr>
            </w:pPr>
          </w:p>
        </w:tc>
      </w:tr>
      <w:tr w14:paraId="43BDF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restart"/>
          </w:tcPr>
          <w:p w14:paraId="32BC81E7">
            <w:pPr>
              <w:spacing w:line="360" w:lineRule="auto"/>
              <w:jc w:val="center"/>
              <w:rPr>
                <w:szCs w:val="21"/>
                <w:highlight w:val="none"/>
              </w:rPr>
            </w:pPr>
          </w:p>
        </w:tc>
        <w:tc>
          <w:tcPr>
            <w:tcW w:w="637" w:type="dxa"/>
          </w:tcPr>
          <w:p w14:paraId="04D03EF5">
            <w:pPr>
              <w:spacing w:line="360" w:lineRule="auto"/>
              <w:jc w:val="center"/>
              <w:rPr>
                <w:szCs w:val="21"/>
                <w:highlight w:val="none"/>
              </w:rPr>
            </w:pPr>
          </w:p>
        </w:tc>
        <w:tc>
          <w:tcPr>
            <w:tcW w:w="637" w:type="dxa"/>
          </w:tcPr>
          <w:p w14:paraId="440BEDC8">
            <w:pPr>
              <w:spacing w:line="360" w:lineRule="auto"/>
              <w:jc w:val="center"/>
              <w:rPr>
                <w:szCs w:val="21"/>
                <w:highlight w:val="none"/>
              </w:rPr>
            </w:pPr>
          </w:p>
        </w:tc>
        <w:tc>
          <w:tcPr>
            <w:tcW w:w="637" w:type="dxa"/>
          </w:tcPr>
          <w:p w14:paraId="18ADF504">
            <w:pPr>
              <w:spacing w:line="360" w:lineRule="auto"/>
              <w:jc w:val="center"/>
              <w:rPr>
                <w:szCs w:val="21"/>
                <w:highlight w:val="none"/>
              </w:rPr>
            </w:pPr>
          </w:p>
        </w:tc>
        <w:tc>
          <w:tcPr>
            <w:tcW w:w="637" w:type="dxa"/>
          </w:tcPr>
          <w:p w14:paraId="649D4862">
            <w:pPr>
              <w:spacing w:line="360" w:lineRule="auto"/>
              <w:jc w:val="center"/>
              <w:rPr>
                <w:szCs w:val="21"/>
                <w:highlight w:val="none"/>
              </w:rPr>
            </w:pPr>
          </w:p>
        </w:tc>
        <w:tc>
          <w:tcPr>
            <w:tcW w:w="637" w:type="dxa"/>
          </w:tcPr>
          <w:p w14:paraId="00EEBEB5">
            <w:pPr>
              <w:spacing w:line="360" w:lineRule="auto"/>
              <w:jc w:val="center"/>
              <w:rPr>
                <w:szCs w:val="21"/>
                <w:highlight w:val="none"/>
              </w:rPr>
            </w:pPr>
          </w:p>
        </w:tc>
        <w:tc>
          <w:tcPr>
            <w:tcW w:w="637" w:type="dxa"/>
          </w:tcPr>
          <w:p w14:paraId="6216D6D5">
            <w:pPr>
              <w:spacing w:line="360" w:lineRule="auto"/>
              <w:jc w:val="center"/>
              <w:rPr>
                <w:szCs w:val="21"/>
                <w:highlight w:val="none"/>
              </w:rPr>
            </w:pPr>
          </w:p>
        </w:tc>
        <w:tc>
          <w:tcPr>
            <w:tcW w:w="637" w:type="dxa"/>
          </w:tcPr>
          <w:p w14:paraId="213C823F">
            <w:pPr>
              <w:spacing w:line="360" w:lineRule="auto"/>
              <w:jc w:val="center"/>
              <w:rPr>
                <w:szCs w:val="21"/>
                <w:highlight w:val="none"/>
              </w:rPr>
            </w:pPr>
          </w:p>
        </w:tc>
        <w:tc>
          <w:tcPr>
            <w:tcW w:w="637" w:type="dxa"/>
          </w:tcPr>
          <w:p w14:paraId="295D7A2A">
            <w:pPr>
              <w:spacing w:line="360" w:lineRule="auto"/>
              <w:jc w:val="center"/>
              <w:rPr>
                <w:szCs w:val="21"/>
                <w:highlight w:val="none"/>
              </w:rPr>
            </w:pPr>
          </w:p>
        </w:tc>
        <w:tc>
          <w:tcPr>
            <w:tcW w:w="637" w:type="dxa"/>
          </w:tcPr>
          <w:p w14:paraId="0224577B">
            <w:pPr>
              <w:spacing w:line="360" w:lineRule="auto"/>
              <w:jc w:val="center"/>
              <w:rPr>
                <w:szCs w:val="21"/>
                <w:highlight w:val="none"/>
              </w:rPr>
            </w:pPr>
          </w:p>
        </w:tc>
        <w:tc>
          <w:tcPr>
            <w:tcW w:w="637" w:type="dxa"/>
          </w:tcPr>
          <w:p w14:paraId="473CC254">
            <w:pPr>
              <w:spacing w:line="360" w:lineRule="auto"/>
              <w:jc w:val="center"/>
              <w:rPr>
                <w:szCs w:val="21"/>
                <w:highlight w:val="none"/>
              </w:rPr>
            </w:pPr>
          </w:p>
        </w:tc>
        <w:tc>
          <w:tcPr>
            <w:tcW w:w="1775" w:type="dxa"/>
            <w:vMerge w:val="restart"/>
          </w:tcPr>
          <w:p w14:paraId="00F7F6A6">
            <w:pPr>
              <w:spacing w:line="360" w:lineRule="auto"/>
              <w:jc w:val="center"/>
              <w:rPr>
                <w:szCs w:val="21"/>
                <w:highlight w:val="none"/>
              </w:rPr>
            </w:pPr>
          </w:p>
        </w:tc>
      </w:tr>
      <w:tr w14:paraId="4B4CF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continue"/>
          </w:tcPr>
          <w:p w14:paraId="69F40BB0">
            <w:pPr>
              <w:spacing w:line="360" w:lineRule="auto"/>
              <w:jc w:val="center"/>
              <w:rPr>
                <w:szCs w:val="21"/>
                <w:highlight w:val="none"/>
              </w:rPr>
            </w:pPr>
          </w:p>
        </w:tc>
        <w:tc>
          <w:tcPr>
            <w:tcW w:w="637" w:type="dxa"/>
          </w:tcPr>
          <w:p w14:paraId="52715087">
            <w:pPr>
              <w:spacing w:line="360" w:lineRule="auto"/>
              <w:jc w:val="center"/>
              <w:rPr>
                <w:szCs w:val="21"/>
                <w:highlight w:val="none"/>
              </w:rPr>
            </w:pPr>
          </w:p>
        </w:tc>
        <w:tc>
          <w:tcPr>
            <w:tcW w:w="637" w:type="dxa"/>
          </w:tcPr>
          <w:p w14:paraId="602B32F8">
            <w:pPr>
              <w:spacing w:line="360" w:lineRule="auto"/>
              <w:jc w:val="center"/>
              <w:rPr>
                <w:szCs w:val="21"/>
                <w:highlight w:val="none"/>
              </w:rPr>
            </w:pPr>
          </w:p>
        </w:tc>
        <w:tc>
          <w:tcPr>
            <w:tcW w:w="637" w:type="dxa"/>
          </w:tcPr>
          <w:p w14:paraId="744F2B75">
            <w:pPr>
              <w:spacing w:line="360" w:lineRule="auto"/>
              <w:jc w:val="center"/>
              <w:rPr>
                <w:szCs w:val="21"/>
                <w:highlight w:val="none"/>
              </w:rPr>
            </w:pPr>
          </w:p>
        </w:tc>
        <w:tc>
          <w:tcPr>
            <w:tcW w:w="637" w:type="dxa"/>
          </w:tcPr>
          <w:p w14:paraId="1C431FC4">
            <w:pPr>
              <w:spacing w:line="360" w:lineRule="auto"/>
              <w:jc w:val="center"/>
              <w:rPr>
                <w:szCs w:val="21"/>
                <w:highlight w:val="none"/>
              </w:rPr>
            </w:pPr>
          </w:p>
        </w:tc>
        <w:tc>
          <w:tcPr>
            <w:tcW w:w="637" w:type="dxa"/>
          </w:tcPr>
          <w:p w14:paraId="56266A35">
            <w:pPr>
              <w:spacing w:line="360" w:lineRule="auto"/>
              <w:jc w:val="center"/>
              <w:rPr>
                <w:szCs w:val="21"/>
                <w:highlight w:val="none"/>
              </w:rPr>
            </w:pPr>
          </w:p>
        </w:tc>
        <w:tc>
          <w:tcPr>
            <w:tcW w:w="637" w:type="dxa"/>
          </w:tcPr>
          <w:p w14:paraId="1AC56273">
            <w:pPr>
              <w:spacing w:line="360" w:lineRule="auto"/>
              <w:jc w:val="center"/>
              <w:rPr>
                <w:szCs w:val="21"/>
                <w:highlight w:val="none"/>
              </w:rPr>
            </w:pPr>
          </w:p>
        </w:tc>
        <w:tc>
          <w:tcPr>
            <w:tcW w:w="637" w:type="dxa"/>
          </w:tcPr>
          <w:p w14:paraId="215E9E89">
            <w:pPr>
              <w:spacing w:line="360" w:lineRule="auto"/>
              <w:jc w:val="center"/>
              <w:rPr>
                <w:szCs w:val="21"/>
                <w:highlight w:val="none"/>
              </w:rPr>
            </w:pPr>
          </w:p>
        </w:tc>
        <w:tc>
          <w:tcPr>
            <w:tcW w:w="637" w:type="dxa"/>
          </w:tcPr>
          <w:p w14:paraId="45F4AF8E">
            <w:pPr>
              <w:spacing w:line="360" w:lineRule="auto"/>
              <w:jc w:val="center"/>
              <w:rPr>
                <w:szCs w:val="21"/>
                <w:highlight w:val="none"/>
              </w:rPr>
            </w:pPr>
          </w:p>
        </w:tc>
        <w:tc>
          <w:tcPr>
            <w:tcW w:w="637" w:type="dxa"/>
          </w:tcPr>
          <w:p w14:paraId="56FFC6DB">
            <w:pPr>
              <w:spacing w:line="360" w:lineRule="auto"/>
              <w:jc w:val="center"/>
              <w:rPr>
                <w:szCs w:val="21"/>
                <w:highlight w:val="none"/>
              </w:rPr>
            </w:pPr>
          </w:p>
        </w:tc>
        <w:tc>
          <w:tcPr>
            <w:tcW w:w="637" w:type="dxa"/>
          </w:tcPr>
          <w:p w14:paraId="2D7CAB75">
            <w:pPr>
              <w:spacing w:line="360" w:lineRule="auto"/>
              <w:jc w:val="center"/>
              <w:rPr>
                <w:szCs w:val="21"/>
                <w:highlight w:val="none"/>
              </w:rPr>
            </w:pPr>
          </w:p>
        </w:tc>
        <w:tc>
          <w:tcPr>
            <w:tcW w:w="1775" w:type="dxa"/>
            <w:vMerge w:val="continue"/>
          </w:tcPr>
          <w:p w14:paraId="22CA7090">
            <w:pPr>
              <w:spacing w:line="360" w:lineRule="auto"/>
              <w:jc w:val="center"/>
              <w:rPr>
                <w:szCs w:val="21"/>
                <w:highlight w:val="none"/>
              </w:rPr>
            </w:pPr>
          </w:p>
        </w:tc>
      </w:tr>
      <w:tr w14:paraId="224F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restart"/>
          </w:tcPr>
          <w:p w14:paraId="635D6B75">
            <w:pPr>
              <w:spacing w:line="360" w:lineRule="auto"/>
              <w:jc w:val="center"/>
              <w:rPr>
                <w:szCs w:val="21"/>
                <w:highlight w:val="none"/>
              </w:rPr>
            </w:pPr>
          </w:p>
        </w:tc>
        <w:tc>
          <w:tcPr>
            <w:tcW w:w="637" w:type="dxa"/>
          </w:tcPr>
          <w:p w14:paraId="11F054E7">
            <w:pPr>
              <w:spacing w:line="360" w:lineRule="auto"/>
              <w:jc w:val="center"/>
              <w:rPr>
                <w:szCs w:val="21"/>
                <w:highlight w:val="none"/>
              </w:rPr>
            </w:pPr>
          </w:p>
        </w:tc>
        <w:tc>
          <w:tcPr>
            <w:tcW w:w="637" w:type="dxa"/>
          </w:tcPr>
          <w:p w14:paraId="4BF5DCE3">
            <w:pPr>
              <w:spacing w:line="360" w:lineRule="auto"/>
              <w:jc w:val="center"/>
              <w:rPr>
                <w:szCs w:val="21"/>
                <w:highlight w:val="none"/>
              </w:rPr>
            </w:pPr>
          </w:p>
        </w:tc>
        <w:tc>
          <w:tcPr>
            <w:tcW w:w="637" w:type="dxa"/>
          </w:tcPr>
          <w:p w14:paraId="3227C86F">
            <w:pPr>
              <w:spacing w:line="360" w:lineRule="auto"/>
              <w:jc w:val="center"/>
              <w:rPr>
                <w:szCs w:val="21"/>
                <w:highlight w:val="none"/>
              </w:rPr>
            </w:pPr>
          </w:p>
        </w:tc>
        <w:tc>
          <w:tcPr>
            <w:tcW w:w="637" w:type="dxa"/>
          </w:tcPr>
          <w:p w14:paraId="3B41073E">
            <w:pPr>
              <w:spacing w:line="360" w:lineRule="auto"/>
              <w:jc w:val="center"/>
              <w:rPr>
                <w:szCs w:val="21"/>
                <w:highlight w:val="none"/>
              </w:rPr>
            </w:pPr>
          </w:p>
        </w:tc>
        <w:tc>
          <w:tcPr>
            <w:tcW w:w="637" w:type="dxa"/>
          </w:tcPr>
          <w:p w14:paraId="48BFA2D9">
            <w:pPr>
              <w:spacing w:line="360" w:lineRule="auto"/>
              <w:jc w:val="center"/>
              <w:rPr>
                <w:szCs w:val="21"/>
                <w:highlight w:val="none"/>
              </w:rPr>
            </w:pPr>
          </w:p>
        </w:tc>
        <w:tc>
          <w:tcPr>
            <w:tcW w:w="637" w:type="dxa"/>
          </w:tcPr>
          <w:p w14:paraId="7AD74A0D">
            <w:pPr>
              <w:spacing w:line="360" w:lineRule="auto"/>
              <w:jc w:val="center"/>
              <w:rPr>
                <w:szCs w:val="21"/>
                <w:highlight w:val="none"/>
              </w:rPr>
            </w:pPr>
          </w:p>
        </w:tc>
        <w:tc>
          <w:tcPr>
            <w:tcW w:w="637" w:type="dxa"/>
          </w:tcPr>
          <w:p w14:paraId="3040D227">
            <w:pPr>
              <w:spacing w:line="360" w:lineRule="auto"/>
              <w:jc w:val="center"/>
              <w:rPr>
                <w:szCs w:val="21"/>
                <w:highlight w:val="none"/>
              </w:rPr>
            </w:pPr>
          </w:p>
        </w:tc>
        <w:tc>
          <w:tcPr>
            <w:tcW w:w="637" w:type="dxa"/>
          </w:tcPr>
          <w:p w14:paraId="41CAFEB4">
            <w:pPr>
              <w:spacing w:line="360" w:lineRule="auto"/>
              <w:jc w:val="center"/>
              <w:rPr>
                <w:szCs w:val="21"/>
                <w:highlight w:val="none"/>
              </w:rPr>
            </w:pPr>
          </w:p>
        </w:tc>
        <w:tc>
          <w:tcPr>
            <w:tcW w:w="637" w:type="dxa"/>
          </w:tcPr>
          <w:p w14:paraId="239A25BF">
            <w:pPr>
              <w:spacing w:line="360" w:lineRule="auto"/>
              <w:jc w:val="center"/>
              <w:rPr>
                <w:szCs w:val="21"/>
                <w:highlight w:val="none"/>
              </w:rPr>
            </w:pPr>
          </w:p>
        </w:tc>
        <w:tc>
          <w:tcPr>
            <w:tcW w:w="637" w:type="dxa"/>
          </w:tcPr>
          <w:p w14:paraId="6BA6C881">
            <w:pPr>
              <w:spacing w:line="360" w:lineRule="auto"/>
              <w:jc w:val="center"/>
              <w:rPr>
                <w:szCs w:val="21"/>
                <w:highlight w:val="none"/>
              </w:rPr>
            </w:pPr>
          </w:p>
        </w:tc>
        <w:tc>
          <w:tcPr>
            <w:tcW w:w="1775" w:type="dxa"/>
            <w:vMerge w:val="restart"/>
          </w:tcPr>
          <w:p w14:paraId="7866FEF0">
            <w:pPr>
              <w:spacing w:line="360" w:lineRule="auto"/>
              <w:jc w:val="center"/>
              <w:rPr>
                <w:szCs w:val="21"/>
                <w:highlight w:val="none"/>
              </w:rPr>
            </w:pPr>
          </w:p>
        </w:tc>
      </w:tr>
      <w:tr w14:paraId="414F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continue"/>
          </w:tcPr>
          <w:p w14:paraId="51162390">
            <w:pPr>
              <w:spacing w:line="360" w:lineRule="auto"/>
              <w:jc w:val="center"/>
              <w:rPr>
                <w:szCs w:val="21"/>
                <w:highlight w:val="none"/>
              </w:rPr>
            </w:pPr>
          </w:p>
        </w:tc>
        <w:tc>
          <w:tcPr>
            <w:tcW w:w="637" w:type="dxa"/>
          </w:tcPr>
          <w:p w14:paraId="595F29DF">
            <w:pPr>
              <w:spacing w:line="360" w:lineRule="auto"/>
              <w:jc w:val="center"/>
              <w:rPr>
                <w:szCs w:val="21"/>
                <w:highlight w:val="none"/>
              </w:rPr>
            </w:pPr>
          </w:p>
        </w:tc>
        <w:tc>
          <w:tcPr>
            <w:tcW w:w="637" w:type="dxa"/>
          </w:tcPr>
          <w:p w14:paraId="32D632B2">
            <w:pPr>
              <w:spacing w:line="360" w:lineRule="auto"/>
              <w:jc w:val="center"/>
              <w:rPr>
                <w:szCs w:val="21"/>
                <w:highlight w:val="none"/>
              </w:rPr>
            </w:pPr>
          </w:p>
        </w:tc>
        <w:tc>
          <w:tcPr>
            <w:tcW w:w="637" w:type="dxa"/>
          </w:tcPr>
          <w:p w14:paraId="5E63929B">
            <w:pPr>
              <w:spacing w:line="360" w:lineRule="auto"/>
              <w:jc w:val="center"/>
              <w:rPr>
                <w:szCs w:val="21"/>
                <w:highlight w:val="none"/>
              </w:rPr>
            </w:pPr>
          </w:p>
        </w:tc>
        <w:tc>
          <w:tcPr>
            <w:tcW w:w="637" w:type="dxa"/>
          </w:tcPr>
          <w:p w14:paraId="2CFC2A23">
            <w:pPr>
              <w:spacing w:line="360" w:lineRule="auto"/>
              <w:jc w:val="center"/>
              <w:rPr>
                <w:szCs w:val="21"/>
                <w:highlight w:val="none"/>
              </w:rPr>
            </w:pPr>
          </w:p>
        </w:tc>
        <w:tc>
          <w:tcPr>
            <w:tcW w:w="637" w:type="dxa"/>
          </w:tcPr>
          <w:p w14:paraId="60E954C8">
            <w:pPr>
              <w:spacing w:line="360" w:lineRule="auto"/>
              <w:jc w:val="center"/>
              <w:rPr>
                <w:szCs w:val="21"/>
                <w:highlight w:val="none"/>
              </w:rPr>
            </w:pPr>
          </w:p>
        </w:tc>
        <w:tc>
          <w:tcPr>
            <w:tcW w:w="637" w:type="dxa"/>
          </w:tcPr>
          <w:p w14:paraId="72667537">
            <w:pPr>
              <w:spacing w:line="360" w:lineRule="auto"/>
              <w:jc w:val="center"/>
              <w:rPr>
                <w:szCs w:val="21"/>
                <w:highlight w:val="none"/>
              </w:rPr>
            </w:pPr>
          </w:p>
        </w:tc>
        <w:tc>
          <w:tcPr>
            <w:tcW w:w="637" w:type="dxa"/>
          </w:tcPr>
          <w:p w14:paraId="5FABA2C9">
            <w:pPr>
              <w:spacing w:line="360" w:lineRule="auto"/>
              <w:jc w:val="center"/>
              <w:rPr>
                <w:szCs w:val="21"/>
                <w:highlight w:val="none"/>
              </w:rPr>
            </w:pPr>
          </w:p>
        </w:tc>
        <w:tc>
          <w:tcPr>
            <w:tcW w:w="637" w:type="dxa"/>
          </w:tcPr>
          <w:p w14:paraId="5690D0C2">
            <w:pPr>
              <w:spacing w:line="360" w:lineRule="auto"/>
              <w:jc w:val="center"/>
              <w:rPr>
                <w:szCs w:val="21"/>
                <w:highlight w:val="none"/>
              </w:rPr>
            </w:pPr>
          </w:p>
        </w:tc>
        <w:tc>
          <w:tcPr>
            <w:tcW w:w="637" w:type="dxa"/>
          </w:tcPr>
          <w:p w14:paraId="0CA59738">
            <w:pPr>
              <w:spacing w:line="360" w:lineRule="auto"/>
              <w:jc w:val="center"/>
              <w:rPr>
                <w:szCs w:val="21"/>
                <w:highlight w:val="none"/>
              </w:rPr>
            </w:pPr>
          </w:p>
        </w:tc>
        <w:tc>
          <w:tcPr>
            <w:tcW w:w="637" w:type="dxa"/>
          </w:tcPr>
          <w:p w14:paraId="47A6F2AB">
            <w:pPr>
              <w:spacing w:line="360" w:lineRule="auto"/>
              <w:jc w:val="center"/>
              <w:rPr>
                <w:szCs w:val="21"/>
                <w:highlight w:val="none"/>
              </w:rPr>
            </w:pPr>
          </w:p>
        </w:tc>
        <w:tc>
          <w:tcPr>
            <w:tcW w:w="1775" w:type="dxa"/>
            <w:vMerge w:val="continue"/>
          </w:tcPr>
          <w:p w14:paraId="6AB87438">
            <w:pPr>
              <w:spacing w:line="360" w:lineRule="auto"/>
              <w:jc w:val="center"/>
              <w:rPr>
                <w:szCs w:val="21"/>
                <w:highlight w:val="none"/>
              </w:rPr>
            </w:pPr>
          </w:p>
        </w:tc>
      </w:tr>
      <w:tr w14:paraId="33E2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restart"/>
          </w:tcPr>
          <w:p w14:paraId="1EA1694C">
            <w:pPr>
              <w:spacing w:line="360" w:lineRule="auto"/>
              <w:jc w:val="center"/>
              <w:rPr>
                <w:szCs w:val="21"/>
                <w:highlight w:val="none"/>
              </w:rPr>
            </w:pPr>
          </w:p>
        </w:tc>
        <w:tc>
          <w:tcPr>
            <w:tcW w:w="637" w:type="dxa"/>
          </w:tcPr>
          <w:p w14:paraId="31515B68">
            <w:pPr>
              <w:spacing w:line="360" w:lineRule="auto"/>
              <w:jc w:val="center"/>
              <w:rPr>
                <w:szCs w:val="21"/>
                <w:highlight w:val="none"/>
              </w:rPr>
            </w:pPr>
          </w:p>
        </w:tc>
        <w:tc>
          <w:tcPr>
            <w:tcW w:w="637" w:type="dxa"/>
          </w:tcPr>
          <w:p w14:paraId="192C739C">
            <w:pPr>
              <w:spacing w:line="360" w:lineRule="auto"/>
              <w:jc w:val="center"/>
              <w:rPr>
                <w:szCs w:val="21"/>
                <w:highlight w:val="none"/>
              </w:rPr>
            </w:pPr>
          </w:p>
        </w:tc>
        <w:tc>
          <w:tcPr>
            <w:tcW w:w="637" w:type="dxa"/>
          </w:tcPr>
          <w:p w14:paraId="595BDE71">
            <w:pPr>
              <w:spacing w:line="360" w:lineRule="auto"/>
              <w:jc w:val="center"/>
              <w:rPr>
                <w:szCs w:val="21"/>
                <w:highlight w:val="none"/>
              </w:rPr>
            </w:pPr>
          </w:p>
        </w:tc>
        <w:tc>
          <w:tcPr>
            <w:tcW w:w="637" w:type="dxa"/>
          </w:tcPr>
          <w:p w14:paraId="34718CCA">
            <w:pPr>
              <w:spacing w:line="360" w:lineRule="auto"/>
              <w:jc w:val="center"/>
              <w:rPr>
                <w:szCs w:val="21"/>
                <w:highlight w:val="none"/>
              </w:rPr>
            </w:pPr>
          </w:p>
        </w:tc>
        <w:tc>
          <w:tcPr>
            <w:tcW w:w="637" w:type="dxa"/>
          </w:tcPr>
          <w:p w14:paraId="0332DEE7">
            <w:pPr>
              <w:spacing w:line="360" w:lineRule="auto"/>
              <w:jc w:val="center"/>
              <w:rPr>
                <w:szCs w:val="21"/>
                <w:highlight w:val="none"/>
              </w:rPr>
            </w:pPr>
          </w:p>
        </w:tc>
        <w:tc>
          <w:tcPr>
            <w:tcW w:w="637" w:type="dxa"/>
          </w:tcPr>
          <w:p w14:paraId="519DFC43">
            <w:pPr>
              <w:spacing w:line="360" w:lineRule="auto"/>
              <w:jc w:val="center"/>
              <w:rPr>
                <w:szCs w:val="21"/>
                <w:highlight w:val="none"/>
              </w:rPr>
            </w:pPr>
          </w:p>
        </w:tc>
        <w:tc>
          <w:tcPr>
            <w:tcW w:w="637" w:type="dxa"/>
          </w:tcPr>
          <w:p w14:paraId="34E386F6">
            <w:pPr>
              <w:spacing w:line="360" w:lineRule="auto"/>
              <w:jc w:val="center"/>
              <w:rPr>
                <w:szCs w:val="21"/>
                <w:highlight w:val="none"/>
              </w:rPr>
            </w:pPr>
          </w:p>
        </w:tc>
        <w:tc>
          <w:tcPr>
            <w:tcW w:w="637" w:type="dxa"/>
          </w:tcPr>
          <w:p w14:paraId="17BD5613">
            <w:pPr>
              <w:spacing w:line="360" w:lineRule="auto"/>
              <w:jc w:val="center"/>
              <w:rPr>
                <w:szCs w:val="21"/>
                <w:highlight w:val="none"/>
              </w:rPr>
            </w:pPr>
          </w:p>
        </w:tc>
        <w:tc>
          <w:tcPr>
            <w:tcW w:w="637" w:type="dxa"/>
          </w:tcPr>
          <w:p w14:paraId="559BCE0C">
            <w:pPr>
              <w:spacing w:line="360" w:lineRule="auto"/>
              <w:jc w:val="center"/>
              <w:rPr>
                <w:szCs w:val="21"/>
                <w:highlight w:val="none"/>
              </w:rPr>
            </w:pPr>
          </w:p>
        </w:tc>
        <w:tc>
          <w:tcPr>
            <w:tcW w:w="637" w:type="dxa"/>
          </w:tcPr>
          <w:p w14:paraId="553C9692">
            <w:pPr>
              <w:spacing w:line="360" w:lineRule="auto"/>
              <w:jc w:val="center"/>
              <w:rPr>
                <w:szCs w:val="21"/>
                <w:highlight w:val="none"/>
              </w:rPr>
            </w:pPr>
          </w:p>
        </w:tc>
        <w:tc>
          <w:tcPr>
            <w:tcW w:w="1775" w:type="dxa"/>
            <w:vMerge w:val="restart"/>
          </w:tcPr>
          <w:p w14:paraId="106954AE">
            <w:pPr>
              <w:spacing w:line="360" w:lineRule="auto"/>
              <w:jc w:val="center"/>
              <w:rPr>
                <w:szCs w:val="21"/>
                <w:highlight w:val="none"/>
              </w:rPr>
            </w:pPr>
          </w:p>
        </w:tc>
      </w:tr>
      <w:tr w14:paraId="0F5B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continue"/>
          </w:tcPr>
          <w:p w14:paraId="0C5AC7F9">
            <w:pPr>
              <w:spacing w:line="360" w:lineRule="auto"/>
              <w:jc w:val="center"/>
              <w:rPr>
                <w:szCs w:val="21"/>
                <w:highlight w:val="none"/>
              </w:rPr>
            </w:pPr>
          </w:p>
        </w:tc>
        <w:tc>
          <w:tcPr>
            <w:tcW w:w="637" w:type="dxa"/>
          </w:tcPr>
          <w:p w14:paraId="11B65B39">
            <w:pPr>
              <w:spacing w:line="360" w:lineRule="auto"/>
              <w:jc w:val="center"/>
              <w:rPr>
                <w:szCs w:val="21"/>
                <w:highlight w:val="none"/>
              </w:rPr>
            </w:pPr>
          </w:p>
        </w:tc>
        <w:tc>
          <w:tcPr>
            <w:tcW w:w="637" w:type="dxa"/>
          </w:tcPr>
          <w:p w14:paraId="1BD6634A">
            <w:pPr>
              <w:spacing w:line="360" w:lineRule="auto"/>
              <w:jc w:val="center"/>
              <w:rPr>
                <w:szCs w:val="21"/>
                <w:highlight w:val="none"/>
              </w:rPr>
            </w:pPr>
          </w:p>
        </w:tc>
        <w:tc>
          <w:tcPr>
            <w:tcW w:w="637" w:type="dxa"/>
          </w:tcPr>
          <w:p w14:paraId="0AABCF99">
            <w:pPr>
              <w:spacing w:line="360" w:lineRule="auto"/>
              <w:jc w:val="center"/>
              <w:rPr>
                <w:szCs w:val="21"/>
                <w:highlight w:val="none"/>
              </w:rPr>
            </w:pPr>
          </w:p>
        </w:tc>
        <w:tc>
          <w:tcPr>
            <w:tcW w:w="637" w:type="dxa"/>
          </w:tcPr>
          <w:p w14:paraId="7C47DF85">
            <w:pPr>
              <w:spacing w:line="360" w:lineRule="auto"/>
              <w:jc w:val="center"/>
              <w:rPr>
                <w:szCs w:val="21"/>
                <w:highlight w:val="none"/>
              </w:rPr>
            </w:pPr>
          </w:p>
        </w:tc>
        <w:tc>
          <w:tcPr>
            <w:tcW w:w="637" w:type="dxa"/>
          </w:tcPr>
          <w:p w14:paraId="6C56E155">
            <w:pPr>
              <w:spacing w:line="360" w:lineRule="auto"/>
              <w:jc w:val="center"/>
              <w:rPr>
                <w:szCs w:val="21"/>
                <w:highlight w:val="none"/>
              </w:rPr>
            </w:pPr>
          </w:p>
        </w:tc>
        <w:tc>
          <w:tcPr>
            <w:tcW w:w="637" w:type="dxa"/>
          </w:tcPr>
          <w:p w14:paraId="5C0F68FF">
            <w:pPr>
              <w:spacing w:line="360" w:lineRule="auto"/>
              <w:jc w:val="center"/>
              <w:rPr>
                <w:szCs w:val="21"/>
                <w:highlight w:val="none"/>
              </w:rPr>
            </w:pPr>
          </w:p>
        </w:tc>
        <w:tc>
          <w:tcPr>
            <w:tcW w:w="637" w:type="dxa"/>
          </w:tcPr>
          <w:p w14:paraId="563BE6DC">
            <w:pPr>
              <w:spacing w:line="360" w:lineRule="auto"/>
              <w:jc w:val="center"/>
              <w:rPr>
                <w:szCs w:val="21"/>
                <w:highlight w:val="none"/>
              </w:rPr>
            </w:pPr>
          </w:p>
        </w:tc>
        <w:tc>
          <w:tcPr>
            <w:tcW w:w="637" w:type="dxa"/>
          </w:tcPr>
          <w:p w14:paraId="53147929">
            <w:pPr>
              <w:spacing w:line="360" w:lineRule="auto"/>
              <w:jc w:val="center"/>
              <w:rPr>
                <w:szCs w:val="21"/>
                <w:highlight w:val="none"/>
              </w:rPr>
            </w:pPr>
          </w:p>
        </w:tc>
        <w:tc>
          <w:tcPr>
            <w:tcW w:w="637" w:type="dxa"/>
          </w:tcPr>
          <w:p w14:paraId="537901AB">
            <w:pPr>
              <w:spacing w:line="360" w:lineRule="auto"/>
              <w:jc w:val="center"/>
              <w:rPr>
                <w:szCs w:val="21"/>
                <w:highlight w:val="none"/>
              </w:rPr>
            </w:pPr>
          </w:p>
        </w:tc>
        <w:tc>
          <w:tcPr>
            <w:tcW w:w="637" w:type="dxa"/>
          </w:tcPr>
          <w:p w14:paraId="6441ECEA">
            <w:pPr>
              <w:spacing w:line="360" w:lineRule="auto"/>
              <w:jc w:val="center"/>
              <w:rPr>
                <w:szCs w:val="21"/>
                <w:highlight w:val="none"/>
              </w:rPr>
            </w:pPr>
          </w:p>
        </w:tc>
        <w:tc>
          <w:tcPr>
            <w:tcW w:w="1775" w:type="dxa"/>
            <w:vMerge w:val="continue"/>
          </w:tcPr>
          <w:p w14:paraId="502AA725">
            <w:pPr>
              <w:spacing w:line="360" w:lineRule="auto"/>
              <w:jc w:val="center"/>
              <w:rPr>
                <w:szCs w:val="21"/>
                <w:highlight w:val="none"/>
              </w:rPr>
            </w:pPr>
          </w:p>
        </w:tc>
      </w:tr>
      <w:tr w14:paraId="7E29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restart"/>
          </w:tcPr>
          <w:p w14:paraId="368069D1">
            <w:pPr>
              <w:spacing w:line="360" w:lineRule="auto"/>
              <w:jc w:val="center"/>
              <w:rPr>
                <w:szCs w:val="21"/>
                <w:highlight w:val="none"/>
              </w:rPr>
            </w:pPr>
          </w:p>
        </w:tc>
        <w:tc>
          <w:tcPr>
            <w:tcW w:w="637" w:type="dxa"/>
          </w:tcPr>
          <w:p w14:paraId="776846A5">
            <w:pPr>
              <w:spacing w:line="360" w:lineRule="auto"/>
              <w:jc w:val="center"/>
              <w:rPr>
                <w:szCs w:val="21"/>
                <w:highlight w:val="none"/>
              </w:rPr>
            </w:pPr>
          </w:p>
        </w:tc>
        <w:tc>
          <w:tcPr>
            <w:tcW w:w="637" w:type="dxa"/>
          </w:tcPr>
          <w:p w14:paraId="766B3255">
            <w:pPr>
              <w:spacing w:line="360" w:lineRule="auto"/>
              <w:jc w:val="center"/>
              <w:rPr>
                <w:szCs w:val="21"/>
                <w:highlight w:val="none"/>
              </w:rPr>
            </w:pPr>
          </w:p>
        </w:tc>
        <w:tc>
          <w:tcPr>
            <w:tcW w:w="637" w:type="dxa"/>
          </w:tcPr>
          <w:p w14:paraId="0976D39B">
            <w:pPr>
              <w:spacing w:line="360" w:lineRule="auto"/>
              <w:jc w:val="center"/>
              <w:rPr>
                <w:szCs w:val="21"/>
                <w:highlight w:val="none"/>
              </w:rPr>
            </w:pPr>
          </w:p>
        </w:tc>
        <w:tc>
          <w:tcPr>
            <w:tcW w:w="637" w:type="dxa"/>
          </w:tcPr>
          <w:p w14:paraId="2EA08400">
            <w:pPr>
              <w:spacing w:line="360" w:lineRule="auto"/>
              <w:jc w:val="center"/>
              <w:rPr>
                <w:szCs w:val="21"/>
                <w:highlight w:val="none"/>
              </w:rPr>
            </w:pPr>
          </w:p>
        </w:tc>
        <w:tc>
          <w:tcPr>
            <w:tcW w:w="637" w:type="dxa"/>
          </w:tcPr>
          <w:p w14:paraId="5EF4D1A9">
            <w:pPr>
              <w:spacing w:line="360" w:lineRule="auto"/>
              <w:jc w:val="center"/>
              <w:rPr>
                <w:szCs w:val="21"/>
                <w:highlight w:val="none"/>
              </w:rPr>
            </w:pPr>
          </w:p>
        </w:tc>
        <w:tc>
          <w:tcPr>
            <w:tcW w:w="637" w:type="dxa"/>
          </w:tcPr>
          <w:p w14:paraId="711C1C2E">
            <w:pPr>
              <w:spacing w:line="360" w:lineRule="auto"/>
              <w:jc w:val="center"/>
              <w:rPr>
                <w:szCs w:val="21"/>
                <w:highlight w:val="none"/>
              </w:rPr>
            </w:pPr>
          </w:p>
        </w:tc>
        <w:tc>
          <w:tcPr>
            <w:tcW w:w="637" w:type="dxa"/>
          </w:tcPr>
          <w:p w14:paraId="5E71FE1B">
            <w:pPr>
              <w:spacing w:line="360" w:lineRule="auto"/>
              <w:jc w:val="center"/>
              <w:rPr>
                <w:szCs w:val="21"/>
                <w:highlight w:val="none"/>
              </w:rPr>
            </w:pPr>
          </w:p>
        </w:tc>
        <w:tc>
          <w:tcPr>
            <w:tcW w:w="637" w:type="dxa"/>
          </w:tcPr>
          <w:p w14:paraId="562E3324">
            <w:pPr>
              <w:spacing w:line="360" w:lineRule="auto"/>
              <w:jc w:val="center"/>
              <w:rPr>
                <w:szCs w:val="21"/>
                <w:highlight w:val="none"/>
              </w:rPr>
            </w:pPr>
          </w:p>
        </w:tc>
        <w:tc>
          <w:tcPr>
            <w:tcW w:w="637" w:type="dxa"/>
          </w:tcPr>
          <w:p w14:paraId="456CC40B">
            <w:pPr>
              <w:spacing w:line="360" w:lineRule="auto"/>
              <w:jc w:val="center"/>
              <w:rPr>
                <w:szCs w:val="21"/>
                <w:highlight w:val="none"/>
              </w:rPr>
            </w:pPr>
          </w:p>
        </w:tc>
        <w:tc>
          <w:tcPr>
            <w:tcW w:w="637" w:type="dxa"/>
          </w:tcPr>
          <w:p w14:paraId="78A9BD46">
            <w:pPr>
              <w:spacing w:line="360" w:lineRule="auto"/>
              <w:jc w:val="center"/>
              <w:rPr>
                <w:szCs w:val="21"/>
                <w:highlight w:val="none"/>
              </w:rPr>
            </w:pPr>
          </w:p>
        </w:tc>
        <w:tc>
          <w:tcPr>
            <w:tcW w:w="1775" w:type="dxa"/>
            <w:vMerge w:val="restart"/>
          </w:tcPr>
          <w:p w14:paraId="22CF1A1F">
            <w:pPr>
              <w:spacing w:line="360" w:lineRule="auto"/>
              <w:jc w:val="center"/>
              <w:rPr>
                <w:szCs w:val="21"/>
                <w:highlight w:val="none"/>
              </w:rPr>
            </w:pPr>
          </w:p>
        </w:tc>
      </w:tr>
      <w:tr w14:paraId="1B589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continue"/>
          </w:tcPr>
          <w:p w14:paraId="26EE6855">
            <w:pPr>
              <w:spacing w:line="360" w:lineRule="auto"/>
              <w:jc w:val="center"/>
              <w:rPr>
                <w:szCs w:val="21"/>
                <w:highlight w:val="none"/>
              </w:rPr>
            </w:pPr>
          </w:p>
        </w:tc>
        <w:tc>
          <w:tcPr>
            <w:tcW w:w="637" w:type="dxa"/>
          </w:tcPr>
          <w:p w14:paraId="23253B0E">
            <w:pPr>
              <w:spacing w:line="360" w:lineRule="auto"/>
              <w:jc w:val="center"/>
              <w:rPr>
                <w:szCs w:val="21"/>
                <w:highlight w:val="none"/>
              </w:rPr>
            </w:pPr>
          </w:p>
        </w:tc>
        <w:tc>
          <w:tcPr>
            <w:tcW w:w="637" w:type="dxa"/>
          </w:tcPr>
          <w:p w14:paraId="66574813">
            <w:pPr>
              <w:spacing w:line="360" w:lineRule="auto"/>
              <w:jc w:val="center"/>
              <w:rPr>
                <w:szCs w:val="21"/>
                <w:highlight w:val="none"/>
              </w:rPr>
            </w:pPr>
          </w:p>
        </w:tc>
        <w:tc>
          <w:tcPr>
            <w:tcW w:w="637" w:type="dxa"/>
          </w:tcPr>
          <w:p w14:paraId="3D74DF63">
            <w:pPr>
              <w:spacing w:line="360" w:lineRule="auto"/>
              <w:jc w:val="center"/>
              <w:rPr>
                <w:szCs w:val="21"/>
                <w:highlight w:val="none"/>
              </w:rPr>
            </w:pPr>
          </w:p>
        </w:tc>
        <w:tc>
          <w:tcPr>
            <w:tcW w:w="637" w:type="dxa"/>
          </w:tcPr>
          <w:p w14:paraId="47AAB4AD">
            <w:pPr>
              <w:spacing w:line="360" w:lineRule="auto"/>
              <w:jc w:val="center"/>
              <w:rPr>
                <w:szCs w:val="21"/>
                <w:highlight w:val="none"/>
              </w:rPr>
            </w:pPr>
          </w:p>
        </w:tc>
        <w:tc>
          <w:tcPr>
            <w:tcW w:w="637" w:type="dxa"/>
          </w:tcPr>
          <w:p w14:paraId="7AE23745">
            <w:pPr>
              <w:spacing w:line="360" w:lineRule="auto"/>
              <w:jc w:val="center"/>
              <w:rPr>
                <w:szCs w:val="21"/>
                <w:highlight w:val="none"/>
              </w:rPr>
            </w:pPr>
          </w:p>
        </w:tc>
        <w:tc>
          <w:tcPr>
            <w:tcW w:w="637" w:type="dxa"/>
          </w:tcPr>
          <w:p w14:paraId="536F5DE2">
            <w:pPr>
              <w:spacing w:line="360" w:lineRule="auto"/>
              <w:jc w:val="center"/>
              <w:rPr>
                <w:szCs w:val="21"/>
                <w:highlight w:val="none"/>
              </w:rPr>
            </w:pPr>
          </w:p>
        </w:tc>
        <w:tc>
          <w:tcPr>
            <w:tcW w:w="637" w:type="dxa"/>
          </w:tcPr>
          <w:p w14:paraId="72717ED7">
            <w:pPr>
              <w:spacing w:line="360" w:lineRule="auto"/>
              <w:jc w:val="center"/>
              <w:rPr>
                <w:szCs w:val="21"/>
                <w:highlight w:val="none"/>
              </w:rPr>
            </w:pPr>
          </w:p>
        </w:tc>
        <w:tc>
          <w:tcPr>
            <w:tcW w:w="637" w:type="dxa"/>
          </w:tcPr>
          <w:p w14:paraId="071BF2D9">
            <w:pPr>
              <w:spacing w:line="360" w:lineRule="auto"/>
              <w:jc w:val="center"/>
              <w:rPr>
                <w:szCs w:val="21"/>
                <w:highlight w:val="none"/>
              </w:rPr>
            </w:pPr>
          </w:p>
        </w:tc>
        <w:tc>
          <w:tcPr>
            <w:tcW w:w="637" w:type="dxa"/>
          </w:tcPr>
          <w:p w14:paraId="5640224F">
            <w:pPr>
              <w:spacing w:line="360" w:lineRule="auto"/>
              <w:jc w:val="center"/>
              <w:rPr>
                <w:szCs w:val="21"/>
                <w:highlight w:val="none"/>
              </w:rPr>
            </w:pPr>
          </w:p>
        </w:tc>
        <w:tc>
          <w:tcPr>
            <w:tcW w:w="637" w:type="dxa"/>
          </w:tcPr>
          <w:p w14:paraId="7571025E">
            <w:pPr>
              <w:spacing w:line="360" w:lineRule="auto"/>
              <w:jc w:val="center"/>
              <w:rPr>
                <w:szCs w:val="21"/>
                <w:highlight w:val="none"/>
              </w:rPr>
            </w:pPr>
          </w:p>
        </w:tc>
        <w:tc>
          <w:tcPr>
            <w:tcW w:w="1775" w:type="dxa"/>
            <w:vMerge w:val="continue"/>
          </w:tcPr>
          <w:p w14:paraId="0B74CFE8">
            <w:pPr>
              <w:spacing w:line="360" w:lineRule="auto"/>
              <w:jc w:val="center"/>
              <w:rPr>
                <w:szCs w:val="21"/>
                <w:highlight w:val="none"/>
              </w:rPr>
            </w:pPr>
          </w:p>
        </w:tc>
      </w:tr>
      <w:tr w14:paraId="3CD5B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restart"/>
          </w:tcPr>
          <w:p w14:paraId="31E0FA11">
            <w:pPr>
              <w:spacing w:line="360" w:lineRule="auto"/>
              <w:jc w:val="center"/>
              <w:rPr>
                <w:szCs w:val="21"/>
                <w:highlight w:val="none"/>
              </w:rPr>
            </w:pPr>
          </w:p>
        </w:tc>
        <w:tc>
          <w:tcPr>
            <w:tcW w:w="637" w:type="dxa"/>
          </w:tcPr>
          <w:p w14:paraId="1EE62609">
            <w:pPr>
              <w:spacing w:line="360" w:lineRule="auto"/>
              <w:jc w:val="center"/>
              <w:rPr>
                <w:szCs w:val="21"/>
                <w:highlight w:val="none"/>
              </w:rPr>
            </w:pPr>
          </w:p>
        </w:tc>
        <w:tc>
          <w:tcPr>
            <w:tcW w:w="637" w:type="dxa"/>
          </w:tcPr>
          <w:p w14:paraId="7E4DE229">
            <w:pPr>
              <w:spacing w:line="360" w:lineRule="auto"/>
              <w:jc w:val="center"/>
              <w:rPr>
                <w:szCs w:val="21"/>
                <w:highlight w:val="none"/>
              </w:rPr>
            </w:pPr>
          </w:p>
        </w:tc>
        <w:tc>
          <w:tcPr>
            <w:tcW w:w="637" w:type="dxa"/>
          </w:tcPr>
          <w:p w14:paraId="0CEA3642">
            <w:pPr>
              <w:spacing w:line="360" w:lineRule="auto"/>
              <w:jc w:val="center"/>
              <w:rPr>
                <w:szCs w:val="21"/>
                <w:highlight w:val="none"/>
              </w:rPr>
            </w:pPr>
          </w:p>
        </w:tc>
        <w:tc>
          <w:tcPr>
            <w:tcW w:w="637" w:type="dxa"/>
          </w:tcPr>
          <w:p w14:paraId="10304318">
            <w:pPr>
              <w:spacing w:line="360" w:lineRule="auto"/>
              <w:jc w:val="center"/>
              <w:rPr>
                <w:szCs w:val="21"/>
                <w:highlight w:val="none"/>
              </w:rPr>
            </w:pPr>
          </w:p>
        </w:tc>
        <w:tc>
          <w:tcPr>
            <w:tcW w:w="637" w:type="dxa"/>
          </w:tcPr>
          <w:p w14:paraId="268A9D47">
            <w:pPr>
              <w:spacing w:line="360" w:lineRule="auto"/>
              <w:jc w:val="center"/>
              <w:rPr>
                <w:szCs w:val="21"/>
                <w:highlight w:val="none"/>
              </w:rPr>
            </w:pPr>
          </w:p>
        </w:tc>
        <w:tc>
          <w:tcPr>
            <w:tcW w:w="637" w:type="dxa"/>
          </w:tcPr>
          <w:p w14:paraId="2EC0710E">
            <w:pPr>
              <w:spacing w:line="360" w:lineRule="auto"/>
              <w:jc w:val="center"/>
              <w:rPr>
                <w:szCs w:val="21"/>
                <w:highlight w:val="none"/>
              </w:rPr>
            </w:pPr>
          </w:p>
        </w:tc>
        <w:tc>
          <w:tcPr>
            <w:tcW w:w="637" w:type="dxa"/>
          </w:tcPr>
          <w:p w14:paraId="27BDEBC5">
            <w:pPr>
              <w:spacing w:line="360" w:lineRule="auto"/>
              <w:jc w:val="center"/>
              <w:rPr>
                <w:szCs w:val="21"/>
                <w:highlight w:val="none"/>
              </w:rPr>
            </w:pPr>
          </w:p>
        </w:tc>
        <w:tc>
          <w:tcPr>
            <w:tcW w:w="637" w:type="dxa"/>
          </w:tcPr>
          <w:p w14:paraId="3C0ABB8F">
            <w:pPr>
              <w:spacing w:line="360" w:lineRule="auto"/>
              <w:jc w:val="center"/>
              <w:rPr>
                <w:szCs w:val="21"/>
                <w:highlight w:val="none"/>
              </w:rPr>
            </w:pPr>
          </w:p>
        </w:tc>
        <w:tc>
          <w:tcPr>
            <w:tcW w:w="637" w:type="dxa"/>
          </w:tcPr>
          <w:p w14:paraId="02CA325F">
            <w:pPr>
              <w:spacing w:line="360" w:lineRule="auto"/>
              <w:jc w:val="center"/>
              <w:rPr>
                <w:szCs w:val="21"/>
                <w:highlight w:val="none"/>
              </w:rPr>
            </w:pPr>
          </w:p>
        </w:tc>
        <w:tc>
          <w:tcPr>
            <w:tcW w:w="637" w:type="dxa"/>
          </w:tcPr>
          <w:p w14:paraId="21FB1CB0">
            <w:pPr>
              <w:spacing w:line="360" w:lineRule="auto"/>
              <w:jc w:val="center"/>
              <w:rPr>
                <w:szCs w:val="21"/>
                <w:highlight w:val="none"/>
              </w:rPr>
            </w:pPr>
          </w:p>
        </w:tc>
        <w:tc>
          <w:tcPr>
            <w:tcW w:w="1775" w:type="dxa"/>
            <w:vMerge w:val="restart"/>
          </w:tcPr>
          <w:p w14:paraId="39884BEE">
            <w:pPr>
              <w:spacing w:line="360" w:lineRule="auto"/>
              <w:jc w:val="center"/>
              <w:rPr>
                <w:szCs w:val="21"/>
                <w:highlight w:val="none"/>
              </w:rPr>
            </w:pPr>
          </w:p>
        </w:tc>
      </w:tr>
      <w:tr w14:paraId="2B12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continue"/>
          </w:tcPr>
          <w:p w14:paraId="6E172523">
            <w:pPr>
              <w:spacing w:line="360" w:lineRule="auto"/>
              <w:jc w:val="center"/>
              <w:rPr>
                <w:szCs w:val="21"/>
                <w:highlight w:val="none"/>
              </w:rPr>
            </w:pPr>
          </w:p>
        </w:tc>
        <w:tc>
          <w:tcPr>
            <w:tcW w:w="637" w:type="dxa"/>
          </w:tcPr>
          <w:p w14:paraId="08F896F8">
            <w:pPr>
              <w:spacing w:line="360" w:lineRule="auto"/>
              <w:jc w:val="center"/>
              <w:rPr>
                <w:szCs w:val="21"/>
                <w:highlight w:val="none"/>
              </w:rPr>
            </w:pPr>
          </w:p>
        </w:tc>
        <w:tc>
          <w:tcPr>
            <w:tcW w:w="637" w:type="dxa"/>
          </w:tcPr>
          <w:p w14:paraId="43C46742">
            <w:pPr>
              <w:spacing w:line="360" w:lineRule="auto"/>
              <w:jc w:val="center"/>
              <w:rPr>
                <w:szCs w:val="21"/>
                <w:highlight w:val="none"/>
              </w:rPr>
            </w:pPr>
          </w:p>
        </w:tc>
        <w:tc>
          <w:tcPr>
            <w:tcW w:w="637" w:type="dxa"/>
          </w:tcPr>
          <w:p w14:paraId="60BA2D89">
            <w:pPr>
              <w:spacing w:line="360" w:lineRule="auto"/>
              <w:jc w:val="center"/>
              <w:rPr>
                <w:szCs w:val="21"/>
                <w:highlight w:val="none"/>
              </w:rPr>
            </w:pPr>
          </w:p>
        </w:tc>
        <w:tc>
          <w:tcPr>
            <w:tcW w:w="637" w:type="dxa"/>
          </w:tcPr>
          <w:p w14:paraId="6171C373">
            <w:pPr>
              <w:spacing w:line="360" w:lineRule="auto"/>
              <w:jc w:val="center"/>
              <w:rPr>
                <w:szCs w:val="21"/>
                <w:highlight w:val="none"/>
              </w:rPr>
            </w:pPr>
          </w:p>
        </w:tc>
        <w:tc>
          <w:tcPr>
            <w:tcW w:w="637" w:type="dxa"/>
          </w:tcPr>
          <w:p w14:paraId="6463F515">
            <w:pPr>
              <w:spacing w:line="360" w:lineRule="auto"/>
              <w:jc w:val="center"/>
              <w:rPr>
                <w:szCs w:val="21"/>
                <w:highlight w:val="none"/>
              </w:rPr>
            </w:pPr>
          </w:p>
        </w:tc>
        <w:tc>
          <w:tcPr>
            <w:tcW w:w="637" w:type="dxa"/>
          </w:tcPr>
          <w:p w14:paraId="69BE0C74">
            <w:pPr>
              <w:spacing w:line="360" w:lineRule="auto"/>
              <w:jc w:val="center"/>
              <w:rPr>
                <w:szCs w:val="21"/>
                <w:highlight w:val="none"/>
              </w:rPr>
            </w:pPr>
          </w:p>
        </w:tc>
        <w:tc>
          <w:tcPr>
            <w:tcW w:w="637" w:type="dxa"/>
          </w:tcPr>
          <w:p w14:paraId="3AF0B893">
            <w:pPr>
              <w:spacing w:line="360" w:lineRule="auto"/>
              <w:jc w:val="center"/>
              <w:rPr>
                <w:szCs w:val="21"/>
                <w:highlight w:val="none"/>
              </w:rPr>
            </w:pPr>
          </w:p>
        </w:tc>
        <w:tc>
          <w:tcPr>
            <w:tcW w:w="637" w:type="dxa"/>
          </w:tcPr>
          <w:p w14:paraId="3FE5B199">
            <w:pPr>
              <w:spacing w:line="360" w:lineRule="auto"/>
              <w:jc w:val="center"/>
              <w:rPr>
                <w:szCs w:val="21"/>
                <w:highlight w:val="none"/>
              </w:rPr>
            </w:pPr>
          </w:p>
        </w:tc>
        <w:tc>
          <w:tcPr>
            <w:tcW w:w="637" w:type="dxa"/>
          </w:tcPr>
          <w:p w14:paraId="69DB1E62">
            <w:pPr>
              <w:spacing w:line="360" w:lineRule="auto"/>
              <w:jc w:val="center"/>
              <w:rPr>
                <w:szCs w:val="21"/>
                <w:highlight w:val="none"/>
              </w:rPr>
            </w:pPr>
          </w:p>
        </w:tc>
        <w:tc>
          <w:tcPr>
            <w:tcW w:w="637" w:type="dxa"/>
          </w:tcPr>
          <w:p w14:paraId="162993B5">
            <w:pPr>
              <w:spacing w:line="360" w:lineRule="auto"/>
              <w:jc w:val="center"/>
              <w:rPr>
                <w:szCs w:val="21"/>
                <w:highlight w:val="none"/>
              </w:rPr>
            </w:pPr>
          </w:p>
        </w:tc>
        <w:tc>
          <w:tcPr>
            <w:tcW w:w="1775" w:type="dxa"/>
            <w:vMerge w:val="continue"/>
          </w:tcPr>
          <w:p w14:paraId="54145521">
            <w:pPr>
              <w:spacing w:line="360" w:lineRule="auto"/>
              <w:jc w:val="center"/>
              <w:rPr>
                <w:szCs w:val="21"/>
                <w:highlight w:val="none"/>
              </w:rPr>
            </w:pPr>
          </w:p>
        </w:tc>
      </w:tr>
      <w:tr w14:paraId="1852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restart"/>
          </w:tcPr>
          <w:p w14:paraId="067752F3">
            <w:pPr>
              <w:spacing w:line="360" w:lineRule="auto"/>
              <w:jc w:val="center"/>
              <w:rPr>
                <w:szCs w:val="21"/>
                <w:highlight w:val="none"/>
              </w:rPr>
            </w:pPr>
          </w:p>
        </w:tc>
        <w:tc>
          <w:tcPr>
            <w:tcW w:w="637" w:type="dxa"/>
          </w:tcPr>
          <w:p w14:paraId="2AB5EF8C">
            <w:pPr>
              <w:spacing w:line="360" w:lineRule="auto"/>
              <w:jc w:val="center"/>
              <w:rPr>
                <w:szCs w:val="21"/>
                <w:highlight w:val="none"/>
              </w:rPr>
            </w:pPr>
          </w:p>
        </w:tc>
        <w:tc>
          <w:tcPr>
            <w:tcW w:w="637" w:type="dxa"/>
          </w:tcPr>
          <w:p w14:paraId="20B39B56">
            <w:pPr>
              <w:spacing w:line="360" w:lineRule="auto"/>
              <w:jc w:val="center"/>
              <w:rPr>
                <w:szCs w:val="21"/>
                <w:highlight w:val="none"/>
              </w:rPr>
            </w:pPr>
          </w:p>
        </w:tc>
        <w:tc>
          <w:tcPr>
            <w:tcW w:w="637" w:type="dxa"/>
          </w:tcPr>
          <w:p w14:paraId="255B050A">
            <w:pPr>
              <w:spacing w:line="360" w:lineRule="auto"/>
              <w:jc w:val="center"/>
              <w:rPr>
                <w:szCs w:val="21"/>
                <w:highlight w:val="none"/>
              </w:rPr>
            </w:pPr>
          </w:p>
        </w:tc>
        <w:tc>
          <w:tcPr>
            <w:tcW w:w="637" w:type="dxa"/>
          </w:tcPr>
          <w:p w14:paraId="2FDD1F75">
            <w:pPr>
              <w:spacing w:line="360" w:lineRule="auto"/>
              <w:jc w:val="center"/>
              <w:rPr>
                <w:szCs w:val="21"/>
                <w:highlight w:val="none"/>
              </w:rPr>
            </w:pPr>
          </w:p>
        </w:tc>
        <w:tc>
          <w:tcPr>
            <w:tcW w:w="637" w:type="dxa"/>
          </w:tcPr>
          <w:p w14:paraId="510CA8A4">
            <w:pPr>
              <w:spacing w:line="360" w:lineRule="auto"/>
              <w:jc w:val="center"/>
              <w:rPr>
                <w:szCs w:val="21"/>
                <w:highlight w:val="none"/>
              </w:rPr>
            </w:pPr>
          </w:p>
        </w:tc>
        <w:tc>
          <w:tcPr>
            <w:tcW w:w="637" w:type="dxa"/>
          </w:tcPr>
          <w:p w14:paraId="6DAE6CF3">
            <w:pPr>
              <w:spacing w:line="360" w:lineRule="auto"/>
              <w:jc w:val="center"/>
              <w:rPr>
                <w:szCs w:val="21"/>
                <w:highlight w:val="none"/>
              </w:rPr>
            </w:pPr>
          </w:p>
        </w:tc>
        <w:tc>
          <w:tcPr>
            <w:tcW w:w="637" w:type="dxa"/>
          </w:tcPr>
          <w:p w14:paraId="57968A28">
            <w:pPr>
              <w:spacing w:line="360" w:lineRule="auto"/>
              <w:jc w:val="center"/>
              <w:rPr>
                <w:szCs w:val="21"/>
                <w:highlight w:val="none"/>
              </w:rPr>
            </w:pPr>
          </w:p>
        </w:tc>
        <w:tc>
          <w:tcPr>
            <w:tcW w:w="637" w:type="dxa"/>
          </w:tcPr>
          <w:p w14:paraId="453EFF51">
            <w:pPr>
              <w:spacing w:line="360" w:lineRule="auto"/>
              <w:jc w:val="center"/>
              <w:rPr>
                <w:szCs w:val="21"/>
                <w:highlight w:val="none"/>
              </w:rPr>
            </w:pPr>
          </w:p>
        </w:tc>
        <w:tc>
          <w:tcPr>
            <w:tcW w:w="637" w:type="dxa"/>
          </w:tcPr>
          <w:p w14:paraId="1CD597A7">
            <w:pPr>
              <w:spacing w:line="360" w:lineRule="auto"/>
              <w:jc w:val="center"/>
              <w:rPr>
                <w:szCs w:val="21"/>
                <w:highlight w:val="none"/>
              </w:rPr>
            </w:pPr>
          </w:p>
        </w:tc>
        <w:tc>
          <w:tcPr>
            <w:tcW w:w="637" w:type="dxa"/>
          </w:tcPr>
          <w:p w14:paraId="4927913F">
            <w:pPr>
              <w:spacing w:line="360" w:lineRule="auto"/>
              <w:jc w:val="center"/>
              <w:rPr>
                <w:szCs w:val="21"/>
                <w:highlight w:val="none"/>
              </w:rPr>
            </w:pPr>
          </w:p>
        </w:tc>
        <w:tc>
          <w:tcPr>
            <w:tcW w:w="1775" w:type="dxa"/>
            <w:vMerge w:val="restart"/>
          </w:tcPr>
          <w:p w14:paraId="0DFC04D7">
            <w:pPr>
              <w:spacing w:line="360" w:lineRule="auto"/>
              <w:jc w:val="center"/>
              <w:rPr>
                <w:szCs w:val="21"/>
                <w:highlight w:val="none"/>
              </w:rPr>
            </w:pPr>
          </w:p>
        </w:tc>
      </w:tr>
      <w:tr w14:paraId="0983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1" w:type="dxa"/>
            <w:vMerge w:val="continue"/>
          </w:tcPr>
          <w:p w14:paraId="2E76C2C8">
            <w:pPr>
              <w:spacing w:line="360" w:lineRule="auto"/>
              <w:jc w:val="center"/>
              <w:rPr>
                <w:szCs w:val="21"/>
                <w:highlight w:val="none"/>
              </w:rPr>
            </w:pPr>
          </w:p>
        </w:tc>
        <w:tc>
          <w:tcPr>
            <w:tcW w:w="637" w:type="dxa"/>
          </w:tcPr>
          <w:p w14:paraId="1D1B35B8">
            <w:pPr>
              <w:spacing w:line="360" w:lineRule="auto"/>
              <w:jc w:val="center"/>
              <w:rPr>
                <w:szCs w:val="21"/>
                <w:highlight w:val="none"/>
              </w:rPr>
            </w:pPr>
          </w:p>
        </w:tc>
        <w:tc>
          <w:tcPr>
            <w:tcW w:w="637" w:type="dxa"/>
          </w:tcPr>
          <w:p w14:paraId="37E89D20">
            <w:pPr>
              <w:spacing w:line="360" w:lineRule="auto"/>
              <w:jc w:val="center"/>
              <w:rPr>
                <w:szCs w:val="21"/>
                <w:highlight w:val="none"/>
              </w:rPr>
            </w:pPr>
          </w:p>
        </w:tc>
        <w:tc>
          <w:tcPr>
            <w:tcW w:w="637" w:type="dxa"/>
          </w:tcPr>
          <w:p w14:paraId="71E0A0D3">
            <w:pPr>
              <w:spacing w:line="360" w:lineRule="auto"/>
              <w:jc w:val="center"/>
              <w:rPr>
                <w:szCs w:val="21"/>
                <w:highlight w:val="none"/>
              </w:rPr>
            </w:pPr>
          </w:p>
        </w:tc>
        <w:tc>
          <w:tcPr>
            <w:tcW w:w="637" w:type="dxa"/>
          </w:tcPr>
          <w:p w14:paraId="5186B470">
            <w:pPr>
              <w:spacing w:line="360" w:lineRule="auto"/>
              <w:jc w:val="center"/>
              <w:rPr>
                <w:szCs w:val="21"/>
                <w:highlight w:val="none"/>
              </w:rPr>
            </w:pPr>
          </w:p>
        </w:tc>
        <w:tc>
          <w:tcPr>
            <w:tcW w:w="637" w:type="dxa"/>
          </w:tcPr>
          <w:p w14:paraId="37C51B35">
            <w:pPr>
              <w:spacing w:line="360" w:lineRule="auto"/>
              <w:jc w:val="center"/>
              <w:rPr>
                <w:szCs w:val="21"/>
                <w:highlight w:val="none"/>
              </w:rPr>
            </w:pPr>
          </w:p>
        </w:tc>
        <w:tc>
          <w:tcPr>
            <w:tcW w:w="637" w:type="dxa"/>
          </w:tcPr>
          <w:p w14:paraId="1FB19706">
            <w:pPr>
              <w:spacing w:line="360" w:lineRule="auto"/>
              <w:jc w:val="center"/>
              <w:rPr>
                <w:szCs w:val="21"/>
                <w:highlight w:val="none"/>
              </w:rPr>
            </w:pPr>
          </w:p>
        </w:tc>
        <w:tc>
          <w:tcPr>
            <w:tcW w:w="637" w:type="dxa"/>
          </w:tcPr>
          <w:p w14:paraId="7AFB81B1">
            <w:pPr>
              <w:spacing w:line="360" w:lineRule="auto"/>
              <w:jc w:val="center"/>
              <w:rPr>
                <w:szCs w:val="21"/>
                <w:highlight w:val="none"/>
              </w:rPr>
            </w:pPr>
          </w:p>
        </w:tc>
        <w:tc>
          <w:tcPr>
            <w:tcW w:w="637" w:type="dxa"/>
          </w:tcPr>
          <w:p w14:paraId="1DAB4C34">
            <w:pPr>
              <w:spacing w:line="360" w:lineRule="auto"/>
              <w:jc w:val="center"/>
              <w:rPr>
                <w:szCs w:val="21"/>
                <w:highlight w:val="none"/>
              </w:rPr>
            </w:pPr>
          </w:p>
        </w:tc>
        <w:tc>
          <w:tcPr>
            <w:tcW w:w="637" w:type="dxa"/>
          </w:tcPr>
          <w:p w14:paraId="4F9725C1">
            <w:pPr>
              <w:spacing w:line="360" w:lineRule="auto"/>
              <w:jc w:val="center"/>
              <w:rPr>
                <w:szCs w:val="21"/>
                <w:highlight w:val="none"/>
              </w:rPr>
            </w:pPr>
          </w:p>
        </w:tc>
        <w:tc>
          <w:tcPr>
            <w:tcW w:w="637" w:type="dxa"/>
          </w:tcPr>
          <w:p w14:paraId="74904629">
            <w:pPr>
              <w:spacing w:line="360" w:lineRule="auto"/>
              <w:jc w:val="center"/>
              <w:rPr>
                <w:szCs w:val="21"/>
                <w:highlight w:val="none"/>
              </w:rPr>
            </w:pPr>
          </w:p>
        </w:tc>
        <w:tc>
          <w:tcPr>
            <w:tcW w:w="1775" w:type="dxa"/>
            <w:vMerge w:val="continue"/>
          </w:tcPr>
          <w:p w14:paraId="5DE0860F">
            <w:pPr>
              <w:spacing w:line="360" w:lineRule="auto"/>
              <w:jc w:val="center"/>
              <w:rPr>
                <w:szCs w:val="21"/>
                <w:highlight w:val="none"/>
              </w:rPr>
            </w:pPr>
          </w:p>
        </w:tc>
      </w:tr>
    </w:tbl>
    <w:p w14:paraId="208F6766">
      <w:pPr>
        <w:spacing w:line="360" w:lineRule="auto"/>
        <w:jc w:val="center"/>
        <w:rPr>
          <w:szCs w:val="21"/>
          <w:highlight w:val="none"/>
        </w:rPr>
      </w:pPr>
    </w:p>
    <w:p w14:paraId="387E89B3">
      <w:pPr>
        <w:spacing w:line="360" w:lineRule="auto"/>
        <w:rPr>
          <w:szCs w:val="21"/>
          <w:highlight w:val="none"/>
        </w:rPr>
      </w:pPr>
      <w:r>
        <w:rPr>
          <w:rFonts w:hint="eastAsia"/>
          <w:szCs w:val="21"/>
          <w:highlight w:val="none"/>
        </w:rPr>
        <w:t>收样</w:t>
      </w:r>
      <w:r>
        <w:rPr>
          <w:szCs w:val="21"/>
          <w:highlight w:val="none"/>
        </w:rPr>
        <w:t>日期：</w:t>
      </w:r>
      <w:r>
        <w:rPr>
          <w:szCs w:val="21"/>
          <w:highlight w:val="none"/>
          <w:u w:val="single"/>
        </w:rPr>
        <w:t xml:space="preserve">       </w:t>
      </w:r>
      <w:r>
        <w:rPr>
          <w:szCs w:val="21"/>
          <w:highlight w:val="none"/>
        </w:rPr>
        <w:t>年</w:t>
      </w:r>
      <w:r>
        <w:rPr>
          <w:rFonts w:hint="eastAsia"/>
          <w:szCs w:val="21"/>
          <w:highlight w:val="none"/>
        </w:rPr>
        <w:t xml:space="preserve"> </w:t>
      </w:r>
      <w:r>
        <w:rPr>
          <w:szCs w:val="21"/>
          <w:highlight w:val="none"/>
          <w:u w:val="single"/>
        </w:rPr>
        <w:t xml:space="preserve">    </w:t>
      </w:r>
      <w:r>
        <w:rPr>
          <w:rFonts w:hint="eastAsia"/>
          <w:szCs w:val="21"/>
          <w:highlight w:val="none"/>
          <w:u w:val="single"/>
        </w:rPr>
        <w:t xml:space="preserve">   </w:t>
      </w:r>
      <w:r>
        <w:rPr>
          <w:szCs w:val="21"/>
          <w:highlight w:val="none"/>
        </w:rPr>
        <w:t>月</w:t>
      </w:r>
      <w:r>
        <w:rPr>
          <w:szCs w:val="21"/>
          <w:highlight w:val="none"/>
          <w:u w:val="single"/>
        </w:rPr>
        <w:t xml:space="preserve">     </w:t>
      </w:r>
      <w:r>
        <w:rPr>
          <w:rFonts w:hint="eastAsia"/>
          <w:szCs w:val="21"/>
          <w:highlight w:val="none"/>
          <w:u w:val="single"/>
        </w:rPr>
        <w:t xml:space="preserve">  </w:t>
      </w:r>
      <w:r>
        <w:rPr>
          <w:szCs w:val="21"/>
          <w:highlight w:val="none"/>
        </w:rPr>
        <w:t>日</w:t>
      </w:r>
      <w:r>
        <w:rPr>
          <w:rFonts w:hint="eastAsia"/>
          <w:szCs w:val="21"/>
          <w:highlight w:val="none"/>
        </w:rPr>
        <w:t xml:space="preserve">      校准</w:t>
      </w:r>
      <w:r>
        <w:rPr>
          <w:szCs w:val="21"/>
          <w:highlight w:val="none"/>
        </w:rPr>
        <w:t>日期：</w:t>
      </w:r>
      <w:r>
        <w:rPr>
          <w:szCs w:val="21"/>
          <w:highlight w:val="none"/>
          <w:u w:val="single"/>
        </w:rPr>
        <w:t xml:space="preserve">       </w:t>
      </w:r>
      <w:r>
        <w:rPr>
          <w:szCs w:val="21"/>
          <w:highlight w:val="none"/>
        </w:rPr>
        <w:t>年</w:t>
      </w:r>
      <w:r>
        <w:rPr>
          <w:rFonts w:hint="eastAsia"/>
          <w:szCs w:val="21"/>
          <w:highlight w:val="none"/>
        </w:rPr>
        <w:t xml:space="preserve"> </w:t>
      </w:r>
      <w:r>
        <w:rPr>
          <w:szCs w:val="21"/>
          <w:highlight w:val="none"/>
          <w:u w:val="single"/>
        </w:rPr>
        <w:t xml:space="preserve">    </w:t>
      </w:r>
      <w:r>
        <w:rPr>
          <w:rFonts w:hint="eastAsia"/>
          <w:szCs w:val="21"/>
          <w:highlight w:val="none"/>
          <w:u w:val="single"/>
        </w:rPr>
        <w:t xml:space="preserve">   </w:t>
      </w:r>
      <w:r>
        <w:rPr>
          <w:szCs w:val="21"/>
          <w:highlight w:val="none"/>
        </w:rPr>
        <w:t>月</w:t>
      </w:r>
      <w:r>
        <w:rPr>
          <w:szCs w:val="21"/>
          <w:highlight w:val="none"/>
          <w:u w:val="single"/>
        </w:rPr>
        <w:t xml:space="preserve">     </w:t>
      </w:r>
      <w:r>
        <w:rPr>
          <w:rFonts w:hint="eastAsia"/>
          <w:szCs w:val="21"/>
          <w:highlight w:val="none"/>
          <w:u w:val="single"/>
        </w:rPr>
        <w:t xml:space="preserve">  </w:t>
      </w:r>
      <w:r>
        <w:rPr>
          <w:szCs w:val="21"/>
          <w:highlight w:val="none"/>
        </w:rPr>
        <w:t>日</w:t>
      </w:r>
    </w:p>
    <w:p w14:paraId="6975631A">
      <w:pPr>
        <w:widowControl/>
        <w:spacing w:line="360" w:lineRule="auto"/>
        <w:jc w:val="left"/>
        <w:rPr>
          <w:szCs w:val="21"/>
          <w:highlight w:val="none"/>
        </w:rPr>
      </w:pPr>
      <w:r>
        <w:rPr>
          <w:rFonts w:hint="eastAsia"/>
          <w:spacing w:val="12"/>
          <w:szCs w:val="21"/>
          <w:highlight w:val="none"/>
        </w:rPr>
        <w:t>校准</w:t>
      </w:r>
      <w:r>
        <w:rPr>
          <w:spacing w:val="12"/>
          <w:szCs w:val="21"/>
          <w:highlight w:val="none"/>
        </w:rPr>
        <w:t>员：</w:t>
      </w:r>
      <w:r>
        <w:rPr>
          <w:szCs w:val="21"/>
          <w:highlight w:val="none"/>
        </w:rPr>
        <w:t>___________________核验员：________________</w:t>
      </w:r>
      <w:r>
        <w:rPr>
          <w:rFonts w:hint="eastAsia"/>
          <w:szCs w:val="21"/>
          <w:highlight w:val="none"/>
        </w:rPr>
        <w:t xml:space="preserve"> </w:t>
      </w:r>
    </w:p>
    <w:p w14:paraId="5767DCCC">
      <w:pPr>
        <w:spacing w:line="360" w:lineRule="auto"/>
        <w:jc w:val="left"/>
        <w:rPr>
          <w:szCs w:val="21"/>
          <w:highlight w:val="none"/>
        </w:rPr>
      </w:pPr>
    </w:p>
    <w:p w14:paraId="468E5DB8">
      <w:pPr>
        <w:spacing w:line="360" w:lineRule="auto"/>
        <w:rPr>
          <w:szCs w:val="21"/>
          <w:highlight w:val="none"/>
        </w:rPr>
      </w:pPr>
      <w:r>
        <w:rPr>
          <w:szCs w:val="21"/>
          <w:highlight w:val="none"/>
        </w:rPr>
        <w:br w:type="page"/>
      </w:r>
    </w:p>
    <w:p w14:paraId="5EAE2CFD">
      <w:pPr>
        <w:tabs>
          <w:tab w:val="right" w:leader="middleDot" w:pos="7980"/>
        </w:tabs>
        <w:spacing w:line="360" w:lineRule="auto"/>
        <w:outlineLvl w:val="0"/>
        <w:rPr>
          <w:rFonts w:eastAsia="黑体"/>
          <w:sz w:val="28"/>
          <w:highlight w:val="none"/>
        </w:rPr>
      </w:pPr>
      <w:bookmarkStart w:id="72" w:name="_Toc104585582"/>
      <w:bookmarkStart w:id="73" w:name="_Toc18439"/>
      <w:bookmarkStart w:id="74" w:name="_Toc5387"/>
      <w:bookmarkStart w:id="75" w:name="_Toc23228"/>
      <w:r>
        <w:rPr>
          <w:rFonts w:eastAsia="黑体"/>
          <w:sz w:val="28"/>
          <w:highlight w:val="none"/>
        </w:rPr>
        <w:t>附录</w:t>
      </w:r>
      <w:bookmarkEnd w:id="72"/>
      <w:r>
        <w:rPr>
          <w:rFonts w:hint="eastAsia" w:eastAsia="黑体"/>
          <w:sz w:val="28"/>
          <w:highlight w:val="none"/>
        </w:rPr>
        <w:t>B</w:t>
      </w:r>
      <w:bookmarkEnd w:id="73"/>
      <w:bookmarkEnd w:id="74"/>
      <w:bookmarkEnd w:id="75"/>
    </w:p>
    <w:p w14:paraId="5B00DB3F">
      <w:pPr>
        <w:spacing w:line="360" w:lineRule="auto"/>
        <w:jc w:val="center"/>
        <w:rPr>
          <w:rFonts w:eastAsia="黑体"/>
          <w:sz w:val="28"/>
          <w:highlight w:val="none"/>
        </w:rPr>
      </w:pPr>
      <w:r>
        <w:rPr>
          <w:rFonts w:hint="eastAsia" w:eastAsia="黑体"/>
          <w:sz w:val="28"/>
          <w:highlight w:val="none"/>
        </w:rPr>
        <w:t>校准</w:t>
      </w:r>
      <w:r>
        <w:rPr>
          <w:rFonts w:eastAsia="黑体"/>
          <w:sz w:val="28"/>
          <w:highlight w:val="none"/>
        </w:rPr>
        <w:t>证书内页格式</w:t>
      </w:r>
    </w:p>
    <w:p w14:paraId="4AE7EAF5">
      <w:pPr>
        <w:spacing w:line="360" w:lineRule="auto"/>
        <w:jc w:val="center"/>
        <w:rPr>
          <w:sz w:val="24"/>
          <w:highlight w:val="none"/>
        </w:rPr>
      </w:pPr>
      <w:r>
        <w:rPr>
          <w:rFonts w:hint="eastAsia"/>
          <w:sz w:val="24"/>
          <w:highlight w:val="none"/>
        </w:rPr>
        <w:t>校准</w:t>
      </w:r>
      <w:r>
        <w:rPr>
          <w:sz w:val="24"/>
          <w:highlight w:val="none"/>
        </w:rPr>
        <w:t>结果</w:t>
      </w:r>
    </w:p>
    <w:p w14:paraId="3E2DA87F">
      <w:pPr>
        <w:spacing w:line="360" w:lineRule="auto"/>
        <w:jc w:val="center"/>
        <w:rPr>
          <w:sz w:val="24"/>
          <w:highlight w:val="none"/>
        </w:rPr>
      </w:pPr>
    </w:p>
    <w:p w14:paraId="78A5F4C3">
      <w:pPr>
        <w:spacing w:line="360" w:lineRule="auto"/>
        <w:jc w:val="left"/>
        <w:rPr>
          <w:szCs w:val="21"/>
          <w:highlight w:val="none"/>
        </w:rPr>
      </w:pPr>
      <w:r>
        <w:rPr>
          <w:rFonts w:hint="eastAsia"/>
          <w:szCs w:val="21"/>
          <w:highlight w:val="none"/>
        </w:rPr>
        <w:t>一、外观检查</w:t>
      </w:r>
    </w:p>
    <w:tbl>
      <w:tblPr>
        <w:tblStyle w:val="14"/>
        <w:tblW w:w="9384"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4273"/>
        <w:gridCol w:w="5111"/>
      </w:tblGrid>
      <w:tr w14:paraId="3C36FA6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273" w:type="dxa"/>
            <w:tcBorders>
              <w:top w:val="single" w:color="auto" w:sz="4" w:space="0"/>
              <w:left w:val="single" w:color="auto" w:sz="4" w:space="0"/>
              <w:bottom w:val="single" w:color="auto" w:sz="4" w:space="0"/>
            </w:tcBorders>
            <w:vAlign w:val="center"/>
          </w:tcPr>
          <w:p w14:paraId="11ABDADF">
            <w:pPr>
              <w:spacing w:line="360" w:lineRule="auto"/>
              <w:jc w:val="center"/>
              <w:rPr>
                <w:szCs w:val="21"/>
                <w:highlight w:val="none"/>
              </w:rPr>
            </w:pPr>
            <w:r>
              <w:rPr>
                <w:rFonts w:hint="eastAsia"/>
                <w:szCs w:val="21"/>
                <w:highlight w:val="none"/>
              </w:rPr>
              <w:t>□符合要求</w:t>
            </w:r>
          </w:p>
        </w:tc>
        <w:tc>
          <w:tcPr>
            <w:tcW w:w="5111" w:type="dxa"/>
            <w:tcBorders>
              <w:top w:val="single" w:color="auto" w:sz="4" w:space="0"/>
              <w:left w:val="single" w:color="auto" w:sz="4" w:space="0"/>
              <w:bottom w:val="single" w:color="auto" w:sz="4" w:space="0"/>
            </w:tcBorders>
            <w:vAlign w:val="center"/>
          </w:tcPr>
          <w:p w14:paraId="08F86492">
            <w:pPr>
              <w:widowControl/>
              <w:spacing w:line="360" w:lineRule="auto"/>
              <w:ind w:left="315" w:hanging="315" w:hangingChars="150"/>
              <w:jc w:val="center"/>
              <w:rPr>
                <w:rFonts w:ascii="宋体" w:hAnsi="宋体"/>
                <w:szCs w:val="21"/>
                <w:highlight w:val="none"/>
              </w:rPr>
            </w:pPr>
            <w:r>
              <w:rPr>
                <w:rFonts w:hint="eastAsia"/>
                <w:szCs w:val="21"/>
                <w:highlight w:val="none"/>
              </w:rPr>
              <w:t>□不符合要求</w:t>
            </w:r>
          </w:p>
        </w:tc>
      </w:tr>
    </w:tbl>
    <w:p w14:paraId="2431E2B8">
      <w:pPr>
        <w:spacing w:line="360" w:lineRule="auto"/>
        <w:rPr>
          <w:szCs w:val="21"/>
          <w:highlight w:val="none"/>
        </w:rPr>
      </w:pPr>
      <w:r>
        <w:rPr>
          <w:rFonts w:hint="eastAsia"/>
          <w:szCs w:val="21"/>
          <w:highlight w:val="none"/>
        </w:rPr>
        <w:t>二、压力</w:t>
      </w:r>
    </w:p>
    <w:tbl>
      <w:tblPr>
        <w:tblStyle w:val="14"/>
        <w:tblW w:w="9384"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867"/>
        <w:gridCol w:w="1613"/>
        <w:gridCol w:w="1010"/>
        <w:gridCol w:w="970"/>
        <w:gridCol w:w="1530"/>
        <w:gridCol w:w="1265"/>
        <w:gridCol w:w="2129"/>
      </w:tblGrid>
      <w:tr w14:paraId="3160E91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867" w:type="dxa"/>
            <w:vMerge w:val="restart"/>
            <w:tcBorders>
              <w:top w:val="single" w:color="auto" w:sz="4" w:space="0"/>
              <w:left w:val="single" w:color="auto" w:sz="4" w:space="0"/>
              <w:right w:val="single" w:color="auto" w:sz="4" w:space="0"/>
            </w:tcBorders>
            <w:vAlign w:val="center"/>
          </w:tcPr>
          <w:p w14:paraId="28D36C62">
            <w:pPr>
              <w:spacing w:line="360" w:lineRule="auto"/>
              <w:jc w:val="center"/>
              <w:rPr>
                <w:szCs w:val="21"/>
                <w:highlight w:val="none"/>
              </w:rPr>
            </w:pPr>
            <w:r>
              <w:rPr>
                <w:rFonts w:hint="eastAsia"/>
                <w:szCs w:val="21"/>
                <w:highlight w:val="none"/>
              </w:rPr>
              <w:t>序号</w:t>
            </w:r>
          </w:p>
        </w:tc>
        <w:tc>
          <w:tcPr>
            <w:tcW w:w="1613" w:type="dxa"/>
            <w:vMerge w:val="restart"/>
            <w:tcBorders>
              <w:top w:val="single" w:color="auto" w:sz="4" w:space="0"/>
              <w:left w:val="single" w:color="auto" w:sz="4" w:space="0"/>
            </w:tcBorders>
            <w:vAlign w:val="center"/>
          </w:tcPr>
          <w:p w14:paraId="51F1C6A3">
            <w:pPr>
              <w:spacing w:line="360" w:lineRule="auto"/>
              <w:jc w:val="center"/>
              <w:rPr>
                <w:szCs w:val="21"/>
                <w:highlight w:val="none"/>
              </w:rPr>
            </w:pPr>
            <w:r>
              <w:rPr>
                <w:rFonts w:hint="eastAsia"/>
                <w:szCs w:val="21"/>
                <w:highlight w:val="none"/>
              </w:rPr>
              <w:t>标准器示值</w:t>
            </w:r>
          </w:p>
        </w:tc>
        <w:tc>
          <w:tcPr>
            <w:tcW w:w="1980" w:type="dxa"/>
            <w:gridSpan w:val="2"/>
            <w:tcBorders>
              <w:top w:val="single" w:color="auto" w:sz="4" w:space="0"/>
              <w:left w:val="single" w:color="auto" w:sz="4" w:space="0"/>
              <w:bottom w:val="single" w:color="auto" w:sz="4" w:space="0"/>
            </w:tcBorders>
            <w:vAlign w:val="center"/>
          </w:tcPr>
          <w:p w14:paraId="435E4FA7">
            <w:pPr>
              <w:spacing w:line="360" w:lineRule="auto"/>
              <w:jc w:val="center"/>
              <w:rPr>
                <w:szCs w:val="21"/>
                <w:highlight w:val="none"/>
              </w:rPr>
            </w:pPr>
            <w:r>
              <w:rPr>
                <w:rFonts w:hint="eastAsia"/>
                <w:szCs w:val="21"/>
                <w:highlight w:val="none"/>
              </w:rPr>
              <w:t>被检仪表示值</w:t>
            </w:r>
          </w:p>
        </w:tc>
        <w:tc>
          <w:tcPr>
            <w:tcW w:w="1530" w:type="dxa"/>
            <w:vMerge w:val="restart"/>
            <w:tcBorders>
              <w:top w:val="single" w:color="auto" w:sz="4" w:space="0"/>
              <w:left w:val="single" w:color="auto" w:sz="4" w:space="0"/>
              <w:right w:val="single" w:color="auto" w:sz="4" w:space="0"/>
            </w:tcBorders>
            <w:vAlign w:val="center"/>
          </w:tcPr>
          <w:p w14:paraId="14229DDA">
            <w:pPr>
              <w:spacing w:line="360" w:lineRule="auto"/>
              <w:jc w:val="center"/>
              <w:rPr>
                <w:szCs w:val="21"/>
                <w:highlight w:val="none"/>
              </w:rPr>
            </w:pPr>
            <w:r>
              <w:rPr>
                <w:rFonts w:hint="eastAsia"/>
                <w:szCs w:val="21"/>
                <w:highlight w:val="none"/>
              </w:rPr>
              <w:t>示值误差</w:t>
            </w:r>
          </w:p>
        </w:tc>
        <w:tc>
          <w:tcPr>
            <w:tcW w:w="1265" w:type="dxa"/>
            <w:vMerge w:val="restart"/>
            <w:tcBorders>
              <w:top w:val="single" w:color="auto" w:sz="4" w:space="0"/>
              <w:left w:val="single" w:color="auto" w:sz="4" w:space="0"/>
            </w:tcBorders>
            <w:vAlign w:val="center"/>
          </w:tcPr>
          <w:p w14:paraId="0F0E620E">
            <w:pPr>
              <w:spacing w:line="360" w:lineRule="auto"/>
              <w:jc w:val="center"/>
              <w:rPr>
                <w:szCs w:val="21"/>
                <w:highlight w:val="none"/>
              </w:rPr>
            </w:pPr>
            <w:r>
              <w:rPr>
                <w:rFonts w:hint="eastAsia"/>
                <w:szCs w:val="21"/>
                <w:highlight w:val="none"/>
              </w:rPr>
              <w:t>回程误差</w:t>
            </w:r>
          </w:p>
        </w:tc>
        <w:tc>
          <w:tcPr>
            <w:tcW w:w="2129" w:type="dxa"/>
            <w:vMerge w:val="restart"/>
            <w:tcBorders>
              <w:top w:val="single" w:color="auto" w:sz="4" w:space="0"/>
              <w:left w:val="single" w:color="auto" w:sz="4" w:space="0"/>
            </w:tcBorders>
            <w:vAlign w:val="center"/>
          </w:tcPr>
          <w:p w14:paraId="35D46CDB">
            <w:pPr>
              <w:widowControl/>
              <w:spacing w:line="360" w:lineRule="auto"/>
              <w:ind w:left="315" w:hanging="315" w:hangingChars="150"/>
              <w:jc w:val="center"/>
              <w:rPr>
                <w:rFonts w:ascii="宋体" w:hAnsi="宋体"/>
                <w:szCs w:val="21"/>
                <w:highlight w:val="none"/>
              </w:rPr>
            </w:pPr>
            <w:r>
              <w:rPr>
                <w:rFonts w:hint="eastAsia"/>
                <w:szCs w:val="21"/>
                <w:highlight w:val="none"/>
              </w:rPr>
              <w:t>扩展不确定度</w:t>
            </w:r>
          </w:p>
        </w:tc>
      </w:tr>
      <w:tr w14:paraId="3C0900E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15" w:hRule="atLeast"/>
          <w:jc w:val="center"/>
        </w:trPr>
        <w:tc>
          <w:tcPr>
            <w:tcW w:w="867" w:type="dxa"/>
            <w:vMerge w:val="continue"/>
            <w:tcBorders>
              <w:left w:val="single" w:color="auto" w:sz="4" w:space="0"/>
              <w:bottom w:val="single" w:color="auto" w:sz="4" w:space="0"/>
              <w:right w:val="single" w:color="auto" w:sz="4" w:space="0"/>
            </w:tcBorders>
            <w:vAlign w:val="center"/>
          </w:tcPr>
          <w:p w14:paraId="6DDC22C0">
            <w:pPr>
              <w:spacing w:line="360" w:lineRule="auto"/>
              <w:jc w:val="center"/>
              <w:rPr>
                <w:szCs w:val="21"/>
                <w:highlight w:val="none"/>
              </w:rPr>
            </w:pPr>
          </w:p>
        </w:tc>
        <w:tc>
          <w:tcPr>
            <w:tcW w:w="1613" w:type="dxa"/>
            <w:vMerge w:val="continue"/>
            <w:tcBorders>
              <w:left w:val="single" w:color="auto" w:sz="4" w:space="0"/>
              <w:bottom w:val="single" w:color="auto" w:sz="4" w:space="0"/>
            </w:tcBorders>
            <w:vAlign w:val="center"/>
          </w:tcPr>
          <w:p w14:paraId="312E0D72">
            <w:pPr>
              <w:spacing w:line="360" w:lineRule="auto"/>
              <w:jc w:val="center"/>
              <w:rPr>
                <w:szCs w:val="21"/>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14:paraId="4EC6A541">
            <w:pPr>
              <w:spacing w:line="360" w:lineRule="auto"/>
              <w:jc w:val="center"/>
              <w:rPr>
                <w:szCs w:val="21"/>
                <w:highlight w:val="none"/>
              </w:rPr>
            </w:pPr>
            <w:r>
              <w:rPr>
                <w:rFonts w:hint="eastAsia"/>
                <w:szCs w:val="21"/>
                <w:highlight w:val="none"/>
              </w:rPr>
              <w:t>正行程</w:t>
            </w:r>
          </w:p>
        </w:tc>
        <w:tc>
          <w:tcPr>
            <w:tcW w:w="970" w:type="dxa"/>
            <w:tcBorders>
              <w:top w:val="single" w:color="auto" w:sz="4" w:space="0"/>
              <w:left w:val="single" w:color="auto" w:sz="4" w:space="0"/>
              <w:bottom w:val="single" w:color="auto" w:sz="4" w:space="0"/>
            </w:tcBorders>
            <w:vAlign w:val="center"/>
          </w:tcPr>
          <w:p w14:paraId="35BE9C76">
            <w:pPr>
              <w:spacing w:line="360" w:lineRule="auto"/>
              <w:jc w:val="center"/>
              <w:rPr>
                <w:szCs w:val="21"/>
                <w:highlight w:val="none"/>
              </w:rPr>
            </w:pPr>
            <w:r>
              <w:rPr>
                <w:rFonts w:hint="eastAsia"/>
                <w:szCs w:val="21"/>
                <w:highlight w:val="none"/>
              </w:rPr>
              <w:t>反行程</w:t>
            </w:r>
          </w:p>
        </w:tc>
        <w:tc>
          <w:tcPr>
            <w:tcW w:w="1530" w:type="dxa"/>
            <w:vMerge w:val="continue"/>
            <w:tcBorders>
              <w:left w:val="single" w:color="auto" w:sz="4" w:space="0"/>
              <w:bottom w:val="single" w:color="auto" w:sz="4" w:space="0"/>
              <w:right w:val="single" w:color="auto" w:sz="4" w:space="0"/>
            </w:tcBorders>
            <w:vAlign w:val="center"/>
          </w:tcPr>
          <w:p w14:paraId="6C851948">
            <w:pPr>
              <w:spacing w:line="360" w:lineRule="auto"/>
              <w:jc w:val="center"/>
              <w:rPr>
                <w:szCs w:val="21"/>
                <w:highlight w:val="none"/>
              </w:rPr>
            </w:pPr>
          </w:p>
        </w:tc>
        <w:tc>
          <w:tcPr>
            <w:tcW w:w="1265" w:type="dxa"/>
            <w:vMerge w:val="continue"/>
            <w:tcBorders>
              <w:left w:val="single" w:color="auto" w:sz="4" w:space="0"/>
              <w:bottom w:val="single" w:color="auto" w:sz="4" w:space="0"/>
            </w:tcBorders>
            <w:vAlign w:val="center"/>
          </w:tcPr>
          <w:p w14:paraId="4927C4C2">
            <w:pPr>
              <w:spacing w:line="360" w:lineRule="auto"/>
              <w:jc w:val="center"/>
              <w:rPr>
                <w:szCs w:val="21"/>
                <w:highlight w:val="none"/>
              </w:rPr>
            </w:pPr>
          </w:p>
        </w:tc>
        <w:tc>
          <w:tcPr>
            <w:tcW w:w="2129" w:type="dxa"/>
            <w:vMerge w:val="continue"/>
            <w:tcBorders>
              <w:left w:val="single" w:color="auto" w:sz="4" w:space="0"/>
              <w:bottom w:val="single" w:color="auto" w:sz="4" w:space="0"/>
            </w:tcBorders>
            <w:vAlign w:val="center"/>
          </w:tcPr>
          <w:p w14:paraId="15B42C02">
            <w:pPr>
              <w:widowControl/>
              <w:spacing w:line="360" w:lineRule="auto"/>
              <w:ind w:left="315" w:hanging="315" w:hangingChars="150"/>
              <w:jc w:val="center"/>
              <w:rPr>
                <w:szCs w:val="21"/>
                <w:highlight w:val="none"/>
              </w:rPr>
            </w:pPr>
          </w:p>
        </w:tc>
      </w:tr>
      <w:tr w14:paraId="441185A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4075406A">
            <w:pPr>
              <w:spacing w:line="360" w:lineRule="auto"/>
              <w:jc w:val="center"/>
              <w:rPr>
                <w:szCs w:val="21"/>
                <w:highlight w:val="none"/>
              </w:rPr>
            </w:pPr>
            <w:r>
              <w:rPr>
                <w:rFonts w:hint="eastAsia"/>
                <w:szCs w:val="21"/>
                <w:highlight w:val="none"/>
              </w:rPr>
              <w:t>1</w:t>
            </w:r>
          </w:p>
        </w:tc>
        <w:tc>
          <w:tcPr>
            <w:tcW w:w="1613" w:type="dxa"/>
            <w:tcBorders>
              <w:top w:val="single" w:color="auto" w:sz="4" w:space="0"/>
              <w:left w:val="single" w:color="auto" w:sz="4" w:space="0"/>
              <w:bottom w:val="single" w:color="auto" w:sz="4" w:space="0"/>
            </w:tcBorders>
            <w:vAlign w:val="center"/>
          </w:tcPr>
          <w:p w14:paraId="6D3504D0">
            <w:pPr>
              <w:spacing w:line="360" w:lineRule="auto"/>
              <w:jc w:val="center"/>
              <w:rPr>
                <w:szCs w:val="21"/>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14:paraId="26068564">
            <w:pPr>
              <w:spacing w:line="360" w:lineRule="auto"/>
              <w:jc w:val="center"/>
              <w:rPr>
                <w:szCs w:val="21"/>
                <w:highlight w:val="none"/>
              </w:rPr>
            </w:pPr>
          </w:p>
        </w:tc>
        <w:tc>
          <w:tcPr>
            <w:tcW w:w="970" w:type="dxa"/>
            <w:tcBorders>
              <w:top w:val="single" w:color="auto" w:sz="4" w:space="0"/>
              <w:left w:val="single" w:color="auto" w:sz="4" w:space="0"/>
              <w:bottom w:val="single" w:color="auto" w:sz="4" w:space="0"/>
            </w:tcBorders>
            <w:vAlign w:val="center"/>
          </w:tcPr>
          <w:p w14:paraId="63382179">
            <w:pPr>
              <w:spacing w:line="360" w:lineRule="auto"/>
              <w:jc w:val="center"/>
              <w:rPr>
                <w:szCs w:val="21"/>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14:paraId="7B68F81E">
            <w:pPr>
              <w:spacing w:line="360" w:lineRule="auto"/>
              <w:jc w:val="center"/>
              <w:rPr>
                <w:szCs w:val="21"/>
                <w:highlight w:val="none"/>
              </w:rPr>
            </w:pPr>
          </w:p>
        </w:tc>
        <w:tc>
          <w:tcPr>
            <w:tcW w:w="1265" w:type="dxa"/>
            <w:tcBorders>
              <w:top w:val="single" w:color="auto" w:sz="4" w:space="0"/>
              <w:left w:val="single" w:color="auto" w:sz="4" w:space="0"/>
              <w:bottom w:val="single" w:color="auto" w:sz="4" w:space="0"/>
            </w:tcBorders>
            <w:vAlign w:val="center"/>
          </w:tcPr>
          <w:p w14:paraId="05039CF3">
            <w:pPr>
              <w:spacing w:line="360" w:lineRule="auto"/>
              <w:jc w:val="center"/>
              <w:rPr>
                <w:szCs w:val="21"/>
                <w:highlight w:val="none"/>
              </w:rPr>
            </w:pPr>
          </w:p>
        </w:tc>
        <w:tc>
          <w:tcPr>
            <w:tcW w:w="2129" w:type="dxa"/>
            <w:tcBorders>
              <w:top w:val="single" w:color="auto" w:sz="4" w:space="0"/>
              <w:left w:val="single" w:color="auto" w:sz="4" w:space="0"/>
              <w:bottom w:val="single" w:color="auto" w:sz="4" w:space="0"/>
            </w:tcBorders>
            <w:vAlign w:val="center"/>
          </w:tcPr>
          <w:p w14:paraId="76A8C81A">
            <w:pPr>
              <w:widowControl/>
              <w:spacing w:line="360" w:lineRule="auto"/>
              <w:ind w:left="315" w:hanging="315" w:hangingChars="150"/>
              <w:jc w:val="center"/>
              <w:rPr>
                <w:rFonts w:ascii="宋体" w:hAnsi="宋体"/>
                <w:szCs w:val="21"/>
                <w:highlight w:val="none"/>
              </w:rPr>
            </w:pPr>
          </w:p>
        </w:tc>
      </w:tr>
      <w:tr w14:paraId="4747634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6F4058D0">
            <w:pPr>
              <w:spacing w:line="360" w:lineRule="auto"/>
              <w:jc w:val="center"/>
              <w:rPr>
                <w:szCs w:val="21"/>
                <w:highlight w:val="none"/>
              </w:rPr>
            </w:pPr>
            <w:r>
              <w:rPr>
                <w:rFonts w:hint="eastAsia"/>
                <w:szCs w:val="21"/>
                <w:highlight w:val="none"/>
              </w:rPr>
              <w:t>2</w:t>
            </w:r>
          </w:p>
        </w:tc>
        <w:tc>
          <w:tcPr>
            <w:tcW w:w="1613" w:type="dxa"/>
            <w:tcBorders>
              <w:top w:val="single" w:color="auto" w:sz="4" w:space="0"/>
              <w:left w:val="single" w:color="auto" w:sz="4" w:space="0"/>
              <w:bottom w:val="single" w:color="auto" w:sz="4" w:space="0"/>
            </w:tcBorders>
            <w:vAlign w:val="center"/>
          </w:tcPr>
          <w:p w14:paraId="129C0FE9">
            <w:pPr>
              <w:spacing w:line="360" w:lineRule="auto"/>
              <w:jc w:val="center"/>
              <w:rPr>
                <w:szCs w:val="21"/>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14:paraId="081B2A4D">
            <w:pPr>
              <w:spacing w:line="360" w:lineRule="auto"/>
              <w:jc w:val="center"/>
              <w:rPr>
                <w:szCs w:val="21"/>
                <w:highlight w:val="none"/>
              </w:rPr>
            </w:pPr>
          </w:p>
        </w:tc>
        <w:tc>
          <w:tcPr>
            <w:tcW w:w="970" w:type="dxa"/>
            <w:tcBorders>
              <w:top w:val="single" w:color="auto" w:sz="4" w:space="0"/>
              <w:left w:val="single" w:color="auto" w:sz="4" w:space="0"/>
              <w:bottom w:val="single" w:color="auto" w:sz="4" w:space="0"/>
            </w:tcBorders>
            <w:vAlign w:val="center"/>
          </w:tcPr>
          <w:p w14:paraId="1532787C">
            <w:pPr>
              <w:spacing w:line="360" w:lineRule="auto"/>
              <w:jc w:val="center"/>
              <w:rPr>
                <w:szCs w:val="21"/>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14:paraId="4C44DC7A">
            <w:pPr>
              <w:spacing w:line="360" w:lineRule="auto"/>
              <w:jc w:val="center"/>
              <w:rPr>
                <w:szCs w:val="21"/>
                <w:highlight w:val="none"/>
              </w:rPr>
            </w:pPr>
          </w:p>
        </w:tc>
        <w:tc>
          <w:tcPr>
            <w:tcW w:w="1265" w:type="dxa"/>
            <w:tcBorders>
              <w:top w:val="single" w:color="auto" w:sz="4" w:space="0"/>
              <w:left w:val="single" w:color="auto" w:sz="4" w:space="0"/>
              <w:bottom w:val="single" w:color="auto" w:sz="4" w:space="0"/>
            </w:tcBorders>
            <w:vAlign w:val="center"/>
          </w:tcPr>
          <w:p w14:paraId="08CB0D57">
            <w:pPr>
              <w:spacing w:line="360" w:lineRule="auto"/>
              <w:jc w:val="center"/>
              <w:rPr>
                <w:szCs w:val="21"/>
                <w:highlight w:val="none"/>
              </w:rPr>
            </w:pPr>
          </w:p>
        </w:tc>
        <w:tc>
          <w:tcPr>
            <w:tcW w:w="2129" w:type="dxa"/>
            <w:tcBorders>
              <w:top w:val="single" w:color="auto" w:sz="4" w:space="0"/>
              <w:left w:val="single" w:color="auto" w:sz="4" w:space="0"/>
              <w:bottom w:val="single" w:color="auto" w:sz="4" w:space="0"/>
            </w:tcBorders>
            <w:vAlign w:val="center"/>
          </w:tcPr>
          <w:p w14:paraId="70CB6DFC">
            <w:pPr>
              <w:widowControl/>
              <w:spacing w:line="360" w:lineRule="auto"/>
              <w:ind w:left="315" w:hanging="315" w:hangingChars="150"/>
              <w:jc w:val="center"/>
              <w:rPr>
                <w:rFonts w:ascii="宋体" w:hAnsi="宋体"/>
                <w:szCs w:val="21"/>
                <w:highlight w:val="none"/>
              </w:rPr>
            </w:pPr>
          </w:p>
        </w:tc>
      </w:tr>
      <w:tr w14:paraId="549F8B6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18B81853">
            <w:pPr>
              <w:spacing w:line="360" w:lineRule="auto"/>
              <w:jc w:val="center"/>
              <w:rPr>
                <w:szCs w:val="21"/>
                <w:highlight w:val="none"/>
              </w:rPr>
            </w:pPr>
            <w:r>
              <w:rPr>
                <w:rFonts w:hint="eastAsia"/>
                <w:szCs w:val="21"/>
                <w:highlight w:val="none"/>
              </w:rPr>
              <w:t>3</w:t>
            </w:r>
          </w:p>
        </w:tc>
        <w:tc>
          <w:tcPr>
            <w:tcW w:w="1613" w:type="dxa"/>
            <w:tcBorders>
              <w:top w:val="single" w:color="auto" w:sz="4" w:space="0"/>
              <w:left w:val="single" w:color="auto" w:sz="4" w:space="0"/>
              <w:bottom w:val="single" w:color="auto" w:sz="4" w:space="0"/>
            </w:tcBorders>
            <w:vAlign w:val="center"/>
          </w:tcPr>
          <w:p w14:paraId="6989DBDA">
            <w:pPr>
              <w:spacing w:line="360" w:lineRule="auto"/>
              <w:jc w:val="center"/>
              <w:rPr>
                <w:szCs w:val="21"/>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14:paraId="68C420C5">
            <w:pPr>
              <w:spacing w:line="360" w:lineRule="auto"/>
              <w:jc w:val="center"/>
              <w:rPr>
                <w:szCs w:val="21"/>
                <w:highlight w:val="none"/>
              </w:rPr>
            </w:pPr>
          </w:p>
        </w:tc>
        <w:tc>
          <w:tcPr>
            <w:tcW w:w="970" w:type="dxa"/>
            <w:tcBorders>
              <w:top w:val="single" w:color="auto" w:sz="4" w:space="0"/>
              <w:left w:val="single" w:color="auto" w:sz="4" w:space="0"/>
              <w:bottom w:val="single" w:color="auto" w:sz="4" w:space="0"/>
            </w:tcBorders>
            <w:vAlign w:val="center"/>
          </w:tcPr>
          <w:p w14:paraId="472A18F5">
            <w:pPr>
              <w:spacing w:line="360" w:lineRule="auto"/>
              <w:jc w:val="center"/>
              <w:rPr>
                <w:szCs w:val="21"/>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14:paraId="350C3E5B">
            <w:pPr>
              <w:spacing w:line="360" w:lineRule="auto"/>
              <w:jc w:val="center"/>
              <w:rPr>
                <w:szCs w:val="21"/>
                <w:highlight w:val="none"/>
              </w:rPr>
            </w:pPr>
          </w:p>
        </w:tc>
        <w:tc>
          <w:tcPr>
            <w:tcW w:w="1265" w:type="dxa"/>
            <w:tcBorders>
              <w:top w:val="single" w:color="auto" w:sz="4" w:space="0"/>
              <w:left w:val="single" w:color="auto" w:sz="4" w:space="0"/>
              <w:bottom w:val="single" w:color="auto" w:sz="4" w:space="0"/>
            </w:tcBorders>
            <w:vAlign w:val="center"/>
          </w:tcPr>
          <w:p w14:paraId="31C0EA3F">
            <w:pPr>
              <w:spacing w:line="360" w:lineRule="auto"/>
              <w:jc w:val="center"/>
              <w:rPr>
                <w:szCs w:val="21"/>
                <w:highlight w:val="none"/>
              </w:rPr>
            </w:pPr>
          </w:p>
        </w:tc>
        <w:tc>
          <w:tcPr>
            <w:tcW w:w="2129" w:type="dxa"/>
            <w:tcBorders>
              <w:top w:val="single" w:color="auto" w:sz="4" w:space="0"/>
              <w:left w:val="single" w:color="auto" w:sz="4" w:space="0"/>
              <w:bottom w:val="single" w:color="auto" w:sz="4" w:space="0"/>
            </w:tcBorders>
            <w:vAlign w:val="center"/>
          </w:tcPr>
          <w:p w14:paraId="50E74DC6">
            <w:pPr>
              <w:widowControl/>
              <w:spacing w:line="360" w:lineRule="auto"/>
              <w:ind w:left="315" w:hanging="315" w:hangingChars="150"/>
              <w:jc w:val="center"/>
              <w:rPr>
                <w:rFonts w:ascii="宋体" w:hAnsi="宋体"/>
                <w:szCs w:val="21"/>
                <w:highlight w:val="none"/>
              </w:rPr>
            </w:pPr>
          </w:p>
        </w:tc>
      </w:tr>
      <w:tr w14:paraId="2A66D4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07B4E763">
            <w:pPr>
              <w:spacing w:line="360" w:lineRule="auto"/>
              <w:jc w:val="center"/>
              <w:rPr>
                <w:szCs w:val="21"/>
                <w:highlight w:val="none"/>
              </w:rPr>
            </w:pPr>
            <w:r>
              <w:rPr>
                <w:rFonts w:hint="eastAsia"/>
                <w:szCs w:val="21"/>
                <w:highlight w:val="none"/>
              </w:rPr>
              <w:t>4</w:t>
            </w:r>
          </w:p>
        </w:tc>
        <w:tc>
          <w:tcPr>
            <w:tcW w:w="1613" w:type="dxa"/>
            <w:tcBorders>
              <w:top w:val="single" w:color="auto" w:sz="4" w:space="0"/>
              <w:left w:val="single" w:color="auto" w:sz="4" w:space="0"/>
              <w:bottom w:val="single" w:color="auto" w:sz="4" w:space="0"/>
            </w:tcBorders>
            <w:vAlign w:val="center"/>
          </w:tcPr>
          <w:p w14:paraId="421D6E12">
            <w:pPr>
              <w:spacing w:line="360" w:lineRule="auto"/>
              <w:jc w:val="center"/>
              <w:rPr>
                <w:szCs w:val="21"/>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14:paraId="7E148FB6">
            <w:pPr>
              <w:spacing w:line="360" w:lineRule="auto"/>
              <w:jc w:val="center"/>
              <w:rPr>
                <w:szCs w:val="21"/>
                <w:highlight w:val="none"/>
              </w:rPr>
            </w:pPr>
          </w:p>
        </w:tc>
        <w:tc>
          <w:tcPr>
            <w:tcW w:w="970" w:type="dxa"/>
            <w:tcBorders>
              <w:top w:val="single" w:color="auto" w:sz="4" w:space="0"/>
              <w:left w:val="single" w:color="auto" w:sz="4" w:space="0"/>
              <w:bottom w:val="single" w:color="auto" w:sz="4" w:space="0"/>
            </w:tcBorders>
            <w:vAlign w:val="center"/>
          </w:tcPr>
          <w:p w14:paraId="75DA3DE3">
            <w:pPr>
              <w:spacing w:line="360" w:lineRule="auto"/>
              <w:jc w:val="center"/>
              <w:rPr>
                <w:szCs w:val="21"/>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14:paraId="50852892">
            <w:pPr>
              <w:spacing w:line="360" w:lineRule="auto"/>
              <w:jc w:val="center"/>
              <w:rPr>
                <w:szCs w:val="21"/>
                <w:highlight w:val="none"/>
              </w:rPr>
            </w:pPr>
          </w:p>
        </w:tc>
        <w:tc>
          <w:tcPr>
            <w:tcW w:w="1265" w:type="dxa"/>
            <w:tcBorders>
              <w:top w:val="single" w:color="auto" w:sz="4" w:space="0"/>
              <w:left w:val="single" w:color="auto" w:sz="4" w:space="0"/>
              <w:bottom w:val="single" w:color="auto" w:sz="4" w:space="0"/>
            </w:tcBorders>
            <w:vAlign w:val="center"/>
          </w:tcPr>
          <w:p w14:paraId="1F7253AA">
            <w:pPr>
              <w:spacing w:line="360" w:lineRule="auto"/>
              <w:jc w:val="center"/>
              <w:rPr>
                <w:szCs w:val="21"/>
                <w:highlight w:val="none"/>
              </w:rPr>
            </w:pPr>
          </w:p>
        </w:tc>
        <w:tc>
          <w:tcPr>
            <w:tcW w:w="2129" w:type="dxa"/>
            <w:tcBorders>
              <w:top w:val="single" w:color="auto" w:sz="4" w:space="0"/>
              <w:left w:val="single" w:color="auto" w:sz="4" w:space="0"/>
              <w:bottom w:val="single" w:color="auto" w:sz="4" w:space="0"/>
            </w:tcBorders>
            <w:vAlign w:val="center"/>
          </w:tcPr>
          <w:p w14:paraId="00006672">
            <w:pPr>
              <w:widowControl/>
              <w:spacing w:line="360" w:lineRule="auto"/>
              <w:ind w:left="315" w:hanging="315" w:hangingChars="150"/>
              <w:jc w:val="center"/>
              <w:rPr>
                <w:rFonts w:ascii="宋体" w:hAnsi="宋体"/>
                <w:szCs w:val="21"/>
                <w:highlight w:val="none"/>
              </w:rPr>
            </w:pPr>
          </w:p>
        </w:tc>
      </w:tr>
      <w:tr w14:paraId="15ADF8A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45E17F6A">
            <w:pPr>
              <w:spacing w:line="360" w:lineRule="auto"/>
              <w:jc w:val="center"/>
              <w:rPr>
                <w:szCs w:val="21"/>
                <w:highlight w:val="none"/>
              </w:rPr>
            </w:pPr>
            <w:r>
              <w:rPr>
                <w:rFonts w:hint="eastAsia"/>
                <w:szCs w:val="21"/>
                <w:highlight w:val="none"/>
              </w:rPr>
              <w:t>5</w:t>
            </w:r>
          </w:p>
        </w:tc>
        <w:tc>
          <w:tcPr>
            <w:tcW w:w="1613" w:type="dxa"/>
            <w:tcBorders>
              <w:top w:val="single" w:color="auto" w:sz="4" w:space="0"/>
              <w:left w:val="single" w:color="auto" w:sz="4" w:space="0"/>
              <w:bottom w:val="single" w:color="auto" w:sz="4" w:space="0"/>
            </w:tcBorders>
            <w:vAlign w:val="center"/>
          </w:tcPr>
          <w:p w14:paraId="76E1EFD4">
            <w:pPr>
              <w:spacing w:line="360" w:lineRule="auto"/>
              <w:jc w:val="center"/>
              <w:rPr>
                <w:szCs w:val="21"/>
                <w:highlight w:val="none"/>
              </w:rPr>
            </w:pPr>
          </w:p>
        </w:tc>
        <w:tc>
          <w:tcPr>
            <w:tcW w:w="1010" w:type="dxa"/>
            <w:tcBorders>
              <w:top w:val="single" w:color="auto" w:sz="4" w:space="0"/>
              <w:left w:val="single" w:color="auto" w:sz="4" w:space="0"/>
              <w:bottom w:val="single" w:color="auto" w:sz="4" w:space="0"/>
              <w:right w:val="single" w:color="auto" w:sz="4" w:space="0"/>
            </w:tcBorders>
            <w:vAlign w:val="center"/>
          </w:tcPr>
          <w:p w14:paraId="54BA8E8D">
            <w:pPr>
              <w:spacing w:line="360" w:lineRule="auto"/>
              <w:jc w:val="center"/>
              <w:rPr>
                <w:szCs w:val="21"/>
                <w:highlight w:val="none"/>
              </w:rPr>
            </w:pPr>
          </w:p>
        </w:tc>
        <w:tc>
          <w:tcPr>
            <w:tcW w:w="970" w:type="dxa"/>
            <w:tcBorders>
              <w:top w:val="single" w:color="auto" w:sz="4" w:space="0"/>
              <w:left w:val="single" w:color="auto" w:sz="4" w:space="0"/>
              <w:bottom w:val="single" w:color="auto" w:sz="4" w:space="0"/>
            </w:tcBorders>
            <w:vAlign w:val="center"/>
          </w:tcPr>
          <w:p w14:paraId="13FB9EDA">
            <w:pPr>
              <w:spacing w:line="360" w:lineRule="auto"/>
              <w:jc w:val="center"/>
              <w:rPr>
                <w:szCs w:val="21"/>
                <w:highlight w:val="none"/>
              </w:rPr>
            </w:pPr>
          </w:p>
        </w:tc>
        <w:tc>
          <w:tcPr>
            <w:tcW w:w="1530" w:type="dxa"/>
            <w:tcBorders>
              <w:top w:val="single" w:color="auto" w:sz="4" w:space="0"/>
              <w:left w:val="single" w:color="auto" w:sz="4" w:space="0"/>
              <w:bottom w:val="single" w:color="auto" w:sz="4" w:space="0"/>
              <w:right w:val="single" w:color="auto" w:sz="4" w:space="0"/>
            </w:tcBorders>
            <w:vAlign w:val="center"/>
          </w:tcPr>
          <w:p w14:paraId="3709CCB0">
            <w:pPr>
              <w:spacing w:line="360" w:lineRule="auto"/>
              <w:jc w:val="center"/>
              <w:rPr>
                <w:szCs w:val="21"/>
                <w:highlight w:val="none"/>
              </w:rPr>
            </w:pPr>
          </w:p>
        </w:tc>
        <w:tc>
          <w:tcPr>
            <w:tcW w:w="1265" w:type="dxa"/>
            <w:tcBorders>
              <w:top w:val="single" w:color="auto" w:sz="4" w:space="0"/>
              <w:left w:val="single" w:color="auto" w:sz="4" w:space="0"/>
              <w:bottom w:val="single" w:color="auto" w:sz="4" w:space="0"/>
            </w:tcBorders>
            <w:vAlign w:val="center"/>
          </w:tcPr>
          <w:p w14:paraId="0DFE5E52">
            <w:pPr>
              <w:spacing w:line="360" w:lineRule="auto"/>
              <w:jc w:val="center"/>
              <w:rPr>
                <w:szCs w:val="21"/>
                <w:highlight w:val="none"/>
              </w:rPr>
            </w:pPr>
          </w:p>
        </w:tc>
        <w:tc>
          <w:tcPr>
            <w:tcW w:w="2129" w:type="dxa"/>
            <w:tcBorders>
              <w:top w:val="single" w:color="auto" w:sz="4" w:space="0"/>
              <w:left w:val="single" w:color="auto" w:sz="4" w:space="0"/>
              <w:bottom w:val="single" w:color="auto" w:sz="4" w:space="0"/>
            </w:tcBorders>
            <w:vAlign w:val="center"/>
          </w:tcPr>
          <w:p w14:paraId="72753638">
            <w:pPr>
              <w:widowControl/>
              <w:spacing w:line="360" w:lineRule="auto"/>
              <w:ind w:left="315" w:hanging="315" w:hangingChars="150"/>
              <w:jc w:val="center"/>
              <w:rPr>
                <w:rFonts w:ascii="宋体" w:hAnsi="宋体"/>
                <w:szCs w:val="21"/>
                <w:highlight w:val="none"/>
              </w:rPr>
            </w:pPr>
          </w:p>
        </w:tc>
      </w:tr>
    </w:tbl>
    <w:p w14:paraId="4E2917AD">
      <w:pPr>
        <w:spacing w:line="360" w:lineRule="auto"/>
        <w:jc w:val="left"/>
        <w:rPr>
          <w:szCs w:val="21"/>
          <w:highlight w:val="none"/>
        </w:rPr>
      </w:pPr>
    </w:p>
    <w:p w14:paraId="197E2F1A">
      <w:pPr>
        <w:spacing w:line="360" w:lineRule="auto"/>
        <w:jc w:val="left"/>
        <w:rPr>
          <w:szCs w:val="21"/>
          <w:highlight w:val="none"/>
        </w:rPr>
      </w:pPr>
      <w:r>
        <w:rPr>
          <w:rFonts w:hint="eastAsia"/>
          <w:szCs w:val="21"/>
          <w:highlight w:val="none"/>
        </w:rPr>
        <w:t>三、流量</w:t>
      </w:r>
    </w:p>
    <w:p w14:paraId="18E1B776">
      <w:pPr>
        <w:spacing w:line="360" w:lineRule="auto"/>
        <w:jc w:val="left"/>
        <w:rPr>
          <w:szCs w:val="21"/>
          <w:highlight w:val="none"/>
        </w:rPr>
      </w:pPr>
      <w:r>
        <w:rPr>
          <w:rFonts w:hint="eastAsia"/>
          <w:szCs w:val="21"/>
          <w:highlight w:val="none"/>
        </w:rPr>
        <w:t>工作差压：   Pa</w:t>
      </w:r>
    </w:p>
    <w:tbl>
      <w:tblPr>
        <w:tblStyle w:val="14"/>
        <w:tblW w:w="9384"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867"/>
        <w:gridCol w:w="1138"/>
        <w:gridCol w:w="1582"/>
        <w:gridCol w:w="1528"/>
        <w:gridCol w:w="1459"/>
        <w:gridCol w:w="1322"/>
        <w:gridCol w:w="1488"/>
      </w:tblGrid>
      <w:tr w14:paraId="7DF820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2647FA7E">
            <w:pPr>
              <w:spacing w:line="360" w:lineRule="auto"/>
              <w:jc w:val="center"/>
              <w:rPr>
                <w:szCs w:val="21"/>
                <w:highlight w:val="none"/>
              </w:rPr>
            </w:pPr>
            <w:r>
              <w:rPr>
                <w:rFonts w:hint="eastAsia"/>
                <w:szCs w:val="21"/>
                <w:highlight w:val="none"/>
              </w:rPr>
              <w:t>序号</w:t>
            </w:r>
          </w:p>
        </w:tc>
        <w:tc>
          <w:tcPr>
            <w:tcW w:w="1138" w:type="dxa"/>
            <w:tcBorders>
              <w:top w:val="single" w:color="auto" w:sz="4" w:space="0"/>
              <w:left w:val="single" w:color="auto" w:sz="4" w:space="0"/>
              <w:bottom w:val="single" w:color="auto" w:sz="4" w:space="0"/>
            </w:tcBorders>
            <w:vAlign w:val="center"/>
          </w:tcPr>
          <w:p w14:paraId="32617855">
            <w:pPr>
              <w:spacing w:line="360" w:lineRule="auto"/>
              <w:jc w:val="center"/>
              <w:rPr>
                <w:szCs w:val="21"/>
                <w:highlight w:val="none"/>
              </w:rPr>
            </w:pPr>
            <w:r>
              <w:rPr>
                <w:rFonts w:hint="eastAsia"/>
                <w:szCs w:val="21"/>
                <w:highlight w:val="none"/>
              </w:rPr>
              <w:t>校准点</w:t>
            </w:r>
          </w:p>
        </w:tc>
        <w:tc>
          <w:tcPr>
            <w:tcW w:w="1582" w:type="dxa"/>
            <w:tcBorders>
              <w:top w:val="single" w:color="auto" w:sz="4" w:space="0"/>
              <w:left w:val="single" w:color="auto" w:sz="4" w:space="0"/>
              <w:bottom w:val="single" w:color="auto" w:sz="4" w:space="0"/>
            </w:tcBorders>
            <w:vAlign w:val="center"/>
          </w:tcPr>
          <w:p w14:paraId="6052366F">
            <w:pPr>
              <w:spacing w:line="360" w:lineRule="auto"/>
              <w:jc w:val="center"/>
              <w:rPr>
                <w:szCs w:val="21"/>
                <w:highlight w:val="none"/>
              </w:rPr>
            </w:pPr>
            <w:r>
              <w:rPr>
                <w:rFonts w:hint="eastAsia"/>
                <w:szCs w:val="21"/>
                <w:highlight w:val="none"/>
              </w:rPr>
              <w:t>标准器示值</w:t>
            </w:r>
          </w:p>
        </w:tc>
        <w:tc>
          <w:tcPr>
            <w:tcW w:w="1528" w:type="dxa"/>
            <w:tcBorders>
              <w:top w:val="single" w:color="auto" w:sz="4" w:space="0"/>
              <w:left w:val="single" w:color="auto" w:sz="4" w:space="0"/>
              <w:bottom w:val="single" w:color="auto" w:sz="4" w:space="0"/>
            </w:tcBorders>
            <w:vAlign w:val="center"/>
          </w:tcPr>
          <w:p w14:paraId="4CFF2D32">
            <w:pPr>
              <w:spacing w:line="360" w:lineRule="auto"/>
              <w:jc w:val="center"/>
              <w:rPr>
                <w:szCs w:val="21"/>
                <w:highlight w:val="none"/>
              </w:rPr>
            </w:pPr>
            <w:r>
              <w:rPr>
                <w:rFonts w:hint="eastAsia"/>
                <w:szCs w:val="21"/>
                <w:highlight w:val="none"/>
              </w:rPr>
              <w:t>被检仪表示值</w:t>
            </w:r>
          </w:p>
        </w:tc>
        <w:tc>
          <w:tcPr>
            <w:tcW w:w="1459" w:type="dxa"/>
            <w:tcBorders>
              <w:top w:val="single" w:color="auto" w:sz="4" w:space="0"/>
              <w:left w:val="single" w:color="auto" w:sz="4" w:space="0"/>
              <w:bottom w:val="single" w:color="auto" w:sz="4" w:space="0"/>
              <w:right w:val="single" w:color="auto" w:sz="4" w:space="0"/>
            </w:tcBorders>
            <w:vAlign w:val="center"/>
          </w:tcPr>
          <w:p w14:paraId="7475AE14">
            <w:pPr>
              <w:spacing w:line="360" w:lineRule="auto"/>
              <w:jc w:val="center"/>
              <w:rPr>
                <w:szCs w:val="21"/>
                <w:highlight w:val="none"/>
              </w:rPr>
            </w:pPr>
            <w:r>
              <w:rPr>
                <w:rFonts w:hint="eastAsia"/>
                <w:szCs w:val="21"/>
                <w:highlight w:val="none"/>
              </w:rPr>
              <w:t>示值误差</w:t>
            </w:r>
          </w:p>
        </w:tc>
        <w:tc>
          <w:tcPr>
            <w:tcW w:w="1322" w:type="dxa"/>
            <w:tcBorders>
              <w:top w:val="single" w:color="auto" w:sz="4" w:space="0"/>
              <w:left w:val="single" w:color="auto" w:sz="4" w:space="0"/>
              <w:bottom w:val="single" w:color="auto" w:sz="4" w:space="0"/>
            </w:tcBorders>
            <w:vAlign w:val="center"/>
          </w:tcPr>
          <w:p w14:paraId="61A42A14">
            <w:pPr>
              <w:spacing w:line="360" w:lineRule="auto"/>
              <w:jc w:val="center"/>
              <w:rPr>
                <w:szCs w:val="21"/>
                <w:highlight w:val="none"/>
              </w:rPr>
            </w:pPr>
            <w:r>
              <w:rPr>
                <w:rFonts w:hint="eastAsia"/>
                <w:szCs w:val="21"/>
                <w:highlight w:val="none"/>
              </w:rPr>
              <w:t>重复性</w:t>
            </w:r>
          </w:p>
        </w:tc>
        <w:tc>
          <w:tcPr>
            <w:tcW w:w="1488" w:type="dxa"/>
            <w:tcBorders>
              <w:top w:val="single" w:color="auto" w:sz="4" w:space="0"/>
              <w:left w:val="single" w:color="auto" w:sz="4" w:space="0"/>
              <w:bottom w:val="single" w:color="auto" w:sz="4" w:space="0"/>
            </w:tcBorders>
            <w:vAlign w:val="center"/>
          </w:tcPr>
          <w:p w14:paraId="71EF21FF">
            <w:pPr>
              <w:spacing w:line="360" w:lineRule="auto"/>
              <w:jc w:val="center"/>
              <w:rPr>
                <w:szCs w:val="21"/>
                <w:highlight w:val="none"/>
              </w:rPr>
            </w:pPr>
            <w:r>
              <w:rPr>
                <w:rFonts w:hint="eastAsia"/>
                <w:szCs w:val="21"/>
                <w:highlight w:val="none"/>
              </w:rPr>
              <w:t>扩展不确定度</w:t>
            </w:r>
          </w:p>
        </w:tc>
      </w:tr>
      <w:tr w14:paraId="3D940E8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3306D22A">
            <w:pPr>
              <w:spacing w:line="360" w:lineRule="auto"/>
              <w:jc w:val="center"/>
              <w:rPr>
                <w:szCs w:val="21"/>
                <w:highlight w:val="none"/>
              </w:rPr>
            </w:pPr>
            <w:r>
              <w:rPr>
                <w:rFonts w:hint="eastAsia"/>
                <w:szCs w:val="21"/>
                <w:highlight w:val="none"/>
              </w:rPr>
              <w:t>1</w:t>
            </w:r>
          </w:p>
        </w:tc>
        <w:tc>
          <w:tcPr>
            <w:tcW w:w="1138" w:type="dxa"/>
            <w:tcBorders>
              <w:top w:val="single" w:color="auto" w:sz="4" w:space="0"/>
              <w:left w:val="single" w:color="auto" w:sz="4" w:space="0"/>
              <w:bottom w:val="single" w:color="auto" w:sz="4" w:space="0"/>
            </w:tcBorders>
            <w:vAlign w:val="center"/>
          </w:tcPr>
          <w:p w14:paraId="27B96D9A">
            <w:pPr>
              <w:spacing w:line="360" w:lineRule="auto"/>
              <w:jc w:val="center"/>
              <w:rPr>
                <w:szCs w:val="21"/>
                <w:highlight w:val="none"/>
              </w:rPr>
            </w:pPr>
          </w:p>
        </w:tc>
        <w:tc>
          <w:tcPr>
            <w:tcW w:w="1582" w:type="dxa"/>
            <w:tcBorders>
              <w:top w:val="single" w:color="auto" w:sz="4" w:space="0"/>
              <w:left w:val="single" w:color="auto" w:sz="4" w:space="0"/>
              <w:bottom w:val="single" w:color="auto" w:sz="4" w:space="0"/>
            </w:tcBorders>
            <w:vAlign w:val="center"/>
          </w:tcPr>
          <w:p w14:paraId="0FAE6658">
            <w:pPr>
              <w:spacing w:line="360" w:lineRule="auto"/>
              <w:jc w:val="center"/>
              <w:rPr>
                <w:szCs w:val="21"/>
                <w:highlight w:val="none"/>
              </w:rPr>
            </w:pPr>
          </w:p>
        </w:tc>
        <w:tc>
          <w:tcPr>
            <w:tcW w:w="1528" w:type="dxa"/>
            <w:tcBorders>
              <w:top w:val="single" w:color="auto" w:sz="4" w:space="0"/>
              <w:left w:val="single" w:color="auto" w:sz="4" w:space="0"/>
              <w:bottom w:val="single" w:color="auto" w:sz="4" w:space="0"/>
            </w:tcBorders>
            <w:vAlign w:val="center"/>
          </w:tcPr>
          <w:p w14:paraId="3098F6B1">
            <w:pPr>
              <w:spacing w:line="360" w:lineRule="auto"/>
              <w:jc w:val="center"/>
              <w:rPr>
                <w:szCs w:val="21"/>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773CAB08">
            <w:pPr>
              <w:spacing w:line="360" w:lineRule="auto"/>
              <w:jc w:val="center"/>
              <w:rPr>
                <w:szCs w:val="21"/>
                <w:highlight w:val="none"/>
              </w:rPr>
            </w:pPr>
          </w:p>
        </w:tc>
        <w:tc>
          <w:tcPr>
            <w:tcW w:w="1322" w:type="dxa"/>
            <w:tcBorders>
              <w:top w:val="single" w:color="auto" w:sz="4" w:space="0"/>
              <w:left w:val="single" w:color="auto" w:sz="4" w:space="0"/>
              <w:bottom w:val="single" w:color="auto" w:sz="4" w:space="0"/>
            </w:tcBorders>
            <w:vAlign w:val="center"/>
          </w:tcPr>
          <w:p w14:paraId="6D7A3DBA">
            <w:pPr>
              <w:spacing w:line="360" w:lineRule="auto"/>
              <w:jc w:val="center"/>
              <w:rPr>
                <w:szCs w:val="21"/>
                <w:highlight w:val="none"/>
              </w:rPr>
            </w:pPr>
          </w:p>
        </w:tc>
        <w:tc>
          <w:tcPr>
            <w:tcW w:w="1488" w:type="dxa"/>
            <w:tcBorders>
              <w:top w:val="single" w:color="auto" w:sz="4" w:space="0"/>
              <w:left w:val="single" w:color="auto" w:sz="4" w:space="0"/>
              <w:bottom w:val="single" w:color="auto" w:sz="4" w:space="0"/>
            </w:tcBorders>
            <w:vAlign w:val="center"/>
          </w:tcPr>
          <w:p w14:paraId="059EF119">
            <w:pPr>
              <w:widowControl/>
              <w:spacing w:line="360" w:lineRule="auto"/>
              <w:ind w:left="315" w:hanging="315" w:hangingChars="150"/>
              <w:jc w:val="center"/>
              <w:rPr>
                <w:rFonts w:ascii="宋体" w:hAnsi="宋体"/>
                <w:szCs w:val="21"/>
                <w:highlight w:val="none"/>
              </w:rPr>
            </w:pPr>
          </w:p>
        </w:tc>
      </w:tr>
      <w:tr w14:paraId="026FEFD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73FEC8C1">
            <w:pPr>
              <w:spacing w:line="360" w:lineRule="auto"/>
              <w:jc w:val="center"/>
              <w:rPr>
                <w:szCs w:val="21"/>
                <w:highlight w:val="none"/>
              </w:rPr>
            </w:pPr>
            <w:r>
              <w:rPr>
                <w:rFonts w:hint="eastAsia"/>
                <w:szCs w:val="21"/>
                <w:highlight w:val="none"/>
              </w:rPr>
              <w:t>2</w:t>
            </w:r>
          </w:p>
        </w:tc>
        <w:tc>
          <w:tcPr>
            <w:tcW w:w="1138" w:type="dxa"/>
            <w:tcBorders>
              <w:top w:val="single" w:color="auto" w:sz="4" w:space="0"/>
              <w:left w:val="single" w:color="auto" w:sz="4" w:space="0"/>
              <w:bottom w:val="single" w:color="auto" w:sz="4" w:space="0"/>
            </w:tcBorders>
            <w:vAlign w:val="center"/>
          </w:tcPr>
          <w:p w14:paraId="10688149">
            <w:pPr>
              <w:spacing w:line="360" w:lineRule="auto"/>
              <w:jc w:val="center"/>
              <w:rPr>
                <w:szCs w:val="21"/>
                <w:highlight w:val="none"/>
              </w:rPr>
            </w:pPr>
          </w:p>
        </w:tc>
        <w:tc>
          <w:tcPr>
            <w:tcW w:w="1582" w:type="dxa"/>
            <w:tcBorders>
              <w:top w:val="single" w:color="auto" w:sz="4" w:space="0"/>
              <w:left w:val="single" w:color="auto" w:sz="4" w:space="0"/>
              <w:bottom w:val="single" w:color="auto" w:sz="4" w:space="0"/>
            </w:tcBorders>
            <w:vAlign w:val="center"/>
          </w:tcPr>
          <w:p w14:paraId="14349A06">
            <w:pPr>
              <w:spacing w:line="360" w:lineRule="auto"/>
              <w:jc w:val="center"/>
              <w:rPr>
                <w:szCs w:val="21"/>
                <w:highlight w:val="none"/>
              </w:rPr>
            </w:pPr>
          </w:p>
        </w:tc>
        <w:tc>
          <w:tcPr>
            <w:tcW w:w="1528" w:type="dxa"/>
            <w:tcBorders>
              <w:top w:val="single" w:color="auto" w:sz="4" w:space="0"/>
              <w:left w:val="single" w:color="auto" w:sz="4" w:space="0"/>
              <w:bottom w:val="single" w:color="auto" w:sz="4" w:space="0"/>
            </w:tcBorders>
            <w:vAlign w:val="center"/>
          </w:tcPr>
          <w:p w14:paraId="41059D1D">
            <w:pPr>
              <w:spacing w:line="360" w:lineRule="auto"/>
              <w:jc w:val="center"/>
              <w:rPr>
                <w:szCs w:val="21"/>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0F693F93">
            <w:pPr>
              <w:spacing w:line="360" w:lineRule="auto"/>
              <w:jc w:val="center"/>
              <w:rPr>
                <w:szCs w:val="21"/>
                <w:highlight w:val="none"/>
              </w:rPr>
            </w:pPr>
          </w:p>
        </w:tc>
        <w:tc>
          <w:tcPr>
            <w:tcW w:w="1322" w:type="dxa"/>
            <w:tcBorders>
              <w:top w:val="single" w:color="auto" w:sz="4" w:space="0"/>
              <w:left w:val="single" w:color="auto" w:sz="4" w:space="0"/>
              <w:bottom w:val="single" w:color="auto" w:sz="4" w:space="0"/>
            </w:tcBorders>
            <w:vAlign w:val="center"/>
          </w:tcPr>
          <w:p w14:paraId="53B89C4E">
            <w:pPr>
              <w:spacing w:line="360" w:lineRule="auto"/>
              <w:jc w:val="center"/>
              <w:rPr>
                <w:szCs w:val="21"/>
                <w:highlight w:val="none"/>
              </w:rPr>
            </w:pPr>
          </w:p>
        </w:tc>
        <w:tc>
          <w:tcPr>
            <w:tcW w:w="1488" w:type="dxa"/>
            <w:tcBorders>
              <w:top w:val="single" w:color="auto" w:sz="4" w:space="0"/>
              <w:left w:val="single" w:color="auto" w:sz="4" w:space="0"/>
              <w:bottom w:val="single" w:color="auto" w:sz="4" w:space="0"/>
            </w:tcBorders>
            <w:vAlign w:val="center"/>
          </w:tcPr>
          <w:p w14:paraId="6C513520">
            <w:pPr>
              <w:widowControl/>
              <w:spacing w:line="360" w:lineRule="auto"/>
              <w:ind w:left="315" w:hanging="315" w:hangingChars="150"/>
              <w:jc w:val="center"/>
              <w:rPr>
                <w:rFonts w:ascii="宋体" w:hAnsi="宋体"/>
                <w:szCs w:val="21"/>
                <w:highlight w:val="none"/>
              </w:rPr>
            </w:pPr>
          </w:p>
        </w:tc>
      </w:tr>
      <w:tr w14:paraId="2488DE8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1B5084BD">
            <w:pPr>
              <w:spacing w:line="360" w:lineRule="auto"/>
              <w:jc w:val="center"/>
              <w:rPr>
                <w:szCs w:val="21"/>
                <w:highlight w:val="none"/>
              </w:rPr>
            </w:pPr>
            <w:r>
              <w:rPr>
                <w:rFonts w:hint="eastAsia"/>
                <w:szCs w:val="21"/>
                <w:highlight w:val="none"/>
              </w:rPr>
              <w:t>3</w:t>
            </w:r>
          </w:p>
        </w:tc>
        <w:tc>
          <w:tcPr>
            <w:tcW w:w="1138" w:type="dxa"/>
            <w:tcBorders>
              <w:top w:val="single" w:color="auto" w:sz="4" w:space="0"/>
              <w:left w:val="single" w:color="auto" w:sz="4" w:space="0"/>
              <w:bottom w:val="single" w:color="auto" w:sz="4" w:space="0"/>
            </w:tcBorders>
            <w:vAlign w:val="center"/>
          </w:tcPr>
          <w:p w14:paraId="7B010FA4">
            <w:pPr>
              <w:spacing w:line="360" w:lineRule="auto"/>
              <w:jc w:val="center"/>
              <w:rPr>
                <w:szCs w:val="21"/>
                <w:highlight w:val="none"/>
              </w:rPr>
            </w:pPr>
          </w:p>
        </w:tc>
        <w:tc>
          <w:tcPr>
            <w:tcW w:w="1582" w:type="dxa"/>
            <w:tcBorders>
              <w:top w:val="single" w:color="auto" w:sz="4" w:space="0"/>
              <w:left w:val="single" w:color="auto" w:sz="4" w:space="0"/>
              <w:bottom w:val="single" w:color="auto" w:sz="4" w:space="0"/>
            </w:tcBorders>
            <w:vAlign w:val="center"/>
          </w:tcPr>
          <w:p w14:paraId="72C1F445">
            <w:pPr>
              <w:spacing w:line="360" w:lineRule="auto"/>
              <w:jc w:val="center"/>
              <w:rPr>
                <w:szCs w:val="21"/>
                <w:highlight w:val="none"/>
              </w:rPr>
            </w:pPr>
          </w:p>
        </w:tc>
        <w:tc>
          <w:tcPr>
            <w:tcW w:w="1528" w:type="dxa"/>
            <w:tcBorders>
              <w:top w:val="single" w:color="auto" w:sz="4" w:space="0"/>
              <w:left w:val="single" w:color="auto" w:sz="4" w:space="0"/>
              <w:bottom w:val="single" w:color="auto" w:sz="4" w:space="0"/>
            </w:tcBorders>
            <w:vAlign w:val="center"/>
          </w:tcPr>
          <w:p w14:paraId="15C4F846">
            <w:pPr>
              <w:spacing w:line="360" w:lineRule="auto"/>
              <w:jc w:val="center"/>
              <w:rPr>
                <w:szCs w:val="21"/>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40755CFD">
            <w:pPr>
              <w:spacing w:line="360" w:lineRule="auto"/>
              <w:jc w:val="center"/>
              <w:rPr>
                <w:szCs w:val="21"/>
                <w:highlight w:val="none"/>
              </w:rPr>
            </w:pPr>
          </w:p>
        </w:tc>
        <w:tc>
          <w:tcPr>
            <w:tcW w:w="1322" w:type="dxa"/>
            <w:tcBorders>
              <w:top w:val="single" w:color="auto" w:sz="4" w:space="0"/>
              <w:left w:val="single" w:color="auto" w:sz="4" w:space="0"/>
              <w:bottom w:val="single" w:color="auto" w:sz="4" w:space="0"/>
            </w:tcBorders>
            <w:vAlign w:val="center"/>
          </w:tcPr>
          <w:p w14:paraId="717D1B4B">
            <w:pPr>
              <w:spacing w:line="360" w:lineRule="auto"/>
              <w:jc w:val="center"/>
              <w:rPr>
                <w:szCs w:val="21"/>
                <w:highlight w:val="none"/>
              </w:rPr>
            </w:pPr>
          </w:p>
        </w:tc>
        <w:tc>
          <w:tcPr>
            <w:tcW w:w="1488" w:type="dxa"/>
            <w:tcBorders>
              <w:top w:val="single" w:color="auto" w:sz="4" w:space="0"/>
              <w:left w:val="single" w:color="auto" w:sz="4" w:space="0"/>
              <w:bottom w:val="single" w:color="auto" w:sz="4" w:space="0"/>
            </w:tcBorders>
            <w:vAlign w:val="center"/>
          </w:tcPr>
          <w:p w14:paraId="678CEDBA">
            <w:pPr>
              <w:widowControl/>
              <w:spacing w:line="360" w:lineRule="auto"/>
              <w:ind w:left="315" w:hanging="315" w:hangingChars="150"/>
              <w:jc w:val="center"/>
              <w:rPr>
                <w:rFonts w:ascii="宋体" w:hAnsi="宋体"/>
                <w:szCs w:val="21"/>
                <w:highlight w:val="none"/>
              </w:rPr>
            </w:pPr>
          </w:p>
        </w:tc>
      </w:tr>
      <w:tr w14:paraId="21EA1BB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31CE82DE">
            <w:pPr>
              <w:spacing w:line="360" w:lineRule="auto"/>
              <w:jc w:val="center"/>
              <w:rPr>
                <w:szCs w:val="21"/>
                <w:highlight w:val="none"/>
              </w:rPr>
            </w:pPr>
            <w:r>
              <w:rPr>
                <w:rFonts w:hint="eastAsia"/>
                <w:szCs w:val="21"/>
                <w:highlight w:val="none"/>
              </w:rPr>
              <w:t>4</w:t>
            </w:r>
          </w:p>
        </w:tc>
        <w:tc>
          <w:tcPr>
            <w:tcW w:w="1138" w:type="dxa"/>
            <w:tcBorders>
              <w:top w:val="single" w:color="auto" w:sz="4" w:space="0"/>
              <w:left w:val="single" w:color="auto" w:sz="4" w:space="0"/>
              <w:bottom w:val="single" w:color="auto" w:sz="4" w:space="0"/>
            </w:tcBorders>
            <w:vAlign w:val="center"/>
          </w:tcPr>
          <w:p w14:paraId="5A7F489A">
            <w:pPr>
              <w:spacing w:line="360" w:lineRule="auto"/>
              <w:jc w:val="center"/>
              <w:rPr>
                <w:szCs w:val="21"/>
                <w:highlight w:val="none"/>
              </w:rPr>
            </w:pPr>
          </w:p>
        </w:tc>
        <w:tc>
          <w:tcPr>
            <w:tcW w:w="1582" w:type="dxa"/>
            <w:tcBorders>
              <w:top w:val="single" w:color="auto" w:sz="4" w:space="0"/>
              <w:left w:val="single" w:color="auto" w:sz="4" w:space="0"/>
              <w:bottom w:val="single" w:color="auto" w:sz="4" w:space="0"/>
            </w:tcBorders>
            <w:vAlign w:val="center"/>
          </w:tcPr>
          <w:p w14:paraId="6011207F">
            <w:pPr>
              <w:spacing w:line="360" w:lineRule="auto"/>
              <w:jc w:val="center"/>
              <w:rPr>
                <w:szCs w:val="21"/>
                <w:highlight w:val="none"/>
              </w:rPr>
            </w:pPr>
          </w:p>
        </w:tc>
        <w:tc>
          <w:tcPr>
            <w:tcW w:w="1528" w:type="dxa"/>
            <w:tcBorders>
              <w:top w:val="single" w:color="auto" w:sz="4" w:space="0"/>
              <w:left w:val="single" w:color="auto" w:sz="4" w:space="0"/>
              <w:bottom w:val="single" w:color="auto" w:sz="4" w:space="0"/>
            </w:tcBorders>
            <w:vAlign w:val="center"/>
          </w:tcPr>
          <w:p w14:paraId="0C189F34">
            <w:pPr>
              <w:spacing w:line="360" w:lineRule="auto"/>
              <w:jc w:val="center"/>
              <w:rPr>
                <w:szCs w:val="21"/>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27A0330F">
            <w:pPr>
              <w:spacing w:line="360" w:lineRule="auto"/>
              <w:jc w:val="center"/>
              <w:rPr>
                <w:szCs w:val="21"/>
                <w:highlight w:val="none"/>
              </w:rPr>
            </w:pPr>
          </w:p>
        </w:tc>
        <w:tc>
          <w:tcPr>
            <w:tcW w:w="1322" w:type="dxa"/>
            <w:tcBorders>
              <w:top w:val="single" w:color="auto" w:sz="4" w:space="0"/>
              <w:left w:val="single" w:color="auto" w:sz="4" w:space="0"/>
              <w:bottom w:val="single" w:color="auto" w:sz="4" w:space="0"/>
            </w:tcBorders>
            <w:vAlign w:val="center"/>
          </w:tcPr>
          <w:p w14:paraId="47D37D85">
            <w:pPr>
              <w:spacing w:line="360" w:lineRule="auto"/>
              <w:jc w:val="center"/>
              <w:rPr>
                <w:szCs w:val="21"/>
                <w:highlight w:val="none"/>
              </w:rPr>
            </w:pPr>
          </w:p>
        </w:tc>
        <w:tc>
          <w:tcPr>
            <w:tcW w:w="1488" w:type="dxa"/>
            <w:tcBorders>
              <w:top w:val="single" w:color="auto" w:sz="4" w:space="0"/>
              <w:left w:val="single" w:color="auto" w:sz="4" w:space="0"/>
              <w:bottom w:val="single" w:color="auto" w:sz="4" w:space="0"/>
            </w:tcBorders>
            <w:vAlign w:val="center"/>
          </w:tcPr>
          <w:p w14:paraId="17834491">
            <w:pPr>
              <w:widowControl/>
              <w:spacing w:line="360" w:lineRule="auto"/>
              <w:ind w:left="315" w:hanging="315" w:hangingChars="150"/>
              <w:jc w:val="center"/>
              <w:rPr>
                <w:rFonts w:ascii="宋体" w:hAnsi="宋体"/>
                <w:szCs w:val="21"/>
                <w:highlight w:val="none"/>
              </w:rPr>
            </w:pPr>
          </w:p>
        </w:tc>
      </w:tr>
      <w:tr w14:paraId="3877D4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2D35CEF7">
            <w:pPr>
              <w:spacing w:line="360" w:lineRule="auto"/>
              <w:jc w:val="center"/>
              <w:rPr>
                <w:szCs w:val="21"/>
                <w:highlight w:val="none"/>
              </w:rPr>
            </w:pPr>
            <w:r>
              <w:rPr>
                <w:rFonts w:hint="eastAsia"/>
                <w:szCs w:val="21"/>
                <w:highlight w:val="none"/>
              </w:rPr>
              <w:t>5</w:t>
            </w:r>
          </w:p>
        </w:tc>
        <w:tc>
          <w:tcPr>
            <w:tcW w:w="1138" w:type="dxa"/>
            <w:tcBorders>
              <w:top w:val="single" w:color="auto" w:sz="4" w:space="0"/>
              <w:left w:val="single" w:color="auto" w:sz="4" w:space="0"/>
              <w:bottom w:val="single" w:color="auto" w:sz="4" w:space="0"/>
            </w:tcBorders>
            <w:vAlign w:val="center"/>
          </w:tcPr>
          <w:p w14:paraId="045195E7">
            <w:pPr>
              <w:spacing w:line="360" w:lineRule="auto"/>
              <w:jc w:val="center"/>
              <w:rPr>
                <w:szCs w:val="21"/>
                <w:highlight w:val="none"/>
              </w:rPr>
            </w:pPr>
          </w:p>
        </w:tc>
        <w:tc>
          <w:tcPr>
            <w:tcW w:w="1582" w:type="dxa"/>
            <w:tcBorders>
              <w:top w:val="single" w:color="auto" w:sz="4" w:space="0"/>
              <w:left w:val="single" w:color="auto" w:sz="4" w:space="0"/>
              <w:bottom w:val="single" w:color="auto" w:sz="4" w:space="0"/>
            </w:tcBorders>
            <w:vAlign w:val="center"/>
          </w:tcPr>
          <w:p w14:paraId="48F06CEC">
            <w:pPr>
              <w:spacing w:line="360" w:lineRule="auto"/>
              <w:jc w:val="center"/>
              <w:rPr>
                <w:szCs w:val="21"/>
                <w:highlight w:val="none"/>
              </w:rPr>
            </w:pPr>
          </w:p>
        </w:tc>
        <w:tc>
          <w:tcPr>
            <w:tcW w:w="1528" w:type="dxa"/>
            <w:tcBorders>
              <w:top w:val="single" w:color="auto" w:sz="4" w:space="0"/>
              <w:left w:val="single" w:color="auto" w:sz="4" w:space="0"/>
              <w:bottom w:val="single" w:color="auto" w:sz="4" w:space="0"/>
            </w:tcBorders>
            <w:vAlign w:val="center"/>
          </w:tcPr>
          <w:p w14:paraId="4A8F87CE">
            <w:pPr>
              <w:spacing w:line="360" w:lineRule="auto"/>
              <w:jc w:val="center"/>
              <w:rPr>
                <w:szCs w:val="21"/>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7F59BD27">
            <w:pPr>
              <w:spacing w:line="360" w:lineRule="auto"/>
              <w:jc w:val="center"/>
              <w:rPr>
                <w:szCs w:val="21"/>
                <w:highlight w:val="none"/>
              </w:rPr>
            </w:pPr>
          </w:p>
        </w:tc>
        <w:tc>
          <w:tcPr>
            <w:tcW w:w="1322" w:type="dxa"/>
            <w:tcBorders>
              <w:top w:val="single" w:color="auto" w:sz="4" w:space="0"/>
              <w:left w:val="single" w:color="auto" w:sz="4" w:space="0"/>
              <w:bottom w:val="single" w:color="auto" w:sz="4" w:space="0"/>
            </w:tcBorders>
            <w:vAlign w:val="center"/>
          </w:tcPr>
          <w:p w14:paraId="30BA80C6">
            <w:pPr>
              <w:spacing w:line="360" w:lineRule="auto"/>
              <w:jc w:val="center"/>
              <w:rPr>
                <w:szCs w:val="21"/>
                <w:highlight w:val="none"/>
              </w:rPr>
            </w:pPr>
          </w:p>
        </w:tc>
        <w:tc>
          <w:tcPr>
            <w:tcW w:w="1488" w:type="dxa"/>
            <w:tcBorders>
              <w:top w:val="single" w:color="auto" w:sz="4" w:space="0"/>
              <w:left w:val="single" w:color="auto" w:sz="4" w:space="0"/>
              <w:bottom w:val="single" w:color="auto" w:sz="4" w:space="0"/>
            </w:tcBorders>
            <w:vAlign w:val="center"/>
          </w:tcPr>
          <w:p w14:paraId="7DEAEC4A">
            <w:pPr>
              <w:widowControl/>
              <w:spacing w:line="360" w:lineRule="auto"/>
              <w:ind w:left="315" w:hanging="315" w:hangingChars="150"/>
              <w:jc w:val="center"/>
              <w:rPr>
                <w:rFonts w:ascii="宋体" w:hAnsi="宋体"/>
                <w:szCs w:val="21"/>
                <w:highlight w:val="none"/>
              </w:rPr>
            </w:pPr>
          </w:p>
        </w:tc>
      </w:tr>
    </w:tbl>
    <w:p w14:paraId="6814E2DF">
      <w:pPr>
        <w:rPr>
          <w:szCs w:val="21"/>
          <w:highlight w:val="none"/>
        </w:rPr>
      </w:pPr>
      <w:r>
        <w:rPr>
          <w:rFonts w:hint="eastAsia"/>
          <w:szCs w:val="21"/>
          <w:highlight w:val="none"/>
        </w:rPr>
        <w:br w:type="page"/>
      </w:r>
    </w:p>
    <w:p w14:paraId="04507B41">
      <w:pPr>
        <w:spacing w:line="360" w:lineRule="auto"/>
        <w:jc w:val="left"/>
        <w:rPr>
          <w:szCs w:val="21"/>
          <w:highlight w:val="none"/>
        </w:rPr>
      </w:pPr>
      <w:r>
        <w:rPr>
          <w:rFonts w:hint="eastAsia"/>
          <w:szCs w:val="21"/>
          <w:highlight w:val="none"/>
        </w:rPr>
        <w:t>工作差压：   Pa</w:t>
      </w:r>
    </w:p>
    <w:tbl>
      <w:tblPr>
        <w:tblStyle w:val="14"/>
        <w:tblW w:w="9384"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867"/>
        <w:gridCol w:w="1138"/>
        <w:gridCol w:w="1582"/>
        <w:gridCol w:w="1528"/>
        <w:gridCol w:w="1459"/>
        <w:gridCol w:w="1322"/>
        <w:gridCol w:w="1488"/>
      </w:tblGrid>
      <w:tr w14:paraId="6C89314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1E9511DB">
            <w:pPr>
              <w:spacing w:line="360" w:lineRule="auto"/>
              <w:jc w:val="center"/>
              <w:rPr>
                <w:szCs w:val="21"/>
                <w:highlight w:val="none"/>
              </w:rPr>
            </w:pPr>
            <w:r>
              <w:rPr>
                <w:rFonts w:hint="eastAsia"/>
                <w:szCs w:val="21"/>
                <w:highlight w:val="none"/>
              </w:rPr>
              <w:t>序号</w:t>
            </w:r>
          </w:p>
        </w:tc>
        <w:tc>
          <w:tcPr>
            <w:tcW w:w="1138" w:type="dxa"/>
            <w:tcBorders>
              <w:top w:val="single" w:color="auto" w:sz="4" w:space="0"/>
              <w:left w:val="single" w:color="auto" w:sz="4" w:space="0"/>
              <w:bottom w:val="single" w:color="auto" w:sz="4" w:space="0"/>
            </w:tcBorders>
            <w:vAlign w:val="center"/>
          </w:tcPr>
          <w:p w14:paraId="57DABC99">
            <w:pPr>
              <w:spacing w:line="360" w:lineRule="auto"/>
              <w:jc w:val="center"/>
              <w:rPr>
                <w:szCs w:val="21"/>
                <w:highlight w:val="none"/>
              </w:rPr>
            </w:pPr>
            <w:r>
              <w:rPr>
                <w:rFonts w:hint="eastAsia"/>
                <w:szCs w:val="21"/>
                <w:highlight w:val="none"/>
              </w:rPr>
              <w:t>校准点</w:t>
            </w:r>
          </w:p>
        </w:tc>
        <w:tc>
          <w:tcPr>
            <w:tcW w:w="1582" w:type="dxa"/>
            <w:tcBorders>
              <w:top w:val="single" w:color="auto" w:sz="4" w:space="0"/>
              <w:left w:val="single" w:color="auto" w:sz="4" w:space="0"/>
              <w:bottom w:val="single" w:color="auto" w:sz="4" w:space="0"/>
            </w:tcBorders>
            <w:vAlign w:val="center"/>
          </w:tcPr>
          <w:p w14:paraId="7D8222B4">
            <w:pPr>
              <w:spacing w:line="360" w:lineRule="auto"/>
              <w:jc w:val="center"/>
              <w:rPr>
                <w:szCs w:val="21"/>
                <w:highlight w:val="none"/>
              </w:rPr>
            </w:pPr>
            <w:r>
              <w:rPr>
                <w:rFonts w:hint="eastAsia"/>
                <w:szCs w:val="21"/>
                <w:highlight w:val="none"/>
              </w:rPr>
              <w:t>标准器示值</w:t>
            </w:r>
          </w:p>
        </w:tc>
        <w:tc>
          <w:tcPr>
            <w:tcW w:w="1528" w:type="dxa"/>
            <w:tcBorders>
              <w:top w:val="single" w:color="auto" w:sz="4" w:space="0"/>
              <w:left w:val="single" w:color="auto" w:sz="4" w:space="0"/>
              <w:bottom w:val="single" w:color="auto" w:sz="4" w:space="0"/>
            </w:tcBorders>
            <w:vAlign w:val="center"/>
          </w:tcPr>
          <w:p w14:paraId="047A4D87">
            <w:pPr>
              <w:spacing w:line="360" w:lineRule="auto"/>
              <w:jc w:val="center"/>
              <w:rPr>
                <w:szCs w:val="21"/>
                <w:highlight w:val="none"/>
              </w:rPr>
            </w:pPr>
            <w:r>
              <w:rPr>
                <w:rFonts w:hint="eastAsia"/>
                <w:szCs w:val="21"/>
                <w:highlight w:val="none"/>
              </w:rPr>
              <w:t>被检仪表示值</w:t>
            </w:r>
          </w:p>
        </w:tc>
        <w:tc>
          <w:tcPr>
            <w:tcW w:w="1459" w:type="dxa"/>
            <w:tcBorders>
              <w:top w:val="single" w:color="auto" w:sz="4" w:space="0"/>
              <w:left w:val="single" w:color="auto" w:sz="4" w:space="0"/>
              <w:bottom w:val="single" w:color="auto" w:sz="4" w:space="0"/>
              <w:right w:val="single" w:color="auto" w:sz="4" w:space="0"/>
            </w:tcBorders>
            <w:vAlign w:val="center"/>
          </w:tcPr>
          <w:p w14:paraId="62FCEA84">
            <w:pPr>
              <w:spacing w:line="360" w:lineRule="auto"/>
              <w:jc w:val="center"/>
              <w:rPr>
                <w:szCs w:val="21"/>
                <w:highlight w:val="none"/>
              </w:rPr>
            </w:pPr>
            <w:r>
              <w:rPr>
                <w:rFonts w:hint="eastAsia"/>
                <w:szCs w:val="21"/>
                <w:highlight w:val="none"/>
              </w:rPr>
              <w:t>示值误差</w:t>
            </w:r>
          </w:p>
        </w:tc>
        <w:tc>
          <w:tcPr>
            <w:tcW w:w="1322" w:type="dxa"/>
            <w:tcBorders>
              <w:top w:val="single" w:color="auto" w:sz="4" w:space="0"/>
              <w:left w:val="single" w:color="auto" w:sz="4" w:space="0"/>
              <w:bottom w:val="single" w:color="auto" w:sz="4" w:space="0"/>
            </w:tcBorders>
            <w:vAlign w:val="center"/>
          </w:tcPr>
          <w:p w14:paraId="1BBDA5D1">
            <w:pPr>
              <w:spacing w:line="360" w:lineRule="auto"/>
              <w:jc w:val="center"/>
              <w:rPr>
                <w:szCs w:val="21"/>
                <w:highlight w:val="none"/>
              </w:rPr>
            </w:pPr>
            <w:r>
              <w:rPr>
                <w:rFonts w:hint="eastAsia"/>
                <w:szCs w:val="21"/>
                <w:highlight w:val="none"/>
              </w:rPr>
              <w:t>重复性</w:t>
            </w:r>
          </w:p>
        </w:tc>
        <w:tc>
          <w:tcPr>
            <w:tcW w:w="1488" w:type="dxa"/>
            <w:tcBorders>
              <w:top w:val="single" w:color="auto" w:sz="4" w:space="0"/>
              <w:left w:val="single" w:color="auto" w:sz="4" w:space="0"/>
              <w:bottom w:val="single" w:color="auto" w:sz="4" w:space="0"/>
            </w:tcBorders>
            <w:vAlign w:val="center"/>
          </w:tcPr>
          <w:p w14:paraId="558F10ED">
            <w:pPr>
              <w:spacing w:line="360" w:lineRule="auto"/>
              <w:jc w:val="center"/>
              <w:rPr>
                <w:szCs w:val="21"/>
                <w:highlight w:val="none"/>
              </w:rPr>
            </w:pPr>
            <w:r>
              <w:rPr>
                <w:rFonts w:hint="eastAsia"/>
                <w:szCs w:val="21"/>
                <w:highlight w:val="none"/>
              </w:rPr>
              <w:t>扩展不确定度</w:t>
            </w:r>
          </w:p>
        </w:tc>
      </w:tr>
      <w:tr w14:paraId="3AEF2D4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66357C0A">
            <w:pPr>
              <w:spacing w:line="360" w:lineRule="auto"/>
              <w:jc w:val="center"/>
              <w:rPr>
                <w:szCs w:val="21"/>
                <w:highlight w:val="none"/>
              </w:rPr>
            </w:pPr>
            <w:r>
              <w:rPr>
                <w:rFonts w:hint="eastAsia"/>
                <w:szCs w:val="21"/>
                <w:highlight w:val="none"/>
              </w:rPr>
              <w:t>1</w:t>
            </w:r>
          </w:p>
        </w:tc>
        <w:tc>
          <w:tcPr>
            <w:tcW w:w="1138" w:type="dxa"/>
            <w:tcBorders>
              <w:top w:val="single" w:color="auto" w:sz="4" w:space="0"/>
              <w:left w:val="single" w:color="auto" w:sz="4" w:space="0"/>
              <w:bottom w:val="single" w:color="auto" w:sz="4" w:space="0"/>
            </w:tcBorders>
            <w:vAlign w:val="center"/>
          </w:tcPr>
          <w:p w14:paraId="2CE46B78">
            <w:pPr>
              <w:spacing w:line="360" w:lineRule="auto"/>
              <w:jc w:val="center"/>
              <w:rPr>
                <w:szCs w:val="21"/>
                <w:highlight w:val="none"/>
              </w:rPr>
            </w:pPr>
          </w:p>
        </w:tc>
        <w:tc>
          <w:tcPr>
            <w:tcW w:w="1582" w:type="dxa"/>
            <w:tcBorders>
              <w:top w:val="single" w:color="auto" w:sz="4" w:space="0"/>
              <w:left w:val="single" w:color="auto" w:sz="4" w:space="0"/>
              <w:bottom w:val="single" w:color="auto" w:sz="4" w:space="0"/>
            </w:tcBorders>
            <w:vAlign w:val="center"/>
          </w:tcPr>
          <w:p w14:paraId="51FB9A48">
            <w:pPr>
              <w:spacing w:line="360" w:lineRule="auto"/>
              <w:jc w:val="center"/>
              <w:rPr>
                <w:szCs w:val="21"/>
                <w:highlight w:val="none"/>
              </w:rPr>
            </w:pPr>
          </w:p>
        </w:tc>
        <w:tc>
          <w:tcPr>
            <w:tcW w:w="1528" w:type="dxa"/>
            <w:tcBorders>
              <w:top w:val="single" w:color="auto" w:sz="4" w:space="0"/>
              <w:left w:val="single" w:color="auto" w:sz="4" w:space="0"/>
              <w:bottom w:val="single" w:color="auto" w:sz="4" w:space="0"/>
            </w:tcBorders>
            <w:vAlign w:val="center"/>
          </w:tcPr>
          <w:p w14:paraId="3C5AA522">
            <w:pPr>
              <w:spacing w:line="360" w:lineRule="auto"/>
              <w:jc w:val="center"/>
              <w:rPr>
                <w:szCs w:val="21"/>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7C7DCF2E">
            <w:pPr>
              <w:spacing w:line="360" w:lineRule="auto"/>
              <w:jc w:val="center"/>
              <w:rPr>
                <w:szCs w:val="21"/>
                <w:highlight w:val="none"/>
              </w:rPr>
            </w:pPr>
          </w:p>
        </w:tc>
        <w:tc>
          <w:tcPr>
            <w:tcW w:w="1322" w:type="dxa"/>
            <w:tcBorders>
              <w:top w:val="single" w:color="auto" w:sz="4" w:space="0"/>
              <w:left w:val="single" w:color="auto" w:sz="4" w:space="0"/>
              <w:bottom w:val="single" w:color="auto" w:sz="4" w:space="0"/>
            </w:tcBorders>
            <w:vAlign w:val="center"/>
          </w:tcPr>
          <w:p w14:paraId="01822302">
            <w:pPr>
              <w:spacing w:line="360" w:lineRule="auto"/>
              <w:jc w:val="center"/>
              <w:rPr>
                <w:szCs w:val="21"/>
                <w:highlight w:val="none"/>
              </w:rPr>
            </w:pPr>
          </w:p>
        </w:tc>
        <w:tc>
          <w:tcPr>
            <w:tcW w:w="1488" w:type="dxa"/>
            <w:tcBorders>
              <w:top w:val="single" w:color="auto" w:sz="4" w:space="0"/>
              <w:left w:val="single" w:color="auto" w:sz="4" w:space="0"/>
              <w:bottom w:val="single" w:color="auto" w:sz="4" w:space="0"/>
            </w:tcBorders>
            <w:vAlign w:val="center"/>
          </w:tcPr>
          <w:p w14:paraId="7885AA9C">
            <w:pPr>
              <w:widowControl/>
              <w:spacing w:line="360" w:lineRule="auto"/>
              <w:ind w:left="315" w:hanging="315" w:hangingChars="150"/>
              <w:jc w:val="center"/>
              <w:rPr>
                <w:rFonts w:ascii="宋体" w:hAnsi="宋体"/>
                <w:szCs w:val="21"/>
                <w:highlight w:val="none"/>
              </w:rPr>
            </w:pPr>
          </w:p>
        </w:tc>
      </w:tr>
      <w:tr w14:paraId="6C3F369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04A9569D">
            <w:pPr>
              <w:spacing w:line="360" w:lineRule="auto"/>
              <w:jc w:val="center"/>
              <w:rPr>
                <w:szCs w:val="21"/>
                <w:highlight w:val="none"/>
              </w:rPr>
            </w:pPr>
            <w:r>
              <w:rPr>
                <w:rFonts w:hint="eastAsia"/>
                <w:szCs w:val="21"/>
                <w:highlight w:val="none"/>
              </w:rPr>
              <w:t>2</w:t>
            </w:r>
          </w:p>
        </w:tc>
        <w:tc>
          <w:tcPr>
            <w:tcW w:w="1138" w:type="dxa"/>
            <w:tcBorders>
              <w:top w:val="single" w:color="auto" w:sz="4" w:space="0"/>
              <w:left w:val="single" w:color="auto" w:sz="4" w:space="0"/>
              <w:bottom w:val="single" w:color="auto" w:sz="4" w:space="0"/>
            </w:tcBorders>
            <w:vAlign w:val="center"/>
          </w:tcPr>
          <w:p w14:paraId="6F6C79A2">
            <w:pPr>
              <w:spacing w:line="360" w:lineRule="auto"/>
              <w:jc w:val="center"/>
              <w:rPr>
                <w:szCs w:val="21"/>
                <w:highlight w:val="none"/>
              </w:rPr>
            </w:pPr>
          </w:p>
        </w:tc>
        <w:tc>
          <w:tcPr>
            <w:tcW w:w="1582" w:type="dxa"/>
            <w:tcBorders>
              <w:top w:val="single" w:color="auto" w:sz="4" w:space="0"/>
              <w:left w:val="single" w:color="auto" w:sz="4" w:space="0"/>
              <w:bottom w:val="single" w:color="auto" w:sz="4" w:space="0"/>
            </w:tcBorders>
            <w:vAlign w:val="center"/>
          </w:tcPr>
          <w:p w14:paraId="2F832953">
            <w:pPr>
              <w:spacing w:line="360" w:lineRule="auto"/>
              <w:jc w:val="center"/>
              <w:rPr>
                <w:szCs w:val="21"/>
                <w:highlight w:val="none"/>
              </w:rPr>
            </w:pPr>
          </w:p>
        </w:tc>
        <w:tc>
          <w:tcPr>
            <w:tcW w:w="1528" w:type="dxa"/>
            <w:tcBorders>
              <w:top w:val="single" w:color="auto" w:sz="4" w:space="0"/>
              <w:left w:val="single" w:color="auto" w:sz="4" w:space="0"/>
              <w:bottom w:val="single" w:color="auto" w:sz="4" w:space="0"/>
            </w:tcBorders>
            <w:vAlign w:val="center"/>
          </w:tcPr>
          <w:p w14:paraId="55D5172A">
            <w:pPr>
              <w:spacing w:line="360" w:lineRule="auto"/>
              <w:jc w:val="center"/>
              <w:rPr>
                <w:szCs w:val="21"/>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6AE68112">
            <w:pPr>
              <w:spacing w:line="360" w:lineRule="auto"/>
              <w:jc w:val="center"/>
              <w:rPr>
                <w:szCs w:val="21"/>
                <w:highlight w:val="none"/>
              </w:rPr>
            </w:pPr>
          </w:p>
        </w:tc>
        <w:tc>
          <w:tcPr>
            <w:tcW w:w="1322" w:type="dxa"/>
            <w:tcBorders>
              <w:top w:val="single" w:color="auto" w:sz="4" w:space="0"/>
              <w:left w:val="single" w:color="auto" w:sz="4" w:space="0"/>
              <w:bottom w:val="single" w:color="auto" w:sz="4" w:space="0"/>
            </w:tcBorders>
            <w:vAlign w:val="center"/>
          </w:tcPr>
          <w:p w14:paraId="27F26F13">
            <w:pPr>
              <w:spacing w:line="360" w:lineRule="auto"/>
              <w:jc w:val="center"/>
              <w:rPr>
                <w:szCs w:val="21"/>
                <w:highlight w:val="none"/>
              </w:rPr>
            </w:pPr>
          </w:p>
        </w:tc>
        <w:tc>
          <w:tcPr>
            <w:tcW w:w="1488" w:type="dxa"/>
            <w:tcBorders>
              <w:top w:val="single" w:color="auto" w:sz="4" w:space="0"/>
              <w:left w:val="single" w:color="auto" w:sz="4" w:space="0"/>
              <w:bottom w:val="single" w:color="auto" w:sz="4" w:space="0"/>
            </w:tcBorders>
            <w:vAlign w:val="center"/>
          </w:tcPr>
          <w:p w14:paraId="1A9BF629">
            <w:pPr>
              <w:widowControl/>
              <w:spacing w:line="360" w:lineRule="auto"/>
              <w:ind w:left="315" w:hanging="315" w:hangingChars="150"/>
              <w:jc w:val="center"/>
              <w:rPr>
                <w:rFonts w:ascii="宋体" w:hAnsi="宋体"/>
                <w:szCs w:val="21"/>
                <w:highlight w:val="none"/>
              </w:rPr>
            </w:pPr>
          </w:p>
        </w:tc>
      </w:tr>
      <w:tr w14:paraId="03E16F9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501E4BCC">
            <w:pPr>
              <w:spacing w:line="360" w:lineRule="auto"/>
              <w:jc w:val="center"/>
              <w:rPr>
                <w:szCs w:val="21"/>
                <w:highlight w:val="none"/>
              </w:rPr>
            </w:pPr>
            <w:r>
              <w:rPr>
                <w:rFonts w:hint="eastAsia"/>
                <w:szCs w:val="21"/>
                <w:highlight w:val="none"/>
              </w:rPr>
              <w:t>3</w:t>
            </w:r>
          </w:p>
        </w:tc>
        <w:tc>
          <w:tcPr>
            <w:tcW w:w="1138" w:type="dxa"/>
            <w:tcBorders>
              <w:top w:val="single" w:color="auto" w:sz="4" w:space="0"/>
              <w:left w:val="single" w:color="auto" w:sz="4" w:space="0"/>
              <w:bottom w:val="single" w:color="auto" w:sz="4" w:space="0"/>
            </w:tcBorders>
            <w:vAlign w:val="center"/>
          </w:tcPr>
          <w:p w14:paraId="354E9E36">
            <w:pPr>
              <w:spacing w:line="360" w:lineRule="auto"/>
              <w:jc w:val="center"/>
              <w:rPr>
                <w:szCs w:val="21"/>
                <w:highlight w:val="none"/>
              </w:rPr>
            </w:pPr>
          </w:p>
        </w:tc>
        <w:tc>
          <w:tcPr>
            <w:tcW w:w="1582" w:type="dxa"/>
            <w:tcBorders>
              <w:top w:val="single" w:color="auto" w:sz="4" w:space="0"/>
              <w:left w:val="single" w:color="auto" w:sz="4" w:space="0"/>
              <w:bottom w:val="single" w:color="auto" w:sz="4" w:space="0"/>
            </w:tcBorders>
            <w:vAlign w:val="center"/>
          </w:tcPr>
          <w:p w14:paraId="241853F0">
            <w:pPr>
              <w:spacing w:line="360" w:lineRule="auto"/>
              <w:jc w:val="center"/>
              <w:rPr>
                <w:szCs w:val="21"/>
                <w:highlight w:val="none"/>
              </w:rPr>
            </w:pPr>
          </w:p>
        </w:tc>
        <w:tc>
          <w:tcPr>
            <w:tcW w:w="1528" w:type="dxa"/>
            <w:tcBorders>
              <w:top w:val="single" w:color="auto" w:sz="4" w:space="0"/>
              <w:left w:val="single" w:color="auto" w:sz="4" w:space="0"/>
              <w:bottom w:val="single" w:color="auto" w:sz="4" w:space="0"/>
            </w:tcBorders>
            <w:vAlign w:val="center"/>
          </w:tcPr>
          <w:p w14:paraId="5458DB41">
            <w:pPr>
              <w:spacing w:line="360" w:lineRule="auto"/>
              <w:jc w:val="center"/>
              <w:rPr>
                <w:szCs w:val="21"/>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6FE027E0">
            <w:pPr>
              <w:spacing w:line="360" w:lineRule="auto"/>
              <w:jc w:val="center"/>
              <w:rPr>
                <w:szCs w:val="21"/>
                <w:highlight w:val="none"/>
              </w:rPr>
            </w:pPr>
          </w:p>
        </w:tc>
        <w:tc>
          <w:tcPr>
            <w:tcW w:w="1322" w:type="dxa"/>
            <w:tcBorders>
              <w:top w:val="single" w:color="auto" w:sz="4" w:space="0"/>
              <w:left w:val="single" w:color="auto" w:sz="4" w:space="0"/>
              <w:bottom w:val="single" w:color="auto" w:sz="4" w:space="0"/>
            </w:tcBorders>
            <w:vAlign w:val="center"/>
          </w:tcPr>
          <w:p w14:paraId="05669F5C">
            <w:pPr>
              <w:spacing w:line="360" w:lineRule="auto"/>
              <w:jc w:val="center"/>
              <w:rPr>
                <w:szCs w:val="21"/>
                <w:highlight w:val="none"/>
              </w:rPr>
            </w:pPr>
          </w:p>
        </w:tc>
        <w:tc>
          <w:tcPr>
            <w:tcW w:w="1488" w:type="dxa"/>
            <w:tcBorders>
              <w:top w:val="single" w:color="auto" w:sz="4" w:space="0"/>
              <w:left w:val="single" w:color="auto" w:sz="4" w:space="0"/>
              <w:bottom w:val="single" w:color="auto" w:sz="4" w:space="0"/>
            </w:tcBorders>
            <w:vAlign w:val="center"/>
          </w:tcPr>
          <w:p w14:paraId="4CFC3DF3">
            <w:pPr>
              <w:widowControl/>
              <w:spacing w:line="360" w:lineRule="auto"/>
              <w:ind w:left="315" w:hanging="315" w:hangingChars="150"/>
              <w:jc w:val="center"/>
              <w:rPr>
                <w:rFonts w:ascii="宋体" w:hAnsi="宋体"/>
                <w:szCs w:val="21"/>
                <w:highlight w:val="none"/>
              </w:rPr>
            </w:pPr>
          </w:p>
        </w:tc>
      </w:tr>
      <w:tr w14:paraId="5915D96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7A82C54D">
            <w:pPr>
              <w:spacing w:line="360" w:lineRule="auto"/>
              <w:jc w:val="center"/>
              <w:rPr>
                <w:szCs w:val="21"/>
                <w:highlight w:val="none"/>
              </w:rPr>
            </w:pPr>
            <w:r>
              <w:rPr>
                <w:rFonts w:hint="eastAsia"/>
                <w:szCs w:val="21"/>
                <w:highlight w:val="none"/>
              </w:rPr>
              <w:t>4</w:t>
            </w:r>
          </w:p>
        </w:tc>
        <w:tc>
          <w:tcPr>
            <w:tcW w:w="1138" w:type="dxa"/>
            <w:tcBorders>
              <w:top w:val="single" w:color="auto" w:sz="4" w:space="0"/>
              <w:left w:val="single" w:color="auto" w:sz="4" w:space="0"/>
              <w:bottom w:val="single" w:color="auto" w:sz="4" w:space="0"/>
            </w:tcBorders>
            <w:vAlign w:val="center"/>
          </w:tcPr>
          <w:p w14:paraId="05D805D3">
            <w:pPr>
              <w:spacing w:line="360" w:lineRule="auto"/>
              <w:jc w:val="center"/>
              <w:rPr>
                <w:szCs w:val="21"/>
                <w:highlight w:val="none"/>
              </w:rPr>
            </w:pPr>
          </w:p>
        </w:tc>
        <w:tc>
          <w:tcPr>
            <w:tcW w:w="1582" w:type="dxa"/>
            <w:tcBorders>
              <w:top w:val="single" w:color="auto" w:sz="4" w:space="0"/>
              <w:left w:val="single" w:color="auto" w:sz="4" w:space="0"/>
              <w:bottom w:val="single" w:color="auto" w:sz="4" w:space="0"/>
            </w:tcBorders>
            <w:vAlign w:val="center"/>
          </w:tcPr>
          <w:p w14:paraId="4B642407">
            <w:pPr>
              <w:spacing w:line="360" w:lineRule="auto"/>
              <w:jc w:val="center"/>
              <w:rPr>
                <w:szCs w:val="21"/>
                <w:highlight w:val="none"/>
              </w:rPr>
            </w:pPr>
          </w:p>
        </w:tc>
        <w:tc>
          <w:tcPr>
            <w:tcW w:w="1528" w:type="dxa"/>
            <w:tcBorders>
              <w:top w:val="single" w:color="auto" w:sz="4" w:space="0"/>
              <w:left w:val="single" w:color="auto" w:sz="4" w:space="0"/>
              <w:bottom w:val="single" w:color="auto" w:sz="4" w:space="0"/>
            </w:tcBorders>
            <w:vAlign w:val="center"/>
          </w:tcPr>
          <w:p w14:paraId="5BC6F91B">
            <w:pPr>
              <w:spacing w:line="360" w:lineRule="auto"/>
              <w:jc w:val="center"/>
              <w:rPr>
                <w:szCs w:val="21"/>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7B4F7578">
            <w:pPr>
              <w:spacing w:line="360" w:lineRule="auto"/>
              <w:jc w:val="center"/>
              <w:rPr>
                <w:szCs w:val="21"/>
                <w:highlight w:val="none"/>
              </w:rPr>
            </w:pPr>
          </w:p>
        </w:tc>
        <w:tc>
          <w:tcPr>
            <w:tcW w:w="1322" w:type="dxa"/>
            <w:tcBorders>
              <w:top w:val="single" w:color="auto" w:sz="4" w:space="0"/>
              <w:left w:val="single" w:color="auto" w:sz="4" w:space="0"/>
              <w:bottom w:val="single" w:color="auto" w:sz="4" w:space="0"/>
            </w:tcBorders>
            <w:vAlign w:val="center"/>
          </w:tcPr>
          <w:p w14:paraId="325A75AE">
            <w:pPr>
              <w:spacing w:line="360" w:lineRule="auto"/>
              <w:jc w:val="center"/>
              <w:rPr>
                <w:szCs w:val="21"/>
                <w:highlight w:val="none"/>
              </w:rPr>
            </w:pPr>
          </w:p>
        </w:tc>
        <w:tc>
          <w:tcPr>
            <w:tcW w:w="1488" w:type="dxa"/>
            <w:tcBorders>
              <w:top w:val="single" w:color="auto" w:sz="4" w:space="0"/>
              <w:left w:val="single" w:color="auto" w:sz="4" w:space="0"/>
              <w:bottom w:val="single" w:color="auto" w:sz="4" w:space="0"/>
            </w:tcBorders>
            <w:vAlign w:val="center"/>
          </w:tcPr>
          <w:p w14:paraId="53615C11">
            <w:pPr>
              <w:widowControl/>
              <w:spacing w:line="360" w:lineRule="auto"/>
              <w:ind w:left="315" w:hanging="315" w:hangingChars="150"/>
              <w:jc w:val="center"/>
              <w:rPr>
                <w:rFonts w:ascii="宋体" w:hAnsi="宋体"/>
                <w:szCs w:val="21"/>
                <w:highlight w:val="none"/>
              </w:rPr>
            </w:pPr>
          </w:p>
        </w:tc>
      </w:tr>
      <w:tr w14:paraId="4948170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36434853">
            <w:pPr>
              <w:spacing w:line="360" w:lineRule="auto"/>
              <w:jc w:val="center"/>
              <w:rPr>
                <w:szCs w:val="21"/>
                <w:highlight w:val="none"/>
              </w:rPr>
            </w:pPr>
            <w:r>
              <w:rPr>
                <w:rFonts w:hint="eastAsia"/>
                <w:szCs w:val="21"/>
                <w:highlight w:val="none"/>
              </w:rPr>
              <w:t>5</w:t>
            </w:r>
          </w:p>
        </w:tc>
        <w:tc>
          <w:tcPr>
            <w:tcW w:w="1138" w:type="dxa"/>
            <w:tcBorders>
              <w:top w:val="single" w:color="auto" w:sz="4" w:space="0"/>
              <w:left w:val="single" w:color="auto" w:sz="4" w:space="0"/>
              <w:bottom w:val="single" w:color="auto" w:sz="4" w:space="0"/>
            </w:tcBorders>
            <w:vAlign w:val="center"/>
          </w:tcPr>
          <w:p w14:paraId="4E3A5931">
            <w:pPr>
              <w:spacing w:line="360" w:lineRule="auto"/>
              <w:jc w:val="center"/>
              <w:rPr>
                <w:szCs w:val="21"/>
                <w:highlight w:val="none"/>
              </w:rPr>
            </w:pPr>
          </w:p>
        </w:tc>
        <w:tc>
          <w:tcPr>
            <w:tcW w:w="1582" w:type="dxa"/>
            <w:tcBorders>
              <w:top w:val="single" w:color="auto" w:sz="4" w:space="0"/>
              <w:left w:val="single" w:color="auto" w:sz="4" w:space="0"/>
              <w:bottom w:val="single" w:color="auto" w:sz="4" w:space="0"/>
            </w:tcBorders>
            <w:vAlign w:val="center"/>
          </w:tcPr>
          <w:p w14:paraId="2F7C79C1">
            <w:pPr>
              <w:spacing w:line="360" w:lineRule="auto"/>
              <w:jc w:val="center"/>
              <w:rPr>
                <w:szCs w:val="21"/>
                <w:highlight w:val="none"/>
              </w:rPr>
            </w:pPr>
          </w:p>
        </w:tc>
        <w:tc>
          <w:tcPr>
            <w:tcW w:w="1528" w:type="dxa"/>
            <w:tcBorders>
              <w:top w:val="single" w:color="auto" w:sz="4" w:space="0"/>
              <w:left w:val="single" w:color="auto" w:sz="4" w:space="0"/>
              <w:bottom w:val="single" w:color="auto" w:sz="4" w:space="0"/>
            </w:tcBorders>
            <w:vAlign w:val="center"/>
          </w:tcPr>
          <w:p w14:paraId="5557A97E">
            <w:pPr>
              <w:spacing w:line="360" w:lineRule="auto"/>
              <w:jc w:val="center"/>
              <w:rPr>
                <w:szCs w:val="21"/>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1F0E3273">
            <w:pPr>
              <w:spacing w:line="360" w:lineRule="auto"/>
              <w:jc w:val="center"/>
              <w:rPr>
                <w:szCs w:val="21"/>
                <w:highlight w:val="none"/>
              </w:rPr>
            </w:pPr>
          </w:p>
        </w:tc>
        <w:tc>
          <w:tcPr>
            <w:tcW w:w="1322" w:type="dxa"/>
            <w:tcBorders>
              <w:top w:val="single" w:color="auto" w:sz="4" w:space="0"/>
              <w:left w:val="single" w:color="auto" w:sz="4" w:space="0"/>
              <w:bottom w:val="single" w:color="auto" w:sz="4" w:space="0"/>
            </w:tcBorders>
            <w:vAlign w:val="center"/>
          </w:tcPr>
          <w:p w14:paraId="7EB219ED">
            <w:pPr>
              <w:spacing w:line="360" w:lineRule="auto"/>
              <w:jc w:val="center"/>
              <w:rPr>
                <w:szCs w:val="21"/>
                <w:highlight w:val="none"/>
              </w:rPr>
            </w:pPr>
          </w:p>
        </w:tc>
        <w:tc>
          <w:tcPr>
            <w:tcW w:w="1488" w:type="dxa"/>
            <w:tcBorders>
              <w:top w:val="single" w:color="auto" w:sz="4" w:space="0"/>
              <w:left w:val="single" w:color="auto" w:sz="4" w:space="0"/>
              <w:bottom w:val="single" w:color="auto" w:sz="4" w:space="0"/>
            </w:tcBorders>
            <w:vAlign w:val="center"/>
          </w:tcPr>
          <w:p w14:paraId="11998320">
            <w:pPr>
              <w:widowControl/>
              <w:spacing w:line="360" w:lineRule="auto"/>
              <w:ind w:left="315" w:hanging="315" w:hangingChars="150"/>
              <w:jc w:val="center"/>
              <w:rPr>
                <w:rFonts w:ascii="宋体" w:hAnsi="宋体"/>
                <w:szCs w:val="21"/>
                <w:highlight w:val="none"/>
              </w:rPr>
            </w:pPr>
          </w:p>
        </w:tc>
      </w:tr>
    </w:tbl>
    <w:p w14:paraId="6DA73390">
      <w:pPr>
        <w:spacing w:line="360" w:lineRule="auto"/>
        <w:jc w:val="left"/>
        <w:rPr>
          <w:szCs w:val="21"/>
          <w:highlight w:val="none"/>
        </w:rPr>
      </w:pPr>
      <w:r>
        <w:rPr>
          <w:rFonts w:hint="eastAsia"/>
          <w:szCs w:val="21"/>
          <w:highlight w:val="none"/>
        </w:rPr>
        <w:t>工作差压：   Pa</w:t>
      </w:r>
    </w:p>
    <w:tbl>
      <w:tblPr>
        <w:tblStyle w:val="14"/>
        <w:tblW w:w="9384"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867"/>
        <w:gridCol w:w="1138"/>
        <w:gridCol w:w="1582"/>
        <w:gridCol w:w="1528"/>
        <w:gridCol w:w="1459"/>
        <w:gridCol w:w="1322"/>
        <w:gridCol w:w="1488"/>
      </w:tblGrid>
      <w:tr w14:paraId="3D70E53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42720FFA">
            <w:pPr>
              <w:spacing w:line="360" w:lineRule="auto"/>
              <w:jc w:val="center"/>
              <w:rPr>
                <w:szCs w:val="21"/>
                <w:highlight w:val="none"/>
              </w:rPr>
            </w:pPr>
            <w:r>
              <w:rPr>
                <w:rFonts w:hint="eastAsia"/>
                <w:szCs w:val="21"/>
                <w:highlight w:val="none"/>
              </w:rPr>
              <w:t>序号</w:t>
            </w:r>
          </w:p>
        </w:tc>
        <w:tc>
          <w:tcPr>
            <w:tcW w:w="1138" w:type="dxa"/>
            <w:tcBorders>
              <w:top w:val="single" w:color="auto" w:sz="4" w:space="0"/>
              <w:left w:val="single" w:color="auto" w:sz="4" w:space="0"/>
              <w:bottom w:val="single" w:color="auto" w:sz="4" w:space="0"/>
            </w:tcBorders>
            <w:vAlign w:val="center"/>
          </w:tcPr>
          <w:p w14:paraId="2CDBBC9E">
            <w:pPr>
              <w:spacing w:line="360" w:lineRule="auto"/>
              <w:jc w:val="center"/>
              <w:rPr>
                <w:szCs w:val="21"/>
                <w:highlight w:val="none"/>
              </w:rPr>
            </w:pPr>
            <w:r>
              <w:rPr>
                <w:rFonts w:hint="eastAsia"/>
                <w:szCs w:val="21"/>
                <w:highlight w:val="none"/>
              </w:rPr>
              <w:t>校准点</w:t>
            </w:r>
          </w:p>
        </w:tc>
        <w:tc>
          <w:tcPr>
            <w:tcW w:w="1582" w:type="dxa"/>
            <w:tcBorders>
              <w:top w:val="single" w:color="auto" w:sz="4" w:space="0"/>
              <w:left w:val="single" w:color="auto" w:sz="4" w:space="0"/>
              <w:bottom w:val="single" w:color="auto" w:sz="4" w:space="0"/>
            </w:tcBorders>
            <w:vAlign w:val="center"/>
          </w:tcPr>
          <w:p w14:paraId="04DFC83A">
            <w:pPr>
              <w:spacing w:line="360" w:lineRule="auto"/>
              <w:jc w:val="center"/>
              <w:rPr>
                <w:szCs w:val="21"/>
                <w:highlight w:val="none"/>
              </w:rPr>
            </w:pPr>
            <w:r>
              <w:rPr>
                <w:rFonts w:hint="eastAsia"/>
                <w:szCs w:val="21"/>
                <w:highlight w:val="none"/>
              </w:rPr>
              <w:t>标准器示值</w:t>
            </w:r>
          </w:p>
        </w:tc>
        <w:tc>
          <w:tcPr>
            <w:tcW w:w="1528" w:type="dxa"/>
            <w:tcBorders>
              <w:top w:val="single" w:color="auto" w:sz="4" w:space="0"/>
              <w:left w:val="single" w:color="auto" w:sz="4" w:space="0"/>
              <w:bottom w:val="single" w:color="auto" w:sz="4" w:space="0"/>
            </w:tcBorders>
            <w:vAlign w:val="center"/>
          </w:tcPr>
          <w:p w14:paraId="18110FD8">
            <w:pPr>
              <w:spacing w:line="360" w:lineRule="auto"/>
              <w:jc w:val="center"/>
              <w:rPr>
                <w:szCs w:val="21"/>
                <w:highlight w:val="none"/>
              </w:rPr>
            </w:pPr>
            <w:r>
              <w:rPr>
                <w:rFonts w:hint="eastAsia"/>
                <w:szCs w:val="21"/>
                <w:highlight w:val="none"/>
              </w:rPr>
              <w:t>被检仪表示值</w:t>
            </w:r>
          </w:p>
        </w:tc>
        <w:tc>
          <w:tcPr>
            <w:tcW w:w="1459" w:type="dxa"/>
            <w:tcBorders>
              <w:top w:val="single" w:color="auto" w:sz="4" w:space="0"/>
              <w:left w:val="single" w:color="auto" w:sz="4" w:space="0"/>
              <w:bottom w:val="single" w:color="auto" w:sz="4" w:space="0"/>
              <w:right w:val="single" w:color="auto" w:sz="4" w:space="0"/>
            </w:tcBorders>
            <w:vAlign w:val="center"/>
          </w:tcPr>
          <w:p w14:paraId="6199A2D7">
            <w:pPr>
              <w:spacing w:line="360" w:lineRule="auto"/>
              <w:jc w:val="center"/>
              <w:rPr>
                <w:szCs w:val="21"/>
                <w:highlight w:val="none"/>
              </w:rPr>
            </w:pPr>
            <w:r>
              <w:rPr>
                <w:rFonts w:hint="eastAsia"/>
                <w:szCs w:val="21"/>
                <w:highlight w:val="none"/>
              </w:rPr>
              <w:t>示值误差</w:t>
            </w:r>
          </w:p>
        </w:tc>
        <w:tc>
          <w:tcPr>
            <w:tcW w:w="1322" w:type="dxa"/>
            <w:tcBorders>
              <w:top w:val="single" w:color="auto" w:sz="4" w:space="0"/>
              <w:left w:val="single" w:color="auto" w:sz="4" w:space="0"/>
              <w:bottom w:val="single" w:color="auto" w:sz="4" w:space="0"/>
            </w:tcBorders>
            <w:vAlign w:val="center"/>
          </w:tcPr>
          <w:p w14:paraId="5E08F5FC">
            <w:pPr>
              <w:spacing w:line="360" w:lineRule="auto"/>
              <w:jc w:val="center"/>
              <w:rPr>
                <w:szCs w:val="21"/>
                <w:highlight w:val="none"/>
              </w:rPr>
            </w:pPr>
            <w:r>
              <w:rPr>
                <w:rFonts w:hint="eastAsia"/>
                <w:szCs w:val="21"/>
                <w:highlight w:val="none"/>
              </w:rPr>
              <w:t>重复性</w:t>
            </w:r>
          </w:p>
        </w:tc>
        <w:tc>
          <w:tcPr>
            <w:tcW w:w="1488" w:type="dxa"/>
            <w:tcBorders>
              <w:top w:val="single" w:color="auto" w:sz="4" w:space="0"/>
              <w:left w:val="single" w:color="auto" w:sz="4" w:space="0"/>
              <w:bottom w:val="single" w:color="auto" w:sz="4" w:space="0"/>
            </w:tcBorders>
            <w:vAlign w:val="center"/>
          </w:tcPr>
          <w:p w14:paraId="18D1A342">
            <w:pPr>
              <w:spacing w:line="360" w:lineRule="auto"/>
              <w:jc w:val="center"/>
              <w:rPr>
                <w:szCs w:val="21"/>
                <w:highlight w:val="none"/>
              </w:rPr>
            </w:pPr>
            <w:r>
              <w:rPr>
                <w:rFonts w:hint="eastAsia"/>
                <w:szCs w:val="21"/>
                <w:highlight w:val="none"/>
              </w:rPr>
              <w:t>扩展不确定度</w:t>
            </w:r>
          </w:p>
        </w:tc>
      </w:tr>
      <w:tr w14:paraId="5D6031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2F16E280">
            <w:pPr>
              <w:spacing w:line="360" w:lineRule="auto"/>
              <w:jc w:val="center"/>
              <w:rPr>
                <w:szCs w:val="21"/>
                <w:highlight w:val="none"/>
              </w:rPr>
            </w:pPr>
            <w:r>
              <w:rPr>
                <w:rFonts w:hint="eastAsia"/>
                <w:szCs w:val="21"/>
                <w:highlight w:val="none"/>
              </w:rPr>
              <w:t>1</w:t>
            </w:r>
          </w:p>
        </w:tc>
        <w:tc>
          <w:tcPr>
            <w:tcW w:w="1138" w:type="dxa"/>
            <w:tcBorders>
              <w:top w:val="single" w:color="auto" w:sz="4" w:space="0"/>
              <w:left w:val="single" w:color="auto" w:sz="4" w:space="0"/>
              <w:bottom w:val="single" w:color="auto" w:sz="4" w:space="0"/>
            </w:tcBorders>
            <w:vAlign w:val="center"/>
          </w:tcPr>
          <w:p w14:paraId="1BFC08B7">
            <w:pPr>
              <w:spacing w:line="360" w:lineRule="auto"/>
              <w:jc w:val="center"/>
              <w:rPr>
                <w:szCs w:val="21"/>
                <w:highlight w:val="none"/>
              </w:rPr>
            </w:pPr>
          </w:p>
        </w:tc>
        <w:tc>
          <w:tcPr>
            <w:tcW w:w="1582" w:type="dxa"/>
            <w:tcBorders>
              <w:top w:val="single" w:color="auto" w:sz="4" w:space="0"/>
              <w:left w:val="single" w:color="auto" w:sz="4" w:space="0"/>
              <w:bottom w:val="single" w:color="auto" w:sz="4" w:space="0"/>
            </w:tcBorders>
            <w:vAlign w:val="center"/>
          </w:tcPr>
          <w:p w14:paraId="2EE72182">
            <w:pPr>
              <w:spacing w:line="360" w:lineRule="auto"/>
              <w:jc w:val="center"/>
              <w:rPr>
                <w:szCs w:val="21"/>
                <w:highlight w:val="none"/>
              </w:rPr>
            </w:pPr>
          </w:p>
        </w:tc>
        <w:tc>
          <w:tcPr>
            <w:tcW w:w="1528" w:type="dxa"/>
            <w:tcBorders>
              <w:top w:val="single" w:color="auto" w:sz="4" w:space="0"/>
              <w:left w:val="single" w:color="auto" w:sz="4" w:space="0"/>
              <w:bottom w:val="single" w:color="auto" w:sz="4" w:space="0"/>
            </w:tcBorders>
            <w:vAlign w:val="center"/>
          </w:tcPr>
          <w:p w14:paraId="73FD4793">
            <w:pPr>
              <w:spacing w:line="360" w:lineRule="auto"/>
              <w:jc w:val="center"/>
              <w:rPr>
                <w:szCs w:val="21"/>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56AFB9F4">
            <w:pPr>
              <w:spacing w:line="360" w:lineRule="auto"/>
              <w:jc w:val="center"/>
              <w:rPr>
                <w:szCs w:val="21"/>
                <w:highlight w:val="none"/>
              </w:rPr>
            </w:pPr>
          </w:p>
        </w:tc>
        <w:tc>
          <w:tcPr>
            <w:tcW w:w="1322" w:type="dxa"/>
            <w:tcBorders>
              <w:top w:val="single" w:color="auto" w:sz="4" w:space="0"/>
              <w:left w:val="single" w:color="auto" w:sz="4" w:space="0"/>
              <w:bottom w:val="single" w:color="auto" w:sz="4" w:space="0"/>
            </w:tcBorders>
            <w:vAlign w:val="center"/>
          </w:tcPr>
          <w:p w14:paraId="2E7DA0AE">
            <w:pPr>
              <w:spacing w:line="360" w:lineRule="auto"/>
              <w:jc w:val="center"/>
              <w:rPr>
                <w:szCs w:val="21"/>
                <w:highlight w:val="none"/>
              </w:rPr>
            </w:pPr>
          </w:p>
        </w:tc>
        <w:tc>
          <w:tcPr>
            <w:tcW w:w="1488" w:type="dxa"/>
            <w:tcBorders>
              <w:top w:val="single" w:color="auto" w:sz="4" w:space="0"/>
              <w:left w:val="single" w:color="auto" w:sz="4" w:space="0"/>
              <w:bottom w:val="single" w:color="auto" w:sz="4" w:space="0"/>
            </w:tcBorders>
            <w:vAlign w:val="center"/>
          </w:tcPr>
          <w:p w14:paraId="248A014A">
            <w:pPr>
              <w:widowControl/>
              <w:spacing w:line="360" w:lineRule="auto"/>
              <w:ind w:left="315" w:hanging="315" w:hangingChars="150"/>
              <w:jc w:val="center"/>
              <w:rPr>
                <w:rFonts w:ascii="宋体" w:hAnsi="宋体"/>
                <w:szCs w:val="21"/>
                <w:highlight w:val="none"/>
              </w:rPr>
            </w:pPr>
          </w:p>
        </w:tc>
      </w:tr>
      <w:tr w14:paraId="3DC9056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4E5F743F">
            <w:pPr>
              <w:spacing w:line="360" w:lineRule="auto"/>
              <w:jc w:val="center"/>
              <w:rPr>
                <w:szCs w:val="21"/>
                <w:highlight w:val="none"/>
              </w:rPr>
            </w:pPr>
            <w:r>
              <w:rPr>
                <w:rFonts w:hint="eastAsia"/>
                <w:szCs w:val="21"/>
                <w:highlight w:val="none"/>
              </w:rPr>
              <w:t>2</w:t>
            </w:r>
          </w:p>
        </w:tc>
        <w:tc>
          <w:tcPr>
            <w:tcW w:w="1138" w:type="dxa"/>
            <w:tcBorders>
              <w:top w:val="single" w:color="auto" w:sz="4" w:space="0"/>
              <w:left w:val="single" w:color="auto" w:sz="4" w:space="0"/>
              <w:bottom w:val="single" w:color="auto" w:sz="4" w:space="0"/>
            </w:tcBorders>
            <w:vAlign w:val="center"/>
          </w:tcPr>
          <w:p w14:paraId="3EFB7505">
            <w:pPr>
              <w:spacing w:line="360" w:lineRule="auto"/>
              <w:jc w:val="center"/>
              <w:rPr>
                <w:szCs w:val="21"/>
                <w:highlight w:val="none"/>
              </w:rPr>
            </w:pPr>
          </w:p>
        </w:tc>
        <w:tc>
          <w:tcPr>
            <w:tcW w:w="1582" w:type="dxa"/>
            <w:tcBorders>
              <w:top w:val="single" w:color="auto" w:sz="4" w:space="0"/>
              <w:left w:val="single" w:color="auto" w:sz="4" w:space="0"/>
              <w:bottom w:val="single" w:color="auto" w:sz="4" w:space="0"/>
            </w:tcBorders>
            <w:vAlign w:val="center"/>
          </w:tcPr>
          <w:p w14:paraId="4FC51C61">
            <w:pPr>
              <w:spacing w:line="360" w:lineRule="auto"/>
              <w:jc w:val="center"/>
              <w:rPr>
                <w:szCs w:val="21"/>
                <w:highlight w:val="none"/>
              </w:rPr>
            </w:pPr>
          </w:p>
        </w:tc>
        <w:tc>
          <w:tcPr>
            <w:tcW w:w="1528" w:type="dxa"/>
            <w:tcBorders>
              <w:top w:val="single" w:color="auto" w:sz="4" w:space="0"/>
              <w:left w:val="single" w:color="auto" w:sz="4" w:space="0"/>
              <w:bottom w:val="single" w:color="auto" w:sz="4" w:space="0"/>
            </w:tcBorders>
            <w:vAlign w:val="center"/>
          </w:tcPr>
          <w:p w14:paraId="57DE8DBA">
            <w:pPr>
              <w:spacing w:line="360" w:lineRule="auto"/>
              <w:jc w:val="center"/>
              <w:rPr>
                <w:szCs w:val="21"/>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0FF00645">
            <w:pPr>
              <w:spacing w:line="360" w:lineRule="auto"/>
              <w:jc w:val="center"/>
              <w:rPr>
                <w:szCs w:val="21"/>
                <w:highlight w:val="none"/>
              </w:rPr>
            </w:pPr>
          </w:p>
        </w:tc>
        <w:tc>
          <w:tcPr>
            <w:tcW w:w="1322" w:type="dxa"/>
            <w:tcBorders>
              <w:top w:val="single" w:color="auto" w:sz="4" w:space="0"/>
              <w:left w:val="single" w:color="auto" w:sz="4" w:space="0"/>
              <w:bottom w:val="single" w:color="auto" w:sz="4" w:space="0"/>
            </w:tcBorders>
            <w:vAlign w:val="center"/>
          </w:tcPr>
          <w:p w14:paraId="062D358D">
            <w:pPr>
              <w:spacing w:line="360" w:lineRule="auto"/>
              <w:jc w:val="center"/>
              <w:rPr>
                <w:szCs w:val="21"/>
                <w:highlight w:val="none"/>
              </w:rPr>
            </w:pPr>
          </w:p>
        </w:tc>
        <w:tc>
          <w:tcPr>
            <w:tcW w:w="1488" w:type="dxa"/>
            <w:tcBorders>
              <w:top w:val="single" w:color="auto" w:sz="4" w:space="0"/>
              <w:left w:val="single" w:color="auto" w:sz="4" w:space="0"/>
              <w:bottom w:val="single" w:color="auto" w:sz="4" w:space="0"/>
            </w:tcBorders>
            <w:vAlign w:val="center"/>
          </w:tcPr>
          <w:p w14:paraId="0F6C0358">
            <w:pPr>
              <w:widowControl/>
              <w:spacing w:line="360" w:lineRule="auto"/>
              <w:ind w:left="315" w:hanging="315" w:hangingChars="150"/>
              <w:jc w:val="center"/>
              <w:rPr>
                <w:rFonts w:ascii="宋体" w:hAnsi="宋体"/>
                <w:szCs w:val="21"/>
                <w:highlight w:val="none"/>
              </w:rPr>
            </w:pPr>
          </w:p>
        </w:tc>
      </w:tr>
      <w:tr w14:paraId="215D849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63E06634">
            <w:pPr>
              <w:spacing w:line="360" w:lineRule="auto"/>
              <w:jc w:val="center"/>
              <w:rPr>
                <w:szCs w:val="21"/>
                <w:highlight w:val="none"/>
              </w:rPr>
            </w:pPr>
            <w:r>
              <w:rPr>
                <w:rFonts w:hint="eastAsia"/>
                <w:szCs w:val="21"/>
                <w:highlight w:val="none"/>
              </w:rPr>
              <w:t>3</w:t>
            </w:r>
          </w:p>
        </w:tc>
        <w:tc>
          <w:tcPr>
            <w:tcW w:w="1138" w:type="dxa"/>
            <w:tcBorders>
              <w:top w:val="single" w:color="auto" w:sz="4" w:space="0"/>
              <w:left w:val="single" w:color="auto" w:sz="4" w:space="0"/>
              <w:bottom w:val="single" w:color="auto" w:sz="4" w:space="0"/>
            </w:tcBorders>
            <w:vAlign w:val="center"/>
          </w:tcPr>
          <w:p w14:paraId="32BDBE6B">
            <w:pPr>
              <w:spacing w:line="360" w:lineRule="auto"/>
              <w:jc w:val="center"/>
              <w:rPr>
                <w:szCs w:val="21"/>
                <w:highlight w:val="none"/>
              </w:rPr>
            </w:pPr>
          </w:p>
        </w:tc>
        <w:tc>
          <w:tcPr>
            <w:tcW w:w="1582" w:type="dxa"/>
            <w:tcBorders>
              <w:top w:val="single" w:color="auto" w:sz="4" w:space="0"/>
              <w:left w:val="single" w:color="auto" w:sz="4" w:space="0"/>
              <w:bottom w:val="single" w:color="auto" w:sz="4" w:space="0"/>
            </w:tcBorders>
            <w:vAlign w:val="center"/>
          </w:tcPr>
          <w:p w14:paraId="343EED6F">
            <w:pPr>
              <w:spacing w:line="360" w:lineRule="auto"/>
              <w:jc w:val="center"/>
              <w:rPr>
                <w:szCs w:val="21"/>
                <w:highlight w:val="none"/>
              </w:rPr>
            </w:pPr>
          </w:p>
        </w:tc>
        <w:tc>
          <w:tcPr>
            <w:tcW w:w="1528" w:type="dxa"/>
            <w:tcBorders>
              <w:top w:val="single" w:color="auto" w:sz="4" w:space="0"/>
              <w:left w:val="single" w:color="auto" w:sz="4" w:space="0"/>
              <w:bottom w:val="single" w:color="auto" w:sz="4" w:space="0"/>
            </w:tcBorders>
            <w:vAlign w:val="center"/>
          </w:tcPr>
          <w:p w14:paraId="6D2777A4">
            <w:pPr>
              <w:spacing w:line="360" w:lineRule="auto"/>
              <w:jc w:val="center"/>
              <w:rPr>
                <w:szCs w:val="21"/>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1E25B0E3">
            <w:pPr>
              <w:spacing w:line="360" w:lineRule="auto"/>
              <w:jc w:val="center"/>
              <w:rPr>
                <w:szCs w:val="21"/>
                <w:highlight w:val="none"/>
              </w:rPr>
            </w:pPr>
          </w:p>
        </w:tc>
        <w:tc>
          <w:tcPr>
            <w:tcW w:w="1322" w:type="dxa"/>
            <w:tcBorders>
              <w:top w:val="single" w:color="auto" w:sz="4" w:space="0"/>
              <w:left w:val="single" w:color="auto" w:sz="4" w:space="0"/>
              <w:bottom w:val="single" w:color="auto" w:sz="4" w:space="0"/>
            </w:tcBorders>
            <w:vAlign w:val="center"/>
          </w:tcPr>
          <w:p w14:paraId="26FFB3EE">
            <w:pPr>
              <w:spacing w:line="360" w:lineRule="auto"/>
              <w:jc w:val="center"/>
              <w:rPr>
                <w:szCs w:val="21"/>
                <w:highlight w:val="none"/>
              </w:rPr>
            </w:pPr>
          </w:p>
        </w:tc>
        <w:tc>
          <w:tcPr>
            <w:tcW w:w="1488" w:type="dxa"/>
            <w:tcBorders>
              <w:top w:val="single" w:color="auto" w:sz="4" w:space="0"/>
              <w:left w:val="single" w:color="auto" w:sz="4" w:space="0"/>
              <w:bottom w:val="single" w:color="auto" w:sz="4" w:space="0"/>
            </w:tcBorders>
            <w:vAlign w:val="center"/>
          </w:tcPr>
          <w:p w14:paraId="3AA68588">
            <w:pPr>
              <w:widowControl/>
              <w:spacing w:line="360" w:lineRule="auto"/>
              <w:ind w:left="315" w:hanging="315" w:hangingChars="150"/>
              <w:jc w:val="center"/>
              <w:rPr>
                <w:rFonts w:ascii="宋体" w:hAnsi="宋体"/>
                <w:szCs w:val="21"/>
                <w:highlight w:val="none"/>
              </w:rPr>
            </w:pPr>
          </w:p>
        </w:tc>
      </w:tr>
      <w:tr w14:paraId="061B709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1BB4EBC1">
            <w:pPr>
              <w:spacing w:line="360" w:lineRule="auto"/>
              <w:jc w:val="center"/>
              <w:rPr>
                <w:szCs w:val="21"/>
                <w:highlight w:val="none"/>
              </w:rPr>
            </w:pPr>
            <w:r>
              <w:rPr>
                <w:rFonts w:hint="eastAsia"/>
                <w:szCs w:val="21"/>
                <w:highlight w:val="none"/>
              </w:rPr>
              <w:t>4</w:t>
            </w:r>
          </w:p>
        </w:tc>
        <w:tc>
          <w:tcPr>
            <w:tcW w:w="1138" w:type="dxa"/>
            <w:tcBorders>
              <w:top w:val="single" w:color="auto" w:sz="4" w:space="0"/>
              <w:left w:val="single" w:color="auto" w:sz="4" w:space="0"/>
              <w:bottom w:val="single" w:color="auto" w:sz="4" w:space="0"/>
            </w:tcBorders>
            <w:vAlign w:val="center"/>
          </w:tcPr>
          <w:p w14:paraId="06C4FC7F">
            <w:pPr>
              <w:spacing w:line="360" w:lineRule="auto"/>
              <w:jc w:val="center"/>
              <w:rPr>
                <w:szCs w:val="21"/>
                <w:highlight w:val="none"/>
              </w:rPr>
            </w:pPr>
          </w:p>
        </w:tc>
        <w:tc>
          <w:tcPr>
            <w:tcW w:w="1582" w:type="dxa"/>
            <w:tcBorders>
              <w:top w:val="single" w:color="auto" w:sz="4" w:space="0"/>
              <w:left w:val="single" w:color="auto" w:sz="4" w:space="0"/>
              <w:bottom w:val="single" w:color="auto" w:sz="4" w:space="0"/>
            </w:tcBorders>
            <w:vAlign w:val="center"/>
          </w:tcPr>
          <w:p w14:paraId="4E173C26">
            <w:pPr>
              <w:spacing w:line="360" w:lineRule="auto"/>
              <w:jc w:val="center"/>
              <w:rPr>
                <w:szCs w:val="21"/>
                <w:highlight w:val="none"/>
              </w:rPr>
            </w:pPr>
          </w:p>
        </w:tc>
        <w:tc>
          <w:tcPr>
            <w:tcW w:w="1528" w:type="dxa"/>
            <w:tcBorders>
              <w:top w:val="single" w:color="auto" w:sz="4" w:space="0"/>
              <w:left w:val="single" w:color="auto" w:sz="4" w:space="0"/>
              <w:bottom w:val="single" w:color="auto" w:sz="4" w:space="0"/>
            </w:tcBorders>
            <w:vAlign w:val="center"/>
          </w:tcPr>
          <w:p w14:paraId="6C6B577E">
            <w:pPr>
              <w:spacing w:line="360" w:lineRule="auto"/>
              <w:jc w:val="center"/>
              <w:rPr>
                <w:szCs w:val="21"/>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6D0866DF">
            <w:pPr>
              <w:spacing w:line="360" w:lineRule="auto"/>
              <w:jc w:val="center"/>
              <w:rPr>
                <w:szCs w:val="21"/>
                <w:highlight w:val="none"/>
              </w:rPr>
            </w:pPr>
          </w:p>
        </w:tc>
        <w:tc>
          <w:tcPr>
            <w:tcW w:w="1322" w:type="dxa"/>
            <w:tcBorders>
              <w:top w:val="single" w:color="auto" w:sz="4" w:space="0"/>
              <w:left w:val="single" w:color="auto" w:sz="4" w:space="0"/>
              <w:bottom w:val="single" w:color="auto" w:sz="4" w:space="0"/>
            </w:tcBorders>
            <w:vAlign w:val="center"/>
          </w:tcPr>
          <w:p w14:paraId="765F5AA4">
            <w:pPr>
              <w:spacing w:line="360" w:lineRule="auto"/>
              <w:jc w:val="center"/>
              <w:rPr>
                <w:szCs w:val="21"/>
                <w:highlight w:val="none"/>
              </w:rPr>
            </w:pPr>
          </w:p>
        </w:tc>
        <w:tc>
          <w:tcPr>
            <w:tcW w:w="1488" w:type="dxa"/>
            <w:tcBorders>
              <w:top w:val="single" w:color="auto" w:sz="4" w:space="0"/>
              <w:left w:val="single" w:color="auto" w:sz="4" w:space="0"/>
              <w:bottom w:val="single" w:color="auto" w:sz="4" w:space="0"/>
            </w:tcBorders>
            <w:vAlign w:val="center"/>
          </w:tcPr>
          <w:p w14:paraId="4325397E">
            <w:pPr>
              <w:widowControl/>
              <w:spacing w:line="360" w:lineRule="auto"/>
              <w:ind w:left="315" w:hanging="315" w:hangingChars="150"/>
              <w:jc w:val="center"/>
              <w:rPr>
                <w:rFonts w:ascii="宋体" w:hAnsi="宋体"/>
                <w:szCs w:val="21"/>
                <w:highlight w:val="none"/>
              </w:rPr>
            </w:pPr>
          </w:p>
        </w:tc>
      </w:tr>
      <w:tr w14:paraId="15E60F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67" w:type="dxa"/>
            <w:tcBorders>
              <w:top w:val="single" w:color="auto" w:sz="4" w:space="0"/>
              <w:left w:val="single" w:color="auto" w:sz="4" w:space="0"/>
              <w:bottom w:val="single" w:color="auto" w:sz="4" w:space="0"/>
              <w:right w:val="single" w:color="auto" w:sz="4" w:space="0"/>
            </w:tcBorders>
            <w:vAlign w:val="center"/>
          </w:tcPr>
          <w:p w14:paraId="65BC08B4">
            <w:pPr>
              <w:spacing w:line="360" w:lineRule="auto"/>
              <w:jc w:val="center"/>
              <w:rPr>
                <w:szCs w:val="21"/>
                <w:highlight w:val="none"/>
              </w:rPr>
            </w:pPr>
            <w:r>
              <w:rPr>
                <w:rFonts w:hint="eastAsia"/>
                <w:szCs w:val="21"/>
                <w:highlight w:val="none"/>
              </w:rPr>
              <w:t>5</w:t>
            </w:r>
          </w:p>
        </w:tc>
        <w:tc>
          <w:tcPr>
            <w:tcW w:w="1138" w:type="dxa"/>
            <w:tcBorders>
              <w:top w:val="single" w:color="auto" w:sz="4" w:space="0"/>
              <w:left w:val="single" w:color="auto" w:sz="4" w:space="0"/>
              <w:bottom w:val="single" w:color="auto" w:sz="4" w:space="0"/>
            </w:tcBorders>
            <w:vAlign w:val="center"/>
          </w:tcPr>
          <w:p w14:paraId="79A6E124">
            <w:pPr>
              <w:spacing w:line="360" w:lineRule="auto"/>
              <w:jc w:val="center"/>
              <w:rPr>
                <w:szCs w:val="21"/>
                <w:highlight w:val="none"/>
              </w:rPr>
            </w:pPr>
          </w:p>
        </w:tc>
        <w:tc>
          <w:tcPr>
            <w:tcW w:w="1582" w:type="dxa"/>
            <w:tcBorders>
              <w:top w:val="single" w:color="auto" w:sz="4" w:space="0"/>
              <w:left w:val="single" w:color="auto" w:sz="4" w:space="0"/>
              <w:bottom w:val="single" w:color="auto" w:sz="4" w:space="0"/>
            </w:tcBorders>
            <w:vAlign w:val="center"/>
          </w:tcPr>
          <w:p w14:paraId="121816AB">
            <w:pPr>
              <w:spacing w:line="360" w:lineRule="auto"/>
              <w:jc w:val="center"/>
              <w:rPr>
                <w:szCs w:val="21"/>
                <w:highlight w:val="none"/>
              </w:rPr>
            </w:pPr>
          </w:p>
        </w:tc>
        <w:tc>
          <w:tcPr>
            <w:tcW w:w="1528" w:type="dxa"/>
            <w:tcBorders>
              <w:top w:val="single" w:color="auto" w:sz="4" w:space="0"/>
              <w:left w:val="single" w:color="auto" w:sz="4" w:space="0"/>
              <w:bottom w:val="single" w:color="auto" w:sz="4" w:space="0"/>
            </w:tcBorders>
            <w:vAlign w:val="center"/>
          </w:tcPr>
          <w:p w14:paraId="412A69E0">
            <w:pPr>
              <w:spacing w:line="360" w:lineRule="auto"/>
              <w:jc w:val="center"/>
              <w:rPr>
                <w:szCs w:val="21"/>
                <w:highlight w:val="none"/>
              </w:rPr>
            </w:pPr>
          </w:p>
        </w:tc>
        <w:tc>
          <w:tcPr>
            <w:tcW w:w="1459" w:type="dxa"/>
            <w:tcBorders>
              <w:top w:val="single" w:color="auto" w:sz="4" w:space="0"/>
              <w:left w:val="single" w:color="auto" w:sz="4" w:space="0"/>
              <w:bottom w:val="single" w:color="auto" w:sz="4" w:space="0"/>
              <w:right w:val="single" w:color="auto" w:sz="4" w:space="0"/>
            </w:tcBorders>
            <w:vAlign w:val="center"/>
          </w:tcPr>
          <w:p w14:paraId="132C825B">
            <w:pPr>
              <w:spacing w:line="360" w:lineRule="auto"/>
              <w:jc w:val="center"/>
              <w:rPr>
                <w:szCs w:val="21"/>
                <w:highlight w:val="none"/>
              </w:rPr>
            </w:pPr>
          </w:p>
        </w:tc>
        <w:tc>
          <w:tcPr>
            <w:tcW w:w="1322" w:type="dxa"/>
            <w:tcBorders>
              <w:top w:val="single" w:color="auto" w:sz="4" w:space="0"/>
              <w:left w:val="single" w:color="auto" w:sz="4" w:space="0"/>
              <w:bottom w:val="single" w:color="auto" w:sz="4" w:space="0"/>
            </w:tcBorders>
            <w:vAlign w:val="center"/>
          </w:tcPr>
          <w:p w14:paraId="2D919794">
            <w:pPr>
              <w:spacing w:line="360" w:lineRule="auto"/>
              <w:jc w:val="center"/>
              <w:rPr>
                <w:szCs w:val="21"/>
                <w:highlight w:val="none"/>
              </w:rPr>
            </w:pPr>
          </w:p>
        </w:tc>
        <w:tc>
          <w:tcPr>
            <w:tcW w:w="1488" w:type="dxa"/>
            <w:tcBorders>
              <w:top w:val="single" w:color="auto" w:sz="4" w:space="0"/>
              <w:left w:val="single" w:color="auto" w:sz="4" w:space="0"/>
              <w:bottom w:val="single" w:color="auto" w:sz="4" w:space="0"/>
            </w:tcBorders>
            <w:vAlign w:val="center"/>
          </w:tcPr>
          <w:p w14:paraId="4570DD49">
            <w:pPr>
              <w:widowControl/>
              <w:spacing w:line="360" w:lineRule="auto"/>
              <w:ind w:left="315" w:hanging="315" w:hangingChars="150"/>
              <w:jc w:val="center"/>
              <w:rPr>
                <w:rFonts w:ascii="宋体" w:hAnsi="宋体"/>
                <w:szCs w:val="21"/>
                <w:highlight w:val="none"/>
              </w:rPr>
            </w:pPr>
          </w:p>
        </w:tc>
      </w:tr>
    </w:tbl>
    <w:p w14:paraId="35E08956">
      <w:pPr>
        <w:spacing w:line="360" w:lineRule="auto"/>
        <w:rPr>
          <w:szCs w:val="21"/>
          <w:highlight w:val="none"/>
        </w:rPr>
      </w:pPr>
    </w:p>
    <w:p w14:paraId="0201823C">
      <w:pPr>
        <w:spacing w:line="360" w:lineRule="auto"/>
        <w:rPr>
          <w:sz w:val="24"/>
          <w:highlight w:val="none"/>
        </w:rPr>
      </w:pPr>
      <w:r>
        <w:rPr>
          <w:sz w:val="24"/>
          <w:highlight w:val="none"/>
        </w:rPr>
        <w:t>备注：</w:t>
      </w:r>
    </w:p>
    <w:p w14:paraId="0EEDF10C">
      <w:pPr>
        <w:spacing w:line="360" w:lineRule="auto"/>
        <w:jc w:val="center"/>
        <w:rPr>
          <w:sz w:val="24"/>
          <w:highlight w:val="none"/>
        </w:rPr>
      </w:pPr>
      <w:r>
        <w:rPr>
          <w:sz w:val="24"/>
          <w:highlight w:val="none"/>
        </w:rPr>
        <w:t>(以下空白)</w:t>
      </w:r>
    </w:p>
    <w:p w14:paraId="59450425">
      <w:pPr>
        <w:spacing w:line="360" w:lineRule="auto"/>
        <w:rPr>
          <w:szCs w:val="21"/>
          <w:highlight w:val="none"/>
        </w:rPr>
      </w:pPr>
    </w:p>
    <w:p w14:paraId="47BCE56B">
      <w:pPr>
        <w:spacing w:line="360" w:lineRule="auto"/>
        <w:rPr>
          <w:szCs w:val="21"/>
          <w:highlight w:val="none"/>
        </w:rPr>
      </w:pPr>
    </w:p>
    <w:p w14:paraId="34BA1BE1">
      <w:pPr>
        <w:spacing w:line="360" w:lineRule="auto"/>
        <w:rPr>
          <w:szCs w:val="21"/>
          <w:highlight w:val="none"/>
        </w:rPr>
      </w:pPr>
      <w:r>
        <w:rPr>
          <w:szCs w:val="21"/>
          <w:highlight w:val="none"/>
        </w:rPr>
        <w:br w:type="page"/>
      </w:r>
    </w:p>
    <w:p w14:paraId="62CC50B1">
      <w:pPr>
        <w:tabs>
          <w:tab w:val="right" w:leader="middleDot" w:pos="7980"/>
        </w:tabs>
        <w:spacing w:line="360" w:lineRule="auto"/>
        <w:outlineLvl w:val="0"/>
        <w:rPr>
          <w:rFonts w:eastAsia="黑体"/>
          <w:sz w:val="28"/>
          <w:highlight w:val="none"/>
        </w:rPr>
      </w:pPr>
      <w:bookmarkStart w:id="76" w:name="_Toc104585583"/>
      <w:bookmarkStart w:id="77" w:name="_Toc19032"/>
      <w:r>
        <w:rPr>
          <w:rFonts w:eastAsia="黑体"/>
          <w:sz w:val="28"/>
          <w:highlight w:val="none"/>
        </w:rPr>
        <w:t>附录</w:t>
      </w:r>
      <w:bookmarkEnd w:id="76"/>
      <w:r>
        <w:rPr>
          <w:rFonts w:hint="eastAsia" w:eastAsia="黑体"/>
          <w:sz w:val="28"/>
          <w:highlight w:val="none"/>
        </w:rPr>
        <w:t>C</w:t>
      </w:r>
      <w:bookmarkEnd w:id="77"/>
    </w:p>
    <w:p w14:paraId="53407ADB">
      <w:pPr>
        <w:spacing w:line="360" w:lineRule="auto"/>
        <w:jc w:val="center"/>
        <w:rPr>
          <w:rFonts w:eastAsia="黑体"/>
          <w:sz w:val="28"/>
          <w:highlight w:val="none"/>
        </w:rPr>
      </w:pPr>
      <w:r>
        <w:rPr>
          <w:rFonts w:eastAsia="黑体"/>
          <w:sz w:val="28"/>
          <w:highlight w:val="none"/>
        </w:rPr>
        <w:t>不确定度评定示例</w:t>
      </w:r>
    </w:p>
    <w:p w14:paraId="6BB5F441">
      <w:pPr>
        <w:spacing w:line="360" w:lineRule="auto"/>
        <w:jc w:val="left"/>
        <w:rPr>
          <w:rFonts w:ascii="黑体" w:hAnsi="黑体" w:eastAsia="黑体" w:cs="黑体"/>
          <w:sz w:val="24"/>
          <w:highlight w:val="none"/>
        </w:rPr>
      </w:pPr>
      <w:r>
        <w:rPr>
          <w:rFonts w:hint="eastAsia" w:ascii="黑体" w:hAnsi="黑体" w:eastAsia="黑体" w:cs="黑体"/>
          <w:sz w:val="24"/>
          <w:highlight w:val="none"/>
        </w:rPr>
        <w:t>C.1 建筑气密性检测装置流量校准结果不确定度评定示例</w:t>
      </w:r>
    </w:p>
    <w:p w14:paraId="3E685381">
      <w:pPr>
        <w:spacing w:line="360" w:lineRule="auto"/>
        <w:jc w:val="left"/>
        <w:rPr>
          <w:rFonts w:hAnsi="Cambria Math" w:cs="Cambria Math"/>
          <w:sz w:val="24"/>
          <w:highlight w:val="none"/>
        </w:rPr>
      </w:pPr>
      <w:r>
        <w:rPr>
          <w:rFonts w:hint="eastAsia"/>
          <w:sz w:val="24"/>
          <w:highlight w:val="none"/>
        </w:rPr>
        <w:t xml:space="preserve">1 </w:t>
      </w:r>
      <w:r>
        <w:rPr>
          <w:sz w:val="24"/>
          <w:highlight w:val="none"/>
        </w:rPr>
        <w:t>测量模型</w:t>
      </w:r>
      <w:r>
        <w:rPr>
          <w:rFonts w:hint="eastAsia"/>
          <w:position w:val="-24"/>
          <w:sz w:val="24"/>
          <w:highlight w:val="none"/>
        </w:rPr>
        <w:br w:type="textWrapping"/>
      </w:r>
      <m:oMathPara>
        <m:oMath>
          <m:r>
            <m:rPr/>
            <w:rPr>
              <w:rFonts w:ascii="Cambria Math" w:hAnsi="Cambria Math" w:cs="Cambria Math"/>
              <w:highlight w:val="none"/>
            </w:rPr>
            <m:t>E=</m:t>
          </m:r>
          <m:f>
            <m:fPr>
              <m:ctrlPr>
                <w:rPr>
                  <w:rFonts w:ascii="Cambria Math" w:hAnsi="Cambria Math" w:cs="Cambria Math"/>
                  <w:i/>
                  <w:highlight w:val="none"/>
                </w:rPr>
              </m:ctrlPr>
            </m:fPr>
            <m:num>
              <m:r>
                <m:rPr/>
                <w:rPr>
                  <w:rFonts w:ascii="Cambria Math" w:hAnsi="Cambria Math" w:cs="Cambria Math"/>
                  <w:highlight w:val="none"/>
                </w:rPr>
                <m:t>q−</m:t>
              </m:r>
              <m:sSub>
                <m:sSubPr>
                  <m:ctrlPr>
                    <w:rPr>
                      <w:rFonts w:ascii="Cambria Math" w:hAnsi="Cambria Math" w:cs="Cambria Math"/>
                      <w:i/>
                      <w:highlight w:val="none"/>
                    </w:rPr>
                  </m:ctrlPr>
                </m:sSubPr>
                <m:e>
                  <m:r>
                    <m:rPr/>
                    <w:rPr>
                      <w:rFonts w:ascii="Cambria Math" w:hAnsi="Cambria Math" w:cs="Cambria Math"/>
                      <w:highlight w:val="none"/>
                    </w:rPr>
                    <m:t>q</m:t>
                  </m:r>
                  <m:ctrlPr>
                    <w:rPr>
                      <w:rFonts w:ascii="Cambria Math" w:hAnsi="Cambria Math" w:cs="Cambria Math"/>
                      <w:i/>
                      <w:highlight w:val="none"/>
                    </w:rPr>
                  </m:ctrlPr>
                </m:e>
                <m:sub>
                  <m:r>
                    <m:rPr/>
                    <w:rPr>
                      <w:rFonts w:ascii="Cambria Math" w:hAnsi="Cambria Math" w:cs="Cambria Math"/>
                      <w:highlight w:val="none"/>
                    </w:rPr>
                    <m:t>s</m:t>
                  </m:r>
                  <m:ctrlPr>
                    <w:rPr>
                      <w:rFonts w:ascii="Cambria Math" w:hAnsi="Cambria Math" w:cs="Cambria Math"/>
                      <w:i/>
                      <w:highlight w:val="none"/>
                    </w:rPr>
                  </m:ctrlPr>
                </m:sub>
              </m:sSub>
              <m:ctrlPr>
                <w:rPr>
                  <w:rFonts w:ascii="Cambria Math" w:hAnsi="Cambria Math" w:cs="Cambria Math"/>
                  <w:i/>
                  <w:highlight w:val="none"/>
                </w:rPr>
              </m:ctrlPr>
            </m:num>
            <m:den>
              <m:sSub>
                <m:sSubPr>
                  <m:ctrlPr>
                    <w:rPr>
                      <w:rFonts w:ascii="Cambria Math" w:hAnsi="Cambria Math" w:cs="Cambria Math"/>
                      <w:i/>
                      <w:highlight w:val="none"/>
                    </w:rPr>
                  </m:ctrlPr>
                </m:sSubPr>
                <m:e>
                  <m:r>
                    <m:rPr/>
                    <w:rPr>
                      <w:rFonts w:ascii="Cambria Math" w:hAnsi="Cambria Math" w:cs="Cambria Math"/>
                      <w:highlight w:val="none"/>
                    </w:rPr>
                    <m:t>q</m:t>
                  </m:r>
                  <m:ctrlPr>
                    <w:rPr>
                      <w:rFonts w:ascii="Cambria Math" w:hAnsi="Cambria Math" w:cs="Cambria Math"/>
                      <w:i/>
                      <w:highlight w:val="none"/>
                    </w:rPr>
                  </m:ctrlPr>
                </m:e>
                <m:sub>
                  <m:r>
                    <m:rPr/>
                    <w:rPr>
                      <w:rFonts w:ascii="Cambria Math" w:hAnsi="Cambria Math" w:cs="Cambria Math"/>
                      <w:highlight w:val="none"/>
                    </w:rPr>
                    <m:t>s</m:t>
                  </m:r>
                  <m:ctrlPr>
                    <w:rPr>
                      <w:rFonts w:ascii="Cambria Math" w:hAnsi="Cambria Math" w:cs="Cambria Math"/>
                      <w:i/>
                      <w:highlight w:val="none"/>
                    </w:rPr>
                  </m:ctrlPr>
                </m:sub>
              </m:sSub>
              <m:ctrlPr>
                <w:rPr>
                  <w:rFonts w:ascii="Cambria Math" w:hAnsi="Cambria Math" w:cs="Cambria Math"/>
                  <w:i/>
                  <w:highlight w:val="none"/>
                </w:rPr>
              </m:ctrlPr>
            </m:den>
          </m:f>
          <m:r>
            <m:rPr/>
            <w:rPr>
              <w:rFonts w:ascii="Cambria Math" w:hAnsi="Cambria Math" w:cs="Cambria Math"/>
              <w:highlight w:val="none"/>
            </w:rPr>
            <m:t xml:space="preserve">×100%          </m:t>
          </m:r>
          <m:r>
            <m:rPr>
              <m:sty m:val="p"/>
            </m:rPr>
            <w:rPr>
              <w:rFonts w:ascii="Cambria Math" w:hAnsi="Cambria Math" w:cs="Cambria Math"/>
              <w:sz w:val="24"/>
              <w:highlight w:val="none"/>
            </w:rPr>
            <m:t>（C.1）</m:t>
          </m:r>
        </m:oMath>
      </m:oMathPara>
    </w:p>
    <w:p w14:paraId="4358594D">
      <w:pPr>
        <w:spacing w:line="360" w:lineRule="auto"/>
        <w:jc w:val="left"/>
        <w:rPr>
          <w:rFonts w:hAnsi="Cambria Math" w:cs="Cambria Math"/>
          <w:sz w:val="24"/>
          <w:highlight w:val="none"/>
        </w:rPr>
      </w:pPr>
    </w:p>
    <w:p w14:paraId="2F66A5DB">
      <w:pPr>
        <w:spacing w:line="360" w:lineRule="auto"/>
        <w:rPr>
          <w:sz w:val="24"/>
          <w:highlight w:val="none"/>
        </w:rPr>
      </w:pPr>
      <w:r>
        <w:rPr>
          <w:sz w:val="24"/>
          <w:highlight w:val="none"/>
        </w:rPr>
        <w:t>式中：</w:t>
      </w:r>
      <w:r>
        <w:rPr>
          <w:position w:val="-10"/>
          <w:sz w:val="24"/>
          <w:highlight w:val="none"/>
        </w:rPr>
        <w:pict>
          <v:shape id="_x0000_i1025" o:spt="75" type="#_x0000_t75" style="height:12.55pt;width:12.55pt;" filled="f" o:preferrelative="t" stroked="f" coordsize="21600,21600">
            <v:path/>
            <v:fill on="f" focussize="0,0"/>
            <v:stroke on="f" joinstyle="miter"/>
            <v:imagedata r:id="rId11" o:title=""/>
            <o:lock v:ext="edit" aspectratio="t"/>
            <w10:wrap type="none"/>
            <w10:anchorlock/>
          </v:shape>
        </w:pict>
      </w:r>
      <w:r>
        <w:rPr>
          <w:sz w:val="24"/>
          <w:highlight w:val="none"/>
        </w:rPr>
        <w:t>——被测建筑气密性检测装置的</w:t>
      </w:r>
      <w:r>
        <w:rPr>
          <w:rFonts w:hint="eastAsia"/>
          <w:sz w:val="24"/>
          <w:highlight w:val="none"/>
        </w:rPr>
        <w:t>流量</w:t>
      </w:r>
      <w:r>
        <w:rPr>
          <w:sz w:val="24"/>
          <w:highlight w:val="none"/>
        </w:rPr>
        <w:t>相对示值误差</w:t>
      </w:r>
      <w:r>
        <w:rPr>
          <w:rFonts w:hint="eastAsia"/>
          <w:sz w:val="24"/>
          <w:highlight w:val="none"/>
        </w:rPr>
        <w:t>，</w:t>
      </w:r>
      <w:r>
        <w:rPr>
          <w:sz w:val="24"/>
          <w:highlight w:val="none"/>
        </w:rPr>
        <w:t>%；</w:t>
      </w:r>
    </w:p>
    <w:p w14:paraId="0FF595F5">
      <w:pPr>
        <w:spacing w:line="360" w:lineRule="auto"/>
        <w:ind w:firstLine="720" w:firstLineChars="300"/>
        <w:rPr>
          <w:sz w:val="24"/>
          <w:highlight w:val="none"/>
        </w:rPr>
      </w:pPr>
      <w:r>
        <w:rPr>
          <w:position w:val="-10"/>
          <w:sz w:val="24"/>
          <w:highlight w:val="none"/>
        </w:rPr>
        <w:pict>
          <v:shape id="_x0000_i1026" o:spt="75" type="#_x0000_t75" style="height:12.55pt;width:10.05pt;" filled="f" o:preferrelative="t" stroked="f" coordsize="21600,21600">
            <v:path/>
            <v:fill on="f" focussize="0,0"/>
            <v:stroke on="f" joinstyle="miter"/>
            <v:imagedata r:id="rId12" o:title=""/>
            <o:lock v:ext="edit" aspectratio="t"/>
            <w10:wrap type="none"/>
            <w10:anchorlock/>
          </v:shape>
        </w:pict>
      </w:r>
      <w:r>
        <w:rPr>
          <w:sz w:val="24"/>
          <w:highlight w:val="none"/>
        </w:rPr>
        <w:t>——被测建筑气密性检测装置显示的瞬时流量值</w:t>
      </w:r>
      <w:r>
        <w:rPr>
          <w:rFonts w:hint="eastAsia"/>
          <w:sz w:val="24"/>
          <w:highlight w:val="none"/>
        </w:rPr>
        <w:t>，</w:t>
      </w:r>
      <w:r>
        <w:rPr>
          <w:sz w:val="24"/>
          <w:highlight w:val="none"/>
        </w:rPr>
        <w:t>m</w:t>
      </w:r>
      <w:r>
        <w:rPr>
          <w:sz w:val="24"/>
          <w:highlight w:val="none"/>
          <w:vertAlign w:val="superscript"/>
        </w:rPr>
        <w:t>3</w:t>
      </w:r>
      <w:r>
        <w:rPr>
          <w:sz w:val="24"/>
          <w:highlight w:val="none"/>
        </w:rPr>
        <w:t>/h；</w:t>
      </w:r>
    </w:p>
    <w:p w14:paraId="5B8691D9">
      <w:pPr>
        <w:spacing w:line="360" w:lineRule="auto"/>
        <w:ind w:firstLine="720" w:firstLineChars="300"/>
        <w:rPr>
          <w:sz w:val="24"/>
          <w:highlight w:val="none"/>
        </w:rPr>
      </w:pPr>
      <w:r>
        <w:rPr>
          <w:position w:val="-12"/>
          <w:sz w:val="24"/>
          <w:highlight w:val="none"/>
        </w:rPr>
        <w:pict>
          <v:shape id="_x0000_i1027" o:spt="75" type="#_x0000_t75" style="height:17.6pt;width:13.4pt;" filled="f" o:preferrelative="t" stroked="f" coordsize="21600,21600">
            <v:path/>
            <v:fill on="f" focussize="0,0"/>
            <v:stroke on="f" joinstyle="miter"/>
            <v:imagedata r:id="rId13" o:title=""/>
            <o:lock v:ext="edit" aspectratio="t"/>
            <w10:wrap type="none"/>
            <w10:anchorlock/>
          </v:shape>
        </w:pict>
      </w:r>
      <w:r>
        <w:rPr>
          <w:sz w:val="24"/>
          <w:highlight w:val="none"/>
        </w:rPr>
        <w:t>——标准器换</w:t>
      </w:r>
      <w:r>
        <w:rPr>
          <w:rFonts w:hint="eastAsia"/>
          <w:sz w:val="24"/>
          <w:highlight w:val="none"/>
        </w:rPr>
        <w:t>算</w:t>
      </w:r>
      <w:r>
        <w:rPr>
          <w:sz w:val="24"/>
          <w:highlight w:val="none"/>
        </w:rPr>
        <w:t>到被测建筑气密性检测装置处的瞬时流量值，m</w:t>
      </w:r>
      <w:r>
        <w:rPr>
          <w:sz w:val="24"/>
          <w:highlight w:val="none"/>
          <w:vertAlign w:val="superscript"/>
        </w:rPr>
        <w:t>3</w:t>
      </w:r>
      <w:r>
        <w:rPr>
          <w:sz w:val="24"/>
          <w:highlight w:val="none"/>
        </w:rPr>
        <w:t>/h</w:t>
      </w:r>
      <w:r>
        <w:rPr>
          <w:rFonts w:hint="eastAsia"/>
          <w:sz w:val="24"/>
          <w:highlight w:val="none"/>
        </w:rPr>
        <w:t>。</w:t>
      </w:r>
    </w:p>
    <w:p w14:paraId="5496145D">
      <w:pPr>
        <w:spacing w:line="360" w:lineRule="auto"/>
        <w:rPr>
          <w:sz w:val="24"/>
          <w:highlight w:val="none"/>
        </w:rPr>
      </w:pPr>
      <w:r>
        <w:rPr>
          <w:rFonts w:hint="eastAsia"/>
          <w:sz w:val="24"/>
          <w:highlight w:val="none"/>
        </w:rPr>
        <w:t xml:space="preserve">2 </w:t>
      </w:r>
      <w:r>
        <w:rPr>
          <w:sz w:val="24"/>
          <w:highlight w:val="none"/>
        </w:rPr>
        <w:t>不确定度来源的分析与评定</w:t>
      </w:r>
    </w:p>
    <w:p w14:paraId="1C980828">
      <w:pPr>
        <w:spacing w:line="360" w:lineRule="auto"/>
        <w:rPr>
          <w:sz w:val="24"/>
          <w:highlight w:val="none"/>
        </w:rPr>
      </w:pPr>
      <w:r>
        <w:rPr>
          <w:rFonts w:hint="eastAsia"/>
          <w:sz w:val="24"/>
          <w:highlight w:val="none"/>
        </w:rPr>
        <w:t>2</w:t>
      </w:r>
      <w:r>
        <w:rPr>
          <w:sz w:val="24"/>
          <w:highlight w:val="none"/>
        </w:rPr>
        <w:t>.1</w:t>
      </w:r>
      <w:r>
        <w:rPr>
          <w:rFonts w:hint="eastAsia"/>
          <w:sz w:val="24"/>
          <w:highlight w:val="none"/>
        </w:rPr>
        <w:t xml:space="preserve"> </w:t>
      </w:r>
      <w:r>
        <w:rPr>
          <w:sz w:val="24"/>
          <w:highlight w:val="none"/>
        </w:rPr>
        <w:t>由输入量</w:t>
      </w:r>
      <w:r>
        <w:rPr>
          <w:i/>
          <w:iCs/>
          <w:sz w:val="24"/>
          <w:highlight w:val="none"/>
        </w:rPr>
        <w:t>q</w:t>
      </w:r>
      <w:r>
        <w:rPr>
          <w:sz w:val="24"/>
          <w:highlight w:val="none"/>
        </w:rPr>
        <w:t>测量引入的标准不确定度分量</w:t>
      </w:r>
      <w:r>
        <w:rPr>
          <w:position w:val="-12"/>
          <w:szCs w:val="21"/>
          <w:highlight w:val="none"/>
        </w:rPr>
        <w:drawing>
          <wp:inline distT="0" distB="0" distL="114300" distR="114300">
            <wp:extent cx="350520" cy="221615"/>
            <wp:effectExtent l="0" t="0" r="11430" b="5080"/>
            <wp:docPr id="36"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7"/>
                    <pic:cNvPicPr>
                      <a:picLocks noChangeAspect="1"/>
                    </pic:cNvPicPr>
                  </pic:nvPicPr>
                  <pic:blipFill>
                    <a:blip r:embed="rId14"/>
                    <a:stretch>
                      <a:fillRect/>
                    </a:stretch>
                  </pic:blipFill>
                  <pic:spPr>
                    <a:xfrm>
                      <a:off x="0" y="0"/>
                      <a:ext cx="350520" cy="221615"/>
                    </a:xfrm>
                    <a:prstGeom prst="rect">
                      <a:avLst/>
                    </a:prstGeom>
                    <a:noFill/>
                    <a:ln>
                      <a:noFill/>
                    </a:ln>
                  </pic:spPr>
                </pic:pic>
              </a:graphicData>
            </a:graphic>
          </wp:inline>
        </w:drawing>
      </w:r>
    </w:p>
    <w:p w14:paraId="0F7DAE3E">
      <w:pPr>
        <w:spacing w:line="360" w:lineRule="auto"/>
        <w:rPr>
          <w:sz w:val="24"/>
          <w:highlight w:val="none"/>
        </w:rPr>
      </w:pPr>
      <w:r>
        <w:rPr>
          <w:rFonts w:hint="eastAsia"/>
          <w:sz w:val="24"/>
          <w:highlight w:val="none"/>
        </w:rPr>
        <w:t xml:space="preserve">2.1.1 </w:t>
      </w:r>
      <w:r>
        <w:rPr>
          <w:sz w:val="24"/>
          <w:highlight w:val="none"/>
        </w:rPr>
        <w:t>被测建筑气密性检测装置的测量重复性引入</w:t>
      </w:r>
      <w:r>
        <w:rPr>
          <w:rFonts w:hint="eastAsia"/>
          <w:sz w:val="24"/>
          <w:highlight w:val="none"/>
        </w:rPr>
        <w:t>的</w:t>
      </w:r>
      <w:r>
        <w:rPr>
          <w:sz w:val="24"/>
          <w:highlight w:val="none"/>
        </w:rPr>
        <w:t>标准不确定度分量</w:t>
      </w:r>
      <w:r>
        <w:rPr>
          <w:position w:val="-12"/>
          <w:szCs w:val="21"/>
          <w:highlight w:val="none"/>
        </w:rPr>
        <w:drawing>
          <wp:inline distT="0" distB="0" distL="114300" distR="114300">
            <wp:extent cx="388620" cy="221615"/>
            <wp:effectExtent l="0" t="0" r="11430" b="5080"/>
            <wp:docPr id="35"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8"/>
                    <pic:cNvPicPr>
                      <a:picLocks noChangeAspect="1"/>
                    </pic:cNvPicPr>
                  </pic:nvPicPr>
                  <pic:blipFill>
                    <a:blip r:embed="rId15"/>
                    <a:stretch>
                      <a:fillRect/>
                    </a:stretch>
                  </pic:blipFill>
                  <pic:spPr>
                    <a:xfrm>
                      <a:off x="0" y="0"/>
                      <a:ext cx="388620" cy="221615"/>
                    </a:xfrm>
                    <a:prstGeom prst="rect">
                      <a:avLst/>
                    </a:prstGeom>
                    <a:noFill/>
                    <a:ln>
                      <a:noFill/>
                    </a:ln>
                  </pic:spPr>
                </pic:pic>
              </a:graphicData>
            </a:graphic>
          </wp:inline>
        </w:drawing>
      </w:r>
      <w:r>
        <w:rPr>
          <w:sz w:val="24"/>
          <w:highlight w:val="none"/>
        </w:rPr>
        <w:t>，采用A类方法进行评定。</w:t>
      </w:r>
      <w:r>
        <w:rPr>
          <w:rFonts w:hint="eastAsia"/>
          <w:sz w:val="24"/>
          <w:highlight w:val="none"/>
        </w:rPr>
        <w:t>以校准点250</w:t>
      </w:r>
      <w:r>
        <w:rPr>
          <w:sz w:val="24"/>
          <w:highlight w:val="none"/>
        </w:rPr>
        <w:t>m</w:t>
      </w:r>
      <w:r>
        <w:rPr>
          <w:sz w:val="24"/>
          <w:highlight w:val="none"/>
          <w:vertAlign w:val="superscript"/>
        </w:rPr>
        <w:t>3</w:t>
      </w:r>
      <w:r>
        <w:rPr>
          <w:sz w:val="24"/>
          <w:highlight w:val="none"/>
        </w:rPr>
        <w:t>/h</w:t>
      </w:r>
      <w:r>
        <w:rPr>
          <w:rFonts w:hint="eastAsia"/>
          <w:sz w:val="24"/>
          <w:highlight w:val="none"/>
        </w:rPr>
        <w:t>的测试数据为例，</w:t>
      </w:r>
      <w:r>
        <w:rPr>
          <w:sz w:val="24"/>
          <w:highlight w:val="none"/>
        </w:rPr>
        <w:t>重复测量10次，得到的示值误差为：</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874"/>
        <w:gridCol w:w="874"/>
        <w:gridCol w:w="874"/>
        <w:gridCol w:w="874"/>
        <w:gridCol w:w="874"/>
        <w:gridCol w:w="874"/>
        <w:gridCol w:w="874"/>
        <w:gridCol w:w="874"/>
        <w:gridCol w:w="874"/>
        <w:gridCol w:w="876"/>
      </w:tblGrid>
      <w:tr w14:paraId="2C0C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tcPr>
          <w:p w14:paraId="63922D7B">
            <w:pPr>
              <w:spacing w:line="360" w:lineRule="auto"/>
              <w:ind w:left="180" w:leftChars="86"/>
              <w:jc w:val="center"/>
              <w:rPr>
                <w:sz w:val="24"/>
                <w:highlight w:val="none"/>
              </w:rPr>
            </w:pPr>
            <w:r>
              <w:rPr>
                <w:rFonts w:hint="eastAsia"/>
                <w:sz w:val="24"/>
                <w:highlight w:val="none"/>
              </w:rPr>
              <w:t>次数</w:t>
            </w:r>
          </w:p>
        </w:tc>
        <w:tc>
          <w:tcPr>
            <w:tcW w:w="874" w:type="dxa"/>
          </w:tcPr>
          <w:p w14:paraId="79E7A0EC">
            <w:pPr>
              <w:spacing w:line="360" w:lineRule="auto"/>
              <w:ind w:left="180" w:leftChars="86"/>
              <w:jc w:val="center"/>
              <w:rPr>
                <w:highlight w:val="none"/>
              </w:rPr>
            </w:pPr>
            <w:r>
              <w:rPr>
                <w:sz w:val="24"/>
                <w:highlight w:val="none"/>
              </w:rPr>
              <w:t>1</w:t>
            </w:r>
          </w:p>
        </w:tc>
        <w:tc>
          <w:tcPr>
            <w:tcW w:w="874" w:type="dxa"/>
          </w:tcPr>
          <w:p w14:paraId="46156463">
            <w:pPr>
              <w:spacing w:line="360" w:lineRule="auto"/>
              <w:ind w:left="180" w:leftChars="86"/>
              <w:jc w:val="center"/>
              <w:rPr>
                <w:highlight w:val="none"/>
              </w:rPr>
            </w:pPr>
            <w:r>
              <w:rPr>
                <w:sz w:val="24"/>
                <w:highlight w:val="none"/>
              </w:rPr>
              <w:t>2</w:t>
            </w:r>
          </w:p>
        </w:tc>
        <w:tc>
          <w:tcPr>
            <w:tcW w:w="874" w:type="dxa"/>
          </w:tcPr>
          <w:p w14:paraId="3DB8FE1C">
            <w:pPr>
              <w:spacing w:line="360" w:lineRule="auto"/>
              <w:ind w:left="180" w:leftChars="86"/>
              <w:jc w:val="center"/>
              <w:rPr>
                <w:highlight w:val="none"/>
              </w:rPr>
            </w:pPr>
            <w:r>
              <w:rPr>
                <w:sz w:val="24"/>
                <w:highlight w:val="none"/>
              </w:rPr>
              <w:t>3</w:t>
            </w:r>
          </w:p>
        </w:tc>
        <w:tc>
          <w:tcPr>
            <w:tcW w:w="874" w:type="dxa"/>
          </w:tcPr>
          <w:p w14:paraId="7CF95155">
            <w:pPr>
              <w:spacing w:line="360" w:lineRule="auto"/>
              <w:ind w:left="180" w:leftChars="86"/>
              <w:jc w:val="center"/>
              <w:rPr>
                <w:highlight w:val="none"/>
              </w:rPr>
            </w:pPr>
            <w:r>
              <w:rPr>
                <w:sz w:val="24"/>
                <w:highlight w:val="none"/>
              </w:rPr>
              <w:t>4</w:t>
            </w:r>
          </w:p>
        </w:tc>
        <w:tc>
          <w:tcPr>
            <w:tcW w:w="874" w:type="dxa"/>
          </w:tcPr>
          <w:p w14:paraId="03B22FEE">
            <w:pPr>
              <w:spacing w:line="360" w:lineRule="auto"/>
              <w:ind w:left="180" w:leftChars="86"/>
              <w:jc w:val="center"/>
              <w:rPr>
                <w:highlight w:val="none"/>
              </w:rPr>
            </w:pPr>
            <w:r>
              <w:rPr>
                <w:sz w:val="24"/>
                <w:highlight w:val="none"/>
              </w:rPr>
              <w:t>5</w:t>
            </w:r>
          </w:p>
        </w:tc>
        <w:tc>
          <w:tcPr>
            <w:tcW w:w="874" w:type="dxa"/>
          </w:tcPr>
          <w:p w14:paraId="65E56F49">
            <w:pPr>
              <w:spacing w:line="360" w:lineRule="auto"/>
              <w:ind w:left="180" w:leftChars="86"/>
              <w:jc w:val="center"/>
              <w:rPr>
                <w:highlight w:val="none"/>
              </w:rPr>
            </w:pPr>
            <w:r>
              <w:rPr>
                <w:sz w:val="24"/>
                <w:highlight w:val="none"/>
              </w:rPr>
              <w:t>6</w:t>
            </w:r>
          </w:p>
        </w:tc>
        <w:tc>
          <w:tcPr>
            <w:tcW w:w="874" w:type="dxa"/>
          </w:tcPr>
          <w:p w14:paraId="2DEB3BB5">
            <w:pPr>
              <w:spacing w:line="360" w:lineRule="auto"/>
              <w:ind w:left="180" w:leftChars="86"/>
              <w:jc w:val="center"/>
              <w:rPr>
                <w:highlight w:val="none"/>
              </w:rPr>
            </w:pPr>
            <w:r>
              <w:rPr>
                <w:sz w:val="24"/>
                <w:highlight w:val="none"/>
              </w:rPr>
              <w:t>7</w:t>
            </w:r>
          </w:p>
        </w:tc>
        <w:tc>
          <w:tcPr>
            <w:tcW w:w="874" w:type="dxa"/>
          </w:tcPr>
          <w:p w14:paraId="345E4FB8">
            <w:pPr>
              <w:spacing w:line="360" w:lineRule="auto"/>
              <w:ind w:left="180" w:leftChars="86"/>
              <w:jc w:val="center"/>
              <w:rPr>
                <w:highlight w:val="none"/>
              </w:rPr>
            </w:pPr>
            <w:r>
              <w:rPr>
                <w:sz w:val="24"/>
                <w:highlight w:val="none"/>
              </w:rPr>
              <w:t>8</w:t>
            </w:r>
          </w:p>
        </w:tc>
        <w:tc>
          <w:tcPr>
            <w:tcW w:w="874" w:type="dxa"/>
          </w:tcPr>
          <w:p w14:paraId="21250BD4">
            <w:pPr>
              <w:spacing w:line="360" w:lineRule="auto"/>
              <w:ind w:left="180" w:leftChars="86"/>
              <w:jc w:val="center"/>
              <w:rPr>
                <w:highlight w:val="none"/>
              </w:rPr>
            </w:pPr>
            <w:r>
              <w:rPr>
                <w:sz w:val="24"/>
                <w:highlight w:val="none"/>
              </w:rPr>
              <w:t>9</w:t>
            </w:r>
          </w:p>
        </w:tc>
        <w:tc>
          <w:tcPr>
            <w:tcW w:w="876" w:type="dxa"/>
          </w:tcPr>
          <w:p w14:paraId="25439085">
            <w:pPr>
              <w:spacing w:line="360" w:lineRule="auto"/>
              <w:ind w:left="180" w:leftChars="86"/>
              <w:jc w:val="center"/>
              <w:rPr>
                <w:highlight w:val="none"/>
              </w:rPr>
            </w:pPr>
            <w:r>
              <w:rPr>
                <w:sz w:val="24"/>
                <w:highlight w:val="none"/>
              </w:rPr>
              <w:t>10</w:t>
            </w:r>
          </w:p>
        </w:tc>
      </w:tr>
      <w:tr w14:paraId="5312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tcPr>
          <w:p w14:paraId="63E58C48">
            <w:pPr>
              <w:spacing w:line="360" w:lineRule="auto"/>
              <w:jc w:val="center"/>
              <w:rPr>
                <w:sz w:val="24"/>
                <w:highlight w:val="none"/>
              </w:rPr>
            </w:pPr>
            <w:r>
              <w:rPr>
                <w:rFonts w:hint="eastAsia"/>
                <w:sz w:val="24"/>
                <w:highlight w:val="none"/>
              </w:rPr>
              <w:t>示值误差</w:t>
            </w:r>
            <w:r>
              <w:rPr>
                <w:highlight w:val="none"/>
              </w:rPr>
              <w:drawing>
                <wp:inline distT="0" distB="0" distL="114300" distR="114300">
                  <wp:extent cx="142875" cy="228600"/>
                  <wp:effectExtent l="0" t="0" r="8255" b="0"/>
                  <wp:docPr id="37"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9"/>
                          <pic:cNvPicPr>
                            <a:picLocks noChangeAspect="1"/>
                          </pic:cNvPicPr>
                        </pic:nvPicPr>
                        <pic:blipFill>
                          <a:blip r:embed="rId16"/>
                          <a:stretch>
                            <a:fillRect/>
                          </a:stretch>
                        </pic:blipFill>
                        <pic:spPr>
                          <a:xfrm>
                            <a:off x="0" y="0"/>
                            <a:ext cx="142875" cy="228600"/>
                          </a:xfrm>
                          <a:prstGeom prst="rect">
                            <a:avLst/>
                          </a:prstGeom>
                          <a:noFill/>
                          <a:ln>
                            <a:noFill/>
                          </a:ln>
                        </pic:spPr>
                      </pic:pic>
                    </a:graphicData>
                  </a:graphic>
                </wp:inline>
              </w:drawing>
            </w:r>
            <w:r>
              <w:rPr>
                <w:rFonts w:hint="eastAsia"/>
                <w:sz w:val="24"/>
                <w:highlight w:val="none"/>
              </w:rPr>
              <w:t>（</w:t>
            </w:r>
            <w:r>
              <w:rPr>
                <w:sz w:val="24"/>
                <w:highlight w:val="none"/>
              </w:rPr>
              <w:t>%</w:t>
            </w:r>
            <w:r>
              <w:rPr>
                <w:rFonts w:hint="eastAsia"/>
                <w:sz w:val="24"/>
                <w:highlight w:val="none"/>
              </w:rPr>
              <w:t>）</w:t>
            </w:r>
          </w:p>
        </w:tc>
        <w:tc>
          <w:tcPr>
            <w:tcW w:w="874" w:type="dxa"/>
            <w:vAlign w:val="center"/>
          </w:tcPr>
          <w:p w14:paraId="7843A4C8">
            <w:pPr>
              <w:spacing w:line="360" w:lineRule="auto"/>
              <w:jc w:val="center"/>
              <w:rPr>
                <w:highlight w:val="none"/>
              </w:rPr>
            </w:pPr>
            <w:r>
              <w:rPr>
                <w:sz w:val="24"/>
                <w:highlight w:val="none"/>
              </w:rPr>
              <w:t>+0.</w:t>
            </w:r>
            <w:r>
              <w:rPr>
                <w:rFonts w:hint="eastAsia"/>
                <w:sz w:val="24"/>
                <w:highlight w:val="none"/>
              </w:rPr>
              <w:t>52</w:t>
            </w:r>
          </w:p>
        </w:tc>
        <w:tc>
          <w:tcPr>
            <w:tcW w:w="874" w:type="dxa"/>
            <w:vAlign w:val="center"/>
          </w:tcPr>
          <w:p w14:paraId="56158BCF">
            <w:pPr>
              <w:spacing w:line="360" w:lineRule="auto"/>
              <w:jc w:val="center"/>
              <w:rPr>
                <w:highlight w:val="none"/>
              </w:rPr>
            </w:pPr>
            <w:r>
              <w:rPr>
                <w:sz w:val="24"/>
                <w:highlight w:val="none"/>
              </w:rPr>
              <w:t>+0.</w:t>
            </w:r>
            <w:r>
              <w:rPr>
                <w:rFonts w:hint="eastAsia"/>
                <w:sz w:val="24"/>
                <w:highlight w:val="none"/>
              </w:rPr>
              <w:t>52</w:t>
            </w:r>
          </w:p>
        </w:tc>
        <w:tc>
          <w:tcPr>
            <w:tcW w:w="874" w:type="dxa"/>
            <w:vAlign w:val="center"/>
          </w:tcPr>
          <w:p w14:paraId="13A1677B">
            <w:pPr>
              <w:spacing w:line="360" w:lineRule="auto"/>
              <w:jc w:val="center"/>
              <w:rPr>
                <w:highlight w:val="none"/>
              </w:rPr>
            </w:pPr>
            <w:r>
              <w:rPr>
                <w:sz w:val="24"/>
                <w:highlight w:val="none"/>
              </w:rPr>
              <w:t>+0.</w:t>
            </w:r>
            <w:r>
              <w:rPr>
                <w:rFonts w:hint="eastAsia"/>
                <w:sz w:val="24"/>
                <w:highlight w:val="none"/>
              </w:rPr>
              <w:t>56</w:t>
            </w:r>
          </w:p>
        </w:tc>
        <w:tc>
          <w:tcPr>
            <w:tcW w:w="874" w:type="dxa"/>
            <w:vAlign w:val="center"/>
          </w:tcPr>
          <w:p w14:paraId="320BA703">
            <w:pPr>
              <w:spacing w:line="360" w:lineRule="auto"/>
              <w:jc w:val="center"/>
              <w:rPr>
                <w:highlight w:val="none"/>
              </w:rPr>
            </w:pPr>
            <w:r>
              <w:rPr>
                <w:sz w:val="24"/>
                <w:highlight w:val="none"/>
              </w:rPr>
              <w:t>+0.</w:t>
            </w:r>
            <w:r>
              <w:rPr>
                <w:rFonts w:hint="eastAsia"/>
                <w:sz w:val="24"/>
                <w:highlight w:val="none"/>
              </w:rPr>
              <w:t>56</w:t>
            </w:r>
          </w:p>
        </w:tc>
        <w:tc>
          <w:tcPr>
            <w:tcW w:w="874" w:type="dxa"/>
            <w:vAlign w:val="center"/>
          </w:tcPr>
          <w:p w14:paraId="0412E2F4">
            <w:pPr>
              <w:spacing w:line="360" w:lineRule="auto"/>
              <w:jc w:val="center"/>
              <w:rPr>
                <w:highlight w:val="none"/>
              </w:rPr>
            </w:pPr>
            <w:r>
              <w:rPr>
                <w:sz w:val="24"/>
                <w:highlight w:val="none"/>
              </w:rPr>
              <w:t>+0.</w:t>
            </w:r>
            <w:r>
              <w:rPr>
                <w:rFonts w:hint="eastAsia"/>
                <w:sz w:val="24"/>
                <w:highlight w:val="none"/>
              </w:rPr>
              <w:t>52</w:t>
            </w:r>
          </w:p>
        </w:tc>
        <w:tc>
          <w:tcPr>
            <w:tcW w:w="874" w:type="dxa"/>
            <w:vAlign w:val="center"/>
          </w:tcPr>
          <w:p w14:paraId="63995B58">
            <w:pPr>
              <w:spacing w:line="360" w:lineRule="auto"/>
              <w:jc w:val="center"/>
              <w:rPr>
                <w:highlight w:val="none"/>
              </w:rPr>
            </w:pPr>
            <w:r>
              <w:rPr>
                <w:sz w:val="24"/>
                <w:highlight w:val="none"/>
              </w:rPr>
              <w:t>+0.</w:t>
            </w:r>
            <w:r>
              <w:rPr>
                <w:rFonts w:hint="eastAsia"/>
                <w:sz w:val="24"/>
                <w:highlight w:val="none"/>
              </w:rPr>
              <w:t>56</w:t>
            </w:r>
          </w:p>
        </w:tc>
        <w:tc>
          <w:tcPr>
            <w:tcW w:w="874" w:type="dxa"/>
            <w:vAlign w:val="center"/>
          </w:tcPr>
          <w:p w14:paraId="0D521B5C">
            <w:pPr>
              <w:spacing w:line="360" w:lineRule="auto"/>
              <w:jc w:val="center"/>
              <w:rPr>
                <w:highlight w:val="none"/>
              </w:rPr>
            </w:pPr>
            <w:r>
              <w:rPr>
                <w:sz w:val="24"/>
                <w:highlight w:val="none"/>
              </w:rPr>
              <w:t>+0.</w:t>
            </w:r>
            <w:r>
              <w:rPr>
                <w:rFonts w:hint="eastAsia"/>
                <w:sz w:val="24"/>
                <w:highlight w:val="none"/>
              </w:rPr>
              <w:t>56</w:t>
            </w:r>
          </w:p>
        </w:tc>
        <w:tc>
          <w:tcPr>
            <w:tcW w:w="874" w:type="dxa"/>
            <w:vAlign w:val="center"/>
          </w:tcPr>
          <w:p w14:paraId="21F04A7A">
            <w:pPr>
              <w:spacing w:line="360" w:lineRule="auto"/>
              <w:jc w:val="center"/>
              <w:rPr>
                <w:highlight w:val="none"/>
              </w:rPr>
            </w:pPr>
            <w:r>
              <w:rPr>
                <w:sz w:val="24"/>
                <w:highlight w:val="none"/>
              </w:rPr>
              <w:t>+0.</w:t>
            </w:r>
            <w:r>
              <w:rPr>
                <w:rFonts w:hint="eastAsia"/>
                <w:sz w:val="24"/>
                <w:highlight w:val="none"/>
              </w:rPr>
              <w:t>52</w:t>
            </w:r>
          </w:p>
        </w:tc>
        <w:tc>
          <w:tcPr>
            <w:tcW w:w="874" w:type="dxa"/>
            <w:vAlign w:val="center"/>
          </w:tcPr>
          <w:p w14:paraId="1A65EAB0">
            <w:pPr>
              <w:spacing w:line="360" w:lineRule="auto"/>
              <w:jc w:val="center"/>
              <w:rPr>
                <w:highlight w:val="none"/>
              </w:rPr>
            </w:pPr>
            <w:r>
              <w:rPr>
                <w:sz w:val="24"/>
                <w:highlight w:val="none"/>
              </w:rPr>
              <w:t>+0.</w:t>
            </w:r>
            <w:r>
              <w:rPr>
                <w:rFonts w:hint="eastAsia"/>
                <w:sz w:val="24"/>
                <w:highlight w:val="none"/>
              </w:rPr>
              <w:t>56</w:t>
            </w:r>
          </w:p>
        </w:tc>
        <w:tc>
          <w:tcPr>
            <w:tcW w:w="876" w:type="dxa"/>
            <w:vAlign w:val="center"/>
          </w:tcPr>
          <w:p w14:paraId="52E91689">
            <w:pPr>
              <w:spacing w:line="360" w:lineRule="auto"/>
              <w:jc w:val="center"/>
              <w:rPr>
                <w:highlight w:val="none"/>
              </w:rPr>
            </w:pPr>
            <w:r>
              <w:rPr>
                <w:sz w:val="24"/>
                <w:highlight w:val="none"/>
              </w:rPr>
              <w:t>+0.</w:t>
            </w:r>
            <w:r>
              <w:rPr>
                <w:rFonts w:hint="eastAsia"/>
                <w:sz w:val="24"/>
                <w:highlight w:val="none"/>
              </w:rPr>
              <w:t>56</w:t>
            </w:r>
          </w:p>
        </w:tc>
      </w:tr>
    </w:tbl>
    <w:p w14:paraId="05DBD377">
      <w:pPr>
        <w:spacing w:line="360" w:lineRule="auto"/>
        <w:ind w:firstLine="480" w:firstLineChars="200"/>
        <w:rPr>
          <w:sz w:val="24"/>
          <w:highlight w:val="none"/>
        </w:rPr>
      </w:pPr>
      <w:r>
        <w:rPr>
          <w:sz w:val="24"/>
          <w:highlight w:val="none"/>
        </w:rPr>
        <w:t>被测建筑气密性检测装置测得的平均</w:t>
      </w:r>
      <w:r>
        <w:rPr>
          <w:rFonts w:hint="eastAsia"/>
          <w:sz w:val="24"/>
          <w:highlight w:val="none"/>
        </w:rPr>
        <w:t>瞬时</w:t>
      </w:r>
      <w:r>
        <w:rPr>
          <w:sz w:val="24"/>
          <w:highlight w:val="none"/>
        </w:rPr>
        <w:t>流量为</w:t>
      </w:r>
      <w:r>
        <w:rPr>
          <w:rFonts w:hint="eastAsia"/>
          <w:sz w:val="24"/>
          <w:highlight w:val="none"/>
        </w:rPr>
        <w:t>251.63</w:t>
      </w:r>
      <w:r>
        <w:rPr>
          <w:sz w:val="24"/>
          <w:highlight w:val="none"/>
        </w:rPr>
        <w:t>m</w:t>
      </w:r>
      <w:r>
        <w:rPr>
          <w:sz w:val="24"/>
          <w:highlight w:val="none"/>
          <w:vertAlign w:val="superscript"/>
        </w:rPr>
        <w:t>3</w:t>
      </w:r>
      <w:r>
        <w:rPr>
          <w:sz w:val="24"/>
          <w:highlight w:val="none"/>
        </w:rPr>
        <w:t>/h。</w:t>
      </w:r>
    </w:p>
    <w:p w14:paraId="5D4C29B6">
      <w:pPr>
        <w:spacing w:line="360" w:lineRule="auto"/>
        <w:ind w:firstLine="480" w:firstLineChars="200"/>
        <w:rPr>
          <w:position w:val="-28"/>
          <w:sz w:val="24"/>
          <w:highlight w:val="none"/>
        </w:rPr>
      </w:pPr>
      <w:bookmarkStart w:id="78" w:name="OLE_LINK1"/>
      <w:r>
        <w:rPr>
          <w:sz w:val="24"/>
          <w:highlight w:val="none"/>
        </w:rPr>
        <w:t>10次示值误差平均值：</w:t>
      </w:r>
    </w:p>
    <w:p w14:paraId="4DE90EC5">
      <w:pPr>
        <w:tabs>
          <w:tab w:val="center" w:pos="4815"/>
          <w:tab w:val="left" w:pos="6550"/>
        </w:tabs>
        <w:spacing w:line="360" w:lineRule="auto"/>
        <w:ind w:firstLine="420" w:firstLineChars="200"/>
        <w:jc w:val="left"/>
        <w:rPr>
          <w:position w:val="-28"/>
          <w:sz w:val="24"/>
          <w:highlight w:val="none"/>
        </w:rPr>
      </w:pPr>
      <m:oMathPara>
        <m:oMath>
          <m:acc>
            <m:accPr>
              <m:chr m:val="̅"/>
              <m:ctrlPr>
                <w:rPr>
                  <w:rFonts w:ascii="Cambria Math" w:hAnsi="Cambria Math"/>
                  <w:i/>
                  <w:highlight w:val="none"/>
                </w:rPr>
              </m:ctrlPr>
            </m:accPr>
            <m:e>
              <m:r>
                <m:rPr/>
                <w:rPr>
                  <w:rFonts w:ascii="Cambria Math" w:hAnsi="Cambria Math"/>
                  <w:highlight w:val="none"/>
                </w:rPr>
                <m:t>δ</m:t>
              </m:r>
              <m:ctrlPr>
                <w:rPr>
                  <w:rFonts w:ascii="Cambria Math" w:hAnsi="Cambria Math"/>
                  <w:i/>
                  <w:highlight w:val="none"/>
                </w:rPr>
              </m:ctrlPr>
            </m:e>
          </m:acc>
          <m:r>
            <m:rPr/>
            <w:rPr>
              <w:rFonts w:ascii="Cambria Math" w:hAnsi="Cambria Math"/>
              <w:highlight w:val="none"/>
            </w:rPr>
            <m:t>=</m:t>
          </m:r>
          <m:f>
            <m:fPr>
              <m:ctrlPr>
                <w:rPr>
                  <w:rFonts w:ascii="Cambria Math" w:hAnsi="Cambria Math"/>
                  <w:i/>
                  <w:highlight w:val="none"/>
                </w:rPr>
              </m:ctrlPr>
            </m:fPr>
            <m:num>
              <m:r>
                <m:rPr/>
                <w:rPr>
                  <w:rFonts w:ascii="Cambria Math" w:hAnsi="Cambria Math"/>
                  <w:highlight w:val="none"/>
                </w:rPr>
                <m:t>1</m:t>
              </m:r>
              <m:ctrlPr>
                <w:rPr>
                  <w:rFonts w:ascii="Cambria Math" w:hAnsi="Cambria Math"/>
                  <w:i/>
                  <w:highlight w:val="none"/>
                </w:rPr>
              </m:ctrlPr>
            </m:num>
            <m:den>
              <m:r>
                <m:rPr/>
                <w:rPr>
                  <w:rFonts w:ascii="Cambria Math" w:hAnsi="Cambria Math"/>
                  <w:highlight w:val="none"/>
                </w:rPr>
                <m:t>n</m:t>
              </m:r>
              <m:ctrlPr>
                <w:rPr>
                  <w:rFonts w:ascii="Cambria Math" w:hAnsi="Cambria Math"/>
                  <w:i/>
                  <w:highlight w:val="none"/>
                </w:rPr>
              </m:ctrlPr>
            </m:den>
          </m:f>
          <m:nary>
            <m:naryPr>
              <m:chr m:val="∑"/>
              <m:limLoc m:val="undOvr"/>
              <m:ctrlPr>
                <w:rPr>
                  <w:rFonts w:ascii="Cambria Math" w:hAnsi="Cambria Math"/>
                  <w:i/>
                  <w:highlight w:val="none"/>
                </w:rPr>
              </m:ctrlPr>
            </m:naryPr>
            <m:sub>
              <m:r>
                <m:rPr/>
                <w:rPr>
                  <w:rFonts w:ascii="Cambria Math" w:hAnsi="Cambria Math"/>
                  <w:highlight w:val="none"/>
                </w:rPr>
                <m:t>i=1</m:t>
              </m:r>
              <m:ctrlPr>
                <w:rPr>
                  <w:rFonts w:ascii="Cambria Math" w:hAnsi="Cambria Math"/>
                  <w:i/>
                  <w:highlight w:val="none"/>
                </w:rPr>
              </m:ctrlPr>
            </m:sub>
            <m:sup>
              <m:r>
                <m:rPr/>
                <w:rPr>
                  <w:rFonts w:ascii="Cambria Math" w:hAnsi="Cambria Math"/>
                  <w:highlight w:val="none"/>
                </w:rPr>
                <m:t>n</m:t>
              </m:r>
              <m:ctrlPr>
                <w:rPr>
                  <w:rFonts w:ascii="Cambria Math" w:hAnsi="Cambria Math"/>
                  <w:i/>
                  <w:highlight w:val="none"/>
                </w:rPr>
              </m:ctrlPr>
            </m:sup>
            <m:e>
              <m:sSub>
                <m:sSubPr>
                  <m:ctrlPr>
                    <w:rPr>
                      <w:rFonts w:ascii="Cambria Math" w:hAnsi="Cambria Math"/>
                      <w:i/>
                      <w:highlight w:val="none"/>
                    </w:rPr>
                  </m:ctrlPr>
                </m:sSubPr>
                <m:e>
                  <m:r>
                    <m:rPr/>
                    <w:rPr>
                      <w:rFonts w:ascii="Cambria Math" w:hAnsi="Cambria Math"/>
                      <w:highlight w:val="none"/>
                    </w:rPr>
                    <m:t>δ</m:t>
                  </m:r>
                  <m:ctrlPr>
                    <w:rPr>
                      <w:rFonts w:ascii="Cambria Math" w:hAnsi="Cambria Math"/>
                      <w:i/>
                      <w:highlight w:val="none"/>
                    </w:rPr>
                  </m:ctrlPr>
                </m:e>
                <m:sub>
                  <m:r>
                    <m:rPr/>
                    <w:rPr>
                      <w:rFonts w:ascii="Cambria Math" w:hAnsi="Cambria Math"/>
                      <w:highlight w:val="none"/>
                    </w:rPr>
                    <m:t>i</m:t>
                  </m:r>
                  <m:ctrlPr>
                    <w:rPr>
                      <w:rFonts w:ascii="Cambria Math" w:hAnsi="Cambria Math"/>
                      <w:i/>
                      <w:highlight w:val="none"/>
                    </w:rPr>
                  </m:ctrlPr>
                </m:sub>
              </m:sSub>
              <m:ctrlPr>
                <w:rPr>
                  <w:rFonts w:ascii="Cambria Math" w:hAnsi="Cambria Math"/>
                  <w:i/>
                  <w:highlight w:val="none"/>
                </w:rPr>
              </m:ctrlPr>
            </m:e>
          </m:nary>
          <m:r>
            <m:rPr/>
            <w:rPr>
              <w:rFonts w:ascii="Cambria Math" w:hAnsi="Cambria Math"/>
              <w:highlight w:val="none"/>
            </w:rPr>
            <m:t>=0.544%</m:t>
          </m:r>
        </m:oMath>
      </m:oMathPara>
    </w:p>
    <w:p w14:paraId="00E88BBD">
      <w:pPr>
        <w:spacing w:line="360" w:lineRule="auto"/>
        <w:ind w:firstLine="480" w:firstLineChars="200"/>
        <w:rPr>
          <w:sz w:val="24"/>
          <w:highlight w:val="none"/>
        </w:rPr>
      </w:pPr>
      <w:r>
        <w:rPr>
          <w:sz w:val="24"/>
          <w:highlight w:val="none"/>
        </w:rPr>
        <w:t>单次测量的实验标准差：</w:t>
      </w:r>
    </w:p>
    <w:p w14:paraId="744581E9">
      <w:pPr>
        <w:spacing w:line="360" w:lineRule="auto"/>
        <w:ind w:firstLine="420" w:firstLineChars="200"/>
        <w:jc w:val="center"/>
        <w:rPr>
          <w:position w:val="-26"/>
          <w:sz w:val="24"/>
          <w:highlight w:val="none"/>
        </w:rPr>
      </w:pPr>
      <m:oMathPara>
        <m:oMath>
          <m:r>
            <m:rPr/>
            <w:rPr>
              <w:rFonts w:ascii="Cambria Math" w:hAnsi="Cambria Math"/>
              <w:highlight w:val="none"/>
            </w:rPr>
            <m:t>s=</m:t>
          </m:r>
          <m:rad>
            <m:radPr>
              <m:degHide m:val="1"/>
              <m:ctrlPr>
                <w:rPr>
                  <w:rFonts w:ascii="Cambria Math" w:hAnsi="Cambria Math"/>
                  <w:i/>
                  <w:highlight w:val="none"/>
                </w:rPr>
              </m:ctrlPr>
            </m:radPr>
            <m:deg>
              <m:ctrlPr>
                <w:rPr>
                  <w:rFonts w:ascii="Cambria Math" w:hAnsi="Cambria Math"/>
                  <w:i/>
                  <w:highlight w:val="none"/>
                </w:rPr>
              </m:ctrlPr>
            </m:deg>
            <m:e>
              <m:f>
                <m:fPr>
                  <m:ctrlPr>
                    <w:rPr>
                      <w:rFonts w:ascii="Cambria Math" w:hAnsi="Cambria Math"/>
                      <w:i/>
                      <w:highlight w:val="none"/>
                    </w:rPr>
                  </m:ctrlPr>
                </m:fPr>
                <m:num>
                  <m:nary>
                    <m:naryPr>
                      <m:chr m:val="∑"/>
                      <m:limLoc m:val="undOvr"/>
                      <m:ctrlPr>
                        <w:rPr>
                          <w:rFonts w:ascii="Cambria Math" w:hAnsi="Cambria Math"/>
                          <w:i/>
                          <w:highlight w:val="none"/>
                        </w:rPr>
                      </m:ctrlPr>
                    </m:naryPr>
                    <m:sub>
                      <m:r>
                        <m:rPr/>
                        <w:rPr>
                          <w:rFonts w:ascii="Cambria Math" w:hAnsi="Cambria Math"/>
                          <w:highlight w:val="none"/>
                        </w:rPr>
                        <m:t>i=1</m:t>
                      </m:r>
                      <m:ctrlPr>
                        <w:rPr>
                          <w:rFonts w:ascii="Cambria Math" w:hAnsi="Cambria Math"/>
                          <w:i/>
                          <w:highlight w:val="none"/>
                        </w:rPr>
                      </m:ctrlPr>
                    </m:sub>
                    <m:sup>
                      <m:r>
                        <m:rPr/>
                        <w:rPr>
                          <w:rFonts w:ascii="Cambria Math" w:hAnsi="Cambria Math"/>
                          <w:highlight w:val="none"/>
                        </w:rPr>
                        <m:t>n</m:t>
                      </m:r>
                      <m:ctrlPr>
                        <w:rPr>
                          <w:rFonts w:ascii="Cambria Math" w:hAnsi="Cambria Math"/>
                          <w:i/>
                          <w:highlight w:val="none"/>
                        </w:rPr>
                      </m:ctrlPr>
                    </m:sup>
                    <m:e>
                      <m:sSup>
                        <m:sSupPr>
                          <m:ctrlPr>
                            <w:rPr>
                              <w:rFonts w:ascii="Cambria Math" w:hAnsi="Cambria Math"/>
                              <w:i/>
                              <w:highlight w:val="none"/>
                            </w:rPr>
                          </m:ctrlPr>
                        </m:sSupPr>
                        <m:e>
                          <m:r>
                            <m:rPr/>
                            <w:rPr>
                              <w:rFonts w:ascii="Cambria Math" w:hAnsi="Cambria Math"/>
                              <w:highlight w:val="none"/>
                            </w:rPr>
                            <m:t>(</m:t>
                          </m:r>
                          <m:sSub>
                            <m:sSubPr>
                              <m:ctrlPr>
                                <w:rPr>
                                  <w:rFonts w:ascii="Cambria Math" w:hAnsi="Cambria Math"/>
                                  <w:i/>
                                  <w:highlight w:val="none"/>
                                </w:rPr>
                              </m:ctrlPr>
                            </m:sSubPr>
                            <m:e>
                              <m:r>
                                <m:rPr/>
                                <w:rPr>
                                  <w:rFonts w:ascii="Cambria Math" w:hAnsi="Cambria Math"/>
                                  <w:highlight w:val="none"/>
                                </w:rPr>
                                <m:t>δ</m:t>
                              </m:r>
                              <m:ctrlPr>
                                <w:rPr>
                                  <w:rFonts w:ascii="Cambria Math" w:hAnsi="Cambria Math"/>
                                  <w:i/>
                                  <w:highlight w:val="none"/>
                                </w:rPr>
                              </m:ctrlPr>
                            </m:e>
                            <m:sub>
                              <m:r>
                                <m:rPr/>
                                <w:rPr>
                                  <w:rFonts w:ascii="Cambria Math" w:hAnsi="Cambria Math"/>
                                  <w:highlight w:val="none"/>
                                </w:rPr>
                                <m:t>i</m:t>
                              </m:r>
                              <m:ctrlPr>
                                <w:rPr>
                                  <w:rFonts w:ascii="Cambria Math" w:hAnsi="Cambria Math"/>
                                  <w:i/>
                                  <w:highlight w:val="none"/>
                                </w:rPr>
                              </m:ctrlPr>
                            </m:sub>
                          </m:sSub>
                          <m:r>
                            <m:rPr/>
                            <w:rPr>
                              <w:rFonts w:ascii="Cambria Math" w:hAnsi="Cambria Math"/>
                              <w:highlight w:val="none"/>
                            </w:rPr>
                            <m:t>−</m:t>
                          </m:r>
                          <m:acc>
                            <m:accPr>
                              <m:chr m:val="̅"/>
                              <m:ctrlPr>
                                <w:rPr>
                                  <w:rFonts w:ascii="Cambria Math" w:hAnsi="Cambria Math"/>
                                  <w:i/>
                                  <w:highlight w:val="none"/>
                                </w:rPr>
                              </m:ctrlPr>
                            </m:accPr>
                            <m:e>
                              <m:r>
                                <m:rPr/>
                                <w:rPr>
                                  <w:rFonts w:ascii="Cambria Math" w:hAnsi="Cambria Math"/>
                                  <w:highlight w:val="none"/>
                                </w:rPr>
                                <m:t>δ</m:t>
                              </m:r>
                              <m:ctrlPr>
                                <w:rPr>
                                  <w:rFonts w:ascii="Cambria Math" w:hAnsi="Cambria Math"/>
                                  <w:i/>
                                  <w:highlight w:val="none"/>
                                </w:rPr>
                              </m:ctrlPr>
                            </m:e>
                          </m:acc>
                          <m:r>
                            <m:rPr/>
                            <w:rPr>
                              <w:rFonts w:ascii="Cambria Math" w:hAnsi="Cambria Math"/>
                              <w:highlight w:val="none"/>
                            </w:rPr>
                            <m:t>)</m:t>
                          </m:r>
                          <m:ctrlPr>
                            <w:rPr>
                              <w:rFonts w:ascii="Cambria Math" w:hAnsi="Cambria Math"/>
                              <w:i/>
                              <w:highlight w:val="none"/>
                            </w:rPr>
                          </m:ctrlPr>
                        </m:e>
                        <m:sup>
                          <m:r>
                            <m:rPr/>
                            <w:rPr>
                              <w:rFonts w:ascii="Cambria Math" w:hAnsi="Cambria Math"/>
                              <w:highlight w:val="none"/>
                            </w:rPr>
                            <m:t>2</m:t>
                          </m:r>
                          <m:ctrlPr>
                            <w:rPr>
                              <w:rFonts w:ascii="Cambria Math" w:hAnsi="Cambria Math"/>
                              <w:i/>
                              <w:highlight w:val="none"/>
                            </w:rPr>
                          </m:ctrlPr>
                        </m:sup>
                      </m:sSup>
                      <m:ctrlPr>
                        <w:rPr>
                          <w:rFonts w:ascii="Cambria Math" w:hAnsi="Cambria Math"/>
                          <w:i/>
                          <w:highlight w:val="none"/>
                        </w:rPr>
                      </m:ctrlPr>
                    </m:e>
                  </m:nary>
                  <m:ctrlPr>
                    <w:rPr>
                      <w:rFonts w:ascii="Cambria Math" w:hAnsi="Cambria Math"/>
                      <w:i/>
                      <w:highlight w:val="none"/>
                    </w:rPr>
                  </m:ctrlPr>
                </m:num>
                <m:den>
                  <m:r>
                    <m:rPr/>
                    <w:rPr>
                      <w:rFonts w:ascii="Cambria Math" w:hAnsi="Cambria Math"/>
                      <w:highlight w:val="none"/>
                    </w:rPr>
                    <m:t>n−1</m:t>
                  </m:r>
                  <m:ctrlPr>
                    <w:rPr>
                      <w:rFonts w:ascii="Cambria Math" w:hAnsi="Cambria Math"/>
                      <w:i/>
                      <w:highlight w:val="none"/>
                    </w:rPr>
                  </m:ctrlPr>
                </m:den>
              </m:f>
              <m:ctrlPr>
                <w:rPr>
                  <w:rFonts w:ascii="Cambria Math" w:hAnsi="Cambria Math"/>
                  <w:i/>
                  <w:highlight w:val="none"/>
                </w:rPr>
              </m:ctrlPr>
            </m:e>
          </m:rad>
          <m:r>
            <m:rPr/>
            <w:rPr>
              <w:rFonts w:ascii="Cambria Math" w:hAnsi="Cambria Math"/>
              <w:highlight w:val="none"/>
            </w:rPr>
            <m:t>=0.021%</m:t>
          </m:r>
        </m:oMath>
      </m:oMathPara>
    </w:p>
    <w:p w14:paraId="2995C6F3">
      <w:pPr>
        <w:spacing w:line="360" w:lineRule="auto"/>
        <w:ind w:firstLine="480" w:firstLineChars="200"/>
        <w:jc w:val="center"/>
        <w:rPr>
          <w:position w:val="-26"/>
          <w:sz w:val="24"/>
          <w:highlight w:val="none"/>
        </w:rPr>
      </w:pPr>
    </w:p>
    <w:p w14:paraId="71FE2EAB">
      <w:pPr>
        <w:spacing w:line="360" w:lineRule="auto"/>
        <w:ind w:firstLine="570"/>
        <w:rPr>
          <w:position w:val="-28"/>
          <w:sz w:val="24"/>
          <w:highlight w:val="none"/>
        </w:rPr>
      </w:pPr>
      <w:r>
        <w:rPr>
          <w:sz w:val="24"/>
          <w:highlight w:val="none"/>
        </w:rPr>
        <w:t>在实际测量时，取</w:t>
      </w:r>
      <w:r>
        <w:rPr>
          <w:rFonts w:hint="eastAsia"/>
          <w:sz w:val="24"/>
          <w:highlight w:val="none"/>
        </w:rPr>
        <w:t>3</w:t>
      </w:r>
      <w:r>
        <w:rPr>
          <w:sz w:val="24"/>
          <w:highlight w:val="none"/>
        </w:rPr>
        <w:t>次测量的平均值作为该流量点的测量结果，则：</w:t>
      </w:r>
    </w:p>
    <w:p w14:paraId="3F514085">
      <w:pPr>
        <w:spacing w:line="360" w:lineRule="auto"/>
        <w:ind w:firstLine="570"/>
        <w:jc w:val="center"/>
        <w:rPr>
          <w:position w:val="-28"/>
          <w:sz w:val="24"/>
          <w:highlight w:val="none"/>
        </w:rPr>
      </w:pPr>
      <m:oMathPara>
        <m:oMath>
          <m:r>
            <m:rPr/>
            <w:rPr>
              <w:rFonts w:ascii="Cambria Math" w:hAnsi="Cambria Math"/>
              <w:highlight w:val="none"/>
            </w:rPr>
            <m:t>u(</m:t>
          </m:r>
          <m:sSub>
            <m:sSubPr>
              <m:ctrlPr>
                <w:rPr>
                  <w:rFonts w:ascii="Cambria Math" w:hAnsi="Cambria Math"/>
                  <w:i/>
                  <w:iCs/>
                  <w:highlight w:val="none"/>
                </w:rPr>
              </m:ctrlPr>
            </m:sSubPr>
            <m:e>
              <m:r>
                <m:rPr/>
                <w:rPr>
                  <w:rFonts w:ascii="Cambria Math" w:hAnsi="Cambria Math"/>
                  <w:highlight w:val="none"/>
                </w:rPr>
                <m:t>x</m:t>
              </m:r>
              <m:ctrlPr>
                <w:rPr>
                  <w:rFonts w:ascii="Cambria Math" w:hAnsi="Cambria Math"/>
                  <w:i/>
                  <w:iCs/>
                  <w:highlight w:val="none"/>
                </w:rPr>
              </m:ctrlPr>
            </m:e>
            <m:sub>
              <m:r>
                <m:rPr/>
                <w:rPr>
                  <w:rFonts w:ascii="Cambria Math" w:hAnsi="Cambria Math"/>
                  <w:highlight w:val="none"/>
                </w:rPr>
                <m:t>11</m:t>
              </m:r>
              <m:ctrlPr>
                <w:rPr>
                  <w:rFonts w:ascii="Cambria Math" w:hAnsi="Cambria Math"/>
                  <w:i/>
                  <w:iCs/>
                  <w:highlight w:val="none"/>
                </w:rPr>
              </m:ctrlPr>
            </m:sub>
          </m:sSub>
          <m:r>
            <m:rPr/>
            <w:rPr>
              <w:rFonts w:ascii="Cambria Math" w:hAnsi="Cambria Math"/>
              <w:highlight w:val="none"/>
            </w:rPr>
            <m:t>)=</m:t>
          </m:r>
          <m:f>
            <m:fPr>
              <m:ctrlPr>
                <w:rPr>
                  <w:rFonts w:ascii="Cambria Math" w:hAnsi="Cambria Math"/>
                  <w:i/>
                  <w:highlight w:val="none"/>
                </w:rPr>
              </m:ctrlPr>
            </m:fPr>
            <m:num>
              <m:r>
                <m:rPr/>
                <w:rPr>
                  <w:rFonts w:ascii="Cambria Math" w:hAnsi="Cambria Math"/>
                  <w:highlight w:val="none"/>
                </w:rPr>
                <m:t>s</m:t>
              </m:r>
              <m:ctrlPr>
                <w:rPr>
                  <w:rFonts w:ascii="Cambria Math" w:hAnsi="Cambria Math"/>
                  <w:i/>
                  <w:highlight w:val="none"/>
                </w:rPr>
              </m:ctrlPr>
            </m:num>
            <m:den>
              <m:rad>
                <m:radPr>
                  <m:degHide m:val="1"/>
                  <m:ctrlPr>
                    <w:rPr>
                      <w:rFonts w:ascii="Cambria Math" w:hAnsi="Cambria Math"/>
                      <w:i/>
                      <w:highlight w:val="none"/>
                    </w:rPr>
                  </m:ctrlPr>
                </m:radPr>
                <m:deg>
                  <m:ctrlPr>
                    <w:rPr>
                      <w:rFonts w:ascii="Cambria Math" w:hAnsi="Cambria Math"/>
                      <w:i/>
                      <w:highlight w:val="none"/>
                    </w:rPr>
                  </m:ctrlPr>
                </m:deg>
                <m:e>
                  <m:r>
                    <m:rPr/>
                    <w:rPr>
                      <w:rFonts w:ascii="Cambria Math" w:hAnsi="Cambria Math"/>
                      <w:highlight w:val="none"/>
                    </w:rPr>
                    <m:t>3</m:t>
                  </m:r>
                  <m:ctrlPr>
                    <w:rPr>
                      <w:rFonts w:ascii="Cambria Math" w:hAnsi="Cambria Math"/>
                      <w:i/>
                      <w:highlight w:val="none"/>
                    </w:rPr>
                  </m:ctrlPr>
                </m:e>
              </m:rad>
              <m:ctrlPr>
                <w:rPr>
                  <w:rFonts w:ascii="Cambria Math" w:hAnsi="Cambria Math"/>
                  <w:i/>
                  <w:highlight w:val="none"/>
                </w:rPr>
              </m:ctrlPr>
            </m:den>
          </m:f>
          <m:r>
            <m:rPr/>
            <w:rPr>
              <w:rFonts w:ascii="Cambria Math" w:hAnsi="Cambria Math"/>
              <w:highlight w:val="none"/>
            </w:rPr>
            <m:t>=0.012%</m:t>
          </m:r>
        </m:oMath>
      </m:oMathPara>
    </w:p>
    <w:bookmarkEnd w:id="78"/>
    <w:p w14:paraId="2B250576">
      <w:pPr>
        <w:spacing w:line="360" w:lineRule="auto"/>
        <w:ind w:firstLine="570"/>
        <w:rPr>
          <w:position w:val="-10"/>
          <w:sz w:val="24"/>
          <w:highlight w:val="none"/>
        </w:rPr>
      </w:pPr>
      <w:r>
        <w:rPr>
          <w:sz w:val="24"/>
          <w:highlight w:val="none"/>
        </w:rPr>
        <w:t>由于平均</w:t>
      </w:r>
      <w:r>
        <w:rPr>
          <w:rFonts w:hint="eastAsia"/>
          <w:sz w:val="24"/>
          <w:highlight w:val="none"/>
        </w:rPr>
        <w:t>瞬时</w:t>
      </w:r>
      <w:r>
        <w:rPr>
          <w:sz w:val="24"/>
          <w:highlight w:val="none"/>
        </w:rPr>
        <w:t>流量为</w:t>
      </w:r>
      <w:r>
        <w:rPr>
          <w:rFonts w:hint="eastAsia"/>
          <w:sz w:val="24"/>
          <w:highlight w:val="none"/>
        </w:rPr>
        <w:t>251.63</w:t>
      </w:r>
      <w:r>
        <w:rPr>
          <w:sz w:val="24"/>
          <w:highlight w:val="none"/>
        </w:rPr>
        <w:t>m</w:t>
      </w:r>
      <w:r>
        <w:rPr>
          <w:sz w:val="24"/>
          <w:highlight w:val="none"/>
          <w:vertAlign w:val="superscript"/>
        </w:rPr>
        <w:t>3</w:t>
      </w:r>
      <w:r>
        <w:rPr>
          <w:sz w:val="24"/>
          <w:highlight w:val="none"/>
        </w:rPr>
        <w:t>/h，标准不确定度也可表示为：</w:t>
      </w:r>
    </w:p>
    <w:p w14:paraId="464F3CDC">
      <w:pPr>
        <w:spacing w:line="360" w:lineRule="auto"/>
        <w:ind w:firstLine="420" w:firstLineChars="200"/>
        <w:jc w:val="center"/>
        <w:rPr>
          <w:position w:val="-10"/>
          <w:sz w:val="24"/>
          <w:highlight w:val="none"/>
        </w:rPr>
      </w:pPr>
      <m:oMathPara>
        <m:oMath>
          <m:r>
            <m:rPr/>
            <w:rPr>
              <w:rFonts w:ascii="Cambria Math" w:hAnsi="Cambria Math"/>
              <w:highlight w:val="none"/>
            </w:rPr>
            <m:t>u(</m:t>
          </m:r>
          <m:sSub>
            <m:sSubPr>
              <m:ctrlPr>
                <w:rPr>
                  <w:rFonts w:ascii="Cambria Math" w:hAnsi="Cambria Math"/>
                  <w:i/>
                  <w:iCs/>
                  <w:highlight w:val="none"/>
                </w:rPr>
              </m:ctrlPr>
            </m:sSubPr>
            <m:e>
              <m:r>
                <m:rPr/>
                <w:rPr>
                  <w:rFonts w:ascii="Cambria Math" w:hAnsi="Cambria Math"/>
                  <w:highlight w:val="none"/>
                </w:rPr>
                <m:t>x</m:t>
              </m:r>
              <m:ctrlPr>
                <w:rPr>
                  <w:rFonts w:ascii="Cambria Math" w:hAnsi="Cambria Math"/>
                  <w:i/>
                  <w:iCs/>
                  <w:highlight w:val="none"/>
                </w:rPr>
              </m:ctrlPr>
            </m:e>
            <m:sub>
              <m:r>
                <m:rPr/>
                <w:rPr>
                  <w:rFonts w:ascii="Cambria Math" w:hAnsi="Cambria Math"/>
                  <w:highlight w:val="none"/>
                </w:rPr>
                <m:t>11</m:t>
              </m:r>
              <m:ctrlPr>
                <w:rPr>
                  <w:rFonts w:ascii="Cambria Math" w:hAnsi="Cambria Math"/>
                  <w:i/>
                  <w:iCs/>
                  <w:highlight w:val="none"/>
                </w:rPr>
              </m:ctrlPr>
            </m:sub>
          </m:sSub>
          <m:r>
            <m:rPr/>
            <w:rPr>
              <w:rFonts w:ascii="Cambria Math" w:hAnsi="Cambria Math"/>
              <w:highlight w:val="none"/>
            </w:rPr>
            <m:t>)=</m:t>
          </m:r>
          <m:sSup>
            <m:sSupPr>
              <m:ctrlPr>
                <w:rPr>
                  <w:rFonts w:ascii="Cambria Math" w:hAnsi="Cambria Math"/>
                  <w:highlight w:val="none"/>
                </w:rPr>
              </m:ctrlPr>
            </m:sSupPr>
            <m:e>
              <m:r>
                <m:rPr>
                  <m:sty m:val="p"/>
                </m:rPr>
                <w:rPr>
                  <w:rFonts w:ascii="Cambria Math" w:hAnsi="Cambria Math"/>
                  <w:highlight w:val="none"/>
                </w:rPr>
                <m:t>0.012%×251.63m</m:t>
              </m:r>
              <m:ctrlPr>
                <w:rPr>
                  <w:rFonts w:ascii="Cambria Math" w:hAnsi="Cambria Math"/>
                  <w:highlight w:val="none"/>
                </w:rPr>
              </m:ctrlPr>
            </m:e>
            <m:sup>
              <m:r>
                <m:rPr>
                  <m:sty m:val="p"/>
                </m:rPr>
                <w:rPr>
                  <w:rFonts w:ascii="Cambria Math" w:hAnsi="Cambria Math"/>
                  <w:highlight w:val="none"/>
                </w:rPr>
                <m:t>3</m:t>
              </m:r>
              <m:ctrlPr>
                <w:rPr>
                  <w:rFonts w:ascii="Cambria Math" w:hAnsi="Cambria Math"/>
                  <w:highlight w:val="none"/>
                </w:rPr>
              </m:ctrlPr>
            </m:sup>
          </m:sSup>
          <m:r>
            <m:rPr>
              <m:sty m:val="p"/>
            </m:rPr>
            <w:rPr>
              <w:rFonts w:ascii="Cambria Math" w:hAnsi="Cambria Math"/>
              <w:highlight w:val="none"/>
            </w:rPr>
            <m:t>/h=0.0302</m:t>
          </m:r>
          <m:sSup>
            <m:sSupPr>
              <m:ctrlPr>
                <w:rPr>
                  <w:rFonts w:ascii="Cambria Math" w:hAnsi="Cambria Math"/>
                  <w:highlight w:val="none"/>
                </w:rPr>
              </m:ctrlPr>
            </m:sSupPr>
            <m:e>
              <m:r>
                <m:rPr>
                  <m:sty m:val="p"/>
                </m:rPr>
                <w:rPr>
                  <w:rFonts w:ascii="Cambria Math" w:hAnsi="Cambria Math"/>
                  <w:highlight w:val="none"/>
                </w:rPr>
                <m:t>m</m:t>
              </m:r>
              <m:ctrlPr>
                <w:rPr>
                  <w:rFonts w:ascii="Cambria Math" w:hAnsi="Cambria Math"/>
                  <w:highlight w:val="none"/>
                </w:rPr>
              </m:ctrlPr>
            </m:e>
            <m:sup>
              <m:r>
                <m:rPr>
                  <m:sty m:val="p"/>
                </m:rPr>
                <w:rPr>
                  <w:rFonts w:ascii="Cambria Math" w:hAnsi="Cambria Math"/>
                  <w:highlight w:val="none"/>
                </w:rPr>
                <m:t>3</m:t>
              </m:r>
              <m:ctrlPr>
                <w:rPr>
                  <w:rFonts w:ascii="Cambria Math" w:hAnsi="Cambria Math"/>
                  <w:highlight w:val="none"/>
                </w:rPr>
              </m:ctrlPr>
            </m:sup>
          </m:sSup>
          <m:r>
            <m:rPr>
              <m:sty m:val="p"/>
            </m:rPr>
            <w:rPr>
              <w:rFonts w:ascii="Cambria Math" w:hAnsi="Cambria Math"/>
              <w:highlight w:val="none"/>
            </w:rPr>
            <m:t>/h</m:t>
          </m:r>
        </m:oMath>
      </m:oMathPara>
    </w:p>
    <w:p w14:paraId="68DE9837">
      <w:pPr>
        <w:spacing w:line="360" w:lineRule="auto"/>
        <w:jc w:val="left"/>
        <w:rPr>
          <w:position w:val="-28"/>
          <w:sz w:val="24"/>
          <w:highlight w:val="none"/>
        </w:rPr>
      </w:pPr>
      <w:r>
        <w:rPr>
          <w:rFonts w:hint="eastAsia"/>
          <w:sz w:val="24"/>
          <w:highlight w:val="none"/>
        </w:rPr>
        <w:t xml:space="preserve">2.1.2 </w:t>
      </w:r>
      <w:r>
        <w:rPr>
          <w:sz w:val="24"/>
          <w:highlight w:val="none"/>
        </w:rPr>
        <w:t>被测建筑气密性检测装置的</w:t>
      </w:r>
      <w:r>
        <w:rPr>
          <w:rFonts w:hint="eastAsia"/>
          <w:sz w:val="24"/>
          <w:highlight w:val="none"/>
        </w:rPr>
        <w:t>分辨率</w:t>
      </w:r>
      <w:r>
        <w:rPr>
          <w:sz w:val="24"/>
          <w:highlight w:val="none"/>
        </w:rPr>
        <w:t>引入</w:t>
      </w:r>
      <w:r>
        <w:rPr>
          <w:rFonts w:hint="eastAsia"/>
          <w:sz w:val="24"/>
          <w:highlight w:val="none"/>
        </w:rPr>
        <w:t>的</w:t>
      </w:r>
      <w:r>
        <w:rPr>
          <w:sz w:val="24"/>
          <w:highlight w:val="none"/>
        </w:rPr>
        <w:t>标准不确定度分量</w:t>
      </w:r>
      <w:r>
        <w:rPr>
          <w:position w:val="-12"/>
          <w:szCs w:val="21"/>
          <w:highlight w:val="none"/>
        </w:rPr>
        <w:drawing>
          <wp:inline distT="0" distB="0" distL="114300" distR="114300">
            <wp:extent cx="403860" cy="221615"/>
            <wp:effectExtent l="0" t="0" r="15240" b="5080"/>
            <wp:docPr id="29"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44"/>
                    <pic:cNvPicPr>
                      <a:picLocks noChangeAspect="1"/>
                    </pic:cNvPicPr>
                  </pic:nvPicPr>
                  <pic:blipFill>
                    <a:blip r:embed="rId17"/>
                    <a:stretch>
                      <a:fillRect/>
                    </a:stretch>
                  </pic:blipFill>
                  <pic:spPr>
                    <a:xfrm>
                      <a:off x="0" y="0"/>
                      <a:ext cx="403860" cy="221615"/>
                    </a:xfrm>
                    <a:prstGeom prst="rect">
                      <a:avLst/>
                    </a:prstGeom>
                    <a:noFill/>
                    <a:ln>
                      <a:noFill/>
                    </a:ln>
                  </pic:spPr>
                </pic:pic>
              </a:graphicData>
            </a:graphic>
          </wp:inline>
        </w:drawing>
      </w:r>
      <w:r>
        <w:rPr>
          <w:sz w:val="24"/>
          <w:highlight w:val="none"/>
        </w:rPr>
        <w:t>，采用</w:t>
      </w:r>
      <w:r>
        <w:rPr>
          <w:rFonts w:hint="eastAsia"/>
          <w:sz w:val="24"/>
          <w:highlight w:val="none"/>
        </w:rPr>
        <w:t>B</w:t>
      </w:r>
      <w:r>
        <w:rPr>
          <w:sz w:val="24"/>
          <w:highlight w:val="none"/>
        </w:rPr>
        <w:t>类方法进行评定</w:t>
      </w:r>
      <w:r>
        <w:rPr>
          <w:rFonts w:hint="eastAsia"/>
          <w:sz w:val="24"/>
          <w:highlight w:val="none"/>
        </w:rPr>
        <w:t>。其显示装置的分辨率为0.1</w:t>
      </w:r>
      <w:r>
        <w:rPr>
          <w:sz w:val="24"/>
          <w:highlight w:val="none"/>
        </w:rPr>
        <w:t>m</w:t>
      </w:r>
      <w:r>
        <w:rPr>
          <w:sz w:val="24"/>
          <w:highlight w:val="none"/>
          <w:vertAlign w:val="superscript"/>
        </w:rPr>
        <w:t>3</w:t>
      </w:r>
      <w:r>
        <w:rPr>
          <w:sz w:val="24"/>
          <w:highlight w:val="none"/>
        </w:rPr>
        <w:t>/h</w:t>
      </w:r>
      <w:r>
        <w:rPr>
          <w:rFonts w:hint="eastAsia"/>
          <w:sz w:val="24"/>
          <w:highlight w:val="none"/>
        </w:rPr>
        <w:t>，区间半宽a=0.05</w:t>
      </w:r>
      <w:r>
        <w:rPr>
          <w:sz w:val="24"/>
          <w:highlight w:val="none"/>
        </w:rPr>
        <w:t>m</w:t>
      </w:r>
      <w:r>
        <w:rPr>
          <w:sz w:val="24"/>
          <w:highlight w:val="none"/>
          <w:vertAlign w:val="superscript"/>
        </w:rPr>
        <w:t>3</w:t>
      </w:r>
      <w:r>
        <w:rPr>
          <w:sz w:val="24"/>
          <w:highlight w:val="none"/>
        </w:rPr>
        <w:t>/h</w:t>
      </w:r>
      <w:r>
        <w:rPr>
          <w:rFonts w:hint="eastAsia"/>
          <w:sz w:val="24"/>
          <w:highlight w:val="none"/>
        </w:rPr>
        <w:t>，假设为均匀分布，</w:t>
      </w:r>
      <w:r>
        <w:rPr>
          <w:i/>
          <w:sz w:val="24"/>
          <w:highlight w:val="none"/>
        </w:rPr>
        <w:t>k</w:t>
      </w:r>
      <w:r>
        <w:rPr>
          <w:sz w:val="24"/>
          <w:highlight w:val="none"/>
        </w:rPr>
        <w:t>=</w:t>
      </w:r>
      <w:r>
        <w:rPr>
          <w:position w:val="-8"/>
          <w:sz w:val="24"/>
          <w:highlight w:val="none"/>
        </w:rPr>
        <w:object>
          <v:shape id="_x0000_i1028" o:spt="75" type="#_x0000_t75" style="height:18.4pt;width:18.4pt;" o:ole="t" filled="f" o:preferrelative="t" stroked="f" coordsize="21600,21600">
            <v:path/>
            <v:fill on="f" focussize="0,0"/>
            <v:stroke on="f" joinstyle="miter"/>
            <v:imagedata r:id="rId19" o:title=""/>
            <o:lock v:ext="edit" aspectratio="t"/>
            <w10:wrap type="none"/>
            <w10:anchorlock/>
          </v:shape>
          <o:OLEObject Type="Embed" ProgID="Equation.KSEE3" ShapeID="_x0000_i1028" DrawAspect="Content" ObjectID="_1468075725" r:id="rId18">
            <o:LockedField>false</o:LockedField>
          </o:OLEObject>
        </w:object>
      </w:r>
      <w:r>
        <w:rPr>
          <w:sz w:val="24"/>
          <w:highlight w:val="none"/>
        </w:rPr>
        <w:t>，</w:t>
      </w:r>
      <w:r>
        <w:rPr>
          <w:rFonts w:hint="eastAsia"/>
          <w:sz w:val="24"/>
          <w:highlight w:val="none"/>
        </w:rPr>
        <w:t>则：</w:t>
      </w:r>
    </w:p>
    <w:p w14:paraId="3E825D15">
      <w:pPr>
        <w:spacing w:line="360" w:lineRule="auto"/>
        <w:ind w:left="180" w:leftChars="86" w:firstLine="570"/>
        <w:jc w:val="center"/>
        <w:rPr>
          <w:position w:val="-28"/>
          <w:sz w:val="24"/>
          <w:highlight w:val="none"/>
        </w:rPr>
      </w:pPr>
      <m:oMathPara>
        <m:oMath>
          <m:r>
            <m:rPr/>
            <w:rPr>
              <w:rFonts w:ascii="Cambria Math" w:hAnsi="Cambria Math"/>
              <w:highlight w:val="none"/>
            </w:rPr>
            <m:t>u(</m:t>
          </m:r>
          <m:sSub>
            <m:sSubPr>
              <m:ctrlPr>
                <w:rPr>
                  <w:rFonts w:ascii="Cambria Math" w:hAnsi="Cambria Math"/>
                  <w:i/>
                  <w:iCs/>
                  <w:highlight w:val="none"/>
                </w:rPr>
              </m:ctrlPr>
            </m:sSubPr>
            <m:e>
              <m:r>
                <m:rPr/>
                <w:rPr>
                  <w:rFonts w:ascii="Cambria Math" w:hAnsi="Cambria Math"/>
                  <w:highlight w:val="none"/>
                </w:rPr>
                <m:t>x</m:t>
              </m:r>
              <m:ctrlPr>
                <w:rPr>
                  <w:rFonts w:ascii="Cambria Math" w:hAnsi="Cambria Math"/>
                  <w:i/>
                  <w:iCs/>
                  <w:highlight w:val="none"/>
                </w:rPr>
              </m:ctrlPr>
            </m:e>
            <m:sub>
              <m:r>
                <m:rPr/>
                <w:rPr>
                  <w:rFonts w:ascii="Cambria Math" w:hAnsi="Cambria Math"/>
                  <w:highlight w:val="none"/>
                </w:rPr>
                <m:t>12</m:t>
              </m:r>
              <m:ctrlPr>
                <w:rPr>
                  <w:rFonts w:ascii="Cambria Math" w:hAnsi="Cambria Math"/>
                  <w:i/>
                  <w:iCs/>
                  <w:highlight w:val="none"/>
                </w:rPr>
              </m:ctrlPr>
            </m:sub>
          </m:sSub>
          <m:r>
            <m:rPr/>
            <w:rPr>
              <w:rFonts w:ascii="Cambria Math" w:hAnsi="Cambria Math"/>
              <w:highlight w:val="none"/>
            </w:rPr>
            <m:t>)=</m:t>
          </m:r>
          <m:f>
            <m:fPr>
              <m:ctrlPr>
                <w:rPr>
                  <w:rFonts w:ascii="Cambria Math" w:hAnsi="Cambria Math"/>
                  <w:i/>
                  <w:highlight w:val="none"/>
                </w:rPr>
              </m:ctrlPr>
            </m:fPr>
            <m:num>
              <m:r>
                <m:rPr/>
                <w:rPr>
                  <w:rFonts w:ascii="Cambria Math" w:hAnsi="Cambria Math"/>
                  <w:highlight w:val="none"/>
                </w:rPr>
                <m:t>0.05</m:t>
              </m:r>
              <m:ctrlPr>
                <w:rPr>
                  <w:rFonts w:ascii="Cambria Math" w:hAnsi="Cambria Math"/>
                  <w:i/>
                  <w:highlight w:val="none"/>
                </w:rPr>
              </m:ctrlPr>
            </m:num>
            <m:den>
              <m:rad>
                <m:radPr>
                  <m:degHide m:val="1"/>
                  <m:ctrlPr>
                    <w:rPr>
                      <w:rFonts w:ascii="Cambria Math" w:hAnsi="Cambria Math"/>
                      <w:i/>
                      <w:highlight w:val="none"/>
                    </w:rPr>
                  </m:ctrlPr>
                </m:radPr>
                <m:deg>
                  <m:ctrlPr>
                    <w:rPr>
                      <w:rFonts w:ascii="Cambria Math" w:hAnsi="Cambria Math"/>
                      <w:i/>
                      <w:highlight w:val="none"/>
                    </w:rPr>
                  </m:ctrlPr>
                </m:deg>
                <m:e>
                  <m:r>
                    <m:rPr/>
                    <w:rPr>
                      <w:rFonts w:ascii="Cambria Math" w:hAnsi="Cambria Math"/>
                      <w:highlight w:val="none"/>
                    </w:rPr>
                    <m:t>3</m:t>
                  </m:r>
                  <m:ctrlPr>
                    <w:rPr>
                      <w:rFonts w:ascii="Cambria Math" w:hAnsi="Cambria Math"/>
                      <w:i/>
                      <w:highlight w:val="none"/>
                    </w:rPr>
                  </m:ctrlPr>
                </m:e>
              </m:rad>
              <m:ctrlPr>
                <w:rPr>
                  <w:rFonts w:ascii="Cambria Math" w:hAnsi="Cambria Math"/>
                  <w:i/>
                  <w:highlight w:val="none"/>
                </w:rPr>
              </m:ctrlPr>
            </m:den>
          </m:f>
          <m:sSup>
            <m:sSupPr>
              <m:ctrlPr>
                <w:rPr>
                  <w:rFonts w:ascii="Cambria Math" w:hAnsi="Cambria Math"/>
                  <w:highlight w:val="none"/>
                </w:rPr>
              </m:ctrlPr>
            </m:sSupPr>
            <m:e>
              <m:r>
                <m:rPr>
                  <m:sty m:val="p"/>
                </m:rPr>
                <w:rPr>
                  <w:rFonts w:ascii="Cambria Math" w:hAnsi="Cambria Math"/>
                  <w:highlight w:val="none"/>
                </w:rPr>
                <m:t>m</m:t>
              </m:r>
              <m:ctrlPr>
                <w:rPr>
                  <w:rFonts w:ascii="Cambria Math" w:hAnsi="Cambria Math"/>
                  <w:highlight w:val="none"/>
                </w:rPr>
              </m:ctrlPr>
            </m:e>
            <m:sup>
              <m:r>
                <m:rPr>
                  <m:sty m:val="p"/>
                </m:rPr>
                <w:rPr>
                  <w:rFonts w:ascii="Cambria Math" w:hAnsi="Cambria Math"/>
                  <w:highlight w:val="none"/>
                </w:rPr>
                <m:t>3</m:t>
              </m:r>
              <m:ctrlPr>
                <w:rPr>
                  <w:rFonts w:ascii="Cambria Math" w:hAnsi="Cambria Math"/>
                  <w:highlight w:val="none"/>
                </w:rPr>
              </m:ctrlPr>
            </m:sup>
          </m:sSup>
          <m:r>
            <m:rPr>
              <m:sty m:val="p"/>
            </m:rPr>
            <w:rPr>
              <w:rFonts w:ascii="Cambria Math" w:hAnsi="Cambria Math"/>
              <w:highlight w:val="none"/>
            </w:rPr>
            <m:t>/h</m:t>
          </m:r>
          <m:r>
            <m:rPr/>
            <w:rPr>
              <w:rFonts w:ascii="Cambria Math" w:hAnsi="Cambria Math"/>
              <w:highlight w:val="none"/>
            </w:rPr>
            <m:t>=0.0289</m:t>
          </m:r>
          <m:sSup>
            <m:sSupPr>
              <m:ctrlPr>
                <w:rPr>
                  <w:rFonts w:ascii="Cambria Math" w:hAnsi="Cambria Math"/>
                  <w:highlight w:val="none"/>
                </w:rPr>
              </m:ctrlPr>
            </m:sSupPr>
            <m:e>
              <m:r>
                <m:rPr>
                  <m:sty m:val="p"/>
                </m:rPr>
                <w:rPr>
                  <w:rFonts w:ascii="Cambria Math" w:hAnsi="Cambria Math"/>
                  <w:highlight w:val="none"/>
                </w:rPr>
                <m:t>m</m:t>
              </m:r>
              <m:ctrlPr>
                <w:rPr>
                  <w:rFonts w:ascii="Cambria Math" w:hAnsi="Cambria Math"/>
                  <w:highlight w:val="none"/>
                </w:rPr>
              </m:ctrlPr>
            </m:e>
            <m:sup>
              <m:r>
                <m:rPr>
                  <m:sty m:val="p"/>
                </m:rPr>
                <w:rPr>
                  <w:rFonts w:ascii="Cambria Math" w:hAnsi="Cambria Math"/>
                  <w:highlight w:val="none"/>
                </w:rPr>
                <m:t>3</m:t>
              </m:r>
              <m:ctrlPr>
                <w:rPr>
                  <w:rFonts w:ascii="Cambria Math" w:hAnsi="Cambria Math"/>
                  <w:highlight w:val="none"/>
                </w:rPr>
              </m:ctrlPr>
            </m:sup>
          </m:sSup>
          <m:r>
            <m:rPr>
              <m:sty m:val="p"/>
            </m:rPr>
            <w:rPr>
              <w:rFonts w:ascii="Cambria Math" w:hAnsi="Cambria Math"/>
              <w:highlight w:val="none"/>
            </w:rPr>
            <m:t>/h</m:t>
          </m:r>
        </m:oMath>
      </m:oMathPara>
    </w:p>
    <w:p w14:paraId="2A39C612">
      <w:pPr>
        <w:spacing w:line="360" w:lineRule="auto"/>
        <w:ind w:left="180" w:leftChars="86" w:firstLine="480" w:firstLineChars="200"/>
        <w:jc w:val="left"/>
        <w:rPr>
          <w:position w:val="-28"/>
          <w:sz w:val="24"/>
          <w:highlight w:val="none"/>
        </w:rPr>
      </w:pPr>
      <w:r>
        <w:rPr>
          <w:rFonts w:hint="eastAsia"/>
          <w:position w:val="-28"/>
          <w:sz w:val="24"/>
          <w:highlight w:val="none"/>
        </w:rPr>
        <w:t>测量重复性和分辨率引入的不确定度，两者取其大着。则：</w:t>
      </w:r>
    </w:p>
    <w:p w14:paraId="05707968">
      <w:pPr>
        <w:spacing w:line="360" w:lineRule="auto"/>
        <w:ind w:firstLine="570"/>
        <w:jc w:val="center"/>
        <w:rPr>
          <w:position w:val="-28"/>
          <w:sz w:val="24"/>
          <w:highlight w:val="none"/>
        </w:rPr>
      </w:pPr>
      <m:oMathPara>
        <m:oMath>
          <m:r>
            <m:rPr/>
            <w:rPr>
              <w:rFonts w:ascii="Cambria Math" w:hAnsi="Cambria Math"/>
              <w:highlight w:val="none"/>
            </w:rPr>
            <m:t>u(</m:t>
          </m:r>
          <m:sSub>
            <m:sSubPr>
              <m:ctrlPr>
                <w:rPr>
                  <w:rFonts w:ascii="Cambria Math" w:hAnsi="Cambria Math"/>
                  <w:i/>
                  <w:iCs/>
                  <w:highlight w:val="none"/>
                </w:rPr>
              </m:ctrlPr>
            </m:sSubPr>
            <m:e>
              <m:r>
                <m:rPr/>
                <w:rPr>
                  <w:rFonts w:ascii="Cambria Math" w:hAnsi="Cambria Math"/>
                  <w:highlight w:val="none"/>
                </w:rPr>
                <m:t>x</m:t>
              </m:r>
              <m:ctrlPr>
                <w:rPr>
                  <w:rFonts w:ascii="Cambria Math" w:hAnsi="Cambria Math"/>
                  <w:i/>
                  <w:iCs/>
                  <w:highlight w:val="none"/>
                </w:rPr>
              </m:ctrlPr>
            </m:e>
            <m:sub>
              <m:r>
                <m:rPr/>
                <w:rPr>
                  <w:rFonts w:ascii="Cambria Math" w:hAnsi="Cambria Math"/>
                  <w:highlight w:val="none"/>
                </w:rPr>
                <m:t>1</m:t>
              </m:r>
              <m:ctrlPr>
                <w:rPr>
                  <w:rFonts w:ascii="Cambria Math" w:hAnsi="Cambria Math"/>
                  <w:i/>
                  <w:iCs/>
                  <w:highlight w:val="none"/>
                </w:rPr>
              </m:ctrlPr>
            </m:sub>
          </m:sSub>
          <m:r>
            <m:rPr/>
            <w:rPr>
              <w:rFonts w:ascii="Cambria Math" w:hAnsi="Cambria Math"/>
              <w:highlight w:val="none"/>
            </w:rPr>
            <m:t>)=u(</m:t>
          </m:r>
          <m:sSub>
            <m:sSubPr>
              <m:ctrlPr>
                <w:rPr>
                  <w:rFonts w:ascii="Cambria Math" w:hAnsi="Cambria Math"/>
                  <w:i/>
                  <w:iCs/>
                  <w:highlight w:val="none"/>
                </w:rPr>
              </m:ctrlPr>
            </m:sSubPr>
            <m:e>
              <m:r>
                <m:rPr/>
                <w:rPr>
                  <w:rFonts w:ascii="Cambria Math" w:hAnsi="Cambria Math"/>
                  <w:highlight w:val="none"/>
                </w:rPr>
                <m:t>x</m:t>
              </m:r>
              <m:ctrlPr>
                <w:rPr>
                  <w:rFonts w:ascii="Cambria Math" w:hAnsi="Cambria Math"/>
                  <w:i/>
                  <w:iCs/>
                  <w:highlight w:val="none"/>
                </w:rPr>
              </m:ctrlPr>
            </m:e>
            <m:sub>
              <m:r>
                <m:rPr/>
                <w:rPr>
                  <w:rFonts w:ascii="Cambria Math" w:hAnsi="Cambria Math"/>
                  <w:highlight w:val="none"/>
                </w:rPr>
                <m:t>11</m:t>
              </m:r>
              <m:ctrlPr>
                <w:rPr>
                  <w:rFonts w:ascii="Cambria Math" w:hAnsi="Cambria Math"/>
                  <w:i/>
                  <w:iCs/>
                  <w:highlight w:val="none"/>
                </w:rPr>
              </m:ctrlPr>
            </m:sub>
          </m:sSub>
          <m:r>
            <m:rPr/>
            <w:rPr>
              <w:rFonts w:ascii="Cambria Math" w:hAnsi="Cambria Math"/>
              <w:highlight w:val="none"/>
            </w:rPr>
            <m:t>)=0.0302</m:t>
          </m:r>
          <m:sSup>
            <m:sSupPr>
              <m:ctrlPr>
                <w:rPr>
                  <w:rFonts w:ascii="Cambria Math" w:hAnsi="Cambria Math"/>
                  <w:highlight w:val="none"/>
                </w:rPr>
              </m:ctrlPr>
            </m:sSupPr>
            <m:e>
              <m:r>
                <m:rPr>
                  <m:sty m:val="p"/>
                </m:rPr>
                <w:rPr>
                  <w:rFonts w:ascii="Cambria Math" w:hAnsi="Cambria Math"/>
                  <w:highlight w:val="none"/>
                </w:rPr>
                <m:t>m</m:t>
              </m:r>
              <m:ctrlPr>
                <w:rPr>
                  <w:rFonts w:ascii="Cambria Math" w:hAnsi="Cambria Math"/>
                  <w:highlight w:val="none"/>
                </w:rPr>
              </m:ctrlPr>
            </m:e>
            <m:sup>
              <m:r>
                <m:rPr>
                  <m:sty m:val="p"/>
                </m:rPr>
                <w:rPr>
                  <w:rFonts w:ascii="Cambria Math" w:hAnsi="Cambria Math"/>
                  <w:highlight w:val="none"/>
                </w:rPr>
                <m:t>3</m:t>
              </m:r>
              <m:ctrlPr>
                <w:rPr>
                  <w:rFonts w:ascii="Cambria Math" w:hAnsi="Cambria Math"/>
                  <w:highlight w:val="none"/>
                </w:rPr>
              </m:ctrlPr>
            </m:sup>
          </m:sSup>
          <m:r>
            <m:rPr>
              <m:sty m:val="p"/>
            </m:rPr>
            <w:rPr>
              <w:rFonts w:ascii="Cambria Math" w:hAnsi="Cambria Math"/>
              <w:highlight w:val="none"/>
            </w:rPr>
            <m:t>/h</m:t>
          </m:r>
        </m:oMath>
      </m:oMathPara>
    </w:p>
    <w:p w14:paraId="46EE4E97">
      <w:pPr>
        <w:spacing w:line="360" w:lineRule="auto"/>
        <w:rPr>
          <w:sz w:val="24"/>
          <w:highlight w:val="none"/>
          <w:vertAlign w:val="subscript"/>
        </w:rPr>
      </w:pPr>
      <w:r>
        <w:rPr>
          <w:rFonts w:hint="eastAsia"/>
          <w:sz w:val="24"/>
          <w:highlight w:val="none"/>
        </w:rPr>
        <w:t>2</w:t>
      </w:r>
      <w:r>
        <w:rPr>
          <w:sz w:val="24"/>
          <w:highlight w:val="none"/>
        </w:rPr>
        <w:t>.2</w:t>
      </w:r>
      <w:r>
        <w:rPr>
          <w:rFonts w:hint="eastAsia"/>
          <w:sz w:val="24"/>
          <w:highlight w:val="none"/>
        </w:rPr>
        <w:t xml:space="preserve"> </w:t>
      </w:r>
      <w:r>
        <w:rPr>
          <w:sz w:val="24"/>
          <w:highlight w:val="none"/>
        </w:rPr>
        <w:t>输入量</w:t>
      </w:r>
      <w:r>
        <w:rPr>
          <w:i/>
          <w:iCs/>
          <w:sz w:val="24"/>
          <w:highlight w:val="none"/>
        </w:rPr>
        <w:t>q</w:t>
      </w:r>
      <w:r>
        <w:rPr>
          <w:sz w:val="24"/>
          <w:highlight w:val="none"/>
          <w:vertAlign w:val="subscript"/>
        </w:rPr>
        <w:t>s</w:t>
      </w:r>
      <w:r>
        <w:rPr>
          <w:sz w:val="24"/>
          <w:highlight w:val="none"/>
        </w:rPr>
        <w:t>引入的标准不确定度分量</w:t>
      </w:r>
      <w:r>
        <w:rPr>
          <w:position w:val="-12"/>
          <w:sz w:val="24"/>
          <w:highlight w:val="none"/>
        </w:rPr>
        <w:drawing>
          <wp:inline distT="0" distB="0" distL="114300" distR="114300">
            <wp:extent cx="381000" cy="221615"/>
            <wp:effectExtent l="0" t="0" r="0" b="5080"/>
            <wp:docPr id="30"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48"/>
                    <pic:cNvPicPr>
                      <a:picLocks noChangeAspect="1"/>
                    </pic:cNvPicPr>
                  </pic:nvPicPr>
                  <pic:blipFill>
                    <a:blip r:embed="rId20"/>
                    <a:stretch>
                      <a:fillRect/>
                    </a:stretch>
                  </pic:blipFill>
                  <pic:spPr>
                    <a:xfrm>
                      <a:off x="0" y="0"/>
                      <a:ext cx="381000" cy="221615"/>
                    </a:xfrm>
                    <a:prstGeom prst="rect">
                      <a:avLst/>
                    </a:prstGeom>
                    <a:noFill/>
                    <a:ln>
                      <a:noFill/>
                    </a:ln>
                  </pic:spPr>
                </pic:pic>
              </a:graphicData>
            </a:graphic>
          </wp:inline>
        </w:drawing>
      </w:r>
    </w:p>
    <w:p w14:paraId="3F49DF75">
      <w:pPr>
        <w:spacing w:line="360" w:lineRule="auto"/>
        <w:ind w:firstLine="570"/>
        <w:rPr>
          <w:position w:val="-24"/>
          <w:sz w:val="24"/>
          <w:highlight w:val="none"/>
        </w:rPr>
      </w:pPr>
      <w:r>
        <w:rPr>
          <w:sz w:val="24"/>
          <w:highlight w:val="none"/>
        </w:rPr>
        <w:t>该不确定度主要由标准装置的准确度引入，采用B类方法评定。流量标准装置的扩展不确定度为</w:t>
      </w:r>
      <w:r>
        <w:rPr>
          <w:i/>
          <w:sz w:val="24"/>
          <w:highlight w:val="none"/>
        </w:rPr>
        <w:t>U</w:t>
      </w:r>
      <w:r>
        <w:rPr>
          <w:sz w:val="24"/>
          <w:highlight w:val="none"/>
          <w:vertAlign w:val="subscript"/>
        </w:rPr>
        <w:t>rel</w:t>
      </w:r>
      <w:r>
        <w:rPr>
          <w:sz w:val="24"/>
          <w:highlight w:val="none"/>
        </w:rPr>
        <w:t>=</w:t>
      </w:r>
      <w:r>
        <w:rPr>
          <w:rFonts w:hint="eastAsia"/>
          <w:sz w:val="24"/>
          <w:highlight w:val="none"/>
        </w:rPr>
        <w:t>1.6</w:t>
      </w:r>
      <w:r>
        <w:rPr>
          <w:sz w:val="24"/>
          <w:highlight w:val="none"/>
        </w:rPr>
        <w:t xml:space="preserve">% </w:t>
      </w:r>
      <w:r>
        <w:rPr>
          <w:rFonts w:hint="eastAsia"/>
          <w:sz w:val="24"/>
          <w:highlight w:val="none"/>
        </w:rPr>
        <w:t xml:space="preserve"> </w:t>
      </w:r>
      <w:r>
        <w:rPr>
          <w:sz w:val="24"/>
          <w:highlight w:val="none"/>
        </w:rPr>
        <w:t>(</w:t>
      </w:r>
      <w:r>
        <w:rPr>
          <w:i/>
          <w:sz w:val="24"/>
          <w:highlight w:val="none"/>
        </w:rPr>
        <w:t>k</w:t>
      </w:r>
      <w:r>
        <w:rPr>
          <w:sz w:val="24"/>
          <w:highlight w:val="none"/>
        </w:rPr>
        <w:t>=2)。因此，装置</w:t>
      </w:r>
      <w:r>
        <w:rPr>
          <w:rFonts w:hint="eastAsia"/>
          <w:sz w:val="24"/>
          <w:highlight w:val="none"/>
        </w:rPr>
        <w:t>引入</w:t>
      </w:r>
      <w:r>
        <w:rPr>
          <w:sz w:val="24"/>
          <w:highlight w:val="none"/>
        </w:rPr>
        <w:t>的标准不确定度为：</w:t>
      </w:r>
    </w:p>
    <w:p w14:paraId="100E54DD">
      <w:pPr>
        <w:spacing w:line="360" w:lineRule="auto"/>
        <w:jc w:val="center"/>
        <w:rPr>
          <w:position w:val="-24"/>
          <w:sz w:val="24"/>
          <w:highlight w:val="none"/>
        </w:rPr>
      </w:pPr>
      <m:oMathPara>
        <m:oMath>
          <m:r>
            <m:rPr/>
            <w:rPr>
              <w:rFonts w:ascii="Cambria Math" w:hAnsi="Cambria Math"/>
              <w:highlight w:val="none"/>
            </w:rPr>
            <m:t>u(</m:t>
          </m:r>
          <m:sSub>
            <m:sSubPr>
              <m:ctrlPr>
                <w:rPr>
                  <w:rFonts w:ascii="Cambria Math" w:hAnsi="Cambria Math"/>
                  <w:i/>
                  <w:iCs/>
                  <w:highlight w:val="none"/>
                </w:rPr>
              </m:ctrlPr>
            </m:sSubPr>
            <m:e>
              <m:r>
                <m:rPr/>
                <w:rPr>
                  <w:rFonts w:ascii="Cambria Math" w:hAnsi="Cambria Math"/>
                  <w:highlight w:val="none"/>
                </w:rPr>
                <m:t>x</m:t>
              </m:r>
              <m:ctrlPr>
                <w:rPr>
                  <w:rFonts w:ascii="Cambria Math" w:hAnsi="Cambria Math"/>
                  <w:i/>
                  <w:iCs/>
                  <w:highlight w:val="none"/>
                </w:rPr>
              </m:ctrlPr>
            </m:e>
            <m:sub>
              <m:r>
                <m:rPr/>
                <w:rPr>
                  <w:rFonts w:ascii="Cambria Math" w:hAnsi="Cambria Math"/>
                  <w:highlight w:val="none"/>
                </w:rPr>
                <m:t>2</m:t>
              </m:r>
              <m:ctrlPr>
                <w:rPr>
                  <w:rFonts w:ascii="Cambria Math" w:hAnsi="Cambria Math"/>
                  <w:i/>
                  <w:iCs/>
                  <w:highlight w:val="none"/>
                </w:rPr>
              </m:ctrlPr>
            </m:sub>
          </m:sSub>
          <m:r>
            <m:rPr/>
            <w:rPr>
              <w:rFonts w:ascii="Cambria Math" w:hAnsi="Cambria Math"/>
              <w:highlight w:val="none"/>
            </w:rPr>
            <m:t>)=</m:t>
          </m:r>
          <m:f>
            <m:fPr>
              <m:ctrlPr>
                <w:rPr>
                  <w:rFonts w:ascii="Cambria Math" w:hAnsi="Cambria Math"/>
                  <w:i/>
                  <w:highlight w:val="none"/>
                </w:rPr>
              </m:ctrlPr>
            </m:fPr>
            <m:num>
              <m:sSub>
                <m:sSubPr>
                  <m:ctrlPr>
                    <w:rPr>
                      <w:rFonts w:ascii="Cambria Math" w:hAnsi="Cambria Math"/>
                      <w:i/>
                      <w:highlight w:val="none"/>
                    </w:rPr>
                  </m:ctrlPr>
                </m:sSubPr>
                <m:e>
                  <m:r>
                    <m:rPr/>
                    <w:rPr>
                      <w:rFonts w:ascii="Cambria Math" w:hAnsi="Cambria Math"/>
                      <w:highlight w:val="none"/>
                    </w:rPr>
                    <m:t>U</m:t>
                  </m:r>
                  <m:ctrlPr>
                    <w:rPr>
                      <w:rFonts w:ascii="Cambria Math" w:hAnsi="Cambria Math"/>
                      <w:i/>
                      <w:highlight w:val="none"/>
                    </w:rPr>
                  </m:ctrlPr>
                </m:e>
                <m:sub>
                  <m:r>
                    <m:rPr/>
                    <w:rPr>
                      <w:rFonts w:ascii="Cambria Math" w:hAnsi="Cambria Math"/>
                      <w:highlight w:val="none"/>
                    </w:rPr>
                    <m:t>rel</m:t>
                  </m:r>
                  <m:ctrlPr>
                    <w:rPr>
                      <w:rFonts w:ascii="Cambria Math" w:hAnsi="Cambria Math"/>
                      <w:i/>
                      <w:highlight w:val="none"/>
                    </w:rPr>
                  </m:ctrlPr>
                </m:sub>
              </m:sSub>
              <m:ctrlPr>
                <w:rPr>
                  <w:rFonts w:ascii="Cambria Math" w:hAnsi="Cambria Math"/>
                  <w:i/>
                  <w:highlight w:val="none"/>
                </w:rPr>
              </m:ctrlPr>
            </m:num>
            <m:den>
              <m:r>
                <m:rPr/>
                <w:rPr>
                  <w:rFonts w:ascii="Cambria Math" w:hAnsi="Cambria Math"/>
                  <w:highlight w:val="none"/>
                </w:rPr>
                <m:t>2</m:t>
              </m:r>
              <m:ctrlPr>
                <w:rPr>
                  <w:rFonts w:ascii="Cambria Math" w:hAnsi="Cambria Math"/>
                  <w:i/>
                  <w:highlight w:val="none"/>
                </w:rPr>
              </m:ctrlPr>
            </m:den>
          </m:f>
          <m:r>
            <m:rPr/>
            <w:rPr>
              <w:rFonts w:ascii="Cambria Math" w:hAnsi="Cambria Math"/>
              <w:highlight w:val="none"/>
            </w:rPr>
            <m:t>=0.8%</m:t>
          </m:r>
        </m:oMath>
      </m:oMathPara>
    </w:p>
    <w:p w14:paraId="10DA4F18">
      <w:pPr>
        <w:spacing w:line="360" w:lineRule="auto"/>
        <w:ind w:firstLine="560"/>
        <w:rPr>
          <w:position w:val="-12"/>
          <w:sz w:val="24"/>
          <w:highlight w:val="none"/>
        </w:rPr>
      </w:pPr>
      <w:r>
        <w:rPr>
          <w:sz w:val="24"/>
          <w:highlight w:val="none"/>
        </w:rPr>
        <w:t>在250m</w:t>
      </w:r>
      <w:r>
        <w:rPr>
          <w:sz w:val="24"/>
          <w:highlight w:val="none"/>
          <w:vertAlign w:val="superscript"/>
        </w:rPr>
        <w:t>3</w:t>
      </w:r>
      <w:r>
        <w:rPr>
          <w:sz w:val="24"/>
          <w:highlight w:val="none"/>
        </w:rPr>
        <w:t>/h的流量点，标准装置的平均</w:t>
      </w:r>
      <w:r>
        <w:rPr>
          <w:rFonts w:hint="eastAsia"/>
          <w:sz w:val="24"/>
          <w:highlight w:val="none"/>
        </w:rPr>
        <w:t>瞬时</w:t>
      </w:r>
      <w:r>
        <w:rPr>
          <w:sz w:val="24"/>
          <w:highlight w:val="none"/>
        </w:rPr>
        <w:t>流量为</w:t>
      </w:r>
      <w:r>
        <w:rPr>
          <w:rFonts w:hint="eastAsia"/>
          <w:sz w:val="24"/>
          <w:highlight w:val="none"/>
        </w:rPr>
        <w:t>250.27</w:t>
      </w:r>
      <w:r>
        <w:rPr>
          <w:sz w:val="24"/>
          <w:highlight w:val="none"/>
        </w:rPr>
        <w:t>m</w:t>
      </w:r>
      <w:r>
        <w:rPr>
          <w:sz w:val="24"/>
          <w:highlight w:val="none"/>
          <w:vertAlign w:val="superscript"/>
        </w:rPr>
        <w:t>3</w:t>
      </w:r>
      <w:r>
        <w:rPr>
          <w:sz w:val="24"/>
          <w:highlight w:val="none"/>
        </w:rPr>
        <w:t>/h，标准不确定度也可表示为：</w:t>
      </w:r>
    </w:p>
    <w:p w14:paraId="22191706">
      <w:pPr>
        <w:spacing w:line="360" w:lineRule="auto"/>
        <w:ind w:firstLine="420" w:firstLineChars="200"/>
        <w:jc w:val="center"/>
        <w:rPr>
          <w:position w:val="-12"/>
          <w:sz w:val="24"/>
          <w:highlight w:val="none"/>
        </w:rPr>
      </w:pPr>
      <m:oMathPara>
        <m:oMath>
          <m:r>
            <m:rPr/>
            <w:rPr>
              <w:rFonts w:ascii="Cambria Math" w:hAnsi="Cambria Math"/>
              <w:highlight w:val="none"/>
            </w:rPr>
            <m:t>u(</m:t>
          </m:r>
          <m:sSub>
            <m:sSubPr>
              <m:ctrlPr>
                <w:rPr>
                  <w:rFonts w:ascii="Cambria Math" w:hAnsi="Cambria Math"/>
                  <w:i/>
                  <w:iCs/>
                  <w:highlight w:val="none"/>
                </w:rPr>
              </m:ctrlPr>
            </m:sSubPr>
            <m:e>
              <m:r>
                <m:rPr/>
                <w:rPr>
                  <w:rFonts w:ascii="Cambria Math" w:hAnsi="Cambria Math"/>
                  <w:highlight w:val="none"/>
                </w:rPr>
                <m:t>x</m:t>
              </m:r>
              <m:ctrlPr>
                <w:rPr>
                  <w:rFonts w:ascii="Cambria Math" w:hAnsi="Cambria Math"/>
                  <w:i/>
                  <w:iCs/>
                  <w:highlight w:val="none"/>
                </w:rPr>
              </m:ctrlPr>
            </m:e>
            <m:sub>
              <m:r>
                <m:rPr/>
                <w:rPr>
                  <w:rFonts w:ascii="Cambria Math" w:hAnsi="Cambria Math"/>
                  <w:highlight w:val="none"/>
                </w:rPr>
                <m:t>2</m:t>
              </m:r>
              <m:ctrlPr>
                <w:rPr>
                  <w:rFonts w:ascii="Cambria Math" w:hAnsi="Cambria Math"/>
                  <w:i/>
                  <w:iCs/>
                  <w:highlight w:val="none"/>
                </w:rPr>
              </m:ctrlPr>
            </m:sub>
          </m:sSub>
          <m:r>
            <m:rPr/>
            <w:rPr>
              <w:rFonts w:ascii="Cambria Math" w:hAnsi="Cambria Math"/>
              <w:highlight w:val="none"/>
            </w:rPr>
            <m:t>)=</m:t>
          </m:r>
          <m:sSup>
            <m:sSupPr>
              <m:ctrlPr>
                <w:rPr>
                  <w:rFonts w:ascii="Cambria Math" w:hAnsi="Cambria Math"/>
                  <w:highlight w:val="none"/>
                </w:rPr>
              </m:ctrlPr>
            </m:sSupPr>
            <m:e>
              <m:r>
                <m:rPr>
                  <m:sty m:val="p"/>
                </m:rPr>
                <w:rPr>
                  <w:rFonts w:ascii="Cambria Math" w:hAnsi="Cambria Math"/>
                  <w:highlight w:val="none"/>
                </w:rPr>
                <m:t>0.8%×250.27m</m:t>
              </m:r>
              <m:ctrlPr>
                <w:rPr>
                  <w:rFonts w:ascii="Cambria Math" w:hAnsi="Cambria Math"/>
                  <w:highlight w:val="none"/>
                </w:rPr>
              </m:ctrlPr>
            </m:e>
            <m:sup>
              <m:r>
                <m:rPr>
                  <m:sty m:val="p"/>
                </m:rPr>
                <w:rPr>
                  <w:rFonts w:ascii="Cambria Math" w:hAnsi="Cambria Math"/>
                  <w:highlight w:val="none"/>
                </w:rPr>
                <m:t>3</m:t>
              </m:r>
              <m:ctrlPr>
                <w:rPr>
                  <w:rFonts w:ascii="Cambria Math" w:hAnsi="Cambria Math"/>
                  <w:highlight w:val="none"/>
                </w:rPr>
              </m:ctrlPr>
            </m:sup>
          </m:sSup>
          <m:r>
            <m:rPr>
              <m:sty m:val="p"/>
            </m:rPr>
            <w:rPr>
              <w:rFonts w:ascii="Cambria Math" w:hAnsi="Cambria Math"/>
              <w:highlight w:val="none"/>
            </w:rPr>
            <m:t>/h=2.0022</m:t>
          </m:r>
          <m:sSup>
            <m:sSupPr>
              <m:ctrlPr>
                <w:rPr>
                  <w:rFonts w:ascii="Cambria Math" w:hAnsi="Cambria Math"/>
                  <w:highlight w:val="none"/>
                </w:rPr>
              </m:ctrlPr>
            </m:sSupPr>
            <m:e>
              <m:r>
                <m:rPr>
                  <m:sty m:val="p"/>
                </m:rPr>
                <w:rPr>
                  <w:rFonts w:ascii="Cambria Math" w:hAnsi="Cambria Math"/>
                  <w:highlight w:val="none"/>
                </w:rPr>
                <m:t>m</m:t>
              </m:r>
              <m:ctrlPr>
                <w:rPr>
                  <w:rFonts w:ascii="Cambria Math" w:hAnsi="Cambria Math"/>
                  <w:highlight w:val="none"/>
                </w:rPr>
              </m:ctrlPr>
            </m:e>
            <m:sup>
              <m:r>
                <m:rPr>
                  <m:sty m:val="p"/>
                </m:rPr>
                <w:rPr>
                  <w:rFonts w:ascii="Cambria Math" w:hAnsi="Cambria Math"/>
                  <w:highlight w:val="none"/>
                </w:rPr>
                <m:t>3</m:t>
              </m:r>
              <m:ctrlPr>
                <w:rPr>
                  <w:rFonts w:ascii="Cambria Math" w:hAnsi="Cambria Math"/>
                  <w:highlight w:val="none"/>
                </w:rPr>
              </m:ctrlPr>
            </m:sup>
          </m:sSup>
          <m:r>
            <m:rPr>
              <m:sty m:val="p"/>
            </m:rPr>
            <w:rPr>
              <w:rFonts w:ascii="Cambria Math" w:hAnsi="Cambria Math"/>
              <w:highlight w:val="none"/>
            </w:rPr>
            <m:t>/h</m:t>
          </m:r>
        </m:oMath>
      </m:oMathPara>
    </w:p>
    <w:p w14:paraId="379509B6">
      <w:pPr>
        <w:spacing w:line="360" w:lineRule="auto"/>
        <w:rPr>
          <w:sz w:val="24"/>
          <w:highlight w:val="none"/>
        </w:rPr>
      </w:pPr>
      <w:r>
        <w:rPr>
          <w:rFonts w:hint="eastAsia"/>
          <w:sz w:val="24"/>
          <w:highlight w:val="none"/>
        </w:rPr>
        <w:t xml:space="preserve">3 </w:t>
      </w:r>
      <w:r>
        <w:rPr>
          <w:sz w:val="24"/>
          <w:highlight w:val="none"/>
        </w:rPr>
        <w:t>合成标准不确定度</w:t>
      </w:r>
    </w:p>
    <w:p w14:paraId="6BA25E5C">
      <w:pPr>
        <w:spacing w:line="360" w:lineRule="auto"/>
        <w:rPr>
          <w:position w:val="-30"/>
          <w:sz w:val="24"/>
          <w:highlight w:val="none"/>
        </w:rPr>
      </w:pPr>
      <w:r>
        <w:rPr>
          <w:rFonts w:hint="eastAsia"/>
          <w:sz w:val="24"/>
          <w:highlight w:val="none"/>
        </w:rPr>
        <w:t>3</w:t>
      </w:r>
      <w:r>
        <w:rPr>
          <w:sz w:val="24"/>
          <w:highlight w:val="none"/>
        </w:rPr>
        <w:t>.1</w:t>
      </w:r>
      <w:r>
        <w:rPr>
          <w:rFonts w:hint="eastAsia"/>
          <w:sz w:val="24"/>
          <w:highlight w:val="none"/>
        </w:rPr>
        <w:t xml:space="preserve"> </w:t>
      </w:r>
      <w:r>
        <w:rPr>
          <w:sz w:val="24"/>
          <w:highlight w:val="none"/>
        </w:rPr>
        <w:t>灵敏系数</w:t>
      </w:r>
    </w:p>
    <w:p w14:paraId="4F0AE80E">
      <w:pPr>
        <w:spacing w:line="360" w:lineRule="auto"/>
        <w:ind w:firstLine="420" w:firstLineChars="200"/>
        <w:jc w:val="center"/>
        <w:rPr>
          <w:rFonts w:hAnsi="Cambria Math"/>
          <w:i/>
          <w:iCs/>
          <w:highlight w:val="none"/>
        </w:rPr>
      </w:pPr>
      <m:oMathPara>
        <m:oMath>
          <m:sSub>
            <m:sSubPr>
              <m:ctrlPr>
                <w:rPr>
                  <w:rFonts w:ascii="Cambria Math" w:hAnsi="Cambria Math"/>
                  <w:i/>
                  <w:iCs/>
                  <w:highlight w:val="none"/>
                </w:rPr>
              </m:ctrlPr>
            </m:sSubPr>
            <m:e>
              <m:r>
                <m:rPr/>
                <w:rPr>
                  <w:rFonts w:ascii="Cambria Math" w:hAnsi="Cambria Math"/>
                  <w:highlight w:val="none"/>
                </w:rPr>
                <m:t>c</m:t>
              </m:r>
              <m:ctrlPr>
                <w:rPr>
                  <w:rFonts w:ascii="Cambria Math" w:hAnsi="Cambria Math"/>
                  <w:i/>
                  <w:iCs/>
                  <w:highlight w:val="none"/>
                </w:rPr>
              </m:ctrlPr>
            </m:e>
            <m:sub>
              <m:r>
                <m:rPr/>
                <w:rPr>
                  <w:rFonts w:ascii="Cambria Math" w:hAnsi="Cambria Math"/>
                  <w:highlight w:val="none"/>
                </w:rPr>
                <m:t>1</m:t>
              </m:r>
              <m:ctrlPr>
                <w:rPr>
                  <w:rFonts w:ascii="Cambria Math" w:hAnsi="Cambria Math"/>
                  <w:i/>
                  <w:iCs/>
                  <w:highlight w:val="none"/>
                </w:rPr>
              </m:ctrlPr>
            </m:sub>
          </m:sSub>
          <m:r>
            <m:rPr/>
            <w:rPr>
              <w:rFonts w:ascii="Cambria Math" w:hAnsi="Cambria Math"/>
              <w:highlight w:val="none"/>
            </w:rPr>
            <m:t>=</m:t>
          </m:r>
          <m:f>
            <m:fPr>
              <m:ctrlPr>
                <w:rPr>
                  <w:rFonts w:ascii="Cambria Math" w:hAnsi="Cambria Math"/>
                  <w:i/>
                  <w:iCs/>
                  <w:highlight w:val="none"/>
                </w:rPr>
              </m:ctrlPr>
            </m:fPr>
            <m:num>
              <m:r>
                <m:rPr/>
                <w:rPr>
                  <w:rFonts w:ascii="Cambria Math" w:hAnsi="Cambria Math"/>
                  <w:highlight w:val="none"/>
                </w:rPr>
                <m:t>∂E</m:t>
              </m:r>
              <m:ctrlPr>
                <w:rPr>
                  <w:rFonts w:ascii="Cambria Math" w:hAnsi="Cambria Math"/>
                  <w:i/>
                  <w:iCs/>
                  <w:highlight w:val="none"/>
                </w:rPr>
              </m:ctrlPr>
            </m:num>
            <m:den>
              <m:r>
                <m:rPr/>
                <w:rPr>
                  <w:rFonts w:ascii="Cambria Math" w:hAnsi="Cambria Math"/>
                  <w:highlight w:val="none"/>
                </w:rPr>
                <m:t>∂q</m:t>
              </m:r>
              <m:ctrlPr>
                <w:rPr>
                  <w:rFonts w:ascii="Cambria Math" w:hAnsi="Cambria Math"/>
                  <w:i/>
                  <w:iCs/>
                  <w:highlight w:val="none"/>
                </w:rPr>
              </m:ctrlPr>
            </m:den>
          </m:f>
          <m:r>
            <m:rPr/>
            <w:rPr>
              <w:rFonts w:ascii="Cambria Math" w:hAnsi="Cambria Math"/>
              <w:highlight w:val="none"/>
            </w:rPr>
            <m:t>=</m:t>
          </m:r>
          <m:f>
            <m:fPr>
              <m:ctrlPr>
                <w:rPr>
                  <w:rFonts w:ascii="Cambria Math" w:hAnsi="Cambria Math"/>
                  <w:i/>
                  <w:iCs/>
                  <w:highlight w:val="none"/>
                </w:rPr>
              </m:ctrlPr>
            </m:fPr>
            <m:num>
              <m:r>
                <m:rPr/>
                <w:rPr>
                  <w:rFonts w:ascii="Cambria Math" w:hAnsi="Cambria Math"/>
                  <w:highlight w:val="none"/>
                </w:rPr>
                <m:t>1</m:t>
              </m:r>
              <m:ctrlPr>
                <w:rPr>
                  <w:rFonts w:ascii="Cambria Math" w:hAnsi="Cambria Math"/>
                  <w:i/>
                  <w:iCs/>
                  <w:highlight w:val="none"/>
                </w:rPr>
              </m:ctrlPr>
            </m:num>
            <m:den>
              <m:sSub>
                <m:sSubPr>
                  <m:ctrlPr>
                    <w:rPr>
                      <w:rFonts w:ascii="Cambria Math" w:hAnsi="Cambria Math"/>
                      <w:i/>
                      <w:iCs/>
                      <w:highlight w:val="none"/>
                    </w:rPr>
                  </m:ctrlPr>
                </m:sSubPr>
                <m:e>
                  <m:r>
                    <m:rPr/>
                    <w:rPr>
                      <w:rFonts w:ascii="Cambria Math" w:hAnsi="Cambria Math"/>
                      <w:highlight w:val="none"/>
                    </w:rPr>
                    <m:t>q</m:t>
                  </m:r>
                  <m:ctrlPr>
                    <w:rPr>
                      <w:rFonts w:ascii="Cambria Math" w:hAnsi="Cambria Math"/>
                      <w:i/>
                      <w:iCs/>
                      <w:highlight w:val="none"/>
                    </w:rPr>
                  </m:ctrlPr>
                </m:e>
                <m:sub>
                  <m:r>
                    <m:rPr/>
                    <w:rPr>
                      <w:rFonts w:ascii="Cambria Math" w:hAnsi="Cambria Math"/>
                      <w:highlight w:val="none"/>
                    </w:rPr>
                    <m:t>s</m:t>
                  </m:r>
                  <m:ctrlPr>
                    <w:rPr>
                      <w:rFonts w:ascii="Cambria Math" w:hAnsi="Cambria Math"/>
                      <w:i/>
                      <w:iCs/>
                      <w:highlight w:val="none"/>
                    </w:rPr>
                  </m:ctrlPr>
                </m:sub>
              </m:sSub>
              <m:ctrlPr>
                <w:rPr>
                  <w:rFonts w:ascii="Cambria Math" w:hAnsi="Cambria Math"/>
                  <w:i/>
                  <w:iCs/>
                  <w:highlight w:val="none"/>
                </w:rPr>
              </m:ctrlPr>
            </m:den>
          </m:f>
          <m:r>
            <m:rPr/>
            <w:rPr>
              <w:rFonts w:ascii="Cambria Math" w:hAnsi="Cambria Math"/>
              <w:highlight w:val="none"/>
            </w:rPr>
            <m:t>=</m:t>
          </m:r>
          <m:f>
            <m:fPr>
              <m:ctrlPr>
                <w:rPr>
                  <w:rFonts w:ascii="Cambria Math" w:hAnsi="Cambria Math"/>
                  <w:i/>
                  <w:iCs/>
                  <w:highlight w:val="none"/>
                </w:rPr>
              </m:ctrlPr>
            </m:fPr>
            <m:num>
              <m:r>
                <m:rPr/>
                <w:rPr>
                  <w:rFonts w:ascii="Cambria Math" w:hAnsi="Cambria Math"/>
                  <w:highlight w:val="none"/>
                </w:rPr>
                <m:t>1</m:t>
              </m:r>
              <m:ctrlPr>
                <w:rPr>
                  <w:rFonts w:ascii="Cambria Math" w:hAnsi="Cambria Math"/>
                  <w:i/>
                  <w:iCs/>
                  <w:highlight w:val="none"/>
                </w:rPr>
              </m:ctrlPr>
            </m:num>
            <m:den>
              <m:r>
                <m:rPr/>
                <w:rPr>
                  <w:rFonts w:ascii="Cambria Math" w:hAnsi="Cambria Math"/>
                  <w:highlight w:val="none"/>
                </w:rPr>
                <m:t>250.27</m:t>
              </m:r>
              <m:sSup>
                <m:sSupPr>
                  <m:ctrlPr>
                    <w:rPr>
                      <w:rFonts w:ascii="Cambria Math" w:hAnsi="Cambria Math"/>
                      <w:highlight w:val="none"/>
                    </w:rPr>
                  </m:ctrlPr>
                </m:sSupPr>
                <m:e>
                  <m:r>
                    <m:rPr>
                      <m:sty m:val="p"/>
                    </m:rPr>
                    <w:rPr>
                      <w:rFonts w:ascii="Cambria Math" w:hAnsi="Cambria Math"/>
                      <w:highlight w:val="none"/>
                    </w:rPr>
                    <m:t>m</m:t>
                  </m:r>
                  <m:ctrlPr>
                    <w:rPr>
                      <w:rFonts w:ascii="Cambria Math" w:hAnsi="Cambria Math"/>
                      <w:highlight w:val="none"/>
                    </w:rPr>
                  </m:ctrlPr>
                </m:e>
                <m:sup>
                  <m:r>
                    <m:rPr>
                      <m:sty m:val="p"/>
                    </m:rPr>
                    <w:rPr>
                      <w:rFonts w:ascii="Cambria Math" w:hAnsi="Cambria Math"/>
                      <w:highlight w:val="none"/>
                    </w:rPr>
                    <m:t>3</m:t>
                  </m:r>
                  <m:ctrlPr>
                    <w:rPr>
                      <w:rFonts w:ascii="Cambria Math" w:hAnsi="Cambria Math"/>
                      <w:highlight w:val="none"/>
                    </w:rPr>
                  </m:ctrlPr>
                </m:sup>
              </m:sSup>
              <m:r>
                <m:rPr>
                  <m:sty m:val="p"/>
                </m:rPr>
                <w:rPr>
                  <w:rFonts w:ascii="Cambria Math" w:hAnsi="Cambria Math"/>
                  <w:highlight w:val="none"/>
                </w:rPr>
                <m:t>/h</m:t>
              </m:r>
              <m:ctrlPr>
                <w:rPr>
                  <w:rFonts w:ascii="Cambria Math" w:hAnsi="Cambria Math"/>
                  <w:i/>
                  <w:iCs/>
                  <w:highlight w:val="none"/>
                </w:rPr>
              </m:ctrlPr>
            </m:den>
          </m:f>
          <m:r>
            <m:rPr/>
            <w:rPr>
              <w:rFonts w:ascii="Cambria Math" w:hAnsi="Cambria Math"/>
              <w:highlight w:val="none"/>
            </w:rPr>
            <m:t>=0.0040</m:t>
          </m:r>
          <m:sSup>
            <m:sSupPr>
              <m:ctrlPr>
                <w:rPr>
                  <w:rFonts w:ascii="Cambria Math" w:hAnsi="Cambria Math"/>
                  <w:i/>
                  <w:iCs/>
                  <w:highlight w:val="none"/>
                </w:rPr>
              </m:ctrlPr>
            </m:sSupPr>
            <m:e>
              <m:r>
                <m:rPr/>
                <w:rPr>
                  <w:rFonts w:ascii="Cambria Math" w:hAnsi="Cambria Math"/>
                  <w:highlight w:val="none"/>
                </w:rPr>
                <m:t>(</m:t>
              </m:r>
              <m:sSup>
                <m:sSupPr>
                  <m:ctrlPr>
                    <w:rPr>
                      <w:rFonts w:ascii="Cambria Math" w:hAnsi="Cambria Math"/>
                      <w:highlight w:val="none"/>
                    </w:rPr>
                  </m:ctrlPr>
                </m:sSupPr>
                <m:e>
                  <m:r>
                    <m:rPr>
                      <m:sty m:val="p"/>
                    </m:rPr>
                    <w:rPr>
                      <w:rFonts w:ascii="Cambria Math" w:hAnsi="Cambria Math"/>
                      <w:highlight w:val="none"/>
                    </w:rPr>
                    <m:t>m</m:t>
                  </m:r>
                  <m:ctrlPr>
                    <w:rPr>
                      <w:rFonts w:ascii="Cambria Math" w:hAnsi="Cambria Math"/>
                      <w:highlight w:val="none"/>
                    </w:rPr>
                  </m:ctrlPr>
                </m:e>
                <m:sup>
                  <m:r>
                    <m:rPr>
                      <m:sty m:val="p"/>
                    </m:rPr>
                    <w:rPr>
                      <w:rFonts w:ascii="Cambria Math" w:hAnsi="Cambria Math"/>
                      <w:highlight w:val="none"/>
                    </w:rPr>
                    <m:t>3</m:t>
                  </m:r>
                  <m:ctrlPr>
                    <w:rPr>
                      <w:rFonts w:ascii="Cambria Math" w:hAnsi="Cambria Math"/>
                      <w:highlight w:val="none"/>
                    </w:rPr>
                  </m:ctrlPr>
                </m:sup>
              </m:sSup>
              <m:r>
                <m:rPr>
                  <m:sty m:val="p"/>
                </m:rPr>
                <w:rPr>
                  <w:rFonts w:ascii="Cambria Math" w:hAnsi="Cambria Math"/>
                  <w:highlight w:val="none"/>
                </w:rPr>
                <m:t>/h</m:t>
              </m:r>
              <m:r>
                <m:rPr/>
                <w:rPr>
                  <w:rFonts w:ascii="Cambria Math" w:hAnsi="Cambria Math"/>
                  <w:highlight w:val="none"/>
                </w:rPr>
                <m:t>)</m:t>
              </m:r>
              <m:ctrlPr>
                <w:rPr>
                  <w:rFonts w:ascii="Cambria Math" w:hAnsi="Cambria Math"/>
                  <w:i/>
                  <w:iCs/>
                  <w:highlight w:val="none"/>
                </w:rPr>
              </m:ctrlPr>
            </m:e>
            <m:sup>
              <m:r>
                <m:rPr/>
                <w:rPr>
                  <w:rFonts w:ascii="Cambria Math" w:hAnsi="Cambria Math"/>
                  <w:highlight w:val="none"/>
                </w:rPr>
                <m:t>−1</m:t>
              </m:r>
              <m:ctrlPr>
                <w:rPr>
                  <w:rFonts w:ascii="Cambria Math" w:hAnsi="Cambria Math"/>
                  <w:i/>
                  <w:iCs/>
                  <w:highlight w:val="none"/>
                </w:rPr>
              </m:ctrlPr>
            </m:sup>
          </m:sSup>
        </m:oMath>
      </m:oMathPara>
    </w:p>
    <w:p w14:paraId="70754C02">
      <w:pPr>
        <w:spacing w:line="360" w:lineRule="auto"/>
        <w:ind w:firstLine="420" w:firstLineChars="200"/>
        <w:jc w:val="center"/>
        <w:rPr>
          <w:rFonts w:hAnsi="Cambria Math"/>
          <w:i/>
          <w:iCs/>
          <w:highlight w:val="none"/>
        </w:rPr>
      </w:pPr>
      <m:oMathPara>
        <m:oMath>
          <m:sSub>
            <m:sSubPr>
              <m:ctrlPr>
                <w:rPr>
                  <w:rFonts w:ascii="Cambria Math" w:hAnsi="Cambria Math"/>
                  <w:i/>
                  <w:iCs/>
                  <w:highlight w:val="none"/>
                </w:rPr>
              </m:ctrlPr>
            </m:sSubPr>
            <m:e>
              <m:r>
                <m:rPr/>
                <w:rPr>
                  <w:rFonts w:ascii="Cambria Math" w:hAnsi="Cambria Math"/>
                  <w:highlight w:val="none"/>
                </w:rPr>
                <m:t>c</m:t>
              </m:r>
              <m:ctrlPr>
                <w:rPr>
                  <w:rFonts w:ascii="Cambria Math" w:hAnsi="Cambria Math"/>
                  <w:i/>
                  <w:iCs/>
                  <w:highlight w:val="none"/>
                </w:rPr>
              </m:ctrlPr>
            </m:e>
            <m:sub>
              <m:r>
                <m:rPr/>
                <w:rPr>
                  <w:rFonts w:ascii="Cambria Math" w:hAnsi="Cambria Math"/>
                  <w:highlight w:val="none"/>
                </w:rPr>
                <m:t>2</m:t>
              </m:r>
              <m:ctrlPr>
                <w:rPr>
                  <w:rFonts w:ascii="Cambria Math" w:hAnsi="Cambria Math"/>
                  <w:i/>
                  <w:iCs/>
                  <w:highlight w:val="none"/>
                </w:rPr>
              </m:ctrlPr>
            </m:sub>
          </m:sSub>
          <m:r>
            <m:rPr/>
            <w:rPr>
              <w:rFonts w:ascii="Cambria Math" w:hAnsi="Cambria Math"/>
              <w:highlight w:val="none"/>
            </w:rPr>
            <m:t>=</m:t>
          </m:r>
          <m:f>
            <m:fPr>
              <m:ctrlPr>
                <w:rPr>
                  <w:rFonts w:ascii="Cambria Math" w:hAnsi="Cambria Math"/>
                  <w:i/>
                  <w:iCs/>
                  <w:highlight w:val="none"/>
                </w:rPr>
              </m:ctrlPr>
            </m:fPr>
            <m:num>
              <m:r>
                <m:rPr/>
                <w:rPr>
                  <w:rFonts w:ascii="Cambria Math" w:hAnsi="Cambria Math"/>
                  <w:highlight w:val="none"/>
                </w:rPr>
                <m:t>∂E</m:t>
              </m:r>
              <m:ctrlPr>
                <w:rPr>
                  <w:rFonts w:ascii="Cambria Math" w:hAnsi="Cambria Math"/>
                  <w:i/>
                  <w:iCs/>
                  <w:highlight w:val="none"/>
                </w:rPr>
              </m:ctrlPr>
            </m:num>
            <m:den>
              <m:r>
                <m:rPr/>
                <w:rPr>
                  <w:rFonts w:ascii="Cambria Math" w:hAnsi="Cambria Math"/>
                  <w:highlight w:val="none"/>
                </w:rPr>
                <m:t>∂</m:t>
              </m:r>
              <m:sSub>
                <m:sSubPr>
                  <m:ctrlPr>
                    <w:rPr>
                      <w:rFonts w:ascii="Cambria Math" w:hAnsi="Cambria Math"/>
                      <w:i/>
                      <w:highlight w:val="none"/>
                    </w:rPr>
                  </m:ctrlPr>
                </m:sSubPr>
                <m:e>
                  <m:r>
                    <m:rPr/>
                    <w:rPr>
                      <w:rFonts w:ascii="Cambria Math" w:hAnsi="Cambria Math"/>
                      <w:highlight w:val="none"/>
                    </w:rPr>
                    <m:t>q</m:t>
                  </m:r>
                  <m:ctrlPr>
                    <w:rPr>
                      <w:rFonts w:ascii="Cambria Math" w:hAnsi="Cambria Math"/>
                      <w:i/>
                      <w:highlight w:val="none"/>
                    </w:rPr>
                  </m:ctrlPr>
                </m:e>
                <m:sub>
                  <m:r>
                    <m:rPr/>
                    <w:rPr>
                      <w:rFonts w:ascii="Cambria Math" w:hAnsi="Cambria Math"/>
                      <w:highlight w:val="none"/>
                    </w:rPr>
                    <m:t>s</m:t>
                  </m:r>
                  <m:ctrlPr>
                    <w:rPr>
                      <w:rFonts w:ascii="Cambria Math" w:hAnsi="Cambria Math"/>
                      <w:i/>
                      <w:highlight w:val="none"/>
                    </w:rPr>
                  </m:ctrlPr>
                </m:sub>
              </m:sSub>
              <m:ctrlPr>
                <w:rPr>
                  <w:rFonts w:ascii="Cambria Math" w:hAnsi="Cambria Math"/>
                  <w:i/>
                  <w:iCs/>
                  <w:highlight w:val="none"/>
                </w:rPr>
              </m:ctrlPr>
            </m:den>
          </m:f>
          <m:r>
            <m:rPr/>
            <w:rPr>
              <w:rFonts w:ascii="Cambria Math" w:hAnsi="Cambria Math"/>
              <w:highlight w:val="none"/>
            </w:rPr>
            <m:t>=−</m:t>
          </m:r>
          <m:f>
            <m:fPr>
              <m:ctrlPr>
                <w:rPr>
                  <w:rFonts w:ascii="Cambria Math" w:hAnsi="Cambria Math"/>
                  <w:i/>
                  <w:iCs/>
                  <w:highlight w:val="none"/>
                </w:rPr>
              </m:ctrlPr>
            </m:fPr>
            <m:num>
              <m:r>
                <m:rPr/>
                <w:rPr>
                  <w:rFonts w:ascii="Cambria Math" w:hAnsi="Cambria Math"/>
                  <w:highlight w:val="none"/>
                </w:rPr>
                <m:t>q</m:t>
              </m:r>
              <m:ctrlPr>
                <w:rPr>
                  <w:rFonts w:ascii="Cambria Math" w:hAnsi="Cambria Math"/>
                  <w:i/>
                  <w:iCs/>
                  <w:highlight w:val="none"/>
                </w:rPr>
              </m:ctrlPr>
            </m:num>
            <m:den>
              <m:sSup>
                <m:sSupPr>
                  <m:ctrlPr>
                    <w:rPr>
                      <w:rFonts w:ascii="Cambria Math" w:hAnsi="Cambria Math"/>
                      <w:i/>
                      <w:iCs/>
                      <w:highlight w:val="none"/>
                    </w:rPr>
                  </m:ctrlPr>
                </m:sSupPr>
                <m:e>
                  <m:sSub>
                    <m:sSubPr>
                      <m:ctrlPr>
                        <w:rPr>
                          <w:rFonts w:ascii="Cambria Math" w:hAnsi="Cambria Math"/>
                          <w:i/>
                          <w:iCs/>
                          <w:highlight w:val="none"/>
                        </w:rPr>
                      </m:ctrlPr>
                    </m:sSubPr>
                    <m:e>
                      <m:r>
                        <m:rPr/>
                        <w:rPr>
                          <w:rFonts w:ascii="Cambria Math" w:hAnsi="Cambria Math"/>
                          <w:highlight w:val="none"/>
                        </w:rPr>
                        <m:t>q</m:t>
                      </m:r>
                      <m:ctrlPr>
                        <w:rPr>
                          <w:rFonts w:ascii="Cambria Math" w:hAnsi="Cambria Math"/>
                          <w:i/>
                          <w:iCs/>
                          <w:highlight w:val="none"/>
                        </w:rPr>
                      </m:ctrlPr>
                    </m:e>
                    <m:sub>
                      <m:r>
                        <m:rPr/>
                        <w:rPr>
                          <w:rFonts w:ascii="Cambria Math" w:hAnsi="Cambria Math"/>
                          <w:highlight w:val="none"/>
                        </w:rPr>
                        <m:t>s</m:t>
                      </m:r>
                      <m:ctrlPr>
                        <w:rPr>
                          <w:rFonts w:ascii="Cambria Math" w:hAnsi="Cambria Math"/>
                          <w:i/>
                          <w:iCs/>
                          <w:highlight w:val="none"/>
                        </w:rPr>
                      </m:ctrlPr>
                    </m:sub>
                  </m:sSub>
                  <m:ctrlPr>
                    <w:rPr>
                      <w:rFonts w:ascii="Cambria Math" w:hAnsi="Cambria Math"/>
                      <w:i/>
                      <w:iCs/>
                      <w:highlight w:val="none"/>
                    </w:rPr>
                  </m:ctrlPr>
                </m:e>
                <m:sup>
                  <m:r>
                    <m:rPr/>
                    <w:rPr>
                      <w:rFonts w:ascii="Cambria Math" w:hAnsi="Cambria Math"/>
                      <w:highlight w:val="none"/>
                    </w:rPr>
                    <m:t>2</m:t>
                  </m:r>
                  <m:ctrlPr>
                    <w:rPr>
                      <w:rFonts w:ascii="Cambria Math" w:hAnsi="Cambria Math"/>
                      <w:i/>
                      <w:iCs/>
                      <w:highlight w:val="none"/>
                    </w:rPr>
                  </m:ctrlPr>
                </m:sup>
              </m:sSup>
              <m:ctrlPr>
                <w:rPr>
                  <w:rFonts w:ascii="Cambria Math" w:hAnsi="Cambria Math"/>
                  <w:i/>
                  <w:iCs/>
                  <w:highlight w:val="none"/>
                </w:rPr>
              </m:ctrlPr>
            </m:den>
          </m:f>
          <m:r>
            <m:rPr/>
            <w:rPr>
              <w:rFonts w:ascii="Cambria Math" w:hAnsi="Cambria Math"/>
              <w:highlight w:val="none"/>
            </w:rPr>
            <m:t>=</m:t>
          </m:r>
          <m:f>
            <m:fPr>
              <m:ctrlPr>
                <w:rPr>
                  <w:rFonts w:ascii="Cambria Math" w:hAnsi="Cambria Math"/>
                  <w:i/>
                  <w:iCs/>
                  <w:highlight w:val="none"/>
                </w:rPr>
              </m:ctrlPr>
            </m:fPr>
            <m:num>
              <m:r>
                <m:rPr/>
                <w:rPr>
                  <w:rFonts w:ascii="Cambria Math" w:hAnsi="Cambria Math"/>
                  <w:highlight w:val="none"/>
                </w:rPr>
                <m:t>251.63</m:t>
              </m:r>
              <m:sSup>
                <m:sSupPr>
                  <m:ctrlPr>
                    <w:rPr>
                      <w:rFonts w:ascii="Cambria Math" w:hAnsi="Cambria Math"/>
                      <w:highlight w:val="none"/>
                    </w:rPr>
                  </m:ctrlPr>
                </m:sSupPr>
                <m:e>
                  <m:r>
                    <m:rPr>
                      <m:sty m:val="p"/>
                    </m:rPr>
                    <w:rPr>
                      <w:rFonts w:ascii="Cambria Math" w:hAnsi="Cambria Math"/>
                      <w:highlight w:val="none"/>
                    </w:rPr>
                    <m:t>m</m:t>
                  </m:r>
                  <m:ctrlPr>
                    <w:rPr>
                      <w:rFonts w:ascii="Cambria Math" w:hAnsi="Cambria Math"/>
                      <w:highlight w:val="none"/>
                    </w:rPr>
                  </m:ctrlPr>
                </m:e>
                <m:sup>
                  <m:r>
                    <m:rPr>
                      <m:sty m:val="p"/>
                    </m:rPr>
                    <w:rPr>
                      <w:rFonts w:ascii="Cambria Math" w:hAnsi="Cambria Math"/>
                      <w:highlight w:val="none"/>
                    </w:rPr>
                    <m:t>3</m:t>
                  </m:r>
                  <m:ctrlPr>
                    <w:rPr>
                      <w:rFonts w:ascii="Cambria Math" w:hAnsi="Cambria Math"/>
                      <w:highlight w:val="none"/>
                    </w:rPr>
                  </m:ctrlPr>
                </m:sup>
              </m:sSup>
              <m:r>
                <m:rPr>
                  <m:sty m:val="p"/>
                </m:rPr>
                <w:rPr>
                  <w:rFonts w:ascii="Cambria Math" w:hAnsi="Cambria Math"/>
                  <w:highlight w:val="none"/>
                </w:rPr>
                <m:t>/h</m:t>
              </m:r>
              <m:ctrlPr>
                <w:rPr>
                  <w:rFonts w:ascii="Cambria Math" w:hAnsi="Cambria Math"/>
                  <w:i/>
                  <w:iCs/>
                  <w:highlight w:val="none"/>
                </w:rPr>
              </m:ctrlPr>
            </m:num>
            <m:den>
              <m:r>
                <m:rPr/>
                <w:rPr>
                  <w:rFonts w:ascii="Cambria Math" w:hAnsi="Cambria Math"/>
                  <w:highlight w:val="none"/>
                </w:rPr>
                <m:t>250.27</m:t>
              </m:r>
              <m:sSup>
                <m:sSupPr>
                  <m:ctrlPr>
                    <w:rPr>
                      <w:rFonts w:ascii="Cambria Math" w:hAnsi="Cambria Math"/>
                      <w:highlight w:val="none"/>
                    </w:rPr>
                  </m:ctrlPr>
                </m:sSupPr>
                <m:e>
                  <m:r>
                    <m:rPr>
                      <m:sty m:val="p"/>
                    </m:rPr>
                    <w:rPr>
                      <w:rFonts w:ascii="Cambria Math" w:hAnsi="Cambria Math"/>
                      <w:highlight w:val="none"/>
                    </w:rPr>
                    <m:t>m</m:t>
                  </m:r>
                  <m:ctrlPr>
                    <w:rPr>
                      <w:rFonts w:ascii="Cambria Math" w:hAnsi="Cambria Math"/>
                      <w:highlight w:val="none"/>
                    </w:rPr>
                  </m:ctrlPr>
                </m:e>
                <m:sup>
                  <m:r>
                    <m:rPr>
                      <m:sty m:val="p"/>
                    </m:rPr>
                    <w:rPr>
                      <w:rFonts w:ascii="Cambria Math" w:hAnsi="Cambria Math"/>
                      <w:highlight w:val="none"/>
                    </w:rPr>
                    <m:t>3</m:t>
                  </m:r>
                  <m:ctrlPr>
                    <w:rPr>
                      <w:rFonts w:ascii="Cambria Math" w:hAnsi="Cambria Math"/>
                      <w:highlight w:val="none"/>
                    </w:rPr>
                  </m:ctrlPr>
                </m:sup>
              </m:sSup>
              <m:r>
                <m:rPr>
                  <m:sty m:val="p"/>
                </m:rPr>
                <w:rPr>
                  <w:rFonts w:ascii="Cambria Math" w:hAnsi="Cambria Math"/>
                  <w:highlight w:val="none"/>
                </w:rPr>
                <m:t>/h×</m:t>
              </m:r>
              <m:r>
                <m:rPr/>
                <w:rPr>
                  <w:rFonts w:ascii="Cambria Math" w:hAnsi="Cambria Math"/>
                  <w:highlight w:val="none"/>
                </w:rPr>
                <m:t>250.27</m:t>
              </m:r>
              <m:sSup>
                <m:sSupPr>
                  <m:ctrlPr>
                    <w:rPr>
                      <w:rFonts w:ascii="Cambria Math" w:hAnsi="Cambria Math"/>
                      <w:highlight w:val="none"/>
                    </w:rPr>
                  </m:ctrlPr>
                </m:sSupPr>
                <m:e>
                  <m:r>
                    <m:rPr>
                      <m:sty m:val="p"/>
                    </m:rPr>
                    <w:rPr>
                      <w:rFonts w:ascii="Cambria Math" w:hAnsi="Cambria Math"/>
                      <w:highlight w:val="none"/>
                    </w:rPr>
                    <m:t>m</m:t>
                  </m:r>
                  <m:ctrlPr>
                    <w:rPr>
                      <w:rFonts w:ascii="Cambria Math" w:hAnsi="Cambria Math"/>
                      <w:highlight w:val="none"/>
                    </w:rPr>
                  </m:ctrlPr>
                </m:e>
                <m:sup>
                  <m:r>
                    <m:rPr>
                      <m:sty m:val="p"/>
                    </m:rPr>
                    <w:rPr>
                      <w:rFonts w:ascii="Cambria Math" w:hAnsi="Cambria Math"/>
                      <w:highlight w:val="none"/>
                    </w:rPr>
                    <m:t>3</m:t>
                  </m:r>
                  <m:ctrlPr>
                    <w:rPr>
                      <w:rFonts w:ascii="Cambria Math" w:hAnsi="Cambria Math"/>
                      <w:highlight w:val="none"/>
                    </w:rPr>
                  </m:ctrlPr>
                </m:sup>
              </m:sSup>
              <m:r>
                <m:rPr>
                  <m:sty m:val="p"/>
                </m:rPr>
                <w:rPr>
                  <w:rFonts w:ascii="Cambria Math" w:hAnsi="Cambria Math"/>
                  <w:highlight w:val="none"/>
                </w:rPr>
                <m:t>/h</m:t>
              </m:r>
              <m:ctrlPr>
                <w:rPr>
                  <w:rFonts w:ascii="Cambria Math" w:hAnsi="Cambria Math"/>
                  <w:i/>
                  <w:iCs/>
                  <w:highlight w:val="none"/>
                </w:rPr>
              </m:ctrlPr>
            </m:den>
          </m:f>
          <m:r>
            <m:rPr/>
            <w:rPr>
              <w:rFonts w:ascii="Cambria Math" w:hAnsi="Cambria Math"/>
              <w:highlight w:val="none"/>
            </w:rPr>
            <m:t>=−0.0040</m:t>
          </m:r>
          <m:sSup>
            <m:sSupPr>
              <m:ctrlPr>
                <w:rPr>
                  <w:rFonts w:ascii="Cambria Math" w:hAnsi="Cambria Math"/>
                  <w:i/>
                  <w:iCs/>
                  <w:highlight w:val="none"/>
                </w:rPr>
              </m:ctrlPr>
            </m:sSupPr>
            <m:e>
              <m:r>
                <m:rPr/>
                <w:rPr>
                  <w:rFonts w:ascii="Cambria Math" w:hAnsi="Cambria Math"/>
                  <w:highlight w:val="none"/>
                </w:rPr>
                <m:t>(</m:t>
              </m:r>
              <m:sSup>
                <m:sSupPr>
                  <m:ctrlPr>
                    <w:rPr>
                      <w:rFonts w:ascii="Cambria Math" w:hAnsi="Cambria Math"/>
                      <w:highlight w:val="none"/>
                    </w:rPr>
                  </m:ctrlPr>
                </m:sSupPr>
                <m:e>
                  <m:r>
                    <m:rPr>
                      <m:sty m:val="p"/>
                    </m:rPr>
                    <w:rPr>
                      <w:rFonts w:ascii="Cambria Math" w:hAnsi="Cambria Math"/>
                      <w:highlight w:val="none"/>
                    </w:rPr>
                    <m:t>m</m:t>
                  </m:r>
                  <m:ctrlPr>
                    <w:rPr>
                      <w:rFonts w:ascii="Cambria Math" w:hAnsi="Cambria Math"/>
                      <w:highlight w:val="none"/>
                    </w:rPr>
                  </m:ctrlPr>
                </m:e>
                <m:sup>
                  <m:r>
                    <m:rPr>
                      <m:sty m:val="p"/>
                    </m:rPr>
                    <w:rPr>
                      <w:rFonts w:ascii="Cambria Math" w:hAnsi="Cambria Math"/>
                      <w:highlight w:val="none"/>
                    </w:rPr>
                    <m:t>3</m:t>
                  </m:r>
                  <m:ctrlPr>
                    <w:rPr>
                      <w:rFonts w:ascii="Cambria Math" w:hAnsi="Cambria Math"/>
                      <w:highlight w:val="none"/>
                    </w:rPr>
                  </m:ctrlPr>
                </m:sup>
              </m:sSup>
              <m:r>
                <m:rPr>
                  <m:sty m:val="p"/>
                </m:rPr>
                <w:rPr>
                  <w:rFonts w:ascii="Cambria Math" w:hAnsi="Cambria Math"/>
                  <w:highlight w:val="none"/>
                </w:rPr>
                <m:t>/h</m:t>
              </m:r>
              <m:r>
                <m:rPr/>
                <w:rPr>
                  <w:rFonts w:ascii="Cambria Math" w:hAnsi="Cambria Math"/>
                  <w:highlight w:val="none"/>
                </w:rPr>
                <m:t>)</m:t>
              </m:r>
              <m:ctrlPr>
                <w:rPr>
                  <w:rFonts w:ascii="Cambria Math" w:hAnsi="Cambria Math"/>
                  <w:i/>
                  <w:iCs/>
                  <w:highlight w:val="none"/>
                </w:rPr>
              </m:ctrlPr>
            </m:e>
            <m:sup>
              <m:r>
                <m:rPr/>
                <w:rPr>
                  <w:rFonts w:ascii="Cambria Math" w:hAnsi="Cambria Math"/>
                  <w:highlight w:val="none"/>
                </w:rPr>
                <m:t>−1</m:t>
              </m:r>
              <m:ctrlPr>
                <w:rPr>
                  <w:rFonts w:ascii="Cambria Math" w:hAnsi="Cambria Math"/>
                  <w:i/>
                  <w:iCs/>
                  <w:highlight w:val="none"/>
                </w:rPr>
              </m:ctrlPr>
            </m:sup>
          </m:sSup>
        </m:oMath>
      </m:oMathPara>
    </w:p>
    <w:p w14:paraId="5EF1CA48">
      <w:pPr>
        <w:spacing w:line="360" w:lineRule="auto"/>
        <w:rPr>
          <w:rFonts w:hAnsi="Cambria Math"/>
          <w:i/>
          <w:iCs/>
          <w:highlight w:val="none"/>
        </w:rPr>
      </w:pPr>
    </w:p>
    <w:p w14:paraId="7CEA192C">
      <w:pPr>
        <w:spacing w:line="360" w:lineRule="auto"/>
        <w:rPr>
          <w:rFonts w:hAnsi="Cambria Math"/>
          <w:i/>
          <w:iCs/>
          <w:highlight w:val="none"/>
        </w:rPr>
      </w:pPr>
    </w:p>
    <w:p w14:paraId="3BD4B834">
      <w:pPr>
        <w:spacing w:line="360" w:lineRule="auto"/>
        <w:rPr>
          <w:rFonts w:hAnsi="Cambria Math"/>
          <w:i/>
          <w:iCs/>
          <w:highlight w:val="none"/>
        </w:rPr>
      </w:pPr>
    </w:p>
    <w:p w14:paraId="6AAB693F">
      <w:pPr>
        <w:spacing w:line="360" w:lineRule="auto"/>
        <w:rPr>
          <w:rFonts w:hAnsi="Cambria Math"/>
          <w:i/>
          <w:iCs/>
          <w:highlight w:val="none"/>
        </w:rPr>
      </w:pPr>
    </w:p>
    <w:p w14:paraId="4CF1853B">
      <w:pPr>
        <w:spacing w:line="360" w:lineRule="auto"/>
        <w:rPr>
          <w:rFonts w:hAnsi="Cambria Math"/>
          <w:i/>
          <w:iCs/>
          <w:highlight w:val="none"/>
        </w:rPr>
      </w:pPr>
    </w:p>
    <w:p w14:paraId="6890FF20">
      <w:pPr>
        <w:spacing w:line="360" w:lineRule="auto"/>
        <w:rPr>
          <w:rFonts w:hAnsi="Cambria Math"/>
          <w:i/>
          <w:iCs/>
          <w:highlight w:val="none"/>
        </w:rPr>
      </w:pPr>
    </w:p>
    <w:p w14:paraId="1D984E89">
      <w:pPr>
        <w:spacing w:line="360" w:lineRule="auto"/>
        <w:rPr>
          <w:sz w:val="24"/>
          <w:highlight w:val="none"/>
        </w:rPr>
      </w:pPr>
      <w:r>
        <w:rPr>
          <w:rFonts w:hint="eastAsia"/>
          <w:sz w:val="24"/>
          <w:highlight w:val="none"/>
        </w:rPr>
        <w:t>3</w:t>
      </w:r>
      <w:r>
        <w:rPr>
          <w:sz w:val="24"/>
          <w:highlight w:val="none"/>
        </w:rPr>
        <w:t>.2</w:t>
      </w:r>
      <w:r>
        <w:rPr>
          <w:rFonts w:hint="eastAsia"/>
          <w:sz w:val="24"/>
          <w:highlight w:val="none"/>
        </w:rPr>
        <w:t xml:space="preserve"> </w:t>
      </w:r>
      <w:r>
        <w:rPr>
          <w:sz w:val="24"/>
          <w:highlight w:val="none"/>
        </w:rPr>
        <w:t>各不确定度分量汇总</w:t>
      </w:r>
    </w:p>
    <w:p w14:paraId="7709A46D">
      <w:pPr>
        <w:spacing w:line="360" w:lineRule="auto"/>
        <w:ind w:firstLine="525" w:firstLineChars="250"/>
        <w:jc w:val="center"/>
        <w:rPr>
          <w:sz w:val="24"/>
          <w:highlight w:val="none"/>
        </w:rPr>
      </w:pPr>
      <w:r>
        <w:rPr>
          <w:rFonts w:hint="eastAsia" w:ascii="黑体" w:hAnsi="黑体" w:eastAsia="黑体" w:cs="黑体"/>
          <w:szCs w:val="21"/>
          <w:highlight w:val="none"/>
        </w:rPr>
        <w:t>表2 标准不确定度分量汇总表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1580"/>
        <w:gridCol w:w="1745"/>
        <w:gridCol w:w="1836"/>
        <w:gridCol w:w="2188"/>
      </w:tblGrid>
      <w:tr w14:paraId="5D82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11" w:type="dxa"/>
            <w:tcBorders>
              <w:top w:val="single" w:color="auto" w:sz="4" w:space="0"/>
              <w:left w:val="single" w:color="auto" w:sz="4" w:space="0"/>
              <w:bottom w:val="single" w:color="auto" w:sz="4" w:space="0"/>
              <w:right w:val="single" w:color="auto" w:sz="4" w:space="0"/>
            </w:tcBorders>
            <w:vAlign w:val="center"/>
          </w:tcPr>
          <w:p w14:paraId="47F5CE73">
            <w:pPr>
              <w:spacing w:line="360" w:lineRule="auto"/>
              <w:jc w:val="center"/>
              <w:rPr>
                <w:szCs w:val="21"/>
                <w:highlight w:val="none"/>
              </w:rPr>
            </w:pPr>
            <w:r>
              <w:rPr>
                <w:szCs w:val="21"/>
                <w:highlight w:val="none"/>
              </w:rPr>
              <w:t>标准不确定度分量</w:t>
            </w:r>
            <w:r>
              <w:rPr>
                <w:position w:val="-12"/>
                <w:szCs w:val="21"/>
                <w:highlight w:val="none"/>
              </w:rPr>
              <w:drawing>
                <wp:inline distT="0" distB="0" distL="114300" distR="114300">
                  <wp:extent cx="350520" cy="228600"/>
                  <wp:effectExtent l="0" t="0" r="11430" b="0"/>
                  <wp:docPr id="27"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53"/>
                          <pic:cNvPicPr>
                            <a:picLocks noChangeAspect="1"/>
                          </pic:cNvPicPr>
                        </pic:nvPicPr>
                        <pic:blipFill>
                          <a:blip r:embed="rId21"/>
                          <a:stretch>
                            <a:fillRect/>
                          </a:stretch>
                        </pic:blipFill>
                        <pic:spPr>
                          <a:xfrm>
                            <a:off x="0" y="0"/>
                            <a:ext cx="350520" cy="228600"/>
                          </a:xfrm>
                          <a:prstGeom prst="rect">
                            <a:avLst/>
                          </a:prstGeom>
                          <a:noFill/>
                          <a:ln>
                            <a:noFill/>
                          </a:ln>
                        </pic:spPr>
                      </pic:pic>
                    </a:graphicData>
                  </a:graphic>
                </wp:inline>
              </w:drawing>
            </w:r>
          </w:p>
        </w:tc>
        <w:tc>
          <w:tcPr>
            <w:tcW w:w="1580" w:type="dxa"/>
            <w:tcBorders>
              <w:top w:val="single" w:color="auto" w:sz="4" w:space="0"/>
              <w:left w:val="single" w:color="auto" w:sz="4" w:space="0"/>
              <w:bottom w:val="single" w:color="auto" w:sz="4" w:space="0"/>
              <w:right w:val="single" w:color="auto" w:sz="4" w:space="0"/>
            </w:tcBorders>
            <w:vAlign w:val="center"/>
          </w:tcPr>
          <w:p w14:paraId="3BFDFE80">
            <w:pPr>
              <w:spacing w:line="360" w:lineRule="auto"/>
              <w:jc w:val="center"/>
              <w:rPr>
                <w:szCs w:val="21"/>
                <w:highlight w:val="none"/>
              </w:rPr>
            </w:pPr>
            <w:r>
              <w:rPr>
                <w:szCs w:val="21"/>
                <w:highlight w:val="none"/>
              </w:rPr>
              <w:t>不确定度来源</w:t>
            </w:r>
          </w:p>
        </w:tc>
        <w:tc>
          <w:tcPr>
            <w:tcW w:w="1745" w:type="dxa"/>
            <w:tcBorders>
              <w:top w:val="single" w:color="auto" w:sz="4" w:space="0"/>
              <w:left w:val="single" w:color="auto" w:sz="4" w:space="0"/>
              <w:bottom w:val="single" w:color="auto" w:sz="4" w:space="0"/>
              <w:right w:val="single" w:color="auto" w:sz="4" w:space="0"/>
            </w:tcBorders>
            <w:vAlign w:val="center"/>
          </w:tcPr>
          <w:p w14:paraId="1A193D7C">
            <w:pPr>
              <w:spacing w:line="360" w:lineRule="auto"/>
              <w:jc w:val="center"/>
              <w:rPr>
                <w:szCs w:val="21"/>
                <w:highlight w:val="none"/>
              </w:rPr>
            </w:pPr>
            <w:r>
              <w:rPr>
                <w:szCs w:val="21"/>
                <w:highlight w:val="none"/>
              </w:rPr>
              <w:t>标准不确定度值</w:t>
            </w:r>
          </w:p>
        </w:tc>
        <w:tc>
          <w:tcPr>
            <w:tcW w:w="1836" w:type="dxa"/>
            <w:tcBorders>
              <w:top w:val="single" w:color="auto" w:sz="4" w:space="0"/>
              <w:left w:val="single" w:color="auto" w:sz="4" w:space="0"/>
              <w:bottom w:val="single" w:color="auto" w:sz="4" w:space="0"/>
              <w:right w:val="single" w:color="auto" w:sz="4" w:space="0"/>
            </w:tcBorders>
            <w:vAlign w:val="center"/>
          </w:tcPr>
          <w:p w14:paraId="55586E60">
            <w:pPr>
              <w:spacing w:line="360" w:lineRule="auto"/>
              <w:jc w:val="center"/>
              <w:rPr>
                <w:szCs w:val="21"/>
                <w:highlight w:val="none"/>
                <w:vertAlign w:val="subscript"/>
              </w:rPr>
            </w:pPr>
            <w:r>
              <w:rPr>
                <w:szCs w:val="21"/>
                <w:highlight w:val="none"/>
              </w:rPr>
              <w:t>灵敏系数C</w:t>
            </w:r>
            <w:r>
              <w:rPr>
                <w:szCs w:val="21"/>
                <w:highlight w:val="none"/>
                <w:vertAlign w:val="subscript"/>
              </w:rPr>
              <w:t>i</w:t>
            </w:r>
          </w:p>
        </w:tc>
        <w:tc>
          <w:tcPr>
            <w:tcW w:w="2188" w:type="dxa"/>
            <w:tcBorders>
              <w:top w:val="single" w:color="auto" w:sz="4" w:space="0"/>
              <w:left w:val="single" w:color="auto" w:sz="4" w:space="0"/>
              <w:bottom w:val="single" w:color="auto" w:sz="4" w:space="0"/>
              <w:right w:val="single" w:color="auto" w:sz="4" w:space="0"/>
            </w:tcBorders>
            <w:vAlign w:val="center"/>
          </w:tcPr>
          <w:p w14:paraId="3C8F38C9">
            <w:pPr>
              <w:spacing w:line="360" w:lineRule="auto"/>
              <w:jc w:val="center"/>
              <w:rPr>
                <w:szCs w:val="21"/>
                <w:highlight w:val="none"/>
              </w:rPr>
            </w:pPr>
            <w:r>
              <w:rPr>
                <w:position w:val="-14"/>
                <w:szCs w:val="21"/>
                <w:highlight w:val="none"/>
              </w:rPr>
              <w:drawing>
                <wp:inline distT="0" distB="0" distL="114300" distR="114300">
                  <wp:extent cx="518160" cy="259080"/>
                  <wp:effectExtent l="0" t="0" r="15240" b="6350"/>
                  <wp:docPr id="28"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54"/>
                          <pic:cNvPicPr>
                            <a:picLocks noChangeAspect="1"/>
                          </pic:cNvPicPr>
                        </pic:nvPicPr>
                        <pic:blipFill>
                          <a:blip r:embed="rId22"/>
                          <a:stretch>
                            <a:fillRect/>
                          </a:stretch>
                        </pic:blipFill>
                        <pic:spPr>
                          <a:xfrm>
                            <a:off x="0" y="0"/>
                            <a:ext cx="518160" cy="259080"/>
                          </a:xfrm>
                          <a:prstGeom prst="rect">
                            <a:avLst/>
                          </a:prstGeom>
                          <a:noFill/>
                          <a:ln>
                            <a:noFill/>
                          </a:ln>
                        </pic:spPr>
                      </pic:pic>
                    </a:graphicData>
                  </a:graphic>
                </wp:inline>
              </w:drawing>
            </w:r>
          </w:p>
        </w:tc>
      </w:tr>
      <w:tr w14:paraId="6CCB8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611" w:type="dxa"/>
            <w:tcBorders>
              <w:top w:val="single" w:color="auto" w:sz="4" w:space="0"/>
              <w:left w:val="single" w:color="auto" w:sz="4" w:space="0"/>
              <w:bottom w:val="single" w:color="auto" w:sz="4" w:space="0"/>
              <w:right w:val="single" w:color="auto" w:sz="4" w:space="0"/>
            </w:tcBorders>
            <w:vAlign w:val="center"/>
          </w:tcPr>
          <w:p w14:paraId="6884FAB3">
            <w:pPr>
              <w:spacing w:line="360" w:lineRule="auto"/>
              <w:jc w:val="center"/>
              <w:rPr>
                <w:szCs w:val="21"/>
                <w:highlight w:val="none"/>
              </w:rPr>
            </w:pPr>
            <w:r>
              <w:rPr>
                <w:position w:val="-10"/>
                <w:szCs w:val="21"/>
                <w:highlight w:val="none"/>
              </w:rPr>
              <w:drawing>
                <wp:inline distT="0" distB="0" distL="114300" distR="114300">
                  <wp:extent cx="350520" cy="213360"/>
                  <wp:effectExtent l="0" t="0" r="11430" b="15875"/>
                  <wp:docPr id="2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55"/>
                          <pic:cNvPicPr>
                            <a:picLocks noChangeAspect="1"/>
                          </pic:cNvPicPr>
                        </pic:nvPicPr>
                        <pic:blipFill>
                          <a:blip r:embed="rId23"/>
                          <a:stretch>
                            <a:fillRect/>
                          </a:stretch>
                        </pic:blipFill>
                        <pic:spPr>
                          <a:xfrm>
                            <a:off x="0" y="0"/>
                            <a:ext cx="350520" cy="213360"/>
                          </a:xfrm>
                          <a:prstGeom prst="rect">
                            <a:avLst/>
                          </a:prstGeom>
                          <a:noFill/>
                          <a:ln>
                            <a:noFill/>
                          </a:ln>
                        </pic:spPr>
                      </pic:pic>
                    </a:graphicData>
                  </a:graphic>
                </wp:inline>
              </w:drawing>
            </w:r>
          </w:p>
        </w:tc>
        <w:tc>
          <w:tcPr>
            <w:tcW w:w="1580" w:type="dxa"/>
            <w:tcBorders>
              <w:top w:val="single" w:color="auto" w:sz="4" w:space="0"/>
              <w:left w:val="single" w:color="auto" w:sz="4" w:space="0"/>
              <w:bottom w:val="single" w:color="auto" w:sz="4" w:space="0"/>
              <w:right w:val="single" w:color="auto" w:sz="4" w:space="0"/>
            </w:tcBorders>
            <w:vAlign w:val="center"/>
          </w:tcPr>
          <w:p w14:paraId="50929199">
            <w:pPr>
              <w:spacing w:line="360" w:lineRule="auto"/>
              <w:jc w:val="center"/>
              <w:rPr>
                <w:szCs w:val="21"/>
                <w:highlight w:val="none"/>
              </w:rPr>
            </w:pPr>
            <w:r>
              <w:rPr>
                <w:rFonts w:hint="eastAsia"/>
                <w:szCs w:val="21"/>
                <w:highlight w:val="none"/>
              </w:rPr>
              <w:t>重复性</w:t>
            </w:r>
          </w:p>
        </w:tc>
        <w:tc>
          <w:tcPr>
            <w:tcW w:w="1745" w:type="dxa"/>
            <w:tcBorders>
              <w:top w:val="single" w:color="auto" w:sz="4" w:space="0"/>
              <w:left w:val="single" w:color="auto" w:sz="4" w:space="0"/>
              <w:bottom w:val="single" w:color="auto" w:sz="4" w:space="0"/>
              <w:right w:val="single" w:color="auto" w:sz="4" w:space="0"/>
            </w:tcBorders>
            <w:vAlign w:val="center"/>
          </w:tcPr>
          <w:p w14:paraId="21E87BFE">
            <w:pPr>
              <w:spacing w:line="360" w:lineRule="auto"/>
              <w:jc w:val="center"/>
              <w:rPr>
                <w:szCs w:val="21"/>
                <w:highlight w:val="none"/>
              </w:rPr>
            </w:pPr>
            <w:r>
              <w:rPr>
                <w:rFonts w:hint="eastAsia"/>
                <w:szCs w:val="21"/>
                <w:highlight w:val="none"/>
              </w:rPr>
              <w:t>0.0302</w:t>
            </w:r>
            <w:r>
              <w:rPr>
                <w:szCs w:val="21"/>
                <w:highlight w:val="none"/>
              </w:rPr>
              <w:t>m</w:t>
            </w:r>
            <w:r>
              <w:rPr>
                <w:szCs w:val="21"/>
                <w:highlight w:val="none"/>
                <w:vertAlign w:val="superscript"/>
              </w:rPr>
              <w:t>3</w:t>
            </w:r>
            <w:r>
              <w:rPr>
                <w:szCs w:val="21"/>
                <w:highlight w:val="none"/>
              </w:rPr>
              <w:t>/h</w:t>
            </w:r>
          </w:p>
        </w:tc>
        <w:tc>
          <w:tcPr>
            <w:tcW w:w="1836" w:type="dxa"/>
            <w:tcBorders>
              <w:top w:val="single" w:color="auto" w:sz="4" w:space="0"/>
              <w:left w:val="single" w:color="auto" w:sz="4" w:space="0"/>
              <w:bottom w:val="single" w:color="auto" w:sz="4" w:space="0"/>
              <w:right w:val="single" w:color="auto" w:sz="4" w:space="0"/>
            </w:tcBorders>
            <w:vAlign w:val="center"/>
          </w:tcPr>
          <w:p w14:paraId="6EE977D7">
            <w:pPr>
              <w:spacing w:line="360" w:lineRule="auto"/>
              <w:jc w:val="center"/>
              <w:rPr>
                <w:szCs w:val="21"/>
                <w:highlight w:val="none"/>
                <w:vertAlign w:val="superscript"/>
              </w:rPr>
            </w:pPr>
            <w:r>
              <w:rPr>
                <w:szCs w:val="21"/>
                <w:highlight w:val="none"/>
              </w:rPr>
              <w:t>0.</w:t>
            </w:r>
            <w:r>
              <w:rPr>
                <w:rFonts w:hint="eastAsia"/>
                <w:szCs w:val="21"/>
                <w:highlight w:val="none"/>
              </w:rPr>
              <w:t>0040</w:t>
            </w:r>
            <w:r>
              <w:rPr>
                <w:szCs w:val="21"/>
                <w:highlight w:val="none"/>
              </w:rPr>
              <w:t>(m</w:t>
            </w:r>
            <w:r>
              <w:rPr>
                <w:szCs w:val="21"/>
                <w:highlight w:val="none"/>
                <w:vertAlign w:val="superscript"/>
              </w:rPr>
              <w:t>3</w:t>
            </w:r>
            <w:r>
              <w:rPr>
                <w:szCs w:val="21"/>
                <w:highlight w:val="none"/>
              </w:rPr>
              <w:t>/h)</w:t>
            </w:r>
            <w:r>
              <w:rPr>
                <w:szCs w:val="21"/>
                <w:highlight w:val="none"/>
                <w:vertAlign w:val="superscript"/>
              </w:rPr>
              <w:t xml:space="preserve"> -1</w:t>
            </w:r>
          </w:p>
        </w:tc>
        <w:tc>
          <w:tcPr>
            <w:tcW w:w="2188" w:type="dxa"/>
            <w:tcBorders>
              <w:top w:val="single" w:color="auto" w:sz="4" w:space="0"/>
              <w:left w:val="single" w:color="auto" w:sz="4" w:space="0"/>
              <w:bottom w:val="single" w:color="auto" w:sz="4" w:space="0"/>
              <w:right w:val="single" w:color="auto" w:sz="4" w:space="0"/>
            </w:tcBorders>
            <w:vAlign w:val="center"/>
          </w:tcPr>
          <w:p w14:paraId="0DA778A2">
            <w:pPr>
              <w:spacing w:line="360" w:lineRule="auto"/>
              <w:jc w:val="center"/>
              <w:rPr>
                <w:szCs w:val="21"/>
                <w:highlight w:val="none"/>
              </w:rPr>
            </w:pPr>
            <w:r>
              <w:rPr>
                <w:szCs w:val="21"/>
                <w:highlight w:val="none"/>
              </w:rPr>
              <w:t>0.</w:t>
            </w:r>
            <w:r>
              <w:rPr>
                <w:rFonts w:hint="eastAsia"/>
                <w:szCs w:val="21"/>
                <w:highlight w:val="none"/>
              </w:rPr>
              <w:t>012</w:t>
            </w:r>
            <w:r>
              <w:rPr>
                <w:szCs w:val="21"/>
                <w:highlight w:val="none"/>
              </w:rPr>
              <w:t>%</w:t>
            </w:r>
          </w:p>
        </w:tc>
      </w:tr>
      <w:tr w14:paraId="52AA9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611" w:type="dxa"/>
            <w:tcBorders>
              <w:top w:val="single" w:color="auto" w:sz="4" w:space="0"/>
              <w:left w:val="single" w:color="auto" w:sz="4" w:space="0"/>
              <w:bottom w:val="single" w:color="auto" w:sz="4" w:space="0"/>
              <w:right w:val="single" w:color="auto" w:sz="4" w:space="0"/>
            </w:tcBorders>
            <w:vAlign w:val="center"/>
          </w:tcPr>
          <w:p w14:paraId="56ED86E1">
            <w:pPr>
              <w:spacing w:line="360" w:lineRule="auto"/>
              <w:jc w:val="center"/>
              <w:rPr>
                <w:szCs w:val="21"/>
                <w:highlight w:val="none"/>
              </w:rPr>
            </w:pPr>
            <w:r>
              <w:rPr>
                <w:position w:val="-12"/>
                <w:szCs w:val="21"/>
                <w:highlight w:val="none"/>
              </w:rPr>
              <w:drawing>
                <wp:inline distT="0" distB="0" distL="114300" distR="114300">
                  <wp:extent cx="381000" cy="221615"/>
                  <wp:effectExtent l="0" t="0" r="0" b="5080"/>
                  <wp:docPr id="31"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56"/>
                          <pic:cNvPicPr>
                            <a:picLocks noChangeAspect="1"/>
                          </pic:cNvPicPr>
                        </pic:nvPicPr>
                        <pic:blipFill>
                          <a:blip r:embed="rId24"/>
                          <a:stretch>
                            <a:fillRect/>
                          </a:stretch>
                        </pic:blipFill>
                        <pic:spPr>
                          <a:xfrm>
                            <a:off x="0" y="0"/>
                            <a:ext cx="381000" cy="221615"/>
                          </a:xfrm>
                          <a:prstGeom prst="rect">
                            <a:avLst/>
                          </a:prstGeom>
                          <a:noFill/>
                          <a:ln>
                            <a:noFill/>
                          </a:ln>
                        </pic:spPr>
                      </pic:pic>
                    </a:graphicData>
                  </a:graphic>
                </wp:inline>
              </w:drawing>
            </w:r>
          </w:p>
        </w:tc>
        <w:tc>
          <w:tcPr>
            <w:tcW w:w="1580" w:type="dxa"/>
            <w:tcBorders>
              <w:top w:val="single" w:color="auto" w:sz="4" w:space="0"/>
              <w:left w:val="single" w:color="auto" w:sz="4" w:space="0"/>
              <w:bottom w:val="single" w:color="auto" w:sz="4" w:space="0"/>
              <w:right w:val="single" w:color="auto" w:sz="4" w:space="0"/>
            </w:tcBorders>
            <w:vAlign w:val="center"/>
          </w:tcPr>
          <w:p w14:paraId="715C4678">
            <w:pPr>
              <w:spacing w:line="360" w:lineRule="auto"/>
              <w:jc w:val="center"/>
              <w:rPr>
                <w:szCs w:val="21"/>
                <w:highlight w:val="none"/>
              </w:rPr>
            </w:pPr>
            <w:r>
              <w:rPr>
                <w:szCs w:val="21"/>
                <w:highlight w:val="none"/>
              </w:rPr>
              <w:t>标准器</w:t>
            </w:r>
          </w:p>
          <w:p w14:paraId="7C085689">
            <w:pPr>
              <w:spacing w:line="360" w:lineRule="auto"/>
              <w:jc w:val="center"/>
              <w:rPr>
                <w:szCs w:val="21"/>
                <w:highlight w:val="none"/>
              </w:rPr>
            </w:pPr>
            <w:r>
              <w:rPr>
                <w:szCs w:val="21"/>
                <w:highlight w:val="none"/>
              </w:rPr>
              <w:t>不确定度</w:t>
            </w:r>
          </w:p>
        </w:tc>
        <w:tc>
          <w:tcPr>
            <w:tcW w:w="1745" w:type="dxa"/>
            <w:tcBorders>
              <w:top w:val="single" w:color="auto" w:sz="4" w:space="0"/>
              <w:left w:val="single" w:color="auto" w:sz="4" w:space="0"/>
              <w:bottom w:val="single" w:color="auto" w:sz="4" w:space="0"/>
              <w:right w:val="single" w:color="auto" w:sz="4" w:space="0"/>
            </w:tcBorders>
            <w:vAlign w:val="center"/>
          </w:tcPr>
          <w:p w14:paraId="66ECCA2A">
            <w:pPr>
              <w:spacing w:line="360" w:lineRule="auto"/>
              <w:jc w:val="center"/>
              <w:rPr>
                <w:szCs w:val="21"/>
                <w:highlight w:val="none"/>
              </w:rPr>
            </w:pPr>
            <w:r>
              <w:rPr>
                <w:rFonts w:hint="eastAsia"/>
                <w:szCs w:val="21"/>
                <w:highlight w:val="none"/>
              </w:rPr>
              <w:t>2.0022</w:t>
            </w:r>
            <w:r>
              <w:rPr>
                <w:szCs w:val="21"/>
                <w:highlight w:val="none"/>
              </w:rPr>
              <w:t>m</w:t>
            </w:r>
            <w:r>
              <w:rPr>
                <w:szCs w:val="21"/>
                <w:highlight w:val="none"/>
                <w:vertAlign w:val="superscript"/>
              </w:rPr>
              <w:t>3</w:t>
            </w:r>
            <w:r>
              <w:rPr>
                <w:szCs w:val="21"/>
                <w:highlight w:val="none"/>
              </w:rPr>
              <w:t>/h</w:t>
            </w:r>
          </w:p>
        </w:tc>
        <w:tc>
          <w:tcPr>
            <w:tcW w:w="1836" w:type="dxa"/>
            <w:tcBorders>
              <w:top w:val="single" w:color="auto" w:sz="4" w:space="0"/>
              <w:left w:val="single" w:color="auto" w:sz="4" w:space="0"/>
              <w:bottom w:val="single" w:color="auto" w:sz="4" w:space="0"/>
              <w:right w:val="single" w:color="auto" w:sz="4" w:space="0"/>
            </w:tcBorders>
            <w:vAlign w:val="center"/>
          </w:tcPr>
          <w:p w14:paraId="2514ABF7">
            <w:pPr>
              <w:spacing w:line="360" w:lineRule="auto"/>
              <w:jc w:val="center"/>
              <w:rPr>
                <w:szCs w:val="21"/>
                <w:highlight w:val="none"/>
              </w:rPr>
            </w:pPr>
            <w:r>
              <w:rPr>
                <w:szCs w:val="21"/>
                <w:highlight w:val="none"/>
              </w:rPr>
              <w:t>-0.</w:t>
            </w:r>
            <w:r>
              <w:rPr>
                <w:rFonts w:hint="eastAsia"/>
                <w:szCs w:val="21"/>
                <w:highlight w:val="none"/>
              </w:rPr>
              <w:t>0040</w:t>
            </w:r>
            <w:r>
              <w:rPr>
                <w:szCs w:val="21"/>
                <w:highlight w:val="none"/>
              </w:rPr>
              <w:t>(m</w:t>
            </w:r>
            <w:r>
              <w:rPr>
                <w:szCs w:val="21"/>
                <w:highlight w:val="none"/>
                <w:vertAlign w:val="superscript"/>
              </w:rPr>
              <w:t>3</w:t>
            </w:r>
            <w:r>
              <w:rPr>
                <w:szCs w:val="21"/>
                <w:highlight w:val="none"/>
              </w:rPr>
              <w:t>/h)</w:t>
            </w:r>
            <w:r>
              <w:rPr>
                <w:szCs w:val="21"/>
                <w:highlight w:val="none"/>
                <w:vertAlign w:val="superscript"/>
              </w:rPr>
              <w:t xml:space="preserve"> -1</w:t>
            </w:r>
          </w:p>
        </w:tc>
        <w:tc>
          <w:tcPr>
            <w:tcW w:w="2188" w:type="dxa"/>
            <w:tcBorders>
              <w:top w:val="single" w:color="auto" w:sz="4" w:space="0"/>
              <w:left w:val="single" w:color="auto" w:sz="4" w:space="0"/>
              <w:bottom w:val="single" w:color="auto" w:sz="4" w:space="0"/>
              <w:right w:val="single" w:color="auto" w:sz="4" w:space="0"/>
            </w:tcBorders>
            <w:vAlign w:val="center"/>
          </w:tcPr>
          <w:p w14:paraId="2515DC21">
            <w:pPr>
              <w:spacing w:line="360" w:lineRule="auto"/>
              <w:jc w:val="center"/>
              <w:rPr>
                <w:szCs w:val="21"/>
                <w:highlight w:val="none"/>
              </w:rPr>
            </w:pPr>
            <w:r>
              <w:rPr>
                <w:szCs w:val="21"/>
                <w:highlight w:val="none"/>
              </w:rPr>
              <w:t>0.</w:t>
            </w:r>
            <w:r>
              <w:rPr>
                <w:rFonts w:hint="eastAsia"/>
                <w:szCs w:val="21"/>
                <w:highlight w:val="none"/>
              </w:rPr>
              <w:t>801</w:t>
            </w:r>
            <w:r>
              <w:rPr>
                <w:szCs w:val="21"/>
                <w:highlight w:val="none"/>
              </w:rPr>
              <w:t>%</w:t>
            </w:r>
          </w:p>
        </w:tc>
      </w:tr>
    </w:tbl>
    <w:p w14:paraId="75648AD9">
      <w:pPr>
        <w:spacing w:line="360" w:lineRule="auto"/>
        <w:rPr>
          <w:position w:val="-30"/>
          <w:sz w:val="24"/>
          <w:highlight w:val="none"/>
        </w:rPr>
      </w:pPr>
      <w:r>
        <w:rPr>
          <w:rFonts w:hint="eastAsia"/>
          <w:sz w:val="24"/>
          <w:highlight w:val="none"/>
        </w:rPr>
        <w:t>3</w:t>
      </w:r>
      <w:r>
        <w:rPr>
          <w:sz w:val="24"/>
          <w:highlight w:val="none"/>
        </w:rPr>
        <w:t>.3</w:t>
      </w:r>
      <w:r>
        <w:rPr>
          <w:rFonts w:hint="eastAsia"/>
          <w:sz w:val="24"/>
          <w:highlight w:val="none"/>
        </w:rPr>
        <w:t xml:space="preserve"> </w:t>
      </w:r>
      <w:r>
        <w:rPr>
          <w:sz w:val="24"/>
          <w:highlight w:val="none"/>
        </w:rPr>
        <w:t>合成不确定度</w:t>
      </w:r>
    </w:p>
    <w:p w14:paraId="2D2F92A8">
      <w:pPr>
        <w:spacing w:line="360" w:lineRule="auto"/>
        <w:ind w:firstLine="600" w:firstLineChars="250"/>
        <w:jc w:val="center"/>
        <w:rPr>
          <w:rFonts w:ascii="Cambria Math" w:hAnsi="Cambria Math"/>
          <w:i/>
          <w:sz w:val="24"/>
          <w:highlight w:val="none"/>
        </w:rPr>
      </w:pPr>
      <m:oMathPara>
        <m:oMath>
          <m:sSub>
            <m:sSubPr>
              <m:ctrlPr>
                <w:rPr>
                  <w:rFonts w:ascii="Cambria Math" w:hAnsi="Cambria Math"/>
                  <w:i/>
                  <w:sz w:val="24"/>
                  <w:highlight w:val="none"/>
                </w:rPr>
              </m:ctrlPr>
            </m:sSubPr>
            <m:e>
              <m:r>
                <m:rPr/>
                <w:rPr>
                  <w:rFonts w:ascii="Cambria Math" w:hAnsi="Cambria Math"/>
                  <w:sz w:val="24"/>
                  <w:highlight w:val="none"/>
                </w:rPr>
                <m:t>u</m:t>
              </m:r>
              <m:ctrlPr>
                <w:rPr>
                  <w:rFonts w:ascii="Cambria Math" w:hAnsi="Cambria Math"/>
                  <w:i/>
                  <w:sz w:val="24"/>
                  <w:highlight w:val="none"/>
                </w:rPr>
              </m:ctrlPr>
            </m:e>
            <m:sub>
              <m:r>
                <m:rPr/>
                <w:rPr>
                  <w:rFonts w:ascii="Cambria Math" w:hAnsi="Cambria Math"/>
                  <w:sz w:val="24"/>
                  <w:highlight w:val="none"/>
                </w:rPr>
                <m:t>c</m:t>
              </m:r>
              <m:ctrlPr>
                <w:rPr>
                  <w:rFonts w:ascii="Cambria Math" w:hAnsi="Cambria Math"/>
                  <w:i/>
                  <w:sz w:val="24"/>
                  <w:highlight w:val="none"/>
                </w:rPr>
              </m:ctrlPr>
            </m:sub>
          </m:sSub>
          <m:r>
            <m:rPr/>
            <w:rPr>
              <w:rFonts w:ascii="Cambria Math" w:hAnsi="Cambria Math"/>
              <w:sz w:val="24"/>
              <w:highlight w:val="none"/>
            </w:rPr>
            <m:t>=</m:t>
          </m:r>
          <m:rad>
            <m:radPr>
              <m:degHide m:val="1"/>
              <m:ctrlPr>
                <w:rPr>
                  <w:rFonts w:ascii="Cambria Math" w:hAnsi="Cambria Math"/>
                  <w:i/>
                  <w:sz w:val="24"/>
                  <w:highlight w:val="none"/>
                </w:rPr>
              </m:ctrlPr>
            </m:radPr>
            <m:deg>
              <m:ctrlPr>
                <w:rPr>
                  <w:rFonts w:ascii="Cambria Math" w:hAnsi="Cambria Math"/>
                  <w:i/>
                  <w:sz w:val="24"/>
                  <w:highlight w:val="none"/>
                </w:rPr>
              </m:ctrlPr>
            </m:deg>
            <m:e>
              <m:nary>
                <m:naryPr>
                  <m:chr m:val="∑"/>
                  <m:limLoc m:val="undOvr"/>
                  <m:ctrlPr>
                    <w:rPr>
                      <w:rFonts w:ascii="Cambria Math" w:hAnsi="Cambria Math"/>
                      <w:i/>
                      <w:sz w:val="24"/>
                      <w:highlight w:val="none"/>
                    </w:rPr>
                  </m:ctrlPr>
                </m:naryPr>
                <m:sub>
                  <m:r>
                    <m:rPr/>
                    <w:rPr>
                      <w:rFonts w:ascii="Cambria Math" w:hAnsi="Cambria Math"/>
                      <w:sz w:val="24"/>
                      <w:highlight w:val="none"/>
                    </w:rPr>
                    <m:t>i=1</m:t>
                  </m:r>
                  <m:ctrlPr>
                    <w:rPr>
                      <w:rFonts w:ascii="Cambria Math" w:hAnsi="Cambria Math"/>
                      <w:i/>
                      <w:sz w:val="24"/>
                      <w:highlight w:val="none"/>
                    </w:rPr>
                  </m:ctrlPr>
                </m:sub>
                <m:sup>
                  <m:r>
                    <m:rPr/>
                    <w:rPr>
                      <w:rFonts w:ascii="Cambria Math" w:hAnsi="Cambria Math"/>
                      <w:sz w:val="24"/>
                      <w:highlight w:val="none"/>
                    </w:rPr>
                    <m:t>n</m:t>
                  </m:r>
                  <m:ctrlPr>
                    <w:rPr>
                      <w:rFonts w:ascii="Cambria Math" w:hAnsi="Cambria Math"/>
                      <w:i/>
                      <w:sz w:val="24"/>
                      <w:highlight w:val="none"/>
                    </w:rPr>
                  </m:ctrlPr>
                </m:sup>
                <m:e>
                  <m:sSup>
                    <m:sSupPr>
                      <m:ctrlPr>
                        <w:rPr>
                          <w:rFonts w:ascii="Cambria Math" w:hAnsi="Cambria Math"/>
                          <w:i/>
                          <w:sz w:val="24"/>
                          <w:highlight w:val="none"/>
                        </w:rPr>
                      </m:ctrlPr>
                    </m:sSupPr>
                    <m:e>
                      <m:r>
                        <m:rPr/>
                        <w:rPr>
                          <w:rFonts w:ascii="Cambria Math" w:hAnsi="Cambria Math"/>
                          <w:sz w:val="24"/>
                          <w:highlight w:val="none"/>
                        </w:rPr>
                        <m:t>(</m:t>
                      </m:r>
                      <m:sSub>
                        <m:sSubPr>
                          <m:ctrlPr>
                            <w:rPr>
                              <w:rFonts w:ascii="Cambria Math" w:hAnsi="Cambria Math"/>
                              <w:i/>
                              <w:sz w:val="24"/>
                              <w:highlight w:val="none"/>
                            </w:rPr>
                          </m:ctrlPr>
                        </m:sSubPr>
                        <m:e>
                          <m:r>
                            <m:rPr/>
                            <w:rPr>
                              <w:rFonts w:ascii="Cambria Math" w:hAnsi="Cambria Math"/>
                              <w:sz w:val="24"/>
                              <w:highlight w:val="none"/>
                            </w:rPr>
                            <m:t>c</m:t>
                          </m:r>
                          <m:ctrlPr>
                            <w:rPr>
                              <w:rFonts w:ascii="Cambria Math" w:hAnsi="Cambria Math"/>
                              <w:i/>
                              <w:sz w:val="24"/>
                              <w:highlight w:val="none"/>
                            </w:rPr>
                          </m:ctrlPr>
                        </m:e>
                        <m:sub>
                          <m:r>
                            <m:rPr/>
                            <w:rPr>
                              <w:rFonts w:ascii="Cambria Math" w:hAnsi="Cambria Math"/>
                              <w:sz w:val="24"/>
                              <w:highlight w:val="none"/>
                            </w:rPr>
                            <m:t>i</m:t>
                          </m:r>
                          <m:ctrlPr>
                            <w:rPr>
                              <w:rFonts w:ascii="Cambria Math" w:hAnsi="Cambria Math"/>
                              <w:i/>
                              <w:sz w:val="24"/>
                              <w:highlight w:val="none"/>
                            </w:rPr>
                          </m:ctrlPr>
                        </m:sub>
                      </m:sSub>
                      <m:r>
                        <m:rPr/>
                        <w:rPr>
                          <w:rFonts w:ascii="Cambria Math" w:hAnsi="Cambria Math"/>
                          <w:sz w:val="24"/>
                          <w:highlight w:val="none"/>
                        </w:rPr>
                        <m:t>u(</m:t>
                      </m:r>
                      <m:sSub>
                        <m:sSubPr>
                          <m:ctrlPr>
                            <w:rPr>
                              <w:rFonts w:ascii="Cambria Math" w:hAnsi="Cambria Math"/>
                              <w:i/>
                              <w:sz w:val="24"/>
                              <w:highlight w:val="none"/>
                            </w:rPr>
                          </m:ctrlPr>
                        </m:sSubPr>
                        <m:e>
                          <m:r>
                            <m:rPr/>
                            <w:rPr>
                              <w:rFonts w:ascii="Cambria Math" w:hAnsi="Cambria Math"/>
                              <w:sz w:val="24"/>
                              <w:highlight w:val="none"/>
                            </w:rPr>
                            <m:t>x</m:t>
                          </m:r>
                          <m:ctrlPr>
                            <w:rPr>
                              <w:rFonts w:ascii="Cambria Math" w:hAnsi="Cambria Math"/>
                              <w:i/>
                              <w:sz w:val="24"/>
                              <w:highlight w:val="none"/>
                            </w:rPr>
                          </m:ctrlPr>
                        </m:e>
                        <m:sub>
                          <m:r>
                            <m:rPr/>
                            <w:rPr>
                              <w:rFonts w:ascii="Cambria Math" w:hAnsi="Cambria Math"/>
                              <w:sz w:val="24"/>
                              <w:highlight w:val="none"/>
                            </w:rPr>
                            <m:t>i</m:t>
                          </m:r>
                          <m:ctrlPr>
                            <w:rPr>
                              <w:rFonts w:ascii="Cambria Math" w:hAnsi="Cambria Math"/>
                              <w:i/>
                              <w:sz w:val="24"/>
                              <w:highlight w:val="none"/>
                            </w:rPr>
                          </m:ctrlPr>
                        </m:sub>
                      </m:sSub>
                      <m:r>
                        <m:rPr/>
                        <w:rPr>
                          <w:rFonts w:ascii="Cambria Math" w:hAnsi="Cambria Math"/>
                          <w:sz w:val="24"/>
                          <w:highlight w:val="none"/>
                        </w:rPr>
                        <m:t>))</m:t>
                      </m:r>
                      <m:ctrlPr>
                        <w:rPr>
                          <w:rFonts w:ascii="Cambria Math" w:hAnsi="Cambria Math"/>
                          <w:i/>
                          <w:sz w:val="24"/>
                          <w:highlight w:val="none"/>
                        </w:rPr>
                      </m:ctrlPr>
                    </m:e>
                    <m:sup>
                      <m:r>
                        <m:rPr/>
                        <w:rPr>
                          <w:rFonts w:ascii="Cambria Math" w:hAnsi="Cambria Math"/>
                          <w:sz w:val="24"/>
                          <w:highlight w:val="none"/>
                        </w:rPr>
                        <m:t>2</m:t>
                      </m:r>
                      <m:ctrlPr>
                        <w:rPr>
                          <w:rFonts w:ascii="Cambria Math" w:hAnsi="Cambria Math"/>
                          <w:i/>
                          <w:sz w:val="24"/>
                          <w:highlight w:val="none"/>
                        </w:rPr>
                      </m:ctrlPr>
                    </m:sup>
                  </m:sSup>
                  <m:ctrlPr>
                    <w:rPr>
                      <w:rFonts w:ascii="Cambria Math" w:hAnsi="Cambria Math"/>
                      <w:i/>
                      <w:sz w:val="24"/>
                      <w:highlight w:val="none"/>
                    </w:rPr>
                  </m:ctrlPr>
                </m:e>
              </m:nary>
              <m:ctrlPr>
                <w:rPr>
                  <w:rFonts w:ascii="Cambria Math" w:hAnsi="Cambria Math"/>
                  <w:i/>
                  <w:sz w:val="24"/>
                  <w:highlight w:val="none"/>
                </w:rPr>
              </m:ctrlPr>
            </m:e>
          </m:rad>
          <m:r>
            <m:rPr/>
            <w:rPr>
              <w:rFonts w:ascii="Cambria Math" w:hAnsi="Cambria Math"/>
              <w:sz w:val="24"/>
              <w:highlight w:val="none"/>
            </w:rPr>
            <m:t>=</m:t>
          </m:r>
          <m:rad>
            <m:radPr>
              <m:degHide m:val="1"/>
              <m:ctrlPr>
                <w:rPr>
                  <w:rFonts w:ascii="Cambria Math" w:hAnsi="Cambria Math"/>
                  <w:i/>
                  <w:sz w:val="24"/>
                  <w:highlight w:val="none"/>
                </w:rPr>
              </m:ctrlPr>
            </m:radPr>
            <m:deg>
              <m:ctrlPr>
                <w:rPr>
                  <w:rFonts w:ascii="Cambria Math" w:hAnsi="Cambria Math"/>
                  <w:i/>
                  <w:sz w:val="24"/>
                  <w:highlight w:val="none"/>
                </w:rPr>
              </m:ctrlPr>
            </m:deg>
            <m:e>
              <m:sSup>
                <m:sSupPr>
                  <m:ctrlPr>
                    <w:rPr>
                      <w:rFonts w:ascii="Cambria Math" w:hAnsi="Cambria Math"/>
                      <w:i/>
                      <w:sz w:val="24"/>
                      <w:highlight w:val="none"/>
                    </w:rPr>
                  </m:ctrlPr>
                </m:sSupPr>
                <m:e>
                  <m:r>
                    <m:rPr/>
                    <w:rPr>
                      <w:rFonts w:ascii="Cambria Math" w:hAnsi="Cambria Math"/>
                      <w:sz w:val="24"/>
                      <w:highlight w:val="none"/>
                    </w:rPr>
                    <m:t>0.012%</m:t>
                  </m:r>
                  <m:ctrlPr>
                    <w:rPr>
                      <w:rFonts w:ascii="Cambria Math" w:hAnsi="Cambria Math"/>
                      <w:i/>
                      <w:sz w:val="24"/>
                      <w:highlight w:val="none"/>
                    </w:rPr>
                  </m:ctrlPr>
                </m:e>
                <m:sup>
                  <m:r>
                    <m:rPr/>
                    <w:rPr>
                      <w:rFonts w:ascii="Cambria Math" w:hAnsi="Cambria Math"/>
                      <w:sz w:val="24"/>
                      <w:highlight w:val="none"/>
                    </w:rPr>
                    <m:t>2</m:t>
                  </m:r>
                  <m:ctrlPr>
                    <w:rPr>
                      <w:rFonts w:ascii="Cambria Math" w:hAnsi="Cambria Math"/>
                      <w:i/>
                      <w:sz w:val="24"/>
                      <w:highlight w:val="none"/>
                    </w:rPr>
                  </m:ctrlPr>
                </m:sup>
              </m:sSup>
              <m:r>
                <m:rPr/>
                <w:rPr>
                  <w:rFonts w:ascii="Cambria Math" w:hAnsi="Cambria Math"/>
                  <w:sz w:val="24"/>
                  <w:highlight w:val="none"/>
                </w:rPr>
                <m:t>+</m:t>
              </m:r>
              <m:sSup>
                <m:sSupPr>
                  <m:ctrlPr>
                    <w:rPr>
                      <w:rFonts w:ascii="Cambria Math" w:hAnsi="Cambria Math"/>
                      <w:i/>
                      <w:sz w:val="24"/>
                      <w:highlight w:val="none"/>
                    </w:rPr>
                  </m:ctrlPr>
                </m:sSupPr>
                <m:e>
                  <m:r>
                    <m:rPr/>
                    <w:rPr>
                      <w:rFonts w:ascii="Cambria Math" w:hAnsi="Cambria Math"/>
                      <w:sz w:val="24"/>
                      <w:highlight w:val="none"/>
                    </w:rPr>
                    <m:t>0.801%</m:t>
                  </m:r>
                  <m:ctrlPr>
                    <w:rPr>
                      <w:rFonts w:ascii="Cambria Math" w:hAnsi="Cambria Math"/>
                      <w:i/>
                      <w:sz w:val="24"/>
                      <w:highlight w:val="none"/>
                    </w:rPr>
                  </m:ctrlPr>
                </m:e>
                <m:sup>
                  <m:r>
                    <m:rPr/>
                    <w:rPr>
                      <w:rFonts w:ascii="Cambria Math" w:hAnsi="Cambria Math"/>
                      <w:sz w:val="24"/>
                      <w:highlight w:val="none"/>
                    </w:rPr>
                    <m:t>2</m:t>
                  </m:r>
                  <m:ctrlPr>
                    <w:rPr>
                      <w:rFonts w:ascii="Cambria Math" w:hAnsi="Cambria Math"/>
                      <w:i/>
                      <w:sz w:val="24"/>
                      <w:highlight w:val="none"/>
                    </w:rPr>
                  </m:ctrlPr>
                </m:sup>
              </m:sSup>
              <m:ctrlPr>
                <w:rPr>
                  <w:rFonts w:ascii="Cambria Math" w:hAnsi="Cambria Math"/>
                  <w:i/>
                  <w:sz w:val="24"/>
                  <w:highlight w:val="none"/>
                </w:rPr>
              </m:ctrlPr>
            </m:e>
          </m:rad>
          <m:r>
            <m:rPr/>
            <w:rPr>
              <w:rFonts w:ascii="Cambria Math" w:hAnsi="Cambria Math"/>
              <w:sz w:val="24"/>
              <w:highlight w:val="none"/>
            </w:rPr>
            <m:t>=0.801%</m:t>
          </m:r>
        </m:oMath>
      </m:oMathPara>
    </w:p>
    <w:p w14:paraId="1519F932">
      <w:pPr>
        <w:spacing w:line="360" w:lineRule="auto"/>
        <w:rPr>
          <w:sz w:val="24"/>
          <w:highlight w:val="none"/>
        </w:rPr>
      </w:pPr>
      <w:r>
        <w:rPr>
          <w:rFonts w:hint="eastAsia"/>
          <w:sz w:val="24"/>
          <w:highlight w:val="none"/>
        </w:rPr>
        <w:t xml:space="preserve">4 </w:t>
      </w:r>
      <w:r>
        <w:rPr>
          <w:sz w:val="24"/>
          <w:highlight w:val="none"/>
        </w:rPr>
        <w:t>扩展不确定度</w:t>
      </w:r>
    </w:p>
    <w:p w14:paraId="2079B58E">
      <w:pPr>
        <w:spacing w:line="360" w:lineRule="auto"/>
        <w:ind w:firstLine="480" w:firstLineChars="200"/>
        <w:rPr>
          <w:sz w:val="24"/>
          <w:highlight w:val="none"/>
        </w:rPr>
      </w:pPr>
      <w:r>
        <w:rPr>
          <w:rFonts w:hint="eastAsia"/>
          <w:sz w:val="24"/>
          <w:highlight w:val="none"/>
        </w:rPr>
        <w:t>取包含因子</w:t>
      </w:r>
      <w:r>
        <w:rPr>
          <w:i/>
          <w:iCs/>
          <w:sz w:val="24"/>
          <w:highlight w:val="none"/>
        </w:rPr>
        <w:t>k</w:t>
      </w:r>
      <w:r>
        <w:rPr>
          <w:sz w:val="24"/>
          <w:highlight w:val="none"/>
        </w:rPr>
        <w:t>=2，则：</w:t>
      </w:r>
    </w:p>
    <w:p w14:paraId="7836B983">
      <w:pPr>
        <w:spacing w:line="360" w:lineRule="auto"/>
        <w:ind w:firstLine="600" w:firstLineChars="250"/>
        <w:jc w:val="center"/>
        <w:rPr>
          <w:sz w:val="24"/>
          <w:highlight w:val="none"/>
        </w:rPr>
      </w:pPr>
      <m:oMathPara>
        <m:oMath>
          <m:sSub>
            <m:sSubPr>
              <m:ctrlPr>
                <w:rPr>
                  <w:rFonts w:ascii="Cambria Math" w:hAnsi="Cambria Math"/>
                  <w:i/>
                  <w:sz w:val="24"/>
                  <w:highlight w:val="none"/>
                </w:rPr>
              </m:ctrlPr>
            </m:sSubPr>
            <m:e>
              <m:r>
                <m:rPr/>
                <w:rPr>
                  <w:rFonts w:ascii="Cambria Math" w:hAnsi="Cambria Math"/>
                  <w:sz w:val="24"/>
                  <w:highlight w:val="none"/>
                </w:rPr>
                <m:t>U</m:t>
              </m:r>
              <m:ctrlPr>
                <w:rPr>
                  <w:rFonts w:ascii="Cambria Math" w:hAnsi="Cambria Math"/>
                  <w:i/>
                  <w:sz w:val="24"/>
                  <w:highlight w:val="none"/>
                </w:rPr>
              </m:ctrlPr>
            </m:e>
            <m:sub>
              <m:r>
                <m:rPr/>
                <w:rPr>
                  <w:rFonts w:ascii="Cambria Math" w:hAnsi="Cambria Math"/>
                  <w:sz w:val="24"/>
                  <w:highlight w:val="none"/>
                </w:rPr>
                <m:t>rel</m:t>
              </m:r>
              <m:ctrlPr>
                <w:rPr>
                  <w:rFonts w:ascii="Cambria Math" w:hAnsi="Cambria Math"/>
                  <w:i/>
                  <w:sz w:val="24"/>
                  <w:highlight w:val="none"/>
                </w:rPr>
              </m:ctrlPr>
            </m:sub>
          </m:sSub>
          <m:r>
            <m:rPr/>
            <w:rPr>
              <w:rFonts w:ascii="Cambria Math" w:hAnsi="Cambria Math"/>
              <w:sz w:val="24"/>
              <w:highlight w:val="none"/>
            </w:rPr>
            <m:t>=k</m:t>
          </m:r>
          <m:sSub>
            <m:sSubPr>
              <m:ctrlPr>
                <w:rPr>
                  <w:rFonts w:ascii="Cambria Math" w:hAnsi="Cambria Math"/>
                  <w:i/>
                  <w:sz w:val="24"/>
                  <w:highlight w:val="none"/>
                </w:rPr>
              </m:ctrlPr>
            </m:sSubPr>
            <m:e>
              <m:r>
                <m:rPr/>
                <w:rPr>
                  <w:rFonts w:ascii="Cambria Math" w:hAnsi="Cambria Math"/>
                  <w:sz w:val="24"/>
                  <w:highlight w:val="none"/>
                </w:rPr>
                <m:t>u</m:t>
              </m:r>
              <m:ctrlPr>
                <w:rPr>
                  <w:rFonts w:ascii="Cambria Math" w:hAnsi="Cambria Math"/>
                  <w:i/>
                  <w:sz w:val="24"/>
                  <w:highlight w:val="none"/>
                </w:rPr>
              </m:ctrlPr>
            </m:e>
            <m:sub>
              <m:r>
                <m:rPr/>
                <w:rPr>
                  <w:rFonts w:ascii="Cambria Math" w:hAnsi="Cambria Math"/>
                  <w:sz w:val="24"/>
                  <w:highlight w:val="none"/>
                </w:rPr>
                <m:t>c</m:t>
              </m:r>
              <m:ctrlPr>
                <w:rPr>
                  <w:rFonts w:ascii="Cambria Math" w:hAnsi="Cambria Math"/>
                  <w:i/>
                  <w:sz w:val="24"/>
                  <w:highlight w:val="none"/>
                </w:rPr>
              </m:ctrlPr>
            </m:sub>
          </m:sSub>
          <m:r>
            <m:rPr/>
            <w:rPr>
              <w:rFonts w:ascii="Cambria Math" w:hAnsi="Cambria Math"/>
              <w:sz w:val="24"/>
              <w:highlight w:val="none"/>
            </w:rPr>
            <m:t>=2</m:t>
          </m:r>
          <m:r>
            <m:rPr/>
            <w:rPr>
              <w:rFonts w:ascii="Cambria Math" w:hAnsi="Cambria Math" w:cs="Cambria Math"/>
              <w:sz w:val="24"/>
              <w:highlight w:val="none"/>
            </w:rPr>
            <m:t xml:space="preserve">×0.801%≈1.7% </m:t>
          </m:r>
          <m:r>
            <m:rPr>
              <m:sty m:val="p"/>
            </m:rPr>
            <w:rPr>
              <w:rFonts w:hint="eastAsia" w:ascii="Cambria Math" w:hAnsi="Cambria Math" w:cs="Cambria Math"/>
              <w:sz w:val="24"/>
              <w:highlight w:val="none"/>
            </w:rPr>
            <m:t>（</m:t>
          </m:r>
          <m:r>
            <m:rPr/>
            <w:rPr>
              <w:rFonts w:ascii="Cambria Math" w:hAnsi="Cambria Math" w:cs="Cambria Math"/>
              <w:sz w:val="24"/>
              <w:highlight w:val="none"/>
            </w:rPr>
            <m:t>k=2</m:t>
          </m:r>
          <m:r>
            <m:rPr>
              <m:sty m:val="p"/>
            </m:rPr>
            <w:rPr>
              <w:rFonts w:hint="eastAsia" w:ascii="Cambria Math" w:hAnsi="Cambria Math" w:cs="Cambria Math"/>
              <w:sz w:val="24"/>
              <w:highlight w:val="none"/>
            </w:rPr>
            <m:t>）</m:t>
          </m:r>
        </m:oMath>
      </m:oMathPara>
    </w:p>
    <w:p w14:paraId="6677C7E1">
      <w:pPr>
        <w:spacing w:line="360" w:lineRule="auto"/>
        <w:ind w:firstLine="480" w:firstLineChars="200"/>
        <w:jc w:val="left"/>
        <w:rPr>
          <w:sz w:val="24"/>
          <w:highlight w:val="none"/>
        </w:rPr>
      </w:pPr>
      <w:r>
        <w:rPr>
          <w:sz w:val="24"/>
          <w:highlight w:val="none"/>
        </w:rPr>
        <w:t>校准点</w:t>
      </w:r>
      <w:r>
        <w:rPr>
          <w:rFonts w:hint="eastAsia"/>
          <w:sz w:val="24"/>
          <w:highlight w:val="none"/>
        </w:rPr>
        <w:t>250</w:t>
      </w:r>
      <w:r>
        <w:rPr>
          <w:sz w:val="24"/>
          <w:highlight w:val="none"/>
        </w:rPr>
        <w:t xml:space="preserve"> </w:t>
      </w:r>
      <w:r>
        <w:rPr>
          <w:szCs w:val="21"/>
          <w:highlight w:val="none"/>
        </w:rPr>
        <w:t>m</w:t>
      </w:r>
      <w:r>
        <w:rPr>
          <w:szCs w:val="21"/>
          <w:highlight w:val="none"/>
          <w:vertAlign w:val="superscript"/>
        </w:rPr>
        <w:t>3</w:t>
      </w:r>
      <w:r>
        <w:rPr>
          <w:szCs w:val="21"/>
          <w:highlight w:val="none"/>
        </w:rPr>
        <w:t>/h</w:t>
      </w:r>
      <w:r>
        <w:rPr>
          <w:sz w:val="24"/>
          <w:highlight w:val="none"/>
        </w:rPr>
        <w:t>的</w:t>
      </w:r>
      <w:r>
        <w:rPr>
          <w:rFonts w:hint="eastAsia"/>
          <w:sz w:val="24"/>
          <w:highlight w:val="none"/>
        </w:rPr>
        <w:t>建筑气密性检测装置</w:t>
      </w:r>
      <w:r>
        <w:rPr>
          <w:sz w:val="24"/>
          <w:highlight w:val="none"/>
        </w:rPr>
        <w:t>测量扩展不确定度</w:t>
      </w:r>
      <w:r>
        <w:rPr>
          <w:rFonts w:hint="eastAsia"/>
          <w:sz w:val="24"/>
          <w:highlight w:val="none"/>
        </w:rPr>
        <w:t>为1.7%</w:t>
      </w:r>
      <w:r>
        <w:rPr>
          <w:sz w:val="24"/>
          <w:highlight w:val="none"/>
        </w:rPr>
        <w:t>（</w:t>
      </w:r>
      <w:r>
        <w:rPr>
          <w:i/>
          <w:sz w:val="24"/>
          <w:highlight w:val="none"/>
        </w:rPr>
        <w:t>k</w:t>
      </w:r>
      <w:r>
        <w:rPr>
          <w:sz w:val="24"/>
          <w:highlight w:val="none"/>
        </w:rPr>
        <w:t>＝2）。</w:t>
      </w:r>
    </w:p>
    <w:p w14:paraId="1C3BF528">
      <w:pPr>
        <w:spacing w:line="360" w:lineRule="auto"/>
        <w:jc w:val="left"/>
        <w:rPr>
          <w:sz w:val="24"/>
          <w:highlight w:val="none"/>
        </w:rPr>
      </w:pPr>
      <w:r>
        <w:rPr>
          <w:rFonts w:hint="eastAsia"/>
          <w:sz w:val="24"/>
          <w:highlight w:val="none"/>
        </w:rPr>
        <w:br w:type="page"/>
      </w:r>
    </w:p>
    <w:p w14:paraId="4338C105">
      <w:pPr>
        <w:spacing w:line="360" w:lineRule="auto"/>
        <w:jc w:val="left"/>
        <w:rPr>
          <w:rFonts w:ascii="黑体" w:hAnsi="黑体" w:eastAsia="黑体" w:cs="黑体"/>
          <w:sz w:val="24"/>
          <w:highlight w:val="none"/>
        </w:rPr>
      </w:pPr>
      <w:r>
        <w:rPr>
          <w:rFonts w:hint="eastAsia" w:ascii="黑体" w:hAnsi="黑体" w:eastAsia="黑体" w:cs="黑体"/>
          <w:sz w:val="24"/>
          <w:highlight w:val="none"/>
        </w:rPr>
        <w:t>C.2建筑气密性检测装置压力校准结果不确定度评定示例</w:t>
      </w:r>
    </w:p>
    <w:p w14:paraId="7351AD36">
      <w:pPr>
        <w:spacing w:line="360" w:lineRule="auto"/>
        <w:rPr>
          <w:position w:val="-12"/>
          <w:sz w:val="24"/>
          <w:highlight w:val="none"/>
        </w:rPr>
      </w:pPr>
      <w:r>
        <w:rPr>
          <w:rFonts w:hint="eastAsia"/>
          <w:color w:val="000000"/>
          <w:sz w:val="24"/>
          <w:highlight w:val="none"/>
        </w:rPr>
        <w:t xml:space="preserve">1 </w:t>
      </w:r>
      <w:r>
        <w:rPr>
          <w:color w:val="000000"/>
          <w:sz w:val="24"/>
          <w:highlight w:val="none"/>
        </w:rPr>
        <w:t>数学模型</w:t>
      </w:r>
    </w:p>
    <w:p w14:paraId="1F6EED00">
      <w:pPr>
        <w:spacing w:line="360" w:lineRule="auto"/>
        <w:ind w:left="180" w:leftChars="86" w:firstLine="420" w:firstLineChars="200"/>
        <w:jc w:val="center"/>
        <w:rPr>
          <w:position w:val="-28"/>
          <w:sz w:val="24"/>
          <w:highlight w:val="none"/>
        </w:rPr>
      </w:pPr>
      <m:oMathPara>
        <m:oMath>
          <m:r>
            <m:rPr/>
            <w:rPr>
              <w:rFonts w:ascii="Cambria Math" w:hAnsi="Cambria Math"/>
              <w:highlight w:val="none"/>
            </w:rPr>
            <m:t>∆</m:t>
          </m:r>
          <m:r>
            <m:rPr/>
            <w:rPr>
              <w:rFonts w:hint="eastAsia" w:ascii="Cambria Math" w:hAnsi="Cambria Math"/>
              <w:highlight w:val="none"/>
            </w:rPr>
            <m:t>p</m:t>
          </m:r>
          <m:r>
            <m:rPr/>
            <w:rPr>
              <w:rFonts w:ascii="Cambria Math" w:hAnsi="Cambria Math"/>
              <w:highlight w:val="none"/>
            </w:rPr>
            <m:t>=p−</m:t>
          </m:r>
          <m:sSub>
            <m:sSubPr>
              <m:ctrlPr>
                <w:rPr>
                  <w:rFonts w:ascii="Cambria Math" w:hAnsi="Cambria Math"/>
                  <w:i/>
                  <w:highlight w:val="none"/>
                </w:rPr>
              </m:ctrlPr>
            </m:sSubPr>
            <m:e>
              <m:r>
                <m:rPr/>
                <w:rPr>
                  <w:rFonts w:ascii="Cambria Math" w:hAnsi="Cambria Math"/>
                  <w:highlight w:val="none"/>
                </w:rPr>
                <m:t>p</m:t>
              </m:r>
              <m:ctrlPr>
                <w:rPr>
                  <w:rFonts w:ascii="Cambria Math" w:hAnsi="Cambria Math"/>
                  <w:i/>
                  <w:highlight w:val="none"/>
                </w:rPr>
              </m:ctrlPr>
            </m:e>
            <m:sub>
              <m:r>
                <m:rPr/>
                <w:rPr>
                  <w:rFonts w:ascii="Cambria Math" w:hAnsi="Cambria Math"/>
                  <w:highlight w:val="none"/>
                </w:rPr>
                <m:t>s</m:t>
              </m:r>
              <m:ctrlPr>
                <w:rPr>
                  <w:rFonts w:ascii="Cambria Math" w:hAnsi="Cambria Math"/>
                  <w:i/>
                  <w:highlight w:val="none"/>
                </w:rPr>
              </m:ctrlPr>
            </m:sub>
          </m:sSub>
        </m:oMath>
      </m:oMathPara>
    </w:p>
    <w:p w14:paraId="7D86E08E">
      <w:pPr>
        <w:spacing w:line="360" w:lineRule="auto"/>
        <w:rPr>
          <w:sz w:val="24"/>
          <w:highlight w:val="none"/>
        </w:rPr>
      </w:pPr>
      <w:r>
        <w:rPr>
          <w:sz w:val="24"/>
          <w:highlight w:val="none"/>
        </w:rPr>
        <w:t>式中：</w:t>
      </w:r>
      <w:r>
        <w:rPr>
          <w:rFonts w:hint="eastAsia"/>
          <w:sz w:val="24"/>
          <w:highlight w:val="none"/>
        </w:rPr>
        <w:t xml:space="preserve"> </w:t>
      </w:r>
      <w:r>
        <w:rPr>
          <w:position w:val="-10"/>
          <w:sz w:val="24"/>
          <w:highlight w:val="none"/>
        </w:rPr>
        <w:drawing>
          <wp:inline distT="0" distB="0" distL="114300" distR="114300">
            <wp:extent cx="219075" cy="200025"/>
            <wp:effectExtent l="0" t="0" r="0" b="7620"/>
            <wp:docPr id="23"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61"/>
                    <pic:cNvPicPr>
                      <a:picLocks noChangeAspect="1"/>
                    </pic:cNvPicPr>
                  </pic:nvPicPr>
                  <pic:blipFill>
                    <a:blip r:embed="rId25"/>
                    <a:stretch>
                      <a:fillRect/>
                    </a:stretch>
                  </pic:blipFill>
                  <pic:spPr>
                    <a:xfrm>
                      <a:off x="0" y="0"/>
                      <a:ext cx="219075" cy="200025"/>
                    </a:xfrm>
                    <a:prstGeom prst="rect">
                      <a:avLst/>
                    </a:prstGeom>
                    <a:noFill/>
                    <a:ln>
                      <a:noFill/>
                    </a:ln>
                  </pic:spPr>
                </pic:pic>
              </a:graphicData>
            </a:graphic>
          </wp:inline>
        </w:drawing>
      </w:r>
      <w:r>
        <w:rPr>
          <w:sz w:val="24"/>
          <w:highlight w:val="none"/>
        </w:rPr>
        <w:t>——被测建筑气密性检测装置的压力示值误差</w:t>
      </w:r>
      <w:r>
        <w:rPr>
          <w:rFonts w:hint="eastAsia"/>
          <w:sz w:val="24"/>
          <w:highlight w:val="none"/>
        </w:rPr>
        <w:t>，Pa</w:t>
      </w:r>
      <w:r>
        <w:rPr>
          <w:sz w:val="24"/>
          <w:highlight w:val="none"/>
        </w:rPr>
        <w:t>；</w:t>
      </w:r>
    </w:p>
    <w:p w14:paraId="3A619355">
      <w:pPr>
        <w:spacing w:line="360" w:lineRule="auto"/>
        <w:ind w:firstLine="840" w:firstLineChars="350"/>
        <w:rPr>
          <w:sz w:val="24"/>
          <w:highlight w:val="none"/>
        </w:rPr>
      </w:pPr>
      <w:r>
        <w:rPr>
          <w:position w:val="-10"/>
          <w:sz w:val="24"/>
          <w:highlight w:val="none"/>
        </w:rPr>
        <w:drawing>
          <wp:inline distT="0" distB="0" distL="114300" distR="114300">
            <wp:extent cx="152400" cy="161925"/>
            <wp:effectExtent l="0" t="0" r="0" b="6350"/>
            <wp:docPr id="24"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62"/>
                    <pic:cNvPicPr>
                      <a:picLocks noChangeAspect="1"/>
                    </pic:cNvPicPr>
                  </pic:nvPicPr>
                  <pic:blipFill>
                    <a:blip r:embed="rId26"/>
                    <a:stretch>
                      <a:fillRect/>
                    </a:stretch>
                  </pic:blipFill>
                  <pic:spPr>
                    <a:xfrm>
                      <a:off x="0" y="0"/>
                      <a:ext cx="152400" cy="161925"/>
                    </a:xfrm>
                    <a:prstGeom prst="rect">
                      <a:avLst/>
                    </a:prstGeom>
                    <a:noFill/>
                    <a:ln>
                      <a:noFill/>
                    </a:ln>
                  </pic:spPr>
                </pic:pic>
              </a:graphicData>
            </a:graphic>
          </wp:inline>
        </w:drawing>
      </w:r>
      <w:r>
        <w:rPr>
          <w:sz w:val="24"/>
          <w:highlight w:val="none"/>
        </w:rPr>
        <w:t>——被测建筑气密性检测装置显示的压力值</w:t>
      </w:r>
      <w:r>
        <w:rPr>
          <w:rFonts w:hint="eastAsia"/>
          <w:sz w:val="24"/>
          <w:highlight w:val="none"/>
        </w:rPr>
        <w:t>，Pa</w:t>
      </w:r>
      <w:r>
        <w:rPr>
          <w:sz w:val="24"/>
          <w:highlight w:val="none"/>
        </w:rPr>
        <w:t>；</w:t>
      </w:r>
    </w:p>
    <w:p w14:paraId="4C5E0583">
      <w:pPr>
        <w:spacing w:line="360" w:lineRule="auto"/>
        <w:ind w:firstLine="840" w:firstLineChars="350"/>
        <w:rPr>
          <w:color w:val="000000"/>
          <w:sz w:val="24"/>
          <w:highlight w:val="none"/>
        </w:rPr>
      </w:pPr>
      <w:r>
        <w:rPr>
          <w:position w:val="-12"/>
          <w:sz w:val="24"/>
          <w:highlight w:val="none"/>
        </w:rPr>
        <w:drawing>
          <wp:inline distT="0" distB="0" distL="114300" distR="114300">
            <wp:extent cx="190500" cy="228600"/>
            <wp:effectExtent l="0" t="0" r="0" b="0"/>
            <wp:docPr id="22"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63"/>
                    <pic:cNvPicPr>
                      <a:picLocks noChangeAspect="1"/>
                    </pic:cNvPicPr>
                  </pic:nvPicPr>
                  <pic:blipFill>
                    <a:blip r:embed="rId27"/>
                    <a:stretch>
                      <a:fillRect/>
                    </a:stretch>
                  </pic:blipFill>
                  <pic:spPr>
                    <a:xfrm>
                      <a:off x="0" y="0"/>
                      <a:ext cx="190500" cy="228600"/>
                    </a:xfrm>
                    <a:prstGeom prst="rect">
                      <a:avLst/>
                    </a:prstGeom>
                    <a:noFill/>
                    <a:ln>
                      <a:noFill/>
                    </a:ln>
                  </pic:spPr>
                </pic:pic>
              </a:graphicData>
            </a:graphic>
          </wp:inline>
        </w:drawing>
      </w:r>
      <w:r>
        <w:rPr>
          <w:sz w:val="24"/>
          <w:highlight w:val="none"/>
        </w:rPr>
        <w:t>——标准器显示的压力值</w:t>
      </w:r>
      <w:r>
        <w:rPr>
          <w:rFonts w:hint="eastAsia"/>
          <w:sz w:val="24"/>
          <w:highlight w:val="none"/>
        </w:rPr>
        <w:t>，Pa</w:t>
      </w:r>
      <w:r>
        <w:rPr>
          <w:sz w:val="24"/>
          <w:highlight w:val="none"/>
        </w:rPr>
        <w:t>。</w:t>
      </w:r>
    </w:p>
    <w:p w14:paraId="4E064011">
      <w:pPr>
        <w:spacing w:line="360" w:lineRule="auto"/>
        <w:rPr>
          <w:sz w:val="24"/>
          <w:highlight w:val="none"/>
        </w:rPr>
      </w:pPr>
      <w:r>
        <w:rPr>
          <w:rFonts w:hint="eastAsia"/>
          <w:sz w:val="24"/>
          <w:highlight w:val="none"/>
        </w:rPr>
        <w:t xml:space="preserve">2 </w:t>
      </w:r>
      <w:r>
        <w:rPr>
          <w:sz w:val="24"/>
          <w:highlight w:val="none"/>
        </w:rPr>
        <w:t>不确定度来源的分析与评定</w:t>
      </w:r>
    </w:p>
    <w:p w14:paraId="60D49EF8">
      <w:pPr>
        <w:spacing w:line="360" w:lineRule="auto"/>
        <w:rPr>
          <w:sz w:val="24"/>
          <w:highlight w:val="none"/>
        </w:rPr>
      </w:pPr>
      <w:r>
        <w:rPr>
          <w:rFonts w:hint="eastAsia"/>
          <w:sz w:val="24"/>
          <w:highlight w:val="none"/>
        </w:rPr>
        <w:t>2</w:t>
      </w:r>
      <w:r>
        <w:rPr>
          <w:sz w:val="24"/>
          <w:highlight w:val="none"/>
        </w:rPr>
        <w:t>.1</w:t>
      </w:r>
      <w:r>
        <w:rPr>
          <w:rFonts w:hint="eastAsia"/>
          <w:sz w:val="24"/>
          <w:highlight w:val="none"/>
        </w:rPr>
        <w:t xml:space="preserve"> </w:t>
      </w:r>
      <w:r>
        <w:rPr>
          <w:sz w:val="24"/>
          <w:highlight w:val="none"/>
        </w:rPr>
        <w:t>由输入量</w:t>
      </w:r>
      <w:r>
        <w:rPr>
          <w:rFonts w:hint="eastAsia"/>
          <w:i/>
          <w:iCs/>
          <w:sz w:val="24"/>
          <w:highlight w:val="none"/>
        </w:rPr>
        <w:t>p</w:t>
      </w:r>
      <w:r>
        <w:rPr>
          <w:sz w:val="24"/>
          <w:highlight w:val="none"/>
        </w:rPr>
        <w:t>测量引入的标准不确定度分量</w:t>
      </w:r>
      <w:r>
        <w:rPr>
          <w:position w:val="-12"/>
          <w:szCs w:val="21"/>
          <w:highlight w:val="none"/>
        </w:rPr>
        <w:drawing>
          <wp:inline distT="0" distB="0" distL="114300" distR="114300">
            <wp:extent cx="352425" cy="219075"/>
            <wp:effectExtent l="0" t="0" r="9525" b="6985"/>
            <wp:docPr id="12"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4"/>
                    <pic:cNvPicPr>
                      <a:picLocks noChangeAspect="1"/>
                    </pic:cNvPicPr>
                  </pic:nvPicPr>
                  <pic:blipFill>
                    <a:blip r:embed="rId28"/>
                    <a:stretch>
                      <a:fillRect/>
                    </a:stretch>
                  </pic:blipFill>
                  <pic:spPr>
                    <a:xfrm>
                      <a:off x="0" y="0"/>
                      <a:ext cx="352425" cy="219075"/>
                    </a:xfrm>
                    <a:prstGeom prst="rect">
                      <a:avLst/>
                    </a:prstGeom>
                    <a:noFill/>
                    <a:ln>
                      <a:noFill/>
                    </a:ln>
                  </pic:spPr>
                </pic:pic>
              </a:graphicData>
            </a:graphic>
          </wp:inline>
        </w:drawing>
      </w:r>
    </w:p>
    <w:p w14:paraId="57E38548">
      <w:pPr>
        <w:spacing w:line="360" w:lineRule="auto"/>
        <w:rPr>
          <w:sz w:val="24"/>
          <w:highlight w:val="none"/>
        </w:rPr>
      </w:pPr>
      <w:r>
        <w:rPr>
          <w:rFonts w:hint="eastAsia"/>
          <w:sz w:val="24"/>
          <w:highlight w:val="none"/>
        </w:rPr>
        <w:t xml:space="preserve">2.1.1 </w:t>
      </w:r>
      <w:r>
        <w:rPr>
          <w:sz w:val="24"/>
          <w:highlight w:val="none"/>
        </w:rPr>
        <w:t>被测建筑气密性检测装置的测量重复性引入</w:t>
      </w:r>
      <w:r>
        <w:rPr>
          <w:rFonts w:hint="eastAsia"/>
          <w:sz w:val="24"/>
          <w:highlight w:val="none"/>
        </w:rPr>
        <w:t>的</w:t>
      </w:r>
      <w:r>
        <w:rPr>
          <w:sz w:val="24"/>
          <w:highlight w:val="none"/>
        </w:rPr>
        <w:t>标准不确定度分量</w:t>
      </w:r>
      <w:r>
        <w:rPr>
          <w:position w:val="-12"/>
          <w:szCs w:val="21"/>
          <w:highlight w:val="none"/>
        </w:rPr>
        <w:drawing>
          <wp:inline distT="0" distB="0" distL="114300" distR="114300">
            <wp:extent cx="388620" cy="221615"/>
            <wp:effectExtent l="0" t="0" r="11430" b="5080"/>
            <wp:docPr id="16"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5"/>
                    <pic:cNvPicPr>
                      <a:picLocks noChangeAspect="1"/>
                    </pic:cNvPicPr>
                  </pic:nvPicPr>
                  <pic:blipFill>
                    <a:blip r:embed="rId15"/>
                    <a:stretch>
                      <a:fillRect/>
                    </a:stretch>
                  </pic:blipFill>
                  <pic:spPr>
                    <a:xfrm>
                      <a:off x="0" y="0"/>
                      <a:ext cx="388620" cy="221615"/>
                    </a:xfrm>
                    <a:prstGeom prst="rect">
                      <a:avLst/>
                    </a:prstGeom>
                    <a:noFill/>
                    <a:ln>
                      <a:noFill/>
                    </a:ln>
                  </pic:spPr>
                </pic:pic>
              </a:graphicData>
            </a:graphic>
          </wp:inline>
        </w:drawing>
      </w:r>
      <w:r>
        <w:rPr>
          <w:sz w:val="24"/>
          <w:highlight w:val="none"/>
        </w:rPr>
        <w:t>，采用A类方法进行评定。</w:t>
      </w:r>
      <w:r>
        <w:rPr>
          <w:rFonts w:hint="eastAsia"/>
          <w:sz w:val="24"/>
          <w:highlight w:val="none"/>
        </w:rPr>
        <w:t>以校准点为50</w:t>
      </w:r>
      <w:r>
        <w:rPr>
          <w:sz w:val="24"/>
          <w:highlight w:val="none"/>
        </w:rPr>
        <w:t>Pa</w:t>
      </w:r>
      <w:r>
        <w:rPr>
          <w:rFonts w:hint="eastAsia"/>
          <w:sz w:val="24"/>
          <w:highlight w:val="none"/>
        </w:rPr>
        <w:t>的测试数据为例，</w:t>
      </w:r>
      <w:r>
        <w:rPr>
          <w:sz w:val="24"/>
          <w:highlight w:val="none"/>
        </w:rPr>
        <w:t>重复测量10次，得到的测量值如下表：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696"/>
        <w:gridCol w:w="761"/>
        <w:gridCol w:w="745"/>
        <w:gridCol w:w="745"/>
        <w:gridCol w:w="745"/>
        <w:gridCol w:w="745"/>
        <w:gridCol w:w="745"/>
        <w:gridCol w:w="745"/>
        <w:gridCol w:w="745"/>
        <w:gridCol w:w="752"/>
      </w:tblGrid>
      <w:tr w14:paraId="3C7D5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2" w:type="dxa"/>
            <w:vAlign w:val="center"/>
          </w:tcPr>
          <w:p w14:paraId="4E7CF84B">
            <w:pPr>
              <w:spacing w:line="360" w:lineRule="auto"/>
              <w:ind w:left="180" w:leftChars="86"/>
              <w:jc w:val="center"/>
              <w:rPr>
                <w:sz w:val="24"/>
                <w:highlight w:val="none"/>
              </w:rPr>
            </w:pPr>
            <w:r>
              <w:rPr>
                <w:rFonts w:hint="eastAsia"/>
                <w:sz w:val="24"/>
                <w:highlight w:val="none"/>
              </w:rPr>
              <w:t>次数</w:t>
            </w:r>
          </w:p>
        </w:tc>
        <w:tc>
          <w:tcPr>
            <w:tcW w:w="696" w:type="dxa"/>
            <w:vAlign w:val="center"/>
          </w:tcPr>
          <w:p w14:paraId="2B4E269F">
            <w:pPr>
              <w:spacing w:line="360" w:lineRule="auto"/>
              <w:ind w:left="180" w:leftChars="86"/>
              <w:jc w:val="center"/>
              <w:rPr>
                <w:sz w:val="24"/>
                <w:highlight w:val="none"/>
              </w:rPr>
            </w:pPr>
            <w:r>
              <w:rPr>
                <w:sz w:val="24"/>
                <w:highlight w:val="none"/>
              </w:rPr>
              <w:t>1</w:t>
            </w:r>
          </w:p>
        </w:tc>
        <w:tc>
          <w:tcPr>
            <w:tcW w:w="761" w:type="dxa"/>
            <w:vAlign w:val="center"/>
          </w:tcPr>
          <w:p w14:paraId="702C5F46">
            <w:pPr>
              <w:spacing w:line="360" w:lineRule="auto"/>
              <w:ind w:left="180" w:leftChars="86"/>
              <w:jc w:val="center"/>
              <w:rPr>
                <w:sz w:val="24"/>
                <w:highlight w:val="none"/>
              </w:rPr>
            </w:pPr>
            <w:r>
              <w:rPr>
                <w:sz w:val="24"/>
                <w:highlight w:val="none"/>
              </w:rPr>
              <w:t>2</w:t>
            </w:r>
          </w:p>
        </w:tc>
        <w:tc>
          <w:tcPr>
            <w:tcW w:w="745" w:type="dxa"/>
            <w:vAlign w:val="center"/>
          </w:tcPr>
          <w:p w14:paraId="71500580">
            <w:pPr>
              <w:spacing w:line="360" w:lineRule="auto"/>
              <w:ind w:left="180" w:leftChars="86"/>
              <w:jc w:val="center"/>
              <w:rPr>
                <w:sz w:val="24"/>
                <w:highlight w:val="none"/>
              </w:rPr>
            </w:pPr>
            <w:r>
              <w:rPr>
                <w:sz w:val="24"/>
                <w:highlight w:val="none"/>
              </w:rPr>
              <w:t>3</w:t>
            </w:r>
          </w:p>
        </w:tc>
        <w:tc>
          <w:tcPr>
            <w:tcW w:w="745" w:type="dxa"/>
            <w:vAlign w:val="center"/>
          </w:tcPr>
          <w:p w14:paraId="25EFF01F">
            <w:pPr>
              <w:spacing w:line="360" w:lineRule="auto"/>
              <w:ind w:left="180" w:leftChars="86"/>
              <w:jc w:val="center"/>
              <w:rPr>
                <w:sz w:val="24"/>
                <w:highlight w:val="none"/>
              </w:rPr>
            </w:pPr>
            <w:r>
              <w:rPr>
                <w:sz w:val="24"/>
                <w:highlight w:val="none"/>
              </w:rPr>
              <w:t>4</w:t>
            </w:r>
          </w:p>
        </w:tc>
        <w:tc>
          <w:tcPr>
            <w:tcW w:w="745" w:type="dxa"/>
            <w:vAlign w:val="center"/>
          </w:tcPr>
          <w:p w14:paraId="00DB890B">
            <w:pPr>
              <w:spacing w:line="360" w:lineRule="auto"/>
              <w:ind w:left="180" w:leftChars="86"/>
              <w:jc w:val="center"/>
              <w:rPr>
                <w:sz w:val="24"/>
                <w:highlight w:val="none"/>
              </w:rPr>
            </w:pPr>
            <w:r>
              <w:rPr>
                <w:sz w:val="24"/>
                <w:highlight w:val="none"/>
              </w:rPr>
              <w:t>5</w:t>
            </w:r>
          </w:p>
        </w:tc>
        <w:tc>
          <w:tcPr>
            <w:tcW w:w="745" w:type="dxa"/>
            <w:vAlign w:val="center"/>
          </w:tcPr>
          <w:p w14:paraId="01250BD2">
            <w:pPr>
              <w:spacing w:line="360" w:lineRule="auto"/>
              <w:ind w:left="180" w:leftChars="86"/>
              <w:jc w:val="center"/>
              <w:rPr>
                <w:sz w:val="24"/>
                <w:highlight w:val="none"/>
              </w:rPr>
            </w:pPr>
            <w:r>
              <w:rPr>
                <w:sz w:val="24"/>
                <w:highlight w:val="none"/>
              </w:rPr>
              <w:t>6</w:t>
            </w:r>
          </w:p>
        </w:tc>
        <w:tc>
          <w:tcPr>
            <w:tcW w:w="745" w:type="dxa"/>
            <w:vAlign w:val="center"/>
          </w:tcPr>
          <w:p w14:paraId="054319D6">
            <w:pPr>
              <w:spacing w:line="360" w:lineRule="auto"/>
              <w:ind w:left="180" w:leftChars="86"/>
              <w:jc w:val="center"/>
              <w:rPr>
                <w:sz w:val="24"/>
                <w:highlight w:val="none"/>
              </w:rPr>
            </w:pPr>
            <w:r>
              <w:rPr>
                <w:sz w:val="24"/>
                <w:highlight w:val="none"/>
              </w:rPr>
              <w:t>7</w:t>
            </w:r>
          </w:p>
        </w:tc>
        <w:tc>
          <w:tcPr>
            <w:tcW w:w="745" w:type="dxa"/>
            <w:vAlign w:val="center"/>
          </w:tcPr>
          <w:p w14:paraId="7A42DB99">
            <w:pPr>
              <w:spacing w:line="360" w:lineRule="auto"/>
              <w:ind w:left="180" w:leftChars="86"/>
              <w:jc w:val="center"/>
              <w:rPr>
                <w:sz w:val="24"/>
                <w:highlight w:val="none"/>
              </w:rPr>
            </w:pPr>
            <w:r>
              <w:rPr>
                <w:sz w:val="24"/>
                <w:highlight w:val="none"/>
              </w:rPr>
              <w:t>8</w:t>
            </w:r>
          </w:p>
        </w:tc>
        <w:tc>
          <w:tcPr>
            <w:tcW w:w="745" w:type="dxa"/>
            <w:vAlign w:val="center"/>
          </w:tcPr>
          <w:p w14:paraId="71EF7EA0">
            <w:pPr>
              <w:spacing w:line="360" w:lineRule="auto"/>
              <w:ind w:left="180" w:leftChars="86"/>
              <w:jc w:val="center"/>
              <w:rPr>
                <w:sz w:val="24"/>
                <w:highlight w:val="none"/>
              </w:rPr>
            </w:pPr>
            <w:r>
              <w:rPr>
                <w:sz w:val="24"/>
                <w:highlight w:val="none"/>
              </w:rPr>
              <w:t>9</w:t>
            </w:r>
          </w:p>
        </w:tc>
        <w:tc>
          <w:tcPr>
            <w:tcW w:w="752" w:type="dxa"/>
            <w:vAlign w:val="center"/>
          </w:tcPr>
          <w:p w14:paraId="0BD9C593">
            <w:pPr>
              <w:spacing w:line="360" w:lineRule="auto"/>
              <w:ind w:left="180" w:leftChars="86"/>
              <w:jc w:val="center"/>
              <w:rPr>
                <w:sz w:val="24"/>
                <w:highlight w:val="none"/>
              </w:rPr>
            </w:pPr>
            <w:r>
              <w:rPr>
                <w:sz w:val="24"/>
                <w:highlight w:val="none"/>
              </w:rPr>
              <w:t>10</w:t>
            </w:r>
          </w:p>
        </w:tc>
      </w:tr>
      <w:tr w14:paraId="2C4EA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152" w:type="dxa"/>
            <w:vAlign w:val="center"/>
          </w:tcPr>
          <w:p w14:paraId="30BA670C">
            <w:pPr>
              <w:spacing w:line="360" w:lineRule="auto"/>
              <w:jc w:val="center"/>
              <w:rPr>
                <w:sz w:val="24"/>
                <w:highlight w:val="none"/>
              </w:rPr>
            </w:pPr>
            <w:r>
              <w:rPr>
                <w:rFonts w:hint="eastAsia"/>
                <w:sz w:val="24"/>
                <w:highlight w:val="none"/>
              </w:rPr>
              <w:t>实测值</w:t>
            </w:r>
          </w:p>
          <w:p w14:paraId="7A0FF552">
            <w:pPr>
              <w:spacing w:line="360" w:lineRule="auto"/>
              <w:jc w:val="center"/>
              <w:rPr>
                <w:sz w:val="24"/>
                <w:highlight w:val="none"/>
              </w:rPr>
            </w:pPr>
            <w:r>
              <w:rPr>
                <w:highlight w:val="none"/>
              </w:rPr>
              <w:drawing>
                <wp:inline distT="0" distB="0" distL="114300" distR="114300">
                  <wp:extent cx="142875" cy="161925"/>
                  <wp:effectExtent l="0" t="0" r="9525" b="6350"/>
                  <wp:docPr id="18"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6"/>
                          <pic:cNvPicPr>
                            <a:picLocks noChangeAspect="1"/>
                          </pic:cNvPicPr>
                        </pic:nvPicPr>
                        <pic:blipFill>
                          <a:blip r:embed="rId29"/>
                          <a:stretch>
                            <a:fillRect/>
                          </a:stretch>
                        </pic:blipFill>
                        <pic:spPr>
                          <a:xfrm>
                            <a:off x="0" y="0"/>
                            <a:ext cx="142875" cy="161925"/>
                          </a:xfrm>
                          <a:prstGeom prst="rect">
                            <a:avLst/>
                          </a:prstGeom>
                          <a:noFill/>
                          <a:ln>
                            <a:noFill/>
                          </a:ln>
                        </pic:spPr>
                      </pic:pic>
                    </a:graphicData>
                  </a:graphic>
                </wp:inline>
              </w:drawing>
            </w:r>
            <w:r>
              <w:rPr>
                <w:rFonts w:hint="eastAsia"/>
                <w:sz w:val="24"/>
                <w:highlight w:val="none"/>
              </w:rPr>
              <w:t>（Pa）</w:t>
            </w:r>
          </w:p>
        </w:tc>
        <w:tc>
          <w:tcPr>
            <w:tcW w:w="696" w:type="dxa"/>
            <w:vAlign w:val="center"/>
          </w:tcPr>
          <w:p w14:paraId="5143534F">
            <w:pPr>
              <w:spacing w:line="360" w:lineRule="auto"/>
              <w:jc w:val="center"/>
              <w:rPr>
                <w:sz w:val="24"/>
                <w:highlight w:val="none"/>
              </w:rPr>
            </w:pPr>
            <w:r>
              <w:rPr>
                <w:sz w:val="24"/>
                <w:highlight w:val="none"/>
              </w:rPr>
              <w:t>49</w:t>
            </w:r>
            <w:r>
              <w:rPr>
                <w:rFonts w:hint="eastAsia"/>
                <w:sz w:val="24"/>
                <w:highlight w:val="none"/>
              </w:rPr>
              <w:t>.6</w:t>
            </w:r>
          </w:p>
        </w:tc>
        <w:tc>
          <w:tcPr>
            <w:tcW w:w="761" w:type="dxa"/>
            <w:vAlign w:val="center"/>
          </w:tcPr>
          <w:p w14:paraId="1EDFD5BE">
            <w:pPr>
              <w:spacing w:line="360" w:lineRule="auto"/>
              <w:jc w:val="center"/>
              <w:rPr>
                <w:sz w:val="24"/>
                <w:highlight w:val="none"/>
              </w:rPr>
            </w:pPr>
            <w:r>
              <w:rPr>
                <w:sz w:val="24"/>
                <w:highlight w:val="none"/>
              </w:rPr>
              <w:t>49</w:t>
            </w:r>
            <w:r>
              <w:rPr>
                <w:rFonts w:hint="eastAsia"/>
                <w:sz w:val="24"/>
                <w:highlight w:val="none"/>
              </w:rPr>
              <w:t>.8</w:t>
            </w:r>
          </w:p>
        </w:tc>
        <w:tc>
          <w:tcPr>
            <w:tcW w:w="745" w:type="dxa"/>
            <w:vAlign w:val="center"/>
          </w:tcPr>
          <w:p w14:paraId="0C179DE9">
            <w:pPr>
              <w:spacing w:line="360" w:lineRule="auto"/>
              <w:jc w:val="center"/>
              <w:rPr>
                <w:sz w:val="24"/>
                <w:highlight w:val="none"/>
              </w:rPr>
            </w:pPr>
            <w:r>
              <w:rPr>
                <w:sz w:val="24"/>
                <w:highlight w:val="none"/>
              </w:rPr>
              <w:t>49</w:t>
            </w:r>
            <w:r>
              <w:rPr>
                <w:rFonts w:hint="eastAsia"/>
                <w:sz w:val="24"/>
                <w:highlight w:val="none"/>
              </w:rPr>
              <w:t>.8</w:t>
            </w:r>
          </w:p>
        </w:tc>
        <w:tc>
          <w:tcPr>
            <w:tcW w:w="745" w:type="dxa"/>
            <w:vAlign w:val="center"/>
          </w:tcPr>
          <w:p w14:paraId="0111BCDB">
            <w:pPr>
              <w:spacing w:line="360" w:lineRule="auto"/>
              <w:jc w:val="center"/>
              <w:rPr>
                <w:sz w:val="24"/>
                <w:highlight w:val="none"/>
              </w:rPr>
            </w:pPr>
            <w:r>
              <w:rPr>
                <w:sz w:val="24"/>
                <w:highlight w:val="none"/>
              </w:rPr>
              <w:t>49</w:t>
            </w:r>
            <w:r>
              <w:rPr>
                <w:rFonts w:hint="eastAsia"/>
                <w:sz w:val="24"/>
                <w:highlight w:val="none"/>
              </w:rPr>
              <w:t>.6</w:t>
            </w:r>
          </w:p>
        </w:tc>
        <w:tc>
          <w:tcPr>
            <w:tcW w:w="745" w:type="dxa"/>
            <w:vAlign w:val="center"/>
          </w:tcPr>
          <w:p w14:paraId="2086BC6E">
            <w:pPr>
              <w:spacing w:line="360" w:lineRule="auto"/>
              <w:jc w:val="center"/>
              <w:rPr>
                <w:sz w:val="24"/>
                <w:highlight w:val="none"/>
              </w:rPr>
            </w:pPr>
            <w:r>
              <w:rPr>
                <w:sz w:val="24"/>
                <w:highlight w:val="none"/>
              </w:rPr>
              <w:t>49</w:t>
            </w:r>
            <w:r>
              <w:rPr>
                <w:rFonts w:hint="eastAsia"/>
                <w:sz w:val="24"/>
                <w:highlight w:val="none"/>
              </w:rPr>
              <w:t>.7</w:t>
            </w:r>
          </w:p>
        </w:tc>
        <w:tc>
          <w:tcPr>
            <w:tcW w:w="745" w:type="dxa"/>
            <w:vAlign w:val="center"/>
          </w:tcPr>
          <w:p w14:paraId="6BF79B81">
            <w:pPr>
              <w:spacing w:line="360" w:lineRule="auto"/>
              <w:jc w:val="center"/>
              <w:rPr>
                <w:sz w:val="24"/>
                <w:highlight w:val="none"/>
              </w:rPr>
            </w:pPr>
            <w:r>
              <w:rPr>
                <w:sz w:val="24"/>
                <w:highlight w:val="none"/>
              </w:rPr>
              <w:t>49</w:t>
            </w:r>
            <w:r>
              <w:rPr>
                <w:rFonts w:hint="eastAsia"/>
                <w:sz w:val="24"/>
                <w:highlight w:val="none"/>
              </w:rPr>
              <w:t>.7</w:t>
            </w:r>
          </w:p>
        </w:tc>
        <w:tc>
          <w:tcPr>
            <w:tcW w:w="745" w:type="dxa"/>
            <w:vAlign w:val="center"/>
          </w:tcPr>
          <w:p w14:paraId="15159D83">
            <w:pPr>
              <w:spacing w:line="360" w:lineRule="auto"/>
              <w:jc w:val="center"/>
              <w:rPr>
                <w:sz w:val="24"/>
                <w:highlight w:val="none"/>
              </w:rPr>
            </w:pPr>
            <w:r>
              <w:rPr>
                <w:sz w:val="24"/>
                <w:highlight w:val="none"/>
              </w:rPr>
              <w:t>49</w:t>
            </w:r>
            <w:r>
              <w:rPr>
                <w:rFonts w:hint="eastAsia"/>
                <w:sz w:val="24"/>
                <w:highlight w:val="none"/>
              </w:rPr>
              <w:t>.7</w:t>
            </w:r>
          </w:p>
        </w:tc>
        <w:tc>
          <w:tcPr>
            <w:tcW w:w="745" w:type="dxa"/>
            <w:vAlign w:val="center"/>
          </w:tcPr>
          <w:p w14:paraId="79486D33">
            <w:pPr>
              <w:spacing w:line="360" w:lineRule="auto"/>
              <w:jc w:val="center"/>
              <w:rPr>
                <w:sz w:val="24"/>
                <w:highlight w:val="none"/>
              </w:rPr>
            </w:pPr>
            <w:r>
              <w:rPr>
                <w:sz w:val="24"/>
                <w:highlight w:val="none"/>
              </w:rPr>
              <w:t>49</w:t>
            </w:r>
            <w:r>
              <w:rPr>
                <w:rFonts w:hint="eastAsia"/>
                <w:sz w:val="24"/>
                <w:highlight w:val="none"/>
              </w:rPr>
              <w:t>.7</w:t>
            </w:r>
          </w:p>
        </w:tc>
        <w:tc>
          <w:tcPr>
            <w:tcW w:w="745" w:type="dxa"/>
            <w:vAlign w:val="center"/>
          </w:tcPr>
          <w:p w14:paraId="6A9229B9">
            <w:pPr>
              <w:spacing w:line="360" w:lineRule="auto"/>
              <w:jc w:val="center"/>
              <w:rPr>
                <w:sz w:val="24"/>
                <w:highlight w:val="none"/>
              </w:rPr>
            </w:pPr>
            <w:r>
              <w:rPr>
                <w:sz w:val="24"/>
                <w:highlight w:val="none"/>
              </w:rPr>
              <w:t>49</w:t>
            </w:r>
            <w:r>
              <w:rPr>
                <w:rFonts w:hint="eastAsia"/>
                <w:sz w:val="24"/>
                <w:highlight w:val="none"/>
              </w:rPr>
              <w:t>.8</w:t>
            </w:r>
          </w:p>
        </w:tc>
        <w:tc>
          <w:tcPr>
            <w:tcW w:w="752" w:type="dxa"/>
            <w:vAlign w:val="center"/>
          </w:tcPr>
          <w:p w14:paraId="04578324">
            <w:pPr>
              <w:spacing w:line="360" w:lineRule="auto"/>
              <w:jc w:val="center"/>
              <w:rPr>
                <w:sz w:val="24"/>
                <w:highlight w:val="none"/>
              </w:rPr>
            </w:pPr>
            <w:r>
              <w:rPr>
                <w:sz w:val="24"/>
                <w:highlight w:val="none"/>
              </w:rPr>
              <w:t>49</w:t>
            </w:r>
            <w:r>
              <w:rPr>
                <w:rFonts w:hint="eastAsia"/>
                <w:sz w:val="24"/>
                <w:highlight w:val="none"/>
              </w:rPr>
              <w:t>.8</w:t>
            </w:r>
          </w:p>
        </w:tc>
      </w:tr>
    </w:tbl>
    <w:p w14:paraId="5FCBE21D">
      <w:pPr>
        <w:spacing w:line="360" w:lineRule="auto"/>
        <w:ind w:left="180" w:leftChars="86" w:firstLine="480" w:firstLineChars="200"/>
        <w:rPr>
          <w:position w:val="-28"/>
          <w:sz w:val="24"/>
          <w:highlight w:val="none"/>
        </w:rPr>
      </w:pPr>
      <w:r>
        <w:rPr>
          <w:sz w:val="24"/>
          <w:highlight w:val="none"/>
        </w:rPr>
        <w:t>10次</w:t>
      </w:r>
      <w:r>
        <w:rPr>
          <w:rFonts w:hint="eastAsia"/>
          <w:sz w:val="24"/>
          <w:highlight w:val="none"/>
        </w:rPr>
        <w:t>测量</w:t>
      </w:r>
      <w:r>
        <w:rPr>
          <w:sz w:val="24"/>
          <w:highlight w:val="none"/>
        </w:rPr>
        <w:t>平均值：</w:t>
      </w:r>
    </w:p>
    <w:p w14:paraId="2BAE51D8">
      <w:pPr>
        <w:spacing w:line="360" w:lineRule="auto"/>
        <w:ind w:left="180" w:leftChars="86" w:firstLine="420" w:firstLineChars="200"/>
        <w:jc w:val="center"/>
        <w:rPr>
          <w:position w:val="-28"/>
          <w:sz w:val="24"/>
          <w:highlight w:val="none"/>
        </w:rPr>
      </w:pPr>
      <m:oMathPara>
        <m:oMath>
          <m:acc>
            <m:accPr>
              <m:chr m:val="̅"/>
              <m:ctrlPr>
                <w:rPr>
                  <w:rFonts w:ascii="Cambria Math" w:hAnsi="Cambria Math"/>
                  <w:i/>
                  <w:highlight w:val="none"/>
                </w:rPr>
              </m:ctrlPr>
            </m:accPr>
            <m:e>
              <m:r>
                <m:rPr/>
                <w:rPr>
                  <w:rFonts w:ascii="Cambria Math" w:hAnsi="Cambria Math"/>
                  <w:highlight w:val="none"/>
                </w:rPr>
                <m:t>p</m:t>
              </m:r>
              <m:ctrlPr>
                <w:rPr>
                  <w:rFonts w:ascii="Cambria Math" w:hAnsi="Cambria Math"/>
                  <w:i/>
                  <w:highlight w:val="none"/>
                </w:rPr>
              </m:ctrlPr>
            </m:e>
          </m:acc>
          <m:r>
            <m:rPr/>
            <w:rPr>
              <w:rFonts w:ascii="Cambria Math" w:hAnsi="Cambria Math"/>
              <w:highlight w:val="none"/>
            </w:rPr>
            <m:t>=</m:t>
          </m:r>
          <m:f>
            <m:fPr>
              <m:ctrlPr>
                <w:rPr>
                  <w:rFonts w:ascii="Cambria Math" w:hAnsi="Cambria Math"/>
                  <w:i/>
                  <w:highlight w:val="none"/>
                </w:rPr>
              </m:ctrlPr>
            </m:fPr>
            <m:num>
              <m:r>
                <m:rPr/>
                <w:rPr>
                  <w:rFonts w:ascii="Cambria Math" w:hAnsi="Cambria Math"/>
                  <w:highlight w:val="none"/>
                </w:rPr>
                <m:t>1</m:t>
              </m:r>
              <m:ctrlPr>
                <w:rPr>
                  <w:rFonts w:ascii="Cambria Math" w:hAnsi="Cambria Math"/>
                  <w:i/>
                  <w:highlight w:val="none"/>
                </w:rPr>
              </m:ctrlPr>
            </m:num>
            <m:den>
              <m:r>
                <m:rPr/>
                <w:rPr>
                  <w:rFonts w:ascii="Cambria Math" w:hAnsi="Cambria Math"/>
                  <w:highlight w:val="none"/>
                </w:rPr>
                <m:t>n</m:t>
              </m:r>
              <m:ctrlPr>
                <w:rPr>
                  <w:rFonts w:ascii="Cambria Math" w:hAnsi="Cambria Math"/>
                  <w:i/>
                  <w:highlight w:val="none"/>
                </w:rPr>
              </m:ctrlPr>
            </m:den>
          </m:f>
          <m:nary>
            <m:naryPr>
              <m:chr m:val="∑"/>
              <m:limLoc m:val="undOvr"/>
              <m:ctrlPr>
                <w:rPr>
                  <w:rFonts w:ascii="Cambria Math" w:hAnsi="Cambria Math"/>
                  <w:i/>
                  <w:highlight w:val="none"/>
                </w:rPr>
              </m:ctrlPr>
            </m:naryPr>
            <m:sub>
              <m:r>
                <m:rPr/>
                <w:rPr>
                  <w:rFonts w:ascii="Cambria Math" w:hAnsi="Cambria Math"/>
                  <w:highlight w:val="none"/>
                </w:rPr>
                <m:t>i=1</m:t>
              </m:r>
              <m:ctrlPr>
                <w:rPr>
                  <w:rFonts w:ascii="Cambria Math" w:hAnsi="Cambria Math"/>
                  <w:i/>
                  <w:highlight w:val="none"/>
                </w:rPr>
              </m:ctrlPr>
            </m:sub>
            <m:sup>
              <m:r>
                <m:rPr/>
                <w:rPr>
                  <w:rFonts w:ascii="Cambria Math" w:hAnsi="Cambria Math"/>
                  <w:highlight w:val="none"/>
                </w:rPr>
                <m:t>n</m:t>
              </m:r>
              <m:ctrlPr>
                <w:rPr>
                  <w:rFonts w:ascii="Cambria Math" w:hAnsi="Cambria Math"/>
                  <w:i/>
                  <w:highlight w:val="none"/>
                </w:rPr>
              </m:ctrlPr>
            </m:sup>
            <m:e>
              <m:sSub>
                <m:sSubPr>
                  <m:ctrlPr>
                    <w:rPr>
                      <w:rFonts w:ascii="Cambria Math" w:hAnsi="Cambria Math"/>
                      <w:i/>
                      <w:highlight w:val="none"/>
                    </w:rPr>
                  </m:ctrlPr>
                </m:sSubPr>
                <m:e>
                  <m:r>
                    <m:rPr/>
                    <w:rPr>
                      <w:rFonts w:ascii="Cambria Math" w:hAnsi="Cambria Math"/>
                      <w:highlight w:val="none"/>
                    </w:rPr>
                    <m:t>p</m:t>
                  </m:r>
                  <m:ctrlPr>
                    <w:rPr>
                      <w:rFonts w:ascii="Cambria Math" w:hAnsi="Cambria Math"/>
                      <w:i/>
                      <w:highlight w:val="none"/>
                    </w:rPr>
                  </m:ctrlPr>
                </m:e>
                <m:sub>
                  <m:r>
                    <m:rPr/>
                    <w:rPr>
                      <w:rFonts w:ascii="Cambria Math" w:hAnsi="Cambria Math"/>
                      <w:highlight w:val="none"/>
                    </w:rPr>
                    <m:t>i</m:t>
                  </m:r>
                  <m:ctrlPr>
                    <w:rPr>
                      <w:rFonts w:ascii="Cambria Math" w:hAnsi="Cambria Math"/>
                      <w:i/>
                      <w:highlight w:val="none"/>
                    </w:rPr>
                  </m:ctrlPr>
                </m:sub>
              </m:sSub>
              <m:ctrlPr>
                <w:rPr>
                  <w:rFonts w:ascii="Cambria Math" w:hAnsi="Cambria Math"/>
                  <w:i/>
                  <w:highlight w:val="none"/>
                </w:rPr>
              </m:ctrlPr>
            </m:e>
          </m:nary>
          <m:r>
            <m:rPr/>
            <w:rPr>
              <w:rFonts w:ascii="Cambria Math" w:hAnsi="Cambria Math"/>
              <w:highlight w:val="none"/>
            </w:rPr>
            <m:t>=49.72</m:t>
          </m:r>
          <m:r>
            <m:rPr>
              <m:sty m:val="p"/>
            </m:rPr>
            <w:rPr>
              <w:rFonts w:ascii="Cambria Math" w:hAnsi="Cambria Math"/>
              <w:highlight w:val="none"/>
            </w:rPr>
            <m:t>Pa</m:t>
          </m:r>
        </m:oMath>
      </m:oMathPara>
    </w:p>
    <w:p w14:paraId="5986A71B">
      <w:pPr>
        <w:spacing w:line="360" w:lineRule="auto"/>
        <w:ind w:left="180" w:leftChars="86" w:firstLine="480" w:firstLineChars="200"/>
        <w:rPr>
          <w:position w:val="-26"/>
          <w:sz w:val="24"/>
          <w:highlight w:val="none"/>
        </w:rPr>
      </w:pPr>
      <w:r>
        <w:rPr>
          <w:sz w:val="24"/>
          <w:highlight w:val="none"/>
        </w:rPr>
        <w:t>单次测量的实验标准差：</w:t>
      </w:r>
    </w:p>
    <w:p w14:paraId="1DC59645">
      <w:pPr>
        <w:spacing w:before="156" w:beforeLines="50" w:after="156" w:afterLines="50" w:line="360" w:lineRule="auto"/>
        <w:ind w:firstLine="420" w:firstLineChars="200"/>
        <w:jc w:val="center"/>
        <w:rPr>
          <w:rFonts w:hAnsi="Cambria Math"/>
          <w:i/>
          <w:iCs/>
          <w:highlight w:val="none"/>
        </w:rPr>
      </w:pPr>
      <m:oMathPara>
        <m:oMath>
          <m:r>
            <m:rPr/>
            <w:rPr>
              <w:rFonts w:ascii="Cambria Math" w:hAnsi="Cambria Math"/>
              <w:highlight w:val="none"/>
            </w:rPr>
            <m:t>s=</m:t>
          </m:r>
          <m:rad>
            <m:radPr>
              <m:degHide m:val="1"/>
              <m:ctrlPr>
                <w:rPr>
                  <w:rFonts w:ascii="Cambria Math" w:hAnsi="Cambria Math"/>
                  <w:i/>
                  <w:iCs/>
                  <w:highlight w:val="none"/>
                </w:rPr>
              </m:ctrlPr>
            </m:radPr>
            <m:deg>
              <m:ctrlPr>
                <w:rPr>
                  <w:rFonts w:ascii="Cambria Math" w:hAnsi="Cambria Math"/>
                  <w:i/>
                  <w:iCs/>
                  <w:highlight w:val="none"/>
                </w:rPr>
              </m:ctrlPr>
            </m:deg>
            <m:e>
              <m:f>
                <m:fPr>
                  <m:ctrlPr>
                    <w:rPr>
                      <w:rFonts w:ascii="Cambria Math" w:hAnsi="Cambria Math"/>
                      <w:i/>
                      <w:iCs/>
                      <w:highlight w:val="none"/>
                    </w:rPr>
                  </m:ctrlPr>
                </m:fPr>
                <m:num>
                  <m:nary>
                    <m:naryPr>
                      <m:chr m:val="∑"/>
                      <m:limLoc m:val="undOvr"/>
                      <m:ctrlPr>
                        <w:rPr>
                          <w:rFonts w:ascii="Cambria Math" w:hAnsi="Cambria Math"/>
                          <w:i/>
                          <w:iCs/>
                          <w:highlight w:val="none"/>
                        </w:rPr>
                      </m:ctrlPr>
                    </m:naryPr>
                    <m:sub>
                      <m:r>
                        <m:rPr/>
                        <w:rPr>
                          <w:rFonts w:ascii="Cambria Math" w:hAnsi="Cambria Math"/>
                          <w:highlight w:val="none"/>
                        </w:rPr>
                        <m:t>i=1</m:t>
                      </m:r>
                      <m:ctrlPr>
                        <w:rPr>
                          <w:rFonts w:ascii="Cambria Math" w:hAnsi="Cambria Math"/>
                          <w:i/>
                          <w:iCs/>
                          <w:highlight w:val="none"/>
                        </w:rPr>
                      </m:ctrlPr>
                    </m:sub>
                    <m:sup>
                      <m:r>
                        <m:rPr/>
                        <w:rPr>
                          <w:rFonts w:ascii="Cambria Math" w:hAnsi="Cambria Math"/>
                          <w:highlight w:val="none"/>
                        </w:rPr>
                        <m:t>n</m:t>
                      </m:r>
                      <m:ctrlPr>
                        <w:rPr>
                          <w:rFonts w:ascii="Cambria Math" w:hAnsi="Cambria Math"/>
                          <w:i/>
                          <w:iCs/>
                          <w:highlight w:val="none"/>
                        </w:rPr>
                      </m:ctrlPr>
                    </m:sup>
                    <m:e>
                      <m:sSup>
                        <m:sSupPr>
                          <m:ctrlPr>
                            <w:rPr>
                              <w:rFonts w:ascii="Cambria Math" w:hAnsi="Cambria Math"/>
                              <w:i/>
                              <w:iCs/>
                              <w:highlight w:val="none"/>
                            </w:rPr>
                          </m:ctrlPr>
                        </m:sSupPr>
                        <m:e>
                          <m:r>
                            <m:rPr/>
                            <w:rPr>
                              <w:rFonts w:ascii="Cambria Math" w:hAnsi="Cambria Math"/>
                              <w:highlight w:val="none"/>
                            </w:rPr>
                            <m:t>(</m:t>
                          </m:r>
                          <m:sSub>
                            <m:sSubPr>
                              <m:ctrlPr>
                                <w:rPr>
                                  <w:rFonts w:ascii="Cambria Math" w:hAnsi="Cambria Math"/>
                                  <w:i/>
                                  <w:iCs/>
                                  <w:highlight w:val="none"/>
                                </w:rPr>
                              </m:ctrlPr>
                            </m:sSubPr>
                            <m:e>
                              <m:r>
                                <m:rPr/>
                                <w:rPr>
                                  <w:rFonts w:ascii="Cambria Math" w:hAnsi="Cambria Math"/>
                                  <w:highlight w:val="none"/>
                                </w:rPr>
                                <m:t>p</m:t>
                              </m:r>
                              <m:ctrlPr>
                                <w:rPr>
                                  <w:rFonts w:ascii="Cambria Math" w:hAnsi="Cambria Math"/>
                                  <w:i/>
                                  <w:iCs/>
                                  <w:highlight w:val="none"/>
                                </w:rPr>
                              </m:ctrlPr>
                            </m:e>
                            <m:sub>
                              <m:r>
                                <m:rPr/>
                                <w:rPr>
                                  <w:rFonts w:ascii="Cambria Math" w:hAnsi="Cambria Math"/>
                                  <w:highlight w:val="none"/>
                                </w:rPr>
                                <m:t>i</m:t>
                              </m:r>
                              <m:ctrlPr>
                                <w:rPr>
                                  <w:rFonts w:ascii="Cambria Math" w:hAnsi="Cambria Math"/>
                                  <w:i/>
                                  <w:iCs/>
                                  <w:highlight w:val="none"/>
                                </w:rPr>
                              </m:ctrlPr>
                            </m:sub>
                          </m:sSub>
                          <m:r>
                            <m:rPr/>
                            <w:rPr>
                              <w:rFonts w:ascii="Cambria Math" w:hAnsi="Cambria Math"/>
                              <w:highlight w:val="none"/>
                            </w:rPr>
                            <m:t>−</m:t>
                          </m:r>
                          <m:acc>
                            <m:accPr>
                              <m:chr m:val="̅"/>
                              <m:ctrlPr>
                                <w:rPr>
                                  <w:rFonts w:ascii="Cambria Math" w:hAnsi="Cambria Math"/>
                                  <w:i/>
                                  <w:iCs/>
                                  <w:highlight w:val="none"/>
                                </w:rPr>
                              </m:ctrlPr>
                            </m:accPr>
                            <m:e>
                              <m:r>
                                <m:rPr/>
                                <w:rPr>
                                  <w:rFonts w:ascii="Cambria Math" w:hAnsi="Cambria Math"/>
                                  <w:highlight w:val="none"/>
                                </w:rPr>
                                <m:t>p</m:t>
                              </m:r>
                              <m:ctrlPr>
                                <w:rPr>
                                  <w:rFonts w:ascii="Cambria Math" w:hAnsi="Cambria Math"/>
                                  <w:i/>
                                  <w:iCs/>
                                  <w:highlight w:val="none"/>
                                </w:rPr>
                              </m:ctrlPr>
                            </m:e>
                          </m:acc>
                          <m:r>
                            <m:rPr/>
                            <w:rPr>
                              <w:rFonts w:ascii="Cambria Math" w:hAnsi="Cambria Math"/>
                              <w:highlight w:val="none"/>
                            </w:rPr>
                            <m:t>)</m:t>
                          </m:r>
                          <m:ctrlPr>
                            <w:rPr>
                              <w:rFonts w:ascii="Cambria Math" w:hAnsi="Cambria Math"/>
                              <w:i/>
                              <w:iCs/>
                              <w:highlight w:val="none"/>
                            </w:rPr>
                          </m:ctrlPr>
                        </m:e>
                        <m:sup>
                          <m:r>
                            <m:rPr/>
                            <w:rPr>
                              <w:rFonts w:ascii="Cambria Math" w:hAnsi="Cambria Math"/>
                              <w:highlight w:val="none"/>
                            </w:rPr>
                            <m:t>2</m:t>
                          </m:r>
                          <m:ctrlPr>
                            <w:rPr>
                              <w:rFonts w:ascii="Cambria Math" w:hAnsi="Cambria Math"/>
                              <w:i/>
                              <w:iCs/>
                              <w:highlight w:val="none"/>
                            </w:rPr>
                          </m:ctrlPr>
                        </m:sup>
                      </m:sSup>
                      <m:ctrlPr>
                        <w:rPr>
                          <w:rFonts w:ascii="Cambria Math" w:hAnsi="Cambria Math"/>
                          <w:i/>
                          <w:iCs/>
                          <w:highlight w:val="none"/>
                        </w:rPr>
                      </m:ctrlPr>
                    </m:e>
                  </m:nary>
                  <m:ctrlPr>
                    <w:rPr>
                      <w:rFonts w:ascii="Cambria Math" w:hAnsi="Cambria Math"/>
                      <w:i/>
                      <w:iCs/>
                      <w:highlight w:val="none"/>
                    </w:rPr>
                  </m:ctrlPr>
                </m:num>
                <m:den>
                  <m:r>
                    <m:rPr/>
                    <w:rPr>
                      <w:rFonts w:ascii="Cambria Math" w:hAnsi="Cambria Math"/>
                      <w:highlight w:val="none"/>
                    </w:rPr>
                    <m:t>n−1</m:t>
                  </m:r>
                  <m:ctrlPr>
                    <w:rPr>
                      <w:rFonts w:ascii="Cambria Math" w:hAnsi="Cambria Math"/>
                      <w:i/>
                      <w:iCs/>
                      <w:highlight w:val="none"/>
                    </w:rPr>
                  </m:ctrlPr>
                </m:den>
              </m:f>
              <m:ctrlPr>
                <w:rPr>
                  <w:rFonts w:ascii="Cambria Math" w:hAnsi="Cambria Math"/>
                  <w:i/>
                  <w:iCs/>
                  <w:highlight w:val="none"/>
                </w:rPr>
              </m:ctrlPr>
            </m:e>
          </m:rad>
          <m:r>
            <m:rPr/>
            <w:rPr>
              <w:rFonts w:ascii="Cambria Math" w:hAnsi="Cambria Math"/>
              <w:highlight w:val="none"/>
            </w:rPr>
            <m:t>=0.079Pa</m:t>
          </m:r>
        </m:oMath>
      </m:oMathPara>
    </w:p>
    <w:p w14:paraId="40229847">
      <w:pPr>
        <w:spacing w:line="360" w:lineRule="auto"/>
        <w:ind w:left="180" w:leftChars="86" w:firstLine="570"/>
        <w:jc w:val="left"/>
        <w:rPr>
          <w:position w:val="-28"/>
          <w:sz w:val="24"/>
          <w:highlight w:val="none"/>
        </w:rPr>
      </w:pPr>
      <w:r>
        <w:rPr>
          <w:rFonts w:hint="eastAsia"/>
          <w:position w:val="-28"/>
          <w:sz w:val="24"/>
          <w:highlight w:val="none"/>
        </w:rPr>
        <w:t>则标准不确定度：</w:t>
      </w:r>
    </w:p>
    <w:p w14:paraId="0A38B303">
      <w:pPr>
        <w:spacing w:line="360" w:lineRule="auto"/>
        <w:ind w:firstLine="570"/>
        <w:jc w:val="center"/>
        <w:rPr>
          <w:iCs/>
          <w:position w:val="-10"/>
          <w:sz w:val="24"/>
          <w:highlight w:val="none"/>
        </w:rPr>
      </w:pPr>
      <m:oMathPara>
        <m:oMath>
          <m:r>
            <m:rPr/>
            <w:rPr>
              <w:rFonts w:ascii="Cambria Math" w:hAnsi="Cambria Math"/>
              <w:highlight w:val="none"/>
            </w:rPr>
            <m:t>u</m:t>
          </m:r>
          <m:d>
            <m:dPr>
              <m:ctrlPr>
                <w:rPr>
                  <w:rFonts w:ascii="Cambria Math" w:hAnsi="Cambria Math"/>
                  <w:i/>
                  <w:highlight w:val="none"/>
                </w:rPr>
              </m:ctrlPr>
            </m:dPr>
            <m:e>
              <m:sSub>
                <m:sSubPr>
                  <m:ctrlPr>
                    <w:rPr>
                      <w:rFonts w:ascii="Cambria Math" w:hAnsi="Cambria Math"/>
                      <w:i/>
                      <w:highlight w:val="none"/>
                    </w:rPr>
                  </m:ctrlPr>
                </m:sSubPr>
                <m:e>
                  <m:r>
                    <m:rPr/>
                    <w:rPr>
                      <w:rFonts w:ascii="Cambria Math" w:hAnsi="Cambria Math"/>
                      <w:highlight w:val="none"/>
                    </w:rPr>
                    <m:t>x</m:t>
                  </m:r>
                  <m:ctrlPr>
                    <w:rPr>
                      <w:rFonts w:ascii="Cambria Math" w:hAnsi="Cambria Math"/>
                      <w:i/>
                      <w:highlight w:val="none"/>
                    </w:rPr>
                  </m:ctrlPr>
                </m:e>
                <m:sub>
                  <m:r>
                    <m:rPr/>
                    <w:rPr>
                      <w:rFonts w:ascii="Cambria Math" w:hAnsi="Cambria Math"/>
                      <w:highlight w:val="none"/>
                    </w:rPr>
                    <m:t>11</m:t>
                  </m:r>
                  <m:ctrlPr>
                    <w:rPr>
                      <w:rFonts w:ascii="Cambria Math" w:hAnsi="Cambria Math"/>
                      <w:i/>
                      <w:highlight w:val="none"/>
                    </w:rPr>
                  </m:ctrlPr>
                </m:sub>
              </m:sSub>
              <m:ctrlPr>
                <w:rPr>
                  <w:rFonts w:ascii="Cambria Math" w:hAnsi="Cambria Math"/>
                  <w:i/>
                  <w:highlight w:val="none"/>
                </w:rPr>
              </m:ctrlPr>
            </m:e>
          </m:d>
          <m:r>
            <m:rPr/>
            <w:rPr>
              <w:rFonts w:ascii="Cambria Math" w:hAnsi="Cambria Math"/>
              <w:highlight w:val="none"/>
            </w:rPr>
            <m:t>=0.079Pa</m:t>
          </m:r>
        </m:oMath>
      </m:oMathPara>
    </w:p>
    <w:p w14:paraId="3C383E0D">
      <w:pPr>
        <w:spacing w:line="360" w:lineRule="auto"/>
        <w:jc w:val="left"/>
        <w:rPr>
          <w:position w:val="-28"/>
          <w:sz w:val="24"/>
          <w:highlight w:val="none"/>
        </w:rPr>
      </w:pPr>
      <w:r>
        <w:rPr>
          <w:rFonts w:hint="eastAsia"/>
          <w:sz w:val="24"/>
          <w:highlight w:val="none"/>
        </w:rPr>
        <w:t xml:space="preserve">2.1.2 </w:t>
      </w:r>
      <w:r>
        <w:rPr>
          <w:sz w:val="24"/>
          <w:highlight w:val="none"/>
        </w:rPr>
        <w:t>被测建筑气密性检测装置的</w:t>
      </w:r>
      <w:r>
        <w:rPr>
          <w:rFonts w:hint="eastAsia"/>
          <w:sz w:val="24"/>
          <w:highlight w:val="none"/>
        </w:rPr>
        <w:t>分辨率</w:t>
      </w:r>
      <w:r>
        <w:rPr>
          <w:sz w:val="24"/>
          <w:highlight w:val="none"/>
        </w:rPr>
        <w:t>引入</w:t>
      </w:r>
      <w:r>
        <w:rPr>
          <w:rFonts w:hint="eastAsia"/>
          <w:sz w:val="24"/>
          <w:highlight w:val="none"/>
        </w:rPr>
        <w:t>的</w:t>
      </w:r>
      <w:r>
        <w:rPr>
          <w:sz w:val="24"/>
          <w:highlight w:val="none"/>
        </w:rPr>
        <w:t>标准不确定度分量</w:t>
      </w:r>
      <w:r>
        <w:rPr>
          <w:position w:val="-12"/>
          <w:szCs w:val="21"/>
          <w:highlight w:val="none"/>
        </w:rPr>
        <w:drawing>
          <wp:inline distT="0" distB="0" distL="114300" distR="114300">
            <wp:extent cx="403860" cy="221615"/>
            <wp:effectExtent l="0" t="0" r="15240" b="5080"/>
            <wp:docPr id="14"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0"/>
                    <pic:cNvPicPr>
                      <a:picLocks noChangeAspect="1"/>
                    </pic:cNvPicPr>
                  </pic:nvPicPr>
                  <pic:blipFill>
                    <a:blip r:embed="rId17"/>
                    <a:stretch>
                      <a:fillRect/>
                    </a:stretch>
                  </pic:blipFill>
                  <pic:spPr>
                    <a:xfrm>
                      <a:off x="0" y="0"/>
                      <a:ext cx="403860" cy="221615"/>
                    </a:xfrm>
                    <a:prstGeom prst="rect">
                      <a:avLst/>
                    </a:prstGeom>
                    <a:noFill/>
                    <a:ln>
                      <a:noFill/>
                    </a:ln>
                  </pic:spPr>
                </pic:pic>
              </a:graphicData>
            </a:graphic>
          </wp:inline>
        </w:drawing>
      </w:r>
      <w:r>
        <w:rPr>
          <w:sz w:val="24"/>
          <w:highlight w:val="none"/>
        </w:rPr>
        <w:t>，采用</w:t>
      </w:r>
      <w:r>
        <w:rPr>
          <w:rFonts w:hint="eastAsia"/>
          <w:sz w:val="24"/>
          <w:highlight w:val="none"/>
        </w:rPr>
        <w:t>B</w:t>
      </w:r>
      <w:r>
        <w:rPr>
          <w:sz w:val="24"/>
          <w:highlight w:val="none"/>
        </w:rPr>
        <w:t>类方法进行评定</w:t>
      </w:r>
      <w:r>
        <w:rPr>
          <w:rFonts w:hint="eastAsia"/>
          <w:sz w:val="24"/>
          <w:highlight w:val="none"/>
        </w:rPr>
        <w:t>。其显示装置的分辨率为0.1</w:t>
      </w:r>
      <w:r>
        <w:rPr>
          <w:sz w:val="24"/>
          <w:highlight w:val="none"/>
        </w:rPr>
        <w:t>Pa</w:t>
      </w:r>
      <w:r>
        <w:rPr>
          <w:rFonts w:hint="eastAsia"/>
          <w:sz w:val="24"/>
          <w:highlight w:val="none"/>
        </w:rPr>
        <w:t>，区间半宽a=0.05</w:t>
      </w:r>
      <w:r>
        <w:rPr>
          <w:sz w:val="24"/>
          <w:highlight w:val="none"/>
        </w:rPr>
        <w:t>Pa</w:t>
      </w:r>
      <w:r>
        <w:rPr>
          <w:rFonts w:hint="eastAsia"/>
          <w:sz w:val="24"/>
          <w:highlight w:val="none"/>
        </w:rPr>
        <w:t>，假设为均匀分布，</w:t>
      </w:r>
      <w:r>
        <w:rPr>
          <w:i/>
          <w:sz w:val="24"/>
          <w:highlight w:val="none"/>
        </w:rPr>
        <w:t>k</w:t>
      </w:r>
      <w:r>
        <w:rPr>
          <w:sz w:val="24"/>
          <w:highlight w:val="none"/>
        </w:rPr>
        <w:t>=</w:t>
      </w:r>
      <w:r>
        <w:rPr>
          <w:position w:val="-8"/>
          <w:sz w:val="24"/>
          <w:highlight w:val="none"/>
        </w:rPr>
        <w:object>
          <v:shape id="_x0000_i1029" o:spt="75" type="#_x0000_t75" style="height:18.4pt;width:18.4pt;" o:ole="t" filled="f" o:preferrelative="t" stroked="f" coordsize="21600,21600">
            <v:path/>
            <v:fill on="f" focussize="0,0"/>
            <v:stroke on="f" joinstyle="miter"/>
            <v:imagedata r:id="rId19" o:title=""/>
            <o:lock v:ext="edit" aspectratio="t"/>
            <w10:wrap type="none"/>
            <w10:anchorlock/>
          </v:shape>
          <o:OLEObject Type="Embed" ProgID="Equation.KSEE3" ShapeID="_x0000_i1029" DrawAspect="Content" ObjectID="_1468075726" r:id="rId30">
            <o:LockedField>false</o:LockedField>
          </o:OLEObject>
        </w:object>
      </w:r>
      <w:r>
        <w:rPr>
          <w:rFonts w:hint="eastAsia"/>
          <w:sz w:val="24"/>
          <w:highlight w:val="none"/>
        </w:rPr>
        <w:t>则：</w:t>
      </w:r>
    </w:p>
    <w:p w14:paraId="54B148E5">
      <w:pPr>
        <w:spacing w:line="360" w:lineRule="auto"/>
        <w:ind w:firstLine="570"/>
        <w:jc w:val="center"/>
        <w:rPr>
          <w:position w:val="-28"/>
          <w:sz w:val="24"/>
          <w:highlight w:val="none"/>
        </w:rPr>
      </w:pPr>
      <m:oMathPara>
        <m:oMath>
          <m:r>
            <m:rPr/>
            <w:rPr>
              <w:rFonts w:ascii="Cambria Math" w:hAnsi="Cambria Math"/>
              <w:highlight w:val="none"/>
            </w:rPr>
            <m:t>u(</m:t>
          </m:r>
          <m:sSub>
            <m:sSubPr>
              <m:ctrlPr>
                <w:rPr>
                  <w:rFonts w:ascii="Cambria Math" w:hAnsi="Cambria Math"/>
                  <w:i/>
                  <w:iCs/>
                  <w:highlight w:val="none"/>
                </w:rPr>
              </m:ctrlPr>
            </m:sSubPr>
            <m:e>
              <m:r>
                <m:rPr/>
                <w:rPr>
                  <w:rFonts w:ascii="Cambria Math" w:hAnsi="Cambria Math"/>
                  <w:highlight w:val="none"/>
                </w:rPr>
                <m:t>x</m:t>
              </m:r>
              <m:ctrlPr>
                <w:rPr>
                  <w:rFonts w:ascii="Cambria Math" w:hAnsi="Cambria Math"/>
                  <w:i/>
                  <w:iCs/>
                  <w:highlight w:val="none"/>
                </w:rPr>
              </m:ctrlPr>
            </m:e>
            <m:sub>
              <m:r>
                <m:rPr/>
                <w:rPr>
                  <w:rFonts w:ascii="Cambria Math" w:hAnsi="Cambria Math"/>
                  <w:highlight w:val="none"/>
                </w:rPr>
                <m:t>12</m:t>
              </m:r>
              <m:ctrlPr>
                <w:rPr>
                  <w:rFonts w:ascii="Cambria Math" w:hAnsi="Cambria Math"/>
                  <w:i/>
                  <w:iCs/>
                  <w:highlight w:val="none"/>
                </w:rPr>
              </m:ctrlPr>
            </m:sub>
          </m:sSub>
          <m:r>
            <m:rPr/>
            <w:rPr>
              <w:rFonts w:ascii="Cambria Math" w:hAnsi="Cambria Math"/>
              <w:highlight w:val="none"/>
            </w:rPr>
            <m:t>)=</m:t>
          </m:r>
          <m:f>
            <m:fPr>
              <m:ctrlPr>
                <w:rPr>
                  <w:rFonts w:ascii="Cambria Math" w:hAnsi="Cambria Math"/>
                  <w:i/>
                  <w:iCs/>
                  <w:highlight w:val="none"/>
                </w:rPr>
              </m:ctrlPr>
            </m:fPr>
            <m:num>
              <m:r>
                <m:rPr/>
                <w:rPr>
                  <w:rFonts w:ascii="Cambria Math" w:hAnsi="Cambria Math"/>
                  <w:highlight w:val="none"/>
                </w:rPr>
                <m:t>0.05</m:t>
              </m:r>
              <m:ctrlPr>
                <w:rPr>
                  <w:rFonts w:ascii="Cambria Math" w:hAnsi="Cambria Math"/>
                  <w:i/>
                  <w:iCs/>
                  <w:highlight w:val="none"/>
                </w:rPr>
              </m:ctrlPr>
            </m:num>
            <m:den>
              <m:rad>
                <m:radPr>
                  <m:degHide m:val="1"/>
                  <m:ctrlPr>
                    <w:rPr>
                      <w:rFonts w:ascii="Cambria Math" w:hAnsi="Cambria Math"/>
                      <w:i/>
                      <w:iCs/>
                      <w:highlight w:val="none"/>
                    </w:rPr>
                  </m:ctrlPr>
                </m:radPr>
                <m:deg>
                  <m:ctrlPr>
                    <w:rPr>
                      <w:rFonts w:ascii="Cambria Math" w:hAnsi="Cambria Math"/>
                      <w:i/>
                      <w:iCs/>
                      <w:highlight w:val="none"/>
                    </w:rPr>
                  </m:ctrlPr>
                </m:deg>
                <m:e>
                  <m:r>
                    <m:rPr/>
                    <w:rPr>
                      <w:rFonts w:ascii="Cambria Math" w:hAnsi="Cambria Math"/>
                      <w:highlight w:val="none"/>
                    </w:rPr>
                    <m:t>3</m:t>
                  </m:r>
                  <m:ctrlPr>
                    <w:rPr>
                      <w:rFonts w:ascii="Cambria Math" w:hAnsi="Cambria Math"/>
                      <w:i/>
                      <w:iCs/>
                      <w:highlight w:val="none"/>
                    </w:rPr>
                  </m:ctrlPr>
                </m:e>
              </m:rad>
              <m:ctrlPr>
                <w:rPr>
                  <w:rFonts w:ascii="Cambria Math" w:hAnsi="Cambria Math"/>
                  <w:i/>
                  <w:iCs/>
                  <w:highlight w:val="none"/>
                </w:rPr>
              </m:ctrlPr>
            </m:den>
          </m:f>
          <m:r>
            <m:rPr/>
            <w:rPr>
              <w:rFonts w:ascii="Cambria Math" w:hAnsi="Cambria Math"/>
              <w:highlight w:val="none"/>
            </w:rPr>
            <m:t>=0.029</m:t>
          </m:r>
          <m:r>
            <m:rPr>
              <m:sty m:val="p"/>
            </m:rPr>
            <w:rPr>
              <w:rFonts w:ascii="Cambria Math" w:hAnsi="Cambria Math"/>
              <w:highlight w:val="none"/>
            </w:rPr>
            <m:t>Pa</m:t>
          </m:r>
        </m:oMath>
      </m:oMathPara>
    </w:p>
    <w:p w14:paraId="16F7540B">
      <w:pPr>
        <w:spacing w:line="360" w:lineRule="auto"/>
        <w:ind w:left="180" w:leftChars="86" w:firstLine="570"/>
        <w:jc w:val="left"/>
        <w:rPr>
          <w:position w:val="-28"/>
          <w:sz w:val="24"/>
          <w:highlight w:val="none"/>
        </w:rPr>
      </w:pPr>
      <w:r>
        <w:rPr>
          <w:rFonts w:hint="eastAsia"/>
          <w:position w:val="-28"/>
          <w:sz w:val="24"/>
          <w:highlight w:val="none"/>
        </w:rPr>
        <w:t>测量重复性和分辨率引入的不确定度，两者取其大着。则：</w:t>
      </w:r>
    </w:p>
    <w:p w14:paraId="657AB764">
      <w:pPr>
        <w:spacing w:line="360" w:lineRule="auto"/>
        <w:ind w:left="180" w:leftChars="86" w:firstLine="570"/>
        <w:jc w:val="left"/>
        <w:rPr>
          <w:position w:val="-28"/>
          <w:sz w:val="24"/>
          <w:highlight w:val="none"/>
        </w:rPr>
      </w:pPr>
      <m:oMathPara>
        <m:oMath>
          <m:r>
            <m:rPr/>
            <w:rPr>
              <w:rFonts w:ascii="Cambria Math" w:hAnsi="Cambria Math"/>
              <w:highlight w:val="none"/>
            </w:rPr>
            <m:t>u</m:t>
          </m:r>
          <m:d>
            <m:dPr>
              <m:ctrlPr>
                <w:rPr>
                  <w:rFonts w:ascii="Cambria Math" w:hAnsi="Cambria Math"/>
                  <w:i/>
                  <w:highlight w:val="none"/>
                </w:rPr>
              </m:ctrlPr>
            </m:dPr>
            <m:e>
              <m:sSub>
                <m:sSubPr>
                  <m:ctrlPr>
                    <w:rPr>
                      <w:rFonts w:ascii="Cambria Math" w:hAnsi="Cambria Math"/>
                      <w:i/>
                      <w:highlight w:val="none"/>
                    </w:rPr>
                  </m:ctrlPr>
                </m:sSubPr>
                <m:e>
                  <m:r>
                    <m:rPr/>
                    <w:rPr>
                      <w:rFonts w:ascii="Cambria Math" w:hAnsi="Cambria Math"/>
                      <w:highlight w:val="none"/>
                    </w:rPr>
                    <m:t>x</m:t>
                  </m:r>
                  <m:ctrlPr>
                    <w:rPr>
                      <w:rFonts w:ascii="Cambria Math" w:hAnsi="Cambria Math"/>
                      <w:i/>
                      <w:highlight w:val="none"/>
                    </w:rPr>
                  </m:ctrlPr>
                </m:e>
                <m:sub>
                  <m:r>
                    <m:rPr/>
                    <w:rPr>
                      <w:rFonts w:ascii="Cambria Math" w:hAnsi="Cambria Math"/>
                      <w:highlight w:val="none"/>
                    </w:rPr>
                    <m:t>1</m:t>
                  </m:r>
                  <m:ctrlPr>
                    <w:rPr>
                      <w:rFonts w:ascii="Cambria Math" w:hAnsi="Cambria Math"/>
                      <w:i/>
                      <w:highlight w:val="none"/>
                    </w:rPr>
                  </m:ctrlPr>
                </m:sub>
              </m:sSub>
              <m:ctrlPr>
                <w:rPr>
                  <w:rFonts w:ascii="Cambria Math" w:hAnsi="Cambria Math"/>
                  <w:i/>
                  <w:highlight w:val="none"/>
                </w:rPr>
              </m:ctrlPr>
            </m:e>
          </m:d>
          <m:r>
            <m:rPr/>
            <w:rPr>
              <w:rFonts w:ascii="Cambria Math" w:hAnsi="Cambria Math"/>
              <w:highlight w:val="none"/>
            </w:rPr>
            <m:t>=0.079Pa</m:t>
          </m:r>
        </m:oMath>
      </m:oMathPara>
    </w:p>
    <w:p w14:paraId="295FEE42">
      <w:pPr>
        <w:spacing w:line="360" w:lineRule="auto"/>
        <w:rPr>
          <w:sz w:val="24"/>
          <w:highlight w:val="none"/>
          <w:vertAlign w:val="subscript"/>
        </w:rPr>
      </w:pPr>
      <w:r>
        <w:rPr>
          <w:rFonts w:hint="eastAsia"/>
          <w:sz w:val="24"/>
          <w:highlight w:val="none"/>
        </w:rPr>
        <w:t>2</w:t>
      </w:r>
      <w:r>
        <w:rPr>
          <w:sz w:val="24"/>
          <w:highlight w:val="none"/>
        </w:rPr>
        <w:t>.2</w:t>
      </w:r>
      <w:r>
        <w:rPr>
          <w:rFonts w:hint="eastAsia"/>
          <w:sz w:val="24"/>
          <w:highlight w:val="none"/>
        </w:rPr>
        <w:t xml:space="preserve"> </w:t>
      </w:r>
      <w:r>
        <w:rPr>
          <w:sz w:val="24"/>
          <w:highlight w:val="none"/>
        </w:rPr>
        <w:t>输入量</w:t>
      </w:r>
      <w:r>
        <w:rPr>
          <w:i/>
          <w:iCs/>
          <w:sz w:val="24"/>
          <w:highlight w:val="none"/>
        </w:rPr>
        <w:t>q</w:t>
      </w:r>
      <w:r>
        <w:rPr>
          <w:sz w:val="24"/>
          <w:highlight w:val="none"/>
          <w:vertAlign w:val="subscript"/>
        </w:rPr>
        <w:t>s</w:t>
      </w:r>
      <w:r>
        <w:rPr>
          <w:sz w:val="24"/>
          <w:highlight w:val="none"/>
        </w:rPr>
        <w:t>引入的标准不确定度分量</w:t>
      </w:r>
      <w:r>
        <w:rPr>
          <w:position w:val="-12"/>
          <w:sz w:val="24"/>
          <w:highlight w:val="none"/>
        </w:rPr>
        <w:drawing>
          <wp:inline distT="0" distB="0" distL="114300" distR="114300">
            <wp:extent cx="381000" cy="219075"/>
            <wp:effectExtent l="0" t="0" r="0" b="6985"/>
            <wp:docPr id="40"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76"/>
                    <pic:cNvPicPr>
                      <a:picLocks noChangeAspect="1"/>
                    </pic:cNvPicPr>
                  </pic:nvPicPr>
                  <pic:blipFill>
                    <a:blip r:embed="rId31"/>
                    <a:stretch>
                      <a:fillRect/>
                    </a:stretch>
                  </pic:blipFill>
                  <pic:spPr>
                    <a:xfrm>
                      <a:off x="0" y="0"/>
                      <a:ext cx="381000" cy="219075"/>
                    </a:xfrm>
                    <a:prstGeom prst="rect">
                      <a:avLst/>
                    </a:prstGeom>
                    <a:noFill/>
                    <a:ln>
                      <a:noFill/>
                    </a:ln>
                  </pic:spPr>
                </pic:pic>
              </a:graphicData>
            </a:graphic>
          </wp:inline>
        </w:drawing>
      </w:r>
    </w:p>
    <w:p w14:paraId="60441FA9">
      <w:pPr>
        <w:spacing w:line="360" w:lineRule="auto"/>
        <w:ind w:firstLine="480" w:firstLineChars="200"/>
        <w:rPr>
          <w:position w:val="-10"/>
          <w:sz w:val="24"/>
          <w:highlight w:val="none"/>
        </w:rPr>
      </w:pPr>
      <w:r>
        <w:rPr>
          <w:sz w:val="24"/>
          <w:highlight w:val="none"/>
        </w:rPr>
        <w:t>该不确定度主要由标准</w:t>
      </w:r>
      <w:r>
        <w:rPr>
          <w:rFonts w:hint="eastAsia"/>
          <w:sz w:val="24"/>
          <w:highlight w:val="none"/>
        </w:rPr>
        <w:t>器</w:t>
      </w:r>
      <w:r>
        <w:rPr>
          <w:sz w:val="24"/>
          <w:highlight w:val="none"/>
        </w:rPr>
        <w:t>引入，采用B类方法评定。标准</w:t>
      </w:r>
      <w:r>
        <w:rPr>
          <w:rFonts w:hint="eastAsia"/>
          <w:sz w:val="24"/>
          <w:highlight w:val="none"/>
        </w:rPr>
        <w:t>器一等补偿式微压计的最大允许误差为±0.</w:t>
      </w:r>
      <w:r>
        <w:rPr>
          <w:sz w:val="24"/>
          <w:highlight w:val="none"/>
        </w:rPr>
        <w:t>4</w:t>
      </w:r>
      <w:r>
        <w:rPr>
          <w:rFonts w:hint="eastAsia"/>
          <w:sz w:val="24"/>
          <w:highlight w:val="none"/>
        </w:rPr>
        <w:t>Pa。</w:t>
      </w:r>
      <w:r>
        <w:rPr>
          <w:sz w:val="24"/>
          <w:highlight w:val="none"/>
        </w:rPr>
        <w:t>因此，标准</w:t>
      </w:r>
      <w:r>
        <w:rPr>
          <w:rFonts w:hint="eastAsia"/>
          <w:sz w:val="24"/>
          <w:highlight w:val="none"/>
        </w:rPr>
        <w:t>器引入</w:t>
      </w:r>
      <w:r>
        <w:rPr>
          <w:sz w:val="24"/>
          <w:highlight w:val="none"/>
        </w:rPr>
        <w:t>的标准不确定度为：</w:t>
      </w:r>
    </w:p>
    <w:p w14:paraId="307F6D63">
      <w:pPr>
        <w:spacing w:line="360" w:lineRule="auto"/>
        <w:ind w:firstLine="420" w:firstLineChars="200"/>
        <w:jc w:val="center"/>
        <w:rPr>
          <w:position w:val="-10"/>
          <w:sz w:val="24"/>
          <w:highlight w:val="none"/>
        </w:rPr>
      </w:pPr>
      <m:oMathPara>
        <m:oMathParaPr>
          <m:jc m:val="center"/>
        </m:oMathParaPr>
        <m:oMath>
          <m:r>
            <m:rPr/>
            <w:rPr>
              <w:rFonts w:ascii="Cambria Math" w:hAnsi="Cambria Math"/>
              <w:highlight w:val="none"/>
            </w:rPr>
            <m:t>u(</m:t>
          </m:r>
          <m:sSub>
            <m:sSubPr>
              <m:ctrlPr>
                <w:rPr>
                  <w:rFonts w:ascii="Cambria Math" w:hAnsi="Cambria Math"/>
                  <w:i/>
                  <w:iCs/>
                  <w:highlight w:val="none"/>
                </w:rPr>
              </m:ctrlPr>
            </m:sSubPr>
            <m:e>
              <m:r>
                <m:rPr/>
                <w:rPr>
                  <w:rFonts w:ascii="Cambria Math" w:hAnsi="Cambria Math"/>
                  <w:highlight w:val="none"/>
                </w:rPr>
                <m:t>x</m:t>
              </m:r>
              <m:ctrlPr>
                <w:rPr>
                  <w:rFonts w:ascii="Cambria Math" w:hAnsi="Cambria Math"/>
                  <w:i/>
                  <w:iCs/>
                  <w:highlight w:val="none"/>
                </w:rPr>
              </m:ctrlPr>
            </m:e>
            <m:sub>
              <m:r>
                <m:rPr/>
                <w:rPr>
                  <w:rFonts w:ascii="Cambria Math" w:hAnsi="Cambria Math"/>
                  <w:highlight w:val="none"/>
                </w:rPr>
                <m:t>2</m:t>
              </m:r>
              <m:ctrlPr>
                <w:rPr>
                  <w:rFonts w:ascii="Cambria Math" w:hAnsi="Cambria Math"/>
                  <w:i/>
                  <w:iCs/>
                  <w:highlight w:val="none"/>
                </w:rPr>
              </m:ctrlPr>
            </m:sub>
          </m:sSub>
          <m:r>
            <m:rPr/>
            <w:rPr>
              <w:rFonts w:ascii="Cambria Math" w:hAnsi="Cambria Math"/>
              <w:highlight w:val="none"/>
            </w:rPr>
            <m:t>)=</m:t>
          </m:r>
          <m:f>
            <m:fPr>
              <m:ctrlPr>
                <w:rPr>
                  <w:rFonts w:ascii="Cambria Math" w:hAnsi="Cambria Math"/>
                  <w:i/>
                  <w:iCs/>
                  <w:highlight w:val="none"/>
                </w:rPr>
              </m:ctrlPr>
            </m:fPr>
            <m:num>
              <m:r>
                <m:rPr/>
                <w:rPr>
                  <w:rFonts w:ascii="Cambria Math" w:hAnsi="Cambria Math"/>
                  <w:highlight w:val="none"/>
                </w:rPr>
                <m:t>0.4</m:t>
              </m:r>
              <m:ctrlPr>
                <w:rPr>
                  <w:rFonts w:ascii="Cambria Math" w:hAnsi="Cambria Math"/>
                  <w:i/>
                  <w:iCs/>
                  <w:highlight w:val="none"/>
                </w:rPr>
              </m:ctrlPr>
            </m:num>
            <m:den>
              <m:rad>
                <m:radPr>
                  <m:degHide m:val="1"/>
                  <m:ctrlPr>
                    <w:rPr>
                      <w:rFonts w:ascii="Cambria Math" w:hAnsi="Cambria Math"/>
                      <w:i/>
                      <w:iCs/>
                      <w:highlight w:val="none"/>
                    </w:rPr>
                  </m:ctrlPr>
                </m:radPr>
                <m:deg>
                  <m:ctrlPr>
                    <w:rPr>
                      <w:rFonts w:ascii="Cambria Math" w:hAnsi="Cambria Math"/>
                      <w:i/>
                      <w:iCs/>
                      <w:highlight w:val="none"/>
                    </w:rPr>
                  </m:ctrlPr>
                </m:deg>
                <m:e>
                  <m:r>
                    <m:rPr/>
                    <w:rPr>
                      <w:rFonts w:ascii="Cambria Math" w:hAnsi="Cambria Math"/>
                      <w:highlight w:val="none"/>
                    </w:rPr>
                    <m:t>3</m:t>
                  </m:r>
                  <m:ctrlPr>
                    <w:rPr>
                      <w:rFonts w:ascii="Cambria Math" w:hAnsi="Cambria Math"/>
                      <w:i/>
                      <w:iCs/>
                      <w:highlight w:val="none"/>
                    </w:rPr>
                  </m:ctrlPr>
                </m:e>
              </m:rad>
              <m:ctrlPr>
                <w:rPr>
                  <w:rFonts w:ascii="Cambria Math" w:hAnsi="Cambria Math"/>
                  <w:i/>
                  <w:iCs/>
                  <w:highlight w:val="none"/>
                </w:rPr>
              </m:ctrlPr>
            </m:den>
          </m:f>
          <m:r>
            <m:rPr/>
            <w:rPr>
              <w:rFonts w:ascii="Cambria Math" w:hAnsi="Cambria Math"/>
              <w:highlight w:val="none"/>
            </w:rPr>
            <m:t>=0.231</m:t>
          </m:r>
          <m:r>
            <m:rPr>
              <m:sty m:val="p"/>
            </m:rPr>
            <w:rPr>
              <w:rFonts w:ascii="Cambria Math" w:hAnsi="Cambria Math"/>
              <w:highlight w:val="none"/>
            </w:rPr>
            <m:t>Pa</m:t>
          </m:r>
        </m:oMath>
      </m:oMathPara>
    </w:p>
    <w:p w14:paraId="23944463">
      <w:pPr>
        <w:spacing w:line="360" w:lineRule="auto"/>
        <w:rPr>
          <w:sz w:val="24"/>
          <w:highlight w:val="none"/>
        </w:rPr>
      </w:pPr>
      <w:r>
        <w:rPr>
          <w:rFonts w:hint="eastAsia"/>
          <w:sz w:val="24"/>
          <w:highlight w:val="none"/>
        </w:rPr>
        <w:t xml:space="preserve">3 </w:t>
      </w:r>
      <w:r>
        <w:rPr>
          <w:sz w:val="24"/>
          <w:highlight w:val="none"/>
        </w:rPr>
        <w:t>合成标准不确定度</w:t>
      </w:r>
    </w:p>
    <w:p w14:paraId="0A104024">
      <w:pPr>
        <w:spacing w:line="360" w:lineRule="auto"/>
        <w:rPr>
          <w:sz w:val="24"/>
          <w:highlight w:val="none"/>
        </w:rPr>
      </w:pPr>
      <w:r>
        <w:rPr>
          <w:rFonts w:hint="eastAsia"/>
          <w:sz w:val="24"/>
          <w:highlight w:val="none"/>
        </w:rPr>
        <w:t>3</w:t>
      </w:r>
      <w:r>
        <w:rPr>
          <w:sz w:val="24"/>
          <w:highlight w:val="none"/>
        </w:rPr>
        <w:t>.1</w:t>
      </w:r>
      <w:r>
        <w:rPr>
          <w:rFonts w:hint="eastAsia"/>
          <w:sz w:val="24"/>
          <w:highlight w:val="none"/>
        </w:rPr>
        <w:t xml:space="preserve"> </w:t>
      </w:r>
      <w:r>
        <w:rPr>
          <w:sz w:val="24"/>
          <w:highlight w:val="none"/>
        </w:rPr>
        <w:t>灵敏系数</w:t>
      </w:r>
    </w:p>
    <w:p w14:paraId="2C796512">
      <w:pPr>
        <w:spacing w:line="360" w:lineRule="auto"/>
        <w:ind w:firstLine="420" w:firstLineChars="200"/>
        <w:jc w:val="center"/>
        <w:rPr>
          <w:rFonts w:hAnsi="Cambria Math"/>
          <w:i/>
          <w:iCs/>
          <w:highlight w:val="none"/>
        </w:rPr>
      </w:pPr>
      <m:oMathPara>
        <m:oMath>
          <m:sSub>
            <m:sSubPr>
              <m:ctrlPr>
                <w:rPr>
                  <w:rFonts w:ascii="Cambria Math" w:hAnsi="Cambria Math"/>
                  <w:i/>
                  <w:iCs/>
                  <w:highlight w:val="none"/>
                </w:rPr>
              </m:ctrlPr>
            </m:sSubPr>
            <m:e>
              <m:r>
                <m:rPr/>
                <w:rPr>
                  <w:rFonts w:ascii="Cambria Math" w:hAnsi="Cambria Math"/>
                  <w:highlight w:val="none"/>
                </w:rPr>
                <m:t>c</m:t>
              </m:r>
              <m:ctrlPr>
                <w:rPr>
                  <w:rFonts w:ascii="Cambria Math" w:hAnsi="Cambria Math"/>
                  <w:i/>
                  <w:iCs/>
                  <w:highlight w:val="none"/>
                </w:rPr>
              </m:ctrlPr>
            </m:e>
            <m:sub>
              <m:r>
                <m:rPr/>
                <w:rPr>
                  <w:rFonts w:ascii="Cambria Math" w:hAnsi="Cambria Math"/>
                  <w:highlight w:val="none"/>
                </w:rPr>
                <m:t>1</m:t>
              </m:r>
              <m:ctrlPr>
                <w:rPr>
                  <w:rFonts w:ascii="Cambria Math" w:hAnsi="Cambria Math"/>
                  <w:i/>
                  <w:iCs/>
                  <w:highlight w:val="none"/>
                </w:rPr>
              </m:ctrlPr>
            </m:sub>
          </m:sSub>
          <m:r>
            <m:rPr/>
            <w:rPr>
              <w:rFonts w:ascii="Cambria Math" w:hAnsi="Cambria Math"/>
              <w:highlight w:val="none"/>
            </w:rPr>
            <m:t>=</m:t>
          </m:r>
          <m:f>
            <m:fPr>
              <m:ctrlPr>
                <w:rPr>
                  <w:rFonts w:ascii="Cambria Math" w:hAnsi="Cambria Math"/>
                  <w:i/>
                  <w:iCs/>
                  <w:highlight w:val="none"/>
                </w:rPr>
              </m:ctrlPr>
            </m:fPr>
            <m:num>
              <m:r>
                <m:rPr/>
                <w:rPr>
                  <w:rFonts w:ascii="Cambria Math" w:hAnsi="Cambria Math"/>
                  <w:highlight w:val="none"/>
                </w:rPr>
                <m:t>∂E</m:t>
              </m:r>
              <m:ctrlPr>
                <w:rPr>
                  <w:rFonts w:ascii="Cambria Math" w:hAnsi="Cambria Math"/>
                  <w:i/>
                  <w:iCs/>
                  <w:highlight w:val="none"/>
                </w:rPr>
              </m:ctrlPr>
            </m:num>
            <m:den>
              <m:r>
                <m:rPr/>
                <w:rPr>
                  <w:rFonts w:ascii="Cambria Math" w:hAnsi="Cambria Math"/>
                  <w:highlight w:val="none"/>
                </w:rPr>
                <m:t>∂p</m:t>
              </m:r>
              <m:ctrlPr>
                <w:rPr>
                  <w:rFonts w:ascii="Cambria Math" w:hAnsi="Cambria Math"/>
                  <w:i/>
                  <w:iCs/>
                  <w:highlight w:val="none"/>
                </w:rPr>
              </m:ctrlPr>
            </m:den>
          </m:f>
          <m:r>
            <m:rPr/>
            <w:rPr>
              <w:rFonts w:ascii="Cambria Math" w:hAnsi="Cambria Math"/>
              <w:highlight w:val="none"/>
            </w:rPr>
            <m:t>=1</m:t>
          </m:r>
        </m:oMath>
      </m:oMathPara>
    </w:p>
    <w:p w14:paraId="48271BA9">
      <w:pPr>
        <w:spacing w:line="360" w:lineRule="auto"/>
        <w:ind w:firstLine="420" w:firstLineChars="200"/>
        <w:jc w:val="center"/>
        <w:rPr>
          <w:rFonts w:hAnsi="Cambria Math"/>
          <w:i/>
          <w:iCs/>
          <w:highlight w:val="none"/>
        </w:rPr>
      </w:pPr>
      <m:oMathPara>
        <m:oMath>
          <m:sSub>
            <m:sSubPr>
              <m:ctrlPr>
                <w:rPr>
                  <w:rFonts w:ascii="Cambria Math" w:hAnsi="Cambria Math"/>
                  <w:i/>
                  <w:iCs/>
                  <w:highlight w:val="none"/>
                </w:rPr>
              </m:ctrlPr>
            </m:sSubPr>
            <m:e>
              <m:r>
                <m:rPr/>
                <w:rPr>
                  <w:rFonts w:ascii="Cambria Math" w:hAnsi="Cambria Math"/>
                  <w:highlight w:val="none"/>
                </w:rPr>
                <m:t>c</m:t>
              </m:r>
              <m:ctrlPr>
                <w:rPr>
                  <w:rFonts w:ascii="Cambria Math" w:hAnsi="Cambria Math"/>
                  <w:i/>
                  <w:iCs/>
                  <w:highlight w:val="none"/>
                </w:rPr>
              </m:ctrlPr>
            </m:e>
            <m:sub>
              <m:r>
                <m:rPr/>
                <w:rPr>
                  <w:rFonts w:ascii="Cambria Math" w:hAnsi="Cambria Math"/>
                  <w:highlight w:val="none"/>
                </w:rPr>
                <m:t>2</m:t>
              </m:r>
              <m:ctrlPr>
                <w:rPr>
                  <w:rFonts w:ascii="Cambria Math" w:hAnsi="Cambria Math"/>
                  <w:i/>
                  <w:iCs/>
                  <w:highlight w:val="none"/>
                </w:rPr>
              </m:ctrlPr>
            </m:sub>
          </m:sSub>
          <m:r>
            <m:rPr/>
            <w:rPr>
              <w:rFonts w:ascii="Cambria Math" w:hAnsi="Cambria Math"/>
              <w:highlight w:val="none"/>
            </w:rPr>
            <m:t>=</m:t>
          </m:r>
          <m:f>
            <m:fPr>
              <m:ctrlPr>
                <w:rPr>
                  <w:rFonts w:ascii="Cambria Math" w:hAnsi="Cambria Math"/>
                  <w:i/>
                  <w:iCs/>
                  <w:highlight w:val="none"/>
                </w:rPr>
              </m:ctrlPr>
            </m:fPr>
            <m:num>
              <m:r>
                <m:rPr/>
                <w:rPr>
                  <w:rFonts w:ascii="Cambria Math" w:hAnsi="Cambria Math"/>
                  <w:highlight w:val="none"/>
                </w:rPr>
                <m:t>∂E</m:t>
              </m:r>
              <m:ctrlPr>
                <w:rPr>
                  <w:rFonts w:ascii="Cambria Math" w:hAnsi="Cambria Math"/>
                  <w:i/>
                  <w:iCs/>
                  <w:highlight w:val="none"/>
                </w:rPr>
              </m:ctrlPr>
            </m:num>
            <m:den>
              <m:r>
                <m:rPr/>
                <w:rPr>
                  <w:rFonts w:ascii="Cambria Math" w:hAnsi="Cambria Math"/>
                  <w:highlight w:val="none"/>
                </w:rPr>
                <m:t>∂</m:t>
              </m:r>
              <m:sSub>
                <m:sSubPr>
                  <m:ctrlPr>
                    <w:rPr>
                      <w:rFonts w:ascii="Cambria Math" w:hAnsi="Cambria Math"/>
                      <w:i/>
                      <w:iCs/>
                      <w:highlight w:val="none"/>
                    </w:rPr>
                  </m:ctrlPr>
                </m:sSubPr>
                <m:e>
                  <m:r>
                    <m:rPr/>
                    <w:rPr>
                      <w:rFonts w:ascii="Cambria Math" w:hAnsi="Cambria Math"/>
                      <w:highlight w:val="none"/>
                    </w:rPr>
                    <m:t>p</m:t>
                  </m:r>
                  <m:ctrlPr>
                    <w:rPr>
                      <w:rFonts w:ascii="Cambria Math" w:hAnsi="Cambria Math"/>
                      <w:i/>
                      <w:iCs/>
                      <w:highlight w:val="none"/>
                    </w:rPr>
                  </m:ctrlPr>
                </m:e>
                <m:sub>
                  <m:r>
                    <m:rPr/>
                    <w:rPr>
                      <w:rFonts w:ascii="Cambria Math" w:hAnsi="Cambria Math"/>
                      <w:highlight w:val="none"/>
                    </w:rPr>
                    <m:t>s</m:t>
                  </m:r>
                  <m:ctrlPr>
                    <w:rPr>
                      <w:rFonts w:ascii="Cambria Math" w:hAnsi="Cambria Math"/>
                      <w:i/>
                      <w:iCs/>
                      <w:highlight w:val="none"/>
                    </w:rPr>
                  </m:ctrlPr>
                </m:sub>
              </m:sSub>
              <m:ctrlPr>
                <w:rPr>
                  <w:rFonts w:ascii="Cambria Math" w:hAnsi="Cambria Math"/>
                  <w:i/>
                  <w:iCs/>
                  <w:highlight w:val="none"/>
                </w:rPr>
              </m:ctrlPr>
            </m:den>
          </m:f>
          <m:r>
            <m:rPr/>
            <w:rPr>
              <w:rFonts w:ascii="Cambria Math" w:hAnsi="Cambria Math"/>
              <w:highlight w:val="none"/>
            </w:rPr>
            <m:t>=−1</m:t>
          </m:r>
        </m:oMath>
      </m:oMathPara>
    </w:p>
    <w:p w14:paraId="1F5CFE1C">
      <w:pPr>
        <w:spacing w:line="360" w:lineRule="auto"/>
        <w:rPr>
          <w:sz w:val="24"/>
          <w:highlight w:val="none"/>
        </w:rPr>
      </w:pPr>
      <w:r>
        <w:rPr>
          <w:rFonts w:hint="eastAsia"/>
          <w:sz w:val="24"/>
          <w:highlight w:val="none"/>
        </w:rPr>
        <w:t>3</w:t>
      </w:r>
      <w:r>
        <w:rPr>
          <w:sz w:val="24"/>
          <w:highlight w:val="none"/>
        </w:rPr>
        <w:t>.2</w:t>
      </w:r>
      <w:r>
        <w:rPr>
          <w:rFonts w:hint="eastAsia"/>
          <w:sz w:val="24"/>
          <w:highlight w:val="none"/>
        </w:rPr>
        <w:t xml:space="preserve"> </w:t>
      </w:r>
      <w:r>
        <w:rPr>
          <w:sz w:val="24"/>
          <w:highlight w:val="none"/>
        </w:rPr>
        <w:t>各不确定度分量汇总</w:t>
      </w:r>
    </w:p>
    <w:p w14:paraId="4D8D383C">
      <w:pPr>
        <w:spacing w:line="360" w:lineRule="auto"/>
        <w:ind w:firstLine="525" w:firstLineChars="250"/>
        <w:jc w:val="center"/>
        <w:rPr>
          <w:sz w:val="24"/>
          <w:highlight w:val="none"/>
        </w:rPr>
      </w:pPr>
      <w:r>
        <w:rPr>
          <w:rFonts w:hint="eastAsia" w:ascii="黑体" w:hAnsi="黑体" w:eastAsia="黑体" w:cs="黑体"/>
          <w:szCs w:val="21"/>
          <w:highlight w:val="none"/>
        </w:rPr>
        <w:t>表</w:t>
      </w:r>
      <w:r>
        <w:rPr>
          <w:rFonts w:hint="eastAsia" w:ascii="黑体" w:hAnsi="黑体" w:eastAsia="黑体" w:cs="黑体"/>
          <w:szCs w:val="21"/>
          <w:highlight w:val="none"/>
          <w:lang w:val="en-US" w:eastAsia="zh-CN"/>
        </w:rPr>
        <w:t>C.3.2.1</w:t>
      </w:r>
      <w:r>
        <w:rPr>
          <w:rFonts w:hint="eastAsia" w:ascii="黑体" w:hAnsi="黑体" w:eastAsia="黑体" w:cs="黑体"/>
          <w:szCs w:val="21"/>
          <w:highlight w:val="none"/>
        </w:rPr>
        <w:t xml:space="preserve"> 标准不确定度分量汇总表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2642"/>
        <w:gridCol w:w="1560"/>
        <w:gridCol w:w="1350"/>
        <w:gridCol w:w="1797"/>
      </w:tblGrid>
      <w:tr w14:paraId="2CEF4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611" w:type="dxa"/>
            <w:tcBorders>
              <w:top w:val="single" w:color="auto" w:sz="4" w:space="0"/>
              <w:left w:val="single" w:color="auto" w:sz="4" w:space="0"/>
              <w:bottom w:val="single" w:color="auto" w:sz="4" w:space="0"/>
              <w:right w:val="single" w:color="auto" w:sz="4" w:space="0"/>
            </w:tcBorders>
            <w:vAlign w:val="center"/>
          </w:tcPr>
          <w:p w14:paraId="3DB33B40">
            <w:pPr>
              <w:spacing w:line="360" w:lineRule="auto"/>
              <w:jc w:val="center"/>
              <w:rPr>
                <w:szCs w:val="21"/>
                <w:highlight w:val="none"/>
              </w:rPr>
            </w:pPr>
            <w:r>
              <w:rPr>
                <w:szCs w:val="21"/>
                <w:highlight w:val="none"/>
              </w:rPr>
              <w:t>标准不确定度分量</w:t>
            </w:r>
            <w:r>
              <w:rPr>
                <w:position w:val="-12"/>
                <w:szCs w:val="21"/>
                <w:highlight w:val="none"/>
              </w:rPr>
              <w:drawing>
                <wp:inline distT="0" distB="0" distL="114300" distR="114300">
                  <wp:extent cx="352425" cy="228600"/>
                  <wp:effectExtent l="0" t="0" r="9525" b="0"/>
                  <wp:docPr id="42"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80"/>
                          <pic:cNvPicPr>
                            <a:picLocks noChangeAspect="1"/>
                          </pic:cNvPicPr>
                        </pic:nvPicPr>
                        <pic:blipFill>
                          <a:blip r:embed="rId32"/>
                          <a:stretch>
                            <a:fillRect/>
                          </a:stretch>
                        </pic:blipFill>
                        <pic:spPr>
                          <a:xfrm>
                            <a:off x="0" y="0"/>
                            <a:ext cx="352425" cy="228600"/>
                          </a:xfrm>
                          <a:prstGeom prst="rect">
                            <a:avLst/>
                          </a:prstGeom>
                          <a:noFill/>
                          <a:ln>
                            <a:noFill/>
                          </a:ln>
                        </pic:spPr>
                      </pic:pic>
                    </a:graphicData>
                  </a:graphic>
                </wp:inline>
              </w:drawing>
            </w:r>
          </w:p>
        </w:tc>
        <w:tc>
          <w:tcPr>
            <w:tcW w:w="2642" w:type="dxa"/>
            <w:tcBorders>
              <w:top w:val="single" w:color="auto" w:sz="4" w:space="0"/>
              <w:left w:val="single" w:color="auto" w:sz="4" w:space="0"/>
              <w:bottom w:val="single" w:color="auto" w:sz="4" w:space="0"/>
              <w:right w:val="single" w:color="auto" w:sz="4" w:space="0"/>
            </w:tcBorders>
            <w:vAlign w:val="center"/>
          </w:tcPr>
          <w:p w14:paraId="1FF4DDD8">
            <w:pPr>
              <w:spacing w:line="360" w:lineRule="auto"/>
              <w:jc w:val="center"/>
              <w:rPr>
                <w:szCs w:val="21"/>
                <w:highlight w:val="none"/>
              </w:rPr>
            </w:pPr>
            <w:r>
              <w:rPr>
                <w:szCs w:val="21"/>
                <w:highlight w:val="none"/>
              </w:rPr>
              <w:t>不确定度来源</w:t>
            </w:r>
          </w:p>
        </w:tc>
        <w:tc>
          <w:tcPr>
            <w:tcW w:w="1560" w:type="dxa"/>
            <w:tcBorders>
              <w:top w:val="single" w:color="auto" w:sz="4" w:space="0"/>
              <w:left w:val="single" w:color="auto" w:sz="4" w:space="0"/>
              <w:bottom w:val="single" w:color="auto" w:sz="4" w:space="0"/>
              <w:right w:val="single" w:color="auto" w:sz="4" w:space="0"/>
            </w:tcBorders>
            <w:vAlign w:val="center"/>
          </w:tcPr>
          <w:p w14:paraId="0FEF67E9">
            <w:pPr>
              <w:spacing w:line="360" w:lineRule="auto"/>
              <w:jc w:val="center"/>
              <w:rPr>
                <w:szCs w:val="21"/>
                <w:highlight w:val="none"/>
              </w:rPr>
            </w:pPr>
            <w:r>
              <w:rPr>
                <w:szCs w:val="21"/>
                <w:highlight w:val="none"/>
              </w:rPr>
              <w:t>标准不确定度值</w:t>
            </w:r>
          </w:p>
        </w:tc>
        <w:tc>
          <w:tcPr>
            <w:tcW w:w="1350" w:type="dxa"/>
            <w:tcBorders>
              <w:top w:val="single" w:color="auto" w:sz="4" w:space="0"/>
              <w:left w:val="single" w:color="auto" w:sz="4" w:space="0"/>
              <w:bottom w:val="single" w:color="auto" w:sz="4" w:space="0"/>
              <w:right w:val="single" w:color="auto" w:sz="4" w:space="0"/>
            </w:tcBorders>
            <w:vAlign w:val="center"/>
          </w:tcPr>
          <w:p w14:paraId="6E721136">
            <w:pPr>
              <w:spacing w:line="360" w:lineRule="auto"/>
              <w:jc w:val="center"/>
              <w:rPr>
                <w:szCs w:val="21"/>
                <w:highlight w:val="none"/>
                <w:vertAlign w:val="subscript"/>
              </w:rPr>
            </w:pPr>
            <w:r>
              <w:rPr>
                <w:szCs w:val="21"/>
                <w:highlight w:val="none"/>
              </w:rPr>
              <w:t>灵敏系数C</w:t>
            </w:r>
            <w:r>
              <w:rPr>
                <w:szCs w:val="21"/>
                <w:highlight w:val="none"/>
                <w:vertAlign w:val="subscript"/>
              </w:rPr>
              <w:t>i</w:t>
            </w:r>
          </w:p>
        </w:tc>
        <w:tc>
          <w:tcPr>
            <w:tcW w:w="1797" w:type="dxa"/>
            <w:tcBorders>
              <w:top w:val="single" w:color="auto" w:sz="4" w:space="0"/>
              <w:left w:val="single" w:color="auto" w:sz="4" w:space="0"/>
              <w:bottom w:val="single" w:color="auto" w:sz="4" w:space="0"/>
              <w:right w:val="single" w:color="auto" w:sz="4" w:space="0"/>
            </w:tcBorders>
            <w:vAlign w:val="center"/>
          </w:tcPr>
          <w:p w14:paraId="290B2DF8">
            <w:pPr>
              <w:spacing w:line="360" w:lineRule="auto"/>
              <w:jc w:val="center"/>
              <w:rPr>
                <w:szCs w:val="21"/>
                <w:highlight w:val="none"/>
              </w:rPr>
            </w:pPr>
            <w:r>
              <w:rPr>
                <w:position w:val="-14"/>
                <w:szCs w:val="21"/>
                <w:highlight w:val="none"/>
              </w:rPr>
              <w:drawing>
                <wp:inline distT="0" distB="0" distL="114300" distR="114300">
                  <wp:extent cx="514350" cy="257175"/>
                  <wp:effectExtent l="0" t="0" r="0" b="8255"/>
                  <wp:docPr id="43"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81"/>
                          <pic:cNvPicPr>
                            <a:picLocks noChangeAspect="1"/>
                          </pic:cNvPicPr>
                        </pic:nvPicPr>
                        <pic:blipFill>
                          <a:blip r:embed="rId33"/>
                          <a:stretch>
                            <a:fillRect/>
                          </a:stretch>
                        </pic:blipFill>
                        <pic:spPr>
                          <a:xfrm>
                            <a:off x="0" y="0"/>
                            <a:ext cx="514350" cy="257175"/>
                          </a:xfrm>
                          <a:prstGeom prst="rect">
                            <a:avLst/>
                          </a:prstGeom>
                          <a:noFill/>
                          <a:ln>
                            <a:noFill/>
                          </a:ln>
                        </pic:spPr>
                      </pic:pic>
                    </a:graphicData>
                  </a:graphic>
                </wp:inline>
              </w:drawing>
            </w:r>
          </w:p>
        </w:tc>
      </w:tr>
      <w:tr w14:paraId="372BB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611" w:type="dxa"/>
            <w:tcBorders>
              <w:top w:val="single" w:color="auto" w:sz="4" w:space="0"/>
              <w:left w:val="single" w:color="auto" w:sz="4" w:space="0"/>
              <w:bottom w:val="single" w:color="auto" w:sz="4" w:space="0"/>
              <w:right w:val="single" w:color="auto" w:sz="4" w:space="0"/>
            </w:tcBorders>
            <w:vAlign w:val="center"/>
          </w:tcPr>
          <w:p w14:paraId="724C36D8">
            <w:pPr>
              <w:spacing w:line="360" w:lineRule="auto"/>
              <w:jc w:val="center"/>
              <w:rPr>
                <w:szCs w:val="21"/>
                <w:highlight w:val="none"/>
              </w:rPr>
            </w:pPr>
            <w:r>
              <w:rPr>
                <w:position w:val="-10"/>
                <w:szCs w:val="21"/>
                <w:highlight w:val="none"/>
              </w:rPr>
              <w:drawing>
                <wp:inline distT="0" distB="0" distL="114300" distR="114300">
                  <wp:extent cx="352425" cy="209550"/>
                  <wp:effectExtent l="0" t="0" r="9525" b="0"/>
                  <wp:docPr id="46"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82"/>
                          <pic:cNvPicPr>
                            <a:picLocks noChangeAspect="1"/>
                          </pic:cNvPicPr>
                        </pic:nvPicPr>
                        <pic:blipFill>
                          <a:blip r:embed="rId34"/>
                          <a:stretch>
                            <a:fillRect/>
                          </a:stretch>
                        </pic:blipFill>
                        <pic:spPr>
                          <a:xfrm>
                            <a:off x="0" y="0"/>
                            <a:ext cx="352425" cy="209550"/>
                          </a:xfrm>
                          <a:prstGeom prst="rect">
                            <a:avLst/>
                          </a:prstGeom>
                          <a:noFill/>
                          <a:ln>
                            <a:noFill/>
                          </a:ln>
                        </pic:spPr>
                      </pic:pic>
                    </a:graphicData>
                  </a:graphic>
                </wp:inline>
              </w:drawing>
            </w:r>
          </w:p>
        </w:tc>
        <w:tc>
          <w:tcPr>
            <w:tcW w:w="2642" w:type="dxa"/>
            <w:tcBorders>
              <w:top w:val="single" w:color="auto" w:sz="4" w:space="0"/>
              <w:left w:val="single" w:color="auto" w:sz="4" w:space="0"/>
              <w:bottom w:val="single" w:color="auto" w:sz="4" w:space="0"/>
              <w:right w:val="single" w:color="auto" w:sz="4" w:space="0"/>
            </w:tcBorders>
            <w:vAlign w:val="center"/>
          </w:tcPr>
          <w:p w14:paraId="70E0E9A3">
            <w:pPr>
              <w:spacing w:line="360" w:lineRule="auto"/>
              <w:jc w:val="center"/>
              <w:rPr>
                <w:szCs w:val="21"/>
                <w:highlight w:val="none"/>
              </w:rPr>
            </w:pPr>
            <w:r>
              <w:rPr>
                <w:szCs w:val="21"/>
                <w:highlight w:val="none"/>
              </w:rPr>
              <w:t>测量重复性</w:t>
            </w:r>
          </w:p>
        </w:tc>
        <w:tc>
          <w:tcPr>
            <w:tcW w:w="1560" w:type="dxa"/>
            <w:tcBorders>
              <w:top w:val="single" w:color="auto" w:sz="4" w:space="0"/>
              <w:left w:val="single" w:color="auto" w:sz="4" w:space="0"/>
              <w:bottom w:val="single" w:color="auto" w:sz="4" w:space="0"/>
              <w:right w:val="single" w:color="auto" w:sz="4" w:space="0"/>
            </w:tcBorders>
            <w:vAlign w:val="center"/>
          </w:tcPr>
          <w:p w14:paraId="7F700514">
            <w:pPr>
              <w:spacing w:line="360" w:lineRule="auto"/>
              <w:jc w:val="center"/>
              <w:rPr>
                <w:szCs w:val="21"/>
                <w:highlight w:val="none"/>
              </w:rPr>
            </w:pPr>
            <w:r>
              <w:rPr>
                <w:szCs w:val="21"/>
                <w:highlight w:val="none"/>
              </w:rPr>
              <w:t>0.</w:t>
            </w:r>
            <w:r>
              <w:rPr>
                <w:rFonts w:hint="eastAsia"/>
                <w:szCs w:val="21"/>
                <w:highlight w:val="none"/>
              </w:rPr>
              <w:t>079Pa</w:t>
            </w:r>
          </w:p>
        </w:tc>
        <w:tc>
          <w:tcPr>
            <w:tcW w:w="1350" w:type="dxa"/>
            <w:tcBorders>
              <w:top w:val="single" w:color="auto" w:sz="4" w:space="0"/>
              <w:left w:val="single" w:color="auto" w:sz="4" w:space="0"/>
              <w:bottom w:val="single" w:color="auto" w:sz="4" w:space="0"/>
              <w:right w:val="single" w:color="auto" w:sz="4" w:space="0"/>
            </w:tcBorders>
            <w:vAlign w:val="center"/>
          </w:tcPr>
          <w:p w14:paraId="077FBBA4">
            <w:pPr>
              <w:spacing w:line="360" w:lineRule="auto"/>
              <w:jc w:val="center"/>
              <w:rPr>
                <w:szCs w:val="21"/>
                <w:highlight w:val="none"/>
              </w:rPr>
            </w:pPr>
            <w:r>
              <w:rPr>
                <w:rFonts w:hint="eastAsia"/>
                <w:szCs w:val="21"/>
                <w:highlight w:val="none"/>
              </w:rPr>
              <w:t>1</w:t>
            </w:r>
          </w:p>
        </w:tc>
        <w:tc>
          <w:tcPr>
            <w:tcW w:w="1797" w:type="dxa"/>
            <w:tcBorders>
              <w:top w:val="single" w:color="auto" w:sz="4" w:space="0"/>
              <w:left w:val="single" w:color="auto" w:sz="4" w:space="0"/>
              <w:bottom w:val="single" w:color="auto" w:sz="4" w:space="0"/>
              <w:right w:val="single" w:color="auto" w:sz="4" w:space="0"/>
            </w:tcBorders>
            <w:vAlign w:val="center"/>
          </w:tcPr>
          <w:p w14:paraId="4A4E414B">
            <w:pPr>
              <w:spacing w:line="360" w:lineRule="auto"/>
              <w:jc w:val="center"/>
              <w:rPr>
                <w:szCs w:val="21"/>
                <w:highlight w:val="none"/>
              </w:rPr>
            </w:pPr>
            <w:r>
              <w:rPr>
                <w:szCs w:val="21"/>
                <w:highlight w:val="none"/>
              </w:rPr>
              <w:t>0.</w:t>
            </w:r>
            <w:r>
              <w:rPr>
                <w:rFonts w:hint="eastAsia"/>
                <w:szCs w:val="21"/>
                <w:highlight w:val="none"/>
              </w:rPr>
              <w:t>079Pa</w:t>
            </w:r>
          </w:p>
        </w:tc>
      </w:tr>
      <w:tr w14:paraId="55384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611" w:type="dxa"/>
            <w:tcBorders>
              <w:top w:val="single" w:color="auto" w:sz="4" w:space="0"/>
              <w:left w:val="single" w:color="auto" w:sz="4" w:space="0"/>
              <w:bottom w:val="single" w:color="auto" w:sz="4" w:space="0"/>
              <w:right w:val="single" w:color="auto" w:sz="4" w:space="0"/>
            </w:tcBorders>
            <w:vAlign w:val="center"/>
          </w:tcPr>
          <w:p w14:paraId="22D95F78">
            <w:pPr>
              <w:spacing w:line="360" w:lineRule="auto"/>
              <w:jc w:val="center"/>
              <w:rPr>
                <w:szCs w:val="21"/>
                <w:highlight w:val="none"/>
              </w:rPr>
            </w:pPr>
            <w:r>
              <w:rPr>
                <w:position w:val="-12"/>
                <w:szCs w:val="21"/>
                <w:highlight w:val="none"/>
              </w:rPr>
              <w:drawing>
                <wp:inline distT="0" distB="0" distL="114300" distR="114300">
                  <wp:extent cx="381000" cy="219075"/>
                  <wp:effectExtent l="0" t="0" r="0" b="6985"/>
                  <wp:docPr id="44"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83"/>
                          <pic:cNvPicPr>
                            <a:picLocks noChangeAspect="1"/>
                          </pic:cNvPicPr>
                        </pic:nvPicPr>
                        <pic:blipFill>
                          <a:blip r:embed="rId35"/>
                          <a:stretch>
                            <a:fillRect/>
                          </a:stretch>
                        </pic:blipFill>
                        <pic:spPr>
                          <a:xfrm>
                            <a:off x="0" y="0"/>
                            <a:ext cx="381000" cy="219075"/>
                          </a:xfrm>
                          <a:prstGeom prst="rect">
                            <a:avLst/>
                          </a:prstGeom>
                          <a:noFill/>
                          <a:ln>
                            <a:noFill/>
                          </a:ln>
                        </pic:spPr>
                      </pic:pic>
                    </a:graphicData>
                  </a:graphic>
                </wp:inline>
              </w:drawing>
            </w:r>
          </w:p>
        </w:tc>
        <w:tc>
          <w:tcPr>
            <w:tcW w:w="2642" w:type="dxa"/>
            <w:tcBorders>
              <w:top w:val="single" w:color="auto" w:sz="4" w:space="0"/>
              <w:left w:val="single" w:color="auto" w:sz="4" w:space="0"/>
              <w:bottom w:val="single" w:color="auto" w:sz="4" w:space="0"/>
              <w:right w:val="single" w:color="auto" w:sz="4" w:space="0"/>
            </w:tcBorders>
            <w:vAlign w:val="center"/>
          </w:tcPr>
          <w:p w14:paraId="0830384B">
            <w:pPr>
              <w:spacing w:line="360" w:lineRule="auto"/>
              <w:jc w:val="center"/>
              <w:rPr>
                <w:szCs w:val="21"/>
                <w:highlight w:val="none"/>
              </w:rPr>
            </w:pPr>
            <w:r>
              <w:rPr>
                <w:szCs w:val="21"/>
                <w:highlight w:val="none"/>
              </w:rPr>
              <w:t>标准器不确定度</w:t>
            </w:r>
          </w:p>
        </w:tc>
        <w:tc>
          <w:tcPr>
            <w:tcW w:w="1560" w:type="dxa"/>
            <w:tcBorders>
              <w:top w:val="single" w:color="auto" w:sz="4" w:space="0"/>
              <w:left w:val="single" w:color="auto" w:sz="4" w:space="0"/>
              <w:bottom w:val="single" w:color="auto" w:sz="4" w:space="0"/>
              <w:right w:val="single" w:color="auto" w:sz="4" w:space="0"/>
            </w:tcBorders>
            <w:vAlign w:val="center"/>
          </w:tcPr>
          <w:p w14:paraId="3CEC437A">
            <w:pPr>
              <w:spacing w:line="360" w:lineRule="auto"/>
              <w:jc w:val="center"/>
              <w:rPr>
                <w:szCs w:val="21"/>
                <w:highlight w:val="none"/>
              </w:rPr>
            </w:pPr>
            <w:r>
              <w:rPr>
                <w:rFonts w:hint="eastAsia"/>
                <w:szCs w:val="21"/>
                <w:highlight w:val="none"/>
              </w:rPr>
              <w:t>0.2</w:t>
            </w:r>
            <w:r>
              <w:rPr>
                <w:szCs w:val="21"/>
                <w:highlight w:val="none"/>
              </w:rPr>
              <w:t>31</w:t>
            </w:r>
            <w:r>
              <w:rPr>
                <w:rFonts w:hint="eastAsia"/>
                <w:szCs w:val="21"/>
                <w:highlight w:val="none"/>
              </w:rPr>
              <w:t>Pa</w:t>
            </w:r>
          </w:p>
        </w:tc>
        <w:tc>
          <w:tcPr>
            <w:tcW w:w="1350" w:type="dxa"/>
            <w:tcBorders>
              <w:top w:val="single" w:color="auto" w:sz="4" w:space="0"/>
              <w:left w:val="single" w:color="auto" w:sz="4" w:space="0"/>
              <w:bottom w:val="single" w:color="auto" w:sz="4" w:space="0"/>
              <w:right w:val="single" w:color="auto" w:sz="4" w:space="0"/>
            </w:tcBorders>
            <w:vAlign w:val="center"/>
          </w:tcPr>
          <w:p w14:paraId="4EE57BEE">
            <w:pPr>
              <w:spacing w:line="360" w:lineRule="auto"/>
              <w:jc w:val="center"/>
              <w:rPr>
                <w:szCs w:val="21"/>
                <w:highlight w:val="none"/>
              </w:rPr>
            </w:pPr>
            <w:r>
              <w:rPr>
                <w:rFonts w:hint="eastAsia"/>
                <w:szCs w:val="21"/>
                <w:highlight w:val="none"/>
              </w:rPr>
              <w:t>-1</w:t>
            </w:r>
          </w:p>
        </w:tc>
        <w:tc>
          <w:tcPr>
            <w:tcW w:w="1797" w:type="dxa"/>
            <w:tcBorders>
              <w:top w:val="single" w:color="auto" w:sz="4" w:space="0"/>
              <w:left w:val="single" w:color="auto" w:sz="4" w:space="0"/>
              <w:bottom w:val="single" w:color="auto" w:sz="4" w:space="0"/>
              <w:right w:val="single" w:color="auto" w:sz="4" w:space="0"/>
            </w:tcBorders>
            <w:vAlign w:val="center"/>
          </w:tcPr>
          <w:p w14:paraId="54D046C8">
            <w:pPr>
              <w:spacing w:line="360" w:lineRule="auto"/>
              <w:jc w:val="center"/>
              <w:rPr>
                <w:szCs w:val="21"/>
                <w:highlight w:val="none"/>
              </w:rPr>
            </w:pPr>
            <w:r>
              <w:rPr>
                <w:rFonts w:hint="eastAsia"/>
                <w:szCs w:val="21"/>
                <w:highlight w:val="none"/>
              </w:rPr>
              <w:t>0.2</w:t>
            </w:r>
            <w:r>
              <w:rPr>
                <w:szCs w:val="21"/>
                <w:highlight w:val="none"/>
              </w:rPr>
              <w:t>31</w:t>
            </w:r>
            <w:r>
              <w:rPr>
                <w:rFonts w:hint="eastAsia"/>
                <w:szCs w:val="21"/>
                <w:highlight w:val="none"/>
              </w:rPr>
              <w:t>Pa</w:t>
            </w:r>
          </w:p>
        </w:tc>
      </w:tr>
    </w:tbl>
    <w:p w14:paraId="6A2338E7">
      <w:pPr>
        <w:spacing w:line="360" w:lineRule="auto"/>
        <w:rPr>
          <w:position w:val="-30"/>
          <w:sz w:val="24"/>
          <w:highlight w:val="none"/>
        </w:rPr>
      </w:pPr>
      <w:r>
        <w:rPr>
          <w:rFonts w:hint="eastAsia"/>
          <w:sz w:val="24"/>
          <w:highlight w:val="none"/>
        </w:rPr>
        <w:t>3</w:t>
      </w:r>
      <w:r>
        <w:rPr>
          <w:sz w:val="24"/>
          <w:highlight w:val="none"/>
        </w:rPr>
        <w:t>.3</w:t>
      </w:r>
      <w:r>
        <w:rPr>
          <w:rFonts w:hint="eastAsia"/>
          <w:sz w:val="24"/>
          <w:highlight w:val="none"/>
        </w:rPr>
        <w:t xml:space="preserve"> </w:t>
      </w:r>
      <w:r>
        <w:rPr>
          <w:sz w:val="24"/>
          <w:highlight w:val="none"/>
        </w:rPr>
        <w:t>合成不确定度</w:t>
      </w:r>
    </w:p>
    <w:p w14:paraId="644AD8D2">
      <w:pPr>
        <w:spacing w:line="360" w:lineRule="auto"/>
        <w:ind w:firstLine="420" w:firstLineChars="200"/>
        <w:jc w:val="center"/>
        <w:rPr>
          <w:position w:val="-30"/>
          <w:sz w:val="24"/>
          <w:highlight w:val="none"/>
        </w:rPr>
      </w:pPr>
      <m:oMathPara>
        <m:oMath>
          <m:sSub>
            <m:sSubPr>
              <m:ctrlPr>
                <w:rPr>
                  <w:rFonts w:ascii="Cambria Math" w:hAnsi="Cambria Math"/>
                  <w:i/>
                  <w:iCs/>
                  <w:highlight w:val="none"/>
                </w:rPr>
              </m:ctrlPr>
            </m:sSubPr>
            <m:e>
              <m:r>
                <m:rPr/>
                <w:rPr>
                  <w:rFonts w:ascii="Cambria Math" w:hAnsi="Cambria Math"/>
                  <w:highlight w:val="none"/>
                </w:rPr>
                <m:t>u</m:t>
              </m:r>
              <m:ctrlPr>
                <w:rPr>
                  <w:rFonts w:ascii="Cambria Math" w:hAnsi="Cambria Math"/>
                  <w:i/>
                  <w:iCs/>
                  <w:highlight w:val="none"/>
                </w:rPr>
              </m:ctrlPr>
            </m:e>
            <m:sub>
              <m:r>
                <m:rPr/>
                <w:rPr>
                  <w:rFonts w:ascii="Cambria Math" w:hAnsi="Cambria Math"/>
                  <w:highlight w:val="none"/>
                </w:rPr>
                <m:t>c</m:t>
              </m:r>
              <m:ctrlPr>
                <w:rPr>
                  <w:rFonts w:ascii="Cambria Math" w:hAnsi="Cambria Math"/>
                  <w:i/>
                  <w:iCs/>
                  <w:highlight w:val="none"/>
                </w:rPr>
              </m:ctrlPr>
            </m:sub>
          </m:sSub>
          <m:r>
            <m:rPr/>
            <w:rPr>
              <w:rFonts w:ascii="Cambria Math" w:hAnsi="Cambria Math"/>
              <w:highlight w:val="none"/>
            </w:rPr>
            <m:t>=</m:t>
          </m:r>
          <m:rad>
            <m:radPr>
              <m:degHide m:val="1"/>
              <m:ctrlPr>
                <w:rPr>
                  <w:rFonts w:ascii="Cambria Math" w:hAnsi="Cambria Math"/>
                  <w:i/>
                  <w:iCs/>
                  <w:highlight w:val="none"/>
                </w:rPr>
              </m:ctrlPr>
            </m:radPr>
            <m:deg>
              <m:ctrlPr>
                <w:rPr>
                  <w:rFonts w:ascii="Cambria Math" w:hAnsi="Cambria Math"/>
                  <w:i/>
                  <w:iCs/>
                  <w:highlight w:val="none"/>
                </w:rPr>
              </m:ctrlPr>
            </m:deg>
            <m:e>
              <m:nary>
                <m:naryPr>
                  <m:chr m:val="∑"/>
                  <m:limLoc m:val="undOvr"/>
                  <m:ctrlPr>
                    <w:rPr>
                      <w:rFonts w:ascii="Cambria Math" w:hAnsi="Cambria Math"/>
                      <w:i/>
                      <w:iCs/>
                      <w:highlight w:val="none"/>
                    </w:rPr>
                  </m:ctrlPr>
                </m:naryPr>
                <m:sub>
                  <m:r>
                    <m:rPr/>
                    <w:rPr>
                      <w:rFonts w:ascii="Cambria Math" w:hAnsi="Cambria Math"/>
                      <w:highlight w:val="none"/>
                    </w:rPr>
                    <m:t>i=1</m:t>
                  </m:r>
                  <m:ctrlPr>
                    <w:rPr>
                      <w:rFonts w:ascii="Cambria Math" w:hAnsi="Cambria Math"/>
                      <w:i/>
                      <w:iCs/>
                      <w:highlight w:val="none"/>
                    </w:rPr>
                  </m:ctrlPr>
                </m:sub>
                <m:sup>
                  <m:r>
                    <m:rPr/>
                    <w:rPr>
                      <w:rFonts w:ascii="Cambria Math" w:hAnsi="Cambria Math"/>
                      <w:highlight w:val="none"/>
                    </w:rPr>
                    <m:t>n</m:t>
                  </m:r>
                  <m:ctrlPr>
                    <w:rPr>
                      <w:rFonts w:ascii="Cambria Math" w:hAnsi="Cambria Math"/>
                      <w:i/>
                      <w:iCs/>
                      <w:highlight w:val="none"/>
                    </w:rPr>
                  </m:ctrlPr>
                </m:sup>
                <m:e>
                  <m:sSup>
                    <m:sSupPr>
                      <m:ctrlPr>
                        <w:rPr>
                          <w:rFonts w:ascii="Cambria Math" w:hAnsi="Cambria Math"/>
                          <w:i/>
                          <w:iCs/>
                          <w:highlight w:val="none"/>
                        </w:rPr>
                      </m:ctrlPr>
                    </m:sSupPr>
                    <m:e>
                      <m:r>
                        <m:rPr/>
                        <w:rPr>
                          <w:rFonts w:ascii="Cambria Math" w:hAnsi="Cambria Math"/>
                          <w:highlight w:val="none"/>
                        </w:rPr>
                        <m:t>(</m:t>
                      </m:r>
                      <m:sSub>
                        <m:sSubPr>
                          <m:ctrlPr>
                            <w:rPr>
                              <w:rFonts w:ascii="Cambria Math" w:hAnsi="Cambria Math"/>
                              <w:i/>
                              <w:iCs/>
                              <w:highlight w:val="none"/>
                            </w:rPr>
                          </m:ctrlPr>
                        </m:sSubPr>
                        <m:e>
                          <m:r>
                            <m:rPr/>
                            <w:rPr>
                              <w:rFonts w:ascii="Cambria Math" w:hAnsi="Cambria Math"/>
                              <w:highlight w:val="none"/>
                            </w:rPr>
                            <m:t>c</m:t>
                          </m:r>
                          <m:ctrlPr>
                            <w:rPr>
                              <w:rFonts w:ascii="Cambria Math" w:hAnsi="Cambria Math"/>
                              <w:i/>
                              <w:iCs/>
                              <w:highlight w:val="none"/>
                            </w:rPr>
                          </m:ctrlPr>
                        </m:e>
                        <m:sub>
                          <m:r>
                            <m:rPr/>
                            <w:rPr>
                              <w:rFonts w:ascii="Cambria Math" w:hAnsi="Cambria Math"/>
                              <w:highlight w:val="none"/>
                            </w:rPr>
                            <m:t>i</m:t>
                          </m:r>
                          <m:ctrlPr>
                            <w:rPr>
                              <w:rFonts w:ascii="Cambria Math" w:hAnsi="Cambria Math"/>
                              <w:i/>
                              <w:iCs/>
                              <w:highlight w:val="none"/>
                            </w:rPr>
                          </m:ctrlPr>
                        </m:sub>
                      </m:sSub>
                      <m:r>
                        <m:rPr/>
                        <w:rPr>
                          <w:rFonts w:ascii="Cambria Math" w:hAnsi="Cambria Math"/>
                          <w:highlight w:val="none"/>
                        </w:rPr>
                        <m:t>u(</m:t>
                      </m:r>
                      <m:sSub>
                        <m:sSubPr>
                          <m:ctrlPr>
                            <w:rPr>
                              <w:rFonts w:ascii="Cambria Math" w:hAnsi="Cambria Math"/>
                              <w:i/>
                              <w:iCs/>
                              <w:highlight w:val="none"/>
                            </w:rPr>
                          </m:ctrlPr>
                        </m:sSubPr>
                        <m:e>
                          <m:r>
                            <m:rPr/>
                            <w:rPr>
                              <w:rFonts w:ascii="Cambria Math" w:hAnsi="Cambria Math"/>
                              <w:highlight w:val="none"/>
                            </w:rPr>
                            <m:t>x</m:t>
                          </m:r>
                          <m:ctrlPr>
                            <w:rPr>
                              <w:rFonts w:ascii="Cambria Math" w:hAnsi="Cambria Math"/>
                              <w:i/>
                              <w:iCs/>
                              <w:highlight w:val="none"/>
                            </w:rPr>
                          </m:ctrlPr>
                        </m:e>
                        <m:sub>
                          <m:r>
                            <m:rPr/>
                            <w:rPr>
                              <w:rFonts w:ascii="Cambria Math" w:hAnsi="Cambria Math"/>
                              <w:highlight w:val="none"/>
                            </w:rPr>
                            <m:t>i</m:t>
                          </m:r>
                          <m:ctrlPr>
                            <w:rPr>
                              <w:rFonts w:ascii="Cambria Math" w:hAnsi="Cambria Math"/>
                              <w:i/>
                              <w:iCs/>
                              <w:highlight w:val="none"/>
                            </w:rPr>
                          </m:ctrlPr>
                        </m:sub>
                      </m:sSub>
                      <m:r>
                        <m:rPr/>
                        <w:rPr>
                          <w:rFonts w:ascii="Cambria Math" w:hAnsi="Cambria Math"/>
                          <w:highlight w:val="none"/>
                        </w:rPr>
                        <m:t>))</m:t>
                      </m:r>
                      <m:ctrlPr>
                        <w:rPr>
                          <w:rFonts w:ascii="Cambria Math" w:hAnsi="Cambria Math"/>
                          <w:i/>
                          <w:iCs/>
                          <w:highlight w:val="none"/>
                        </w:rPr>
                      </m:ctrlPr>
                    </m:e>
                    <m:sup>
                      <m:r>
                        <m:rPr/>
                        <w:rPr>
                          <w:rFonts w:ascii="Cambria Math" w:hAnsi="Cambria Math"/>
                          <w:highlight w:val="none"/>
                        </w:rPr>
                        <m:t>2</m:t>
                      </m:r>
                      <m:ctrlPr>
                        <w:rPr>
                          <w:rFonts w:ascii="Cambria Math" w:hAnsi="Cambria Math"/>
                          <w:i/>
                          <w:iCs/>
                          <w:highlight w:val="none"/>
                        </w:rPr>
                      </m:ctrlPr>
                    </m:sup>
                  </m:sSup>
                  <m:ctrlPr>
                    <w:rPr>
                      <w:rFonts w:ascii="Cambria Math" w:hAnsi="Cambria Math"/>
                      <w:i/>
                      <w:iCs/>
                      <w:highlight w:val="none"/>
                    </w:rPr>
                  </m:ctrlPr>
                </m:e>
              </m:nary>
              <m:ctrlPr>
                <w:rPr>
                  <w:rFonts w:ascii="Cambria Math" w:hAnsi="Cambria Math"/>
                  <w:i/>
                  <w:iCs/>
                  <w:highlight w:val="none"/>
                </w:rPr>
              </m:ctrlPr>
            </m:e>
          </m:rad>
          <m:r>
            <m:rPr/>
            <w:rPr>
              <w:rFonts w:ascii="Cambria Math" w:hAnsi="Cambria Math"/>
              <w:highlight w:val="none"/>
            </w:rPr>
            <m:t>=</m:t>
          </m:r>
          <m:rad>
            <m:radPr>
              <m:degHide m:val="1"/>
              <m:ctrlPr>
                <w:rPr>
                  <w:rFonts w:ascii="Cambria Math" w:hAnsi="Cambria Math"/>
                  <w:i/>
                  <w:iCs/>
                  <w:highlight w:val="none"/>
                </w:rPr>
              </m:ctrlPr>
            </m:radPr>
            <m:deg>
              <m:ctrlPr>
                <w:rPr>
                  <w:rFonts w:ascii="Cambria Math" w:hAnsi="Cambria Math"/>
                  <w:i/>
                  <w:iCs/>
                  <w:highlight w:val="none"/>
                </w:rPr>
              </m:ctrlPr>
            </m:deg>
            <m:e>
              <m:sSup>
                <m:sSupPr>
                  <m:ctrlPr>
                    <w:rPr>
                      <w:rFonts w:ascii="Cambria Math" w:hAnsi="Cambria Math"/>
                      <w:i/>
                      <w:iCs/>
                      <w:highlight w:val="none"/>
                    </w:rPr>
                  </m:ctrlPr>
                </m:sSupPr>
                <m:e>
                  <m:r>
                    <m:rPr/>
                    <w:rPr>
                      <w:rFonts w:ascii="Cambria Math" w:hAnsi="Cambria Math"/>
                      <w:highlight w:val="none"/>
                    </w:rPr>
                    <m:t>0.079</m:t>
                  </m:r>
                  <m:ctrlPr>
                    <w:rPr>
                      <w:rFonts w:ascii="Cambria Math" w:hAnsi="Cambria Math"/>
                      <w:i/>
                      <w:iCs/>
                      <w:highlight w:val="none"/>
                    </w:rPr>
                  </m:ctrlPr>
                </m:e>
                <m:sup>
                  <m:r>
                    <m:rPr/>
                    <w:rPr>
                      <w:rFonts w:ascii="Cambria Math" w:hAnsi="Cambria Math"/>
                      <w:highlight w:val="none"/>
                    </w:rPr>
                    <m:t>2</m:t>
                  </m:r>
                  <m:ctrlPr>
                    <w:rPr>
                      <w:rFonts w:ascii="Cambria Math" w:hAnsi="Cambria Math"/>
                      <w:i/>
                      <w:iCs/>
                      <w:highlight w:val="none"/>
                    </w:rPr>
                  </m:ctrlPr>
                </m:sup>
              </m:sSup>
              <m:r>
                <m:rPr/>
                <w:rPr>
                  <w:rFonts w:ascii="Cambria Math" w:hAnsi="Cambria Math"/>
                  <w:highlight w:val="none"/>
                </w:rPr>
                <m:t>+</m:t>
              </m:r>
              <m:sSup>
                <m:sSupPr>
                  <m:ctrlPr>
                    <w:rPr>
                      <w:rFonts w:ascii="Cambria Math" w:hAnsi="Cambria Math"/>
                      <w:i/>
                      <w:iCs/>
                      <w:highlight w:val="none"/>
                    </w:rPr>
                  </m:ctrlPr>
                </m:sSupPr>
                <m:e>
                  <m:r>
                    <m:rPr/>
                    <w:rPr>
                      <w:rFonts w:ascii="Cambria Math" w:hAnsi="Cambria Math"/>
                      <w:highlight w:val="none"/>
                    </w:rPr>
                    <m:t>0.231</m:t>
                  </m:r>
                  <m:ctrlPr>
                    <w:rPr>
                      <w:rFonts w:ascii="Cambria Math" w:hAnsi="Cambria Math"/>
                      <w:i/>
                      <w:iCs/>
                      <w:highlight w:val="none"/>
                    </w:rPr>
                  </m:ctrlPr>
                </m:e>
                <m:sup>
                  <m:r>
                    <m:rPr/>
                    <w:rPr>
                      <w:rFonts w:ascii="Cambria Math" w:hAnsi="Cambria Math"/>
                      <w:highlight w:val="none"/>
                    </w:rPr>
                    <m:t>2</m:t>
                  </m:r>
                  <m:ctrlPr>
                    <w:rPr>
                      <w:rFonts w:ascii="Cambria Math" w:hAnsi="Cambria Math"/>
                      <w:i/>
                      <w:iCs/>
                      <w:highlight w:val="none"/>
                    </w:rPr>
                  </m:ctrlPr>
                </m:sup>
              </m:sSup>
              <m:ctrlPr>
                <w:rPr>
                  <w:rFonts w:ascii="Cambria Math" w:hAnsi="Cambria Math"/>
                  <w:i/>
                  <w:iCs/>
                  <w:highlight w:val="none"/>
                </w:rPr>
              </m:ctrlPr>
            </m:e>
          </m:rad>
          <m:r>
            <m:rPr/>
            <w:rPr>
              <w:rFonts w:ascii="Cambria Math" w:hAnsi="Cambria Math"/>
              <w:highlight w:val="none"/>
            </w:rPr>
            <m:t>=0.244</m:t>
          </m:r>
          <m:r>
            <m:rPr>
              <m:sty m:val="p"/>
            </m:rPr>
            <w:rPr>
              <w:rFonts w:ascii="Cambria Math" w:hAnsi="Cambria Math" w:cs="Cambria Math"/>
              <w:sz w:val="24"/>
              <w:highlight w:val="none"/>
            </w:rPr>
            <m:t>Pa</m:t>
          </m:r>
        </m:oMath>
      </m:oMathPara>
    </w:p>
    <w:p w14:paraId="266CE780">
      <w:pPr>
        <w:tabs>
          <w:tab w:val="left" w:pos="8159"/>
        </w:tabs>
        <w:spacing w:line="360" w:lineRule="auto"/>
        <w:rPr>
          <w:sz w:val="24"/>
          <w:highlight w:val="none"/>
        </w:rPr>
      </w:pPr>
      <w:r>
        <w:rPr>
          <w:rFonts w:hint="eastAsia"/>
          <w:sz w:val="24"/>
          <w:highlight w:val="none"/>
        </w:rPr>
        <w:t xml:space="preserve">4 </w:t>
      </w:r>
      <w:r>
        <w:rPr>
          <w:sz w:val="24"/>
          <w:highlight w:val="none"/>
        </w:rPr>
        <w:t>扩展不确定度</w:t>
      </w:r>
      <w:r>
        <w:rPr>
          <w:rFonts w:hint="eastAsia"/>
          <w:sz w:val="24"/>
          <w:highlight w:val="none"/>
        </w:rPr>
        <w:tab/>
      </w:r>
    </w:p>
    <w:p w14:paraId="3AF9F2F7">
      <w:pPr>
        <w:tabs>
          <w:tab w:val="left" w:pos="7649"/>
        </w:tabs>
        <w:spacing w:line="360" w:lineRule="auto"/>
        <w:ind w:firstLine="480" w:firstLineChars="200"/>
        <w:rPr>
          <w:sz w:val="24"/>
          <w:highlight w:val="none"/>
        </w:rPr>
      </w:pPr>
      <w:r>
        <w:rPr>
          <w:rFonts w:hint="eastAsia"/>
          <w:sz w:val="24"/>
          <w:highlight w:val="none"/>
        </w:rPr>
        <w:t>取</w:t>
      </w:r>
      <w:r>
        <w:rPr>
          <w:sz w:val="24"/>
          <w:highlight w:val="none"/>
        </w:rPr>
        <w:t>包含因子</w:t>
      </w:r>
      <w:r>
        <w:rPr>
          <w:i/>
          <w:iCs/>
          <w:sz w:val="24"/>
          <w:highlight w:val="none"/>
        </w:rPr>
        <w:t>k</w:t>
      </w:r>
      <w:r>
        <w:rPr>
          <w:sz w:val="24"/>
          <w:highlight w:val="none"/>
        </w:rPr>
        <w:t>=2，则：</w:t>
      </w:r>
      <w:r>
        <w:rPr>
          <w:rFonts w:hint="eastAsia"/>
          <w:sz w:val="24"/>
          <w:highlight w:val="none"/>
        </w:rPr>
        <w:tab/>
      </w:r>
    </w:p>
    <w:p w14:paraId="21EAC2ED">
      <w:pPr>
        <w:spacing w:line="360" w:lineRule="auto"/>
        <w:ind w:firstLine="600" w:firstLineChars="250"/>
        <w:jc w:val="center"/>
        <w:rPr>
          <w:sz w:val="24"/>
          <w:highlight w:val="none"/>
        </w:rPr>
      </w:pPr>
      <m:oMathPara>
        <m:oMath>
          <m:sSub>
            <m:sSubPr>
              <m:ctrlPr>
                <w:rPr>
                  <w:rFonts w:ascii="Cambria Math" w:hAnsi="Cambria Math"/>
                  <w:i/>
                  <w:sz w:val="24"/>
                  <w:highlight w:val="none"/>
                </w:rPr>
              </m:ctrlPr>
            </m:sSubPr>
            <m:e>
              <m:r>
                <m:rPr/>
                <w:rPr>
                  <w:rFonts w:ascii="Cambria Math" w:hAnsi="Cambria Math"/>
                  <w:sz w:val="24"/>
                  <w:highlight w:val="none"/>
                </w:rPr>
                <m:t>U</m:t>
              </m:r>
              <m:ctrlPr>
                <w:rPr>
                  <w:rFonts w:ascii="Cambria Math" w:hAnsi="Cambria Math"/>
                  <w:i/>
                  <w:sz w:val="24"/>
                  <w:highlight w:val="none"/>
                </w:rPr>
              </m:ctrlPr>
            </m:e>
            <m:sub>
              <m:r>
                <m:rPr/>
                <w:rPr>
                  <w:rFonts w:ascii="Cambria Math" w:hAnsi="Cambria Math"/>
                  <w:sz w:val="24"/>
                  <w:highlight w:val="none"/>
                </w:rPr>
                <m:t>rel</m:t>
              </m:r>
              <m:ctrlPr>
                <w:rPr>
                  <w:rFonts w:ascii="Cambria Math" w:hAnsi="Cambria Math"/>
                  <w:i/>
                  <w:sz w:val="24"/>
                  <w:highlight w:val="none"/>
                </w:rPr>
              </m:ctrlPr>
            </m:sub>
          </m:sSub>
          <m:r>
            <m:rPr/>
            <w:rPr>
              <w:rFonts w:ascii="Cambria Math" w:hAnsi="Cambria Math"/>
              <w:sz w:val="24"/>
              <w:highlight w:val="none"/>
            </w:rPr>
            <m:t>=k</m:t>
          </m:r>
          <m:sSub>
            <m:sSubPr>
              <m:ctrlPr>
                <w:rPr>
                  <w:rFonts w:ascii="Cambria Math" w:hAnsi="Cambria Math"/>
                  <w:i/>
                  <w:sz w:val="24"/>
                  <w:highlight w:val="none"/>
                </w:rPr>
              </m:ctrlPr>
            </m:sSubPr>
            <m:e>
              <m:r>
                <m:rPr/>
                <w:rPr>
                  <w:rFonts w:ascii="Cambria Math" w:hAnsi="Cambria Math"/>
                  <w:sz w:val="24"/>
                  <w:highlight w:val="none"/>
                </w:rPr>
                <m:t>u</m:t>
              </m:r>
              <m:ctrlPr>
                <w:rPr>
                  <w:rFonts w:ascii="Cambria Math" w:hAnsi="Cambria Math"/>
                  <w:i/>
                  <w:sz w:val="24"/>
                  <w:highlight w:val="none"/>
                </w:rPr>
              </m:ctrlPr>
            </m:e>
            <m:sub>
              <m:r>
                <m:rPr/>
                <w:rPr>
                  <w:rFonts w:ascii="Cambria Math" w:hAnsi="Cambria Math"/>
                  <w:sz w:val="24"/>
                  <w:highlight w:val="none"/>
                </w:rPr>
                <m:t>c</m:t>
              </m:r>
              <m:ctrlPr>
                <w:rPr>
                  <w:rFonts w:ascii="Cambria Math" w:hAnsi="Cambria Math"/>
                  <w:i/>
                  <w:sz w:val="24"/>
                  <w:highlight w:val="none"/>
                </w:rPr>
              </m:ctrlPr>
            </m:sub>
          </m:sSub>
          <m:r>
            <m:rPr/>
            <w:rPr>
              <w:rFonts w:ascii="Cambria Math" w:hAnsi="Cambria Math"/>
              <w:sz w:val="24"/>
              <w:highlight w:val="none"/>
            </w:rPr>
            <m:t>=2</m:t>
          </m:r>
          <m:r>
            <m:rPr/>
            <w:rPr>
              <w:rFonts w:ascii="Cambria Math" w:hAnsi="Cambria Math" w:cs="Cambria Math"/>
              <w:sz w:val="24"/>
              <w:highlight w:val="none"/>
            </w:rPr>
            <m:t>×0.244</m:t>
          </m:r>
          <m:r>
            <m:rPr>
              <m:sty m:val="p"/>
            </m:rPr>
            <w:rPr>
              <w:rFonts w:ascii="Cambria Math" w:hAnsi="Cambria Math" w:cs="Cambria Math"/>
              <w:sz w:val="24"/>
              <w:highlight w:val="none"/>
            </w:rPr>
            <m:t>Pa</m:t>
          </m:r>
          <m:r>
            <m:rPr/>
            <w:rPr>
              <w:rFonts w:ascii="Cambria Math" w:hAnsi="Cambria Math" w:cs="Cambria Math"/>
              <w:sz w:val="24"/>
              <w:highlight w:val="none"/>
            </w:rPr>
            <m:t>≈0.5</m:t>
          </m:r>
          <m:r>
            <m:rPr>
              <m:sty m:val="p"/>
            </m:rPr>
            <w:rPr>
              <w:rFonts w:ascii="Cambria Math" w:hAnsi="Cambria Math" w:cs="Cambria Math"/>
              <w:sz w:val="24"/>
              <w:highlight w:val="none"/>
            </w:rPr>
            <m:t>Pa</m:t>
          </m:r>
          <m:r>
            <m:rPr/>
            <w:rPr>
              <w:rFonts w:ascii="Cambria Math" w:hAnsi="Cambria Math" w:cs="Cambria Math"/>
              <w:sz w:val="24"/>
              <w:highlight w:val="none"/>
            </w:rPr>
            <m:t xml:space="preserve"> </m:t>
          </m:r>
          <m:r>
            <m:rPr>
              <m:sty m:val="p"/>
            </m:rPr>
            <w:rPr>
              <w:rFonts w:hint="eastAsia" w:ascii="Cambria Math" w:hAnsi="Cambria Math" w:cs="Cambria Math"/>
              <w:sz w:val="24"/>
              <w:highlight w:val="none"/>
            </w:rPr>
            <m:t>（</m:t>
          </m:r>
          <m:r>
            <m:rPr/>
            <w:rPr>
              <w:rFonts w:ascii="Cambria Math" w:hAnsi="Cambria Math" w:cs="Cambria Math"/>
              <w:sz w:val="24"/>
              <w:highlight w:val="none"/>
            </w:rPr>
            <m:t>k=2</m:t>
          </m:r>
          <m:r>
            <m:rPr>
              <m:sty m:val="p"/>
            </m:rPr>
            <w:rPr>
              <w:rFonts w:hint="eastAsia" w:ascii="Cambria Math" w:hAnsi="Cambria Math" w:cs="Cambria Math"/>
              <w:sz w:val="24"/>
              <w:highlight w:val="none"/>
            </w:rPr>
            <m:t>）</m:t>
          </m:r>
        </m:oMath>
      </m:oMathPara>
    </w:p>
    <w:p w14:paraId="4644C5BB">
      <w:pPr>
        <w:spacing w:line="360" w:lineRule="auto"/>
        <w:ind w:firstLine="480" w:firstLineChars="200"/>
        <w:rPr>
          <w:sz w:val="24"/>
          <w:highlight w:val="none"/>
        </w:rPr>
      </w:pPr>
      <w:r>
        <w:rPr>
          <w:sz w:val="24"/>
          <w:highlight w:val="none"/>
        </w:rPr>
        <w:t>校准点</w:t>
      </w:r>
      <w:r>
        <w:rPr>
          <w:rFonts w:hint="eastAsia"/>
          <w:sz w:val="24"/>
          <w:highlight w:val="none"/>
        </w:rPr>
        <w:t>为50Pa</w:t>
      </w:r>
      <w:r>
        <w:rPr>
          <w:sz w:val="24"/>
          <w:highlight w:val="none"/>
        </w:rPr>
        <w:t>的</w:t>
      </w:r>
      <w:r>
        <w:rPr>
          <w:rFonts w:hint="eastAsia"/>
          <w:sz w:val="24"/>
          <w:highlight w:val="none"/>
        </w:rPr>
        <w:t>建筑气密性检测装置</w:t>
      </w:r>
      <w:r>
        <w:rPr>
          <w:sz w:val="24"/>
          <w:highlight w:val="none"/>
        </w:rPr>
        <w:t>测量扩展不确定度</w:t>
      </w:r>
      <w:r>
        <w:rPr>
          <w:rFonts w:hint="eastAsia"/>
          <w:sz w:val="24"/>
          <w:highlight w:val="none"/>
        </w:rPr>
        <w:t>为</w:t>
      </w:r>
      <w:r>
        <w:rPr>
          <w:sz w:val="24"/>
          <w:highlight w:val="none"/>
        </w:rPr>
        <w:t>0.</w:t>
      </w:r>
      <w:r>
        <w:rPr>
          <w:rFonts w:hint="eastAsia"/>
          <w:sz w:val="24"/>
          <w:highlight w:val="none"/>
        </w:rPr>
        <w:t>5Pa</w:t>
      </w:r>
      <w:r>
        <w:rPr>
          <w:sz w:val="24"/>
          <w:highlight w:val="none"/>
        </w:rPr>
        <w:t>（</w:t>
      </w:r>
      <w:r>
        <w:rPr>
          <w:i/>
          <w:sz w:val="24"/>
          <w:highlight w:val="none"/>
        </w:rPr>
        <w:t>k</w:t>
      </w:r>
      <w:r>
        <w:rPr>
          <w:sz w:val="24"/>
          <w:highlight w:val="none"/>
        </w:rPr>
        <w:t>＝2）。</w:t>
      </w:r>
    </w:p>
    <w:sectPr>
      <w:footerReference r:id="rId5" w:type="default"/>
      <w:pgSz w:w="11906" w:h="16838"/>
      <w:pgMar w:top="1440" w:right="1418" w:bottom="1440" w:left="1418" w:header="851"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4745B71-FC84-4C3B-8E91-2DD0EDCBBAE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036886AB-72FA-4168-9A42-97E9F77DE14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公文小标宋">
    <w:panose1 w:val="02000500000000000000"/>
    <w:charset w:val="86"/>
    <w:family w:val="auto"/>
    <w:pitch w:val="default"/>
    <w:sig w:usb0="A00002BF" w:usb1="38CF7CFA" w:usb2="00000016" w:usb3="00000000" w:csb0="00040001" w:csb1="00000000"/>
    <w:embedRegular r:id="rId3" w:fontKey="{24A260E6-0EA5-4CC8-9CDF-43DA86118F6F}"/>
  </w:font>
  <w:font w:name="仿宋">
    <w:panose1 w:val="02010609060101010101"/>
    <w:charset w:val="86"/>
    <w:family w:val="modern"/>
    <w:pitch w:val="default"/>
    <w:sig w:usb0="800002BF" w:usb1="38CF7CFA" w:usb2="00000016" w:usb3="00000000" w:csb0="00040001" w:csb1="00000000"/>
    <w:embedRegular r:id="rId4" w:fontKey="{BBCEEEDD-5C5E-4781-A02F-D0E981728ECB}"/>
  </w:font>
  <w:font w:name="Cambria Math">
    <w:panose1 w:val="02040503050406030204"/>
    <w:charset w:val="00"/>
    <w:family w:val="roman"/>
    <w:pitch w:val="default"/>
    <w:sig w:usb0="E00006FF" w:usb1="420024FF" w:usb2="02000000" w:usb3="00000000" w:csb0="2000019F" w:csb1="00000000"/>
    <w:embedRegular r:id="rId5" w:fontKey="{1A747E83-2DA7-4A03-BCAE-64C4471C9137}"/>
  </w:font>
  <w:font w:name="WPSEMBED2">
    <w:panose1 w:val="02000500000000000000"/>
    <w:charset w:val="86"/>
    <w:family w:val="auto"/>
    <w:pitch w:val="default"/>
    <w:sig w:usb0="A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D98DA">
    <w:pPr>
      <w:pStyle w:val="10"/>
      <w:jc w:val="center"/>
    </w:pPr>
    <w:r>
      <w:fldChar w:fldCharType="begin"/>
    </w:r>
    <w:r>
      <w:instrText xml:space="preserve">PAGE   \* MERGEFORMAT</w:instrText>
    </w:r>
    <w:r>
      <w:fldChar w:fldCharType="separate"/>
    </w:r>
    <w:r>
      <w:rPr>
        <w:lang w:val="zh-CN"/>
      </w:rPr>
      <w:t>V</w:t>
    </w:r>
    <w:r>
      <w:fldChar w:fldCharType="end"/>
    </w:r>
  </w:p>
  <w:p w14:paraId="0B7DDF0E">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7482B">
    <w:pPr>
      <w:pStyle w:val="10"/>
      <w:ind w:right="360"/>
      <w:jc w:val="center"/>
    </w:pPr>
    <w:r>
      <w:rPr>
        <w:rStyle w:val="17"/>
      </w:rPr>
      <w:fldChar w:fldCharType="begin"/>
    </w:r>
    <w:r>
      <w:rPr>
        <w:rStyle w:val="17"/>
      </w:rPr>
      <w:instrText xml:space="preserve"> PAGE </w:instrText>
    </w:r>
    <w:r>
      <w:rPr>
        <w:rStyle w:val="17"/>
      </w:rPr>
      <w:fldChar w:fldCharType="separate"/>
    </w:r>
    <w:r>
      <w:rPr>
        <w:rStyle w:val="17"/>
      </w:rPr>
      <w:t>17</w:t>
    </w:r>
    <w:r>
      <w:rPr>
        <w:rStyle w:val="17"/>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8A770">
    <w:pPr>
      <w:pStyle w:val="11"/>
      <w:rPr>
        <w:rFonts w:ascii="黑体" w:hAnsi="黑体" w:eastAsia="黑体"/>
        <w:sz w:val="21"/>
        <w:szCs w:val="21"/>
      </w:rPr>
    </w:pPr>
    <w:r>
      <w:rPr>
        <w:rFonts w:hint="eastAsia" w:ascii="黑体" w:hAnsi="黑体" w:eastAsia="黑体"/>
        <w:sz w:val="21"/>
        <w:szCs w:val="21"/>
      </w:rPr>
      <w:t>J</w:t>
    </w:r>
    <w:r>
      <w:rPr>
        <w:rFonts w:ascii="黑体" w:hAnsi="黑体" w:eastAsia="黑体"/>
        <w:sz w:val="21"/>
        <w:szCs w:val="21"/>
      </w:rPr>
      <w:t xml:space="preserve">JF </w:t>
    </w:r>
    <w:r>
      <w:rPr>
        <w:rFonts w:hint="eastAsia" w:ascii="黑体" w:hAnsi="黑体" w:eastAsia="黑体"/>
        <w:sz w:val="21"/>
        <w:szCs w:val="21"/>
      </w:rPr>
      <w:t>XX</w:t>
    </w:r>
    <w:r>
      <w:rPr>
        <w:rFonts w:ascii="黑体" w:hAnsi="黑体" w:eastAsia="黑体"/>
        <w:sz w:val="21"/>
        <w:szCs w:val="21"/>
      </w:rPr>
      <w:t>-</w:t>
    </w:r>
    <w:r>
      <w:rPr>
        <w:rFonts w:hint="eastAsia" w:ascii="黑体" w:hAnsi="黑体" w:eastAsia="黑体"/>
        <w:sz w:val="21"/>
        <w:szCs w:val="21"/>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7AB83"/>
    <w:multiLevelType w:val="singleLevel"/>
    <w:tmpl w:val="8787AB83"/>
    <w:lvl w:ilvl="0" w:tentative="0">
      <w:start w:val="1"/>
      <w:numFmt w:val="lowerLetter"/>
      <w:suff w:val="space"/>
      <w:lvlText w:val="%1)"/>
      <w:lvlJc w:val="left"/>
    </w:lvl>
  </w:abstractNum>
  <w:abstractNum w:abstractNumId="1">
    <w:nsid w:val="BAC8410C"/>
    <w:multiLevelType w:val="singleLevel"/>
    <w:tmpl w:val="BAC8410C"/>
    <w:lvl w:ilvl="0" w:tentative="0">
      <w:start w:val="2"/>
      <w:numFmt w:val="decimal"/>
      <w:suff w:val="space"/>
      <w:lvlText w:val="（%1）"/>
      <w:lvlJc w:val="left"/>
    </w:lvl>
  </w:abstractNum>
  <w:abstractNum w:abstractNumId="2">
    <w:nsid w:val="04BF34D7"/>
    <w:multiLevelType w:val="multilevel"/>
    <w:tmpl w:val="04BF34D7"/>
    <w:lvl w:ilvl="0" w:tentative="0">
      <w:start w:val="1"/>
      <w:numFmt w:val="decimal"/>
      <w:lvlText w:val="%1-"/>
      <w:lvlJc w:val="left"/>
      <w:pPr>
        <w:ind w:left="840"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315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713"/>
    <w:rsid w:val="00001171"/>
    <w:rsid w:val="00006ADC"/>
    <w:rsid w:val="00011766"/>
    <w:rsid w:val="00011A42"/>
    <w:rsid w:val="00011C47"/>
    <w:rsid w:val="0001402D"/>
    <w:rsid w:val="0001781D"/>
    <w:rsid w:val="00020238"/>
    <w:rsid w:val="00023C12"/>
    <w:rsid w:val="000249B7"/>
    <w:rsid w:val="000269A3"/>
    <w:rsid w:val="0002743F"/>
    <w:rsid w:val="00030F95"/>
    <w:rsid w:val="00035A9B"/>
    <w:rsid w:val="00040669"/>
    <w:rsid w:val="00041912"/>
    <w:rsid w:val="00042CD9"/>
    <w:rsid w:val="00046224"/>
    <w:rsid w:val="00046E31"/>
    <w:rsid w:val="000540B5"/>
    <w:rsid w:val="0005613C"/>
    <w:rsid w:val="00056DD5"/>
    <w:rsid w:val="00061F35"/>
    <w:rsid w:val="000628E2"/>
    <w:rsid w:val="00062D1E"/>
    <w:rsid w:val="00063119"/>
    <w:rsid w:val="00065B4B"/>
    <w:rsid w:val="0007163C"/>
    <w:rsid w:val="000757DC"/>
    <w:rsid w:val="00077A17"/>
    <w:rsid w:val="000800CF"/>
    <w:rsid w:val="0008235F"/>
    <w:rsid w:val="00083232"/>
    <w:rsid w:val="000832B7"/>
    <w:rsid w:val="00085746"/>
    <w:rsid w:val="00085A8F"/>
    <w:rsid w:val="0009156F"/>
    <w:rsid w:val="0009315E"/>
    <w:rsid w:val="00095650"/>
    <w:rsid w:val="00096FC6"/>
    <w:rsid w:val="0009753D"/>
    <w:rsid w:val="000A0C9A"/>
    <w:rsid w:val="000A1D06"/>
    <w:rsid w:val="000A1EE1"/>
    <w:rsid w:val="000A259C"/>
    <w:rsid w:val="000A2A7A"/>
    <w:rsid w:val="000A3008"/>
    <w:rsid w:val="000A70DD"/>
    <w:rsid w:val="000B05DA"/>
    <w:rsid w:val="000B19EC"/>
    <w:rsid w:val="000B2AA6"/>
    <w:rsid w:val="000B32B5"/>
    <w:rsid w:val="000B674E"/>
    <w:rsid w:val="000C31C3"/>
    <w:rsid w:val="000C3242"/>
    <w:rsid w:val="000C588A"/>
    <w:rsid w:val="000C5EDA"/>
    <w:rsid w:val="000C6B11"/>
    <w:rsid w:val="000D773D"/>
    <w:rsid w:val="000D7A16"/>
    <w:rsid w:val="000E1A51"/>
    <w:rsid w:val="000E3EC1"/>
    <w:rsid w:val="000E465A"/>
    <w:rsid w:val="000E5183"/>
    <w:rsid w:val="000E5602"/>
    <w:rsid w:val="000E7EFF"/>
    <w:rsid w:val="000F09BA"/>
    <w:rsid w:val="000F353C"/>
    <w:rsid w:val="000F42D2"/>
    <w:rsid w:val="000F6C30"/>
    <w:rsid w:val="000F7C7D"/>
    <w:rsid w:val="00102498"/>
    <w:rsid w:val="00104632"/>
    <w:rsid w:val="001050F3"/>
    <w:rsid w:val="00107817"/>
    <w:rsid w:val="00111BA9"/>
    <w:rsid w:val="00114A20"/>
    <w:rsid w:val="00115C0F"/>
    <w:rsid w:val="0011790D"/>
    <w:rsid w:val="00122FDF"/>
    <w:rsid w:val="00126730"/>
    <w:rsid w:val="00126BB9"/>
    <w:rsid w:val="00127191"/>
    <w:rsid w:val="00135A18"/>
    <w:rsid w:val="001360AF"/>
    <w:rsid w:val="00140406"/>
    <w:rsid w:val="00141FC8"/>
    <w:rsid w:val="00142BE7"/>
    <w:rsid w:val="00143F5D"/>
    <w:rsid w:val="001545CD"/>
    <w:rsid w:val="001560E0"/>
    <w:rsid w:val="00156606"/>
    <w:rsid w:val="001575C8"/>
    <w:rsid w:val="00160FC1"/>
    <w:rsid w:val="00161051"/>
    <w:rsid w:val="0016448B"/>
    <w:rsid w:val="00164583"/>
    <w:rsid w:val="00166B03"/>
    <w:rsid w:val="0017150C"/>
    <w:rsid w:val="00172523"/>
    <w:rsid w:val="0017274C"/>
    <w:rsid w:val="001735DC"/>
    <w:rsid w:val="00173E9B"/>
    <w:rsid w:val="00174714"/>
    <w:rsid w:val="00174A82"/>
    <w:rsid w:val="00180AA8"/>
    <w:rsid w:val="001819D0"/>
    <w:rsid w:val="0018267F"/>
    <w:rsid w:val="0018353D"/>
    <w:rsid w:val="0018770C"/>
    <w:rsid w:val="00193851"/>
    <w:rsid w:val="00193DE6"/>
    <w:rsid w:val="00195BAF"/>
    <w:rsid w:val="00195F0F"/>
    <w:rsid w:val="00196183"/>
    <w:rsid w:val="001A1759"/>
    <w:rsid w:val="001A2C32"/>
    <w:rsid w:val="001A48AC"/>
    <w:rsid w:val="001A66CC"/>
    <w:rsid w:val="001B1A25"/>
    <w:rsid w:val="001C005D"/>
    <w:rsid w:val="001C322A"/>
    <w:rsid w:val="001C3620"/>
    <w:rsid w:val="001C4413"/>
    <w:rsid w:val="001C4E4D"/>
    <w:rsid w:val="001D15C6"/>
    <w:rsid w:val="001D17BF"/>
    <w:rsid w:val="001D35B9"/>
    <w:rsid w:val="001D410B"/>
    <w:rsid w:val="001D48EB"/>
    <w:rsid w:val="001D5446"/>
    <w:rsid w:val="001D7513"/>
    <w:rsid w:val="001E21F7"/>
    <w:rsid w:val="001E2B21"/>
    <w:rsid w:val="001E3295"/>
    <w:rsid w:val="001E3B92"/>
    <w:rsid w:val="001E5706"/>
    <w:rsid w:val="001E6467"/>
    <w:rsid w:val="001F0DCD"/>
    <w:rsid w:val="001F1416"/>
    <w:rsid w:val="001F1F7B"/>
    <w:rsid w:val="001F3CC1"/>
    <w:rsid w:val="001F624E"/>
    <w:rsid w:val="001F6797"/>
    <w:rsid w:val="00200CDD"/>
    <w:rsid w:val="0020237C"/>
    <w:rsid w:val="0021074C"/>
    <w:rsid w:val="00211272"/>
    <w:rsid w:val="00211A7A"/>
    <w:rsid w:val="00212D24"/>
    <w:rsid w:val="00214979"/>
    <w:rsid w:val="00215248"/>
    <w:rsid w:val="0021773D"/>
    <w:rsid w:val="00222C7F"/>
    <w:rsid w:val="00222D28"/>
    <w:rsid w:val="00223375"/>
    <w:rsid w:val="00224F18"/>
    <w:rsid w:val="00225769"/>
    <w:rsid w:val="00225B2E"/>
    <w:rsid w:val="00225B71"/>
    <w:rsid w:val="002271E7"/>
    <w:rsid w:val="00231386"/>
    <w:rsid w:val="00231573"/>
    <w:rsid w:val="00234543"/>
    <w:rsid w:val="00237C4B"/>
    <w:rsid w:val="0024315E"/>
    <w:rsid w:val="00243B1D"/>
    <w:rsid w:val="00243F4E"/>
    <w:rsid w:val="00244991"/>
    <w:rsid w:val="00247635"/>
    <w:rsid w:val="00247E44"/>
    <w:rsid w:val="00252719"/>
    <w:rsid w:val="0025451C"/>
    <w:rsid w:val="00261D2F"/>
    <w:rsid w:val="002641C2"/>
    <w:rsid w:val="002645F6"/>
    <w:rsid w:val="002651BB"/>
    <w:rsid w:val="00265260"/>
    <w:rsid w:val="00265588"/>
    <w:rsid w:val="00266219"/>
    <w:rsid w:val="00273236"/>
    <w:rsid w:val="002732BE"/>
    <w:rsid w:val="0027429A"/>
    <w:rsid w:val="00277B82"/>
    <w:rsid w:val="00277C6B"/>
    <w:rsid w:val="0028484A"/>
    <w:rsid w:val="00285F73"/>
    <w:rsid w:val="00290BE8"/>
    <w:rsid w:val="002918A4"/>
    <w:rsid w:val="00292999"/>
    <w:rsid w:val="0029356F"/>
    <w:rsid w:val="00293D7F"/>
    <w:rsid w:val="00295FBE"/>
    <w:rsid w:val="00296808"/>
    <w:rsid w:val="00296C32"/>
    <w:rsid w:val="002A261D"/>
    <w:rsid w:val="002A5E54"/>
    <w:rsid w:val="002A7CD7"/>
    <w:rsid w:val="002B24A0"/>
    <w:rsid w:val="002B2B34"/>
    <w:rsid w:val="002C1E21"/>
    <w:rsid w:val="002C3605"/>
    <w:rsid w:val="002C708A"/>
    <w:rsid w:val="002D00A5"/>
    <w:rsid w:val="002D3CB2"/>
    <w:rsid w:val="002D52E7"/>
    <w:rsid w:val="002D5AFC"/>
    <w:rsid w:val="002D7F61"/>
    <w:rsid w:val="002E1014"/>
    <w:rsid w:val="002E244B"/>
    <w:rsid w:val="002E42C6"/>
    <w:rsid w:val="002E4F61"/>
    <w:rsid w:val="002E6444"/>
    <w:rsid w:val="002F49ED"/>
    <w:rsid w:val="002F642E"/>
    <w:rsid w:val="002F648D"/>
    <w:rsid w:val="0030062C"/>
    <w:rsid w:val="00300B2C"/>
    <w:rsid w:val="00305065"/>
    <w:rsid w:val="00306E0F"/>
    <w:rsid w:val="00315E4F"/>
    <w:rsid w:val="00321117"/>
    <w:rsid w:val="003229EF"/>
    <w:rsid w:val="00323302"/>
    <w:rsid w:val="00324CA2"/>
    <w:rsid w:val="003256EA"/>
    <w:rsid w:val="00327D91"/>
    <w:rsid w:val="003305CB"/>
    <w:rsid w:val="00331BE7"/>
    <w:rsid w:val="00333707"/>
    <w:rsid w:val="003342A4"/>
    <w:rsid w:val="00335F41"/>
    <w:rsid w:val="00335FB7"/>
    <w:rsid w:val="00336695"/>
    <w:rsid w:val="00336E81"/>
    <w:rsid w:val="0034022F"/>
    <w:rsid w:val="00340D76"/>
    <w:rsid w:val="00343E34"/>
    <w:rsid w:val="003449E2"/>
    <w:rsid w:val="00344B9F"/>
    <w:rsid w:val="00345839"/>
    <w:rsid w:val="00346D59"/>
    <w:rsid w:val="0035384F"/>
    <w:rsid w:val="0036331D"/>
    <w:rsid w:val="003655E4"/>
    <w:rsid w:val="00365E70"/>
    <w:rsid w:val="00367142"/>
    <w:rsid w:val="003756CD"/>
    <w:rsid w:val="00375CE0"/>
    <w:rsid w:val="00376495"/>
    <w:rsid w:val="0038497A"/>
    <w:rsid w:val="00384BAA"/>
    <w:rsid w:val="00384CE6"/>
    <w:rsid w:val="00385181"/>
    <w:rsid w:val="00387FC6"/>
    <w:rsid w:val="00396C5F"/>
    <w:rsid w:val="003A2C82"/>
    <w:rsid w:val="003A3F09"/>
    <w:rsid w:val="003A4005"/>
    <w:rsid w:val="003A7603"/>
    <w:rsid w:val="003A781F"/>
    <w:rsid w:val="003B1BCD"/>
    <w:rsid w:val="003B2497"/>
    <w:rsid w:val="003B26D6"/>
    <w:rsid w:val="003B6075"/>
    <w:rsid w:val="003B607D"/>
    <w:rsid w:val="003B6746"/>
    <w:rsid w:val="003B69EF"/>
    <w:rsid w:val="003B6F1E"/>
    <w:rsid w:val="003B7E0C"/>
    <w:rsid w:val="003C1F48"/>
    <w:rsid w:val="003C5564"/>
    <w:rsid w:val="003C6439"/>
    <w:rsid w:val="003C6E7F"/>
    <w:rsid w:val="003D125F"/>
    <w:rsid w:val="003D3AF4"/>
    <w:rsid w:val="003D416C"/>
    <w:rsid w:val="003E0F39"/>
    <w:rsid w:val="003E1852"/>
    <w:rsid w:val="003E35A0"/>
    <w:rsid w:val="003E6D9D"/>
    <w:rsid w:val="003F28FF"/>
    <w:rsid w:val="003F4B43"/>
    <w:rsid w:val="003F619E"/>
    <w:rsid w:val="003F75F5"/>
    <w:rsid w:val="00400FB2"/>
    <w:rsid w:val="0040116D"/>
    <w:rsid w:val="00403485"/>
    <w:rsid w:val="004109AB"/>
    <w:rsid w:val="00414630"/>
    <w:rsid w:val="00416FEA"/>
    <w:rsid w:val="004208AF"/>
    <w:rsid w:val="00421575"/>
    <w:rsid w:val="0042193A"/>
    <w:rsid w:val="00421B84"/>
    <w:rsid w:val="00424108"/>
    <w:rsid w:val="00433747"/>
    <w:rsid w:val="0043660E"/>
    <w:rsid w:val="004377BB"/>
    <w:rsid w:val="00442B5C"/>
    <w:rsid w:val="00443033"/>
    <w:rsid w:val="00443C03"/>
    <w:rsid w:val="004460B1"/>
    <w:rsid w:val="004524CB"/>
    <w:rsid w:val="00460255"/>
    <w:rsid w:val="00461F30"/>
    <w:rsid w:val="00463E62"/>
    <w:rsid w:val="00463F86"/>
    <w:rsid w:val="0046577E"/>
    <w:rsid w:val="00465DD6"/>
    <w:rsid w:val="00467164"/>
    <w:rsid w:val="004717C7"/>
    <w:rsid w:val="0047384F"/>
    <w:rsid w:val="00474605"/>
    <w:rsid w:val="004777CF"/>
    <w:rsid w:val="00477F70"/>
    <w:rsid w:val="004806A2"/>
    <w:rsid w:val="00481BE7"/>
    <w:rsid w:val="00482045"/>
    <w:rsid w:val="00485D93"/>
    <w:rsid w:val="0048666F"/>
    <w:rsid w:val="00487762"/>
    <w:rsid w:val="0049520C"/>
    <w:rsid w:val="00495BF9"/>
    <w:rsid w:val="00496D04"/>
    <w:rsid w:val="00496D2F"/>
    <w:rsid w:val="00497383"/>
    <w:rsid w:val="00497E4F"/>
    <w:rsid w:val="004A71BD"/>
    <w:rsid w:val="004A7A7E"/>
    <w:rsid w:val="004B71C1"/>
    <w:rsid w:val="004C3A1A"/>
    <w:rsid w:val="004C49E5"/>
    <w:rsid w:val="004C5047"/>
    <w:rsid w:val="004D3A4A"/>
    <w:rsid w:val="004D3FC3"/>
    <w:rsid w:val="004D517E"/>
    <w:rsid w:val="004D6B8A"/>
    <w:rsid w:val="004D6E6D"/>
    <w:rsid w:val="004D6F28"/>
    <w:rsid w:val="004E0BCC"/>
    <w:rsid w:val="004E0D10"/>
    <w:rsid w:val="004E1EAE"/>
    <w:rsid w:val="004E2114"/>
    <w:rsid w:val="004E4A41"/>
    <w:rsid w:val="004E4B6A"/>
    <w:rsid w:val="004E641F"/>
    <w:rsid w:val="004F0C35"/>
    <w:rsid w:val="004F0D7C"/>
    <w:rsid w:val="004F128D"/>
    <w:rsid w:val="004F2701"/>
    <w:rsid w:val="0050309D"/>
    <w:rsid w:val="00503B00"/>
    <w:rsid w:val="005040BF"/>
    <w:rsid w:val="005059E3"/>
    <w:rsid w:val="00505A80"/>
    <w:rsid w:val="00505AC8"/>
    <w:rsid w:val="00506E09"/>
    <w:rsid w:val="005072A4"/>
    <w:rsid w:val="005078F0"/>
    <w:rsid w:val="00512C0D"/>
    <w:rsid w:val="00513C04"/>
    <w:rsid w:val="0052088F"/>
    <w:rsid w:val="00522337"/>
    <w:rsid w:val="0052485D"/>
    <w:rsid w:val="00525C6F"/>
    <w:rsid w:val="005349E6"/>
    <w:rsid w:val="00535F42"/>
    <w:rsid w:val="005417F8"/>
    <w:rsid w:val="00542CCB"/>
    <w:rsid w:val="00543F2A"/>
    <w:rsid w:val="0054608B"/>
    <w:rsid w:val="00552CFC"/>
    <w:rsid w:val="005566AE"/>
    <w:rsid w:val="00556C55"/>
    <w:rsid w:val="005658B4"/>
    <w:rsid w:val="005662CD"/>
    <w:rsid w:val="00567AB1"/>
    <w:rsid w:val="00572FE1"/>
    <w:rsid w:val="0057470C"/>
    <w:rsid w:val="00575AF4"/>
    <w:rsid w:val="00577313"/>
    <w:rsid w:val="005803B9"/>
    <w:rsid w:val="00582787"/>
    <w:rsid w:val="00584D6C"/>
    <w:rsid w:val="00587C50"/>
    <w:rsid w:val="00590D02"/>
    <w:rsid w:val="00592E6E"/>
    <w:rsid w:val="00595379"/>
    <w:rsid w:val="00597652"/>
    <w:rsid w:val="005A3F9F"/>
    <w:rsid w:val="005A6BFF"/>
    <w:rsid w:val="005B2E4F"/>
    <w:rsid w:val="005B60BC"/>
    <w:rsid w:val="005B61C0"/>
    <w:rsid w:val="005B72DA"/>
    <w:rsid w:val="005C0298"/>
    <w:rsid w:val="005C116E"/>
    <w:rsid w:val="005C147D"/>
    <w:rsid w:val="005C4407"/>
    <w:rsid w:val="005C4836"/>
    <w:rsid w:val="005C4D2E"/>
    <w:rsid w:val="005C5570"/>
    <w:rsid w:val="005C68FC"/>
    <w:rsid w:val="005C6C5C"/>
    <w:rsid w:val="005D311B"/>
    <w:rsid w:val="005D5650"/>
    <w:rsid w:val="005D7635"/>
    <w:rsid w:val="005E2994"/>
    <w:rsid w:val="005E3E1A"/>
    <w:rsid w:val="005E41A1"/>
    <w:rsid w:val="005E4370"/>
    <w:rsid w:val="005E467D"/>
    <w:rsid w:val="005E60AD"/>
    <w:rsid w:val="005F02DC"/>
    <w:rsid w:val="005F26C5"/>
    <w:rsid w:val="005F2BED"/>
    <w:rsid w:val="005F3189"/>
    <w:rsid w:val="005F4097"/>
    <w:rsid w:val="005F4AC6"/>
    <w:rsid w:val="00602284"/>
    <w:rsid w:val="0060234A"/>
    <w:rsid w:val="00602D65"/>
    <w:rsid w:val="006035EF"/>
    <w:rsid w:val="006037BB"/>
    <w:rsid w:val="00604400"/>
    <w:rsid w:val="00606FC5"/>
    <w:rsid w:val="00607A35"/>
    <w:rsid w:val="00607BFA"/>
    <w:rsid w:val="00607F97"/>
    <w:rsid w:val="006112D3"/>
    <w:rsid w:val="00611713"/>
    <w:rsid w:val="00613579"/>
    <w:rsid w:val="00615CCC"/>
    <w:rsid w:val="00616F03"/>
    <w:rsid w:val="00620AF6"/>
    <w:rsid w:val="0062250E"/>
    <w:rsid w:val="00622910"/>
    <w:rsid w:val="00624964"/>
    <w:rsid w:val="00624990"/>
    <w:rsid w:val="00625201"/>
    <w:rsid w:val="00625D82"/>
    <w:rsid w:val="0063196B"/>
    <w:rsid w:val="006374ED"/>
    <w:rsid w:val="006429BC"/>
    <w:rsid w:val="006437AA"/>
    <w:rsid w:val="00646977"/>
    <w:rsid w:val="00647E40"/>
    <w:rsid w:val="00651AFC"/>
    <w:rsid w:val="006524C4"/>
    <w:rsid w:val="00656605"/>
    <w:rsid w:val="0065679C"/>
    <w:rsid w:val="00657553"/>
    <w:rsid w:val="00661796"/>
    <w:rsid w:val="00662FCD"/>
    <w:rsid w:val="00664D64"/>
    <w:rsid w:val="00666FAE"/>
    <w:rsid w:val="00670FF6"/>
    <w:rsid w:val="00671DF0"/>
    <w:rsid w:val="00675755"/>
    <w:rsid w:val="00682D45"/>
    <w:rsid w:val="00685A66"/>
    <w:rsid w:val="00687488"/>
    <w:rsid w:val="006907F4"/>
    <w:rsid w:val="006914EF"/>
    <w:rsid w:val="00691548"/>
    <w:rsid w:val="00692EFD"/>
    <w:rsid w:val="0069381C"/>
    <w:rsid w:val="006939D9"/>
    <w:rsid w:val="00693B1B"/>
    <w:rsid w:val="006A0244"/>
    <w:rsid w:val="006A375C"/>
    <w:rsid w:val="006A42D0"/>
    <w:rsid w:val="006A5670"/>
    <w:rsid w:val="006A7BE3"/>
    <w:rsid w:val="006B0BAC"/>
    <w:rsid w:val="006B148A"/>
    <w:rsid w:val="006B2F30"/>
    <w:rsid w:val="006B3470"/>
    <w:rsid w:val="006B4080"/>
    <w:rsid w:val="006B412B"/>
    <w:rsid w:val="006B4386"/>
    <w:rsid w:val="006B5AD0"/>
    <w:rsid w:val="006B637D"/>
    <w:rsid w:val="006B73A7"/>
    <w:rsid w:val="006B78B4"/>
    <w:rsid w:val="006C2E8C"/>
    <w:rsid w:val="006C361C"/>
    <w:rsid w:val="006C43AA"/>
    <w:rsid w:val="006C56F1"/>
    <w:rsid w:val="006C5B2F"/>
    <w:rsid w:val="006C7A7F"/>
    <w:rsid w:val="006D07F9"/>
    <w:rsid w:val="006D0C2D"/>
    <w:rsid w:val="006D253C"/>
    <w:rsid w:val="006D2869"/>
    <w:rsid w:val="006D619E"/>
    <w:rsid w:val="006D74FC"/>
    <w:rsid w:val="006E09E6"/>
    <w:rsid w:val="006E0B77"/>
    <w:rsid w:val="006E133C"/>
    <w:rsid w:val="006E1389"/>
    <w:rsid w:val="006E14A3"/>
    <w:rsid w:val="006E28A9"/>
    <w:rsid w:val="006E407E"/>
    <w:rsid w:val="006E6F68"/>
    <w:rsid w:val="006E6FF5"/>
    <w:rsid w:val="006F1333"/>
    <w:rsid w:val="006F1C8C"/>
    <w:rsid w:val="006F1D8A"/>
    <w:rsid w:val="006F245D"/>
    <w:rsid w:val="006F2460"/>
    <w:rsid w:val="006F2CD9"/>
    <w:rsid w:val="006F4BC1"/>
    <w:rsid w:val="006F4C5D"/>
    <w:rsid w:val="006F4E17"/>
    <w:rsid w:val="006F5044"/>
    <w:rsid w:val="006F622E"/>
    <w:rsid w:val="007006F9"/>
    <w:rsid w:val="00701338"/>
    <w:rsid w:val="00701EC8"/>
    <w:rsid w:val="00702588"/>
    <w:rsid w:val="00705267"/>
    <w:rsid w:val="0070537A"/>
    <w:rsid w:val="007076CE"/>
    <w:rsid w:val="00710D73"/>
    <w:rsid w:val="00711ADF"/>
    <w:rsid w:val="00712391"/>
    <w:rsid w:val="00712675"/>
    <w:rsid w:val="00715518"/>
    <w:rsid w:val="00715DA5"/>
    <w:rsid w:val="00722D47"/>
    <w:rsid w:val="00722E1B"/>
    <w:rsid w:val="00724C5B"/>
    <w:rsid w:val="0072520A"/>
    <w:rsid w:val="00727EC2"/>
    <w:rsid w:val="00730D41"/>
    <w:rsid w:val="00731BB3"/>
    <w:rsid w:val="007334A5"/>
    <w:rsid w:val="0073374B"/>
    <w:rsid w:val="00733F88"/>
    <w:rsid w:val="00735823"/>
    <w:rsid w:val="00742757"/>
    <w:rsid w:val="00743046"/>
    <w:rsid w:val="00750493"/>
    <w:rsid w:val="00751E68"/>
    <w:rsid w:val="00752CC7"/>
    <w:rsid w:val="0075306B"/>
    <w:rsid w:val="00753BD0"/>
    <w:rsid w:val="00763EE9"/>
    <w:rsid w:val="00764F26"/>
    <w:rsid w:val="00765299"/>
    <w:rsid w:val="00767BC0"/>
    <w:rsid w:val="00770575"/>
    <w:rsid w:val="00777067"/>
    <w:rsid w:val="0078468F"/>
    <w:rsid w:val="00786191"/>
    <w:rsid w:val="00787D7F"/>
    <w:rsid w:val="00790309"/>
    <w:rsid w:val="00790375"/>
    <w:rsid w:val="0079054E"/>
    <w:rsid w:val="00790D36"/>
    <w:rsid w:val="00795EE5"/>
    <w:rsid w:val="007963F5"/>
    <w:rsid w:val="00797367"/>
    <w:rsid w:val="007A0608"/>
    <w:rsid w:val="007A0EF1"/>
    <w:rsid w:val="007A249E"/>
    <w:rsid w:val="007A2A8A"/>
    <w:rsid w:val="007A2D54"/>
    <w:rsid w:val="007A4CAE"/>
    <w:rsid w:val="007A5B96"/>
    <w:rsid w:val="007B1E76"/>
    <w:rsid w:val="007B3206"/>
    <w:rsid w:val="007B7858"/>
    <w:rsid w:val="007C0391"/>
    <w:rsid w:val="007C2819"/>
    <w:rsid w:val="007C3518"/>
    <w:rsid w:val="007C540D"/>
    <w:rsid w:val="007C7EE1"/>
    <w:rsid w:val="007D0940"/>
    <w:rsid w:val="007D53E0"/>
    <w:rsid w:val="007D59A6"/>
    <w:rsid w:val="007E41CC"/>
    <w:rsid w:val="007E491A"/>
    <w:rsid w:val="007E6CD3"/>
    <w:rsid w:val="007F22E5"/>
    <w:rsid w:val="007F488E"/>
    <w:rsid w:val="007F6E74"/>
    <w:rsid w:val="007F7876"/>
    <w:rsid w:val="00801F16"/>
    <w:rsid w:val="008024DE"/>
    <w:rsid w:val="008031B6"/>
    <w:rsid w:val="008031B7"/>
    <w:rsid w:val="008051FA"/>
    <w:rsid w:val="0080633D"/>
    <w:rsid w:val="008065EE"/>
    <w:rsid w:val="00813C3D"/>
    <w:rsid w:val="0082028C"/>
    <w:rsid w:val="00821153"/>
    <w:rsid w:val="00822AFB"/>
    <w:rsid w:val="00822C15"/>
    <w:rsid w:val="00823774"/>
    <w:rsid w:val="00831E1F"/>
    <w:rsid w:val="00832A72"/>
    <w:rsid w:val="00832BEF"/>
    <w:rsid w:val="0083438C"/>
    <w:rsid w:val="0083637C"/>
    <w:rsid w:val="008413FA"/>
    <w:rsid w:val="00851A45"/>
    <w:rsid w:val="008536B7"/>
    <w:rsid w:val="008536E2"/>
    <w:rsid w:val="00855126"/>
    <w:rsid w:val="00855CF3"/>
    <w:rsid w:val="0086362F"/>
    <w:rsid w:val="008637C3"/>
    <w:rsid w:val="0086501D"/>
    <w:rsid w:val="00870507"/>
    <w:rsid w:val="00872AE0"/>
    <w:rsid w:val="008731A6"/>
    <w:rsid w:val="00873541"/>
    <w:rsid w:val="008775F1"/>
    <w:rsid w:val="0088007B"/>
    <w:rsid w:val="00881E30"/>
    <w:rsid w:val="00882554"/>
    <w:rsid w:val="00882A1C"/>
    <w:rsid w:val="00884E9A"/>
    <w:rsid w:val="008861AE"/>
    <w:rsid w:val="008865A8"/>
    <w:rsid w:val="00886B9E"/>
    <w:rsid w:val="008877BA"/>
    <w:rsid w:val="00894380"/>
    <w:rsid w:val="008A1BE3"/>
    <w:rsid w:val="008A37ED"/>
    <w:rsid w:val="008A3C8D"/>
    <w:rsid w:val="008A6A77"/>
    <w:rsid w:val="008B11EF"/>
    <w:rsid w:val="008B3203"/>
    <w:rsid w:val="008B4300"/>
    <w:rsid w:val="008C0E54"/>
    <w:rsid w:val="008C68E7"/>
    <w:rsid w:val="008C7A6E"/>
    <w:rsid w:val="008D1CE8"/>
    <w:rsid w:val="008D35B8"/>
    <w:rsid w:val="008D42A2"/>
    <w:rsid w:val="008D632E"/>
    <w:rsid w:val="008E09F5"/>
    <w:rsid w:val="008E185D"/>
    <w:rsid w:val="008E4225"/>
    <w:rsid w:val="00910957"/>
    <w:rsid w:val="00921D69"/>
    <w:rsid w:val="00922C09"/>
    <w:rsid w:val="009255A4"/>
    <w:rsid w:val="00930189"/>
    <w:rsid w:val="00933A39"/>
    <w:rsid w:val="0093660B"/>
    <w:rsid w:val="00936F2F"/>
    <w:rsid w:val="0093701E"/>
    <w:rsid w:val="00941569"/>
    <w:rsid w:val="009427AF"/>
    <w:rsid w:val="00942DA9"/>
    <w:rsid w:val="00942EA1"/>
    <w:rsid w:val="0094417B"/>
    <w:rsid w:val="00945362"/>
    <w:rsid w:val="009454AD"/>
    <w:rsid w:val="00946B09"/>
    <w:rsid w:val="009505B2"/>
    <w:rsid w:val="009508B1"/>
    <w:rsid w:val="009520C7"/>
    <w:rsid w:val="00953097"/>
    <w:rsid w:val="0095447F"/>
    <w:rsid w:val="00956E28"/>
    <w:rsid w:val="009607ED"/>
    <w:rsid w:val="009610A7"/>
    <w:rsid w:val="009623D0"/>
    <w:rsid w:val="0096672B"/>
    <w:rsid w:val="00970CE8"/>
    <w:rsid w:val="00971870"/>
    <w:rsid w:val="00975173"/>
    <w:rsid w:val="00976E52"/>
    <w:rsid w:val="00976FCF"/>
    <w:rsid w:val="00982255"/>
    <w:rsid w:val="00983AAD"/>
    <w:rsid w:val="009849AE"/>
    <w:rsid w:val="00990AE0"/>
    <w:rsid w:val="00994C5C"/>
    <w:rsid w:val="009955A3"/>
    <w:rsid w:val="00996D8F"/>
    <w:rsid w:val="00997391"/>
    <w:rsid w:val="009A033E"/>
    <w:rsid w:val="009A13F9"/>
    <w:rsid w:val="009A1645"/>
    <w:rsid w:val="009A36CB"/>
    <w:rsid w:val="009A4450"/>
    <w:rsid w:val="009A577F"/>
    <w:rsid w:val="009A7CE7"/>
    <w:rsid w:val="009B023D"/>
    <w:rsid w:val="009B3833"/>
    <w:rsid w:val="009B47D0"/>
    <w:rsid w:val="009B498A"/>
    <w:rsid w:val="009B52BA"/>
    <w:rsid w:val="009B5CF0"/>
    <w:rsid w:val="009C1B79"/>
    <w:rsid w:val="009C2C29"/>
    <w:rsid w:val="009C69E7"/>
    <w:rsid w:val="009C715F"/>
    <w:rsid w:val="009D0A92"/>
    <w:rsid w:val="009D1984"/>
    <w:rsid w:val="009D1E5C"/>
    <w:rsid w:val="009D21A8"/>
    <w:rsid w:val="009D21CC"/>
    <w:rsid w:val="009D21E1"/>
    <w:rsid w:val="009D7768"/>
    <w:rsid w:val="009D797F"/>
    <w:rsid w:val="009D7D15"/>
    <w:rsid w:val="009D7FC0"/>
    <w:rsid w:val="009E47E1"/>
    <w:rsid w:val="009E7C88"/>
    <w:rsid w:val="009F6B9E"/>
    <w:rsid w:val="00A008C5"/>
    <w:rsid w:val="00A05B85"/>
    <w:rsid w:val="00A06B6C"/>
    <w:rsid w:val="00A13637"/>
    <w:rsid w:val="00A13AB0"/>
    <w:rsid w:val="00A161B9"/>
    <w:rsid w:val="00A16B7F"/>
    <w:rsid w:val="00A17C2E"/>
    <w:rsid w:val="00A20234"/>
    <w:rsid w:val="00A243B5"/>
    <w:rsid w:val="00A364FD"/>
    <w:rsid w:val="00A40371"/>
    <w:rsid w:val="00A42D25"/>
    <w:rsid w:val="00A447FD"/>
    <w:rsid w:val="00A44D73"/>
    <w:rsid w:val="00A44F2B"/>
    <w:rsid w:val="00A45E0E"/>
    <w:rsid w:val="00A46600"/>
    <w:rsid w:val="00A55FFA"/>
    <w:rsid w:val="00A618DE"/>
    <w:rsid w:val="00A6322E"/>
    <w:rsid w:val="00A64124"/>
    <w:rsid w:val="00A642D4"/>
    <w:rsid w:val="00A6496F"/>
    <w:rsid w:val="00A65B30"/>
    <w:rsid w:val="00A6608E"/>
    <w:rsid w:val="00A676FE"/>
    <w:rsid w:val="00A72D25"/>
    <w:rsid w:val="00A73A26"/>
    <w:rsid w:val="00A75AB3"/>
    <w:rsid w:val="00A80A0B"/>
    <w:rsid w:val="00A80B99"/>
    <w:rsid w:val="00A812EF"/>
    <w:rsid w:val="00A820C6"/>
    <w:rsid w:val="00A8458A"/>
    <w:rsid w:val="00A845CE"/>
    <w:rsid w:val="00A8525C"/>
    <w:rsid w:val="00A852F9"/>
    <w:rsid w:val="00A933CC"/>
    <w:rsid w:val="00A9529D"/>
    <w:rsid w:val="00AA2164"/>
    <w:rsid w:val="00AA70A1"/>
    <w:rsid w:val="00AA7E66"/>
    <w:rsid w:val="00AB3A2D"/>
    <w:rsid w:val="00AB536B"/>
    <w:rsid w:val="00AB55E5"/>
    <w:rsid w:val="00AC037B"/>
    <w:rsid w:val="00AC0B03"/>
    <w:rsid w:val="00AC1F66"/>
    <w:rsid w:val="00AC548F"/>
    <w:rsid w:val="00AC7562"/>
    <w:rsid w:val="00AC7C18"/>
    <w:rsid w:val="00AD0054"/>
    <w:rsid w:val="00AD5698"/>
    <w:rsid w:val="00AE1FF2"/>
    <w:rsid w:val="00AE2F55"/>
    <w:rsid w:val="00AE33AD"/>
    <w:rsid w:val="00AE39D8"/>
    <w:rsid w:val="00AE3ABC"/>
    <w:rsid w:val="00AE3E45"/>
    <w:rsid w:val="00AE3FCF"/>
    <w:rsid w:val="00AE4D72"/>
    <w:rsid w:val="00AF08BB"/>
    <w:rsid w:val="00AF61E3"/>
    <w:rsid w:val="00AF7040"/>
    <w:rsid w:val="00AF78AA"/>
    <w:rsid w:val="00B00863"/>
    <w:rsid w:val="00B00E67"/>
    <w:rsid w:val="00B02DB5"/>
    <w:rsid w:val="00B034C3"/>
    <w:rsid w:val="00B07087"/>
    <w:rsid w:val="00B15B3E"/>
    <w:rsid w:val="00B16F71"/>
    <w:rsid w:val="00B20E27"/>
    <w:rsid w:val="00B22E00"/>
    <w:rsid w:val="00B26C9B"/>
    <w:rsid w:val="00B3063C"/>
    <w:rsid w:val="00B31ACF"/>
    <w:rsid w:val="00B31FAA"/>
    <w:rsid w:val="00B359DE"/>
    <w:rsid w:val="00B42AE6"/>
    <w:rsid w:val="00B42B39"/>
    <w:rsid w:val="00B46EC3"/>
    <w:rsid w:val="00B4749E"/>
    <w:rsid w:val="00B4756D"/>
    <w:rsid w:val="00B5146D"/>
    <w:rsid w:val="00B57324"/>
    <w:rsid w:val="00B5733F"/>
    <w:rsid w:val="00B62290"/>
    <w:rsid w:val="00B62646"/>
    <w:rsid w:val="00B62A5F"/>
    <w:rsid w:val="00B661E5"/>
    <w:rsid w:val="00B666CC"/>
    <w:rsid w:val="00B72B05"/>
    <w:rsid w:val="00B759CD"/>
    <w:rsid w:val="00B77B52"/>
    <w:rsid w:val="00B77BD0"/>
    <w:rsid w:val="00B82A2D"/>
    <w:rsid w:val="00B82ADB"/>
    <w:rsid w:val="00B82D4E"/>
    <w:rsid w:val="00B82F3A"/>
    <w:rsid w:val="00B83055"/>
    <w:rsid w:val="00B8334C"/>
    <w:rsid w:val="00B86674"/>
    <w:rsid w:val="00B87B95"/>
    <w:rsid w:val="00B90280"/>
    <w:rsid w:val="00B97B28"/>
    <w:rsid w:val="00BA3172"/>
    <w:rsid w:val="00BA7FD3"/>
    <w:rsid w:val="00BB091D"/>
    <w:rsid w:val="00BB0F7F"/>
    <w:rsid w:val="00BB1202"/>
    <w:rsid w:val="00BB24C1"/>
    <w:rsid w:val="00BB3A2D"/>
    <w:rsid w:val="00BB40E9"/>
    <w:rsid w:val="00BB4DDB"/>
    <w:rsid w:val="00BC05E2"/>
    <w:rsid w:val="00BC2398"/>
    <w:rsid w:val="00BC3367"/>
    <w:rsid w:val="00BC4978"/>
    <w:rsid w:val="00BC5234"/>
    <w:rsid w:val="00BC60CA"/>
    <w:rsid w:val="00BD0353"/>
    <w:rsid w:val="00BD052A"/>
    <w:rsid w:val="00BD6909"/>
    <w:rsid w:val="00BE2F9B"/>
    <w:rsid w:val="00BE3391"/>
    <w:rsid w:val="00BE4F7A"/>
    <w:rsid w:val="00BE6918"/>
    <w:rsid w:val="00BF742E"/>
    <w:rsid w:val="00BF7D40"/>
    <w:rsid w:val="00C01ACE"/>
    <w:rsid w:val="00C056D7"/>
    <w:rsid w:val="00C11312"/>
    <w:rsid w:val="00C1185E"/>
    <w:rsid w:val="00C118AC"/>
    <w:rsid w:val="00C11B1A"/>
    <w:rsid w:val="00C13E18"/>
    <w:rsid w:val="00C14A8E"/>
    <w:rsid w:val="00C169CF"/>
    <w:rsid w:val="00C17ECE"/>
    <w:rsid w:val="00C20951"/>
    <w:rsid w:val="00C250D4"/>
    <w:rsid w:val="00C3337F"/>
    <w:rsid w:val="00C335B0"/>
    <w:rsid w:val="00C35FD4"/>
    <w:rsid w:val="00C40C8E"/>
    <w:rsid w:val="00C424B3"/>
    <w:rsid w:val="00C45B82"/>
    <w:rsid w:val="00C46185"/>
    <w:rsid w:val="00C466DF"/>
    <w:rsid w:val="00C468A6"/>
    <w:rsid w:val="00C46E1E"/>
    <w:rsid w:val="00C47118"/>
    <w:rsid w:val="00C47201"/>
    <w:rsid w:val="00C51C1B"/>
    <w:rsid w:val="00C5525D"/>
    <w:rsid w:val="00C5757C"/>
    <w:rsid w:val="00C57CC7"/>
    <w:rsid w:val="00C607EC"/>
    <w:rsid w:val="00C61235"/>
    <w:rsid w:val="00C6165F"/>
    <w:rsid w:val="00C63A13"/>
    <w:rsid w:val="00C64177"/>
    <w:rsid w:val="00C64831"/>
    <w:rsid w:val="00C74310"/>
    <w:rsid w:val="00C75080"/>
    <w:rsid w:val="00C761B1"/>
    <w:rsid w:val="00C80137"/>
    <w:rsid w:val="00C80F14"/>
    <w:rsid w:val="00C816EC"/>
    <w:rsid w:val="00C83E8D"/>
    <w:rsid w:val="00C845FE"/>
    <w:rsid w:val="00C90159"/>
    <w:rsid w:val="00C948A0"/>
    <w:rsid w:val="00C96976"/>
    <w:rsid w:val="00CA0D28"/>
    <w:rsid w:val="00CA5EA5"/>
    <w:rsid w:val="00CA67A5"/>
    <w:rsid w:val="00CA6A7F"/>
    <w:rsid w:val="00CA752B"/>
    <w:rsid w:val="00CB2519"/>
    <w:rsid w:val="00CB48EE"/>
    <w:rsid w:val="00CB4B0B"/>
    <w:rsid w:val="00CB6928"/>
    <w:rsid w:val="00CB6A63"/>
    <w:rsid w:val="00CB6F5C"/>
    <w:rsid w:val="00CB7BDE"/>
    <w:rsid w:val="00CC19C4"/>
    <w:rsid w:val="00CC5434"/>
    <w:rsid w:val="00CD0EE0"/>
    <w:rsid w:val="00CD0F0D"/>
    <w:rsid w:val="00CD1AE2"/>
    <w:rsid w:val="00CD239C"/>
    <w:rsid w:val="00CD3104"/>
    <w:rsid w:val="00CD3395"/>
    <w:rsid w:val="00CD6929"/>
    <w:rsid w:val="00CD75D1"/>
    <w:rsid w:val="00CD7977"/>
    <w:rsid w:val="00CE0357"/>
    <w:rsid w:val="00CE101E"/>
    <w:rsid w:val="00CE297B"/>
    <w:rsid w:val="00CE2EA7"/>
    <w:rsid w:val="00CE331F"/>
    <w:rsid w:val="00CE44E3"/>
    <w:rsid w:val="00CE4AE0"/>
    <w:rsid w:val="00CE4F63"/>
    <w:rsid w:val="00CE6F5B"/>
    <w:rsid w:val="00CE741F"/>
    <w:rsid w:val="00CE79F9"/>
    <w:rsid w:val="00CE7A76"/>
    <w:rsid w:val="00CF01A6"/>
    <w:rsid w:val="00CF19C5"/>
    <w:rsid w:val="00CF25A3"/>
    <w:rsid w:val="00CF3FE6"/>
    <w:rsid w:val="00CF4C3A"/>
    <w:rsid w:val="00CF799F"/>
    <w:rsid w:val="00CF7ED8"/>
    <w:rsid w:val="00D01513"/>
    <w:rsid w:val="00D01EEC"/>
    <w:rsid w:val="00D03318"/>
    <w:rsid w:val="00D03BB9"/>
    <w:rsid w:val="00D05324"/>
    <w:rsid w:val="00D0683C"/>
    <w:rsid w:val="00D100C5"/>
    <w:rsid w:val="00D11931"/>
    <w:rsid w:val="00D12AC5"/>
    <w:rsid w:val="00D15880"/>
    <w:rsid w:val="00D204A0"/>
    <w:rsid w:val="00D217F0"/>
    <w:rsid w:val="00D22276"/>
    <w:rsid w:val="00D230AF"/>
    <w:rsid w:val="00D23804"/>
    <w:rsid w:val="00D24FC7"/>
    <w:rsid w:val="00D25A50"/>
    <w:rsid w:val="00D25B2D"/>
    <w:rsid w:val="00D26F2C"/>
    <w:rsid w:val="00D27F1D"/>
    <w:rsid w:val="00D31A33"/>
    <w:rsid w:val="00D33B98"/>
    <w:rsid w:val="00D3461D"/>
    <w:rsid w:val="00D41DB0"/>
    <w:rsid w:val="00D42367"/>
    <w:rsid w:val="00D4473D"/>
    <w:rsid w:val="00D45503"/>
    <w:rsid w:val="00D46944"/>
    <w:rsid w:val="00D46D0A"/>
    <w:rsid w:val="00D4736A"/>
    <w:rsid w:val="00D51106"/>
    <w:rsid w:val="00D51CA6"/>
    <w:rsid w:val="00D534A0"/>
    <w:rsid w:val="00D546EE"/>
    <w:rsid w:val="00D56410"/>
    <w:rsid w:val="00D60AE6"/>
    <w:rsid w:val="00D61102"/>
    <w:rsid w:val="00D613B6"/>
    <w:rsid w:val="00D62970"/>
    <w:rsid w:val="00D63E72"/>
    <w:rsid w:val="00D65D29"/>
    <w:rsid w:val="00D716E7"/>
    <w:rsid w:val="00D746A5"/>
    <w:rsid w:val="00D74725"/>
    <w:rsid w:val="00D76A5A"/>
    <w:rsid w:val="00D76CA3"/>
    <w:rsid w:val="00D828AB"/>
    <w:rsid w:val="00D84287"/>
    <w:rsid w:val="00D8794E"/>
    <w:rsid w:val="00D90599"/>
    <w:rsid w:val="00D92755"/>
    <w:rsid w:val="00D95997"/>
    <w:rsid w:val="00DA0DC9"/>
    <w:rsid w:val="00DA3170"/>
    <w:rsid w:val="00DA543F"/>
    <w:rsid w:val="00DB0DD3"/>
    <w:rsid w:val="00DB1B01"/>
    <w:rsid w:val="00DB52F4"/>
    <w:rsid w:val="00DB5672"/>
    <w:rsid w:val="00DC1829"/>
    <w:rsid w:val="00DC1A6F"/>
    <w:rsid w:val="00DC1A93"/>
    <w:rsid w:val="00DC457B"/>
    <w:rsid w:val="00DC61E1"/>
    <w:rsid w:val="00DC7B1A"/>
    <w:rsid w:val="00DD4270"/>
    <w:rsid w:val="00DD6226"/>
    <w:rsid w:val="00DE02BA"/>
    <w:rsid w:val="00DE4B7A"/>
    <w:rsid w:val="00DE5775"/>
    <w:rsid w:val="00DF06EA"/>
    <w:rsid w:val="00DF47A3"/>
    <w:rsid w:val="00DF5779"/>
    <w:rsid w:val="00DF5AC0"/>
    <w:rsid w:val="00E00C0A"/>
    <w:rsid w:val="00E00D04"/>
    <w:rsid w:val="00E025D9"/>
    <w:rsid w:val="00E03E92"/>
    <w:rsid w:val="00E04DBC"/>
    <w:rsid w:val="00E07A73"/>
    <w:rsid w:val="00E1007B"/>
    <w:rsid w:val="00E15B16"/>
    <w:rsid w:val="00E2124E"/>
    <w:rsid w:val="00E21C14"/>
    <w:rsid w:val="00E2303F"/>
    <w:rsid w:val="00E236B0"/>
    <w:rsid w:val="00E31149"/>
    <w:rsid w:val="00E32E56"/>
    <w:rsid w:val="00E334EB"/>
    <w:rsid w:val="00E33AA0"/>
    <w:rsid w:val="00E34750"/>
    <w:rsid w:val="00E45D9F"/>
    <w:rsid w:val="00E46E58"/>
    <w:rsid w:val="00E470D7"/>
    <w:rsid w:val="00E4762E"/>
    <w:rsid w:val="00E539B9"/>
    <w:rsid w:val="00E56211"/>
    <w:rsid w:val="00E5756D"/>
    <w:rsid w:val="00E57E0A"/>
    <w:rsid w:val="00E63E66"/>
    <w:rsid w:val="00E66F5E"/>
    <w:rsid w:val="00E7230E"/>
    <w:rsid w:val="00E77DC9"/>
    <w:rsid w:val="00E81C2A"/>
    <w:rsid w:val="00E8338E"/>
    <w:rsid w:val="00E85AF4"/>
    <w:rsid w:val="00E86483"/>
    <w:rsid w:val="00E87488"/>
    <w:rsid w:val="00E905E3"/>
    <w:rsid w:val="00E91F47"/>
    <w:rsid w:val="00E9429A"/>
    <w:rsid w:val="00E97888"/>
    <w:rsid w:val="00E978F2"/>
    <w:rsid w:val="00E97F4E"/>
    <w:rsid w:val="00EA025B"/>
    <w:rsid w:val="00EA070F"/>
    <w:rsid w:val="00EA3373"/>
    <w:rsid w:val="00EA5A38"/>
    <w:rsid w:val="00EA5CE2"/>
    <w:rsid w:val="00EA7EB1"/>
    <w:rsid w:val="00EB1F22"/>
    <w:rsid w:val="00EB2CC1"/>
    <w:rsid w:val="00EB3F4C"/>
    <w:rsid w:val="00EC1DF2"/>
    <w:rsid w:val="00EC262F"/>
    <w:rsid w:val="00EC3ED6"/>
    <w:rsid w:val="00EC758E"/>
    <w:rsid w:val="00EC78E0"/>
    <w:rsid w:val="00ED1327"/>
    <w:rsid w:val="00ED2065"/>
    <w:rsid w:val="00ED2F16"/>
    <w:rsid w:val="00ED2FF7"/>
    <w:rsid w:val="00ED58D1"/>
    <w:rsid w:val="00ED7372"/>
    <w:rsid w:val="00ED750A"/>
    <w:rsid w:val="00EE3348"/>
    <w:rsid w:val="00EE3D18"/>
    <w:rsid w:val="00EE3FF5"/>
    <w:rsid w:val="00EE6355"/>
    <w:rsid w:val="00EE69F9"/>
    <w:rsid w:val="00EE7017"/>
    <w:rsid w:val="00EF0F8B"/>
    <w:rsid w:val="00EF380E"/>
    <w:rsid w:val="00EF596B"/>
    <w:rsid w:val="00F00E28"/>
    <w:rsid w:val="00F023FD"/>
    <w:rsid w:val="00F03422"/>
    <w:rsid w:val="00F035C5"/>
    <w:rsid w:val="00F03EF5"/>
    <w:rsid w:val="00F05FE3"/>
    <w:rsid w:val="00F07197"/>
    <w:rsid w:val="00F101BA"/>
    <w:rsid w:val="00F102B6"/>
    <w:rsid w:val="00F10B78"/>
    <w:rsid w:val="00F13F55"/>
    <w:rsid w:val="00F16023"/>
    <w:rsid w:val="00F17753"/>
    <w:rsid w:val="00F1781A"/>
    <w:rsid w:val="00F2004C"/>
    <w:rsid w:val="00F203C3"/>
    <w:rsid w:val="00F220D0"/>
    <w:rsid w:val="00F260F3"/>
    <w:rsid w:val="00F26C98"/>
    <w:rsid w:val="00F3254F"/>
    <w:rsid w:val="00F40B93"/>
    <w:rsid w:val="00F514D2"/>
    <w:rsid w:val="00F533A1"/>
    <w:rsid w:val="00F554D3"/>
    <w:rsid w:val="00F557F9"/>
    <w:rsid w:val="00F55F92"/>
    <w:rsid w:val="00F62E3A"/>
    <w:rsid w:val="00F6414E"/>
    <w:rsid w:val="00F64763"/>
    <w:rsid w:val="00F649E8"/>
    <w:rsid w:val="00F72C5C"/>
    <w:rsid w:val="00F74869"/>
    <w:rsid w:val="00F775C7"/>
    <w:rsid w:val="00F80622"/>
    <w:rsid w:val="00F85634"/>
    <w:rsid w:val="00F86D9C"/>
    <w:rsid w:val="00FA113D"/>
    <w:rsid w:val="00FA5370"/>
    <w:rsid w:val="00FA537E"/>
    <w:rsid w:val="00FA5DD3"/>
    <w:rsid w:val="00FB0395"/>
    <w:rsid w:val="00FB102B"/>
    <w:rsid w:val="00FB19CC"/>
    <w:rsid w:val="00FB426C"/>
    <w:rsid w:val="00FB4DE7"/>
    <w:rsid w:val="00FC27A2"/>
    <w:rsid w:val="00FC2BE4"/>
    <w:rsid w:val="00FC4C21"/>
    <w:rsid w:val="00FC575C"/>
    <w:rsid w:val="00FC7813"/>
    <w:rsid w:val="00FD01F1"/>
    <w:rsid w:val="00FD03F3"/>
    <w:rsid w:val="00FD05AC"/>
    <w:rsid w:val="00FD328C"/>
    <w:rsid w:val="00FD42A4"/>
    <w:rsid w:val="00FD5F4F"/>
    <w:rsid w:val="00FE281F"/>
    <w:rsid w:val="00FE5442"/>
    <w:rsid w:val="00FE5F1A"/>
    <w:rsid w:val="00FE663F"/>
    <w:rsid w:val="00FE6CB3"/>
    <w:rsid w:val="00FE77B2"/>
    <w:rsid w:val="00FF042F"/>
    <w:rsid w:val="00FF1411"/>
    <w:rsid w:val="00FF3DA4"/>
    <w:rsid w:val="00FF53E1"/>
    <w:rsid w:val="00FF60A3"/>
    <w:rsid w:val="01172A03"/>
    <w:rsid w:val="011D3C14"/>
    <w:rsid w:val="01686306"/>
    <w:rsid w:val="017B7436"/>
    <w:rsid w:val="01817C58"/>
    <w:rsid w:val="01A22D12"/>
    <w:rsid w:val="01AE64CC"/>
    <w:rsid w:val="01D4467C"/>
    <w:rsid w:val="01F114A6"/>
    <w:rsid w:val="01F57339"/>
    <w:rsid w:val="02047D03"/>
    <w:rsid w:val="02072A78"/>
    <w:rsid w:val="0213141D"/>
    <w:rsid w:val="023D3886"/>
    <w:rsid w:val="02624152"/>
    <w:rsid w:val="026A1741"/>
    <w:rsid w:val="02E1776D"/>
    <w:rsid w:val="02EF200C"/>
    <w:rsid w:val="030D2310"/>
    <w:rsid w:val="03165668"/>
    <w:rsid w:val="032A2EC2"/>
    <w:rsid w:val="03661A20"/>
    <w:rsid w:val="036A15CF"/>
    <w:rsid w:val="03911568"/>
    <w:rsid w:val="03FE58A6"/>
    <w:rsid w:val="04335DA6"/>
    <w:rsid w:val="04374CED"/>
    <w:rsid w:val="04806B11"/>
    <w:rsid w:val="04C66B5F"/>
    <w:rsid w:val="04D63121"/>
    <w:rsid w:val="04FD0162"/>
    <w:rsid w:val="053A5863"/>
    <w:rsid w:val="054A15F9"/>
    <w:rsid w:val="05940AC6"/>
    <w:rsid w:val="061E65E2"/>
    <w:rsid w:val="06215392"/>
    <w:rsid w:val="06263E63"/>
    <w:rsid w:val="06652C9C"/>
    <w:rsid w:val="067101E7"/>
    <w:rsid w:val="069D364D"/>
    <w:rsid w:val="06C11C1C"/>
    <w:rsid w:val="06C3298C"/>
    <w:rsid w:val="06C4533E"/>
    <w:rsid w:val="06F01EEF"/>
    <w:rsid w:val="07094B17"/>
    <w:rsid w:val="070B4DB8"/>
    <w:rsid w:val="07153E89"/>
    <w:rsid w:val="073B42B8"/>
    <w:rsid w:val="078C4313"/>
    <w:rsid w:val="07970695"/>
    <w:rsid w:val="079E330F"/>
    <w:rsid w:val="07E5377E"/>
    <w:rsid w:val="082E5202"/>
    <w:rsid w:val="08872B64"/>
    <w:rsid w:val="08A234FA"/>
    <w:rsid w:val="090E6DE2"/>
    <w:rsid w:val="0911242E"/>
    <w:rsid w:val="09581E0B"/>
    <w:rsid w:val="097A7FB2"/>
    <w:rsid w:val="099E57ED"/>
    <w:rsid w:val="0A002BCE"/>
    <w:rsid w:val="0A157E38"/>
    <w:rsid w:val="0A312D88"/>
    <w:rsid w:val="0A621193"/>
    <w:rsid w:val="0A7E3AF3"/>
    <w:rsid w:val="0A917CCA"/>
    <w:rsid w:val="0AB6328D"/>
    <w:rsid w:val="0ABF65E6"/>
    <w:rsid w:val="0AE71698"/>
    <w:rsid w:val="0B5E5DFE"/>
    <w:rsid w:val="0B5F3925"/>
    <w:rsid w:val="0B725406"/>
    <w:rsid w:val="0B9C2483"/>
    <w:rsid w:val="0BA35885"/>
    <w:rsid w:val="0BA46483"/>
    <w:rsid w:val="0C0B7609"/>
    <w:rsid w:val="0C5B40EC"/>
    <w:rsid w:val="0D477228"/>
    <w:rsid w:val="0D662D48"/>
    <w:rsid w:val="0D6C2C32"/>
    <w:rsid w:val="0D711F37"/>
    <w:rsid w:val="0D7D4536"/>
    <w:rsid w:val="0DC857B1"/>
    <w:rsid w:val="0E0D2B02"/>
    <w:rsid w:val="0E2F3A82"/>
    <w:rsid w:val="0E4F4D64"/>
    <w:rsid w:val="0E6B25E0"/>
    <w:rsid w:val="0E7B0B34"/>
    <w:rsid w:val="0E8A6F0A"/>
    <w:rsid w:val="0F026AA1"/>
    <w:rsid w:val="0F851480"/>
    <w:rsid w:val="0F866D4C"/>
    <w:rsid w:val="0FA7589A"/>
    <w:rsid w:val="1041184B"/>
    <w:rsid w:val="107439CE"/>
    <w:rsid w:val="10916D86"/>
    <w:rsid w:val="1097590F"/>
    <w:rsid w:val="10D56838"/>
    <w:rsid w:val="11B33D26"/>
    <w:rsid w:val="11BA192C"/>
    <w:rsid w:val="12147223"/>
    <w:rsid w:val="126E06C3"/>
    <w:rsid w:val="12C10A21"/>
    <w:rsid w:val="12FB1AE7"/>
    <w:rsid w:val="130A686C"/>
    <w:rsid w:val="134E049C"/>
    <w:rsid w:val="13573133"/>
    <w:rsid w:val="14171240"/>
    <w:rsid w:val="143F1C4A"/>
    <w:rsid w:val="14434F2F"/>
    <w:rsid w:val="14B42918"/>
    <w:rsid w:val="14B464C0"/>
    <w:rsid w:val="14D233B9"/>
    <w:rsid w:val="14DD5B8F"/>
    <w:rsid w:val="14DE1D5E"/>
    <w:rsid w:val="14E77174"/>
    <w:rsid w:val="151434A6"/>
    <w:rsid w:val="153D414C"/>
    <w:rsid w:val="1569768C"/>
    <w:rsid w:val="156E30E2"/>
    <w:rsid w:val="158A50E0"/>
    <w:rsid w:val="15AF6F6E"/>
    <w:rsid w:val="15BA49FB"/>
    <w:rsid w:val="160D726E"/>
    <w:rsid w:val="1617439E"/>
    <w:rsid w:val="161B48EC"/>
    <w:rsid w:val="164B3423"/>
    <w:rsid w:val="16C3120C"/>
    <w:rsid w:val="16C51AC4"/>
    <w:rsid w:val="16D231FD"/>
    <w:rsid w:val="16EA511F"/>
    <w:rsid w:val="171D5380"/>
    <w:rsid w:val="17326B1A"/>
    <w:rsid w:val="174F484D"/>
    <w:rsid w:val="176B055C"/>
    <w:rsid w:val="178C3CF3"/>
    <w:rsid w:val="17B15508"/>
    <w:rsid w:val="17CA0378"/>
    <w:rsid w:val="17E40C12"/>
    <w:rsid w:val="18697B91"/>
    <w:rsid w:val="188F7BFA"/>
    <w:rsid w:val="18D95687"/>
    <w:rsid w:val="18F27B86"/>
    <w:rsid w:val="1938413A"/>
    <w:rsid w:val="195E521C"/>
    <w:rsid w:val="196C58E1"/>
    <w:rsid w:val="1990029D"/>
    <w:rsid w:val="19B57B9A"/>
    <w:rsid w:val="19CB65DA"/>
    <w:rsid w:val="19E7197A"/>
    <w:rsid w:val="19E75211"/>
    <w:rsid w:val="19EC70DB"/>
    <w:rsid w:val="1A0D0A53"/>
    <w:rsid w:val="1A7E2F9B"/>
    <w:rsid w:val="1A896B2C"/>
    <w:rsid w:val="1AAE3F81"/>
    <w:rsid w:val="1AC13CB4"/>
    <w:rsid w:val="1AE96D67"/>
    <w:rsid w:val="1AF06347"/>
    <w:rsid w:val="1B21570B"/>
    <w:rsid w:val="1B2552A9"/>
    <w:rsid w:val="1B373047"/>
    <w:rsid w:val="1B686D62"/>
    <w:rsid w:val="1B6A29E4"/>
    <w:rsid w:val="1B6D5BEA"/>
    <w:rsid w:val="1B894335"/>
    <w:rsid w:val="1BEA54C6"/>
    <w:rsid w:val="1C1918CE"/>
    <w:rsid w:val="1CAA0778"/>
    <w:rsid w:val="1D8B05A9"/>
    <w:rsid w:val="1D8F1F4C"/>
    <w:rsid w:val="1DE032E1"/>
    <w:rsid w:val="1DE33686"/>
    <w:rsid w:val="1DEC4545"/>
    <w:rsid w:val="1E1838B7"/>
    <w:rsid w:val="1E335E05"/>
    <w:rsid w:val="1E461337"/>
    <w:rsid w:val="1E4A5D6E"/>
    <w:rsid w:val="1E803E86"/>
    <w:rsid w:val="1E9433AD"/>
    <w:rsid w:val="1ECF03B9"/>
    <w:rsid w:val="1F2111C5"/>
    <w:rsid w:val="1F6C499D"/>
    <w:rsid w:val="1F7E6617"/>
    <w:rsid w:val="1FBC2C9C"/>
    <w:rsid w:val="1FD224BF"/>
    <w:rsid w:val="20020FF7"/>
    <w:rsid w:val="200A0428"/>
    <w:rsid w:val="20472C78"/>
    <w:rsid w:val="2048214B"/>
    <w:rsid w:val="20801F1B"/>
    <w:rsid w:val="208F03B0"/>
    <w:rsid w:val="20DD111C"/>
    <w:rsid w:val="20E312BC"/>
    <w:rsid w:val="20E60D2D"/>
    <w:rsid w:val="20EA3CAD"/>
    <w:rsid w:val="20EE50D7"/>
    <w:rsid w:val="21093CBF"/>
    <w:rsid w:val="21240AF9"/>
    <w:rsid w:val="213D7E0C"/>
    <w:rsid w:val="215F7D83"/>
    <w:rsid w:val="21EA1D42"/>
    <w:rsid w:val="229009C2"/>
    <w:rsid w:val="22CE51C0"/>
    <w:rsid w:val="22F83FEB"/>
    <w:rsid w:val="23767606"/>
    <w:rsid w:val="237D2742"/>
    <w:rsid w:val="239309A3"/>
    <w:rsid w:val="23B35063"/>
    <w:rsid w:val="23B35FD2"/>
    <w:rsid w:val="23B95E70"/>
    <w:rsid w:val="23DF33FD"/>
    <w:rsid w:val="24217571"/>
    <w:rsid w:val="24830187"/>
    <w:rsid w:val="24C0322E"/>
    <w:rsid w:val="25186BC6"/>
    <w:rsid w:val="252E1F46"/>
    <w:rsid w:val="254C6870"/>
    <w:rsid w:val="25611F8E"/>
    <w:rsid w:val="258752B8"/>
    <w:rsid w:val="25921B3C"/>
    <w:rsid w:val="25D728F2"/>
    <w:rsid w:val="25FF7BB1"/>
    <w:rsid w:val="2629095F"/>
    <w:rsid w:val="2679737E"/>
    <w:rsid w:val="267C5B79"/>
    <w:rsid w:val="267E0CAB"/>
    <w:rsid w:val="26B709AD"/>
    <w:rsid w:val="26E13F6A"/>
    <w:rsid w:val="27084A19"/>
    <w:rsid w:val="273E07BD"/>
    <w:rsid w:val="27B65F88"/>
    <w:rsid w:val="27C9645A"/>
    <w:rsid w:val="27E72880"/>
    <w:rsid w:val="28093C8F"/>
    <w:rsid w:val="280E42B1"/>
    <w:rsid w:val="281E2746"/>
    <w:rsid w:val="28257458"/>
    <w:rsid w:val="28523C4E"/>
    <w:rsid w:val="289B1FE8"/>
    <w:rsid w:val="29114058"/>
    <w:rsid w:val="29434CF6"/>
    <w:rsid w:val="296829D0"/>
    <w:rsid w:val="298E38FB"/>
    <w:rsid w:val="29EA4B61"/>
    <w:rsid w:val="29F1246F"/>
    <w:rsid w:val="2AFD05A4"/>
    <w:rsid w:val="2B1803C1"/>
    <w:rsid w:val="2B220529"/>
    <w:rsid w:val="2B9635E7"/>
    <w:rsid w:val="2C8D3EF9"/>
    <w:rsid w:val="2CA544C5"/>
    <w:rsid w:val="2CB93DC5"/>
    <w:rsid w:val="2CC15D95"/>
    <w:rsid w:val="2DA21723"/>
    <w:rsid w:val="2DBD655D"/>
    <w:rsid w:val="2DD85145"/>
    <w:rsid w:val="2E625356"/>
    <w:rsid w:val="2E6609A2"/>
    <w:rsid w:val="2E8A1051"/>
    <w:rsid w:val="2EA4771D"/>
    <w:rsid w:val="2EB25BA9"/>
    <w:rsid w:val="2F0F06C6"/>
    <w:rsid w:val="2F1056DF"/>
    <w:rsid w:val="2F1C5505"/>
    <w:rsid w:val="2F3F2E7C"/>
    <w:rsid w:val="2F5729E1"/>
    <w:rsid w:val="2F616D81"/>
    <w:rsid w:val="2FC811E9"/>
    <w:rsid w:val="2FFF10AF"/>
    <w:rsid w:val="300B6A1A"/>
    <w:rsid w:val="31124E12"/>
    <w:rsid w:val="316B38DB"/>
    <w:rsid w:val="3175714F"/>
    <w:rsid w:val="31AC0DC2"/>
    <w:rsid w:val="31AF440F"/>
    <w:rsid w:val="31DE2D59"/>
    <w:rsid w:val="31E81AEB"/>
    <w:rsid w:val="32116E77"/>
    <w:rsid w:val="321E1594"/>
    <w:rsid w:val="32313FA5"/>
    <w:rsid w:val="323964E5"/>
    <w:rsid w:val="32A45795"/>
    <w:rsid w:val="32FF3174"/>
    <w:rsid w:val="330C1FAB"/>
    <w:rsid w:val="33134E71"/>
    <w:rsid w:val="332E5708"/>
    <w:rsid w:val="335E60EC"/>
    <w:rsid w:val="33756183"/>
    <w:rsid w:val="33C30645"/>
    <w:rsid w:val="33CD25B0"/>
    <w:rsid w:val="33DD440F"/>
    <w:rsid w:val="33FC4140"/>
    <w:rsid w:val="34023AF9"/>
    <w:rsid w:val="343706EB"/>
    <w:rsid w:val="34403E6B"/>
    <w:rsid w:val="345F1661"/>
    <w:rsid w:val="345F23FD"/>
    <w:rsid w:val="34BB756E"/>
    <w:rsid w:val="34F52A80"/>
    <w:rsid w:val="34F94E69"/>
    <w:rsid w:val="34FD36E3"/>
    <w:rsid w:val="35551771"/>
    <w:rsid w:val="35A846E9"/>
    <w:rsid w:val="35C27099"/>
    <w:rsid w:val="35CE6E2D"/>
    <w:rsid w:val="362A6C15"/>
    <w:rsid w:val="36305B30"/>
    <w:rsid w:val="36371A8D"/>
    <w:rsid w:val="36676E20"/>
    <w:rsid w:val="367F35DE"/>
    <w:rsid w:val="36CE17DB"/>
    <w:rsid w:val="36D80ED2"/>
    <w:rsid w:val="36E766A9"/>
    <w:rsid w:val="36EE62FB"/>
    <w:rsid w:val="3748158D"/>
    <w:rsid w:val="378B147A"/>
    <w:rsid w:val="37FA215C"/>
    <w:rsid w:val="38207A3A"/>
    <w:rsid w:val="384F06F9"/>
    <w:rsid w:val="38675A43"/>
    <w:rsid w:val="386B4E07"/>
    <w:rsid w:val="38806321"/>
    <w:rsid w:val="38887767"/>
    <w:rsid w:val="38E30EEA"/>
    <w:rsid w:val="39331DC9"/>
    <w:rsid w:val="39627FB8"/>
    <w:rsid w:val="39B06F76"/>
    <w:rsid w:val="3A1F043C"/>
    <w:rsid w:val="3A6015D2"/>
    <w:rsid w:val="3A7C230B"/>
    <w:rsid w:val="3A92566C"/>
    <w:rsid w:val="3AD10FE0"/>
    <w:rsid w:val="3B1D178D"/>
    <w:rsid w:val="3B913F36"/>
    <w:rsid w:val="3B9C6C5C"/>
    <w:rsid w:val="3BCF11D3"/>
    <w:rsid w:val="3C125CC6"/>
    <w:rsid w:val="3C145981"/>
    <w:rsid w:val="3C577B7C"/>
    <w:rsid w:val="3CB52527"/>
    <w:rsid w:val="3CDA6666"/>
    <w:rsid w:val="3CE83312"/>
    <w:rsid w:val="3D4D2D2E"/>
    <w:rsid w:val="3D622C7D"/>
    <w:rsid w:val="3D953650"/>
    <w:rsid w:val="3D962926"/>
    <w:rsid w:val="3DED69EA"/>
    <w:rsid w:val="3DEF4B51"/>
    <w:rsid w:val="3DFC050D"/>
    <w:rsid w:val="3E0034C5"/>
    <w:rsid w:val="3E15609F"/>
    <w:rsid w:val="3E80785E"/>
    <w:rsid w:val="3E8C3526"/>
    <w:rsid w:val="3EC6723B"/>
    <w:rsid w:val="3EDE6D25"/>
    <w:rsid w:val="3F397A0D"/>
    <w:rsid w:val="3F866D9C"/>
    <w:rsid w:val="3F8C2233"/>
    <w:rsid w:val="3F951F16"/>
    <w:rsid w:val="3FB452E6"/>
    <w:rsid w:val="3FC160F0"/>
    <w:rsid w:val="3FF43934"/>
    <w:rsid w:val="40300E10"/>
    <w:rsid w:val="403139D3"/>
    <w:rsid w:val="404104F9"/>
    <w:rsid w:val="406D3E12"/>
    <w:rsid w:val="407707ED"/>
    <w:rsid w:val="4081341A"/>
    <w:rsid w:val="40844CB8"/>
    <w:rsid w:val="40A8309D"/>
    <w:rsid w:val="40C1415E"/>
    <w:rsid w:val="40DA6FCE"/>
    <w:rsid w:val="40DC33C4"/>
    <w:rsid w:val="418307BF"/>
    <w:rsid w:val="418E2292"/>
    <w:rsid w:val="420100A5"/>
    <w:rsid w:val="42116A20"/>
    <w:rsid w:val="423F533B"/>
    <w:rsid w:val="42C92148"/>
    <w:rsid w:val="42DE4B54"/>
    <w:rsid w:val="4303280C"/>
    <w:rsid w:val="4340580E"/>
    <w:rsid w:val="43B11910"/>
    <w:rsid w:val="444035EC"/>
    <w:rsid w:val="4441753A"/>
    <w:rsid w:val="444C5C09"/>
    <w:rsid w:val="444E7CA8"/>
    <w:rsid w:val="44D51F86"/>
    <w:rsid w:val="44DA60B7"/>
    <w:rsid w:val="44EF6BA2"/>
    <w:rsid w:val="451C5E07"/>
    <w:rsid w:val="453E7B2C"/>
    <w:rsid w:val="45570BED"/>
    <w:rsid w:val="45633A36"/>
    <w:rsid w:val="45872816"/>
    <w:rsid w:val="45A831F7"/>
    <w:rsid w:val="45EF4282"/>
    <w:rsid w:val="46EE732F"/>
    <w:rsid w:val="47A324A9"/>
    <w:rsid w:val="47C702AC"/>
    <w:rsid w:val="47CA56A6"/>
    <w:rsid w:val="47D209FF"/>
    <w:rsid w:val="47D33BBB"/>
    <w:rsid w:val="48061268"/>
    <w:rsid w:val="485B521C"/>
    <w:rsid w:val="485F6737"/>
    <w:rsid w:val="48691363"/>
    <w:rsid w:val="487B4BF3"/>
    <w:rsid w:val="488B752C"/>
    <w:rsid w:val="48B63E7D"/>
    <w:rsid w:val="495A0CAC"/>
    <w:rsid w:val="4960538C"/>
    <w:rsid w:val="49876E62"/>
    <w:rsid w:val="498B5309"/>
    <w:rsid w:val="49933586"/>
    <w:rsid w:val="4A015554"/>
    <w:rsid w:val="4A26697C"/>
    <w:rsid w:val="4A2A59B6"/>
    <w:rsid w:val="4A623256"/>
    <w:rsid w:val="4B315D69"/>
    <w:rsid w:val="4B8244EA"/>
    <w:rsid w:val="4BD42F98"/>
    <w:rsid w:val="4BE807F1"/>
    <w:rsid w:val="4BF636B8"/>
    <w:rsid w:val="4C043151"/>
    <w:rsid w:val="4C431ECB"/>
    <w:rsid w:val="4CA43796"/>
    <w:rsid w:val="4CBD57DA"/>
    <w:rsid w:val="4CD64AED"/>
    <w:rsid w:val="4CF93C8E"/>
    <w:rsid w:val="4D6D36A4"/>
    <w:rsid w:val="4D78202D"/>
    <w:rsid w:val="4DC30C6F"/>
    <w:rsid w:val="4DDE00FE"/>
    <w:rsid w:val="4E3C10E0"/>
    <w:rsid w:val="4E3F66C2"/>
    <w:rsid w:val="4E652B29"/>
    <w:rsid w:val="4E73198C"/>
    <w:rsid w:val="4EE334F2"/>
    <w:rsid w:val="4F885D98"/>
    <w:rsid w:val="4F894099"/>
    <w:rsid w:val="4FB122F4"/>
    <w:rsid w:val="4FF8265B"/>
    <w:rsid w:val="4FFA0AF3"/>
    <w:rsid w:val="50082A0A"/>
    <w:rsid w:val="50131BB5"/>
    <w:rsid w:val="50A32F39"/>
    <w:rsid w:val="50C91E78"/>
    <w:rsid w:val="50C92AAC"/>
    <w:rsid w:val="50EF617E"/>
    <w:rsid w:val="51351127"/>
    <w:rsid w:val="51426BF5"/>
    <w:rsid w:val="51730B5D"/>
    <w:rsid w:val="51D27AA0"/>
    <w:rsid w:val="51DC0DF8"/>
    <w:rsid w:val="51FF4AE6"/>
    <w:rsid w:val="525A7F6F"/>
    <w:rsid w:val="525F7333"/>
    <w:rsid w:val="52852BC8"/>
    <w:rsid w:val="52CA5C97"/>
    <w:rsid w:val="52D03D8D"/>
    <w:rsid w:val="52FD1026"/>
    <w:rsid w:val="53136B8B"/>
    <w:rsid w:val="531445C2"/>
    <w:rsid w:val="536903A8"/>
    <w:rsid w:val="538370E9"/>
    <w:rsid w:val="53AB58C3"/>
    <w:rsid w:val="53CD7B0E"/>
    <w:rsid w:val="53D1600F"/>
    <w:rsid w:val="53F561A1"/>
    <w:rsid w:val="54295E4B"/>
    <w:rsid w:val="542977E0"/>
    <w:rsid w:val="54486DCB"/>
    <w:rsid w:val="546E385E"/>
    <w:rsid w:val="548A129B"/>
    <w:rsid w:val="54BC0090"/>
    <w:rsid w:val="54C32B2B"/>
    <w:rsid w:val="54D2203E"/>
    <w:rsid w:val="54D97871"/>
    <w:rsid w:val="54F83F47"/>
    <w:rsid w:val="551A0AAB"/>
    <w:rsid w:val="5524525B"/>
    <w:rsid w:val="55603E3D"/>
    <w:rsid w:val="55886BA1"/>
    <w:rsid w:val="55C60CB9"/>
    <w:rsid w:val="560C332E"/>
    <w:rsid w:val="5613412F"/>
    <w:rsid w:val="562E14F6"/>
    <w:rsid w:val="566969D2"/>
    <w:rsid w:val="567762EB"/>
    <w:rsid w:val="568832FC"/>
    <w:rsid w:val="56905D0D"/>
    <w:rsid w:val="56A1421F"/>
    <w:rsid w:val="56ED1EC5"/>
    <w:rsid w:val="57014E5D"/>
    <w:rsid w:val="5716076A"/>
    <w:rsid w:val="575F33B6"/>
    <w:rsid w:val="5774242F"/>
    <w:rsid w:val="578C4726"/>
    <w:rsid w:val="57B942FE"/>
    <w:rsid w:val="5833667D"/>
    <w:rsid w:val="58624762"/>
    <w:rsid w:val="586C1ED1"/>
    <w:rsid w:val="586C35F4"/>
    <w:rsid w:val="5889510A"/>
    <w:rsid w:val="589E4126"/>
    <w:rsid w:val="58A27F7A"/>
    <w:rsid w:val="58FE0A5A"/>
    <w:rsid w:val="59245712"/>
    <w:rsid w:val="59653481"/>
    <w:rsid w:val="598710CA"/>
    <w:rsid w:val="59A5337F"/>
    <w:rsid w:val="59BA47A9"/>
    <w:rsid w:val="59C7413C"/>
    <w:rsid w:val="59EF7E2D"/>
    <w:rsid w:val="5A46493E"/>
    <w:rsid w:val="5A4C4641"/>
    <w:rsid w:val="5ACC12DE"/>
    <w:rsid w:val="5AF61591"/>
    <w:rsid w:val="5B184523"/>
    <w:rsid w:val="5B187A6A"/>
    <w:rsid w:val="5B1F58B2"/>
    <w:rsid w:val="5B1F6635"/>
    <w:rsid w:val="5B370E4D"/>
    <w:rsid w:val="5B3E042E"/>
    <w:rsid w:val="5B9B054E"/>
    <w:rsid w:val="5BBB0512"/>
    <w:rsid w:val="5C271059"/>
    <w:rsid w:val="5C4A390C"/>
    <w:rsid w:val="5C58107B"/>
    <w:rsid w:val="5C78554A"/>
    <w:rsid w:val="5D105DFA"/>
    <w:rsid w:val="5D2C1C5F"/>
    <w:rsid w:val="5D5C0057"/>
    <w:rsid w:val="5D5F468B"/>
    <w:rsid w:val="5DB449D7"/>
    <w:rsid w:val="5DB9023F"/>
    <w:rsid w:val="5DC0337C"/>
    <w:rsid w:val="5DDC17FE"/>
    <w:rsid w:val="5DDC3F2E"/>
    <w:rsid w:val="5E19016A"/>
    <w:rsid w:val="5E2002BE"/>
    <w:rsid w:val="5E255714"/>
    <w:rsid w:val="5E3D4357"/>
    <w:rsid w:val="5E44503D"/>
    <w:rsid w:val="5E4C4C10"/>
    <w:rsid w:val="5E6C4478"/>
    <w:rsid w:val="5E6D1264"/>
    <w:rsid w:val="5E897C12"/>
    <w:rsid w:val="5EA61319"/>
    <w:rsid w:val="5EA85453"/>
    <w:rsid w:val="5ED13367"/>
    <w:rsid w:val="5EE17A4E"/>
    <w:rsid w:val="5F697A43"/>
    <w:rsid w:val="5F9C1BC7"/>
    <w:rsid w:val="5FC44C79"/>
    <w:rsid w:val="5FDE3372"/>
    <w:rsid w:val="6005151A"/>
    <w:rsid w:val="603A20E0"/>
    <w:rsid w:val="607D12B8"/>
    <w:rsid w:val="60DE39B6"/>
    <w:rsid w:val="60E115FE"/>
    <w:rsid w:val="61023CAB"/>
    <w:rsid w:val="6109362E"/>
    <w:rsid w:val="611D1740"/>
    <w:rsid w:val="61A356AB"/>
    <w:rsid w:val="61A40930"/>
    <w:rsid w:val="61AB60F1"/>
    <w:rsid w:val="61CE3B8D"/>
    <w:rsid w:val="61DB75AB"/>
    <w:rsid w:val="61DF5D9B"/>
    <w:rsid w:val="620561AD"/>
    <w:rsid w:val="621025D7"/>
    <w:rsid w:val="621B21D3"/>
    <w:rsid w:val="62864468"/>
    <w:rsid w:val="635556BE"/>
    <w:rsid w:val="635A50DE"/>
    <w:rsid w:val="63676048"/>
    <w:rsid w:val="63896059"/>
    <w:rsid w:val="63DE19E5"/>
    <w:rsid w:val="6410048D"/>
    <w:rsid w:val="643979E4"/>
    <w:rsid w:val="649B4F20"/>
    <w:rsid w:val="64D84997"/>
    <w:rsid w:val="651B358E"/>
    <w:rsid w:val="65332685"/>
    <w:rsid w:val="653C0F22"/>
    <w:rsid w:val="65EF67E4"/>
    <w:rsid w:val="662E2CF6"/>
    <w:rsid w:val="66974E96"/>
    <w:rsid w:val="66A16405"/>
    <w:rsid w:val="66A55805"/>
    <w:rsid w:val="66AF0431"/>
    <w:rsid w:val="66C17F1B"/>
    <w:rsid w:val="66DF73D5"/>
    <w:rsid w:val="66F145A6"/>
    <w:rsid w:val="66F2031E"/>
    <w:rsid w:val="670D1063"/>
    <w:rsid w:val="67AB056C"/>
    <w:rsid w:val="67BA708E"/>
    <w:rsid w:val="67D37725"/>
    <w:rsid w:val="67D57068"/>
    <w:rsid w:val="67DD6DAE"/>
    <w:rsid w:val="68120C78"/>
    <w:rsid w:val="684224AC"/>
    <w:rsid w:val="684A7186"/>
    <w:rsid w:val="68D25000"/>
    <w:rsid w:val="68E8162D"/>
    <w:rsid w:val="69074555"/>
    <w:rsid w:val="69382960"/>
    <w:rsid w:val="694766FF"/>
    <w:rsid w:val="6955192F"/>
    <w:rsid w:val="69674FF3"/>
    <w:rsid w:val="69731BEA"/>
    <w:rsid w:val="697D0373"/>
    <w:rsid w:val="69951D8F"/>
    <w:rsid w:val="69BF1743"/>
    <w:rsid w:val="6A284805"/>
    <w:rsid w:val="6A4610AD"/>
    <w:rsid w:val="6AF74155"/>
    <w:rsid w:val="6B6B297A"/>
    <w:rsid w:val="6C102CAD"/>
    <w:rsid w:val="6C20148A"/>
    <w:rsid w:val="6C3C4515"/>
    <w:rsid w:val="6C5E0930"/>
    <w:rsid w:val="6C717000"/>
    <w:rsid w:val="6C7A6DEC"/>
    <w:rsid w:val="6CB322FE"/>
    <w:rsid w:val="6D4065E3"/>
    <w:rsid w:val="6D604233"/>
    <w:rsid w:val="6DAC56CB"/>
    <w:rsid w:val="6DB47958"/>
    <w:rsid w:val="6DC72D31"/>
    <w:rsid w:val="6E286331"/>
    <w:rsid w:val="6E704E5C"/>
    <w:rsid w:val="6E917B68"/>
    <w:rsid w:val="6EB72579"/>
    <w:rsid w:val="6EF94940"/>
    <w:rsid w:val="6F03756C"/>
    <w:rsid w:val="6F0D03EB"/>
    <w:rsid w:val="6F1654F2"/>
    <w:rsid w:val="6F282B2F"/>
    <w:rsid w:val="6FD42CB7"/>
    <w:rsid w:val="6FE56C72"/>
    <w:rsid w:val="700D4BBF"/>
    <w:rsid w:val="7012558D"/>
    <w:rsid w:val="70343755"/>
    <w:rsid w:val="704E4817"/>
    <w:rsid w:val="708E4F9F"/>
    <w:rsid w:val="70CA3219"/>
    <w:rsid w:val="71257FF8"/>
    <w:rsid w:val="713F6856"/>
    <w:rsid w:val="7148034B"/>
    <w:rsid w:val="715776FB"/>
    <w:rsid w:val="71681909"/>
    <w:rsid w:val="71891204"/>
    <w:rsid w:val="71CF1988"/>
    <w:rsid w:val="71D84CE0"/>
    <w:rsid w:val="71DB5989"/>
    <w:rsid w:val="71F37272"/>
    <w:rsid w:val="71FB09CF"/>
    <w:rsid w:val="722A42FD"/>
    <w:rsid w:val="72442376"/>
    <w:rsid w:val="72A439A3"/>
    <w:rsid w:val="72F111A4"/>
    <w:rsid w:val="72F53670"/>
    <w:rsid w:val="730266AD"/>
    <w:rsid w:val="73190392"/>
    <w:rsid w:val="73330C0B"/>
    <w:rsid w:val="73481F90"/>
    <w:rsid w:val="7379604F"/>
    <w:rsid w:val="73825CD9"/>
    <w:rsid w:val="73FB3F54"/>
    <w:rsid w:val="746A2E1A"/>
    <w:rsid w:val="7487654A"/>
    <w:rsid w:val="749B0247"/>
    <w:rsid w:val="749C6237"/>
    <w:rsid w:val="74C23A26"/>
    <w:rsid w:val="751C1671"/>
    <w:rsid w:val="75D665EB"/>
    <w:rsid w:val="76257DC8"/>
    <w:rsid w:val="7670751B"/>
    <w:rsid w:val="76D37824"/>
    <w:rsid w:val="76F854DD"/>
    <w:rsid w:val="770500A6"/>
    <w:rsid w:val="771E2842"/>
    <w:rsid w:val="773A43A6"/>
    <w:rsid w:val="773F2A6A"/>
    <w:rsid w:val="77413330"/>
    <w:rsid w:val="77414342"/>
    <w:rsid w:val="77787F36"/>
    <w:rsid w:val="77894387"/>
    <w:rsid w:val="77933457"/>
    <w:rsid w:val="779E4230"/>
    <w:rsid w:val="77C875A5"/>
    <w:rsid w:val="77D347C2"/>
    <w:rsid w:val="77D90BD6"/>
    <w:rsid w:val="780C44A1"/>
    <w:rsid w:val="786077DD"/>
    <w:rsid w:val="78886D34"/>
    <w:rsid w:val="7919798C"/>
    <w:rsid w:val="792600EC"/>
    <w:rsid w:val="79EE0117"/>
    <w:rsid w:val="7A655512"/>
    <w:rsid w:val="7ACE4ED2"/>
    <w:rsid w:val="7AD10BC5"/>
    <w:rsid w:val="7AEA5A84"/>
    <w:rsid w:val="7AEE3452"/>
    <w:rsid w:val="7B2D6416"/>
    <w:rsid w:val="7B5D516D"/>
    <w:rsid w:val="7B9C685A"/>
    <w:rsid w:val="7B9D0A1D"/>
    <w:rsid w:val="7BA479E1"/>
    <w:rsid w:val="7BDF5C99"/>
    <w:rsid w:val="7C5B09E8"/>
    <w:rsid w:val="7C635AEE"/>
    <w:rsid w:val="7C645B4E"/>
    <w:rsid w:val="7CA3413D"/>
    <w:rsid w:val="7CEE441D"/>
    <w:rsid w:val="7D2C245E"/>
    <w:rsid w:val="7D9F66B2"/>
    <w:rsid w:val="7DC52643"/>
    <w:rsid w:val="7E044CFD"/>
    <w:rsid w:val="7ECD54A1"/>
    <w:rsid w:val="7F032C71"/>
    <w:rsid w:val="7F387F10"/>
    <w:rsid w:val="7F3C4F7B"/>
    <w:rsid w:val="7F5652D3"/>
    <w:rsid w:val="7F650CA4"/>
    <w:rsid w:val="7F7643CD"/>
    <w:rsid w:val="7F8720EC"/>
    <w:rsid w:val="7FE42AA2"/>
  </w:rsids>
  <m:mathPr>
    <m:mathFont m:val="Cambria Math"/>
    <m:brkBin m:val="before"/>
    <m:brkBinSub m:val="--"/>
    <m:smallFrac m:val="0"/>
    <m:dispDef/>
    <m:lMargin m:val="0"/>
    <m:rMargin m:val="0"/>
    <m:defJc m:val="centerGroup"/>
    <m:wrapIndent m:val="1440"/>
    <m:intLim m:val="undOvr"/>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25"/>
    <w:unhideWhenUsed/>
    <w:qFormat/>
    <w:uiPriority w:val="0"/>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0"/>
    <w:pPr>
      <w:jc w:val="left"/>
    </w:pPr>
  </w:style>
  <w:style w:type="paragraph" w:styleId="5">
    <w:name w:val="Body Text"/>
    <w:basedOn w:val="1"/>
    <w:semiHidden/>
    <w:qFormat/>
    <w:uiPriority w:val="0"/>
    <w:rPr>
      <w:rFonts w:ascii="微软雅黑" w:hAnsi="微软雅黑" w:eastAsia="微软雅黑" w:cs="微软雅黑"/>
      <w:sz w:val="16"/>
      <w:szCs w:val="16"/>
      <w:lang w:eastAsia="en-US"/>
    </w:rPr>
  </w:style>
  <w:style w:type="paragraph" w:styleId="6">
    <w:name w:val="Body Text Indent"/>
    <w:basedOn w:val="1"/>
    <w:qFormat/>
    <w:uiPriority w:val="0"/>
    <w:pPr>
      <w:tabs>
        <w:tab w:val="left" w:pos="900"/>
      </w:tabs>
      <w:spacing w:line="360" w:lineRule="auto"/>
      <w:ind w:firstLine="480"/>
    </w:pPr>
    <w:rPr>
      <w:rFonts w:ascii="宋体" w:hAnsi="宋体"/>
      <w:sz w:val="24"/>
    </w:rPr>
  </w:style>
  <w:style w:type="paragraph" w:styleId="7">
    <w:name w:val="Date"/>
    <w:basedOn w:val="1"/>
    <w:next w:val="1"/>
    <w:qFormat/>
    <w:uiPriority w:val="0"/>
    <w:pPr>
      <w:ind w:left="100" w:leftChars="2500"/>
    </w:pPr>
    <w:rPr>
      <w:rFonts w:ascii="宋体"/>
    </w:rPr>
  </w:style>
  <w:style w:type="paragraph" w:styleId="8">
    <w:name w:val="Body Text Indent 2"/>
    <w:basedOn w:val="1"/>
    <w:qFormat/>
    <w:uiPriority w:val="0"/>
    <w:pPr>
      <w:ind w:firstLine="10270" w:firstLineChars="1975"/>
    </w:pPr>
    <w:rPr>
      <w:rFonts w:ascii="宋体"/>
      <w:sz w:val="52"/>
    </w:rPr>
  </w:style>
  <w:style w:type="paragraph" w:styleId="9">
    <w:name w:val="Balloon Text"/>
    <w:basedOn w:val="1"/>
    <w:semiHidden/>
    <w:qFormat/>
    <w:uiPriority w:val="0"/>
    <w:rPr>
      <w:sz w:val="18"/>
      <w:szCs w:val="18"/>
    </w:rPr>
  </w:style>
  <w:style w:type="paragraph" w:styleId="10">
    <w:name w:val="footer"/>
    <w:basedOn w:val="1"/>
    <w:link w:val="24"/>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Normal (Web)"/>
    <w:basedOn w:val="1"/>
    <w:qFormat/>
    <w:uiPriority w:val="0"/>
    <w:pPr>
      <w:widowControl/>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unhideWhenUsed/>
    <w:qFormat/>
    <w:uiPriority w:val="99"/>
    <w:rPr>
      <w:color w:val="0000FF"/>
      <w:u w:val="single"/>
    </w:rPr>
  </w:style>
  <w:style w:type="character" w:styleId="19">
    <w:name w:val="annotation reference"/>
    <w:basedOn w:val="16"/>
    <w:unhideWhenUsed/>
    <w:qFormat/>
    <w:uiPriority w:val="0"/>
    <w:rPr>
      <w:sz w:val="21"/>
      <w:szCs w:val="21"/>
    </w:rPr>
  </w:style>
  <w:style w:type="paragraph" w:customStyle="1" w:styleId="20">
    <w:name w:val="TOC 标题1"/>
    <w:basedOn w:val="2"/>
    <w:next w:val="1"/>
    <w:unhideWhenUsed/>
    <w:qFormat/>
    <w:uiPriority w:val="39"/>
    <w:pPr>
      <w:widowControl/>
      <w:spacing w:before="240" w:after="0" w:line="259" w:lineRule="auto"/>
      <w:jc w:val="left"/>
      <w:outlineLvl w:val="9"/>
    </w:pPr>
    <w:rPr>
      <w:rFonts w:ascii="Cambria" w:hAnsi="Cambria" w:cs="黑体"/>
      <w:b w:val="0"/>
      <w:bCs w:val="0"/>
      <w:color w:val="365F90"/>
      <w:kern w:val="0"/>
      <w:sz w:val="32"/>
      <w:szCs w:val="32"/>
    </w:rPr>
  </w:style>
  <w:style w:type="paragraph" w:customStyle="1" w:styleId="21">
    <w:name w:val="列出段落1"/>
    <w:basedOn w:val="1"/>
    <w:qFormat/>
    <w:uiPriority w:val="99"/>
    <w:pPr>
      <w:ind w:firstLine="420" w:firstLineChars="200"/>
    </w:pPr>
  </w:style>
  <w:style w:type="paragraph" w:customStyle="1" w:styleId="22">
    <w:name w:val="列表段落1"/>
    <w:basedOn w:val="1"/>
    <w:qFormat/>
    <w:uiPriority w:val="0"/>
    <w:pPr>
      <w:ind w:firstLine="420" w:firstLineChars="200"/>
    </w:pPr>
    <w:rPr>
      <w:rFonts w:ascii="Calibri" w:hAnsi="Calibri"/>
      <w:szCs w:val="22"/>
    </w:rPr>
  </w:style>
  <w:style w:type="character" w:customStyle="1" w:styleId="23">
    <w:name w:val="标题 1 字符"/>
    <w:basedOn w:val="16"/>
    <w:link w:val="2"/>
    <w:qFormat/>
    <w:uiPriority w:val="0"/>
    <w:rPr>
      <w:b/>
      <w:bCs/>
      <w:kern w:val="44"/>
      <w:sz w:val="44"/>
      <w:szCs w:val="44"/>
    </w:rPr>
  </w:style>
  <w:style w:type="character" w:customStyle="1" w:styleId="24">
    <w:name w:val="页脚 字符"/>
    <w:basedOn w:val="16"/>
    <w:link w:val="10"/>
    <w:qFormat/>
    <w:uiPriority w:val="99"/>
    <w:rPr>
      <w:kern w:val="2"/>
      <w:sz w:val="18"/>
      <w:szCs w:val="18"/>
    </w:rPr>
  </w:style>
  <w:style w:type="character" w:customStyle="1" w:styleId="25">
    <w:name w:val="标题 3 字符"/>
    <w:basedOn w:val="16"/>
    <w:link w:val="3"/>
    <w:semiHidden/>
    <w:qFormat/>
    <w:uiPriority w:val="0"/>
    <w:rPr>
      <w:b/>
      <w:bCs/>
      <w:kern w:val="2"/>
      <w:sz w:val="32"/>
      <w:szCs w:val="32"/>
    </w:rPr>
  </w:style>
  <w:style w:type="character" w:customStyle="1" w:styleId="26">
    <w:name w:val="占位符文本1"/>
    <w:basedOn w:val="16"/>
    <w:semiHidden/>
    <w:qFormat/>
    <w:uiPriority w:val="99"/>
    <w:rPr>
      <w:color w:val="808080"/>
    </w:rPr>
  </w:style>
  <w:style w:type="paragraph" w:customStyle="1" w:styleId="27">
    <w:name w:val="修订1"/>
    <w:hidden/>
    <w:unhideWhenUsed/>
    <w:qFormat/>
    <w:uiPriority w:val="99"/>
    <w:rPr>
      <w:rFonts w:ascii="Times New Roman" w:hAnsi="Times New Roman" w:eastAsia="宋体" w:cs="Times New Roman"/>
      <w:kern w:val="2"/>
      <w:sz w:val="21"/>
      <w:szCs w:val="24"/>
      <w:lang w:val="en-US" w:eastAsia="zh-CN" w:bidi="ar-SA"/>
    </w:rPr>
  </w:style>
  <w:style w:type="paragraph" w:styleId="2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27.wmf"/><Relationship Id="rId34" Type="http://schemas.openxmlformats.org/officeDocument/2006/relationships/image" Target="media/image26.wmf"/><Relationship Id="rId33" Type="http://schemas.openxmlformats.org/officeDocument/2006/relationships/image" Target="media/image25.wmf"/><Relationship Id="rId32" Type="http://schemas.openxmlformats.org/officeDocument/2006/relationships/image" Target="media/image24.wmf"/><Relationship Id="rId31" Type="http://schemas.openxmlformats.org/officeDocument/2006/relationships/image" Target="media/image23.wmf"/><Relationship Id="rId30" Type="http://schemas.openxmlformats.org/officeDocument/2006/relationships/oleObject" Target="embeddings/oleObject2.bin"/><Relationship Id="rId3" Type="http://schemas.openxmlformats.org/officeDocument/2006/relationships/header" Target="header1.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oleObject" Target="embeddings/oleObject1.bin"/><Relationship Id="rId17" Type="http://schemas.openxmlformats.org/officeDocument/2006/relationships/image" Target="media/image11.wmf"/><Relationship Id="rId16" Type="http://schemas.openxmlformats.org/officeDocument/2006/relationships/image" Target="media/image10.wmf"/><Relationship Id="rId15" Type="http://schemas.openxmlformats.org/officeDocument/2006/relationships/image" Target="media/image9.wmf"/><Relationship Id="rId14" Type="http://schemas.openxmlformats.org/officeDocument/2006/relationships/image" Target="media/image8.wmf"/><Relationship Id="rId13" Type="http://schemas.openxmlformats.org/officeDocument/2006/relationships/image" Target="media/image7.wmf"/><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Legend (Beijing) Limited</Company>
  <Pages>24</Pages>
  <Words>2039</Words>
  <Characters>2517</Characters>
  <Lines>1297</Lines>
  <Paragraphs>689</Paragraphs>
  <TotalTime>8</TotalTime>
  <ScaleCrop>false</ScaleCrop>
  <LinksUpToDate>false</LinksUpToDate>
  <CharactersWithSpaces>2730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2026-02-07T08:20:00Z</dcterms:created>
  <dc:creator>陈朝晖</dc:creator>
  <cp:lastModifiedBy>冯夕宸</cp:lastModifiedBy>
  <cp:lastPrinted>2026-02-09T00:43:00Z</cp:lastPrinted>
  <dcterms:modified xsi:type="dcterms:W3CDTF">2026-02-10T02:23:30Z</dcterms:modified>
  <dc:title>ＪＪＧ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E140ECFA590D40CC880ACEAA98ECD6C2_13</vt:lpwstr>
  </property>
  <property fmtid="{D5CDD505-2E9C-101B-9397-08002B2CF9AE}" pid="4" name="KSOTemplateDocerSaveRecord">
    <vt:lpwstr>eyJoZGlkIjoiOGI4NjI5OTBmMDM1ODFlMDkzNDFlZTFiMWNhZWU5ZTMiLCJ1c2VySWQiOiIyMzg0MjQ2NzgifQ==</vt:lpwstr>
  </property>
</Properties>
</file>