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C4253">
      <w:pPr>
        <w:ind w:firstLine="522" w:firstLineChars="100"/>
        <w:rPr>
          <w:rFonts w:ascii="方正小标宋简体" w:hAnsi="黑体" w:eastAsia="方正小标宋简体"/>
          <w:kern w:val="0"/>
          <w:sz w:val="52"/>
          <w:szCs w:val="52"/>
        </w:rPr>
      </w:pPr>
      <w:r>
        <w:rPr>
          <w:rFonts w:ascii="宋体"/>
          <w:b/>
          <w:bCs/>
          <w:sz w:val="52"/>
        </w:rPr>
        <w:drawing>
          <wp:anchor distT="0" distB="0" distL="114300" distR="114300" simplePos="0" relativeHeight="251666432" behindDoc="0" locked="0" layoutInCell="1" allowOverlap="1">
            <wp:simplePos x="0" y="0"/>
            <wp:positionH relativeFrom="column">
              <wp:posOffset>3442970</wp:posOffset>
            </wp:positionH>
            <wp:positionV relativeFrom="paragraph">
              <wp:posOffset>-330835</wp:posOffset>
            </wp:positionV>
            <wp:extent cx="1809750" cy="723900"/>
            <wp:effectExtent l="19050" t="0" r="0" b="0"/>
            <wp:wrapNone/>
            <wp:docPr id="1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09750" cy="723900"/>
                    </a:xfrm>
                    <a:prstGeom prst="rect">
                      <a:avLst/>
                    </a:prstGeom>
                    <a:noFill/>
                    <a:ln w="9525">
                      <a:noFill/>
                    </a:ln>
                  </pic:spPr>
                </pic:pic>
              </a:graphicData>
            </a:graphic>
          </wp:anchor>
        </w:drawing>
      </w:r>
    </w:p>
    <w:p w14:paraId="24CC5F98">
      <w:pPr>
        <w:ind w:firstLine="520" w:firstLineChars="100"/>
        <w:rPr>
          <w:rFonts w:asciiTheme="minorEastAsia" w:hAnsiTheme="minorEastAsia"/>
          <w:kern w:val="0"/>
          <w:sz w:val="52"/>
          <w:szCs w:val="52"/>
        </w:rPr>
      </w:pPr>
      <w:r>
        <w:rPr>
          <w:rFonts w:hint="eastAsia" w:asciiTheme="minorEastAsia" w:hAnsiTheme="minorEastAsia"/>
          <w:spacing w:val="0"/>
          <w:kern w:val="0"/>
          <w:sz w:val="52"/>
          <w:szCs w:val="52"/>
          <w:fitText w:val="7800" w:id="1086987242"/>
        </w:rPr>
        <w:t>中华人民共和国国家计量技术规范</w:t>
      </w:r>
    </w:p>
    <w:p w14:paraId="3AE454A1">
      <w:pPr>
        <w:wordWrap w:val="0"/>
        <w:ind w:firstLine="5320" w:firstLineChars="1900"/>
        <w:jc w:val="right"/>
        <w:rPr>
          <w:rFonts w:ascii="黑体" w:eastAsia="黑体"/>
          <w:kern w:val="0"/>
          <w:sz w:val="28"/>
          <w:szCs w:val="28"/>
        </w:rPr>
      </w:pPr>
      <w:r>
        <w:rPr>
          <w:rFonts w:ascii="黑体" w:eastAsia="黑体"/>
          <w:kern w:val="0"/>
          <w:sz w:val="28"/>
          <w:szCs w:val="28"/>
        </w:rPr>
        <w:t>JJF</w:t>
      </w:r>
      <w:r>
        <w:rPr>
          <w:rFonts w:hint="eastAsia" w:ascii="黑体" w:hAnsi="Arial" w:eastAsia="黑体"/>
          <w:sz w:val="28"/>
          <w:szCs w:val="28"/>
        </w:rPr>
        <w:t>××</w:t>
      </w:r>
      <w:r>
        <w:rPr>
          <w:rFonts w:ascii="黑体" w:eastAsia="黑体"/>
          <w:kern w:val="0"/>
          <w:sz w:val="28"/>
          <w:szCs w:val="28"/>
        </w:rPr>
        <w:t>-20</w:t>
      </w:r>
      <w:r>
        <w:rPr>
          <w:rFonts w:hint="eastAsia" w:ascii="黑体" w:eastAsia="黑体"/>
          <w:kern w:val="0"/>
          <w:sz w:val="28"/>
          <w:szCs w:val="28"/>
        </w:rPr>
        <w:t xml:space="preserve">2X  </w:t>
      </w:r>
    </w:p>
    <w:p w14:paraId="08C62C13">
      <w:pPr>
        <w:pBdr>
          <w:top w:val="single" w:color="000000" w:sz="4" w:space="1"/>
        </w:pBdr>
        <w:rPr>
          <w:sz w:val="32"/>
          <w:szCs w:val="32"/>
        </w:rPr>
      </w:pPr>
    </w:p>
    <w:p w14:paraId="04F9ABE4">
      <w:pPr>
        <w:pBdr>
          <w:top w:val="single" w:color="000000" w:sz="4" w:space="1"/>
        </w:pBdr>
        <w:rPr>
          <w:sz w:val="32"/>
          <w:szCs w:val="32"/>
        </w:rPr>
      </w:pPr>
    </w:p>
    <w:p w14:paraId="3CF039C9">
      <w:pPr>
        <w:pBdr>
          <w:top w:val="single" w:color="000000" w:sz="4" w:space="1"/>
        </w:pBdr>
        <w:rPr>
          <w:sz w:val="32"/>
          <w:szCs w:val="32"/>
        </w:rPr>
      </w:pPr>
    </w:p>
    <w:p w14:paraId="038582BE">
      <w:pPr>
        <w:pBdr>
          <w:top w:val="single" w:color="000000" w:sz="4" w:space="1"/>
        </w:pBdr>
        <w:rPr>
          <w:sz w:val="32"/>
          <w:szCs w:val="32"/>
        </w:rPr>
      </w:pPr>
    </w:p>
    <w:p w14:paraId="5641631E">
      <w:pPr>
        <w:pBdr>
          <w:top w:val="single" w:color="000000" w:sz="4" w:space="1"/>
        </w:pBdr>
        <w:rPr>
          <w:sz w:val="32"/>
          <w:szCs w:val="32"/>
        </w:rPr>
      </w:pPr>
    </w:p>
    <w:p w14:paraId="4DAB7270">
      <w:pPr>
        <w:pBdr>
          <w:top w:val="single" w:color="000000" w:sz="4" w:space="1"/>
        </w:pBdr>
        <w:jc w:val="center"/>
        <w:rPr>
          <w:rFonts w:ascii="黑体" w:hAnsi="黑体" w:eastAsia="黑体"/>
          <w:bCs/>
          <w:sz w:val="52"/>
          <w:szCs w:val="52"/>
        </w:rPr>
      </w:pPr>
      <w:r>
        <w:rPr>
          <w:rFonts w:hint="eastAsia" w:ascii="黑体" w:hAnsi="黑体" w:eastAsia="黑体"/>
          <w:bCs/>
          <w:sz w:val="52"/>
          <w:szCs w:val="52"/>
        </w:rPr>
        <w:t>电子钢包秤校准规范</w:t>
      </w:r>
    </w:p>
    <w:p w14:paraId="661C762C">
      <w:pPr>
        <w:pBdr>
          <w:top w:val="single" w:color="000000" w:sz="4" w:space="1"/>
        </w:pBdr>
        <w:jc w:val="center"/>
        <w:rPr>
          <w:rFonts w:ascii="黑体" w:hAnsi="黑体" w:eastAsia="黑体"/>
          <w:sz w:val="28"/>
          <w:szCs w:val="28"/>
        </w:rPr>
      </w:pPr>
      <w:r>
        <w:rPr>
          <w:rFonts w:hint="eastAsia" w:ascii="黑体" w:hAnsi="黑体" w:eastAsia="黑体"/>
          <w:sz w:val="28"/>
          <w:szCs w:val="28"/>
        </w:rPr>
        <w:t>Calibration Specification of Electronic Ladle Scales</w:t>
      </w:r>
    </w:p>
    <w:p w14:paraId="00B5B371">
      <w:pPr>
        <w:pBdr>
          <w:top w:val="single" w:color="000000" w:sz="4" w:space="1"/>
        </w:pBdr>
        <w:jc w:val="center"/>
        <w:rPr>
          <w:rFonts w:hAnsi="Arial"/>
          <w:sz w:val="28"/>
          <w:szCs w:val="28"/>
        </w:rPr>
      </w:pPr>
    </w:p>
    <w:p w14:paraId="729AB8C3">
      <w:pPr>
        <w:pBdr>
          <w:top w:val="single" w:color="000000" w:sz="4" w:space="1"/>
        </w:pBdr>
        <w:jc w:val="center"/>
        <w:rPr>
          <w:rFonts w:ascii="黑体" w:hAnsi="黑体" w:eastAsia="黑体"/>
          <w:bCs/>
          <w:sz w:val="32"/>
          <w:szCs w:val="32"/>
        </w:rPr>
      </w:pPr>
      <w:r>
        <w:rPr>
          <w:rFonts w:ascii="黑体" w:hAnsi="黑体" w:eastAsia="黑体"/>
          <w:bCs/>
          <w:sz w:val="32"/>
          <w:szCs w:val="32"/>
        </w:rPr>
        <w:t>(</w:t>
      </w:r>
      <w:r>
        <w:rPr>
          <w:rFonts w:asciiTheme="minorEastAsia" w:hAnsiTheme="minorEastAsia"/>
          <w:bCs/>
          <w:sz w:val="32"/>
          <w:szCs w:val="32"/>
        </w:rPr>
        <w:t>征求意见稿</w:t>
      </w:r>
      <w:r>
        <w:rPr>
          <w:rFonts w:ascii="黑体" w:hAnsi="黑体" w:eastAsia="黑体"/>
          <w:bCs/>
          <w:sz w:val="32"/>
          <w:szCs w:val="32"/>
        </w:rPr>
        <w:t>)</w:t>
      </w:r>
    </w:p>
    <w:p w14:paraId="76A365F3">
      <w:pPr>
        <w:pBdr>
          <w:top w:val="single" w:color="000000" w:sz="4" w:space="1"/>
        </w:pBdr>
        <w:rPr>
          <w:rFonts w:ascii="宋体"/>
          <w:sz w:val="28"/>
          <w:szCs w:val="28"/>
        </w:rPr>
      </w:pPr>
    </w:p>
    <w:p w14:paraId="68ADA648">
      <w:pPr>
        <w:pBdr>
          <w:top w:val="single" w:color="000000" w:sz="4" w:space="1"/>
        </w:pBdr>
        <w:rPr>
          <w:rFonts w:ascii="宋体" w:hAnsi="宋体"/>
          <w:sz w:val="28"/>
          <w:szCs w:val="28"/>
        </w:rPr>
      </w:pPr>
    </w:p>
    <w:p w14:paraId="46714468">
      <w:pPr>
        <w:pBdr>
          <w:top w:val="single" w:color="000000" w:sz="4" w:space="1"/>
        </w:pBdr>
        <w:jc w:val="center"/>
        <w:rPr>
          <w:rFonts w:ascii="黑体" w:hAnsi="Arial" w:eastAsia="黑体"/>
          <w:sz w:val="52"/>
          <w:szCs w:val="52"/>
        </w:rPr>
      </w:pPr>
    </w:p>
    <w:p w14:paraId="72C63FC7">
      <w:pPr>
        <w:pBdr>
          <w:top w:val="single" w:color="000000" w:sz="4" w:space="1"/>
        </w:pBdr>
        <w:jc w:val="center"/>
        <w:rPr>
          <w:rFonts w:ascii="黑体" w:hAnsi="Arial" w:eastAsia="黑体"/>
          <w:sz w:val="52"/>
          <w:szCs w:val="52"/>
        </w:rPr>
      </w:pPr>
    </w:p>
    <w:p w14:paraId="1CC3FB68">
      <w:pPr>
        <w:pBdr>
          <w:top w:val="single" w:color="000000" w:sz="4" w:space="1"/>
        </w:pBdr>
        <w:jc w:val="center"/>
        <w:rPr>
          <w:rFonts w:ascii="黑体" w:hAnsi="Arial" w:eastAsia="黑体"/>
          <w:sz w:val="52"/>
          <w:szCs w:val="52"/>
        </w:rPr>
      </w:pPr>
    </w:p>
    <w:p w14:paraId="7276C7B1">
      <w:pPr>
        <w:pBdr>
          <w:bottom w:val="single" w:color="000000" w:sz="4" w:space="1"/>
        </w:pBdr>
        <w:ind w:firstLine="560" w:firstLineChars="200"/>
        <w:rPr>
          <w:rFonts w:ascii="黑体" w:hAnsi="Arial" w:eastAsia="黑体"/>
          <w:sz w:val="28"/>
          <w:szCs w:val="28"/>
        </w:rPr>
      </w:pPr>
      <w:r>
        <w:rPr>
          <w:rFonts w:hint="eastAsia" w:ascii="黑体" w:hAnsi="Arial" w:eastAsia="黑体"/>
          <w:sz w:val="28"/>
          <w:szCs w:val="28"/>
        </w:rPr>
        <w:t>202X-××</w:t>
      </w:r>
      <w:r>
        <w:rPr>
          <w:rFonts w:ascii="黑体" w:hAnsi="Arial" w:eastAsia="黑体"/>
          <w:sz w:val="28"/>
          <w:szCs w:val="28"/>
        </w:rPr>
        <w:t>-</w:t>
      </w:r>
      <w:r>
        <w:rPr>
          <w:rFonts w:hint="eastAsia" w:ascii="黑体" w:hAnsi="Arial" w:eastAsia="黑体"/>
          <w:sz w:val="28"/>
          <w:szCs w:val="28"/>
        </w:rPr>
        <w:t>××发布</w:t>
      </w:r>
      <w:r>
        <w:rPr>
          <w:rFonts w:ascii="黑体" w:hAnsi="Arial" w:eastAsia="黑体"/>
          <w:sz w:val="28"/>
          <w:szCs w:val="28"/>
        </w:rPr>
        <w:t xml:space="preserve">                  20</w:t>
      </w:r>
      <w:r>
        <w:rPr>
          <w:rFonts w:hint="eastAsia" w:ascii="黑体" w:hAnsi="Arial" w:eastAsia="黑体"/>
          <w:sz w:val="28"/>
          <w:szCs w:val="28"/>
        </w:rPr>
        <w:t>2X</w:t>
      </w:r>
      <w:r>
        <w:rPr>
          <w:rFonts w:ascii="黑体" w:hAnsi="Arial" w:eastAsia="黑体"/>
          <w:sz w:val="28"/>
          <w:szCs w:val="28"/>
        </w:rPr>
        <w:t>-</w:t>
      </w:r>
      <w:r>
        <w:rPr>
          <w:rFonts w:hint="eastAsia" w:ascii="黑体" w:hAnsi="Arial" w:eastAsia="黑体"/>
          <w:sz w:val="28"/>
          <w:szCs w:val="28"/>
        </w:rPr>
        <w:t>××</w:t>
      </w:r>
      <w:r>
        <w:rPr>
          <w:rFonts w:ascii="黑体" w:hAnsi="Arial" w:eastAsia="黑体"/>
          <w:sz w:val="28"/>
          <w:szCs w:val="28"/>
        </w:rPr>
        <w:t>-</w:t>
      </w:r>
      <w:r>
        <w:rPr>
          <w:rFonts w:hint="eastAsia" w:ascii="黑体" w:hAnsi="Arial" w:eastAsia="黑体"/>
          <w:sz w:val="28"/>
          <w:szCs w:val="28"/>
        </w:rPr>
        <w:t>××实施</w:t>
      </w:r>
    </w:p>
    <w:p w14:paraId="0A3824F0">
      <w:pPr>
        <w:jc w:val="center"/>
        <w:rPr>
          <w:rFonts w:ascii="宋体" w:hAnsi="宋体"/>
          <w:b/>
          <w:bCs/>
          <w:kern w:val="0"/>
          <w:sz w:val="44"/>
          <w:szCs w:val="44"/>
        </w:rPr>
      </w:pPr>
      <w:r>
        <w:rPr>
          <w:rFonts w:hint="eastAsia" w:ascii="宋体" w:hAnsi="宋体"/>
          <w:b/>
          <w:bCs/>
          <w:kern w:val="0"/>
          <w:sz w:val="44"/>
          <w:szCs w:val="44"/>
        </w:rPr>
        <w:t>国家市场</w:t>
      </w:r>
      <w:r>
        <w:rPr>
          <w:rFonts w:ascii="宋体" w:hAnsi="宋体"/>
          <w:b/>
          <w:spacing w:val="43"/>
          <w:sz w:val="44"/>
          <w:szCs w:val="44"/>
        </w:rPr>
        <w:t>监督管理总</w:t>
      </w:r>
      <w:r>
        <w:rPr>
          <w:rFonts w:hint="eastAsia" w:ascii="宋体" w:hAnsi="宋体"/>
          <w:b/>
          <w:spacing w:val="43"/>
          <w:sz w:val="44"/>
          <w:szCs w:val="44"/>
        </w:rPr>
        <w:t>局</w:t>
      </w:r>
      <w:r>
        <w:rPr>
          <w:rFonts w:hint="eastAsia" w:ascii="黑体" w:hAnsi="Arial" w:eastAsia="黑体"/>
          <w:spacing w:val="26"/>
          <w:kern w:val="0"/>
          <w:sz w:val="28"/>
          <w:szCs w:val="28"/>
        </w:rPr>
        <w:t>发</w:t>
      </w:r>
      <w:r>
        <w:rPr>
          <w:rFonts w:hint="eastAsia" w:ascii="黑体" w:hAnsi="Arial" w:eastAsia="黑体"/>
          <w:spacing w:val="-24"/>
          <w:kern w:val="0"/>
          <w:sz w:val="28"/>
          <w:szCs w:val="28"/>
        </w:rPr>
        <w:t>布</w:t>
      </w:r>
    </w:p>
    <w:p w14:paraId="17C14763">
      <w:pPr>
        <w:rPr>
          <w:rFonts w:eastAsia="黑体"/>
          <w:sz w:val="44"/>
          <w:szCs w:val="44"/>
        </w:rPr>
        <w:sectPr>
          <w:headerReference r:id="rId3" w:type="default"/>
          <w:footerReference r:id="rId5" w:type="default"/>
          <w:headerReference r:id="rId4" w:type="even"/>
          <w:footerReference r:id="rId6" w:type="even"/>
          <w:pgSz w:w="11906" w:h="16838"/>
          <w:pgMar w:top="1361" w:right="1418" w:bottom="1361" w:left="1418" w:header="851" w:footer="992" w:gutter="0"/>
          <w:pgNumType w:fmt="upperRoman"/>
          <w:cols w:space="720" w:num="1"/>
          <w:rtlGutter w:val="1"/>
          <w:docGrid w:type="lines" w:linePitch="312" w:charSpace="0"/>
        </w:sectPr>
      </w:pPr>
    </w:p>
    <w:p w14:paraId="3FBC701D">
      <w:pPr>
        <w:pBdr>
          <w:top w:val="single" w:color="000000" w:sz="4" w:space="1"/>
        </w:pBdr>
        <w:jc w:val="left"/>
        <w:rPr>
          <w:rFonts w:ascii="黑体" w:hAnsi="黑体" w:eastAsia="黑体"/>
        </w:rPr>
      </w:pPr>
      <w:r>
        <w:rPr>
          <w:rFonts w:hint="eastAsia" w:ascii="黑体" w:hAnsi="黑体" w:eastAsia="黑体"/>
          <w:bCs/>
          <w:sz w:val="44"/>
          <w:szCs w:val="44"/>
        </w:rPr>
        <w:t>电子</w:t>
      </w:r>
      <w:r>
        <w:rPr>
          <w:rFonts w:ascii="黑体" w:hAnsi="黑体" w:eastAsia="黑体"/>
          <w:bCs/>
          <w:sz w:val="44"/>
          <w:szCs w:val="44"/>
        </w:rPr>
        <w:pict>
          <v:shape id="_x0000_s1026" o:spid="_x0000_s1026" o:spt="176" type="#_x0000_t176" style="position:absolute;left:0pt;margin-left:283.45pt;margin-top:22.75pt;height:64.25pt;width:144pt;z-index:251667456;mso-width-relative:page;mso-height-relative:page;" coordsize="21600,21600" o:gfxdata="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&#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akQnXZAAAACgEAAA8AAAAAAAAAAQAgAAAAIgAAAGRy&#10;cy9kb3ducmV2LnhtbFBLAQIUABQAAAAIAIdO4kBJzI6gdgIAAM0EAAAOAAAAAAAAAAEAIAAAACgB&#10;AABkcnMvZTJvRG9jLnhtbFBLBQYAAAAABgAGAFkBAAAQBgAAAAA=&#10;">
            <v:path/>
            <v:fill focussize="0,0"/>
            <v:stroke miterlimit="2" dashstyle="dashDot"/>
            <v:imagedata o:title=""/>
            <o:lock v:ext="edit"/>
            <v:textbox>
              <w:txbxContent>
                <w:p w14:paraId="1FD4802D">
                  <w:pPr>
                    <w:spacing w:line="300" w:lineRule="exact"/>
                    <w:jc w:val="center"/>
                    <w:rPr>
                      <w:rFonts w:ascii="黑体" w:hAnsi="宋体" w:eastAsia="黑体"/>
                      <w:bCs/>
                      <w:sz w:val="28"/>
                    </w:rPr>
                  </w:pPr>
                </w:p>
                <w:p w14:paraId="3D62ACAC">
                  <w:pPr>
                    <w:spacing w:line="400" w:lineRule="exact"/>
                    <w:jc w:val="center"/>
                    <w:rPr>
                      <w:rFonts w:ascii="黑体" w:eastAsia="黑体"/>
                    </w:rPr>
                  </w:pPr>
                  <w:r>
                    <w:rPr>
                      <w:rFonts w:eastAsia="黑体"/>
                      <w:b/>
                      <w:bCs/>
                      <w:sz w:val="28"/>
                    </w:rPr>
                    <w:t>JJF</w:t>
                  </w:r>
                  <w:r>
                    <w:rPr>
                      <w:rFonts w:hint="eastAsia" w:eastAsia="黑体"/>
                      <w:b/>
                      <w:bCs/>
                      <w:color w:val="000000" w:themeColor="text1"/>
                      <w:sz w:val="28"/>
                    </w:rPr>
                    <w:t>××</w:t>
                  </w:r>
                  <w:r>
                    <w:rPr>
                      <w:rFonts w:hint="eastAsia" w:ascii="黑体" w:hAnsi="宋体" w:eastAsia="黑体"/>
                      <w:bCs/>
                      <w:color w:val="000000" w:themeColor="text1"/>
                      <w:sz w:val="28"/>
                    </w:rPr>
                    <w:t>—</w:t>
                  </w:r>
                  <w:r>
                    <w:rPr>
                      <w:rFonts w:eastAsia="黑体"/>
                      <w:b/>
                      <w:bCs/>
                      <w:sz w:val="28"/>
                    </w:rPr>
                    <w:t>20</w:t>
                  </w:r>
                  <w:r>
                    <w:rPr>
                      <w:rFonts w:hint="eastAsia" w:eastAsia="黑体"/>
                      <w:b/>
                      <w:bCs/>
                      <w:sz w:val="28"/>
                    </w:rPr>
                    <w:t>2X</w:t>
                  </w:r>
                </w:p>
              </w:txbxContent>
            </v:textbox>
          </v:shape>
        </w:pict>
      </w:r>
      <w:r>
        <w:rPr>
          <w:rFonts w:hint="eastAsia" w:ascii="黑体" w:hAnsi="黑体" w:eastAsia="黑体"/>
          <w:bCs/>
          <w:sz w:val="44"/>
          <w:szCs w:val="44"/>
        </w:rPr>
        <w:t>电子钢包秤校准规范</w:t>
      </w:r>
    </w:p>
    <w:p w14:paraId="0CFEAF6F">
      <w:pPr>
        <w:pBdr>
          <w:top w:val="single" w:color="000000" w:sz="4" w:space="1"/>
        </w:pBdr>
        <w:rPr>
          <w:rFonts w:ascii="黑体" w:hAnsi="黑体" w:eastAsia="黑体"/>
          <w:sz w:val="28"/>
          <w:szCs w:val="28"/>
        </w:rPr>
      </w:pPr>
      <w:r>
        <w:rPr>
          <w:rFonts w:hint="eastAsia" w:ascii="黑体" w:hAnsi="黑体" w:eastAsia="黑体"/>
          <w:sz w:val="28"/>
          <w:szCs w:val="28"/>
        </w:rPr>
        <w:t>Calibration Specification of Electronic</w:t>
      </w:r>
    </w:p>
    <w:p w14:paraId="3A200224">
      <w:pPr>
        <w:pBdr>
          <w:top w:val="single" w:color="000000" w:sz="4" w:space="1"/>
        </w:pBdr>
        <w:rPr>
          <w:rFonts w:ascii="黑体" w:hAnsi="黑体" w:eastAsia="黑体"/>
          <w:sz w:val="28"/>
          <w:szCs w:val="28"/>
        </w:rPr>
      </w:pPr>
      <w:r>
        <w:rPr>
          <w:rFonts w:hint="eastAsia" w:ascii="黑体" w:hAnsi="黑体" w:eastAsia="黑体"/>
          <w:sz w:val="28"/>
          <w:szCs w:val="28"/>
        </w:rPr>
        <w:t>Ladle Scales</w:t>
      </w:r>
    </w:p>
    <w:p w14:paraId="68AC1442">
      <w:pPr>
        <w:rPr>
          <w:b/>
          <w:bCs/>
        </w:rPr>
      </w:pPr>
    </w:p>
    <w:p w14:paraId="01AEFFEA">
      <w:pPr>
        <w:rPr>
          <w:b/>
          <w:bCs/>
        </w:rPr>
      </w:pPr>
      <w:r>
        <w:rPr>
          <w:b/>
          <w:bCs/>
        </w:rPr>
        <w:pict>
          <v:shape id="AutoShape 6" o:spid="_x0000_s1062" o:spt="32" type="#_x0000_t32" style="position:absolute;left:0pt;margin-left:2.8pt;margin-top:1.35pt;height:0pt;width:431.4pt;z-index:251665408;mso-width-relative:page;mso-height-relative:page;" filled="f" coordsize="21600,21600" o:gfxdata="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j657S0QAAAAUBAAAPAAAAAAAAAAEAIAAA&#10;ACIAAABkcnMvZG93bnJldi54bWxQSwECFAAUAAAACACHTuJADBL7L9oBAADCAwAADgAAAAAAAAAB&#10;ACAAAAAgAQAAZHJzL2Uyb0RvYy54bWxQSwUGAAAAAAYABgBZAQAAbAUAAAAA&#10;">
            <v:path arrowok="t"/>
            <v:fill on="f" focussize="0,0"/>
            <v:stroke weight="1pt"/>
            <v:imagedata o:title=""/>
            <o:lock v:ext="edit"/>
          </v:shape>
        </w:pict>
      </w:r>
    </w:p>
    <w:p w14:paraId="176E3801">
      <w:pPr>
        <w:rPr>
          <w:b/>
          <w:bCs/>
        </w:rPr>
      </w:pPr>
    </w:p>
    <w:p w14:paraId="7AA0A809">
      <w:pPr>
        <w:rPr>
          <w:b/>
          <w:bCs/>
        </w:rPr>
      </w:pPr>
    </w:p>
    <w:p w14:paraId="2D02C88A">
      <w:pPr>
        <w:rPr>
          <w:b/>
          <w:bCs/>
        </w:rPr>
      </w:pPr>
    </w:p>
    <w:p w14:paraId="32E7AC1C">
      <w:pPr>
        <w:rPr>
          <w:b/>
          <w:bCs/>
        </w:rPr>
      </w:pPr>
    </w:p>
    <w:p w14:paraId="343E1191">
      <w:pPr>
        <w:rPr>
          <w:b/>
          <w:bCs/>
        </w:rPr>
      </w:pPr>
    </w:p>
    <w:p w14:paraId="68181FCA">
      <w:pPr>
        <w:rPr>
          <w:rFonts w:ascii="黑体" w:hAnsi="黑体" w:eastAsia="黑体"/>
          <w:b/>
          <w:bCs/>
        </w:rPr>
      </w:pPr>
    </w:p>
    <w:p w14:paraId="18B5C742">
      <w:pPr>
        <w:rPr>
          <w:rFonts w:ascii="黑体" w:hAnsi="黑体" w:eastAsia="黑体"/>
          <w:b/>
          <w:bCs/>
        </w:rPr>
      </w:pPr>
    </w:p>
    <w:p w14:paraId="0F247942">
      <w:pPr>
        <w:ind w:firstLine="699" w:firstLineChars="150"/>
        <w:jc w:val="left"/>
        <w:rPr>
          <w:rFonts w:ascii="黑体" w:hAnsi="黑体" w:eastAsia="黑体"/>
          <w:spacing w:val="93"/>
          <w:kern w:val="0"/>
          <w:sz w:val="28"/>
          <w:szCs w:val="28"/>
        </w:rPr>
      </w:pPr>
      <w:r>
        <w:rPr>
          <w:rFonts w:hint="eastAsia" w:ascii="黑体" w:hAnsi="黑体" w:eastAsia="黑体"/>
          <w:spacing w:val="93"/>
          <w:kern w:val="0"/>
          <w:sz w:val="28"/>
          <w:szCs w:val="28"/>
        </w:rPr>
        <w:t>归口单</w:t>
      </w:r>
      <w:r>
        <w:rPr>
          <w:rFonts w:hint="eastAsia" w:ascii="黑体" w:hAnsi="黑体" w:eastAsia="黑体"/>
          <w:spacing w:val="2"/>
          <w:kern w:val="0"/>
          <w:sz w:val="28"/>
          <w:szCs w:val="28"/>
        </w:rPr>
        <w:t>位：</w:t>
      </w:r>
      <w:r>
        <w:rPr>
          <w:rFonts w:hint="eastAsia" w:ascii="黑体" w:hAnsi="黑体" w:eastAsia="黑体"/>
          <w:sz w:val="28"/>
          <w:szCs w:val="28"/>
        </w:rPr>
        <w:t>全国衡器计量技术委员会</w:t>
      </w:r>
    </w:p>
    <w:p w14:paraId="5BCC6A9D">
      <w:pPr>
        <w:tabs>
          <w:tab w:val="left" w:pos="2730"/>
        </w:tabs>
        <w:jc w:val="left"/>
        <w:rPr>
          <w:rFonts w:hint="eastAsia" w:ascii="黑体" w:hAnsi="黑体" w:eastAsia="黑体"/>
          <w:sz w:val="28"/>
          <w:szCs w:val="28"/>
        </w:rPr>
      </w:pPr>
      <w:r>
        <w:rPr>
          <w:rFonts w:ascii="黑体" w:hAnsi="黑体" w:eastAsia="黑体"/>
          <w:sz w:val="28"/>
          <w:szCs w:val="28"/>
        </w:rPr>
        <w:t xml:space="preserve">     主要</w:t>
      </w:r>
      <w:r>
        <w:rPr>
          <w:rFonts w:hint="eastAsia" w:ascii="黑体" w:hAnsi="黑体" w:eastAsia="黑体"/>
          <w:sz w:val="28"/>
          <w:szCs w:val="28"/>
        </w:rPr>
        <w:t>起草单位：</w:t>
      </w:r>
    </w:p>
    <w:p w14:paraId="5F2BDD16">
      <w:pPr>
        <w:tabs>
          <w:tab w:val="left" w:pos="2730"/>
        </w:tabs>
        <w:jc w:val="left"/>
        <w:rPr>
          <w:rFonts w:hint="eastAsia" w:ascii="黑体" w:hAnsi="黑体" w:eastAsia="黑体"/>
          <w:sz w:val="28"/>
          <w:szCs w:val="28"/>
        </w:rPr>
      </w:pPr>
    </w:p>
    <w:p w14:paraId="2368C1B1">
      <w:pPr>
        <w:tabs>
          <w:tab w:val="left" w:pos="2730"/>
        </w:tabs>
        <w:jc w:val="left"/>
        <w:rPr>
          <w:rFonts w:hint="eastAsia" w:ascii="黑体" w:hAnsi="黑体" w:eastAsia="黑体"/>
          <w:sz w:val="28"/>
          <w:szCs w:val="28"/>
        </w:rPr>
      </w:pPr>
    </w:p>
    <w:p w14:paraId="6501802D">
      <w:pPr>
        <w:tabs>
          <w:tab w:val="left" w:pos="2730"/>
        </w:tabs>
        <w:jc w:val="left"/>
        <w:rPr>
          <w:rFonts w:hint="eastAsia" w:ascii="黑体" w:hAnsi="黑体" w:eastAsia="黑体"/>
          <w:sz w:val="28"/>
          <w:szCs w:val="28"/>
        </w:rPr>
      </w:pPr>
    </w:p>
    <w:p w14:paraId="73E0259E">
      <w:pPr>
        <w:tabs>
          <w:tab w:val="left" w:pos="2730"/>
        </w:tabs>
        <w:jc w:val="left"/>
        <w:rPr>
          <w:rFonts w:ascii="黑体" w:hAnsi="黑体" w:eastAsia="黑体"/>
          <w:sz w:val="28"/>
          <w:szCs w:val="28"/>
        </w:rPr>
      </w:pPr>
      <w:r>
        <w:rPr>
          <w:rFonts w:hint="eastAsia" w:ascii="黑体" w:hAnsi="黑体" w:eastAsia="黑体"/>
          <w:sz w:val="28"/>
          <w:szCs w:val="28"/>
        </w:rPr>
        <w:t xml:space="preserve">     参与起草单位：</w:t>
      </w:r>
    </w:p>
    <w:p w14:paraId="25E209C4">
      <w:pPr>
        <w:jc w:val="left"/>
        <w:rPr>
          <w:rFonts w:hint="eastAsia" w:ascii="黑体" w:hAnsi="黑体" w:eastAsia="黑体"/>
          <w:sz w:val="28"/>
          <w:szCs w:val="28"/>
        </w:rPr>
      </w:pPr>
      <w:r>
        <w:rPr>
          <w:rFonts w:hint="eastAsia" w:ascii="黑体" w:hAnsi="黑体" w:eastAsia="黑体"/>
          <w:sz w:val="28"/>
          <w:szCs w:val="28"/>
        </w:rPr>
        <w:t xml:space="preserve">                   </w:t>
      </w:r>
    </w:p>
    <w:p w14:paraId="749C5889">
      <w:pPr>
        <w:jc w:val="left"/>
        <w:rPr>
          <w:rFonts w:ascii="黑体" w:hAnsi="黑体" w:eastAsia="黑体"/>
          <w:sz w:val="28"/>
          <w:szCs w:val="28"/>
        </w:rPr>
      </w:pPr>
    </w:p>
    <w:p w14:paraId="756DD415">
      <w:pPr>
        <w:rPr>
          <w:b/>
          <w:bCs/>
        </w:rPr>
      </w:pPr>
    </w:p>
    <w:p w14:paraId="335987F9">
      <w:pPr>
        <w:jc w:val="left"/>
        <w:rPr>
          <w:rFonts w:ascii="黑体" w:eastAsia="黑体"/>
          <w:b/>
          <w:bCs/>
          <w:kern w:val="0"/>
          <w:sz w:val="28"/>
          <w:szCs w:val="28"/>
        </w:rPr>
      </w:pPr>
    </w:p>
    <w:p w14:paraId="273FD6F0">
      <w:pPr>
        <w:tabs>
          <w:tab w:val="left" w:pos="420"/>
        </w:tabs>
        <w:ind w:left="2733" w:hanging="2732" w:hangingChars="976"/>
        <w:jc w:val="center"/>
        <w:rPr>
          <w:rFonts w:ascii="黑体" w:hAnsi="黑体" w:eastAsia="黑体"/>
          <w:sz w:val="28"/>
          <w:szCs w:val="28"/>
        </w:rPr>
      </w:pPr>
    </w:p>
    <w:p w14:paraId="47090C9C">
      <w:pPr>
        <w:tabs>
          <w:tab w:val="left" w:pos="420"/>
        </w:tabs>
        <w:ind w:left="2733" w:hanging="2732" w:hangingChars="976"/>
        <w:jc w:val="center"/>
        <w:rPr>
          <w:rFonts w:ascii="黑体" w:hAnsi="黑体" w:eastAsia="黑体"/>
          <w:sz w:val="28"/>
          <w:szCs w:val="28"/>
        </w:rPr>
      </w:pPr>
    </w:p>
    <w:p w14:paraId="54AE870F">
      <w:pPr>
        <w:tabs>
          <w:tab w:val="left" w:pos="420"/>
        </w:tabs>
        <w:ind w:left="2733" w:hanging="2732" w:hangingChars="976"/>
        <w:jc w:val="center"/>
        <w:rPr>
          <w:rFonts w:ascii="宋体" w:hAnsi="宋体"/>
          <w:sz w:val="28"/>
          <w:szCs w:val="28"/>
        </w:rPr>
      </w:pPr>
      <w:r>
        <w:rPr>
          <w:rFonts w:hint="eastAsia" w:ascii="宋体" w:hAnsi="宋体"/>
          <w:sz w:val="28"/>
          <w:szCs w:val="28"/>
        </w:rPr>
        <w:t>本规范委托全国衡器计量技术委员会负责解释</w:t>
      </w:r>
    </w:p>
    <w:p w14:paraId="0CEA763F">
      <w:pPr>
        <w:ind w:right="-1054" w:firstLine="280" w:firstLineChars="100"/>
        <w:rPr>
          <w:rFonts w:ascii="黑体" w:eastAsia="黑体"/>
          <w:sz w:val="28"/>
          <w:szCs w:val="28"/>
        </w:rPr>
        <w:sectPr>
          <w:headerReference r:id="rId7" w:type="default"/>
          <w:footerReference r:id="rId8" w:type="default"/>
          <w:footerReference r:id="rId9" w:type="even"/>
          <w:pgSz w:w="11906" w:h="16838"/>
          <w:pgMar w:top="1440" w:right="1469" w:bottom="1440" w:left="1622" w:header="1304" w:footer="992" w:gutter="0"/>
          <w:pgNumType w:fmt="upperRoman" w:start="1"/>
          <w:cols w:space="720" w:num="1"/>
          <w:docGrid w:type="lines" w:linePitch="312" w:charSpace="0"/>
        </w:sectPr>
      </w:pPr>
    </w:p>
    <w:p w14:paraId="1B72EA6A">
      <w:pPr>
        <w:ind w:right="-1054" w:firstLine="280" w:firstLineChars="100"/>
        <w:rPr>
          <w:rFonts w:ascii="黑体" w:eastAsia="黑体"/>
          <w:sz w:val="28"/>
          <w:szCs w:val="28"/>
        </w:rPr>
      </w:pPr>
      <w:r>
        <w:rPr>
          <w:rFonts w:hint="eastAsia" w:ascii="黑体" w:eastAsia="黑体"/>
          <w:sz w:val="28"/>
          <w:szCs w:val="28"/>
        </w:rPr>
        <w:t>本规范主要起草人：</w:t>
      </w:r>
    </w:p>
    <w:p w14:paraId="326EDC39">
      <w:pPr>
        <w:ind w:right="-1054" w:firstLine="1120" w:firstLineChars="400"/>
        <w:rPr>
          <w:rFonts w:hint="eastAsia" w:ascii="黑体" w:hAnsi="黑体" w:eastAsia="黑体"/>
          <w:sz w:val="28"/>
          <w:szCs w:val="28"/>
        </w:rPr>
      </w:pPr>
    </w:p>
    <w:p w14:paraId="6BB9172D">
      <w:pPr>
        <w:ind w:right="-1054" w:firstLine="1120" w:firstLineChars="400"/>
        <w:rPr>
          <w:rFonts w:hint="eastAsia" w:ascii="黑体" w:hAnsi="黑体" w:eastAsia="黑体"/>
          <w:sz w:val="28"/>
          <w:szCs w:val="28"/>
        </w:rPr>
      </w:pPr>
    </w:p>
    <w:p w14:paraId="005FDADE">
      <w:pPr>
        <w:ind w:right="-1054" w:firstLine="1120" w:firstLineChars="400"/>
        <w:rPr>
          <w:rFonts w:hint="eastAsia" w:ascii="黑体" w:hAnsi="黑体" w:eastAsia="黑体"/>
          <w:sz w:val="28"/>
          <w:szCs w:val="28"/>
        </w:rPr>
      </w:pPr>
    </w:p>
    <w:p w14:paraId="3C78B7FC">
      <w:pPr>
        <w:ind w:right="-1054" w:firstLine="1120" w:firstLineChars="400"/>
        <w:rPr>
          <w:rFonts w:hint="eastAsia" w:ascii="黑体" w:hAnsi="黑体" w:eastAsia="黑体"/>
          <w:sz w:val="28"/>
          <w:szCs w:val="28"/>
        </w:rPr>
      </w:pPr>
    </w:p>
    <w:p w14:paraId="5F5B80E0">
      <w:pPr>
        <w:ind w:right="-1054" w:firstLine="1120" w:firstLineChars="400"/>
        <w:rPr>
          <w:rFonts w:ascii="黑体" w:eastAsia="黑体"/>
          <w:sz w:val="28"/>
          <w:szCs w:val="28"/>
        </w:rPr>
      </w:pPr>
      <w:r>
        <w:rPr>
          <w:rFonts w:hint="eastAsia" w:ascii="黑体" w:eastAsia="黑体"/>
          <w:sz w:val="28"/>
          <w:szCs w:val="28"/>
        </w:rPr>
        <w:t>参加起草人：</w:t>
      </w:r>
    </w:p>
    <w:p w14:paraId="70B79768">
      <w:pPr>
        <w:ind w:right="-1054" w:firstLine="1120" w:firstLineChars="400"/>
        <w:rPr>
          <w:rFonts w:ascii="宋体"/>
          <w:sz w:val="28"/>
          <w:szCs w:val="28"/>
        </w:rPr>
      </w:pPr>
    </w:p>
    <w:p w14:paraId="1F4D6FF0">
      <w:pPr>
        <w:spacing w:before="312"/>
        <w:jc w:val="center"/>
        <w:rPr>
          <w:rFonts w:eastAsia="黑体"/>
          <w:sz w:val="44"/>
          <w:szCs w:val="44"/>
        </w:rPr>
      </w:pPr>
    </w:p>
    <w:p w14:paraId="7A7A4EFD">
      <w:pPr>
        <w:spacing w:before="312"/>
        <w:jc w:val="center"/>
        <w:rPr>
          <w:rFonts w:eastAsia="黑体"/>
          <w:sz w:val="44"/>
          <w:szCs w:val="44"/>
        </w:rPr>
      </w:pPr>
    </w:p>
    <w:p w14:paraId="2914048E">
      <w:pPr>
        <w:spacing w:before="312"/>
        <w:jc w:val="center"/>
        <w:rPr>
          <w:rFonts w:eastAsia="黑体"/>
          <w:sz w:val="44"/>
          <w:szCs w:val="44"/>
        </w:rPr>
      </w:pPr>
    </w:p>
    <w:p w14:paraId="4924EAD2">
      <w:pPr>
        <w:spacing w:before="312"/>
        <w:jc w:val="center"/>
        <w:rPr>
          <w:rFonts w:eastAsia="黑体"/>
          <w:sz w:val="44"/>
          <w:szCs w:val="44"/>
        </w:rPr>
      </w:pPr>
    </w:p>
    <w:p w14:paraId="6E5E4711">
      <w:pPr>
        <w:spacing w:before="312"/>
        <w:jc w:val="center"/>
        <w:rPr>
          <w:rFonts w:eastAsia="黑体"/>
          <w:sz w:val="44"/>
          <w:szCs w:val="44"/>
        </w:rPr>
      </w:pPr>
    </w:p>
    <w:p w14:paraId="28B272C5">
      <w:pPr>
        <w:spacing w:before="312"/>
        <w:rPr>
          <w:rFonts w:eastAsia="黑体"/>
          <w:sz w:val="44"/>
          <w:szCs w:val="44"/>
        </w:rPr>
      </w:pPr>
    </w:p>
    <w:p w14:paraId="1588F8F6">
      <w:pPr>
        <w:jc w:val="center"/>
        <w:rPr>
          <w:rFonts w:ascii="Times New Roman" w:hAnsi="Times New Roman" w:eastAsia="宋体"/>
          <w:sz w:val="36"/>
          <w:szCs w:val="36"/>
        </w:rPr>
        <w:sectPr>
          <w:footerReference r:id="rId10" w:type="default"/>
          <w:pgSz w:w="11906" w:h="16838"/>
          <w:pgMar w:top="1440" w:right="1800" w:bottom="1440" w:left="1800" w:header="851" w:footer="992" w:gutter="0"/>
          <w:pgNumType w:fmt="upperRoman"/>
          <w:cols w:space="425" w:num="1"/>
          <w:docGrid w:type="lines" w:linePitch="312" w:charSpace="0"/>
        </w:sectPr>
      </w:pPr>
    </w:p>
    <w:p w14:paraId="3421F85D">
      <w:pPr>
        <w:jc w:val="center"/>
        <w:rPr>
          <w:rFonts w:ascii="黑体" w:hAnsi="黑体" w:eastAsia="黑体" w:cs="黑体"/>
          <w:sz w:val="44"/>
          <w:szCs w:val="44"/>
        </w:rPr>
      </w:pPr>
      <w:r>
        <w:rPr>
          <w:rFonts w:hint="eastAsia" w:ascii="黑体" w:hAnsi="黑体" w:eastAsia="黑体" w:cs="黑体"/>
          <w:sz w:val="44"/>
          <w:szCs w:val="44"/>
        </w:rPr>
        <w:t>目录</w:t>
      </w:r>
    </w:p>
    <w:tbl>
      <w:tblPr>
        <w:tblStyle w:val="7"/>
        <w:tblW w:w="86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63"/>
        <w:gridCol w:w="850"/>
      </w:tblGrid>
      <w:tr w14:paraId="6A228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06F35733">
            <w:pPr>
              <w:spacing w:line="360" w:lineRule="exact"/>
              <w:rPr>
                <w:rFonts w:ascii="宋体" w:hAnsi="宋体" w:eastAsia="宋体" w:cs="宋体"/>
                <w:sz w:val="24"/>
              </w:rPr>
            </w:pPr>
            <w:r>
              <w:rPr>
                <w:rFonts w:ascii="宋体" w:hAnsi="宋体" w:eastAsia="宋体" w:cs="宋体"/>
                <w:sz w:val="24"/>
              </w:rPr>
              <w:pict>
                <v:shape id="自选图形 6" o:spid="_x0000_s1061" o:spt="32" type="#_x0000_t32" style="position:absolute;left:0pt;margin-left:27.95pt;margin-top:10.55pt;height:0.85pt;width:352.4pt;z-index:251668480;mso-width-relative:page;mso-height-relative:page;" filled="f" coordsize="21600,21600" o:gfxdata="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MeT0tkAAAAIAQAADwAAAAAAAAABACAAAAAiAAAAZHJzL2Rvd25yZXYu&#10;eG1sUEsBAhQAFAAAAAgAh07iQMQpGef6AQAA6QMAAA4AAAAAAAAAAQAgAAAAKAEAAGRycy9lMm9E&#10;b2MueG1sUEsFBgAAAAAGAAYAWQEAAJQFAAAAAA==&#10;">
                  <v:path arrowok="t"/>
                  <v:fill on="f" focussize="0,0"/>
                  <v:stroke weight="1.5pt" dashstyle="1 1"/>
                  <v:imagedata o:title=""/>
                  <o:lock v:ext="edit"/>
                </v:shape>
              </w:pict>
            </w:r>
            <w:r>
              <w:rPr>
                <w:rFonts w:hint="eastAsia" w:ascii="宋体" w:hAnsi="宋体" w:eastAsia="宋体" w:cs="宋体"/>
                <w:sz w:val="24"/>
              </w:rPr>
              <w:t>引言　</w:t>
            </w:r>
          </w:p>
        </w:tc>
        <w:tc>
          <w:tcPr>
            <w:tcW w:w="850" w:type="dxa"/>
            <w:vAlign w:val="center"/>
          </w:tcPr>
          <w:p w14:paraId="5C205203">
            <w:pPr>
              <w:spacing w:line="360" w:lineRule="exact"/>
              <w:rPr>
                <w:rFonts w:ascii="宋体" w:hAnsi="宋体" w:eastAsia="宋体" w:cs="宋体"/>
                <w:sz w:val="24"/>
              </w:rPr>
            </w:pPr>
            <w:r>
              <w:rPr>
                <w:rFonts w:hint="eastAsia" w:ascii="Times New Roman" w:hAnsi="Times New Roman" w:eastAsia="宋体" w:cs="Times New Roman"/>
                <w:sz w:val="24"/>
              </w:rPr>
              <w:t>（</w:t>
            </w:r>
            <w:r>
              <w:rPr>
                <w:rFonts w:hint="eastAsia" w:ascii="宋体" w:hAnsi="宋体" w:eastAsia="宋体" w:cs="Times New Roman"/>
                <w:sz w:val="24"/>
              </w:rPr>
              <w:t>Ⅱ</w:t>
            </w:r>
            <w:r>
              <w:rPr>
                <w:rFonts w:hint="eastAsia" w:ascii="Times New Roman" w:hAnsi="Times New Roman" w:eastAsia="宋体" w:cs="Times New Roman"/>
                <w:sz w:val="24"/>
              </w:rPr>
              <w:t>）</w:t>
            </w:r>
          </w:p>
        </w:tc>
      </w:tr>
      <w:tr w14:paraId="5C57A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440404DB">
            <w:pPr>
              <w:spacing w:line="360" w:lineRule="exact"/>
              <w:rPr>
                <w:rFonts w:ascii="宋体" w:hAnsi="宋体" w:eastAsia="宋体" w:cs="宋体"/>
                <w:sz w:val="24"/>
              </w:rPr>
            </w:pPr>
            <w:r>
              <w:rPr>
                <w:rFonts w:ascii="Times New Roman" w:hAnsi="Times New Roman" w:eastAsia="宋体" w:cs="Times New Roman"/>
                <w:sz w:val="24"/>
              </w:rPr>
              <w:pict>
                <v:shape id="自选图形 7" o:spid="_x0000_s1060" o:spt="32" type="#_x0000_t32" style="position:absolute;left:0pt;margin-left:39.65pt;margin-top:10.6pt;height:0pt;width:340.55pt;z-index:251669504;mso-width-relative:page;mso-height-relative:page;" filled="f" coordsize="21600,21600" o:gfxdata="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y/hQnYAAAACAEAAA8AAAAAAAAAAQAgAAAAIgAAAGRycy9kb3ducmV2Lnht&#10;bFBLAQIUABQAAAAIAIdO4kCS3uKV+QEAAOUDAAAOAAAAAAAAAAEAIAAAACcBAABkcnMvZTJvRG9j&#10;LnhtbFBLBQYAAAAABgAGAFkBAACSBQAAAAA=&#10;">
                  <v:path arrowok="t"/>
                  <v:fill on="f" focussize="0,0"/>
                  <v:stroke weight="1.5pt" dashstyle="1 1"/>
                  <v:imagedata o:title=""/>
                  <o:lock v:ext="edit"/>
                </v:shape>
              </w:pict>
            </w:r>
            <w:r>
              <w:rPr>
                <w:rFonts w:ascii="Times New Roman" w:hAnsi="Times New Roman" w:eastAsia="宋体" w:cs="Times New Roman"/>
                <w:sz w:val="24"/>
              </w:rPr>
              <w:t>1</w:t>
            </w:r>
            <w:r>
              <w:rPr>
                <w:rFonts w:hint="eastAsia" w:ascii="宋体" w:hAnsi="宋体" w:eastAsia="宋体" w:cs="宋体"/>
                <w:sz w:val="24"/>
              </w:rPr>
              <w:t xml:space="preserve"> 范围</w:t>
            </w:r>
          </w:p>
        </w:tc>
        <w:tc>
          <w:tcPr>
            <w:tcW w:w="850" w:type="dxa"/>
            <w:vAlign w:val="center"/>
          </w:tcPr>
          <w:p w14:paraId="55867096">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3FCCB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535AE34C">
            <w:pPr>
              <w:spacing w:line="360" w:lineRule="exact"/>
              <w:rPr>
                <w:rFonts w:ascii="宋体" w:hAnsi="宋体" w:eastAsia="宋体" w:cs="宋体"/>
                <w:sz w:val="24"/>
              </w:rPr>
            </w:pPr>
            <w:r>
              <w:rPr>
                <w:rFonts w:ascii="宋体" w:hAnsi="宋体" w:eastAsia="宋体" w:cs="宋体"/>
                <w:kern w:val="0"/>
                <w:sz w:val="24"/>
              </w:rPr>
              <w:pict>
                <v:shape id="自选图形 8" o:spid="_x0000_s1059" o:spt="32" type="#_x0000_t32" style="position:absolute;left:0pt;margin-left:63.9pt;margin-top:9.8pt;height:0.05pt;width:316.15pt;z-index:251670528;mso-width-relative:page;mso-height-relative:page;" filled="f" coordsize="21600,21600" o:gfxdata="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9rjftkAAAAJAQAADwAAAAAAAAABACAAAAAiAAAAZHJzL2Rvd25yZXYu&#10;eG1sUEsBAhQAFAAAAAgAh07iQAgMp5r6AQAA5wMAAA4AAAAAAAAAAQAgAAAAKAEAAGRycy9lMm9E&#10;b2MueG1sUEsFBgAAAAAGAAYAWQEAAJQFAAAAAA==&#10;">
                  <v:path arrowok="t"/>
                  <v:fill on="f" focussize="0,0"/>
                  <v:stroke weight="1.5pt" dashstyle="1 1"/>
                  <v:imagedata o:title=""/>
                  <o:lock v:ext="edit"/>
                </v:shape>
              </w:pict>
            </w:r>
            <w:r>
              <w:rPr>
                <w:rFonts w:ascii="Times New Roman" w:hAnsi="Times New Roman" w:eastAsia="宋体" w:cs="Times New Roman"/>
                <w:sz w:val="24"/>
              </w:rPr>
              <w:t>2</w:t>
            </w:r>
            <w:r>
              <w:rPr>
                <w:rFonts w:hint="eastAsia" w:ascii="宋体" w:hAnsi="宋体" w:eastAsia="宋体" w:cs="宋体"/>
                <w:sz w:val="24"/>
              </w:rPr>
              <w:t xml:space="preserve"> 引用文件</w:t>
            </w:r>
          </w:p>
        </w:tc>
        <w:tc>
          <w:tcPr>
            <w:tcW w:w="850" w:type="dxa"/>
            <w:vAlign w:val="center"/>
          </w:tcPr>
          <w:p w14:paraId="2E79B737">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0CF6D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6C460EDB">
            <w:pPr>
              <w:spacing w:line="360" w:lineRule="exact"/>
              <w:rPr>
                <w:rFonts w:ascii="宋体" w:hAnsi="宋体" w:eastAsia="宋体" w:cs="宋体"/>
                <w:sz w:val="24"/>
              </w:rPr>
            </w:pPr>
            <w:r>
              <w:rPr>
                <w:rFonts w:ascii="宋体" w:hAnsi="宋体" w:eastAsia="宋体" w:cs="宋体"/>
                <w:kern w:val="0"/>
                <w:sz w:val="24"/>
              </w:rPr>
              <w:pict>
                <v:shape id="自选图形 9" o:spid="_x0000_s1058" o:spt="32" type="#_x0000_t32" style="position:absolute;left:0pt;margin-left:100.65pt;margin-top:10.85pt;height:0.85pt;width:279.55pt;z-index:251671552;mso-width-relative:page;mso-height-relative:page;" filled="f" coordsize="21600,21600" o:gfxdata="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y2LNdkAAAAJAQAADwAAAAAAAAABACAAAAAiAAAAZHJzL2Rvd25yZXYu&#10;eG1sUEsBAhQAFAAAAAgAh07iQCwHEqX6AQAA6gMAAA4AAAAAAAAAAQAgAAAAKAEAAGRycy9lMm9E&#10;b2MueG1sUEsFBgAAAAAGAAYAWQEAAJQFAAAAAA==&#10;">
                  <v:path arrowok="t"/>
                  <v:fill on="f" focussize="0,0"/>
                  <v:stroke weight="1.5pt" dashstyle="1 1"/>
                  <v:imagedata o:title=""/>
                  <o:lock v:ext="edit"/>
                </v:shape>
              </w:pict>
            </w:r>
            <w:r>
              <w:rPr>
                <w:rFonts w:ascii="Times New Roman" w:hAnsi="Times New Roman" w:eastAsia="宋体" w:cs="Times New Roman"/>
                <w:sz w:val="24"/>
              </w:rPr>
              <w:t>3</w:t>
            </w:r>
            <w:r>
              <w:rPr>
                <w:rFonts w:hint="eastAsia" w:ascii="宋体" w:hAnsi="宋体" w:eastAsia="宋体" w:cs="宋体"/>
                <w:sz w:val="24"/>
              </w:rPr>
              <w:t xml:space="preserve"> 术语和计量单位</w:t>
            </w:r>
          </w:p>
        </w:tc>
        <w:tc>
          <w:tcPr>
            <w:tcW w:w="850" w:type="dxa"/>
            <w:vAlign w:val="center"/>
          </w:tcPr>
          <w:p w14:paraId="7A1A01E3">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73A01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3A1CBA7E">
            <w:pPr>
              <w:spacing w:line="360" w:lineRule="exact"/>
              <w:rPr>
                <w:rFonts w:ascii="Times New Roman" w:hAnsi="Times New Roman" w:eastAsia="宋体" w:cs="Times New Roman"/>
                <w:sz w:val="24"/>
              </w:rPr>
            </w:pPr>
            <w:r>
              <w:rPr>
                <w:rFonts w:ascii="宋体" w:hAnsi="宋体" w:eastAsia="宋体" w:cs="宋体"/>
                <w:kern w:val="0"/>
                <w:sz w:val="24"/>
              </w:rPr>
              <w:pict>
                <v:shape id="自选图形 10" o:spid="_x0000_s1057" o:spt="32" type="#_x0000_t32" style="position:absolute;left:0pt;margin-left:53.75pt;margin-top:8.65pt;height:0.85pt;width:326.45pt;z-index:251672576;mso-width-relative:page;mso-height-relative:page;" filled="f" coordsize="21600,21600" o:gfxdata="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1VfwnZAAAACQEAAA8AAAAAAAAAAQAgAAAAIgAAAGRycy9kb3ducmV2&#10;LnhtbFBLAQIUABQAAAAIAIdO4kCJ0qI3+wEAAOsDAAAOAAAAAAAAAAEAIAAAACgBAABkcnMvZTJv&#10;RG9jLnhtbFBLBQYAAAAABgAGAFkBAACVBQAAAAA=&#10;">
                  <v:path arrowok="t"/>
                  <v:fill on="f" focussize="0,0"/>
                  <v:stroke weight="1.5pt" dashstyle="1 1"/>
                  <v:imagedata o:title=""/>
                  <o:lock v:ext="edit"/>
                </v:shape>
              </w:pict>
            </w:r>
            <w:r>
              <w:rPr>
                <w:rFonts w:hint="eastAsia" w:ascii="Times New Roman" w:hAnsi="Times New Roman" w:eastAsia="宋体" w:cs="Times New Roman"/>
                <w:sz w:val="24"/>
              </w:rPr>
              <w:t>3.1 术语</w:t>
            </w:r>
          </w:p>
        </w:tc>
        <w:tc>
          <w:tcPr>
            <w:tcW w:w="850" w:type="dxa"/>
            <w:vAlign w:val="center"/>
          </w:tcPr>
          <w:p w14:paraId="6478DE4E">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701AE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083AA8A3">
            <w:pPr>
              <w:spacing w:line="360" w:lineRule="exact"/>
              <w:rPr>
                <w:rFonts w:ascii="Times New Roman" w:hAnsi="Times New Roman" w:eastAsia="宋体" w:cs="Times New Roman"/>
                <w:sz w:val="24"/>
              </w:rPr>
            </w:pPr>
            <w:r>
              <w:rPr>
                <w:rFonts w:ascii="宋体" w:hAnsi="宋体" w:eastAsia="宋体" w:cs="宋体"/>
                <w:kern w:val="0"/>
                <w:sz w:val="24"/>
              </w:rPr>
              <w:pict>
                <v:shape id="自选图形 11" o:spid="_x0000_s1056" o:spt="32" type="#_x0000_t32" style="position:absolute;left:0pt;margin-left:80.9pt;margin-top:9.65pt;height:0pt;width:299.3pt;z-index:251673600;mso-width-relative:page;mso-height-relative:page;" filled="f" coordsize="21600,21600" o:gfxdata="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L6nbtgAAAAJAQAADwAAAAAAAAABACAAAAAiAAAAZHJzL2Rvd25yZXYueG1s&#10;UEsBAhQAFAAAAAgAh07iQJvfvAf4AQAA5wMAAA4AAAAAAAAAAQAgAAAAJwEAAGRycy9lMm9Eb2Mu&#10;eG1sUEsFBgAAAAAGAAYAWQEAAJEFAAAAAA==&#10;">
                  <v:path arrowok="t"/>
                  <v:fill on="f" focussize="0,0"/>
                  <v:stroke weight="1.5pt" dashstyle="1 1"/>
                  <v:imagedata o:title=""/>
                  <o:lock v:ext="edit"/>
                </v:shape>
              </w:pict>
            </w:r>
            <w:r>
              <w:rPr>
                <w:rFonts w:ascii="Times New Roman" w:hAnsi="Times New Roman" w:cs="Times New Roman"/>
                <w:sz w:val="24"/>
              </w:rPr>
              <w:t>3.2</w:t>
            </w:r>
            <w:r>
              <w:rPr>
                <w:rFonts w:hint="eastAsia" w:ascii="Times New Roman" w:hAnsi="Times New Roman" w:eastAsia="宋体" w:cs="Times New Roman"/>
                <w:sz w:val="24"/>
              </w:rPr>
              <w:t>计量单位</w:t>
            </w:r>
          </w:p>
        </w:tc>
        <w:tc>
          <w:tcPr>
            <w:tcW w:w="850" w:type="dxa"/>
            <w:vAlign w:val="center"/>
          </w:tcPr>
          <w:p w14:paraId="7B9CB40E">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64252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66BD66B2">
            <w:pPr>
              <w:spacing w:line="360" w:lineRule="exact"/>
              <w:rPr>
                <w:rFonts w:ascii="宋体" w:hAnsi="宋体" w:eastAsia="宋体" w:cs="宋体"/>
                <w:sz w:val="24"/>
              </w:rPr>
            </w:pPr>
            <w:r>
              <w:rPr>
                <w:rFonts w:ascii="宋体" w:hAnsi="宋体" w:eastAsia="宋体" w:cs="宋体"/>
                <w:kern w:val="0"/>
                <w:sz w:val="24"/>
              </w:rPr>
              <w:pict>
                <v:shape id="自选图形 12" o:spid="_x0000_s1055" o:spt="32" type="#_x0000_t32" style="position:absolute;left:0pt;margin-left:50.3pt;margin-top:8.65pt;height:0.85pt;width:329.9pt;z-index:251674624;mso-width-relative:page;mso-height-relative:page;" filled="f" coordsize="21600,21600" o:gfxdata="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cgHq9gAAAAJAQAADwAAAAAAAAABACAAAAAiAAAAZHJzL2Rvd25yZXYu&#10;eG1sUEsBAhQAFAAAAAgAh07iQOcAYfn7AQAA6wMAAA4AAAAAAAAAAQAgAAAAJwEAAGRycy9lMm9E&#10;b2MueG1sUEsFBgAAAAAGAAYAWQEAAJQFAAAAAA==&#10;">
                  <v:path arrowok="t"/>
                  <v:fill on="f" focussize="0,0"/>
                  <v:stroke weight="1.5pt" dashstyle="1 1"/>
                  <v:imagedata o:title=""/>
                  <o:lock v:ext="edit"/>
                </v:shape>
              </w:pict>
            </w:r>
            <w:r>
              <w:rPr>
                <w:rFonts w:ascii="Times New Roman" w:hAnsi="Times New Roman" w:eastAsia="宋体" w:cs="Times New Roman"/>
                <w:sz w:val="24"/>
              </w:rPr>
              <w:t>4</w:t>
            </w:r>
            <w:r>
              <w:rPr>
                <w:rFonts w:hint="eastAsia" w:ascii="宋体" w:hAnsi="宋体" w:eastAsia="宋体" w:cs="宋体"/>
                <w:sz w:val="24"/>
              </w:rPr>
              <w:t xml:space="preserve"> 概述</w:t>
            </w:r>
          </w:p>
        </w:tc>
        <w:tc>
          <w:tcPr>
            <w:tcW w:w="850" w:type="dxa"/>
            <w:vAlign w:val="center"/>
          </w:tcPr>
          <w:p w14:paraId="43320B1D">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29710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527FB5BB">
            <w:pPr>
              <w:spacing w:line="360" w:lineRule="exact"/>
              <w:rPr>
                <w:rFonts w:ascii="Times New Roman" w:hAnsi="Times New Roman" w:eastAsia="宋体" w:cs="Times New Roman"/>
                <w:sz w:val="24"/>
              </w:rPr>
            </w:pPr>
            <w:r>
              <w:rPr>
                <w:rFonts w:ascii="宋体" w:hAnsi="宋体" w:eastAsia="宋体" w:cs="宋体"/>
                <w:kern w:val="0"/>
                <w:sz w:val="24"/>
              </w:rPr>
              <w:pict>
                <v:shape id="自选图形 13" o:spid="_x0000_s1054" o:spt="32" type="#_x0000_t32" style="position:absolute;left:0pt;margin-left:55.55pt;margin-top:9.6pt;height:0pt;width:324.65pt;z-index:251675648;mso-width-relative:page;mso-height-relative:page;" filled="f" coordsize="21600,21600" o:gfxdata="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TICjXAAAACQEAAA8AAAAAAAAAAQAgAAAAIgAAAGRycy9kb3ducmV2Lnht&#10;bFBLAQIUABQAAAAIAIdO4kAqSBig+gEAAOcDAAAOAAAAAAAAAAEAIAAAACY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4.1 原理</w:t>
            </w:r>
          </w:p>
        </w:tc>
        <w:tc>
          <w:tcPr>
            <w:tcW w:w="850" w:type="dxa"/>
            <w:vAlign w:val="center"/>
          </w:tcPr>
          <w:p w14:paraId="61903931">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w:t>
            </w:r>
          </w:p>
        </w:tc>
      </w:tr>
      <w:tr w14:paraId="39897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52A20262">
            <w:pPr>
              <w:spacing w:line="360" w:lineRule="exact"/>
              <w:rPr>
                <w:rFonts w:ascii="Times New Roman" w:hAnsi="Times New Roman" w:eastAsia="宋体" w:cs="Times New Roman"/>
                <w:sz w:val="24"/>
              </w:rPr>
            </w:pPr>
            <w:r>
              <w:rPr>
                <w:rFonts w:ascii="Times New Roman" w:hAnsi="Times New Roman" w:eastAsia="宋体" w:cs="Times New Roman"/>
                <w:sz w:val="24"/>
              </w:rPr>
              <w:pict>
                <v:shape id="自选图形 14" o:spid="_x0000_s1053" o:spt="32" type="#_x0000_t32" style="position:absolute;left:0pt;margin-left:55.55pt;margin-top:11.6pt;height:0pt;width:324.65pt;z-index:251676672;mso-width-relative:page;mso-height-relative:page;" filled="f" coordsize="21600,21600" o:gfxdata="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NdPRP2AAAAAkBAAAPAAAAAAAAAAEAIAAAACIAAABkcnMvZG93bnJldi54&#10;bWxQSwECFAAUAAAACACHTuJA6r2AyvoBAADnAwAADgAAAAAAAAABACAAAAAnAQAAZHJzL2Uyb0Rv&#10;Yy54bWxQSwUGAAAAAAYABgBZAQAAkwUAAAAA&#10;">
                  <v:path arrowok="t"/>
                  <v:fill on="f" focussize="0,0"/>
                  <v:stroke weight="1.5pt" dashstyle="1 1"/>
                  <v:imagedata o:title=""/>
                  <o:lock v:ext="edit"/>
                </v:shape>
              </w:pict>
            </w:r>
            <w:r>
              <w:rPr>
                <w:rFonts w:hint="eastAsia" w:ascii="Times New Roman" w:hAnsi="Times New Roman" w:eastAsia="宋体" w:cs="Times New Roman"/>
                <w:sz w:val="24"/>
              </w:rPr>
              <w:t>4.2 结构</w:t>
            </w:r>
          </w:p>
        </w:tc>
        <w:tc>
          <w:tcPr>
            <w:tcW w:w="850" w:type="dxa"/>
            <w:vAlign w:val="center"/>
          </w:tcPr>
          <w:p w14:paraId="4F269C23">
            <w:pPr>
              <w:spacing w:line="360" w:lineRule="exact"/>
              <w:rPr>
                <w:rFonts w:ascii="Times New Roman" w:hAnsi="Times New Roman" w:eastAsia="宋体" w:cs="Times New Roman"/>
                <w:sz w:val="24"/>
              </w:rPr>
            </w:pPr>
            <w:r>
              <w:rPr>
                <w:rFonts w:hint="eastAsia" w:ascii="Times New Roman" w:hAnsi="Times New Roman" w:eastAsia="宋体" w:cs="Times New Roman"/>
                <w:sz w:val="24"/>
              </w:rPr>
              <w:t>（2）</w:t>
            </w:r>
          </w:p>
        </w:tc>
      </w:tr>
      <w:tr w14:paraId="5FC59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4080516D">
            <w:pPr>
              <w:spacing w:line="360" w:lineRule="exact"/>
              <w:rPr>
                <w:rFonts w:ascii="Times New Roman" w:hAnsi="Times New Roman" w:eastAsia="宋体" w:cs="Times New Roman"/>
                <w:sz w:val="24"/>
              </w:rPr>
            </w:pPr>
            <w:r>
              <w:rPr>
                <w:rFonts w:ascii="Times New Roman" w:hAnsi="Times New Roman" w:eastAsia="宋体" w:cs="Times New Roman"/>
                <w:sz w:val="24"/>
              </w:rPr>
              <w:pict>
                <v:shape id="自选图形 19" o:spid="_x0000_s1052" o:spt="32" type="#_x0000_t32" style="position:absolute;left:0pt;margin-left:55.55pt;margin-top:10.8pt;height:0pt;width:324.65pt;z-index:251681792;mso-width-relative:page;mso-height-relative:page;" filled="f" coordsize="21600,21600" o:gfxdata="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t/k47XAAAACQEAAA8AAAAAAAAAAQAgAAAAIgAAAGRycy9kb3ducmV2Lnht&#10;bFBLAQIUABQAAAAIAIdO4kDb/Nmb+gEAAOcDAAAOAAAAAAAAAAEAIAAAACY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4.3 用途</w:t>
            </w:r>
          </w:p>
        </w:tc>
        <w:tc>
          <w:tcPr>
            <w:tcW w:w="850" w:type="dxa"/>
            <w:vAlign w:val="center"/>
          </w:tcPr>
          <w:p w14:paraId="507DA825">
            <w:pPr>
              <w:spacing w:line="360" w:lineRule="exact"/>
              <w:rPr>
                <w:rFonts w:ascii="Times New Roman" w:hAnsi="Times New Roman" w:eastAsia="宋体" w:cs="Times New Roman"/>
                <w:sz w:val="24"/>
              </w:rPr>
            </w:pPr>
            <w:r>
              <w:rPr>
                <w:rFonts w:hint="eastAsia" w:ascii="Times New Roman" w:hAnsi="Times New Roman" w:eastAsia="宋体" w:cs="Times New Roman"/>
                <w:sz w:val="24"/>
              </w:rPr>
              <w:t>（2）</w:t>
            </w:r>
          </w:p>
        </w:tc>
      </w:tr>
      <w:tr w14:paraId="7F4E0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0CE8B4AE">
            <w:pPr>
              <w:spacing w:line="360" w:lineRule="exact"/>
              <w:rPr>
                <w:rFonts w:ascii="宋体" w:hAnsi="宋体" w:eastAsia="宋体" w:cs="宋体"/>
                <w:sz w:val="24"/>
              </w:rPr>
            </w:pPr>
            <w:r>
              <w:rPr>
                <w:rFonts w:ascii="Times New Roman" w:hAnsi="Times New Roman" w:eastAsia="宋体" w:cs="Times New Roman"/>
                <w:sz w:val="24"/>
              </w:rPr>
              <w:pict>
                <v:shape id="自选图形 22" o:spid="_x0000_s1051" o:spt="32" type="#_x0000_t32" style="position:absolute;left:0pt;margin-left:63.75pt;margin-top:8.55pt;height:0pt;width:316.6pt;z-index:251684864;mso-width-relative:page;mso-height-relative:page;" filled="f" coordsize="21600,21600" o:gfxdata="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CvyetgAAAAJAQAADwAAAAAAAAABACAAAAAiAAAAZHJzL2Rvd25yZXYueG1s&#10;UEsBAhQAFAAAAAgAh07iQMEiGP/4AQAA5wMAAA4AAAAAAAAAAQAgAAAAJwEAAGRycy9lMm9Eb2Mu&#10;eG1sUEsFBgAAAAAGAAYAWQEAAJEFAAAAAA==&#10;">
                  <v:path arrowok="t"/>
                  <v:fill on="f" focussize="0,0"/>
                  <v:stroke weight="1.5pt" dashstyle="1 1"/>
                  <v:imagedata o:title=""/>
                  <o:lock v:ext="edit"/>
                </v:shape>
              </w:pict>
            </w:r>
            <w:r>
              <w:rPr>
                <w:rFonts w:ascii="Times New Roman" w:hAnsi="Times New Roman" w:eastAsia="宋体" w:cs="Times New Roman"/>
                <w:sz w:val="24"/>
              </w:rPr>
              <w:t>5</w:t>
            </w:r>
            <w:r>
              <w:rPr>
                <w:rFonts w:hint="eastAsia" w:ascii="宋体" w:hAnsi="宋体" w:eastAsia="宋体" w:cs="宋体"/>
                <w:sz w:val="24"/>
              </w:rPr>
              <w:t xml:space="preserve"> 计量特性</w:t>
            </w:r>
          </w:p>
        </w:tc>
        <w:tc>
          <w:tcPr>
            <w:tcW w:w="850" w:type="dxa"/>
            <w:vAlign w:val="center"/>
          </w:tcPr>
          <w:p w14:paraId="4A74FF17">
            <w:pPr>
              <w:spacing w:line="360" w:lineRule="exact"/>
              <w:rPr>
                <w:rFonts w:ascii="Times New Roman" w:hAnsi="Times New Roman" w:eastAsia="宋体" w:cs="Times New Roman"/>
                <w:sz w:val="24"/>
              </w:rPr>
            </w:pPr>
            <w:r>
              <w:rPr>
                <w:rFonts w:hint="eastAsia" w:ascii="Times New Roman" w:hAnsi="Times New Roman" w:eastAsia="宋体" w:cs="Times New Roman"/>
                <w:sz w:val="24"/>
              </w:rPr>
              <w:t>（2）</w:t>
            </w:r>
          </w:p>
        </w:tc>
      </w:tr>
      <w:tr w14:paraId="54BE4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41E85F8C">
            <w:pPr>
              <w:spacing w:line="360" w:lineRule="exact"/>
              <w:rPr>
                <w:rFonts w:ascii="Times New Roman" w:hAnsi="Times New Roman" w:eastAsia="宋体" w:cs="Times New Roman"/>
                <w:sz w:val="24"/>
              </w:rPr>
            </w:pPr>
            <w:r>
              <w:rPr>
                <w:rFonts w:ascii="Times New Roman" w:hAnsi="Times New Roman" w:eastAsia="宋体" w:cs="Times New Roman"/>
                <w:sz w:val="24"/>
              </w:rPr>
              <w:pict>
                <v:shape id="自选图形 23" o:spid="_x0000_s1050" o:spt="32" type="#_x0000_t32" style="position:absolute;left:0pt;margin-left:63.6pt;margin-top:9pt;height:0pt;width:316.6pt;z-index:251685888;mso-width-relative:page;mso-height-relative:page;" filled="f" coordsize="21600,21600" o:gfxdata="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E8nydgAAAAJAQAADwAAAAAAAAABACAAAAAiAAAAZHJzL2Rvd25yZXYueG1s&#10;UEsBAhQAFAAAAAgAh07iQN+gQSL4AQAA5wMAAA4AAAAAAAAAAQAgAAAAJwEAAGRycy9lMm9Eb2Mu&#10;eG1sUEsFBgAAAAAGAAYAWQEAAJEFAAAAAA==&#10;">
                  <v:path arrowok="t"/>
                  <v:fill on="f" focussize="0,0"/>
                  <v:stroke weight="1.5pt" dashstyle="1 1"/>
                  <v:imagedata o:title=""/>
                  <o:lock v:ext="edit"/>
                </v:shape>
              </w:pict>
            </w:r>
            <w:r>
              <w:rPr>
                <w:rFonts w:hint="eastAsia" w:ascii="Times New Roman" w:hAnsi="Times New Roman" w:eastAsia="宋体" w:cs="Times New Roman"/>
                <w:sz w:val="24"/>
              </w:rPr>
              <w:t>5.1 分度值</w:t>
            </w:r>
          </w:p>
        </w:tc>
        <w:tc>
          <w:tcPr>
            <w:tcW w:w="850" w:type="dxa"/>
            <w:vAlign w:val="center"/>
          </w:tcPr>
          <w:p w14:paraId="1BF8E7BE">
            <w:pPr>
              <w:spacing w:line="360" w:lineRule="exact"/>
              <w:rPr>
                <w:rFonts w:ascii="Times New Roman" w:hAnsi="Times New Roman" w:eastAsia="宋体" w:cs="Times New Roman"/>
                <w:sz w:val="24"/>
              </w:rPr>
            </w:pPr>
            <w:r>
              <w:rPr>
                <w:rFonts w:hint="eastAsia" w:ascii="Times New Roman" w:hAnsi="Times New Roman" w:eastAsia="宋体" w:cs="Times New Roman"/>
                <w:sz w:val="24"/>
              </w:rPr>
              <w:t>（2）</w:t>
            </w:r>
          </w:p>
        </w:tc>
      </w:tr>
      <w:tr w14:paraId="684DA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6532ED0D">
            <w:pPr>
              <w:spacing w:line="360" w:lineRule="exact"/>
              <w:rPr>
                <w:rFonts w:ascii="Times New Roman" w:hAnsi="Times New Roman" w:eastAsia="宋体" w:cs="Times New Roman"/>
                <w:sz w:val="24"/>
              </w:rPr>
            </w:pPr>
            <w:r>
              <w:rPr>
                <w:rFonts w:ascii="Times New Roman" w:hAnsi="Times New Roman" w:eastAsia="宋体" w:cs="Times New Roman"/>
                <w:sz w:val="24"/>
              </w:rPr>
              <w:pict>
                <v:shape id="自选图形 24" o:spid="_x0000_s1049" o:spt="32" type="#_x0000_t32" style="position:absolute;left:0pt;margin-left:74.65pt;margin-top:9.15pt;height:0pt;width:305.25pt;z-index:251686912;mso-width-relative:page;mso-height-relative:page;" filled="f" coordsize="21600,21600" o:gfxdata="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m63JbWAAAACQEAAA8AAAAAAAAAAQAgAAAAIgAAAGRycy9kb3ducmV2Lnht&#10;bFBLAQIUABQAAAAIAIdO4kCKopOM+wEAAOcDAAAOAAAAAAAAAAEAIAAAACU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5.2 技术指标</w:t>
            </w:r>
          </w:p>
        </w:tc>
        <w:tc>
          <w:tcPr>
            <w:tcW w:w="850" w:type="dxa"/>
            <w:vAlign w:val="center"/>
          </w:tcPr>
          <w:p w14:paraId="7C015F6F">
            <w:pPr>
              <w:spacing w:line="360" w:lineRule="exact"/>
              <w:rPr>
                <w:rFonts w:ascii="Times New Roman" w:hAnsi="Times New Roman" w:eastAsia="宋体" w:cs="Times New Roman"/>
                <w:sz w:val="24"/>
              </w:rPr>
            </w:pPr>
            <w:r>
              <w:rPr>
                <w:rFonts w:hint="eastAsia" w:ascii="Times New Roman" w:hAnsi="Times New Roman" w:eastAsia="宋体" w:cs="Times New Roman"/>
                <w:sz w:val="24"/>
              </w:rPr>
              <w:t>（2）</w:t>
            </w:r>
          </w:p>
        </w:tc>
      </w:tr>
      <w:tr w14:paraId="354B8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7B3AD9F4">
            <w:pPr>
              <w:spacing w:line="360" w:lineRule="exact"/>
              <w:rPr>
                <w:rFonts w:ascii="Times New Roman" w:hAnsi="Times New Roman" w:eastAsia="宋体" w:cs="Times New Roman"/>
                <w:sz w:val="24"/>
              </w:rPr>
            </w:pPr>
            <w:r>
              <w:rPr>
                <w:rFonts w:ascii="宋体" w:hAnsi="宋体" w:eastAsia="宋体" w:cs="宋体"/>
                <w:kern w:val="0"/>
                <w:sz w:val="24"/>
              </w:rPr>
              <w:pict>
                <v:shape id="自选图形 18" o:spid="_x0000_s1048" o:spt="32" type="#_x0000_t32" style="position:absolute;left:0pt;margin-left:79.4pt;margin-top:9.65pt;height:0pt;width:300.3pt;z-index:251680768;mso-width-relative:page;mso-height-relative:page;" filled="f" coordsize="21600,21600" o:gfxdata="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xWf+NkAAAAJAQAADwAAAAAAAAABACAAAAAiAAAAZHJzL2Rvd25yZXYueG1s&#10;UEsBAhQAFAAAAAgAh07iQJH6H633AQAA5wMAAA4AAAAAAAAAAQAgAAAAKAEAAGRycy9lMm9Eb2Mu&#10;eG1sUEsFBgAAAAAGAAYAWQEAAJEFAAAAAA==&#10;">
                  <v:path arrowok="t"/>
                  <v:fill on="f" focussize="0,0"/>
                  <v:stroke weight="1.5pt" dashstyle="1 1"/>
                  <v:imagedata o:title=""/>
                  <o:lock v:ext="edit"/>
                </v:shape>
              </w:pict>
            </w:r>
            <w:r>
              <w:rPr>
                <w:rFonts w:hint="eastAsia" w:ascii="Times New Roman" w:hAnsi="Times New Roman" w:eastAsia="宋体" w:cs="Times New Roman"/>
                <w:sz w:val="24"/>
              </w:rPr>
              <w:t>5.3 示值误差</w:t>
            </w:r>
          </w:p>
        </w:tc>
        <w:tc>
          <w:tcPr>
            <w:tcW w:w="850" w:type="dxa"/>
            <w:vAlign w:val="center"/>
          </w:tcPr>
          <w:p w14:paraId="363E8DAF">
            <w:pPr>
              <w:spacing w:line="360" w:lineRule="exact"/>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p>
        </w:tc>
      </w:tr>
      <w:tr w14:paraId="26FC8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4EB63D82">
            <w:pPr>
              <w:spacing w:line="360" w:lineRule="exact"/>
              <w:rPr>
                <w:rFonts w:ascii="Times New Roman" w:hAnsi="Times New Roman" w:eastAsia="宋体" w:cs="Times New Roman"/>
                <w:sz w:val="24"/>
              </w:rPr>
            </w:pPr>
            <w:r>
              <w:rPr>
                <w:rFonts w:ascii="宋体" w:hAnsi="宋体" w:eastAsia="宋体" w:cs="宋体"/>
                <w:kern w:val="0"/>
                <w:sz w:val="24"/>
              </w:rPr>
              <w:pict>
                <v:shape id="自选图形 17" o:spid="_x0000_s1047" o:spt="32" type="#_x0000_t32" style="position:absolute;left:0pt;margin-left:58.05pt;margin-top:8.8pt;height:0pt;width:324.65pt;z-index:251679744;mso-width-relative:page;mso-height-relative:page;" filled="f" coordsize="21600,21600" o:gfxdata="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XC5lPYAAAACQEAAA8AAAAAAAAAAQAgAAAAIgAAAGRycy9kb3ducmV2Lnht&#10;bFBLAQIUABQAAAAIAIdO4kBbF+hO+QEAAOcDAAAOAAAAAAAAAAEAIAAAACc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5.4 重复性</w:t>
            </w:r>
          </w:p>
        </w:tc>
        <w:tc>
          <w:tcPr>
            <w:tcW w:w="850" w:type="dxa"/>
            <w:vAlign w:val="center"/>
          </w:tcPr>
          <w:p w14:paraId="04B8D4FB">
            <w:pPr>
              <w:spacing w:line="360" w:lineRule="exact"/>
              <w:rPr>
                <w:rFonts w:ascii="Times New Roman" w:hAnsi="Times New Roman" w:eastAsia="宋体" w:cs="Times New Roman"/>
                <w:sz w:val="24"/>
              </w:rPr>
            </w:pPr>
            <w:r>
              <w:rPr>
                <w:rFonts w:hint="eastAsia" w:ascii="Times New Roman" w:hAnsi="Times New Roman" w:eastAsia="宋体" w:cs="Times New Roman"/>
                <w:sz w:val="24"/>
              </w:rPr>
              <w:t>（3）</w:t>
            </w:r>
          </w:p>
        </w:tc>
      </w:tr>
      <w:tr w14:paraId="389E5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08302CA6">
            <w:pPr>
              <w:spacing w:line="360" w:lineRule="exact"/>
              <w:rPr>
                <w:rFonts w:ascii="宋体" w:hAnsi="宋体" w:eastAsia="宋体" w:cs="宋体"/>
                <w:sz w:val="24"/>
              </w:rPr>
            </w:pPr>
            <w:r>
              <w:rPr>
                <w:rFonts w:ascii="宋体" w:hAnsi="宋体" w:eastAsia="宋体" w:cs="宋体"/>
                <w:kern w:val="0"/>
                <w:sz w:val="24"/>
              </w:rPr>
              <w:pict>
                <v:shape id="自选图形 16" o:spid="_x0000_s1046" o:spt="32" type="#_x0000_t32" style="position:absolute;left:0pt;margin-left:66.4pt;margin-top:9.45pt;height:0pt;width:313.4pt;z-index:251678720;mso-width-relative:page;mso-height-relative:page;" filled="f" coordsize="21600,21600" o:gfxdata="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FJKZ9kAAAAJAQAADwAAAAAAAAABACAAAAAiAAAAZHJzL2Rvd25yZXYueG1s&#10;UEsBAhQAFAAAAAgAh07iQER8T9D3AQAA5wMAAA4AAAAAAAAAAQAgAAAAKAEAAGRycy9lMm9Eb2Mu&#10;eG1sUEsFBgAAAAAGAAYAWQEAAJEFAAAAAA==&#10;">
                  <v:path arrowok="t"/>
                  <v:fill on="f" focussize="0,0"/>
                  <v:stroke weight="1.5pt" dashstyle="1 1"/>
                  <v:imagedata o:title=""/>
                  <o:lock v:ext="edit"/>
                </v:shape>
              </w:pict>
            </w:r>
            <w:r>
              <w:rPr>
                <w:rFonts w:ascii="Times New Roman" w:hAnsi="Times New Roman" w:eastAsia="宋体" w:cs="Times New Roman"/>
                <w:sz w:val="24"/>
              </w:rPr>
              <w:t>6</w:t>
            </w:r>
            <w:r>
              <w:rPr>
                <w:rFonts w:hint="eastAsia" w:ascii="宋体" w:hAnsi="宋体" w:eastAsia="宋体" w:cs="宋体"/>
                <w:sz w:val="24"/>
              </w:rPr>
              <w:t xml:space="preserve"> 校准条件</w:t>
            </w:r>
          </w:p>
        </w:tc>
        <w:tc>
          <w:tcPr>
            <w:tcW w:w="850" w:type="dxa"/>
            <w:vAlign w:val="center"/>
          </w:tcPr>
          <w:p w14:paraId="51A0F2C5">
            <w:pPr>
              <w:spacing w:line="360" w:lineRule="exact"/>
              <w:rPr>
                <w:rFonts w:ascii="Times New Roman" w:hAnsi="Times New Roman" w:eastAsia="宋体" w:cs="Times New Roman"/>
                <w:sz w:val="24"/>
              </w:rPr>
            </w:pPr>
            <w:r>
              <w:rPr>
                <w:rFonts w:hint="eastAsia" w:ascii="Times New Roman" w:hAnsi="Times New Roman" w:eastAsia="宋体" w:cs="Times New Roman"/>
                <w:sz w:val="24"/>
              </w:rPr>
              <w:t>（3）</w:t>
            </w:r>
          </w:p>
        </w:tc>
      </w:tr>
      <w:tr w14:paraId="7346A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44BFBB7C">
            <w:pPr>
              <w:spacing w:line="360" w:lineRule="exact"/>
              <w:rPr>
                <w:rFonts w:ascii="Times New Roman" w:hAnsi="Times New Roman" w:eastAsia="宋体" w:cs="Times New Roman"/>
                <w:sz w:val="24"/>
              </w:rPr>
            </w:pPr>
            <w:r>
              <w:rPr>
                <w:rFonts w:ascii="宋体" w:hAnsi="宋体" w:eastAsia="宋体" w:cs="宋体"/>
                <w:kern w:val="0"/>
                <w:sz w:val="24"/>
              </w:rPr>
              <w:pict>
                <v:shape id="自选图形 15" o:spid="_x0000_s1045" o:spt="32" type="#_x0000_t32" style="position:absolute;left:0pt;margin-left:71.4pt;margin-top:9.15pt;height:0pt;width:308.55pt;z-index:251677696;mso-width-relative:page;mso-height-relative:page;" filled="f" coordsize="21600,21600" o:gfxdata="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NAzUv2QAAAAkBAAAPAAAAAAAAAAEAIAAAACIAAABkcnMvZG93bnJldi54&#10;bWxQSwECFAAUAAAACACHTuJA0ObPC/kBAADnAwAADgAAAAAAAAABACAAAAAoAQAAZHJzL2Uyb0Rv&#10;Yy54bWxQSwUGAAAAAAYABgBZAQAAkwUAAAAA&#10;">
                  <v:path arrowok="t"/>
                  <v:fill on="f" focussize="0,0"/>
                  <v:stroke weight="1.5pt" dashstyle="1 1"/>
                  <v:imagedata o:title=""/>
                  <o:lock v:ext="edit"/>
                </v:shape>
              </w:pict>
            </w:r>
            <w:r>
              <w:rPr>
                <w:rFonts w:hint="eastAsia" w:ascii="Times New Roman" w:hAnsi="Times New Roman" w:eastAsia="宋体" w:cs="Times New Roman"/>
                <w:sz w:val="24"/>
              </w:rPr>
              <w:t>6.1 环境条件</w:t>
            </w:r>
          </w:p>
        </w:tc>
        <w:tc>
          <w:tcPr>
            <w:tcW w:w="850" w:type="dxa"/>
            <w:vAlign w:val="center"/>
          </w:tcPr>
          <w:p w14:paraId="04A46628">
            <w:pPr>
              <w:spacing w:line="360" w:lineRule="exact"/>
              <w:rPr>
                <w:rFonts w:ascii="Times New Roman" w:hAnsi="Times New Roman" w:eastAsia="宋体" w:cs="Times New Roman"/>
                <w:sz w:val="24"/>
              </w:rPr>
            </w:pPr>
            <w:r>
              <w:rPr>
                <w:rFonts w:hint="eastAsia" w:ascii="Times New Roman" w:hAnsi="Times New Roman" w:eastAsia="宋体" w:cs="Times New Roman"/>
                <w:sz w:val="24"/>
              </w:rPr>
              <w:t>（3）</w:t>
            </w:r>
          </w:p>
        </w:tc>
      </w:tr>
      <w:tr w14:paraId="0222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4E01A7E2">
            <w:pPr>
              <w:spacing w:line="360" w:lineRule="exact"/>
              <w:rPr>
                <w:rFonts w:ascii="Times New Roman" w:hAnsi="Times New Roman" w:eastAsia="宋体" w:cs="Times New Roman"/>
                <w:sz w:val="24"/>
              </w:rPr>
            </w:pPr>
            <w:r>
              <w:rPr>
                <w:rFonts w:ascii="宋体" w:hAnsi="宋体" w:eastAsia="宋体" w:cs="宋体"/>
                <w:kern w:val="0"/>
                <w:sz w:val="24"/>
              </w:rPr>
              <w:pict>
                <v:shape id="自选图形 28" o:spid="_x0000_s1044" o:spt="32" type="#_x0000_t32" style="position:absolute;left:0pt;margin-left:126.2pt;margin-top:8.95pt;height:0pt;width:254pt;z-index:251691008;mso-width-relative:page;mso-height-relative:page;" filled="f" coordsize="21600,21600" o:gfxdata="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7IlMXYAAAACQEAAA8AAAAAAAAAAQAgAAAAIgAAAGRycy9kb3ducmV2Lnht&#10;bFBLAQIUABQAAAAIAIdO4kC4OEDg+QEAAOcDAAAOAAAAAAAAAAEAIAAAACc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6.2测量标准及其他设备</w:t>
            </w:r>
            <w:r>
              <w:rPr>
                <w:rFonts w:ascii="宋体" w:hAnsi="宋体" w:eastAsia="宋体" w:cs="宋体"/>
                <w:kern w:val="0"/>
                <w:sz w:val="24"/>
              </w:rPr>
              <w:pict>
                <v:shape id="自选图形 27" o:spid="_x0000_s1043" o:spt="32" type="#_x0000_t32" style="position:absolute;left:0pt;margin-left:181.4pt;margin-top:506.1pt;height:0pt;width:280.25pt;z-index:251689984;mso-width-relative:page;mso-height-relative:page;" filled="f" coordsize="21600,21600" o:gfxdata="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0/AA/aAAAADQEAAA8AAAAAAAAAAQAgAAAAIgAAAGRycy9kb3ducmV2&#10;LnhtbFBLAQIUABQAAAAIAIdO4kAICAe++gEAAOcDAAAOAAAAAAAAAAEAIAAAACkBAABkcnMvZTJv&#10;RG9jLnhtbFBLBQYAAAAABgAGAFkBAACVBQAAAAA=&#10;">
                  <v:path arrowok="t"/>
                  <v:fill on="f" focussize="0,0"/>
                  <v:stroke weight="1.5pt" dashstyle="1 1"/>
                  <v:imagedata o:title=""/>
                  <o:lock v:ext="edit"/>
                </v:shape>
              </w:pict>
            </w:r>
          </w:p>
        </w:tc>
        <w:tc>
          <w:tcPr>
            <w:tcW w:w="850" w:type="dxa"/>
            <w:vAlign w:val="center"/>
          </w:tcPr>
          <w:p w14:paraId="5F04C457">
            <w:pPr>
              <w:spacing w:line="360" w:lineRule="exact"/>
              <w:rPr>
                <w:rFonts w:ascii="Times New Roman" w:hAnsi="Times New Roman" w:eastAsia="宋体" w:cs="Times New Roman"/>
                <w:sz w:val="24"/>
              </w:rPr>
            </w:pPr>
            <w:r>
              <w:rPr>
                <w:rFonts w:hint="eastAsia" w:ascii="Times New Roman" w:hAnsi="Times New Roman" w:eastAsia="宋体" w:cs="Times New Roman"/>
                <w:sz w:val="24"/>
              </w:rPr>
              <w:t>（3）</w:t>
            </w:r>
          </w:p>
        </w:tc>
      </w:tr>
      <w:tr w14:paraId="24E30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778C04E4">
            <w:pPr>
              <w:spacing w:line="360" w:lineRule="exact"/>
              <w:rPr>
                <w:rFonts w:ascii="宋体" w:hAnsi="宋体" w:eastAsia="宋体" w:cs="宋体"/>
                <w:sz w:val="24"/>
              </w:rPr>
            </w:pPr>
            <w:r>
              <w:rPr>
                <w:rFonts w:ascii="宋体" w:hAnsi="宋体" w:eastAsia="宋体" w:cs="宋体"/>
                <w:kern w:val="0"/>
                <w:sz w:val="24"/>
              </w:rPr>
              <w:pict>
                <v:shape id="自选图形 26" o:spid="_x0000_s1042" o:spt="32" type="#_x0000_t32" style="position:absolute;left:0pt;margin-left:121.45pt;margin-top:9.75pt;height:0pt;width:257.55pt;z-index:251688960;mso-width-relative:page;mso-height-relative:page;" filled="f" coordsize="21600,21600" o:gfxdata="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gxqai2AAAAAkBAAAPAAAAAAAAAAEAIAAAACIAAABkcnMvZG93bnJldi54&#10;bWxQSwECFAAUAAAACACHTuJAPN2NevoBAADnAwAADgAAAAAAAAABACAAAAAnAQAAZHJzL2Uyb0Rv&#10;Yy54bWxQSwUGAAAAAAYABgBZAQAAkwUAAAAA&#10;">
                  <v:path arrowok="t"/>
                  <v:fill on="f" focussize="0,0"/>
                  <v:stroke weight="1.5pt" dashstyle="1 1"/>
                  <v:imagedata o:title=""/>
                  <o:lock v:ext="edit"/>
                </v:shape>
              </w:pict>
            </w:r>
            <w:r>
              <w:rPr>
                <w:rFonts w:ascii="Times New Roman" w:hAnsi="Times New Roman" w:eastAsia="宋体" w:cs="Times New Roman"/>
                <w:sz w:val="24"/>
              </w:rPr>
              <w:t>7</w:t>
            </w:r>
            <w:r>
              <w:rPr>
                <w:rFonts w:hint="eastAsia" w:ascii="宋体" w:hAnsi="宋体" w:eastAsia="宋体" w:cs="宋体"/>
                <w:sz w:val="24"/>
              </w:rPr>
              <w:t xml:space="preserve"> 校准项目和校准方法</w:t>
            </w:r>
          </w:p>
        </w:tc>
        <w:tc>
          <w:tcPr>
            <w:tcW w:w="850" w:type="dxa"/>
            <w:vAlign w:val="center"/>
          </w:tcPr>
          <w:p w14:paraId="74A8958B">
            <w:pPr>
              <w:spacing w:line="360" w:lineRule="exact"/>
              <w:rPr>
                <w:rFonts w:ascii="Times New Roman" w:hAnsi="Times New Roman" w:eastAsia="宋体" w:cs="Times New Roman"/>
                <w:sz w:val="24"/>
              </w:rPr>
            </w:pPr>
            <w:r>
              <w:rPr>
                <w:rFonts w:hint="eastAsia" w:ascii="Times New Roman" w:hAnsi="Times New Roman" w:eastAsia="宋体" w:cs="Times New Roman"/>
                <w:sz w:val="24"/>
              </w:rPr>
              <w:t>（4）</w:t>
            </w:r>
          </w:p>
        </w:tc>
      </w:tr>
      <w:tr w14:paraId="45B5D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5664C153">
            <w:pPr>
              <w:spacing w:line="360" w:lineRule="exact"/>
              <w:rPr>
                <w:rFonts w:ascii="Times New Roman" w:hAnsi="Times New Roman" w:eastAsia="宋体" w:cs="Times New Roman"/>
                <w:sz w:val="24"/>
              </w:rPr>
            </w:pPr>
            <w:r>
              <w:rPr>
                <w:rFonts w:ascii="宋体" w:hAnsi="宋体" w:eastAsia="宋体" w:cs="宋体"/>
                <w:kern w:val="0"/>
                <w:sz w:val="24"/>
              </w:rPr>
              <w:pict>
                <v:shape id="自选图形 25" o:spid="_x0000_s1041" o:spt="32" type="#_x0000_t32" style="position:absolute;left:0pt;margin-left:98.9pt;margin-top:8.55pt;height:0pt;width:280.25pt;z-index:251687936;mso-width-relative:page;mso-height-relative:page;" filled="f" coordsize="21600,21600" o:gfxdata="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mjWHPYAAAACQEAAA8AAAAAAAAAAQAgAAAAIgAAAGRycy9kb3ducmV2Lnht&#10;bFBLAQIUABQAAAAIAIdO4kBqsL5n+QEAAOcDAAAOAAAAAAAAAAEAIAAAACc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7.1 校准前的准备</w:t>
            </w:r>
          </w:p>
        </w:tc>
        <w:tc>
          <w:tcPr>
            <w:tcW w:w="850" w:type="dxa"/>
            <w:vAlign w:val="center"/>
          </w:tcPr>
          <w:p w14:paraId="41B97334">
            <w:pPr>
              <w:spacing w:line="360" w:lineRule="exact"/>
              <w:rPr>
                <w:rFonts w:ascii="Times New Roman" w:hAnsi="Times New Roman" w:eastAsia="宋体" w:cs="Times New Roman"/>
                <w:sz w:val="24"/>
              </w:rPr>
            </w:pPr>
            <w:r>
              <w:rPr>
                <w:rFonts w:hint="eastAsia" w:ascii="Times New Roman" w:hAnsi="Times New Roman" w:eastAsia="宋体" w:cs="Times New Roman"/>
                <w:sz w:val="24"/>
              </w:rPr>
              <w:t>（4）</w:t>
            </w:r>
          </w:p>
        </w:tc>
      </w:tr>
      <w:tr w14:paraId="58463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607AFF39">
            <w:pPr>
              <w:spacing w:line="360" w:lineRule="exact"/>
              <w:rPr>
                <w:rFonts w:ascii="Times New Roman" w:hAnsi="Times New Roman" w:eastAsia="宋体" w:cs="Times New Roman"/>
                <w:sz w:val="24"/>
              </w:rPr>
            </w:pPr>
            <w:r>
              <w:rPr>
                <w:rFonts w:ascii="宋体" w:hAnsi="宋体" w:eastAsia="宋体" w:cs="宋体"/>
                <w:kern w:val="0"/>
                <w:sz w:val="24"/>
              </w:rPr>
              <w:pict>
                <v:shape id="自选图形 20" o:spid="_x0000_s1040" o:spt="32" type="#_x0000_t32" style="position:absolute;left:0pt;margin-left:76pt;margin-top:9.15pt;height:0pt;width:303.55pt;z-index:251682816;mso-width-relative:page;mso-height-relative:page;" filled="f" coordsize="21600,21600" o:gfxdata="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WLThjZAAAACQEAAA8AAAAAAAAAAQAgAAAAIgAAAGRycy9kb3ducmV2Lnht&#10;bFBLAQIUABQAAAAIAIdO4kAoAed5+AEAAOcDAAAOAAAAAAAAAAEAIAAAACg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7.2 校准项目</w:t>
            </w:r>
          </w:p>
        </w:tc>
        <w:tc>
          <w:tcPr>
            <w:tcW w:w="850" w:type="dxa"/>
            <w:vAlign w:val="center"/>
          </w:tcPr>
          <w:p w14:paraId="79EB61BF">
            <w:pPr>
              <w:spacing w:line="360" w:lineRule="exact"/>
              <w:rPr>
                <w:rFonts w:ascii="Times New Roman" w:hAnsi="Times New Roman" w:eastAsia="宋体" w:cs="Times New Roman"/>
                <w:sz w:val="24"/>
              </w:rPr>
            </w:pPr>
            <w:r>
              <w:rPr>
                <w:rFonts w:hint="eastAsia" w:ascii="Times New Roman" w:hAnsi="Times New Roman" w:eastAsia="宋体" w:cs="Times New Roman"/>
                <w:sz w:val="24"/>
              </w:rPr>
              <w:t>（4）</w:t>
            </w:r>
          </w:p>
        </w:tc>
      </w:tr>
      <w:tr w14:paraId="1E782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787F42F0">
            <w:pPr>
              <w:spacing w:line="360" w:lineRule="exact"/>
              <w:rPr>
                <w:rFonts w:ascii="Times New Roman" w:hAnsi="Times New Roman" w:eastAsia="宋体" w:cs="Times New Roman"/>
                <w:sz w:val="24"/>
              </w:rPr>
            </w:pPr>
            <w:r>
              <w:rPr>
                <w:rFonts w:ascii="宋体" w:hAnsi="宋体" w:eastAsia="宋体" w:cs="宋体"/>
                <w:kern w:val="0"/>
                <w:sz w:val="24"/>
              </w:rPr>
              <w:pict>
                <v:shape id="自选图形 21" o:spid="_x0000_s1039" o:spt="32" type="#_x0000_t32" style="position:absolute;left:0pt;margin-left:74.25pt;margin-top:9.7pt;height:0pt;width:305.05pt;z-index:251683840;mso-width-relative:page;mso-height-relative:page;" filled="f" coordsize="21600,21600" o:gfxdata="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CLxzUXZAAAACQEAAA8AAAAAAAAAAQAgAAAAIgAAAGRycy9kb3ducmV2&#10;LnhtbFBLAQIUABQAAAAIAIdO4kDRmK/E+wEAAOcDAAAOAAAAAAAAAAEAIAAAACgBAABkcnMvZTJv&#10;RG9jLnhtbFBLBQYAAAAABgAGAFkBAACVBQAAAAA=&#10;">
                  <v:path arrowok="t"/>
                  <v:fill on="f" focussize="0,0"/>
                  <v:stroke weight="1.5pt" dashstyle="1 1"/>
                  <v:imagedata o:title=""/>
                  <o:lock v:ext="edit"/>
                </v:shape>
              </w:pict>
            </w:r>
            <w:r>
              <w:rPr>
                <w:rFonts w:hint="eastAsia" w:ascii="Times New Roman" w:hAnsi="Times New Roman" w:eastAsia="宋体" w:cs="Times New Roman"/>
                <w:sz w:val="24"/>
              </w:rPr>
              <w:t>7.3校准方法</w:t>
            </w:r>
          </w:p>
        </w:tc>
        <w:tc>
          <w:tcPr>
            <w:tcW w:w="850" w:type="dxa"/>
            <w:vAlign w:val="center"/>
          </w:tcPr>
          <w:p w14:paraId="6DDCDE10">
            <w:pPr>
              <w:spacing w:line="360" w:lineRule="exact"/>
              <w:rPr>
                <w:rFonts w:ascii="Times New Roman" w:hAnsi="Times New Roman" w:eastAsia="宋体" w:cs="Times New Roman"/>
                <w:sz w:val="24"/>
              </w:rPr>
            </w:pPr>
            <w:r>
              <w:rPr>
                <w:rFonts w:hint="eastAsia" w:ascii="Times New Roman" w:hAnsi="Times New Roman" w:eastAsia="宋体" w:cs="Times New Roman"/>
                <w:sz w:val="24"/>
              </w:rPr>
              <w:t>（4）</w:t>
            </w:r>
          </w:p>
        </w:tc>
      </w:tr>
      <w:tr w14:paraId="7AB92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08A43665">
            <w:pPr>
              <w:spacing w:line="360" w:lineRule="exact"/>
              <w:rPr>
                <w:rFonts w:ascii="宋体" w:hAnsi="宋体" w:eastAsia="宋体" w:cs="宋体"/>
                <w:sz w:val="24"/>
              </w:rPr>
            </w:pPr>
            <w:r>
              <w:rPr>
                <w:rFonts w:ascii="宋体" w:hAnsi="宋体" w:eastAsia="宋体" w:cs="宋体"/>
                <w:kern w:val="0"/>
                <w:sz w:val="24"/>
              </w:rPr>
              <w:pict>
                <v:shape id="自选图形 29" o:spid="_x0000_s1038" o:spt="32" type="#_x0000_t32" style="position:absolute;left:0pt;margin-left:68.3pt;margin-top:8.35pt;height:0pt;width:311.25pt;z-index:251692032;mso-width-relative:page;mso-height-relative:page;" filled="f" coordsize="21600,21600" o:gfxdata="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MVfNgAAAAJAQAADwAAAAAAAAABACAAAAAiAAAAZHJzL2Rvd25yZXYu&#10;eG1sUEsBAhQAFAAAAAgAh07iQMvD3xX7AQAA5wMAAA4AAAAAAAAAAQAgAAAAJwEAAGRycy9lMm9E&#10;b2MueG1sUEsFBgAAAAAGAAYAWQEAAJQFAAAAAA==&#10;">
                  <v:path arrowok="t"/>
                  <v:fill on="f" focussize="0,0"/>
                  <v:stroke weight="1.5pt" dashstyle="1 1"/>
                  <v:imagedata o:title=""/>
                  <o:lock v:ext="edit"/>
                </v:shape>
              </w:pict>
            </w:r>
            <w:r>
              <w:rPr>
                <w:rFonts w:ascii="Times New Roman" w:hAnsi="Times New Roman" w:eastAsia="宋体" w:cs="Times New Roman"/>
                <w:sz w:val="24"/>
              </w:rPr>
              <w:t>8</w:t>
            </w:r>
            <w:r>
              <w:rPr>
                <w:rFonts w:hint="eastAsia" w:ascii="宋体" w:hAnsi="宋体" w:eastAsia="宋体" w:cs="宋体"/>
                <w:sz w:val="24"/>
              </w:rPr>
              <w:t xml:space="preserve"> 校准结果</w:t>
            </w:r>
          </w:p>
        </w:tc>
        <w:tc>
          <w:tcPr>
            <w:tcW w:w="850" w:type="dxa"/>
            <w:vAlign w:val="center"/>
          </w:tcPr>
          <w:p w14:paraId="117DA8E0">
            <w:pPr>
              <w:spacing w:line="360" w:lineRule="exact"/>
              <w:rPr>
                <w:rFonts w:ascii="Times New Roman" w:hAnsi="Times New Roman" w:eastAsia="宋体" w:cs="Times New Roman"/>
                <w:sz w:val="24"/>
              </w:rPr>
            </w:pPr>
            <w:r>
              <w:rPr>
                <w:rFonts w:hint="eastAsia" w:ascii="Times New Roman" w:hAnsi="Times New Roman" w:eastAsia="宋体" w:cs="Times New Roman"/>
                <w:sz w:val="24"/>
              </w:rPr>
              <w:t>（5）</w:t>
            </w:r>
          </w:p>
        </w:tc>
      </w:tr>
      <w:tr w14:paraId="0AC03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79EDE485">
            <w:pPr>
              <w:spacing w:line="360" w:lineRule="exact"/>
              <w:rPr>
                <w:rFonts w:ascii="Times New Roman" w:hAnsi="Times New Roman" w:eastAsia="宋体" w:cs="Times New Roman"/>
                <w:sz w:val="24"/>
              </w:rPr>
            </w:pPr>
            <w:r>
              <w:rPr>
                <w:rFonts w:ascii="宋体" w:hAnsi="宋体" w:eastAsia="宋体" w:cs="宋体"/>
                <w:kern w:val="0"/>
                <w:sz w:val="24"/>
              </w:rPr>
              <w:pict>
                <v:shape id="自选图形 34" o:spid="_x0000_s1037" o:spt="32" type="#_x0000_t32" style="position:absolute;left:0pt;margin-left:76pt;margin-top:10.2pt;height:0pt;width:302.5pt;z-index:251697152;mso-width-relative:page;mso-height-relative:page;" filled="f" coordsize="21600,21600" o:gfxdata="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gn1B/YAAAACQEAAA8AAAAAAAAAAQAgAAAAIgAAAGRycy9kb3ducmV2Lnht&#10;bFBLAQIUABQAAAAIAIdO4kBsE9WF+QEAAOcDAAAOAAAAAAAAAAEAIAAAACcBAABkcnMvZTJvRG9j&#10;LnhtbFBLBQYAAAAABgAGAFkBAACSBQAAAAA=&#10;">
                  <v:path arrowok="t"/>
                  <v:fill on="f" focussize="0,0"/>
                  <v:stroke weight="1.5pt" dashstyle="1 1"/>
                  <v:imagedata o:title=""/>
                  <o:lock v:ext="edit"/>
                </v:shape>
              </w:pict>
            </w:r>
            <w:r>
              <w:rPr>
                <w:rFonts w:hint="eastAsia" w:ascii="Times New Roman" w:hAnsi="Times New Roman" w:eastAsia="宋体" w:cs="Times New Roman"/>
                <w:sz w:val="24"/>
              </w:rPr>
              <w:t>8.1 示值误差</w:t>
            </w:r>
          </w:p>
        </w:tc>
        <w:tc>
          <w:tcPr>
            <w:tcW w:w="850" w:type="dxa"/>
            <w:vAlign w:val="center"/>
          </w:tcPr>
          <w:p w14:paraId="4860A712">
            <w:pPr>
              <w:spacing w:line="360" w:lineRule="exact"/>
              <w:rPr>
                <w:rFonts w:ascii="Times New Roman" w:hAnsi="Times New Roman" w:eastAsia="宋体" w:cs="Times New Roman"/>
                <w:sz w:val="24"/>
              </w:rPr>
            </w:pPr>
            <w:r>
              <w:rPr>
                <w:rFonts w:hint="eastAsia" w:ascii="Times New Roman" w:hAnsi="Times New Roman" w:eastAsia="宋体" w:cs="Times New Roman"/>
                <w:sz w:val="24"/>
              </w:rPr>
              <w:t>（5）</w:t>
            </w:r>
          </w:p>
        </w:tc>
      </w:tr>
      <w:tr w14:paraId="2D97D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769AAE4A">
            <w:pPr>
              <w:spacing w:line="360" w:lineRule="exact"/>
              <w:rPr>
                <w:rFonts w:ascii="Times New Roman" w:hAnsi="Times New Roman" w:eastAsia="宋体" w:cs="Times New Roman"/>
                <w:sz w:val="24"/>
              </w:rPr>
            </w:pPr>
            <w:r>
              <w:rPr>
                <w:rFonts w:ascii="宋体" w:hAnsi="宋体" w:eastAsia="宋体" w:cs="宋体"/>
                <w:kern w:val="0"/>
                <w:sz w:val="24"/>
              </w:rPr>
              <w:pict>
                <v:shape id="自选图形 35" o:spid="_x0000_s1036" o:spt="32" type="#_x0000_t32" style="position:absolute;left:0pt;margin-left:63.35pt;margin-top:9.6pt;height:0.05pt;width:314.95pt;z-index:251698176;mso-width-relative:page;mso-height-relative:page;" filled="f" coordsize="21600,21600" o:gfxdata="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R6MQi2QAAAAkBAAAPAAAAAAAAAAEAIAAAACIAAABkcnMvZG93bnJl&#10;di54bWxQSwECFAAUAAAACACHTuJAVT37WPwBAADpAwAADgAAAAAAAAABACAAAAAoAQAAZHJzL2Uy&#10;b0RvYy54bWxQSwUGAAAAAAYABgBZAQAAlgUAAAAA&#10;">
                  <v:path arrowok="t"/>
                  <v:fill on="f" focussize="0,0"/>
                  <v:stroke weight="1.5pt" dashstyle="1 1"/>
                  <v:imagedata o:title=""/>
                  <o:lock v:ext="edit"/>
                </v:shape>
              </w:pict>
            </w:r>
            <w:r>
              <w:rPr>
                <w:rFonts w:hint="eastAsia" w:ascii="Times New Roman" w:hAnsi="Times New Roman" w:eastAsia="宋体" w:cs="Times New Roman"/>
                <w:sz w:val="24"/>
              </w:rPr>
              <w:t>8.2 重复性</w:t>
            </w:r>
          </w:p>
        </w:tc>
        <w:tc>
          <w:tcPr>
            <w:tcW w:w="850" w:type="dxa"/>
            <w:vAlign w:val="center"/>
          </w:tcPr>
          <w:p w14:paraId="1D6ADDDC">
            <w:pPr>
              <w:spacing w:line="360" w:lineRule="exact"/>
              <w:rPr>
                <w:rFonts w:ascii="Times New Roman" w:hAnsi="Times New Roman" w:eastAsia="宋体" w:cs="Times New Roman"/>
                <w:sz w:val="24"/>
              </w:rPr>
            </w:pPr>
            <w:r>
              <w:rPr>
                <w:rFonts w:hint="eastAsia" w:ascii="Times New Roman" w:hAnsi="Times New Roman" w:eastAsia="宋体" w:cs="Times New Roman"/>
                <w:sz w:val="24"/>
              </w:rPr>
              <w:t>（6）</w:t>
            </w:r>
          </w:p>
        </w:tc>
      </w:tr>
      <w:tr w14:paraId="00AF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3B68A59C">
            <w:pPr>
              <w:spacing w:line="360" w:lineRule="exact"/>
              <w:rPr>
                <w:rFonts w:ascii="Times New Roman" w:hAnsi="Times New Roman" w:eastAsia="宋体" w:cs="Times New Roman"/>
                <w:b/>
                <w:sz w:val="24"/>
              </w:rPr>
            </w:pPr>
            <w:r>
              <w:rPr>
                <w:rFonts w:ascii="宋体" w:hAnsi="宋体" w:eastAsia="宋体" w:cs="宋体"/>
                <w:kern w:val="0"/>
                <w:sz w:val="24"/>
              </w:rPr>
              <w:pict>
                <v:shape id="自选图形 31" o:spid="_x0000_s1035" o:spt="32" type="#_x0000_t32" style="position:absolute;left:0pt;margin-left:158.5pt;margin-top:527.95pt;height:0pt;width:303.55pt;z-index:251694080;mso-width-relative:page;mso-height-relative:page;" filled="f" coordsize="21600,21600" o:gfxdata="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Eogf7aAAAADQEAAA8AAAAAAAAAAQAgAAAAIgAAAGRycy9kb3ducmV2&#10;LnhtbFBLAQIUABQAAAAIAIdO4kBDBmPL+gEAAOcDAAAOAAAAAAAAAAEAIAAAACkBAABkcnMvZTJv&#10;RG9jLnhtbFBLBQYAAAAABgAGAFkBAACVBQAAAAA=&#10;">
                  <v:path arrowok="t"/>
                  <v:fill on="f" focussize="0,0"/>
                  <v:stroke weight="1.5pt" dashstyle="1 1"/>
                  <v:imagedata o:title=""/>
                  <o:lock v:ext="edit"/>
                </v:shape>
              </w:pict>
            </w:r>
            <w:r>
              <w:rPr>
                <w:rFonts w:ascii="宋体" w:hAnsi="宋体" w:eastAsia="宋体" w:cs="宋体"/>
                <w:kern w:val="0"/>
                <w:sz w:val="24"/>
              </w:rPr>
              <w:pict>
                <v:shape id="自选图形 30" o:spid="_x0000_s1034" o:spt="32" type="#_x0000_t32" style="position:absolute;left:0pt;margin-left:76.2pt;margin-top:8.25pt;height:0pt;width:303.55pt;z-index:251693056;mso-width-relative:page;mso-height-relative:page;" filled="f" coordsize="21600,21600" o:gfxdata="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mUv9NgAAAAJAQAADwAAAAAAAAABACAAAAAiAAAAZHJzL2Rvd25yZXYueG1s&#10;UEsBAhQAFAAAAAgAh07iQNG/QfH4AQAA5wMAAA4AAAAAAAAAAQAgAAAAJwEAAGRycy9lMm9Eb2Mu&#10;eG1sUEsFBgAAAAAGAAYAWQEAAJEFAAAAAA==&#10;">
                  <v:path arrowok="t"/>
                  <v:fill on="f" focussize="0,0"/>
                  <v:stroke weight="1.5pt" dashstyle="1 1"/>
                  <v:imagedata o:title=""/>
                  <o:lock v:ext="edit"/>
                </v:shape>
              </w:pict>
            </w:r>
            <w:r>
              <w:rPr>
                <w:rFonts w:hint="eastAsia" w:ascii="Times New Roman" w:hAnsi="Times New Roman" w:eastAsia="宋体" w:cs="Times New Roman"/>
                <w:sz w:val="24"/>
              </w:rPr>
              <w:t>8.3 校准证书</w:t>
            </w:r>
          </w:p>
        </w:tc>
        <w:tc>
          <w:tcPr>
            <w:tcW w:w="850" w:type="dxa"/>
            <w:vAlign w:val="center"/>
          </w:tcPr>
          <w:p w14:paraId="3A24FE82">
            <w:pPr>
              <w:spacing w:line="360" w:lineRule="exact"/>
              <w:rPr>
                <w:rFonts w:ascii="Times New Roman" w:hAnsi="Times New Roman" w:eastAsia="宋体" w:cs="Times New Roman"/>
                <w:sz w:val="24"/>
              </w:rPr>
            </w:pPr>
            <w:r>
              <w:rPr>
                <w:rFonts w:hint="eastAsia" w:ascii="Times New Roman" w:hAnsi="Times New Roman" w:eastAsia="宋体" w:cs="Times New Roman"/>
                <w:sz w:val="24"/>
              </w:rPr>
              <w:t>（6）</w:t>
            </w:r>
          </w:p>
        </w:tc>
      </w:tr>
      <w:tr w14:paraId="328A3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10A13433">
            <w:pPr>
              <w:spacing w:line="360" w:lineRule="exact"/>
              <w:rPr>
                <w:rFonts w:ascii="宋体" w:hAnsi="宋体" w:eastAsia="宋体" w:cs="宋体"/>
                <w:sz w:val="24"/>
              </w:rPr>
            </w:pPr>
            <w:r>
              <w:rPr>
                <w:rFonts w:ascii="宋体" w:hAnsi="宋体" w:eastAsia="宋体" w:cs="宋体"/>
                <w:kern w:val="0"/>
                <w:sz w:val="24"/>
              </w:rPr>
              <w:pict>
                <v:shape id="自选图形 32" o:spid="_x0000_s1033" o:spt="32" type="#_x0000_t32" style="position:absolute;left:0pt;margin-left:92.75pt;margin-top:9.65pt;height:0pt;width:286.1pt;z-index:251695104;mso-width-relative:page;mso-height-relative:page;" filled="f" coordsize="21600,21600" o:gfxdata="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1MysE2QAAAAkBAAAPAAAAAAAAAAEAIAAAACIAAABkcnMvZG93bnJldi54&#10;bWxQSwECFAAUAAAACACHTuJARSPOt/kBAADnAwAADgAAAAAAAAABACAAAAAoAQAAZHJzL2Uyb0Rv&#10;Yy54bWxQSwUGAAAAAAYABgBZAQAAkwUAAAAA&#10;">
                  <v:path arrowok="t"/>
                  <v:fill on="f" focussize="0,0"/>
                  <v:stroke weight="1.5pt" dashstyle="1 1"/>
                  <v:imagedata o:title=""/>
                  <o:lock v:ext="edit"/>
                </v:shape>
              </w:pict>
            </w:r>
            <w:r>
              <w:rPr>
                <w:rFonts w:ascii="Times New Roman" w:hAnsi="Times New Roman" w:eastAsia="宋体" w:cs="Times New Roman"/>
                <w:sz w:val="24"/>
              </w:rPr>
              <w:t>9</w:t>
            </w:r>
            <w:r>
              <w:rPr>
                <w:rFonts w:hint="eastAsia" w:ascii="宋体" w:hAnsi="宋体" w:eastAsia="宋体" w:cs="宋体"/>
                <w:sz w:val="24"/>
              </w:rPr>
              <w:t xml:space="preserve"> 复校时间间隔 </w:t>
            </w:r>
          </w:p>
        </w:tc>
        <w:tc>
          <w:tcPr>
            <w:tcW w:w="850" w:type="dxa"/>
            <w:vAlign w:val="center"/>
          </w:tcPr>
          <w:p w14:paraId="550B54EC">
            <w:pPr>
              <w:spacing w:line="360" w:lineRule="exact"/>
              <w:rPr>
                <w:rFonts w:ascii="Times New Roman" w:hAnsi="Times New Roman" w:eastAsia="宋体" w:cs="Times New Roman"/>
                <w:sz w:val="24"/>
              </w:rPr>
            </w:pPr>
            <w:r>
              <w:rPr>
                <w:rFonts w:hint="eastAsia" w:ascii="Times New Roman" w:hAnsi="Times New Roman" w:eastAsia="宋体" w:cs="Times New Roman"/>
                <w:sz w:val="24"/>
              </w:rPr>
              <w:t>（7）</w:t>
            </w:r>
          </w:p>
        </w:tc>
      </w:tr>
      <w:tr w14:paraId="0495D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2D8103DD">
            <w:pPr>
              <w:spacing w:line="360" w:lineRule="exact"/>
              <w:rPr>
                <w:rFonts w:ascii="宋体" w:hAnsi="宋体" w:eastAsia="宋体" w:cs="宋体"/>
                <w:sz w:val="24"/>
              </w:rPr>
            </w:pPr>
            <w:r>
              <w:rPr>
                <w:rFonts w:ascii="宋体" w:hAnsi="宋体" w:eastAsia="宋体" w:cs="宋体"/>
                <w:sz w:val="24"/>
              </w:rPr>
              <w:pict>
                <v:shape id="自选图形 36" o:spid="_x0000_s1032" o:spt="32" type="#_x0000_t32" style="position:absolute;left:0pt;margin-left:131.45pt;margin-top:8.9pt;height:0pt;width:248.1pt;z-index:251699200;mso-width-relative:page;mso-height-relative:page;" filled="f" coordsize="21600,21600" o:gfxdata="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CI7qdkAAAAJAQAADwAAAAAAAAABACAAAAAiAAAAZHJzL2Rvd25yZXYu&#10;eG1sUEsBAhQAFAAAAAgAh07iQN2695/6AQAA5wMAAA4AAAAAAAAAAQAgAAAAKAEAAGRycy9lMm9E&#10;b2MueG1sUEsFBgAAAAAGAAYAWQEAAJQFAAAAAA==&#10;">
                  <v:path arrowok="t"/>
                  <v:fill on="f" focussize="0,0"/>
                  <v:stroke weight="1.5pt" dashstyle="1 1"/>
                  <v:imagedata o:title=""/>
                  <o:lock v:ext="edit"/>
                </v:shape>
              </w:pict>
            </w:r>
            <w:r>
              <w:rPr>
                <w:rFonts w:hint="eastAsia" w:ascii="宋体" w:hAnsi="宋体" w:eastAsia="宋体" w:cs="宋体"/>
                <w:sz w:val="24"/>
              </w:rPr>
              <w:t>附录</w:t>
            </w:r>
            <w:r>
              <w:rPr>
                <w:rFonts w:ascii="Times New Roman" w:hAnsi="Times New Roman" w:eastAsia="宋体" w:cs="Times New Roman"/>
                <w:sz w:val="24"/>
              </w:rPr>
              <w:t>A</w:t>
            </w:r>
            <w:r>
              <w:rPr>
                <w:rFonts w:hint="eastAsia" w:ascii="宋体" w:hAnsi="宋体" w:eastAsia="宋体" w:cs="宋体"/>
                <w:sz w:val="24"/>
              </w:rPr>
              <w:t xml:space="preserve"> 校准记录（格式）</w:t>
            </w:r>
            <w:r>
              <w:rPr>
                <w:rFonts w:ascii="宋体" w:hAnsi="宋体" w:eastAsia="宋体" w:cs="宋体"/>
                <w:kern w:val="0"/>
                <w:sz w:val="24"/>
              </w:rPr>
              <w:pict>
                <v:shape id="自选图形 33" o:spid="_x0000_s1031" o:spt="32" type="#_x0000_t32" style="position:absolute;left:0pt;margin-left:158.7pt;margin-top:633.3pt;height:0pt;width:303.55pt;z-index:251696128;mso-width-relative:page;mso-height-relative:page;" filled="f" coordsize="21600,21600" o:gfxdata="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3lELXaAAAADQEAAA8AAAAAAAAAAQAgAAAAIgAAAGRycy9kb3ducmV2&#10;LnhtbFBLAQIUABQAAAAIAIdO4kCyP9pN+gEAAOcDAAAOAAAAAAAAAAEAIAAAACkBAABkcnMvZTJv&#10;RG9jLnhtbFBLBQYAAAAABgAGAFkBAACVBQAAAAA=&#10;">
                  <v:path arrowok="t"/>
                  <v:fill on="f" focussize="0,0"/>
                  <v:stroke weight="1.5pt" dashstyle="1 1"/>
                  <v:imagedata o:title=""/>
                  <o:lock v:ext="edit"/>
                </v:shape>
              </w:pict>
            </w:r>
          </w:p>
        </w:tc>
        <w:tc>
          <w:tcPr>
            <w:tcW w:w="850" w:type="dxa"/>
            <w:vAlign w:val="center"/>
          </w:tcPr>
          <w:p w14:paraId="6649E315">
            <w:pPr>
              <w:spacing w:line="360" w:lineRule="exact"/>
              <w:rPr>
                <w:rFonts w:ascii="Times New Roman" w:hAnsi="Times New Roman" w:eastAsia="宋体" w:cs="Times New Roman"/>
                <w:sz w:val="24"/>
              </w:rPr>
            </w:pPr>
            <w:r>
              <w:rPr>
                <w:rFonts w:hint="eastAsia" w:ascii="Times New Roman" w:hAnsi="Times New Roman" w:eastAsia="宋体" w:cs="Times New Roman"/>
                <w:sz w:val="24"/>
              </w:rPr>
              <w:t>（8）</w:t>
            </w:r>
          </w:p>
        </w:tc>
      </w:tr>
      <w:tr w14:paraId="65017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35034E13">
            <w:pPr>
              <w:spacing w:line="360" w:lineRule="exact"/>
              <w:rPr>
                <w:rFonts w:ascii="宋体" w:hAnsi="宋体" w:eastAsia="宋体" w:cs="宋体"/>
                <w:sz w:val="24"/>
              </w:rPr>
            </w:pPr>
            <w:r>
              <w:rPr>
                <w:rFonts w:ascii="宋体" w:hAnsi="宋体" w:eastAsia="宋体" w:cs="宋体"/>
                <w:sz w:val="24"/>
              </w:rPr>
              <w:pict>
                <v:shape id="自选图形 37" o:spid="_x0000_s1030" o:spt="32" type="#_x0000_t32" style="position:absolute;left:0pt;margin-left:159.1pt;margin-top:8.45pt;height:0pt;width:220.8pt;z-index:251700224;mso-width-relative:page;mso-height-relative:page;" filled="f" coordsize="21600,21600" o:gfxdata="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vStxvYAAAACQEAAA8AAAAAAAAAAQAgAAAAIgAAAGRycy9kb3ducmV2Lnht&#10;bFBLAQIUABQAAAAIAIdO4kBKIOQS+QEAAOcDAAAOAAAAAAAAAAEAIAAAACcBAABkcnMvZTJvRG9j&#10;LnhtbFBLBQYAAAAABgAGAFkBAACSBQAAAAA=&#10;">
                  <v:path arrowok="t"/>
                  <v:fill on="f" focussize="0,0"/>
                  <v:stroke weight="1.5pt" dashstyle="1 1"/>
                  <v:imagedata o:title=""/>
                  <o:lock v:ext="edit"/>
                </v:shape>
              </w:pict>
            </w:r>
            <w:r>
              <w:rPr>
                <w:rFonts w:hint="eastAsia" w:ascii="宋体" w:hAnsi="宋体" w:eastAsia="宋体" w:cs="宋体"/>
                <w:sz w:val="24"/>
              </w:rPr>
              <w:t>附录</w:t>
            </w:r>
            <w:r>
              <w:rPr>
                <w:rFonts w:ascii="Times New Roman" w:hAnsi="Times New Roman" w:eastAsia="宋体" w:cs="Times New Roman"/>
                <w:sz w:val="24"/>
              </w:rPr>
              <w:t xml:space="preserve">B </w:t>
            </w:r>
            <w:r>
              <w:rPr>
                <w:rFonts w:hint="eastAsia" w:ascii="宋体" w:hAnsi="宋体" w:eastAsia="宋体" w:cs="宋体"/>
                <w:sz w:val="24"/>
              </w:rPr>
              <w:t>校准证书内页（格式）</w:t>
            </w:r>
          </w:p>
        </w:tc>
        <w:tc>
          <w:tcPr>
            <w:tcW w:w="850" w:type="dxa"/>
            <w:vAlign w:val="center"/>
          </w:tcPr>
          <w:p w14:paraId="7685AC8D">
            <w:pPr>
              <w:spacing w:line="360" w:lineRule="exact"/>
              <w:rPr>
                <w:rFonts w:ascii="Times New Roman" w:hAnsi="Times New Roman" w:eastAsia="宋体" w:cs="Times New Roman"/>
                <w:sz w:val="24"/>
              </w:rPr>
            </w:pPr>
            <w:r>
              <w:rPr>
                <w:rFonts w:hint="eastAsia" w:ascii="Times New Roman" w:hAnsi="Times New Roman" w:eastAsia="宋体" w:cs="Times New Roman"/>
                <w:sz w:val="24"/>
              </w:rPr>
              <w:t>（9）</w:t>
            </w:r>
          </w:p>
        </w:tc>
      </w:tr>
      <w:tr w14:paraId="7D8B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exact"/>
        </w:trPr>
        <w:tc>
          <w:tcPr>
            <w:tcW w:w="7763" w:type="dxa"/>
            <w:vAlign w:val="center"/>
          </w:tcPr>
          <w:p w14:paraId="3A96940E">
            <w:pPr>
              <w:spacing w:line="360" w:lineRule="exact"/>
              <w:rPr>
                <w:rFonts w:ascii="宋体" w:hAnsi="宋体" w:eastAsia="宋体" w:cs="宋体"/>
                <w:sz w:val="24"/>
              </w:rPr>
            </w:pPr>
            <w:r>
              <w:rPr>
                <w:rFonts w:ascii="宋体" w:hAnsi="宋体" w:eastAsia="宋体" w:cs="宋体"/>
                <w:sz w:val="24"/>
              </w:rPr>
              <w:pict>
                <v:shape id="自选图形 38" o:spid="_x0000_s1029" o:spt="32" type="#_x0000_t32" style="position:absolute;left:0pt;margin-left:250.25pt;margin-top:12.55pt;height:0pt;width:129.9pt;z-index:251701248;mso-width-relative:page;mso-height-relative:page;" filled="f" coordsize="21600,21600" o:gfxdata="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LVRxg2QAAAAkBAAAPAAAAAAAAAAEAIAAAACIAAABkcnMvZG93bnJldi54&#10;bWxQSwECFAAUAAAACACHTuJAw31qSfkBAADnAwAADgAAAAAAAAABACAAAAAoAQAAZHJzL2Uyb0Rv&#10;Yy54bWxQSwUGAAAAAAYABgBZAQAAkwUAAAAA&#10;">
                  <v:path arrowok="t"/>
                  <v:fill on="f" focussize="0,0"/>
                  <v:stroke weight="1.5pt" dashstyle="1 1"/>
                  <v:imagedata o:title=""/>
                  <o:lock v:ext="edit"/>
                </v:shape>
              </w:pict>
            </w:r>
            <w:r>
              <w:rPr>
                <w:rFonts w:hint="eastAsia" w:ascii="宋体" w:hAnsi="宋体" w:eastAsia="宋体" w:cs="宋体"/>
                <w:sz w:val="24"/>
              </w:rPr>
              <w:t>附录</w:t>
            </w:r>
            <w:r>
              <w:rPr>
                <w:rFonts w:ascii="Times New Roman" w:hAnsi="Times New Roman" w:eastAsia="宋体" w:cs="Times New Roman"/>
                <w:sz w:val="24"/>
              </w:rPr>
              <w:t>C</w:t>
            </w:r>
            <w:r>
              <w:rPr>
                <w:rFonts w:hint="eastAsia" w:ascii="宋体" w:hAnsi="宋体" w:eastAsia="宋体" w:cs="宋体"/>
                <w:sz w:val="24"/>
              </w:rPr>
              <w:t xml:space="preserve"> 电子钢包秤测量结果不确定度评定(示例)</w:t>
            </w:r>
          </w:p>
        </w:tc>
        <w:tc>
          <w:tcPr>
            <w:tcW w:w="850" w:type="dxa"/>
            <w:vAlign w:val="center"/>
          </w:tcPr>
          <w:p w14:paraId="7DA6283A">
            <w:pPr>
              <w:spacing w:line="360" w:lineRule="exact"/>
              <w:rPr>
                <w:rFonts w:ascii="Times New Roman" w:hAnsi="Times New Roman" w:eastAsia="宋体" w:cs="Times New Roman"/>
                <w:sz w:val="24"/>
              </w:rPr>
            </w:pPr>
            <w:r>
              <w:rPr>
                <w:rFonts w:hint="eastAsia" w:ascii="Times New Roman" w:hAnsi="Times New Roman" w:eastAsia="宋体" w:cs="Times New Roman"/>
                <w:sz w:val="24"/>
              </w:rPr>
              <w:t>（10）</w:t>
            </w:r>
          </w:p>
        </w:tc>
      </w:tr>
    </w:tbl>
    <w:p w14:paraId="1670ABDE">
      <w:pPr>
        <w:spacing w:line="480" w:lineRule="exact"/>
        <w:rPr>
          <w:rFonts w:ascii="宋体" w:hAnsi="宋体" w:eastAsia="宋体" w:cs="宋体"/>
          <w:sz w:val="28"/>
          <w:szCs w:val="28"/>
        </w:rPr>
        <w:sectPr>
          <w:footerReference r:id="rId11" w:type="default"/>
          <w:pgSz w:w="11906" w:h="16838"/>
          <w:pgMar w:top="1440" w:right="1800" w:bottom="1440" w:left="1800" w:header="851" w:footer="992" w:gutter="0"/>
          <w:pgNumType w:fmt="upperRoman"/>
          <w:cols w:space="425" w:num="1"/>
          <w:docGrid w:type="lines" w:linePitch="312" w:charSpace="0"/>
        </w:sectPr>
      </w:pPr>
    </w:p>
    <w:p w14:paraId="1F384D98">
      <w:pPr>
        <w:spacing w:line="480" w:lineRule="exact"/>
        <w:jc w:val="center"/>
        <w:rPr>
          <w:rFonts w:ascii="黑体" w:hAnsi="黑体" w:eastAsia="黑体" w:cs="黑体"/>
          <w:sz w:val="44"/>
          <w:szCs w:val="44"/>
        </w:rPr>
      </w:pPr>
      <w:r>
        <w:rPr>
          <w:rFonts w:hint="eastAsia" w:ascii="黑体" w:hAnsi="黑体" w:eastAsia="黑体" w:cs="黑体"/>
          <w:sz w:val="44"/>
          <w:szCs w:val="44"/>
        </w:rPr>
        <w:t>引言</w:t>
      </w:r>
    </w:p>
    <w:p w14:paraId="02768529">
      <w:pPr>
        <w:spacing w:line="480" w:lineRule="exact"/>
        <w:ind w:firstLine="480" w:firstLineChars="200"/>
        <w:rPr>
          <w:rFonts w:ascii="Times New Roman" w:hAnsi="Times New Roman" w:eastAsia="宋体" w:cs="宋体"/>
          <w:sz w:val="24"/>
        </w:rPr>
      </w:pPr>
      <w:r>
        <w:rPr>
          <w:rFonts w:hint="eastAsia" w:ascii="Times New Roman" w:hAnsi="Times New Roman" w:eastAsia="宋体" w:cs="宋体"/>
          <w:sz w:val="24"/>
        </w:rPr>
        <w:t>JJF1071《国家计量校准规范编写规则》和JJF1059.1 《测量不确定度评定与表示》共同构成支撑本规范制定工作的基础性系列规范。</w:t>
      </w:r>
    </w:p>
    <w:p w14:paraId="45FE9FDA">
      <w:pPr>
        <w:spacing w:line="480" w:lineRule="exact"/>
        <w:ind w:firstLine="480" w:firstLineChars="200"/>
        <w:rPr>
          <w:rFonts w:ascii="Times New Roman" w:hAnsi="Times New Roman" w:eastAsia="宋体" w:cs="宋体"/>
          <w:sz w:val="24"/>
        </w:rPr>
      </w:pPr>
      <w:r>
        <w:rPr>
          <w:rFonts w:hint="eastAsia" w:ascii="Times New Roman" w:hAnsi="Times New Roman" w:eastAsia="宋体" w:cs="宋体"/>
          <w:sz w:val="24"/>
        </w:rPr>
        <w:t>本规范的校准项目和校准方法充分考虑了电子钢包秤的计量特性，主要参考了JJG539《数字指示秤》、JJF2050《无线电子秤》的相关内容。</w:t>
      </w:r>
    </w:p>
    <w:p w14:paraId="2B0CCD8D">
      <w:pPr>
        <w:spacing w:line="480" w:lineRule="exact"/>
        <w:ind w:firstLine="480" w:firstLineChars="200"/>
        <w:rPr>
          <w:rFonts w:ascii="宋体" w:hAnsi="宋体" w:eastAsia="宋体" w:cs="宋体"/>
          <w:sz w:val="24"/>
        </w:rPr>
      </w:pPr>
      <w:r>
        <w:rPr>
          <w:rFonts w:hint="eastAsia" w:ascii="Times New Roman" w:hAnsi="Times New Roman" w:eastAsia="宋体" w:cs="宋体"/>
          <w:sz w:val="24"/>
        </w:rPr>
        <w:t>本规范为首次发布</w:t>
      </w:r>
      <w:r>
        <w:rPr>
          <w:rFonts w:hint="eastAsia" w:ascii="宋体" w:hAnsi="宋体" w:eastAsia="宋体" w:cs="宋体"/>
          <w:sz w:val="24"/>
        </w:rPr>
        <w:t>。</w:t>
      </w:r>
    </w:p>
    <w:p w14:paraId="3F93990B">
      <w:pPr>
        <w:spacing w:line="480" w:lineRule="exact"/>
        <w:rPr>
          <w:rFonts w:ascii="Times New Roman" w:hAnsi="Times New Roman" w:eastAsia="宋体" w:cs="Arial"/>
          <w:sz w:val="24"/>
        </w:rPr>
      </w:pPr>
    </w:p>
    <w:p w14:paraId="5FF9AD09">
      <w:pPr>
        <w:spacing w:line="480" w:lineRule="exact"/>
        <w:jc w:val="left"/>
        <w:rPr>
          <w:rFonts w:ascii="Times New Roman" w:hAnsi="Times New Roman" w:eastAsia="宋体"/>
        </w:rPr>
      </w:pPr>
    </w:p>
    <w:p w14:paraId="74ACFC9F">
      <w:pPr>
        <w:spacing w:line="480" w:lineRule="exact"/>
        <w:rPr>
          <w:rFonts w:ascii="Times New Roman" w:hAnsi="Times New Roman" w:eastAsia="宋体" w:cs="Arial"/>
          <w:sz w:val="24"/>
        </w:rPr>
      </w:pPr>
    </w:p>
    <w:p w14:paraId="60315F8A">
      <w:pPr>
        <w:spacing w:line="480" w:lineRule="exact"/>
        <w:rPr>
          <w:rFonts w:ascii="Times New Roman" w:hAnsi="Times New Roman" w:eastAsia="宋体" w:cs="Arial"/>
          <w:sz w:val="24"/>
        </w:rPr>
      </w:pPr>
    </w:p>
    <w:p w14:paraId="4A238B52">
      <w:pPr>
        <w:spacing w:line="480" w:lineRule="exact"/>
        <w:rPr>
          <w:rFonts w:ascii="Times New Roman" w:hAnsi="Times New Roman" w:eastAsia="宋体" w:cs="Arial"/>
          <w:sz w:val="24"/>
        </w:rPr>
      </w:pPr>
    </w:p>
    <w:p w14:paraId="448F3759">
      <w:pPr>
        <w:spacing w:line="480" w:lineRule="exact"/>
        <w:rPr>
          <w:rFonts w:ascii="Times New Roman" w:hAnsi="Times New Roman" w:eastAsia="宋体" w:cs="Arial"/>
          <w:sz w:val="24"/>
        </w:rPr>
      </w:pPr>
    </w:p>
    <w:p w14:paraId="323A43B8">
      <w:pPr>
        <w:spacing w:line="480" w:lineRule="exact"/>
        <w:rPr>
          <w:rFonts w:ascii="Times New Roman" w:hAnsi="Times New Roman" w:eastAsia="宋体" w:cs="Arial"/>
          <w:sz w:val="24"/>
        </w:rPr>
      </w:pPr>
    </w:p>
    <w:p w14:paraId="07A507F6">
      <w:pPr>
        <w:spacing w:line="480" w:lineRule="exact"/>
        <w:rPr>
          <w:rFonts w:ascii="Times New Roman" w:hAnsi="Times New Roman" w:eastAsia="宋体" w:cs="Arial"/>
          <w:sz w:val="24"/>
        </w:rPr>
      </w:pPr>
    </w:p>
    <w:p w14:paraId="7A855E5D">
      <w:pPr>
        <w:spacing w:line="480" w:lineRule="exact"/>
        <w:rPr>
          <w:rFonts w:ascii="Times New Roman" w:hAnsi="Times New Roman" w:eastAsia="宋体" w:cs="Arial"/>
          <w:sz w:val="24"/>
        </w:rPr>
      </w:pPr>
    </w:p>
    <w:p w14:paraId="64FCBE07">
      <w:pPr>
        <w:spacing w:line="480" w:lineRule="exact"/>
        <w:rPr>
          <w:rFonts w:ascii="Times New Roman" w:hAnsi="Times New Roman" w:eastAsia="宋体" w:cs="Arial"/>
          <w:sz w:val="24"/>
        </w:rPr>
      </w:pPr>
    </w:p>
    <w:p w14:paraId="2090A848">
      <w:pPr>
        <w:spacing w:line="480" w:lineRule="exact"/>
        <w:rPr>
          <w:rFonts w:ascii="Times New Roman" w:hAnsi="Times New Roman" w:eastAsia="宋体" w:cs="Arial"/>
          <w:sz w:val="24"/>
        </w:rPr>
      </w:pPr>
    </w:p>
    <w:p w14:paraId="5EDF18C7">
      <w:pPr>
        <w:spacing w:line="480" w:lineRule="exact"/>
        <w:rPr>
          <w:rFonts w:ascii="Times New Roman" w:hAnsi="Times New Roman" w:eastAsia="宋体" w:cs="Arial"/>
          <w:sz w:val="24"/>
        </w:rPr>
      </w:pPr>
    </w:p>
    <w:p w14:paraId="14EBF453">
      <w:pPr>
        <w:spacing w:line="480" w:lineRule="exact"/>
        <w:rPr>
          <w:rFonts w:ascii="Times New Roman" w:hAnsi="Times New Roman" w:eastAsia="宋体" w:cs="Arial"/>
          <w:sz w:val="24"/>
        </w:rPr>
      </w:pPr>
    </w:p>
    <w:p w14:paraId="45E0FB79">
      <w:pPr>
        <w:spacing w:line="480" w:lineRule="exact"/>
        <w:rPr>
          <w:rFonts w:ascii="Times New Roman" w:hAnsi="Times New Roman" w:eastAsia="宋体" w:cs="Arial"/>
          <w:sz w:val="24"/>
        </w:rPr>
      </w:pPr>
    </w:p>
    <w:p w14:paraId="4946E078">
      <w:pPr>
        <w:spacing w:line="480" w:lineRule="exact"/>
        <w:rPr>
          <w:rFonts w:ascii="Times New Roman" w:hAnsi="Times New Roman" w:eastAsia="宋体" w:cs="Arial"/>
          <w:sz w:val="24"/>
        </w:rPr>
      </w:pPr>
    </w:p>
    <w:p w14:paraId="1EADE4AB">
      <w:pPr>
        <w:spacing w:line="480" w:lineRule="exact"/>
        <w:rPr>
          <w:rFonts w:ascii="Times New Roman" w:hAnsi="Times New Roman" w:eastAsia="宋体" w:cs="Arial"/>
          <w:sz w:val="24"/>
        </w:rPr>
      </w:pPr>
    </w:p>
    <w:p w14:paraId="0C4428C8">
      <w:pPr>
        <w:spacing w:line="480" w:lineRule="exact"/>
        <w:rPr>
          <w:rFonts w:ascii="Times New Roman" w:hAnsi="Times New Roman" w:eastAsia="宋体" w:cs="Arial"/>
          <w:sz w:val="24"/>
        </w:rPr>
      </w:pPr>
    </w:p>
    <w:p w14:paraId="63177CD3">
      <w:pPr>
        <w:spacing w:line="480" w:lineRule="exact"/>
        <w:rPr>
          <w:rFonts w:ascii="Times New Roman" w:hAnsi="Times New Roman" w:eastAsia="宋体" w:cs="Arial"/>
          <w:sz w:val="24"/>
        </w:rPr>
      </w:pPr>
    </w:p>
    <w:p w14:paraId="58EFE205">
      <w:pPr>
        <w:spacing w:line="480" w:lineRule="exact"/>
        <w:rPr>
          <w:rFonts w:ascii="Times New Roman" w:hAnsi="Times New Roman" w:eastAsia="宋体" w:cs="Arial"/>
          <w:sz w:val="24"/>
        </w:rPr>
      </w:pPr>
    </w:p>
    <w:p w14:paraId="4E7EF69F">
      <w:pPr>
        <w:spacing w:line="480" w:lineRule="exact"/>
        <w:rPr>
          <w:rFonts w:ascii="Times New Roman" w:hAnsi="Times New Roman" w:eastAsia="宋体" w:cs="Arial"/>
          <w:sz w:val="24"/>
        </w:rPr>
      </w:pPr>
    </w:p>
    <w:p w14:paraId="18244139">
      <w:pPr>
        <w:jc w:val="center"/>
        <w:rPr>
          <w:rFonts w:ascii="黑体" w:hAnsi="黑体" w:eastAsia="黑体" w:cs="黑体"/>
          <w:sz w:val="32"/>
          <w:szCs w:val="32"/>
        </w:rPr>
        <w:sectPr>
          <w:footerReference r:id="rId12" w:type="default"/>
          <w:pgSz w:w="11906" w:h="16838"/>
          <w:pgMar w:top="1440" w:right="1800" w:bottom="1440" w:left="1800" w:header="851" w:footer="992" w:gutter="0"/>
          <w:pgNumType w:fmt="upperRoman"/>
          <w:cols w:space="425" w:num="1"/>
          <w:docGrid w:type="lines" w:linePitch="312" w:charSpace="0"/>
        </w:sectPr>
      </w:pPr>
    </w:p>
    <w:p w14:paraId="1E64BB94">
      <w:pPr>
        <w:jc w:val="center"/>
        <w:rPr>
          <w:rFonts w:ascii="黑体" w:hAnsi="黑体" w:eastAsia="黑体" w:cs="黑体"/>
          <w:sz w:val="32"/>
          <w:szCs w:val="32"/>
        </w:rPr>
      </w:pPr>
      <w:r>
        <w:rPr>
          <w:rFonts w:hint="eastAsia" w:ascii="黑体" w:hAnsi="黑体" w:eastAsia="黑体" w:cs="黑体"/>
          <w:sz w:val="32"/>
          <w:szCs w:val="32"/>
        </w:rPr>
        <w:t>电子钢包秤校准规范</w:t>
      </w:r>
    </w:p>
    <w:p w14:paraId="652D0B28">
      <w:pPr>
        <w:spacing w:line="480" w:lineRule="exact"/>
        <w:rPr>
          <w:rFonts w:ascii="黑体" w:hAnsi="黑体" w:eastAsia="黑体" w:cs="黑体"/>
          <w:sz w:val="24"/>
        </w:rPr>
      </w:pPr>
      <w:r>
        <w:rPr>
          <w:rFonts w:hint="eastAsia" w:ascii="黑体" w:hAnsi="黑体" w:eastAsia="黑体" w:cs="黑体"/>
          <w:sz w:val="24"/>
        </w:rPr>
        <w:t>1 范围</w:t>
      </w:r>
    </w:p>
    <w:p w14:paraId="1121D65D">
      <w:pPr>
        <w:widowControl/>
        <w:spacing w:line="480" w:lineRule="exact"/>
        <w:ind w:firstLine="720" w:firstLineChars="300"/>
        <w:jc w:val="left"/>
        <w:rPr>
          <w:rFonts w:ascii="Times New Roman" w:hAnsi="Times New Roman" w:eastAsia="宋体" w:cs="Arial"/>
          <w:sz w:val="24"/>
        </w:rPr>
      </w:pPr>
      <w:r>
        <w:rPr>
          <w:rFonts w:ascii="Times New Roman" w:hAnsi="Times New Roman" w:eastAsia="宋体" w:cs="Arial"/>
          <w:sz w:val="24"/>
        </w:rPr>
        <w:t>本规范适用于冶金、铸造等行业中使用的电子钢包秤的校准。</w:t>
      </w:r>
    </w:p>
    <w:p w14:paraId="6C194FF3">
      <w:pPr>
        <w:spacing w:line="480" w:lineRule="exact"/>
        <w:rPr>
          <w:rFonts w:ascii="黑体" w:hAnsi="黑体" w:eastAsia="黑体" w:cs="黑体"/>
          <w:sz w:val="24"/>
        </w:rPr>
      </w:pPr>
      <w:r>
        <w:rPr>
          <w:rFonts w:hint="eastAsia" w:ascii="黑体" w:hAnsi="黑体" w:eastAsia="黑体" w:cs="黑体"/>
          <w:sz w:val="24"/>
        </w:rPr>
        <w:t>2 引用文件</w:t>
      </w:r>
    </w:p>
    <w:p w14:paraId="681EE8D4">
      <w:pPr>
        <w:spacing w:line="480" w:lineRule="exact"/>
        <w:ind w:firstLine="480" w:firstLineChars="200"/>
        <w:rPr>
          <w:rFonts w:ascii="Times New Roman" w:hAnsi="Times New Roman" w:eastAsia="宋体" w:cs="Arial"/>
          <w:sz w:val="24"/>
        </w:rPr>
      </w:pPr>
      <w:r>
        <w:rPr>
          <w:rFonts w:hint="eastAsia" w:ascii="Times New Roman" w:hAnsi="Times New Roman" w:eastAsia="宋体" w:cs="Arial"/>
          <w:sz w:val="24"/>
        </w:rPr>
        <w:t>本规范引用了下列文件：</w:t>
      </w:r>
    </w:p>
    <w:p w14:paraId="433A5FB3">
      <w:pPr>
        <w:spacing w:line="480" w:lineRule="exact"/>
        <w:ind w:left="420" w:leftChars="200"/>
        <w:rPr>
          <w:rFonts w:ascii="Times New Roman" w:hAnsi="Times New Roman" w:eastAsia="宋体" w:cs="宋体"/>
          <w:sz w:val="24"/>
        </w:rPr>
      </w:pPr>
      <w:r>
        <w:rPr>
          <w:rFonts w:hint="eastAsia" w:ascii="Times New Roman" w:hAnsi="Times New Roman" w:eastAsia="宋体" w:cs="宋体"/>
          <w:sz w:val="24"/>
        </w:rPr>
        <w:t>JJG 99 　砝码</w:t>
      </w:r>
    </w:p>
    <w:p w14:paraId="2E1B0887">
      <w:pPr>
        <w:spacing w:line="480" w:lineRule="exact"/>
        <w:ind w:left="420" w:leftChars="200"/>
        <w:rPr>
          <w:rFonts w:ascii="Times New Roman" w:hAnsi="Times New Roman" w:eastAsia="宋体" w:cs="宋体"/>
          <w:sz w:val="24"/>
        </w:rPr>
      </w:pPr>
      <w:r>
        <w:rPr>
          <w:rFonts w:hint="eastAsia" w:ascii="Times New Roman" w:hAnsi="Times New Roman" w:eastAsia="宋体" w:cs="宋体"/>
          <w:sz w:val="24"/>
        </w:rPr>
        <w:t>JJG 539　数字指示秤</w:t>
      </w:r>
    </w:p>
    <w:p w14:paraId="58FAEDEE">
      <w:pPr>
        <w:spacing w:line="480" w:lineRule="exact"/>
        <w:ind w:left="420" w:leftChars="200"/>
        <w:rPr>
          <w:rFonts w:ascii="Times New Roman" w:hAnsi="Times New Roman" w:eastAsia="宋体" w:cs="宋体"/>
          <w:sz w:val="24"/>
        </w:rPr>
      </w:pPr>
      <w:r>
        <w:rPr>
          <w:rFonts w:hint="eastAsia" w:ascii="Times New Roman" w:hAnsi="Times New Roman" w:eastAsia="宋体" w:cs="宋体"/>
          <w:sz w:val="24"/>
        </w:rPr>
        <w:t>JJF 1834 非自动衡器通用技术要求</w:t>
      </w:r>
    </w:p>
    <w:p w14:paraId="668D4ABE">
      <w:pPr>
        <w:spacing w:line="480" w:lineRule="exact"/>
        <w:ind w:left="420" w:leftChars="200"/>
        <w:rPr>
          <w:rFonts w:ascii="Times New Roman" w:hAnsi="Times New Roman" w:eastAsia="宋体" w:cs="宋体"/>
          <w:sz w:val="24"/>
        </w:rPr>
      </w:pPr>
      <w:r>
        <w:rPr>
          <w:rFonts w:hint="eastAsia" w:ascii="Times New Roman" w:hAnsi="Times New Roman" w:eastAsia="宋体" w:cs="宋体"/>
          <w:sz w:val="24"/>
        </w:rPr>
        <w:t>JJF 2050 无线电子秤</w:t>
      </w:r>
    </w:p>
    <w:p w14:paraId="32753B52">
      <w:pPr>
        <w:spacing w:line="480" w:lineRule="exact"/>
        <w:ind w:left="420" w:leftChars="200"/>
        <w:rPr>
          <w:rFonts w:ascii="Times New Roman" w:hAnsi="Times New Roman" w:eastAsia="宋体" w:cs="宋体"/>
          <w:sz w:val="24"/>
        </w:rPr>
      </w:pPr>
      <w:r>
        <w:rPr>
          <w:rFonts w:hint="eastAsia" w:ascii="Times New Roman" w:hAnsi="Times New Roman" w:eastAsia="宋体" w:cs="宋体"/>
          <w:sz w:val="24"/>
        </w:rPr>
        <w:t>T/CWIAS 0003 耐高温电子钢包秤</w:t>
      </w:r>
    </w:p>
    <w:p w14:paraId="21D79BC8">
      <w:pPr>
        <w:spacing w:line="480" w:lineRule="exact"/>
        <w:ind w:firstLine="480" w:firstLineChars="200"/>
        <w:rPr>
          <w:rFonts w:ascii="Times New Roman" w:hAnsi="Times New Roman" w:eastAsia="宋体" w:cs="Arial"/>
          <w:sz w:val="24"/>
        </w:rPr>
      </w:pPr>
      <w:r>
        <w:rPr>
          <w:rFonts w:hint="eastAsia" w:ascii="Times New Roman" w:hAnsi="Times New Roman" w:eastAsia="宋体" w:cs="Arial"/>
          <w:sz w:val="24"/>
        </w:rPr>
        <w:t>凡是注日期的应用文件，仅注日期的版本适用于本规范；凡是不注日期的引用文件，其最新版本（包括所有的修改单）适用于本规范。</w:t>
      </w:r>
    </w:p>
    <w:p w14:paraId="2AC0D8E2">
      <w:pPr>
        <w:spacing w:line="480" w:lineRule="exact"/>
        <w:rPr>
          <w:rFonts w:ascii="黑体" w:hAnsi="黑体" w:eastAsia="黑体" w:cs="黑体"/>
          <w:sz w:val="24"/>
        </w:rPr>
      </w:pPr>
      <w:r>
        <w:rPr>
          <w:rFonts w:hint="eastAsia" w:ascii="黑体" w:hAnsi="黑体" w:eastAsia="黑体" w:cs="黑体"/>
          <w:sz w:val="24"/>
        </w:rPr>
        <w:t>3 术语和计量单位</w:t>
      </w:r>
    </w:p>
    <w:p w14:paraId="59466E1C">
      <w:pPr>
        <w:spacing w:line="480" w:lineRule="exact"/>
        <w:ind w:firstLine="480" w:firstLineChars="200"/>
        <w:rPr>
          <w:rFonts w:ascii="黑体" w:hAnsi="黑体" w:eastAsia="黑体" w:cs="黑体"/>
          <w:sz w:val="24"/>
        </w:rPr>
      </w:pPr>
      <w:r>
        <w:rPr>
          <w:rFonts w:hint="eastAsia" w:ascii="Times New Roman" w:hAnsi="Times New Roman" w:eastAsia="宋体" w:cs="Arial"/>
          <w:sz w:val="24"/>
        </w:rPr>
        <w:t>JJF 1181《衡器计量名词术语及定义》界定的以及下列术语和定义适用于本规范。</w:t>
      </w:r>
    </w:p>
    <w:p w14:paraId="5595E662">
      <w:pPr>
        <w:spacing w:line="480" w:lineRule="exact"/>
        <w:rPr>
          <w:rFonts w:cs="黑体" w:asciiTheme="minorEastAsia" w:hAnsiTheme="minorEastAsia"/>
          <w:sz w:val="24"/>
        </w:rPr>
      </w:pPr>
      <w:r>
        <w:rPr>
          <w:rFonts w:ascii="Times New Roman" w:hAnsi="Times New Roman" w:cs="Times New Roman"/>
          <w:sz w:val="24"/>
        </w:rPr>
        <w:t>3.1</w:t>
      </w:r>
      <w:r>
        <w:rPr>
          <w:rFonts w:hint="eastAsia" w:cs="黑体" w:asciiTheme="minorEastAsia" w:hAnsiTheme="minorEastAsia"/>
          <w:sz w:val="24"/>
        </w:rPr>
        <w:t xml:space="preserve"> 术语</w:t>
      </w:r>
    </w:p>
    <w:p w14:paraId="57F252D5">
      <w:pPr>
        <w:spacing w:line="480" w:lineRule="exact"/>
        <w:rPr>
          <w:rFonts w:ascii="Times New Roman" w:hAnsi="Times New Roman" w:cs="Times New Roman"/>
          <w:sz w:val="24"/>
        </w:rPr>
      </w:pPr>
      <w:r>
        <w:rPr>
          <w:rFonts w:hint="eastAsia" w:ascii="Times New Roman" w:hAnsi="Times New Roman" w:cs="Times New Roman"/>
          <w:sz w:val="24"/>
        </w:rPr>
        <w:t>3.1.1电子钢包秤 electronic ladle scale　　</w:t>
      </w:r>
    </w:p>
    <w:p w14:paraId="2401761C">
      <w:pPr>
        <w:spacing w:line="480" w:lineRule="exact"/>
        <w:ind w:firstLine="480" w:firstLineChars="200"/>
        <w:rPr>
          <w:rFonts w:ascii="Times New Roman" w:hAnsi="Times New Roman" w:eastAsia="宋体" w:cs="Arial"/>
          <w:sz w:val="24"/>
        </w:rPr>
      </w:pPr>
      <w:r>
        <w:rPr>
          <w:rFonts w:hint="eastAsia" w:ascii="Times New Roman" w:hAnsi="Times New Roman" w:eastAsia="宋体" w:cs="Arial"/>
          <w:sz w:val="24"/>
        </w:rPr>
        <w:t>钢铁冶炼过程中对钢（铁）水包在专用工艺设备中进行称重计量的秤。</w:t>
      </w:r>
    </w:p>
    <w:p w14:paraId="3D76AE11">
      <w:pPr>
        <w:spacing w:line="480" w:lineRule="exact"/>
        <w:rPr>
          <w:rFonts w:ascii="Times New Roman" w:hAnsi="Times New Roman" w:cs="Times New Roman"/>
          <w:sz w:val="24"/>
        </w:rPr>
      </w:pPr>
      <w:r>
        <w:rPr>
          <w:rFonts w:hint="eastAsia" w:ascii="Times New Roman" w:hAnsi="Times New Roman" w:cs="Times New Roman"/>
          <w:sz w:val="24"/>
        </w:rPr>
        <w:t>3.1.2承载器　load receptor</w:t>
      </w:r>
    </w:p>
    <w:p w14:paraId="15EBEABC">
      <w:pPr>
        <w:spacing w:line="480" w:lineRule="exact"/>
        <w:ind w:firstLine="480" w:firstLineChars="200"/>
        <w:rPr>
          <w:rFonts w:ascii="Times New Roman" w:hAnsi="Times New Roman" w:eastAsia="宋体" w:cs="宋体"/>
          <w:sz w:val="24"/>
        </w:rPr>
      </w:pPr>
      <w:r>
        <w:rPr>
          <w:rFonts w:hint="eastAsia" w:ascii="Times New Roman" w:hAnsi="Times New Roman" w:eastAsia="宋体" w:cs="宋体"/>
          <w:sz w:val="24"/>
        </w:rPr>
        <w:t>衡器用于承受载荷的部件。</w:t>
      </w:r>
    </w:p>
    <w:p w14:paraId="013D9885">
      <w:pPr>
        <w:spacing w:line="480" w:lineRule="exact"/>
        <w:rPr>
          <w:rFonts w:ascii="Times New Roman" w:hAnsi="Times New Roman" w:cs="Times New Roman"/>
          <w:sz w:val="24"/>
        </w:rPr>
      </w:pPr>
      <w:r>
        <w:rPr>
          <w:rFonts w:hint="eastAsia" w:ascii="Times New Roman" w:hAnsi="Times New Roman" w:cs="Times New Roman"/>
          <w:sz w:val="24"/>
        </w:rPr>
        <w:t>3.1.3 扩展显示装置 extended displaying device</w:t>
      </w:r>
    </w:p>
    <w:p w14:paraId="2E0E4C01">
      <w:pPr>
        <w:spacing w:line="480" w:lineRule="exact"/>
        <w:ind w:firstLine="480"/>
        <w:rPr>
          <w:rFonts w:ascii="Times New Roman" w:hAnsi="Times New Roman" w:eastAsia="宋体" w:cs="Arial"/>
          <w:sz w:val="24"/>
        </w:rPr>
      </w:pPr>
      <w:r>
        <w:rPr>
          <w:rFonts w:hint="eastAsia" w:ascii="Times New Roman" w:hAnsi="Times New Roman" w:eastAsia="宋体" w:cs="Arial"/>
          <w:sz w:val="24"/>
        </w:rPr>
        <w:t xml:space="preserve"> 根据手动指令，将衡器的实际分度值（</w:t>
      </w:r>
      <w:r>
        <w:rPr>
          <w:rFonts w:hint="eastAsia" w:ascii="Times New Roman" w:hAnsi="Times New Roman" w:eastAsia="宋体" w:cs="Arial"/>
          <w:i/>
          <w:sz w:val="24"/>
        </w:rPr>
        <w:t>d</w:t>
      </w:r>
      <w:r>
        <w:rPr>
          <w:rFonts w:hint="eastAsia" w:ascii="Times New Roman" w:hAnsi="Times New Roman" w:eastAsia="宋体" w:cs="Arial"/>
          <w:sz w:val="24"/>
        </w:rPr>
        <w:t>）暂时转换为小于检定分度值（</w:t>
      </w:r>
      <w:r>
        <w:rPr>
          <w:rFonts w:hint="eastAsia" w:ascii="Times New Roman" w:hAnsi="Times New Roman" w:eastAsia="宋体" w:cs="Arial"/>
          <w:i/>
          <w:sz w:val="24"/>
        </w:rPr>
        <w:t>e</w:t>
      </w:r>
      <w:r>
        <w:rPr>
          <w:rFonts w:hint="eastAsia" w:ascii="Times New Roman" w:hAnsi="Times New Roman" w:eastAsia="宋体" w:cs="Arial"/>
          <w:sz w:val="24"/>
        </w:rPr>
        <w:t>）的装置。</w:t>
      </w:r>
    </w:p>
    <w:p w14:paraId="1E37CA14">
      <w:pPr>
        <w:spacing w:line="480" w:lineRule="exact"/>
        <w:rPr>
          <w:rFonts w:ascii="Times New Roman" w:hAnsi="Times New Roman" w:cs="Times New Roman"/>
          <w:sz w:val="24"/>
        </w:rPr>
      </w:pPr>
      <w:r>
        <w:rPr>
          <w:rFonts w:hint="eastAsia" w:ascii="Times New Roman" w:hAnsi="Times New Roman" w:cs="Times New Roman"/>
          <w:sz w:val="24"/>
        </w:rPr>
        <w:t>3.1.4 零点跟踪装置zero-tracking device</w:t>
      </w:r>
    </w:p>
    <w:p w14:paraId="56E3EDDF">
      <w:pPr>
        <w:spacing w:line="480" w:lineRule="exact"/>
        <w:ind w:firstLine="480" w:firstLineChars="200"/>
        <w:rPr>
          <w:rFonts w:ascii="Times New Roman" w:hAnsi="Times New Roman" w:eastAsia="宋体" w:cs="Arial"/>
          <w:sz w:val="24"/>
        </w:rPr>
      </w:pPr>
      <w:r>
        <w:rPr>
          <w:rFonts w:hint="eastAsia" w:ascii="Times New Roman" w:hAnsi="Times New Roman" w:eastAsia="宋体" w:cs="Arial"/>
          <w:sz w:val="24"/>
        </w:rPr>
        <w:t xml:space="preserve"> 在一定界限内自动保持零点示值的装置。</w:t>
      </w:r>
    </w:p>
    <w:p w14:paraId="020B45CA">
      <w:pPr>
        <w:spacing w:line="480" w:lineRule="exact"/>
        <w:rPr>
          <w:rFonts w:ascii="Times New Roman" w:hAnsi="Times New Roman" w:cs="Times New Roman"/>
          <w:sz w:val="24"/>
        </w:rPr>
      </w:pPr>
      <w:r>
        <w:rPr>
          <w:rFonts w:hint="eastAsia" w:ascii="Times New Roman" w:hAnsi="Times New Roman" w:cs="Times New Roman"/>
          <w:sz w:val="24"/>
        </w:rPr>
        <w:t>3.1.5 称重高温传感器 high temperature load cells</w:t>
      </w:r>
    </w:p>
    <w:p w14:paraId="515ACB32">
      <w:pPr>
        <w:spacing w:line="480" w:lineRule="exact"/>
        <w:rPr>
          <w:rFonts w:ascii="Times New Roman" w:hAnsi="Times New Roman" w:cs="Times New Roman"/>
          <w:sz w:val="24"/>
        </w:rPr>
      </w:pPr>
      <w:r>
        <w:rPr>
          <w:rFonts w:hint="eastAsia" w:ascii="Times New Roman" w:hAnsi="Times New Roman" w:eastAsia="宋体" w:cs="Arial"/>
          <w:sz w:val="24"/>
        </w:rPr>
        <w:t xml:space="preserve">     在工作温度上限不低于100 ℃的条件下，考虑了使用地重力加速度影响之</w:t>
      </w:r>
      <w:r>
        <w:rPr>
          <w:rFonts w:hint="eastAsia" w:ascii="Times New Roman" w:hAnsi="Times New Roman" w:cs="Times New Roman"/>
          <w:sz w:val="24"/>
        </w:rPr>
        <w:t>后，通过把被测量 （质量）转换成另一种被测量（输出）来测量质量的传感器。【T/CWIAS 0003-2023《耐高温电子钢包秤》3.3】</w:t>
      </w:r>
    </w:p>
    <w:p w14:paraId="794A20C7">
      <w:pPr>
        <w:spacing w:line="480" w:lineRule="exact"/>
        <w:rPr>
          <w:rFonts w:ascii="Times New Roman" w:hAnsi="Times New Roman" w:cs="Times New Roman"/>
          <w:sz w:val="24"/>
        </w:rPr>
      </w:pPr>
      <w:r>
        <w:rPr>
          <w:rFonts w:hint="eastAsia" w:ascii="Times New Roman" w:hAnsi="Times New Roman" w:cs="Times New Roman"/>
          <w:sz w:val="24"/>
        </w:rPr>
        <w:t>3.1.6 数据无线传输系统 Wireless data transmission system</w:t>
      </w:r>
    </w:p>
    <w:p w14:paraId="79A43322">
      <w:pPr>
        <w:spacing w:line="480" w:lineRule="exact"/>
        <w:rPr>
          <w:rFonts w:ascii="Times New Roman" w:hAnsi="Times New Roman" w:cs="Times New Roman"/>
          <w:sz w:val="24"/>
        </w:rPr>
      </w:pPr>
      <w:r>
        <w:rPr>
          <w:rFonts w:hint="eastAsia" w:ascii="Times New Roman" w:hAnsi="Times New Roman" w:cs="Times New Roman"/>
          <w:sz w:val="24"/>
        </w:rPr>
        <w:t xml:space="preserve">     用于将称重信号通过无线方式传输至显示设备的系统。</w:t>
      </w:r>
    </w:p>
    <w:p w14:paraId="6DF65915">
      <w:pPr>
        <w:spacing w:line="480" w:lineRule="exact"/>
        <w:rPr>
          <w:rFonts w:ascii="Times New Roman" w:hAnsi="Times New Roman" w:cs="Times New Roman"/>
          <w:sz w:val="24"/>
        </w:rPr>
      </w:pPr>
      <w:r>
        <w:rPr>
          <w:rFonts w:hint="eastAsia" w:ascii="Times New Roman" w:hAnsi="Times New Roman" w:cs="Times New Roman"/>
          <w:sz w:val="24"/>
        </w:rPr>
        <w:t xml:space="preserve">3.1.7 链路 link 【JJF2050《无线电子秤》3.1.3】 </w:t>
      </w:r>
    </w:p>
    <w:p w14:paraId="71CC5088">
      <w:pPr>
        <w:spacing w:line="480" w:lineRule="exact"/>
        <w:rPr>
          <w:rFonts w:ascii="Times New Roman" w:hAnsi="Times New Roman" w:cs="Times New Roman"/>
          <w:sz w:val="24"/>
        </w:rPr>
      </w:pPr>
      <w:r>
        <w:rPr>
          <w:rFonts w:hint="eastAsia" w:ascii="Times New Roman" w:hAnsi="Times New Roman" w:cs="Times New Roman"/>
          <w:sz w:val="24"/>
        </w:rPr>
        <w:t xml:space="preserve">     两点之间具有规定性能的电信设施。 注：通常以传输通道类型或容量来表示。例如：无线电链路、同轴链路、宽频带链路。</w:t>
      </w:r>
    </w:p>
    <w:p w14:paraId="0B7F7DBC">
      <w:pPr>
        <w:spacing w:line="480" w:lineRule="exact"/>
        <w:rPr>
          <w:rFonts w:ascii="Times New Roman" w:hAnsi="Times New Roman" w:cs="Times New Roman"/>
          <w:sz w:val="24"/>
        </w:rPr>
      </w:pPr>
      <w:r>
        <w:rPr>
          <w:rFonts w:hint="eastAsia" w:ascii="Times New Roman" w:hAnsi="Times New Roman" w:cs="Times New Roman"/>
          <w:sz w:val="24"/>
        </w:rPr>
        <w:t xml:space="preserve">3.1.8 无线电链路 radio link 【JJF2050《无线电子秤》3.1.4】 </w:t>
      </w:r>
    </w:p>
    <w:p w14:paraId="328A79D2">
      <w:pPr>
        <w:spacing w:line="480" w:lineRule="exact"/>
        <w:rPr>
          <w:rFonts w:ascii="Times New Roman" w:hAnsi="Times New Roman" w:cs="Times New Roman"/>
          <w:sz w:val="24"/>
        </w:rPr>
      </w:pPr>
      <w:r>
        <w:rPr>
          <w:rFonts w:hint="eastAsia" w:ascii="Times New Roman" w:hAnsi="Times New Roman" w:cs="Times New Roman"/>
          <w:sz w:val="24"/>
        </w:rPr>
        <w:t xml:space="preserve">      在两点之间利用无线电波进行通信的电信设施。</w:t>
      </w:r>
    </w:p>
    <w:p w14:paraId="7D280F7F">
      <w:pPr>
        <w:spacing w:line="480" w:lineRule="exact"/>
        <w:rPr>
          <w:rFonts w:ascii="Times New Roman" w:hAnsi="Times New Roman" w:cs="Times New Roman"/>
          <w:sz w:val="24"/>
        </w:rPr>
      </w:pPr>
      <w:r>
        <w:rPr>
          <w:rFonts w:hint="eastAsia" w:ascii="Times New Roman" w:hAnsi="Times New Roman" w:cs="Times New Roman"/>
          <w:sz w:val="24"/>
        </w:rPr>
        <w:t>3.2 计量单位</w:t>
      </w:r>
    </w:p>
    <w:p w14:paraId="42A1051E">
      <w:pPr>
        <w:spacing w:line="480" w:lineRule="exact"/>
        <w:rPr>
          <w:rFonts w:ascii="Times New Roman" w:hAnsi="Times New Roman" w:cs="Times New Roman"/>
          <w:sz w:val="24"/>
        </w:rPr>
      </w:pPr>
      <w:r>
        <w:rPr>
          <w:rFonts w:hint="eastAsia" w:ascii="Times New Roman" w:hAnsi="Times New Roman" w:cs="Times New Roman"/>
          <w:sz w:val="24"/>
        </w:rPr>
        <w:t xml:space="preserve">    使用的计量单位为法定计量单位，包括：千克（kg）、吨（t）。</w:t>
      </w:r>
    </w:p>
    <w:p w14:paraId="7D561022">
      <w:pPr>
        <w:spacing w:line="480" w:lineRule="exact"/>
        <w:rPr>
          <w:rFonts w:ascii="黑体" w:hAnsi="黑体" w:eastAsia="黑体" w:cs="黑体"/>
          <w:sz w:val="24"/>
        </w:rPr>
      </w:pPr>
      <w:r>
        <w:rPr>
          <w:rFonts w:hint="eastAsia" w:ascii="黑体" w:hAnsi="黑体" w:eastAsia="黑体" w:cs="黑体"/>
          <w:sz w:val="24"/>
        </w:rPr>
        <w:t>4 概述</w:t>
      </w:r>
    </w:p>
    <w:p w14:paraId="5F594535">
      <w:pPr>
        <w:spacing w:line="480" w:lineRule="exact"/>
        <w:rPr>
          <w:rFonts w:ascii="Times New Roman" w:hAnsi="Times New Roman" w:cs="Times New Roman"/>
          <w:sz w:val="24"/>
        </w:rPr>
      </w:pPr>
      <w:r>
        <w:rPr>
          <w:rFonts w:hint="eastAsia" w:ascii="Times New Roman" w:hAnsi="Times New Roman" w:cs="Times New Roman"/>
          <w:sz w:val="24"/>
        </w:rPr>
        <w:t xml:space="preserve"> 原理</w:t>
      </w:r>
    </w:p>
    <w:p w14:paraId="0F1E39BF">
      <w:pPr>
        <w:spacing w:line="440" w:lineRule="exact"/>
        <w:ind w:firstLine="480" w:firstLineChars="200"/>
        <w:rPr>
          <w:rFonts w:ascii="Times New Roman" w:hAnsi="Times New Roman" w:eastAsia="宋体" w:cs="Arial"/>
          <w:sz w:val="24"/>
        </w:rPr>
      </w:pPr>
      <w:r>
        <w:rPr>
          <w:rFonts w:hint="eastAsia" w:ascii="Times New Roman" w:hAnsi="Times New Roman" w:eastAsia="宋体" w:cs="Arial"/>
          <w:sz w:val="24"/>
        </w:rPr>
        <w:drawing>
          <wp:anchor distT="0" distB="0" distL="114300" distR="114300" simplePos="0" relativeHeight="251703296" behindDoc="1" locked="0" layoutInCell="1" allowOverlap="1">
            <wp:simplePos x="0" y="0"/>
            <wp:positionH relativeFrom="column">
              <wp:posOffset>238125</wp:posOffset>
            </wp:positionH>
            <wp:positionV relativeFrom="paragraph">
              <wp:posOffset>985520</wp:posOffset>
            </wp:positionV>
            <wp:extent cx="5271770" cy="582930"/>
            <wp:effectExtent l="0" t="0" r="5080" b="7620"/>
            <wp:wrapTight wrapText="bothSides">
              <wp:wrapPolygon>
                <wp:start x="0" y="0"/>
                <wp:lineTo x="0" y="21176"/>
                <wp:lineTo x="21543" y="21176"/>
                <wp:lineTo x="21543" y="0"/>
                <wp:lineTo x="0" y="0"/>
              </wp:wrapPolygon>
            </wp:wrapTight>
            <wp:docPr id="48" name="图片 48" descr="图片0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片0623"/>
                    <pic:cNvPicPr>
                      <a:picLocks noChangeAspect="1"/>
                    </pic:cNvPicPr>
                  </pic:nvPicPr>
                  <pic:blipFill>
                    <a:blip r:embed="rId16"/>
                    <a:stretch>
                      <a:fillRect/>
                    </a:stretch>
                  </pic:blipFill>
                  <pic:spPr>
                    <a:xfrm>
                      <a:off x="0" y="0"/>
                      <a:ext cx="5271770" cy="582930"/>
                    </a:xfrm>
                    <a:prstGeom prst="rect">
                      <a:avLst/>
                    </a:prstGeom>
                  </pic:spPr>
                </pic:pic>
              </a:graphicData>
            </a:graphic>
          </wp:anchor>
        </w:drawing>
      </w:r>
      <w:r>
        <w:rPr>
          <w:rFonts w:hint="eastAsia" w:ascii="Times New Roman" w:hAnsi="Times New Roman" w:eastAsia="宋体" w:cs="Arial"/>
          <w:sz w:val="24"/>
        </w:rPr>
        <w:t>将被称重载荷置于承载器上，</w:t>
      </w:r>
      <w:r>
        <w:rPr>
          <w:rFonts w:hint="eastAsia" w:asciiTheme="minorEastAsia" w:hAnsiTheme="minorEastAsia"/>
          <w:sz w:val="24"/>
        </w:rPr>
        <w:t>称重高温传感器</w:t>
      </w:r>
      <w:r>
        <w:rPr>
          <w:rFonts w:hint="eastAsia" w:ascii="Times New Roman" w:hAnsi="Times New Roman" w:eastAsia="宋体" w:cs="Arial"/>
          <w:sz w:val="24"/>
        </w:rPr>
        <w:t>将电子钢包秤产生的电信号，经过数据无线传输系统进行信号数字处理（信号放大、</w:t>
      </w:r>
      <w:r>
        <w:rPr>
          <w:rFonts w:hint="eastAsia" w:ascii="Times New Roman" w:hAnsi="Times New Roman" w:eastAsia="宋体" w:cs="Times New Roman"/>
          <w:sz w:val="24"/>
        </w:rPr>
        <w:t>A/D</w:t>
      </w:r>
      <w:r>
        <w:rPr>
          <w:rFonts w:hint="eastAsia" w:ascii="Times New Roman" w:hAnsi="Times New Roman" w:eastAsia="宋体" w:cs="Arial"/>
          <w:sz w:val="24"/>
        </w:rPr>
        <w:t>转换），由称重指示器显示出称重质量值，如图1所示。</w:t>
      </w:r>
    </w:p>
    <w:p w14:paraId="313A4761">
      <w:pPr>
        <w:spacing w:line="480" w:lineRule="exact"/>
        <w:jc w:val="center"/>
        <w:rPr>
          <w:rFonts w:ascii="Times New Roman" w:hAnsi="Times New Roman" w:cs="Times New Roman"/>
          <w:sz w:val="24"/>
        </w:rPr>
      </w:pPr>
      <w:r>
        <w:rPr>
          <w:rFonts w:hint="eastAsia" w:ascii="宋体" w:hAnsi="宋体" w:eastAsia="宋体" w:cs="宋体"/>
          <w:szCs w:val="21"/>
        </w:rPr>
        <w:t>图1 电子钢包秤原理图</w:t>
      </w:r>
    </w:p>
    <w:p w14:paraId="2E5C86A3">
      <w:pPr>
        <w:spacing w:line="480" w:lineRule="exact"/>
        <w:rPr>
          <w:rFonts w:ascii="Times New Roman" w:hAnsi="Times New Roman" w:cs="Times New Roman"/>
          <w:sz w:val="24"/>
        </w:rPr>
      </w:pPr>
      <w:r>
        <w:rPr>
          <w:rFonts w:hint="eastAsia" w:ascii="Times New Roman" w:hAnsi="Times New Roman" w:cs="Times New Roman"/>
          <w:sz w:val="24"/>
        </w:rPr>
        <w:t xml:space="preserve"> 结构</w:t>
      </w:r>
    </w:p>
    <w:p w14:paraId="7951E396">
      <w:pPr>
        <w:spacing w:line="440" w:lineRule="exact"/>
        <w:ind w:firstLine="480" w:firstLineChars="200"/>
        <w:rPr>
          <w:rFonts w:ascii="Times New Roman" w:hAnsi="Times New Roman" w:eastAsia="宋体" w:cs="Arial"/>
          <w:sz w:val="24"/>
        </w:rPr>
      </w:pPr>
      <w:r>
        <w:rPr>
          <w:rFonts w:hint="eastAsia" w:ascii="Times New Roman" w:hAnsi="Times New Roman" w:eastAsia="宋体" w:cs="Arial"/>
          <w:sz w:val="24"/>
        </w:rPr>
        <w:t>电子钢包秤承载机构由两组称量箱、导向架、接近导向架和</w:t>
      </w:r>
      <w:r>
        <w:rPr>
          <w:rFonts w:ascii="Times New Roman" w:hAnsi="Times New Roman" w:eastAsia="宋体" w:cs="Arial"/>
          <w:sz w:val="24"/>
        </w:rPr>
        <w:t>安装承载平台等组成</w:t>
      </w:r>
      <w:r>
        <w:rPr>
          <w:rFonts w:hint="eastAsia" w:ascii="Times New Roman" w:hAnsi="Times New Roman" w:eastAsia="宋体" w:cs="Arial"/>
          <w:sz w:val="24"/>
        </w:rPr>
        <w:t>，其中称量箱主要包含承载头、称重高温传感器、连接附件等部件。</w:t>
      </w:r>
    </w:p>
    <w:p w14:paraId="73F7EEF4">
      <w:pPr>
        <w:spacing w:line="440" w:lineRule="exact"/>
        <w:ind w:firstLine="480" w:firstLineChars="200"/>
        <w:rPr>
          <w:rFonts w:cs="宋体"/>
          <w:szCs w:val="21"/>
        </w:rPr>
      </w:pPr>
      <w:r>
        <w:rPr>
          <w:rFonts w:hint="eastAsia" w:ascii="Times New Roman" w:hAnsi="Times New Roman" w:eastAsia="宋体" w:cs="Arial"/>
          <w:sz w:val="24"/>
        </w:rPr>
        <w:drawing>
          <wp:anchor distT="0" distB="0" distL="114300" distR="114300" simplePos="0" relativeHeight="251702272" behindDoc="1" locked="0" layoutInCell="1" allowOverlap="1">
            <wp:simplePos x="0" y="0"/>
            <wp:positionH relativeFrom="column">
              <wp:posOffset>45720</wp:posOffset>
            </wp:positionH>
            <wp:positionV relativeFrom="paragraph">
              <wp:posOffset>5715</wp:posOffset>
            </wp:positionV>
            <wp:extent cx="5318760" cy="2084070"/>
            <wp:effectExtent l="19050" t="0" r="0" b="0"/>
            <wp:wrapTight wrapText="bothSides">
              <wp:wrapPolygon>
                <wp:start x="-77" y="0"/>
                <wp:lineTo x="-77" y="21324"/>
                <wp:lineTo x="21585" y="21324"/>
                <wp:lineTo x="21585" y="0"/>
                <wp:lineTo x="-77" y="0"/>
              </wp:wrapPolygon>
            </wp:wrapTight>
            <wp:docPr id="50" name="图片 50" descr="图片2（06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片2（062302）"/>
                    <pic:cNvPicPr>
                      <a:picLocks noChangeAspect="1"/>
                    </pic:cNvPicPr>
                  </pic:nvPicPr>
                  <pic:blipFill>
                    <a:blip r:embed="rId17"/>
                    <a:srcRect l="2601" t="6687" r="4082" b="6148"/>
                    <a:stretch>
                      <a:fillRect/>
                    </a:stretch>
                  </pic:blipFill>
                  <pic:spPr>
                    <a:xfrm>
                      <a:off x="0" y="0"/>
                      <a:ext cx="5318760" cy="2084070"/>
                    </a:xfrm>
                    <a:prstGeom prst="rect">
                      <a:avLst/>
                    </a:prstGeom>
                  </pic:spPr>
                </pic:pic>
              </a:graphicData>
            </a:graphic>
          </wp:anchor>
        </w:drawing>
      </w:r>
      <w:r>
        <w:rPr>
          <w:rFonts w:hint="eastAsia" w:ascii="宋体" w:hAnsi="宋体" w:eastAsia="宋体" w:cs="宋体"/>
          <w:spacing w:val="2"/>
          <w:kern w:val="0"/>
          <w:szCs w:val="21"/>
        </w:rPr>
        <w:t xml:space="preserve">                图2 典型电子钢包秤承载机构图</w:t>
      </w:r>
    </w:p>
    <w:p w14:paraId="4780D107">
      <w:pPr>
        <w:pStyle w:val="10"/>
        <w:jc w:val="center"/>
        <w:rPr>
          <w:rFonts w:cs="宋体"/>
          <w:sz w:val="21"/>
          <w:szCs w:val="21"/>
        </w:rPr>
      </w:pPr>
      <w:r>
        <w:rPr>
          <w:rFonts w:hint="eastAsia"/>
          <w:sz w:val="18"/>
          <w:szCs w:val="18"/>
        </w:rPr>
        <w:t>1—称量箱；2—导向架；3—接近导向架；4—安装承载平台；5—承载头；6—称重高温传感器</w:t>
      </w:r>
    </w:p>
    <w:p w14:paraId="7A49D382">
      <w:pPr>
        <w:spacing w:line="480" w:lineRule="exact"/>
        <w:ind w:firstLine="240" w:firstLineChars="100"/>
        <w:rPr>
          <w:rFonts w:ascii="Times New Roman" w:hAnsi="Times New Roman" w:cs="Times New Roman"/>
          <w:sz w:val="24"/>
        </w:rPr>
      </w:pPr>
      <w:r>
        <w:rPr>
          <w:rFonts w:hint="eastAsia" w:ascii="Times New Roman" w:hAnsi="Times New Roman" w:cs="Times New Roman"/>
          <w:sz w:val="24"/>
        </w:rPr>
        <w:t xml:space="preserve"> 用途</w:t>
      </w:r>
    </w:p>
    <w:p w14:paraId="3A63EEFF">
      <w:pPr>
        <w:spacing w:line="480" w:lineRule="exact"/>
        <w:ind w:firstLine="480" w:firstLineChars="200"/>
        <w:rPr>
          <w:rFonts w:ascii="Times New Roman" w:hAnsi="Times New Roman" w:eastAsia="宋体" w:cs="Arial"/>
          <w:sz w:val="24"/>
        </w:rPr>
      </w:pPr>
      <w:r>
        <w:rPr>
          <w:rFonts w:hint="eastAsia" w:ascii="Times New Roman" w:hAnsi="Times New Roman" w:eastAsia="宋体" w:cs="Arial"/>
          <w:sz w:val="24"/>
        </w:rPr>
        <w:t>电子钢包秤一般用于钢铁冶炼过程中对钢包称重计量的专用称重装置，广泛</w:t>
      </w:r>
      <w:r>
        <w:rPr>
          <w:rFonts w:ascii="Times New Roman" w:hAnsi="Times New Roman" w:eastAsia="宋体" w:cs="Arial"/>
          <w:sz w:val="24"/>
        </w:rPr>
        <w:t>用于冶金、铸造等行业中</w:t>
      </w:r>
      <w:r>
        <w:rPr>
          <w:rFonts w:hint="eastAsia" w:ascii="Times New Roman" w:hAnsi="Times New Roman" w:eastAsia="宋体" w:cs="Arial"/>
          <w:sz w:val="24"/>
        </w:rPr>
        <w:t>钢包的自动称量和监控。</w:t>
      </w:r>
    </w:p>
    <w:p w14:paraId="1DC35AEF">
      <w:pPr>
        <w:spacing w:line="480" w:lineRule="exact"/>
        <w:rPr>
          <w:rFonts w:ascii="黑体" w:hAnsi="黑体" w:eastAsia="黑体" w:cs="黑体"/>
          <w:sz w:val="24"/>
        </w:rPr>
      </w:pPr>
      <w:r>
        <w:rPr>
          <w:rFonts w:hint="eastAsia" w:ascii="黑体" w:hAnsi="黑体" w:eastAsia="黑体" w:cs="黑体"/>
          <w:sz w:val="24"/>
        </w:rPr>
        <w:t>5 计量特性</w:t>
      </w:r>
    </w:p>
    <w:p w14:paraId="60104DF7">
      <w:pPr>
        <w:spacing w:line="480" w:lineRule="exact"/>
        <w:rPr>
          <w:rFonts w:ascii="Times New Roman" w:hAnsi="Times New Roman" w:cs="Times New Roman"/>
          <w:sz w:val="24"/>
        </w:rPr>
      </w:pPr>
      <w:r>
        <w:rPr>
          <w:rFonts w:hint="eastAsia" w:ascii="Times New Roman" w:hAnsi="Times New Roman" w:cs="Times New Roman"/>
          <w:sz w:val="24"/>
        </w:rPr>
        <w:t>5.1零点误差</w:t>
      </w:r>
    </w:p>
    <w:p w14:paraId="1F0CA43B">
      <w:pPr>
        <w:spacing w:line="480" w:lineRule="exact"/>
        <w:rPr>
          <w:rFonts w:ascii="Times New Roman" w:hAnsi="Times New Roman" w:eastAsia="宋体" w:cs="Arial"/>
          <w:sz w:val="24"/>
        </w:rPr>
      </w:pPr>
      <w:r>
        <w:rPr>
          <w:rFonts w:hint="eastAsia" w:ascii="Times New Roman" w:hAnsi="Times New Roman" w:cs="Times New Roman"/>
          <w:sz w:val="24"/>
        </w:rPr>
        <w:t xml:space="preserve">    空载状态下的示值与零点的偏差。</w:t>
      </w:r>
    </w:p>
    <w:p w14:paraId="2B3E305F">
      <w:pPr>
        <w:spacing w:line="480" w:lineRule="exact"/>
        <w:rPr>
          <w:rFonts w:ascii="Times New Roman" w:hAnsi="Times New Roman" w:cs="Times New Roman"/>
          <w:sz w:val="24"/>
        </w:rPr>
      </w:pPr>
      <w:r>
        <w:rPr>
          <w:rFonts w:hint="eastAsia" w:ascii="Times New Roman" w:hAnsi="Times New Roman" w:cs="Times New Roman"/>
          <w:sz w:val="24"/>
        </w:rPr>
        <w:t>5.2 示值误差</w:t>
      </w:r>
    </w:p>
    <w:p w14:paraId="268522CE">
      <w:pPr>
        <w:spacing w:line="480" w:lineRule="exact"/>
        <w:rPr>
          <w:rFonts w:ascii="Times New Roman" w:hAnsi="Times New Roman" w:eastAsia="宋体" w:cs="Arial"/>
          <w:sz w:val="24"/>
        </w:rPr>
      </w:pPr>
      <w:r>
        <w:rPr>
          <w:rFonts w:hint="eastAsia" w:ascii="Times New Roman" w:hAnsi="Times New Roman" w:eastAsia="宋体" w:cs="Arial"/>
          <w:sz w:val="24"/>
        </w:rPr>
        <w:t xml:space="preserve">    任何单次测量的示值与载荷约定质量之差。</w:t>
      </w:r>
    </w:p>
    <w:p w14:paraId="513B19DD">
      <w:pPr>
        <w:spacing w:line="480" w:lineRule="exact"/>
        <w:rPr>
          <w:rFonts w:ascii="Times New Roman" w:hAnsi="Times New Roman" w:cs="Times New Roman"/>
          <w:sz w:val="24"/>
        </w:rPr>
      </w:pPr>
      <w:r>
        <w:rPr>
          <w:rFonts w:hint="eastAsia" w:ascii="Times New Roman" w:hAnsi="Times New Roman" w:cs="Times New Roman"/>
          <w:sz w:val="24"/>
        </w:rPr>
        <w:t>5.3 重复性</w:t>
      </w:r>
    </w:p>
    <w:p w14:paraId="0E45034F">
      <w:pPr>
        <w:spacing w:line="480" w:lineRule="exact"/>
        <w:rPr>
          <w:rFonts w:ascii="黑体" w:hAnsi="黑体" w:eastAsia="黑体" w:cs="黑体"/>
          <w:sz w:val="24"/>
        </w:rPr>
      </w:pPr>
      <w:r>
        <w:rPr>
          <w:rFonts w:hint="eastAsia" w:ascii="Times New Roman" w:hAnsi="Times New Roman" w:eastAsia="宋体" w:cs="Arial"/>
          <w:sz w:val="24"/>
        </w:rPr>
        <w:t xml:space="preserve">    同一载荷多次称量结果之间的差值。</w:t>
      </w:r>
      <w:r>
        <w:rPr>
          <w:rFonts w:hint="eastAsia" w:ascii="Times New Roman" w:hAnsi="Times New Roman" w:cs="Times New Roman"/>
          <w:sz w:val="24"/>
        </w:rPr>
        <w:br w:type="textWrapping"/>
      </w:r>
      <w:r>
        <w:rPr>
          <w:rFonts w:hint="eastAsia" w:ascii="黑体" w:hAnsi="黑体" w:eastAsia="黑体" w:cs="黑体"/>
          <w:sz w:val="24"/>
        </w:rPr>
        <w:t>6 校准条件</w:t>
      </w:r>
    </w:p>
    <w:p w14:paraId="00375C5F">
      <w:pPr>
        <w:spacing w:line="480" w:lineRule="exact"/>
        <w:rPr>
          <w:rFonts w:ascii="Times New Roman" w:hAnsi="Times New Roman" w:cs="Times New Roman"/>
          <w:sz w:val="24"/>
        </w:rPr>
      </w:pPr>
      <w:r>
        <w:rPr>
          <w:rFonts w:hint="eastAsia" w:ascii="Times New Roman" w:hAnsi="Times New Roman" w:cs="Times New Roman"/>
          <w:sz w:val="24"/>
        </w:rPr>
        <w:t>6.1 环境条件</w:t>
      </w:r>
    </w:p>
    <w:p w14:paraId="5FE49AB8">
      <w:pPr>
        <w:spacing w:line="480" w:lineRule="exact"/>
        <w:ind w:firstLine="480"/>
        <w:rPr>
          <w:rFonts w:ascii="Times New Roman" w:hAnsi="Times New Roman" w:eastAsia="宋体"/>
          <w:sz w:val="24"/>
        </w:rPr>
      </w:pPr>
      <w:r>
        <w:rPr>
          <w:rFonts w:hint="eastAsia" w:ascii="Times New Roman" w:hAnsi="Times New Roman" w:eastAsia="宋体" w:cs="Arial"/>
          <w:sz w:val="24"/>
        </w:rPr>
        <w:t>校准应在一个较为稳定的条件下进行，环境温湿度、大气条件应满足秤的使用条件，校准期间温度的变化率不超过</w:t>
      </w:r>
      <w:r>
        <w:rPr>
          <w:rFonts w:hint="eastAsia" w:ascii="Times New Roman" w:hAnsi="Times New Roman" w:eastAsia="宋体"/>
          <w:sz w:val="24"/>
        </w:rPr>
        <w:t>5℃</w:t>
      </w:r>
      <w:r>
        <w:rPr>
          <w:rFonts w:ascii="Times New Roman" w:hAnsi="Times New Roman" w:eastAsia="宋体"/>
          <w:sz w:val="24"/>
        </w:rPr>
        <w:t>/</w:t>
      </w:r>
      <w:r>
        <w:rPr>
          <w:rFonts w:hint="eastAsia" w:ascii="Times New Roman" w:hAnsi="Times New Roman" w:eastAsia="宋体"/>
          <w:sz w:val="24"/>
        </w:rPr>
        <w:t>h。</w:t>
      </w:r>
    </w:p>
    <w:p w14:paraId="204EFF09">
      <w:pPr>
        <w:spacing w:line="480" w:lineRule="exact"/>
        <w:rPr>
          <w:rFonts w:ascii="Times New Roman" w:hAnsi="Times New Roman" w:cs="Times New Roman"/>
          <w:sz w:val="24"/>
        </w:rPr>
      </w:pPr>
      <w:r>
        <w:rPr>
          <w:rFonts w:hint="eastAsia" w:ascii="Times New Roman" w:hAnsi="Times New Roman" w:cs="Times New Roman"/>
          <w:sz w:val="24"/>
        </w:rPr>
        <w:t>6.2 测量标准及其他设备</w:t>
      </w:r>
    </w:p>
    <w:p w14:paraId="23276BAC">
      <w:pPr>
        <w:spacing w:line="480" w:lineRule="exact"/>
        <w:rPr>
          <w:rFonts w:ascii="Times New Roman" w:hAnsi="Times New Roman" w:eastAsia="宋体"/>
          <w:sz w:val="24"/>
        </w:rPr>
      </w:pPr>
      <w:r>
        <w:rPr>
          <w:rFonts w:hint="eastAsia" w:ascii="Times New Roman" w:hAnsi="Times New Roman" w:eastAsia="宋体"/>
          <w:sz w:val="24"/>
        </w:rPr>
        <w:t xml:space="preserve">   考虑到电子钢包秤称量的特殊性，可根据实际条件选择标准砝码或经控制衡器约定相关质量值的载荷。</w:t>
      </w:r>
    </w:p>
    <w:p w14:paraId="66BE0829">
      <w:pPr>
        <w:spacing w:line="480" w:lineRule="exact"/>
        <w:rPr>
          <w:rFonts w:ascii="仿宋" w:hAnsi="仿宋" w:eastAsia="仿宋"/>
          <w:szCs w:val="21"/>
        </w:rPr>
      </w:pPr>
      <w:r>
        <w:rPr>
          <w:rFonts w:hint="eastAsia" w:ascii="仿宋" w:hAnsi="仿宋" w:eastAsia="仿宋"/>
          <w:szCs w:val="21"/>
        </w:rPr>
        <w:t xml:space="preserve">   注：载荷可以使用质量相对恒定的钢（铁）水包。</w:t>
      </w:r>
    </w:p>
    <w:p w14:paraId="02E9AAF9">
      <w:pPr>
        <w:spacing w:line="480" w:lineRule="exact"/>
        <w:rPr>
          <w:rFonts w:ascii="Times New Roman" w:hAnsi="Times New Roman" w:cs="Times New Roman"/>
          <w:sz w:val="24"/>
        </w:rPr>
      </w:pPr>
      <w:r>
        <w:rPr>
          <w:rFonts w:hint="eastAsia" w:ascii="Times New Roman" w:hAnsi="Times New Roman" w:cs="Times New Roman"/>
          <w:sz w:val="24"/>
        </w:rPr>
        <w:t>6.2.1 标准砝码</w:t>
      </w:r>
    </w:p>
    <w:p w14:paraId="6CC9CBA3">
      <w:pPr>
        <w:spacing w:line="480" w:lineRule="exact"/>
        <w:ind w:firstLine="480"/>
        <w:rPr>
          <w:rFonts w:ascii="Times New Roman" w:hAnsi="Times New Roman" w:eastAsia="宋体"/>
          <w:sz w:val="24"/>
        </w:rPr>
      </w:pPr>
      <w:r>
        <w:rPr>
          <w:rFonts w:hint="eastAsia" w:ascii="Times New Roman" w:hAnsi="Times New Roman" w:eastAsia="宋体"/>
          <w:sz w:val="24"/>
        </w:rPr>
        <w:t>校准用的标准砝码应符合JJG 99的计量要求。标准砝码的误差应不大于相应载荷最大允许误差的1/3。</w:t>
      </w:r>
    </w:p>
    <w:p w14:paraId="6A6526E9">
      <w:pPr>
        <w:spacing w:line="480" w:lineRule="exact"/>
        <w:rPr>
          <w:rFonts w:ascii="Times New Roman" w:hAnsi="Times New Roman" w:cs="Times New Roman"/>
          <w:sz w:val="24"/>
        </w:rPr>
      </w:pPr>
      <w:r>
        <w:rPr>
          <w:rFonts w:hint="eastAsia" w:ascii="Times New Roman" w:hAnsi="Times New Roman" w:cs="Times New Roman"/>
          <w:sz w:val="24"/>
        </w:rPr>
        <w:t>6.2.2 控制衡器</w:t>
      </w:r>
    </w:p>
    <w:p w14:paraId="608BF517">
      <w:pPr>
        <w:spacing w:line="480" w:lineRule="exact"/>
        <w:rPr>
          <w:rFonts w:ascii="Times New Roman" w:hAnsi="Times New Roman" w:eastAsia="宋体"/>
          <w:sz w:val="24"/>
        </w:rPr>
      </w:pPr>
      <w:r>
        <w:rPr>
          <w:rFonts w:hint="eastAsia" w:ascii="Times New Roman" w:hAnsi="Times New Roman" w:eastAsia="宋体"/>
          <w:sz w:val="24"/>
        </w:rPr>
        <w:t xml:space="preserve">     用于静态称量方式，以确定载荷约定质量的控制衡器，控制衡器的误差不超过被检载荷约定质量最大允许误差的1/3。</w:t>
      </w:r>
    </w:p>
    <w:p w14:paraId="2343F9DC">
      <w:pPr>
        <w:spacing w:line="480" w:lineRule="exact"/>
        <w:rPr>
          <w:rFonts w:ascii="Times New Roman" w:hAnsi="Times New Roman" w:cs="Times New Roman"/>
          <w:sz w:val="24"/>
        </w:rPr>
      </w:pPr>
      <w:r>
        <w:rPr>
          <w:rFonts w:hint="eastAsia" w:ascii="Times New Roman" w:hAnsi="Times New Roman" w:cs="Times New Roman"/>
          <w:sz w:val="24"/>
        </w:rPr>
        <w:t>【T/CWIAS 0003-2023《耐高温电子钢包秤》7.1.44】</w:t>
      </w:r>
    </w:p>
    <w:p w14:paraId="7B05534B">
      <w:pPr>
        <w:spacing w:line="480" w:lineRule="exact"/>
        <w:rPr>
          <w:rFonts w:ascii="Times New Roman" w:hAnsi="Times New Roman" w:eastAsia="宋体"/>
          <w:sz w:val="24"/>
        </w:rPr>
      </w:pPr>
      <w:r>
        <w:rPr>
          <w:rFonts w:hint="eastAsia" w:ascii="Times New Roman" w:hAnsi="Times New Roman" w:eastAsia="宋体"/>
          <w:sz w:val="24"/>
        </w:rPr>
        <w:t xml:space="preserve">    若车辆从控制衡器到被测套件运输车辆距离较远时，应计算因环境条件、燃油消耗等因素引起的约定量值误差。</w:t>
      </w:r>
    </w:p>
    <w:p w14:paraId="553C0E5B">
      <w:pPr>
        <w:spacing w:line="480" w:lineRule="exact"/>
        <w:rPr>
          <w:rFonts w:ascii="Times New Roman" w:hAnsi="Times New Roman" w:cs="Times New Roman"/>
          <w:sz w:val="24"/>
        </w:rPr>
      </w:pPr>
      <w:r>
        <w:rPr>
          <w:rFonts w:hint="eastAsia" w:ascii="Times New Roman" w:hAnsi="Times New Roman" w:cs="Times New Roman"/>
          <w:sz w:val="24"/>
        </w:rPr>
        <w:t>6.2.3载</w:t>
      </w:r>
      <w:r>
        <w:rPr>
          <w:rFonts w:hint="eastAsia" w:ascii="Times New Roman" w:hAnsi="Times New Roman" w:eastAsia="宋体"/>
          <w:sz w:val="24"/>
        </w:rPr>
        <w:t>荷约定质量的确定</w:t>
      </w:r>
    </w:p>
    <w:p w14:paraId="4174E632">
      <w:pPr>
        <w:spacing w:line="480" w:lineRule="exact"/>
        <w:rPr>
          <w:rFonts w:ascii="Times New Roman" w:hAnsi="Times New Roman" w:eastAsia="宋体"/>
          <w:sz w:val="24"/>
        </w:rPr>
      </w:pPr>
      <w:r>
        <w:rPr>
          <w:rFonts w:hint="eastAsia" w:ascii="Times New Roman" w:hAnsi="Times New Roman" w:eastAsia="宋体"/>
          <w:sz w:val="24"/>
        </w:rPr>
        <w:t xml:space="preserve">    当采用载荷对电子钢包秤进行校准时，载荷约定质量应使用符合相关要求的控制衡器进行，其约定质量的误差应不超过电子钢包秤相应秤量最大允许误差的1/3。</w:t>
      </w:r>
    </w:p>
    <w:p w14:paraId="544A1F4D">
      <w:pPr>
        <w:spacing w:line="480" w:lineRule="exact"/>
        <w:rPr>
          <w:rFonts w:ascii="黑体" w:hAnsi="黑体" w:eastAsia="黑体" w:cs="黑体"/>
          <w:sz w:val="24"/>
        </w:rPr>
      </w:pPr>
      <w:r>
        <w:rPr>
          <w:rFonts w:hint="eastAsia" w:ascii="黑体" w:hAnsi="黑体" w:eastAsia="黑体" w:cs="黑体"/>
          <w:sz w:val="24"/>
        </w:rPr>
        <w:t>7 校准项目和校准方法</w:t>
      </w:r>
    </w:p>
    <w:p w14:paraId="54AD5FA8">
      <w:pPr>
        <w:spacing w:line="480" w:lineRule="exact"/>
        <w:rPr>
          <w:rFonts w:ascii="Times New Roman" w:hAnsi="Times New Roman" w:cs="Times New Roman"/>
          <w:sz w:val="24"/>
        </w:rPr>
      </w:pPr>
      <w:r>
        <w:rPr>
          <w:rFonts w:hint="eastAsia" w:ascii="Times New Roman" w:hAnsi="Times New Roman" w:cs="Times New Roman"/>
          <w:sz w:val="24"/>
        </w:rPr>
        <w:t>7.1 校准前的准备</w:t>
      </w:r>
    </w:p>
    <w:p w14:paraId="3F4D5157">
      <w:pPr>
        <w:spacing w:line="480" w:lineRule="exact"/>
        <w:rPr>
          <w:rFonts w:ascii="Times New Roman" w:hAnsi="Times New Roman" w:cs="Times New Roman"/>
          <w:sz w:val="24"/>
        </w:rPr>
      </w:pPr>
      <w:r>
        <w:rPr>
          <w:rFonts w:hint="eastAsia" w:ascii="Times New Roman" w:hAnsi="Times New Roman" w:cs="Times New Roman"/>
          <w:sz w:val="24"/>
        </w:rPr>
        <w:t>7.1.1 检查</w:t>
      </w:r>
    </w:p>
    <w:p w14:paraId="683BB176">
      <w:pPr>
        <w:spacing w:line="480" w:lineRule="exact"/>
        <w:rPr>
          <w:rFonts w:ascii="Times New Roman" w:hAnsi="Times New Roman" w:eastAsia="宋体"/>
          <w:sz w:val="24"/>
        </w:rPr>
      </w:pPr>
      <w:r>
        <w:rPr>
          <w:rFonts w:hint="eastAsia" w:ascii="Times New Roman" w:hAnsi="Times New Roman" w:cs="Times New Roman"/>
          <w:sz w:val="24"/>
        </w:rPr>
        <w:t>7.1.1.1对电子钢包秤的外观进行检查，其承载机构应能使载荷方便安全放置其</w:t>
      </w:r>
      <w:r>
        <w:rPr>
          <w:rFonts w:hint="eastAsia" w:ascii="Times New Roman" w:hAnsi="Times New Roman" w:eastAsia="宋体"/>
          <w:sz w:val="24"/>
        </w:rPr>
        <w:t>上，否则，应考虑附加支撑装置。</w:t>
      </w:r>
    </w:p>
    <w:p w14:paraId="587C3FD3">
      <w:pPr>
        <w:spacing w:line="480" w:lineRule="exact"/>
        <w:rPr>
          <w:rFonts w:ascii="Times New Roman" w:hAnsi="Times New Roman" w:cs="Times New Roman"/>
          <w:sz w:val="24"/>
        </w:rPr>
      </w:pPr>
      <w:r>
        <w:rPr>
          <w:rFonts w:hint="eastAsia" w:ascii="Times New Roman" w:hAnsi="Times New Roman" w:cs="Times New Roman"/>
          <w:sz w:val="24"/>
        </w:rPr>
        <w:t>7.1.1.2零点跟踪装置</w:t>
      </w:r>
    </w:p>
    <w:p w14:paraId="76A27FA2">
      <w:pPr>
        <w:spacing w:line="480" w:lineRule="exact"/>
        <w:ind w:firstLine="480" w:firstLineChars="200"/>
        <w:rPr>
          <w:rFonts w:ascii="Times New Roman" w:hAnsi="Times New Roman" w:eastAsia="宋体"/>
          <w:sz w:val="24"/>
        </w:rPr>
      </w:pPr>
      <w:r>
        <w:rPr>
          <w:rFonts w:hint="eastAsia" w:ascii="Times New Roman" w:hAnsi="Times New Roman" w:eastAsia="宋体"/>
          <w:sz w:val="24"/>
        </w:rPr>
        <w:t>校准期间，应检查零点跟踪装置是否运行。当需要时，可通过以下方式禁止零点跟踪装置运行：</w:t>
      </w:r>
    </w:p>
    <w:p w14:paraId="4072115A">
      <w:pPr>
        <w:pStyle w:val="14"/>
        <w:numPr>
          <w:ilvl w:val="0"/>
          <w:numId w:val="1"/>
        </w:numPr>
        <w:spacing w:line="480" w:lineRule="exact"/>
        <w:ind w:firstLineChars="0"/>
        <w:rPr>
          <w:rFonts w:ascii="Times New Roman" w:hAnsi="Times New Roman" w:eastAsia="宋体"/>
          <w:sz w:val="24"/>
        </w:rPr>
      </w:pPr>
      <w:r>
        <w:rPr>
          <w:rFonts w:hint="eastAsia" w:ascii="Times New Roman" w:hAnsi="Times New Roman" w:eastAsia="宋体"/>
          <w:sz w:val="24"/>
        </w:rPr>
        <w:t>关闭零点跟踪装置；</w:t>
      </w:r>
    </w:p>
    <w:p w14:paraId="343BF665">
      <w:pPr>
        <w:pStyle w:val="14"/>
        <w:numPr>
          <w:ilvl w:val="0"/>
          <w:numId w:val="1"/>
        </w:numPr>
        <w:spacing w:line="480" w:lineRule="exact"/>
        <w:ind w:left="0" w:firstLine="480"/>
        <w:rPr>
          <w:rFonts w:ascii="Times New Roman" w:hAnsi="Times New Roman" w:eastAsia="宋体"/>
          <w:sz w:val="24"/>
        </w:rPr>
      </w:pPr>
      <w:r>
        <w:rPr>
          <w:rFonts w:hint="eastAsia" w:ascii="Times New Roman" w:hAnsi="Times New Roman" w:eastAsia="宋体"/>
          <w:sz w:val="24"/>
        </w:rPr>
        <w:t>加载能让电子钢包秤示值处于零点跟踪范围之外（例如10</w:t>
      </w:r>
      <w:r>
        <w:rPr>
          <w:rFonts w:hint="eastAsia" w:ascii="Times New Roman" w:hAnsi="Times New Roman" w:eastAsia="宋体"/>
          <w:i/>
          <w:sz w:val="24"/>
        </w:rPr>
        <w:t>d</w:t>
      </w:r>
      <w:r>
        <w:rPr>
          <w:rFonts w:hint="eastAsia" w:ascii="Times New Roman" w:hAnsi="Times New Roman" w:eastAsia="宋体"/>
          <w:sz w:val="24"/>
        </w:rPr>
        <w:t>）质量的少量砝码。</w:t>
      </w:r>
    </w:p>
    <w:p w14:paraId="23B68058">
      <w:pPr>
        <w:spacing w:line="480" w:lineRule="exact"/>
        <w:rPr>
          <w:rFonts w:ascii="宋体" w:hAnsi="宋体" w:eastAsia="宋体" w:cs="宋体"/>
          <w:sz w:val="24"/>
        </w:rPr>
      </w:pPr>
      <w:r>
        <w:rPr>
          <w:rFonts w:hint="eastAsia" w:ascii="Times New Roman" w:hAnsi="Times New Roman" w:cs="Times New Roman"/>
          <w:sz w:val="24"/>
        </w:rPr>
        <w:t>7.1.1.3检查电子钢包秤的铭牌或产品标识，应有型号、准确度等级、最大秤量</w:t>
      </w:r>
      <w:r>
        <w:rPr>
          <w:rFonts w:hint="eastAsia" w:ascii="宋体" w:hAnsi="宋体" w:eastAsia="宋体" w:cs="宋体"/>
          <w:sz w:val="24"/>
        </w:rPr>
        <w:t>（</w:t>
      </w:r>
      <w:r>
        <w:rPr>
          <w:rFonts w:ascii="Times New Roman" w:hAnsi="Times New Roman" w:eastAsia="宋体" w:cs="Times New Roman"/>
          <w:sz w:val="24"/>
        </w:rPr>
        <w:t>Max</w:t>
      </w:r>
      <w:r>
        <w:rPr>
          <w:rFonts w:hint="eastAsia" w:ascii="宋体" w:hAnsi="宋体" w:eastAsia="宋体" w:cs="宋体"/>
          <w:sz w:val="24"/>
        </w:rPr>
        <w:t>）、最小秤量（</w:t>
      </w:r>
      <w:r>
        <w:rPr>
          <w:rFonts w:ascii="Times New Roman" w:hAnsi="Times New Roman" w:eastAsia="宋体" w:cs="Times New Roman"/>
          <w:sz w:val="24"/>
        </w:rPr>
        <w:t>Min</w:t>
      </w:r>
      <w:r>
        <w:rPr>
          <w:rFonts w:hint="eastAsia" w:ascii="宋体" w:hAnsi="宋体" w:eastAsia="宋体" w:cs="宋体"/>
          <w:sz w:val="24"/>
        </w:rPr>
        <w:t>）、分度值（</w:t>
      </w:r>
      <w:r>
        <w:rPr>
          <w:rFonts w:ascii="Times New Roman" w:hAnsi="Times New Roman" w:eastAsia="宋体" w:cs="Times New Roman"/>
          <w:i/>
          <w:iCs/>
          <w:sz w:val="24"/>
        </w:rPr>
        <w:t>d</w:t>
      </w:r>
      <w:r>
        <w:rPr>
          <w:rFonts w:hint="eastAsia" w:ascii="宋体" w:hAnsi="宋体" w:eastAsia="宋体" w:cs="宋体"/>
          <w:sz w:val="24"/>
        </w:rPr>
        <w:t>）、制造厂商等信息。</w:t>
      </w:r>
    </w:p>
    <w:p w14:paraId="3F9C6013">
      <w:pPr>
        <w:spacing w:line="480" w:lineRule="exact"/>
        <w:rPr>
          <w:rFonts w:ascii="Times New Roman" w:hAnsi="Times New Roman" w:eastAsia="宋体"/>
          <w:sz w:val="24"/>
        </w:rPr>
      </w:pPr>
      <w:r>
        <w:rPr>
          <w:rFonts w:hint="eastAsia" w:ascii="Times New Roman" w:hAnsi="Times New Roman" w:cs="Times New Roman"/>
          <w:sz w:val="24"/>
        </w:rPr>
        <w:t>7.1.2 开机预热，预热时间等于或大于制造厂商规定的预热时间，一般不超过</w:t>
      </w:r>
      <w:r>
        <w:rPr>
          <w:rFonts w:ascii="Times New Roman" w:hAnsi="Times New Roman" w:eastAsia="宋体" w:cs="Times New Roman"/>
          <w:sz w:val="24"/>
        </w:rPr>
        <w:t>30min</w:t>
      </w:r>
      <w:r>
        <w:rPr>
          <w:rFonts w:hint="eastAsia" w:ascii="Times New Roman" w:hAnsi="Times New Roman" w:eastAsia="宋体"/>
          <w:sz w:val="24"/>
        </w:rPr>
        <w:t>。</w:t>
      </w:r>
    </w:p>
    <w:p w14:paraId="50257056">
      <w:pPr>
        <w:spacing w:line="480" w:lineRule="exact"/>
        <w:rPr>
          <w:rFonts w:ascii="Times New Roman" w:hAnsi="Times New Roman" w:cs="Times New Roman"/>
          <w:sz w:val="24"/>
        </w:rPr>
      </w:pPr>
      <w:r>
        <w:rPr>
          <w:rFonts w:hint="eastAsia" w:ascii="Times New Roman" w:hAnsi="Times New Roman" w:cs="Times New Roman"/>
          <w:sz w:val="24"/>
        </w:rPr>
        <w:t>7.1.3 预加载，校准前，应预加载一次载荷到接近最大秤量。</w:t>
      </w:r>
    </w:p>
    <w:p w14:paraId="5A78EBE3">
      <w:pPr>
        <w:spacing w:line="480" w:lineRule="exact"/>
        <w:rPr>
          <w:rFonts w:ascii="Times New Roman" w:hAnsi="Times New Roman" w:cs="Times New Roman"/>
          <w:sz w:val="24"/>
        </w:rPr>
      </w:pPr>
      <w:r>
        <w:rPr>
          <w:rFonts w:hint="eastAsia" w:ascii="Times New Roman" w:hAnsi="Times New Roman" w:cs="Times New Roman"/>
          <w:sz w:val="24"/>
        </w:rPr>
        <w:t>7.1.4 每项校准后，在进行下一项校准前，应有必要的恢复时间。</w:t>
      </w:r>
    </w:p>
    <w:p w14:paraId="406C4988">
      <w:pPr>
        <w:spacing w:line="480" w:lineRule="exact"/>
        <w:rPr>
          <w:rFonts w:ascii="Times New Roman" w:hAnsi="Times New Roman" w:cs="Times New Roman"/>
          <w:sz w:val="24"/>
        </w:rPr>
      </w:pPr>
      <w:r>
        <w:rPr>
          <w:rFonts w:hint="eastAsia" w:ascii="Times New Roman" w:hAnsi="Times New Roman" w:cs="Times New Roman"/>
          <w:sz w:val="24"/>
        </w:rPr>
        <w:t>7.2 校准项目</w:t>
      </w:r>
    </w:p>
    <w:p w14:paraId="2B6BBAC2">
      <w:pPr>
        <w:spacing w:line="480" w:lineRule="exact"/>
        <w:rPr>
          <w:rFonts w:ascii="Times New Roman" w:hAnsi="Times New Roman" w:cs="Times New Roman"/>
          <w:sz w:val="24"/>
        </w:rPr>
      </w:pPr>
      <w:r>
        <w:rPr>
          <w:rFonts w:hint="eastAsia" w:ascii="Times New Roman" w:hAnsi="Times New Roman" w:cs="Times New Roman"/>
          <w:sz w:val="24"/>
        </w:rPr>
        <w:t xml:space="preserve">     示值误差和重复性。</w:t>
      </w:r>
    </w:p>
    <w:p w14:paraId="2A82046A">
      <w:pPr>
        <w:spacing w:line="480" w:lineRule="exact"/>
        <w:rPr>
          <w:rFonts w:ascii="Times New Roman" w:hAnsi="Times New Roman" w:cs="Times New Roman"/>
          <w:sz w:val="24"/>
        </w:rPr>
      </w:pPr>
      <w:r>
        <w:rPr>
          <w:rFonts w:hint="eastAsia" w:ascii="Times New Roman" w:hAnsi="Times New Roman" w:cs="Times New Roman"/>
          <w:sz w:val="24"/>
        </w:rPr>
        <w:t>7.3 校准方法</w:t>
      </w:r>
    </w:p>
    <w:p w14:paraId="4690B995">
      <w:pPr>
        <w:spacing w:line="480" w:lineRule="exact"/>
        <w:rPr>
          <w:rFonts w:ascii="Times New Roman" w:hAnsi="Times New Roman" w:cs="Times New Roman"/>
          <w:sz w:val="24"/>
        </w:rPr>
      </w:pPr>
      <w:r>
        <w:rPr>
          <w:rFonts w:hint="eastAsia" w:ascii="Times New Roman" w:hAnsi="Times New Roman" w:cs="Times New Roman"/>
          <w:sz w:val="24"/>
        </w:rPr>
        <w:t>7.3.1 示值误差校准</w:t>
      </w:r>
    </w:p>
    <w:p w14:paraId="153C35C3">
      <w:pPr>
        <w:spacing w:line="480" w:lineRule="exact"/>
        <w:rPr>
          <w:rFonts w:ascii="Times New Roman" w:hAnsi="Times New Roman" w:eastAsia="宋体" w:cs="Times New Roman"/>
          <w:sz w:val="24"/>
        </w:rPr>
      </w:pPr>
      <w:r>
        <w:rPr>
          <w:rFonts w:hint="eastAsia" w:ascii="Times New Roman" w:hAnsi="Times New Roman" w:cs="Times New Roman"/>
          <w:sz w:val="24"/>
        </w:rPr>
        <w:t>7.3.1.1</w:t>
      </w:r>
      <w:r>
        <w:rPr>
          <w:rFonts w:hint="eastAsia" w:ascii="宋体" w:hAnsi="宋体" w:eastAsia="宋体" w:cs="宋体"/>
          <w:sz w:val="24"/>
        </w:rPr>
        <w:t>在空载状态下进行零点校准，将示值摆脱零点跟踪（如添加</w:t>
      </w:r>
      <w:r>
        <w:rPr>
          <w:rFonts w:ascii="Times New Roman" w:hAnsi="Times New Roman" w:eastAsia="宋体" w:cs="Times New Roman"/>
          <w:sz w:val="24"/>
        </w:rPr>
        <w:t>10</w:t>
      </w:r>
      <w:r>
        <w:rPr>
          <w:rFonts w:hint="eastAsia" w:ascii="Times New Roman" w:hAnsi="Times New Roman" w:eastAsia="宋体" w:cs="Times New Roman"/>
          <w:i/>
          <w:iCs/>
          <w:sz w:val="24"/>
        </w:rPr>
        <w:t>d</w:t>
      </w:r>
      <w:r>
        <w:rPr>
          <w:rFonts w:hint="eastAsia" w:ascii="宋体" w:hAnsi="宋体" w:eastAsia="宋体" w:cs="宋体"/>
          <w:sz w:val="24"/>
        </w:rPr>
        <w:t>的砝码），用扩展显示法或闪变法确定零点化整前的示值和误差，数据处理方法见本</w:t>
      </w:r>
      <w:r>
        <w:rPr>
          <w:rFonts w:hint="eastAsia" w:ascii="Times New Roman" w:hAnsi="Times New Roman" w:eastAsia="宋体"/>
          <w:sz w:val="24"/>
        </w:rPr>
        <w:t>规范8.1</w:t>
      </w:r>
      <w:r>
        <w:rPr>
          <w:rFonts w:hint="eastAsia" w:ascii="Times New Roman" w:hAnsi="Times New Roman" w:eastAsia="宋体" w:cs="Times New Roman"/>
          <w:sz w:val="24"/>
        </w:rPr>
        <w:t>。</w:t>
      </w:r>
    </w:p>
    <w:p w14:paraId="00DF8E2E">
      <w:pPr>
        <w:spacing w:line="480" w:lineRule="exact"/>
        <w:rPr>
          <w:rFonts w:ascii="Times New Roman" w:hAnsi="Times New Roman" w:eastAsia="宋体"/>
          <w:sz w:val="24"/>
        </w:rPr>
      </w:pPr>
      <w:r>
        <w:rPr>
          <w:rFonts w:hint="eastAsia" w:ascii="Times New Roman" w:hAnsi="Times New Roman" w:cs="Times New Roman"/>
          <w:sz w:val="24"/>
        </w:rPr>
        <w:t>7.3.1.2校准时至少选定2个不同的载荷，应包括接近预期使用的钢（铁）</w:t>
      </w:r>
      <w:r>
        <w:rPr>
          <w:rFonts w:hint="eastAsia" w:ascii="宋体" w:hAnsi="宋体" w:eastAsia="宋体" w:cs="宋体"/>
          <w:sz w:val="24"/>
        </w:rPr>
        <w:t>水包满包重量、接近于空包重量等不同载荷点或依据客户需求的</w:t>
      </w:r>
      <w:r>
        <w:rPr>
          <w:rFonts w:hint="eastAsia" w:ascii="Times New Roman" w:hAnsi="Times New Roman" w:cs="Times New Roman"/>
          <w:sz w:val="24"/>
        </w:rPr>
        <w:t>载荷</w:t>
      </w:r>
      <w:r>
        <w:rPr>
          <w:rFonts w:hint="eastAsia" w:ascii="宋体" w:hAnsi="宋体" w:eastAsia="宋体" w:cs="宋体"/>
          <w:sz w:val="24"/>
        </w:rPr>
        <w:t>点进行校准。</w:t>
      </w:r>
    </w:p>
    <w:p w14:paraId="38AA8815">
      <w:pPr>
        <w:spacing w:line="480" w:lineRule="exact"/>
        <w:rPr>
          <w:rFonts w:ascii="Times New Roman" w:hAnsi="Times New Roman" w:cs="Times New Roman"/>
          <w:sz w:val="24"/>
        </w:rPr>
      </w:pPr>
      <w:r>
        <w:rPr>
          <w:rFonts w:hint="eastAsia" w:ascii="Times New Roman" w:hAnsi="Times New Roman" w:cs="Times New Roman"/>
          <w:sz w:val="24"/>
        </w:rPr>
        <w:t>7.3.1.3 电子钢包秤配备了零点跟踪装置可在本校准中运行。</w:t>
      </w:r>
    </w:p>
    <w:p w14:paraId="2A34D3FD">
      <w:pPr>
        <w:spacing w:line="480" w:lineRule="exact"/>
        <w:rPr>
          <w:rFonts w:ascii="Times New Roman" w:hAnsi="Times New Roman" w:cs="Times New Roman"/>
          <w:sz w:val="24"/>
        </w:rPr>
      </w:pPr>
      <w:r>
        <w:rPr>
          <w:rFonts w:hint="eastAsia" w:ascii="Times New Roman" w:hAnsi="Times New Roman" w:cs="Times New Roman"/>
          <w:sz w:val="24"/>
        </w:rPr>
        <w:t>7.3.1.4对每一载荷，按照本规范8.1的方法确定化整前的修正误差</w:t>
      </w:r>
      <w:r>
        <w:rPr>
          <w:rFonts w:hint="eastAsia" w:ascii="Times New Roman" w:hAnsi="Times New Roman" w:eastAsia="宋体" w:cs="Times New Roman"/>
          <w:i/>
          <w:sz w:val="24"/>
        </w:rPr>
        <w:t>E</w:t>
      </w:r>
      <w:r>
        <w:rPr>
          <w:rFonts w:hint="eastAsia" w:ascii="Times New Roman" w:hAnsi="Times New Roman" w:eastAsia="宋体" w:cs="Times New Roman"/>
          <w:i/>
          <w:sz w:val="24"/>
          <w:vertAlign w:val="subscript"/>
        </w:rPr>
        <w:t>c</w:t>
      </w:r>
      <w:r>
        <w:rPr>
          <w:rFonts w:hint="eastAsia" w:ascii="Times New Roman" w:hAnsi="Times New Roman" w:cs="Times New Roman"/>
          <w:sz w:val="24"/>
        </w:rPr>
        <w:t>。</w:t>
      </w:r>
    </w:p>
    <w:p w14:paraId="4BEF8831">
      <w:pPr>
        <w:spacing w:line="480" w:lineRule="exact"/>
        <w:rPr>
          <w:rFonts w:ascii="Times New Roman" w:hAnsi="Times New Roman" w:cs="Times New Roman"/>
          <w:sz w:val="24"/>
        </w:rPr>
      </w:pPr>
      <w:r>
        <w:rPr>
          <w:rFonts w:hint="eastAsia" w:ascii="Times New Roman" w:hAnsi="Times New Roman" w:cs="Times New Roman"/>
          <w:sz w:val="24"/>
        </w:rPr>
        <w:t>7.3.2 重复性校准</w:t>
      </w:r>
    </w:p>
    <w:p w14:paraId="4EB10836">
      <w:pPr>
        <w:spacing w:line="480" w:lineRule="exact"/>
        <w:rPr>
          <w:rFonts w:ascii="Times New Roman" w:hAnsi="Times New Roman" w:eastAsia="宋体"/>
          <w:sz w:val="24"/>
        </w:rPr>
      </w:pPr>
      <w:r>
        <w:rPr>
          <w:rFonts w:hint="eastAsia" w:ascii="Times New Roman" w:hAnsi="Times New Roman" w:cs="Times New Roman"/>
          <w:sz w:val="24"/>
        </w:rPr>
        <w:t>7.3.2.1应在接近预期使用钢（铁）水包满包重量的载荷点和接近于空包载荷点</w:t>
      </w:r>
      <w:r>
        <w:rPr>
          <w:rFonts w:hint="eastAsia" w:ascii="Times New Roman" w:hAnsi="Times New Roman" w:eastAsia="宋体"/>
          <w:sz w:val="24"/>
        </w:rPr>
        <w:t>进行校准，</w:t>
      </w:r>
      <w:r>
        <w:rPr>
          <w:rFonts w:hint="eastAsia" w:ascii="Times New Roman" w:hAnsi="Times New Roman" w:eastAsia="宋体"/>
          <w:sz w:val="24"/>
          <w:lang w:val="it-IT"/>
        </w:rPr>
        <w:t>每次校准至少进行3次</w:t>
      </w:r>
      <w:r>
        <w:rPr>
          <w:rFonts w:hint="eastAsia" w:ascii="Times New Roman" w:hAnsi="Times New Roman" w:eastAsia="宋体"/>
          <w:sz w:val="24"/>
        </w:rPr>
        <w:t>。每次称量时，重新置零，称量之间的加载前或卸载后不必确定其零点误差</w:t>
      </w:r>
      <w:r>
        <w:rPr>
          <w:rFonts w:hint="eastAsia" w:ascii="Times New Roman" w:hAnsi="Times New Roman" w:eastAsia="宋体"/>
          <w:i/>
          <w:sz w:val="24"/>
        </w:rPr>
        <w:t>E</w:t>
      </w:r>
      <w:r>
        <w:rPr>
          <w:rFonts w:hint="eastAsia" w:ascii="Times New Roman" w:hAnsi="Times New Roman" w:eastAsia="宋体"/>
          <w:sz w:val="24"/>
          <w:vertAlign w:val="subscript"/>
        </w:rPr>
        <w:t>0</w:t>
      </w:r>
      <w:r>
        <w:rPr>
          <w:rFonts w:hint="eastAsia" w:ascii="Times New Roman" w:hAnsi="Times New Roman" w:eastAsia="宋体"/>
          <w:sz w:val="24"/>
        </w:rPr>
        <w:t>，重复性误差计算见本规范8.2。</w:t>
      </w:r>
    </w:p>
    <w:p w14:paraId="04E7AC47">
      <w:pPr>
        <w:spacing w:line="480" w:lineRule="exact"/>
        <w:rPr>
          <w:rFonts w:ascii="Times New Roman" w:hAnsi="Times New Roman" w:cs="Times New Roman"/>
          <w:sz w:val="24"/>
        </w:rPr>
      </w:pPr>
      <w:r>
        <w:rPr>
          <w:rFonts w:hint="eastAsia" w:ascii="Times New Roman" w:hAnsi="Times New Roman" w:cs="Times New Roman"/>
          <w:sz w:val="24"/>
        </w:rPr>
        <w:t>7.3.2.2  若秤具有自动置零和零点跟踪装置，可处于运行状态中进行。</w:t>
      </w:r>
    </w:p>
    <w:p w14:paraId="702A1A67">
      <w:pPr>
        <w:spacing w:line="480" w:lineRule="exact"/>
        <w:rPr>
          <w:rFonts w:ascii="黑体" w:hAnsi="黑体" w:eastAsia="黑体" w:cs="黑体"/>
          <w:sz w:val="24"/>
        </w:rPr>
      </w:pPr>
      <w:r>
        <w:rPr>
          <w:rFonts w:hint="eastAsia" w:ascii="黑体" w:hAnsi="黑体" w:eastAsia="黑体" w:cs="黑体"/>
          <w:sz w:val="24"/>
        </w:rPr>
        <w:t>8 校准结果</w:t>
      </w:r>
    </w:p>
    <w:p w14:paraId="3674E514">
      <w:pPr>
        <w:spacing w:line="480" w:lineRule="exact"/>
        <w:rPr>
          <w:rFonts w:ascii="Times New Roman" w:hAnsi="Times New Roman" w:cs="Times New Roman"/>
          <w:sz w:val="24"/>
        </w:rPr>
      </w:pPr>
      <w:r>
        <w:rPr>
          <w:rFonts w:hint="eastAsia" w:ascii="Times New Roman" w:hAnsi="Times New Roman" w:cs="Times New Roman"/>
          <w:sz w:val="24"/>
        </w:rPr>
        <w:t>8.1 示值误差</w:t>
      </w:r>
    </w:p>
    <w:p w14:paraId="3661AF1B">
      <w:pPr>
        <w:spacing w:line="480" w:lineRule="exact"/>
        <w:rPr>
          <w:rFonts w:ascii="Times New Roman" w:hAnsi="Times New Roman" w:cs="Times New Roman"/>
          <w:sz w:val="24"/>
        </w:rPr>
      </w:pPr>
      <w:r>
        <w:rPr>
          <w:rFonts w:hint="eastAsia" w:ascii="Times New Roman" w:hAnsi="Times New Roman" w:cs="Times New Roman"/>
          <w:sz w:val="24"/>
        </w:rPr>
        <w:t>8.1.1 闪变点法</w:t>
      </w:r>
    </w:p>
    <w:p w14:paraId="64629336">
      <w:pPr>
        <w:spacing w:line="480" w:lineRule="exact"/>
        <w:ind w:firstLine="480" w:firstLineChars="200"/>
        <w:rPr>
          <w:rFonts w:ascii="宋体" w:hAnsi="宋体" w:eastAsia="宋体" w:cs="宋体"/>
          <w:sz w:val="24"/>
        </w:rPr>
      </w:pPr>
      <w:r>
        <w:rPr>
          <w:rFonts w:hint="eastAsia" w:ascii="宋体" w:hAnsi="宋体" w:eastAsia="宋体" w:cs="宋体"/>
          <w:sz w:val="24"/>
        </w:rPr>
        <w:t>电子钢包秤未装配扩展指示装置的，在进行校准时应采用闪变点法来确定化整前的示值，化整前的示值、化整前的示值误差和化整前的修正误差按公式</w:t>
      </w:r>
      <w:r>
        <w:rPr>
          <w:rFonts w:hint="eastAsia" w:ascii="Times New Roman" w:hAnsi="Times New Roman" w:eastAsia="宋体" w:cs="Times New Roman"/>
          <w:sz w:val="24"/>
        </w:rPr>
        <w:t>（1）、（2）、（3）</w:t>
      </w:r>
      <w:r>
        <w:rPr>
          <w:rFonts w:hint="eastAsia" w:ascii="宋体" w:hAnsi="宋体" w:eastAsia="宋体" w:cs="宋体"/>
          <w:sz w:val="24"/>
        </w:rPr>
        <w:t>进行计算。</w:t>
      </w:r>
    </w:p>
    <w:p w14:paraId="47E6F249">
      <w:pPr>
        <w:spacing w:line="480" w:lineRule="exact"/>
        <w:ind w:firstLine="480" w:firstLineChars="200"/>
        <w:rPr>
          <w:rFonts w:ascii="宋体" w:hAnsi="宋体" w:eastAsia="宋体" w:cs="宋体"/>
          <w:iCs/>
          <w:sz w:val="24"/>
        </w:rPr>
      </w:pPr>
      <w:r>
        <w:rPr>
          <w:rFonts w:hint="eastAsia" w:ascii="宋体" w:hAnsi="宋体" w:eastAsia="宋体" w:cs="宋体"/>
          <w:sz w:val="24"/>
        </w:rPr>
        <w:t>在电子钢包秤上的载荷</w:t>
      </w:r>
      <w:r>
        <w:rPr>
          <w:rFonts w:hint="eastAsia" w:ascii="Times New Roman" w:hAnsi="Times New Roman" w:eastAsia="宋体" w:cs="Times New Roman"/>
          <w:i/>
          <w:sz w:val="24"/>
        </w:rPr>
        <w:t>L</w:t>
      </w:r>
      <w:r>
        <w:rPr>
          <w:rFonts w:hint="eastAsia" w:ascii="宋体" w:hAnsi="宋体" w:eastAsia="宋体" w:cs="宋体"/>
          <w:sz w:val="24"/>
        </w:rPr>
        <w:t>，示值为</w:t>
      </w:r>
      <w:r>
        <w:rPr>
          <w:rFonts w:hint="eastAsia" w:ascii="Times New Roman" w:hAnsi="Times New Roman" w:eastAsia="宋体" w:cs="Times New Roman"/>
          <w:i/>
          <w:sz w:val="24"/>
        </w:rPr>
        <w:t>I</w:t>
      </w:r>
      <w:r>
        <w:rPr>
          <w:rFonts w:hint="eastAsia" w:ascii="宋体" w:hAnsi="宋体" w:eastAsia="宋体" w:cs="宋体"/>
          <w:sz w:val="24"/>
        </w:rPr>
        <w:t>，连续加放</w:t>
      </w:r>
      <w:r>
        <w:rPr>
          <w:rFonts w:hint="eastAsia" w:ascii="Times New Roman" w:hAnsi="Times New Roman" w:eastAsia="宋体" w:cs="Times New Roman"/>
          <w:sz w:val="24"/>
        </w:rPr>
        <w:t>0.1</w:t>
      </w:r>
      <w:r>
        <w:rPr>
          <w:rFonts w:hint="eastAsia" w:ascii="Times New Roman" w:hAnsi="Times New Roman" w:eastAsia="宋体" w:cs="Times New Roman"/>
          <w:i/>
          <w:sz w:val="24"/>
        </w:rPr>
        <w:t>d</w:t>
      </w:r>
      <w:r>
        <w:rPr>
          <w:rFonts w:hint="eastAsia" w:ascii="宋体" w:hAnsi="宋体" w:eastAsia="宋体" w:cs="宋体"/>
          <w:sz w:val="24"/>
        </w:rPr>
        <w:t>的附加砝码，直到秤的示值明显地增加一个</w:t>
      </w:r>
      <w:r>
        <w:rPr>
          <w:rFonts w:hint="eastAsia" w:ascii="Times New Roman" w:hAnsi="Times New Roman" w:eastAsia="宋体" w:cs="Times New Roman"/>
          <w:sz w:val="24"/>
        </w:rPr>
        <w:t>分度值</w:t>
      </w:r>
      <w:r>
        <w:rPr>
          <w:rFonts w:hint="eastAsia" w:ascii="宋体" w:hAnsi="宋体" w:eastAsia="宋体" w:cs="宋体"/>
          <w:sz w:val="24"/>
        </w:rPr>
        <w:t>，变成（</w:t>
      </w:r>
      <w:r>
        <w:rPr>
          <w:rFonts w:hint="eastAsia" w:ascii="Times New Roman" w:hAnsi="Times New Roman" w:eastAsia="宋体" w:cs="Times New Roman"/>
          <w:i/>
          <w:sz w:val="24"/>
        </w:rPr>
        <w:t>I</w:t>
      </w:r>
      <w:r>
        <w:rPr>
          <w:rFonts w:hint="eastAsia" w:ascii="Times New Roman" w:hAnsi="Times New Roman" w:eastAsia="宋体" w:cs="Times New Roman"/>
          <w:sz w:val="24"/>
        </w:rPr>
        <w:t>+</w:t>
      </w:r>
      <w:r>
        <w:rPr>
          <w:rFonts w:hint="eastAsia" w:ascii="Times New Roman" w:hAnsi="Times New Roman" w:eastAsia="宋体" w:cs="Times New Roman"/>
          <w:i/>
          <w:sz w:val="24"/>
        </w:rPr>
        <w:t>d</w:t>
      </w:r>
      <w:r>
        <w:rPr>
          <w:rFonts w:hint="eastAsia" w:ascii="宋体" w:hAnsi="宋体" w:eastAsia="宋体" w:cs="宋体"/>
          <w:sz w:val="24"/>
        </w:rPr>
        <w:t>），所有附加砝码为</w:t>
      </w:r>
      <w:r>
        <w:rPr>
          <w:rFonts w:hint="eastAsia" w:ascii="Times New Roman" w:hAnsi="Times New Roman" w:eastAsia="宋体" w:cs="Times New Roman"/>
          <w:sz w:val="24"/>
        </w:rPr>
        <w:t>△</w:t>
      </w:r>
      <w:r>
        <w:rPr>
          <w:rFonts w:hint="eastAsia" w:ascii="Times New Roman" w:hAnsi="Times New Roman" w:eastAsia="宋体" w:cs="Times New Roman"/>
          <w:i/>
          <w:sz w:val="24"/>
        </w:rPr>
        <w:t>L</w:t>
      </w:r>
      <w:r>
        <w:rPr>
          <w:rFonts w:hint="eastAsia" w:ascii="宋体" w:hAnsi="宋体" w:eastAsia="宋体" w:cs="宋体"/>
          <w:i/>
          <w:sz w:val="24"/>
        </w:rPr>
        <w:t>，</w:t>
      </w:r>
      <w:r>
        <w:rPr>
          <w:rFonts w:hint="eastAsia" w:ascii="宋体" w:hAnsi="宋体" w:eastAsia="宋体" w:cs="宋体"/>
          <w:iCs/>
          <w:sz w:val="24"/>
        </w:rPr>
        <w:t>化整前的示值为</w:t>
      </w:r>
      <w:r>
        <w:rPr>
          <w:rFonts w:hint="eastAsia" w:ascii="Times New Roman" w:hAnsi="Times New Roman" w:eastAsia="宋体" w:cs="Times New Roman"/>
          <w:i/>
          <w:sz w:val="24"/>
        </w:rPr>
        <w:t>P</w:t>
      </w:r>
      <w:r>
        <w:rPr>
          <w:rFonts w:hint="eastAsia" w:ascii="宋体" w:hAnsi="宋体" w:eastAsia="宋体" w:cs="宋体"/>
          <w:iCs/>
          <w:sz w:val="24"/>
        </w:rPr>
        <w:t>，则</w:t>
      </w:r>
      <w:r>
        <w:rPr>
          <w:rFonts w:hint="eastAsia" w:ascii="Times New Roman" w:hAnsi="Times New Roman" w:eastAsia="宋体" w:cs="Times New Roman"/>
          <w:i/>
          <w:sz w:val="24"/>
        </w:rPr>
        <w:t>P</w:t>
      </w:r>
      <w:r>
        <w:rPr>
          <w:rFonts w:hint="eastAsia" w:ascii="宋体" w:hAnsi="宋体" w:eastAsia="宋体" w:cs="宋体"/>
          <w:iCs/>
          <w:sz w:val="24"/>
        </w:rPr>
        <w:t>由式（</w:t>
      </w:r>
      <w:r>
        <w:rPr>
          <w:rFonts w:hint="eastAsia" w:ascii="Times New Roman" w:hAnsi="Times New Roman" w:eastAsia="宋体" w:cs="Times New Roman"/>
          <w:sz w:val="24"/>
        </w:rPr>
        <w:t>1</w:t>
      </w:r>
      <w:r>
        <w:rPr>
          <w:rFonts w:hint="eastAsia" w:ascii="宋体" w:hAnsi="宋体" w:eastAsia="宋体" w:cs="宋体"/>
          <w:iCs/>
          <w:sz w:val="24"/>
        </w:rPr>
        <w:t>）给出：</w:t>
      </w:r>
    </w:p>
    <w:p w14:paraId="3CFAE470">
      <w:pPr>
        <w:spacing w:line="480" w:lineRule="exact"/>
        <w:ind w:right="480" w:firstLine="480" w:firstLineChars="200"/>
        <w:rPr>
          <w:rFonts w:ascii="Times New Roman" w:hAnsi="Times New Roman" w:eastAsia="宋体" w:cs="Times New Roman"/>
          <w:sz w:val="24"/>
        </w:rPr>
      </w:pPr>
      <w:r>
        <w:rPr>
          <w:rFonts w:hint="eastAsia" w:ascii="Times New Roman" w:hAnsi="Times New Roman" w:eastAsia="宋体" w:cs="Times New Roman"/>
          <w:i/>
          <w:sz w:val="24"/>
        </w:rPr>
        <w:t xml:space="preserve">            P = I + </w:t>
      </w:r>
      <w:r>
        <w:rPr>
          <w:rFonts w:hint="eastAsia" w:ascii="Times New Roman" w:hAnsi="Times New Roman" w:eastAsia="宋体" w:cs="Times New Roman"/>
          <w:sz w:val="24"/>
        </w:rPr>
        <w:t>0.5</w:t>
      </w:r>
      <w:r>
        <w:rPr>
          <w:rFonts w:hint="eastAsia" w:ascii="Times New Roman" w:hAnsi="Times New Roman" w:eastAsia="宋体" w:cs="Times New Roman"/>
          <w:i/>
          <w:sz w:val="24"/>
        </w:rPr>
        <w:t xml:space="preserve">d </w:t>
      </w:r>
      <w:r>
        <w:rPr>
          <w:rFonts w:ascii="Times New Roman" w:hAnsi="Times New Roman" w:eastAsia="宋体" w:cs="Times New Roman"/>
          <w:i/>
          <w:sz w:val="24"/>
        </w:rPr>
        <w:t>−</w:t>
      </w:r>
      <w:r>
        <w:rPr>
          <w:rFonts w:hint="eastAsia" w:ascii="Times New Roman" w:hAnsi="Times New Roman" w:eastAsia="宋体" w:cs="Times New Roman"/>
          <w:i/>
          <w:sz w:val="24"/>
        </w:rPr>
        <w:t xml:space="preserve">△L               </w:t>
      </w:r>
      <w:r>
        <w:rPr>
          <w:rFonts w:hint="eastAsia" w:ascii="宋体" w:hAnsi="宋体" w:eastAsia="宋体" w:cs="宋体"/>
          <w:iCs/>
          <w:sz w:val="24"/>
        </w:rPr>
        <w:t>（</w:t>
      </w:r>
      <w:r>
        <w:rPr>
          <w:rFonts w:hint="eastAsia" w:ascii="Times New Roman" w:hAnsi="Times New Roman" w:eastAsia="宋体" w:cs="Times New Roman"/>
          <w:sz w:val="24"/>
        </w:rPr>
        <w:t>1</w:t>
      </w:r>
      <w:r>
        <w:rPr>
          <w:rFonts w:hint="eastAsia" w:ascii="宋体" w:hAnsi="宋体" w:eastAsia="宋体" w:cs="宋体"/>
          <w:iCs/>
          <w:sz w:val="24"/>
        </w:rPr>
        <w:t>）</w:t>
      </w:r>
    </w:p>
    <w:p w14:paraId="158B5332">
      <w:pPr>
        <w:spacing w:line="480" w:lineRule="exact"/>
        <w:ind w:firstLine="480" w:firstLineChars="200"/>
        <w:jc w:val="left"/>
        <w:rPr>
          <w:rFonts w:ascii="宋体" w:hAnsi="宋体" w:eastAsia="宋体" w:cs="宋体"/>
          <w:sz w:val="24"/>
        </w:rPr>
      </w:pPr>
      <w:r>
        <w:rPr>
          <w:rFonts w:hint="eastAsia" w:ascii="宋体" w:hAnsi="宋体" w:eastAsia="宋体" w:cs="宋体"/>
          <w:sz w:val="24"/>
        </w:rPr>
        <w:t>式中：</w:t>
      </w:r>
    </w:p>
    <w:p w14:paraId="5A60C202">
      <w:pPr>
        <w:spacing w:line="480" w:lineRule="exact"/>
        <w:ind w:firstLine="480" w:firstLineChars="200"/>
        <w:jc w:val="left"/>
        <w:rPr>
          <w:rFonts w:ascii="宋体" w:hAnsi="宋体" w:eastAsia="宋体" w:cs="宋体"/>
          <w:sz w:val="24"/>
        </w:rPr>
      </w:pPr>
      <w:r>
        <w:rPr>
          <w:rFonts w:hint="eastAsia" w:ascii="Times New Roman" w:hAnsi="Times New Roman" w:eastAsia="宋体" w:cs="Times New Roman"/>
          <w:i/>
          <w:sz w:val="24"/>
        </w:rPr>
        <w:t>P</w:t>
      </w:r>
      <w:r>
        <w:rPr>
          <w:rFonts w:hint="eastAsia" w:ascii="宋体" w:hAnsi="宋体" w:eastAsia="宋体" w:cs="宋体"/>
          <w:i/>
          <w:sz w:val="24"/>
        </w:rPr>
        <w:t>——</w:t>
      </w:r>
      <w:r>
        <w:rPr>
          <w:rFonts w:hint="eastAsia" w:ascii="宋体" w:hAnsi="宋体" w:eastAsia="宋体" w:cs="宋体"/>
          <w:iCs/>
          <w:sz w:val="24"/>
        </w:rPr>
        <w:t>化整前的示值，</w:t>
      </w:r>
      <w:r>
        <w:rPr>
          <w:rFonts w:hint="eastAsia" w:ascii="Times New Roman" w:hAnsi="Times New Roman" w:eastAsia="宋体" w:cs="Times New Roman"/>
          <w:sz w:val="24"/>
        </w:rPr>
        <w:t>kg</w:t>
      </w:r>
      <w:r>
        <w:rPr>
          <w:rFonts w:hint="eastAsia" w:ascii="宋体" w:hAnsi="宋体" w:eastAsia="宋体" w:cs="宋体"/>
          <w:sz w:val="24"/>
          <w:lang w:val="it-IT"/>
        </w:rPr>
        <w:t>或</w:t>
      </w:r>
      <w:r>
        <w:rPr>
          <w:rFonts w:hint="eastAsia" w:ascii="Times New Roman" w:hAnsi="Times New Roman" w:eastAsia="宋体" w:cs="Times New Roman"/>
          <w:sz w:val="24"/>
        </w:rPr>
        <w:t>t</w:t>
      </w:r>
      <w:r>
        <w:rPr>
          <w:rFonts w:hint="eastAsia" w:ascii="宋体" w:hAnsi="宋体" w:eastAsia="宋体" w:cs="宋体"/>
          <w:sz w:val="24"/>
          <w:lang w:val="it-IT"/>
        </w:rPr>
        <w:t>；</w:t>
      </w:r>
    </w:p>
    <w:p w14:paraId="510CF620">
      <w:pPr>
        <w:spacing w:line="480" w:lineRule="exact"/>
        <w:ind w:firstLine="480" w:firstLineChars="200"/>
        <w:jc w:val="left"/>
        <w:rPr>
          <w:rFonts w:ascii="宋体" w:hAnsi="宋体" w:eastAsia="宋体" w:cs="宋体"/>
          <w:sz w:val="24"/>
        </w:rPr>
      </w:pPr>
      <w:r>
        <w:rPr>
          <w:rFonts w:hint="eastAsia" w:ascii="Times New Roman" w:hAnsi="Times New Roman" w:eastAsia="宋体" w:cs="Times New Roman"/>
          <w:i/>
          <w:sz w:val="24"/>
        </w:rPr>
        <w:t>Ｉ</w:t>
      </w:r>
      <w:r>
        <w:rPr>
          <w:rFonts w:hint="eastAsia" w:ascii="宋体" w:hAnsi="宋体" w:eastAsia="宋体" w:cs="宋体"/>
          <w:sz w:val="24"/>
          <w:lang w:val="it-IT"/>
        </w:rPr>
        <w:t>——</w:t>
      </w:r>
      <w:r>
        <w:rPr>
          <w:rFonts w:hint="eastAsia" w:ascii="宋体" w:hAnsi="宋体" w:eastAsia="宋体" w:cs="宋体"/>
          <w:sz w:val="24"/>
        </w:rPr>
        <w:t>示值，</w:t>
      </w:r>
      <w:r>
        <w:rPr>
          <w:rFonts w:hint="eastAsia" w:ascii="Times New Roman" w:hAnsi="Times New Roman" w:eastAsia="宋体" w:cs="Times New Roman"/>
          <w:sz w:val="24"/>
        </w:rPr>
        <w:t>kg</w:t>
      </w:r>
      <w:r>
        <w:rPr>
          <w:rFonts w:hint="eastAsia" w:ascii="宋体" w:hAnsi="宋体" w:eastAsia="宋体" w:cs="宋体"/>
          <w:sz w:val="24"/>
          <w:lang w:val="it-IT"/>
        </w:rPr>
        <w:t>或</w:t>
      </w:r>
      <w:r>
        <w:rPr>
          <w:rFonts w:hint="eastAsia" w:ascii="Times New Roman" w:hAnsi="Times New Roman" w:eastAsia="宋体" w:cs="Times New Roman"/>
          <w:sz w:val="24"/>
        </w:rPr>
        <w:t>t</w:t>
      </w:r>
      <w:r>
        <w:rPr>
          <w:rFonts w:hint="eastAsia" w:ascii="宋体" w:hAnsi="宋体" w:eastAsia="宋体" w:cs="宋体"/>
          <w:sz w:val="24"/>
          <w:lang w:val="it-IT"/>
        </w:rPr>
        <w:t>；</w:t>
      </w:r>
    </w:p>
    <w:p w14:paraId="700A3F4E">
      <w:pPr>
        <w:spacing w:line="480" w:lineRule="exact"/>
        <w:ind w:firstLine="480" w:firstLineChars="200"/>
        <w:jc w:val="left"/>
        <w:rPr>
          <w:rFonts w:ascii="宋体" w:hAnsi="宋体" w:eastAsia="宋体" w:cs="宋体"/>
          <w:sz w:val="24"/>
        </w:rPr>
      </w:pPr>
      <w:r>
        <w:rPr>
          <w:rFonts w:hint="eastAsia" w:ascii="Times New Roman" w:hAnsi="Times New Roman" w:eastAsia="宋体" w:cs="Times New Roman"/>
          <w:sz w:val="24"/>
        </w:rPr>
        <w:t>△</w:t>
      </w:r>
      <w:r>
        <w:rPr>
          <w:rFonts w:hint="eastAsia" w:ascii="Times New Roman" w:hAnsi="Times New Roman" w:eastAsia="宋体" w:cs="Times New Roman"/>
          <w:i/>
          <w:sz w:val="24"/>
        </w:rPr>
        <w:t>L</w:t>
      </w:r>
      <w:r>
        <w:rPr>
          <w:rFonts w:hint="eastAsia" w:ascii="宋体" w:hAnsi="宋体" w:eastAsia="宋体" w:cs="宋体"/>
          <w:i/>
          <w:sz w:val="24"/>
        </w:rPr>
        <w:t>——</w:t>
      </w:r>
      <w:r>
        <w:rPr>
          <w:rFonts w:hint="eastAsia" w:ascii="宋体" w:hAnsi="宋体" w:eastAsia="宋体" w:cs="宋体"/>
          <w:iCs/>
          <w:sz w:val="24"/>
        </w:rPr>
        <w:t>附加荷载，</w:t>
      </w:r>
      <w:r>
        <w:rPr>
          <w:rFonts w:hint="eastAsia" w:ascii="Times New Roman" w:hAnsi="Times New Roman" w:eastAsia="宋体" w:cs="Times New Roman"/>
          <w:sz w:val="24"/>
        </w:rPr>
        <w:t>kg</w:t>
      </w:r>
      <w:r>
        <w:rPr>
          <w:rFonts w:hint="eastAsia" w:ascii="宋体" w:hAnsi="宋体" w:eastAsia="宋体" w:cs="宋体"/>
          <w:sz w:val="24"/>
          <w:lang w:val="it-IT"/>
        </w:rPr>
        <w:t>或</w:t>
      </w:r>
      <w:r>
        <w:rPr>
          <w:rFonts w:hint="eastAsia" w:ascii="Times New Roman" w:hAnsi="Times New Roman" w:eastAsia="宋体" w:cs="Times New Roman"/>
          <w:sz w:val="24"/>
        </w:rPr>
        <w:t>t</w:t>
      </w:r>
      <w:r>
        <w:rPr>
          <w:rFonts w:hint="eastAsia" w:ascii="宋体" w:hAnsi="宋体" w:eastAsia="宋体" w:cs="宋体"/>
          <w:sz w:val="24"/>
          <w:lang w:val="it-IT"/>
        </w:rPr>
        <w:t>。</w:t>
      </w:r>
    </w:p>
    <w:p w14:paraId="7675F059">
      <w:pPr>
        <w:spacing w:line="480" w:lineRule="exact"/>
        <w:ind w:firstLine="480" w:firstLineChars="200"/>
        <w:rPr>
          <w:rFonts w:ascii="宋体" w:hAnsi="宋体" w:eastAsia="宋体" w:cs="宋体"/>
          <w:sz w:val="24"/>
        </w:rPr>
      </w:pPr>
      <w:r>
        <w:rPr>
          <w:rFonts w:hint="eastAsia" w:ascii="宋体" w:hAnsi="宋体" w:eastAsia="宋体" w:cs="宋体"/>
          <w:sz w:val="24"/>
        </w:rPr>
        <w:t>化整前的误差</w:t>
      </w:r>
      <w:r>
        <w:rPr>
          <w:rFonts w:hint="eastAsia" w:ascii="Times New Roman" w:hAnsi="Times New Roman" w:eastAsia="宋体" w:cs="Times New Roman"/>
          <w:i/>
          <w:sz w:val="24"/>
        </w:rPr>
        <w:t>E</w:t>
      </w:r>
      <w:r>
        <w:rPr>
          <w:rFonts w:hint="eastAsia" w:ascii="宋体" w:hAnsi="宋体" w:eastAsia="宋体" w:cs="宋体"/>
          <w:sz w:val="24"/>
        </w:rPr>
        <w:t>由公式</w:t>
      </w:r>
      <w:r>
        <w:rPr>
          <w:rFonts w:hint="eastAsia" w:ascii="宋体" w:hAnsi="宋体" w:eastAsia="宋体" w:cs="宋体"/>
          <w:iCs/>
          <w:sz w:val="24"/>
        </w:rPr>
        <w:t>（</w:t>
      </w:r>
      <w:r>
        <w:rPr>
          <w:rFonts w:ascii="Times New Roman" w:hAnsi="Times New Roman" w:eastAsia="宋体" w:cs="Times New Roman"/>
          <w:iCs/>
          <w:sz w:val="24"/>
        </w:rPr>
        <w:t>2</w:t>
      </w:r>
      <w:r>
        <w:rPr>
          <w:rFonts w:hint="eastAsia" w:ascii="宋体" w:hAnsi="宋体" w:eastAsia="宋体" w:cs="宋体"/>
          <w:iCs/>
          <w:sz w:val="24"/>
        </w:rPr>
        <w:t>）</w:t>
      </w:r>
      <w:r>
        <w:rPr>
          <w:rFonts w:hint="eastAsia" w:ascii="宋体" w:hAnsi="宋体" w:eastAsia="宋体" w:cs="宋体"/>
          <w:sz w:val="24"/>
        </w:rPr>
        <w:t>给出：</w:t>
      </w:r>
    </w:p>
    <w:p w14:paraId="506CBEC7">
      <w:pPr>
        <w:spacing w:line="480" w:lineRule="exact"/>
        <w:ind w:right="480" w:firstLine="480" w:firstLineChars="200"/>
        <w:jc w:val="center"/>
        <w:rPr>
          <w:rFonts w:ascii="宋体" w:hAnsi="宋体" w:eastAsia="宋体" w:cs="宋体"/>
          <w:sz w:val="24"/>
        </w:rPr>
      </w:pPr>
      <w:r>
        <w:rPr>
          <w:rFonts w:hint="eastAsia" w:ascii="Times New Roman" w:hAnsi="Times New Roman" w:eastAsia="宋体" w:cs="Times New Roman"/>
          <w:i/>
          <w:sz w:val="24"/>
        </w:rPr>
        <w:t xml:space="preserve">E = P </w:t>
      </w:r>
      <w:r>
        <w:rPr>
          <w:rFonts w:ascii="Times New Roman" w:hAnsi="Times New Roman" w:eastAsia="宋体" w:cs="Times New Roman"/>
          <w:i/>
          <w:sz w:val="24"/>
        </w:rPr>
        <w:t>−</w:t>
      </w:r>
      <w:r>
        <w:rPr>
          <w:rFonts w:hint="eastAsia" w:ascii="Times New Roman" w:hAnsi="Times New Roman" w:eastAsia="宋体" w:cs="Times New Roman"/>
          <w:i/>
          <w:sz w:val="24"/>
        </w:rPr>
        <w:t xml:space="preserve"> L = I + </w:t>
      </w:r>
      <w:r>
        <w:rPr>
          <w:rFonts w:hint="eastAsia" w:ascii="Times New Roman" w:hAnsi="Times New Roman" w:eastAsia="宋体" w:cs="Times New Roman"/>
          <w:sz w:val="24"/>
        </w:rPr>
        <w:t>0.5</w:t>
      </w:r>
      <w:r>
        <w:rPr>
          <w:rFonts w:hint="eastAsia" w:ascii="Times New Roman" w:hAnsi="Times New Roman" w:eastAsia="宋体" w:cs="Times New Roman"/>
          <w:i/>
          <w:sz w:val="24"/>
        </w:rPr>
        <w:t xml:space="preserve">d </w:t>
      </w:r>
      <w:r>
        <w:rPr>
          <w:rFonts w:ascii="Times New Roman" w:hAnsi="Times New Roman" w:eastAsia="宋体" w:cs="Times New Roman"/>
          <w:i/>
          <w:sz w:val="24"/>
        </w:rPr>
        <w:t>−</w:t>
      </w:r>
      <w:r>
        <w:rPr>
          <w:rFonts w:hint="eastAsia" w:ascii="Times New Roman" w:hAnsi="Times New Roman" w:eastAsia="宋体" w:cs="Times New Roman"/>
          <w:i/>
          <w:sz w:val="24"/>
        </w:rPr>
        <w:t xml:space="preserve">△L </w:t>
      </w:r>
      <w:r>
        <w:rPr>
          <w:rFonts w:ascii="Times New Roman" w:hAnsi="Times New Roman" w:eastAsia="宋体" w:cs="Times New Roman"/>
          <w:i/>
          <w:sz w:val="24"/>
        </w:rPr>
        <w:t>−</w:t>
      </w:r>
      <w:r>
        <w:rPr>
          <w:rFonts w:hint="eastAsia" w:ascii="Times New Roman" w:hAnsi="Times New Roman" w:eastAsia="宋体" w:cs="Times New Roman"/>
          <w:i/>
          <w:sz w:val="24"/>
        </w:rPr>
        <w:t xml:space="preserve">L    </w:t>
      </w:r>
      <w:r>
        <w:rPr>
          <w:rFonts w:hint="eastAsia" w:ascii="宋体" w:hAnsi="宋体" w:eastAsia="宋体" w:cs="宋体"/>
          <w:iCs/>
          <w:sz w:val="24"/>
        </w:rPr>
        <w:t>（</w:t>
      </w:r>
      <w:r>
        <w:rPr>
          <w:rFonts w:ascii="Times New Roman" w:hAnsi="Times New Roman" w:eastAsia="宋体" w:cs="Times New Roman"/>
          <w:iCs/>
          <w:sz w:val="24"/>
        </w:rPr>
        <w:t>2</w:t>
      </w:r>
      <w:r>
        <w:rPr>
          <w:rFonts w:hint="eastAsia" w:ascii="宋体" w:hAnsi="宋体" w:eastAsia="宋体" w:cs="宋体"/>
          <w:iCs/>
          <w:sz w:val="24"/>
        </w:rPr>
        <w:t>）</w:t>
      </w:r>
    </w:p>
    <w:p w14:paraId="40DACC3C">
      <w:pPr>
        <w:spacing w:line="480" w:lineRule="exact"/>
        <w:ind w:firstLine="480" w:firstLineChars="200"/>
        <w:jc w:val="left"/>
        <w:rPr>
          <w:rFonts w:ascii="宋体" w:hAnsi="宋体" w:eastAsia="宋体" w:cs="宋体"/>
          <w:sz w:val="24"/>
        </w:rPr>
      </w:pPr>
      <w:r>
        <w:rPr>
          <w:rFonts w:hint="eastAsia" w:ascii="宋体" w:hAnsi="宋体" w:eastAsia="宋体" w:cs="宋体"/>
          <w:sz w:val="24"/>
        </w:rPr>
        <w:t>式中：</w:t>
      </w:r>
    </w:p>
    <w:p w14:paraId="356A65DA">
      <w:pPr>
        <w:spacing w:line="480" w:lineRule="exact"/>
        <w:ind w:firstLine="480" w:firstLineChars="200"/>
        <w:jc w:val="left"/>
        <w:rPr>
          <w:rFonts w:ascii="宋体" w:hAnsi="宋体" w:eastAsia="宋体" w:cs="宋体"/>
          <w:sz w:val="24"/>
        </w:rPr>
      </w:pPr>
      <w:r>
        <w:rPr>
          <w:rFonts w:hint="eastAsia" w:ascii="Times New Roman" w:hAnsi="Times New Roman" w:eastAsia="宋体" w:cs="Times New Roman"/>
          <w:i/>
          <w:sz w:val="24"/>
          <w:lang w:val="it-IT"/>
        </w:rPr>
        <w:t>E</w:t>
      </w:r>
      <w:r>
        <w:rPr>
          <w:rFonts w:hint="eastAsia" w:ascii="宋体" w:hAnsi="宋体" w:eastAsia="宋体" w:cs="宋体"/>
          <w:sz w:val="24"/>
          <w:lang w:val="it-IT"/>
        </w:rPr>
        <w:t>——</w:t>
      </w:r>
      <w:r>
        <w:rPr>
          <w:rFonts w:hint="eastAsia" w:ascii="宋体" w:hAnsi="宋体" w:eastAsia="宋体" w:cs="宋体"/>
          <w:sz w:val="24"/>
        </w:rPr>
        <w:t>化整前的误差</w:t>
      </w:r>
      <w:r>
        <w:rPr>
          <w:rFonts w:hint="eastAsia" w:ascii="宋体" w:hAnsi="宋体" w:eastAsia="宋体" w:cs="宋体"/>
          <w:sz w:val="24"/>
          <w:lang w:val="it-IT"/>
        </w:rPr>
        <w:t>，</w:t>
      </w:r>
      <w:r>
        <w:rPr>
          <w:rFonts w:hint="eastAsia" w:ascii="Times New Roman" w:hAnsi="Times New Roman" w:eastAsia="宋体" w:cs="Times New Roman"/>
          <w:sz w:val="24"/>
          <w:lang w:val="it-IT"/>
        </w:rPr>
        <w:t>kg</w:t>
      </w:r>
      <w:r>
        <w:rPr>
          <w:rFonts w:hint="eastAsia" w:ascii="宋体" w:hAnsi="宋体" w:eastAsia="宋体" w:cs="宋体"/>
          <w:sz w:val="24"/>
          <w:lang w:val="it-IT"/>
        </w:rPr>
        <w:t>或</w:t>
      </w:r>
      <w:r>
        <w:rPr>
          <w:rFonts w:hint="eastAsia" w:ascii="Times New Roman" w:hAnsi="Times New Roman" w:eastAsia="宋体" w:cs="Times New Roman"/>
          <w:sz w:val="24"/>
          <w:lang w:val="it-IT"/>
        </w:rPr>
        <w:t>t</w:t>
      </w:r>
      <w:r>
        <w:rPr>
          <w:rFonts w:hint="eastAsia" w:ascii="宋体" w:hAnsi="宋体" w:eastAsia="宋体" w:cs="宋体"/>
          <w:sz w:val="24"/>
          <w:lang w:val="it-IT"/>
        </w:rPr>
        <w:t>；</w:t>
      </w:r>
    </w:p>
    <w:p w14:paraId="0185DFA4">
      <w:pPr>
        <w:spacing w:line="480" w:lineRule="exact"/>
        <w:ind w:firstLine="480" w:firstLineChars="200"/>
        <w:jc w:val="left"/>
        <w:rPr>
          <w:rFonts w:ascii="宋体" w:hAnsi="宋体" w:eastAsia="宋体" w:cs="宋体"/>
          <w:sz w:val="24"/>
        </w:rPr>
      </w:pPr>
      <w:r>
        <w:rPr>
          <w:rFonts w:hint="eastAsia" w:ascii="Times New Roman" w:hAnsi="Times New Roman" w:eastAsia="宋体" w:cs="Times New Roman"/>
          <w:i/>
          <w:sz w:val="24"/>
          <w:lang w:val="it-IT"/>
        </w:rPr>
        <w:t>L</w:t>
      </w:r>
      <w:r>
        <w:rPr>
          <w:rFonts w:hint="eastAsia" w:ascii="宋体" w:hAnsi="宋体" w:eastAsia="宋体" w:cs="宋体"/>
          <w:sz w:val="24"/>
          <w:lang w:val="it-IT"/>
        </w:rPr>
        <w:t>——</w:t>
      </w:r>
      <w:r>
        <w:rPr>
          <w:rFonts w:hint="eastAsia" w:ascii="宋体" w:hAnsi="宋体" w:eastAsia="宋体" w:cs="宋体"/>
          <w:sz w:val="24"/>
        </w:rPr>
        <w:t>示值</w:t>
      </w:r>
      <w:r>
        <w:rPr>
          <w:rFonts w:hint="eastAsia" w:ascii="宋体" w:hAnsi="宋体" w:eastAsia="宋体" w:cs="宋体"/>
          <w:sz w:val="24"/>
          <w:lang w:val="it-IT"/>
        </w:rPr>
        <w:t>，</w:t>
      </w:r>
      <w:r>
        <w:rPr>
          <w:rFonts w:hint="eastAsia" w:ascii="Times New Roman" w:hAnsi="Times New Roman" w:eastAsia="宋体" w:cs="Times New Roman"/>
          <w:sz w:val="24"/>
          <w:lang w:val="it-IT"/>
        </w:rPr>
        <w:t>kg</w:t>
      </w:r>
      <w:r>
        <w:rPr>
          <w:rFonts w:hint="eastAsia" w:ascii="宋体" w:hAnsi="宋体" w:eastAsia="宋体" w:cs="宋体"/>
          <w:sz w:val="24"/>
          <w:lang w:val="it-IT"/>
        </w:rPr>
        <w:t>或</w:t>
      </w:r>
      <w:r>
        <w:rPr>
          <w:rFonts w:hint="eastAsia" w:ascii="Times New Roman" w:hAnsi="Times New Roman" w:eastAsia="宋体" w:cs="Times New Roman"/>
          <w:sz w:val="24"/>
          <w:lang w:val="it-IT"/>
        </w:rPr>
        <w:t>t</w:t>
      </w:r>
      <w:r>
        <w:rPr>
          <w:rFonts w:hint="eastAsia" w:ascii="宋体" w:hAnsi="宋体" w:eastAsia="宋体" w:cs="宋体"/>
          <w:sz w:val="24"/>
          <w:lang w:val="it-IT"/>
        </w:rPr>
        <w:t>。</w:t>
      </w:r>
    </w:p>
    <w:p w14:paraId="49AE2BE9">
      <w:pPr>
        <w:spacing w:line="480" w:lineRule="exact"/>
        <w:ind w:firstLine="480" w:firstLineChars="200"/>
        <w:rPr>
          <w:rFonts w:ascii="宋体" w:hAnsi="宋体" w:eastAsia="宋体" w:cs="宋体"/>
          <w:sz w:val="24"/>
        </w:rPr>
      </w:pPr>
      <w:r>
        <w:rPr>
          <w:rFonts w:hint="eastAsia" w:ascii="宋体" w:hAnsi="宋体" w:eastAsia="宋体" w:cs="宋体"/>
          <w:sz w:val="24"/>
        </w:rPr>
        <w:t>化整前的修正误差</w:t>
      </w:r>
      <w:r>
        <w:rPr>
          <w:rFonts w:hint="eastAsia" w:ascii="宋体" w:hAnsi="宋体" w:eastAsia="宋体" w:cs="宋体"/>
          <w:i/>
          <w:sz w:val="24"/>
        </w:rPr>
        <w:t>E</w:t>
      </w:r>
      <w:r>
        <w:rPr>
          <w:rFonts w:hint="eastAsia" w:ascii="宋体" w:hAnsi="宋体" w:eastAsia="宋体" w:cs="宋体"/>
          <w:sz w:val="24"/>
          <w:vertAlign w:val="subscript"/>
        </w:rPr>
        <w:t>c</w:t>
      </w:r>
      <w:r>
        <w:rPr>
          <w:rFonts w:hint="eastAsia" w:ascii="宋体" w:hAnsi="宋体" w:eastAsia="宋体" w:cs="宋体"/>
          <w:sz w:val="24"/>
        </w:rPr>
        <w:t>由公式（</w:t>
      </w:r>
      <w:r>
        <w:rPr>
          <w:rFonts w:ascii="Times New Roman" w:hAnsi="Times New Roman" w:eastAsia="宋体" w:cs="Times New Roman"/>
          <w:sz w:val="24"/>
        </w:rPr>
        <w:t>3</w:t>
      </w:r>
      <w:r>
        <w:rPr>
          <w:rFonts w:hint="eastAsia" w:ascii="宋体" w:hAnsi="宋体" w:eastAsia="宋体" w:cs="宋体"/>
          <w:sz w:val="24"/>
        </w:rPr>
        <w:t>）给出：</w:t>
      </w:r>
    </w:p>
    <w:p w14:paraId="1B4CD0F9">
      <w:pPr>
        <w:spacing w:line="480" w:lineRule="exact"/>
        <w:ind w:right="480" w:firstLine="480" w:firstLineChars="200"/>
        <w:jc w:val="center"/>
        <w:rPr>
          <w:rFonts w:ascii="宋体" w:hAnsi="宋体" w:eastAsia="宋体" w:cs="宋体"/>
          <w:sz w:val="24"/>
        </w:rPr>
      </w:pPr>
      <w:r>
        <w:rPr>
          <w:rFonts w:hint="eastAsia" w:ascii="Times New Roman" w:hAnsi="Times New Roman" w:eastAsia="宋体" w:cs="Times New Roman"/>
          <w:i/>
          <w:sz w:val="24"/>
        </w:rPr>
        <w:t xml:space="preserve">  E</w:t>
      </w:r>
      <w:r>
        <w:rPr>
          <w:rFonts w:hint="eastAsia" w:ascii="Times New Roman" w:hAnsi="Times New Roman" w:eastAsia="宋体" w:cs="Times New Roman"/>
          <w:i/>
          <w:sz w:val="24"/>
          <w:vertAlign w:val="subscript"/>
        </w:rPr>
        <w:t>c</w:t>
      </w:r>
      <w:r>
        <w:rPr>
          <w:rFonts w:hint="eastAsia" w:ascii="Times New Roman" w:hAnsi="Times New Roman" w:eastAsia="宋体" w:cs="Times New Roman"/>
          <w:i/>
          <w:sz w:val="24"/>
        </w:rPr>
        <w:t xml:space="preserve"> = E</w:t>
      </w:r>
      <w:r>
        <w:rPr>
          <w:rFonts w:ascii="Times New Roman" w:hAnsi="Times New Roman" w:eastAsia="宋体" w:cs="Times New Roman"/>
          <w:i/>
          <w:sz w:val="24"/>
        </w:rPr>
        <w:t>−</w:t>
      </w:r>
      <w:r>
        <w:rPr>
          <w:rFonts w:hint="eastAsia" w:ascii="Times New Roman" w:hAnsi="Times New Roman" w:eastAsia="宋体" w:cs="Times New Roman"/>
          <w:i/>
          <w:sz w:val="24"/>
        </w:rPr>
        <w:t>E</w:t>
      </w:r>
      <w:r>
        <w:rPr>
          <w:rFonts w:hint="eastAsia" w:ascii="Times New Roman" w:hAnsi="Times New Roman" w:eastAsia="宋体" w:cs="Times New Roman"/>
          <w:i/>
          <w:sz w:val="24"/>
          <w:vertAlign w:val="subscript"/>
        </w:rPr>
        <w:t xml:space="preserve">o                            </w:t>
      </w:r>
      <w:r>
        <w:rPr>
          <w:rFonts w:hint="eastAsia" w:ascii="宋体" w:hAnsi="宋体" w:eastAsia="宋体" w:cs="宋体"/>
          <w:sz w:val="24"/>
        </w:rPr>
        <w:t>（</w:t>
      </w:r>
      <w:r>
        <w:rPr>
          <w:rFonts w:ascii="Times New Roman" w:hAnsi="Times New Roman" w:eastAsia="宋体" w:cs="Times New Roman"/>
          <w:sz w:val="24"/>
        </w:rPr>
        <w:t>3</w:t>
      </w:r>
      <w:r>
        <w:rPr>
          <w:rFonts w:hint="eastAsia" w:ascii="宋体" w:hAnsi="宋体" w:eastAsia="宋体" w:cs="宋体"/>
          <w:sz w:val="24"/>
        </w:rPr>
        <w:t>）</w:t>
      </w:r>
    </w:p>
    <w:p w14:paraId="7DCC1B13">
      <w:pPr>
        <w:spacing w:line="480" w:lineRule="exact"/>
        <w:ind w:firstLine="480" w:firstLineChars="200"/>
        <w:rPr>
          <w:rFonts w:ascii="宋体" w:hAnsi="宋体" w:eastAsia="宋体" w:cs="宋体"/>
          <w:sz w:val="24"/>
        </w:rPr>
      </w:pPr>
      <w:r>
        <w:rPr>
          <w:rFonts w:hint="eastAsia" w:ascii="宋体" w:hAnsi="宋体" w:eastAsia="宋体" w:cs="宋体"/>
          <w:sz w:val="24"/>
        </w:rPr>
        <w:t>式中：</w:t>
      </w:r>
    </w:p>
    <w:p w14:paraId="136F5402">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E</w:t>
      </w:r>
      <w:r>
        <w:rPr>
          <w:rFonts w:hint="eastAsia" w:ascii="Times New Roman" w:hAnsi="Times New Roman" w:eastAsia="宋体" w:cs="Times New Roman"/>
          <w:sz w:val="24"/>
          <w:vertAlign w:val="subscript"/>
        </w:rPr>
        <w:t>o</w:t>
      </w:r>
      <w:r>
        <w:rPr>
          <w:rFonts w:hint="eastAsia" w:ascii="宋体" w:hAnsi="宋体" w:eastAsia="宋体" w:cs="宋体"/>
          <w:sz w:val="24"/>
        </w:rPr>
        <w:t>——零点误差或零点附近误差（如，</w:t>
      </w:r>
      <w:r>
        <w:rPr>
          <w:rFonts w:hint="eastAsia" w:ascii="Times New Roman" w:hAnsi="Times New Roman" w:eastAsia="宋体" w:cs="Times New Roman"/>
          <w:sz w:val="24"/>
        </w:rPr>
        <w:t>10</w:t>
      </w:r>
      <w:r>
        <w:rPr>
          <w:rFonts w:hint="eastAsia" w:ascii="Times New Roman" w:hAnsi="Times New Roman" w:eastAsia="宋体" w:cs="Times New Roman"/>
          <w:i/>
          <w:sz w:val="24"/>
        </w:rPr>
        <w:t>d</w:t>
      </w:r>
      <w:r>
        <w:rPr>
          <w:rFonts w:hint="eastAsia" w:ascii="宋体" w:hAnsi="宋体" w:eastAsia="宋体" w:cs="宋体"/>
          <w:sz w:val="24"/>
        </w:rPr>
        <w:t>）</w:t>
      </w:r>
      <w:r>
        <w:rPr>
          <w:rFonts w:hint="eastAsia" w:ascii="宋体" w:hAnsi="宋体" w:eastAsia="宋体" w:cs="宋体"/>
          <w:iCs/>
          <w:sz w:val="24"/>
        </w:rPr>
        <w:t>，</w:t>
      </w:r>
      <w:r>
        <w:rPr>
          <w:rFonts w:hint="eastAsia" w:ascii="Times New Roman" w:hAnsi="Times New Roman" w:eastAsia="宋体" w:cs="Times New Roman"/>
          <w:sz w:val="24"/>
        </w:rPr>
        <w:t>kg</w:t>
      </w:r>
      <w:r>
        <w:rPr>
          <w:rFonts w:hint="eastAsia" w:ascii="宋体" w:hAnsi="宋体" w:eastAsia="宋体" w:cs="宋体"/>
          <w:sz w:val="24"/>
          <w:lang w:val="it-IT"/>
        </w:rPr>
        <w:t>或</w:t>
      </w:r>
      <w:r>
        <w:rPr>
          <w:rFonts w:hint="eastAsia" w:ascii="Times New Roman" w:hAnsi="Times New Roman" w:eastAsia="宋体" w:cs="Times New Roman"/>
          <w:sz w:val="24"/>
        </w:rPr>
        <w:t>t</w:t>
      </w:r>
      <w:r>
        <w:rPr>
          <w:rFonts w:hint="eastAsia" w:ascii="宋体" w:hAnsi="宋体" w:eastAsia="宋体" w:cs="宋体"/>
          <w:sz w:val="24"/>
        </w:rPr>
        <w:t>。</w:t>
      </w:r>
    </w:p>
    <w:p w14:paraId="5D2E7AC9">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E</w:t>
      </w:r>
      <w:r>
        <w:rPr>
          <w:rFonts w:hint="eastAsia" w:ascii="Times New Roman" w:hAnsi="Times New Roman" w:eastAsia="宋体" w:cs="Times New Roman"/>
          <w:i/>
          <w:sz w:val="24"/>
          <w:vertAlign w:val="subscript"/>
        </w:rPr>
        <w:t>c</w:t>
      </w:r>
      <w:r>
        <w:rPr>
          <w:rFonts w:hint="eastAsia" w:ascii="宋体" w:hAnsi="宋体" w:eastAsia="宋体" w:cs="宋体"/>
          <w:sz w:val="24"/>
        </w:rPr>
        <w:t>——化整前的修正误差</w:t>
      </w:r>
      <w:r>
        <w:rPr>
          <w:rFonts w:hint="eastAsia" w:ascii="宋体" w:hAnsi="宋体" w:eastAsia="宋体" w:cs="宋体"/>
          <w:iCs/>
          <w:sz w:val="24"/>
        </w:rPr>
        <w:t>，</w:t>
      </w:r>
      <w:r>
        <w:rPr>
          <w:rFonts w:hint="eastAsia" w:ascii="Times New Roman" w:hAnsi="Times New Roman" w:eastAsia="宋体" w:cs="Times New Roman"/>
          <w:sz w:val="24"/>
        </w:rPr>
        <w:t>kg</w:t>
      </w:r>
      <w:r>
        <w:rPr>
          <w:rFonts w:hint="eastAsia" w:ascii="宋体" w:hAnsi="宋体" w:eastAsia="宋体" w:cs="宋体"/>
          <w:sz w:val="24"/>
          <w:lang w:val="it-IT"/>
        </w:rPr>
        <w:t>或</w:t>
      </w:r>
      <w:r>
        <w:rPr>
          <w:rFonts w:hint="eastAsia" w:ascii="Times New Roman" w:hAnsi="Times New Roman" w:eastAsia="宋体" w:cs="Times New Roman"/>
          <w:sz w:val="24"/>
        </w:rPr>
        <w:t>t</w:t>
      </w:r>
      <w:r>
        <w:rPr>
          <w:rFonts w:hint="eastAsia" w:ascii="宋体" w:hAnsi="宋体" w:eastAsia="宋体" w:cs="宋体"/>
          <w:sz w:val="24"/>
        </w:rPr>
        <w:t>。</w:t>
      </w:r>
    </w:p>
    <w:p w14:paraId="368C3577">
      <w:pPr>
        <w:spacing w:line="480" w:lineRule="exact"/>
        <w:rPr>
          <w:rFonts w:ascii="Times New Roman" w:hAnsi="Times New Roman" w:cs="Times New Roman"/>
          <w:sz w:val="24"/>
        </w:rPr>
      </w:pPr>
      <w:r>
        <w:rPr>
          <w:rFonts w:hint="eastAsia" w:ascii="Times New Roman" w:hAnsi="Times New Roman" w:cs="Times New Roman"/>
          <w:sz w:val="24"/>
        </w:rPr>
        <w:t>8.1.2扩展指示法</w:t>
      </w:r>
    </w:p>
    <w:p w14:paraId="2DC1D875">
      <w:pPr>
        <w:spacing w:line="480" w:lineRule="exact"/>
        <w:ind w:firstLine="480" w:firstLineChars="200"/>
        <w:rPr>
          <w:rFonts w:ascii="Times New Roman" w:hAnsi="Times New Roman" w:eastAsia="宋体" w:cs="宋体"/>
          <w:sz w:val="24"/>
        </w:rPr>
      </w:pPr>
      <w:r>
        <w:rPr>
          <w:rFonts w:hint="eastAsia" w:ascii="Times New Roman" w:hAnsi="Times New Roman" w:eastAsia="宋体" w:cs="宋体"/>
          <w:sz w:val="24"/>
        </w:rPr>
        <w:t>电子钢包秤具有扩展显示装置的，在进行校准时可以直接使用扩展指示装置来确定化整前的示值，化整前的示值、化整前的示值误差和化整前的修正误差按公式（4）、（5）、（6）进行计算。</w:t>
      </w:r>
    </w:p>
    <w:p w14:paraId="22BB35C6">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在电子钢包秤上的载荷</w:t>
      </w:r>
      <w:r>
        <w:rPr>
          <w:rFonts w:hint="eastAsia" w:ascii="Times New Roman" w:hAnsi="Times New Roman" w:eastAsia="宋体" w:cs="Times New Roman"/>
          <w:i/>
          <w:sz w:val="24"/>
        </w:rPr>
        <w:t>L</w:t>
      </w:r>
      <w:r>
        <w:rPr>
          <w:rFonts w:hint="eastAsia" w:ascii="Times New Roman" w:hAnsi="Times New Roman" w:eastAsia="宋体" w:cs="宋体"/>
          <w:sz w:val="24"/>
        </w:rPr>
        <w:t>，示值为I，化整前的示值为</w:t>
      </w:r>
      <w:r>
        <w:rPr>
          <w:rFonts w:hint="eastAsia" w:ascii="Times New Roman" w:hAnsi="Times New Roman" w:eastAsia="宋体" w:cs="宋体"/>
          <w:i/>
          <w:iCs/>
          <w:sz w:val="24"/>
        </w:rPr>
        <w:t>P</w:t>
      </w:r>
      <w:r>
        <w:rPr>
          <w:rFonts w:hint="eastAsia" w:ascii="Times New Roman" w:hAnsi="Times New Roman" w:eastAsia="宋体" w:cs="宋体"/>
          <w:sz w:val="24"/>
        </w:rPr>
        <w:t>，则</w:t>
      </w:r>
      <w:r>
        <w:rPr>
          <w:rFonts w:hint="eastAsia" w:ascii="Times New Roman" w:hAnsi="Times New Roman" w:eastAsia="宋体" w:cs="宋体"/>
          <w:i/>
          <w:iCs/>
          <w:sz w:val="24"/>
        </w:rPr>
        <w:t>P</w:t>
      </w:r>
      <w:r>
        <w:rPr>
          <w:rFonts w:hint="eastAsia" w:ascii="Times New Roman" w:hAnsi="Times New Roman" w:eastAsia="宋体" w:cs="宋体"/>
          <w:sz w:val="24"/>
        </w:rPr>
        <w:t>由式（4）给出：</w:t>
      </w:r>
    </w:p>
    <w:p w14:paraId="0ADAF3A1">
      <w:pPr>
        <w:spacing w:line="480" w:lineRule="exact"/>
        <w:ind w:firstLine="480"/>
        <w:jc w:val="center"/>
        <w:rPr>
          <w:rFonts w:ascii="Times New Roman" w:hAnsi="Times New Roman" w:eastAsia="宋体" w:cs="宋体"/>
          <w:sz w:val="24"/>
        </w:rPr>
      </w:pPr>
      <w:r>
        <w:rPr>
          <w:rFonts w:hint="eastAsia" w:ascii="Times New Roman" w:hAnsi="Times New Roman" w:eastAsia="宋体" w:cs="宋体"/>
          <w:sz w:val="24"/>
        </w:rPr>
        <w:t>　　</w:t>
      </w:r>
      <w:r>
        <w:rPr>
          <w:rFonts w:hint="eastAsia" w:ascii="Times New Roman" w:hAnsi="Times New Roman" w:eastAsia="宋体" w:cs="宋体"/>
          <w:i/>
          <w:iCs/>
          <w:sz w:val="24"/>
        </w:rPr>
        <w:t>P</w:t>
      </w:r>
      <w:r>
        <w:rPr>
          <w:rFonts w:hint="eastAsia" w:ascii="Times New Roman" w:hAnsi="Times New Roman" w:eastAsia="宋体" w:cs="宋体"/>
          <w:sz w:val="24"/>
        </w:rPr>
        <w:t>=</w:t>
      </w:r>
      <w:r>
        <w:rPr>
          <w:rFonts w:hint="eastAsia" w:ascii="Times New Roman" w:hAnsi="Times New Roman" w:eastAsia="宋体" w:cs="宋体"/>
          <w:i/>
          <w:iCs/>
          <w:sz w:val="24"/>
        </w:rPr>
        <w:t>I</w:t>
      </w:r>
      <w:r>
        <w:rPr>
          <w:rFonts w:hint="eastAsia" w:ascii="Times New Roman" w:hAnsi="Times New Roman" w:eastAsia="宋体" w:cs="宋体"/>
          <w:sz w:val="24"/>
        </w:rPr>
        <w:t>　　　　　　　　　　　（4）</w:t>
      </w:r>
    </w:p>
    <w:p w14:paraId="3E9CB647">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化整前的误差由式（5）给出：</w:t>
      </w:r>
    </w:p>
    <w:p w14:paraId="2E3EEE56">
      <w:pPr>
        <w:spacing w:line="480" w:lineRule="exact"/>
        <w:ind w:firstLine="480"/>
        <w:jc w:val="center"/>
        <w:rPr>
          <w:rFonts w:ascii="Times New Roman" w:hAnsi="Times New Roman" w:eastAsia="宋体" w:cs="宋体"/>
          <w:sz w:val="24"/>
        </w:rPr>
      </w:pPr>
      <w:r>
        <w:rPr>
          <w:rFonts w:hint="eastAsia" w:ascii="Times New Roman" w:hAnsi="Times New Roman" w:eastAsia="宋体" w:cs="宋体"/>
          <w:sz w:val="24"/>
        </w:rPr>
        <w:t>　　</w:t>
      </w:r>
      <w:r>
        <w:rPr>
          <w:rFonts w:hint="eastAsia" w:ascii="Times New Roman" w:hAnsi="Times New Roman" w:eastAsia="宋体" w:cs="宋体"/>
          <w:i/>
          <w:iCs/>
          <w:sz w:val="24"/>
        </w:rPr>
        <w:t>E</w:t>
      </w:r>
      <w:r>
        <w:rPr>
          <w:rFonts w:hint="eastAsia" w:ascii="Times New Roman" w:hAnsi="Times New Roman" w:eastAsia="宋体" w:cs="宋体"/>
          <w:sz w:val="24"/>
        </w:rPr>
        <w:t>=</w:t>
      </w:r>
      <w:r>
        <w:rPr>
          <w:rFonts w:hint="eastAsia" w:ascii="Times New Roman" w:hAnsi="Times New Roman" w:eastAsia="宋体" w:cs="宋体"/>
          <w:i/>
          <w:iCs/>
          <w:sz w:val="24"/>
        </w:rPr>
        <w:t>P</w:t>
      </w:r>
      <w:r>
        <w:rPr>
          <w:rFonts w:ascii="Times New Roman" w:hAnsi="Times New Roman" w:eastAsia="宋体" w:cs="Times New Roman"/>
          <w:i/>
          <w:sz w:val="24"/>
        </w:rPr>
        <w:t>−</w:t>
      </w:r>
      <w:r>
        <w:rPr>
          <w:rFonts w:hint="eastAsia" w:ascii="Times New Roman" w:hAnsi="Times New Roman" w:eastAsia="宋体" w:cs="Times New Roman"/>
          <w:i/>
          <w:sz w:val="24"/>
        </w:rPr>
        <w:t>L</w:t>
      </w:r>
      <w:r>
        <w:rPr>
          <w:rFonts w:hint="eastAsia" w:ascii="Times New Roman" w:hAnsi="Times New Roman" w:eastAsia="宋体" w:cs="宋体"/>
          <w:sz w:val="24"/>
        </w:rPr>
        <w:t>　　　　　　　　　　（5）</w:t>
      </w:r>
    </w:p>
    <w:p w14:paraId="31D33E85">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化整前的修正误差由式（6）给出：</w:t>
      </w:r>
    </w:p>
    <w:p w14:paraId="53252D9B">
      <w:pPr>
        <w:spacing w:line="480" w:lineRule="exact"/>
        <w:ind w:firstLine="480"/>
        <w:jc w:val="center"/>
        <w:rPr>
          <w:rFonts w:ascii="Times New Roman" w:hAnsi="Times New Roman" w:eastAsia="宋体" w:cs="宋体"/>
          <w:sz w:val="24"/>
        </w:rPr>
      </w:pPr>
      <w:r>
        <w:rPr>
          <w:rFonts w:hint="eastAsia" w:ascii="Times New Roman" w:hAnsi="Times New Roman" w:eastAsia="宋体" w:cs="宋体"/>
          <w:i/>
          <w:sz w:val="24"/>
        </w:rPr>
        <w:t>　　E</w:t>
      </w:r>
      <w:r>
        <w:rPr>
          <w:rFonts w:hint="eastAsia" w:ascii="Times New Roman" w:hAnsi="Times New Roman" w:eastAsia="宋体" w:cs="宋体"/>
          <w:sz w:val="24"/>
          <w:vertAlign w:val="subscript"/>
        </w:rPr>
        <w:t>c</w:t>
      </w:r>
      <w:r>
        <w:rPr>
          <w:rFonts w:hint="eastAsia" w:ascii="Times New Roman" w:hAnsi="Times New Roman" w:eastAsia="宋体" w:cs="宋体"/>
          <w:sz w:val="24"/>
        </w:rPr>
        <w:t xml:space="preserve"> = </w:t>
      </w:r>
      <w:r>
        <w:rPr>
          <w:rFonts w:hint="eastAsia" w:ascii="Times New Roman" w:hAnsi="Times New Roman" w:eastAsia="宋体" w:cs="宋体"/>
          <w:i/>
          <w:sz w:val="24"/>
        </w:rPr>
        <w:t>E</w:t>
      </w:r>
      <w:r>
        <w:rPr>
          <w:rFonts w:ascii="Times New Roman" w:hAnsi="Times New Roman" w:eastAsia="宋体" w:cs="Times New Roman"/>
          <w:i/>
          <w:sz w:val="24"/>
        </w:rPr>
        <w:t>−</w:t>
      </w:r>
      <w:r>
        <w:rPr>
          <w:rFonts w:hint="eastAsia" w:ascii="Times New Roman" w:hAnsi="Times New Roman" w:eastAsia="宋体" w:cs="宋体"/>
          <w:i/>
          <w:sz w:val="24"/>
        </w:rPr>
        <w:t>E</w:t>
      </w:r>
      <w:r>
        <w:rPr>
          <w:rFonts w:hint="eastAsia" w:ascii="Times New Roman" w:hAnsi="Times New Roman" w:eastAsia="宋体" w:cs="宋体"/>
          <w:sz w:val="24"/>
          <w:vertAlign w:val="subscript"/>
        </w:rPr>
        <w:t>o</w:t>
      </w:r>
      <w:r>
        <w:rPr>
          <w:rFonts w:hint="eastAsia" w:ascii="Times New Roman" w:hAnsi="Times New Roman" w:eastAsia="宋体" w:cs="宋体"/>
          <w:sz w:val="24"/>
        </w:rPr>
        <w:t>　　　　　　　　　（6）</w:t>
      </w:r>
    </w:p>
    <w:p w14:paraId="1CF83F5E">
      <w:pPr>
        <w:spacing w:line="480" w:lineRule="exact"/>
        <w:ind w:firstLine="480" w:firstLineChars="200"/>
        <w:rPr>
          <w:rFonts w:ascii="Times New Roman" w:hAnsi="Times New Roman" w:eastAsia="宋体"/>
          <w:sz w:val="24"/>
        </w:rPr>
      </w:pPr>
      <w:r>
        <w:rPr>
          <w:rFonts w:hint="eastAsia" w:ascii="Times New Roman" w:hAnsi="Times New Roman" w:eastAsia="宋体" w:cs="宋体"/>
          <w:i/>
          <w:sz w:val="24"/>
        </w:rPr>
        <w:t>式中：E</w:t>
      </w:r>
      <w:r>
        <w:rPr>
          <w:rFonts w:hint="eastAsia" w:ascii="Times New Roman" w:hAnsi="Times New Roman" w:eastAsia="宋体" w:cs="宋体"/>
          <w:sz w:val="24"/>
          <w:vertAlign w:val="subscript"/>
        </w:rPr>
        <w:t>o</w:t>
      </w:r>
      <w:r>
        <w:rPr>
          <w:rFonts w:hint="eastAsia" w:ascii="Times New Roman" w:hAnsi="Times New Roman" w:eastAsia="宋体" w:cs="宋体"/>
          <w:sz w:val="24"/>
        </w:rPr>
        <w:t>——零点误差或零点附近误差（如，10</w:t>
      </w:r>
      <w:r>
        <w:rPr>
          <w:rFonts w:hint="eastAsia" w:ascii="Times New Roman" w:hAnsi="Times New Roman" w:eastAsia="宋体" w:cs="宋体"/>
          <w:i/>
          <w:iCs/>
          <w:sz w:val="24"/>
        </w:rPr>
        <w:t>d</w:t>
      </w:r>
      <w:r>
        <w:rPr>
          <w:rFonts w:hint="eastAsia" w:ascii="Times New Roman" w:hAnsi="Times New Roman" w:eastAsia="宋体" w:cs="宋体"/>
          <w:sz w:val="24"/>
        </w:rPr>
        <w:t>）</w:t>
      </w:r>
      <w:r>
        <w:rPr>
          <w:rFonts w:hint="eastAsia" w:ascii="Times New Roman" w:hAnsi="Times New Roman" w:eastAsia="宋体" w:cs="宋体"/>
          <w:iCs/>
          <w:sz w:val="24"/>
        </w:rPr>
        <w:t>，</w:t>
      </w:r>
      <w:r>
        <w:rPr>
          <w:rFonts w:hint="eastAsia" w:ascii="Times New Roman" w:hAnsi="Times New Roman" w:eastAsia="宋体" w:cs="宋体"/>
          <w:sz w:val="24"/>
          <w:lang w:val="it-IT"/>
        </w:rPr>
        <w:t>kg或t</w:t>
      </w:r>
      <w:r>
        <w:rPr>
          <w:rFonts w:hint="eastAsia" w:ascii="Times New Roman" w:hAnsi="Times New Roman" w:eastAsia="宋体" w:cs="宋体"/>
          <w:sz w:val="24"/>
        </w:rPr>
        <w:t>。</w:t>
      </w:r>
    </w:p>
    <w:p w14:paraId="1F82CE99">
      <w:pPr>
        <w:spacing w:line="480" w:lineRule="exact"/>
        <w:rPr>
          <w:rFonts w:ascii="Times New Roman" w:hAnsi="Times New Roman" w:cs="Times New Roman"/>
          <w:sz w:val="24"/>
        </w:rPr>
      </w:pPr>
    </w:p>
    <w:p w14:paraId="42BCEB59">
      <w:pPr>
        <w:spacing w:line="480" w:lineRule="exact"/>
        <w:rPr>
          <w:rFonts w:ascii="Times New Roman" w:hAnsi="Times New Roman" w:cs="Times New Roman"/>
          <w:sz w:val="24"/>
        </w:rPr>
      </w:pPr>
      <w:r>
        <w:rPr>
          <w:rFonts w:hint="eastAsia" w:ascii="Times New Roman" w:hAnsi="Times New Roman" w:cs="Times New Roman"/>
          <w:sz w:val="24"/>
        </w:rPr>
        <w:t>8.2 重复性</w:t>
      </w:r>
    </w:p>
    <w:p w14:paraId="00E2B634">
      <w:pPr>
        <w:spacing w:line="480" w:lineRule="exact"/>
        <w:ind w:firstLine="480"/>
        <w:rPr>
          <w:rFonts w:ascii="Times New Roman" w:hAnsi="Times New Roman" w:eastAsia="宋体"/>
          <w:sz w:val="24"/>
          <w:lang w:val="it-IT"/>
        </w:rPr>
      </w:pPr>
      <w:r>
        <w:rPr>
          <w:rFonts w:hint="eastAsia" w:ascii="Times New Roman" w:hAnsi="Times New Roman" w:eastAsia="宋体"/>
          <w:sz w:val="24"/>
          <w:lang w:val="it-IT"/>
        </w:rPr>
        <w:t>重复性</w:t>
      </w:r>
      <w:r>
        <w:rPr>
          <w:rFonts w:hint="eastAsia" w:ascii="Times New Roman" w:hAnsi="Times New Roman" w:eastAsia="宋体"/>
          <w:sz w:val="24"/>
        </w:rPr>
        <w:t>误差</w:t>
      </w:r>
      <w:r>
        <w:rPr>
          <w:rFonts w:hint="eastAsia" w:ascii="Times New Roman" w:hAnsi="Times New Roman" w:eastAsia="宋体"/>
          <w:sz w:val="24"/>
          <w:lang w:val="it-IT"/>
        </w:rPr>
        <w:t>计算由公式（</w:t>
      </w:r>
      <w:r>
        <w:rPr>
          <w:rFonts w:ascii="Times New Roman" w:hAnsi="Times New Roman" w:eastAsia="宋体" w:cs="Times New Roman"/>
          <w:sz w:val="24"/>
        </w:rPr>
        <w:t>7</w:t>
      </w:r>
      <w:r>
        <w:rPr>
          <w:rFonts w:hint="eastAsia" w:ascii="Times New Roman" w:hAnsi="Times New Roman" w:eastAsia="宋体"/>
          <w:sz w:val="24"/>
          <w:lang w:val="it-IT"/>
        </w:rPr>
        <w:t>）给出：</w:t>
      </w:r>
    </w:p>
    <w:p w14:paraId="374E7BEC">
      <w:pPr>
        <w:wordWrap w:val="0"/>
        <w:spacing w:line="480" w:lineRule="exact"/>
        <w:ind w:right="480"/>
        <w:jc w:val="center"/>
        <w:rPr>
          <w:rFonts w:ascii="Times New Roman" w:hAnsi="Times New Roman" w:eastAsia="宋体"/>
          <w:sz w:val="24"/>
          <w:lang w:val="it-IT"/>
        </w:rPr>
      </w:pPr>
      <w:r>
        <w:rPr>
          <w:rFonts w:hint="eastAsia" w:ascii="Times New Roman" w:hAnsi="Times New Roman" w:eastAsia="宋体"/>
          <w:i/>
          <w:snapToGrid w:val="0"/>
          <w:sz w:val="24"/>
          <w:lang w:val="de-DE"/>
        </w:rPr>
        <w:t xml:space="preserve">              E</w:t>
      </w:r>
      <w:r>
        <w:rPr>
          <w:rFonts w:hint="eastAsia" w:ascii="Times New Roman" w:hAnsi="Times New Roman" w:eastAsia="宋体"/>
          <w:snapToGrid w:val="0"/>
          <w:sz w:val="24"/>
          <w:vertAlign w:val="subscript"/>
          <w:lang w:val="de-DE"/>
        </w:rPr>
        <w:t>R</w:t>
      </w:r>
      <w:r>
        <w:rPr>
          <w:rFonts w:ascii="Times New Roman" w:hAnsi="Times New Roman" w:eastAsia="宋体"/>
          <w:i/>
          <w:sz w:val="24"/>
          <w:lang w:val="de-DE"/>
        </w:rPr>
        <w:t>=</w:t>
      </w:r>
      <w:r>
        <w:rPr>
          <w:rFonts w:hint="eastAsia" w:ascii="Times New Roman" w:hAnsi="Times New Roman" w:eastAsia="宋体"/>
          <w:i/>
          <w:snapToGrid w:val="0"/>
          <w:sz w:val="24"/>
          <w:lang w:val="de-DE"/>
        </w:rPr>
        <w:t>E</w:t>
      </w:r>
      <w:r>
        <w:rPr>
          <w:rFonts w:hint="eastAsia" w:ascii="Times New Roman" w:hAnsi="Times New Roman" w:eastAsia="宋体"/>
          <w:snapToGrid w:val="0"/>
          <w:sz w:val="24"/>
          <w:vertAlign w:val="subscript"/>
          <w:lang w:val="de-DE"/>
        </w:rPr>
        <w:t>max</w:t>
      </w:r>
      <w:r>
        <w:rPr>
          <w:rFonts w:ascii="Times New Roman" w:hAnsi="Times New Roman" w:eastAsia="宋体" w:cs="Times New Roman"/>
          <w:i/>
          <w:sz w:val="24"/>
          <w:lang w:val="it-IT"/>
        </w:rPr>
        <w:t>−</w:t>
      </w:r>
      <w:r>
        <w:rPr>
          <w:rFonts w:hint="eastAsia" w:ascii="Times New Roman" w:hAnsi="Times New Roman" w:eastAsia="宋体"/>
          <w:i/>
          <w:snapToGrid w:val="0"/>
          <w:sz w:val="24"/>
          <w:lang w:val="de-DE"/>
        </w:rPr>
        <w:t>E</w:t>
      </w:r>
      <w:r>
        <w:rPr>
          <w:rFonts w:hint="eastAsia" w:ascii="Times New Roman" w:hAnsi="Times New Roman" w:eastAsia="宋体"/>
          <w:snapToGrid w:val="0"/>
          <w:sz w:val="24"/>
          <w:vertAlign w:val="subscript"/>
          <w:lang w:val="de-DE"/>
        </w:rPr>
        <w:t>min</w:t>
      </w:r>
      <w:r>
        <w:rPr>
          <w:rFonts w:hint="eastAsia" w:ascii="Times New Roman" w:hAnsi="Times New Roman" w:eastAsia="宋体" w:cs="宋体"/>
          <w:sz w:val="24"/>
        </w:rPr>
        <w:t>　　　　　　　　</w:t>
      </w:r>
      <w:r>
        <w:rPr>
          <w:rFonts w:hint="eastAsia" w:ascii="Times New Roman" w:hAnsi="Times New Roman" w:eastAsia="宋体" w:cs="宋体"/>
          <w:sz w:val="24"/>
          <w:lang w:val="it-IT"/>
        </w:rPr>
        <w:t>（7）</w:t>
      </w:r>
    </w:p>
    <w:p w14:paraId="0C94123C">
      <w:pPr>
        <w:spacing w:line="480" w:lineRule="exact"/>
        <w:ind w:firstLine="480" w:firstLineChars="200"/>
        <w:rPr>
          <w:rFonts w:ascii="Times New Roman" w:hAnsi="Times New Roman" w:eastAsia="宋体" w:cs="宋体"/>
          <w:sz w:val="24"/>
          <w:lang w:val="it-IT"/>
        </w:rPr>
      </w:pPr>
      <w:r>
        <w:rPr>
          <w:rFonts w:hint="eastAsia" w:ascii="Times New Roman" w:hAnsi="Times New Roman" w:eastAsia="宋体" w:cs="宋体"/>
          <w:sz w:val="24"/>
        </w:rPr>
        <w:t>式中</w:t>
      </w:r>
      <w:r>
        <w:rPr>
          <w:rFonts w:hint="eastAsia" w:ascii="Times New Roman" w:hAnsi="Times New Roman" w:eastAsia="宋体" w:cs="宋体"/>
          <w:sz w:val="24"/>
          <w:lang w:val="it-IT"/>
        </w:rPr>
        <w:t>：</w:t>
      </w:r>
    </w:p>
    <w:p w14:paraId="35DFEE8B">
      <w:pPr>
        <w:spacing w:line="480" w:lineRule="exact"/>
        <w:ind w:firstLine="480" w:firstLineChars="200"/>
        <w:rPr>
          <w:rFonts w:ascii="Times New Roman" w:hAnsi="Times New Roman" w:eastAsia="宋体" w:cs="宋体"/>
          <w:sz w:val="24"/>
          <w:lang w:val="it-IT"/>
        </w:rPr>
      </w:pPr>
      <w:r>
        <w:rPr>
          <w:rFonts w:hint="eastAsia" w:ascii="Times New Roman" w:hAnsi="Times New Roman" w:eastAsia="宋体" w:cs="宋体"/>
          <w:i/>
          <w:snapToGrid w:val="0"/>
          <w:sz w:val="24"/>
          <w:lang w:val="de-DE"/>
        </w:rPr>
        <w:t>E</w:t>
      </w:r>
      <w:r>
        <w:rPr>
          <w:rFonts w:hint="eastAsia" w:ascii="Times New Roman" w:hAnsi="Times New Roman" w:eastAsia="宋体" w:cs="宋体"/>
          <w:snapToGrid w:val="0"/>
          <w:sz w:val="24"/>
          <w:vertAlign w:val="subscript"/>
          <w:lang w:val="de-DE"/>
        </w:rPr>
        <w:t>R</w:t>
      </w:r>
      <w:r>
        <w:rPr>
          <w:rFonts w:hint="eastAsia" w:ascii="Times New Roman" w:hAnsi="Times New Roman" w:eastAsia="宋体" w:cs="宋体"/>
          <w:i/>
          <w:sz w:val="24"/>
          <w:lang w:val="it-IT"/>
        </w:rPr>
        <w:t>——</w:t>
      </w:r>
      <w:r>
        <w:rPr>
          <w:rFonts w:hint="eastAsia" w:ascii="Times New Roman" w:hAnsi="Times New Roman" w:eastAsia="宋体" w:cs="宋体"/>
          <w:sz w:val="24"/>
        </w:rPr>
        <w:t>重复性</w:t>
      </w:r>
      <w:r>
        <w:rPr>
          <w:rFonts w:hint="eastAsia" w:ascii="Times New Roman" w:hAnsi="Times New Roman" w:eastAsia="宋体" w:cs="宋体"/>
          <w:sz w:val="24"/>
          <w:lang w:val="it-IT"/>
        </w:rPr>
        <w:t>，kg或t；</w:t>
      </w:r>
    </w:p>
    <w:p w14:paraId="0663337E">
      <w:pPr>
        <w:spacing w:line="480" w:lineRule="exact"/>
        <w:ind w:firstLine="480" w:firstLineChars="200"/>
        <w:rPr>
          <w:rFonts w:ascii="Times New Roman" w:cs="宋体"/>
          <w:sz w:val="24"/>
          <w:lang w:val="it-IT"/>
        </w:rPr>
      </w:pPr>
      <w:r>
        <w:rPr>
          <w:rFonts w:hint="eastAsia" w:ascii="Times New Roman" w:cs="宋体"/>
          <w:i/>
          <w:sz w:val="24"/>
          <w:lang w:val="de-DE"/>
        </w:rPr>
        <w:t>E</w:t>
      </w:r>
      <w:r>
        <w:rPr>
          <w:rFonts w:hint="eastAsia" w:ascii="Times New Roman" w:cs="宋体"/>
          <w:sz w:val="24"/>
          <w:vertAlign w:val="subscript"/>
          <w:lang w:val="de-DE"/>
        </w:rPr>
        <w:t>max</w:t>
      </w:r>
      <w:r>
        <w:rPr>
          <w:rFonts w:hint="eastAsia" w:ascii="Times New Roman" w:cs="宋体"/>
          <w:sz w:val="24"/>
          <w:lang w:val="de-DE"/>
        </w:rPr>
        <w:t>——</w:t>
      </w:r>
      <w:r>
        <w:rPr>
          <w:rFonts w:hint="eastAsia" w:ascii="Times New Roman" w:cs="宋体"/>
          <w:sz w:val="24"/>
        </w:rPr>
        <w:t>示值误差的最大值</w:t>
      </w:r>
      <w:r>
        <w:rPr>
          <w:rFonts w:hint="eastAsia" w:ascii="Times New Roman" w:cs="宋体"/>
          <w:sz w:val="24"/>
          <w:lang w:val="de-DE"/>
        </w:rPr>
        <w:t>，</w:t>
      </w:r>
      <w:r>
        <w:rPr>
          <w:rFonts w:hint="eastAsia" w:ascii="Times New Roman" w:cs="宋体"/>
          <w:sz w:val="24"/>
          <w:lang w:val="it-IT"/>
        </w:rPr>
        <w:t>kg或t；</w:t>
      </w:r>
    </w:p>
    <w:p w14:paraId="5DF9E958">
      <w:pPr>
        <w:spacing w:line="480" w:lineRule="exact"/>
        <w:ind w:firstLine="480" w:firstLineChars="200"/>
        <w:rPr>
          <w:rFonts w:ascii="Times New Roman" w:cs="宋体"/>
          <w:sz w:val="24"/>
          <w:lang w:val="it-IT"/>
        </w:rPr>
      </w:pPr>
      <w:r>
        <w:rPr>
          <w:rFonts w:hint="eastAsia" w:ascii="Times New Roman" w:cs="宋体"/>
          <w:i/>
          <w:sz w:val="24"/>
          <w:lang w:val="de-DE"/>
        </w:rPr>
        <w:t>E</w:t>
      </w:r>
      <w:r>
        <w:rPr>
          <w:rFonts w:hint="eastAsia" w:ascii="Times New Roman" w:cs="宋体"/>
          <w:sz w:val="24"/>
          <w:vertAlign w:val="subscript"/>
          <w:lang w:val="de-DE"/>
        </w:rPr>
        <w:t>min</w:t>
      </w:r>
      <w:r>
        <w:rPr>
          <w:rFonts w:hint="eastAsia" w:ascii="Times New Roman" w:cs="宋体"/>
          <w:sz w:val="24"/>
          <w:lang w:val="de-DE"/>
        </w:rPr>
        <w:t>——</w:t>
      </w:r>
      <w:r>
        <w:rPr>
          <w:rFonts w:hint="eastAsia" w:ascii="Times New Roman" w:cs="宋体"/>
          <w:sz w:val="24"/>
        </w:rPr>
        <w:t>示值误差的最小值</w:t>
      </w:r>
      <w:r>
        <w:rPr>
          <w:rFonts w:hint="eastAsia" w:ascii="Times New Roman" w:cs="宋体"/>
          <w:sz w:val="24"/>
          <w:lang w:val="de-DE"/>
        </w:rPr>
        <w:t>，</w:t>
      </w:r>
      <w:r>
        <w:rPr>
          <w:rFonts w:hint="eastAsia" w:ascii="Times New Roman" w:cs="宋体"/>
          <w:sz w:val="24"/>
          <w:lang w:val="it-IT"/>
        </w:rPr>
        <w:t>kg或t</w:t>
      </w:r>
      <w:r>
        <w:rPr>
          <w:rFonts w:hint="eastAsia" w:ascii="Times New Roman" w:cs="宋体"/>
          <w:sz w:val="24"/>
        </w:rPr>
        <w:t>。</w:t>
      </w:r>
    </w:p>
    <w:p w14:paraId="708E3122">
      <w:pPr>
        <w:spacing w:line="480" w:lineRule="exact"/>
        <w:rPr>
          <w:rFonts w:ascii="Times New Roman" w:hAnsi="Times New Roman" w:cs="Times New Roman"/>
          <w:sz w:val="24"/>
        </w:rPr>
      </w:pPr>
      <w:r>
        <w:rPr>
          <w:rFonts w:hint="eastAsia" w:ascii="Times New Roman" w:hAnsi="Times New Roman" w:cs="Times New Roman"/>
          <w:sz w:val="24"/>
        </w:rPr>
        <w:t>8.3 校准证书</w:t>
      </w:r>
    </w:p>
    <w:p w14:paraId="27D446E9">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校准结果应在校准证书上反映，校准证书应至少包含以下信息：</w:t>
      </w:r>
    </w:p>
    <w:p w14:paraId="6241D576">
      <w:pPr>
        <w:spacing w:line="480" w:lineRule="exact"/>
        <w:ind w:firstLine="480" w:firstLineChars="200"/>
        <w:rPr>
          <w:rFonts w:ascii="Times New Roman" w:hAnsi="Times New Roman" w:eastAsia="宋体" w:cs="宋体"/>
          <w:bCs/>
          <w:sz w:val="24"/>
        </w:rPr>
      </w:pPr>
      <w:r>
        <w:rPr>
          <w:rFonts w:hint="eastAsia" w:ascii="Times New Roman" w:hAnsi="Times New Roman" w:eastAsia="宋体" w:cs="Times New Roman"/>
          <w:bCs/>
          <w:sz w:val="24"/>
        </w:rPr>
        <w:t xml:space="preserve">a) </w:t>
      </w:r>
      <w:r>
        <w:rPr>
          <w:rFonts w:hint="eastAsia" w:ascii="Times New Roman" w:hAnsi="Times New Roman" w:eastAsia="宋体" w:cs="宋体"/>
          <w:bCs/>
          <w:sz w:val="24"/>
        </w:rPr>
        <w:t>标题：“校准证书”</w:t>
      </w:r>
    </w:p>
    <w:p w14:paraId="602AD216">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b) 实验室名称和地址；</w:t>
      </w:r>
    </w:p>
    <w:p w14:paraId="7F3B297C">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c) 进行校准的地点（如果与实验室的地址不同）；</w:t>
      </w:r>
    </w:p>
    <w:p w14:paraId="7A74DAA3">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d) 证书或报告的唯一性标识（如编号），每页及总页数的标识；</w:t>
      </w:r>
    </w:p>
    <w:p w14:paraId="3FEC2550">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e) 客户的名称和地址；</w:t>
      </w:r>
    </w:p>
    <w:p w14:paraId="2B41EB1E">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f) 被校对象的描述和明确标识；</w:t>
      </w:r>
    </w:p>
    <w:p w14:paraId="3261FD5C">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g) 进行校准的日期；</w:t>
      </w:r>
    </w:p>
    <w:p w14:paraId="317A9D75">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h) 校准所依据的技术规范的标识，包括名称及代号；</w:t>
      </w:r>
    </w:p>
    <w:p w14:paraId="35AE8E48">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i) 本次校准所用测量标准的溯源性及有效性说明；</w:t>
      </w:r>
    </w:p>
    <w:p w14:paraId="3587E133">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j) 校准环境的描述；</w:t>
      </w:r>
    </w:p>
    <w:p w14:paraId="09A7B958">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k) 校准结果及其测量不确定度的说明；</w:t>
      </w:r>
    </w:p>
    <w:p w14:paraId="7A05D7A1">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l) 如果与校准结果的有效性应用有关时，应对校准过程中被校对象的设置和操作进行说明；</w:t>
      </w:r>
    </w:p>
    <w:p w14:paraId="519EA807">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m) 对校准规范的偏离的说明；</w:t>
      </w:r>
    </w:p>
    <w:p w14:paraId="325F1EEA">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n) 校准证书和校准报告签发人的签名、职务或等效标识；</w:t>
      </w:r>
    </w:p>
    <w:p w14:paraId="0CBEE8E6">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o) 校准结果仅对被校对象有效的声明；</w:t>
      </w:r>
    </w:p>
    <w:p w14:paraId="42155F32">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p) 未经实验室书面批准，不得部分复印证书的声明。</w:t>
      </w:r>
    </w:p>
    <w:p w14:paraId="61850D23">
      <w:pPr>
        <w:spacing w:line="480" w:lineRule="exact"/>
        <w:ind w:firstLine="480" w:firstLineChars="200"/>
        <w:rPr>
          <w:rFonts w:ascii="Times New Roman" w:hAnsi="Times New Roman" w:eastAsia="宋体" w:cs="宋体"/>
          <w:bCs/>
          <w:sz w:val="24"/>
        </w:rPr>
      </w:pPr>
      <w:r>
        <w:rPr>
          <w:rFonts w:hint="eastAsia" w:ascii="Times New Roman" w:hAnsi="Times New Roman" w:eastAsia="宋体" w:cs="宋体"/>
          <w:bCs/>
          <w:sz w:val="24"/>
        </w:rPr>
        <w:t>校准原始记录格式见附录A，校准证书内页格式见附录B，电子钢包秤示值误差测量结果的不确定度，其评定方法参见附录C，评定示例见附录D。</w:t>
      </w:r>
    </w:p>
    <w:p w14:paraId="3EE12A7E">
      <w:pPr>
        <w:spacing w:line="480" w:lineRule="exact"/>
        <w:rPr>
          <w:rFonts w:ascii="黑体" w:hAnsi="黑体" w:eastAsia="黑体" w:cs="黑体"/>
          <w:sz w:val="24"/>
        </w:rPr>
      </w:pPr>
      <w:r>
        <w:rPr>
          <w:rFonts w:hint="eastAsia" w:ascii="黑体" w:hAnsi="黑体" w:eastAsia="黑体" w:cs="黑体"/>
          <w:sz w:val="24"/>
        </w:rPr>
        <w:t>9 复校时间间隔</w:t>
      </w:r>
    </w:p>
    <w:p w14:paraId="71C0EA49">
      <w:pPr>
        <w:spacing w:line="480" w:lineRule="exact"/>
        <w:ind w:firstLine="480" w:firstLineChars="200"/>
        <w:rPr>
          <w:rFonts w:ascii="宋体" w:hAnsi="宋体" w:eastAsia="宋体" w:cs="宋体"/>
          <w:sz w:val="24"/>
        </w:rPr>
      </w:pPr>
      <w:r>
        <w:rPr>
          <w:rFonts w:hint="eastAsia" w:ascii="宋体" w:hAnsi="宋体" w:eastAsia="宋体" w:cs="宋体"/>
          <w:sz w:val="24"/>
        </w:rPr>
        <w:t>应依据电子钢包秤的校准结果、使用频次、使用条件以及用户要求确定复校时间间隔，建议不超过1年。</w:t>
      </w:r>
    </w:p>
    <w:p w14:paraId="59B020FD">
      <w:pPr>
        <w:spacing w:line="440" w:lineRule="exact"/>
        <w:rPr>
          <w:rFonts w:ascii="黑体" w:hAnsi="黑体" w:eastAsia="黑体" w:cs="黑体"/>
          <w:sz w:val="28"/>
          <w:szCs w:val="28"/>
        </w:rPr>
      </w:pPr>
    </w:p>
    <w:p w14:paraId="25F7824E">
      <w:pPr>
        <w:spacing w:line="440" w:lineRule="exact"/>
        <w:rPr>
          <w:rFonts w:ascii="黑体" w:hAnsi="黑体" w:eastAsia="黑体" w:cs="黑体"/>
          <w:sz w:val="28"/>
          <w:szCs w:val="28"/>
        </w:rPr>
      </w:pPr>
    </w:p>
    <w:p w14:paraId="76DD5059">
      <w:pPr>
        <w:spacing w:line="440" w:lineRule="exact"/>
        <w:rPr>
          <w:rFonts w:ascii="黑体" w:hAnsi="黑体" w:eastAsia="黑体" w:cs="黑体"/>
          <w:sz w:val="28"/>
          <w:szCs w:val="28"/>
        </w:rPr>
      </w:pPr>
    </w:p>
    <w:p w14:paraId="2E875A46">
      <w:pPr>
        <w:spacing w:line="440" w:lineRule="exact"/>
        <w:rPr>
          <w:rFonts w:ascii="黑体" w:hAnsi="黑体" w:eastAsia="黑体" w:cs="黑体"/>
          <w:sz w:val="28"/>
          <w:szCs w:val="28"/>
        </w:rPr>
      </w:pPr>
    </w:p>
    <w:p w14:paraId="776DD061">
      <w:pPr>
        <w:spacing w:line="440" w:lineRule="exact"/>
        <w:rPr>
          <w:rFonts w:hint="eastAsia" w:ascii="黑体" w:hAnsi="黑体" w:eastAsia="黑体" w:cs="黑体"/>
          <w:sz w:val="28"/>
          <w:szCs w:val="28"/>
        </w:rPr>
      </w:pPr>
    </w:p>
    <w:p w14:paraId="451B84DC">
      <w:pPr>
        <w:spacing w:line="440" w:lineRule="exact"/>
        <w:rPr>
          <w:rFonts w:hint="eastAsia" w:ascii="黑体" w:hAnsi="黑体" w:eastAsia="黑体" w:cs="黑体"/>
          <w:sz w:val="28"/>
          <w:szCs w:val="28"/>
        </w:rPr>
      </w:pPr>
    </w:p>
    <w:p w14:paraId="7F193CB1">
      <w:pPr>
        <w:spacing w:line="440" w:lineRule="exact"/>
        <w:rPr>
          <w:rFonts w:hint="eastAsia" w:ascii="黑体" w:hAnsi="黑体" w:eastAsia="黑体" w:cs="黑体"/>
          <w:sz w:val="28"/>
          <w:szCs w:val="28"/>
        </w:rPr>
      </w:pPr>
    </w:p>
    <w:p w14:paraId="6043D7C9">
      <w:pPr>
        <w:spacing w:line="440" w:lineRule="exact"/>
        <w:rPr>
          <w:rFonts w:hint="eastAsia" w:ascii="黑体" w:hAnsi="黑体" w:eastAsia="黑体" w:cs="黑体"/>
          <w:sz w:val="28"/>
          <w:szCs w:val="28"/>
        </w:rPr>
      </w:pPr>
    </w:p>
    <w:p w14:paraId="06C19281">
      <w:pPr>
        <w:spacing w:line="440" w:lineRule="exact"/>
        <w:rPr>
          <w:rFonts w:hint="eastAsia" w:ascii="黑体" w:hAnsi="黑体" w:eastAsia="黑体" w:cs="黑体"/>
          <w:sz w:val="28"/>
          <w:szCs w:val="28"/>
        </w:rPr>
      </w:pPr>
    </w:p>
    <w:p w14:paraId="5934C378">
      <w:pPr>
        <w:spacing w:line="440" w:lineRule="exact"/>
        <w:rPr>
          <w:rFonts w:hint="eastAsia" w:ascii="黑体" w:hAnsi="黑体" w:eastAsia="黑体" w:cs="黑体"/>
          <w:sz w:val="28"/>
          <w:szCs w:val="28"/>
        </w:rPr>
      </w:pPr>
    </w:p>
    <w:p w14:paraId="74A4375C">
      <w:pPr>
        <w:spacing w:line="440" w:lineRule="exact"/>
        <w:rPr>
          <w:rFonts w:hint="eastAsia" w:ascii="黑体" w:hAnsi="黑体" w:eastAsia="黑体" w:cs="黑体"/>
          <w:sz w:val="28"/>
          <w:szCs w:val="28"/>
        </w:rPr>
      </w:pPr>
    </w:p>
    <w:p w14:paraId="3898B5BF">
      <w:pPr>
        <w:spacing w:line="440" w:lineRule="exact"/>
        <w:rPr>
          <w:rFonts w:hint="eastAsia" w:ascii="黑体" w:hAnsi="黑体" w:eastAsia="黑体" w:cs="黑体"/>
          <w:sz w:val="28"/>
          <w:szCs w:val="28"/>
        </w:rPr>
      </w:pPr>
    </w:p>
    <w:p w14:paraId="389B344B">
      <w:pPr>
        <w:spacing w:line="440" w:lineRule="exact"/>
        <w:rPr>
          <w:rFonts w:hint="eastAsia" w:ascii="黑体" w:hAnsi="黑体" w:eastAsia="黑体" w:cs="黑体"/>
          <w:sz w:val="28"/>
          <w:szCs w:val="28"/>
        </w:rPr>
      </w:pPr>
    </w:p>
    <w:p w14:paraId="48C2B450">
      <w:pPr>
        <w:spacing w:line="440" w:lineRule="exact"/>
        <w:rPr>
          <w:rFonts w:hint="eastAsia" w:ascii="黑体" w:hAnsi="黑体" w:eastAsia="黑体" w:cs="黑体"/>
          <w:sz w:val="28"/>
          <w:szCs w:val="28"/>
        </w:rPr>
      </w:pPr>
    </w:p>
    <w:p w14:paraId="7688C4BE">
      <w:pPr>
        <w:spacing w:line="440" w:lineRule="exact"/>
        <w:rPr>
          <w:rFonts w:ascii="黑体" w:hAnsi="黑体" w:eastAsia="黑体" w:cs="黑体"/>
          <w:sz w:val="28"/>
          <w:szCs w:val="28"/>
        </w:rPr>
      </w:pPr>
      <w:bookmarkStart w:id="12" w:name="_GoBack"/>
      <w:bookmarkEnd w:id="12"/>
      <w:r>
        <w:rPr>
          <w:rFonts w:hint="eastAsia" w:ascii="黑体" w:hAnsi="黑体" w:eastAsia="黑体" w:cs="黑体"/>
          <w:sz w:val="28"/>
          <w:szCs w:val="28"/>
        </w:rPr>
        <w:t>附录A</w:t>
      </w:r>
    </w:p>
    <w:p w14:paraId="469ADD19">
      <w:pPr>
        <w:spacing w:line="440" w:lineRule="exact"/>
        <w:jc w:val="center"/>
        <w:rPr>
          <w:rFonts w:ascii="黑体" w:hAnsi="黑体" w:eastAsia="黑体" w:cs="黑体"/>
          <w:sz w:val="28"/>
          <w:szCs w:val="28"/>
        </w:rPr>
      </w:pPr>
      <w:r>
        <w:rPr>
          <w:rFonts w:hint="eastAsia" w:ascii="黑体" w:hAnsi="黑体" w:eastAsia="黑体" w:cs="黑体"/>
          <w:sz w:val="28"/>
          <w:szCs w:val="28"/>
        </w:rPr>
        <w:t>电子钢包秤校准原始记录参考格式</w:t>
      </w:r>
    </w:p>
    <w:p w14:paraId="0EBC0AE8">
      <w:pPr>
        <w:spacing w:line="440" w:lineRule="exact"/>
        <w:jc w:val="left"/>
        <w:rPr>
          <w:rFonts w:ascii="Times New Roman" w:hAnsi="Times New Roman" w:eastAsia="宋体"/>
          <w:sz w:val="24"/>
        </w:rPr>
      </w:pPr>
      <w:r>
        <w:rPr>
          <w:rFonts w:hint="eastAsia" w:ascii="Times New Roman" w:hAnsi="Times New Roman" w:eastAsia="宋体"/>
          <w:sz w:val="24"/>
        </w:rPr>
        <w:t>原始记录编号：</w:t>
      </w:r>
    </w:p>
    <w:tbl>
      <w:tblPr>
        <w:tblStyle w:val="6"/>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722"/>
        <w:gridCol w:w="188"/>
        <w:gridCol w:w="284"/>
        <w:gridCol w:w="238"/>
        <w:gridCol w:w="783"/>
        <w:gridCol w:w="15"/>
        <w:gridCol w:w="11"/>
        <w:gridCol w:w="101"/>
        <w:gridCol w:w="1504"/>
        <w:gridCol w:w="67"/>
        <w:gridCol w:w="16"/>
        <w:gridCol w:w="791"/>
        <w:gridCol w:w="730"/>
        <w:gridCol w:w="7"/>
        <w:gridCol w:w="220"/>
        <w:gridCol w:w="95"/>
        <w:gridCol w:w="485"/>
        <w:gridCol w:w="803"/>
        <w:gridCol w:w="112"/>
        <w:gridCol w:w="443"/>
        <w:gridCol w:w="1296"/>
      </w:tblGrid>
      <w:tr w14:paraId="1E13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1880" w:type="dxa"/>
            <w:gridSpan w:val="3"/>
            <w:vAlign w:val="center"/>
          </w:tcPr>
          <w:p w14:paraId="5C07684E">
            <w:pPr>
              <w:pStyle w:val="10"/>
              <w:spacing w:line="300" w:lineRule="exact"/>
              <w:ind w:firstLine="420"/>
              <w:jc w:val="left"/>
              <w:outlineLvl w:val="9"/>
              <w:rPr>
                <w:rFonts w:ascii="Times New Roman" w:hAnsi="Times New Roman" w:cs="宋体"/>
                <w:sz w:val="21"/>
                <w:szCs w:val="21"/>
              </w:rPr>
            </w:pPr>
            <w:bookmarkStart w:id="0" w:name="_Toc490655785"/>
            <w:r>
              <w:rPr>
                <w:rFonts w:hint="eastAsia" w:ascii="Times New Roman" w:cs="宋体"/>
                <w:sz w:val="21"/>
                <w:szCs w:val="21"/>
              </w:rPr>
              <w:t>委托单位</w:t>
            </w:r>
            <w:bookmarkEnd w:id="0"/>
          </w:p>
        </w:tc>
        <w:tc>
          <w:tcPr>
            <w:tcW w:w="1305" w:type="dxa"/>
            <w:gridSpan w:val="3"/>
            <w:vAlign w:val="center"/>
          </w:tcPr>
          <w:p w14:paraId="2676B01F">
            <w:pPr>
              <w:pStyle w:val="10"/>
              <w:spacing w:line="300" w:lineRule="exact"/>
              <w:jc w:val="center"/>
              <w:outlineLvl w:val="9"/>
              <w:rPr>
                <w:rFonts w:ascii="Times New Roman" w:hAnsi="Times New Roman" w:cs="宋体"/>
                <w:sz w:val="21"/>
                <w:szCs w:val="21"/>
              </w:rPr>
            </w:pPr>
          </w:p>
        </w:tc>
        <w:tc>
          <w:tcPr>
            <w:tcW w:w="1714" w:type="dxa"/>
            <w:gridSpan w:val="6"/>
            <w:vAlign w:val="center"/>
          </w:tcPr>
          <w:p w14:paraId="4D70ED79">
            <w:pPr>
              <w:pStyle w:val="10"/>
              <w:spacing w:line="300" w:lineRule="exact"/>
              <w:jc w:val="center"/>
              <w:outlineLvl w:val="9"/>
              <w:rPr>
                <w:rFonts w:ascii="Times New Roman" w:hAnsi="Times New Roman" w:cs="宋体"/>
                <w:sz w:val="21"/>
                <w:szCs w:val="21"/>
              </w:rPr>
            </w:pPr>
            <w:bookmarkStart w:id="1" w:name="_Toc490655786"/>
            <w:r>
              <w:rPr>
                <w:rFonts w:hint="eastAsia" w:ascii="Times New Roman" w:cs="宋体"/>
                <w:sz w:val="21"/>
                <w:szCs w:val="21"/>
              </w:rPr>
              <w:t>设备名称</w:t>
            </w:r>
            <w:bookmarkEnd w:id="1"/>
          </w:p>
        </w:tc>
        <w:tc>
          <w:tcPr>
            <w:tcW w:w="1843" w:type="dxa"/>
            <w:gridSpan w:val="5"/>
            <w:vAlign w:val="center"/>
          </w:tcPr>
          <w:p w14:paraId="4E349357">
            <w:pPr>
              <w:pStyle w:val="10"/>
              <w:spacing w:line="300" w:lineRule="exact"/>
              <w:jc w:val="center"/>
              <w:outlineLvl w:val="9"/>
              <w:rPr>
                <w:rFonts w:ascii="Times New Roman" w:hAnsi="Times New Roman" w:cs="宋体"/>
                <w:sz w:val="21"/>
                <w:szCs w:val="21"/>
              </w:rPr>
            </w:pPr>
          </w:p>
        </w:tc>
        <w:tc>
          <w:tcPr>
            <w:tcW w:w="1843" w:type="dxa"/>
            <w:gridSpan w:val="4"/>
            <w:vAlign w:val="center"/>
          </w:tcPr>
          <w:p w14:paraId="14993D9D">
            <w:pPr>
              <w:pStyle w:val="10"/>
              <w:spacing w:line="300" w:lineRule="exact"/>
              <w:jc w:val="center"/>
              <w:outlineLvl w:val="9"/>
              <w:rPr>
                <w:rFonts w:ascii="Times New Roman" w:hAnsi="Times New Roman" w:cs="宋体"/>
                <w:sz w:val="21"/>
                <w:szCs w:val="21"/>
              </w:rPr>
            </w:pPr>
            <w:bookmarkStart w:id="2" w:name="_Toc490655787"/>
            <w:r>
              <w:rPr>
                <w:rFonts w:hint="eastAsia" w:ascii="Times New Roman" w:cs="宋体"/>
                <w:sz w:val="21"/>
                <w:szCs w:val="21"/>
              </w:rPr>
              <w:t>型号规格</w:t>
            </w:r>
            <w:bookmarkEnd w:id="2"/>
          </w:p>
        </w:tc>
        <w:tc>
          <w:tcPr>
            <w:tcW w:w="1296" w:type="dxa"/>
            <w:vAlign w:val="center"/>
          </w:tcPr>
          <w:p w14:paraId="145E2817">
            <w:pPr>
              <w:pStyle w:val="10"/>
              <w:spacing w:line="300" w:lineRule="exact"/>
              <w:jc w:val="center"/>
              <w:outlineLvl w:val="9"/>
              <w:rPr>
                <w:rFonts w:ascii="Times New Roman" w:hAnsi="Times New Roman" w:cs="宋体"/>
                <w:sz w:val="21"/>
                <w:szCs w:val="21"/>
              </w:rPr>
            </w:pPr>
          </w:p>
        </w:tc>
      </w:tr>
      <w:tr w14:paraId="5FAE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1880" w:type="dxa"/>
            <w:gridSpan w:val="3"/>
            <w:vAlign w:val="center"/>
          </w:tcPr>
          <w:p w14:paraId="09E1F284">
            <w:pPr>
              <w:pStyle w:val="10"/>
              <w:spacing w:line="300" w:lineRule="exact"/>
              <w:ind w:firstLine="420"/>
              <w:jc w:val="left"/>
              <w:outlineLvl w:val="9"/>
              <w:rPr>
                <w:rFonts w:ascii="Times New Roman" w:hAnsi="Times New Roman" w:cs="宋体"/>
                <w:sz w:val="21"/>
                <w:szCs w:val="21"/>
              </w:rPr>
            </w:pPr>
            <w:r>
              <w:rPr>
                <w:rFonts w:hint="eastAsia" w:ascii="Times New Roman" w:cs="宋体"/>
                <w:sz w:val="21"/>
                <w:szCs w:val="21"/>
              </w:rPr>
              <w:t>最大秤量</w:t>
            </w:r>
          </w:p>
        </w:tc>
        <w:tc>
          <w:tcPr>
            <w:tcW w:w="1305" w:type="dxa"/>
            <w:gridSpan w:val="3"/>
            <w:vAlign w:val="center"/>
          </w:tcPr>
          <w:p w14:paraId="3DEDD29F">
            <w:pPr>
              <w:pStyle w:val="10"/>
              <w:spacing w:line="300" w:lineRule="exact"/>
              <w:jc w:val="center"/>
              <w:outlineLvl w:val="9"/>
              <w:rPr>
                <w:rFonts w:ascii="Times New Roman" w:hAnsi="Times New Roman" w:cs="宋体"/>
                <w:sz w:val="21"/>
                <w:szCs w:val="21"/>
              </w:rPr>
            </w:pPr>
          </w:p>
        </w:tc>
        <w:tc>
          <w:tcPr>
            <w:tcW w:w="1714" w:type="dxa"/>
            <w:gridSpan w:val="6"/>
            <w:vAlign w:val="center"/>
          </w:tcPr>
          <w:p w14:paraId="6125F998">
            <w:pPr>
              <w:pStyle w:val="10"/>
              <w:spacing w:line="300" w:lineRule="exact"/>
              <w:jc w:val="center"/>
              <w:outlineLvl w:val="9"/>
              <w:rPr>
                <w:rFonts w:ascii="Times New Roman" w:hAnsi="Times New Roman" w:cs="宋体"/>
                <w:sz w:val="21"/>
                <w:szCs w:val="21"/>
              </w:rPr>
            </w:pPr>
            <w:r>
              <w:rPr>
                <w:rFonts w:hint="eastAsia" w:ascii="Times New Roman" w:cs="宋体"/>
                <w:sz w:val="21"/>
                <w:szCs w:val="21"/>
              </w:rPr>
              <w:t>分度值</w:t>
            </w:r>
          </w:p>
        </w:tc>
        <w:tc>
          <w:tcPr>
            <w:tcW w:w="1843" w:type="dxa"/>
            <w:gridSpan w:val="5"/>
            <w:vAlign w:val="center"/>
          </w:tcPr>
          <w:p w14:paraId="41BEF9E6">
            <w:pPr>
              <w:pStyle w:val="10"/>
              <w:spacing w:line="300" w:lineRule="exact"/>
              <w:jc w:val="center"/>
              <w:outlineLvl w:val="9"/>
              <w:rPr>
                <w:rFonts w:ascii="Times New Roman" w:hAnsi="Times New Roman" w:cs="宋体"/>
                <w:sz w:val="21"/>
                <w:szCs w:val="21"/>
              </w:rPr>
            </w:pPr>
          </w:p>
        </w:tc>
        <w:tc>
          <w:tcPr>
            <w:tcW w:w="1843" w:type="dxa"/>
            <w:gridSpan w:val="4"/>
            <w:vAlign w:val="center"/>
          </w:tcPr>
          <w:p w14:paraId="20F27715">
            <w:pPr>
              <w:pStyle w:val="10"/>
              <w:spacing w:line="300" w:lineRule="exact"/>
              <w:jc w:val="center"/>
              <w:outlineLvl w:val="9"/>
              <w:rPr>
                <w:rFonts w:ascii="Times New Roman" w:hAnsi="Times New Roman" w:cs="宋体"/>
                <w:sz w:val="21"/>
                <w:szCs w:val="21"/>
              </w:rPr>
            </w:pPr>
            <w:bookmarkStart w:id="3" w:name="_Toc490655790"/>
            <w:r>
              <w:rPr>
                <w:rFonts w:hint="eastAsia" w:ascii="Times New Roman" w:cs="宋体"/>
                <w:sz w:val="21"/>
                <w:szCs w:val="21"/>
              </w:rPr>
              <w:t>出厂编号</w:t>
            </w:r>
            <w:bookmarkEnd w:id="3"/>
          </w:p>
        </w:tc>
        <w:tc>
          <w:tcPr>
            <w:tcW w:w="1296" w:type="dxa"/>
            <w:vAlign w:val="center"/>
          </w:tcPr>
          <w:p w14:paraId="79B84A44">
            <w:pPr>
              <w:pStyle w:val="10"/>
              <w:spacing w:line="300" w:lineRule="exact"/>
              <w:jc w:val="center"/>
              <w:outlineLvl w:val="9"/>
              <w:rPr>
                <w:rFonts w:ascii="Times New Roman" w:hAnsi="Times New Roman" w:cs="宋体"/>
                <w:sz w:val="21"/>
                <w:szCs w:val="21"/>
              </w:rPr>
            </w:pPr>
          </w:p>
        </w:tc>
      </w:tr>
      <w:tr w14:paraId="3C55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1880" w:type="dxa"/>
            <w:gridSpan w:val="3"/>
            <w:vAlign w:val="center"/>
          </w:tcPr>
          <w:p w14:paraId="2A367E80">
            <w:pPr>
              <w:pStyle w:val="10"/>
              <w:spacing w:line="300" w:lineRule="exact"/>
              <w:ind w:firstLine="420"/>
              <w:jc w:val="left"/>
              <w:outlineLvl w:val="9"/>
              <w:rPr>
                <w:rFonts w:ascii="Times New Roman" w:hAnsi="Times New Roman" w:cs="宋体"/>
                <w:sz w:val="21"/>
                <w:szCs w:val="21"/>
              </w:rPr>
            </w:pPr>
            <w:bookmarkStart w:id="4" w:name="_Toc490655791"/>
            <w:r>
              <w:rPr>
                <w:rFonts w:hint="eastAsia" w:ascii="Times New Roman" w:cs="宋体"/>
                <w:sz w:val="21"/>
                <w:szCs w:val="21"/>
              </w:rPr>
              <w:t>准确度等级</w:t>
            </w:r>
            <w:bookmarkEnd w:id="4"/>
          </w:p>
        </w:tc>
        <w:tc>
          <w:tcPr>
            <w:tcW w:w="1305" w:type="dxa"/>
            <w:gridSpan w:val="3"/>
            <w:vAlign w:val="center"/>
          </w:tcPr>
          <w:p w14:paraId="24C557C9">
            <w:pPr>
              <w:pStyle w:val="10"/>
              <w:spacing w:line="240" w:lineRule="auto"/>
              <w:jc w:val="center"/>
              <w:outlineLvl w:val="9"/>
              <w:rPr>
                <w:rFonts w:ascii="Times New Roman" w:hAnsi="Times New Roman" w:cs="宋体"/>
                <w:sz w:val="21"/>
                <w:szCs w:val="21"/>
              </w:rPr>
            </w:pPr>
          </w:p>
        </w:tc>
        <w:tc>
          <w:tcPr>
            <w:tcW w:w="1714" w:type="dxa"/>
            <w:gridSpan w:val="6"/>
            <w:vAlign w:val="center"/>
          </w:tcPr>
          <w:p w14:paraId="05E226E4">
            <w:pPr>
              <w:pStyle w:val="10"/>
              <w:spacing w:line="300" w:lineRule="exact"/>
              <w:jc w:val="center"/>
              <w:outlineLvl w:val="9"/>
              <w:rPr>
                <w:rFonts w:ascii="Times New Roman" w:hAnsi="Times New Roman" w:cs="宋体"/>
                <w:sz w:val="21"/>
                <w:szCs w:val="21"/>
              </w:rPr>
            </w:pPr>
            <w:bookmarkStart w:id="5" w:name="_Toc490655792"/>
            <w:r>
              <w:rPr>
                <w:rFonts w:hint="eastAsia" w:ascii="Times New Roman" w:cs="宋体"/>
                <w:sz w:val="21"/>
                <w:szCs w:val="21"/>
              </w:rPr>
              <w:t>制造厂</w:t>
            </w:r>
            <w:bookmarkEnd w:id="5"/>
          </w:p>
        </w:tc>
        <w:tc>
          <w:tcPr>
            <w:tcW w:w="4982" w:type="dxa"/>
            <w:gridSpan w:val="10"/>
            <w:vAlign w:val="center"/>
          </w:tcPr>
          <w:p w14:paraId="01C67768">
            <w:pPr>
              <w:pStyle w:val="10"/>
              <w:spacing w:line="300" w:lineRule="exact"/>
              <w:jc w:val="center"/>
              <w:outlineLvl w:val="9"/>
              <w:rPr>
                <w:rFonts w:ascii="Times New Roman" w:hAnsi="Times New Roman" w:cs="宋体"/>
                <w:sz w:val="21"/>
                <w:szCs w:val="21"/>
              </w:rPr>
            </w:pPr>
          </w:p>
        </w:tc>
      </w:tr>
      <w:tr w14:paraId="027B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1880" w:type="dxa"/>
            <w:gridSpan w:val="3"/>
            <w:vAlign w:val="center"/>
          </w:tcPr>
          <w:p w14:paraId="43C30582">
            <w:pPr>
              <w:pStyle w:val="10"/>
              <w:spacing w:line="300" w:lineRule="exact"/>
              <w:jc w:val="center"/>
              <w:outlineLvl w:val="9"/>
              <w:rPr>
                <w:rFonts w:cs="宋体"/>
                <w:sz w:val="21"/>
                <w:szCs w:val="21"/>
              </w:rPr>
            </w:pPr>
            <w:bookmarkStart w:id="6" w:name="_Toc490655793"/>
            <w:r>
              <w:rPr>
                <w:rFonts w:hint="eastAsia" w:cs="宋体"/>
                <w:sz w:val="21"/>
                <w:szCs w:val="21"/>
              </w:rPr>
              <w:t>校准地点</w:t>
            </w:r>
          </w:p>
        </w:tc>
        <w:tc>
          <w:tcPr>
            <w:tcW w:w="1305" w:type="dxa"/>
            <w:gridSpan w:val="3"/>
            <w:vAlign w:val="center"/>
          </w:tcPr>
          <w:p w14:paraId="45E62441">
            <w:pPr>
              <w:pStyle w:val="10"/>
              <w:spacing w:line="300" w:lineRule="exact"/>
              <w:jc w:val="center"/>
              <w:outlineLvl w:val="9"/>
              <w:rPr>
                <w:rFonts w:cs="宋体"/>
                <w:sz w:val="21"/>
                <w:szCs w:val="21"/>
              </w:rPr>
            </w:pPr>
          </w:p>
        </w:tc>
        <w:tc>
          <w:tcPr>
            <w:tcW w:w="1714" w:type="dxa"/>
            <w:gridSpan w:val="6"/>
            <w:vAlign w:val="center"/>
          </w:tcPr>
          <w:p w14:paraId="1D234FD5">
            <w:pPr>
              <w:pStyle w:val="10"/>
              <w:spacing w:line="300" w:lineRule="exact"/>
              <w:jc w:val="center"/>
              <w:outlineLvl w:val="9"/>
              <w:rPr>
                <w:rFonts w:cs="宋体"/>
                <w:sz w:val="21"/>
                <w:szCs w:val="21"/>
              </w:rPr>
            </w:pPr>
            <w:r>
              <w:rPr>
                <w:rFonts w:hint="eastAsia" w:cs="宋体"/>
                <w:sz w:val="21"/>
                <w:szCs w:val="21"/>
              </w:rPr>
              <w:t>温度</w:t>
            </w:r>
          </w:p>
        </w:tc>
        <w:tc>
          <w:tcPr>
            <w:tcW w:w="1843" w:type="dxa"/>
            <w:gridSpan w:val="5"/>
            <w:vAlign w:val="center"/>
          </w:tcPr>
          <w:p w14:paraId="4051C815">
            <w:pPr>
              <w:pStyle w:val="10"/>
              <w:spacing w:line="300" w:lineRule="exact"/>
              <w:jc w:val="center"/>
              <w:outlineLvl w:val="9"/>
              <w:rPr>
                <w:rFonts w:cs="宋体"/>
                <w:sz w:val="21"/>
                <w:szCs w:val="21"/>
                <w:u w:val="single"/>
              </w:rPr>
            </w:pPr>
          </w:p>
        </w:tc>
        <w:tc>
          <w:tcPr>
            <w:tcW w:w="1843" w:type="dxa"/>
            <w:gridSpan w:val="4"/>
            <w:vAlign w:val="center"/>
          </w:tcPr>
          <w:p w14:paraId="50A0F218">
            <w:pPr>
              <w:pStyle w:val="10"/>
              <w:spacing w:line="300" w:lineRule="exact"/>
              <w:jc w:val="center"/>
              <w:outlineLvl w:val="9"/>
              <w:rPr>
                <w:rFonts w:cs="宋体"/>
                <w:sz w:val="21"/>
                <w:szCs w:val="21"/>
                <w:u w:val="single"/>
              </w:rPr>
            </w:pPr>
            <w:r>
              <w:rPr>
                <w:rFonts w:hint="eastAsia" w:cs="宋体"/>
                <w:sz w:val="21"/>
                <w:szCs w:val="21"/>
              </w:rPr>
              <w:t>扩展指示装置</w:t>
            </w:r>
          </w:p>
        </w:tc>
        <w:tc>
          <w:tcPr>
            <w:tcW w:w="1296" w:type="dxa"/>
            <w:vAlign w:val="center"/>
          </w:tcPr>
          <w:p w14:paraId="799BB184">
            <w:pPr>
              <w:pStyle w:val="10"/>
              <w:spacing w:line="300" w:lineRule="exact"/>
              <w:jc w:val="center"/>
              <w:outlineLvl w:val="9"/>
              <w:rPr>
                <w:rFonts w:cs="宋体"/>
                <w:sz w:val="21"/>
                <w:szCs w:val="21"/>
              </w:rPr>
            </w:pPr>
          </w:p>
        </w:tc>
      </w:tr>
      <w:tr w14:paraId="5FA7B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1880" w:type="dxa"/>
            <w:gridSpan w:val="3"/>
            <w:vAlign w:val="center"/>
          </w:tcPr>
          <w:p w14:paraId="19D37E44">
            <w:pPr>
              <w:pStyle w:val="10"/>
              <w:spacing w:line="300" w:lineRule="exact"/>
              <w:jc w:val="center"/>
              <w:outlineLvl w:val="9"/>
              <w:rPr>
                <w:rFonts w:cs="宋体"/>
                <w:sz w:val="21"/>
                <w:szCs w:val="21"/>
              </w:rPr>
            </w:pPr>
            <w:r>
              <w:rPr>
                <w:rFonts w:hint="eastAsia" w:cs="宋体"/>
                <w:sz w:val="21"/>
                <w:szCs w:val="21"/>
              </w:rPr>
              <w:t>校准依据</w:t>
            </w:r>
          </w:p>
        </w:tc>
        <w:tc>
          <w:tcPr>
            <w:tcW w:w="8001" w:type="dxa"/>
            <w:gridSpan w:val="19"/>
            <w:vAlign w:val="center"/>
          </w:tcPr>
          <w:p w14:paraId="111D1DDD">
            <w:pPr>
              <w:pStyle w:val="10"/>
              <w:spacing w:line="300" w:lineRule="exact"/>
              <w:jc w:val="center"/>
              <w:outlineLvl w:val="9"/>
              <w:rPr>
                <w:rFonts w:cs="宋体"/>
                <w:sz w:val="21"/>
                <w:szCs w:val="21"/>
                <w:u w:val="single"/>
              </w:rPr>
            </w:pPr>
          </w:p>
        </w:tc>
      </w:tr>
      <w:tr w14:paraId="17CF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exact"/>
          <w:jc w:val="center"/>
        </w:trPr>
        <w:tc>
          <w:tcPr>
            <w:tcW w:w="9881" w:type="dxa"/>
            <w:gridSpan w:val="22"/>
            <w:vAlign w:val="center"/>
          </w:tcPr>
          <w:p w14:paraId="6A61A9BD">
            <w:pPr>
              <w:pStyle w:val="10"/>
              <w:spacing w:line="340" w:lineRule="exact"/>
              <w:jc w:val="center"/>
              <w:outlineLvl w:val="9"/>
              <w:rPr>
                <w:rFonts w:cs="宋体"/>
                <w:sz w:val="21"/>
                <w:szCs w:val="21"/>
                <w:u w:val="single"/>
              </w:rPr>
            </w:pPr>
            <w:r>
              <w:rPr>
                <w:rFonts w:hint="eastAsia" w:cs="宋体"/>
                <w:sz w:val="21"/>
                <w:szCs w:val="21"/>
              </w:rPr>
              <w:t>校准用标准设备溯源信息</w:t>
            </w:r>
            <w:bookmarkEnd w:id="6"/>
          </w:p>
        </w:tc>
      </w:tr>
      <w:tr w14:paraId="0BBC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1880" w:type="dxa"/>
            <w:gridSpan w:val="3"/>
            <w:vMerge w:val="restart"/>
            <w:vAlign w:val="center"/>
          </w:tcPr>
          <w:p w14:paraId="77B5E039">
            <w:pPr>
              <w:pStyle w:val="10"/>
              <w:spacing w:line="340" w:lineRule="exact"/>
              <w:jc w:val="center"/>
              <w:outlineLvl w:val="9"/>
              <w:rPr>
                <w:rFonts w:cs="宋体"/>
                <w:sz w:val="21"/>
                <w:szCs w:val="21"/>
              </w:rPr>
            </w:pPr>
            <w:r>
              <w:rPr>
                <w:rFonts w:hint="eastAsia" w:cs="宋体"/>
                <w:sz w:val="21"/>
                <w:szCs w:val="21"/>
              </w:rPr>
              <w:t>计量标准装置</w:t>
            </w:r>
          </w:p>
        </w:tc>
        <w:tc>
          <w:tcPr>
            <w:tcW w:w="1331" w:type="dxa"/>
            <w:gridSpan w:val="5"/>
            <w:vAlign w:val="center"/>
          </w:tcPr>
          <w:p w14:paraId="760134A5">
            <w:pPr>
              <w:pStyle w:val="10"/>
              <w:spacing w:line="340" w:lineRule="exact"/>
              <w:jc w:val="center"/>
              <w:outlineLvl w:val="9"/>
              <w:rPr>
                <w:rFonts w:cs="宋体"/>
                <w:sz w:val="21"/>
                <w:szCs w:val="21"/>
              </w:rPr>
            </w:pPr>
            <w:bookmarkStart w:id="7" w:name="_Toc490655794"/>
            <w:r>
              <w:rPr>
                <w:rFonts w:hint="eastAsia" w:cs="宋体"/>
                <w:sz w:val="21"/>
                <w:szCs w:val="21"/>
              </w:rPr>
              <w:t>名称</w:t>
            </w:r>
            <w:bookmarkEnd w:id="7"/>
          </w:p>
        </w:tc>
        <w:tc>
          <w:tcPr>
            <w:tcW w:w="1688" w:type="dxa"/>
            <w:gridSpan w:val="4"/>
            <w:vAlign w:val="center"/>
          </w:tcPr>
          <w:p w14:paraId="53A79941">
            <w:pPr>
              <w:pStyle w:val="10"/>
              <w:spacing w:line="340" w:lineRule="exact"/>
              <w:jc w:val="center"/>
              <w:outlineLvl w:val="9"/>
              <w:rPr>
                <w:rFonts w:cs="宋体"/>
                <w:sz w:val="21"/>
                <w:szCs w:val="21"/>
              </w:rPr>
            </w:pPr>
            <w:bookmarkStart w:id="8" w:name="_Toc490655796"/>
            <w:r>
              <w:rPr>
                <w:rFonts w:hint="eastAsia" w:cs="宋体"/>
                <w:sz w:val="21"/>
                <w:szCs w:val="21"/>
              </w:rPr>
              <w:t>测量范围</w:t>
            </w:r>
            <w:bookmarkEnd w:id="8"/>
          </w:p>
        </w:tc>
        <w:tc>
          <w:tcPr>
            <w:tcW w:w="1843" w:type="dxa"/>
            <w:gridSpan w:val="5"/>
            <w:vAlign w:val="center"/>
          </w:tcPr>
          <w:p w14:paraId="6735663E">
            <w:pPr>
              <w:pStyle w:val="10"/>
              <w:spacing w:line="340" w:lineRule="exact"/>
              <w:jc w:val="center"/>
              <w:outlineLvl w:val="9"/>
              <w:rPr>
                <w:rFonts w:cs="宋体"/>
                <w:sz w:val="21"/>
                <w:szCs w:val="21"/>
              </w:rPr>
            </w:pPr>
            <w:bookmarkStart w:id="9" w:name="_Toc490655797"/>
            <w:r>
              <w:rPr>
                <w:rFonts w:hint="eastAsia" w:cs="宋体"/>
                <w:sz w:val="21"/>
                <w:szCs w:val="21"/>
              </w:rPr>
              <w:t>不确定度/准确度等级</w:t>
            </w:r>
            <w:bookmarkEnd w:id="9"/>
            <w:r>
              <w:rPr>
                <w:rFonts w:hint="eastAsia" w:cs="宋体"/>
                <w:sz w:val="21"/>
                <w:szCs w:val="21"/>
              </w:rPr>
              <w:t>/最大允许误差</w:t>
            </w:r>
          </w:p>
        </w:tc>
        <w:tc>
          <w:tcPr>
            <w:tcW w:w="1843" w:type="dxa"/>
            <w:gridSpan w:val="4"/>
            <w:vAlign w:val="center"/>
          </w:tcPr>
          <w:p w14:paraId="09BB1268">
            <w:pPr>
              <w:pStyle w:val="10"/>
              <w:spacing w:line="340" w:lineRule="exact"/>
              <w:jc w:val="center"/>
              <w:outlineLvl w:val="9"/>
              <w:rPr>
                <w:rFonts w:cs="宋体"/>
                <w:sz w:val="21"/>
                <w:szCs w:val="21"/>
              </w:rPr>
            </w:pPr>
            <w:bookmarkStart w:id="10" w:name="_Toc490655798"/>
            <w:r>
              <w:rPr>
                <w:rFonts w:hint="eastAsia" w:cs="宋体"/>
                <w:sz w:val="21"/>
                <w:szCs w:val="21"/>
              </w:rPr>
              <w:t>证书号</w:t>
            </w:r>
            <w:bookmarkEnd w:id="10"/>
          </w:p>
        </w:tc>
        <w:tc>
          <w:tcPr>
            <w:tcW w:w="1296" w:type="dxa"/>
            <w:vAlign w:val="center"/>
          </w:tcPr>
          <w:p w14:paraId="7FA33A68">
            <w:pPr>
              <w:pStyle w:val="10"/>
              <w:spacing w:line="340" w:lineRule="exact"/>
              <w:jc w:val="center"/>
              <w:outlineLvl w:val="9"/>
              <w:rPr>
                <w:rFonts w:cs="宋体"/>
                <w:sz w:val="21"/>
                <w:szCs w:val="21"/>
              </w:rPr>
            </w:pPr>
            <w:bookmarkStart w:id="11" w:name="_Toc490655799"/>
            <w:r>
              <w:rPr>
                <w:rFonts w:hint="eastAsia" w:cs="宋体"/>
                <w:sz w:val="21"/>
                <w:szCs w:val="21"/>
              </w:rPr>
              <w:t>有效期至</w:t>
            </w:r>
            <w:bookmarkEnd w:id="11"/>
          </w:p>
        </w:tc>
      </w:tr>
      <w:tr w14:paraId="135E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exact"/>
          <w:jc w:val="center"/>
        </w:trPr>
        <w:tc>
          <w:tcPr>
            <w:tcW w:w="1880" w:type="dxa"/>
            <w:gridSpan w:val="3"/>
            <w:vMerge w:val="continue"/>
            <w:vAlign w:val="center"/>
          </w:tcPr>
          <w:p w14:paraId="65F6BBC8">
            <w:pPr>
              <w:pStyle w:val="10"/>
              <w:spacing w:line="340" w:lineRule="exact"/>
              <w:jc w:val="center"/>
              <w:outlineLvl w:val="9"/>
              <w:rPr>
                <w:rFonts w:cs="宋体"/>
                <w:sz w:val="21"/>
                <w:szCs w:val="21"/>
              </w:rPr>
            </w:pPr>
          </w:p>
        </w:tc>
        <w:tc>
          <w:tcPr>
            <w:tcW w:w="1331" w:type="dxa"/>
            <w:gridSpan w:val="5"/>
            <w:vAlign w:val="center"/>
          </w:tcPr>
          <w:p w14:paraId="0556D1AF">
            <w:pPr>
              <w:pStyle w:val="10"/>
              <w:spacing w:line="340" w:lineRule="exact"/>
              <w:jc w:val="center"/>
              <w:outlineLvl w:val="9"/>
              <w:rPr>
                <w:rFonts w:cs="宋体"/>
                <w:sz w:val="21"/>
                <w:szCs w:val="21"/>
              </w:rPr>
            </w:pPr>
          </w:p>
        </w:tc>
        <w:tc>
          <w:tcPr>
            <w:tcW w:w="1688" w:type="dxa"/>
            <w:gridSpan w:val="4"/>
            <w:vAlign w:val="center"/>
          </w:tcPr>
          <w:p w14:paraId="27381E51">
            <w:pPr>
              <w:pStyle w:val="10"/>
              <w:spacing w:line="340" w:lineRule="exact"/>
              <w:jc w:val="center"/>
              <w:outlineLvl w:val="9"/>
              <w:rPr>
                <w:rFonts w:cs="宋体"/>
                <w:sz w:val="21"/>
                <w:szCs w:val="21"/>
              </w:rPr>
            </w:pPr>
          </w:p>
        </w:tc>
        <w:tc>
          <w:tcPr>
            <w:tcW w:w="1843" w:type="dxa"/>
            <w:gridSpan w:val="5"/>
            <w:vAlign w:val="center"/>
          </w:tcPr>
          <w:p w14:paraId="736EB810">
            <w:pPr>
              <w:pStyle w:val="10"/>
              <w:spacing w:line="340" w:lineRule="exact"/>
              <w:jc w:val="center"/>
              <w:outlineLvl w:val="9"/>
              <w:rPr>
                <w:rFonts w:cs="宋体"/>
                <w:sz w:val="21"/>
                <w:szCs w:val="21"/>
              </w:rPr>
            </w:pPr>
          </w:p>
        </w:tc>
        <w:tc>
          <w:tcPr>
            <w:tcW w:w="1843" w:type="dxa"/>
            <w:gridSpan w:val="4"/>
            <w:vAlign w:val="center"/>
          </w:tcPr>
          <w:p w14:paraId="5718D1B9">
            <w:pPr>
              <w:pStyle w:val="10"/>
              <w:spacing w:line="340" w:lineRule="exact"/>
              <w:jc w:val="center"/>
              <w:outlineLvl w:val="9"/>
              <w:rPr>
                <w:rFonts w:cs="宋体"/>
                <w:sz w:val="21"/>
                <w:szCs w:val="21"/>
              </w:rPr>
            </w:pPr>
          </w:p>
        </w:tc>
        <w:tc>
          <w:tcPr>
            <w:tcW w:w="1296" w:type="dxa"/>
            <w:vAlign w:val="center"/>
          </w:tcPr>
          <w:p w14:paraId="345A7EFA">
            <w:pPr>
              <w:pStyle w:val="10"/>
              <w:spacing w:line="340" w:lineRule="exact"/>
              <w:jc w:val="center"/>
              <w:outlineLvl w:val="9"/>
              <w:rPr>
                <w:rFonts w:cs="宋体"/>
                <w:sz w:val="21"/>
                <w:szCs w:val="21"/>
              </w:rPr>
            </w:pPr>
          </w:p>
        </w:tc>
      </w:tr>
      <w:tr w14:paraId="2C57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1880" w:type="dxa"/>
            <w:gridSpan w:val="3"/>
            <w:vAlign w:val="center"/>
          </w:tcPr>
          <w:p w14:paraId="114725C4">
            <w:pPr>
              <w:pStyle w:val="10"/>
              <w:spacing w:line="340" w:lineRule="exact"/>
              <w:jc w:val="center"/>
              <w:outlineLvl w:val="9"/>
              <w:rPr>
                <w:rFonts w:cs="宋体"/>
                <w:sz w:val="21"/>
                <w:szCs w:val="21"/>
              </w:rPr>
            </w:pPr>
            <w:r>
              <w:rPr>
                <w:rFonts w:hint="eastAsia" w:cs="宋体"/>
                <w:sz w:val="21"/>
                <w:szCs w:val="21"/>
              </w:rPr>
              <w:t>控制衡器</w:t>
            </w:r>
          </w:p>
        </w:tc>
        <w:tc>
          <w:tcPr>
            <w:tcW w:w="1331" w:type="dxa"/>
            <w:gridSpan w:val="5"/>
            <w:vAlign w:val="center"/>
          </w:tcPr>
          <w:p w14:paraId="28B38E8B">
            <w:pPr>
              <w:pStyle w:val="10"/>
              <w:spacing w:line="340" w:lineRule="exact"/>
              <w:jc w:val="center"/>
              <w:outlineLvl w:val="9"/>
              <w:rPr>
                <w:rFonts w:cs="宋体"/>
                <w:sz w:val="21"/>
                <w:szCs w:val="21"/>
              </w:rPr>
            </w:pPr>
          </w:p>
        </w:tc>
        <w:tc>
          <w:tcPr>
            <w:tcW w:w="1688" w:type="dxa"/>
            <w:gridSpan w:val="4"/>
            <w:vAlign w:val="center"/>
          </w:tcPr>
          <w:p w14:paraId="19507523">
            <w:pPr>
              <w:pStyle w:val="10"/>
              <w:spacing w:line="340" w:lineRule="exact"/>
              <w:jc w:val="center"/>
              <w:outlineLvl w:val="9"/>
              <w:rPr>
                <w:rFonts w:cs="宋体"/>
                <w:sz w:val="21"/>
                <w:szCs w:val="21"/>
              </w:rPr>
            </w:pPr>
          </w:p>
        </w:tc>
        <w:tc>
          <w:tcPr>
            <w:tcW w:w="1843" w:type="dxa"/>
            <w:gridSpan w:val="5"/>
            <w:vAlign w:val="center"/>
          </w:tcPr>
          <w:p w14:paraId="37AD0B2D">
            <w:pPr>
              <w:pStyle w:val="10"/>
              <w:spacing w:line="340" w:lineRule="exact"/>
              <w:jc w:val="center"/>
              <w:outlineLvl w:val="9"/>
              <w:rPr>
                <w:rFonts w:cs="宋体"/>
                <w:sz w:val="21"/>
                <w:szCs w:val="21"/>
              </w:rPr>
            </w:pPr>
          </w:p>
        </w:tc>
        <w:tc>
          <w:tcPr>
            <w:tcW w:w="1843" w:type="dxa"/>
            <w:gridSpan w:val="4"/>
            <w:vAlign w:val="center"/>
          </w:tcPr>
          <w:p w14:paraId="5F2B8D25">
            <w:pPr>
              <w:pStyle w:val="10"/>
              <w:spacing w:line="340" w:lineRule="exact"/>
              <w:jc w:val="center"/>
              <w:outlineLvl w:val="9"/>
              <w:rPr>
                <w:rFonts w:cs="宋体"/>
                <w:sz w:val="21"/>
                <w:szCs w:val="21"/>
              </w:rPr>
            </w:pPr>
          </w:p>
        </w:tc>
        <w:tc>
          <w:tcPr>
            <w:tcW w:w="1296" w:type="dxa"/>
            <w:vAlign w:val="center"/>
          </w:tcPr>
          <w:p w14:paraId="1DC1BF2D">
            <w:pPr>
              <w:pStyle w:val="10"/>
              <w:spacing w:line="340" w:lineRule="exact"/>
              <w:jc w:val="center"/>
              <w:outlineLvl w:val="9"/>
              <w:rPr>
                <w:rFonts w:cs="宋体"/>
                <w:sz w:val="21"/>
                <w:szCs w:val="21"/>
              </w:rPr>
            </w:pPr>
          </w:p>
        </w:tc>
      </w:tr>
      <w:tr w14:paraId="5619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881" w:type="dxa"/>
            <w:gridSpan w:val="22"/>
            <w:vAlign w:val="center"/>
          </w:tcPr>
          <w:p w14:paraId="390F8FFE">
            <w:pPr>
              <w:pStyle w:val="10"/>
              <w:spacing w:line="340" w:lineRule="exact"/>
              <w:jc w:val="left"/>
              <w:outlineLvl w:val="9"/>
              <w:rPr>
                <w:rFonts w:cs="宋体"/>
                <w:sz w:val="21"/>
                <w:szCs w:val="21"/>
              </w:rPr>
            </w:pPr>
            <w:r>
              <w:rPr>
                <w:rFonts w:hint="eastAsia" w:cs="宋体"/>
                <w:sz w:val="21"/>
                <w:szCs w:val="21"/>
              </w:rPr>
              <w:t xml:space="preserve">外观检查：    </w:t>
            </w:r>
            <w:r>
              <w:rPr>
                <w:rFonts w:cs="宋体"/>
                <w:sz w:val="21"/>
                <w:szCs w:val="21"/>
              </w:rPr>
              <w:t xml:space="preserve">符合 </w:t>
            </w:r>
            <w:r>
              <w:rPr>
                <w:rFonts w:hint="eastAsia" w:cs="宋体"/>
                <w:sz w:val="21"/>
                <w:szCs w:val="21"/>
              </w:rPr>
              <w:t xml:space="preserve">□ </w:t>
            </w:r>
            <w:r>
              <w:rPr>
                <w:rFonts w:cs="宋体"/>
                <w:sz w:val="21"/>
                <w:szCs w:val="21"/>
              </w:rPr>
              <w:t>不符合</w:t>
            </w:r>
            <w:r>
              <w:rPr>
                <w:rFonts w:hint="eastAsia" w:cs="宋体"/>
                <w:sz w:val="21"/>
                <w:szCs w:val="21"/>
              </w:rPr>
              <w:t>□</w:t>
            </w:r>
          </w:p>
        </w:tc>
      </w:tr>
      <w:tr w14:paraId="7686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3211" w:type="dxa"/>
            <w:gridSpan w:val="8"/>
            <w:vMerge w:val="restart"/>
            <w:vAlign w:val="center"/>
          </w:tcPr>
          <w:p w14:paraId="6630590A">
            <w:pPr>
              <w:pStyle w:val="10"/>
              <w:spacing w:line="340" w:lineRule="exact"/>
              <w:jc w:val="center"/>
              <w:outlineLvl w:val="9"/>
              <w:rPr>
                <w:rFonts w:cs="宋体"/>
                <w:sz w:val="21"/>
                <w:szCs w:val="21"/>
              </w:rPr>
            </w:pPr>
            <w:r>
              <w:rPr>
                <w:rFonts w:hint="eastAsia" w:cs="宋体"/>
                <w:sz w:val="21"/>
                <w:szCs w:val="21"/>
              </w:rPr>
              <w:t>载荷的静态称量值</w:t>
            </w:r>
          </w:p>
        </w:tc>
        <w:tc>
          <w:tcPr>
            <w:tcW w:w="3216" w:type="dxa"/>
            <w:gridSpan w:val="7"/>
            <w:vAlign w:val="center"/>
          </w:tcPr>
          <w:p w14:paraId="3C796E5E">
            <w:pPr>
              <w:pStyle w:val="10"/>
              <w:spacing w:line="340" w:lineRule="exact"/>
              <w:jc w:val="center"/>
              <w:outlineLvl w:val="9"/>
              <w:rPr>
                <w:rFonts w:cs="宋体"/>
                <w:sz w:val="21"/>
                <w:szCs w:val="21"/>
              </w:rPr>
            </w:pPr>
            <w:r>
              <w:rPr>
                <w:rFonts w:hint="eastAsia" w:cs="宋体"/>
                <w:sz w:val="21"/>
                <w:szCs w:val="21"/>
              </w:rPr>
              <w:t>零点载荷L</w:t>
            </w:r>
          </w:p>
        </w:tc>
        <w:tc>
          <w:tcPr>
            <w:tcW w:w="3454" w:type="dxa"/>
            <w:gridSpan w:val="7"/>
            <w:vAlign w:val="center"/>
          </w:tcPr>
          <w:p w14:paraId="054D4BA2">
            <w:pPr>
              <w:pStyle w:val="10"/>
              <w:spacing w:line="340" w:lineRule="exact"/>
              <w:jc w:val="center"/>
              <w:outlineLvl w:val="9"/>
              <w:rPr>
                <w:rFonts w:cs="宋体"/>
                <w:sz w:val="21"/>
                <w:szCs w:val="21"/>
              </w:rPr>
            </w:pPr>
          </w:p>
        </w:tc>
      </w:tr>
      <w:tr w14:paraId="6704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3211" w:type="dxa"/>
            <w:gridSpan w:val="8"/>
            <w:vMerge w:val="continue"/>
            <w:vAlign w:val="center"/>
          </w:tcPr>
          <w:p w14:paraId="10C1BA70">
            <w:pPr>
              <w:pStyle w:val="10"/>
              <w:spacing w:line="340" w:lineRule="exact"/>
              <w:jc w:val="center"/>
              <w:outlineLvl w:val="9"/>
              <w:rPr>
                <w:rFonts w:cs="宋体"/>
                <w:sz w:val="21"/>
                <w:szCs w:val="21"/>
              </w:rPr>
            </w:pPr>
          </w:p>
        </w:tc>
        <w:tc>
          <w:tcPr>
            <w:tcW w:w="3216" w:type="dxa"/>
            <w:gridSpan w:val="7"/>
            <w:vAlign w:val="center"/>
          </w:tcPr>
          <w:p w14:paraId="6FD7BE59">
            <w:pPr>
              <w:pStyle w:val="10"/>
              <w:spacing w:line="340" w:lineRule="exact"/>
              <w:jc w:val="center"/>
              <w:outlineLvl w:val="9"/>
              <w:rPr>
                <w:rFonts w:cs="宋体"/>
                <w:sz w:val="21"/>
                <w:szCs w:val="21"/>
              </w:rPr>
            </w:pPr>
            <w:r>
              <w:rPr>
                <w:rFonts w:hint="eastAsia" w:cs="宋体"/>
                <w:sz w:val="21"/>
                <w:szCs w:val="21"/>
              </w:rPr>
              <w:t>空包载荷L</w:t>
            </w:r>
          </w:p>
        </w:tc>
        <w:tc>
          <w:tcPr>
            <w:tcW w:w="3454" w:type="dxa"/>
            <w:gridSpan w:val="7"/>
            <w:vAlign w:val="center"/>
          </w:tcPr>
          <w:p w14:paraId="1D205342">
            <w:pPr>
              <w:pStyle w:val="10"/>
              <w:spacing w:line="340" w:lineRule="exact"/>
              <w:jc w:val="center"/>
              <w:outlineLvl w:val="9"/>
              <w:rPr>
                <w:rFonts w:cs="宋体"/>
                <w:sz w:val="21"/>
                <w:szCs w:val="21"/>
              </w:rPr>
            </w:pPr>
          </w:p>
        </w:tc>
      </w:tr>
      <w:tr w14:paraId="248B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exact"/>
          <w:jc w:val="center"/>
        </w:trPr>
        <w:tc>
          <w:tcPr>
            <w:tcW w:w="3211" w:type="dxa"/>
            <w:gridSpan w:val="8"/>
            <w:vMerge w:val="continue"/>
            <w:vAlign w:val="center"/>
          </w:tcPr>
          <w:p w14:paraId="648402B5">
            <w:pPr>
              <w:pStyle w:val="10"/>
              <w:spacing w:line="340" w:lineRule="exact"/>
              <w:jc w:val="center"/>
              <w:outlineLvl w:val="9"/>
              <w:rPr>
                <w:rFonts w:cs="宋体"/>
                <w:sz w:val="21"/>
                <w:szCs w:val="21"/>
              </w:rPr>
            </w:pPr>
          </w:p>
        </w:tc>
        <w:tc>
          <w:tcPr>
            <w:tcW w:w="3216" w:type="dxa"/>
            <w:gridSpan w:val="7"/>
            <w:vAlign w:val="center"/>
          </w:tcPr>
          <w:p w14:paraId="6AEF4B71">
            <w:pPr>
              <w:pStyle w:val="10"/>
              <w:spacing w:line="340" w:lineRule="exact"/>
              <w:jc w:val="center"/>
              <w:outlineLvl w:val="9"/>
              <w:rPr>
                <w:rFonts w:cs="宋体"/>
                <w:sz w:val="21"/>
                <w:szCs w:val="21"/>
              </w:rPr>
            </w:pPr>
            <w:r>
              <w:rPr>
                <w:rFonts w:hint="eastAsia" w:cs="宋体"/>
                <w:sz w:val="21"/>
                <w:szCs w:val="21"/>
              </w:rPr>
              <w:t>接近满包载荷L</w:t>
            </w:r>
          </w:p>
        </w:tc>
        <w:tc>
          <w:tcPr>
            <w:tcW w:w="3454" w:type="dxa"/>
            <w:gridSpan w:val="7"/>
            <w:vAlign w:val="center"/>
          </w:tcPr>
          <w:p w14:paraId="71199A8C">
            <w:pPr>
              <w:pStyle w:val="10"/>
              <w:spacing w:line="340" w:lineRule="exact"/>
              <w:jc w:val="center"/>
              <w:outlineLvl w:val="9"/>
              <w:rPr>
                <w:rFonts w:cs="宋体"/>
                <w:sz w:val="21"/>
                <w:szCs w:val="21"/>
              </w:rPr>
            </w:pPr>
          </w:p>
        </w:tc>
      </w:tr>
      <w:tr w14:paraId="6BA7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881" w:type="dxa"/>
            <w:gridSpan w:val="22"/>
            <w:vAlign w:val="center"/>
          </w:tcPr>
          <w:p w14:paraId="243A9F16">
            <w:pPr>
              <w:pStyle w:val="10"/>
              <w:spacing w:line="340" w:lineRule="exact"/>
              <w:ind w:right="428" w:firstLine="4173" w:firstLineChars="1950"/>
              <w:outlineLvl w:val="9"/>
              <w:rPr>
                <w:rFonts w:cs="宋体"/>
                <w:sz w:val="21"/>
                <w:szCs w:val="21"/>
              </w:rPr>
            </w:pPr>
            <w:r>
              <w:rPr>
                <w:rFonts w:hint="eastAsia" w:cs="宋体"/>
                <w:sz w:val="21"/>
                <w:szCs w:val="21"/>
              </w:rPr>
              <w:t>零点误差                     　 单位：t</w:t>
            </w:r>
          </w:p>
        </w:tc>
      </w:tr>
      <w:tr w14:paraId="3058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2402" w:type="dxa"/>
            <w:gridSpan w:val="5"/>
            <w:vAlign w:val="center"/>
          </w:tcPr>
          <w:p w14:paraId="71729C39">
            <w:pPr>
              <w:pStyle w:val="10"/>
              <w:spacing w:line="340" w:lineRule="exact"/>
              <w:jc w:val="center"/>
              <w:outlineLvl w:val="9"/>
              <w:rPr>
                <w:rFonts w:cs="宋体"/>
                <w:sz w:val="21"/>
                <w:szCs w:val="21"/>
              </w:rPr>
            </w:pPr>
            <w:r>
              <w:rPr>
                <w:rFonts w:hint="eastAsia" w:cs="宋体"/>
                <w:sz w:val="21"/>
                <w:szCs w:val="21"/>
              </w:rPr>
              <w:t>载荷</w:t>
            </w:r>
            <w:r>
              <w:rPr>
                <w:rFonts w:hint="eastAsia" w:ascii="Times New Roman" w:hAnsi="Times New Roman"/>
                <w:i/>
                <w:sz w:val="21"/>
                <w:szCs w:val="21"/>
              </w:rPr>
              <w:t>L</w:t>
            </w:r>
          </w:p>
        </w:tc>
        <w:tc>
          <w:tcPr>
            <w:tcW w:w="2414" w:type="dxa"/>
            <w:gridSpan w:val="5"/>
            <w:vAlign w:val="center"/>
          </w:tcPr>
          <w:p w14:paraId="476AFE8D">
            <w:pPr>
              <w:pStyle w:val="10"/>
              <w:spacing w:line="340" w:lineRule="exact"/>
              <w:jc w:val="center"/>
              <w:outlineLvl w:val="9"/>
              <w:rPr>
                <w:rFonts w:cs="宋体"/>
                <w:sz w:val="21"/>
                <w:szCs w:val="21"/>
              </w:rPr>
            </w:pPr>
            <w:r>
              <w:rPr>
                <w:rFonts w:hint="eastAsia" w:cs="宋体"/>
                <w:sz w:val="21"/>
                <w:szCs w:val="21"/>
              </w:rPr>
              <w:t>示值</w:t>
            </w:r>
            <w:r>
              <w:rPr>
                <w:rFonts w:hint="eastAsia" w:ascii="Times New Roman" w:hAnsi="Times New Roman"/>
                <w:i/>
                <w:sz w:val="21"/>
                <w:szCs w:val="21"/>
              </w:rPr>
              <w:t>I</w:t>
            </w:r>
          </w:p>
        </w:tc>
        <w:tc>
          <w:tcPr>
            <w:tcW w:w="2411" w:type="dxa"/>
            <w:gridSpan w:val="8"/>
            <w:vAlign w:val="center"/>
          </w:tcPr>
          <w:p w14:paraId="69E5C089">
            <w:pPr>
              <w:pStyle w:val="10"/>
              <w:spacing w:line="340" w:lineRule="exact"/>
              <w:jc w:val="center"/>
              <w:outlineLvl w:val="9"/>
              <w:rPr>
                <w:rFonts w:cs="宋体"/>
                <w:sz w:val="21"/>
                <w:szCs w:val="21"/>
              </w:rPr>
            </w:pPr>
            <w:r>
              <w:rPr>
                <w:rFonts w:hint="eastAsia" w:cs="宋体"/>
                <w:sz w:val="21"/>
                <w:szCs w:val="21"/>
              </w:rPr>
              <w:t>附加砝码△</w:t>
            </w:r>
            <w:r>
              <w:rPr>
                <w:rFonts w:hint="eastAsia" w:ascii="Times New Roman" w:hAnsi="Times New Roman"/>
                <w:i/>
              </w:rPr>
              <w:t>L</w:t>
            </w:r>
          </w:p>
        </w:tc>
        <w:tc>
          <w:tcPr>
            <w:tcW w:w="2654" w:type="dxa"/>
            <w:gridSpan w:val="4"/>
            <w:vAlign w:val="center"/>
          </w:tcPr>
          <w:p w14:paraId="0B62F61F">
            <w:pPr>
              <w:pStyle w:val="10"/>
              <w:spacing w:line="340" w:lineRule="exact"/>
              <w:jc w:val="center"/>
              <w:outlineLvl w:val="9"/>
              <w:rPr>
                <w:rFonts w:cs="宋体"/>
                <w:sz w:val="21"/>
                <w:szCs w:val="21"/>
              </w:rPr>
            </w:pPr>
            <w:r>
              <w:rPr>
                <w:rFonts w:hint="eastAsia" w:cs="宋体"/>
                <w:sz w:val="21"/>
                <w:szCs w:val="21"/>
              </w:rPr>
              <w:t>误差</w:t>
            </w:r>
            <w:r>
              <w:rPr>
                <w:rFonts w:hint="eastAsia" w:ascii="Times New Roman" w:hAnsi="Times New Roman"/>
                <w:i/>
                <w:sz w:val="21"/>
                <w:szCs w:val="21"/>
              </w:rPr>
              <w:t>E</w:t>
            </w:r>
            <w:r>
              <w:rPr>
                <w:rFonts w:hint="eastAsia" w:ascii="Times New Roman" w:hAnsi="Times New Roman"/>
                <w:i/>
                <w:sz w:val="21"/>
                <w:szCs w:val="21"/>
                <w:vertAlign w:val="subscript"/>
              </w:rPr>
              <w:t>0</w:t>
            </w:r>
          </w:p>
        </w:tc>
      </w:tr>
      <w:tr w14:paraId="410B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2402" w:type="dxa"/>
            <w:gridSpan w:val="5"/>
            <w:vAlign w:val="center"/>
          </w:tcPr>
          <w:p w14:paraId="0A5CC04A">
            <w:pPr>
              <w:pStyle w:val="10"/>
              <w:spacing w:line="340" w:lineRule="exact"/>
              <w:ind w:firstLine="420"/>
              <w:jc w:val="center"/>
              <w:outlineLvl w:val="9"/>
              <w:rPr>
                <w:rFonts w:ascii="Times New Roman" w:hAnsi="Times New Roman" w:cs="宋体"/>
                <w:sz w:val="21"/>
                <w:szCs w:val="21"/>
              </w:rPr>
            </w:pPr>
          </w:p>
        </w:tc>
        <w:tc>
          <w:tcPr>
            <w:tcW w:w="2414" w:type="dxa"/>
            <w:gridSpan w:val="5"/>
            <w:vAlign w:val="center"/>
          </w:tcPr>
          <w:p w14:paraId="1617CB42">
            <w:pPr>
              <w:pStyle w:val="10"/>
              <w:spacing w:line="340" w:lineRule="exact"/>
              <w:jc w:val="center"/>
              <w:outlineLvl w:val="9"/>
              <w:rPr>
                <w:rFonts w:ascii="Times New Roman" w:hAnsi="Times New Roman" w:cs="宋体"/>
                <w:sz w:val="21"/>
                <w:szCs w:val="21"/>
              </w:rPr>
            </w:pPr>
          </w:p>
        </w:tc>
        <w:tc>
          <w:tcPr>
            <w:tcW w:w="2411" w:type="dxa"/>
            <w:gridSpan w:val="8"/>
            <w:vAlign w:val="center"/>
          </w:tcPr>
          <w:p w14:paraId="4FCEA748">
            <w:pPr>
              <w:pStyle w:val="10"/>
              <w:spacing w:line="340" w:lineRule="exact"/>
              <w:jc w:val="center"/>
              <w:outlineLvl w:val="9"/>
              <w:rPr>
                <w:rFonts w:ascii="Times New Roman" w:hAnsi="Times New Roman" w:cs="宋体"/>
                <w:sz w:val="21"/>
                <w:szCs w:val="21"/>
              </w:rPr>
            </w:pPr>
          </w:p>
        </w:tc>
        <w:tc>
          <w:tcPr>
            <w:tcW w:w="2654" w:type="dxa"/>
            <w:gridSpan w:val="4"/>
            <w:vAlign w:val="center"/>
          </w:tcPr>
          <w:p w14:paraId="6FCD2F60">
            <w:pPr>
              <w:pStyle w:val="10"/>
              <w:spacing w:line="340" w:lineRule="exact"/>
              <w:jc w:val="center"/>
              <w:outlineLvl w:val="9"/>
              <w:rPr>
                <w:rFonts w:ascii="Times New Roman" w:hAnsi="Times New Roman" w:cs="宋体"/>
                <w:sz w:val="21"/>
                <w:szCs w:val="21"/>
              </w:rPr>
            </w:pPr>
          </w:p>
        </w:tc>
      </w:tr>
      <w:tr w14:paraId="24A8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881" w:type="dxa"/>
            <w:gridSpan w:val="22"/>
            <w:vAlign w:val="center"/>
          </w:tcPr>
          <w:p w14:paraId="7C2DDE63">
            <w:pPr>
              <w:pStyle w:val="10"/>
              <w:spacing w:line="340" w:lineRule="exact"/>
              <w:jc w:val="center"/>
              <w:outlineLvl w:val="9"/>
              <w:rPr>
                <w:rFonts w:cs="宋体"/>
                <w:sz w:val="21"/>
                <w:szCs w:val="21"/>
              </w:rPr>
            </w:pPr>
            <w:r>
              <w:rPr>
                <w:rFonts w:hint="eastAsia" w:cs="宋体"/>
                <w:sz w:val="21"/>
                <w:szCs w:val="21"/>
              </w:rPr>
              <w:t xml:space="preserve">                         　  示值误差               　  　　单位：t</w:t>
            </w:r>
          </w:p>
        </w:tc>
      </w:tr>
      <w:tr w14:paraId="6E0D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exact"/>
          <w:jc w:val="center"/>
        </w:trPr>
        <w:tc>
          <w:tcPr>
            <w:tcW w:w="1692" w:type="dxa"/>
            <w:gridSpan w:val="2"/>
            <w:vAlign w:val="center"/>
          </w:tcPr>
          <w:p w14:paraId="402A4C8A">
            <w:pPr>
              <w:pStyle w:val="10"/>
              <w:spacing w:line="320" w:lineRule="exact"/>
              <w:jc w:val="center"/>
              <w:outlineLvl w:val="9"/>
              <w:rPr>
                <w:rFonts w:cs="宋体"/>
                <w:sz w:val="21"/>
                <w:szCs w:val="21"/>
              </w:rPr>
            </w:pPr>
            <w:r>
              <w:rPr>
                <w:rFonts w:hint="eastAsia" w:cs="宋体"/>
                <w:sz w:val="21"/>
                <w:szCs w:val="21"/>
              </w:rPr>
              <w:t>载荷</w:t>
            </w:r>
            <w:r>
              <w:rPr>
                <w:rFonts w:hint="eastAsia" w:ascii="Times New Roman" w:hAnsi="Times New Roman"/>
                <w:i/>
                <w:sz w:val="21"/>
                <w:szCs w:val="21"/>
              </w:rPr>
              <w:t>L</w:t>
            </w:r>
          </w:p>
        </w:tc>
        <w:tc>
          <w:tcPr>
            <w:tcW w:w="1508" w:type="dxa"/>
            <w:gridSpan w:val="5"/>
            <w:vAlign w:val="center"/>
          </w:tcPr>
          <w:p w14:paraId="7870D1D3">
            <w:pPr>
              <w:pStyle w:val="10"/>
              <w:spacing w:line="320" w:lineRule="exact"/>
              <w:jc w:val="center"/>
              <w:outlineLvl w:val="9"/>
              <w:rPr>
                <w:rFonts w:cs="宋体"/>
                <w:sz w:val="21"/>
                <w:szCs w:val="21"/>
              </w:rPr>
            </w:pPr>
            <w:r>
              <w:rPr>
                <w:rFonts w:hint="eastAsia" w:cs="宋体"/>
                <w:sz w:val="21"/>
                <w:szCs w:val="21"/>
              </w:rPr>
              <w:t>示值</w:t>
            </w:r>
            <w:r>
              <w:rPr>
                <w:rFonts w:hint="eastAsia" w:ascii="Times New Roman" w:hAnsi="Times New Roman"/>
                <w:i/>
                <w:sz w:val="21"/>
                <w:szCs w:val="21"/>
              </w:rPr>
              <w:t>I</w:t>
            </w:r>
          </w:p>
        </w:tc>
        <w:tc>
          <w:tcPr>
            <w:tcW w:w="1683" w:type="dxa"/>
            <w:gridSpan w:val="4"/>
            <w:vAlign w:val="center"/>
          </w:tcPr>
          <w:p w14:paraId="780882B8">
            <w:pPr>
              <w:pStyle w:val="10"/>
              <w:spacing w:line="320" w:lineRule="exact"/>
              <w:jc w:val="center"/>
              <w:outlineLvl w:val="9"/>
              <w:rPr>
                <w:rFonts w:cs="宋体"/>
                <w:sz w:val="21"/>
                <w:szCs w:val="21"/>
              </w:rPr>
            </w:pPr>
            <w:r>
              <w:rPr>
                <w:rFonts w:hint="eastAsia" w:cs="宋体"/>
                <w:sz w:val="21"/>
                <w:szCs w:val="21"/>
              </w:rPr>
              <w:t>附加砝码△</w:t>
            </w:r>
            <w:r>
              <w:rPr>
                <w:rFonts w:hint="eastAsia" w:ascii="Times New Roman" w:hAnsi="Times New Roman"/>
                <w:i/>
              </w:rPr>
              <w:t>L</w:t>
            </w:r>
          </w:p>
        </w:tc>
        <w:tc>
          <w:tcPr>
            <w:tcW w:w="1537" w:type="dxa"/>
            <w:gridSpan w:val="3"/>
            <w:vAlign w:val="center"/>
          </w:tcPr>
          <w:p w14:paraId="0717D7CD">
            <w:pPr>
              <w:pStyle w:val="10"/>
              <w:spacing w:line="320" w:lineRule="exact"/>
              <w:jc w:val="center"/>
              <w:outlineLvl w:val="9"/>
              <w:rPr>
                <w:rFonts w:cs="宋体"/>
                <w:sz w:val="21"/>
                <w:szCs w:val="21"/>
              </w:rPr>
            </w:pPr>
            <w:r>
              <w:rPr>
                <w:rFonts w:hint="eastAsia" w:cs="宋体"/>
                <w:sz w:val="21"/>
                <w:szCs w:val="21"/>
              </w:rPr>
              <w:t>误差</w:t>
            </w:r>
            <w:r>
              <w:rPr>
                <w:rFonts w:hint="eastAsia" w:ascii="Times New Roman" w:hAnsi="Times New Roman"/>
                <w:i/>
                <w:sz w:val="21"/>
                <w:szCs w:val="21"/>
              </w:rPr>
              <w:t>E</w:t>
            </w:r>
          </w:p>
        </w:tc>
        <w:tc>
          <w:tcPr>
            <w:tcW w:w="1610" w:type="dxa"/>
            <w:gridSpan w:val="5"/>
            <w:vAlign w:val="center"/>
          </w:tcPr>
          <w:p w14:paraId="3848401C">
            <w:pPr>
              <w:pStyle w:val="10"/>
              <w:spacing w:line="320" w:lineRule="exact"/>
              <w:jc w:val="center"/>
              <w:outlineLvl w:val="9"/>
              <w:rPr>
                <w:rFonts w:cs="宋体"/>
                <w:sz w:val="21"/>
                <w:szCs w:val="21"/>
              </w:rPr>
            </w:pPr>
            <w:r>
              <w:rPr>
                <w:rFonts w:hint="eastAsia" w:cs="宋体"/>
                <w:sz w:val="21"/>
                <w:szCs w:val="21"/>
              </w:rPr>
              <w:t>修正误差</w:t>
            </w:r>
            <w:r>
              <w:rPr>
                <w:rFonts w:hint="eastAsia" w:ascii="Times New Roman" w:hAnsi="Times New Roman"/>
                <w:i/>
                <w:sz w:val="21"/>
                <w:szCs w:val="21"/>
              </w:rPr>
              <w:t>E</w:t>
            </w:r>
            <w:r>
              <w:rPr>
                <w:rFonts w:hint="eastAsia" w:ascii="Times New Roman" w:hAnsi="Times New Roman"/>
                <w:i/>
                <w:sz w:val="21"/>
                <w:szCs w:val="21"/>
                <w:vertAlign w:val="subscript"/>
              </w:rPr>
              <w:t>C</w:t>
            </w:r>
          </w:p>
        </w:tc>
        <w:tc>
          <w:tcPr>
            <w:tcW w:w="1851" w:type="dxa"/>
            <w:gridSpan w:val="3"/>
            <w:vAlign w:val="center"/>
          </w:tcPr>
          <w:p w14:paraId="75FB247F">
            <w:pPr>
              <w:pStyle w:val="10"/>
              <w:spacing w:line="320" w:lineRule="exact"/>
              <w:jc w:val="center"/>
              <w:outlineLvl w:val="9"/>
              <w:rPr>
                <w:rFonts w:ascii="Times New Roman" w:hAnsi="Times New Roman"/>
                <w:sz w:val="21"/>
                <w:szCs w:val="21"/>
              </w:rPr>
            </w:pPr>
            <w:r>
              <w:rPr>
                <w:rFonts w:hint="eastAsia" w:ascii="Times New Roman" w:hAnsi="Times New Roman"/>
                <w:sz w:val="21"/>
                <w:szCs w:val="21"/>
              </w:rPr>
              <w:t>扩展</w:t>
            </w:r>
            <w:r>
              <w:rPr>
                <w:rFonts w:ascii="Times New Roman" w:hAnsi="Times New Roman"/>
                <w:sz w:val="21"/>
                <w:szCs w:val="21"/>
              </w:rPr>
              <w:t>不确定度</w:t>
            </w:r>
            <w:r>
              <w:rPr>
                <w:rFonts w:hint="eastAsia" w:ascii="Times New Roman" w:hAnsi="Times New Roman"/>
                <w:i/>
                <w:sz w:val="21"/>
                <w:szCs w:val="21"/>
              </w:rPr>
              <w:t>U</w:t>
            </w:r>
            <w:r>
              <w:rPr>
                <w:rFonts w:hint="eastAsia" w:ascii="Times New Roman" w:hAnsi="Times New Roman"/>
                <w:sz w:val="21"/>
                <w:szCs w:val="21"/>
              </w:rPr>
              <w:t>（</w:t>
            </w:r>
            <w:r>
              <w:rPr>
                <w:rFonts w:hint="eastAsia" w:ascii="Times New Roman" w:hAnsi="Times New Roman"/>
                <w:i/>
                <w:sz w:val="21"/>
                <w:szCs w:val="21"/>
              </w:rPr>
              <w:t>k</w:t>
            </w:r>
            <w:r>
              <w:rPr>
                <w:rFonts w:hint="eastAsia" w:ascii="Times New Roman" w:hAnsi="Times New Roman"/>
                <w:sz w:val="21"/>
                <w:szCs w:val="21"/>
              </w:rPr>
              <w:t>=2）</w:t>
            </w:r>
          </w:p>
        </w:tc>
      </w:tr>
      <w:tr w14:paraId="0E28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692" w:type="dxa"/>
            <w:gridSpan w:val="2"/>
            <w:vAlign w:val="center"/>
          </w:tcPr>
          <w:p w14:paraId="2C395C6B">
            <w:pPr>
              <w:pStyle w:val="10"/>
              <w:spacing w:line="340" w:lineRule="exact"/>
              <w:ind w:firstLine="420"/>
              <w:jc w:val="center"/>
              <w:outlineLvl w:val="9"/>
              <w:rPr>
                <w:rFonts w:ascii="Times New Roman" w:hAnsi="Times New Roman" w:cs="宋体"/>
                <w:sz w:val="21"/>
                <w:szCs w:val="21"/>
              </w:rPr>
            </w:pPr>
          </w:p>
        </w:tc>
        <w:tc>
          <w:tcPr>
            <w:tcW w:w="1508" w:type="dxa"/>
            <w:gridSpan w:val="5"/>
            <w:vAlign w:val="center"/>
          </w:tcPr>
          <w:p w14:paraId="287A817F">
            <w:pPr>
              <w:pStyle w:val="10"/>
              <w:spacing w:line="340" w:lineRule="exact"/>
              <w:jc w:val="center"/>
              <w:outlineLvl w:val="9"/>
              <w:rPr>
                <w:rFonts w:ascii="Times New Roman" w:hAnsi="Times New Roman" w:cs="宋体"/>
                <w:sz w:val="21"/>
                <w:szCs w:val="21"/>
              </w:rPr>
            </w:pPr>
          </w:p>
        </w:tc>
        <w:tc>
          <w:tcPr>
            <w:tcW w:w="1683" w:type="dxa"/>
            <w:gridSpan w:val="4"/>
            <w:vAlign w:val="center"/>
          </w:tcPr>
          <w:p w14:paraId="3E471CAC">
            <w:pPr>
              <w:pStyle w:val="10"/>
              <w:spacing w:line="340" w:lineRule="exact"/>
              <w:jc w:val="center"/>
              <w:outlineLvl w:val="9"/>
              <w:rPr>
                <w:rFonts w:ascii="Times New Roman" w:hAnsi="Times New Roman" w:cs="宋体"/>
                <w:sz w:val="21"/>
                <w:szCs w:val="21"/>
              </w:rPr>
            </w:pPr>
          </w:p>
        </w:tc>
        <w:tc>
          <w:tcPr>
            <w:tcW w:w="1537" w:type="dxa"/>
            <w:gridSpan w:val="3"/>
            <w:vAlign w:val="center"/>
          </w:tcPr>
          <w:p w14:paraId="0ADCD7D3">
            <w:pPr>
              <w:pStyle w:val="10"/>
              <w:spacing w:line="340" w:lineRule="exact"/>
              <w:jc w:val="center"/>
              <w:outlineLvl w:val="9"/>
              <w:rPr>
                <w:rFonts w:ascii="Times New Roman" w:hAnsi="Times New Roman" w:cs="宋体"/>
                <w:sz w:val="21"/>
                <w:szCs w:val="21"/>
              </w:rPr>
            </w:pPr>
          </w:p>
        </w:tc>
        <w:tc>
          <w:tcPr>
            <w:tcW w:w="1610" w:type="dxa"/>
            <w:gridSpan w:val="5"/>
            <w:vAlign w:val="center"/>
          </w:tcPr>
          <w:p w14:paraId="2A585850">
            <w:pPr>
              <w:pStyle w:val="10"/>
              <w:spacing w:line="340" w:lineRule="exact"/>
              <w:jc w:val="center"/>
              <w:outlineLvl w:val="9"/>
              <w:rPr>
                <w:rFonts w:ascii="Times New Roman" w:hAnsi="Times New Roman" w:cs="宋体"/>
                <w:sz w:val="21"/>
                <w:szCs w:val="21"/>
              </w:rPr>
            </w:pPr>
          </w:p>
        </w:tc>
        <w:tc>
          <w:tcPr>
            <w:tcW w:w="1851" w:type="dxa"/>
            <w:gridSpan w:val="3"/>
            <w:vAlign w:val="center"/>
          </w:tcPr>
          <w:p w14:paraId="4B459C97">
            <w:pPr>
              <w:pStyle w:val="10"/>
              <w:spacing w:line="340" w:lineRule="exact"/>
              <w:jc w:val="center"/>
              <w:outlineLvl w:val="9"/>
              <w:rPr>
                <w:rFonts w:ascii="Times New Roman" w:hAnsi="Times New Roman" w:cs="宋体"/>
                <w:sz w:val="21"/>
                <w:szCs w:val="21"/>
              </w:rPr>
            </w:pPr>
          </w:p>
        </w:tc>
      </w:tr>
      <w:tr w14:paraId="6260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692" w:type="dxa"/>
            <w:gridSpan w:val="2"/>
            <w:vAlign w:val="center"/>
          </w:tcPr>
          <w:p w14:paraId="4EF19E71">
            <w:pPr>
              <w:pStyle w:val="10"/>
              <w:spacing w:line="340" w:lineRule="exact"/>
              <w:ind w:firstLine="420"/>
              <w:jc w:val="center"/>
              <w:outlineLvl w:val="9"/>
              <w:rPr>
                <w:rFonts w:ascii="Times New Roman" w:hAnsi="Times New Roman" w:cs="宋体"/>
                <w:sz w:val="21"/>
                <w:szCs w:val="21"/>
              </w:rPr>
            </w:pPr>
          </w:p>
        </w:tc>
        <w:tc>
          <w:tcPr>
            <w:tcW w:w="1508" w:type="dxa"/>
            <w:gridSpan w:val="5"/>
            <w:vAlign w:val="center"/>
          </w:tcPr>
          <w:p w14:paraId="3FA888BB">
            <w:pPr>
              <w:pStyle w:val="10"/>
              <w:spacing w:line="340" w:lineRule="exact"/>
              <w:jc w:val="center"/>
              <w:outlineLvl w:val="9"/>
              <w:rPr>
                <w:rFonts w:ascii="Times New Roman" w:hAnsi="Times New Roman" w:cs="宋体"/>
                <w:sz w:val="21"/>
                <w:szCs w:val="21"/>
              </w:rPr>
            </w:pPr>
          </w:p>
        </w:tc>
        <w:tc>
          <w:tcPr>
            <w:tcW w:w="1683" w:type="dxa"/>
            <w:gridSpan w:val="4"/>
            <w:vAlign w:val="center"/>
          </w:tcPr>
          <w:p w14:paraId="6AC8349B">
            <w:pPr>
              <w:pStyle w:val="10"/>
              <w:spacing w:line="340" w:lineRule="exact"/>
              <w:jc w:val="center"/>
              <w:outlineLvl w:val="9"/>
              <w:rPr>
                <w:rFonts w:ascii="Times New Roman" w:hAnsi="Times New Roman" w:cs="宋体"/>
                <w:sz w:val="21"/>
                <w:szCs w:val="21"/>
              </w:rPr>
            </w:pPr>
          </w:p>
        </w:tc>
        <w:tc>
          <w:tcPr>
            <w:tcW w:w="1537" w:type="dxa"/>
            <w:gridSpan w:val="3"/>
            <w:vAlign w:val="center"/>
          </w:tcPr>
          <w:p w14:paraId="7AC6F64A">
            <w:pPr>
              <w:pStyle w:val="10"/>
              <w:spacing w:line="340" w:lineRule="exact"/>
              <w:jc w:val="center"/>
              <w:outlineLvl w:val="9"/>
              <w:rPr>
                <w:rFonts w:ascii="Times New Roman" w:hAnsi="Times New Roman" w:cs="宋体"/>
                <w:sz w:val="21"/>
                <w:szCs w:val="21"/>
              </w:rPr>
            </w:pPr>
          </w:p>
        </w:tc>
        <w:tc>
          <w:tcPr>
            <w:tcW w:w="1610" w:type="dxa"/>
            <w:gridSpan w:val="5"/>
            <w:vAlign w:val="center"/>
          </w:tcPr>
          <w:p w14:paraId="4AD06D40">
            <w:pPr>
              <w:pStyle w:val="10"/>
              <w:spacing w:line="340" w:lineRule="exact"/>
              <w:jc w:val="center"/>
              <w:outlineLvl w:val="9"/>
              <w:rPr>
                <w:rFonts w:ascii="Times New Roman" w:hAnsi="Times New Roman" w:cs="宋体"/>
                <w:sz w:val="21"/>
                <w:szCs w:val="21"/>
              </w:rPr>
            </w:pPr>
          </w:p>
        </w:tc>
        <w:tc>
          <w:tcPr>
            <w:tcW w:w="1851" w:type="dxa"/>
            <w:gridSpan w:val="3"/>
            <w:vAlign w:val="center"/>
          </w:tcPr>
          <w:p w14:paraId="3B7A032E">
            <w:pPr>
              <w:pStyle w:val="10"/>
              <w:spacing w:line="340" w:lineRule="exact"/>
              <w:jc w:val="center"/>
              <w:outlineLvl w:val="9"/>
              <w:rPr>
                <w:rFonts w:ascii="Times New Roman" w:hAnsi="Times New Roman" w:cs="宋体"/>
                <w:sz w:val="21"/>
                <w:szCs w:val="21"/>
              </w:rPr>
            </w:pPr>
          </w:p>
        </w:tc>
      </w:tr>
      <w:tr w14:paraId="7329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881" w:type="dxa"/>
            <w:gridSpan w:val="22"/>
            <w:vAlign w:val="center"/>
          </w:tcPr>
          <w:p w14:paraId="6D35043E">
            <w:pPr>
              <w:pStyle w:val="10"/>
              <w:spacing w:line="340" w:lineRule="exact"/>
              <w:jc w:val="center"/>
              <w:outlineLvl w:val="9"/>
              <w:rPr>
                <w:rFonts w:cs="宋体"/>
                <w:sz w:val="21"/>
                <w:szCs w:val="21"/>
              </w:rPr>
            </w:pPr>
            <w:r>
              <w:rPr>
                <w:rFonts w:hint="eastAsia" w:cs="宋体"/>
                <w:sz w:val="21"/>
                <w:szCs w:val="21"/>
              </w:rPr>
              <w:t xml:space="preserve">                      　        重复性                  　　    单位：t</w:t>
            </w:r>
          </w:p>
        </w:tc>
      </w:tr>
      <w:tr w14:paraId="1834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4899" w:type="dxa"/>
            <w:gridSpan w:val="12"/>
            <w:vAlign w:val="center"/>
          </w:tcPr>
          <w:p w14:paraId="37B043D2">
            <w:pPr>
              <w:pStyle w:val="10"/>
              <w:spacing w:line="340" w:lineRule="exact"/>
              <w:jc w:val="center"/>
              <w:outlineLvl w:val="9"/>
              <w:rPr>
                <w:rFonts w:cs="宋体"/>
                <w:sz w:val="21"/>
                <w:szCs w:val="21"/>
              </w:rPr>
            </w:pPr>
            <w:r>
              <w:rPr>
                <w:rFonts w:hint="eastAsia" w:cs="宋体"/>
                <w:sz w:val="21"/>
                <w:szCs w:val="21"/>
              </w:rPr>
              <w:t>接近于满包=</w:t>
            </w:r>
          </w:p>
        </w:tc>
        <w:tc>
          <w:tcPr>
            <w:tcW w:w="4982" w:type="dxa"/>
            <w:gridSpan w:val="10"/>
            <w:vAlign w:val="center"/>
          </w:tcPr>
          <w:p w14:paraId="666D9B77">
            <w:pPr>
              <w:pStyle w:val="10"/>
              <w:spacing w:line="340" w:lineRule="exact"/>
              <w:jc w:val="center"/>
              <w:rPr>
                <w:rFonts w:cs="宋体"/>
                <w:sz w:val="21"/>
                <w:szCs w:val="21"/>
              </w:rPr>
            </w:pPr>
            <w:r>
              <w:rPr>
                <w:rFonts w:hint="eastAsia" w:cs="宋体"/>
                <w:sz w:val="21"/>
                <w:szCs w:val="21"/>
              </w:rPr>
              <w:t>接近于空包=</w:t>
            </w:r>
          </w:p>
        </w:tc>
      </w:tr>
      <w:tr w14:paraId="0874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70" w:type="dxa"/>
            <w:vAlign w:val="center"/>
          </w:tcPr>
          <w:p w14:paraId="4B159713">
            <w:pPr>
              <w:pStyle w:val="10"/>
              <w:spacing w:line="340" w:lineRule="exact"/>
              <w:jc w:val="center"/>
              <w:rPr>
                <w:rFonts w:cs="宋体"/>
                <w:sz w:val="21"/>
                <w:szCs w:val="21"/>
              </w:rPr>
            </w:pPr>
            <w:r>
              <w:rPr>
                <w:rFonts w:hint="eastAsia" w:cs="宋体"/>
                <w:sz w:val="21"/>
                <w:szCs w:val="21"/>
              </w:rPr>
              <w:t>序号</w:t>
            </w:r>
          </w:p>
        </w:tc>
        <w:tc>
          <w:tcPr>
            <w:tcW w:w="1194" w:type="dxa"/>
            <w:gridSpan w:val="3"/>
            <w:vAlign w:val="center"/>
          </w:tcPr>
          <w:p w14:paraId="6D81514C">
            <w:pPr>
              <w:pStyle w:val="10"/>
              <w:spacing w:line="340" w:lineRule="exact"/>
              <w:jc w:val="center"/>
              <w:outlineLvl w:val="9"/>
              <w:rPr>
                <w:rFonts w:cs="宋体"/>
                <w:sz w:val="21"/>
                <w:szCs w:val="21"/>
              </w:rPr>
            </w:pPr>
            <w:r>
              <w:rPr>
                <w:rFonts w:hint="eastAsia" w:cs="宋体"/>
                <w:sz w:val="21"/>
                <w:szCs w:val="21"/>
              </w:rPr>
              <w:t>示值</w:t>
            </w:r>
            <w:r>
              <w:rPr>
                <w:rFonts w:hint="eastAsia" w:ascii="Times New Roman" w:hAnsi="Times New Roman"/>
                <w:i/>
                <w:sz w:val="21"/>
                <w:szCs w:val="21"/>
              </w:rPr>
              <w:t>I</w:t>
            </w:r>
          </w:p>
        </w:tc>
        <w:tc>
          <w:tcPr>
            <w:tcW w:w="1148" w:type="dxa"/>
            <w:gridSpan w:val="5"/>
            <w:vAlign w:val="center"/>
          </w:tcPr>
          <w:p w14:paraId="1C6A3659">
            <w:pPr>
              <w:pStyle w:val="10"/>
              <w:spacing w:line="340" w:lineRule="exact"/>
              <w:jc w:val="center"/>
              <w:outlineLvl w:val="9"/>
              <w:rPr>
                <w:rFonts w:cs="宋体"/>
                <w:sz w:val="21"/>
                <w:szCs w:val="21"/>
              </w:rPr>
            </w:pPr>
            <w:r>
              <w:rPr>
                <w:rFonts w:hint="eastAsia" w:cs="宋体"/>
                <w:sz w:val="21"/>
                <w:szCs w:val="21"/>
              </w:rPr>
              <w:t>△</w:t>
            </w:r>
            <w:r>
              <w:rPr>
                <w:rFonts w:hint="eastAsia" w:ascii="Times New Roman" w:hAnsi="Times New Roman"/>
                <w:i/>
              </w:rPr>
              <w:t>L</w:t>
            </w:r>
          </w:p>
        </w:tc>
        <w:tc>
          <w:tcPr>
            <w:tcW w:w="1587" w:type="dxa"/>
            <w:gridSpan w:val="3"/>
            <w:vAlign w:val="center"/>
          </w:tcPr>
          <w:p w14:paraId="24DB865A">
            <w:pPr>
              <w:pStyle w:val="10"/>
              <w:spacing w:line="340" w:lineRule="exact"/>
              <w:jc w:val="center"/>
              <w:outlineLvl w:val="9"/>
              <w:rPr>
                <w:rFonts w:cs="宋体"/>
                <w:sz w:val="21"/>
                <w:szCs w:val="21"/>
              </w:rPr>
            </w:pPr>
            <w:r>
              <w:rPr>
                <w:rFonts w:hint="eastAsia" w:cs="宋体"/>
                <w:sz w:val="21"/>
                <w:szCs w:val="21"/>
              </w:rPr>
              <w:t>误差</w:t>
            </w:r>
            <w:r>
              <w:rPr>
                <w:rFonts w:hint="eastAsia" w:ascii="Times New Roman" w:hAnsi="Times New Roman"/>
                <w:i/>
                <w:sz w:val="21"/>
                <w:szCs w:val="21"/>
              </w:rPr>
              <w:t>E</w:t>
            </w:r>
          </w:p>
        </w:tc>
        <w:tc>
          <w:tcPr>
            <w:tcW w:w="791" w:type="dxa"/>
            <w:vAlign w:val="center"/>
          </w:tcPr>
          <w:p w14:paraId="22673D5A">
            <w:pPr>
              <w:pStyle w:val="10"/>
              <w:spacing w:line="340" w:lineRule="exact"/>
              <w:jc w:val="center"/>
              <w:outlineLvl w:val="9"/>
              <w:rPr>
                <w:rFonts w:cs="宋体"/>
                <w:sz w:val="21"/>
                <w:szCs w:val="21"/>
              </w:rPr>
            </w:pPr>
            <w:r>
              <w:rPr>
                <w:rFonts w:hint="eastAsia" w:cs="宋体"/>
                <w:sz w:val="21"/>
                <w:szCs w:val="21"/>
              </w:rPr>
              <w:t>序号</w:t>
            </w:r>
          </w:p>
        </w:tc>
        <w:tc>
          <w:tcPr>
            <w:tcW w:w="957" w:type="dxa"/>
            <w:gridSpan w:val="3"/>
            <w:vAlign w:val="center"/>
          </w:tcPr>
          <w:p w14:paraId="03DAE1FD">
            <w:pPr>
              <w:pStyle w:val="10"/>
              <w:spacing w:line="340" w:lineRule="exact"/>
              <w:jc w:val="center"/>
              <w:rPr>
                <w:rFonts w:cs="宋体"/>
                <w:sz w:val="21"/>
                <w:szCs w:val="21"/>
              </w:rPr>
            </w:pPr>
            <w:r>
              <w:rPr>
                <w:rFonts w:hint="eastAsia" w:cs="宋体"/>
                <w:sz w:val="21"/>
                <w:szCs w:val="21"/>
              </w:rPr>
              <w:t>示值</w:t>
            </w:r>
            <w:r>
              <w:rPr>
                <w:rFonts w:hint="eastAsia" w:ascii="Times New Roman" w:hAnsi="Times New Roman"/>
                <w:i/>
                <w:sz w:val="21"/>
                <w:szCs w:val="21"/>
              </w:rPr>
              <w:t>I</w:t>
            </w:r>
          </w:p>
        </w:tc>
        <w:tc>
          <w:tcPr>
            <w:tcW w:w="1495" w:type="dxa"/>
            <w:gridSpan w:val="4"/>
            <w:vAlign w:val="center"/>
          </w:tcPr>
          <w:p w14:paraId="02B99A3D">
            <w:pPr>
              <w:pStyle w:val="10"/>
              <w:spacing w:line="340" w:lineRule="exact"/>
              <w:jc w:val="center"/>
              <w:outlineLvl w:val="9"/>
              <w:rPr>
                <w:rFonts w:cs="宋体"/>
                <w:sz w:val="21"/>
                <w:szCs w:val="21"/>
              </w:rPr>
            </w:pPr>
            <w:r>
              <w:rPr>
                <w:rFonts w:hint="eastAsia" w:cs="宋体"/>
                <w:sz w:val="21"/>
                <w:szCs w:val="21"/>
              </w:rPr>
              <w:t>△</w:t>
            </w:r>
            <w:r>
              <w:rPr>
                <w:rFonts w:hint="eastAsia" w:ascii="Times New Roman" w:hAnsi="Times New Roman"/>
                <w:i/>
              </w:rPr>
              <w:t>L</w:t>
            </w:r>
          </w:p>
        </w:tc>
        <w:tc>
          <w:tcPr>
            <w:tcW w:w="1739" w:type="dxa"/>
            <w:gridSpan w:val="2"/>
            <w:vAlign w:val="center"/>
          </w:tcPr>
          <w:p w14:paraId="70F35EE5">
            <w:pPr>
              <w:pStyle w:val="10"/>
              <w:spacing w:line="340" w:lineRule="exact"/>
              <w:jc w:val="center"/>
              <w:outlineLvl w:val="9"/>
              <w:rPr>
                <w:rFonts w:cs="宋体"/>
                <w:sz w:val="21"/>
                <w:szCs w:val="21"/>
              </w:rPr>
            </w:pPr>
            <w:r>
              <w:rPr>
                <w:rFonts w:hint="eastAsia" w:cs="宋体"/>
                <w:sz w:val="21"/>
                <w:szCs w:val="21"/>
              </w:rPr>
              <w:t>误差</w:t>
            </w:r>
            <w:r>
              <w:rPr>
                <w:rFonts w:hint="eastAsia" w:ascii="Times New Roman" w:hAnsi="Times New Roman"/>
                <w:i/>
                <w:sz w:val="21"/>
                <w:szCs w:val="21"/>
              </w:rPr>
              <w:t>E</w:t>
            </w:r>
          </w:p>
        </w:tc>
      </w:tr>
      <w:tr w14:paraId="0B7A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70" w:type="dxa"/>
            <w:vAlign w:val="center"/>
          </w:tcPr>
          <w:p w14:paraId="082B84A9">
            <w:pPr>
              <w:pStyle w:val="10"/>
              <w:spacing w:line="340" w:lineRule="exact"/>
              <w:jc w:val="center"/>
              <w:outlineLvl w:val="9"/>
              <w:rPr>
                <w:rFonts w:cs="宋体"/>
                <w:sz w:val="21"/>
                <w:szCs w:val="21"/>
              </w:rPr>
            </w:pPr>
            <w:r>
              <w:rPr>
                <w:rFonts w:hint="eastAsia" w:cs="宋体"/>
                <w:sz w:val="21"/>
                <w:szCs w:val="21"/>
              </w:rPr>
              <w:t>1</w:t>
            </w:r>
          </w:p>
        </w:tc>
        <w:tc>
          <w:tcPr>
            <w:tcW w:w="1194" w:type="dxa"/>
            <w:gridSpan w:val="3"/>
            <w:vAlign w:val="center"/>
          </w:tcPr>
          <w:p w14:paraId="61EC1DF8">
            <w:pPr>
              <w:pStyle w:val="10"/>
              <w:spacing w:line="340" w:lineRule="exact"/>
              <w:jc w:val="center"/>
              <w:outlineLvl w:val="9"/>
              <w:rPr>
                <w:rFonts w:cs="宋体"/>
                <w:sz w:val="21"/>
                <w:szCs w:val="21"/>
              </w:rPr>
            </w:pPr>
          </w:p>
        </w:tc>
        <w:tc>
          <w:tcPr>
            <w:tcW w:w="1148" w:type="dxa"/>
            <w:gridSpan w:val="5"/>
            <w:vAlign w:val="center"/>
          </w:tcPr>
          <w:p w14:paraId="77A3C7B7">
            <w:pPr>
              <w:pStyle w:val="10"/>
              <w:spacing w:line="340" w:lineRule="exact"/>
              <w:jc w:val="center"/>
              <w:outlineLvl w:val="9"/>
              <w:rPr>
                <w:rFonts w:cs="宋体"/>
                <w:sz w:val="21"/>
                <w:szCs w:val="21"/>
              </w:rPr>
            </w:pPr>
          </w:p>
        </w:tc>
        <w:tc>
          <w:tcPr>
            <w:tcW w:w="1587" w:type="dxa"/>
            <w:gridSpan w:val="3"/>
            <w:vAlign w:val="center"/>
          </w:tcPr>
          <w:p w14:paraId="7A98237B">
            <w:pPr>
              <w:pStyle w:val="10"/>
              <w:spacing w:line="340" w:lineRule="exact"/>
              <w:jc w:val="center"/>
              <w:outlineLvl w:val="9"/>
              <w:rPr>
                <w:rFonts w:cs="宋体"/>
                <w:sz w:val="21"/>
                <w:szCs w:val="21"/>
              </w:rPr>
            </w:pPr>
          </w:p>
        </w:tc>
        <w:tc>
          <w:tcPr>
            <w:tcW w:w="791" w:type="dxa"/>
            <w:vAlign w:val="center"/>
          </w:tcPr>
          <w:p w14:paraId="477F3322">
            <w:pPr>
              <w:pStyle w:val="10"/>
              <w:spacing w:line="340" w:lineRule="exact"/>
              <w:jc w:val="center"/>
              <w:outlineLvl w:val="9"/>
              <w:rPr>
                <w:rFonts w:cs="宋体"/>
                <w:sz w:val="21"/>
                <w:szCs w:val="21"/>
              </w:rPr>
            </w:pPr>
            <w:r>
              <w:rPr>
                <w:rFonts w:hint="eastAsia" w:cs="宋体"/>
                <w:sz w:val="21"/>
                <w:szCs w:val="21"/>
              </w:rPr>
              <w:t>1</w:t>
            </w:r>
          </w:p>
        </w:tc>
        <w:tc>
          <w:tcPr>
            <w:tcW w:w="957" w:type="dxa"/>
            <w:gridSpan w:val="3"/>
            <w:vAlign w:val="center"/>
          </w:tcPr>
          <w:p w14:paraId="083F54AD">
            <w:pPr>
              <w:pStyle w:val="10"/>
              <w:spacing w:line="340" w:lineRule="exact"/>
              <w:jc w:val="center"/>
              <w:outlineLvl w:val="9"/>
              <w:rPr>
                <w:rFonts w:cs="宋体"/>
                <w:sz w:val="21"/>
                <w:szCs w:val="21"/>
              </w:rPr>
            </w:pPr>
          </w:p>
        </w:tc>
        <w:tc>
          <w:tcPr>
            <w:tcW w:w="1495" w:type="dxa"/>
            <w:gridSpan w:val="4"/>
            <w:vAlign w:val="center"/>
          </w:tcPr>
          <w:p w14:paraId="4362FB94">
            <w:pPr>
              <w:pStyle w:val="10"/>
              <w:spacing w:line="340" w:lineRule="exact"/>
              <w:jc w:val="center"/>
              <w:outlineLvl w:val="9"/>
              <w:rPr>
                <w:rFonts w:cs="宋体"/>
                <w:sz w:val="21"/>
                <w:szCs w:val="21"/>
              </w:rPr>
            </w:pPr>
          </w:p>
        </w:tc>
        <w:tc>
          <w:tcPr>
            <w:tcW w:w="1739" w:type="dxa"/>
            <w:gridSpan w:val="2"/>
            <w:vAlign w:val="center"/>
          </w:tcPr>
          <w:p w14:paraId="43433F02">
            <w:pPr>
              <w:pStyle w:val="10"/>
              <w:spacing w:line="340" w:lineRule="exact"/>
              <w:jc w:val="center"/>
              <w:outlineLvl w:val="9"/>
              <w:rPr>
                <w:rFonts w:cs="宋体"/>
                <w:sz w:val="21"/>
                <w:szCs w:val="21"/>
              </w:rPr>
            </w:pPr>
          </w:p>
        </w:tc>
      </w:tr>
      <w:tr w14:paraId="3864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70" w:type="dxa"/>
            <w:vAlign w:val="center"/>
          </w:tcPr>
          <w:p w14:paraId="5B644455">
            <w:pPr>
              <w:pStyle w:val="10"/>
              <w:spacing w:line="340" w:lineRule="exact"/>
              <w:jc w:val="center"/>
              <w:outlineLvl w:val="9"/>
              <w:rPr>
                <w:rFonts w:cs="宋体"/>
                <w:sz w:val="21"/>
                <w:szCs w:val="21"/>
              </w:rPr>
            </w:pPr>
            <w:r>
              <w:rPr>
                <w:rFonts w:hint="eastAsia" w:cs="宋体"/>
                <w:sz w:val="21"/>
                <w:szCs w:val="21"/>
              </w:rPr>
              <w:t>2</w:t>
            </w:r>
          </w:p>
        </w:tc>
        <w:tc>
          <w:tcPr>
            <w:tcW w:w="1194" w:type="dxa"/>
            <w:gridSpan w:val="3"/>
            <w:vAlign w:val="center"/>
          </w:tcPr>
          <w:p w14:paraId="34ADCD5B">
            <w:pPr>
              <w:pStyle w:val="10"/>
              <w:spacing w:line="340" w:lineRule="exact"/>
              <w:jc w:val="center"/>
              <w:outlineLvl w:val="9"/>
              <w:rPr>
                <w:rFonts w:cs="宋体"/>
                <w:sz w:val="21"/>
                <w:szCs w:val="21"/>
              </w:rPr>
            </w:pPr>
          </w:p>
        </w:tc>
        <w:tc>
          <w:tcPr>
            <w:tcW w:w="1148" w:type="dxa"/>
            <w:gridSpan w:val="5"/>
            <w:vAlign w:val="center"/>
          </w:tcPr>
          <w:p w14:paraId="54596474">
            <w:pPr>
              <w:pStyle w:val="10"/>
              <w:spacing w:line="340" w:lineRule="exact"/>
              <w:jc w:val="center"/>
              <w:outlineLvl w:val="9"/>
              <w:rPr>
                <w:rFonts w:cs="宋体"/>
                <w:sz w:val="21"/>
                <w:szCs w:val="21"/>
              </w:rPr>
            </w:pPr>
          </w:p>
        </w:tc>
        <w:tc>
          <w:tcPr>
            <w:tcW w:w="1587" w:type="dxa"/>
            <w:gridSpan w:val="3"/>
            <w:vAlign w:val="center"/>
          </w:tcPr>
          <w:p w14:paraId="0113816A">
            <w:pPr>
              <w:pStyle w:val="10"/>
              <w:spacing w:line="340" w:lineRule="exact"/>
              <w:jc w:val="center"/>
              <w:outlineLvl w:val="9"/>
              <w:rPr>
                <w:rFonts w:cs="宋体"/>
                <w:sz w:val="21"/>
                <w:szCs w:val="21"/>
              </w:rPr>
            </w:pPr>
          </w:p>
        </w:tc>
        <w:tc>
          <w:tcPr>
            <w:tcW w:w="791" w:type="dxa"/>
            <w:vAlign w:val="center"/>
          </w:tcPr>
          <w:p w14:paraId="168E1D10">
            <w:pPr>
              <w:pStyle w:val="10"/>
              <w:spacing w:line="340" w:lineRule="exact"/>
              <w:jc w:val="center"/>
              <w:outlineLvl w:val="9"/>
              <w:rPr>
                <w:rFonts w:cs="宋体"/>
                <w:sz w:val="21"/>
                <w:szCs w:val="21"/>
              </w:rPr>
            </w:pPr>
            <w:r>
              <w:rPr>
                <w:rFonts w:hint="eastAsia" w:cs="宋体"/>
                <w:sz w:val="21"/>
                <w:szCs w:val="21"/>
              </w:rPr>
              <w:t>2</w:t>
            </w:r>
          </w:p>
        </w:tc>
        <w:tc>
          <w:tcPr>
            <w:tcW w:w="957" w:type="dxa"/>
            <w:gridSpan w:val="3"/>
            <w:vAlign w:val="center"/>
          </w:tcPr>
          <w:p w14:paraId="02F745F1">
            <w:pPr>
              <w:pStyle w:val="10"/>
              <w:spacing w:line="340" w:lineRule="exact"/>
              <w:jc w:val="center"/>
              <w:outlineLvl w:val="9"/>
              <w:rPr>
                <w:rFonts w:cs="宋体"/>
                <w:sz w:val="21"/>
                <w:szCs w:val="21"/>
              </w:rPr>
            </w:pPr>
          </w:p>
        </w:tc>
        <w:tc>
          <w:tcPr>
            <w:tcW w:w="1495" w:type="dxa"/>
            <w:gridSpan w:val="4"/>
            <w:vAlign w:val="center"/>
          </w:tcPr>
          <w:p w14:paraId="79A88690">
            <w:pPr>
              <w:pStyle w:val="10"/>
              <w:spacing w:line="340" w:lineRule="exact"/>
              <w:jc w:val="center"/>
              <w:outlineLvl w:val="9"/>
              <w:rPr>
                <w:rFonts w:cs="宋体"/>
                <w:sz w:val="21"/>
                <w:szCs w:val="21"/>
              </w:rPr>
            </w:pPr>
          </w:p>
        </w:tc>
        <w:tc>
          <w:tcPr>
            <w:tcW w:w="1739" w:type="dxa"/>
            <w:gridSpan w:val="2"/>
            <w:vAlign w:val="center"/>
          </w:tcPr>
          <w:p w14:paraId="34152042">
            <w:pPr>
              <w:pStyle w:val="10"/>
              <w:spacing w:line="340" w:lineRule="exact"/>
              <w:jc w:val="center"/>
              <w:outlineLvl w:val="9"/>
              <w:rPr>
                <w:rFonts w:cs="宋体"/>
                <w:sz w:val="21"/>
                <w:szCs w:val="21"/>
              </w:rPr>
            </w:pPr>
          </w:p>
        </w:tc>
      </w:tr>
      <w:tr w14:paraId="15B3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970" w:type="dxa"/>
            <w:vAlign w:val="center"/>
          </w:tcPr>
          <w:p w14:paraId="42E53280">
            <w:pPr>
              <w:pStyle w:val="10"/>
              <w:spacing w:line="340" w:lineRule="exact"/>
              <w:jc w:val="center"/>
              <w:outlineLvl w:val="9"/>
              <w:rPr>
                <w:rFonts w:cs="宋体"/>
                <w:sz w:val="21"/>
                <w:szCs w:val="21"/>
              </w:rPr>
            </w:pPr>
            <w:r>
              <w:rPr>
                <w:rFonts w:hint="eastAsia" w:cs="宋体"/>
                <w:sz w:val="21"/>
                <w:szCs w:val="21"/>
              </w:rPr>
              <w:t>3</w:t>
            </w:r>
          </w:p>
        </w:tc>
        <w:tc>
          <w:tcPr>
            <w:tcW w:w="1194" w:type="dxa"/>
            <w:gridSpan w:val="3"/>
            <w:vAlign w:val="center"/>
          </w:tcPr>
          <w:p w14:paraId="115279BE">
            <w:pPr>
              <w:pStyle w:val="10"/>
              <w:spacing w:line="340" w:lineRule="exact"/>
              <w:jc w:val="center"/>
              <w:outlineLvl w:val="9"/>
              <w:rPr>
                <w:rFonts w:cs="宋体"/>
                <w:sz w:val="21"/>
                <w:szCs w:val="21"/>
              </w:rPr>
            </w:pPr>
          </w:p>
        </w:tc>
        <w:tc>
          <w:tcPr>
            <w:tcW w:w="1148" w:type="dxa"/>
            <w:gridSpan w:val="5"/>
            <w:vAlign w:val="center"/>
          </w:tcPr>
          <w:p w14:paraId="34397C9C">
            <w:pPr>
              <w:pStyle w:val="10"/>
              <w:spacing w:line="340" w:lineRule="exact"/>
              <w:jc w:val="center"/>
              <w:outlineLvl w:val="9"/>
              <w:rPr>
                <w:rFonts w:cs="宋体"/>
                <w:sz w:val="21"/>
                <w:szCs w:val="21"/>
              </w:rPr>
            </w:pPr>
          </w:p>
        </w:tc>
        <w:tc>
          <w:tcPr>
            <w:tcW w:w="1587" w:type="dxa"/>
            <w:gridSpan w:val="3"/>
            <w:vAlign w:val="center"/>
          </w:tcPr>
          <w:p w14:paraId="3D229BD3">
            <w:pPr>
              <w:pStyle w:val="10"/>
              <w:spacing w:line="340" w:lineRule="exact"/>
              <w:jc w:val="center"/>
              <w:outlineLvl w:val="9"/>
              <w:rPr>
                <w:rFonts w:cs="宋体"/>
                <w:sz w:val="21"/>
                <w:szCs w:val="21"/>
              </w:rPr>
            </w:pPr>
          </w:p>
        </w:tc>
        <w:tc>
          <w:tcPr>
            <w:tcW w:w="791" w:type="dxa"/>
            <w:vAlign w:val="center"/>
          </w:tcPr>
          <w:p w14:paraId="1E844B26">
            <w:pPr>
              <w:pStyle w:val="10"/>
              <w:spacing w:line="340" w:lineRule="exact"/>
              <w:jc w:val="center"/>
              <w:outlineLvl w:val="9"/>
              <w:rPr>
                <w:rFonts w:cs="宋体"/>
                <w:sz w:val="21"/>
                <w:szCs w:val="21"/>
              </w:rPr>
            </w:pPr>
            <w:r>
              <w:rPr>
                <w:rFonts w:hint="eastAsia" w:cs="宋体"/>
                <w:sz w:val="21"/>
                <w:szCs w:val="21"/>
              </w:rPr>
              <w:t>3</w:t>
            </w:r>
          </w:p>
        </w:tc>
        <w:tc>
          <w:tcPr>
            <w:tcW w:w="957" w:type="dxa"/>
            <w:gridSpan w:val="3"/>
            <w:vAlign w:val="center"/>
          </w:tcPr>
          <w:p w14:paraId="6CE88775">
            <w:pPr>
              <w:pStyle w:val="10"/>
              <w:spacing w:line="340" w:lineRule="exact"/>
              <w:jc w:val="center"/>
              <w:outlineLvl w:val="9"/>
              <w:rPr>
                <w:rFonts w:cs="宋体"/>
                <w:sz w:val="21"/>
                <w:szCs w:val="21"/>
              </w:rPr>
            </w:pPr>
          </w:p>
        </w:tc>
        <w:tc>
          <w:tcPr>
            <w:tcW w:w="1495" w:type="dxa"/>
            <w:gridSpan w:val="4"/>
            <w:vAlign w:val="center"/>
          </w:tcPr>
          <w:p w14:paraId="032592F4">
            <w:pPr>
              <w:pStyle w:val="10"/>
              <w:spacing w:line="340" w:lineRule="exact"/>
              <w:jc w:val="center"/>
              <w:outlineLvl w:val="9"/>
              <w:rPr>
                <w:rFonts w:cs="宋体"/>
                <w:sz w:val="21"/>
                <w:szCs w:val="21"/>
              </w:rPr>
            </w:pPr>
          </w:p>
        </w:tc>
        <w:tc>
          <w:tcPr>
            <w:tcW w:w="1739" w:type="dxa"/>
            <w:gridSpan w:val="2"/>
            <w:vAlign w:val="center"/>
          </w:tcPr>
          <w:p w14:paraId="1030F16F">
            <w:pPr>
              <w:pStyle w:val="10"/>
              <w:spacing w:line="340" w:lineRule="exact"/>
              <w:jc w:val="center"/>
              <w:outlineLvl w:val="9"/>
              <w:rPr>
                <w:rFonts w:cs="宋体"/>
                <w:sz w:val="21"/>
                <w:szCs w:val="21"/>
              </w:rPr>
            </w:pPr>
          </w:p>
        </w:tc>
      </w:tr>
      <w:tr w14:paraId="0371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4899" w:type="dxa"/>
            <w:gridSpan w:val="12"/>
            <w:vAlign w:val="center"/>
          </w:tcPr>
          <w:p w14:paraId="207B6CEE">
            <w:pPr>
              <w:pStyle w:val="10"/>
              <w:spacing w:line="340" w:lineRule="exact"/>
              <w:ind w:firstLine="420"/>
              <w:outlineLvl w:val="9"/>
              <w:rPr>
                <w:rFonts w:cs="宋体"/>
                <w:sz w:val="21"/>
                <w:szCs w:val="21"/>
              </w:rPr>
            </w:pPr>
            <w:r>
              <w:rPr>
                <w:rFonts w:hint="eastAsia" w:cs="宋体"/>
                <w:sz w:val="21"/>
                <w:szCs w:val="21"/>
              </w:rPr>
              <w:t>重复性：</w:t>
            </w:r>
          </w:p>
        </w:tc>
        <w:tc>
          <w:tcPr>
            <w:tcW w:w="4982" w:type="dxa"/>
            <w:gridSpan w:val="10"/>
            <w:vAlign w:val="center"/>
          </w:tcPr>
          <w:p w14:paraId="142919C6">
            <w:pPr>
              <w:pStyle w:val="10"/>
              <w:spacing w:line="340" w:lineRule="exact"/>
              <w:outlineLvl w:val="9"/>
              <w:rPr>
                <w:rFonts w:cs="宋体"/>
                <w:sz w:val="21"/>
                <w:szCs w:val="21"/>
              </w:rPr>
            </w:pPr>
            <w:r>
              <w:rPr>
                <w:rFonts w:hint="eastAsia" w:cs="宋体"/>
                <w:sz w:val="21"/>
                <w:szCs w:val="21"/>
              </w:rPr>
              <w:t>重复性：</w:t>
            </w:r>
          </w:p>
        </w:tc>
      </w:tr>
    </w:tbl>
    <w:p w14:paraId="4B41377D">
      <w:pPr>
        <w:spacing w:line="360" w:lineRule="auto"/>
        <w:rPr>
          <w:rFonts w:ascii="Times New Roman" w:hAnsi="Times New Roman" w:eastAsia="宋体"/>
          <w:sz w:val="24"/>
        </w:rPr>
      </w:pPr>
      <w:r>
        <w:rPr>
          <w:rFonts w:ascii="Times New Roman" w:hAnsi="Times New Roman" w:eastAsia="宋体"/>
          <w:sz w:val="24"/>
        </w:rPr>
        <w:t>校准员 ：       核验员：              校准日期：</w:t>
      </w:r>
    </w:p>
    <w:p w14:paraId="2B166805">
      <w:pPr>
        <w:spacing w:line="480" w:lineRule="exact"/>
        <w:rPr>
          <w:rFonts w:ascii="黑体" w:hAnsi="黑体" w:eastAsia="黑体" w:cs="黑体"/>
          <w:sz w:val="28"/>
          <w:szCs w:val="28"/>
        </w:rPr>
      </w:pPr>
    </w:p>
    <w:p w14:paraId="49C3977F">
      <w:pPr>
        <w:spacing w:line="480" w:lineRule="exact"/>
        <w:rPr>
          <w:rFonts w:ascii="黑体" w:hAnsi="黑体" w:eastAsia="黑体" w:cs="黑体"/>
          <w:sz w:val="28"/>
          <w:szCs w:val="28"/>
        </w:rPr>
      </w:pPr>
      <w:r>
        <w:rPr>
          <w:rFonts w:hint="eastAsia" w:ascii="黑体" w:hAnsi="黑体" w:eastAsia="黑体" w:cs="黑体"/>
          <w:sz w:val="28"/>
          <w:szCs w:val="28"/>
        </w:rPr>
        <w:t>附录B</w:t>
      </w:r>
    </w:p>
    <w:p w14:paraId="20BFD9DC">
      <w:pPr>
        <w:spacing w:line="480" w:lineRule="exact"/>
        <w:jc w:val="center"/>
        <w:rPr>
          <w:rFonts w:ascii="黑体" w:hAnsi="黑体" w:eastAsia="黑体" w:cs="黑体"/>
          <w:sz w:val="28"/>
          <w:szCs w:val="28"/>
        </w:rPr>
      </w:pPr>
      <w:r>
        <w:rPr>
          <w:rFonts w:hint="eastAsia" w:ascii="黑体" w:hAnsi="黑体" w:eastAsia="黑体" w:cs="黑体"/>
          <w:sz w:val="28"/>
          <w:szCs w:val="28"/>
        </w:rPr>
        <w:t>电子钢包秤校准证书内页格式</w:t>
      </w:r>
    </w:p>
    <w:p w14:paraId="502ECDC6">
      <w:pPr>
        <w:spacing w:line="480" w:lineRule="exact"/>
        <w:jc w:val="left"/>
        <w:rPr>
          <w:rFonts w:ascii="Times New Roman" w:hAnsi="Times New Roman" w:eastAsia="宋体"/>
          <w:sz w:val="24"/>
        </w:rPr>
      </w:pPr>
      <w:r>
        <w:rPr>
          <w:rFonts w:hint="eastAsia" w:ascii="Times New Roman" w:hAnsi="Times New Roman" w:eastAsia="宋体"/>
          <w:sz w:val="24"/>
        </w:rPr>
        <w:t>证书编号：                第  页 共  页</w:t>
      </w:r>
    </w:p>
    <w:p w14:paraId="24844109">
      <w:pPr>
        <w:spacing w:line="480" w:lineRule="exact"/>
        <w:jc w:val="left"/>
        <w:rPr>
          <w:rFonts w:ascii="Times New Roman" w:hAnsi="Times New Roman" w:eastAsia="宋体"/>
          <w:sz w:val="24"/>
        </w:rPr>
      </w:pPr>
      <w:r>
        <w:rPr>
          <w:rFonts w:hint="eastAsia" w:ascii="宋体" w:hAnsi="宋体" w:eastAsia="宋体" w:cs="宋体"/>
          <w:sz w:val="24"/>
        </w:rPr>
        <w:t>最大秤量：</w:t>
      </w:r>
      <w:r>
        <w:rPr>
          <w:rFonts w:ascii="Times New Roman" w:hAnsi="Times New Roman" w:eastAsia="宋体" w:cs="Times New Roman"/>
          <w:sz w:val="24"/>
        </w:rPr>
        <w:t>Max</w:t>
      </w:r>
      <w:r>
        <w:rPr>
          <w:rFonts w:hint="eastAsia" w:ascii="宋体" w:hAnsi="宋体" w:eastAsia="宋体" w:cs="宋体"/>
          <w:sz w:val="24"/>
        </w:rPr>
        <w:t>=                  分度值：</w:t>
      </w:r>
      <w:r>
        <w:rPr>
          <w:rFonts w:ascii="Times New Roman" w:hAnsi="Times New Roman" w:eastAsia="宋体" w:cs="Times New Roman"/>
          <w:i/>
          <w:sz w:val="24"/>
        </w:rPr>
        <w:t>d</w:t>
      </w:r>
      <w:r>
        <w:rPr>
          <w:rFonts w:hint="eastAsia" w:ascii="宋体" w:hAnsi="宋体" w:eastAsia="宋体" w:cs="宋体"/>
          <w:sz w:val="24"/>
        </w:rPr>
        <w:t>=              单位：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04CC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034130C0">
            <w:pPr>
              <w:jc w:val="center"/>
              <w:rPr>
                <w:rFonts w:ascii="Times New Roman" w:hAnsi="Times New Roman" w:eastAsia="宋体"/>
                <w:szCs w:val="21"/>
              </w:rPr>
            </w:pPr>
            <w:r>
              <w:rPr>
                <w:rFonts w:ascii="Times New Roman" w:hAnsi="Times New Roman" w:eastAsia="宋体"/>
                <w:szCs w:val="21"/>
              </w:rPr>
              <w:t>载荷</w:t>
            </w:r>
          </w:p>
        </w:tc>
        <w:tc>
          <w:tcPr>
            <w:tcW w:w="1704" w:type="dxa"/>
            <w:vAlign w:val="center"/>
          </w:tcPr>
          <w:p w14:paraId="4540B554">
            <w:pPr>
              <w:jc w:val="center"/>
              <w:rPr>
                <w:rFonts w:ascii="Times New Roman" w:hAnsi="Times New Roman" w:eastAsia="宋体"/>
                <w:szCs w:val="21"/>
              </w:rPr>
            </w:pPr>
            <w:r>
              <w:rPr>
                <w:rFonts w:ascii="Times New Roman" w:hAnsi="Times New Roman" w:eastAsia="宋体"/>
                <w:szCs w:val="21"/>
              </w:rPr>
              <w:t>示值</w:t>
            </w:r>
          </w:p>
        </w:tc>
        <w:tc>
          <w:tcPr>
            <w:tcW w:w="1704" w:type="dxa"/>
            <w:vAlign w:val="center"/>
          </w:tcPr>
          <w:p w14:paraId="40CA2B48">
            <w:pPr>
              <w:jc w:val="center"/>
              <w:rPr>
                <w:rFonts w:ascii="Times New Roman" w:hAnsi="Times New Roman" w:eastAsia="宋体"/>
                <w:szCs w:val="21"/>
              </w:rPr>
            </w:pPr>
            <w:r>
              <w:rPr>
                <w:rFonts w:ascii="Times New Roman" w:hAnsi="Times New Roman" w:eastAsia="宋体"/>
                <w:szCs w:val="21"/>
              </w:rPr>
              <w:t>误差</w:t>
            </w:r>
            <w:r>
              <w:rPr>
                <w:rFonts w:hint="eastAsia" w:ascii="Times New Roman" w:hAnsi="Times New Roman" w:eastAsia="宋体"/>
                <w:i/>
                <w:szCs w:val="21"/>
              </w:rPr>
              <w:t>E</w:t>
            </w:r>
          </w:p>
        </w:tc>
        <w:tc>
          <w:tcPr>
            <w:tcW w:w="1705" w:type="dxa"/>
            <w:vAlign w:val="center"/>
          </w:tcPr>
          <w:p w14:paraId="57E5996B">
            <w:pPr>
              <w:jc w:val="center"/>
              <w:rPr>
                <w:rFonts w:ascii="Times New Roman" w:hAnsi="Times New Roman" w:eastAsia="宋体"/>
                <w:szCs w:val="21"/>
              </w:rPr>
            </w:pPr>
            <w:r>
              <w:rPr>
                <w:rFonts w:ascii="Times New Roman" w:hAnsi="Times New Roman" w:eastAsia="宋体"/>
                <w:szCs w:val="21"/>
              </w:rPr>
              <w:t>修正误差</w:t>
            </w:r>
            <w:r>
              <w:rPr>
                <w:rFonts w:hint="eastAsia" w:ascii="Times New Roman" w:hAnsi="Times New Roman" w:eastAsia="宋体"/>
                <w:i/>
                <w:szCs w:val="21"/>
              </w:rPr>
              <w:t>E</w:t>
            </w:r>
            <w:r>
              <w:rPr>
                <w:rFonts w:hint="eastAsia" w:ascii="Times New Roman" w:hAnsi="Times New Roman" w:eastAsia="宋体"/>
                <w:szCs w:val="21"/>
                <w:vertAlign w:val="subscript"/>
              </w:rPr>
              <w:t>c</w:t>
            </w:r>
          </w:p>
        </w:tc>
        <w:tc>
          <w:tcPr>
            <w:tcW w:w="1705" w:type="dxa"/>
            <w:vAlign w:val="center"/>
          </w:tcPr>
          <w:p w14:paraId="524EF8F8">
            <w:pPr>
              <w:jc w:val="center"/>
              <w:rPr>
                <w:rFonts w:ascii="Times New Roman" w:hAnsi="Times New Roman" w:eastAsia="宋体"/>
                <w:szCs w:val="21"/>
              </w:rPr>
            </w:pPr>
            <w:r>
              <w:rPr>
                <w:rFonts w:ascii="Times New Roman" w:hAnsi="Times New Roman" w:eastAsia="宋体"/>
                <w:szCs w:val="21"/>
              </w:rPr>
              <w:t>测量不确定度</w:t>
            </w:r>
          </w:p>
          <w:p w14:paraId="313370A9">
            <w:pPr>
              <w:jc w:val="center"/>
              <w:rPr>
                <w:rFonts w:ascii="Times New Roman" w:hAnsi="Times New Roman" w:eastAsia="宋体"/>
                <w:szCs w:val="21"/>
              </w:rPr>
            </w:pPr>
            <w:r>
              <w:rPr>
                <w:rFonts w:hint="eastAsia" w:ascii="Times New Roman" w:hAnsi="Times New Roman" w:eastAsia="宋体"/>
                <w:i/>
                <w:szCs w:val="21"/>
              </w:rPr>
              <w:t>U</w:t>
            </w:r>
            <w:r>
              <w:rPr>
                <w:rFonts w:hint="eastAsia" w:ascii="Times New Roman" w:hAnsi="Times New Roman" w:eastAsia="宋体"/>
                <w:szCs w:val="21"/>
              </w:rPr>
              <w:t>，</w:t>
            </w:r>
            <w:r>
              <w:rPr>
                <w:rFonts w:hint="eastAsia" w:ascii="Times New Roman" w:hAnsi="Times New Roman" w:eastAsia="宋体"/>
                <w:i/>
                <w:szCs w:val="21"/>
              </w:rPr>
              <w:t>k</w:t>
            </w:r>
            <w:r>
              <w:rPr>
                <w:rFonts w:hint="eastAsia" w:ascii="Times New Roman" w:hAnsi="Times New Roman" w:eastAsia="宋体"/>
                <w:szCs w:val="21"/>
              </w:rPr>
              <w:t>=2</w:t>
            </w:r>
          </w:p>
        </w:tc>
      </w:tr>
      <w:tr w14:paraId="7838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04" w:type="dxa"/>
            <w:vAlign w:val="center"/>
          </w:tcPr>
          <w:p w14:paraId="45F8993E">
            <w:pPr>
              <w:jc w:val="center"/>
              <w:rPr>
                <w:rFonts w:ascii="Times New Roman" w:hAnsi="Times New Roman" w:eastAsia="宋体"/>
                <w:sz w:val="24"/>
              </w:rPr>
            </w:pPr>
          </w:p>
        </w:tc>
        <w:tc>
          <w:tcPr>
            <w:tcW w:w="1704" w:type="dxa"/>
            <w:vAlign w:val="center"/>
          </w:tcPr>
          <w:p w14:paraId="6514DA97">
            <w:pPr>
              <w:jc w:val="center"/>
              <w:rPr>
                <w:rFonts w:ascii="Times New Roman" w:hAnsi="Times New Roman" w:eastAsia="宋体"/>
                <w:sz w:val="24"/>
              </w:rPr>
            </w:pPr>
          </w:p>
        </w:tc>
        <w:tc>
          <w:tcPr>
            <w:tcW w:w="1704" w:type="dxa"/>
            <w:vAlign w:val="center"/>
          </w:tcPr>
          <w:p w14:paraId="598F6C27">
            <w:pPr>
              <w:jc w:val="center"/>
              <w:rPr>
                <w:rFonts w:ascii="Times New Roman" w:hAnsi="Times New Roman" w:eastAsia="宋体"/>
                <w:sz w:val="24"/>
              </w:rPr>
            </w:pPr>
          </w:p>
        </w:tc>
        <w:tc>
          <w:tcPr>
            <w:tcW w:w="1705" w:type="dxa"/>
            <w:vAlign w:val="center"/>
          </w:tcPr>
          <w:p w14:paraId="5E328F7E">
            <w:pPr>
              <w:jc w:val="center"/>
              <w:rPr>
                <w:rFonts w:ascii="Times New Roman" w:hAnsi="Times New Roman" w:eastAsia="宋体"/>
                <w:sz w:val="24"/>
              </w:rPr>
            </w:pPr>
          </w:p>
        </w:tc>
        <w:tc>
          <w:tcPr>
            <w:tcW w:w="1705" w:type="dxa"/>
            <w:vAlign w:val="center"/>
          </w:tcPr>
          <w:p w14:paraId="07676D05">
            <w:pPr>
              <w:jc w:val="center"/>
              <w:rPr>
                <w:rFonts w:ascii="Times New Roman" w:hAnsi="Times New Roman" w:eastAsia="宋体"/>
                <w:sz w:val="24"/>
              </w:rPr>
            </w:pPr>
          </w:p>
        </w:tc>
      </w:tr>
      <w:tr w14:paraId="2A14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04" w:type="dxa"/>
            <w:vAlign w:val="center"/>
          </w:tcPr>
          <w:p w14:paraId="36C4E482">
            <w:pPr>
              <w:jc w:val="center"/>
              <w:rPr>
                <w:rFonts w:ascii="Times New Roman" w:hAnsi="Times New Roman" w:eastAsia="宋体"/>
                <w:sz w:val="24"/>
              </w:rPr>
            </w:pPr>
          </w:p>
        </w:tc>
        <w:tc>
          <w:tcPr>
            <w:tcW w:w="1704" w:type="dxa"/>
            <w:vAlign w:val="center"/>
          </w:tcPr>
          <w:p w14:paraId="07A2DE79">
            <w:pPr>
              <w:jc w:val="center"/>
              <w:rPr>
                <w:rFonts w:ascii="Times New Roman" w:hAnsi="Times New Roman" w:eastAsia="宋体"/>
                <w:sz w:val="24"/>
              </w:rPr>
            </w:pPr>
          </w:p>
        </w:tc>
        <w:tc>
          <w:tcPr>
            <w:tcW w:w="1704" w:type="dxa"/>
            <w:vAlign w:val="center"/>
          </w:tcPr>
          <w:p w14:paraId="04EAF036">
            <w:pPr>
              <w:jc w:val="center"/>
              <w:rPr>
                <w:rFonts w:ascii="Times New Roman" w:hAnsi="Times New Roman" w:eastAsia="宋体"/>
                <w:sz w:val="24"/>
              </w:rPr>
            </w:pPr>
          </w:p>
        </w:tc>
        <w:tc>
          <w:tcPr>
            <w:tcW w:w="1705" w:type="dxa"/>
            <w:vAlign w:val="center"/>
          </w:tcPr>
          <w:p w14:paraId="1EBD9017">
            <w:pPr>
              <w:jc w:val="center"/>
              <w:rPr>
                <w:rFonts w:ascii="Times New Roman" w:hAnsi="Times New Roman" w:eastAsia="宋体"/>
                <w:sz w:val="24"/>
              </w:rPr>
            </w:pPr>
          </w:p>
        </w:tc>
        <w:tc>
          <w:tcPr>
            <w:tcW w:w="1705" w:type="dxa"/>
            <w:vAlign w:val="center"/>
          </w:tcPr>
          <w:p w14:paraId="697A0F8F">
            <w:pPr>
              <w:jc w:val="center"/>
              <w:rPr>
                <w:rFonts w:ascii="Times New Roman" w:hAnsi="Times New Roman" w:eastAsia="宋体"/>
                <w:sz w:val="24"/>
              </w:rPr>
            </w:pPr>
          </w:p>
        </w:tc>
      </w:tr>
      <w:tr w14:paraId="543F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04" w:type="dxa"/>
            <w:vAlign w:val="center"/>
          </w:tcPr>
          <w:p w14:paraId="2DA579AC">
            <w:pPr>
              <w:jc w:val="center"/>
              <w:rPr>
                <w:rFonts w:ascii="Times New Roman" w:hAnsi="Times New Roman" w:eastAsia="宋体"/>
                <w:sz w:val="24"/>
              </w:rPr>
            </w:pPr>
          </w:p>
        </w:tc>
        <w:tc>
          <w:tcPr>
            <w:tcW w:w="1704" w:type="dxa"/>
            <w:vAlign w:val="center"/>
          </w:tcPr>
          <w:p w14:paraId="5B7EBBC8">
            <w:pPr>
              <w:jc w:val="center"/>
              <w:rPr>
                <w:rFonts w:ascii="Times New Roman" w:hAnsi="Times New Roman" w:eastAsia="宋体"/>
                <w:sz w:val="24"/>
              </w:rPr>
            </w:pPr>
          </w:p>
        </w:tc>
        <w:tc>
          <w:tcPr>
            <w:tcW w:w="1704" w:type="dxa"/>
            <w:vAlign w:val="center"/>
          </w:tcPr>
          <w:p w14:paraId="0096C708">
            <w:pPr>
              <w:jc w:val="center"/>
              <w:rPr>
                <w:rFonts w:ascii="Times New Roman" w:hAnsi="Times New Roman" w:eastAsia="宋体"/>
                <w:sz w:val="24"/>
              </w:rPr>
            </w:pPr>
          </w:p>
        </w:tc>
        <w:tc>
          <w:tcPr>
            <w:tcW w:w="1705" w:type="dxa"/>
            <w:vAlign w:val="center"/>
          </w:tcPr>
          <w:p w14:paraId="459517BD">
            <w:pPr>
              <w:jc w:val="center"/>
              <w:rPr>
                <w:rFonts w:ascii="Times New Roman" w:hAnsi="Times New Roman" w:eastAsia="宋体"/>
                <w:sz w:val="24"/>
              </w:rPr>
            </w:pPr>
          </w:p>
        </w:tc>
        <w:tc>
          <w:tcPr>
            <w:tcW w:w="1705" w:type="dxa"/>
            <w:vAlign w:val="center"/>
          </w:tcPr>
          <w:p w14:paraId="24B0951D">
            <w:pPr>
              <w:jc w:val="center"/>
              <w:rPr>
                <w:rFonts w:ascii="Times New Roman" w:hAnsi="Times New Roman" w:eastAsia="宋体"/>
                <w:sz w:val="24"/>
              </w:rPr>
            </w:pPr>
          </w:p>
        </w:tc>
      </w:tr>
    </w:tbl>
    <w:p w14:paraId="67071D58">
      <w:pPr>
        <w:rPr>
          <w:rFonts w:ascii="Times New Roman" w:hAnsi="Times New Roman" w:eastAsia="宋体"/>
          <w:sz w:val="24"/>
        </w:rPr>
      </w:pPr>
    </w:p>
    <w:p w14:paraId="5C5C3FBC">
      <w:pPr>
        <w:jc w:val="center"/>
        <w:rPr>
          <w:rFonts w:ascii="宋体" w:hAnsi="宋体" w:eastAsia="宋体" w:cs="宋体"/>
          <w:sz w:val="24"/>
        </w:rPr>
      </w:pPr>
      <w:r>
        <w:rPr>
          <w:rFonts w:ascii="Times New Roman" w:hAnsi="Times New Roman" w:eastAsia="宋体"/>
          <w:sz w:val="24"/>
        </w:rPr>
        <w:t>校准结果内容结束</w:t>
      </w:r>
    </w:p>
    <w:sectPr>
      <w:footerReference r:id="rId1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方正舒体">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C97AD">
    <w:pPr>
      <w:pStyle w:val="12"/>
      <w:tabs>
        <w:tab w:val="clear" w:pos="4153"/>
        <w:tab w:val="clear" w:pos="8306"/>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734F3">
    <w:pPr>
      <w:pStyle w:val="12"/>
      <w:tabs>
        <w:tab w:val="clear" w:pos="4153"/>
        <w:tab w:val="clear" w:pos="8306"/>
      </w:tabs>
    </w:pPr>
  </w:p>
  <w:p w14:paraId="1CD32DF9">
    <w:pPr>
      <w:pStyle w:val="12"/>
      <w:tabs>
        <w:tab w:val="clear" w:pos="4153"/>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FE87B">
    <w:pPr>
      <w:pStyle w:val="12"/>
      <w:tabs>
        <w:tab w:val="clear" w:pos="4153"/>
        <w:tab w:val="clear" w:pos="8306"/>
      </w:tabs>
      <w:jc w:val="right"/>
    </w:pPr>
    <w:r>
      <w:pict>
        <v:rect id="_x0000_s2064" o:spid="_x0000_s2064" o:spt="1" style="position:absolute;left:0pt;margin-top:0pt;height:144pt;width:144pt;mso-position-horizontal:center;mso-position-horizontal-relative:margin;z-index:251661312;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jGzwTTAAAABQEAAA8AAAAAAAAAAQAgAAAAIgAAAGRycy9k&#10;b3ducmV2LnhtbFBLAQIUABQAAAAIAIdO4kBK/5BlzgEAALgDAAAOAAAAAAAAAAEAIAAAACIBAABk&#10;cnMvZTJvRG9jLnhtbFBLBQYAAAAABgAGAFkBAABiBQAAAAA=&#10;">
          <v:path/>
          <v:fill on="f" focussize="0,0"/>
          <v:stroke on="f"/>
          <v:imagedata o:title=""/>
          <o:lock v:ext="edit"/>
          <v:textbox>
            <w:txbxContent>
              <w:p w14:paraId="03E79A55"/>
            </w:txbxContent>
          </v:textbox>
        </v:rect>
      </w:pict>
    </w:r>
  </w:p>
  <w:p w14:paraId="696B2027">
    <w:pPr>
      <w:pStyle w:val="12"/>
      <w:tabs>
        <w:tab w:val="clear" w:pos="4153"/>
        <w:tab w:val="clear" w:pos="8306"/>
      </w:tabs>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ABF08">
    <w:pPr>
      <w:pStyle w:val="12"/>
      <w:tabs>
        <w:tab w:val="clear" w:pos="4153"/>
        <w:tab w:val="clear" w:pos="8306"/>
      </w:tabs>
    </w:pPr>
    <w:r>
      <w:pict>
        <v:rect id="_x0000_s2065" o:spid="_x0000_s2065" o:spt="1" style="position:absolute;left:0pt;margin-top:0pt;height:144pt;width:144pt;mso-position-horizontal:center;mso-position-horizontal-relative:margin;z-index:251660288;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Yxs8E0wAAAAUBAAAPAAAAAAAAAAEAIAAAACIAAABkcnMv&#10;ZG93bnJldi54bWxQSwECFAAUAAAACACHTuJAe2HYQc8BAAC4AwAADgAAAAAAAAABACAAAAAiAQAA&#10;ZHJzL2Uyb0RvYy54bWxQSwUGAAAAAAYABgBZAQAAYwUAAAAA&#10;">
          <v:path/>
          <v:fill on="f" focussize="0,0"/>
          <v:stroke on="f"/>
          <v:imagedata o:title=""/>
          <o:lock v:ext="edit"/>
          <v:textbox>
            <w:txbxContent>
              <w:p w14:paraId="19421464">
                <w:pPr>
                  <w:pStyle w:val="12"/>
                  <w:tabs>
                    <w:tab w:val="clear" w:pos="4153"/>
                    <w:tab w:val="clear" w:pos="8306"/>
                  </w:tabs>
                </w:pPr>
                <w:r>
                  <w:fldChar w:fldCharType="begin"/>
                </w:r>
                <w:r>
                  <w:instrText xml:space="preserve"> PAGE  \* MERGEFORMAT </w:instrText>
                </w:r>
                <w:r>
                  <w:fldChar w:fldCharType="separate"/>
                </w:r>
                <w:r>
                  <w:t>6</w:t>
                </w:r>
                <w:r>
                  <w:fldChar w:fldCharType="end"/>
                </w:r>
              </w:p>
              <w:p w14:paraId="5522FB91"/>
            </w:txbxContent>
          </v:textbox>
        </v:rect>
      </w:pict>
    </w:r>
  </w:p>
  <w:p w14:paraId="0FB73F4C">
    <w:pPr>
      <w:pStyle w:val="12"/>
      <w:tabs>
        <w:tab w:val="clear" w:pos="4153"/>
        <w:tab w:val="clear" w:pos="8306"/>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449D0">
    <w:pPr>
      <w:pStyle w:val="12"/>
      <w:tabs>
        <w:tab w:val="clear" w:pos="4153"/>
        <w:tab w:val="clear" w:pos="8306"/>
      </w:tabs>
      <w:jc w:val="right"/>
    </w:pPr>
    <w:r>
      <w:pict>
        <v:shape id="文本框 18" o:spid="_x0000_s2069" o:spt="202" type="#_x0000_t202" style="position:absolute;left:0pt;margin-top:0pt;height:12.8pt;width:9.05pt;mso-position-horizontal:center;mso-position-horizontal-relative:margin;mso-wrap-style:none;z-index:251664384;mso-width-relative:page;mso-height-relative:page;" filled="f" stroked="f" coordsize="21600,21600" o:gfxdata="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ijAmJ0gAAAAMBAAAPAAAAAAAAAAEAIAAAACIAAABkcnMvZG93bnJldi54&#10;bWxQSwECFAAUAAAACACHTuJAqIow0jkCAABjBAAADgAAAAAAAAABACAAAAAhAQAAZHJzL2Uyb0Rv&#10;Yy54bWxQSwUGAAAAAAYABgBZAQAAzAUAAAAA&#10;">
          <v:path/>
          <v:fill on="f" focussize="0,0"/>
          <v:stroke on="f" weight="0.5pt" joinstyle="miter"/>
          <v:imagedata o:title=""/>
          <o:lock v:ext="edit"/>
          <v:textbox inset="0mm,0mm,0mm,0mm" style="mso-fit-shape-to-text:t;">
            <w:txbxContent>
              <w:p w14:paraId="49E0B214"/>
            </w:txbxContent>
          </v:textbox>
        </v:shape>
      </w:pict>
    </w:r>
    <w:r>
      <w:pict>
        <v:rect id="_x0000_s2068" o:spid="_x0000_s2068" o:spt="1" style="position:absolute;left:0pt;margin-top:0pt;height:144pt;width:144pt;mso-position-horizontal:center;mso-position-horizontal-relative:margin;z-index:251663360;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jGzwTTAAAABQEAAA8AAAAAAAAAAQAgAAAAIgAAAGRycy9k&#10;b3ducmV2LnhtbFBLAQIUABQAAAAIAIdO4kDOZpeEzgEAALgDAAAOAAAAAAAAAAEAIAAAACIBAABk&#10;cnMvZTJvRG9jLnhtbFBLBQYAAAAABgAGAFkBAABiBQAAAAA=&#10;">
          <v:path/>
          <v:fill on="f" focussize="0,0"/>
          <v:stroke on="f"/>
          <v:imagedata o:title=""/>
          <o:lock v:ext="edit"/>
          <v:textbox>
            <w:txbxContent>
              <w:p w14:paraId="5E5DE4D5"/>
            </w:txbxContent>
          </v:textbox>
        </v:rect>
      </w:pict>
    </w:r>
  </w:p>
  <w:p w14:paraId="16289E3F">
    <w:pPr>
      <w:pStyle w:val="12"/>
      <w:tabs>
        <w:tab w:val="clear" w:pos="4153"/>
        <w:tab w:val="clear" w:pos="8306"/>
      </w:tabs>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F0F78">
    <w:pPr>
      <w:pStyle w:val="4"/>
    </w:pPr>
    <w:r>
      <w:pict>
        <v:shape id="文本框 16" o:spid="_x0000_s2067" o:spt="202" type="#_x0000_t202" style="position:absolute;left:0pt;margin-left:388.85pt;margin-top:-3.8pt;height:13.6pt;width:10.55pt;mso-position-horizontal-relative:margin;mso-wrap-style:none;z-index:251662336;mso-width-relative:page;mso-height-relative:page;" filled="f" stroked="f" coordsize="21600,21600" o:gfxdata="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MvNlG1gAAAAkBAAAPAAAAAAAAAAEAIAAAACIAAABkcnMvZG93bnJl&#10;di54bWxQSwECFAAUAAAACACHTuJA1MdnWDgCAABjBAAADgAAAAAAAAABACAAAAAlAQAAZHJzL2Uy&#10;b0RvYy54bWxQSwUGAAAAAAYABgBZAQAAzwUAAAAA&#10;">
          <v:path/>
          <v:fill on="f" focussize="0,0"/>
          <v:stroke on="f" weight="0.5pt" joinstyle="miter"/>
          <v:imagedata o:title=""/>
          <o:lock v:ext="edit"/>
          <v:textbox inset="0mm,0mm,0mm,0mm" style="mso-fit-shape-to-text:t;">
            <w:txbxContent>
              <w:p w14:paraId="30A3E76C">
                <w:r>
                  <w:rPr>
                    <w:rFonts w:hint="eastAsia"/>
                  </w:rPr>
                  <w:t>Ⅰ</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98C94">
    <w:pPr>
      <w:pStyle w:val="4"/>
    </w:pPr>
    <w:r>
      <w:rPr>
        <w:rFonts w:hint="eastAsia"/>
      </w:rPr>
      <w:t>Ⅱ</w:t>
    </w:r>
  </w:p>
  <w:p w14:paraId="292E7E2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2088A">
    <w:pPr>
      <w:pStyle w:val="4"/>
    </w:pPr>
    <w:r>
      <w:pict>
        <v:shape id="文本框 4" o:spid="_x0000_s2066" o:spt="202" type="#_x0000_t202" style="position:absolute;left:0pt;margin-top:0pt;height:11pt;width:9.15pt;mso-position-horizontal:outside;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Bi6WFNAAAAADAQAADwAAAAAAAAABACAAAAAiAAAAZHJzL2Rvd25y&#10;ZXYueG1sUEsBAhQAFAAAAAgAh07iQGGmE+bNAQAAmgMAAA4AAAAAAAAAAQAgAAAAHwEAAGRycy9l&#10;Mm9Eb2MueG1sUEsFBgAAAAAGAAYAWQEAAF4FAAAAAA==&#10;">
          <v:path/>
          <v:fill on="f" focussize="0,0"/>
          <v:stroke on="f" joinstyle="miter"/>
          <v:imagedata o:title=""/>
          <o:lock v:ext="edit"/>
          <v:textbox inset="0mm,0mm,0mm,0mm" style="mso-fit-shape-to-text:t;">
            <w:txbxContent>
              <w:p w14:paraId="3F2EA49D">
                <w:pPr>
                  <w:pStyle w:val="4"/>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CB10A">
    <w:pPr>
      <w:pStyle w:val="11"/>
      <w:pBdr>
        <w:bottom w:val="none" w:color="000000" w:sz="0" w:space="0"/>
      </w:pBdr>
      <w:tabs>
        <w:tab w:val="clear" w:pos="4153"/>
        <w:tab w:val="clear" w:pos="8306"/>
      </w:tabs>
      <w:jc w:val="both"/>
      <w:rPr>
        <w:rFonts w:ascii="Arial" w:hAnsi="Arial"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D5D8">
    <w:pPr>
      <w:pStyle w:val="11"/>
      <w:tabs>
        <w:tab w:val="clear" w:pos="4153"/>
        <w:tab w:val="clear" w:pos="8306"/>
      </w:tabs>
      <w:rPr>
        <w:rFonts w:ascii="黑体" w:hAnsi="Arial" w:eastAsia="黑体"/>
        <w:sz w:val="21"/>
        <w:szCs w:val="21"/>
      </w:rPr>
    </w:pPr>
    <w:r>
      <w:rPr>
        <w:rFonts w:ascii="黑体" w:hAnsi="Arial" w:eastAsia="黑体"/>
        <w:sz w:val="21"/>
        <w:szCs w:val="21"/>
      </w:rPr>
      <w:t>JJF</w:t>
    </w:r>
    <w:r>
      <w:rPr>
        <w:rFonts w:hint="eastAsia" w:ascii="黑体" w:hAnsi="Arial" w:eastAsia="黑体"/>
        <w:sz w:val="21"/>
        <w:szCs w:val="21"/>
      </w:rPr>
      <w:t>（湘）</w:t>
    </w:r>
    <w:r>
      <w:rPr>
        <w:rFonts w:hint="eastAsia" w:ascii="黑体" w:hAnsi="Arial" w:eastAsia="黑体"/>
        <w:sz w:val="28"/>
        <w:szCs w:val="28"/>
      </w:rPr>
      <w:t>××</w:t>
    </w:r>
    <w:r>
      <w:rPr>
        <w:rFonts w:ascii="黑体" w:hAnsi="Arial" w:eastAsia="黑体"/>
        <w:sz w:val="21"/>
        <w:szCs w:val="21"/>
      </w:rPr>
      <w:t>-20</w:t>
    </w:r>
    <w:r>
      <w:rPr>
        <w:rFonts w:hint="eastAsia" w:ascii="黑体" w:hAnsi="Arial" w:eastAsia="黑体"/>
        <w:sz w:val="21"/>
        <w:szCs w:val="21"/>
      </w:rPr>
      <w:t>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62F7E">
    <w:pPr>
      <w:pStyle w:val="11"/>
      <w:tabs>
        <w:tab w:val="clear" w:pos="4153"/>
        <w:tab w:val="clear" w:pos="8306"/>
      </w:tabs>
      <w:rPr>
        <w:rFonts w:ascii="黑体" w:hAnsi="Arial" w:eastAsia="黑体"/>
        <w:sz w:val="21"/>
        <w:szCs w:val="21"/>
      </w:rPr>
    </w:pPr>
    <w:r>
      <w:rPr>
        <w:rFonts w:ascii="黑体" w:hAnsi="Arial" w:eastAsia="黑体"/>
        <w:sz w:val="21"/>
        <w:szCs w:val="21"/>
      </w:rPr>
      <w:t>JJF</w:t>
    </w:r>
    <w:r>
      <w:rPr>
        <w:rFonts w:hint="eastAsia" w:ascii="黑体" w:hAnsi="Arial" w:eastAsia="黑体"/>
        <w:sz w:val="21"/>
        <w:szCs w:val="21"/>
      </w:rPr>
      <w:t xml:space="preserve">×× </w:t>
    </w:r>
    <w:r>
      <w:rPr>
        <w:rFonts w:ascii="黑体" w:hAnsi="Arial" w:eastAsia="黑体"/>
        <w:sz w:val="21"/>
        <w:szCs w:val="21"/>
      </w:rPr>
      <w:t>-20</w:t>
    </w:r>
    <w:r>
      <w:rPr>
        <w:rFonts w:hint="eastAsia" w:ascii="黑体" w:hAnsi="Arial" w:eastAsia="黑体"/>
        <w:sz w:val="21"/>
        <w:szCs w:val="21"/>
      </w:rPr>
      <w:t>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200664"/>
    <w:multiLevelType w:val="multilevel"/>
    <w:tmpl w:val="3E200664"/>
    <w:lvl w:ilvl="0" w:tentative="0">
      <w:start w:val="1"/>
      <w:numFmt w:val="low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mVhZjM0ZTQ5YzM2YWI4YmYwMjYwYTA3ZTFkNGIxZjkifQ=="/>
  </w:docVars>
  <w:rsids>
    <w:rsidRoot w:val="00C67176"/>
    <w:rsid w:val="00013C89"/>
    <w:rsid w:val="00014942"/>
    <w:rsid w:val="00022BD6"/>
    <w:rsid w:val="00023B1C"/>
    <w:rsid w:val="0003057A"/>
    <w:rsid w:val="00047155"/>
    <w:rsid w:val="00053E78"/>
    <w:rsid w:val="00065961"/>
    <w:rsid w:val="0009306B"/>
    <w:rsid w:val="000A5350"/>
    <w:rsid w:val="000B0DE3"/>
    <w:rsid w:val="000B71E4"/>
    <w:rsid w:val="000C65AC"/>
    <w:rsid w:val="000E44CC"/>
    <w:rsid w:val="0010729D"/>
    <w:rsid w:val="00115584"/>
    <w:rsid w:val="00115B9F"/>
    <w:rsid w:val="001239EE"/>
    <w:rsid w:val="00125AC7"/>
    <w:rsid w:val="001457CE"/>
    <w:rsid w:val="00146DE6"/>
    <w:rsid w:val="00154D94"/>
    <w:rsid w:val="001649BE"/>
    <w:rsid w:val="00186495"/>
    <w:rsid w:val="00193816"/>
    <w:rsid w:val="001A2FA0"/>
    <w:rsid w:val="001A4901"/>
    <w:rsid w:val="001A5C76"/>
    <w:rsid w:val="001B1293"/>
    <w:rsid w:val="001B371C"/>
    <w:rsid w:val="001C0715"/>
    <w:rsid w:val="001C4C63"/>
    <w:rsid w:val="001C53C8"/>
    <w:rsid w:val="001D5827"/>
    <w:rsid w:val="001F7E18"/>
    <w:rsid w:val="00200894"/>
    <w:rsid w:val="00221C30"/>
    <w:rsid w:val="00225774"/>
    <w:rsid w:val="00227BE3"/>
    <w:rsid w:val="0023160D"/>
    <w:rsid w:val="00242138"/>
    <w:rsid w:val="00252BCB"/>
    <w:rsid w:val="00283802"/>
    <w:rsid w:val="00294BCA"/>
    <w:rsid w:val="0029529E"/>
    <w:rsid w:val="002C5C56"/>
    <w:rsid w:val="002D6B93"/>
    <w:rsid w:val="00301AC2"/>
    <w:rsid w:val="00306045"/>
    <w:rsid w:val="00315935"/>
    <w:rsid w:val="00332587"/>
    <w:rsid w:val="00333109"/>
    <w:rsid w:val="00333C20"/>
    <w:rsid w:val="00335589"/>
    <w:rsid w:val="00343420"/>
    <w:rsid w:val="00345F54"/>
    <w:rsid w:val="00350419"/>
    <w:rsid w:val="00351E90"/>
    <w:rsid w:val="00354862"/>
    <w:rsid w:val="00355B5C"/>
    <w:rsid w:val="003643BA"/>
    <w:rsid w:val="003878E0"/>
    <w:rsid w:val="003B4CA0"/>
    <w:rsid w:val="003B4F28"/>
    <w:rsid w:val="003B68B1"/>
    <w:rsid w:val="003B7A4F"/>
    <w:rsid w:val="003C0BFE"/>
    <w:rsid w:val="003C3961"/>
    <w:rsid w:val="003D6C60"/>
    <w:rsid w:val="00406564"/>
    <w:rsid w:val="00420DF2"/>
    <w:rsid w:val="00421409"/>
    <w:rsid w:val="00441AAB"/>
    <w:rsid w:val="0046021A"/>
    <w:rsid w:val="00462DFF"/>
    <w:rsid w:val="00466F12"/>
    <w:rsid w:val="00493D25"/>
    <w:rsid w:val="0049458E"/>
    <w:rsid w:val="004B31EB"/>
    <w:rsid w:val="004B3257"/>
    <w:rsid w:val="004C627A"/>
    <w:rsid w:val="004E4A10"/>
    <w:rsid w:val="004E6869"/>
    <w:rsid w:val="004F02A4"/>
    <w:rsid w:val="004F0D97"/>
    <w:rsid w:val="0051096C"/>
    <w:rsid w:val="0051195D"/>
    <w:rsid w:val="00514AE5"/>
    <w:rsid w:val="00517E8B"/>
    <w:rsid w:val="005214C3"/>
    <w:rsid w:val="0053233A"/>
    <w:rsid w:val="00532509"/>
    <w:rsid w:val="005337E0"/>
    <w:rsid w:val="00537D7B"/>
    <w:rsid w:val="0054221F"/>
    <w:rsid w:val="00582245"/>
    <w:rsid w:val="00585BC7"/>
    <w:rsid w:val="00590197"/>
    <w:rsid w:val="00590357"/>
    <w:rsid w:val="00597BB9"/>
    <w:rsid w:val="005A249B"/>
    <w:rsid w:val="005C0C97"/>
    <w:rsid w:val="005C707A"/>
    <w:rsid w:val="005E4C33"/>
    <w:rsid w:val="006041E2"/>
    <w:rsid w:val="00604B15"/>
    <w:rsid w:val="00607E6B"/>
    <w:rsid w:val="00621569"/>
    <w:rsid w:val="006216AE"/>
    <w:rsid w:val="006338B0"/>
    <w:rsid w:val="006363C4"/>
    <w:rsid w:val="00647A09"/>
    <w:rsid w:val="00653963"/>
    <w:rsid w:val="00654AC2"/>
    <w:rsid w:val="006631AA"/>
    <w:rsid w:val="00663B5A"/>
    <w:rsid w:val="00684013"/>
    <w:rsid w:val="00686865"/>
    <w:rsid w:val="0069569E"/>
    <w:rsid w:val="006A0225"/>
    <w:rsid w:val="006B285B"/>
    <w:rsid w:val="006B4A8C"/>
    <w:rsid w:val="006B4DFE"/>
    <w:rsid w:val="006B61D0"/>
    <w:rsid w:val="006C4246"/>
    <w:rsid w:val="006E2926"/>
    <w:rsid w:val="006E3867"/>
    <w:rsid w:val="006E43B5"/>
    <w:rsid w:val="006F359D"/>
    <w:rsid w:val="00702A48"/>
    <w:rsid w:val="00707162"/>
    <w:rsid w:val="007100E2"/>
    <w:rsid w:val="00716162"/>
    <w:rsid w:val="00733FBB"/>
    <w:rsid w:val="0074205C"/>
    <w:rsid w:val="0074522B"/>
    <w:rsid w:val="00755C4E"/>
    <w:rsid w:val="00756B7A"/>
    <w:rsid w:val="007643BA"/>
    <w:rsid w:val="007840DD"/>
    <w:rsid w:val="007A00FF"/>
    <w:rsid w:val="007A383E"/>
    <w:rsid w:val="007A533F"/>
    <w:rsid w:val="007B28AB"/>
    <w:rsid w:val="007B4D8F"/>
    <w:rsid w:val="007C37B5"/>
    <w:rsid w:val="007C3F07"/>
    <w:rsid w:val="007D140D"/>
    <w:rsid w:val="007D450D"/>
    <w:rsid w:val="007E1858"/>
    <w:rsid w:val="007E3E9D"/>
    <w:rsid w:val="007F70E3"/>
    <w:rsid w:val="00801D95"/>
    <w:rsid w:val="00814A07"/>
    <w:rsid w:val="0081770B"/>
    <w:rsid w:val="00817E02"/>
    <w:rsid w:val="00820FDC"/>
    <w:rsid w:val="00836DB0"/>
    <w:rsid w:val="00841867"/>
    <w:rsid w:val="008617B2"/>
    <w:rsid w:val="00867788"/>
    <w:rsid w:val="00873D17"/>
    <w:rsid w:val="00890845"/>
    <w:rsid w:val="0089084E"/>
    <w:rsid w:val="00895FED"/>
    <w:rsid w:val="008A7BDE"/>
    <w:rsid w:val="008C30C7"/>
    <w:rsid w:val="008E5C7A"/>
    <w:rsid w:val="008E5D6B"/>
    <w:rsid w:val="008F05B3"/>
    <w:rsid w:val="008F3522"/>
    <w:rsid w:val="009015B1"/>
    <w:rsid w:val="009117F4"/>
    <w:rsid w:val="00926796"/>
    <w:rsid w:val="00930930"/>
    <w:rsid w:val="0094415A"/>
    <w:rsid w:val="00946DFB"/>
    <w:rsid w:val="00954016"/>
    <w:rsid w:val="009558BB"/>
    <w:rsid w:val="00967165"/>
    <w:rsid w:val="00967CEC"/>
    <w:rsid w:val="00967EF5"/>
    <w:rsid w:val="00974400"/>
    <w:rsid w:val="00981D08"/>
    <w:rsid w:val="00984E3F"/>
    <w:rsid w:val="0098583C"/>
    <w:rsid w:val="009A107A"/>
    <w:rsid w:val="009A1FAF"/>
    <w:rsid w:val="009A477C"/>
    <w:rsid w:val="009A6FF1"/>
    <w:rsid w:val="009B1953"/>
    <w:rsid w:val="009C330E"/>
    <w:rsid w:val="009C37D4"/>
    <w:rsid w:val="009D0C88"/>
    <w:rsid w:val="009D2BB6"/>
    <w:rsid w:val="009E3059"/>
    <w:rsid w:val="009F6C87"/>
    <w:rsid w:val="009F7534"/>
    <w:rsid w:val="00A11E4E"/>
    <w:rsid w:val="00A226F1"/>
    <w:rsid w:val="00A2498E"/>
    <w:rsid w:val="00A46DCA"/>
    <w:rsid w:val="00A510D6"/>
    <w:rsid w:val="00A530CD"/>
    <w:rsid w:val="00A56916"/>
    <w:rsid w:val="00A67B34"/>
    <w:rsid w:val="00A808B5"/>
    <w:rsid w:val="00AB5722"/>
    <w:rsid w:val="00AD2FDF"/>
    <w:rsid w:val="00AD47A9"/>
    <w:rsid w:val="00AE2998"/>
    <w:rsid w:val="00AE54BC"/>
    <w:rsid w:val="00AF073C"/>
    <w:rsid w:val="00AF6939"/>
    <w:rsid w:val="00B115D6"/>
    <w:rsid w:val="00B12A8E"/>
    <w:rsid w:val="00B12EB9"/>
    <w:rsid w:val="00B1775B"/>
    <w:rsid w:val="00B2458F"/>
    <w:rsid w:val="00B31169"/>
    <w:rsid w:val="00B31D45"/>
    <w:rsid w:val="00B356B2"/>
    <w:rsid w:val="00B43E53"/>
    <w:rsid w:val="00B443D9"/>
    <w:rsid w:val="00B47723"/>
    <w:rsid w:val="00B50510"/>
    <w:rsid w:val="00B56812"/>
    <w:rsid w:val="00B570A7"/>
    <w:rsid w:val="00B72003"/>
    <w:rsid w:val="00B73790"/>
    <w:rsid w:val="00B80B49"/>
    <w:rsid w:val="00B974EA"/>
    <w:rsid w:val="00B978D6"/>
    <w:rsid w:val="00BC2094"/>
    <w:rsid w:val="00BD76D8"/>
    <w:rsid w:val="00BF233B"/>
    <w:rsid w:val="00C14B91"/>
    <w:rsid w:val="00C14E5B"/>
    <w:rsid w:val="00C15413"/>
    <w:rsid w:val="00C1702B"/>
    <w:rsid w:val="00C2394A"/>
    <w:rsid w:val="00C26FE4"/>
    <w:rsid w:val="00C33126"/>
    <w:rsid w:val="00C51152"/>
    <w:rsid w:val="00C53741"/>
    <w:rsid w:val="00C67176"/>
    <w:rsid w:val="00C708EE"/>
    <w:rsid w:val="00C72EDD"/>
    <w:rsid w:val="00C945A3"/>
    <w:rsid w:val="00C975B3"/>
    <w:rsid w:val="00C97E94"/>
    <w:rsid w:val="00CA1798"/>
    <w:rsid w:val="00CA2BFE"/>
    <w:rsid w:val="00CA4FFD"/>
    <w:rsid w:val="00CA5FDA"/>
    <w:rsid w:val="00CB3335"/>
    <w:rsid w:val="00CB52F4"/>
    <w:rsid w:val="00CB5E3C"/>
    <w:rsid w:val="00CD74C5"/>
    <w:rsid w:val="00CD7F81"/>
    <w:rsid w:val="00D076E3"/>
    <w:rsid w:val="00D2331B"/>
    <w:rsid w:val="00D2436A"/>
    <w:rsid w:val="00D2508A"/>
    <w:rsid w:val="00D25661"/>
    <w:rsid w:val="00D45599"/>
    <w:rsid w:val="00D45DA6"/>
    <w:rsid w:val="00D46D72"/>
    <w:rsid w:val="00D561BB"/>
    <w:rsid w:val="00D661F2"/>
    <w:rsid w:val="00D67A87"/>
    <w:rsid w:val="00D7162B"/>
    <w:rsid w:val="00D85903"/>
    <w:rsid w:val="00D872DF"/>
    <w:rsid w:val="00DA77EF"/>
    <w:rsid w:val="00DC6626"/>
    <w:rsid w:val="00DD6767"/>
    <w:rsid w:val="00DE5260"/>
    <w:rsid w:val="00DE6232"/>
    <w:rsid w:val="00DE7F68"/>
    <w:rsid w:val="00DF19E8"/>
    <w:rsid w:val="00DF64F2"/>
    <w:rsid w:val="00DF71AF"/>
    <w:rsid w:val="00E0282F"/>
    <w:rsid w:val="00E0296A"/>
    <w:rsid w:val="00E049EE"/>
    <w:rsid w:val="00E174FD"/>
    <w:rsid w:val="00E235D3"/>
    <w:rsid w:val="00E33616"/>
    <w:rsid w:val="00E37862"/>
    <w:rsid w:val="00E5103C"/>
    <w:rsid w:val="00E56B2F"/>
    <w:rsid w:val="00E56D62"/>
    <w:rsid w:val="00E57383"/>
    <w:rsid w:val="00E64476"/>
    <w:rsid w:val="00E819C9"/>
    <w:rsid w:val="00E846A3"/>
    <w:rsid w:val="00EA1919"/>
    <w:rsid w:val="00EA3513"/>
    <w:rsid w:val="00EA4B52"/>
    <w:rsid w:val="00EB7A79"/>
    <w:rsid w:val="00EC3B0B"/>
    <w:rsid w:val="00ED271F"/>
    <w:rsid w:val="00EE5EF0"/>
    <w:rsid w:val="00EF2682"/>
    <w:rsid w:val="00F14A1A"/>
    <w:rsid w:val="00F259B5"/>
    <w:rsid w:val="00F4535F"/>
    <w:rsid w:val="00F51877"/>
    <w:rsid w:val="00F74A46"/>
    <w:rsid w:val="00F8595C"/>
    <w:rsid w:val="00F87AA9"/>
    <w:rsid w:val="00F93A73"/>
    <w:rsid w:val="00FA3938"/>
    <w:rsid w:val="00FA6A4B"/>
    <w:rsid w:val="00FB073F"/>
    <w:rsid w:val="00FB5295"/>
    <w:rsid w:val="00FB5E34"/>
    <w:rsid w:val="00FC0310"/>
    <w:rsid w:val="00FC341C"/>
    <w:rsid w:val="00FC5A2E"/>
    <w:rsid w:val="00FC686A"/>
    <w:rsid w:val="00FC7192"/>
    <w:rsid w:val="00FD1A77"/>
    <w:rsid w:val="00FD227E"/>
    <w:rsid w:val="00FF07A2"/>
    <w:rsid w:val="00FF0903"/>
    <w:rsid w:val="011D723B"/>
    <w:rsid w:val="01353CCC"/>
    <w:rsid w:val="02194886"/>
    <w:rsid w:val="04751B47"/>
    <w:rsid w:val="05581134"/>
    <w:rsid w:val="065B276A"/>
    <w:rsid w:val="07354BE2"/>
    <w:rsid w:val="07DA1ED1"/>
    <w:rsid w:val="098E3ABC"/>
    <w:rsid w:val="09FF7E17"/>
    <w:rsid w:val="0A193000"/>
    <w:rsid w:val="0ACE4378"/>
    <w:rsid w:val="0C331000"/>
    <w:rsid w:val="0FDC0F30"/>
    <w:rsid w:val="0FF8792E"/>
    <w:rsid w:val="10063A37"/>
    <w:rsid w:val="10875A1E"/>
    <w:rsid w:val="11B25351"/>
    <w:rsid w:val="11D32976"/>
    <w:rsid w:val="123C548F"/>
    <w:rsid w:val="14AE5F28"/>
    <w:rsid w:val="16BA2853"/>
    <w:rsid w:val="16F63E0F"/>
    <w:rsid w:val="178C5AA1"/>
    <w:rsid w:val="183B2A05"/>
    <w:rsid w:val="1A3E5A8D"/>
    <w:rsid w:val="1A8A011D"/>
    <w:rsid w:val="1ACF3C15"/>
    <w:rsid w:val="1B0E3429"/>
    <w:rsid w:val="1E993E88"/>
    <w:rsid w:val="1FD06BF8"/>
    <w:rsid w:val="22873A35"/>
    <w:rsid w:val="23DA5DE6"/>
    <w:rsid w:val="24911526"/>
    <w:rsid w:val="25BC1216"/>
    <w:rsid w:val="26BF1345"/>
    <w:rsid w:val="274912B9"/>
    <w:rsid w:val="283C2212"/>
    <w:rsid w:val="28885ABC"/>
    <w:rsid w:val="298A5574"/>
    <w:rsid w:val="29CA186A"/>
    <w:rsid w:val="2AC300D5"/>
    <w:rsid w:val="2AFA0E11"/>
    <w:rsid w:val="2BFC0FF0"/>
    <w:rsid w:val="2DC07DFB"/>
    <w:rsid w:val="30405E56"/>
    <w:rsid w:val="308F4618"/>
    <w:rsid w:val="30A40B17"/>
    <w:rsid w:val="310D0412"/>
    <w:rsid w:val="31AA7F8B"/>
    <w:rsid w:val="320E1C39"/>
    <w:rsid w:val="32130E04"/>
    <w:rsid w:val="322162CA"/>
    <w:rsid w:val="323750E0"/>
    <w:rsid w:val="32513718"/>
    <w:rsid w:val="345B5FB9"/>
    <w:rsid w:val="35C36CBC"/>
    <w:rsid w:val="36F01431"/>
    <w:rsid w:val="37187DD0"/>
    <w:rsid w:val="376F3FFF"/>
    <w:rsid w:val="382F0057"/>
    <w:rsid w:val="3A477CA4"/>
    <w:rsid w:val="3B4E42A1"/>
    <w:rsid w:val="403350C4"/>
    <w:rsid w:val="42671AEE"/>
    <w:rsid w:val="43BF5EB2"/>
    <w:rsid w:val="44170077"/>
    <w:rsid w:val="44820BB1"/>
    <w:rsid w:val="44A86A2F"/>
    <w:rsid w:val="46790590"/>
    <w:rsid w:val="47174AD8"/>
    <w:rsid w:val="490756C2"/>
    <w:rsid w:val="4AF01898"/>
    <w:rsid w:val="4B1B1989"/>
    <w:rsid w:val="4C592B7E"/>
    <w:rsid w:val="4D5F4561"/>
    <w:rsid w:val="4EF603AF"/>
    <w:rsid w:val="50DF273A"/>
    <w:rsid w:val="51B060C3"/>
    <w:rsid w:val="520223C1"/>
    <w:rsid w:val="53B611D5"/>
    <w:rsid w:val="53DE7084"/>
    <w:rsid w:val="54A47A80"/>
    <w:rsid w:val="55473DF7"/>
    <w:rsid w:val="597317D1"/>
    <w:rsid w:val="59B00F43"/>
    <w:rsid w:val="59D73F19"/>
    <w:rsid w:val="5AA13643"/>
    <w:rsid w:val="60E75992"/>
    <w:rsid w:val="638F67EC"/>
    <w:rsid w:val="63B764C7"/>
    <w:rsid w:val="642A6D09"/>
    <w:rsid w:val="67821B7B"/>
    <w:rsid w:val="67EA7CCE"/>
    <w:rsid w:val="68AA1EC4"/>
    <w:rsid w:val="6A3A2708"/>
    <w:rsid w:val="6A495E9F"/>
    <w:rsid w:val="6A80146E"/>
    <w:rsid w:val="6A841BD5"/>
    <w:rsid w:val="6AA63596"/>
    <w:rsid w:val="6C4008E3"/>
    <w:rsid w:val="6E423939"/>
    <w:rsid w:val="6E620FF1"/>
    <w:rsid w:val="6E753D0F"/>
    <w:rsid w:val="6F2B66B4"/>
    <w:rsid w:val="70547A21"/>
    <w:rsid w:val="710A087F"/>
    <w:rsid w:val="72BB015E"/>
    <w:rsid w:val="72D30B06"/>
    <w:rsid w:val="76687226"/>
    <w:rsid w:val="767E3E42"/>
    <w:rsid w:val="76C41282"/>
    <w:rsid w:val="76EE5B5D"/>
    <w:rsid w:val="776C2C31"/>
    <w:rsid w:val="781A4B52"/>
    <w:rsid w:val="78C36F8E"/>
    <w:rsid w:val="793C412B"/>
    <w:rsid w:val="7D856FD5"/>
    <w:rsid w:val="7E665D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38"/>
        <o:r id="V:Rule2" type="connector" idref="#自选图形 37"/>
        <o:r id="V:Rule3" type="connector" idref="#自选图形 33"/>
        <o:r id="V:Rule4" type="connector" idref="#自选图形 36"/>
        <o:r id="V:Rule5" type="connector" idref="#自选图形 32"/>
        <o:r id="V:Rule6" type="connector" idref="#自选图形 30"/>
        <o:r id="V:Rule7" type="connector" idref="#自选图形 31"/>
        <o:r id="V:Rule8" type="connector" idref="#自选图形 35"/>
        <o:r id="V:Rule9" type="connector" idref="#自选图形 34"/>
        <o:r id="V:Rule10" type="connector" idref="#自选图形 29"/>
        <o:r id="V:Rule11" type="connector" idref="#自选图形 21"/>
        <o:r id="V:Rule12" type="connector" idref="#自选图形 20"/>
        <o:r id="V:Rule13" type="connector" idref="#自选图形 25"/>
        <o:r id="V:Rule14" type="connector" idref="#自选图形 26"/>
        <o:r id="V:Rule15" type="connector" idref="#自选图形 27"/>
        <o:r id="V:Rule16" type="connector" idref="#自选图形 28"/>
        <o:r id="V:Rule17" type="connector" idref="#自选图形 15"/>
        <o:r id="V:Rule18" type="connector" idref="#自选图形 16"/>
        <o:r id="V:Rule19" type="connector" idref="#自选图形 17"/>
        <o:r id="V:Rule20" type="connector" idref="#自选图形 18"/>
        <o:r id="V:Rule21" type="connector" idref="#自选图形 24"/>
        <o:r id="V:Rule22" type="connector" idref="#自选图形 23"/>
        <o:r id="V:Rule23" type="connector" idref="#自选图形 22"/>
        <o:r id="V:Rule24" type="connector" idref="#自选图形 19"/>
        <o:r id="V:Rule25" type="connector" idref="#自选图形 14"/>
        <o:r id="V:Rule26" type="connector" idref="#自选图形 13"/>
        <o:r id="V:Rule27" type="connector" idref="#自选图形 12"/>
        <o:r id="V:Rule28" type="connector" idref="#自选图形 11"/>
        <o:r id="V:Rule29" type="connector" idref="#自选图形 10"/>
        <o:r id="V:Rule30" type="connector" idref="#自选图形 9"/>
        <o:r id="V:Rule31" type="connector" idref="#自选图形 8"/>
        <o:r id="V:Rule32" type="connector" idref="#自选图形 7"/>
        <o:r id="V:Rule33" type="connector" idref="#自选图形 6"/>
        <o:r id="V:Rule34" type="connector" idref="#AutoShape 6"/>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11">
    <w:name w:val="页眉1"/>
    <w:basedOn w:val="1"/>
    <w:qFormat/>
    <w:uiPriority w:val="0"/>
    <w:pPr>
      <w:pBdr>
        <w:bottom w:val="single" w:color="000000" w:sz="6" w:space="1"/>
      </w:pBdr>
      <w:tabs>
        <w:tab w:val="center" w:pos="4153"/>
        <w:tab w:val="right" w:pos="8306"/>
      </w:tabs>
      <w:snapToGrid w:val="0"/>
      <w:jc w:val="center"/>
    </w:pPr>
    <w:rPr>
      <w:rFonts w:ascii="Calibri" w:hAnsi="Calibri"/>
      <w:kern w:val="0"/>
      <w:sz w:val="18"/>
      <w:szCs w:val="18"/>
    </w:rPr>
  </w:style>
  <w:style w:type="paragraph" w:customStyle="1" w:styleId="12">
    <w:name w:val="页脚1"/>
    <w:basedOn w:val="1"/>
    <w:qFormat/>
    <w:uiPriority w:val="0"/>
    <w:pPr>
      <w:tabs>
        <w:tab w:val="center" w:pos="4153"/>
        <w:tab w:val="right" w:pos="8306"/>
      </w:tabs>
      <w:snapToGrid w:val="0"/>
      <w:jc w:val="left"/>
    </w:pPr>
    <w:rPr>
      <w:rFonts w:ascii="Calibri" w:hAnsi="Calibri"/>
      <w:kern w:val="0"/>
      <w:sz w:val="18"/>
      <w:szCs w:val="18"/>
    </w:rPr>
  </w:style>
  <w:style w:type="character" w:customStyle="1" w:styleId="13">
    <w:name w:val="批注框文本 Char"/>
    <w:basedOn w:val="8"/>
    <w:link w:val="3"/>
    <w:qFormat/>
    <w:uiPriority w:val="0"/>
    <w:rPr>
      <w:rFonts w:asciiTheme="minorHAnsi" w:hAnsiTheme="minorHAnsi" w:eastAsiaTheme="minorEastAsia" w:cstheme="minorBidi"/>
      <w:kern w:val="2"/>
      <w:sz w:val="18"/>
      <w:szCs w:val="18"/>
    </w:rPr>
  </w:style>
  <w:style w:type="paragraph" w:styleId="14">
    <w:name w:val="List Paragraph"/>
    <w:basedOn w:val="1"/>
    <w:unhideWhenUsed/>
    <w:qFormat/>
    <w:uiPriority w:val="99"/>
    <w:pPr>
      <w:ind w:firstLine="420" w:firstLineChars="200"/>
    </w:pPr>
  </w:style>
  <w:style w:type="character" w:styleId="15">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png"/><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64"/>
    <customShpInfo spid="_x0000_s2065"/>
    <customShpInfo spid="_x0000_s2069"/>
    <customShpInfo spid="_x0000_s2068"/>
    <customShpInfo spid="_x0000_s2067"/>
    <customShpInfo spid="_x0000_s2066"/>
    <customShpInfo spid="_x0000_s1026"/>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A9B84E-9D34-4A97-9CC3-C1EA5CA1C3C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3946</Words>
  <Characters>4590</Characters>
  <Lines>40</Lines>
  <Paragraphs>11</Paragraphs>
  <TotalTime>5</TotalTime>
  <ScaleCrop>false</ScaleCrop>
  <LinksUpToDate>false</LinksUpToDate>
  <CharactersWithSpaces>5205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2026-04-15T02:55:00Z</dcterms:created>
  <dc:creator>awen7</dc:creator>
  <cp:lastModifiedBy>sdb163</cp:lastModifiedBy>
  <cp:lastPrinted>2025-06-23T03:40:00Z</cp:lastPrinted>
  <dcterms:modified xsi:type="dcterms:W3CDTF">2026-04-28T10:18:59Z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5817DB9180A3461B871F8D36B348E6EF_13</vt:lpwstr>
  </property>
  <property fmtid="{D5CDD505-2E9C-101B-9397-08002B2CF9AE}" pid="4" name="KSOTemplateDocerSaveRecord">
    <vt:lpwstr>eyJoZGlkIjoiMmQwOTg0MDViMTIxZDkwMGYwMzk2ZTY3MjMyOTc3OTQiLCJ1c2VySWQiOiI0MzM0MDQzNjgifQ==</vt:lpwstr>
  </property>
</Properties>
</file>