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0F5E20">
      <w:pPr>
        <w:jc w:val="center"/>
        <w:rPr>
          <w:rFonts w:ascii="Times New Roman" w:hAnsi="Times New Roman" w:cs="Times New Roman"/>
          <w:b/>
          <w:bCs/>
          <w:color w:val="000000"/>
          <w:spacing w:val="40"/>
          <w:sz w:val="52"/>
          <w:szCs w:val="52"/>
        </w:rPr>
      </w:pPr>
      <w:r>
        <w:rPr>
          <w:rFonts w:ascii="Times New Roman" w:hAnsi="Times New Roman" w:cs="Times New Roman"/>
          <w:b/>
          <w:bCs/>
          <w:color w:val="000000"/>
          <w:spacing w:val="40"/>
          <w:sz w:val="52"/>
          <w:szCs w:val="52"/>
        </w:rPr>
        <w:t>《</w:t>
      </w:r>
      <w:r>
        <w:rPr>
          <w:rFonts w:hint="eastAsia" w:ascii="Times New Roman" w:hAnsi="Times New Roman" w:cs="Times New Roman"/>
          <w:b/>
          <w:bCs/>
          <w:color w:val="000000"/>
          <w:spacing w:val="40"/>
          <w:sz w:val="52"/>
          <w:szCs w:val="52"/>
        </w:rPr>
        <w:t>电子钢包秤</w:t>
      </w:r>
      <w:r>
        <w:rPr>
          <w:rFonts w:hint="eastAsia" w:ascii="Times New Roman" w:hAnsi="Times New Roman" w:cs="Times New Roman"/>
          <w:b/>
          <w:bCs/>
          <w:color w:val="000000"/>
          <w:spacing w:val="40"/>
          <w:sz w:val="52"/>
          <w:szCs w:val="52"/>
          <w:lang w:val="en-US" w:eastAsia="zh-CN"/>
        </w:rPr>
        <w:t>校准规范</w:t>
      </w:r>
      <w:r>
        <w:rPr>
          <w:rFonts w:ascii="Times New Roman" w:hAnsi="Times New Roman" w:cs="Times New Roman"/>
          <w:b/>
          <w:bCs/>
          <w:color w:val="000000"/>
          <w:spacing w:val="40"/>
          <w:sz w:val="52"/>
          <w:szCs w:val="52"/>
        </w:rPr>
        <w:t>》</w:t>
      </w:r>
    </w:p>
    <w:p w14:paraId="669AB057">
      <w:pPr>
        <w:jc w:val="center"/>
        <w:rPr>
          <w:rFonts w:ascii="Times New Roman" w:hAnsi="Times New Roman" w:cs="Times New Roman"/>
          <w:b/>
          <w:bCs/>
          <w:color w:val="000000"/>
          <w:sz w:val="48"/>
          <w:szCs w:val="48"/>
        </w:rPr>
      </w:pPr>
    </w:p>
    <w:p w14:paraId="576BD4B8">
      <w:pPr>
        <w:jc w:val="center"/>
        <w:rPr>
          <w:rFonts w:ascii="Times New Roman" w:hAnsi="Times New Roman" w:cs="Times New Roman"/>
          <w:b/>
          <w:bCs/>
          <w:color w:val="000000"/>
          <w:sz w:val="48"/>
          <w:szCs w:val="48"/>
        </w:rPr>
      </w:pPr>
    </w:p>
    <w:p w14:paraId="5ECC6BE3">
      <w:pPr>
        <w:jc w:val="center"/>
        <w:rPr>
          <w:rFonts w:ascii="Times New Roman" w:hAnsi="Times New Roman" w:cs="Times New Roman"/>
          <w:b/>
          <w:bCs/>
          <w:color w:val="000000"/>
          <w:sz w:val="48"/>
          <w:szCs w:val="48"/>
        </w:rPr>
      </w:pPr>
    </w:p>
    <w:p w14:paraId="6353C385">
      <w:pPr>
        <w:jc w:val="center"/>
        <w:rPr>
          <w:rFonts w:ascii="Times New Roman" w:hAnsi="Times New Roman" w:cs="Times New Roman"/>
          <w:b/>
          <w:sz w:val="52"/>
          <w:szCs w:val="52"/>
        </w:rPr>
      </w:pPr>
      <w:r>
        <w:rPr>
          <w:rFonts w:ascii="Times New Roman" w:hAnsi="Times New Roman" w:cs="Times New Roman"/>
          <w:b/>
          <w:bCs/>
          <w:color w:val="000000"/>
          <w:spacing w:val="40"/>
          <w:sz w:val="52"/>
          <w:szCs w:val="52"/>
        </w:rPr>
        <w:t>测量不确定度</w:t>
      </w:r>
      <w:r>
        <w:rPr>
          <w:rFonts w:hint="eastAsia" w:ascii="Times New Roman" w:hAnsi="Times New Roman" w:cs="Times New Roman"/>
          <w:b/>
          <w:bCs/>
          <w:color w:val="000000"/>
          <w:spacing w:val="40"/>
          <w:sz w:val="52"/>
          <w:szCs w:val="52"/>
        </w:rPr>
        <w:t>评定</w:t>
      </w:r>
      <w:r>
        <w:rPr>
          <w:rFonts w:ascii="Times New Roman" w:hAnsi="Times New Roman" w:cs="Times New Roman"/>
          <w:b/>
          <w:bCs/>
          <w:color w:val="000000"/>
          <w:spacing w:val="40"/>
          <w:sz w:val="52"/>
          <w:szCs w:val="52"/>
        </w:rPr>
        <w:t>报告</w:t>
      </w:r>
    </w:p>
    <w:p w14:paraId="1F80C047">
      <w:pPr>
        <w:jc w:val="center"/>
        <w:rPr>
          <w:rFonts w:ascii="Times New Roman" w:hAnsi="Times New Roman" w:cs="Times New Roman"/>
          <w:b/>
          <w:sz w:val="84"/>
          <w:szCs w:val="84"/>
        </w:rPr>
      </w:pPr>
    </w:p>
    <w:p w14:paraId="295D1A0B">
      <w:pPr>
        <w:jc w:val="center"/>
        <w:rPr>
          <w:rFonts w:ascii="Times New Roman" w:hAnsi="Times New Roman" w:cs="Times New Roman"/>
          <w:b/>
          <w:sz w:val="32"/>
          <w:szCs w:val="32"/>
        </w:rPr>
      </w:pPr>
    </w:p>
    <w:p w14:paraId="73BCDEF3">
      <w:pPr>
        <w:jc w:val="center"/>
        <w:rPr>
          <w:rFonts w:ascii="Times New Roman" w:hAnsi="Times New Roman" w:cs="Times New Roman"/>
          <w:b/>
          <w:sz w:val="32"/>
          <w:szCs w:val="32"/>
        </w:rPr>
      </w:pPr>
    </w:p>
    <w:p w14:paraId="2FC21101">
      <w:pPr>
        <w:jc w:val="center"/>
        <w:rPr>
          <w:rFonts w:ascii="Times New Roman" w:hAnsi="Times New Roman" w:cs="Times New Roman"/>
          <w:b/>
          <w:sz w:val="32"/>
          <w:szCs w:val="32"/>
        </w:rPr>
      </w:pPr>
    </w:p>
    <w:p w14:paraId="43132F9A">
      <w:pPr>
        <w:jc w:val="center"/>
        <w:rPr>
          <w:rFonts w:ascii="Times New Roman" w:hAnsi="Times New Roman" w:cs="Times New Roman"/>
          <w:b/>
          <w:sz w:val="32"/>
          <w:szCs w:val="32"/>
        </w:rPr>
      </w:pPr>
    </w:p>
    <w:p w14:paraId="5215F16C">
      <w:pPr>
        <w:jc w:val="center"/>
        <w:rPr>
          <w:rFonts w:ascii="Times New Roman" w:hAnsi="Times New Roman" w:cs="Times New Roman"/>
          <w:b/>
          <w:sz w:val="32"/>
          <w:szCs w:val="32"/>
        </w:rPr>
      </w:pPr>
    </w:p>
    <w:p w14:paraId="3A08CB0C">
      <w:pPr>
        <w:jc w:val="center"/>
        <w:rPr>
          <w:rFonts w:ascii="Times New Roman" w:hAnsi="Times New Roman" w:cs="Times New Roman"/>
          <w:b/>
          <w:sz w:val="32"/>
          <w:szCs w:val="32"/>
        </w:rPr>
      </w:pPr>
    </w:p>
    <w:p w14:paraId="4BC86CD9">
      <w:pPr>
        <w:jc w:val="center"/>
        <w:rPr>
          <w:rFonts w:ascii="Times New Roman" w:hAnsi="Times New Roman" w:cs="Times New Roman"/>
          <w:b/>
          <w:sz w:val="32"/>
          <w:szCs w:val="32"/>
        </w:rPr>
      </w:pPr>
    </w:p>
    <w:p w14:paraId="4329DA76">
      <w:pPr>
        <w:jc w:val="center"/>
        <w:rPr>
          <w:rFonts w:ascii="Times New Roman" w:hAnsi="Times New Roman" w:cs="Times New Roman"/>
          <w:b/>
          <w:sz w:val="32"/>
          <w:szCs w:val="32"/>
        </w:rPr>
      </w:pPr>
    </w:p>
    <w:p w14:paraId="6899E8E5">
      <w:pPr>
        <w:jc w:val="center"/>
        <w:rPr>
          <w:rFonts w:ascii="Times New Roman" w:hAnsi="Times New Roman" w:cs="Times New Roman"/>
          <w:b/>
          <w:sz w:val="32"/>
          <w:szCs w:val="32"/>
        </w:rPr>
      </w:pPr>
    </w:p>
    <w:p w14:paraId="2AC0E71A">
      <w:pPr>
        <w:jc w:val="center"/>
        <w:rPr>
          <w:rFonts w:ascii="Times New Roman" w:hAnsi="Times New Roman" w:cs="Times New Roman"/>
          <w:b/>
          <w:sz w:val="32"/>
          <w:szCs w:val="32"/>
        </w:rPr>
      </w:pPr>
    </w:p>
    <w:p w14:paraId="2EDBAB34">
      <w:pPr>
        <w:jc w:val="center"/>
        <w:rPr>
          <w:rFonts w:ascii="Times New Roman" w:hAnsi="Times New Roman" w:cs="Times New Roman"/>
          <w:sz w:val="36"/>
          <w:szCs w:val="36"/>
        </w:rPr>
      </w:pPr>
      <w:r>
        <w:rPr>
          <w:rFonts w:ascii="Times New Roman" w:hAnsi="Times New Roman" w:cs="Times New Roman"/>
          <w:sz w:val="36"/>
          <w:szCs w:val="36"/>
        </w:rPr>
        <w:t>《</w:t>
      </w:r>
      <w:r>
        <w:rPr>
          <w:rFonts w:hint="eastAsia" w:ascii="Times New Roman" w:hAnsi="Times New Roman" w:cs="Times New Roman"/>
          <w:sz w:val="36"/>
          <w:szCs w:val="36"/>
        </w:rPr>
        <w:t>电子钢包秤校准规范</w:t>
      </w:r>
      <w:r>
        <w:rPr>
          <w:rFonts w:ascii="Times New Roman" w:hAnsi="Times New Roman" w:cs="Times New Roman"/>
          <w:sz w:val="36"/>
          <w:szCs w:val="36"/>
        </w:rPr>
        <w:t>》</w:t>
      </w:r>
    </w:p>
    <w:p w14:paraId="3C43C41B">
      <w:pPr>
        <w:jc w:val="center"/>
        <w:rPr>
          <w:rFonts w:ascii="Times New Roman" w:hAnsi="Times New Roman" w:cs="Times New Roman"/>
          <w:sz w:val="36"/>
          <w:szCs w:val="36"/>
        </w:rPr>
      </w:pPr>
      <w:r>
        <w:rPr>
          <w:rFonts w:ascii="Times New Roman" w:hAnsi="Times New Roman" w:cs="Times New Roman"/>
          <w:sz w:val="36"/>
          <w:szCs w:val="36"/>
        </w:rPr>
        <w:t>起草小组</w:t>
      </w:r>
    </w:p>
    <w:p w14:paraId="056F5B28">
      <w:pPr>
        <w:jc w:val="center"/>
        <w:rPr>
          <w:rFonts w:ascii="Times New Roman" w:hAnsi="Times New Roman" w:cs="Times New Roman"/>
          <w:b/>
          <w:sz w:val="32"/>
          <w:szCs w:val="32"/>
        </w:rPr>
      </w:pPr>
    </w:p>
    <w:p w14:paraId="1C08B745">
      <w:pPr>
        <w:jc w:val="center"/>
        <w:rPr>
          <w:rFonts w:ascii="Times New Roman" w:hAnsi="Times New Roman" w:cs="Times New Roman"/>
          <w:b/>
          <w:sz w:val="32"/>
          <w:szCs w:val="32"/>
        </w:rPr>
      </w:pPr>
      <w:r>
        <w:rPr>
          <w:rFonts w:ascii="Times New Roman" w:hAnsi="Times New Roman" w:cs="Times New Roman"/>
          <w:b/>
          <w:sz w:val="32"/>
          <w:szCs w:val="32"/>
        </w:rPr>
        <w:t>202</w:t>
      </w:r>
      <w:r>
        <w:rPr>
          <w:rFonts w:hint="eastAsia" w:ascii="Times New Roman" w:hAnsi="Times New Roman" w:cs="Times New Roman"/>
          <w:b/>
          <w:sz w:val="32"/>
          <w:szCs w:val="32"/>
        </w:rPr>
        <w:t>6</w:t>
      </w:r>
      <w:r>
        <w:rPr>
          <w:rFonts w:ascii="Times New Roman" w:cs="Times New Roman"/>
          <w:b/>
          <w:sz w:val="32"/>
          <w:szCs w:val="32"/>
        </w:rPr>
        <w:t>年</w:t>
      </w:r>
      <w:r>
        <w:rPr>
          <w:rFonts w:ascii="Times New Roman" w:hAnsi="Times New Roman" w:cs="Times New Roman"/>
          <w:b/>
          <w:sz w:val="32"/>
          <w:szCs w:val="32"/>
        </w:rPr>
        <w:t>0</w:t>
      </w:r>
      <w:r>
        <w:rPr>
          <w:rFonts w:hint="eastAsia" w:ascii="Times New Roman" w:hAnsi="Times New Roman" w:cs="Times New Roman"/>
          <w:b/>
          <w:sz w:val="32"/>
          <w:szCs w:val="32"/>
        </w:rPr>
        <w:t>4</w:t>
      </w:r>
      <w:r>
        <w:rPr>
          <w:rFonts w:ascii="Times New Roman" w:cs="Times New Roman"/>
          <w:b/>
          <w:sz w:val="32"/>
          <w:szCs w:val="32"/>
        </w:rPr>
        <w:t>月</w:t>
      </w:r>
      <w:r>
        <w:rPr>
          <w:rFonts w:hint="eastAsia" w:ascii="Times New Roman" w:hAnsi="Times New Roman" w:cs="Times New Roman"/>
          <w:b/>
          <w:sz w:val="32"/>
          <w:szCs w:val="32"/>
        </w:rPr>
        <w:t>13</w:t>
      </w:r>
      <w:r>
        <w:rPr>
          <w:rFonts w:ascii="Times New Roman" w:cs="Times New Roman"/>
          <w:b/>
          <w:sz w:val="32"/>
          <w:szCs w:val="32"/>
        </w:rPr>
        <w:t>日</w:t>
      </w:r>
    </w:p>
    <w:p w14:paraId="35B1BC04">
      <w:pPr>
        <w:spacing w:line="480" w:lineRule="exact"/>
        <w:jc w:val="center"/>
        <w:rPr>
          <w:rFonts w:hint="eastAsia" w:ascii="黑体" w:hAnsi="黑体" w:eastAsia="黑体" w:cs="黑体"/>
          <w:sz w:val="28"/>
          <w:szCs w:val="28"/>
          <w:lang w:val="en-US" w:eastAsia="zh-CN"/>
        </w:rPr>
      </w:pPr>
      <w:r>
        <w:rPr>
          <w:rFonts w:hint="eastAsia" w:ascii="黑体" w:hAnsi="黑体" w:eastAsia="黑体" w:cs="黑体"/>
          <w:sz w:val="28"/>
          <w:szCs w:val="28"/>
        </w:rPr>
        <w:t>电子钢包秤测量结果不确定度</w:t>
      </w:r>
      <w:r>
        <w:rPr>
          <w:rFonts w:hint="eastAsia" w:ascii="黑体" w:hAnsi="黑体" w:eastAsia="黑体" w:cs="黑体"/>
          <w:sz w:val="28"/>
          <w:szCs w:val="28"/>
          <w:lang w:val="en-US" w:eastAsia="zh-CN"/>
        </w:rPr>
        <w:t>分析报告</w:t>
      </w:r>
    </w:p>
    <w:p w14:paraId="6831084C">
      <w:pPr>
        <w:spacing w:line="480" w:lineRule="exact"/>
        <w:rPr>
          <w:rFonts w:ascii="Times New Roman" w:hAnsi="Times New Roman" w:cs="Times New Roman"/>
          <w:sz w:val="24"/>
        </w:rPr>
      </w:pPr>
      <w:r>
        <w:rPr>
          <w:rFonts w:hint="eastAsia" w:ascii="Times New Roman" w:hAnsi="Times New Roman" w:cs="Times New Roman"/>
          <w:sz w:val="24"/>
        </w:rPr>
        <w:t>1概述</w:t>
      </w:r>
    </w:p>
    <w:p w14:paraId="11197BB6">
      <w:pPr>
        <w:spacing w:line="480" w:lineRule="exact"/>
        <w:rPr>
          <w:rFonts w:cs="黑体" w:asciiTheme="minorEastAsia" w:hAnsiTheme="minorEastAsia"/>
          <w:sz w:val="24"/>
        </w:rPr>
      </w:pPr>
      <w:r>
        <w:rPr>
          <w:rFonts w:hint="eastAsia" w:ascii="Times New Roman" w:hAnsi="Times New Roman" w:cs="Times New Roman"/>
          <w:sz w:val="24"/>
        </w:rPr>
        <w:t>1.1</w:t>
      </w:r>
      <w:r>
        <w:rPr>
          <w:rFonts w:hint="eastAsia" w:cs="黑体" w:asciiTheme="minorEastAsia" w:hAnsiTheme="minorEastAsia"/>
          <w:sz w:val="24"/>
        </w:rPr>
        <w:t>测量依据</w:t>
      </w:r>
    </w:p>
    <w:p w14:paraId="6F6220E8">
      <w:pPr>
        <w:spacing w:line="480" w:lineRule="exact"/>
        <w:ind w:firstLine="480"/>
        <w:rPr>
          <w:rFonts w:ascii="Times New Roman" w:hAnsi="Times New Roman" w:eastAsia="宋体" w:cs="宋体"/>
          <w:sz w:val="24"/>
        </w:rPr>
      </w:pPr>
      <w:r>
        <w:rPr>
          <w:rFonts w:hint="eastAsia" w:ascii="Times New Roman" w:hAnsi="Times New Roman" w:eastAsia="宋体" w:cs="宋体"/>
          <w:sz w:val="24"/>
        </w:rPr>
        <w:t>JJF</w:t>
      </w:r>
      <w:r>
        <w:rPr>
          <w:rFonts w:hint="eastAsia" w:ascii="Times New Roman" w:hAnsi="Times New Roman" w:eastAsia="宋体" w:cs="宋体"/>
          <w:sz w:val="24"/>
        </w:rPr>
        <w:tab/>
      </w:r>
      <w:r>
        <w:rPr>
          <w:rFonts w:hint="eastAsia" w:ascii="Times New Roman" w:hAnsi="Times New Roman" w:eastAsia="宋体" w:cs="宋体"/>
          <w:sz w:val="24"/>
        </w:rPr>
        <w:t xml:space="preserve"> XXXX-202X《电子钢包秤校准规范》（征求意见稿）</w:t>
      </w:r>
    </w:p>
    <w:p w14:paraId="53B66650">
      <w:pPr>
        <w:spacing w:line="480" w:lineRule="exact"/>
        <w:rPr>
          <w:rFonts w:ascii="Times New Roman" w:hAnsi="Times New Roman" w:cs="Times New Roman"/>
          <w:sz w:val="24"/>
        </w:rPr>
      </w:pPr>
      <w:r>
        <w:rPr>
          <w:rFonts w:hint="eastAsia" w:ascii="Times New Roman" w:hAnsi="Times New Roman" w:cs="Times New Roman"/>
          <w:sz w:val="24"/>
        </w:rPr>
        <w:t>1.2</w:t>
      </w:r>
      <w:r>
        <w:rPr>
          <w:rFonts w:hint="eastAsia" w:cs="黑体" w:asciiTheme="minorEastAsia" w:hAnsiTheme="minorEastAsia"/>
          <w:sz w:val="24"/>
        </w:rPr>
        <w:t>测量</w:t>
      </w:r>
      <w:r>
        <w:rPr>
          <w:rFonts w:hint="eastAsia" w:ascii="Times New Roman" w:hAnsi="Times New Roman" w:cs="Times New Roman"/>
          <w:sz w:val="24"/>
        </w:rPr>
        <w:t>对象</w:t>
      </w:r>
    </w:p>
    <w:p w14:paraId="6959F1C3">
      <w:pPr>
        <w:spacing w:line="480" w:lineRule="exact"/>
        <w:ind w:firstLine="480"/>
        <w:rPr>
          <w:rFonts w:ascii="Times New Roman" w:hAnsi="Times New Roman" w:eastAsia="宋体" w:cs="宋体"/>
          <w:sz w:val="24"/>
        </w:rPr>
      </w:pPr>
      <w:r>
        <w:rPr>
          <w:rFonts w:hint="eastAsia" w:ascii="Times New Roman" w:hAnsi="Times New Roman" w:eastAsia="宋体" w:cs="宋体"/>
          <w:sz w:val="24"/>
        </w:rPr>
        <w:t>测量对象为</w:t>
      </w:r>
      <w:r>
        <w:rPr>
          <w:rFonts w:hint="eastAsia" w:ascii="Times New Roman" w:hAnsi="Times New Roman" w:eastAsia="宋体" w:cs="宋体"/>
          <w:sz w:val="24"/>
        </w:rPr>
        <w:tab/>
      </w:r>
      <w:r>
        <w:rPr>
          <w:rFonts w:hint="eastAsia" w:ascii="Times New Roman" w:hAnsi="Times New Roman" w:eastAsia="宋体" w:cs="宋体"/>
          <w:sz w:val="24"/>
        </w:rPr>
        <w:t>电子钢包秤，最大秤量为150t，实际分度值为500kg，带有扩展显示装置。</w:t>
      </w:r>
    </w:p>
    <w:p w14:paraId="70714149">
      <w:pPr>
        <w:spacing w:line="480" w:lineRule="exact"/>
        <w:rPr>
          <w:rFonts w:ascii="Times New Roman" w:hAnsi="Times New Roman" w:cs="Times New Roman"/>
          <w:sz w:val="24"/>
        </w:rPr>
      </w:pPr>
      <w:r>
        <w:rPr>
          <w:rFonts w:hint="eastAsia" w:ascii="Times New Roman" w:hAnsi="Times New Roman" w:cs="Times New Roman"/>
          <w:sz w:val="24"/>
        </w:rPr>
        <w:t>1.3</w:t>
      </w:r>
      <w:r>
        <w:rPr>
          <w:rFonts w:hint="eastAsia" w:cs="黑体" w:asciiTheme="minorEastAsia" w:hAnsiTheme="minorEastAsia"/>
          <w:sz w:val="24"/>
        </w:rPr>
        <w:t>测量</w:t>
      </w:r>
      <w:r>
        <w:rPr>
          <w:rFonts w:hint="eastAsia" w:ascii="Times New Roman" w:hAnsi="Times New Roman" w:cs="Times New Roman"/>
          <w:sz w:val="24"/>
        </w:rPr>
        <w:t>方法</w:t>
      </w:r>
    </w:p>
    <w:p w14:paraId="2D244B7C">
      <w:pPr>
        <w:spacing w:line="480" w:lineRule="exact"/>
        <w:ind w:firstLine="480"/>
        <w:rPr>
          <w:rFonts w:ascii="Times New Roman" w:hAnsi="Times New Roman" w:eastAsia="宋体" w:cs="Times New Roman"/>
          <w:szCs w:val="21"/>
        </w:rPr>
      </w:pPr>
      <w:r>
        <w:rPr>
          <w:rFonts w:hint="eastAsia" w:ascii="宋体" w:hAnsi="宋体" w:eastAsia="宋体" w:cs="宋体"/>
          <w:sz w:val="24"/>
        </w:rPr>
        <w:t>电子钢包秤的示值误差校准是在其承载器上直接加砝码或固定载荷</w:t>
      </w:r>
      <w:r>
        <w:rPr>
          <w:rFonts w:hint="eastAsia" w:ascii="Times New Roman" w:hAnsi="Times New Roman" w:eastAsia="宋体" w:cs="Times New Roman"/>
          <w:i/>
          <w:szCs w:val="21"/>
        </w:rPr>
        <w:t>L</w:t>
      </w:r>
      <w:r>
        <w:rPr>
          <w:rFonts w:hint="eastAsia" w:ascii="宋体" w:hAnsi="宋体" w:eastAsia="宋体" w:cs="宋体"/>
          <w:sz w:val="24"/>
        </w:rPr>
        <w:t>，通过扩展指示法确定其化整前的示值</w:t>
      </w:r>
      <w:r>
        <w:rPr>
          <w:rFonts w:hint="eastAsia" w:ascii="Times New Roman" w:hAnsi="Times New Roman" w:eastAsia="宋体" w:cs="Times New Roman"/>
          <w:i/>
          <w:szCs w:val="21"/>
        </w:rPr>
        <w:t>P</w:t>
      </w:r>
      <w:r>
        <w:rPr>
          <w:rFonts w:hint="eastAsia" w:ascii="宋体" w:hAnsi="宋体" w:eastAsia="宋体" w:cs="宋体"/>
          <w:sz w:val="24"/>
        </w:rPr>
        <w:t>，计算</w:t>
      </w:r>
      <w:r>
        <w:rPr>
          <w:rFonts w:hint="eastAsia" w:ascii="Times New Roman" w:hAnsi="Times New Roman" w:eastAsia="宋体" w:cs="Times New Roman"/>
          <w:i/>
          <w:szCs w:val="21"/>
        </w:rPr>
        <w:t>P</w:t>
      </w:r>
      <w:r>
        <w:rPr>
          <w:rFonts w:hint="eastAsia" w:ascii="宋体" w:hAnsi="宋体" w:eastAsia="宋体" w:cs="宋体"/>
          <w:sz w:val="24"/>
        </w:rPr>
        <w:t>与</w:t>
      </w:r>
      <w:r>
        <w:rPr>
          <w:rFonts w:hint="eastAsia" w:ascii="Times New Roman" w:hAnsi="Times New Roman" w:eastAsia="宋体" w:cs="Times New Roman"/>
          <w:i/>
          <w:szCs w:val="21"/>
        </w:rPr>
        <w:t>L</w:t>
      </w:r>
      <w:r>
        <w:rPr>
          <w:rFonts w:hint="eastAsia" w:ascii="宋体" w:hAnsi="宋体" w:eastAsia="宋体" w:cs="宋体"/>
          <w:sz w:val="24"/>
        </w:rPr>
        <w:t>之差，即为该电子钢包秤示值误差</w:t>
      </w:r>
      <w:r>
        <w:rPr>
          <w:rFonts w:hint="eastAsia" w:ascii="Times New Roman" w:hAnsi="Times New Roman" w:eastAsia="宋体" w:cs="Times New Roman"/>
          <w:i/>
          <w:szCs w:val="21"/>
        </w:rPr>
        <w:t>E</w:t>
      </w:r>
      <w:r>
        <w:rPr>
          <w:rFonts w:hint="eastAsia" w:ascii="Times New Roman" w:hAnsi="Times New Roman" w:eastAsia="宋体" w:cs="Times New Roman"/>
          <w:szCs w:val="21"/>
        </w:rPr>
        <w:t>。</w:t>
      </w:r>
    </w:p>
    <w:p w14:paraId="79EB30A0">
      <w:pPr>
        <w:spacing w:line="480" w:lineRule="exact"/>
        <w:rPr>
          <w:rFonts w:ascii="Times New Roman" w:hAnsi="Times New Roman" w:cs="Times New Roman"/>
          <w:sz w:val="24"/>
        </w:rPr>
      </w:pPr>
      <w:r>
        <w:rPr>
          <w:rFonts w:hint="eastAsia" w:ascii="Times New Roman" w:hAnsi="Times New Roman" w:cs="Times New Roman"/>
          <w:sz w:val="24"/>
        </w:rPr>
        <w:t>1.4</w:t>
      </w:r>
      <w:r>
        <w:rPr>
          <w:rFonts w:hint="eastAsia" w:cs="黑体" w:asciiTheme="minorEastAsia" w:hAnsiTheme="minorEastAsia"/>
          <w:sz w:val="24"/>
        </w:rPr>
        <w:t>测量</w:t>
      </w:r>
      <w:r>
        <w:rPr>
          <w:rFonts w:hint="eastAsia" w:ascii="Times New Roman" w:hAnsi="Times New Roman" w:cs="Times New Roman"/>
          <w:sz w:val="24"/>
        </w:rPr>
        <w:t>标准</w:t>
      </w:r>
    </w:p>
    <w:p w14:paraId="7E074031">
      <w:pPr>
        <w:spacing w:line="480" w:lineRule="exact"/>
        <w:rPr>
          <w:rFonts w:ascii="Times New Roman" w:hAnsi="Times New Roman" w:eastAsia="宋体" w:cs="宋体"/>
          <w:sz w:val="24"/>
        </w:rPr>
      </w:pPr>
      <w:r>
        <w:rPr>
          <w:rFonts w:hint="eastAsia" w:ascii="Times New Roman" w:hAnsi="Times New Roman" w:cs="Times New Roman"/>
          <w:sz w:val="24"/>
        </w:rPr>
        <w:t>1.4.1 固定载荷</w:t>
      </w:r>
    </w:p>
    <w:p w14:paraId="0984386A">
      <w:pPr>
        <w:spacing w:line="480" w:lineRule="exact"/>
        <w:ind w:firstLine="480"/>
        <w:rPr>
          <w:rFonts w:ascii="Times New Roman" w:hAnsi="Times New Roman" w:eastAsia="宋体" w:cs="宋体"/>
          <w:sz w:val="24"/>
        </w:rPr>
      </w:pPr>
      <w:r>
        <w:rPr>
          <w:rFonts w:hint="eastAsia" w:ascii="Times New Roman" w:hAnsi="Times New Roman" w:eastAsia="宋体" w:cs="宋体"/>
          <w:sz w:val="24"/>
        </w:rPr>
        <w:t>规格：138.75t ，数量：1个。</w:t>
      </w:r>
    </w:p>
    <w:p w14:paraId="61C1C0F8">
      <w:pPr>
        <w:spacing w:line="480" w:lineRule="exact"/>
        <w:rPr>
          <w:rFonts w:ascii="Times New Roman" w:hAnsi="Times New Roman" w:cs="Times New Roman"/>
          <w:sz w:val="24"/>
        </w:rPr>
      </w:pPr>
      <w:r>
        <w:rPr>
          <w:rFonts w:hint="eastAsia" w:ascii="Times New Roman" w:hAnsi="Times New Roman" w:cs="Times New Roman"/>
          <w:sz w:val="24"/>
        </w:rPr>
        <w:t>1.4.2 控制衡器</w:t>
      </w:r>
    </w:p>
    <w:p w14:paraId="1EA9CF7C">
      <w:pPr>
        <w:spacing w:line="480" w:lineRule="exact"/>
        <w:ind w:firstLine="480"/>
        <w:rPr>
          <w:rFonts w:ascii="Times New Roman" w:hAnsi="Times New Roman" w:eastAsia="宋体" w:cs="宋体"/>
          <w:sz w:val="24"/>
        </w:rPr>
      </w:pPr>
      <w:r>
        <w:rPr>
          <w:rFonts w:hint="eastAsia" w:ascii="Times New Roman" w:hAnsi="Times New Roman" w:eastAsia="宋体" w:cs="宋体"/>
          <w:sz w:val="24"/>
        </w:rPr>
        <w:t>规格型号：FSG-150；</w:t>
      </w:r>
    </w:p>
    <w:p w14:paraId="6B917422">
      <w:pPr>
        <w:spacing w:line="480" w:lineRule="exact"/>
        <w:ind w:firstLine="480"/>
        <w:rPr>
          <w:rFonts w:ascii="Times New Roman" w:hAnsi="Times New Roman" w:eastAsia="宋体" w:cs="宋体"/>
          <w:sz w:val="24"/>
        </w:rPr>
      </w:pPr>
      <w:r>
        <w:rPr>
          <w:rFonts w:hint="eastAsia" w:ascii="Times New Roman" w:hAnsi="Times New Roman" w:eastAsia="宋体" w:cs="宋体"/>
          <w:sz w:val="24"/>
        </w:rPr>
        <w:t>准确度等级：</w:t>
      </w:r>
      <w:r>
        <w:rPr>
          <w:rFonts w:ascii="Times New Roman" w:hAnsi="Times New Roman" w:eastAsia="宋体" w:cs="宋体"/>
          <w:sz w:val="24"/>
        </w:rPr>
        <w:drawing>
          <wp:inline distT="0" distB="0" distL="0" distR="0">
            <wp:extent cx="325755" cy="182880"/>
            <wp:effectExtent l="0" t="0" r="17145" b="7620"/>
            <wp:docPr id="5" name="图片 4" descr="C:\Users\yabox\AppData\Local\Temp\WeChat Files\3c55af06ddfc52d2bb503f7d7230dd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C:\Users\yabox\AppData\Local\Temp\WeChat Files\3c55af06ddfc52d2bb503f7d7230dda.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329808" cy="185015"/>
                    </a:xfrm>
                    <a:prstGeom prst="rect">
                      <a:avLst/>
                    </a:prstGeom>
                    <a:noFill/>
                    <a:ln>
                      <a:noFill/>
                    </a:ln>
                  </pic:spPr>
                </pic:pic>
              </a:graphicData>
            </a:graphic>
          </wp:inline>
        </w:drawing>
      </w:r>
      <w:r>
        <w:rPr>
          <w:rFonts w:hint="eastAsia" w:ascii="Times New Roman" w:hAnsi="Times New Roman" w:eastAsia="宋体" w:cs="宋体"/>
          <w:sz w:val="24"/>
        </w:rPr>
        <w:t>；</w:t>
      </w:r>
    </w:p>
    <w:p w14:paraId="4B2234D8">
      <w:pPr>
        <w:spacing w:line="480" w:lineRule="exact"/>
        <w:ind w:firstLine="480"/>
        <w:rPr>
          <w:rFonts w:ascii="Times New Roman" w:hAnsi="Times New Roman" w:eastAsia="宋体" w:cs="宋体"/>
          <w:sz w:val="24"/>
        </w:rPr>
      </w:pPr>
      <w:r>
        <w:rPr>
          <w:rFonts w:hint="eastAsia" w:ascii="Times New Roman" w:hAnsi="Times New Roman" w:eastAsia="宋体" w:cs="宋体"/>
          <w:sz w:val="24"/>
        </w:rPr>
        <w:t>分度值：50kg。</w:t>
      </w:r>
    </w:p>
    <w:p w14:paraId="7663DEFA">
      <w:pPr>
        <w:spacing w:line="480" w:lineRule="exact"/>
        <w:rPr>
          <w:rFonts w:ascii="Times New Roman" w:hAnsi="Times New Roman" w:cs="Times New Roman"/>
          <w:sz w:val="24"/>
        </w:rPr>
      </w:pPr>
      <w:r>
        <w:rPr>
          <w:rFonts w:hint="eastAsia" w:ascii="Times New Roman" w:hAnsi="Times New Roman" w:cs="Times New Roman"/>
          <w:sz w:val="24"/>
        </w:rPr>
        <w:t>1.5</w:t>
      </w:r>
      <w:r>
        <w:rPr>
          <w:rFonts w:hint="eastAsia" w:cs="黑体" w:asciiTheme="minorEastAsia" w:hAnsiTheme="minorEastAsia"/>
          <w:sz w:val="24"/>
        </w:rPr>
        <w:t>测量</w:t>
      </w:r>
      <w:r>
        <w:rPr>
          <w:rFonts w:hint="eastAsia" w:ascii="Times New Roman" w:hAnsi="Times New Roman" w:cs="Times New Roman"/>
          <w:sz w:val="24"/>
        </w:rPr>
        <w:t>环境条件</w:t>
      </w:r>
    </w:p>
    <w:p w14:paraId="29D0C5D6">
      <w:pPr>
        <w:spacing w:line="480" w:lineRule="exact"/>
        <w:ind w:firstLine="480"/>
        <w:rPr>
          <w:rFonts w:ascii="Times New Roman" w:hAnsi="Times New Roman" w:eastAsia="宋体" w:cs="宋体"/>
          <w:sz w:val="24"/>
        </w:rPr>
      </w:pPr>
      <w:r>
        <w:rPr>
          <w:rFonts w:hint="eastAsia" w:ascii="宋体" w:hAnsi="宋体" w:eastAsia="宋体" w:cs="宋体"/>
          <w:sz w:val="24"/>
        </w:rPr>
        <w:t>环境</w:t>
      </w:r>
      <w:r>
        <w:rPr>
          <w:rFonts w:hint="eastAsia" w:ascii="Times New Roman" w:hAnsi="Times New Roman" w:eastAsia="宋体" w:cs="宋体"/>
          <w:sz w:val="24"/>
        </w:rPr>
        <w:t>温度：32℃。</w:t>
      </w:r>
    </w:p>
    <w:p w14:paraId="2B360DED">
      <w:pPr>
        <w:spacing w:line="480" w:lineRule="exact"/>
        <w:ind w:firstLine="480"/>
        <w:rPr>
          <w:rFonts w:ascii="Times New Roman" w:hAnsi="Times New Roman" w:eastAsia="宋体" w:cs="宋体"/>
          <w:sz w:val="24"/>
        </w:rPr>
      </w:pPr>
      <w:r>
        <w:rPr>
          <w:rFonts w:hint="eastAsia" w:ascii="Times New Roman" w:hAnsi="Times New Roman" w:eastAsia="宋体" w:cs="宋体"/>
          <w:sz w:val="24"/>
        </w:rPr>
        <w:t>相对湿度：54%RH。</w:t>
      </w:r>
    </w:p>
    <w:p w14:paraId="6A28D1BF">
      <w:pPr>
        <w:spacing w:line="480" w:lineRule="exact"/>
        <w:rPr>
          <w:rFonts w:ascii="Times New Roman" w:hAnsi="Times New Roman" w:cs="Times New Roman"/>
          <w:sz w:val="24"/>
        </w:rPr>
      </w:pPr>
      <w:r>
        <w:rPr>
          <w:rFonts w:hint="eastAsia" w:ascii="Times New Roman" w:hAnsi="Times New Roman" w:cs="Times New Roman"/>
          <w:sz w:val="24"/>
        </w:rPr>
        <w:t>2 测量模型</w:t>
      </w:r>
    </w:p>
    <w:p w14:paraId="4C86BC37">
      <w:pPr>
        <w:spacing w:line="480" w:lineRule="exact"/>
        <w:rPr>
          <w:rFonts w:ascii="Times New Roman" w:hAnsi="Times New Roman" w:cs="Times New Roman"/>
          <w:sz w:val="24"/>
        </w:rPr>
      </w:pPr>
      <w:r>
        <w:rPr>
          <w:rFonts w:hint="eastAsia" w:ascii="Times New Roman" w:hAnsi="Times New Roman" w:cs="Times New Roman"/>
          <w:sz w:val="24"/>
        </w:rPr>
        <w:t>2.1 建模</w:t>
      </w:r>
    </w:p>
    <w:p w14:paraId="27F27B72">
      <w:pPr>
        <w:spacing w:line="480" w:lineRule="exact"/>
        <w:ind w:firstLine="480" w:firstLineChars="200"/>
        <w:rPr>
          <w:rFonts w:ascii="宋体" w:hAnsi="宋体" w:eastAsia="宋体" w:cs="宋体"/>
          <w:sz w:val="24"/>
        </w:rPr>
      </w:pPr>
      <w:r>
        <w:rPr>
          <w:rFonts w:hint="eastAsia" w:ascii="宋体" w:hAnsi="宋体" w:eastAsia="宋体" w:cs="宋体"/>
          <w:sz w:val="24"/>
        </w:rPr>
        <w:t>根据《电子钢包秤校准规范》</w:t>
      </w:r>
      <w:r>
        <w:rPr>
          <w:rFonts w:ascii="Times New Roman" w:hAnsi="Times New Roman" w:cs="Times New Roman"/>
          <w:sz w:val="24"/>
        </w:rPr>
        <w:t>（征求意见稿）</w:t>
      </w:r>
      <w:r>
        <w:rPr>
          <w:rFonts w:hint="eastAsia" w:ascii="宋体" w:hAnsi="宋体" w:eastAsia="宋体" w:cs="宋体"/>
          <w:sz w:val="24"/>
        </w:rPr>
        <w:t>中的要求和称量方法，建立测量模型：</w:t>
      </w:r>
    </w:p>
    <w:p w14:paraId="6E304731">
      <w:pPr>
        <w:spacing w:line="480" w:lineRule="exact"/>
        <w:ind w:firstLine="1920" w:firstLineChars="800"/>
        <w:rPr>
          <w:rFonts w:ascii="Times New Roman" w:hAnsi="Times New Roman" w:eastAsia="宋体" w:cs="Times New Roman"/>
          <w:szCs w:val="21"/>
        </w:rPr>
      </w:pPr>
      <m:oMathPara>
        <m:oMath>
          <m:r>
            <m:rPr/>
            <w:rPr>
              <w:rFonts w:ascii="Cambria Math" w:hAnsi="Cambria Math" w:eastAsia="Cambria Math" w:cs="Cambria Math"/>
              <w:sz w:val="24"/>
            </w:rPr>
            <m:t>E</m:t>
          </m:r>
          <m:r>
            <m:rPr>
              <m:sty m:val="p"/>
            </m:rPr>
            <w:rPr>
              <w:rFonts w:ascii="Cambria Math" w:hAnsi="Cambria Math" w:eastAsia="Cambria Math" w:cs="Cambria Math"/>
              <w:sz w:val="24"/>
            </w:rPr>
            <m:t>=</m:t>
          </m:r>
          <m:r>
            <m:rPr/>
            <w:rPr>
              <w:rFonts w:ascii="Cambria Math" w:hAnsi="Cambria Math" w:eastAsia="Cambria Math" w:cs="Cambria Math"/>
              <w:sz w:val="24"/>
            </w:rPr>
            <m:t>P</m:t>
          </m:r>
          <m:r>
            <m:rPr>
              <m:sty m:val="p"/>
            </m:rPr>
            <w:rPr>
              <w:rFonts w:ascii="Cambria Math" w:hAnsi="Cambria Math" w:eastAsia="Cambria Math" w:cs="Cambria Math"/>
              <w:sz w:val="24"/>
            </w:rPr>
            <m:t>−</m:t>
          </m:r>
          <m:r>
            <m:rPr/>
            <w:rPr>
              <w:rFonts w:ascii="Cambria Math" w:hAnsi="Cambria Math" w:eastAsia="Cambria Math" w:cs="Cambria Math"/>
              <w:sz w:val="24"/>
            </w:rPr>
            <m:t>L</m:t>
          </m:r>
          <m:r>
            <m:rPr>
              <m:sty m:val="p"/>
            </m:rPr>
            <w:rPr>
              <w:rFonts w:ascii="Cambria Math" w:hAnsi="Cambria Math" w:eastAsia="Cambria Math" w:cs="Cambria Math"/>
              <w:sz w:val="24"/>
            </w:rPr>
            <m:t>=</m:t>
          </m:r>
          <m:r>
            <m:rPr/>
            <w:rPr>
              <w:rFonts w:ascii="Cambria Math" w:hAnsi="Cambria Math" w:eastAsia="Cambria Math" w:cs="Cambria Math"/>
              <w:sz w:val="24"/>
            </w:rPr>
            <m:t>I</m:t>
          </m:r>
          <m:r>
            <m:rPr>
              <m:sty m:val="p"/>
            </m:rPr>
            <w:rPr>
              <w:rFonts w:ascii="Cambria Math" w:hAnsi="Cambria Math" w:eastAsia="Cambria Math" w:cs="Cambria Math"/>
              <w:sz w:val="24"/>
            </w:rPr>
            <m:t>+0.5</m:t>
          </m:r>
          <m:r>
            <m:rPr/>
            <w:rPr>
              <w:rFonts w:ascii="Cambria Math" w:hAnsi="Cambria Math" w:eastAsia="Cambria Math" w:cs="Cambria Math"/>
              <w:sz w:val="24"/>
            </w:rPr>
            <m:t>d</m:t>
          </m:r>
          <m:r>
            <m:rPr>
              <m:sty m:val="p"/>
            </m:rPr>
            <w:rPr>
              <w:rFonts w:ascii="Cambria Math" w:hAnsi="Cambria Math" w:eastAsia="Cambria Math" w:cs="Cambria Math"/>
              <w:sz w:val="24"/>
            </w:rPr>
            <m:t>−Δ</m:t>
          </m:r>
          <m:r>
            <m:rPr/>
            <w:rPr>
              <w:rFonts w:ascii="Cambria Math" w:hAnsi="Cambria Math" w:eastAsia="Cambria Math" w:cs="Cambria Math"/>
              <w:sz w:val="24"/>
            </w:rPr>
            <m:t>L</m:t>
          </m:r>
          <m:r>
            <m:rPr>
              <m:sty m:val="p"/>
            </m:rPr>
            <w:rPr>
              <w:rFonts w:ascii="Cambria Math" w:hAnsi="Cambria Math" w:eastAsia="Cambria Math" w:cs="Cambria Math"/>
              <w:sz w:val="24"/>
            </w:rPr>
            <m:t>−</m:t>
          </m:r>
          <m:r>
            <m:rPr/>
            <w:rPr>
              <w:rFonts w:ascii="Cambria Math" w:hAnsi="Cambria Math" w:eastAsia="Cambria Math" w:cs="Cambria Math"/>
              <w:sz w:val="24"/>
            </w:rPr>
            <m:t>L</m:t>
          </m:r>
        </m:oMath>
      </m:oMathPara>
    </w:p>
    <w:p w14:paraId="2E001ACB">
      <w:pPr>
        <w:spacing w:line="480" w:lineRule="exact"/>
        <w:ind w:firstLine="480" w:firstLineChars="200"/>
        <w:jc w:val="left"/>
        <w:rPr>
          <w:rFonts w:ascii="宋体" w:hAnsi="宋体" w:eastAsia="宋体" w:cs="宋体"/>
          <w:sz w:val="24"/>
        </w:rPr>
      </w:pPr>
      <w:r>
        <w:rPr>
          <w:rFonts w:hint="eastAsia" w:ascii="宋体" w:hAnsi="宋体" w:eastAsia="宋体" w:cs="宋体"/>
          <w:sz w:val="24"/>
        </w:rPr>
        <w:t>式中：</w:t>
      </w:r>
    </w:p>
    <w:p w14:paraId="08919D9D">
      <w:pPr>
        <w:spacing w:line="480" w:lineRule="exact"/>
        <w:ind w:firstLine="480" w:firstLineChars="200"/>
        <w:rPr>
          <w:rFonts w:ascii="宋体" w:hAnsi="宋体" w:eastAsia="宋体" w:cs="宋体"/>
          <w:sz w:val="24"/>
        </w:rPr>
      </w:pPr>
      <w:r>
        <w:rPr>
          <w:rFonts w:hint="eastAsia" w:ascii="Times New Roman" w:hAnsi="Times New Roman" w:eastAsia="宋体" w:cs="Times New Roman"/>
          <w:i/>
          <w:sz w:val="24"/>
        </w:rPr>
        <w:t>E</w:t>
      </w:r>
      <w:r>
        <w:rPr>
          <w:rFonts w:hint="eastAsia" w:ascii="宋体" w:hAnsi="宋体" w:eastAsia="宋体" w:cs="宋体"/>
          <w:sz w:val="24"/>
        </w:rPr>
        <w:t>——称量化整前的误差，kg或t；</w:t>
      </w:r>
    </w:p>
    <w:p w14:paraId="65C64605">
      <w:pPr>
        <w:spacing w:line="480" w:lineRule="exact"/>
        <w:ind w:firstLine="480" w:firstLineChars="200"/>
        <w:rPr>
          <w:rFonts w:ascii="宋体" w:hAnsi="宋体" w:eastAsia="宋体" w:cs="宋体"/>
          <w:sz w:val="24"/>
        </w:rPr>
      </w:pPr>
      <w:r>
        <w:rPr>
          <w:rFonts w:hint="eastAsia" w:ascii="Times New Roman" w:hAnsi="Times New Roman" w:eastAsia="宋体" w:cs="Times New Roman"/>
          <w:i/>
          <w:sz w:val="24"/>
        </w:rPr>
        <w:t>P</w:t>
      </w:r>
      <w:r>
        <w:rPr>
          <w:rFonts w:hint="eastAsia" w:ascii="宋体" w:hAnsi="宋体" w:eastAsia="宋体" w:cs="宋体"/>
          <w:sz w:val="24"/>
        </w:rPr>
        <w:t>——称量化整前的示值，kg或t；</w:t>
      </w:r>
    </w:p>
    <w:p w14:paraId="19B70446">
      <w:pPr>
        <w:spacing w:line="480" w:lineRule="exact"/>
        <w:ind w:firstLine="480" w:firstLineChars="200"/>
        <w:rPr>
          <w:rFonts w:ascii="宋体" w:hAnsi="宋体" w:eastAsia="宋体" w:cs="宋体"/>
          <w:sz w:val="24"/>
        </w:rPr>
      </w:pPr>
      <w:r>
        <w:rPr>
          <w:rFonts w:hint="eastAsia" w:ascii="Times New Roman" w:hAnsi="Times New Roman" w:eastAsia="宋体" w:cs="Times New Roman"/>
          <w:i/>
          <w:sz w:val="24"/>
        </w:rPr>
        <w:t>I</w:t>
      </w:r>
      <w:r>
        <w:rPr>
          <w:rFonts w:hint="eastAsia" w:ascii="宋体" w:hAnsi="宋体" w:eastAsia="宋体" w:cs="宋体"/>
          <w:sz w:val="24"/>
        </w:rPr>
        <w:t>——秤的示值，kg或t；</w:t>
      </w:r>
    </w:p>
    <w:p w14:paraId="36FFAEAD">
      <w:pPr>
        <w:spacing w:line="480" w:lineRule="exact"/>
        <w:ind w:firstLine="480" w:firstLineChars="200"/>
        <w:rPr>
          <w:rFonts w:ascii="宋体" w:hAnsi="宋体" w:eastAsia="宋体" w:cs="宋体"/>
          <w:sz w:val="24"/>
        </w:rPr>
      </w:pPr>
      <m:oMath>
        <m:r>
          <m:rPr>
            <m:sty m:val="p"/>
          </m:rPr>
          <w:rPr>
            <w:rFonts w:ascii="Cambria Math" w:hAnsi="Cambria Math" w:eastAsia="Cambria Math" w:cs="Times New Roman"/>
            <w:sz w:val="24"/>
          </w:rPr>
          <m:t>Δ</m:t>
        </m:r>
        <m:r>
          <m:rPr/>
          <w:rPr>
            <w:rFonts w:ascii="Cambria Math" w:hAnsi="Cambria Math" w:eastAsia="Cambria Math" w:cs="Times New Roman"/>
            <w:sz w:val="24"/>
          </w:rPr>
          <m:t>L</m:t>
        </m:r>
      </m:oMath>
      <w:r>
        <w:rPr>
          <w:rFonts w:hint="eastAsia" w:ascii="宋体" w:hAnsi="宋体" w:eastAsia="宋体" w:cs="宋体"/>
          <w:sz w:val="24"/>
        </w:rPr>
        <w:t>——附加砝码质量，kg或t；</w:t>
      </w:r>
    </w:p>
    <w:p w14:paraId="190B8FA6">
      <w:pPr>
        <w:spacing w:line="480" w:lineRule="exact"/>
        <w:ind w:firstLine="480" w:firstLineChars="200"/>
        <w:rPr>
          <w:rFonts w:ascii="宋体" w:hAnsi="宋体" w:eastAsia="宋体" w:cs="宋体"/>
          <w:sz w:val="24"/>
        </w:rPr>
      </w:pPr>
      <w:r>
        <w:rPr>
          <w:rFonts w:hint="eastAsia" w:ascii="Times New Roman" w:hAnsi="Times New Roman" w:eastAsia="宋体" w:cs="Times New Roman"/>
          <w:i/>
          <w:sz w:val="24"/>
        </w:rPr>
        <w:t>L</w:t>
      </w:r>
      <w:r>
        <w:rPr>
          <w:rFonts w:hint="eastAsia" w:ascii="宋体" w:hAnsi="宋体" w:eastAsia="宋体" w:cs="宋体"/>
          <w:sz w:val="24"/>
        </w:rPr>
        <w:t>——载荷质量，kg或t；</w:t>
      </w:r>
    </w:p>
    <w:p w14:paraId="60367F04">
      <w:pPr>
        <w:spacing w:line="480" w:lineRule="exact"/>
        <w:ind w:firstLine="480" w:firstLineChars="200"/>
        <w:rPr>
          <w:rFonts w:ascii="宋体" w:hAnsi="宋体" w:eastAsia="宋体" w:cs="宋体"/>
          <w:sz w:val="24"/>
        </w:rPr>
      </w:pPr>
      <w:r>
        <w:rPr>
          <w:rFonts w:hint="eastAsia" w:ascii="Times New Roman" w:hAnsi="Times New Roman" w:eastAsia="宋体" w:cs="Times New Roman"/>
          <w:i/>
          <w:sz w:val="24"/>
        </w:rPr>
        <w:t>d</w:t>
      </w:r>
      <w:r>
        <w:rPr>
          <w:rFonts w:hint="eastAsia" w:ascii="宋体" w:hAnsi="宋体" w:eastAsia="宋体" w:cs="宋体"/>
          <w:sz w:val="24"/>
        </w:rPr>
        <w:t>——秤的分度值，kg或t。</w:t>
      </w:r>
    </w:p>
    <w:p w14:paraId="1D6DA832">
      <w:pPr>
        <w:spacing w:line="480" w:lineRule="exact"/>
        <w:ind w:firstLine="480" w:firstLineChars="200"/>
        <w:jc w:val="left"/>
        <w:rPr>
          <w:rFonts w:ascii="宋体" w:hAnsi="宋体" w:cs="宋体"/>
          <w:sz w:val="24"/>
        </w:rPr>
      </w:pPr>
      <w:r>
        <w:rPr>
          <w:rFonts w:hint="eastAsia" w:ascii="宋体" w:hAnsi="宋体" w:cs="宋体"/>
          <w:sz w:val="24"/>
        </w:rPr>
        <w:t>当电子钢包秤具备扩展指示装置时，</w:t>
      </w:r>
      <w:r>
        <w:rPr>
          <w:rFonts w:hint="eastAsia" w:ascii="Times New Roman" w:hAnsi="Times New Roman" w:eastAsia="宋体" w:cs="Times New Roman"/>
          <w:sz w:val="24"/>
        </w:rPr>
        <w:t>可直接简化为：</w:t>
      </w:r>
    </w:p>
    <w:p w14:paraId="6F96CECE">
      <w:pPr>
        <w:spacing w:line="480" w:lineRule="exact"/>
        <w:ind w:firstLine="1680" w:firstLineChars="700"/>
        <w:rPr>
          <w:rFonts w:ascii="宋体" w:hAnsi="宋体" w:eastAsia="宋体" w:cs="宋体"/>
          <w:sz w:val="24"/>
        </w:rPr>
      </w:pPr>
      <w:r>
        <w:rPr>
          <w:rFonts w:hint="eastAsia" w:ascii="Times New Roman" w:hAnsi="Times New Roman" w:eastAsia="宋体" w:cs="Times New Roman"/>
          <w:i/>
          <w:sz w:val="24"/>
        </w:rPr>
        <w:t xml:space="preserve"> E</w:t>
      </w:r>
      <w:r>
        <w:rPr>
          <w:rFonts w:hint="eastAsia" w:ascii="宋体" w:hAnsi="宋体" w:eastAsia="宋体" w:cs="宋体"/>
          <w:sz w:val="24"/>
        </w:rPr>
        <w:t>=</w:t>
      </w:r>
      <w:r>
        <w:rPr>
          <w:rFonts w:hint="eastAsia" w:ascii="Times New Roman" w:hAnsi="Times New Roman" w:eastAsia="宋体" w:cs="Times New Roman"/>
          <w:i/>
          <w:sz w:val="24"/>
        </w:rPr>
        <w:t>I</w:t>
      </w:r>
      <w:r>
        <w:rPr>
          <w:rFonts w:hint="eastAsia" w:ascii="宋体" w:hAnsi="宋体" w:eastAsia="宋体" w:cs="宋体"/>
          <w:sz w:val="24"/>
        </w:rPr>
        <w:t>-</w:t>
      </w:r>
      <w:r>
        <w:rPr>
          <w:rFonts w:hint="eastAsia" w:ascii="Times New Roman" w:hAnsi="Times New Roman" w:eastAsia="宋体" w:cs="Times New Roman"/>
          <w:i/>
          <w:sz w:val="24"/>
        </w:rPr>
        <w:t xml:space="preserve">L                               </w:t>
      </w:r>
    </w:p>
    <w:p w14:paraId="4FC6F52B">
      <w:pPr>
        <w:spacing w:line="480" w:lineRule="exact"/>
        <w:rPr>
          <w:rFonts w:ascii="Times New Roman" w:hAnsi="Times New Roman" w:cs="Times New Roman"/>
          <w:sz w:val="24"/>
        </w:rPr>
      </w:pPr>
      <w:r>
        <w:rPr>
          <w:rFonts w:hint="eastAsia" w:ascii="Times New Roman" w:hAnsi="Times New Roman" w:cs="Times New Roman"/>
          <w:sz w:val="24"/>
        </w:rPr>
        <w:t>2.2 灵敏系数</w:t>
      </w:r>
    </w:p>
    <w:p w14:paraId="58AC54E0">
      <w:pPr>
        <w:spacing w:line="300" w:lineRule="auto"/>
        <w:jc w:val="right"/>
        <w:rPr>
          <w:rFonts w:ascii="宋体" w:hAnsi="宋体" w:eastAsia="宋体" w:cs="宋体"/>
          <w:sz w:val="24"/>
        </w:rPr>
      </w:pPr>
      <m:oMathPara>
        <m:oMathParaPr>
          <m:jc m:val="right"/>
        </m:oMathParaPr>
        <m:oMath>
          <m:r>
            <m:rPr/>
            <w:rPr>
              <w:rFonts w:ascii="Cambria Math" w:hAnsi="Cambria Math" w:cs="Times New Roman"/>
              <w:sz w:val="24"/>
            </w:rPr>
            <m:t xml:space="preserve">  I</m:t>
          </m:r>
          <m:r>
            <m:rPr>
              <m:sty m:val="p"/>
            </m:rPr>
            <w:rPr>
              <w:rFonts w:ascii="Cambria Math" w:hAnsi="Cambria Math" w:cs="Times New Roman"/>
              <w:sz w:val="24"/>
            </w:rPr>
            <m:t>的灵敏系数：</m:t>
          </m:r>
          <m:sSub>
            <m:sSubPr>
              <m:ctrlPr>
                <w:rPr>
                  <w:rFonts w:ascii="Cambria Math" w:hAnsi="Cambria Math" w:cs="Times New Roman"/>
                  <w:i/>
                  <w:sz w:val="24"/>
                </w:rPr>
              </m:ctrlPr>
            </m:sSubPr>
            <m:e>
              <m:r>
                <m:rPr/>
                <w:rPr>
                  <w:rFonts w:ascii="Cambria Math" w:hAnsi="Cambria Math" w:cs="Times New Roman"/>
                  <w:sz w:val="24"/>
                </w:rPr>
                <m:t>c</m:t>
              </m:r>
              <m:ctrlPr>
                <w:rPr>
                  <w:rFonts w:ascii="Cambria Math" w:hAnsi="Cambria Math" w:cs="Times New Roman"/>
                  <w:i/>
                  <w:sz w:val="24"/>
                </w:rPr>
              </m:ctrlPr>
            </m:e>
            <m:sub>
              <m:r>
                <m:rPr/>
                <w:rPr>
                  <w:rFonts w:ascii="Cambria Math" w:hAnsi="Cambria Math" w:cs="Times New Roman"/>
                  <w:sz w:val="24"/>
                </w:rPr>
                <m:t>1</m:t>
              </m:r>
              <m:ctrlPr>
                <w:rPr>
                  <w:rFonts w:ascii="Cambria Math" w:hAnsi="Cambria Math" w:cs="Times New Roman"/>
                  <w:i/>
                  <w:sz w:val="24"/>
                </w:rPr>
              </m:ctrlPr>
            </m:sub>
          </m:sSub>
          <m:r>
            <m:rPr>
              <m:sty m:val="p"/>
            </m:rPr>
            <w:rPr>
              <w:rFonts w:ascii="Cambria Math" w:hAnsi="Cambria Math" w:cs="Times New Roman"/>
              <w:sz w:val="24"/>
            </w:rPr>
            <m:t>=</m:t>
          </m:r>
          <m:f>
            <m:fPr>
              <m:ctrlPr>
                <w:rPr>
                  <w:rFonts w:ascii="Cambria Math" w:hAnsi="Cambria Math" w:cs="Times New Roman"/>
                  <w:sz w:val="24"/>
                </w:rPr>
              </m:ctrlPr>
            </m:fPr>
            <m:num>
              <m:r>
                <m:rPr>
                  <m:sty m:val="p"/>
                </m:rPr>
                <w:rPr>
                  <w:rFonts w:ascii="Cambria Math" w:hAnsi="Cambria Math" w:cs="Times New Roman"/>
                  <w:sz w:val="24"/>
                </w:rPr>
                <m:t>∂</m:t>
              </m:r>
              <m:r>
                <m:rPr/>
                <w:rPr>
                  <w:rFonts w:ascii="Cambria Math" w:hAnsi="Cambria Math" w:cs="Times New Roman"/>
                  <w:sz w:val="24"/>
                </w:rPr>
                <m:t>E</m:t>
              </m:r>
              <m:ctrlPr>
                <w:rPr>
                  <w:rFonts w:ascii="Cambria Math" w:hAnsi="Cambria Math" w:cs="Times New Roman"/>
                  <w:sz w:val="24"/>
                </w:rPr>
              </m:ctrlPr>
            </m:num>
            <m:den>
              <m:r>
                <m:rPr>
                  <m:sty m:val="p"/>
                </m:rPr>
                <w:rPr>
                  <w:rFonts w:ascii="Cambria Math" w:hAnsi="Cambria Math" w:cs="Times New Roman"/>
                  <w:sz w:val="24"/>
                </w:rPr>
                <m:t>∂</m:t>
              </m:r>
              <m:r>
                <m:rPr/>
                <w:rPr>
                  <w:rFonts w:ascii="Cambria Math" w:hAnsi="Cambria Math" w:cs="Times New Roman"/>
                  <w:sz w:val="24"/>
                </w:rPr>
                <m:t>I</m:t>
              </m:r>
              <m:ctrlPr>
                <w:rPr>
                  <w:rFonts w:ascii="Cambria Math" w:hAnsi="Cambria Math" w:cs="Times New Roman"/>
                  <w:sz w:val="24"/>
                </w:rPr>
              </m:ctrlPr>
            </m:den>
          </m:f>
          <m:r>
            <m:rPr>
              <m:sty m:val="p"/>
            </m:rPr>
            <w:rPr>
              <w:rFonts w:ascii="Cambria Math" w:hAnsi="Cambria Math" w:cs="Times New Roman"/>
              <w:sz w:val="24"/>
            </w:rPr>
            <m:t xml:space="preserve">=1                                                     </m:t>
          </m:r>
          <m:r>
            <m:rPr>
              <m:sty m:val="p"/>
            </m:rPr>
            <w:rPr>
              <w:rFonts w:ascii="Cambria Math" w:hAnsi="Cambria Math" w:eastAsia="宋体" w:cs="宋体"/>
              <w:sz w:val="24"/>
            </w:rPr>
            <w:br w:type="textWrapping"/>
          </m:r>
        </m:oMath>
      </m:oMathPara>
      <m:oMathPara>
        <m:oMathParaPr>
          <m:jc m:val="right"/>
        </m:oMathParaPr>
        <m:oMath>
          <m:sSub>
            <m:sSubPr>
              <m:ctrlPr>
                <w:rPr>
                  <w:rFonts w:ascii="Cambria Math" w:hAnsi="Cambria Math" w:eastAsia="宋体" w:cs="宋体"/>
                  <w:i/>
                  <w:sz w:val="24"/>
                </w:rPr>
              </m:ctrlPr>
            </m:sSubPr>
            <m:e>
              <m:r>
                <m:rPr/>
                <w:rPr>
                  <w:rFonts w:ascii="Cambria Math" w:hAnsi="Cambria Math" w:eastAsia="宋体" w:cs="Times New Roman"/>
                  <w:sz w:val="24"/>
                </w:rPr>
                <m:t xml:space="preserve">                   L</m:t>
              </m:r>
              <m:r>
                <m:rPr>
                  <m:sty m:val="p"/>
                </m:rPr>
                <w:rPr>
                  <w:rFonts w:hint="eastAsia" w:ascii="Cambria Math" w:hAnsi="Cambria Math" w:eastAsia="宋体" w:cs="宋体"/>
                  <w:sz w:val="24"/>
                </w:rPr>
                <m:t>的灵敏系数：</m:t>
              </m:r>
              <m:r>
                <m:rPr/>
                <w:rPr>
                  <w:rFonts w:ascii="Cambria Math" w:hAnsi="Cambria Math" w:eastAsia="宋体" w:cs="宋体"/>
                  <w:sz w:val="24"/>
                </w:rPr>
                <m:t>c</m:t>
              </m:r>
              <m:ctrlPr>
                <w:rPr>
                  <w:rFonts w:ascii="Cambria Math" w:hAnsi="Cambria Math" w:eastAsia="宋体" w:cs="宋体"/>
                  <w:i/>
                  <w:sz w:val="24"/>
                </w:rPr>
              </m:ctrlPr>
            </m:e>
            <m:sub>
              <m:r>
                <m:rPr/>
                <w:rPr>
                  <w:rFonts w:ascii="Cambria Math" w:hAnsi="Cambria Math" w:eastAsia="宋体" w:cs="宋体"/>
                  <w:sz w:val="24"/>
                </w:rPr>
                <m:t>2</m:t>
              </m:r>
              <m:ctrlPr>
                <w:rPr>
                  <w:rFonts w:ascii="Cambria Math" w:hAnsi="Cambria Math" w:eastAsia="宋体" w:cs="宋体"/>
                  <w:i/>
                  <w:sz w:val="24"/>
                </w:rPr>
              </m:ctrlPr>
            </m:sub>
          </m:sSub>
          <m:r>
            <m:rPr>
              <m:sty m:val="p"/>
            </m:rPr>
            <w:rPr>
              <w:rFonts w:hint="eastAsia" w:ascii="Cambria Math" w:hAnsi="Cambria Math" w:eastAsia="宋体" w:cs="宋体"/>
              <w:sz w:val="24"/>
            </w:rPr>
            <m:t>=</m:t>
          </m:r>
          <m:f>
            <m:fPr>
              <m:ctrlPr>
                <w:rPr>
                  <w:rFonts w:ascii="Cambria Math" w:hAnsi="Cambria Math" w:eastAsia="宋体" w:cs="宋体"/>
                  <w:sz w:val="24"/>
                </w:rPr>
              </m:ctrlPr>
            </m:fPr>
            <m:num>
              <m:r>
                <m:rPr>
                  <m:sty m:val="p"/>
                </m:rPr>
                <w:rPr>
                  <w:rFonts w:ascii="Cambria Math" w:hAnsi="Cambria Math" w:eastAsia="宋体" w:cs="宋体"/>
                  <w:sz w:val="24"/>
                </w:rPr>
                <m:t>∂</m:t>
              </m:r>
              <m:r>
                <m:rPr/>
                <w:rPr>
                  <w:rFonts w:ascii="Cambria Math" w:hAnsi="Cambria Math" w:eastAsia="宋体" w:cs="宋体"/>
                  <w:sz w:val="24"/>
                </w:rPr>
                <m:t>E</m:t>
              </m:r>
              <m:ctrlPr>
                <w:rPr>
                  <w:rFonts w:ascii="Cambria Math" w:hAnsi="Cambria Math" w:eastAsia="宋体" w:cs="宋体"/>
                  <w:sz w:val="24"/>
                </w:rPr>
              </m:ctrlPr>
            </m:num>
            <m:den>
              <m:r>
                <m:rPr>
                  <m:sty m:val="p"/>
                </m:rPr>
                <w:rPr>
                  <w:rFonts w:ascii="Cambria Math" w:hAnsi="Cambria Math" w:eastAsia="宋体" w:cs="宋体"/>
                  <w:sz w:val="24"/>
                </w:rPr>
                <m:t>∂</m:t>
              </m:r>
              <m:r>
                <m:rPr/>
                <w:rPr>
                  <w:rFonts w:ascii="Cambria Math" w:hAnsi="Cambria Math" w:eastAsia="宋体" w:cs="宋体"/>
                  <w:sz w:val="24"/>
                </w:rPr>
                <m:t>L</m:t>
              </m:r>
              <m:ctrlPr>
                <w:rPr>
                  <w:rFonts w:ascii="Cambria Math" w:hAnsi="Cambria Math" w:eastAsia="宋体" w:cs="宋体"/>
                  <w:sz w:val="24"/>
                </w:rPr>
              </m:ctrlPr>
            </m:den>
          </m:f>
          <m:r>
            <m:rPr>
              <m:sty m:val="p"/>
            </m:rPr>
            <w:rPr>
              <w:rFonts w:ascii="Cambria Math" w:hAnsi="Cambria Math" w:eastAsia="宋体" w:cs="宋体"/>
              <w:sz w:val="24"/>
            </w:rPr>
            <m:t xml:space="preserve">=−1                                            </m:t>
          </m:r>
        </m:oMath>
      </m:oMathPara>
    </w:p>
    <w:p w14:paraId="45A65CEF">
      <w:pPr>
        <w:spacing w:line="480" w:lineRule="exact"/>
        <w:rPr>
          <w:rFonts w:ascii="Times New Roman" w:hAnsi="Times New Roman" w:cs="Times New Roman"/>
          <w:sz w:val="24"/>
        </w:rPr>
      </w:pPr>
      <w:r>
        <w:rPr>
          <w:rFonts w:hint="eastAsia" w:ascii="Times New Roman" w:hAnsi="Times New Roman" w:cs="Times New Roman"/>
          <w:sz w:val="24"/>
        </w:rPr>
        <w:t>3 测量不确定度的来源</w:t>
      </w:r>
    </w:p>
    <w:p w14:paraId="015B7421">
      <w:pPr>
        <w:spacing w:line="480" w:lineRule="exact"/>
        <w:rPr>
          <w:rFonts w:ascii="Times New Roman" w:hAnsi="Times New Roman" w:cs="Times New Roman"/>
          <w:sz w:val="24"/>
        </w:rPr>
      </w:pPr>
      <w:r>
        <w:rPr>
          <w:rFonts w:hint="eastAsia" w:ascii="Times New Roman" w:hAnsi="Times New Roman" w:cs="Times New Roman"/>
          <w:sz w:val="24"/>
        </w:rPr>
        <w:t>3.1 测量不确定度的来源有：</w:t>
      </w:r>
    </w:p>
    <w:p w14:paraId="63C3EA9E">
      <w:pPr>
        <w:spacing w:line="480" w:lineRule="exact"/>
        <w:ind w:firstLine="480"/>
        <w:rPr>
          <w:rFonts w:cs="黑体" w:asciiTheme="minorEastAsia" w:hAnsiTheme="minorEastAsia"/>
          <w:sz w:val="24"/>
        </w:rPr>
      </w:pPr>
      <w:r>
        <w:rPr>
          <w:rFonts w:ascii="Times New Roman" w:hAnsi="Times New Roman" w:cs="Times New Roman"/>
          <w:sz w:val="24"/>
        </w:rPr>
        <w:t>a)</w:t>
      </w:r>
      <w:r>
        <w:rPr>
          <w:rFonts w:hint="eastAsia" w:cs="黑体" w:asciiTheme="minorEastAsia" w:hAnsiTheme="minorEastAsia"/>
          <w:sz w:val="24"/>
        </w:rPr>
        <w:t xml:space="preserve"> 电子钢包秤重复性引入的标准不确定度；</w:t>
      </w:r>
    </w:p>
    <w:p w14:paraId="54A43566">
      <w:pPr>
        <w:spacing w:line="480" w:lineRule="exact"/>
        <w:ind w:firstLine="480"/>
        <w:rPr>
          <w:rFonts w:cs="黑体" w:asciiTheme="minorEastAsia" w:hAnsiTheme="minorEastAsia"/>
          <w:sz w:val="24"/>
        </w:rPr>
      </w:pPr>
      <w:r>
        <w:rPr>
          <w:rFonts w:ascii="Times New Roman" w:hAnsi="Times New Roman" w:cs="Times New Roman"/>
          <w:sz w:val="24"/>
        </w:rPr>
        <w:t>b)</w:t>
      </w:r>
      <w:r>
        <w:rPr>
          <w:rFonts w:hint="eastAsia" w:cs="黑体" w:asciiTheme="minorEastAsia" w:hAnsiTheme="minorEastAsia"/>
          <w:sz w:val="24"/>
        </w:rPr>
        <w:t xml:space="preserve"> 标准砝码或固定载荷引入的标准不确定度；</w:t>
      </w:r>
    </w:p>
    <w:p w14:paraId="41E98F30">
      <w:pPr>
        <w:spacing w:line="480" w:lineRule="exact"/>
        <w:ind w:firstLine="480"/>
        <w:rPr>
          <w:rFonts w:cs="黑体" w:asciiTheme="minorEastAsia" w:hAnsiTheme="minorEastAsia"/>
          <w:sz w:val="24"/>
        </w:rPr>
      </w:pPr>
      <w:r>
        <w:rPr>
          <w:rFonts w:ascii="Times New Roman" w:hAnsi="Times New Roman" w:cs="Times New Roman"/>
          <w:sz w:val="24"/>
        </w:rPr>
        <w:t>c)</w:t>
      </w:r>
      <w:r>
        <w:rPr>
          <w:rFonts w:hint="eastAsia" w:cs="黑体" w:asciiTheme="minorEastAsia" w:hAnsiTheme="minorEastAsia"/>
          <w:sz w:val="24"/>
        </w:rPr>
        <w:t xml:space="preserve"> 电子钢包秤</w:t>
      </w:r>
      <w:bookmarkStart w:id="0" w:name="OLE_LINK325"/>
      <w:bookmarkStart w:id="1" w:name="OLE_LINK326"/>
      <w:r>
        <w:rPr>
          <w:rFonts w:cs="黑体" w:asciiTheme="minorEastAsia" w:hAnsiTheme="minorEastAsia"/>
          <w:sz w:val="24"/>
        </w:rPr>
        <w:t>示值</w:t>
      </w:r>
      <w:bookmarkStart w:id="2" w:name="OLE_LINK362"/>
      <w:bookmarkStart w:id="3" w:name="OLE_LINK363"/>
      <w:r>
        <w:rPr>
          <w:rFonts w:hint="eastAsia" w:ascii="Times New Roman" w:hAnsi="Times New Roman" w:cs="Times New Roman"/>
          <w:kern w:val="0"/>
          <w:sz w:val="24"/>
        </w:rPr>
        <w:t>分辨力</w:t>
      </w:r>
      <w:r>
        <w:rPr>
          <w:rFonts w:hint="eastAsia" w:cs="黑体" w:asciiTheme="minorEastAsia" w:hAnsiTheme="minorEastAsia"/>
          <w:sz w:val="24"/>
        </w:rPr>
        <w:t>引入的标准不确定度</w:t>
      </w:r>
      <w:bookmarkEnd w:id="0"/>
      <w:bookmarkEnd w:id="1"/>
      <w:bookmarkEnd w:id="2"/>
      <w:bookmarkEnd w:id="3"/>
      <w:r>
        <w:rPr>
          <w:rFonts w:hint="eastAsia" w:cs="黑体" w:asciiTheme="minorEastAsia" w:hAnsiTheme="minorEastAsia"/>
          <w:sz w:val="24"/>
        </w:rPr>
        <w:t>。</w:t>
      </w:r>
    </w:p>
    <w:p w14:paraId="4E8EA0D9">
      <w:pPr>
        <w:spacing w:line="480" w:lineRule="exact"/>
        <w:ind w:firstLine="480"/>
        <w:rPr>
          <w:rFonts w:cs="黑体" w:asciiTheme="minorEastAsia" w:hAnsiTheme="minorEastAsia"/>
          <w:sz w:val="24"/>
        </w:rPr>
      </w:pPr>
      <w:r>
        <w:rPr>
          <w:rFonts w:cs="黑体" w:asciiTheme="minorEastAsia" w:hAnsiTheme="minorEastAsia"/>
          <w:sz w:val="24"/>
        </w:rPr>
        <w:t>d) 零点误差引入的标准不确定度</w:t>
      </w:r>
    </w:p>
    <w:p w14:paraId="1A759626">
      <w:pPr>
        <w:spacing w:line="480" w:lineRule="exact"/>
        <w:rPr>
          <w:rFonts w:ascii="Times New Roman" w:hAnsi="Times New Roman" w:cs="Times New Roman"/>
          <w:sz w:val="24"/>
        </w:rPr>
      </w:pPr>
      <w:r>
        <w:rPr>
          <w:rFonts w:cs="黑体" w:asciiTheme="minorEastAsia" w:hAnsiTheme="minorEastAsia"/>
          <w:sz w:val="24"/>
        </w:rPr>
        <w:t>对于不具备扩展指示装置的秤，附加砝码(ΔL)引入的不确定度分量通常可忽略不计。</w:t>
      </w:r>
    </w:p>
    <w:p w14:paraId="768F77CF">
      <w:pPr>
        <w:spacing w:line="480" w:lineRule="exact"/>
        <w:rPr>
          <w:rFonts w:ascii="Times New Roman" w:hAnsi="Times New Roman" w:cs="Times New Roman"/>
          <w:sz w:val="24"/>
        </w:rPr>
      </w:pPr>
      <w:r>
        <w:rPr>
          <w:rFonts w:hint="eastAsia" w:ascii="Times New Roman" w:hAnsi="Times New Roman" w:cs="Times New Roman"/>
          <w:sz w:val="24"/>
        </w:rPr>
        <w:t>4测量不确定度的评定</w:t>
      </w:r>
    </w:p>
    <w:p w14:paraId="52D6F1FE">
      <w:pPr>
        <w:spacing w:line="480" w:lineRule="exact"/>
        <w:ind w:firstLine="480" w:firstLineChars="200"/>
        <w:rPr>
          <w:rFonts w:ascii="Times New Roman" w:hAnsi="Times New Roman" w:cs="Times New Roman"/>
          <w:sz w:val="24"/>
        </w:rPr>
      </w:pPr>
      <w:r>
        <w:rPr>
          <w:rFonts w:hint="eastAsia" w:ascii="Times New Roman" w:hAnsi="Times New Roman" w:cs="Times New Roman"/>
          <w:sz w:val="24"/>
        </w:rPr>
        <w:t>选择</w:t>
      </w:r>
      <w:r>
        <w:rPr>
          <w:rFonts w:hint="eastAsia" w:ascii="Times New Roman" w:hAnsi="Times New Roman" w:eastAsia="宋体" w:cs="宋体"/>
          <w:sz w:val="24"/>
        </w:rPr>
        <w:t>最大秤量为150t，实际分度值为500kg，带有扩展显示装置的电子钢包秤为测量对象，对138.75t测量点的校准结果进行</w:t>
      </w:r>
      <w:r>
        <w:rPr>
          <w:rFonts w:hint="eastAsia" w:ascii="Times New Roman" w:hAnsi="Times New Roman" w:cs="Times New Roman"/>
          <w:sz w:val="24"/>
        </w:rPr>
        <w:t>测量不确定度的评定。</w:t>
      </w:r>
    </w:p>
    <w:p w14:paraId="0F544CE7">
      <w:pPr>
        <w:spacing w:line="480" w:lineRule="exact"/>
        <w:rPr>
          <w:rFonts w:ascii="Times New Roman" w:hAnsi="Times New Roman" w:cs="Times New Roman"/>
          <w:sz w:val="24"/>
        </w:rPr>
      </w:pPr>
      <w:r>
        <w:rPr>
          <w:rFonts w:hint="eastAsia" w:ascii="Times New Roman" w:hAnsi="Times New Roman" w:cs="Times New Roman"/>
          <w:sz w:val="24"/>
        </w:rPr>
        <w:t>4.1由测量重复性引入的不确定度分量的评定</w:t>
      </w:r>
    </w:p>
    <w:p w14:paraId="53971692">
      <w:pPr>
        <w:spacing w:line="480" w:lineRule="exact"/>
        <w:ind w:firstLine="480" w:firstLineChars="200"/>
        <w:rPr>
          <w:rFonts w:ascii="宋体" w:hAnsi="宋体" w:eastAsia="宋体" w:cs="宋体"/>
          <w:sz w:val="24"/>
        </w:rPr>
      </w:pPr>
      <w:r>
        <w:rPr>
          <w:rFonts w:hint="eastAsia" w:ascii="宋体" w:hAnsi="宋体" w:eastAsia="宋体" w:cs="宋体"/>
          <w:sz w:val="24"/>
        </w:rPr>
        <w:t>采用极差法</w:t>
      </w:r>
      <w:r>
        <w:rPr>
          <w:rFonts w:hint="eastAsia" w:ascii="Times New Roman" w:hAnsi="Times New Roman" w:eastAsia="宋体" w:cs="宋体"/>
          <w:sz w:val="24"/>
        </w:rPr>
        <w:t>评定，在重复性条件下，依据本规范选用接近满钢包固定载荷（138.75t）对电子钢包秤重复独立测量n=3次，读取数据（单位是t）分别为：138.75、138.65、138.60。极差R=138.75-138.60=0.15 t，极差系数C=1.69，被</w:t>
      </w:r>
      <w:r>
        <w:rPr>
          <w:rFonts w:hint="eastAsia" w:ascii="宋体" w:hAnsi="宋体" w:eastAsia="宋体" w:cs="宋体"/>
          <w:sz w:val="24"/>
        </w:rPr>
        <w:t>测量估计值的标准不确定度：</w:t>
      </w:r>
    </w:p>
    <w:p w14:paraId="4CFBD47C">
      <w:pPr>
        <w:spacing w:afterLines="50" w:line="480" w:lineRule="exact"/>
        <w:ind w:firstLine="480" w:firstLineChars="200"/>
        <w:rPr>
          <w:rFonts w:ascii="宋体" w:hAnsi="宋体" w:eastAsia="宋体" w:cs="宋体"/>
          <w:sz w:val="24"/>
        </w:rPr>
      </w:pPr>
      <m:oMathPara>
        <m:oMath>
          <m:sSub>
            <m:sSubPr>
              <m:ctrlPr>
                <w:rPr>
                  <w:rFonts w:hint="eastAsia" w:ascii="Cambria Math" w:hAnsi="Cambria Math" w:eastAsia="宋体" w:cs="宋体"/>
                  <w:i/>
                  <w:sz w:val="24"/>
                </w:rPr>
              </m:ctrlPr>
            </m:sSubPr>
            <m:e>
              <m:r>
                <m:rPr/>
                <w:rPr>
                  <w:rFonts w:hint="eastAsia" w:ascii="Cambria Math" w:hAnsi="Cambria Math" w:eastAsia="宋体" w:cs="宋体"/>
                  <w:sz w:val="24"/>
                </w:rPr>
                <m:t>u</m:t>
              </m:r>
              <m:ctrlPr>
                <w:rPr>
                  <w:rFonts w:hint="eastAsia" w:ascii="Cambria Math" w:hAnsi="Cambria Math" w:eastAsia="宋体" w:cs="宋体"/>
                  <w:i/>
                  <w:sz w:val="24"/>
                </w:rPr>
              </m:ctrlPr>
            </m:e>
            <m:sub>
              <m:r>
                <m:rPr/>
                <w:rPr>
                  <w:rFonts w:hint="eastAsia" w:ascii="Cambria Math" w:hAnsi="Cambria Math" w:eastAsia="宋体" w:cs="宋体"/>
                  <w:sz w:val="24"/>
                </w:rPr>
                <m:t>1</m:t>
              </m:r>
              <m:ctrlPr>
                <w:rPr>
                  <w:rFonts w:hint="eastAsia" w:ascii="Cambria Math" w:hAnsi="Cambria Math" w:eastAsia="宋体" w:cs="宋体"/>
                  <w:i/>
                  <w:sz w:val="24"/>
                </w:rPr>
              </m:ctrlPr>
            </m:sub>
          </m:sSub>
          <m:r>
            <m:rPr/>
            <w:rPr>
              <w:rFonts w:hint="eastAsia" w:ascii="Cambria Math" w:hAnsi="Cambria Math" w:eastAsia="宋体" w:cs="宋体"/>
              <w:sz w:val="24"/>
            </w:rPr>
            <m:t>=</m:t>
          </m:r>
          <m:f>
            <m:fPr>
              <m:ctrlPr>
                <w:rPr>
                  <w:rFonts w:hint="eastAsia" w:ascii="Cambria Math" w:hAnsi="Cambria Math" w:eastAsia="宋体" w:cs="宋体"/>
                  <w:i/>
                  <w:sz w:val="24"/>
                </w:rPr>
              </m:ctrlPr>
            </m:fPr>
            <m:num>
              <m:r>
                <m:rPr/>
                <w:rPr>
                  <w:rFonts w:hint="eastAsia" w:ascii="Cambria Math" w:hAnsi="Cambria Math" w:eastAsia="宋体" w:cs="宋体"/>
                  <w:sz w:val="24"/>
                </w:rPr>
                <m:t>R</m:t>
              </m:r>
              <m:ctrlPr>
                <w:rPr>
                  <w:rFonts w:hint="eastAsia" w:ascii="Cambria Math" w:hAnsi="Cambria Math" w:eastAsia="宋体" w:cs="宋体"/>
                  <w:i/>
                  <w:sz w:val="24"/>
                </w:rPr>
              </m:ctrlPr>
            </m:num>
            <m:den>
              <m:r>
                <m:rPr/>
                <w:rPr>
                  <w:rFonts w:hint="eastAsia" w:ascii="Cambria Math" w:hAnsi="Cambria Math" w:eastAsia="宋体" w:cs="宋体"/>
                  <w:sz w:val="24"/>
                </w:rPr>
                <m:t>C</m:t>
              </m:r>
              <m:ctrlPr>
                <w:rPr>
                  <w:rFonts w:hint="eastAsia" w:ascii="Cambria Math" w:hAnsi="Cambria Math" w:eastAsia="宋体" w:cs="宋体"/>
                  <w:i/>
                  <w:sz w:val="24"/>
                </w:rPr>
              </m:ctrlPr>
            </m:den>
          </m:f>
          <m:r>
            <m:rPr/>
            <w:rPr>
              <w:rFonts w:hint="eastAsia" w:ascii="Cambria Math" w:hAnsi="Cambria Math" w:eastAsia="宋体" w:cs="宋体"/>
              <w:sz w:val="24"/>
            </w:rPr>
            <m:t>=</m:t>
          </m:r>
          <m:f>
            <m:fPr>
              <m:ctrlPr>
                <w:rPr>
                  <w:rFonts w:hint="eastAsia" w:ascii="Cambria Math" w:hAnsi="Cambria Math" w:eastAsia="宋体" w:cs="宋体"/>
                  <w:i/>
                  <w:sz w:val="24"/>
                </w:rPr>
              </m:ctrlPr>
            </m:fPr>
            <m:num>
              <m:r>
                <m:rPr/>
                <w:rPr>
                  <w:rFonts w:ascii="Cambria Math" w:hAnsi="Cambria Math" w:eastAsia="宋体" w:cs="宋体"/>
                  <w:sz w:val="24"/>
                </w:rPr>
                <m:t>0.15</m:t>
              </m:r>
              <m:ctrlPr>
                <w:rPr>
                  <w:rFonts w:hint="eastAsia" w:ascii="Cambria Math" w:hAnsi="Cambria Math" w:eastAsia="宋体" w:cs="宋体"/>
                  <w:i/>
                  <w:sz w:val="24"/>
                </w:rPr>
              </m:ctrlPr>
            </m:num>
            <m:den>
              <m:r>
                <m:rPr/>
                <w:rPr>
                  <w:rFonts w:hint="eastAsia" w:ascii="Cambria Math" w:hAnsi="Cambria Math" w:eastAsia="宋体" w:cs="宋体"/>
                  <w:sz w:val="24"/>
                </w:rPr>
                <m:t>1.69</m:t>
              </m:r>
              <m:ctrlPr>
                <w:rPr>
                  <w:rFonts w:hint="eastAsia" w:ascii="Cambria Math" w:hAnsi="Cambria Math" w:eastAsia="宋体" w:cs="宋体"/>
                  <w:i/>
                  <w:sz w:val="24"/>
                </w:rPr>
              </m:ctrlPr>
            </m:den>
          </m:f>
          <m:r>
            <m:rPr/>
            <w:rPr>
              <w:rFonts w:hint="eastAsia" w:ascii="Cambria Math" w:hAnsi="Cambria Math" w:eastAsia="宋体" w:cs="宋体"/>
              <w:sz w:val="24"/>
            </w:rPr>
            <m:t>=</m:t>
          </m:r>
          <m:r>
            <m:rPr/>
            <w:rPr>
              <w:rFonts w:ascii="Cambria Math" w:hAnsi="Cambria Math" w:eastAsia="宋体" w:cs="宋体"/>
              <w:sz w:val="24"/>
            </w:rPr>
            <m:t>0.088</m:t>
          </m:r>
          <m:r>
            <m:rPr/>
            <w:rPr>
              <w:rFonts w:hint="eastAsia" w:ascii="Cambria Math" w:hAnsi="Cambria Math" w:eastAsia="宋体" w:cs="宋体"/>
              <w:sz w:val="24"/>
            </w:rPr>
            <m:t>(</m:t>
          </m:r>
          <m:r>
            <m:rPr>
              <m:sty m:val="p"/>
            </m:rPr>
            <w:rPr>
              <w:rFonts w:ascii="Cambria Math" w:hAnsi="Cambria Math" w:eastAsia="宋体" w:cs="宋体"/>
              <w:sz w:val="24"/>
            </w:rPr>
            <m:t>t</m:t>
          </m:r>
          <m:r>
            <m:rPr/>
            <w:rPr>
              <w:rFonts w:hint="eastAsia" w:ascii="Cambria Math" w:hAnsi="Cambria Math" w:eastAsia="宋体" w:cs="宋体"/>
              <w:sz w:val="24"/>
            </w:rPr>
            <m:t>)</m:t>
          </m:r>
        </m:oMath>
      </m:oMathPara>
    </w:p>
    <w:p w14:paraId="6DB6184B">
      <w:pPr>
        <w:spacing w:line="480" w:lineRule="exact"/>
        <w:ind w:firstLine="480"/>
        <w:rPr>
          <w:rFonts w:ascii="仿宋" w:hAnsi="仿宋" w:eastAsia="仿宋" w:cs="宋体"/>
          <w:szCs w:val="21"/>
        </w:rPr>
      </w:pPr>
      <w:r>
        <w:rPr>
          <w:rFonts w:hint="eastAsia" w:ascii="仿宋" w:hAnsi="仿宋" w:eastAsia="仿宋" w:cs="宋体"/>
          <w:szCs w:val="21"/>
        </w:rPr>
        <w:t>注：用户也可依据实际需求选空钢包重复性引入的不确定度分量的评定。</w:t>
      </w:r>
    </w:p>
    <w:p w14:paraId="6DB81DE8">
      <w:pPr>
        <w:spacing w:line="480" w:lineRule="exact"/>
        <w:rPr>
          <w:rFonts w:ascii="Times New Roman" w:hAnsi="Times New Roman" w:cs="Times New Roman"/>
          <w:sz w:val="24"/>
        </w:rPr>
      </w:pPr>
      <w:r>
        <w:rPr>
          <w:rFonts w:hint="eastAsia" w:ascii="Times New Roman" w:hAnsi="Times New Roman" w:cs="Times New Roman"/>
          <w:sz w:val="24"/>
        </w:rPr>
        <w:t>4.2 由分辨力引入的不确定度分量的评定</w:t>
      </w:r>
    </w:p>
    <w:p w14:paraId="0AA63BD9">
      <w:pPr>
        <w:spacing w:line="480" w:lineRule="exact"/>
        <w:ind w:firstLine="480"/>
        <w:rPr>
          <w:rFonts w:ascii="宋体" w:hAnsi="宋体" w:eastAsia="宋体" w:cs="宋体"/>
          <w:sz w:val="24"/>
        </w:rPr>
      </w:pPr>
      <w:r>
        <w:rPr>
          <w:rFonts w:hint="eastAsia" w:ascii="宋体" w:hAnsi="宋体" w:eastAsia="宋体" w:cs="宋体"/>
          <w:sz w:val="24"/>
        </w:rPr>
        <w:t>电子钢包秤扩展显示分度值</w:t>
      </w:r>
      <w:r>
        <w:rPr>
          <w:rFonts w:hint="eastAsia" w:ascii="Times New Roman" w:hAnsi="Times New Roman" w:eastAsia="宋体" w:cs="宋体"/>
          <w:sz w:val="24"/>
        </w:rPr>
        <w:t>为50kg，半宽a=25kg=0.025t，服从均匀分布</w:t>
      </w:r>
      <w:r>
        <w:rPr>
          <w:rFonts w:hint="eastAsia" w:ascii="宋体" w:hAnsi="宋体" w:eastAsia="宋体" w:cs="宋体"/>
          <w:sz w:val="24"/>
        </w:rPr>
        <w:t>，包含因子</w:t>
      </w:r>
      <m:oMath>
        <m:r>
          <m:rPr/>
          <w:rPr>
            <w:rFonts w:hint="eastAsia" w:ascii="Cambria Math" w:hAnsi="Cambria Math" w:eastAsia="宋体" w:cs="宋体"/>
            <w:sz w:val="24"/>
          </w:rPr>
          <m:t>k=</m:t>
        </m:r>
        <m:rad>
          <m:radPr>
            <m:degHide m:val="1"/>
            <m:ctrlPr>
              <w:rPr>
                <w:rFonts w:hint="eastAsia" w:ascii="Cambria Math" w:hAnsi="Cambria Math" w:eastAsia="宋体" w:cs="宋体"/>
                <w:i/>
                <w:sz w:val="24"/>
              </w:rPr>
            </m:ctrlPr>
          </m:radPr>
          <m:deg>
            <m:ctrlPr>
              <w:rPr>
                <w:rFonts w:hint="eastAsia" w:ascii="Cambria Math" w:hAnsi="Cambria Math" w:eastAsia="宋体" w:cs="宋体"/>
                <w:i/>
                <w:sz w:val="24"/>
              </w:rPr>
            </m:ctrlPr>
          </m:deg>
          <m:e>
            <m:r>
              <m:rPr/>
              <w:rPr>
                <w:rFonts w:hint="eastAsia" w:ascii="Cambria Math" w:hAnsi="Cambria Math" w:eastAsia="宋体" w:cs="宋体"/>
                <w:sz w:val="24"/>
              </w:rPr>
              <m:t>3</m:t>
            </m:r>
            <m:ctrlPr>
              <w:rPr>
                <w:rFonts w:hint="eastAsia" w:ascii="Cambria Math" w:hAnsi="Cambria Math" w:eastAsia="宋体" w:cs="宋体"/>
                <w:i/>
                <w:sz w:val="24"/>
              </w:rPr>
            </m:ctrlPr>
          </m:e>
        </m:rad>
      </m:oMath>
      <w:r>
        <w:rPr>
          <w:rFonts w:hint="eastAsia" w:ascii="宋体" w:hAnsi="宋体" w:eastAsia="宋体" w:cs="宋体"/>
          <w:sz w:val="24"/>
        </w:rPr>
        <w:t>，因此：</w:t>
      </w:r>
    </w:p>
    <w:p w14:paraId="22C52A08">
      <w:pPr>
        <w:spacing w:afterLines="50" w:line="480" w:lineRule="exact"/>
        <w:ind w:firstLine="482"/>
        <w:rPr>
          <w:rFonts w:ascii="宋体" w:hAnsi="宋体" w:eastAsia="宋体" w:cs="宋体"/>
          <w:sz w:val="24"/>
        </w:rPr>
      </w:pPr>
      <m:oMathPara>
        <m:oMath>
          <m:sSub>
            <m:sSubPr>
              <m:ctrlPr>
                <w:rPr>
                  <w:rFonts w:hint="eastAsia" w:ascii="Cambria Math" w:hAnsi="Cambria Math" w:eastAsia="宋体" w:cs="宋体"/>
                  <w:i/>
                  <w:sz w:val="24"/>
                </w:rPr>
              </m:ctrlPr>
            </m:sSubPr>
            <m:e>
              <m:r>
                <m:rPr/>
                <w:rPr>
                  <w:rFonts w:hint="eastAsia" w:ascii="Cambria Math" w:hAnsi="Cambria Math" w:eastAsia="宋体" w:cs="宋体"/>
                  <w:sz w:val="24"/>
                </w:rPr>
                <m:t>u</m:t>
              </m:r>
              <m:ctrlPr>
                <w:rPr>
                  <w:rFonts w:hint="eastAsia" w:ascii="Cambria Math" w:hAnsi="Cambria Math" w:eastAsia="宋体" w:cs="宋体"/>
                  <w:i/>
                  <w:sz w:val="24"/>
                </w:rPr>
              </m:ctrlPr>
            </m:e>
            <m:sub>
              <m:r>
                <m:rPr/>
                <w:rPr>
                  <w:rFonts w:ascii="Cambria Math" w:hAnsi="Cambria Math" w:eastAsia="宋体" w:cs="宋体"/>
                  <w:sz w:val="24"/>
                </w:rPr>
                <m:t>2</m:t>
              </m:r>
              <m:ctrlPr>
                <w:rPr>
                  <w:rFonts w:hint="eastAsia" w:ascii="Cambria Math" w:hAnsi="Cambria Math" w:eastAsia="宋体" w:cs="宋体"/>
                  <w:i/>
                  <w:sz w:val="24"/>
                </w:rPr>
              </m:ctrlPr>
            </m:sub>
          </m:sSub>
          <m:r>
            <m:rPr/>
            <w:rPr>
              <w:rFonts w:hint="eastAsia" w:ascii="Cambria Math" w:hAnsi="Cambria Math" w:eastAsia="宋体" w:cs="宋体"/>
              <w:sz w:val="24"/>
            </w:rPr>
            <m:t>=</m:t>
          </m:r>
          <m:f>
            <m:fPr>
              <m:ctrlPr>
                <w:rPr>
                  <w:rFonts w:hint="eastAsia" w:ascii="Cambria Math" w:hAnsi="Cambria Math" w:eastAsia="宋体" w:cs="宋体"/>
                  <w:i/>
                  <w:sz w:val="24"/>
                </w:rPr>
              </m:ctrlPr>
            </m:fPr>
            <m:num>
              <m:r>
                <m:rPr/>
                <w:rPr>
                  <w:rFonts w:hint="eastAsia" w:ascii="Cambria Math" w:hAnsi="Cambria Math" w:eastAsia="宋体" w:cs="宋体"/>
                  <w:sz w:val="24"/>
                </w:rPr>
                <m:t>a</m:t>
              </m:r>
              <m:ctrlPr>
                <w:rPr>
                  <w:rFonts w:hint="eastAsia" w:ascii="Cambria Math" w:hAnsi="Cambria Math" w:eastAsia="宋体" w:cs="宋体"/>
                  <w:i/>
                  <w:sz w:val="24"/>
                </w:rPr>
              </m:ctrlPr>
            </m:num>
            <m:den>
              <m:rad>
                <m:radPr>
                  <m:degHide m:val="1"/>
                  <m:ctrlPr>
                    <w:rPr>
                      <w:rFonts w:hint="eastAsia" w:ascii="Cambria Math" w:hAnsi="Cambria Math" w:eastAsia="宋体" w:cs="宋体"/>
                      <w:i/>
                      <w:sz w:val="24"/>
                    </w:rPr>
                  </m:ctrlPr>
                </m:radPr>
                <m:deg>
                  <m:ctrlPr>
                    <w:rPr>
                      <w:rFonts w:hint="eastAsia" w:ascii="Cambria Math" w:hAnsi="Cambria Math" w:eastAsia="宋体" w:cs="宋体"/>
                      <w:i/>
                      <w:sz w:val="24"/>
                    </w:rPr>
                  </m:ctrlPr>
                </m:deg>
                <m:e>
                  <m:r>
                    <m:rPr/>
                    <w:rPr>
                      <w:rFonts w:hint="eastAsia" w:ascii="Cambria Math" w:hAnsi="Cambria Math" w:eastAsia="宋体" w:cs="宋体"/>
                      <w:sz w:val="24"/>
                    </w:rPr>
                    <m:t>3</m:t>
                  </m:r>
                  <m:ctrlPr>
                    <w:rPr>
                      <w:rFonts w:hint="eastAsia" w:ascii="Cambria Math" w:hAnsi="Cambria Math" w:eastAsia="宋体" w:cs="宋体"/>
                      <w:i/>
                      <w:sz w:val="24"/>
                    </w:rPr>
                  </m:ctrlPr>
                </m:e>
              </m:rad>
              <m:ctrlPr>
                <w:rPr>
                  <w:rFonts w:hint="eastAsia" w:ascii="Cambria Math" w:hAnsi="Cambria Math" w:eastAsia="宋体" w:cs="宋体"/>
                  <w:i/>
                  <w:sz w:val="24"/>
                </w:rPr>
              </m:ctrlPr>
            </m:den>
          </m:f>
          <m:r>
            <m:rPr/>
            <w:rPr>
              <w:rFonts w:hint="eastAsia" w:ascii="Cambria Math" w:hAnsi="Cambria Math" w:eastAsia="宋体" w:cs="宋体"/>
              <w:sz w:val="24"/>
            </w:rPr>
            <m:t>=</m:t>
          </m:r>
          <m:f>
            <m:fPr>
              <m:ctrlPr>
                <w:rPr>
                  <w:rFonts w:hint="eastAsia" w:ascii="Cambria Math" w:hAnsi="Cambria Math" w:eastAsia="宋体" w:cs="宋体"/>
                  <w:i/>
                  <w:sz w:val="24"/>
                </w:rPr>
              </m:ctrlPr>
            </m:fPr>
            <m:num>
              <m:r>
                <m:rPr/>
                <w:rPr>
                  <w:rFonts w:ascii="Cambria Math" w:hAnsi="Cambria Math" w:eastAsia="宋体" w:cs="宋体"/>
                  <w:sz w:val="24"/>
                </w:rPr>
                <m:t>0.025</m:t>
              </m:r>
              <m:ctrlPr>
                <w:rPr>
                  <w:rFonts w:hint="eastAsia" w:ascii="Cambria Math" w:hAnsi="Cambria Math" w:eastAsia="宋体" w:cs="宋体"/>
                  <w:i/>
                  <w:sz w:val="24"/>
                </w:rPr>
              </m:ctrlPr>
            </m:num>
            <m:den>
              <m:rad>
                <m:radPr>
                  <m:degHide m:val="1"/>
                  <m:ctrlPr>
                    <w:rPr>
                      <w:rFonts w:hint="eastAsia" w:ascii="Cambria Math" w:hAnsi="Cambria Math" w:eastAsia="宋体" w:cs="宋体"/>
                      <w:i/>
                      <w:sz w:val="24"/>
                    </w:rPr>
                  </m:ctrlPr>
                </m:radPr>
                <m:deg>
                  <m:ctrlPr>
                    <w:rPr>
                      <w:rFonts w:hint="eastAsia" w:ascii="Cambria Math" w:hAnsi="Cambria Math" w:eastAsia="宋体" w:cs="宋体"/>
                      <w:i/>
                      <w:sz w:val="24"/>
                    </w:rPr>
                  </m:ctrlPr>
                </m:deg>
                <m:e>
                  <m:r>
                    <m:rPr/>
                    <w:rPr>
                      <w:rFonts w:hint="eastAsia" w:ascii="Cambria Math" w:hAnsi="Cambria Math" w:eastAsia="宋体" w:cs="宋体"/>
                      <w:sz w:val="24"/>
                    </w:rPr>
                    <m:t>3</m:t>
                  </m:r>
                  <m:ctrlPr>
                    <w:rPr>
                      <w:rFonts w:hint="eastAsia" w:ascii="Cambria Math" w:hAnsi="Cambria Math" w:eastAsia="宋体" w:cs="宋体"/>
                      <w:i/>
                      <w:sz w:val="24"/>
                    </w:rPr>
                  </m:ctrlPr>
                </m:e>
              </m:rad>
              <m:ctrlPr>
                <w:rPr>
                  <w:rFonts w:hint="eastAsia" w:ascii="Cambria Math" w:hAnsi="Cambria Math" w:eastAsia="宋体" w:cs="宋体"/>
                  <w:i/>
                  <w:sz w:val="24"/>
                </w:rPr>
              </m:ctrlPr>
            </m:den>
          </m:f>
          <m:r>
            <m:rPr/>
            <w:rPr>
              <w:rFonts w:hint="eastAsia" w:ascii="Cambria Math" w:hAnsi="Cambria Math" w:eastAsia="宋体" w:cs="宋体"/>
              <w:sz w:val="24"/>
            </w:rPr>
            <m:t>=</m:t>
          </m:r>
          <m:r>
            <m:rPr/>
            <w:rPr>
              <w:rFonts w:ascii="Cambria Math" w:hAnsi="Cambria Math" w:eastAsia="宋体" w:cs="宋体"/>
              <w:sz w:val="24"/>
            </w:rPr>
            <m:t>0.</m:t>
          </m:r>
          <m:r>
            <m:rPr>
              <m:sty m:val="p"/>
            </m:rPr>
            <w:rPr>
              <w:rFonts w:ascii="Cambria Math" w:hAnsi="Cambria Math" w:eastAsia="宋体" w:cs="宋体"/>
              <w:sz w:val="24"/>
            </w:rPr>
            <m:t>014</m:t>
          </m:r>
          <m:r>
            <m:rPr/>
            <w:rPr>
              <w:rFonts w:hint="eastAsia" w:ascii="Cambria Math" w:hAnsi="Cambria Math" w:eastAsia="宋体" w:cs="宋体"/>
              <w:sz w:val="24"/>
            </w:rPr>
            <m:t>(</m:t>
          </m:r>
          <m:r>
            <m:rPr>
              <m:sty m:val="p"/>
            </m:rPr>
            <w:rPr>
              <w:rFonts w:ascii="Cambria Math" w:hAnsi="Cambria Math" w:eastAsia="宋体" w:cs="宋体"/>
              <w:sz w:val="24"/>
            </w:rPr>
            <m:t>t</m:t>
          </m:r>
          <m:r>
            <m:rPr/>
            <w:rPr>
              <w:rFonts w:hint="eastAsia" w:ascii="Cambria Math" w:hAnsi="Cambria Math" w:eastAsia="宋体" w:cs="宋体"/>
              <w:sz w:val="24"/>
            </w:rPr>
            <m:t>)</m:t>
          </m:r>
        </m:oMath>
      </m:oMathPara>
    </w:p>
    <w:p w14:paraId="4439449C">
      <w:pPr>
        <w:spacing w:line="480" w:lineRule="exact"/>
        <w:rPr>
          <w:rFonts w:ascii="宋体" w:hAnsi="宋体" w:eastAsia="宋体" w:cs="宋体"/>
          <w:sz w:val="24"/>
        </w:rPr>
      </w:pPr>
      <w:r>
        <w:rPr>
          <w:rFonts w:hint="eastAsia" w:ascii="宋体" w:hAnsi="宋体" w:eastAsia="宋体" w:cs="宋体"/>
          <w:sz w:val="24"/>
        </w:rPr>
        <w:t xml:space="preserve">    当计算得到的重复性引入的不确定度分量大于被测仪器的分辨力所引入的不确定度分量时，此时重复性中已经包含分辨力对测得值的影响，故不应当再考虑分辨力所引入的不确定度分量。</w:t>
      </w:r>
    </w:p>
    <w:p w14:paraId="7810E877">
      <w:pPr>
        <w:spacing w:line="480" w:lineRule="exact"/>
        <w:rPr>
          <w:rFonts w:ascii="Times New Roman" w:hAnsi="Times New Roman" w:cs="Times New Roman"/>
          <w:sz w:val="24"/>
        </w:rPr>
      </w:pPr>
      <w:r>
        <w:rPr>
          <w:rFonts w:hint="eastAsia" w:ascii="Times New Roman" w:hAnsi="Times New Roman" w:cs="Times New Roman"/>
          <w:sz w:val="24"/>
        </w:rPr>
        <w:t>4.3固定载荷引入的标准不确定度分量的评定</w:t>
      </w:r>
    </w:p>
    <w:p w14:paraId="0427F54A">
      <w:pPr>
        <w:spacing w:line="480" w:lineRule="exact"/>
        <w:ind w:firstLine="480"/>
        <w:rPr>
          <w:rFonts w:ascii="宋体" w:hAnsi="宋体" w:eastAsia="宋体" w:cs="宋体"/>
          <w:sz w:val="24"/>
        </w:rPr>
      </w:pPr>
      <w:r>
        <w:rPr>
          <w:rFonts w:hint="eastAsia" w:ascii="宋体" w:hAnsi="宋体" w:eastAsia="宋体" w:cs="宋体"/>
          <w:sz w:val="24"/>
        </w:rPr>
        <w:t>依据规范</w:t>
      </w:r>
      <w:r>
        <w:rPr>
          <w:rFonts w:hint="eastAsia" w:ascii="Times New Roman" w:hAnsi="Times New Roman" w:eastAsia="宋体" w:cs="宋体"/>
          <w:sz w:val="24"/>
        </w:rPr>
        <w:t>选用138.76t的固定载荷</w:t>
      </w:r>
      <w:r>
        <w:rPr>
          <w:rFonts w:hint="eastAsia" w:ascii="宋体" w:hAnsi="宋体" w:eastAsia="宋体" w:cs="宋体"/>
          <w:sz w:val="24"/>
        </w:rPr>
        <w:t>做不确定度分量</w:t>
      </w:r>
      <m:oMath>
        <m:sSub>
          <m:sSubPr>
            <m:ctrlPr>
              <w:rPr>
                <w:rFonts w:hint="eastAsia" w:ascii="Cambria Math" w:hAnsi="Cambria Math" w:eastAsia="宋体" w:cs="宋体"/>
                <w:i/>
                <w:sz w:val="24"/>
              </w:rPr>
            </m:ctrlPr>
          </m:sSubPr>
          <m:e>
            <m:r>
              <m:rPr/>
              <w:rPr>
                <w:rFonts w:hint="eastAsia" w:ascii="Cambria Math" w:hAnsi="Cambria Math" w:eastAsia="宋体" w:cs="宋体"/>
                <w:sz w:val="24"/>
              </w:rPr>
              <m:t>u</m:t>
            </m:r>
            <m:ctrlPr>
              <w:rPr>
                <w:rFonts w:hint="eastAsia" w:ascii="Cambria Math" w:hAnsi="Cambria Math" w:eastAsia="宋体" w:cs="宋体"/>
                <w:i/>
                <w:sz w:val="24"/>
              </w:rPr>
            </m:ctrlPr>
          </m:e>
          <m:sub>
            <m:r>
              <m:rPr/>
              <w:rPr>
                <w:rFonts w:ascii="Cambria Math" w:hAnsi="Cambria Math" w:eastAsia="宋体" w:cs="宋体"/>
                <w:sz w:val="24"/>
              </w:rPr>
              <m:t>3</m:t>
            </m:r>
            <m:ctrlPr>
              <w:rPr>
                <w:rFonts w:hint="eastAsia" w:ascii="Cambria Math" w:hAnsi="Cambria Math" w:eastAsia="宋体" w:cs="宋体"/>
                <w:i/>
                <w:sz w:val="24"/>
              </w:rPr>
            </m:ctrlPr>
          </m:sub>
        </m:sSub>
      </m:oMath>
      <w:r>
        <w:rPr>
          <w:rFonts w:hint="eastAsia" w:ascii="宋体" w:hAnsi="宋体" w:eastAsia="宋体" w:cs="宋体"/>
          <w:sz w:val="24"/>
        </w:rPr>
        <w:t>评定</w:t>
      </w:r>
      <w:r>
        <w:rPr>
          <w:rFonts w:hint="eastAsia" w:ascii="Times New Roman" w:hAnsi="Times New Roman" w:eastAsia="宋体" w:cs="宋体"/>
          <w:sz w:val="24"/>
        </w:rPr>
        <w:t>，138.76t规</w:t>
      </w:r>
      <w:r>
        <w:rPr>
          <w:rFonts w:hint="eastAsia" w:ascii="宋体" w:hAnsi="宋体" w:eastAsia="宋体" w:cs="宋体"/>
          <w:sz w:val="24"/>
        </w:rPr>
        <w:t>格的固定载荷最大允许误差</w:t>
      </w:r>
      <w:r>
        <w:rPr>
          <w:rFonts w:hint="eastAsia" w:ascii="宋体" w:hAnsi="宋体" w:eastAsia="宋体" w:cs="宋体"/>
          <w:i/>
          <w:sz w:val="24"/>
        </w:rPr>
        <w:t>MPE</w:t>
      </w:r>
      <w:r>
        <w:rPr>
          <w:rFonts w:hint="eastAsia" w:ascii="宋体" w:hAnsi="宋体" w:eastAsia="宋体" w:cs="宋体"/>
          <w:sz w:val="24"/>
        </w:rPr>
        <w:t>不超过控制衡器的1.5</w:t>
      </w:r>
      <w:r>
        <w:rPr>
          <w:rFonts w:ascii="Times New Roman" w:hAnsi="Times New Roman" w:eastAsia="宋体" w:cs="Times New Roman"/>
          <w:i/>
          <w:sz w:val="24"/>
        </w:rPr>
        <w:t>d</w:t>
      </w:r>
      <w:r>
        <w:rPr>
          <w:rFonts w:hint="eastAsia" w:ascii="宋体" w:hAnsi="宋体" w:eastAsia="宋体" w:cs="宋体"/>
          <w:sz w:val="24"/>
        </w:rPr>
        <w:t>，即应</w:t>
      </w:r>
      <w:r>
        <w:rPr>
          <w:rFonts w:hint="eastAsia" w:ascii="Times New Roman" w:hAnsi="Times New Roman" w:eastAsia="宋体" w:cs="宋体"/>
          <w:sz w:val="24"/>
        </w:rPr>
        <w:t>为±75kg</w:t>
      </w:r>
      <w:r>
        <w:rPr>
          <w:rFonts w:hint="eastAsia" w:ascii="宋体" w:hAnsi="宋体" w:eastAsia="宋体" w:cs="宋体"/>
          <w:sz w:val="24"/>
        </w:rPr>
        <w:t>，服从均匀分布，包含因子</w:t>
      </w:r>
      <m:oMath>
        <m:r>
          <m:rPr/>
          <w:rPr>
            <w:rFonts w:hint="eastAsia" w:ascii="Cambria Math" w:hAnsi="Cambria Math" w:eastAsia="宋体" w:cs="宋体"/>
            <w:sz w:val="24"/>
          </w:rPr>
          <m:t>k=</m:t>
        </m:r>
        <m:rad>
          <m:radPr>
            <m:degHide m:val="1"/>
            <m:ctrlPr>
              <w:rPr>
                <w:rFonts w:hint="eastAsia" w:ascii="Cambria Math" w:hAnsi="Cambria Math" w:eastAsia="宋体" w:cs="宋体"/>
                <w:i/>
                <w:sz w:val="24"/>
              </w:rPr>
            </m:ctrlPr>
          </m:radPr>
          <m:deg>
            <m:ctrlPr>
              <w:rPr>
                <w:rFonts w:hint="eastAsia" w:ascii="Cambria Math" w:hAnsi="Cambria Math" w:eastAsia="宋体" w:cs="宋体"/>
                <w:i/>
                <w:sz w:val="24"/>
              </w:rPr>
            </m:ctrlPr>
          </m:deg>
          <m:e>
            <m:r>
              <m:rPr/>
              <w:rPr>
                <w:rFonts w:hint="eastAsia" w:ascii="Cambria Math" w:hAnsi="Cambria Math" w:eastAsia="宋体" w:cs="宋体"/>
                <w:sz w:val="24"/>
              </w:rPr>
              <m:t>3</m:t>
            </m:r>
            <m:ctrlPr>
              <w:rPr>
                <w:rFonts w:hint="eastAsia" w:ascii="Cambria Math" w:hAnsi="Cambria Math" w:eastAsia="宋体" w:cs="宋体"/>
                <w:i/>
                <w:sz w:val="24"/>
              </w:rPr>
            </m:ctrlPr>
          </m:e>
        </m:rad>
      </m:oMath>
      <w:r>
        <w:rPr>
          <w:rFonts w:hint="eastAsia" w:ascii="宋体" w:hAnsi="宋体" w:eastAsia="宋体" w:cs="宋体"/>
          <w:sz w:val="24"/>
        </w:rPr>
        <w:t>，因此标准不确定度分量</w:t>
      </w:r>
      <m:oMath>
        <m:sSub>
          <m:sSubPr>
            <m:ctrlPr>
              <w:rPr>
                <w:rFonts w:hint="eastAsia" w:ascii="Cambria Math" w:hAnsi="Cambria Math" w:eastAsia="宋体" w:cs="宋体"/>
                <w:i/>
                <w:sz w:val="24"/>
              </w:rPr>
            </m:ctrlPr>
          </m:sSubPr>
          <m:e>
            <m:r>
              <m:rPr/>
              <w:rPr>
                <w:rFonts w:hint="eastAsia" w:ascii="Cambria Math" w:hAnsi="Cambria Math" w:eastAsia="宋体" w:cs="宋体"/>
                <w:sz w:val="24"/>
              </w:rPr>
              <m:t>u</m:t>
            </m:r>
            <m:ctrlPr>
              <w:rPr>
                <w:rFonts w:hint="eastAsia" w:ascii="Cambria Math" w:hAnsi="Cambria Math" w:eastAsia="宋体" w:cs="宋体"/>
                <w:i/>
                <w:sz w:val="24"/>
              </w:rPr>
            </m:ctrlPr>
          </m:e>
          <m:sub>
            <m:r>
              <m:rPr/>
              <w:rPr>
                <w:rFonts w:ascii="Cambria Math" w:hAnsi="Cambria Math" w:eastAsia="宋体" w:cs="宋体"/>
                <w:sz w:val="24"/>
              </w:rPr>
              <m:t>3</m:t>
            </m:r>
            <m:ctrlPr>
              <w:rPr>
                <w:rFonts w:hint="eastAsia" w:ascii="Cambria Math" w:hAnsi="Cambria Math" w:eastAsia="宋体" w:cs="宋体"/>
                <w:i/>
                <w:sz w:val="24"/>
              </w:rPr>
            </m:ctrlPr>
          </m:sub>
        </m:sSub>
      </m:oMath>
      <w:r>
        <w:rPr>
          <w:rFonts w:hint="eastAsia" w:ascii="宋体" w:hAnsi="宋体" w:eastAsia="宋体" w:cs="宋体"/>
          <w:sz w:val="24"/>
        </w:rPr>
        <w:t>为：</w:t>
      </w:r>
    </w:p>
    <w:p w14:paraId="1C7577F2">
      <w:pPr>
        <w:spacing w:afterLines="50" w:line="480" w:lineRule="exact"/>
        <w:ind w:firstLine="482"/>
        <w:rPr>
          <w:rFonts w:ascii="宋体" w:hAnsi="宋体" w:eastAsia="宋体" w:cs="宋体"/>
          <w:sz w:val="24"/>
        </w:rPr>
      </w:pPr>
      <m:oMathPara>
        <m:oMath>
          <m:sSub>
            <m:sSubPr>
              <m:ctrlPr>
                <w:rPr>
                  <w:rFonts w:hint="eastAsia" w:ascii="Cambria Math" w:hAnsi="Cambria Math" w:eastAsia="宋体" w:cs="宋体"/>
                  <w:i/>
                  <w:sz w:val="24"/>
                </w:rPr>
              </m:ctrlPr>
            </m:sSubPr>
            <m:e>
              <m:r>
                <m:rPr/>
                <w:rPr>
                  <w:rFonts w:hint="eastAsia" w:ascii="Cambria Math" w:hAnsi="Cambria Math" w:eastAsia="宋体" w:cs="宋体"/>
                  <w:sz w:val="24"/>
                </w:rPr>
                <m:t>u</m:t>
              </m:r>
              <m:ctrlPr>
                <w:rPr>
                  <w:rFonts w:hint="eastAsia" w:ascii="Cambria Math" w:hAnsi="Cambria Math" w:eastAsia="宋体" w:cs="宋体"/>
                  <w:i/>
                  <w:sz w:val="24"/>
                </w:rPr>
              </m:ctrlPr>
            </m:e>
            <m:sub>
              <m:r>
                <m:rPr/>
                <w:rPr>
                  <w:rFonts w:ascii="Cambria Math" w:hAnsi="Cambria Math" w:eastAsia="宋体" w:cs="宋体"/>
                  <w:sz w:val="24"/>
                </w:rPr>
                <m:t>3</m:t>
              </m:r>
              <m:ctrlPr>
                <w:rPr>
                  <w:rFonts w:hint="eastAsia" w:ascii="Cambria Math" w:hAnsi="Cambria Math" w:eastAsia="宋体" w:cs="宋体"/>
                  <w:i/>
                  <w:sz w:val="24"/>
                </w:rPr>
              </m:ctrlPr>
            </m:sub>
          </m:sSub>
          <m:r>
            <m:rPr/>
            <w:rPr>
              <w:rFonts w:hint="eastAsia" w:ascii="Cambria Math" w:hAnsi="Cambria Math" w:eastAsia="宋体" w:cs="宋体"/>
              <w:sz w:val="24"/>
            </w:rPr>
            <m:t>=</m:t>
          </m:r>
          <m:f>
            <m:fPr>
              <m:ctrlPr>
                <w:rPr>
                  <w:rFonts w:hint="eastAsia" w:ascii="Cambria Math" w:hAnsi="Cambria Math" w:eastAsia="宋体" w:cs="宋体"/>
                  <w:i/>
                  <w:sz w:val="24"/>
                </w:rPr>
              </m:ctrlPr>
            </m:fPr>
            <m:num>
              <m:d>
                <m:dPr>
                  <m:begChr m:val="|"/>
                  <m:endChr m:val="|"/>
                  <m:ctrlPr>
                    <w:rPr>
                      <w:rFonts w:hint="eastAsia" w:ascii="Cambria Math" w:hAnsi="Cambria Math" w:eastAsia="宋体" w:cs="宋体"/>
                      <w:i/>
                      <w:sz w:val="24"/>
                    </w:rPr>
                  </m:ctrlPr>
                </m:dPr>
                <m:e>
                  <m:r>
                    <m:rPr/>
                    <w:rPr>
                      <w:rFonts w:hint="eastAsia" w:ascii="Cambria Math" w:hAnsi="Cambria Math" w:eastAsia="宋体" w:cs="宋体"/>
                      <w:sz w:val="24"/>
                    </w:rPr>
                    <m:t>MPE</m:t>
                  </m:r>
                  <m:ctrlPr>
                    <w:rPr>
                      <w:rFonts w:hint="eastAsia" w:ascii="Cambria Math" w:hAnsi="Cambria Math" w:eastAsia="宋体" w:cs="宋体"/>
                      <w:i/>
                      <w:sz w:val="24"/>
                    </w:rPr>
                  </m:ctrlPr>
                </m:e>
              </m:d>
              <m:ctrlPr>
                <w:rPr>
                  <w:rFonts w:hint="eastAsia" w:ascii="Cambria Math" w:hAnsi="Cambria Math" w:eastAsia="宋体" w:cs="宋体"/>
                  <w:i/>
                  <w:sz w:val="24"/>
                </w:rPr>
              </m:ctrlPr>
            </m:num>
            <m:den>
              <m:rad>
                <m:radPr>
                  <m:degHide m:val="1"/>
                  <m:ctrlPr>
                    <w:rPr>
                      <w:rFonts w:hint="eastAsia" w:ascii="Cambria Math" w:hAnsi="Cambria Math" w:eastAsia="宋体" w:cs="宋体"/>
                      <w:i/>
                      <w:sz w:val="24"/>
                    </w:rPr>
                  </m:ctrlPr>
                </m:radPr>
                <m:deg>
                  <m:ctrlPr>
                    <w:rPr>
                      <w:rFonts w:hint="eastAsia" w:ascii="Cambria Math" w:hAnsi="Cambria Math" w:eastAsia="宋体" w:cs="宋体"/>
                      <w:i/>
                      <w:sz w:val="24"/>
                    </w:rPr>
                  </m:ctrlPr>
                </m:deg>
                <m:e>
                  <m:r>
                    <m:rPr/>
                    <w:rPr>
                      <w:rFonts w:hint="eastAsia" w:ascii="Cambria Math" w:hAnsi="Cambria Math" w:eastAsia="宋体" w:cs="宋体"/>
                      <w:sz w:val="24"/>
                    </w:rPr>
                    <m:t>3</m:t>
                  </m:r>
                  <m:ctrlPr>
                    <w:rPr>
                      <w:rFonts w:hint="eastAsia" w:ascii="Cambria Math" w:hAnsi="Cambria Math" w:eastAsia="宋体" w:cs="宋体"/>
                      <w:i/>
                      <w:sz w:val="24"/>
                    </w:rPr>
                  </m:ctrlPr>
                </m:e>
              </m:rad>
              <m:ctrlPr>
                <w:rPr>
                  <w:rFonts w:hint="eastAsia" w:ascii="Cambria Math" w:hAnsi="Cambria Math" w:eastAsia="宋体" w:cs="宋体"/>
                  <w:i/>
                  <w:sz w:val="24"/>
                </w:rPr>
              </m:ctrlPr>
            </m:den>
          </m:f>
          <m:r>
            <m:rPr/>
            <w:rPr>
              <w:rFonts w:hint="eastAsia" w:ascii="Cambria Math" w:hAnsi="Cambria Math" w:eastAsia="宋体" w:cs="宋体"/>
              <w:sz w:val="24"/>
            </w:rPr>
            <m:t>=</m:t>
          </m:r>
          <m:f>
            <m:fPr>
              <m:ctrlPr>
                <w:rPr>
                  <w:rFonts w:hint="eastAsia" w:ascii="Cambria Math" w:hAnsi="Cambria Math" w:eastAsia="宋体" w:cs="宋体"/>
                  <w:i/>
                  <w:sz w:val="24"/>
                </w:rPr>
              </m:ctrlPr>
            </m:fPr>
            <m:num>
              <m:r>
                <m:rPr/>
                <w:rPr>
                  <w:rFonts w:ascii="Cambria Math" w:hAnsi="Cambria Math" w:eastAsia="宋体" w:cs="宋体"/>
                  <w:sz w:val="24"/>
                </w:rPr>
                <m:t>0.075</m:t>
              </m:r>
              <m:ctrlPr>
                <w:rPr>
                  <w:rFonts w:hint="eastAsia" w:ascii="Cambria Math" w:hAnsi="Cambria Math" w:eastAsia="宋体" w:cs="宋体"/>
                  <w:i/>
                  <w:sz w:val="24"/>
                </w:rPr>
              </m:ctrlPr>
            </m:num>
            <m:den>
              <m:rad>
                <m:radPr>
                  <m:degHide m:val="1"/>
                  <m:ctrlPr>
                    <w:rPr>
                      <w:rFonts w:hint="eastAsia" w:ascii="Cambria Math" w:hAnsi="Cambria Math" w:eastAsia="宋体" w:cs="宋体"/>
                      <w:i/>
                      <w:sz w:val="24"/>
                    </w:rPr>
                  </m:ctrlPr>
                </m:radPr>
                <m:deg>
                  <m:ctrlPr>
                    <w:rPr>
                      <w:rFonts w:hint="eastAsia" w:ascii="Cambria Math" w:hAnsi="Cambria Math" w:eastAsia="宋体" w:cs="宋体"/>
                      <w:i/>
                      <w:sz w:val="24"/>
                    </w:rPr>
                  </m:ctrlPr>
                </m:deg>
                <m:e>
                  <m:r>
                    <m:rPr/>
                    <w:rPr>
                      <w:rFonts w:hint="eastAsia" w:ascii="Cambria Math" w:hAnsi="Cambria Math" w:eastAsia="宋体" w:cs="宋体"/>
                      <w:sz w:val="24"/>
                    </w:rPr>
                    <m:t>3</m:t>
                  </m:r>
                  <m:ctrlPr>
                    <w:rPr>
                      <w:rFonts w:hint="eastAsia" w:ascii="Cambria Math" w:hAnsi="Cambria Math" w:eastAsia="宋体" w:cs="宋体"/>
                      <w:i/>
                      <w:sz w:val="24"/>
                    </w:rPr>
                  </m:ctrlPr>
                </m:e>
              </m:rad>
              <m:ctrlPr>
                <w:rPr>
                  <w:rFonts w:hint="eastAsia" w:ascii="Cambria Math" w:hAnsi="Cambria Math" w:eastAsia="宋体" w:cs="宋体"/>
                  <w:i/>
                  <w:sz w:val="24"/>
                </w:rPr>
              </m:ctrlPr>
            </m:den>
          </m:f>
          <m:r>
            <m:rPr/>
            <w:rPr>
              <w:rFonts w:hint="eastAsia" w:ascii="Cambria Math" w:hAnsi="Cambria Math" w:eastAsia="宋体" w:cs="宋体"/>
              <w:sz w:val="24"/>
            </w:rPr>
            <m:t>=</m:t>
          </m:r>
          <m:r>
            <m:rPr/>
            <w:rPr>
              <w:rFonts w:ascii="Cambria Math" w:hAnsi="Cambria Math" w:eastAsia="宋体" w:cs="宋体"/>
              <w:sz w:val="24"/>
            </w:rPr>
            <m:t>0.043</m:t>
          </m:r>
          <m:r>
            <m:rPr/>
            <w:rPr>
              <w:rFonts w:hint="eastAsia" w:ascii="Cambria Math" w:hAnsi="Cambria Math" w:eastAsia="宋体" w:cs="宋体"/>
              <w:sz w:val="24"/>
            </w:rPr>
            <m:t>(</m:t>
          </m:r>
          <m:r>
            <m:rPr>
              <m:sty m:val="p"/>
            </m:rPr>
            <w:rPr>
              <w:rFonts w:ascii="Cambria Math" w:hAnsi="Cambria Math" w:eastAsia="宋体" w:cs="宋体"/>
              <w:sz w:val="24"/>
            </w:rPr>
            <m:t>t</m:t>
          </m:r>
          <m:r>
            <m:rPr/>
            <w:rPr>
              <w:rFonts w:hint="eastAsia" w:ascii="Cambria Math" w:hAnsi="Cambria Math" w:eastAsia="宋体" w:cs="宋体"/>
              <w:sz w:val="24"/>
            </w:rPr>
            <m:t>)</m:t>
          </m:r>
        </m:oMath>
      </m:oMathPara>
    </w:p>
    <w:p w14:paraId="00EE2998">
      <w:pPr>
        <w:spacing w:line="480" w:lineRule="exact"/>
        <w:ind w:firstLine="480"/>
        <w:rPr>
          <w:rFonts w:ascii="仿宋" w:hAnsi="仿宋" w:eastAsia="仿宋" w:cs="宋体"/>
          <w:szCs w:val="21"/>
        </w:rPr>
      </w:pPr>
      <w:r>
        <w:rPr>
          <w:rFonts w:hint="eastAsia" w:ascii="仿宋" w:hAnsi="仿宋" w:eastAsia="仿宋" w:cs="宋体"/>
          <w:szCs w:val="21"/>
        </w:rPr>
        <w:t>注：用户也可依据实际需求选空钢包误差引入的标准不确定度分量的评定。</w:t>
      </w:r>
    </w:p>
    <w:p w14:paraId="3E13AC38">
      <w:pPr>
        <w:spacing w:line="480" w:lineRule="exact"/>
        <w:rPr>
          <w:rFonts w:ascii="宋体" w:hAnsi="宋体" w:eastAsia="宋体" w:cs="宋体"/>
          <w:sz w:val="24"/>
        </w:rPr>
      </w:pPr>
      <w:r>
        <w:rPr>
          <w:rFonts w:hint="eastAsia" w:ascii="宋体" w:hAnsi="宋体" w:eastAsia="宋体" w:cs="宋体"/>
          <w:sz w:val="24"/>
        </w:rPr>
        <w:t>4.4</w:t>
      </w:r>
      <w:r>
        <w:rPr>
          <w:rFonts w:ascii="宋体" w:hAnsi="宋体" w:eastAsia="宋体" w:cs="宋体"/>
          <w:sz w:val="24"/>
        </w:rPr>
        <w:t>零点误差引入的不确定度分量评定</w:t>
      </w:r>
    </w:p>
    <w:p w14:paraId="2B6626DD">
      <w:pPr>
        <w:spacing w:line="480" w:lineRule="exact"/>
        <w:rPr>
          <w:rFonts w:ascii="宋体" w:hAnsi="宋体" w:eastAsia="宋体" w:cs="宋体"/>
          <w:sz w:val="24"/>
        </w:rPr>
      </w:pPr>
      <w:r>
        <w:rPr>
          <w:rFonts w:ascii="宋体" w:hAnsi="宋体" w:eastAsia="宋体" w:cs="宋体"/>
          <w:sz w:val="24"/>
        </w:rPr>
        <w:t xml:space="preserve">     电子钢包秤分度值d=500kg，零点误差限为±0.5d</w:t>
      </w:r>
      <w:r>
        <w:rPr>
          <w:rFonts w:hint="eastAsia" w:ascii="宋体" w:hAnsi="宋体" w:eastAsia="宋体" w:cs="宋体"/>
          <w:sz w:val="24"/>
        </w:rPr>
        <w:t>=</w:t>
      </w:r>
      <w:r>
        <w:rPr>
          <w:rFonts w:ascii="宋体" w:hAnsi="宋体" w:eastAsia="宋体" w:cs="宋体"/>
          <w:sz w:val="24"/>
        </w:rPr>
        <w:t>±250kg</w:t>
      </w:r>
      <w:r>
        <w:rPr>
          <w:rFonts w:hint="eastAsia" w:ascii="宋体" w:hAnsi="宋体" w:eastAsia="宋体" w:cs="宋体"/>
          <w:sz w:val="24"/>
        </w:rPr>
        <w:t>，</w:t>
      </w:r>
      <w:r>
        <w:rPr>
          <w:rFonts w:ascii="宋体" w:hAnsi="宋体" w:eastAsia="宋体" w:cs="宋体"/>
          <w:sz w:val="24"/>
        </w:rPr>
        <w:t>按均匀分布处理</w:t>
      </w:r>
      <w:r>
        <w:rPr>
          <w:rFonts w:hint="eastAsia" w:ascii="宋体" w:hAnsi="宋体" w:eastAsia="宋体" w:cs="宋体"/>
          <w:sz w:val="24"/>
        </w:rPr>
        <w:t>：</w:t>
      </w:r>
    </w:p>
    <w:p w14:paraId="5568ACE1">
      <w:pPr>
        <w:spacing w:line="480" w:lineRule="exact"/>
        <w:rPr>
          <w:rFonts w:ascii="宋体" w:hAnsi="宋体" w:eastAsia="宋体" w:cs="宋体"/>
          <w:sz w:val="24"/>
        </w:rPr>
      </w:pPr>
      <m:oMathPara>
        <m:oMath>
          <m:sSub>
            <m:sSubPr>
              <m:ctrlPr>
                <w:rPr>
                  <w:rFonts w:hint="eastAsia" w:ascii="Cambria Math" w:hAnsi="Cambria Math" w:eastAsia="宋体" w:cs="宋体"/>
                  <w:sz w:val="24"/>
                </w:rPr>
              </m:ctrlPr>
            </m:sSubPr>
            <m:e>
              <m:r>
                <m:rPr>
                  <m:sty m:val="p"/>
                </m:rPr>
                <w:rPr>
                  <w:rFonts w:hint="eastAsia" w:ascii="Cambria Math" w:hAnsi="Cambria Math" w:eastAsia="宋体" w:cs="宋体"/>
                  <w:sz w:val="24"/>
                </w:rPr>
                <m:t>u</m:t>
              </m:r>
              <m:ctrlPr>
                <w:rPr>
                  <w:rFonts w:hint="eastAsia" w:ascii="Cambria Math" w:hAnsi="Cambria Math" w:eastAsia="宋体" w:cs="宋体"/>
                  <w:sz w:val="24"/>
                </w:rPr>
              </m:ctrlPr>
            </m:e>
            <m:sub>
              <m:r>
                <m:rPr>
                  <m:sty m:val="p"/>
                </m:rPr>
                <w:rPr>
                  <w:rFonts w:ascii="Cambria Math" w:hAnsi="Cambria Math" w:eastAsia="宋体" w:cs="宋体"/>
                  <w:sz w:val="24"/>
                </w:rPr>
                <m:t>4</m:t>
              </m:r>
              <m:ctrlPr>
                <w:rPr>
                  <w:rFonts w:hint="eastAsia" w:ascii="Cambria Math" w:hAnsi="Cambria Math" w:eastAsia="宋体" w:cs="宋体"/>
                  <w:sz w:val="24"/>
                </w:rPr>
              </m:ctrlPr>
            </m:sub>
          </m:sSub>
          <m:r>
            <m:rPr>
              <m:sty m:val="p"/>
            </m:rPr>
            <w:rPr>
              <w:rFonts w:hint="eastAsia" w:ascii="Cambria Math" w:hAnsi="Cambria Math" w:eastAsia="宋体" w:cs="宋体"/>
              <w:sz w:val="24"/>
            </w:rPr>
            <m:t>=</m:t>
          </m:r>
          <m:r>
            <m:rPr>
              <m:sty m:val="p"/>
            </m:rPr>
            <w:rPr>
              <w:rFonts w:ascii="Cambria Math" w:hAnsi="Cambria Math" w:eastAsia="宋体" w:cs="宋体"/>
              <w:sz w:val="24"/>
            </w:rPr>
            <m:t>0.5d/</m:t>
          </m:r>
          <m:rad>
            <m:radPr>
              <m:degHide m:val="1"/>
              <m:ctrlPr>
                <w:rPr>
                  <w:rFonts w:hint="eastAsia" w:ascii="Cambria Math" w:hAnsi="Cambria Math" w:eastAsia="宋体" w:cs="宋体"/>
                  <w:sz w:val="24"/>
                </w:rPr>
              </m:ctrlPr>
            </m:radPr>
            <m:deg>
              <m:ctrlPr>
                <w:rPr>
                  <w:rFonts w:hint="eastAsia" w:ascii="Cambria Math" w:hAnsi="Cambria Math" w:eastAsia="宋体" w:cs="宋体"/>
                  <w:sz w:val="24"/>
                </w:rPr>
              </m:ctrlPr>
            </m:deg>
            <m:e>
              <m:r>
                <m:rPr>
                  <m:sty m:val="p"/>
                </m:rPr>
                <w:rPr>
                  <w:rFonts w:hint="eastAsia" w:ascii="Cambria Math" w:hAnsi="Cambria Math" w:eastAsia="宋体" w:cs="宋体"/>
                  <w:sz w:val="24"/>
                </w:rPr>
                <m:t>3</m:t>
              </m:r>
              <m:ctrlPr>
                <w:rPr>
                  <w:rFonts w:hint="eastAsia" w:ascii="Cambria Math" w:hAnsi="Cambria Math" w:eastAsia="宋体" w:cs="宋体"/>
                  <w:sz w:val="24"/>
                </w:rPr>
              </m:ctrlPr>
            </m:e>
          </m:rad>
          <m:r>
            <m:rPr>
              <m:sty m:val="p"/>
            </m:rPr>
            <w:rPr>
              <w:rFonts w:hint="eastAsia" w:ascii="宋体" w:hAnsi="宋体" w:eastAsia="宋体" w:cs="宋体"/>
              <w:sz w:val="24"/>
            </w:rPr>
            <m:t>=</m:t>
          </m:r>
          <m:r>
            <m:rPr>
              <m:sty m:val="p"/>
            </m:rPr>
            <w:rPr>
              <w:rFonts w:ascii="宋体" w:hAnsi="宋体" w:eastAsia="宋体" w:cs="宋体"/>
              <w:sz w:val="24"/>
            </w:rPr>
            <m:t>0.25/</m:t>
          </m:r>
          <m:rad>
            <m:radPr>
              <m:degHide m:val="1"/>
              <m:ctrlPr>
                <w:rPr>
                  <w:rFonts w:hint="eastAsia" w:ascii="Cambria Math" w:hAnsi="Cambria Math" w:eastAsia="宋体" w:cs="宋体"/>
                  <w:sz w:val="24"/>
                </w:rPr>
              </m:ctrlPr>
            </m:radPr>
            <m:deg>
              <m:ctrlPr>
                <w:rPr>
                  <w:rFonts w:hint="eastAsia" w:ascii="Cambria Math" w:hAnsi="Cambria Math" w:eastAsia="宋体" w:cs="宋体"/>
                  <w:sz w:val="24"/>
                </w:rPr>
              </m:ctrlPr>
            </m:deg>
            <m:e>
              <m:r>
                <m:rPr>
                  <m:sty m:val="p"/>
                </m:rPr>
                <w:rPr>
                  <w:rFonts w:hint="eastAsia" w:ascii="Cambria Math" w:hAnsi="Cambria Math" w:eastAsia="宋体" w:cs="宋体"/>
                  <w:sz w:val="24"/>
                </w:rPr>
                <m:t>3</m:t>
              </m:r>
              <m:ctrlPr>
                <w:rPr>
                  <w:rFonts w:hint="eastAsia" w:ascii="Cambria Math" w:hAnsi="Cambria Math" w:eastAsia="宋体" w:cs="宋体"/>
                  <w:sz w:val="24"/>
                </w:rPr>
              </m:ctrlPr>
            </m:e>
          </m:rad>
          <m:r>
            <m:rPr>
              <m:sty m:val="p"/>
            </m:rPr>
            <w:rPr>
              <w:rFonts w:ascii="宋体" w:hAnsi="宋体" w:eastAsia="宋体" w:cs="宋体"/>
              <w:sz w:val="24"/>
            </w:rPr>
            <m:t>≈0.144(t)</m:t>
          </m:r>
        </m:oMath>
      </m:oMathPara>
    </w:p>
    <w:p w14:paraId="7798FD58">
      <w:pPr>
        <w:spacing w:line="480" w:lineRule="exact"/>
        <w:rPr>
          <w:rFonts w:ascii="Times New Roman" w:hAnsi="Times New Roman" w:cs="Times New Roman"/>
          <w:sz w:val="24"/>
        </w:rPr>
      </w:pPr>
      <w:r>
        <w:rPr>
          <w:rFonts w:hint="eastAsia" w:ascii="Times New Roman" w:hAnsi="Times New Roman" w:cs="Times New Roman"/>
          <w:sz w:val="24"/>
        </w:rPr>
        <w:t>5合成标准不确定度</w:t>
      </w:r>
    </w:p>
    <w:p w14:paraId="2E16AE2F">
      <w:pPr>
        <w:spacing w:line="480" w:lineRule="exact"/>
        <w:rPr>
          <w:rFonts w:ascii="宋体" w:hAnsi="宋体" w:eastAsia="宋体" w:cs="宋体"/>
          <w:sz w:val="24"/>
        </w:rPr>
      </w:pPr>
      <w:r>
        <w:rPr>
          <w:rFonts w:hint="eastAsia" w:ascii="宋体" w:hAnsi="宋体" w:eastAsia="宋体" w:cs="宋体"/>
          <w:sz w:val="24"/>
        </w:rPr>
        <w:t xml:space="preserve">   通过上述分析和估算，可将不确定来源按及其类型、数值、灵敏度系数及标准不确定度等进行汇总，见</w:t>
      </w:r>
      <w:r>
        <w:rPr>
          <w:rFonts w:hint="eastAsia" w:ascii="Times New Roman" w:hAnsi="Times New Roman" w:eastAsia="宋体" w:cs="宋体"/>
          <w:sz w:val="24"/>
        </w:rPr>
        <w:t>表C.1</w:t>
      </w:r>
      <w:r>
        <w:rPr>
          <w:rFonts w:hint="eastAsia" w:ascii="宋体" w:hAnsi="宋体" w:eastAsia="宋体" w:cs="宋体"/>
          <w:sz w:val="24"/>
        </w:rPr>
        <w:t>。</w:t>
      </w:r>
    </w:p>
    <w:p w14:paraId="03C597A0">
      <w:pPr>
        <w:spacing w:line="480" w:lineRule="exact"/>
        <w:jc w:val="center"/>
        <w:rPr>
          <w:rFonts w:ascii="黑体" w:hAnsi="黑体" w:eastAsia="黑体" w:cs="宋体"/>
          <w:szCs w:val="21"/>
        </w:rPr>
      </w:pPr>
      <w:r>
        <w:rPr>
          <w:rFonts w:hint="eastAsia" w:ascii="黑体" w:hAnsi="黑体" w:eastAsia="黑体" w:cs="宋体"/>
          <w:szCs w:val="21"/>
        </w:rPr>
        <w:t>表C.1 标准不确定度汇总一览表</w:t>
      </w:r>
    </w:p>
    <w:tbl>
      <w:tblPr>
        <w:tblStyle w:val="7"/>
        <w:tblW w:w="87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0"/>
        <w:gridCol w:w="1701"/>
        <w:gridCol w:w="709"/>
        <w:gridCol w:w="1985"/>
        <w:gridCol w:w="457"/>
        <w:gridCol w:w="2345"/>
      </w:tblGrid>
      <w:tr w14:paraId="39C98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0" w:type="dxa"/>
            <w:vAlign w:val="center"/>
          </w:tcPr>
          <w:p w14:paraId="096A849A">
            <w:pPr>
              <w:spacing w:line="480" w:lineRule="exact"/>
              <w:jc w:val="center"/>
              <w:rPr>
                <w:rFonts w:ascii="宋体" w:hAnsi="宋体" w:cs="宋体"/>
                <w:szCs w:val="21"/>
              </w:rPr>
            </w:pPr>
            <w:r>
              <w:rPr>
                <w:rFonts w:hint="eastAsia" w:ascii="宋体" w:hAnsi="宋体" w:cs="宋体"/>
                <w:szCs w:val="21"/>
              </w:rPr>
              <w:t>不确定分量</w:t>
            </w:r>
          </w:p>
        </w:tc>
        <w:tc>
          <w:tcPr>
            <w:tcW w:w="1701" w:type="dxa"/>
            <w:vAlign w:val="center"/>
          </w:tcPr>
          <w:p w14:paraId="37BFBA12">
            <w:pPr>
              <w:spacing w:line="480" w:lineRule="exact"/>
              <w:jc w:val="center"/>
              <w:rPr>
                <w:rFonts w:ascii="宋体" w:hAnsi="宋体" w:cs="宋体"/>
                <w:szCs w:val="21"/>
              </w:rPr>
            </w:pPr>
            <w:r>
              <w:rPr>
                <w:rFonts w:hint="eastAsia" w:ascii="宋体" w:hAnsi="宋体" w:cs="宋体"/>
                <w:szCs w:val="21"/>
              </w:rPr>
              <w:t>不确定度来源</w:t>
            </w:r>
          </w:p>
        </w:tc>
        <w:tc>
          <w:tcPr>
            <w:tcW w:w="709" w:type="dxa"/>
            <w:vAlign w:val="center"/>
          </w:tcPr>
          <w:p w14:paraId="3FFF2BB4">
            <w:pPr>
              <w:spacing w:line="480" w:lineRule="exact"/>
              <w:jc w:val="center"/>
              <w:rPr>
                <w:rFonts w:ascii="宋体" w:hAnsi="宋体" w:cs="宋体"/>
                <w:szCs w:val="21"/>
              </w:rPr>
            </w:pPr>
            <w:r>
              <w:rPr>
                <w:rFonts w:hint="eastAsia" w:ascii="宋体" w:hAnsi="宋体" w:cs="宋体"/>
                <w:szCs w:val="21"/>
              </w:rPr>
              <w:t>类型</w:t>
            </w:r>
          </w:p>
        </w:tc>
        <w:tc>
          <w:tcPr>
            <w:tcW w:w="1985" w:type="dxa"/>
            <w:vAlign w:val="center"/>
          </w:tcPr>
          <w:p w14:paraId="3A804DB3">
            <w:pPr>
              <w:spacing w:line="480" w:lineRule="exact"/>
              <w:jc w:val="center"/>
              <w:rPr>
                <w:rFonts w:ascii="宋体" w:hAnsi="宋体" w:cs="宋体"/>
                <w:szCs w:val="21"/>
              </w:rPr>
            </w:pPr>
            <w:r>
              <w:rPr>
                <w:rFonts w:hint="eastAsia" w:ascii="宋体" w:hAnsi="宋体" w:cs="宋体"/>
                <w:szCs w:val="21"/>
              </w:rPr>
              <w:t>标准不确定度（</w:t>
            </w:r>
            <m:oMath>
              <m:r>
                <m:rPr>
                  <m:sty m:val="p"/>
                </m:rPr>
                <w:rPr>
                  <w:rFonts w:ascii="Cambria Math" w:hAnsi="Cambria Math" w:cs="宋体"/>
                  <w:szCs w:val="21"/>
                </w:rPr>
                <m:t>t</m:t>
              </m:r>
            </m:oMath>
            <w:r>
              <w:rPr>
                <w:rFonts w:hint="eastAsia" w:ascii="宋体" w:hAnsi="宋体" w:cs="宋体"/>
                <w:szCs w:val="21"/>
              </w:rPr>
              <w:t>）</w:t>
            </w:r>
          </w:p>
        </w:tc>
        <w:tc>
          <w:tcPr>
            <w:tcW w:w="457" w:type="dxa"/>
            <w:vAlign w:val="center"/>
          </w:tcPr>
          <w:p w14:paraId="2EC4A68D">
            <w:pPr>
              <w:spacing w:line="480" w:lineRule="exact"/>
              <w:jc w:val="center"/>
              <w:rPr>
                <w:rFonts w:ascii="宋体" w:hAnsi="宋体" w:cs="宋体"/>
                <w:szCs w:val="21"/>
              </w:rPr>
            </w:pPr>
            <w:r>
              <w:rPr>
                <w:rFonts w:hint="eastAsia" w:ascii="宋体" w:hAnsi="宋体" w:cs="宋体"/>
                <w:i/>
                <w:iCs/>
                <w:szCs w:val="21"/>
              </w:rPr>
              <w:t>C</w:t>
            </w:r>
            <w:r>
              <w:rPr>
                <w:rFonts w:hint="eastAsia" w:ascii="宋体" w:hAnsi="宋体" w:cs="宋体"/>
                <w:i/>
                <w:iCs/>
                <w:szCs w:val="21"/>
                <w:vertAlign w:val="subscript"/>
              </w:rPr>
              <w:t>i</w:t>
            </w:r>
          </w:p>
        </w:tc>
        <w:tc>
          <w:tcPr>
            <w:tcW w:w="2345" w:type="dxa"/>
            <w:vAlign w:val="center"/>
          </w:tcPr>
          <w:p w14:paraId="4D480A74">
            <w:pPr>
              <w:spacing w:line="480" w:lineRule="exact"/>
              <w:jc w:val="center"/>
              <w:rPr>
                <w:rFonts w:ascii="宋体" w:hAnsi="宋体" w:cs="宋体"/>
                <w:szCs w:val="21"/>
              </w:rPr>
            </w:pPr>
            <m:oMathPara>
              <m:oMath>
                <m:d>
                  <m:dPr>
                    <m:begChr m:val="|"/>
                    <m:endChr m:val="|"/>
                    <m:ctrlPr>
                      <w:rPr>
                        <w:rFonts w:hint="eastAsia" w:ascii="Cambria Math" w:hAnsi="Cambria Math" w:cs="宋体"/>
                        <w:i/>
                        <w:szCs w:val="21"/>
                      </w:rPr>
                    </m:ctrlPr>
                  </m:dPr>
                  <m:e>
                    <m:sSub>
                      <m:sSubPr>
                        <m:ctrlPr>
                          <w:rPr>
                            <w:rFonts w:hint="eastAsia" w:ascii="Cambria Math" w:hAnsi="Cambria Math" w:cs="宋体"/>
                            <w:i/>
                            <w:szCs w:val="21"/>
                          </w:rPr>
                        </m:ctrlPr>
                      </m:sSubPr>
                      <m:e>
                        <m:r>
                          <m:rPr/>
                          <w:rPr>
                            <w:rFonts w:hint="eastAsia" w:ascii="Cambria Math" w:hAnsi="Cambria Math" w:cs="宋体"/>
                            <w:szCs w:val="21"/>
                          </w:rPr>
                          <m:t>C</m:t>
                        </m:r>
                        <m:ctrlPr>
                          <w:rPr>
                            <w:rFonts w:hint="eastAsia" w:ascii="Cambria Math" w:hAnsi="Cambria Math" w:cs="宋体"/>
                            <w:i/>
                            <w:szCs w:val="21"/>
                          </w:rPr>
                        </m:ctrlPr>
                      </m:e>
                      <m:sub>
                        <m:r>
                          <m:rPr/>
                          <w:rPr>
                            <w:rFonts w:hint="eastAsia" w:ascii="Cambria Math" w:hAnsi="Cambria Math" w:cs="宋体"/>
                            <w:szCs w:val="21"/>
                          </w:rPr>
                          <m:t>i</m:t>
                        </m:r>
                        <m:ctrlPr>
                          <w:rPr>
                            <w:rFonts w:hint="eastAsia" w:ascii="Cambria Math" w:hAnsi="Cambria Math" w:cs="宋体"/>
                            <w:i/>
                            <w:szCs w:val="21"/>
                          </w:rPr>
                        </m:ctrlPr>
                      </m:sub>
                    </m:sSub>
                    <m:ctrlPr>
                      <w:rPr>
                        <w:rFonts w:hint="eastAsia" w:ascii="Cambria Math" w:hAnsi="Cambria Math" w:cs="宋体"/>
                        <w:i/>
                        <w:szCs w:val="21"/>
                      </w:rPr>
                    </m:ctrlPr>
                  </m:e>
                </m:d>
                <m:r>
                  <m:rPr/>
                  <w:rPr>
                    <w:rFonts w:hint="eastAsia" w:ascii="Cambria Math" w:hAnsi="Cambria Math" w:cs="宋体"/>
                    <w:szCs w:val="21"/>
                  </w:rPr>
                  <m:t>∙u(</m:t>
                </m:r>
                <m:sSub>
                  <m:sSubPr>
                    <m:ctrlPr>
                      <w:rPr>
                        <w:rFonts w:hint="eastAsia" w:ascii="Cambria Math" w:hAnsi="Cambria Math" w:cs="宋体"/>
                        <w:i/>
                        <w:szCs w:val="21"/>
                      </w:rPr>
                    </m:ctrlPr>
                  </m:sSubPr>
                  <m:e>
                    <m:r>
                      <m:rPr/>
                      <w:rPr>
                        <w:rFonts w:hint="eastAsia" w:ascii="Cambria Math" w:hAnsi="Cambria Math" w:cs="宋体"/>
                        <w:szCs w:val="21"/>
                      </w:rPr>
                      <m:t>x</m:t>
                    </m:r>
                    <m:ctrlPr>
                      <w:rPr>
                        <w:rFonts w:hint="eastAsia" w:ascii="Cambria Math" w:hAnsi="Cambria Math" w:cs="宋体"/>
                        <w:i/>
                        <w:szCs w:val="21"/>
                      </w:rPr>
                    </m:ctrlPr>
                  </m:e>
                  <m:sub>
                    <m:r>
                      <m:rPr/>
                      <w:rPr>
                        <w:rFonts w:hint="eastAsia" w:ascii="Cambria Math" w:hAnsi="Cambria Math" w:cs="宋体"/>
                        <w:szCs w:val="21"/>
                      </w:rPr>
                      <m:t>i</m:t>
                    </m:r>
                    <m:ctrlPr>
                      <w:rPr>
                        <w:rFonts w:hint="eastAsia" w:ascii="Cambria Math" w:hAnsi="Cambria Math" w:cs="宋体"/>
                        <w:i/>
                        <w:szCs w:val="21"/>
                      </w:rPr>
                    </m:ctrlPr>
                  </m:sub>
                </m:sSub>
                <m:r>
                  <m:rPr/>
                  <w:rPr>
                    <w:rFonts w:hint="eastAsia" w:ascii="Cambria Math" w:hAnsi="Cambria Math" w:cs="宋体"/>
                    <w:szCs w:val="21"/>
                  </w:rPr>
                  <m:t>)</m:t>
                </m:r>
              </m:oMath>
            </m:oMathPara>
          </w:p>
          <w:p w14:paraId="224615A0">
            <w:pPr>
              <w:spacing w:line="480" w:lineRule="exact"/>
              <w:jc w:val="center"/>
              <w:rPr>
                <w:rFonts w:ascii="宋体" w:hAnsi="宋体" w:cs="宋体"/>
                <w:szCs w:val="21"/>
              </w:rPr>
            </w:pPr>
            <w:r>
              <w:rPr>
                <w:rFonts w:hint="eastAsia" w:ascii="宋体" w:hAnsi="宋体" w:cs="宋体"/>
                <w:szCs w:val="21"/>
              </w:rPr>
              <w:t>(</w:t>
            </w:r>
            <m:oMath>
              <m:r>
                <m:rPr>
                  <m:sty m:val="p"/>
                </m:rPr>
                <w:rPr>
                  <w:rFonts w:ascii="Cambria Math" w:hAnsi="Cambria Math" w:cs="宋体"/>
                  <w:szCs w:val="21"/>
                </w:rPr>
                <m:t>t</m:t>
              </m:r>
            </m:oMath>
            <w:r>
              <w:rPr>
                <w:rFonts w:hint="eastAsia" w:ascii="宋体" w:hAnsi="宋体" w:cs="宋体"/>
                <w:szCs w:val="21"/>
              </w:rPr>
              <w:t>)</w:t>
            </w:r>
          </w:p>
        </w:tc>
      </w:tr>
      <w:tr w14:paraId="6D7EE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1560" w:type="dxa"/>
            <w:vAlign w:val="center"/>
          </w:tcPr>
          <w:p w14:paraId="16E29242">
            <w:pPr>
              <w:spacing w:line="480" w:lineRule="exact"/>
              <w:jc w:val="center"/>
              <w:rPr>
                <w:rFonts w:ascii="宋体" w:hAnsi="宋体" w:cs="宋体"/>
                <w:szCs w:val="21"/>
              </w:rPr>
            </w:pPr>
            <m:oMathPara>
              <m:oMath>
                <m:sSub>
                  <m:sSubPr>
                    <m:ctrlPr>
                      <w:rPr>
                        <w:rFonts w:hint="eastAsia" w:ascii="Cambria Math" w:hAnsi="Cambria Math" w:cs="宋体"/>
                        <w:i/>
                        <w:szCs w:val="21"/>
                      </w:rPr>
                    </m:ctrlPr>
                  </m:sSubPr>
                  <m:e>
                    <m:r>
                      <m:rPr/>
                      <w:rPr>
                        <w:rFonts w:hint="eastAsia" w:ascii="Cambria Math" w:hAnsi="Cambria Math" w:cs="宋体"/>
                        <w:szCs w:val="21"/>
                      </w:rPr>
                      <m:t>u</m:t>
                    </m:r>
                    <m:ctrlPr>
                      <w:rPr>
                        <w:rFonts w:hint="eastAsia" w:ascii="Cambria Math" w:hAnsi="Cambria Math" w:cs="宋体"/>
                        <w:i/>
                        <w:szCs w:val="21"/>
                      </w:rPr>
                    </m:ctrlPr>
                  </m:e>
                  <m:sub>
                    <m:r>
                      <m:rPr/>
                      <w:rPr>
                        <w:rFonts w:hint="eastAsia" w:ascii="Cambria Math" w:hAnsi="Cambria Math" w:cs="宋体"/>
                        <w:szCs w:val="21"/>
                      </w:rPr>
                      <m:t>1</m:t>
                    </m:r>
                    <m:ctrlPr>
                      <w:rPr>
                        <w:rFonts w:hint="eastAsia" w:ascii="Cambria Math" w:hAnsi="Cambria Math" w:cs="宋体"/>
                        <w:i/>
                        <w:szCs w:val="21"/>
                      </w:rPr>
                    </m:ctrlPr>
                  </m:sub>
                </m:sSub>
              </m:oMath>
            </m:oMathPara>
          </w:p>
        </w:tc>
        <w:tc>
          <w:tcPr>
            <w:tcW w:w="1701" w:type="dxa"/>
            <w:vAlign w:val="center"/>
          </w:tcPr>
          <w:p w14:paraId="1D9B4F85">
            <w:pPr>
              <w:spacing w:line="480" w:lineRule="exact"/>
              <w:jc w:val="center"/>
              <w:rPr>
                <w:rFonts w:ascii="宋体" w:hAnsi="宋体" w:cs="宋体"/>
                <w:szCs w:val="21"/>
              </w:rPr>
            </w:pPr>
            <w:r>
              <w:rPr>
                <w:rFonts w:hint="eastAsia" w:ascii="宋体" w:hAnsi="宋体" w:cs="宋体"/>
                <w:szCs w:val="21"/>
              </w:rPr>
              <w:t>重复性测量</w:t>
            </w:r>
          </w:p>
        </w:tc>
        <w:tc>
          <w:tcPr>
            <w:tcW w:w="709" w:type="dxa"/>
            <w:vAlign w:val="center"/>
          </w:tcPr>
          <w:p w14:paraId="149705F8">
            <w:pPr>
              <w:spacing w:line="480" w:lineRule="exact"/>
              <w:jc w:val="center"/>
              <w:rPr>
                <w:rFonts w:ascii="宋体" w:hAnsi="宋体" w:cs="宋体"/>
                <w:szCs w:val="21"/>
              </w:rPr>
            </w:pPr>
            <w:r>
              <w:rPr>
                <w:rFonts w:hint="eastAsia" w:ascii="宋体" w:hAnsi="宋体" w:cs="宋体"/>
                <w:szCs w:val="21"/>
              </w:rPr>
              <w:t>A</w:t>
            </w:r>
          </w:p>
        </w:tc>
        <w:tc>
          <w:tcPr>
            <w:tcW w:w="1985" w:type="dxa"/>
            <w:vAlign w:val="center"/>
          </w:tcPr>
          <w:p w14:paraId="5C231DEA">
            <w:pPr>
              <w:spacing w:line="480" w:lineRule="exact"/>
              <w:jc w:val="center"/>
              <w:rPr>
                <w:rFonts w:ascii="宋体" w:hAnsi="宋体" w:cs="宋体"/>
                <w:szCs w:val="21"/>
              </w:rPr>
            </w:pPr>
            <w:r>
              <w:rPr>
                <w:rFonts w:hint="eastAsia" w:ascii="宋体" w:hAnsi="宋体" w:cs="宋体"/>
                <w:szCs w:val="21"/>
              </w:rPr>
              <w:t>0.088</w:t>
            </w:r>
          </w:p>
        </w:tc>
        <w:tc>
          <w:tcPr>
            <w:tcW w:w="457" w:type="dxa"/>
            <w:vAlign w:val="center"/>
          </w:tcPr>
          <w:p w14:paraId="3B39E962">
            <w:pPr>
              <w:spacing w:line="480" w:lineRule="exact"/>
              <w:jc w:val="center"/>
              <w:rPr>
                <w:rFonts w:ascii="宋体" w:hAnsi="宋体" w:cs="宋体"/>
                <w:szCs w:val="21"/>
              </w:rPr>
            </w:pPr>
            <w:r>
              <w:rPr>
                <w:rFonts w:hint="eastAsia" w:ascii="宋体" w:hAnsi="宋体" w:cs="宋体"/>
                <w:szCs w:val="21"/>
              </w:rPr>
              <w:t>1</w:t>
            </w:r>
          </w:p>
        </w:tc>
        <w:tc>
          <w:tcPr>
            <w:tcW w:w="2345" w:type="dxa"/>
            <w:vAlign w:val="center"/>
          </w:tcPr>
          <w:p w14:paraId="5FBBBE9F">
            <w:pPr>
              <w:spacing w:line="480" w:lineRule="exact"/>
              <w:jc w:val="center"/>
              <w:rPr>
                <w:rFonts w:ascii="宋体" w:hAnsi="宋体" w:cs="宋体"/>
                <w:szCs w:val="21"/>
              </w:rPr>
            </w:pPr>
            <w:r>
              <w:rPr>
                <w:rFonts w:hint="eastAsia" w:ascii="宋体" w:hAnsi="宋体" w:cs="宋体"/>
                <w:szCs w:val="21"/>
              </w:rPr>
              <w:t>0.088</w:t>
            </w:r>
          </w:p>
        </w:tc>
      </w:tr>
      <w:tr w14:paraId="794AC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0" w:type="dxa"/>
            <w:vAlign w:val="center"/>
          </w:tcPr>
          <w:p w14:paraId="44225953">
            <w:pPr>
              <w:spacing w:line="480" w:lineRule="exact"/>
              <w:jc w:val="center"/>
              <w:rPr>
                <w:rFonts w:ascii="宋体" w:hAnsi="宋体" w:cs="宋体"/>
                <w:szCs w:val="21"/>
              </w:rPr>
            </w:pPr>
            <m:oMathPara>
              <m:oMath>
                <m:sSub>
                  <m:sSubPr>
                    <m:ctrlPr>
                      <w:rPr>
                        <w:rFonts w:hint="eastAsia" w:ascii="Cambria Math" w:hAnsi="Cambria Math" w:cs="宋体"/>
                        <w:i/>
                        <w:szCs w:val="21"/>
                      </w:rPr>
                    </m:ctrlPr>
                  </m:sSubPr>
                  <m:e>
                    <m:r>
                      <m:rPr/>
                      <w:rPr>
                        <w:rFonts w:hint="eastAsia" w:ascii="Cambria Math" w:hAnsi="Cambria Math" w:cs="宋体"/>
                        <w:szCs w:val="21"/>
                      </w:rPr>
                      <m:t>u</m:t>
                    </m:r>
                    <m:ctrlPr>
                      <w:rPr>
                        <w:rFonts w:hint="eastAsia" w:ascii="Cambria Math" w:hAnsi="Cambria Math" w:cs="宋体"/>
                        <w:i/>
                        <w:szCs w:val="21"/>
                      </w:rPr>
                    </m:ctrlPr>
                  </m:e>
                  <m:sub>
                    <m:r>
                      <m:rPr/>
                      <w:rPr>
                        <w:rFonts w:ascii="Cambria Math" w:hAnsi="Cambria Math" w:cs="宋体"/>
                        <w:szCs w:val="21"/>
                      </w:rPr>
                      <m:t>3</m:t>
                    </m:r>
                    <m:ctrlPr>
                      <w:rPr>
                        <w:rFonts w:hint="eastAsia" w:ascii="Cambria Math" w:hAnsi="Cambria Math" w:cs="宋体"/>
                        <w:i/>
                        <w:szCs w:val="21"/>
                      </w:rPr>
                    </m:ctrlPr>
                  </m:sub>
                </m:sSub>
              </m:oMath>
            </m:oMathPara>
          </w:p>
        </w:tc>
        <w:tc>
          <w:tcPr>
            <w:tcW w:w="1701" w:type="dxa"/>
            <w:vAlign w:val="center"/>
          </w:tcPr>
          <w:p w14:paraId="3CD8DD1E">
            <w:pPr>
              <w:spacing w:line="480" w:lineRule="exact"/>
              <w:jc w:val="center"/>
              <w:rPr>
                <w:rFonts w:ascii="宋体" w:hAnsi="宋体" w:cs="宋体"/>
                <w:szCs w:val="21"/>
              </w:rPr>
            </w:pPr>
            <w:r>
              <w:rPr>
                <w:rFonts w:hint="eastAsia" w:ascii="宋体" w:hAnsi="宋体" w:cs="宋体"/>
                <w:szCs w:val="21"/>
              </w:rPr>
              <w:t>固定载荷</w:t>
            </w:r>
          </w:p>
        </w:tc>
        <w:tc>
          <w:tcPr>
            <w:tcW w:w="709" w:type="dxa"/>
            <w:vAlign w:val="center"/>
          </w:tcPr>
          <w:p w14:paraId="0F5FF5FE">
            <w:pPr>
              <w:spacing w:line="480" w:lineRule="exact"/>
              <w:jc w:val="center"/>
              <w:rPr>
                <w:rFonts w:ascii="宋体" w:hAnsi="宋体" w:cs="宋体"/>
                <w:szCs w:val="21"/>
              </w:rPr>
            </w:pPr>
            <w:r>
              <w:rPr>
                <w:rFonts w:hint="eastAsia" w:ascii="宋体" w:hAnsi="宋体" w:cs="宋体"/>
                <w:szCs w:val="21"/>
              </w:rPr>
              <w:t>B</w:t>
            </w:r>
          </w:p>
        </w:tc>
        <w:tc>
          <w:tcPr>
            <w:tcW w:w="1985" w:type="dxa"/>
            <w:vAlign w:val="center"/>
          </w:tcPr>
          <w:p w14:paraId="58D68123">
            <w:pPr>
              <w:spacing w:line="480" w:lineRule="exact"/>
              <w:jc w:val="center"/>
              <w:rPr>
                <w:rFonts w:ascii="宋体" w:hAnsi="宋体" w:cs="宋体"/>
                <w:szCs w:val="21"/>
              </w:rPr>
            </w:pPr>
            <w:r>
              <w:rPr>
                <w:rFonts w:hint="eastAsia" w:ascii="宋体" w:hAnsi="宋体" w:cs="宋体"/>
                <w:szCs w:val="21"/>
              </w:rPr>
              <w:t>0.043</w:t>
            </w:r>
          </w:p>
        </w:tc>
        <w:tc>
          <w:tcPr>
            <w:tcW w:w="457" w:type="dxa"/>
            <w:vAlign w:val="center"/>
          </w:tcPr>
          <w:p w14:paraId="2F7AC3F2">
            <w:pPr>
              <w:spacing w:line="480" w:lineRule="exact"/>
              <w:jc w:val="center"/>
              <w:rPr>
                <w:rFonts w:ascii="宋体" w:hAnsi="宋体" w:cs="宋体"/>
                <w:szCs w:val="21"/>
              </w:rPr>
            </w:pPr>
            <w:r>
              <w:rPr>
                <w:rFonts w:hint="eastAsia" w:ascii="宋体" w:hAnsi="宋体" w:cs="宋体"/>
                <w:szCs w:val="21"/>
              </w:rPr>
              <w:t>-1</w:t>
            </w:r>
          </w:p>
        </w:tc>
        <w:tc>
          <w:tcPr>
            <w:tcW w:w="2345" w:type="dxa"/>
            <w:vAlign w:val="center"/>
          </w:tcPr>
          <w:p w14:paraId="797E2168">
            <w:pPr>
              <w:spacing w:line="480" w:lineRule="exact"/>
              <w:jc w:val="center"/>
              <w:rPr>
                <w:rFonts w:ascii="宋体" w:hAnsi="宋体" w:cs="宋体"/>
                <w:szCs w:val="21"/>
              </w:rPr>
            </w:pPr>
            <w:r>
              <w:rPr>
                <w:rFonts w:hint="eastAsia" w:ascii="宋体" w:hAnsi="宋体" w:cs="宋体"/>
                <w:szCs w:val="21"/>
              </w:rPr>
              <w:t>0.043</w:t>
            </w:r>
          </w:p>
        </w:tc>
      </w:tr>
      <w:tr w14:paraId="22846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0" w:type="dxa"/>
            <w:vAlign w:val="center"/>
          </w:tcPr>
          <w:p w14:paraId="63EA85E1">
            <w:pPr>
              <w:spacing w:line="480" w:lineRule="exact"/>
              <w:jc w:val="center"/>
              <w:rPr>
                <w:rFonts w:ascii="Calibri" w:hAnsi="Calibri"/>
                <w:szCs w:val="21"/>
              </w:rPr>
            </w:pPr>
            <m:oMathPara>
              <m:oMath>
                <m:sSub>
                  <m:sSubPr>
                    <m:ctrlPr>
                      <w:rPr>
                        <w:rFonts w:hint="eastAsia" w:ascii="Cambria Math" w:hAnsi="Cambria Math" w:cs="宋体"/>
                        <w:i/>
                        <w:szCs w:val="21"/>
                      </w:rPr>
                    </m:ctrlPr>
                  </m:sSubPr>
                  <m:e>
                    <m:r>
                      <m:rPr/>
                      <w:rPr>
                        <w:rFonts w:hint="eastAsia" w:ascii="Cambria Math" w:hAnsi="Cambria Math" w:cs="宋体"/>
                        <w:szCs w:val="21"/>
                      </w:rPr>
                      <m:t>u</m:t>
                    </m:r>
                    <m:ctrlPr>
                      <w:rPr>
                        <w:rFonts w:hint="eastAsia" w:ascii="Cambria Math" w:hAnsi="Cambria Math" w:cs="宋体"/>
                        <w:i/>
                        <w:szCs w:val="21"/>
                      </w:rPr>
                    </m:ctrlPr>
                  </m:e>
                  <m:sub>
                    <m:r>
                      <m:rPr/>
                      <w:rPr>
                        <w:rFonts w:ascii="Cambria Math" w:hAnsi="Cambria Math" w:cs="宋体"/>
                        <w:szCs w:val="21"/>
                      </w:rPr>
                      <m:t>4</m:t>
                    </m:r>
                    <m:ctrlPr>
                      <w:rPr>
                        <w:rFonts w:hint="eastAsia" w:ascii="Cambria Math" w:hAnsi="Cambria Math" w:cs="宋体"/>
                        <w:i/>
                        <w:szCs w:val="21"/>
                      </w:rPr>
                    </m:ctrlPr>
                  </m:sub>
                </m:sSub>
              </m:oMath>
            </m:oMathPara>
          </w:p>
        </w:tc>
        <w:tc>
          <w:tcPr>
            <w:tcW w:w="1701" w:type="dxa"/>
            <w:vAlign w:val="center"/>
          </w:tcPr>
          <w:p w14:paraId="70360A2D">
            <w:pPr>
              <w:spacing w:line="480" w:lineRule="exact"/>
              <w:jc w:val="center"/>
              <w:rPr>
                <w:rFonts w:ascii="宋体" w:hAnsi="宋体" w:cs="宋体"/>
                <w:szCs w:val="21"/>
              </w:rPr>
            </w:pPr>
            <w:r>
              <w:rPr>
                <w:rFonts w:hint="eastAsia" w:ascii="宋体" w:hAnsi="宋体" w:cs="宋体"/>
                <w:szCs w:val="21"/>
              </w:rPr>
              <w:t>零点误差</w:t>
            </w:r>
          </w:p>
        </w:tc>
        <w:tc>
          <w:tcPr>
            <w:tcW w:w="709" w:type="dxa"/>
            <w:vAlign w:val="center"/>
          </w:tcPr>
          <w:p w14:paraId="28C0BFA5">
            <w:pPr>
              <w:spacing w:line="480" w:lineRule="exact"/>
              <w:jc w:val="center"/>
              <w:rPr>
                <w:rFonts w:ascii="宋体" w:hAnsi="宋体" w:cs="宋体"/>
                <w:szCs w:val="21"/>
              </w:rPr>
            </w:pPr>
            <w:r>
              <w:rPr>
                <w:rFonts w:hint="eastAsia" w:ascii="宋体" w:hAnsi="宋体" w:cs="宋体"/>
                <w:szCs w:val="21"/>
              </w:rPr>
              <w:t>B</w:t>
            </w:r>
          </w:p>
        </w:tc>
        <w:tc>
          <w:tcPr>
            <w:tcW w:w="1985" w:type="dxa"/>
            <w:vAlign w:val="center"/>
          </w:tcPr>
          <w:p w14:paraId="6B8D6F69">
            <w:pPr>
              <w:spacing w:line="480" w:lineRule="exact"/>
              <w:jc w:val="center"/>
              <w:rPr>
                <w:rFonts w:ascii="宋体" w:hAnsi="宋体" w:cs="宋体"/>
                <w:szCs w:val="21"/>
              </w:rPr>
            </w:pPr>
            <w:r>
              <w:rPr>
                <w:rFonts w:hint="eastAsia" w:ascii="宋体" w:hAnsi="宋体" w:cs="宋体"/>
                <w:szCs w:val="21"/>
              </w:rPr>
              <w:t>0.144</w:t>
            </w:r>
          </w:p>
        </w:tc>
        <w:tc>
          <w:tcPr>
            <w:tcW w:w="457" w:type="dxa"/>
            <w:vAlign w:val="center"/>
          </w:tcPr>
          <w:p w14:paraId="154F2048">
            <w:pPr>
              <w:spacing w:line="480" w:lineRule="exact"/>
              <w:jc w:val="center"/>
              <w:rPr>
                <w:rFonts w:ascii="宋体" w:hAnsi="宋体" w:cs="宋体"/>
                <w:szCs w:val="21"/>
              </w:rPr>
            </w:pPr>
            <w:r>
              <w:rPr>
                <w:rFonts w:hint="eastAsia" w:ascii="宋体" w:hAnsi="宋体" w:cs="宋体"/>
                <w:szCs w:val="21"/>
              </w:rPr>
              <w:t>1</w:t>
            </w:r>
          </w:p>
        </w:tc>
        <w:tc>
          <w:tcPr>
            <w:tcW w:w="2345" w:type="dxa"/>
            <w:vAlign w:val="center"/>
          </w:tcPr>
          <w:p w14:paraId="0B2A1DC5">
            <w:pPr>
              <w:spacing w:line="480" w:lineRule="exact"/>
              <w:jc w:val="center"/>
              <w:rPr>
                <w:rFonts w:ascii="宋体" w:hAnsi="宋体" w:cs="宋体"/>
                <w:szCs w:val="21"/>
              </w:rPr>
            </w:pPr>
            <w:r>
              <w:rPr>
                <w:rFonts w:hint="eastAsia" w:ascii="宋体" w:hAnsi="宋体" w:cs="宋体"/>
                <w:szCs w:val="21"/>
              </w:rPr>
              <w:t>0.144</w:t>
            </w:r>
          </w:p>
        </w:tc>
      </w:tr>
    </w:tbl>
    <w:p w14:paraId="11A2771D">
      <w:pPr>
        <w:spacing w:line="480" w:lineRule="exact"/>
        <w:ind w:firstLine="480" w:firstLineChars="200"/>
        <w:rPr>
          <w:rFonts w:ascii="宋体" w:hAnsi="宋体" w:eastAsia="宋体" w:cs="宋体"/>
          <w:sz w:val="24"/>
        </w:rPr>
      </w:pPr>
      <w:r>
        <w:rPr>
          <w:rFonts w:hint="eastAsia" w:ascii="宋体" w:hAnsi="宋体" w:eastAsia="宋体" w:cs="宋体"/>
          <w:sz w:val="24"/>
        </w:rPr>
        <w:t>合成标准不确定度：</w:t>
      </w:r>
    </w:p>
    <w:p w14:paraId="4A5907B8">
      <w:pPr>
        <w:spacing w:line="480" w:lineRule="exact"/>
        <w:ind w:firstLine="480" w:firstLineChars="200"/>
        <w:jc w:val="center"/>
        <w:rPr>
          <w:rFonts w:ascii="宋体" w:hAnsi="宋体" w:eastAsia="宋体" w:cs="宋体"/>
          <w:i/>
          <w:sz w:val="24"/>
        </w:rPr>
      </w:pPr>
      <m:oMath>
        <m:sSub>
          <m:sSubPr>
            <m:ctrlPr>
              <w:rPr>
                <w:rFonts w:hint="eastAsia" w:ascii="Cambria Math" w:hAnsi="Cambria Math" w:eastAsia="宋体" w:cs="宋体"/>
                <w:i/>
                <w:sz w:val="24"/>
              </w:rPr>
            </m:ctrlPr>
          </m:sSubPr>
          <m:e>
            <m:r>
              <m:rPr/>
              <w:rPr>
                <w:rFonts w:hint="eastAsia" w:ascii="Cambria Math" w:hAnsi="Cambria Math" w:eastAsia="宋体" w:cs="宋体"/>
                <w:sz w:val="24"/>
              </w:rPr>
              <m:t>u</m:t>
            </m:r>
            <m:ctrlPr>
              <w:rPr>
                <w:rFonts w:hint="eastAsia" w:ascii="Cambria Math" w:hAnsi="Cambria Math" w:eastAsia="宋体" w:cs="宋体"/>
                <w:i/>
                <w:sz w:val="24"/>
              </w:rPr>
            </m:ctrlPr>
          </m:e>
          <m:sub>
            <m:r>
              <m:rPr/>
              <w:rPr>
                <w:rFonts w:hint="eastAsia" w:ascii="Cambria Math" w:hAnsi="Cambria Math" w:eastAsia="宋体" w:cs="宋体"/>
                <w:sz w:val="24"/>
              </w:rPr>
              <m:t>c</m:t>
            </m:r>
            <m:ctrlPr>
              <w:rPr>
                <w:rFonts w:hint="eastAsia" w:ascii="Cambria Math" w:hAnsi="Cambria Math" w:eastAsia="宋体" w:cs="宋体"/>
                <w:i/>
                <w:sz w:val="24"/>
              </w:rPr>
            </m:ctrlPr>
          </m:sub>
        </m:sSub>
        <m:r>
          <m:rPr/>
          <w:rPr>
            <w:rFonts w:hint="eastAsia" w:ascii="Cambria Math" w:hAnsi="Cambria Math" w:eastAsia="宋体" w:cs="宋体"/>
            <w:sz w:val="24"/>
          </w:rPr>
          <m:t>=</m:t>
        </m:r>
        <m:rad>
          <m:radPr>
            <m:degHide m:val="1"/>
            <m:ctrlPr>
              <w:rPr>
                <w:rFonts w:hint="eastAsia" w:ascii="Cambria Math" w:hAnsi="Cambria Math" w:eastAsia="宋体" w:cs="宋体"/>
                <w:i/>
                <w:sz w:val="24"/>
              </w:rPr>
            </m:ctrlPr>
          </m:radPr>
          <m:deg>
            <m:ctrlPr>
              <w:rPr>
                <w:rFonts w:hint="eastAsia" w:ascii="Cambria Math" w:hAnsi="Cambria Math" w:eastAsia="宋体" w:cs="宋体"/>
                <w:i/>
                <w:sz w:val="24"/>
              </w:rPr>
            </m:ctrlPr>
          </m:deg>
          <m:e>
            <m:sSup>
              <m:sSupPr>
                <m:ctrlPr>
                  <w:rPr>
                    <w:rFonts w:hint="eastAsia" w:ascii="Cambria Math" w:hAnsi="Cambria Math" w:eastAsia="宋体" w:cs="宋体"/>
                    <w:i/>
                    <w:sz w:val="24"/>
                  </w:rPr>
                </m:ctrlPr>
              </m:sSupPr>
              <m:e>
                <m:sSub>
                  <m:sSubPr>
                    <m:ctrlPr>
                      <w:rPr>
                        <w:rFonts w:hint="eastAsia" w:ascii="Cambria Math" w:hAnsi="Cambria Math" w:eastAsia="宋体" w:cs="宋体"/>
                        <w:i/>
                        <w:sz w:val="24"/>
                      </w:rPr>
                    </m:ctrlPr>
                  </m:sSubPr>
                  <m:e>
                    <m:r>
                      <m:rPr/>
                      <w:rPr>
                        <w:rFonts w:hint="eastAsia" w:ascii="Cambria Math" w:hAnsi="Cambria Math" w:eastAsia="宋体" w:cs="宋体"/>
                        <w:sz w:val="24"/>
                      </w:rPr>
                      <m:t>u</m:t>
                    </m:r>
                    <m:ctrlPr>
                      <w:rPr>
                        <w:rFonts w:hint="eastAsia" w:ascii="Cambria Math" w:hAnsi="Cambria Math" w:eastAsia="宋体" w:cs="宋体"/>
                        <w:i/>
                        <w:sz w:val="24"/>
                      </w:rPr>
                    </m:ctrlPr>
                  </m:e>
                  <m:sub>
                    <m:r>
                      <m:rPr/>
                      <w:rPr>
                        <w:rFonts w:hint="eastAsia" w:ascii="Cambria Math" w:hAnsi="Cambria Math" w:eastAsia="宋体" w:cs="宋体"/>
                        <w:sz w:val="24"/>
                      </w:rPr>
                      <m:t>1</m:t>
                    </m:r>
                    <m:ctrlPr>
                      <w:rPr>
                        <w:rFonts w:hint="eastAsia" w:ascii="Cambria Math" w:hAnsi="Cambria Math" w:eastAsia="宋体" w:cs="宋体"/>
                        <w:i/>
                        <w:sz w:val="24"/>
                      </w:rPr>
                    </m:ctrlPr>
                  </m:sub>
                </m:sSub>
                <m:ctrlPr>
                  <w:rPr>
                    <w:rFonts w:hint="eastAsia" w:ascii="Cambria Math" w:hAnsi="Cambria Math" w:eastAsia="宋体" w:cs="宋体"/>
                    <w:i/>
                    <w:sz w:val="24"/>
                  </w:rPr>
                </m:ctrlPr>
              </m:e>
              <m:sup>
                <m:r>
                  <m:rPr/>
                  <w:rPr>
                    <w:rFonts w:hint="eastAsia" w:ascii="Cambria Math" w:hAnsi="Cambria Math" w:eastAsia="宋体" w:cs="宋体"/>
                    <w:sz w:val="24"/>
                  </w:rPr>
                  <m:t>2</m:t>
                </m:r>
                <m:ctrlPr>
                  <w:rPr>
                    <w:rFonts w:hint="eastAsia" w:ascii="Cambria Math" w:hAnsi="Cambria Math" w:eastAsia="宋体" w:cs="宋体"/>
                    <w:i/>
                    <w:sz w:val="24"/>
                  </w:rPr>
                </m:ctrlPr>
              </m:sup>
            </m:sSup>
            <m:r>
              <m:rPr/>
              <w:rPr>
                <w:rFonts w:hint="eastAsia" w:ascii="Cambria Math" w:hAnsi="Cambria Math" w:eastAsia="宋体" w:cs="宋体"/>
                <w:sz w:val="24"/>
              </w:rPr>
              <m:t>+</m:t>
            </m:r>
            <m:sSup>
              <m:sSupPr>
                <m:ctrlPr>
                  <w:rPr>
                    <w:rFonts w:hint="eastAsia" w:ascii="Cambria Math" w:hAnsi="Cambria Math" w:eastAsia="宋体" w:cs="宋体"/>
                    <w:i/>
                    <w:sz w:val="24"/>
                  </w:rPr>
                </m:ctrlPr>
              </m:sSupPr>
              <m:e>
                <m:sSub>
                  <m:sSubPr>
                    <m:ctrlPr>
                      <w:rPr>
                        <w:rFonts w:hint="eastAsia" w:ascii="Cambria Math" w:hAnsi="Cambria Math" w:eastAsia="宋体" w:cs="宋体"/>
                        <w:i/>
                        <w:sz w:val="24"/>
                      </w:rPr>
                    </m:ctrlPr>
                  </m:sSubPr>
                  <m:e>
                    <m:r>
                      <m:rPr/>
                      <w:rPr>
                        <w:rFonts w:hint="eastAsia" w:ascii="Cambria Math" w:hAnsi="Cambria Math" w:eastAsia="宋体" w:cs="宋体"/>
                        <w:sz w:val="24"/>
                      </w:rPr>
                      <m:t>u</m:t>
                    </m:r>
                    <m:ctrlPr>
                      <w:rPr>
                        <w:rFonts w:hint="eastAsia" w:ascii="Cambria Math" w:hAnsi="Cambria Math" w:eastAsia="宋体" w:cs="宋体"/>
                        <w:i/>
                        <w:sz w:val="24"/>
                      </w:rPr>
                    </m:ctrlPr>
                  </m:e>
                  <m:sub>
                    <m:r>
                      <m:rPr/>
                      <w:rPr>
                        <w:rFonts w:ascii="Cambria Math" w:hAnsi="Cambria Math" w:eastAsia="宋体" w:cs="宋体"/>
                        <w:sz w:val="24"/>
                      </w:rPr>
                      <m:t>3</m:t>
                    </m:r>
                    <m:ctrlPr>
                      <w:rPr>
                        <w:rFonts w:hint="eastAsia" w:ascii="Cambria Math" w:hAnsi="Cambria Math" w:eastAsia="宋体" w:cs="宋体"/>
                        <w:i/>
                        <w:sz w:val="24"/>
                      </w:rPr>
                    </m:ctrlPr>
                  </m:sub>
                </m:sSub>
                <m:ctrlPr>
                  <w:rPr>
                    <w:rFonts w:hint="eastAsia" w:ascii="Cambria Math" w:hAnsi="Cambria Math" w:eastAsia="宋体" w:cs="宋体"/>
                    <w:i/>
                    <w:sz w:val="24"/>
                  </w:rPr>
                </m:ctrlPr>
              </m:e>
              <m:sup>
                <m:r>
                  <m:rPr/>
                  <w:rPr>
                    <w:rFonts w:hint="eastAsia" w:ascii="Cambria Math" w:hAnsi="Cambria Math" w:eastAsia="宋体" w:cs="宋体"/>
                    <w:sz w:val="24"/>
                  </w:rPr>
                  <m:t>2</m:t>
                </m:r>
                <m:ctrlPr>
                  <w:rPr>
                    <w:rFonts w:hint="eastAsia" w:ascii="Cambria Math" w:hAnsi="Cambria Math" w:eastAsia="宋体" w:cs="宋体"/>
                    <w:i/>
                    <w:sz w:val="24"/>
                  </w:rPr>
                </m:ctrlPr>
              </m:sup>
            </m:sSup>
            <m:r>
              <m:rPr/>
              <w:rPr>
                <w:rFonts w:hint="eastAsia" w:ascii="Cambria Math" w:hAnsi="Cambria Math" w:eastAsia="宋体" w:cs="宋体"/>
                <w:sz w:val="24"/>
              </w:rPr>
              <m:t>+</m:t>
            </m:r>
            <m:sSup>
              <m:sSupPr>
                <m:ctrlPr>
                  <w:rPr>
                    <w:rFonts w:hint="eastAsia" w:ascii="Cambria Math" w:hAnsi="Cambria Math" w:eastAsia="宋体" w:cs="宋体"/>
                    <w:i/>
                    <w:sz w:val="24"/>
                  </w:rPr>
                </m:ctrlPr>
              </m:sSupPr>
              <m:e>
                <m:sSub>
                  <m:sSubPr>
                    <m:ctrlPr>
                      <w:rPr>
                        <w:rFonts w:hint="eastAsia" w:ascii="Cambria Math" w:hAnsi="Cambria Math" w:eastAsia="宋体" w:cs="宋体"/>
                        <w:i/>
                        <w:sz w:val="24"/>
                      </w:rPr>
                    </m:ctrlPr>
                  </m:sSubPr>
                  <m:e>
                    <m:r>
                      <m:rPr/>
                      <w:rPr>
                        <w:rFonts w:hint="eastAsia" w:ascii="Cambria Math" w:hAnsi="Cambria Math" w:eastAsia="宋体" w:cs="宋体"/>
                        <w:sz w:val="24"/>
                      </w:rPr>
                      <m:t>u</m:t>
                    </m:r>
                    <m:ctrlPr>
                      <w:rPr>
                        <w:rFonts w:hint="eastAsia" w:ascii="Cambria Math" w:hAnsi="Cambria Math" w:eastAsia="宋体" w:cs="宋体"/>
                        <w:i/>
                        <w:sz w:val="24"/>
                      </w:rPr>
                    </m:ctrlPr>
                  </m:e>
                  <m:sub>
                    <m:r>
                      <m:rPr/>
                      <w:rPr>
                        <w:rFonts w:ascii="Cambria Math" w:hAnsi="Cambria Math" w:eastAsia="宋体" w:cs="宋体"/>
                        <w:sz w:val="24"/>
                      </w:rPr>
                      <m:t>4</m:t>
                    </m:r>
                    <m:ctrlPr>
                      <w:rPr>
                        <w:rFonts w:hint="eastAsia" w:ascii="Cambria Math" w:hAnsi="Cambria Math" w:eastAsia="宋体" w:cs="宋体"/>
                        <w:i/>
                        <w:sz w:val="24"/>
                      </w:rPr>
                    </m:ctrlPr>
                  </m:sub>
                </m:sSub>
                <m:ctrlPr>
                  <w:rPr>
                    <w:rFonts w:hint="eastAsia" w:ascii="Cambria Math" w:hAnsi="Cambria Math" w:eastAsia="宋体" w:cs="宋体"/>
                    <w:i/>
                    <w:sz w:val="24"/>
                  </w:rPr>
                </m:ctrlPr>
              </m:e>
              <m:sup>
                <m:r>
                  <m:rPr/>
                  <w:rPr>
                    <w:rFonts w:hint="eastAsia" w:ascii="Cambria Math" w:hAnsi="Cambria Math" w:eastAsia="宋体" w:cs="宋体"/>
                    <w:sz w:val="24"/>
                  </w:rPr>
                  <m:t>2</m:t>
                </m:r>
                <m:ctrlPr>
                  <w:rPr>
                    <w:rFonts w:hint="eastAsia" w:ascii="Cambria Math" w:hAnsi="Cambria Math" w:eastAsia="宋体" w:cs="宋体"/>
                    <w:i/>
                    <w:sz w:val="24"/>
                  </w:rPr>
                </m:ctrlPr>
              </m:sup>
            </m:sSup>
            <m:ctrlPr>
              <w:rPr>
                <w:rFonts w:hint="eastAsia" w:ascii="Cambria Math" w:hAnsi="Cambria Math" w:eastAsia="宋体" w:cs="宋体"/>
                <w:i/>
                <w:sz w:val="24"/>
              </w:rPr>
            </m:ctrlPr>
          </m:e>
        </m:rad>
        <m:r>
          <m:rPr/>
          <w:rPr>
            <w:rFonts w:hint="eastAsia" w:ascii="Cambria Math" w:hAnsi="Cambria Math" w:eastAsia="宋体" w:cs="宋体"/>
            <w:sz w:val="24"/>
          </w:rPr>
          <m:t>=</m:t>
        </m:r>
        <m:rad>
          <m:radPr>
            <m:degHide m:val="1"/>
            <m:ctrlPr>
              <w:rPr>
                <w:rFonts w:hint="eastAsia" w:ascii="Cambria Math" w:hAnsi="Cambria Math" w:eastAsia="宋体" w:cs="宋体"/>
                <w:i/>
                <w:sz w:val="24"/>
              </w:rPr>
            </m:ctrlPr>
          </m:radPr>
          <m:deg>
            <m:ctrlPr>
              <w:rPr>
                <w:rFonts w:hint="eastAsia" w:ascii="Cambria Math" w:hAnsi="Cambria Math" w:eastAsia="宋体" w:cs="宋体"/>
                <w:i/>
                <w:sz w:val="24"/>
              </w:rPr>
            </m:ctrlPr>
          </m:deg>
          <m:e>
            <m:sSup>
              <m:sSupPr>
                <m:ctrlPr>
                  <w:rPr>
                    <w:rFonts w:hint="eastAsia" w:ascii="Cambria Math" w:hAnsi="Cambria Math" w:eastAsia="宋体" w:cs="宋体"/>
                    <w:i/>
                    <w:sz w:val="24"/>
                  </w:rPr>
                </m:ctrlPr>
              </m:sSupPr>
              <m:e>
                <m:r>
                  <m:rPr/>
                  <w:rPr>
                    <w:rFonts w:ascii="Cambria Math" w:hAnsi="Cambria Math" w:eastAsia="宋体" w:cs="宋体"/>
                    <w:sz w:val="24"/>
                  </w:rPr>
                  <m:t>0.088</m:t>
                </m:r>
                <m:ctrlPr>
                  <w:rPr>
                    <w:rFonts w:hint="eastAsia" w:ascii="Cambria Math" w:hAnsi="Cambria Math" w:eastAsia="宋体" w:cs="宋体"/>
                    <w:i/>
                    <w:sz w:val="24"/>
                  </w:rPr>
                </m:ctrlPr>
              </m:e>
              <m:sup>
                <m:r>
                  <m:rPr/>
                  <w:rPr>
                    <w:rFonts w:hint="eastAsia" w:ascii="Cambria Math" w:hAnsi="Cambria Math" w:eastAsia="宋体" w:cs="宋体"/>
                    <w:sz w:val="24"/>
                  </w:rPr>
                  <m:t>2</m:t>
                </m:r>
                <m:ctrlPr>
                  <w:rPr>
                    <w:rFonts w:hint="eastAsia" w:ascii="Cambria Math" w:hAnsi="Cambria Math" w:eastAsia="宋体" w:cs="宋体"/>
                    <w:i/>
                    <w:sz w:val="24"/>
                  </w:rPr>
                </m:ctrlPr>
              </m:sup>
            </m:sSup>
            <m:r>
              <m:rPr/>
              <w:rPr>
                <w:rFonts w:hint="eastAsia" w:ascii="Cambria Math" w:hAnsi="Cambria Math" w:eastAsia="宋体" w:cs="宋体"/>
                <w:sz w:val="24"/>
              </w:rPr>
              <m:t>+</m:t>
            </m:r>
            <m:sSup>
              <m:sSupPr>
                <m:ctrlPr>
                  <w:rPr>
                    <w:rFonts w:hint="eastAsia" w:ascii="Cambria Math" w:hAnsi="Cambria Math" w:eastAsia="宋体" w:cs="宋体"/>
                    <w:i/>
                    <w:sz w:val="24"/>
                  </w:rPr>
                </m:ctrlPr>
              </m:sSupPr>
              <m:e>
                <m:r>
                  <m:rPr/>
                  <w:rPr>
                    <w:rFonts w:ascii="Cambria Math" w:hAnsi="Cambria Math" w:eastAsia="宋体" w:cs="宋体"/>
                    <w:sz w:val="24"/>
                  </w:rPr>
                  <m:t>0.043</m:t>
                </m:r>
                <m:ctrlPr>
                  <w:rPr>
                    <w:rFonts w:hint="eastAsia" w:ascii="Cambria Math" w:hAnsi="Cambria Math" w:eastAsia="宋体" w:cs="宋体"/>
                    <w:i/>
                    <w:sz w:val="24"/>
                  </w:rPr>
                </m:ctrlPr>
              </m:e>
              <m:sup>
                <m:r>
                  <m:rPr/>
                  <w:rPr>
                    <w:rFonts w:hint="eastAsia" w:ascii="Cambria Math" w:hAnsi="Cambria Math" w:eastAsia="宋体" w:cs="宋体"/>
                    <w:sz w:val="24"/>
                  </w:rPr>
                  <m:t>2</m:t>
                </m:r>
                <m:ctrlPr>
                  <w:rPr>
                    <w:rFonts w:hint="eastAsia" w:ascii="Cambria Math" w:hAnsi="Cambria Math" w:eastAsia="宋体" w:cs="宋体"/>
                    <w:i/>
                    <w:sz w:val="24"/>
                  </w:rPr>
                </m:ctrlPr>
              </m:sup>
            </m:sSup>
            <m:r>
              <m:rPr/>
              <w:rPr>
                <w:rFonts w:hint="eastAsia" w:ascii="Cambria Math" w:hAnsi="Cambria Math" w:eastAsia="宋体" w:cs="宋体"/>
                <w:sz w:val="24"/>
              </w:rPr>
              <m:t>+</m:t>
            </m:r>
            <m:sSup>
              <m:sSupPr>
                <m:ctrlPr>
                  <w:rPr>
                    <w:rFonts w:hint="eastAsia" w:ascii="Cambria Math" w:hAnsi="Cambria Math" w:eastAsia="宋体" w:cs="宋体"/>
                    <w:i/>
                    <w:sz w:val="24"/>
                  </w:rPr>
                </m:ctrlPr>
              </m:sSupPr>
              <m:e>
                <m:r>
                  <m:rPr/>
                  <w:rPr>
                    <w:rFonts w:ascii="Cambria Math" w:hAnsi="Cambria Math" w:eastAsia="宋体" w:cs="宋体"/>
                    <w:sz w:val="24"/>
                  </w:rPr>
                  <m:t>0.144</m:t>
                </m:r>
                <m:ctrlPr>
                  <w:rPr>
                    <w:rFonts w:hint="eastAsia" w:ascii="Cambria Math" w:hAnsi="Cambria Math" w:eastAsia="宋体" w:cs="宋体"/>
                    <w:i/>
                    <w:sz w:val="24"/>
                  </w:rPr>
                </m:ctrlPr>
              </m:e>
              <m:sup>
                <m:r>
                  <m:rPr/>
                  <w:rPr>
                    <w:rFonts w:hint="eastAsia" w:ascii="Cambria Math" w:hAnsi="Cambria Math" w:eastAsia="宋体" w:cs="宋体"/>
                    <w:sz w:val="24"/>
                  </w:rPr>
                  <m:t>2</m:t>
                </m:r>
                <m:ctrlPr>
                  <w:rPr>
                    <w:rFonts w:hint="eastAsia" w:ascii="Cambria Math" w:hAnsi="Cambria Math" w:eastAsia="宋体" w:cs="宋体"/>
                    <w:i/>
                    <w:sz w:val="24"/>
                  </w:rPr>
                </m:ctrlPr>
              </m:sup>
            </m:sSup>
            <m:ctrlPr>
              <w:rPr>
                <w:rFonts w:hint="eastAsia" w:ascii="Cambria Math" w:hAnsi="Cambria Math" w:eastAsia="宋体" w:cs="宋体"/>
                <w:i/>
                <w:sz w:val="24"/>
              </w:rPr>
            </m:ctrlPr>
          </m:e>
        </m:rad>
        <m:r>
          <m:rPr/>
          <w:rPr>
            <w:rFonts w:ascii="Cambria Math" w:hAnsi="Cambria Math" w:eastAsia="宋体" w:cs="宋体"/>
            <w:sz w:val="24"/>
          </w:rPr>
          <m:t>=0.174</m:t>
        </m:r>
      </m:oMath>
      <w:r>
        <w:rPr>
          <w:rFonts w:ascii="Times New Roman" w:hAnsi="Times New Roman" w:eastAsia="宋体" w:cs="Times New Roman"/>
          <w:sz w:val="24"/>
        </w:rPr>
        <w:t>(</w:t>
      </w:r>
      <w:r>
        <w:rPr>
          <w:rFonts w:hint="eastAsia" w:ascii="Times New Roman" w:hAnsi="Times New Roman" w:eastAsia="宋体" w:cs="Times New Roman"/>
          <w:iCs/>
          <w:sz w:val="24"/>
        </w:rPr>
        <w:t>t</w:t>
      </w:r>
      <w:r>
        <w:rPr>
          <w:rFonts w:ascii="Times New Roman" w:hAnsi="Times New Roman" w:eastAsia="宋体" w:cs="Times New Roman"/>
          <w:sz w:val="24"/>
        </w:rPr>
        <w:t>)</w:t>
      </w:r>
    </w:p>
    <w:p w14:paraId="293B9D22">
      <w:pPr>
        <w:spacing w:line="480" w:lineRule="exact"/>
        <w:ind w:firstLine="480" w:firstLineChars="200"/>
        <w:jc w:val="center"/>
        <w:rPr>
          <w:rFonts w:ascii="宋体" w:hAnsi="宋体" w:eastAsia="宋体" w:cs="宋体"/>
          <w:sz w:val="24"/>
        </w:rPr>
      </w:pPr>
    </w:p>
    <w:p w14:paraId="2782C985">
      <w:pPr>
        <w:spacing w:line="480" w:lineRule="exact"/>
        <w:rPr>
          <w:rFonts w:ascii="Times New Roman" w:hAnsi="Times New Roman" w:cs="Times New Roman"/>
          <w:sz w:val="24"/>
        </w:rPr>
      </w:pPr>
      <w:bookmarkStart w:id="4" w:name="_GoBack"/>
      <w:bookmarkEnd w:id="4"/>
      <w:r>
        <w:rPr>
          <w:rFonts w:hint="eastAsia" w:ascii="Times New Roman" w:hAnsi="Times New Roman" w:cs="Times New Roman"/>
          <w:sz w:val="24"/>
        </w:rPr>
        <w:t>6扩展不确定度</w:t>
      </w:r>
    </w:p>
    <w:p w14:paraId="202585CD">
      <w:pPr>
        <w:spacing w:line="480" w:lineRule="exact"/>
        <w:ind w:firstLine="480"/>
        <w:rPr>
          <w:rFonts w:ascii="宋体" w:hAnsi="宋体" w:eastAsia="宋体" w:cs="宋体"/>
          <w:iCs/>
          <w:sz w:val="24"/>
        </w:rPr>
      </w:pPr>
      <w:r>
        <w:rPr>
          <w:rFonts w:hint="eastAsia" w:ascii="宋体" w:hAnsi="宋体" w:eastAsia="宋体" w:cs="宋体"/>
          <w:iCs/>
          <w:sz w:val="24"/>
        </w:rPr>
        <w:t>取包含因子</w:t>
      </w:r>
      <w:r>
        <w:rPr>
          <w:rFonts w:hint="eastAsia" w:ascii="Times New Roman" w:hAnsi="Times New Roman" w:eastAsia="宋体" w:cs="宋体"/>
          <w:i/>
          <w:sz w:val="24"/>
        </w:rPr>
        <w:t>k</w:t>
      </w:r>
      <w:r>
        <w:rPr>
          <w:rFonts w:hint="eastAsia" w:ascii="Times New Roman" w:hAnsi="Times New Roman" w:eastAsia="宋体" w:cs="宋体"/>
          <w:sz w:val="24"/>
        </w:rPr>
        <w:t>=2</w:t>
      </w:r>
      <w:r>
        <w:rPr>
          <w:rFonts w:hint="eastAsia" w:ascii="宋体" w:hAnsi="宋体" w:eastAsia="宋体" w:cs="宋体"/>
          <w:iCs/>
          <w:sz w:val="24"/>
        </w:rPr>
        <w:t>，则：</w:t>
      </w:r>
    </w:p>
    <w:p w14:paraId="7FD1699E">
      <w:pPr>
        <w:spacing w:line="480" w:lineRule="exact"/>
        <w:ind w:firstLine="480"/>
        <w:jc w:val="center"/>
        <w:rPr>
          <w:rFonts w:ascii="宋体" w:hAnsi="宋体" w:eastAsia="宋体" w:cs="宋体"/>
          <w:sz w:val="24"/>
        </w:rPr>
      </w:pPr>
      <m:oMath>
        <m:r>
          <m:rPr/>
          <w:rPr>
            <w:rFonts w:hint="eastAsia" w:ascii="Cambria Math" w:hAnsi="Cambria Math" w:eastAsia="宋体" w:cs="宋体"/>
            <w:sz w:val="24"/>
          </w:rPr>
          <m:t>U=k</m:t>
        </m:r>
        <m:sSub>
          <m:sSubPr>
            <m:ctrlPr>
              <w:rPr>
                <w:rFonts w:hint="eastAsia" w:ascii="Cambria Math" w:hAnsi="Cambria Math" w:eastAsia="宋体" w:cs="宋体"/>
                <w:i/>
                <w:sz w:val="24"/>
              </w:rPr>
            </m:ctrlPr>
          </m:sSubPr>
          <m:e>
            <m:r>
              <m:rPr/>
              <w:rPr>
                <w:rFonts w:hint="eastAsia" w:ascii="Cambria Math" w:hAnsi="Cambria Math" w:eastAsia="宋体" w:cs="宋体"/>
                <w:sz w:val="24"/>
              </w:rPr>
              <m:t>u</m:t>
            </m:r>
            <m:ctrlPr>
              <w:rPr>
                <w:rFonts w:hint="eastAsia" w:ascii="Cambria Math" w:hAnsi="Cambria Math" w:eastAsia="宋体" w:cs="宋体"/>
                <w:i/>
                <w:sz w:val="24"/>
              </w:rPr>
            </m:ctrlPr>
          </m:e>
          <m:sub>
            <m:r>
              <m:rPr/>
              <w:rPr>
                <w:rFonts w:hint="eastAsia" w:ascii="Cambria Math" w:hAnsi="Cambria Math" w:eastAsia="宋体" w:cs="宋体"/>
                <w:sz w:val="24"/>
              </w:rPr>
              <m:t>c</m:t>
            </m:r>
            <m:ctrlPr>
              <w:rPr>
                <w:rFonts w:hint="eastAsia" w:ascii="Cambria Math" w:hAnsi="Cambria Math" w:eastAsia="宋体" w:cs="宋体"/>
                <w:i/>
                <w:sz w:val="24"/>
              </w:rPr>
            </m:ctrlPr>
          </m:sub>
        </m:sSub>
        <m:r>
          <m:rPr/>
          <w:rPr>
            <w:rFonts w:hint="eastAsia" w:ascii="Cambria Math" w:hAnsi="Cambria Math" w:eastAsia="宋体" w:cs="宋体"/>
            <w:sz w:val="24"/>
          </w:rPr>
          <m:t>=2×</m:t>
        </m:r>
        <m:r>
          <m:rPr/>
          <w:rPr>
            <w:rFonts w:ascii="Cambria Math" w:hAnsi="Cambria Math" w:eastAsia="宋体" w:cs="宋体"/>
            <w:sz w:val="24"/>
          </w:rPr>
          <m:t>0.174</m:t>
        </m:r>
        <m:r>
          <m:rPr>
            <m:sty m:val="p"/>
          </m:rPr>
          <w:rPr>
            <w:rFonts w:ascii="Cambria Math" w:hAnsi="Cambria Math" w:eastAsia="宋体" w:cs="宋体"/>
            <w:sz w:val="24"/>
          </w:rPr>
          <m:t>t</m:t>
        </m:r>
        <m:r>
          <m:rPr/>
          <w:rPr>
            <w:rFonts w:hint="eastAsia" w:ascii="Cambria Math" w:hAnsi="Cambria Math" w:eastAsia="宋体" w:cs="宋体"/>
            <w:sz w:val="24"/>
          </w:rPr>
          <m:t>=</m:t>
        </m:r>
        <m:r>
          <m:rPr/>
          <w:rPr>
            <w:rFonts w:ascii="Cambria Math" w:hAnsi="Cambria Math" w:eastAsia="宋体" w:cs="宋体"/>
            <w:sz w:val="24"/>
          </w:rPr>
          <m:t>0.</m:t>
        </m:r>
      </m:oMath>
      <w:r>
        <w:rPr>
          <w:sz w:val="24"/>
        </w:rPr>
        <w:pict>
          <v:line id="直线 2" o:spid="_x0000_s1064" o:spt="20" style="position:absolute;left:0pt;flip:y;margin-left:120.95pt;margin-top:53.1pt;height:0.75pt;width:183pt;z-index:251660288;mso-width-relative:page;mso-height-relative:page;" coordsize="21600,21600" o:gfxdata="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GP84IbWAAAA&#10;CwEAAA8AAAAAAAAAAQAgAAAAIgAAAGRycy9kb3ducmV2LnhtbFBLAQIUABQAAAAIAIdO4kAlcCtK&#10;5gEAAN4DAAAOAAAAAAAAAAEAIAAAACUBAABkcnMvZTJvRG9jLnhtbFBLBQYAAAAABgAGAFkBAAB9&#10;BQAAAAA=&#10;">
            <v:path arrowok="t"/>
            <v:fill focussize="0,0"/>
            <v:stroke weight="2pt"/>
            <v:imagedata o:title=""/>
            <o:lock v:ext="edit"/>
          </v:line>
        </w:pict>
      </w:r>
      <m:oMath>
        <m:r>
          <m:rPr/>
          <w:rPr>
            <w:rFonts w:ascii="Cambria Math" w:hAnsi="Cambria Math" w:eastAsia="宋体" w:cs="宋体"/>
            <w:sz w:val="24"/>
          </w:rPr>
          <m:t>35</m:t>
        </m:r>
        <m:r>
          <m:rPr>
            <m:sty m:val="p"/>
          </m:rPr>
          <w:rPr>
            <w:rFonts w:ascii="Cambria Math" w:hAnsi="Cambria Math" w:eastAsia="宋体" w:cs="宋体"/>
            <w:sz w:val="24"/>
          </w:rPr>
          <m:t>(t)</m:t>
        </m:r>
      </m:oMath>
    </w:p>
    <w:p w14:paraId="2148965A">
      <w:pPr>
        <w:spacing w:line="480" w:lineRule="exact"/>
        <w:jc w:val="left"/>
        <w:rPr>
          <w:rFonts w:ascii="宋体" w:hAnsi="宋体" w:eastAsia="宋体" w:cs="宋体"/>
          <w:sz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EC497C">
    <w:pPr>
      <w:pStyle w:val="4"/>
    </w:pPr>
    <w:r>
      <w:pict>
        <v:shape id="文本框 4" o:spid="_x0000_s2066" o:spt="202" type="#_x0000_t202" style="position:absolute;left:0pt;margin-top:0pt;height:11pt;width:9.15pt;mso-position-horizontal:outside;mso-position-horizontal-relative:margin;mso-wrap-style:none;z-index:251659264;mso-width-relative:page;mso-height-relative:page;" filled="f" stroked="f" coordsize="21600,21600" o:gfxdata="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Bi6WFNAAAAADAQAADwAAAAAAAAABACAAAAAiAAAAZHJzL2Rvd25y&#10;ZXYueG1sUEsBAhQAFAAAAAgAh07iQGGmE+bNAQAAmgMAAA4AAAAAAAAAAQAgAAAAHwEAAGRycy9l&#10;Mm9Eb2MueG1sUEsFBgAAAAAGAAYAWQEAAF4FAAAAAA==&#10;">
          <v:path/>
          <v:fill on="f" focussize="0,0"/>
          <v:stroke on="f" joinstyle="miter"/>
          <v:imagedata o:title=""/>
          <o:lock v:ext="edit"/>
          <v:textbox inset="0mm,0mm,0mm,0mm" style="mso-fit-shape-to-text:t;">
            <w:txbxContent>
              <w:p w14:paraId="109CA033">
                <w:pPr>
                  <w:pStyle w:val="4"/>
                </w:pPr>
                <w:r>
                  <w:fldChar w:fldCharType="begin"/>
                </w:r>
                <w:r>
                  <w:instrText xml:space="preserve"> PAGE  \* MERGEFORMAT </w:instrText>
                </w:r>
                <w:r>
                  <w:fldChar w:fldCharType="separate"/>
                </w:r>
                <w:r>
                  <w:t>4</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YmVhZjM0ZTQ5YzM2YWI4YmYwMjYwYTA3ZTFkNGIxZjkifQ=="/>
  </w:docVars>
  <w:rsids>
    <w:rsidRoot w:val="00C67176"/>
    <w:rsid w:val="00013C89"/>
    <w:rsid w:val="00014942"/>
    <w:rsid w:val="00022BD6"/>
    <w:rsid w:val="00023B1C"/>
    <w:rsid w:val="0003057A"/>
    <w:rsid w:val="00047155"/>
    <w:rsid w:val="00053E78"/>
    <w:rsid w:val="00065961"/>
    <w:rsid w:val="0009306B"/>
    <w:rsid w:val="000A5350"/>
    <w:rsid w:val="000B0DE3"/>
    <w:rsid w:val="000B71E4"/>
    <w:rsid w:val="000C65AC"/>
    <w:rsid w:val="000E44CC"/>
    <w:rsid w:val="0010729D"/>
    <w:rsid w:val="00115584"/>
    <w:rsid w:val="001239EE"/>
    <w:rsid w:val="00125AC7"/>
    <w:rsid w:val="001457CE"/>
    <w:rsid w:val="00146DE6"/>
    <w:rsid w:val="00154D94"/>
    <w:rsid w:val="00186495"/>
    <w:rsid w:val="00193816"/>
    <w:rsid w:val="001A2FA0"/>
    <w:rsid w:val="001A4901"/>
    <w:rsid w:val="001A5C76"/>
    <w:rsid w:val="001B1293"/>
    <w:rsid w:val="001B371C"/>
    <w:rsid w:val="001C0715"/>
    <w:rsid w:val="001C4C63"/>
    <w:rsid w:val="001C53C8"/>
    <w:rsid w:val="001D5827"/>
    <w:rsid w:val="001F7E18"/>
    <w:rsid w:val="00200894"/>
    <w:rsid w:val="00211E9C"/>
    <w:rsid w:val="00221C30"/>
    <w:rsid w:val="00225774"/>
    <w:rsid w:val="00227BE3"/>
    <w:rsid w:val="0023160D"/>
    <w:rsid w:val="00242138"/>
    <w:rsid w:val="00252BCB"/>
    <w:rsid w:val="002665B5"/>
    <w:rsid w:val="00283802"/>
    <w:rsid w:val="00294BCA"/>
    <w:rsid w:val="0029529E"/>
    <w:rsid w:val="002C5C56"/>
    <w:rsid w:val="002D6B93"/>
    <w:rsid w:val="00301AC2"/>
    <w:rsid w:val="00306045"/>
    <w:rsid w:val="00332587"/>
    <w:rsid w:val="00333109"/>
    <w:rsid w:val="00333C20"/>
    <w:rsid w:val="00335589"/>
    <w:rsid w:val="00343420"/>
    <w:rsid w:val="00345F54"/>
    <w:rsid w:val="00350419"/>
    <w:rsid w:val="00351E90"/>
    <w:rsid w:val="00354862"/>
    <w:rsid w:val="00355B5C"/>
    <w:rsid w:val="003643BA"/>
    <w:rsid w:val="003878E0"/>
    <w:rsid w:val="003B4CA0"/>
    <w:rsid w:val="003B4F28"/>
    <w:rsid w:val="003B68B1"/>
    <w:rsid w:val="003B7A4F"/>
    <w:rsid w:val="003C0BFE"/>
    <w:rsid w:val="003D6C60"/>
    <w:rsid w:val="00406564"/>
    <w:rsid w:val="00420DF2"/>
    <w:rsid w:val="00421409"/>
    <w:rsid w:val="00441AAB"/>
    <w:rsid w:val="0046021A"/>
    <w:rsid w:val="00462DFF"/>
    <w:rsid w:val="00466F12"/>
    <w:rsid w:val="00493D25"/>
    <w:rsid w:val="0049458E"/>
    <w:rsid w:val="004B31EB"/>
    <w:rsid w:val="004B3257"/>
    <w:rsid w:val="004C627A"/>
    <w:rsid w:val="004E4A10"/>
    <w:rsid w:val="004E6869"/>
    <w:rsid w:val="004F02A4"/>
    <w:rsid w:val="004F0D97"/>
    <w:rsid w:val="0051096C"/>
    <w:rsid w:val="0051195D"/>
    <w:rsid w:val="00514AE5"/>
    <w:rsid w:val="00517E8B"/>
    <w:rsid w:val="005214C3"/>
    <w:rsid w:val="0053233A"/>
    <w:rsid w:val="00532509"/>
    <w:rsid w:val="005337E0"/>
    <w:rsid w:val="00537D7B"/>
    <w:rsid w:val="0054221F"/>
    <w:rsid w:val="00582245"/>
    <w:rsid w:val="00585BC7"/>
    <w:rsid w:val="00590197"/>
    <w:rsid w:val="00590357"/>
    <w:rsid w:val="00597BB9"/>
    <w:rsid w:val="005A249B"/>
    <w:rsid w:val="005C0C97"/>
    <w:rsid w:val="00600BCC"/>
    <w:rsid w:val="006041E2"/>
    <w:rsid w:val="00604B15"/>
    <w:rsid w:val="00607E6B"/>
    <w:rsid w:val="00621569"/>
    <w:rsid w:val="006216AE"/>
    <w:rsid w:val="006338B0"/>
    <w:rsid w:val="006363C4"/>
    <w:rsid w:val="00647A09"/>
    <w:rsid w:val="00653963"/>
    <w:rsid w:val="00654AC2"/>
    <w:rsid w:val="006631AA"/>
    <w:rsid w:val="00663B5A"/>
    <w:rsid w:val="00684013"/>
    <w:rsid w:val="00686865"/>
    <w:rsid w:val="0069569E"/>
    <w:rsid w:val="006A0225"/>
    <w:rsid w:val="006B285B"/>
    <w:rsid w:val="006B4A8C"/>
    <w:rsid w:val="006B4DFE"/>
    <w:rsid w:val="006B61D0"/>
    <w:rsid w:val="006C4246"/>
    <w:rsid w:val="006E2926"/>
    <w:rsid w:val="006E3867"/>
    <w:rsid w:val="006E43B5"/>
    <w:rsid w:val="006F359D"/>
    <w:rsid w:val="00702A48"/>
    <w:rsid w:val="00707162"/>
    <w:rsid w:val="007100E2"/>
    <w:rsid w:val="00716162"/>
    <w:rsid w:val="00733FBB"/>
    <w:rsid w:val="0074205C"/>
    <w:rsid w:val="0074522B"/>
    <w:rsid w:val="00755C4E"/>
    <w:rsid w:val="00756B7A"/>
    <w:rsid w:val="007643BA"/>
    <w:rsid w:val="007840DD"/>
    <w:rsid w:val="007A00FF"/>
    <w:rsid w:val="007A383E"/>
    <w:rsid w:val="007A533F"/>
    <w:rsid w:val="007B28AB"/>
    <w:rsid w:val="007B4D8F"/>
    <w:rsid w:val="007C37B5"/>
    <w:rsid w:val="007C3F07"/>
    <w:rsid w:val="007D140D"/>
    <w:rsid w:val="007D450D"/>
    <w:rsid w:val="007E1858"/>
    <w:rsid w:val="007E3E9D"/>
    <w:rsid w:val="007F70E3"/>
    <w:rsid w:val="00801D95"/>
    <w:rsid w:val="00814A07"/>
    <w:rsid w:val="0081770B"/>
    <w:rsid w:val="00817E02"/>
    <w:rsid w:val="00820FDC"/>
    <w:rsid w:val="00836DB0"/>
    <w:rsid w:val="00841867"/>
    <w:rsid w:val="008617B2"/>
    <w:rsid w:val="00867788"/>
    <w:rsid w:val="00873D17"/>
    <w:rsid w:val="00890845"/>
    <w:rsid w:val="0089084E"/>
    <w:rsid w:val="00895FED"/>
    <w:rsid w:val="008A7BDE"/>
    <w:rsid w:val="008C30C7"/>
    <w:rsid w:val="008E5C7A"/>
    <w:rsid w:val="008E5D6B"/>
    <w:rsid w:val="008F05B3"/>
    <w:rsid w:val="008F3522"/>
    <w:rsid w:val="009015B1"/>
    <w:rsid w:val="009117F4"/>
    <w:rsid w:val="00926796"/>
    <w:rsid w:val="00930930"/>
    <w:rsid w:val="0094415A"/>
    <w:rsid w:val="00946DFB"/>
    <w:rsid w:val="00954016"/>
    <w:rsid w:val="009558BB"/>
    <w:rsid w:val="00967165"/>
    <w:rsid w:val="00967CEC"/>
    <w:rsid w:val="00967EF5"/>
    <w:rsid w:val="00974400"/>
    <w:rsid w:val="00981D08"/>
    <w:rsid w:val="00984E3F"/>
    <w:rsid w:val="0098583C"/>
    <w:rsid w:val="009A107A"/>
    <w:rsid w:val="009A1FAF"/>
    <w:rsid w:val="009A477C"/>
    <w:rsid w:val="009A6FF1"/>
    <w:rsid w:val="009B0EB2"/>
    <w:rsid w:val="009B1953"/>
    <w:rsid w:val="009C330E"/>
    <w:rsid w:val="009C37D4"/>
    <w:rsid w:val="009D0C88"/>
    <w:rsid w:val="009D2BB6"/>
    <w:rsid w:val="009E3059"/>
    <w:rsid w:val="009F6C87"/>
    <w:rsid w:val="009F7534"/>
    <w:rsid w:val="00A226F1"/>
    <w:rsid w:val="00A2498E"/>
    <w:rsid w:val="00A46DCA"/>
    <w:rsid w:val="00A510D6"/>
    <w:rsid w:val="00A530CD"/>
    <w:rsid w:val="00A56916"/>
    <w:rsid w:val="00A67B34"/>
    <w:rsid w:val="00A808B5"/>
    <w:rsid w:val="00AB5722"/>
    <w:rsid w:val="00AD2FDF"/>
    <w:rsid w:val="00AD47A9"/>
    <w:rsid w:val="00AE2998"/>
    <w:rsid w:val="00AE54BC"/>
    <w:rsid w:val="00AF073C"/>
    <w:rsid w:val="00AF6939"/>
    <w:rsid w:val="00B115D6"/>
    <w:rsid w:val="00B12A8E"/>
    <w:rsid w:val="00B12EB9"/>
    <w:rsid w:val="00B1775B"/>
    <w:rsid w:val="00B2458F"/>
    <w:rsid w:val="00B31169"/>
    <w:rsid w:val="00B31D45"/>
    <w:rsid w:val="00B356B2"/>
    <w:rsid w:val="00B43E53"/>
    <w:rsid w:val="00B443D9"/>
    <w:rsid w:val="00B47723"/>
    <w:rsid w:val="00B50510"/>
    <w:rsid w:val="00B56812"/>
    <w:rsid w:val="00B72003"/>
    <w:rsid w:val="00B73790"/>
    <w:rsid w:val="00B80B49"/>
    <w:rsid w:val="00B974EA"/>
    <w:rsid w:val="00B978D6"/>
    <w:rsid w:val="00BC2094"/>
    <w:rsid w:val="00BD76D8"/>
    <w:rsid w:val="00BF233B"/>
    <w:rsid w:val="00C14B91"/>
    <w:rsid w:val="00C14E5B"/>
    <w:rsid w:val="00C15413"/>
    <w:rsid w:val="00C1702B"/>
    <w:rsid w:val="00C2394A"/>
    <w:rsid w:val="00C26FE4"/>
    <w:rsid w:val="00C33126"/>
    <w:rsid w:val="00C51152"/>
    <w:rsid w:val="00C53741"/>
    <w:rsid w:val="00C67176"/>
    <w:rsid w:val="00C708EE"/>
    <w:rsid w:val="00C72EDD"/>
    <w:rsid w:val="00C945A3"/>
    <w:rsid w:val="00C975B3"/>
    <w:rsid w:val="00C97E94"/>
    <w:rsid w:val="00CA1798"/>
    <w:rsid w:val="00CA2BFE"/>
    <w:rsid w:val="00CA4FFD"/>
    <w:rsid w:val="00CA5FDA"/>
    <w:rsid w:val="00CB3335"/>
    <w:rsid w:val="00CB52F4"/>
    <w:rsid w:val="00CB5E3C"/>
    <w:rsid w:val="00CD7F81"/>
    <w:rsid w:val="00D076E3"/>
    <w:rsid w:val="00D2331B"/>
    <w:rsid w:val="00D2436A"/>
    <w:rsid w:val="00D2508A"/>
    <w:rsid w:val="00D25661"/>
    <w:rsid w:val="00D45599"/>
    <w:rsid w:val="00D45DA6"/>
    <w:rsid w:val="00D46D72"/>
    <w:rsid w:val="00D561BB"/>
    <w:rsid w:val="00D661F2"/>
    <w:rsid w:val="00D67A87"/>
    <w:rsid w:val="00D7162B"/>
    <w:rsid w:val="00D85903"/>
    <w:rsid w:val="00D872DF"/>
    <w:rsid w:val="00DA77EF"/>
    <w:rsid w:val="00DC6626"/>
    <w:rsid w:val="00DD6767"/>
    <w:rsid w:val="00DE5260"/>
    <w:rsid w:val="00DE6232"/>
    <w:rsid w:val="00DE7F68"/>
    <w:rsid w:val="00DF64F2"/>
    <w:rsid w:val="00DF71AF"/>
    <w:rsid w:val="00E0282F"/>
    <w:rsid w:val="00E0296A"/>
    <w:rsid w:val="00E049EE"/>
    <w:rsid w:val="00E174FD"/>
    <w:rsid w:val="00E235D3"/>
    <w:rsid w:val="00E33616"/>
    <w:rsid w:val="00E37862"/>
    <w:rsid w:val="00E5103C"/>
    <w:rsid w:val="00E56B2F"/>
    <w:rsid w:val="00E56D62"/>
    <w:rsid w:val="00E57383"/>
    <w:rsid w:val="00E64476"/>
    <w:rsid w:val="00E819C9"/>
    <w:rsid w:val="00E846A3"/>
    <w:rsid w:val="00EA1919"/>
    <w:rsid w:val="00EA3513"/>
    <w:rsid w:val="00EA4B52"/>
    <w:rsid w:val="00EB7A79"/>
    <w:rsid w:val="00EC3B0B"/>
    <w:rsid w:val="00ED271F"/>
    <w:rsid w:val="00EF2682"/>
    <w:rsid w:val="00F14A1A"/>
    <w:rsid w:val="00F259B5"/>
    <w:rsid w:val="00F4535F"/>
    <w:rsid w:val="00F51877"/>
    <w:rsid w:val="00F74A46"/>
    <w:rsid w:val="00F8595C"/>
    <w:rsid w:val="00F87AA9"/>
    <w:rsid w:val="00F93A73"/>
    <w:rsid w:val="00FA3938"/>
    <w:rsid w:val="00FA6A4B"/>
    <w:rsid w:val="00FB073F"/>
    <w:rsid w:val="00FB5295"/>
    <w:rsid w:val="00FB5E34"/>
    <w:rsid w:val="00FC0310"/>
    <w:rsid w:val="00FC341C"/>
    <w:rsid w:val="00FC5A2E"/>
    <w:rsid w:val="00FC686A"/>
    <w:rsid w:val="00FC7192"/>
    <w:rsid w:val="00FD1A77"/>
    <w:rsid w:val="00FD227E"/>
    <w:rsid w:val="00FF07A2"/>
    <w:rsid w:val="00FF0903"/>
    <w:rsid w:val="011D723B"/>
    <w:rsid w:val="01353CCC"/>
    <w:rsid w:val="02194886"/>
    <w:rsid w:val="04751B47"/>
    <w:rsid w:val="05581134"/>
    <w:rsid w:val="065B276A"/>
    <w:rsid w:val="071A149F"/>
    <w:rsid w:val="07354BE2"/>
    <w:rsid w:val="07DA1ED1"/>
    <w:rsid w:val="08CA47FF"/>
    <w:rsid w:val="098E3ABC"/>
    <w:rsid w:val="09FF7E17"/>
    <w:rsid w:val="0A193000"/>
    <w:rsid w:val="0A49242C"/>
    <w:rsid w:val="0A786C09"/>
    <w:rsid w:val="0ACE4378"/>
    <w:rsid w:val="0C1608B8"/>
    <w:rsid w:val="0C331000"/>
    <w:rsid w:val="0CA37841"/>
    <w:rsid w:val="0F074B9A"/>
    <w:rsid w:val="0FDC0F30"/>
    <w:rsid w:val="0FF8792E"/>
    <w:rsid w:val="10063A37"/>
    <w:rsid w:val="10875A1E"/>
    <w:rsid w:val="11995936"/>
    <w:rsid w:val="11B25351"/>
    <w:rsid w:val="11D31ED1"/>
    <w:rsid w:val="11D32976"/>
    <w:rsid w:val="123C548F"/>
    <w:rsid w:val="125D0492"/>
    <w:rsid w:val="130628D8"/>
    <w:rsid w:val="14355796"/>
    <w:rsid w:val="14AE5F28"/>
    <w:rsid w:val="15D84768"/>
    <w:rsid w:val="16BA2853"/>
    <w:rsid w:val="16F63E0F"/>
    <w:rsid w:val="178C5AA1"/>
    <w:rsid w:val="183B2A05"/>
    <w:rsid w:val="19145B32"/>
    <w:rsid w:val="1A04715E"/>
    <w:rsid w:val="1A3E5A8D"/>
    <w:rsid w:val="1A8A011D"/>
    <w:rsid w:val="1ACF3C15"/>
    <w:rsid w:val="1B0E3429"/>
    <w:rsid w:val="1E993E88"/>
    <w:rsid w:val="1FD06BF8"/>
    <w:rsid w:val="2080016D"/>
    <w:rsid w:val="22873A35"/>
    <w:rsid w:val="23DA5DE6"/>
    <w:rsid w:val="24911526"/>
    <w:rsid w:val="25BC1216"/>
    <w:rsid w:val="25F3471E"/>
    <w:rsid w:val="268F2EB8"/>
    <w:rsid w:val="26BF1345"/>
    <w:rsid w:val="27232CBC"/>
    <w:rsid w:val="274912B9"/>
    <w:rsid w:val="276B4823"/>
    <w:rsid w:val="283C2212"/>
    <w:rsid w:val="28542E98"/>
    <w:rsid w:val="28885ABC"/>
    <w:rsid w:val="298A5574"/>
    <w:rsid w:val="29CA186A"/>
    <w:rsid w:val="2AC300D5"/>
    <w:rsid w:val="2AFA0E11"/>
    <w:rsid w:val="2B483C9E"/>
    <w:rsid w:val="2BA41690"/>
    <w:rsid w:val="2BFC0FF0"/>
    <w:rsid w:val="2D2A56E9"/>
    <w:rsid w:val="2DC07DFB"/>
    <w:rsid w:val="2DC60AD2"/>
    <w:rsid w:val="30405E56"/>
    <w:rsid w:val="308F4618"/>
    <w:rsid w:val="30A40B17"/>
    <w:rsid w:val="310D0412"/>
    <w:rsid w:val="31AA7F8B"/>
    <w:rsid w:val="31F42769"/>
    <w:rsid w:val="320E1C39"/>
    <w:rsid w:val="32130E04"/>
    <w:rsid w:val="322162CA"/>
    <w:rsid w:val="323750E0"/>
    <w:rsid w:val="324F5BF1"/>
    <w:rsid w:val="32513718"/>
    <w:rsid w:val="338D69D1"/>
    <w:rsid w:val="345B5FB9"/>
    <w:rsid w:val="35C36CBC"/>
    <w:rsid w:val="36A4650C"/>
    <w:rsid w:val="36F01431"/>
    <w:rsid w:val="37187DD0"/>
    <w:rsid w:val="376F3FFF"/>
    <w:rsid w:val="382F0057"/>
    <w:rsid w:val="39C12F31"/>
    <w:rsid w:val="3A477CA4"/>
    <w:rsid w:val="3B4E42A1"/>
    <w:rsid w:val="3E3F1ED5"/>
    <w:rsid w:val="3ED656D0"/>
    <w:rsid w:val="3EF00AE1"/>
    <w:rsid w:val="403350C4"/>
    <w:rsid w:val="42274495"/>
    <w:rsid w:val="42671AEE"/>
    <w:rsid w:val="43BF5EB2"/>
    <w:rsid w:val="44170077"/>
    <w:rsid w:val="44820BB1"/>
    <w:rsid w:val="44A86A2F"/>
    <w:rsid w:val="46790590"/>
    <w:rsid w:val="46A00372"/>
    <w:rsid w:val="47174AD8"/>
    <w:rsid w:val="472B40E0"/>
    <w:rsid w:val="48C030F3"/>
    <w:rsid w:val="490756C2"/>
    <w:rsid w:val="4A9A1F57"/>
    <w:rsid w:val="4AF01898"/>
    <w:rsid w:val="4AF71F1A"/>
    <w:rsid w:val="4B1B1989"/>
    <w:rsid w:val="4B702A09"/>
    <w:rsid w:val="4C592B7E"/>
    <w:rsid w:val="4D5F4561"/>
    <w:rsid w:val="4EF603AF"/>
    <w:rsid w:val="50DF273A"/>
    <w:rsid w:val="50F419E6"/>
    <w:rsid w:val="51B060C3"/>
    <w:rsid w:val="520223C1"/>
    <w:rsid w:val="538779D4"/>
    <w:rsid w:val="53B611D5"/>
    <w:rsid w:val="53DE7084"/>
    <w:rsid w:val="54A47A80"/>
    <w:rsid w:val="55473DF7"/>
    <w:rsid w:val="58534BF8"/>
    <w:rsid w:val="597317D1"/>
    <w:rsid w:val="59B00F43"/>
    <w:rsid w:val="59D73F19"/>
    <w:rsid w:val="5AA13643"/>
    <w:rsid w:val="60E75992"/>
    <w:rsid w:val="61025688"/>
    <w:rsid w:val="62132C64"/>
    <w:rsid w:val="638F67EC"/>
    <w:rsid w:val="63B764C7"/>
    <w:rsid w:val="642A6D09"/>
    <w:rsid w:val="64D62737"/>
    <w:rsid w:val="65C47781"/>
    <w:rsid w:val="65F91B21"/>
    <w:rsid w:val="674E19F8"/>
    <w:rsid w:val="67821B7B"/>
    <w:rsid w:val="67EA7CCE"/>
    <w:rsid w:val="68AA1EC4"/>
    <w:rsid w:val="69993C22"/>
    <w:rsid w:val="6A3A2708"/>
    <w:rsid w:val="6A495E9F"/>
    <w:rsid w:val="6A6E5F0E"/>
    <w:rsid w:val="6A80146E"/>
    <w:rsid w:val="6A841BD5"/>
    <w:rsid w:val="6AA63596"/>
    <w:rsid w:val="6C4008E3"/>
    <w:rsid w:val="6D2F7BD6"/>
    <w:rsid w:val="6E3524A5"/>
    <w:rsid w:val="6E423939"/>
    <w:rsid w:val="6E620FF1"/>
    <w:rsid w:val="6E753D0F"/>
    <w:rsid w:val="6F2B66B4"/>
    <w:rsid w:val="6FC34F4E"/>
    <w:rsid w:val="70547A21"/>
    <w:rsid w:val="710A087F"/>
    <w:rsid w:val="71ED0060"/>
    <w:rsid w:val="72BB015E"/>
    <w:rsid w:val="72D30B06"/>
    <w:rsid w:val="74DD0860"/>
    <w:rsid w:val="765B20FF"/>
    <w:rsid w:val="76687226"/>
    <w:rsid w:val="767E3E42"/>
    <w:rsid w:val="76C41282"/>
    <w:rsid w:val="76EE5B5D"/>
    <w:rsid w:val="76F459ED"/>
    <w:rsid w:val="776C2C31"/>
    <w:rsid w:val="781A4B52"/>
    <w:rsid w:val="78C36F8E"/>
    <w:rsid w:val="793C412B"/>
    <w:rsid w:val="79F91C98"/>
    <w:rsid w:val="7D856FD5"/>
    <w:rsid w:val="7E665D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13"/>
    <w:qFormat/>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0">
    <w:name w:val="标准文件_段"/>
    <w:qFormat/>
    <w:uiPriority w:val="0"/>
    <w:pPr>
      <w:widowControl w:val="0"/>
      <w:autoSpaceDE w:val="0"/>
      <w:autoSpaceDN w:val="0"/>
      <w:adjustRightInd w:val="0"/>
      <w:snapToGrid w:val="0"/>
      <w:spacing w:line="276" w:lineRule="auto"/>
      <w:jc w:val="both"/>
      <w:outlineLvl w:val="2"/>
    </w:pPr>
    <w:rPr>
      <w:rFonts w:ascii="宋体" w:hAnsi="宋体" w:eastAsia="宋体" w:cs="Times New Roman"/>
      <w:spacing w:val="2"/>
      <w:sz w:val="24"/>
      <w:szCs w:val="24"/>
      <w:lang w:val="en-US" w:eastAsia="zh-CN" w:bidi="ar-SA"/>
    </w:rPr>
  </w:style>
  <w:style w:type="paragraph" w:customStyle="1" w:styleId="11">
    <w:name w:val="页眉1"/>
    <w:basedOn w:val="1"/>
    <w:qFormat/>
    <w:uiPriority w:val="0"/>
    <w:pPr>
      <w:pBdr>
        <w:bottom w:val="single" w:color="000000" w:sz="6" w:space="1"/>
      </w:pBdr>
      <w:tabs>
        <w:tab w:val="center" w:pos="4153"/>
        <w:tab w:val="right" w:pos="8306"/>
      </w:tabs>
      <w:snapToGrid w:val="0"/>
      <w:jc w:val="center"/>
    </w:pPr>
    <w:rPr>
      <w:rFonts w:ascii="Calibri" w:hAnsi="Calibri"/>
      <w:kern w:val="0"/>
      <w:sz w:val="18"/>
      <w:szCs w:val="18"/>
    </w:rPr>
  </w:style>
  <w:style w:type="paragraph" w:customStyle="1" w:styleId="12">
    <w:name w:val="页脚1"/>
    <w:basedOn w:val="1"/>
    <w:qFormat/>
    <w:uiPriority w:val="0"/>
    <w:pPr>
      <w:tabs>
        <w:tab w:val="center" w:pos="4153"/>
        <w:tab w:val="right" w:pos="8306"/>
      </w:tabs>
      <w:snapToGrid w:val="0"/>
      <w:jc w:val="left"/>
    </w:pPr>
    <w:rPr>
      <w:rFonts w:ascii="Calibri" w:hAnsi="Calibri"/>
      <w:kern w:val="0"/>
      <w:sz w:val="18"/>
      <w:szCs w:val="18"/>
    </w:rPr>
  </w:style>
  <w:style w:type="character" w:customStyle="1" w:styleId="13">
    <w:name w:val="批注框文本 Char"/>
    <w:basedOn w:val="8"/>
    <w:link w:val="3"/>
    <w:qFormat/>
    <w:uiPriority w:val="0"/>
    <w:rPr>
      <w:rFonts w:asciiTheme="minorHAnsi" w:hAnsiTheme="minorHAnsi" w:eastAsiaTheme="minorEastAsia" w:cstheme="minorBidi"/>
      <w:kern w:val="2"/>
      <w:sz w:val="18"/>
      <w:szCs w:val="18"/>
    </w:rPr>
  </w:style>
  <w:style w:type="paragraph" w:styleId="14">
    <w:name w:val="List Paragraph"/>
    <w:basedOn w:val="1"/>
    <w:unhideWhenUsed/>
    <w:qFormat/>
    <w:uiPriority w:val="99"/>
    <w:pPr>
      <w:ind w:firstLine="420" w:firstLineChars="200"/>
    </w:pPr>
  </w:style>
  <w:style w:type="character" w:styleId="15">
    <w:name w:val="Placeholder Text"/>
    <w:basedOn w:val="8"/>
    <w:unhideWhenUsed/>
    <w:qFormat/>
    <w:uiPriority w:val="99"/>
    <w:rPr>
      <w:color w:val="80808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66"/>
    <customShpInfo spid="_x0000_s1064"/>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A9B84E-9D34-4A97-9CC3-C1EA5CA1C3C8}">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1261</Words>
  <Characters>1650</Characters>
  <Lines>15</Lines>
  <Paragraphs>4</Paragraphs>
  <TotalTime>1</TotalTime>
  <ScaleCrop>false</ScaleCrop>
  <LinksUpToDate>false</LinksUpToDate>
  <CharactersWithSpaces>1830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2023-11-16T03:59:00Z</dcterms:created>
  <dc:creator>awen7</dc:creator>
  <cp:lastModifiedBy>sdb163</cp:lastModifiedBy>
  <cp:lastPrinted>2025-06-23T03:40:00Z</cp:lastPrinted>
  <dcterms:modified xsi:type="dcterms:W3CDTF">2026-04-28T10:24:24Z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5817DB9180A3461B871F8D36B348E6EF_13</vt:lpwstr>
  </property>
  <property fmtid="{D5CDD505-2E9C-101B-9397-08002B2CF9AE}" pid="4" name="KSOTemplateDocerSaveRecord">
    <vt:lpwstr>eyJoZGlkIjoiMmQwOTg0MDViMTIxZDkwMGYwMzk2ZTY3MjMyOTc3OTQiLCJ1c2VySWQiOiI0MzM0MDQzNjgifQ==</vt:lpwstr>
  </property>
</Properties>
</file>