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DB391">
      <w:pPr>
        <w:autoSpaceDE w:val="0"/>
        <w:autoSpaceDN w:val="0"/>
        <w:adjustRightInd w:val="0"/>
        <w:spacing w:before="156" w:beforeLines="50" w:after="156" w:afterLines="50"/>
        <w:jc w:val="center"/>
        <w:rPr>
          <w:rFonts w:eastAsia="黑体"/>
          <w:b/>
          <w:kern w:val="0"/>
          <w:sz w:val="28"/>
          <w:szCs w:val="28"/>
        </w:rPr>
      </w:pPr>
      <w:r>
        <w:rPr>
          <w:rFonts w:eastAsia="黑体"/>
          <w:kern w:val="0"/>
          <w:sz w:val="28"/>
          <w:szCs w:val="28"/>
          <w:lang w:val="zh-CN"/>
        </w:rPr>
        <w:t>《</w:t>
      </w:r>
      <w:bookmarkStart w:id="0" w:name="OLE_LINK1"/>
      <w:r>
        <w:rPr>
          <w:rFonts w:hint="eastAsia" w:eastAsia="黑体"/>
          <w:kern w:val="0"/>
          <w:sz w:val="28"/>
          <w:szCs w:val="28"/>
          <w:lang w:val="zh-CN"/>
        </w:rPr>
        <w:t>地基微波辐射计亮温参数校准规范</w:t>
      </w:r>
      <w:bookmarkEnd w:id="0"/>
      <w:r>
        <w:rPr>
          <w:rFonts w:eastAsia="黑体"/>
          <w:kern w:val="0"/>
          <w:sz w:val="28"/>
          <w:szCs w:val="28"/>
          <w:lang w:val="zh-CN"/>
        </w:rPr>
        <w:t>》编制说明</w:t>
      </w:r>
    </w:p>
    <w:p w14:paraId="34EECB18">
      <w:pPr>
        <w:numPr>
          <w:ilvl w:val="0"/>
          <w:numId w:val="2"/>
        </w:numPr>
        <w:tabs>
          <w:tab w:val="left" w:pos="720"/>
          <w:tab w:val="clear" w:pos="917"/>
        </w:tabs>
        <w:spacing w:line="300" w:lineRule="auto"/>
        <w:ind w:right="21" w:hanging="917"/>
        <w:rPr>
          <w:rFonts w:eastAsia="黑体"/>
          <w:sz w:val="28"/>
        </w:rPr>
      </w:pPr>
      <w:r>
        <w:rPr>
          <w:rFonts w:hint="eastAsia" w:eastAsia="黑体"/>
          <w:sz w:val="28"/>
        </w:rPr>
        <w:t>任务来源</w:t>
      </w:r>
    </w:p>
    <w:p w14:paraId="77FC1F8C">
      <w:pPr>
        <w:spacing w:line="360" w:lineRule="auto"/>
        <w:ind w:firstLine="472" w:firstLineChars="225"/>
        <w:rPr>
          <w:szCs w:val="21"/>
        </w:rPr>
      </w:pPr>
      <w:r>
        <w:rPr>
          <w:szCs w:val="21"/>
        </w:rPr>
        <w:t>根据</w:t>
      </w:r>
      <w:r>
        <w:rPr>
          <w:rFonts w:hint="eastAsia"/>
          <w:szCs w:val="21"/>
        </w:rPr>
        <w:t>市监计量发</w:t>
      </w:r>
      <w:r>
        <w:rPr>
          <w:szCs w:val="21"/>
        </w:rPr>
        <w:t>〔2025〕45号文件《2025年国家计量技术规范制定、修订计划》，由</w:t>
      </w:r>
      <w:r>
        <w:rPr>
          <w:rFonts w:hint="eastAsia"/>
          <w:szCs w:val="21"/>
        </w:rPr>
        <w:t>中国气象局气象探测中心</w:t>
      </w:r>
      <w:r>
        <w:rPr>
          <w:szCs w:val="21"/>
        </w:rPr>
        <w:t>负责</w:t>
      </w:r>
      <w:r>
        <w:rPr>
          <w:rFonts w:hint="eastAsia"/>
          <w:szCs w:val="21"/>
        </w:rPr>
        <w:t>牵头编制</w:t>
      </w:r>
      <w:r>
        <w:rPr>
          <w:szCs w:val="21"/>
        </w:rPr>
        <w:t>《</w:t>
      </w:r>
      <w:r>
        <w:rPr>
          <w:rFonts w:hint="eastAsia"/>
          <w:szCs w:val="21"/>
        </w:rPr>
        <w:t>地基微波辐射计亮温参数校准规范</w:t>
      </w:r>
      <w:r>
        <w:rPr>
          <w:szCs w:val="21"/>
        </w:rPr>
        <w:t>》。依据要求，在编写的过程中将完成征求意见稿、送审稿、报批稿、编制说明、试验验证报告、不确定度分析报告等文件。</w:t>
      </w:r>
      <w:r>
        <w:rPr>
          <w:rFonts w:hint="eastAsia"/>
          <w:szCs w:val="21"/>
        </w:rPr>
        <w:t>《地基微波辐射计亮温参数校准规范》（以下简称本规范）归口于全国气象专用计量器具计量技术委员会。</w:t>
      </w:r>
    </w:p>
    <w:p w14:paraId="322783D4">
      <w:pPr>
        <w:numPr>
          <w:ilvl w:val="0"/>
          <w:numId w:val="2"/>
        </w:numPr>
        <w:tabs>
          <w:tab w:val="left" w:pos="720"/>
          <w:tab w:val="clear" w:pos="917"/>
        </w:tabs>
        <w:spacing w:before="156" w:beforeLines="50" w:line="300" w:lineRule="auto"/>
        <w:ind w:left="919" w:right="23" w:hanging="919"/>
        <w:rPr>
          <w:rFonts w:eastAsia="黑体"/>
          <w:sz w:val="28"/>
        </w:rPr>
      </w:pPr>
      <w:r>
        <w:rPr>
          <w:rFonts w:hint="eastAsia" w:eastAsia="黑体"/>
          <w:sz w:val="28"/>
        </w:rPr>
        <w:t>编制本</w:t>
      </w:r>
      <w:r>
        <w:rPr>
          <w:rFonts w:eastAsia="黑体"/>
          <w:sz w:val="28"/>
        </w:rPr>
        <w:t>规范</w:t>
      </w:r>
      <w:r>
        <w:rPr>
          <w:rFonts w:hint="eastAsia" w:eastAsia="黑体"/>
          <w:sz w:val="28"/>
        </w:rPr>
        <w:t>的目的和意义</w:t>
      </w:r>
    </w:p>
    <w:p w14:paraId="00745717">
      <w:pPr>
        <w:spacing w:line="360" w:lineRule="auto"/>
        <w:ind w:firstLine="440" w:firstLineChars="200"/>
        <w:rPr>
          <w:spacing w:val="5"/>
          <w:szCs w:val="21"/>
        </w:rPr>
      </w:pPr>
      <w:r>
        <w:rPr>
          <w:spacing w:val="5"/>
          <w:szCs w:val="21"/>
        </w:rPr>
        <w:t>地基微波辐射计是大气探测的</w:t>
      </w:r>
      <w:r>
        <w:rPr>
          <w:rFonts w:hint="eastAsia"/>
          <w:spacing w:val="5"/>
          <w:szCs w:val="21"/>
        </w:rPr>
        <w:t>重要</w:t>
      </w:r>
      <w:r>
        <w:rPr>
          <w:spacing w:val="5"/>
          <w:szCs w:val="21"/>
        </w:rPr>
        <w:t>被动遥感设备，</w:t>
      </w:r>
      <w:r>
        <w:rPr>
          <w:rFonts w:hint="eastAsia"/>
          <w:spacing w:val="5"/>
          <w:szCs w:val="21"/>
        </w:rPr>
        <w:t>主要</w:t>
      </w:r>
      <w:r>
        <w:rPr>
          <w:spacing w:val="5"/>
          <w:szCs w:val="21"/>
        </w:rPr>
        <w:t>作用是全天候、高时空分辨率获取 0–10 km 大气温湿廓线、水汽与液态水总量，弥补</w:t>
      </w:r>
      <w:r>
        <w:rPr>
          <w:rFonts w:hint="eastAsia"/>
          <w:spacing w:val="5"/>
          <w:szCs w:val="21"/>
        </w:rPr>
        <w:t>探空气球、天气雷达、卫星遥感等手段的不足</w:t>
      </w:r>
      <w:r>
        <w:rPr>
          <w:spacing w:val="5"/>
          <w:szCs w:val="21"/>
        </w:rPr>
        <w:t>，支撑天气预报、气候研究与灾害预警。地基微波辐射计</w:t>
      </w:r>
      <w:r>
        <w:rPr>
          <w:rFonts w:hint="eastAsia"/>
          <w:spacing w:val="5"/>
          <w:szCs w:val="21"/>
        </w:rPr>
        <w:t>采用被动方式探测大气中氧气（50GHz~60 GHz）与水汽（22GHz~30 GHz） 的自然微波热辐射，通过多通道亮温反演，得到温度廓线、湿度廓线、积分水汽、液态水路径。</w:t>
      </w:r>
      <w:r>
        <w:rPr>
          <w:spacing w:val="5"/>
          <w:szCs w:val="21"/>
        </w:rPr>
        <w:t>微波辐射计提供的实时大气温度、湿度等参数，能够为气象预报模式提供更准确的初始场数据，改善模式对天气系统的模拟和预报能力，提高对强对流天气的预警准确率。长期的微波辐射计观测数据可以用于研究气候变化趋势。通过分析大气温度、湿度等参数的年际和 年代际变化，了解气候变化对大气环流和水循环的影响，为全球气候变化研究提供数据支持。</w:t>
      </w:r>
    </w:p>
    <w:p w14:paraId="2A6CC780">
      <w:pPr>
        <w:spacing w:line="360" w:lineRule="auto"/>
        <w:ind w:firstLine="440" w:firstLineChars="200"/>
        <w:rPr>
          <w:spacing w:val="5"/>
          <w:szCs w:val="21"/>
        </w:rPr>
      </w:pPr>
      <w:r>
        <w:rPr>
          <w:rFonts w:hint="eastAsia"/>
          <w:spacing w:val="5"/>
          <w:szCs w:val="21"/>
        </w:rPr>
        <w:t>微波亮温度是微波辐射计的核心观测项目，</w:t>
      </w:r>
      <w:r>
        <w:rPr>
          <w:spacing w:val="5"/>
          <w:szCs w:val="21"/>
        </w:rPr>
        <w:t>微波亮温度是用于描述因热辐射产生的空间电磁噪声的物理量。微波</w:t>
      </w:r>
      <w:r>
        <w:rPr>
          <w:rFonts w:hint="eastAsia"/>
          <w:spacing w:val="5"/>
          <w:szCs w:val="21"/>
        </w:rPr>
        <w:t>辐射计</w:t>
      </w:r>
      <w:r>
        <w:rPr>
          <w:spacing w:val="5"/>
          <w:szCs w:val="21"/>
        </w:rPr>
        <w:t>是一类测量因热辐射产生的空间电磁噪声信号的计量器具，工作窗口位于微波频段，在</w:t>
      </w:r>
      <w:r>
        <w:rPr>
          <w:rFonts w:hint="eastAsia"/>
          <w:spacing w:val="5"/>
          <w:szCs w:val="21"/>
        </w:rPr>
        <w:t>天气预报</w:t>
      </w:r>
      <w:r>
        <w:rPr>
          <w:spacing w:val="5"/>
          <w:szCs w:val="21"/>
        </w:rPr>
        <w:t>、资源勘测、深空探测、安全防护等领域有着广泛的应用。国际上以美国国家标准技术研究院、英国卢瑟福阿普尔顿实验室为代表的科研机构开展了微波亮温度计量基标准研制和量传</w:t>
      </w:r>
      <w:r>
        <w:rPr>
          <w:rFonts w:hint="eastAsia"/>
          <w:spacing w:val="5"/>
          <w:szCs w:val="21"/>
        </w:rPr>
        <w:t>技术研究，用于对微波辐射计开展量值传递</w:t>
      </w:r>
      <w:r>
        <w:rPr>
          <w:spacing w:val="5"/>
          <w:szCs w:val="21"/>
        </w:rPr>
        <w:t>。</w:t>
      </w:r>
    </w:p>
    <w:p w14:paraId="5D0EDC5E">
      <w:pPr>
        <w:spacing w:line="360" w:lineRule="auto"/>
        <w:ind w:firstLine="440" w:firstLineChars="200"/>
        <w:rPr>
          <w:spacing w:val="5"/>
          <w:szCs w:val="21"/>
        </w:rPr>
      </w:pPr>
      <w:r>
        <w:rPr>
          <w:rFonts w:hint="eastAsia"/>
          <w:spacing w:val="5"/>
          <w:szCs w:val="21"/>
        </w:rPr>
        <w:t>编制《</w:t>
      </w:r>
      <w:r>
        <w:rPr>
          <w:spacing w:val="5"/>
          <w:szCs w:val="21"/>
        </w:rPr>
        <w:t>地基微波辐射计</w:t>
      </w:r>
      <w:r>
        <w:rPr>
          <w:rFonts w:hint="eastAsia"/>
          <w:spacing w:val="5"/>
          <w:szCs w:val="21"/>
        </w:rPr>
        <w:t>亮温度参数校准规范》是保障日照时数观测数据准确性、统一性和可比性的基础性工作，具有多重科学和实践意义。其一，校准规范通过规定标准化的仪器检测方法、环境条件和误差阈值，可有效消除不同型号微波辐射计的系统性偏差。其二，定期校准可监测仪器老化对观测序列的影响。其三，校准规范的建立可以推动我国地基微波亮温度观测数据的国际互认。通过编制</w:t>
      </w:r>
      <w:r>
        <w:rPr>
          <w:rFonts w:hint="eastAsia"/>
          <w:szCs w:val="21"/>
        </w:rPr>
        <w:t>《</w:t>
      </w:r>
      <w:r>
        <w:rPr>
          <w:spacing w:val="5"/>
          <w:szCs w:val="21"/>
        </w:rPr>
        <w:t>地基微波辐射计</w:t>
      </w:r>
      <w:r>
        <w:rPr>
          <w:rFonts w:hint="eastAsia"/>
          <w:spacing w:val="5"/>
          <w:szCs w:val="21"/>
        </w:rPr>
        <w:t>亮温度参数</w:t>
      </w:r>
      <w:r>
        <w:rPr>
          <w:rFonts w:hint="eastAsia"/>
          <w:szCs w:val="21"/>
        </w:rPr>
        <w:t>校准规范》，</w:t>
      </w:r>
      <w:r>
        <w:rPr>
          <w:rFonts w:hint="eastAsia"/>
          <w:spacing w:val="5"/>
          <w:szCs w:val="21"/>
        </w:rPr>
        <w:t>构建辐射计全生命周期校准管理体系，既能提升气象服务精细化水平，也为应对气候变化和碳达峰碳中和工作提供可靠数据支撑。</w:t>
      </w:r>
    </w:p>
    <w:p w14:paraId="681D7564">
      <w:pPr>
        <w:numPr>
          <w:ilvl w:val="0"/>
          <w:numId w:val="2"/>
        </w:numPr>
        <w:tabs>
          <w:tab w:val="left" w:pos="720"/>
          <w:tab w:val="clear" w:pos="917"/>
        </w:tabs>
        <w:spacing w:before="156" w:beforeLines="50" w:line="300" w:lineRule="auto"/>
        <w:ind w:left="919" w:right="23" w:hanging="919"/>
        <w:rPr>
          <w:rFonts w:eastAsia="黑体"/>
          <w:sz w:val="28"/>
        </w:rPr>
      </w:pPr>
      <w:r>
        <w:rPr>
          <w:rFonts w:hint="eastAsia" w:eastAsia="黑体"/>
          <w:sz w:val="28"/>
        </w:rPr>
        <w:t>编制依据</w:t>
      </w:r>
    </w:p>
    <w:p w14:paraId="4D2D603C">
      <w:pPr>
        <w:spacing w:line="360" w:lineRule="auto"/>
        <w:ind w:firstLine="440" w:firstLineChars="200"/>
        <w:rPr>
          <w:spacing w:val="5"/>
          <w:szCs w:val="21"/>
        </w:rPr>
      </w:pPr>
      <w:r>
        <w:rPr>
          <w:rFonts w:hint="eastAsia"/>
          <w:spacing w:val="5"/>
          <w:szCs w:val="21"/>
        </w:rPr>
        <w:t>本规范</w:t>
      </w:r>
      <w:r>
        <w:rPr>
          <w:spacing w:val="5"/>
          <w:szCs w:val="21"/>
        </w:rPr>
        <w:t>依据</w:t>
      </w:r>
      <w:r>
        <w:rPr>
          <w:rFonts w:hint="eastAsia"/>
          <w:spacing w:val="5"/>
          <w:szCs w:val="21"/>
        </w:rPr>
        <w:t>JJF</w:t>
      </w:r>
      <w:r>
        <w:rPr>
          <w:spacing w:val="5"/>
          <w:szCs w:val="21"/>
        </w:rPr>
        <w:t xml:space="preserve"> </w:t>
      </w:r>
      <w:r>
        <w:rPr>
          <w:rFonts w:hint="eastAsia"/>
          <w:spacing w:val="5"/>
          <w:szCs w:val="21"/>
        </w:rPr>
        <w:t>1071―</w:t>
      </w:r>
      <w:r>
        <w:rPr>
          <w:spacing w:val="5"/>
          <w:szCs w:val="21"/>
        </w:rPr>
        <w:t>2010</w:t>
      </w:r>
      <w:r>
        <w:rPr>
          <w:rFonts w:hint="eastAsia"/>
          <w:spacing w:val="5"/>
          <w:szCs w:val="21"/>
        </w:rPr>
        <w:t>《国家计量校准规范编写规则》编写</w:t>
      </w:r>
      <w:r>
        <w:rPr>
          <w:spacing w:val="5"/>
          <w:szCs w:val="21"/>
        </w:rPr>
        <w:t>，规范</w:t>
      </w:r>
      <w:r>
        <w:rPr>
          <w:rFonts w:hint="eastAsia"/>
          <w:spacing w:val="5"/>
          <w:szCs w:val="21"/>
        </w:rPr>
        <w:t>中</w:t>
      </w:r>
      <w:r>
        <w:rPr>
          <w:spacing w:val="5"/>
          <w:szCs w:val="21"/>
        </w:rPr>
        <w:t>的通用计量术语符合</w:t>
      </w:r>
      <w:r>
        <w:rPr>
          <w:rFonts w:hint="eastAsia"/>
          <w:spacing w:val="5"/>
          <w:szCs w:val="21"/>
        </w:rPr>
        <w:t>JJF 1001―</w:t>
      </w:r>
      <w:r>
        <w:rPr>
          <w:spacing w:val="5"/>
          <w:szCs w:val="21"/>
        </w:rPr>
        <w:t>2011</w:t>
      </w:r>
      <w:r>
        <w:rPr>
          <w:rFonts w:hint="eastAsia"/>
          <w:spacing w:val="5"/>
          <w:szCs w:val="21"/>
        </w:rPr>
        <w:t>《通用计量</w:t>
      </w:r>
      <w:r>
        <w:rPr>
          <w:spacing w:val="5"/>
          <w:szCs w:val="21"/>
        </w:rPr>
        <w:t>术语及定义</w:t>
      </w:r>
      <w:r>
        <w:rPr>
          <w:rFonts w:hint="eastAsia"/>
          <w:spacing w:val="5"/>
          <w:szCs w:val="21"/>
        </w:rPr>
        <w:t>》，</w:t>
      </w:r>
      <w:r>
        <w:rPr>
          <w:spacing w:val="5"/>
          <w:szCs w:val="21"/>
        </w:rPr>
        <w:t>附录中给出的测量不确定度评定示例依据</w:t>
      </w:r>
      <w:r>
        <w:rPr>
          <w:rFonts w:hint="eastAsia"/>
          <w:spacing w:val="5"/>
          <w:szCs w:val="21"/>
        </w:rPr>
        <w:t>JJF</w:t>
      </w:r>
      <w:r>
        <w:rPr>
          <w:spacing w:val="5"/>
          <w:szCs w:val="21"/>
        </w:rPr>
        <w:t xml:space="preserve"> </w:t>
      </w:r>
      <w:r>
        <w:rPr>
          <w:rFonts w:hint="eastAsia"/>
          <w:spacing w:val="5"/>
          <w:szCs w:val="21"/>
        </w:rPr>
        <w:t>1059.1―</w:t>
      </w:r>
      <w:r>
        <w:rPr>
          <w:spacing w:val="5"/>
          <w:szCs w:val="21"/>
        </w:rPr>
        <w:t>2012</w:t>
      </w:r>
      <w:r>
        <w:rPr>
          <w:rFonts w:hint="eastAsia"/>
          <w:spacing w:val="5"/>
          <w:szCs w:val="21"/>
        </w:rPr>
        <w:t>《测量不确定度评定与表示》进行，</w:t>
      </w:r>
      <w:r>
        <w:rPr>
          <w:spacing w:val="5"/>
          <w:szCs w:val="21"/>
        </w:rPr>
        <w:t>以</w:t>
      </w:r>
      <w:r>
        <w:rPr>
          <w:rFonts w:hint="eastAsia"/>
          <w:spacing w:val="5"/>
          <w:szCs w:val="21"/>
        </w:rPr>
        <w:t>充分的</w:t>
      </w:r>
      <w:r>
        <w:rPr>
          <w:spacing w:val="5"/>
          <w:szCs w:val="21"/>
        </w:rPr>
        <w:t>试验数据和对</w:t>
      </w:r>
      <w:r>
        <w:rPr>
          <w:rFonts w:hint="eastAsia"/>
          <w:spacing w:val="5"/>
          <w:szCs w:val="21"/>
        </w:rPr>
        <w:t>微波辐射计校准测试</w:t>
      </w:r>
      <w:r>
        <w:rPr>
          <w:spacing w:val="5"/>
          <w:szCs w:val="21"/>
        </w:rPr>
        <w:t>经验为基础，</w:t>
      </w:r>
      <w:r>
        <w:rPr>
          <w:rFonts w:hint="eastAsia"/>
          <w:spacing w:val="5"/>
          <w:szCs w:val="21"/>
        </w:rPr>
        <w:t>通过</w:t>
      </w:r>
      <w:r>
        <w:rPr>
          <w:spacing w:val="5"/>
          <w:szCs w:val="21"/>
        </w:rPr>
        <w:t>广泛调研，本着完整性、统一性、科学性、开放性和实用性为基本原则进行编制。</w:t>
      </w:r>
    </w:p>
    <w:p w14:paraId="60D1AEA5">
      <w:pPr>
        <w:numPr>
          <w:ilvl w:val="0"/>
          <w:numId w:val="2"/>
        </w:numPr>
        <w:tabs>
          <w:tab w:val="left" w:pos="720"/>
          <w:tab w:val="clear" w:pos="917"/>
        </w:tabs>
        <w:spacing w:before="156" w:beforeLines="50" w:line="300" w:lineRule="auto"/>
        <w:ind w:left="919" w:right="23" w:hanging="919"/>
        <w:rPr>
          <w:rFonts w:eastAsia="黑体"/>
          <w:sz w:val="28"/>
        </w:rPr>
      </w:pPr>
      <w:r>
        <w:rPr>
          <w:rFonts w:hint="eastAsia" w:eastAsia="黑体"/>
          <w:sz w:val="28"/>
        </w:rPr>
        <w:t>任务分工</w:t>
      </w:r>
    </w:p>
    <w:p w14:paraId="6725C967">
      <w:pPr>
        <w:spacing w:line="360" w:lineRule="auto"/>
        <w:ind w:firstLine="420" w:firstLineChars="200"/>
        <w:rPr>
          <w:szCs w:val="21"/>
        </w:rPr>
      </w:pPr>
      <w:r>
        <w:rPr>
          <w:szCs w:val="21"/>
        </w:rPr>
        <w:t>本规范主要起草人分工如下：</w:t>
      </w:r>
    </w:p>
    <w:p w14:paraId="13DA4ACC">
      <w:pPr>
        <w:pStyle w:val="5"/>
        <w:jc w:val="center"/>
        <w:rPr>
          <w:szCs w:val="21"/>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1</w:t>
      </w:r>
      <w:r>
        <w:fldChar w:fldCharType="end"/>
      </w:r>
      <w:r>
        <w:rPr>
          <w:rFonts w:hint="eastAsia"/>
        </w:rPr>
        <w:t xml:space="preserve"> 主要起草人及分工</w:t>
      </w:r>
    </w:p>
    <w:tbl>
      <w:tblPr>
        <w:tblStyle w:val="1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1956"/>
        <w:gridCol w:w="1021"/>
        <w:gridCol w:w="4649"/>
      </w:tblGrid>
      <w:tr w14:paraId="1F77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1" w:type="dxa"/>
          </w:tcPr>
          <w:p w14:paraId="2FAC6FFA">
            <w:pPr>
              <w:spacing w:line="360" w:lineRule="auto"/>
              <w:jc w:val="center"/>
              <w:rPr>
                <w:b/>
                <w:bCs/>
                <w:sz w:val="18"/>
                <w:szCs w:val="18"/>
              </w:rPr>
            </w:pPr>
            <w:r>
              <w:rPr>
                <w:rFonts w:hint="eastAsia"/>
                <w:b/>
                <w:bCs/>
                <w:sz w:val="18"/>
                <w:szCs w:val="18"/>
              </w:rPr>
              <w:t>姓名</w:t>
            </w:r>
          </w:p>
        </w:tc>
        <w:tc>
          <w:tcPr>
            <w:tcW w:w="1956" w:type="dxa"/>
          </w:tcPr>
          <w:p w14:paraId="05509175">
            <w:pPr>
              <w:spacing w:line="360" w:lineRule="auto"/>
              <w:jc w:val="center"/>
              <w:rPr>
                <w:b/>
                <w:bCs/>
                <w:sz w:val="18"/>
                <w:szCs w:val="18"/>
              </w:rPr>
            </w:pPr>
            <w:r>
              <w:rPr>
                <w:rFonts w:hint="eastAsia"/>
                <w:b/>
                <w:bCs/>
                <w:sz w:val="18"/>
                <w:szCs w:val="18"/>
              </w:rPr>
              <w:t>单位</w:t>
            </w:r>
          </w:p>
        </w:tc>
        <w:tc>
          <w:tcPr>
            <w:tcW w:w="1021" w:type="dxa"/>
          </w:tcPr>
          <w:p w14:paraId="7EE8DB7D">
            <w:pPr>
              <w:spacing w:line="360" w:lineRule="auto"/>
              <w:jc w:val="center"/>
              <w:rPr>
                <w:b/>
                <w:bCs/>
                <w:sz w:val="18"/>
                <w:szCs w:val="18"/>
              </w:rPr>
            </w:pPr>
            <w:r>
              <w:rPr>
                <w:rFonts w:hint="eastAsia"/>
                <w:b/>
                <w:bCs/>
                <w:sz w:val="18"/>
                <w:szCs w:val="18"/>
              </w:rPr>
              <w:t>职称</w:t>
            </w:r>
          </w:p>
        </w:tc>
        <w:tc>
          <w:tcPr>
            <w:tcW w:w="4649" w:type="dxa"/>
          </w:tcPr>
          <w:p w14:paraId="46394E22">
            <w:pPr>
              <w:spacing w:line="360" w:lineRule="auto"/>
              <w:jc w:val="center"/>
              <w:rPr>
                <w:b/>
                <w:bCs/>
                <w:sz w:val="18"/>
                <w:szCs w:val="18"/>
              </w:rPr>
            </w:pPr>
            <w:r>
              <w:rPr>
                <w:rFonts w:hint="eastAsia"/>
                <w:b/>
                <w:bCs/>
                <w:sz w:val="18"/>
                <w:szCs w:val="18"/>
              </w:rPr>
              <w:t>分工</w:t>
            </w:r>
          </w:p>
        </w:tc>
      </w:tr>
      <w:tr w14:paraId="4BF5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Align w:val="center"/>
          </w:tcPr>
          <w:p w14:paraId="1FD5BA56">
            <w:pPr>
              <w:spacing w:line="360" w:lineRule="auto"/>
              <w:jc w:val="center"/>
              <w:rPr>
                <w:sz w:val="18"/>
                <w:szCs w:val="18"/>
              </w:rPr>
            </w:pPr>
            <w:r>
              <w:rPr>
                <w:rFonts w:hint="default" w:ascii="Arial" w:hAnsi="Arial" w:cs="Arial"/>
                <w:sz w:val="18"/>
                <w:szCs w:val="18"/>
              </w:rPr>
              <w:t>×××</w:t>
            </w:r>
          </w:p>
        </w:tc>
        <w:tc>
          <w:tcPr>
            <w:tcW w:w="1956" w:type="dxa"/>
            <w:vAlign w:val="center"/>
          </w:tcPr>
          <w:p w14:paraId="655A366E">
            <w:pPr>
              <w:spacing w:line="360" w:lineRule="auto"/>
              <w:jc w:val="center"/>
              <w:rPr>
                <w:sz w:val="18"/>
                <w:szCs w:val="18"/>
              </w:rPr>
            </w:pPr>
            <w:r>
              <w:rPr>
                <w:rFonts w:hint="default" w:ascii="Arial" w:hAnsi="Arial" w:cs="Arial"/>
                <w:sz w:val="18"/>
                <w:szCs w:val="18"/>
              </w:rPr>
              <w:t>×××××××××</w:t>
            </w:r>
          </w:p>
        </w:tc>
        <w:tc>
          <w:tcPr>
            <w:tcW w:w="1021" w:type="dxa"/>
            <w:vAlign w:val="center"/>
          </w:tcPr>
          <w:p w14:paraId="50E6F4D9">
            <w:pPr>
              <w:spacing w:line="360" w:lineRule="auto"/>
              <w:jc w:val="center"/>
              <w:rPr>
                <w:sz w:val="18"/>
                <w:szCs w:val="18"/>
              </w:rPr>
            </w:pPr>
            <w:r>
              <w:rPr>
                <w:rFonts w:hint="eastAsia" w:ascii="Times New Roman" w:hAnsi="Times New Roman"/>
                <w:sz w:val="18"/>
                <w:szCs w:val="18"/>
              </w:rPr>
              <w:t>正高</w:t>
            </w:r>
          </w:p>
        </w:tc>
        <w:tc>
          <w:tcPr>
            <w:tcW w:w="4649" w:type="dxa"/>
            <w:vAlign w:val="center"/>
          </w:tcPr>
          <w:p w14:paraId="474C0F55">
            <w:pPr>
              <w:spacing w:line="360" w:lineRule="auto"/>
              <w:jc w:val="left"/>
              <w:rPr>
                <w:sz w:val="18"/>
                <w:szCs w:val="18"/>
              </w:rPr>
            </w:pPr>
            <w:r>
              <w:rPr>
                <w:rFonts w:hint="eastAsia"/>
                <w:sz w:val="18"/>
                <w:szCs w:val="18"/>
              </w:rPr>
              <w:t>总体负责与统筹协调。审定校准规范的编制大纲和主要内容框架，协调各参编单位工作进度，主持召开编制组会议，统筹规范全篇内容的技术把关与定稿。</w:t>
            </w:r>
          </w:p>
        </w:tc>
      </w:tr>
      <w:tr w14:paraId="32F8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Align w:val="center"/>
          </w:tcPr>
          <w:p w14:paraId="1879E526">
            <w:pPr>
              <w:spacing w:line="360" w:lineRule="auto"/>
              <w:jc w:val="center"/>
              <w:rPr>
                <w:sz w:val="18"/>
                <w:szCs w:val="18"/>
              </w:rPr>
            </w:pPr>
            <w:r>
              <w:rPr>
                <w:rFonts w:hint="default" w:ascii="Arial" w:hAnsi="Arial" w:cs="Arial"/>
                <w:sz w:val="18"/>
                <w:szCs w:val="18"/>
              </w:rPr>
              <w:t>×××</w:t>
            </w:r>
          </w:p>
        </w:tc>
        <w:tc>
          <w:tcPr>
            <w:tcW w:w="1956" w:type="dxa"/>
            <w:vAlign w:val="center"/>
          </w:tcPr>
          <w:p w14:paraId="1758A1AC">
            <w:pPr>
              <w:spacing w:line="360" w:lineRule="auto"/>
              <w:jc w:val="center"/>
              <w:rPr>
                <w:sz w:val="18"/>
                <w:szCs w:val="18"/>
              </w:rPr>
            </w:pPr>
            <w:r>
              <w:rPr>
                <w:rFonts w:hint="default" w:ascii="Arial" w:hAnsi="Arial" w:cs="Arial"/>
                <w:sz w:val="18"/>
                <w:szCs w:val="18"/>
              </w:rPr>
              <w:t>×××××××××</w:t>
            </w:r>
          </w:p>
        </w:tc>
        <w:tc>
          <w:tcPr>
            <w:tcW w:w="1021" w:type="dxa"/>
            <w:vAlign w:val="center"/>
          </w:tcPr>
          <w:p w14:paraId="3E3F062C">
            <w:pPr>
              <w:spacing w:line="360" w:lineRule="auto"/>
              <w:jc w:val="center"/>
              <w:rPr>
                <w:sz w:val="18"/>
                <w:szCs w:val="18"/>
              </w:rPr>
            </w:pPr>
            <w:r>
              <w:rPr>
                <w:rFonts w:hint="eastAsia" w:ascii="Times New Roman" w:hAnsi="Times New Roman"/>
                <w:sz w:val="18"/>
                <w:szCs w:val="18"/>
              </w:rPr>
              <w:t>高工</w:t>
            </w:r>
          </w:p>
        </w:tc>
        <w:tc>
          <w:tcPr>
            <w:tcW w:w="4649" w:type="dxa"/>
            <w:vAlign w:val="center"/>
          </w:tcPr>
          <w:p w14:paraId="12DC92CA">
            <w:pPr>
              <w:spacing w:line="360" w:lineRule="auto"/>
              <w:jc w:val="left"/>
              <w:rPr>
                <w:sz w:val="18"/>
                <w:szCs w:val="18"/>
              </w:rPr>
            </w:pPr>
            <w:r>
              <w:rPr>
                <w:rFonts w:hint="eastAsia"/>
                <w:sz w:val="18"/>
                <w:szCs w:val="18"/>
              </w:rPr>
              <w:t>负责校准条件的确定和计量特性的制定。明确环境条件、校准用设备、标准器要求等校准条件；确定亮温测量范围、测量误差、重复性等计量特性指标及其技术要求和验证方法。</w:t>
            </w:r>
          </w:p>
        </w:tc>
      </w:tr>
      <w:tr w14:paraId="5F68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Align w:val="center"/>
          </w:tcPr>
          <w:p w14:paraId="264E2CB4">
            <w:pPr>
              <w:spacing w:line="360" w:lineRule="auto"/>
              <w:jc w:val="center"/>
              <w:rPr>
                <w:sz w:val="18"/>
                <w:szCs w:val="18"/>
              </w:rPr>
            </w:pPr>
            <w:r>
              <w:rPr>
                <w:rFonts w:hint="default" w:ascii="Arial" w:hAnsi="Arial" w:cs="Arial"/>
                <w:sz w:val="18"/>
                <w:szCs w:val="18"/>
              </w:rPr>
              <w:t>×××</w:t>
            </w:r>
          </w:p>
        </w:tc>
        <w:tc>
          <w:tcPr>
            <w:tcW w:w="1956" w:type="dxa"/>
            <w:vAlign w:val="center"/>
          </w:tcPr>
          <w:p w14:paraId="2015C843">
            <w:pPr>
              <w:spacing w:line="360" w:lineRule="auto"/>
              <w:jc w:val="center"/>
              <w:rPr>
                <w:sz w:val="18"/>
                <w:szCs w:val="18"/>
              </w:rPr>
            </w:pPr>
            <w:r>
              <w:rPr>
                <w:rFonts w:hint="default" w:ascii="Arial" w:hAnsi="Arial" w:cs="Arial"/>
                <w:sz w:val="18"/>
                <w:szCs w:val="18"/>
              </w:rPr>
              <w:t>×××××××××</w:t>
            </w:r>
          </w:p>
        </w:tc>
        <w:tc>
          <w:tcPr>
            <w:tcW w:w="1021" w:type="dxa"/>
            <w:vAlign w:val="center"/>
          </w:tcPr>
          <w:p w14:paraId="7EB08821">
            <w:pPr>
              <w:spacing w:line="360" w:lineRule="auto"/>
              <w:jc w:val="center"/>
              <w:rPr>
                <w:sz w:val="18"/>
                <w:szCs w:val="18"/>
              </w:rPr>
            </w:pPr>
            <w:r>
              <w:rPr>
                <w:rFonts w:hint="eastAsia" w:ascii="Times New Roman" w:hAnsi="Times New Roman"/>
                <w:sz w:val="18"/>
                <w:szCs w:val="18"/>
              </w:rPr>
              <w:t>高工</w:t>
            </w:r>
          </w:p>
        </w:tc>
        <w:tc>
          <w:tcPr>
            <w:tcW w:w="4649" w:type="dxa"/>
            <w:vAlign w:val="center"/>
          </w:tcPr>
          <w:p w14:paraId="5563595E">
            <w:pPr>
              <w:spacing w:line="360" w:lineRule="auto"/>
              <w:jc w:val="center"/>
              <w:rPr>
                <w:sz w:val="18"/>
                <w:szCs w:val="18"/>
              </w:rPr>
            </w:pPr>
            <w:r>
              <w:rPr>
                <w:rFonts w:hint="eastAsia"/>
                <w:sz w:val="18"/>
                <w:szCs w:val="18"/>
              </w:rPr>
              <w:t>负责规范文本的标准化编写与编制说明撰写。依据</w:t>
            </w:r>
            <w:r>
              <w:rPr>
                <w:sz w:val="18"/>
                <w:szCs w:val="18"/>
              </w:rPr>
              <w:t>JJF 1071</w:t>
            </w:r>
            <w:r>
              <w:rPr>
                <w:rFonts w:hint="eastAsia"/>
                <w:sz w:val="18"/>
                <w:szCs w:val="18"/>
              </w:rPr>
              <w:t>《国家计量校准规范编写规则》要求编写规范各章节，组织编制组集中编写，并完成编制说明的撰写。</w:t>
            </w:r>
          </w:p>
        </w:tc>
      </w:tr>
      <w:tr w14:paraId="595F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Align w:val="center"/>
          </w:tcPr>
          <w:p w14:paraId="3CF4FD8D">
            <w:pPr>
              <w:spacing w:line="360" w:lineRule="auto"/>
              <w:jc w:val="center"/>
              <w:rPr>
                <w:sz w:val="18"/>
                <w:szCs w:val="18"/>
              </w:rPr>
            </w:pPr>
            <w:r>
              <w:rPr>
                <w:rFonts w:hint="default" w:ascii="Arial" w:hAnsi="Arial" w:cs="Arial"/>
                <w:sz w:val="18"/>
                <w:szCs w:val="18"/>
              </w:rPr>
              <w:t>×××</w:t>
            </w:r>
          </w:p>
        </w:tc>
        <w:tc>
          <w:tcPr>
            <w:tcW w:w="1956" w:type="dxa"/>
            <w:vAlign w:val="center"/>
          </w:tcPr>
          <w:p w14:paraId="1DAFD454">
            <w:pPr>
              <w:spacing w:line="360" w:lineRule="auto"/>
              <w:jc w:val="center"/>
              <w:rPr>
                <w:sz w:val="18"/>
                <w:szCs w:val="18"/>
              </w:rPr>
            </w:pPr>
            <w:r>
              <w:rPr>
                <w:rFonts w:hint="default" w:ascii="Arial" w:hAnsi="Arial" w:cs="Arial"/>
                <w:sz w:val="18"/>
                <w:szCs w:val="18"/>
              </w:rPr>
              <w:t>×××××××××</w:t>
            </w:r>
          </w:p>
        </w:tc>
        <w:tc>
          <w:tcPr>
            <w:tcW w:w="1021" w:type="dxa"/>
            <w:vAlign w:val="center"/>
          </w:tcPr>
          <w:p w14:paraId="7D7166A4">
            <w:pPr>
              <w:spacing w:line="360" w:lineRule="auto"/>
              <w:jc w:val="center"/>
              <w:rPr>
                <w:sz w:val="18"/>
                <w:szCs w:val="18"/>
              </w:rPr>
            </w:pPr>
            <w:r>
              <w:rPr>
                <w:rFonts w:hint="eastAsia" w:ascii="Times New Roman" w:hAnsi="Times New Roman"/>
                <w:sz w:val="18"/>
                <w:szCs w:val="18"/>
              </w:rPr>
              <w:t>研究员</w:t>
            </w:r>
          </w:p>
        </w:tc>
        <w:tc>
          <w:tcPr>
            <w:tcW w:w="4649" w:type="dxa"/>
            <w:vAlign w:val="center"/>
          </w:tcPr>
          <w:p w14:paraId="027B9067">
            <w:pPr>
              <w:spacing w:line="360" w:lineRule="auto"/>
              <w:jc w:val="center"/>
              <w:rPr>
                <w:sz w:val="18"/>
                <w:szCs w:val="18"/>
              </w:rPr>
            </w:pPr>
            <w:r>
              <w:rPr>
                <w:rFonts w:hint="eastAsia"/>
                <w:sz w:val="18"/>
                <w:szCs w:val="18"/>
              </w:rPr>
              <w:t>负责校准方法的制定与定标技术的攻关。主持制定亮温校准方法和校准程序，解决定标源设计、亮温测量等关键技术问题，指导校准用设备的选型和校准流程设计。</w:t>
            </w:r>
            <w:bookmarkStart w:id="4" w:name="_GoBack"/>
            <w:bookmarkEnd w:id="4"/>
          </w:p>
        </w:tc>
      </w:tr>
      <w:tr w14:paraId="63C9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Align w:val="center"/>
          </w:tcPr>
          <w:p w14:paraId="7C5CA218">
            <w:pPr>
              <w:spacing w:line="360" w:lineRule="auto"/>
              <w:jc w:val="center"/>
              <w:rPr>
                <w:sz w:val="18"/>
                <w:szCs w:val="18"/>
              </w:rPr>
            </w:pPr>
            <w:r>
              <w:rPr>
                <w:rFonts w:hint="default" w:ascii="Arial" w:hAnsi="Arial" w:cs="Arial"/>
                <w:sz w:val="18"/>
                <w:szCs w:val="18"/>
              </w:rPr>
              <w:t>×××</w:t>
            </w:r>
          </w:p>
        </w:tc>
        <w:tc>
          <w:tcPr>
            <w:tcW w:w="1956" w:type="dxa"/>
            <w:vAlign w:val="center"/>
          </w:tcPr>
          <w:p w14:paraId="08C37B18">
            <w:pPr>
              <w:spacing w:line="360" w:lineRule="auto"/>
              <w:jc w:val="center"/>
              <w:rPr>
                <w:sz w:val="18"/>
                <w:szCs w:val="18"/>
              </w:rPr>
            </w:pPr>
            <w:r>
              <w:rPr>
                <w:rFonts w:hint="default" w:ascii="Arial" w:hAnsi="Arial" w:cs="Arial"/>
                <w:sz w:val="18"/>
                <w:szCs w:val="18"/>
              </w:rPr>
              <w:t>×××××××××</w:t>
            </w:r>
          </w:p>
        </w:tc>
        <w:tc>
          <w:tcPr>
            <w:tcW w:w="1021" w:type="dxa"/>
            <w:vAlign w:val="center"/>
          </w:tcPr>
          <w:p w14:paraId="4E55EB4F">
            <w:pPr>
              <w:spacing w:line="360" w:lineRule="auto"/>
              <w:jc w:val="center"/>
              <w:rPr>
                <w:sz w:val="18"/>
                <w:szCs w:val="18"/>
              </w:rPr>
            </w:pPr>
            <w:r>
              <w:rPr>
                <w:rFonts w:hint="eastAsia" w:ascii="Times New Roman" w:hAnsi="Times New Roman"/>
                <w:sz w:val="18"/>
                <w:szCs w:val="18"/>
              </w:rPr>
              <w:t>高工</w:t>
            </w:r>
          </w:p>
        </w:tc>
        <w:tc>
          <w:tcPr>
            <w:tcW w:w="4649" w:type="dxa"/>
            <w:vAlign w:val="center"/>
          </w:tcPr>
          <w:p w14:paraId="51311A41">
            <w:pPr>
              <w:spacing w:line="360" w:lineRule="auto"/>
              <w:jc w:val="center"/>
              <w:rPr>
                <w:sz w:val="18"/>
                <w:szCs w:val="18"/>
              </w:rPr>
            </w:pPr>
            <w:r>
              <w:rPr>
                <w:rFonts w:hint="eastAsia"/>
                <w:sz w:val="18"/>
                <w:szCs w:val="18"/>
              </w:rPr>
              <w:t>负责试验验证与不确定度评定。承担校准方法的实验室和现场试验验证，组织实施测量结果不确定度的评定与分析，参与起草不确定度评定示例及数据处理方法。</w:t>
            </w:r>
          </w:p>
        </w:tc>
      </w:tr>
    </w:tbl>
    <w:p w14:paraId="7FCFE9FD">
      <w:pPr>
        <w:numPr>
          <w:ilvl w:val="0"/>
          <w:numId w:val="2"/>
        </w:numPr>
        <w:tabs>
          <w:tab w:val="left" w:pos="720"/>
          <w:tab w:val="clear" w:pos="917"/>
        </w:tabs>
        <w:spacing w:before="156" w:beforeLines="50" w:line="300" w:lineRule="auto"/>
        <w:ind w:left="919" w:right="23" w:hanging="919"/>
        <w:rPr>
          <w:rFonts w:eastAsia="黑体"/>
          <w:sz w:val="28"/>
        </w:rPr>
      </w:pPr>
      <w:r>
        <w:rPr>
          <w:rFonts w:hint="eastAsia" w:eastAsia="黑体"/>
          <w:sz w:val="28"/>
        </w:rPr>
        <w:t>主要</w:t>
      </w:r>
      <w:r>
        <w:rPr>
          <w:rFonts w:eastAsia="黑体"/>
          <w:sz w:val="28"/>
        </w:rPr>
        <w:t>编制过程</w:t>
      </w:r>
    </w:p>
    <w:p w14:paraId="665080B9">
      <w:pPr>
        <w:spacing w:line="360" w:lineRule="auto"/>
        <w:ind w:firstLine="420" w:firstLineChars="200"/>
        <w:rPr>
          <w:szCs w:val="21"/>
        </w:rPr>
      </w:pPr>
      <w:r>
        <w:rPr>
          <w:rFonts w:hint="eastAsia"/>
          <w:szCs w:val="21"/>
        </w:rPr>
        <w:t>编制</w:t>
      </w:r>
      <w:r>
        <w:rPr>
          <w:szCs w:val="21"/>
        </w:rPr>
        <w:t>的主要工作过程</w:t>
      </w:r>
      <w:r>
        <w:rPr>
          <w:rFonts w:hint="eastAsia"/>
          <w:szCs w:val="21"/>
        </w:rPr>
        <w:t>如下</w:t>
      </w:r>
      <w:r>
        <w:rPr>
          <w:szCs w:val="21"/>
        </w:rPr>
        <w:t>：</w:t>
      </w:r>
    </w:p>
    <w:p w14:paraId="3967361D">
      <w:pPr>
        <w:spacing w:line="360" w:lineRule="auto"/>
        <w:ind w:firstLine="420" w:firstLineChars="200"/>
        <w:rPr>
          <w:szCs w:val="21"/>
        </w:rPr>
      </w:pPr>
      <w:r>
        <w:rPr>
          <w:rFonts w:hint="eastAsia"/>
          <w:szCs w:val="21"/>
        </w:rPr>
        <w:t>（</w:t>
      </w:r>
      <w:r>
        <w:rPr>
          <w:szCs w:val="21"/>
        </w:rPr>
        <w:t>1</w:t>
      </w:r>
      <w:r>
        <w:rPr>
          <w:rFonts w:hint="eastAsia"/>
          <w:szCs w:val="21"/>
        </w:rPr>
        <w:t>）</w:t>
      </w:r>
      <w:r>
        <w:rPr>
          <w:spacing w:val="5"/>
          <w:szCs w:val="21"/>
        </w:rPr>
        <w:t>成立起草组、召开启动部署会、任务分工、制定工作计划</w:t>
      </w:r>
    </w:p>
    <w:p w14:paraId="4793C882">
      <w:pPr>
        <w:spacing w:line="360" w:lineRule="auto"/>
        <w:ind w:firstLine="420" w:firstLineChars="200"/>
        <w:rPr>
          <w:kern w:val="0"/>
          <w:szCs w:val="21"/>
        </w:rPr>
      </w:pPr>
      <w:r>
        <w:rPr>
          <w:szCs w:val="21"/>
        </w:rPr>
        <w:t>20</w:t>
      </w:r>
      <w:r>
        <w:rPr>
          <w:rFonts w:hint="eastAsia"/>
          <w:szCs w:val="21"/>
        </w:rPr>
        <w:t>25</w:t>
      </w:r>
      <w:r>
        <w:rPr>
          <w:szCs w:val="21"/>
        </w:rPr>
        <w:t>年</w:t>
      </w:r>
      <w:r>
        <w:rPr>
          <w:rFonts w:hint="eastAsia"/>
          <w:szCs w:val="21"/>
        </w:rPr>
        <w:t>1</w:t>
      </w:r>
      <w:r>
        <w:rPr>
          <w:szCs w:val="21"/>
        </w:rPr>
        <w:t>-3月，召开了规范编制工作部署会，成立了编写组，</w:t>
      </w:r>
      <w:r>
        <w:rPr>
          <w:kern w:val="0"/>
          <w:szCs w:val="21"/>
        </w:rPr>
        <w:t>明确了编写组人员分工任务，</w:t>
      </w:r>
      <w:r>
        <w:rPr>
          <w:szCs w:val="21"/>
        </w:rPr>
        <w:t>确定了规范编制</w:t>
      </w:r>
      <w:r>
        <w:rPr>
          <w:kern w:val="0"/>
          <w:szCs w:val="21"/>
        </w:rPr>
        <w:t>编写原则和总体思路，</w:t>
      </w:r>
      <w:r>
        <w:rPr>
          <w:szCs w:val="21"/>
        </w:rPr>
        <w:t>制定工作进度计划</w:t>
      </w:r>
      <w:r>
        <w:rPr>
          <w:kern w:val="0"/>
          <w:szCs w:val="21"/>
        </w:rPr>
        <w:t>。</w:t>
      </w:r>
    </w:p>
    <w:p w14:paraId="0B7FF221">
      <w:pPr>
        <w:spacing w:line="360" w:lineRule="auto"/>
        <w:ind w:firstLine="420" w:firstLineChars="200"/>
        <w:rPr>
          <w:szCs w:val="21"/>
        </w:rPr>
      </w:pPr>
      <w:r>
        <w:rPr>
          <w:rFonts w:hint="eastAsia"/>
          <w:szCs w:val="21"/>
        </w:rPr>
        <w:t>（2）</w:t>
      </w:r>
      <w:r>
        <w:rPr>
          <w:spacing w:val="5"/>
          <w:szCs w:val="21"/>
        </w:rPr>
        <w:t>组织调研、研讨咨询、确定技术路线</w:t>
      </w:r>
    </w:p>
    <w:p w14:paraId="467899BB">
      <w:pPr>
        <w:spacing w:line="360" w:lineRule="auto"/>
        <w:ind w:firstLine="420" w:firstLineChars="200"/>
        <w:rPr>
          <w:szCs w:val="21"/>
        </w:rPr>
      </w:pPr>
      <w:r>
        <w:rPr>
          <w:szCs w:val="21"/>
        </w:rPr>
        <w:t>20</w:t>
      </w:r>
      <w:r>
        <w:rPr>
          <w:rFonts w:hint="eastAsia"/>
          <w:szCs w:val="21"/>
        </w:rPr>
        <w:t>25</w:t>
      </w:r>
      <w:r>
        <w:rPr>
          <w:szCs w:val="21"/>
        </w:rPr>
        <w:t>年</w:t>
      </w:r>
      <w:r>
        <w:rPr>
          <w:rFonts w:hint="eastAsia"/>
          <w:szCs w:val="21"/>
        </w:rPr>
        <w:t>4</w:t>
      </w:r>
      <w:r>
        <w:rPr>
          <w:szCs w:val="21"/>
        </w:rPr>
        <w:t>月-</w:t>
      </w:r>
      <w:r>
        <w:rPr>
          <w:rFonts w:hint="eastAsia"/>
          <w:szCs w:val="21"/>
        </w:rPr>
        <w:t>6</w:t>
      </w:r>
      <w:r>
        <w:rPr>
          <w:szCs w:val="21"/>
        </w:rPr>
        <w:t>月，完成规范编写的前期准备工作，研究学习国内外相关规范、标准、指南等文件，调查国内外</w:t>
      </w:r>
      <w:r>
        <w:rPr>
          <w:rFonts w:hint="eastAsia"/>
          <w:szCs w:val="21"/>
        </w:rPr>
        <w:t>地基微波辐射计</w:t>
      </w:r>
      <w:r>
        <w:rPr>
          <w:szCs w:val="21"/>
        </w:rPr>
        <w:t>技术现状，详细研讨目前</w:t>
      </w:r>
      <w:r>
        <w:rPr>
          <w:rFonts w:hint="eastAsia"/>
          <w:szCs w:val="21"/>
        </w:rPr>
        <w:t>辐射计</w:t>
      </w:r>
      <w:r>
        <w:rPr>
          <w:szCs w:val="21"/>
        </w:rPr>
        <w:t>技术参数，广泛征求各方意见，初步确定本规范具体技术参数、</w:t>
      </w:r>
      <w:r>
        <w:rPr>
          <w:rFonts w:hint="eastAsia"/>
          <w:szCs w:val="21"/>
        </w:rPr>
        <w:t>校准方法</w:t>
      </w:r>
      <w:r>
        <w:rPr>
          <w:szCs w:val="21"/>
        </w:rPr>
        <w:t>思路和内容。</w:t>
      </w:r>
    </w:p>
    <w:p w14:paraId="1BAE6830">
      <w:pPr>
        <w:pStyle w:val="7"/>
        <w:tabs>
          <w:tab w:val="left" w:pos="9000"/>
        </w:tabs>
        <w:adjustRightInd w:val="0"/>
        <w:snapToGrid w:val="0"/>
        <w:spacing w:line="360" w:lineRule="auto"/>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pacing w:val="5"/>
          <w:szCs w:val="21"/>
        </w:rPr>
        <w:t>技术参数的试验、分析和验证</w:t>
      </w:r>
      <w:r>
        <w:rPr>
          <w:rFonts w:hint="eastAsia" w:ascii="Times New Roman" w:hAnsi="Times New Roman"/>
          <w:spacing w:val="5"/>
          <w:szCs w:val="21"/>
        </w:rPr>
        <w:t>，</w:t>
      </w:r>
      <w:r>
        <w:rPr>
          <w:rFonts w:ascii="Times New Roman" w:hAnsi="Times New Roman"/>
          <w:spacing w:val="5"/>
          <w:szCs w:val="21"/>
        </w:rPr>
        <w:t>编写初稿</w:t>
      </w:r>
    </w:p>
    <w:p w14:paraId="0CDFB755">
      <w:pPr>
        <w:pStyle w:val="7"/>
        <w:tabs>
          <w:tab w:val="left" w:pos="9000"/>
        </w:tabs>
        <w:adjustRightInd w:val="0"/>
        <w:snapToGrid w:val="0"/>
        <w:spacing w:line="360" w:lineRule="auto"/>
        <w:ind w:firstLine="420" w:firstLineChars="200"/>
        <w:rPr>
          <w:rFonts w:ascii="Times New Roman" w:hAnsi="Times New Roman"/>
          <w:spacing w:val="5"/>
          <w:szCs w:val="21"/>
        </w:rPr>
      </w:pPr>
      <w:r>
        <w:rPr>
          <w:rFonts w:ascii="Times New Roman" w:hAnsi="Times New Roman"/>
          <w:szCs w:val="21"/>
        </w:rPr>
        <w:t>20</w:t>
      </w:r>
      <w:r>
        <w:rPr>
          <w:rFonts w:hint="eastAsia" w:ascii="Times New Roman" w:hAnsi="Times New Roman"/>
          <w:szCs w:val="21"/>
        </w:rPr>
        <w:t>25</w:t>
      </w:r>
      <w:r>
        <w:rPr>
          <w:rFonts w:ascii="Times New Roman" w:hAnsi="Times New Roman"/>
          <w:szCs w:val="21"/>
        </w:rPr>
        <w:t>年</w:t>
      </w:r>
      <w:r>
        <w:rPr>
          <w:rFonts w:hint="eastAsia" w:ascii="Times New Roman" w:hAnsi="Times New Roman"/>
          <w:szCs w:val="21"/>
        </w:rPr>
        <w:t>6</w:t>
      </w:r>
      <w:r>
        <w:rPr>
          <w:rFonts w:ascii="Times New Roman" w:hAnsi="Times New Roman"/>
          <w:szCs w:val="21"/>
        </w:rPr>
        <w:t>月-20</w:t>
      </w:r>
      <w:r>
        <w:rPr>
          <w:rFonts w:hint="eastAsia" w:ascii="Times New Roman" w:hAnsi="Times New Roman"/>
          <w:szCs w:val="21"/>
        </w:rPr>
        <w:t>25年12</w:t>
      </w:r>
      <w:r>
        <w:rPr>
          <w:rFonts w:ascii="Times New Roman" w:hAnsi="Times New Roman"/>
          <w:szCs w:val="21"/>
        </w:rPr>
        <w:t>月，编写组根据前期调研的情况，</w:t>
      </w:r>
      <w:r>
        <w:rPr>
          <w:rFonts w:hint="eastAsia" w:ascii="Times New Roman" w:hAnsi="Times New Roman"/>
          <w:szCs w:val="21"/>
        </w:rPr>
        <w:t>针对我国气象行业使用的</w:t>
      </w:r>
      <w:r>
        <w:rPr>
          <w:rFonts w:hint="eastAsia"/>
          <w:szCs w:val="21"/>
        </w:rPr>
        <w:t>地基微波辐射计</w:t>
      </w:r>
      <w:r>
        <w:rPr>
          <w:rFonts w:ascii="Times New Roman" w:hAnsi="Times New Roman"/>
          <w:szCs w:val="21"/>
        </w:rPr>
        <w:t>技术特点，</w:t>
      </w:r>
      <w:r>
        <w:rPr>
          <w:rFonts w:hint="eastAsia" w:ascii="Times New Roman" w:hAnsi="Times New Roman"/>
          <w:szCs w:val="21"/>
        </w:rPr>
        <w:t>结合大气探测中心</w:t>
      </w:r>
      <w:r>
        <w:rPr>
          <w:rFonts w:ascii="Times New Roman" w:hAnsi="Times New Roman"/>
          <w:szCs w:val="21"/>
        </w:rPr>
        <w:t>长期以来</w:t>
      </w:r>
      <w:r>
        <w:rPr>
          <w:rFonts w:hint="eastAsia" w:ascii="Times New Roman" w:hAnsi="Times New Roman"/>
          <w:szCs w:val="21"/>
        </w:rPr>
        <w:t>对</w:t>
      </w:r>
      <w:r>
        <w:rPr>
          <w:rFonts w:hint="eastAsia"/>
          <w:szCs w:val="21"/>
        </w:rPr>
        <w:t>微波辐射计</w:t>
      </w:r>
      <w:r>
        <w:rPr>
          <w:rFonts w:ascii="Times New Roman" w:hAnsi="Times New Roman"/>
          <w:szCs w:val="21"/>
        </w:rPr>
        <w:t>的校准</w:t>
      </w:r>
      <w:r>
        <w:rPr>
          <w:rFonts w:hint="eastAsia" w:ascii="Times New Roman" w:hAnsi="Times New Roman"/>
          <w:szCs w:val="21"/>
        </w:rPr>
        <w:t>经验</w:t>
      </w:r>
      <w:r>
        <w:rPr>
          <w:rFonts w:ascii="Times New Roman" w:hAnsi="Times New Roman"/>
          <w:szCs w:val="21"/>
        </w:rPr>
        <w:t>，</w:t>
      </w:r>
      <w:r>
        <w:rPr>
          <w:rFonts w:ascii="Times New Roman" w:hAnsi="Times New Roman"/>
          <w:spacing w:val="5"/>
          <w:szCs w:val="21"/>
        </w:rPr>
        <w:t>开展了大量</w:t>
      </w:r>
      <w:r>
        <w:rPr>
          <w:rFonts w:hint="eastAsia" w:ascii="Times New Roman" w:hAnsi="Times New Roman"/>
          <w:spacing w:val="5"/>
          <w:szCs w:val="21"/>
        </w:rPr>
        <w:t>针对性</w:t>
      </w:r>
      <w:r>
        <w:rPr>
          <w:rFonts w:ascii="Times New Roman" w:hAnsi="Times New Roman"/>
          <w:spacing w:val="5"/>
          <w:szCs w:val="21"/>
        </w:rPr>
        <w:t>的实验、研究和分析，</w:t>
      </w:r>
      <w:r>
        <w:rPr>
          <w:rFonts w:hint="eastAsia" w:ascii="Times New Roman" w:hAnsi="Times New Roman"/>
          <w:spacing w:val="5"/>
          <w:szCs w:val="21"/>
        </w:rPr>
        <w:t>拟</w:t>
      </w:r>
      <w:r>
        <w:rPr>
          <w:rFonts w:ascii="Times New Roman" w:hAnsi="Times New Roman"/>
          <w:spacing w:val="5"/>
          <w:szCs w:val="21"/>
        </w:rPr>
        <w:t>采取</w:t>
      </w:r>
      <w:r>
        <w:rPr>
          <w:rFonts w:hint="eastAsia" w:ascii="Times New Roman" w:hAnsi="Times New Roman"/>
          <w:spacing w:val="5"/>
          <w:szCs w:val="21"/>
        </w:rPr>
        <w:t>高温校准源、中温校准源和低温校准源组成的标准源组</w:t>
      </w:r>
      <w:r>
        <w:rPr>
          <w:rFonts w:ascii="Times New Roman" w:hAnsi="Times New Roman"/>
          <w:spacing w:val="5"/>
          <w:szCs w:val="21"/>
        </w:rPr>
        <w:t>对</w:t>
      </w:r>
      <w:r>
        <w:rPr>
          <w:rFonts w:hint="eastAsia" w:ascii="Times New Roman" w:hAnsi="Times New Roman"/>
          <w:spacing w:val="5"/>
          <w:szCs w:val="21"/>
        </w:rPr>
        <w:t>地基微波辐射计</w:t>
      </w:r>
      <w:r>
        <w:rPr>
          <w:rFonts w:ascii="Times New Roman" w:hAnsi="Times New Roman"/>
          <w:spacing w:val="5"/>
          <w:szCs w:val="21"/>
        </w:rPr>
        <w:t>的</w:t>
      </w:r>
      <w:r>
        <w:rPr>
          <w:rFonts w:hint="eastAsia" w:ascii="Times New Roman" w:hAnsi="Times New Roman"/>
          <w:spacing w:val="5"/>
          <w:szCs w:val="21"/>
        </w:rPr>
        <w:t>亮温度进行校准方式，</w:t>
      </w:r>
      <w:r>
        <w:rPr>
          <w:rFonts w:ascii="Times New Roman" w:hAnsi="Times New Roman"/>
          <w:spacing w:val="5"/>
          <w:szCs w:val="21"/>
        </w:rPr>
        <w:t>并利用所提的校准方法对相关</w:t>
      </w:r>
      <w:r>
        <w:rPr>
          <w:rFonts w:hint="eastAsia" w:ascii="Times New Roman" w:hAnsi="Times New Roman"/>
          <w:spacing w:val="5"/>
          <w:szCs w:val="21"/>
        </w:rPr>
        <w:t>辐射计</w:t>
      </w:r>
      <w:r>
        <w:rPr>
          <w:rFonts w:ascii="Times New Roman" w:hAnsi="Times New Roman"/>
          <w:spacing w:val="5"/>
          <w:szCs w:val="21"/>
        </w:rPr>
        <w:t>进行校准验证试验</w:t>
      </w:r>
      <w:r>
        <w:rPr>
          <w:rFonts w:hint="eastAsia" w:ascii="Times New Roman" w:hAnsi="Times New Roman"/>
          <w:spacing w:val="5"/>
          <w:szCs w:val="21"/>
        </w:rPr>
        <w:t>，</w:t>
      </w:r>
      <w:r>
        <w:rPr>
          <w:rFonts w:ascii="Times New Roman" w:hAnsi="Times New Roman"/>
          <w:spacing w:val="5"/>
          <w:szCs w:val="21"/>
        </w:rPr>
        <w:t>完成了初稿的编写和完善。</w:t>
      </w:r>
    </w:p>
    <w:p w14:paraId="1CEFF85C">
      <w:pPr>
        <w:spacing w:line="360" w:lineRule="auto"/>
        <w:ind w:firstLine="420" w:firstLineChars="200"/>
        <w:rPr>
          <w:szCs w:val="21"/>
        </w:rPr>
      </w:pPr>
      <w:r>
        <w:rPr>
          <w:rFonts w:hint="eastAsia"/>
          <w:szCs w:val="21"/>
        </w:rPr>
        <w:t>（4）完成</w:t>
      </w:r>
      <w:r>
        <w:rPr>
          <w:szCs w:val="21"/>
        </w:rPr>
        <w:t>征求意见稿</w:t>
      </w:r>
    </w:p>
    <w:p w14:paraId="3D179007">
      <w:pPr>
        <w:spacing w:line="360" w:lineRule="auto"/>
        <w:ind w:firstLine="420" w:firstLineChars="200"/>
        <w:rPr>
          <w:spacing w:val="5"/>
          <w:szCs w:val="21"/>
        </w:rPr>
      </w:pPr>
      <w:r>
        <w:rPr>
          <w:szCs w:val="21"/>
        </w:rPr>
        <w:t>20</w:t>
      </w:r>
      <w:r>
        <w:rPr>
          <w:rFonts w:hint="eastAsia"/>
          <w:szCs w:val="21"/>
        </w:rPr>
        <w:t>26</w:t>
      </w:r>
      <w:r>
        <w:rPr>
          <w:szCs w:val="21"/>
        </w:rPr>
        <w:t>年1月-20</w:t>
      </w:r>
      <w:r>
        <w:rPr>
          <w:rFonts w:hint="eastAsia"/>
          <w:szCs w:val="21"/>
        </w:rPr>
        <w:t>26</w:t>
      </w:r>
      <w:r>
        <w:rPr>
          <w:szCs w:val="21"/>
        </w:rPr>
        <w:t>年</w:t>
      </w:r>
      <w:r>
        <w:rPr>
          <w:rFonts w:hint="eastAsia"/>
          <w:szCs w:val="21"/>
        </w:rPr>
        <w:t>3</w:t>
      </w:r>
      <w:r>
        <w:rPr>
          <w:szCs w:val="21"/>
        </w:rPr>
        <w:t>月</w:t>
      </w:r>
      <w:r>
        <w:rPr>
          <w:spacing w:val="5"/>
          <w:szCs w:val="21"/>
        </w:rPr>
        <w:t>，</w:t>
      </w:r>
      <w:r>
        <w:rPr>
          <w:rFonts w:hint="eastAsia"/>
          <w:spacing w:val="5"/>
          <w:szCs w:val="21"/>
        </w:rPr>
        <w:t>整理</w:t>
      </w:r>
      <w:r>
        <w:rPr>
          <w:spacing w:val="5"/>
          <w:szCs w:val="21"/>
        </w:rPr>
        <w:t>汇总地基微波辐射计</w:t>
      </w:r>
      <w:r>
        <w:rPr>
          <w:rFonts w:hint="eastAsia"/>
          <w:spacing w:val="5"/>
          <w:szCs w:val="21"/>
        </w:rPr>
        <w:t>亮温度参数</w:t>
      </w:r>
      <w:r>
        <w:rPr>
          <w:spacing w:val="5"/>
          <w:szCs w:val="21"/>
        </w:rPr>
        <w:t>校准规范初稿和不确定度</w:t>
      </w:r>
      <w:r>
        <w:rPr>
          <w:rFonts w:hint="eastAsia"/>
          <w:spacing w:val="5"/>
          <w:szCs w:val="21"/>
        </w:rPr>
        <w:t>评定</w:t>
      </w:r>
      <w:r>
        <w:rPr>
          <w:spacing w:val="5"/>
          <w:szCs w:val="21"/>
        </w:rPr>
        <w:t>文档，分析相关数据，完成了征求意见稿编写。</w:t>
      </w:r>
    </w:p>
    <w:p w14:paraId="5DDA5637">
      <w:pPr>
        <w:numPr>
          <w:ilvl w:val="0"/>
          <w:numId w:val="2"/>
        </w:numPr>
        <w:tabs>
          <w:tab w:val="left" w:pos="720"/>
          <w:tab w:val="clear" w:pos="917"/>
        </w:tabs>
        <w:spacing w:before="156" w:beforeLines="50" w:line="300" w:lineRule="auto"/>
        <w:ind w:left="919" w:right="23" w:hanging="919"/>
        <w:rPr>
          <w:rFonts w:eastAsia="黑体"/>
          <w:sz w:val="28"/>
        </w:rPr>
      </w:pPr>
      <w:r>
        <w:rPr>
          <w:rFonts w:hint="eastAsia" w:eastAsia="黑体"/>
          <w:sz w:val="28"/>
        </w:rPr>
        <w:t>编制内容的</w:t>
      </w:r>
      <w:r>
        <w:rPr>
          <w:rFonts w:eastAsia="黑体"/>
          <w:sz w:val="28"/>
        </w:rPr>
        <w:t>说明</w:t>
      </w:r>
    </w:p>
    <w:p w14:paraId="1C2A69FA">
      <w:pPr>
        <w:spacing w:line="360" w:lineRule="auto"/>
        <w:outlineLvl w:val="0"/>
        <w:rPr>
          <w:spacing w:val="5"/>
          <w:szCs w:val="21"/>
        </w:rPr>
      </w:pPr>
      <w:r>
        <w:rPr>
          <w:spacing w:val="5"/>
          <w:szCs w:val="21"/>
        </w:rPr>
        <w:t xml:space="preserve">（1） </w:t>
      </w:r>
      <w:r>
        <w:rPr>
          <w:rFonts w:hint="eastAsia"/>
          <w:spacing w:val="5"/>
          <w:szCs w:val="21"/>
        </w:rPr>
        <w:t>范围</w:t>
      </w:r>
    </w:p>
    <w:p w14:paraId="18C5BF5F">
      <w:pPr>
        <w:spacing w:line="360" w:lineRule="auto"/>
        <w:ind w:firstLine="420" w:firstLineChars="200"/>
        <w:rPr>
          <w:spacing w:val="5"/>
          <w:szCs w:val="21"/>
        </w:rPr>
      </w:pPr>
      <w:r>
        <w:rPr>
          <w:rFonts w:hint="eastAsia" w:ascii="宋体"/>
          <w:kern w:val="0"/>
          <w:szCs w:val="21"/>
        </w:rPr>
        <w:t>本规范适用于地基微波辐射计亮温参数的校准，目前相关辐射计的生产厂家主要有北方天穹信息技术（西安）有限公司、北京爱尔达电子设备有限公司、上海雷探科技有限公司、杭州浅海科技有限责任公司、中国电子科技集团公司第二十二研究所等，仪器基本信息</w:t>
      </w:r>
      <w:r>
        <w:rPr>
          <w:rFonts w:ascii="宋体"/>
          <w:kern w:val="0"/>
          <w:szCs w:val="21"/>
        </w:rPr>
        <w:t>见表1</w:t>
      </w:r>
      <w:r>
        <w:rPr>
          <w:rFonts w:hint="eastAsia" w:ascii="宋体"/>
          <w:kern w:val="0"/>
          <w:szCs w:val="21"/>
        </w:rPr>
        <w:t>。</w:t>
      </w:r>
    </w:p>
    <w:p w14:paraId="36193D59">
      <w:pPr>
        <w:pStyle w:val="5"/>
        <w:jc w:val="center"/>
        <w:rPr>
          <w:spacing w:val="5"/>
          <w:szCs w:val="21"/>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2</w:t>
      </w:r>
      <w:r>
        <w:fldChar w:fldCharType="end"/>
      </w:r>
      <w:r>
        <w:rPr>
          <w:rFonts w:hint="eastAsia"/>
        </w:rPr>
        <w:t xml:space="preserve"> </w:t>
      </w:r>
      <w:r>
        <w:rPr>
          <w:rFonts w:hint="eastAsia" w:ascii="宋体"/>
          <w:kern w:val="0"/>
          <w:szCs w:val="21"/>
        </w:rPr>
        <w:t>地基微波辐射计</w:t>
      </w:r>
      <w:r>
        <w:rPr>
          <w:rFonts w:hint="eastAsia"/>
          <w:spacing w:val="5"/>
          <w:szCs w:val="21"/>
        </w:rPr>
        <w:t>调研</w:t>
      </w:r>
      <w:r>
        <w:rPr>
          <w:spacing w:val="5"/>
          <w:szCs w:val="21"/>
        </w:rPr>
        <w:t>情况</w:t>
      </w:r>
    </w:p>
    <w:tbl>
      <w:tblPr>
        <w:tblStyle w:val="1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417"/>
        <w:gridCol w:w="709"/>
        <w:gridCol w:w="1134"/>
        <w:gridCol w:w="2268"/>
        <w:gridCol w:w="1276"/>
        <w:gridCol w:w="1134"/>
      </w:tblGrid>
      <w:tr w14:paraId="607D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01533F40">
            <w:pPr>
              <w:rPr>
                <w:rFonts w:hint="eastAsia" w:ascii="黑体" w:hAnsi="黑体" w:eastAsia="黑体"/>
                <w:b/>
                <w:spacing w:val="5"/>
                <w:sz w:val="18"/>
                <w:szCs w:val="18"/>
              </w:rPr>
            </w:pPr>
            <w:r>
              <w:rPr>
                <w:rFonts w:hint="eastAsia" w:ascii="黑体" w:hAnsi="黑体" w:eastAsia="黑体"/>
                <w:b/>
                <w:spacing w:val="5"/>
                <w:sz w:val="18"/>
                <w:szCs w:val="18"/>
              </w:rPr>
              <w:t>型号</w:t>
            </w:r>
          </w:p>
        </w:tc>
        <w:tc>
          <w:tcPr>
            <w:tcW w:w="1417" w:type="dxa"/>
            <w:vAlign w:val="center"/>
          </w:tcPr>
          <w:p w14:paraId="71AE2B66">
            <w:pPr>
              <w:rPr>
                <w:rFonts w:hint="eastAsia" w:ascii="黑体" w:hAnsi="黑体" w:eastAsia="黑体"/>
                <w:b/>
                <w:spacing w:val="5"/>
                <w:sz w:val="18"/>
                <w:szCs w:val="18"/>
              </w:rPr>
            </w:pPr>
            <w:r>
              <w:rPr>
                <w:rFonts w:hint="eastAsia" w:ascii="黑体" w:hAnsi="黑体" w:eastAsia="黑体"/>
                <w:b/>
                <w:spacing w:val="5"/>
                <w:sz w:val="18"/>
                <w:szCs w:val="18"/>
              </w:rPr>
              <w:t>生产商</w:t>
            </w:r>
          </w:p>
        </w:tc>
        <w:tc>
          <w:tcPr>
            <w:tcW w:w="709" w:type="dxa"/>
            <w:vAlign w:val="center"/>
          </w:tcPr>
          <w:p w14:paraId="41C3EE41">
            <w:pPr>
              <w:rPr>
                <w:rFonts w:hint="eastAsia" w:ascii="黑体" w:hAnsi="黑体" w:eastAsia="黑体"/>
                <w:b/>
                <w:spacing w:val="5"/>
                <w:sz w:val="18"/>
                <w:szCs w:val="18"/>
              </w:rPr>
            </w:pPr>
            <w:r>
              <w:rPr>
                <w:rFonts w:hint="eastAsia" w:ascii="黑体" w:hAnsi="黑体" w:eastAsia="黑体"/>
                <w:b/>
                <w:spacing w:val="5"/>
                <w:sz w:val="18"/>
                <w:szCs w:val="18"/>
              </w:rPr>
              <w:t>国别</w:t>
            </w:r>
          </w:p>
        </w:tc>
        <w:tc>
          <w:tcPr>
            <w:tcW w:w="1134" w:type="dxa"/>
            <w:vAlign w:val="center"/>
          </w:tcPr>
          <w:p w14:paraId="1497FEEB">
            <w:pPr>
              <w:rPr>
                <w:rFonts w:hint="eastAsia" w:ascii="黑体" w:hAnsi="黑体" w:eastAsia="黑体"/>
                <w:b/>
                <w:spacing w:val="5"/>
                <w:sz w:val="18"/>
                <w:szCs w:val="18"/>
              </w:rPr>
            </w:pPr>
            <w:r>
              <w:rPr>
                <w:rFonts w:hint="eastAsia" w:ascii="黑体" w:hAnsi="黑体" w:eastAsia="黑体"/>
                <w:b/>
                <w:spacing w:val="5"/>
                <w:sz w:val="18"/>
                <w:szCs w:val="18"/>
              </w:rPr>
              <w:t>仪器分类</w:t>
            </w:r>
          </w:p>
        </w:tc>
        <w:tc>
          <w:tcPr>
            <w:tcW w:w="2268" w:type="dxa"/>
            <w:vAlign w:val="center"/>
          </w:tcPr>
          <w:p w14:paraId="261B45E7">
            <w:pPr>
              <w:rPr>
                <w:rFonts w:hint="eastAsia" w:ascii="黑体" w:hAnsi="黑体" w:eastAsia="黑体"/>
                <w:b/>
                <w:spacing w:val="5"/>
                <w:sz w:val="18"/>
                <w:szCs w:val="18"/>
              </w:rPr>
            </w:pPr>
            <w:r>
              <w:rPr>
                <w:rFonts w:hint="eastAsia" w:ascii="黑体" w:hAnsi="黑体" w:eastAsia="黑体"/>
                <w:b/>
                <w:spacing w:val="5"/>
                <w:sz w:val="18"/>
                <w:szCs w:val="18"/>
              </w:rPr>
              <w:t>工作频段/GHz</w:t>
            </w:r>
          </w:p>
        </w:tc>
        <w:tc>
          <w:tcPr>
            <w:tcW w:w="1276" w:type="dxa"/>
            <w:vAlign w:val="center"/>
          </w:tcPr>
          <w:p w14:paraId="7F558229">
            <w:pPr>
              <w:rPr>
                <w:rFonts w:hint="eastAsia" w:ascii="黑体" w:hAnsi="黑体" w:eastAsia="黑体"/>
                <w:b/>
                <w:spacing w:val="5"/>
                <w:sz w:val="18"/>
                <w:szCs w:val="18"/>
              </w:rPr>
            </w:pPr>
            <w:r>
              <w:rPr>
                <w:rFonts w:hint="eastAsia" w:ascii="黑体" w:hAnsi="黑体" w:eastAsia="黑体"/>
                <w:b/>
                <w:spacing w:val="5"/>
                <w:sz w:val="18"/>
                <w:szCs w:val="18"/>
              </w:rPr>
              <w:t>输出信号</w:t>
            </w:r>
          </w:p>
        </w:tc>
        <w:tc>
          <w:tcPr>
            <w:tcW w:w="1134" w:type="dxa"/>
            <w:vAlign w:val="center"/>
          </w:tcPr>
          <w:p w14:paraId="0E6F5788">
            <w:pPr>
              <w:rPr>
                <w:rFonts w:hint="eastAsia" w:ascii="黑体" w:hAnsi="黑体" w:eastAsia="黑体"/>
                <w:b/>
                <w:spacing w:val="5"/>
                <w:sz w:val="18"/>
                <w:szCs w:val="18"/>
              </w:rPr>
            </w:pPr>
            <w:r>
              <w:rPr>
                <w:rFonts w:hint="eastAsia" w:ascii="黑体" w:hAnsi="黑体" w:eastAsia="黑体"/>
                <w:b/>
                <w:spacing w:val="5"/>
                <w:sz w:val="18"/>
                <w:szCs w:val="18"/>
              </w:rPr>
              <w:t>计量特性</w:t>
            </w:r>
          </w:p>
        </w:tc>
      </w:tr>
      <w:tr w14:paraId="3C58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360A549">
            <w:pPr>
              <w:rPr>
                <w:spacing w:val="5"/>
                <w:sz w:val="18"/>
                <w:szCs w:val="18"/>
              </w:rPr>
            </w:pPr>
            <w:r>
              <w:rPr>
                <w:spacing w:val="5"/>
                <w:sz w:val="18"/>
                <w:szCs w:val="18"/>
              </w:rPr>
              <w:t>YKW1</w:t>
            </w:r>
          </w:p>
        </w:tc>
        <w:tc>
          <w:tcPr>
            <w:tcW w:w="1417" w:type="dxa"/>
            <w:vAlign w:val="center"/>
          </w:tcPr>
          <w:p w14:paraId="3DB1CE64">
            <w:pPr>
              <w:rPr>
                <w:spacing w:val="5"/>
                <w:sz w:val="18"/>
                <w:szCs w:val="18"/>
              </w:rPr>
            </w:pPr>
            <w:r>
              <w:rPr>
                <w:rFonts w:hint="eastAsia"/>
                <w:spacing w:val="5"/>
                <w:sz w:val="18"/>
                <w:szCs w:val="18"/>
              </w:rPr>
              <w:t>北方天穹信息技术（西安）有限公司</w:t>
            </w:r>
          </w:p>
        </w:tc>
        <w:tc>
          <w:tcPr>
            <w:tcW w:w="709" w:type="dxa"/>
            <w:vAlign w:val="center"/>
          </w:tcPr>
          <w:p w14:paraId="6947A93E">
            <w:pPr>
              <w:rPr>
                <w:spacing w:val="5"/>
                <w:sz w:val="18"/>
                <w:szCs w:val="18"/>
              </w:rPr>
            </w:pPr>
            <w:r>
              <w:rPr>
                <w:rFonts w:hint="eastAsia"/>
                <w:spacing w:val="5"/>
                <w:sz w:val="18"/>
                <w:szCs w:val="18"/>
              </w:rPr>
              <w:t>中国</w:t>
            </w:r>
          </w:p>
        </w:tc>
        <w:tc>
          <w:tcPr>
            <w:tcW w:w="1134" w:type="dxa"/>
            <w:vAlign w:val="center"/>
          </w:tcPr>
          <w:p w14:paraId="7D34A455">
            <w:pPr>
              <w:rPr>
                <w:spacing w:val="5"/>
                <w:sz w:val="18"/>
                <w:szCs w:val="18"/>
              </w:rPr>
            </w:pPr>
            <w:r>
              <w:rPr>
                <w:rFonts w:hint="eastAsia"/>
                <w:spacing w:val="5"/>
                <w:sz w:val="18"/>
                <w:szCs w:val="18"/>
              </w:rPr>
              <w:t>地基多通道微波辐射计</w:t>
            </w:r>
          </w:p>
        </w:tc>
        <w:tc>
          <w:tcPr>
            <w:tcW w:w="2268" w:type="dxa"/>
            <w:vAlign w:val="center"/>
          </w:tcPr>
          <w:p w14:paraId="679157E6">
            <w:pPr>
              <w:rPr>
                <w:spacing w:val="5"/>
                <w:sz w:val="18"/>
                <w:szCs w:val="18"/>
              </w:rPr>
            </w:pPr>
            <w:r>
              <w:rPr>
                <w:spacing w:val="5"/>
                <w:sz w:val="18"/>
                <w:szCs w:val="18"/>
              </w:rPr>
              <w:t>22.235</w:t>
            </w:r>
            <w:r>
              <w:rPr>
                <w:rFonts w:hint="eastAsia"/>
                <w:spacing w:val="5"/>
                <w:sz w:val="18"/>
                <w:szCs w:val="18"/>
              </w:rPr>
              <w:t>、</w:t>
            </w:r>
            <w:r>
              <w:rPr>
                <w:spacing w:val="5"/>
                <w:sz w:val="18"/>
                <w:szCs w:val="18"/>
              </w:rPr>
              <w:t>22.5</w:t>
            </w:r>
            <w:r>
              <w:rPr>
                <w:rFonts w:hint="eastAsia"/>
                <w:spacing w:val="5"/>
                <w:sz w:val="18"/>
                <w:szCs w:val="18"/>
              </w:rPr>
              <w:t>、</w:t>
            </w:r>
            <w:r>
              <w:rPr>
                <w:spacing w:val="5"/>
                <w:sz w:val="18"/>
                <w:szCs w:val="18"/>
              </w:rPr>
              <w:t>23.035</w:t>
            </w:r>
            <w:r>
              <w:rPr>
                <w:rFonts w:hint="eastAsia"/>
                <w:spacing w:val="5"/>
                <w:sz w:val="18"/>
                <w:szCs w:val="18"/>
              </w:rPr>
              <w:t>、</w:t>
            </w:r>
            <w:r>
              <w:rPr>
                <w:spacing w:val="5"/>
                <w:sz w:val="18"/>
                <w:szCs w:val="18"/>
              </w:rPr>
              <w:t>23.835</w:t>
            </w:r>
            <w:r>
              <w:rPr>
                <w:rFonts w:hint="eastAsia"/>
                <w:spacing w:val="5"/>
                <w:sz w:val="18"/>
                <w:szCs w:val="18"/>
              </w:rPr>
              <w:t>、</w:t>
            </w:r>
            <w:r>
              <w:rPr>
                <w:spacing w:val="5"/>
                <w:sz w:val="18"/>
                <w:szCs w:val="18"/>
              </w:rPr>
              <w:t>25</w:t>
            </w:r>
            <w:r>
              <w:rPr>
                <w:rFonts w:hint="eastAsia"/>
                <w:spacing w:val="5"/>
                <w:sz w:val="18"/>
                <w:szCs w:val="18"/>
              </w:rPr>
              <w:t>、</w:t>
            </w:r>
            <w:r>
              <w:rPr>
                <w:spacing w:val="5"/>
                <w:sz w:val="18"/>
                <w:szCs w:val="18"/>
              </w:rPr>
              <w:t>26.235</w:t>
            </w:r>
            <w:r>
              <w:rPr>
                <w:rFonts w:hint="eastAsia"/>
                <w:spacing w:val="5"/>
                <w:sz w:val="18"/>
                <w:szCs w:val="18"/>
              </w:rPr>
              <w:t>、</w:t>
            </w:r>
            <w:r>
              <w:rPr>
                <w:spacing w:val="5"/>
                <w:sz w:val="18"/>
                <w:szCs w:val="18"/>
              </w:rPr>
              <w:t>28</w:t>
            </w:r>
            <w:r>
              <w:rPr>
                <w:rFonts w:hint="eastAsia"/>
                <w:spacing w:val="5"/>
                <w:sz w:val="18"/>
                <w:szCs w:val="18"/>
              </w:rPr>
              <w:t>、</w:t>
            </w:r>
            <w:r>
              <w:rPr>
                <w:spacing w:val="5"/>
                <w:sz w:val="18"/>
                <w:szCs w:val="18"/>
              </w:rPr>
              <w:t>30</w:t>
            </w:r>
            <w:r>
              <w:rPr>
                <w:rFonts w:hint="eastAsia"/>
                <w:spacing w:val="5"/>
                <w:sz w:val="18"/>
                <w:szCs w:val="18"/>
              </w:rPr>
              <w:t>、</w:t>
            </w:r>
            <w:r>
              <w:rPr>
                <w:spacing w:val="5"/>
                <w:sz w:val="18"/>
                <w:szCs w:val="18"/>
              </w:rPr>
              <w:t>51.25</w:t>
            </w:r>
            <w:r>
              <w:rPr>
                <w:rFonts w:hint="eastAsia"/>
                <w:spacing w:val="5"/>
                <w:sz w:val="18"/>
                <w:szCs w:val="18"/>
              </w:rPr>
              <w:t>、</w:t>
            </w:r>
            <w:r>
              <w:rPr>
                <w:spacing w:val="5"/>
                <w:sz w:val="18"/>
                <w:szCs w:val="18"/>
              </w:rPr>
              <w:t>51.76</w:t>
            </w:r>
            <w:r>
              <w:rPr>
                <w:rFonts w:hint="eastAsia"/>
                <w:spacing w:val="5"/>
                <w:sz w:val="18"/>
                <w:szCs w:val="18"/>
              </w:rPr>
              <w:t>、</w:t>
            </w:r>
            <w:r>
              <w:rPr>
                <w:spacing w:val="5"/>
                <w:sz w:val="18"/>
                <w:szCs w:val="18"/>
              </w:rPr>
              <w:t>52.28</w:t>
            </w:r>
            <w:r>
              <w:rPr>
                <w:rFonts w:hint="eastAsia"/>
                <w:spacing w:val="5"/>
                <w:sz w:val="18"/>
                <w:szCs w:val="18"/>
              </w:rPr>
              <w:t>、</w:t>
            </w:r>
            <w:r>
              <w:rPr>
                <w:spacing w:val="5"/>
                <w:sz w:val="18"/>
                <w:szCs w:val="18"/>
              </w:rPr>
              <w:t>52.8</w:t>
            </w:r>
            <w:r>
              <w:rPr>
                <w:rFonts w:hint="eastAsia"/>
                <w:spacing w:val="5"/>
                <w:sz w:val="18"/>
                <w:szCs w:val="18"/>
              </w:rPr>
              <w:t>、</w:t>
            </w:r>
            <w:r>
              <w:rPr>
                <w:spacing w:val="5"/>
                <w:sz w:val="18"/>
                <w:szCs w:val="18"/>
              </w:rPr>
              <w:t>53.34</w:t>
            </w:r>
            <w:r>
              <w:rPr>
                <w:rFonts w:hint="eastAsia"/>
                <w:spacing w:val="5"/>
                <w:sz w:val="18"/>
                <w:szCs w:val="18"/>
              </w:rPr>
              <w:t>、、</w:t>
            </w:r>
            <w:r>
              <w:rPr>
                <w:spacing w:val="5"/>
                <w:sz w:val="18"/>
                <w:szCs w:val="18"/>
              </w:rPr>
              <w:t>53.85</w:t>
            </w:r>
            <w:r>
              <w:rPr>
                <w:rFonts w:hint="eastAsia"/>
                <w:spacing w:val="5"/>
                <w:sz w:val="18"/>
                <w:szCs w:val="18"/>
              </w:rPr>
              <w:t>、</w:t>
            </w:r>
            <w:r>
              <w:rPr>
                <w:spacing w:val="5"/>
                <w:sz w:val="18"/>
                <w:szCs w:val="18"/>
              </w:rPr>
              <w:t>54.4</w:t>
            </w:r>
            <w:r>
              <w:rPr>
                <w:rFonts w:hint="eastAsia"/>
                <w:spacing w:val="5"/>
                <w:sz w:val="18"/>
                <w:szCs w:val="18"/>
              </w:rPr>
              <w:t>、</w:t>
            </w:r>
            <w:r>
              <w:rPr>
                <w:spacing w:val="5"/>
                <w:sz w:val="18"/>
                <w:szCs w:val="18"/>
              </w:rPr>
              <w:t>54.94</w:t>
            </w:r>
            <w:r>
              <w:rPr>
                <w:rFonts w:hint="eastAsia"/>
                <w:spacing w:val="5"/>
                <w:sz w:val="18"/>
                <w:szCs w:val="18"/>
              </w:rPr>
              <w:t>、</w:t>
            </w:r>
            <w:r>
              <w:rPr>
                <w:spacing w:val="5"/>
                <w:sz w:val="18"/>
                <w:szCs w:val="18"/>
              </w:rPr>
              <w:t>55.5</w:t>
            </w:r>
            <w:r>
              <w:rPr>
                <w:rFonts w:hint="eastAsia"/>
                <w:spacing w:val="5"/>
                <w:sz w:val="18"/>
                <w:szCs w:val="18"/>
              </w:rPr>
              <w:t>、</w:t>
            </w:r>
            <w:r>
              <w:rPr>
                <w:spacing w:val="5"/>
                <w:sz w:val="18"/>
                <w:szCs w:val="18"/>
              </w:rPr>
              <w:t>56.02</w:t>
            </w:r>
            <w:r>
              <w:rPr>
                <w:rFonts w:hint="eastAsia"/>
                <w:spacing w:val="5"/>
                <w:sz w:val="18"/>
                <w:szCs w:val="18"/>
              </w:rPr>
              <w:t>、</w:t>
            </w:r>
            <w:r>
              <w:rPr>
                <w:spacing w:val="5"/>
                <w:sz w:val="18"/>
                <w:szCs w:val="18"/>
              </w:rPr>
              <w:t>56.66</w:t>
            </w:r>
            <w:r>
              <w:rPr>
                <w:rFonts w:hint="eastAsia"/>
                <w:spacing w:val="5"/>
                <w:sz w:val="18"/>
                <w:szCs w:val="18"/>
              </w:rPr>
              <w:t>、</w:t>
            </w:r>
            <w:r>
              <w:rPr>
                <w:spacing w:val="5"/>
                <w:sz w:val="18"/>
                <w:szCs w:val="18"/>
              </w:rPr>
              <w:t>57.29</w:t>
            </w:r>
            <w:r>
              <w:rPr>
                <w:rFonts w:hint="eastAsia"/>
                <w:spacing w:val="5"/>
                <w:sz w:val="18"/>
                <w:szCs w:val="18"/>
              </w:rPr>
              <w:t>、</w:t>
            </w:r>
            <w:r>
              <w:rPr>
                <w:spacing w:val="5"/>
                <w:sz w:val="18"/>
                <w:szCs w:val="18"/>
              </w:rPr>
              <w:t>57.96</w:t>
            </w:r>
            <w:r>
              <w:rPr>
                <w:rFonts w:hint="eastAsia"/>
                <w:spacing w:val="5"/>
                <w:sz w:val="18"/>
                <w:szCs w:val="18"/>
              </w:rPr>
              <w:t>、</w:t>
            </w:r>
            <w:r>
              <w:rPr>
                <w:spacing w:val="5"/>
                <w:sz w:val="18"/>
                <w:szCs w:val="18"/>
              </w:rPr>
              <w:t>58.8</w:t>
            </w:r>
          </w:p>
        </w:tc>
        <w:tc>
          <w:tcPr>
            <w:tcW w:w="1276" w:type="dxa"/>
            <w:vAlign w:val="center"/>
          </w:tcPr>
          <w:p w14:paraId="4DE5F8AE">
            <w:pPr>
              <w:rPr>
                <w:spacing w:val="5"/>
                <w:sz w:val="18"/>
                <w:szCs w:val="18"/>
              </w:rPr>
            </w:pPr>
            <w:r>
              <w:rPr>
                <w:rFonts w:hint="eastAsia"/>
                <w:spacing w:val="5"/>
                <w:sz w:val="18"/>
                <w:szCs w:val="18"/>
              </w:rPr>
              <w:t>亮温数据、大气温湿度廓线、积分水汽总量、积分液态水总量</w:t>
            </w:r>
          </w:p>
        </w:tc>
        <w:tc>
          <w:tcPr>
            <w:tcW w:w="1134" w:type="dxa"/>
            <w:vMerge w:val="restart"/>
            <w:vAlign w:val="center"/>
          </w:tcPr>
          <w:p w14:paraId="0A821B28">
            <w:pPr>
              <w:rPr>
                <w:spacing w:val="5"/>
                <w:sz w:val="18"/>
                <w:szCs w:val="18"/>
              </w:rPr>
            </w:pPr>
            <w:r>
              <w:rPr>
                <w:rFonts w:hint="eastAsia"/>
                <w:spacing w:val="5"/>
                <w:sz w:val="18"/>
                <w:szCs w:val="18"/>
              </w:rPr>
              <w:t>亮温灵敏度：≤</w:t>
            </w:r>
            <w:r>
              <w:rPr>
                <w:spacing w:val="5"/>
                <w:sz w:val="18"/>
                <w:szCs w:val="18"/>
              </w:rPr>
              <w:t>0.2K</w:t>
            </w:r>
            <w:r>
              <w:rPr>
                <w:rFonts w:hint="eastAsia"/>
                <w:spacing w:val="5"/>
                <w:sz w:val="18"/>
                <w:szCs w:val="18"/>
              </w:rPr>
              <w:t>（水汽通道）/≤</w:t>
            </w:r>
            <w:r>
              <w:rPr>
                <w:spacing w:val="5"/>
                <w:sz w:val="18"/>
                <w:szCs w:val="18"/>
              </w:rPr>
              <w:t>0.3K</w:t>
            </w:r>
            <w:r>
              <w:rPr>
                <w:rFonts w:hint="eastAsia"/>
                <w:spacing w:val="5"/>
                <w:sz w:val="18"/>
                <w:szCs w:val="18"/>
              </w:rPr>
              <w:t>（氧气通道）；亮温测量误差：≤</w:t>
            </w:r>
            <w:r>
              <w:rPr>
                <w:spacing w:val="5"/>
                <w:sz w:val="18"/>
                <w:szCs w:val="18"/>
              </w:rPr>
              <w:t>1K</w:t>
            </w:r>
            <w:r>
              <w:rPr>
                <w:rFonts w:hint="eastAsia"/>
                <w:spacing w:val="5"/>
                <w:sz w:val="18"/>
                <w:szCs w:val="18"/>
              </w:rPr>
              <w:t>（</w:t>
            </w:r>
            <w:r>
              <w:rPr>
                <w:spacing w:val="5"/>
                <w:sz w:val="18"/>
                <w:szCs w:val="18"/>
              </w:rPr>
              <w:t>RMS</w:t>
            </w:r>
            <w:r>
              <w:rPr>
                <w:rFonts w:hint="eastAsia"/>
                <w:spacing w:val="5"/>
                <w:sz w:val="18"/>
                <w:szCs w:val="18"/>
              </w:rPr>
              <w:t>）；廓线采样速率：≤</w:t>
            </w:r>
            <w:r>
              <w:rPr>
                <w:spacing w:val="5"/>
                <w:sz w:val="18"/>
                <w:szCs w:val="18"/>
              </w:rPr>
              <w:t>2min</w:t>
            </w:r>
            <w:r>
              <w:rPr>
                <w:rFonts w:hint="eastAsia"/>
                <w:spacing w:val="5"/>
                <w:sz w:val="18"/>
                <w:szCs w:val="18"/>
              </w:rPr>
              <w:t>；探测高度：≥</w:t>
            </w:r>
            <w:r>
              <w:rPr>
                <w:spacing w:val="5"/>
                <w:sz w:val="18"/>
                <w:szCs w:val="18"/>
              </w:rPr>
              <w:t>10km</w:t>
            </w:r>
          </w:p>
        </w:tc>
      </w:tr>
      <w:tr w14:paraId="36F4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007E6CF">
            <w:pPr>
              <w:rPr>
                <w:spacing w:val="5"/>
                <w:sz w:val="18"/>
                <w:szCs w:val="18"/>
              </w:rPr>
            </w:pPr>
            <w:r>
              <w:rPr>
                <w:spacing w:val="5"/>
                <w:sz w:val="18"/>
                <w:szCs w:val="18"/>
              </w:rPr>
              <w:t>YKW2</w:t>
            </w:r>
          </w:p>
        </w:tc>
        <w:tc>
          <w:tcPr>
            <w:tcW w:w="1417" w:type="dxa"/>
            <w:vAlign w:val="center"/>
          </w:tcPr>
          <w:p w14:paraId="0A2E6660">
            <w:pPr>
              <w:rPr>
                <w:spacing w:val="5"/>
                <w:sz w:val="18"/>
                <w:szCs w:val="18"/>
              </w:rPr>
            </w:pPr>
            <w:r>
              <w:rPr>
                <w:rFonts w:hint="eastAsia"/>
                <w:spacing w:val="5"/>
                <w:sz w:val="18"/>
                <w:szCs w:val="18"/>
              </w:rPr>
              <w:t>北京爱尔达电子设备有限公司</w:t>
            </w:r>
          </w:p>
        </w:tc>
        <w:tc>
          <w:tcPr>
            <w:tcW w:w="709" w:type="dxa"/>
          </w:tcPr>
          <w:p w14:paraId="311A15D1">
            <w:pPr>
              <w:rPr>
                <w:spacing w:val="5"/>
                <w:sz w:val="18"/>
                <w:szCs w:val="18"/>
              </w:rPr>
            </w:pPr>
            <w:r>
              <w:rPr>
                <w:rFonts w:hint="eastAsia"/>
                <w:spacing w:val="5"/>
                <w:sz w:val="18"/>
                <w:szCs w:val="18"/>
              </w:rPr>
              <w:t>中国</w:t>
            </w:r>
          </w:p>
        </w:tc>
        <w:tc>
          <w:tcPr>
            <w:tcW w:w="1134" w:type="dxa"/>
          </w:tcPr>
          <w:p w14:paraId="50C3BB75">
            <w:pPr>
              <w:rPr>
                <w:spacing w:val="5"/>
                <w:sz w:val="18"/>
                <w:szCs w:val="18"/>
              </w:rPr>
            </w:pPr>
            <w:r>
              <w:rPr>
                <w:rFonts w:hint="eastAsia"/>
                <w:spacing w:val="5"/>
                <w:sz w:val="18"/>
                <w:szCs w:val="18"/>
              </w:rPr>
              <w:t>地基多通道微波辐射计</w:t>
            </w:r>
          </w:p>
        </w:tc>
        <w:tc>
          <w:tcPr>
            <w:tcW w:w="2268" w:type="dxa"/>
            <w:vAlign w:val="center"/>
          </w:tcPr>
          <w:p w14:paraId="7FFB4ABF">
            <w:pPr>
              <w:rPr>
                <w:spacing w:val="5"/>
                <w:sz w:val="18"/>
                <w:szCs w:val="18"/>
              </w:rPr>
            </w:pPr>
            <w:r>
              <w:rPr>
                <w:spacing w:val="5"/>
                <w:sz w:val="18"/>
                <w:szCs w:val="18"/>
              </w:rPr>
              <w:t>22.24</w:t>
            </w:r>
            <w:r>
              <w:rPr>
                <w:rFonts w:hint="eastAsia"/>
                <w:spacing w:val="5"/>
                <w:sz w:val="18"/>
                <w:szCs w:val="18"/>
              </w:rPr>
              <w:t>、</w:t>
            </w:r>
            <w:r>
              <w:rPr>
                <w:spacing w:val="5"/>
                <w:sz w:val="18"/>
                <w:szCs w:val="18"/>
              </w:rPr>
              <w:t>23.04</w:t>
            </w:r>
            <w:r>
              <w:rPr>
                <w:rFonts w:hint="eastAsia"/>
                <w:spacing w:val="5"/>
                <w:sz w:val="18"/>
                <w:szCs w:val="18"/>
              </w:rPr>
              <w:t>、</w:t>
            </w:r>
            <w:r>
              <w:rPr>
                <w:spacing w:val="5"/>
                <w:sz w:val="18"/>
                <w:szCs w:val="18"/>
              </w:rPr>
              <w:t>23.84</w:t>
            </w:r>
            <w:r>
              <w:rPr>
                <w:rFonts w:hint="eastAsia"/>
                <w:spacing w:val="5"/>
                <w:sz w:val="18"/>
                <w:szCs w:val="18"/>
              </w:rPr>
              <w:t>、</w:t>
            </w:r>
            <w:r>
              <w:rPr>
                <w:spacing w:val="5"/>
                <w:sz w:val="18"/>
                <w:szCs w:val="18"/>
              </w:rPr>
              <w:t>25.44</w:t>
            </w:r>
            <w:r>
              <w:rPr>
                <w:rFonts w:hint="eastAsia"/>
                <w:spacing w:val="5"/>
                <w:sz w:val="18"/>
                <w:szCs w:val="18"/>
              </w:rPr>
              <w:t>、</w:t>
            </w:r>
            <w:r>
              <w:rPr>
                <w:spacing w:val="5"/>
                <w:sz w:val="18"/>
                <w:szCs w:val="18"/>
              </w:rPr>
              <w:t>26.24</w:t>
            </w:r>
            <w:r>
              <w:rPr>
                <w:rFonts w:hint="eastAsia"/>
                <w:spacing w:val="5"/>
                <w:sz w:val="18"/>
                <w:szCs w:val="18"/>
              </w:rPr>
              <w:t>、</w:t>
            </w:r>
            <w:r>
              <w:rPr>
                <w:spacing w:val="5"/>
                <w:sz w:val="18"/>
                <w:szCs w:val="18"/>
              </w:rPr>
              <w:t>27.84</w:t>
            </w:r>
            <w:r>
              <w:rPr>
                <w:rFonts w:hint="eastAsia"/>
                <w:spacing w:val="5"/>
                <w:sz w:val="18"/>
                <w:szCs w:val="18"/>
              </w:rPr>
              <w:t>、</w:t>
            </w:r>
            <w:r>
              <w:rPr>
                <w:spacing w:val="5"/>
                <w:sz w:val="18"/>
                <w:szCs w:val="18"/>
              </w:rPr>
              <w:t>31.4</w:t>
            </w:r>
            <w:r>
              <w:rPr>
                <w:rFonts w:hint="eastAsia"/>
                <w:spacing w:val="5"/>
                <w:sz w:val="18"/>
                <w:szCs w:val="18"/>
              </w:rPr>
              <w:t>、</w:t>
            </w:r>
            <w:r>
              <w:rPr>
                <w:spacing w:val="5"/>
                <w:sz w:val="18"/>
                <w:szCs w:val="18"/>
              </w:rPr>
              <w:t>51.26</w:t>
            </w:r>
            <w:r>
              <w:rPr>
                <w:rFonts w:hint="eastAsia"/>
                <w:spacing w:val="5"/>
                <w:sz w:val="18"/>
                <w:szCs w:val="18"/>
              </w:rPr>
              <w:t>、</w:t>
            </w:r>
            <w:r>
              <w:rPr>
                <w:spacing w:val="5"/>
                <w:sz w:val="18"/>
                <w:szCs w:val="18"/>
              </w:rPr>
              <w:t>52.28</w:t>
            </w:r>
            <w:r>
              <w:rPr>
                <w:rFonts w:hint="eastAsia"/>
                <w:spacing w:val="5"/>
                <w:sz w:val="18"/>
                <w:szCs w:val="18"/>
              </w:rPr>
              <w:t>、</w:t>
            </w:r>
            <w:r>
              <w:rPr>
                <w:spacing w:val="5"/>
                <w:sz w:val="18"/>
                <w:szCs w:val="18"/>
              </w:rPr>
              <w:t>53.86</w:t>
            </w:r>
            <w:r>
              <w:rPr>
                <w:rFonts w:hint="eastAsia"/>
                <w:spacing w:val="5"/>
                <w:sz w:val="18"/>
                <w:szCs w:val="18"/>
              </w:rPr>
              <w:t>、</w:t>
            </w:r>
            <w:r>
              <w:rPr>
                <w:spacing w:val="5"/>
                <w:sz w:val="18"/>
                <w:szCs w:val="18"/>
              </w:rPr>
              <w:t>54.94</w:t>
            </w:r>
            <w:r>
              <w:rPr>
                <w:rFonts w:hint="eastAsia"/>
                <w:spacing w:val="5"/>
                <w:sz w:val="18"/>
                <w:szCs w:val="18"/>
              </w:rPr>
              <w:t>、</w:t>
            </w:r>
            <w:r>
              <w:rPr>
                <w:spacing w:val="5"/>
                <w:sz w:val="18"/>
                <w:szCs w:val="18"/>
              </w:rPr>
              <w:t>56.66</w:t>
            </w:r>
            <w:r>
              <w:rPr>
                <w:rFonts w:hint="eastAsia"/>
                <w:spacing w:val="5"/>
                <w:sz w:val="18"/>
                <w:szCs w:val="18"/>
              </w:rPr>
              <w:t>、</w:t>
            </w:r>
            <w:r>
              <w:rPr>
                <w:spacing w:val="5"/>
                <w:sz w:val="18"/>
                <w:szCs w:val="18"/>
              </w:rPr>
              <w:t>57.3</w:t>
            </w:r>
            <w:r>
              <w:rPr>
                <w:rFonts w:hint="eastAsia"/>
                <w:spacing w:val="5"/>
                <w:sz w:val="18"/>
                <w:szCs w:val="18"/>
              </w:rPr>
              <w:t>、</w:t>
            </w:r>
            <w:r>
              <w:rPr>
                <w:spacing w:val="5"/>
                <w:sz w:val="18"/>
                <w:szCs w:val="18"/>
              </w:rPr>
              <w:t>58</w:t>
            </w:r>
          </w:p>
        </w:tc>
        <w:tc>
          <w:tcPr>
            <w:tcW w:w="1276" w:type="dxa"/>
            <w:vAlign w:val="center"/>
          </w:tcPr>
          <w:p w14:paraId="666F7A05">
            <w:pPr>
              <w:rPr>
                <w:spacing w:val="5"/>
                <w:sz w:val="18"/>
                <w:szCs w:val="18"/>
              </w:rPr>
            </w:pPr>
            <w:r>
              <w:rPr>
                <w:rFonts w:hint="eastAsia"/>
                <w:spacing w:val="5"/>
                <w:sz w:val="18"/>
                <w:szCs w:val="18"/>
              </w:rPr>
              <w:t>亮温数据、大气温湿度廓线、积分水汽总量、积分液态水总量</w:t>
            </w:r>
          </w:p>
        </w:tc>
        <w:tc>
          <w:tcPr>
            <w:tcW w:w="1134" w:type="dxa"/>
            <w:vMerge w:val="continue"/>
          </w:tcPr>
          <w:p w14:paraId="5DA8FCBD">
            <w:pPr>
              <w:rPr>
                <w:sz w:val="18"/>
                <w:szCs w:val="18"/>
              </w:rPr>
            </w:pPr>
          </w:p>
        </w:tc>
      </w:tr>
      <w:tr w14:paraId="054B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092C148F">
            <w:pPr>
              <w:rPr>
                <w:spacing w:val="5"/>
                <w:sz w:val="18"/>
                <w:szCs w:val="18"/>
              </w:rPr>
            </w:pPr>
            <w:r>
              <w:rPr>
                <w:spacing w:val="5"/>
                <w:sz w:val="18"/>
                <w:szCs w:val="18"/>
              </w:rPr>
              <w:t>YKW3</w:t>
            </w:r>
          </w:p>
        </w:tc>
        <w:tc>
          <w:tcPr>
            <w:tcW w:w="1417" w:type="dxa"/>
            <w:vAlign w:val="center"/>
          </w:tcPr>
          <w:p w14:paraId="7B1D5A42">
            <w:pPr>
              <w:rPr>
                <w:spacing w:val="5"/>
                <w:sz w:val="18"/>
                <w:szCs w:val="18"/>
              </w:rPr>
            </w:pPr>
            <w:r>
              <w:rPr>
                <w:rFonts w:hint="eastAsia"/>
                <w:spacing w:val="5"/>
                <w:sz w:val="18"/>
                <w:szCs w:val="18"/>
              </w:rPr>
              <w:t>上海雷探科技有限公司</w:t>
            </w:r>
          </w:p>
        </w:tc>
        <w:tc>
          <w:tcPr>
            <w:tcW w:w="709" w:type="dxa"/>
          </w:tcPr>
          <w:p w14:paraId="301C8B8A">
            <w:pPr>
              <w:rPr>
                <w:spacing w:val="5"/>
                <w:sz w:val="18"/>
                <w:szCs w:val="18"/>
              </w:rPr>
            </w:pPr>
            <w:r>
              <w:rPr>
                <w:rFonts w:hint="eastAsia"/>
                <w:spacing w:val="5"/>
                <w:sz w:val="18"/>
                <w:szCs w:val="18"/>
              </w:rPr>
              <w:t>中国</w:t>
            </w:r>
          </w:p>
        </w:tc>
        <w:tc>
          <w:tcPr>
            <w:tcW w:w="1134" w:type="dxa"/>
          </w:tcPr>
          <w:p w14:paraId="522206D2">
            <w:pPr>
              <w:rPr>
                <w:spacing w:val="5"/>
                <w:sz w:val="18"/>
                <w:szCs w:val="18"/>
              </w:rPr>
            </w:pPr>
            <w:r>
              <w:rPr>
                <w:rFonts w:hint="eastAsia"/>
                <w:spacing w:val="5"/>
                <w:sz w:val="18"/>
                <w:szCs w:val="18"/>
              </w:rPr>
              <w:t>地基多通道微波辐射计</w:t>
            </w:r>
          </w:p>
        </w:tc>
        <w:tc>
          <w:tcPr>
            <w:tcW w:w="2268" w:type="dxa"/>
            <w:vAlign w:val="center"/>
          </w:tcPr>
          <w:p w14:paraId="7E6C9062">
            <w:pPr>
              <w:rPr>
                <w:spacing w:val="5"/>
                <w:sz w:val="18"/>
                <w:szCs w:val="18"/>
              </w:rPr>
            </w:pPr>
            <w:r>
              <w:rPr>
                <w:spacing w:val="5"/>
                <w:sz w:val="18"/>
                <w:szCs w:val="18"/>
              </w:rPr>
              <w:t>22.24</w:t>
            </w:r>
            <w:r>
              <w:rPr>
                <w:rFonts w:hint="eastAsia"/>
                <w:spacing w:val="5"/>
                <w:sz w:val="18"/>
                <w:szCs w:val="18"/>
              </w:rPr>
              <w:t>、</w:t>
            </w:r>
            <w:r>
              <w:rPr>
                <w:spacing w:val="5"/>
                <w:sz w:val="18"/>
                <w:szCs w:val="18"/>
              </w:rPr>
              <w:t>23.04</w:t>
            </w:r>
            <w:r>
              <w:rPr>
                <w:rFonts w:hint="eastAsia"/>
                <w:spacing w:val="5"/>
                <w:sz w:val="18"/>
                <w:szCs w:val="18"/>
              </w:rPr>
              <w:t>、</w:t>
            </w:r>
            <w:r>
              <w:rPr>
                <w:spacing w:val="5"/>
                <w:sz w:val="18"/>
                <w:szCs w:val="18"/>
              </w:rPr>
              <w:t>23.84</w:t>
            </w:r>
            <w:r>
              <w:rPr>
                <w:rFonts w:hint="eastAsia"/>
                <w:spacing w:val="5"/>
                <w:sz w:val="18"/>
                <w:szCs w:val="18"/>
              </w:rPr>
              <w:t>、</w:t>
            </w:r>
            <w:r>
              <w:rPr>
                <w:spacing w:val="5"/>
                <w:sz w:val="18"/>
                <w:szCs w:val="18"/>
              </w:rPr>
              <w:t>25.44</w:t>
            </w:r>
            <w:r>
              <w:rPr>
                <w:rFonts w:hint="eastAsia"/>
                <w:spacing w:val="5"/>
                <w:sz w:val="18"/>
                <w:szCs w:val="18"/>
              </w:rPr>
              <w:t>、</w:t>
            </w:r>
            <w:r>
              <w:rPr>
                <w:spacing w:val="5"/>
                <w:sz w:val="18"/>
                <w:szCs w:val="18"/>
              </w:rPr>
              <w:t>26.24</w:t>
            </w:r>
            <w:r>
              <w:rPr>
                <w:rFonts w:hint="eastAsia"/>
                <w:spacing w:val="5"/>
                <w:sz w:val="18"/>
                <w:szCs w:val="18"/>
              </w:rPr>
              <w:t>、</w:t>
            </w:r>
            <w:r>
              <w:rPr>
                <w:spacing w:val="5"/>
                <w:sz w:val="18"/>
                <w:szCs w:val="18"/>
              </w:rPr>
              <w:t>27.84</w:t>
            </w:r>
            <w:r>
              <w:rPr>
                <w:rFonts w:hint="eastAsia"/>
                <w:spacing w:val="5"/>
                <w:sz w:val="18"/>
                <w:szCs w:val="18"/>
              </w:rPr>
              <w:t>、</w:t>
            </w:r>
            <w:r>
              <w:rPr>
                <w:spacing w:val="5"/>
                <w:sz w:val="18"/>
                <w:szCs w:val="18"/>
              </w:rPr>
              <w:t>30</w:t>
            </w:r>
            <w:r>
              <w:rPr>
                <w:rFonts w:hint="eastAsia"/>
                <w:spacing w:val="5"/>
                <w:sz w:val="18"/>
                <w:szCs w:val="18"/>
              </w:rPr>
              <w:t>、</w:t>
            </w:r>
            <w:r>
              <w:rPr>
                <w:spacing w:val="5"/>
                <w:sz w:val="18"/>
                <w:szCs w:val="18"/>
              </w:rPr>
              <w:t>31.4</w:t>
            </w:r>
            <w:r>
              <w:rPr>
                <w:rFonts w:hint="eastAsia"/>
                <w:spacing w:val="5"/>
                <w:sz w:val="18"/>
                <w:szCs w:val="18"/>
              </w:rPr>
              <w:t>、</w:t>
            </w:r>
            <w:r>
              <w:rPr>
                <w:spacing w:val="5"/>
                <w:sz w:val="18"/>
                <w:szCs w:val="18"/>
              </w:rPr>
              <w:t>51.26</w:t>
            </w:r>
            <w:r>
              <w:rPr>
                <w:rFonts w:hint="eastAsia"/>
                <w:spacing w:val="5"/>
                <w:sz w:val="18"/>
                <w:szCs w:val="18"/>
              </w:rPr>
              <w:t>、</w:t>
            </w:r>
            <w:r>
              <w:rPr>
                <w:spacing w:val="5"/>
                <w:sz w:val="18"/>
                <w:szCs w:val="18"/>
              </w:rPr>
              <w:t>52.28</w:t>
            </w:r>
            <w:r>
              <w:rPr>
                <w:rFonts w:hint="eastAsia"/>
                <w:spacing w:val="5"/>
                <w:sz w:val="18"/>
                <w:szCs w:val="18"/>
              </w:rPr>
              <w:t>、</w:t>
            </w:r>
            <w:r>
              <w:rPr>
                <w:spacing w:val="5"/>
                <w:sz w:val="18"/>
                <w:szCs w:val="18"/>
              </w:rPr>
              <w:t>53.86</w:t>
            </w:r>
            <w:r>
              <w:rPr>
                <w:rFonts w:hint="eastAsia"/>
                <w:spacing w:val="5"/>
                <w:sz w:val="18"/>
                <w:szCs w:val="18"/>
              </w:rPr>
              <w:t>、</w:t>
            </w:r>
            <w:r>
              <w:rPr>
                <w:spacing w:val="5"/>
                <w:sz w:val="18"/>
                <w:szCs w:val="18"/>
              </w:rPr>
              <w:t>54.94</w:t>
            </w:r>
            <w:r>
              <w:rPr>
                <w:rFonts w:hint="eastAsia"/>
                <w:spacing w:val="5"/>
                <w:sz w:val="18"/>
                <w:szCs w:val="18"/>
              </w:rPr>
              <w:t>、</w:t>
            </w:r>
            <w:r>
              <w:rPr>
                <w:spacing w:val="5"/>
                <w:sz w:val="18"/>
                <w:szCs w:val="18"/>
              </w:rPr>
              <w:t>55.5</w:t>
            </w:r>
            <w:r>
              <w:rPr>
                <w:rFonts w:hint="eastAsia"/>
                <w:spacing w:val="5"/>
                <w:sz w:val="18"/>
                <w:szCs w:val="18"/>
              </w:rPr>
              <w:t>、</w:t>
            </w:r>
            <w:r>
              <w:rPr>
                <w:spacing w:val="5"/>
                <w:sz w:val="18"/>
                <w:szCs w:val="18"/>
              </w:rPr>
              <w:t>56.66</w:t>
            </w:r>
            <w:r>
              <w:rPr>
                <w:rFonts w:hint="eastAsia"/>
                <w:spacing w:val="5"/>
                <w:sz w:val="18"/>
                <w:szCs w:val="18"/>
              </w:rPr>
              <w:t>、</w:t>
            </w:r>
            <w:r>
              <w:rPr>
                <w:spacing w:val="5"/>
                <w:sz w:val="18"/>
                <w:szCs w:val="18"/>
              </w:rPr>
              <w:t>57.3</w:t>
            </w:r>
            <w:r>
              <w:rPr>
                <w:rFonts w:hint="eastAsia"/>
                <w:spacing w:val="5"/>
                <w:sz w:val="18"/>
                <w:szCs w:val="18"/>
              </w:rPr>
              <w:t>、</w:t>
            </w:r>
            <w:r>
              <w:rPr>
                <w:spacing w:val="5"/>
                <w:sz w:val="18"/>
                <w:szCs w:val="18"/>
              </w:rPr>
              <w:t>58</w:t>
            </w:r>
          </w:p>
        </w:tc>
        <w:tc>
          <w:tcPr>
            <w:tcW w:w="1276" w:type="dxa"/>
            <w:vAlign w:val="center"/>
          </w:tcPr>
          <w:p w14:paraId="25EC0799">
            <w:pPr>
              <w:rPr>
                <w:spacing w:val="5"/>
                <w:sz w:val="18"/>
                <w:szCs w:val="18"/>
              </w:rPr>
            </w:pPr>
            <w:r>
              <w:rPr>
                <w:rFonts w:hint="eastAsia"/>
                <w:spacing w:val="5"/>
                <w:sz w:val="18"/>
                <w:szCs w:val="18"/>
              </w:rPr>
              <w:t>亮温数据、大气温湿度廓线、积分水汽总量、积分液态水总量</w:t>
            </w:r>
          </w:p>
        </w:tc>
        <w:tc>
          <w:tcPr>
            <w:tcW w:w="1134" w:type="dxa"/>
            <w:vMerge w:val="continue"/>
          </w:tcPr>
          <w:p w14:paraId="6AEC4621">
            <w:pPr>
              <w:rPr>
                <w:sz w:val="18"/>
                <w:szCs w:val="18"/>
              </w:rPr>
            </w:pPr>
          </w:p>
        </w:tc>
      </w:tr>
      <w:tr w14:paraId="5FA0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0DAC04BA">
            <w:pPr>
              <w:rPr>
                <w:spacing w:val="5"/>
                <w:sz w:val="18"/>
                <w:szCs w:val="18"/>
              </w:rPr>
            </w:pPr>
            <w:r>
              <w:rPr>
                <w:spacing w:val="5"/>
                <w:sz w:val="18"/>
                <w:szCs w:val="18"/>
              </w:rPr>
              <w:t>YKW4</w:t>
            </w:r>
          </w:p>
        </w:tc>
        <w:tc>
          <w:tcPr>
            <w:tcW w:w="1417" w:type="dxa"/>
            <w:vAlign w:val="center"/>
          </w:tcPr>
          <w:p w14:paraId="1B3DFD9C">
            <w:pPr>
              <w:rPr>
                <w:spacing w:val="5"/>
                <w:sz w:val="18"/>
                <w:szCs w:val="18"/>
              </w:rPr>
            </w:pPr>
            <w:r>
              <w:rPr>
                <w:rFonts w:hint="eastAsia"/>
                <w:spacing w:val="5"/>
                <w:sz w:val="18"/>
                <w:szCs w:val="18"/>
              </w:rPr>
              <w:t>杭州浅海科技有限责任公司</w:t>
            </w:r>
          </w:p>
        </w:tc>
        <w:tc>
          <w:tcPr>
            <w:tcW w:w="709" w:type="dxa"/>
          </w:tcPr>
          <w:p w14:paraId="3436F954">
            <w:pPr>
              <w:rPr>
                <w:spacing w:val="5"/>
                <w:sz w:val="18"/>
                <w:szCs w:val="18"/>
              </w:rPr>
            </w:pPr>
            <w:r>
              <w:rPr>
                <w:rFonts w:hint="eastAsia"/>
                <w:spacing w:val="5"/>
                <w:sz w:val="18"/>
                <w:szCs w:val="18"/>
              </w:rPr>
              <w:t>中国</w:t>
            </w:r>
          </w:p>
        </w:tc>
        <w:tc>
          <w:tcPr>
            <w:tcW w:w="1134" w:type="dxa"/>
          </w:tcPr>
          <w:p w14:paraId="3C07D313">
            <w:pPr>
              <w:rPr>
                <w:spacing w:val="5"/>
                <w:sz w:val="18"/>
                <w:szCs w:val="18"/>
              </w:rPr>
            </w:pPr>
            <w:r>
              <w:rPr>
                <w:rFonts w:hint="eastAsia"/>
                <w:spacing w:val="5"/>
                <w:sz w:val="18"/>
                <w:szCs w:val="18"/>
              </w:rPr>
              <w:t>地基多通道微波辐射计</w:t>
            </w:r>
          </w:p>
        </w:tc>
        <w:tc>
          <w:tcPr>
            <w:tcW w:w="2268" w:type="dxa"/>
            <w:vAlign w:val="center"/>
          </w:tcPr>
          <w:p w14:paraId="1339454A">
            <w:pPr>
              <w:rPr>
                <w:spacing w:val="5"/>
                <w:sz w:val="18"/>
                <w:szCs w:val="18"/>
              </w:rPr>
            </w:pPr>
            <w:r>
              <w:rPr>
                <w:spacing w:val="5"/>
                <w:sz w:val="18"/>
                <w:szCs w:val="18"/>
              </w:rPr>
              <w:t>22.24</w:t>
            </w:r>
            <w:r>
              <w:rPr>
                <w:rFonts w:hint="eastAsia"/>
                <w:spacing w:val="5"/>
                <w:sz w:val="18"/>
                <w:szCs w:val="18"/>
              </w:rPr>
              <w:t>、</w:t>
            </w:r>
            <w:r>
              <w:rPr>
                <w:spacing w:val="5"/>
                <w:sz w:val="18"/>
                <w:szCs w:val="18"/>
              </w:rPr>
              <w:t>23.04</w:t>
            </w:r>
            <w:r>
              <w:rPr>
                <w:rFonts w:hint="eastAsia"/>
                <w:spacing w:val="5"/>
                <w:sz w:val="18"/>
                <w:szCs w:val="18"/>
              </w:rPr>
              <w:t>、</w:t>
            </w:r>
            <w:r>
              <w:rPr>
                <w:spacing w:val="5"/>
                <w:sz w:val="18"/>
                <w:szCs w:val="18"/>
              </w:rPr>
              <w:t>23.84</w:t>
            </w:r>
            <w:r>
              <w:rPr>
                <w:rFonts w:hint="eastAsia"/>
                <w:spacing w:val="5"/>
                <w:sz w:val="18"/>
                <w:szCs w:val="18"/>
              </w:rPr>
              <w:t>、</w:t>
            </w:r>
            <w:r>
              <w:rPr>
                <w:spacing w:val="5"/>
                <w:sz w:val="18"/>
                <w:szCs w:val="18"/>
              </w:rPr>
              <w:t>25.44</w:t>
            </w:r>
            <w:r>
              <w:rPr>
                <w:rFonts w:hint="eastAsia"/>
                <w:spacing w:val="5"/>
                <w:sz w:val="18"/>
                <w:szCs w:val="18"/>
              </w:rPr>
              <w:t>、</w:t>
            </w:r>
            <w:r>
              <w:rPr>
                <w:spacing w:val="5"/>
                <w:sz w:val="18"/>
                <w:szCs w:val="18"/>
              </w:rPr>
              <w:t>26.24</w:t>
            </w:r>
            <w:r>
              <w:rPr>
                <w:rFonts w:hint="eastAsia"/>
                <w:spacing w:val="5"/>
                <w:sz w:val="18"/>
                <w:szCs w:val="18"/>
              </w:rPr>
              <w:t>、</w:t>
            </w:r>
            <w:r>
              <w:rPr>
                <w:spacing w:val="5"/>
                <w:sz w:val="18"/>
                <w:szCs w:val="18"/>
              </w:rPr>
              <w:t>27.84</w:t>
            </w:r>
            <w:r>
              <w:rPr>
                <w:rFonts w:hint="eastAsia"/>
                <w:spacing w:val="5"/>
                <w:sz w:val="18"/>
                <w:szCs w:val="18"/>
              </w:rPr>
              <w:t>、</w:t>
            </w:r>
            <w:r>
              <w:rPr>
                <w:spacing w:val="5"/>
                <w:sz w:val="18"/>
                <w:szCs w:val="18"/>
              </w:rPr>
              <w:t>30</w:t>
            </w:r>
            <w:r>
              <w:rPr>
                <w:rFonts w:hint="eastAsia"/>
                <w:spacing w:val="5"/>
                <w:sz w:val="18"/>
                <w:szCs w:val="18"/>
              </w:rPr>
              <w:t>、</w:t>
            </w:r>
            <w:r>
              <w:rPr>
                <w:spacing w:val="5"/>
                <w:sz w:val="18"/>
                <w:szCs w:val="18"/>
              </w:rPr>
              <w:t>31.4</w:t>
            </w:r>
            <w:r>
              <w:rPr>
                <w:rFonts w:hint="eastAsia"/>
                <w:spacing w:val="5"/>
                <w:sz w:val="18"/>
                <w:szCs w:val="18"/>
              </w:rPr>
              <w:t>、</w:t>
            </w:r>
            <w:r>
              <w:rPr>
                <w:spacing w:val="5"/>
                <w:sz w:val="18"/>
                <w:szCs w:val="18"/>
              </w:rPr>
              <w:t>51.26</w:t>
            </w:r>
            <w:r>
              <w:rPr>
                <w:rFonts w:hint="eastAsia"/>
                <w:spacing w:val="5"/>
                <w:sz w:val="18"/>
                <w:szCs w:val="18"/>
              </w:rPr>
              <w:t>、</w:t>
            </w:r>
            <w:r>
              <w:rPr>
                <w:spacing w:val="5"/>
                <w:sz w:val="18"/>
                <w:szCs w:val="18"/>
              </w:rPr>
              <w:t>52.28</w:t>
            </w:r>
            <w:r>
              <w:rPr>
                <w:rFonts w:hint="eastAsia"/>
                <w:spacing w:val="5"/>
                <w:sz w:val="18"/>
                <w:szCs w:val="18"/>
              </w:rPr>
              <w:t>、</w:t>
            </w:r>
            <w:r>
              <w:rPr>
                <w:spacing w:val="5"/>
                <w:sz w:val="18"/>
                <w:szCs w:val="18"/>
              </w:rPr>
              <w:t>53.86</w:t>
            </w:r>
            <w:r>
              <w:rPr>
                <w:rFonts w:hint="eastAsia"/>
                <w:spacing w:val="5"/>
                <w:sz w:val="18"/>
                <w:szCs w:val="18"/>
              </w:rPr>
              <w:t>、</w:t>
            </w:r>
            <w:r>
              <w:rPr>
                <w:spacing w:val="5"/>
                <w:sz w:val="18"/>
                <w:szCs w:val="18"/>
              </w:rPr>
              <w:t>54.94</w:t>
            </w:r>
            <w:r>
              <w:rPr>
                <w:rFonts w:hint="eastAsia"/>
                <w:spacing w:val="5"/>
                <w:sz w:val="18"/>
                <w:szCs w:val="18"/>
              </w:rPr>
              <w:t>、</w:t>
            </w:r>
            <w:r>
              <w:rPr>
                <w:spacing w:val="5"/>
                <w:sz w:val="18"/>
                <w:szCs w:val="18"/>
              </w:rPr>
              <w:t>55.5</w:t>
            </w:r>
            <w:r>
              <w:rPr>
                <w:spacing w:val="5"/>
                <w:sz w:val="18"/>
                <w:szCs w:val="18"/>
              </w:rPr>
              <w:tab/>
            </w:r>
            <w:r>
              <w:rPr>
                <w:spacing w:val="5"/>
                <w:sz w:val="18"/>
                <w:szCs w:val="18"/>
              </w:rPr>
              <w:t>56.66</w:t>
            </w:r>
            <w:r>
              <w:rPr>
                <w:rFonts w:hint="eastAsia"/>
                <w:spacing w:val="5"/>
                <w:sz w:val="18"/>
                <w:szCs w:val="18"/>
              </w:rPr>
              <w:t>、</w:t>
            </w:r>
            <w:r>
              <w:rPr>
                <w:spacing w:val="5"/>
                <w:sz w:val="18"/>
                <w:szCs w:val="18"/>
              </w:rPr>
              <w:t>57.3</w:t>
            </w:r>
            <w:r>
              <w:rPr>
                <w:spacing w:val="5"/>
                <w:sz w:val="18"/>
                <w:szCs w:val="18"/>
              </w:rPr>
              <w:tab/>
            </w:r>
            <w:r>
              <w:rPr>
                <w:spacing w:val="5"/>
                <w:sz w:val="18"/>
                <w:szCs w:val="18"/>
              </w:rPr>
              <w:t>58</w:t>
            </w:r>
          </w:p>
        </w:tc>
        <w:tc>
          <w:tcPr>
            <w:tcW w:w="1276" w:type="dxa"/>
            <w:vAlign w:val="center"/>
          </w:tcPr>
          <w:p w14:paraId="1723E301">
            <w:pPr>
              <w:rPr>
                <w:spacing w:val="5"/>
                <w:sz w:val="18"/>
                <w:szCs w:val="18"/>
              </w:rPr>
            </w:pPr>
            <w:r>
              <w:rPr>
                <w:rFonts w:hint="eastAsia"/>
                <w:spacing w:val="5"/>
                <w:sz w:val="18"/>
                <w:szCs w:val="18"/>
              </w:rPr>
              <w:t>亮温数据、大气温湿度廓线、积分水汽总量、积分液态水总量</w:t>
            </w:r>
          </w:p>
        </w:tc>
        <w:tc>
          <w:tcPr>
            <w:tcW w:w="1134" w:type="dxa"/>
            <w:vMerge w:val="continue"/>
          </w:tcPr>
          <w:p w14:paraId="56C85CE7">
            <w:pPr>
              <w:rPr>
                <w:sz w:val="18"/>
                <w:szCs w:val="18"/>
              </w:rPr>
            </w:pPr>
          </w:p>
        </w:tc>
      </w:tr>
      <w:tr w14:paraId="07F2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3A7C5914">
            <w:pPr>
              <w:rPr>
                <w:spacing w:val="5"/>
                <w:sz w:val="18"/>
                <w:szCs w:val="18"/>
              </w:rPr>
            </w:pPr>
            <w:r>
              <w:rPr>
                <w:spacing w:val="5"/>
                <w:sz w:val="18"/>
                <w:szCs w:val="18"/>
              </w:rPr>
              <w:t>YKW5</w:t>
            </w:r>
          </w:p>
        </w:tc>
        <w:tc>
          <w:tcPr>
            <w:tcW w:w="1417" w:type="dxa"/>
            <w:vAlign w:val="center"/>
          </w:tcPr>
          <w:p w14:paraId="4F723872">
            <w:pPr>
              <w:widowControl/>
              <w:rPr>
                <w:spacing w:val="5"/>
                <w:sz w:val="18"/>
                <w:szCs w:val="18"/>
              </w:rPr>
            </w:pPr>
            <w:r>
              <w:rPr>
                <w:rFonts w:hint="eastAsia"/>
                <w:spacing w:val="5"/>
                <w:sz w:val="18"/>
                <w:szCs w:val="18"/>
              </w:rPr>
              <w:t>中国电子科技集团公司第二十二研究所</w:t>
            </w:r>
          </w:p>
        </w:tc>
        <w:tc>
          <w:tcPr>
            <w:tcW w:w="709" w:type="dxa"/>
          </w:tcPr>
          <w:p w14:paraId="6BEC41A2">
            <w:pPr>
              <w:rPr>
                <w:spacing w:val="5"/>
                <w:sz w:val="18"/>
                <w:szCs w:val="18"/>
              </w:rPr>
            </w:pPr>
            <w:r>
              <w:rPr>
                <w:rFonts w:hint="eastAsia"/>
                <w:spacing w:val="5"/>
                <w:sz w:val="18"/>
                <w:szCs w:val="18"/>
              </w:rPr>
              <w:t>中国</w:t>
            </w:r>
          </w:p>
        </w:tc>
        <w:tc>
          <w:tcPr>
            <w:tcW w:w="1134" w:type="dxa"/>
          </w:tcPr>
          <w:p w14:paraId="619EC3FC">
            <w:pPr>
              <w:rPr>
                <w:spacing w:val="5"/>
                <w:sz w:val="18"/>
                <w:szCs w:val="18"/>
              </w:rPr>
            </w:pPr>
            <w:r>
              <w:rPr>
                <w:rFonts w:hint="eastAsia"/>
                <w:spacing w:val="5"/>
                <w:sz w:val="18"/>
                <w:szCs w:val="18"/>
              </w:rPr>
              <w:t>地基多通道微波辐射计</w:t>
            </w:r>
          </w:p>
        </w:tc>
        <w:tc>
          <w:tcPr>
            <w:tcW w:w="2268" w:type="dxa"/>
            <w:vAlign w:val="center"/>
          </w:tcPr>
          <w:p w14:paraId="22D17630">
            <w:pPr>
              <w:rPr>
                <w:spacing w:val="5"/>
                <w:sz w:val="18"/>
                <w:szCs w:val="18"/>
              </w:rPr>
            </w:pPr>
            <w:r>
              <w:rPr>
                <w:spacing w:val="5"/>
                <w:sz w:val="18"/>
                <w:szCs w:val="18"/>
              </w:rPr>
              <w:t>22.24</w:t>
            </w:r>
            <w:r>
              <w:rPr>
                <w:rFonts w:hint="eastAsia"/>
                <w:spacing w:val="5"/>
                <w:sz w:val="18"/>
                <w:szCs w:val="18"/>
              </w:rPr>
              <w:t>、</w:t>
            </w:r>
            <w:r>
              <w:rPr>
                <w:spacing w:val="5"/>
                <w:sz w:val="18"/>
                <w:szCs w:val="18"/>
              </w:rPr>
              <w:t>23.04</w:t>
            </w:r>
            <w:r>
              <w:rPr>
                <w:rFonts w:hint="eastAsia"/>
                <w:spacing w:val="5"/>
                <w:sz w:val="18"/>
                <w:szCs w:val="18"/>
              </w:rPr>
              <w:t>、</w:t>
            </w:r>
            <w:r>
              <w:rPr>
                <w:spacing w:val="5"/>
                <w:sz w:val="18"/>
                <w:szCs w:val="18"/>
              </w:rPr>
              <w:t>23.84</w:t>
            </w:r>
            <w:r>
              <w:rPr>
                <w:rFonts w:hint="eastAsia"/>
                <w:spacing w:val="5"/>
                <w:sz w:val="18"/>
                <w:szCs w:val="18"/>
              </w:rPr>
              <w:t>、</w:t>
            </w:r>
            <w:r>
              <w:rPr>
                <w:spacing w:val="5"/>
                <w:sz w:val="18"/>
                <w:szCs w:val="18"/>
              </w:rPr>
              <w:t>25.44</w:t>
            </w:r>
            <w:r>
              <w:rPr>
                <w:rFonts w:hint="eastAsia"/>
                <w:spacing w:val="5"/>
                <w:sz w:val="18"/>
                <w:szCs w:val="18"/>
              </w:rPr>
              <w:t>、</w:t>
            </w:r>
            <w:r>
              <w:rPr>
                <w:spacing w:val="5"/>
                <w:sz w:val="18"/>
                <w:szCs w:val="18"/>
              </w:rPr>
              <w:t>26.24</w:t>
            </w:r>
            <w:r>
              <w:rPr>
                <w:rFonts w:hint="eastAsia"/>
                <w:spacing w:val="5"/>
                <w:sz w:val="18"/>
                <w:szCs w:val="18"/>
              </w:rPr>
              <w:t>、</w:t>
            </w:r>
            <w:r>
              <w:rPr>
                <w:spacing w:val="5"/>
                <w:sz w:val="18"/>
                <w:szCs w:val="18"/>
              </w:rPr>
              <w:t>27.84</w:t>
            </w:r>
            <w:r>
              <w:rPr>
                <w:rFonts w:hint="eastAsia"/>
                <w:spacing w:val="5"/>
                <w:sz w:val="18"/>
                <w:szCs w:val="18"/>
              </w:rPr>
              <w:t>、</w:t>
            </w:r>
            <w:r>
              <w:rPr>
                <w:spacing w:val="5"/>
                <w:sz w:val="18"/>
                <w:szCs w:val="18"/>
              </w:rPr>
              <w:t>30</w:t>
            </w:r>
            <w:r>
              <w:rPr>
                <w:rFonts w:hint="eastAsia"/>
                <w:spacing w:val="5"/>
                <w:sz w:val="18"/>
                <w:szCs w:val="18"/>
              </w:rPr>
              <w:t>、</w:t>
            </w:r>
            <w:r>
              <w:rPr>
                <w:spacing w:val="5"/>
                <w:sz w:val="18"/>
                <w:szCs w:val="18"/>
              </w:rPr>
              <w:t>31.4</w:t>
            </w:r>
            <w:r>
              <w:rPr>
                <w:rFonts w:hint="eastAsia"/>
                <w:spacing w:val="5"/>
                <w:sz w:val="18"/>
                <w:szCs w:val="18"/>
              </w:rPr>
              <w:t>、</w:t>
            </w:r>
            <w:r>
              <w:rPr>
                <w:spacing w:val="5"/>
                <w:sz w:val="18"/>
                <w:szCs w:val="18"/>
              </w:rPr>
              <w:t>51.26</w:t>
            </w:r>
            <w:r>
              <w:rPr>
                <w:rFonts w:hint="eastAsia"/>
                <w:spacing w:val="5"/>
                <w:sz w:val="18"/>
                <w:szCs w:val="18"/>
              </w:rPr>
              <w:t>、</w:t>
            </w:r>
            <w:r>
              <w:rPr>
                <w:spacing w:val="5"/>
                <w:sz w:val="18"/>
                <w:szCs w:val="18"/>
              </w:rPr>
              <w:t>52.28</w:t>
            </w:r>
            <w:r>
              <w:rPr>
                <w:rFonts w:hint="eastAsia"/>
                <w:spacing w:val="5"/>
                <w:sz w:val="18"/>
                <w:szCs w:val="18"/>
              </w:rPr>
              <w:t>、</w:t>
            </w:r>
            <w:r>
              <w:rPr>
                <w:spacing w:val="5"/>
                <w:sz w:val="18"/>
                <w:szCs w:val="18"/>
              </w:rPr>
              <w:t>53.86</w:t>
            </w:r>
            <w:r>
              <w:rPr>
                <w:rFonts w:hint="eastAsia"/>
                <w:spacing w:val="5"/>
                <w:sz w:val="18"/>
                <w:szCs w:val="18"/>
              </w:rPr>
              <w:t>、</w:t>
            </w:r>
            <w:r>
              <w:rPr>
                <w:spacing w:val="5"/>
                <w:sz w:val="18"/>
                <w:szCs w:val="18"/>
              </w:rPr>
              <w:t>54.94</w:t>
            </w:r>
            <w:r>
              <w:rPr>
                <w:rFonts w:hint="eastAsia"/>
                <w:spacing w:val="5"/>
                <w:sz w:val="18"/>
                <w:szCs w:val="18"/>
              </w:rPr>
              <w:t>、</w:t>
            </w:r>
            <w:r>
              <w:rPr>
                <w:spacing w:val="5"/>
                <w:sz w:val="18"/>
                <w:szCs w:val="18"/>
              </w:rPr>
              <w:t>55.5</w:t>
            </w:r>
            <w:r>
              <w:rPr>
                <w:spacing w:val="5"/>
                <w:sz w:val="18"/>
                <w:szCs w:val="18"/>
              </w:rPr>
              <w:tab/>
            </w:r>
            <w:r>
              <w:rPr>
                <w:spacing w:val="5"/>
                <w:sz w:val="18"/>
                <w:szCs w:val="18"/>
              </w:rPr>
              <w:t>56.66</w:t>
            </w:r>
            <w:r>
              <w:rPr>
                <w:rFonts w:hint="eastAsia"/>
                <w:spacing w:val="5"/>
                <w:sz w:val="18"/>
                <w:szCs w:val="18"/>
              </w:rPr>
              <w:t>、</w:t>
            </w:r>
            <w:r>
              <w:rPr>
                <w:spacing w:val="5"/>
                <w:sz w:val="18"/>
                <w:szCs w:val="18"/>
              </w:rPr>
              <w:t>57.3</w:t>
            </w:r>
            <w:r>
              <w:rPr>
                <w:spacing w:val="5"/>
                <w:sz w:val="18"/>
                <w:szCs w:val="18"/>
              </w:rPr>
              <w:tab/>
            </w:r>
            <w:r>
              <w:rPr>
                <w:spacing w:val="5"/>
                <w:sz w:val="18"/>
                <w:szCs w:val="18"/>
              </w:rPr>
              <w:t>58</w:t>
            </w:r>
          </w:p>
        </w:tc>
        <w:tc>
          <w:tcPr>
            <w:tcW w:w="1276" w:type="dxa"/>
            <w:vAlign w:val="center"/>
          </w:tcPr>
          <w:p w14:paraId="58AFC888">
            <w:pPr>
              <w:rPr>
                <w:spacing w:val="5"/>
                <w:sz w:val="18"/>
                <w:szCs w:val="18"/>
              </w:rPr>
            </w:pPr>
            <w:r>
              <w:rPr>
                <w:rFonts w:hint="eastAsia"/>
                <w:spacing w:val="5"/>
                <w:sz w:val="18"/>
                <w:szCs w:val="18"/>
              </w:rPr>
              <w:t>亮温数据、大气温湿度廓线、积分水汽总量、积分液态水总量</w:t>
            </w:r>
          </w:p>
        </w:tc>
        <w:tc>
          <w:tcPr>
            <w:tcW w:w="1134" w:type="dxa"/>
            <w:vMerge w:val="continue"/>
          </w:tcPr>
          <w:p w14:paraId="6AACF2FA">
            <w:pPr>
              <w:rPr>
                <w:sz w:val="18"/>
                <w:szCs w:val="18"/>
              </w:rPr>
            </w:pPr>
          </w:p>
        </w:tc>
      </w:tr>
    </w:tbl>
    <w:p w14:paraId="5772DD09"/>
    <w:p w14:paraId="781C5960">
      <w:pPr>
        <w:spacing w:line="360" w:lineRule="auto"/>
        <w:outlineLvl w:val="0"/>
        <w:rPr>
          <w:spacing w:val="5"/>
          <w:szCs w:val="21"/>
        </w:rPr>
      </w:pPr>
      <w:r>
        <w:rPr>
          <w:spacing w:val="5"/>
          <w:szCs w:val="21"/>
        </w:rPr>
        <w:t xml:space="preserve">（2） </w:t>
      </w:r>
      <w:r>
        <w:rPr>
          <w:rFonts w:hint="eastAsia"/>
          <w:spacing w:val="5"/>
          <w:szCs w:val="21"/>
        </w:rPr>
        <w:t>引用</w:t>
      </w:r>
      <w:r>
        <w:rPr>
          <w:spacing w:val="5"/>
          <w:szCs w:val="21"/>
        </w:rPr>
        <w:t>文件</w:t>
      </w:r>
    </w:p>
    <w:p w14:paraId="729DAE69">
      <w:pPr>
        <w:spacing w:line="360" w:lineRule="auto"/>
        <w:ind w:firstLine="420" w:firstLineChars="200"/>
        <w:rPr>
          <w:rFonts w:ascii="宋体"/>
          <w:kern w:val="0"/>
          <w:szCs w:val="21"/>
        </w:rPr>
      </w:pPr>
      <w:r>
        <w:rPr>
          <w:rFonts w:hint="eastAsia" w:ascii="宋体"/>
          <w:kern w:val="0"/>
          <w:szCs w:val="21"/>
        </w:rPr>
        <w:t>列出</w:t>
      </w:r>
      <w:r>
        <w:rPr>
          <w:rFonts w:ascii="宋体"/>
          <w:kern w:val="0"/>
          <w:szCs w:val="21"/>
        </w:rPr>
        <w:t>了</w:t>
      </w:r>
      <w:r>
        <w:rPr>
          <w:rFonts w:hint="eastAsia" w:ascii="宋体"/>
          <w:kern w:val="0"/>
          <w:szCs w:val="21"/>
        </w:rPr>
        <w:t>本</w:t>
      </w:r>
      <w:r>
        <w:rPr>
          <w:rFonts w:ascii="宋体"/>
          <w:kern w:val="0"/>
          <w:szCs w:val="21"/>
        </w:rPr>
        <w:t>规范编写过程中使用到的主要</w:t>
      </w:r>
      <w:r>
        <w:rPr>
          <w:rFonts w:hint="eastAsia" w:ascii="宋体"/>
          <w:kern w:val="0"/>
          <w:szCs w:val="21"/>
        </w:rPr>
        <w:t>引用</w:t>
      </w:r>
      <w:r>
        <w:rPr>
          <w:rFonts w:ascii="宋体"/>
          <w:kern w:val="0"/>
          <w:szCs w:val="21"/>
        </w:rPr>
        <w:t>文件。</w:t>
      </w:r>
    </w:p>
    <w:p w14:paraId="2638D9C6">
      <w:pPr>
        <w:spacing w:line="360" w:lineRule="auto"/>
        <w:outlineLvl w:val="0"/>
        <w:rPr>
          <w:spacing w:val="5"/>
          <w:szCs w:val="21"/>
        </w:rPr>
      </w:pPr>
      <w:r>
        <w:rPr>
          <w:spacing w:val="5"/>
          <w:szCs w:val="21"/>
        </w:rPr>
        <w:t xml:space="preserve">（3） </w:t>
      </w:r>
      <w:r>
        <w:rPr>
          <w:rFonts w:hint="eastAsia"/>
          <w:spacing w:val="5"/>
          <w:szCs w:val="21"/>
        </w:rPr>
        <w:t>术语和</w:t>
      </w:r>
      <w:r>
        <w:rPr>
          <w:spacing w:val="5"/>
          <w:szCs w:val="21"/>
        </w:rPr>
        <w:t>计量</w:t>
      </w:r>
      <w:r>
        <w:rPr>
          <w:rFonts w:hint="eastAsia"/>
          <w:spacing w:val="5"/>
          <w:szCs w:val="21"/>
        </w:rPr>
        <w:t>单位</w:t>
      </w:r>
    </w:p>
    <w:p w14:paraId="6E073C7F">
      <w:pPr>
        <w:spacing w:line="360" w:lineRule="auto"/>
        <w:ind w:firstLine="420" w:firstLineChars="200"/>
        <w:rPr>
          <w:szCs w:val="21"/>
        </w:rPr>
      </w:pPr>
      <w:r>
        <w:rPr>
          <w:rFonts w:hint="eastAsia"/>
          <w:szCs w:val="21"/>
        </w:rPr>
        <w:t>给出</w:t>
      </w:r>
      <w:r>
        <w:rPr>
          <w:szCs w:val="21"/>
        </w:rPr>
        <w:t>了</w:t>
      </w:r>
      <w:r>
        <w:rPr>
          <w:rFonts w:hint="eastAsia"/>
          <w:szCs w:val="21"/>
        </w:rPr>
        <w:t>微波亮温度</w:t>
      </w:r>
      <w:r>
        <w:rPr>
          <w:szCs w:val="21"/>
        </w:rPr>
        <w:t>定义</w:t>
      </w:r>
      <w:r>
        <w:rPr>
          <w:rFonts w:hint="eastAsia"/>
          <w:szCs w:val="21"/>
        </w:rPr>
        <w:t>和</w:t>
      </w:r>
      <w:r>
        <w:rPr>
          <w:szCs w:val="21"/>
        </w:rPr>
        <w:t>对应计量单位</w:t>
      </w:r>
      <w:r>
        <w:rPr>
          <w:rFonts w:hint="eastAsia"/>
          <w:szCs w:val="21"/>
        </w:rPr>
        <w:t>。</w:t>
      </w:r>
    </w:p>
    <w:p w14:paraId="26A8BD7D">
      <w:pPr>
        <w:spacing w:line="360" w:lineRule="auto"/>
        <w:outlineLvl w:val="0"/>
        <w:rPr>
          <w:spacing w:val="5"/>
          <w:szCs w:val="21"/>
        </w:rPr>
      </w:pPr>
      <w:r>
        <w:rPr>
          <w:spacing w:val="5"/>
          <w:szCs w:val="21"/>
        </w:rPr>
        <w:t xml:space="preserve">（4） </w:t>
      </w:r>
      <w:r>
        <w:rPr>
          <w:rFonts w:hint="eastAsia"/>
          <w:spacing w:val="5"/>
          <w:szCs w:val="21"/>
        </w:rPr>
        <w:t>概述</w:t>
      </w:r>
    </w:p>
    <w:p w14:paraId="75960312">
      <w:pPr>
        <w:spacing w:line="360" w:lineRule="auto"/>
        <w:ind w:firstLine="420" w:firstLineChars="200"/>
        <w:rPr>
          <w:color w:val="FF0000"/>
          <w:szCs w:val="21"/>
        </w:rPr>
      </w:pPr>
      <w:r>
        <w:rPr>
          <w:rFonts w:hint="eastAsia"/>
          <w:szCs w:val="21"/>
        </w:rPr>
        <w:t>对地基微波辐射计的</w:t>
      </w:r>
      <w:r>
        <w:rPr>
          <w:szCs w:val="21"/>
        </w:rPr>
        <w:t>结构</w:t>
      </w:r>
      <w:r>
        <w:rPr>
          <w:rFonts w:hint="eastAsia"/>
          <w:szCs w:val="21"/>
        </w:rPr>
        <w:t>组成和</w:t>
      </w:r>
      <w:r>
        <w:rPr>
          <w:szCs w:val="21"/>
        </w:rPr>
        <w:t>测量</w:t>
      </w:r>
      <w:r>
        <w:rPr>
          <w:rFonts w:hint="eastAsia"/>
          <w:szCs w:val="21"/>
        </w:rPr>
        <w:t>原理进行了简要说明。</w:t>
      </w:r>
    </w:p>
    <w:p w14:paraId="04FE46F0">
      <w:pPr>
        <w:spacing w:line="360" w:lineRule="auto"/>
        <w:ind w:firstLine="440" w:firstLineChars="200"/>
        <w:outlineLvl w:val="0"/>
        <w:rPr>
          <w:spacing w:val="5"/>
          <w:szCs w:val="21"/>
        </w:rPr>
      </w:pPr>
      <w:r>
        <w:rPr>
          <w:rFonts w:hint="eastAsia"/>
          <w:spacing w:val="5"/>
          <w:szCs w:val="21"/>
        </w:rPr>
        <w:t>地基微波辐射计主要通过测量多通道大气氧气、水汽吸收谱段的微波辐射亮温，反演实时连续对流层大气温、湿廓线等多种大气参数，可作为常规高空观测的有益补充，为天气监测、预警、数值预报、人影指挥及作业效果评估提供连续的观测数据和决策依据。</w:t>
      </w:r>
    </w:p>
    <w:p w14:paraId="401F4ECB">
      <w:pPr>
        <w:spacing w:line="360" w:lineRule="auto"/>
        <w:ind w:firstLine="440" w:firstLineChars="200"/>
        <w:outlineLvl w:val="0"/>
        <w:rPr>
          <w:spacing w:val="5"/>
          <w:szCs w:val="21"/>
        </w:rPr>
      </w:pPr>
      <w:r>
        <w:rPr>
          <w:rFonts w:hint="eastAsia"/>
          <w:spacing w:val="5"/>
          <w:szCs w:val="21"/>
        </w:rPr>
        <w:t>通过测量氧气在60GHz附近的辐射强度或亮度温度得出温度分布。谱线峰值中心位置由于不透明性很强，所有信号均仅来源于天线上方附近；在此峰值中心两侧的频率位置吸收减弱，辐射计则会“看”得远一些。从此峰值向谱线两侧下方扫描，仪器则可通过此方法获得高度信息。在任意高度上的氧气发射电磁波都与当地的温度和氧气密度分布成正比，因此可以得到温度廓线。</w:t>
      </w:r>
    </w:p>
    <w:p w14:paraId="0943DACA">
      <w:pPr>
        <w:spacing w:line="360" w:lineRule="auto"/>
        <w:ind w:firstLine="440" w:firstLineChars="200"/>
        <w:outlineLvl w:val="0"/>
        <w:rPr>
          <w:spacing w:val="5"/>
          <w:szCs w:val="21"/>
        </w:rPr>
      </w:pPr>
      <w:r>
        <w:rPr>
          <w:rFonts w:hint="eastAsia"/>
          <w:spacing w:val="5"/>
          <w:szCs w:val="21"/>
        </w:rPr>
        <w:t>通过观测来自于水汽线压力增宽的辐射的强度和形状的信息，可以得到水汽廓线。22GHz附近适合进行相对潮湿地区的地基廓线反演；较敏感的183GHz适合干旱环境的地基水汽廓线反演。水汽的发射物在高纬度地区显示为一个很窄的线条，而在低纬度地区显示较宽。发射强度与水蒸气密度和温度成正比。通过扫描光谱分布和数学反演观测数据，可以得到水汽廓线。</w:t>
      </w:r>
    </w:p>
    <w:p w14:paraId="5F000986">
      <w:pPr>
        <w:spacing w:line="360" w:lineRule="auto"/>
        <w:ind w:firstLine="440" w:firstLineChars="200"/>
        <w:outlineLvl w:val="0"/>
        <w:rPr>
          <w:spacing w:val="5"/>
          <w:szCs w:val="21"/>
        </w:rPr>
      </w:pPr>
      <w:r>
        <w:rPr>
          <w:rFonts w:hint="eastAsia"/>
          <w:spacing w:val="5"/>
          <w:szCs w:val="21"/>
        </w:rPr>
        <w:t>微波辐射计的结构组成分为硬件系统和软件系统两部分，硬件系统应包括天线单元、接收单元、内部定标单元、采集与控制单元、处理和输出单元以及必要的辅助单元组成，设备结构框图如图1所示。其中，辅助单元包括外部液氮定标组件、防雨雾干燥组件、地面气象要素观测组件等。软件运行在处理和输出单元中，应具有数据质量控制、产品生成、状态监控、远程控制和软件升级等功能。</w:t>
      </w:r>
    </w:p>
    <w:p w14:paraId="13321746">
      <w:pPr>
        <w:spacing w:line="360" w:lineRule="auto"/>
        <w:outlineLvl w:val="0"/>
        <w:rPr>
          <w:spacing w:val="5"/>
          <w:szCs w:val="21"/>
        </w:rPr>
      </w:pPr>
      <w:r>
        <w:rPr>
          <w:spacing w:val="5"/>
          <w:szCs w:val="21"/>
        </w:rPr>
        <w:t>（5）</w:t>
      </w:r>
      <w:r>
        <w:rPr>
          <w:rFonts w:hint="eastAsia"/>
          <w:spacing w:val="5"/>
          <w:szCs w:val="21"/>
        </w:rPr>
        <w:t>计量</w:t>
      </w:r>
      <w:r>
        <w:rPr>
          <w:spacing w:val="5"/>
          <w:szCs w:val="21"/>
        </w:rPr>
        <w:t>特性</w:t>
      </w:r>
    </w:p>
    <w:p w14:paraId="4114C431">
      <w:pPr>
        <w:spacing w:line="360" w:lineRule="auto"/>
        <w:ind w:firstLine="420" w:firstLineChars="200"/>
        <w:rPr>
          <w:szCs w:val="21"/>
        </w:rPr>
      </w:pPr>
      <w:r>
        <w:rPr>
          <w:rFonts w:hint="eastAsia"/>
          <w:szCs w:val="21"/>
        </w:rPr>
        <w:t>水汽和氧气窗口是地基辐射计的主要探测窗口，集中在22GHz~30GHz、50GHz~58GHz；7～320K 是主要的观测区间，因此用于大气探测的地基微波辐射计的计量特性包括：</w:t>
      </w:r>
    </w:p>
    <w:p w14:paraId="78C39EB6">
      <w:pPr>
        <w:pStyle w:val="21"/>
        <w:numPr>
          <w:ilvl w:val="0"/>
          <w:numId w:val="3"/>
        </w:numPr>
        <w:spacing w:line="360" w:lineRule="auto"/>
        <w:ind w:firstLineChars="0"/>
        <w:rPr>
          <w:sz w:val="21"/>
          <w:szCs w:val="21"/>
        </w:rPr>
      </w:pPr>
      <w:r>
        <w:rPr>
          <w:rFonts w:hint="eastAsia"/>
          <w:sz w:val="21"/>
          <w:szCs w:val="21"/>
        </w:rPr>
        <w:t>频率范围：22GHz~60GHz</w:t>
      </w:r>
    </w:p>
    <w:p w14:paraId="33637776">
      <w:pPr>
        <w:pStyle w:val="21"/>
        <w:numPr>
          <w:ilvl w:val="0"/>
          <w:numId w:val="3"/>
        </w:numPr>
        <w:spacing w:line="360" w:lineRule="auto"/>
        <w:ind w:firstLineChars="0"/>
        <w:rPr>
          <w:sz w:val="21"/>
          <w:szCs w:val="21"/>
        </w:rPr>
      </w:pPr>
      <w:r>
        <w:rPr>
          <w:rFonts w:hint="eastAsia"/>
          <w:sz w:val="21"/>
          <w:szCs w:val="21"/>
        </w:rPr>
        <w:t>观测亮温度范围：水汽通道：7K～320K，氧气通道：30K～320K</w:t>
      </w:r>
    </w:p>
    <w:p w14:paraId="2A1448F3">
      <w:pPr>
        <w:pStyle w:val="21"/>
        <w:numPr>
          <w:ilvl w:val="0"/>
          <w:numId w:val="3"/>
        </w:numPr>
        <w:spacing w:line="360" w:lineRule="auto"/>
        <w:ind w:firstLineChars="0"/>
        <w:rPr>
          <w:sz w:val="21"/>
          <w:szCs w:val="21"/>
        </w:rPr>
      </w:pPr>
      <w:r>
        <w:rPr>
          <w:rFonts w:hint="eastAsia"/>
          <w:sz w:val="21"/>
          <w:szCs w:val="21"/>
        </w:rPr>
        <w:t>亮温最大允许误差/不确定度(按仪器说明书)：≤1K RMS</w:t>
      </w:r>
    </w:p>
    <w:p w14:paraId="592665D2">
      <w:pPr>
        <w:spacing w:line="360" w:lineRule="auto"/>
        <w:outlineLvl w:val="0"/>
        <w:rPr>
          <w:spacing w:val="5"/>
          <w:szCs w:val="21"/>
        </w:rPr>
      </w:pPr>
      <w:r>
        <w:rPr>
          <w:rFonts w:hint="eastAsia"/>
          <w:spacing w:val="5"/>
          <w:szCs w:val="21"/>
        </w:rPr>
        <w:t>（6）校准</w:t>
      </w:r>
      <w:r>
        <w:rPr>
          <w:spacing w:val="5"/>
          <w:szCs w:val="21"/>
        </w:rPr>
        <w:t>条件</w:t>
      </w:r>
    </w:p>
    <w:p w14:paraId="75774A99">
      <w:pPr>
        <w:spacing w:line="360" w:lineRule="auto"/>
        <w:outlineLvl w:val="0"/>
        <w:rPr>
          <w:spacing w:val="5"/>
          <w:szCs w:val="21"/>
        </w:rPr>
      </w:pPr>
      <w:r>
        <w:rPr>
          <w:rFonts w:hint="eastAsia"/>
          <w:szCs w:val="21"/>
        </w:rPr>
        <w:t>1）校准环境</w:t>
      </w:r>
    </w:p>
    <w:p w14:paraId="4A0EDDC5">
      <w:pPr>
        <w:spacing w:line="360" w:lineRule="auto"/>
        <w:ind w:firstLine="440" w:firstLineChars="200"/>
        <w:outlineLvl w:val="0"/>
        <w:rPr>
          <w:spacing w:val="5"/>
          <w:szCs w:val="21"/>
        </w:rPr>
      </w:pPr>
      <w:r>
        <w:rPr>
          <w:rFonts w:hint="eastAsia"/>
          <w:spacing w:val="5"/>
          <w:szCs w:val="21"/>
        </w:rPr>
        <w:t>地基微波辐射计的校准可在室内或室外进行，环境条件如下：</w:t>
      </w:r>
    </w:p>
    <w:p w14:paraId="25F79083">
      <w:pPr>
        <w:pStyle w:val="21"/>
        <w:numPr>
          <w:ilvl w:val="0"/>
          <w:numId w:val="4"/>
        </w:numPr>
        <w:spacing w:line="360" w:lineRule="auto"/>
        <w:ind w:firstLineChars="0"/>
        <w:outlineLvl w:val="0"/>
        <w:rPr>
          <w:rFonts w:ascii="Times New Roman" w:hAnsi="Times New Roman" w:cs="Times New Roman"/>
          <w:spacing w:val="5"/>
          <w:sz w:val="21"/>
          <w:szCs w:val="21"/>
        </w:rPr>
      </w:pPr>
      <w:r>
        <w:rPr>
          <w:rFonts w:ascii="Times New Roman" w:hAnsi="Times New Roman" w:cs="Times New Roman"/>
          <w:spacing w:val="5"/>
          <w:sz w:val="21"/>
          <w:szCs w:val="21"/>
        </w:rPr>
        <w:t>环境温度：15℃~</w:t>
      </w:r>
      <w:r>
        <w:rPr>
          <w:rFonts w:hint="eastAsia" w:ascii="Times New Roman" w:hAnsi="Times New Roman" w:cs="Times New Roman"/>
          <w:spacing w:val="5"/>
          <w:sz w:val="21"/>
          <w:szCs w:val="21"/>
        </w:rPr>
        <w:t>3</w:t>
      </w:r>
      <w:r>
        <w:rPr>
          <w:rFonts w:ascii="Times New Roman" w:hAnsi="Times New Roman" w:cs="Times New Roman"/>
          <w:spacing w:val="5"/>
          <w:sz w:val="21"/>
          <w:szCs w:val="21"/>
        </w:rPr>
        <w:t>5℃</w:t>
      </w:r>
      <w:r>
        <w:rPr>
          <w:rFonts w:hint="eastAsia" w:ascii="Times New Roman" w:hAnsi="Times New Roman" w:cs="Times New Roman"/>
          <w:spacing w:val="5"/>
          <w:sz w:val="21"/>
          <w:szCs w:val="21"/>
        </w:rPr>
        <w:t>；</w:t>
      </w:r>
    </w:p>
    <w:p w14:paraId="4CB0EE92">
      <w:pPr>
        <w:pStyle w:val="21"/>
        <w:numPr>
          <w:ilvl w:val="0"/>
          <w:numId w:val="4"/>
        </w:numPr>
        <w:spacing w:line="360" w:lineRule="auto"/>
        <w:ind w:firstLineChars="0"/>
        <w:outlineLvl w:val="0"/>
        <w:rPr>
          <w:spacing w:val="5"/>
          <w:sz w:val="21"/>
          <w:szCs w:val="21"/>
        </w:rPr>
      </w:pPr>
      <w:r>
        <w:rPr>
          <w:rFonts w:hint="eastAsia"/>
          <w:spacing w:val="5"/>
          <w:sz w:val="21"/>
          <w:szCs w:val="21"/>
        </w:rPr>
        <w:t>相对湿度：≤70%；</w:t>
      </w:r>
    </w:p>
    <w:p w14:paraId="4E8270CD">
      <w:pPr>
        <w:pStyle w:val="21"/>
        <w:numPr>
          <w:ilvl w:val="0"/>
          <w:numId w:val="4"/>
        </w:numPr>
        <w:spacing w:line="360" w:lineRule="auto"/>
        <w:ind w:firstLineChars="0"/>
        <w:outlineLvl w:val="0"/>
        <w:rPr>
          <w:spacing w:val="5"/>
          <w:sz w:val="21"/>
          <w:szCs w:val="21"/>
        </w:rPr>
      </w:pPr>
      <w:r>
        <w:rPr>
          <w:rFonts w:hint="eastAsia"/>
          <w:spacing w:val="5"/>
          <w:sz w:val="21"/>
          <w:szCs w:val="21"/>
        </w:rPr>
        <w:t>环境中无影响被校仪器正常工作的电磁干扰，无影响校准工作开展的障碍物；</w:t>
      </w:r>
    </w:p>
    <w:p w14:paraId="0CCB33B9">
      <w:pPr>
        <w:pStyle w:val="21"/>
        <w:numPr>
          <w:ilvl w:val="0"/>
          <w:numId w:val="4"/>
        </w:numPr>
        <w:ind w:firstLineChars="0"/>
        <w:rPr>
          <w:spacing w:val="5"/>
          <w:sz w:val="21"/>
          <w:szCs w:val="21"/>
        </w:rPr>
      </w:pPr>
      <w:r>
        <w:rPr>
          <w:rFonts w:hint="eastAsia"/>
          <w:spacing w:val="5"/>
          <w:sz w:val="21"/>
          <w:szCs w:val="21"/>
        </w:rPr>
        <w:t>校准过程中确保校准源口面无结露。</w:t>
      </w:r>
    </w:p>
    <w:p w14:paraId="06FBD85B">
      <w:pPr>
        <w:spacing w:line="360" w:lineRule="auto"/>
        <w:outlineLvl w:val="0"/>
        <w:rPr>
          <w:szCs w:val="21"/>
        </w:rPr>
      </w:pPr>
      <w:r>
        <w:rPr>
          <w:szCs w:val="21"/>
        </w:rPr>
        <w:t>2</w:t>
      </w:r>
      <w:r>
        <w:rPr>
          <w:rFonts w:hint="eastAsia"/>
          <w:szCs w:val="21"/>
        </w:rPr>
        <w:t>）计量标准器与配套设备</w:t>
      </w:r>
    </w:p>
    <w:p w14:paraId="7B3B9E37">
      <w:pPr>
        <w:spacing w:line="360" w:lineRule="auto"/>
        <w:ind w:firstLine="420" w:firstLineChars="200"/>
        <w:rPr>
          <w:szCs w:val="21"/>
        </w:rPr>
      </w:pPr>
      <w:r>
        <w:rPr>
          <w:rFonts w:hint="eastAsia"/>
          <w:szCs w:val="21"/>
        </w:rPr>
        <w:t>计量标准器包括高温校准源、中温校准源和低温校准源，可覆盖地基微波辐射计的观测亮温度范围，每种校准源的工作频段都覆盖地基微波辐射计的工作窗口。</w:t>
      </w:r>
    </w:p>
    <w:p w14:paraId="17A0671A">
      <w:pPr>
        <w:spacing w:line="360" w:lineRule="auto"/>
        <w:ind w:firstLine="420" w:firstLineChars="200"/>
        <w:rPr>
          <w:szCs w:val="21"/>
        </w:rPr>
      </w:pPr>
      <w:r>
        <w:rPr>
          <w:rFonts w:hint="eastAsia"/>
          <w:szCs w:val="21"/>
        </w:rPr>
        <w:t>考虑到</w:t>
      </w:r>
      <w:r>
        <w:rPr>
          <w:szCs w:val="21"/>
        </w:rPr>
        <w:t>计量标准的</w:t>
      </w:r>
      <w:r>
        <w:rPr>
          <w:rFonts w:hint="eastAsia"/>
          <w:szCs w:val="21"/>
        </w:rPr>
        <w:t>最大</w:t>
      </w:r>
      <w:r>
        <w:rPr>
          <w:szCs w:val="21"/>
        </w:rPr>
        <w:t>允许误差的绝对值（</w:t>
      </w:r>
      <w:r>
        <w:rPr>
          <w:rFonts w:hint="eastAsia"/>
          <w:szCs w:val="21"/>
        </w:rPr>
        <w:t>或</w:t>
      </w:r>
      <w:r>
        <w:rPr>
          <w:szCs w:val="21"/>
        </w:rPr>
        <w:t>测量不确定度）</w:t>
      </w:r>
      <w:r>
        <w:rPr>
          <w:rFonts w:hint="eastAsia"/>
          <w:szCs w:val="21"/>
        </w:rPr>
        <w:t>，标准源输出亮温不确定度应不大于</w:t>
      </w:r>
      <w:r>
        <w:rPr>
          <w:szCs w:val="21"/>
        </w:rPr>
        <w:t>被校</w:t>
      </w:r>
      <w:r>
        <w:rPr>
          <w:rFonts w:hint="eastAsia"/>
          <w:szCs w:val="21"/>
        </w:rPr>
        <w:t>仪器</w:t>
      </w:r>
      <w:r>
        <w:rPr>
          <w:szCs w:val="21"/>
        </w:rPr>
        <w:t>最大允许误差的</w:t>
      </w:r>
      <w:r>
        <w:rPr>
          <w:rFonts w:hint="eastAsia"/>
          <w:szCs w:val="21"/>
        </w:rPr>
        <w:t>1/2~1/3，</w:t>
      </w:r>
    </w:p>
    <w:p w14:paraId="40F52C17">
      <w:pPr>
        <w:spacing w:line="360" w:lineRule="auto"/>
        <w:ind w:firstLine="420" w:firstLineChars="200"/>
        <w:rPr>
          <w:szCs w:val="21"/>
        </w:rPr>
      </w:pPr>
      <w:r>
        <w:rPr>
          <w:rFonts w:hint="eastAsia"/>
          <w:szCs w:val="21"/>
        </w:rPr>
        <w:t>配套设备包括测温仪和扫描开关，用于测量高温校准源、中温校准源和低温校准源内的温度传感器数值，从而得到校准源的实时输出亮温值。</w:t>
      </w:r>
    </w:p>
    <w:p w14:paraId="0949192D">
      <w:pPr>
        <w:spacing w:line="360" w:lineRule="auto"/>
        <w:outlineLvl w:val="0"/>
        <w:rPr>
          <w:spacing w:val="5"/>
          <w:szCs w:val="21"/>
        </w:rPr>
      </w:pPr>
      <w:r>
        <w:rPr>
          <w:rFonts w:hint="eastAsia"/>
          <w:spacing w:val="5"/>
          <w:szCs w:val="21"/>
        </w:rPr>
        <w:t>（</w:t>
      </w:r>
      <w:r>
        <w:rPr>
          <w:spacing w:val="5"/>
          <w:szCs w:val="21"/>
        </w:rPr>
        <w:t>7</w:t>
      </w:r>
      <w:r>
        <w:rPr>
          <w:rFonts w:hint="eastAsia"/>
          <w:spacing w:val="5"/>
          <w:szCs w:val="21"/>
        </w:rPr>
        <w:t>）校准项目</w:t>
      </w:r>
    </w:p>
    <w:p w14:paraId="10CE36F9">
      <w:pPr>
        <w:spacing w:line="360" w:lineRule="auto"/>
        <w:outlineLvl w:val="0"/>
        <w:rPr>
          <w:spacing w:val="5"/>
          <w:szCs w:val="21"/>
        </w:rPr>
      </w:pPr>
      <w:r>
        <w:rPr>
          <w:rFonts w:hint="eastAsia"/>
          <w:spacing w:val="5"/>
          <w:szCs w:val="21"/>
        </w:rPr>
        <w:t>用于大气探测的地基微波辐射计校准项目为亮温，单位：开尔文[K]，校准项目如下：</w:t>
      </w:r>
    </w:p>
    <w:p w14:paraId="6F073342">
      <w:pPr>
        <w:pStyle w:val="21"/>
        <w:numPr>
          <w:ilvl w:val="0"/>
          <w:numId w:val="5"/>
        </w:numPr>
        <w:spacing w:line="360" w:lineRule="auto"/>
        <w:ind w:firstLineChars="0"/>
        <w:rPr>
          <w:sz w:val="21"/>
          <w:szCs w:val="21"/>
        </w:rPr>
      </w:pPr>
      <w:r>
        <w:rPr>
          <w:rFonts w:hint="eastAsia"/>
          <w:sz w:val="21"/>
          <w:szCs w:val="21"/>
        </w:rPr>
        <w:t>频率范围：22GHz~60GHz</w:t>
      </w:r>
    </w:p>
    <w:p w14:paraId="02464C63">
      <w:pPr>
        <w:pStyle w:val="21"/>
        <w:numPr>
          <w:ilvl w:val="0"/>
          <w:numId w:val="5"/>
        </w:numPr>
        <w:spacing w:line="360" w:lineRule="auto"/>
        <w:ind w:firstLineChars="0"/>
        <w:rPr>
          <w:sz w:val="21"/>
          <w:szCs w:val="21"/>
        </w:rPr>
      </w:pPr>
      <w:r>
        <w:rPr>
          <w:rFonts w:hint="eastAsia"/>
          <w:sz w:val="21"/>
          <w:szCs w:val="21"/>
        </w:rPr>
        <w:t>观测亮温度范围：水汽通道：7K～320K，氧气通道：30K～320K</w:t>
      </w:r>
    </w:p>
    <w:p w14:paraId="436FCC7A">
      <w:pPr>
        <w:pStyle w:val="21"/>
        <w:numPr>
          <w:ilvl w:val="0"/>
          <w:numId w:val="5"/>
        </w:numPr>
        <w:ind w:firstLineChars="0"/>
        <w:rPr>
          <w:sz w:val="21"/>
          <w:szCs w:val="21"/>
        </w:rPr>
      </w:pPr>
      <w:r>
        <w:rPr>
          <w:rFonts w:hint="eastAsia"/>
          <w:sz w:val="21"/>
          <w:szCs w:val="21"/>
        </w:rPr>
        <w:t>亮温最大允许误差：≤1K RMSE</w:t>
      </w:r>
    </w:p>
    <w:p w14:paraId="664662DC">
      <w:pPr>
        <w:spacing w:line="360" w:lineRule="auto"/>
        <w:rPr>
          <w:szCs w:val="21"/>
        </w:rPr>
      </w:pPr>
    </w:p>
    <w:p w14:paraId="67886489">
      <w:pPr>
        <w:spacing w:line="360" w:lineRule="auto"/>
        <w:outlineLvl w:val="0"/>
        <w:rPr>
          <w:rFonts w:hint="eastAsia" w:ascii="宋体" w:hAnsi="宋体"/>
          <w:szCs w:val="21"/>
        </w:rPr>
      </w:pPr>
      <w:r>
        <w:rPr>
          <w:rFonts w:hint="eastAsia"/>
          <w:spacing w:val="5"/>
          <w:szCs w:val="21"/>
        </w:rPr>
        <w:t>（</w:t>
      </w:r>
      <w:r>
        <w:rPr>
          <w:spacing w:val="5"/>
          <w:szCs w:val="21"/>
        </w:rPr>
        <w:t>8</w:t>
      </w:r>
      <w:r>
        <w:rPr>
          <w:rFonts w:hint="eastAsia"/>
          <w:spacing w:val="5"/>
          <w:szCs w:val="21"/>
        </w:rPr>
        <w:t>）</w:t>
      </w:r>
      <w:bookmarkStart w:id="1" w:name="_Toc512863427"/>
      <w:bookmarkStart w:id="2" w:name="_Toc434936399"/>
      <w:bookmarkStart w:id="3" w:name="_Toc528588555"/>
      <w:r>
        <w:rPr>
          <w:rFonts w:hint="eastAsia" w:ascii="宋体" w:hAnsi="宋体"/>
          <w:szCs w:val="21"/>
        </w:rPr>
        <w:t>校准结果的表达</w:t>
      </w:r>
      <w:bookmarkEnd w:id="1"/>
      <w:bookmarkEnd w:id="2"/>
      <w:bookmarkEnd w:id="3"/>
    </w:p>
    <w:p w14:paraId="7685CDA8">
      <w:pPr>
        <w:pStyle w:val="21"/>
        <w:spacing w:line="360" w:lineRule="auto"/>
        <w:ind w:left="0" w:right="0"/>
        <w:rPr>
          <w:rFonts w:hint="eastAsia" w:ascii="宋体" w:hAnsi="宋体"/>
          <w:sz w:val="21"/>
          <w:szCs w:val="21"/>
        </w:rPr>
      </w:pPr>
      <w:r>
        <w:rPr>
          <w:rFonts w:hint="eastAsia" w:ascii="宋体" w:hAnsi="宋体"/>
          <w:sz w:val="21"/>
          <w:szCs w:val="21"/>
        </w:rPr>
        <w:t>根据JJF1071-2010《国家计量校准规范编写规则》的要求，本规范列出了校准结果的表达，对校准证书应包含的信息加以说明。</w:t>
      </w:r>
    </w:p>
    <w:p w14:paraId="062FA9D5">
      <w:pPr>
        <w:spacing w:line="360" w:lineRule="auto"/>
        <w:outlineLvl w:val="0"/>
        <w:rPr>
          <w:rFonts w:hint="eastAsia" w:ascii="宋体" w:hAnsi="宋体"/>
          <w:szCs w:val="21"/>
        </w:rPr>
      </w:pPr>
      <w:r>
        <w:rPr>
          <w:rFonts w:hint="eastAsia"/>
          <w:spacing w:val="5"/>
          <w:szCs w:val="21"/>
        </w:rPr>
        <w:t>（</w:t>
      </w:r>
      <w:r>
        <w:rPr>
          <w:spacing w:val="5"/>
          <w:szCs w:val="21"/>
        </w:rPr>
        <w:t>9</w:t>
      </w:r>
      <w:r>
        <w:rPr>
          <w:rFonts w:hint="eastAsia"/>
          <w:spacing w:val="5"/>
          <w:szCs w:val="21"/>
        </w:rPr>
        <w:t>）</w:t>
      </w:r>
      <w:r>
        <w:rPr>
          <w:rFonts w:hint="eastAsia" w:ascii="宋体" w:hAnsi="宋体"/>
          <w:szCs w:val="21"/>
        </w:rPr>
        <w:t>复校时间间隔</w:t>
      </w:r>
    </w:p>
    <w:p w14:paraId="6D931755">
      <w:pPr>
        <w:pStyle w:val="21"/>
        <w:spacing w:line="360" w:lineRule="auto"/>
        <w:ind w:left="0" w:right="0"/>
        <w:rPr>
          <w:rFonts w:ascii="宋体"/>
          <w:kern w:val="0"/>
          <w:sz w:val="21"/>
          <w:szCs w:val="21"/>
        </w:rPr>
      </w:pPr>
      <w:r>
        <w:rPr>
          <w:rFonts w:hint="eastAsia" w:ascii="宋体"/>
          <w:kern w:val="0"/>
          <w:sz w:val="21"/>
          <w:szCs w:val="21"/>
        </w:rPr>
        <w:t>本规范建议地基微波辐射计的复校时间间隔为1年。当发现辐射计测量值出现异常时建议提前送校。</w:t>
      </w:r>
    </w:p>
    <w:p w14:paraId="3EF3189B">
      <w:pPr>
        <w:spacing w:line="360" w:lineRule="auto"/>
        <w:outlineLvl w:val="0"/>
        <w:rPr>
          <w:spacing w:val="5"/>
          <w:szCs w:val="21"/>
        </w:rPr>
      </w:pPr>
      <w:r>
        <w:rPr>
          <w:rFonts w:hint="eastAsia"/>
          <w:spacing w:val="5"/>
          <w:szCs w:val="21"/>
        </w:rPr>
        <w:t>（</w:t>
      </w:r>
      <w:r>
        <w:rPr>
          <w:spacing w:val="5"/>
          <w:szCs w:val="21"/>
        </w:rPr>
        <w:t>10</w:t>
      </w:r>
      <w:r>
        <w:rPr>
          <w:rFonts w:hint="eastAsia"/>
          <w:spacing w:val="5"/>
          <w:szCs w:val="21"/>
        </w:rPr>
        <w:t>）附录</w:t>
      </w:r>
    </w:p>
    <w:p w14:paraId="0F03CE8C">
      <w:pPr>
        <w:pStyle w:val="21"/>
        <w:spacing w:line="360" w:lineRule="auto"/>
        <w:ind w:left="0" w:right="0"/>
        <w:rPr>
          <w:rFonts w:ascii="宋体"/>
          <w:kern w:val="0"/>
          <w:sz w:val="21"/>
          <w:szCs w:val="21"/>
        </w:rPr>
      </w:pPr>
      <w:r>
        <w:rPr>
          <w:rFonts w:hint="eastAsia" w:ascii="宋体"/>
          <w:kern w:val="0"/>
          <w:sz w:val="21"/>
          <w:szCs w:val="21"/>
        </w:rPr>
        <w:t>附录A给出了地基微波辐射计</w:t>
      </w:r>
      <w:r>
        <w:rPr>
          <w:rFonts w:ascii="宋体"/>
          <w:kern w:val="0"/>
          <w:sz w:val="21"/>
          <w:szCs w:val="21"/>
        </w:rPr>
        <w:t>校准记录</w:t>
      </w:r>
      <w:r>
        <w:rPr>
          <w:rFonts w:hint="eastAsia" w:ascii="宋体"/>
          <w:kern w:val="0"/>
          <w:sz w:val="21"/>
          <w:szCs w:val="21"/>
        </w:rPr>
        <w:t>（参考格式）。</w:t>
      </w:r>
    </w:p>
    <w:p w14:paraId="20179B57">
      <w:pPr>
        <w:pStyle w:val="21"/>
        <w:spacing w:line="360" w:lineRule="auto"/>
        <w:ind w:left="0" w:right="0"/>
        <w:rPr>
          <w:rFonts w:ascii="宋体"/>
          <w:kern w:val="0"/>
          <w:sz w:val="21"/>
          <w:szCs w:val="21"/>
        </w:rPr>
      </w:pPr>
      <w:r>
        <w:rPr>
          <w:rFonts w:hint="eastAsia" w:ascii="宋体"/>
          <w:kern w:val="0"/>
          <w:sz w:val="21"/>
          <w:szCs w:val="21"/>
        </w:rPr>
        <w:t>附录B为校准证书（参考格式）。</w:t>
      </w:r>
    </w:p>
    <w:p w14:paraId="44AF2136">
      <w:pPr>
        <w:pStyle w:val="21"/>
        <w:spacing w:line="360" w:lineRule="auto"/>
        <w:ind w:left="0" w:right="0"/>
        <w:rPr>
          <w:rFonts w:ascii="宋体"/>
          <w:kern w:val="0"/>
          <w:sz w:val="21"/>
          <w:szCs w:val="21"/>
        </w:rPr>
      </w:pPr>
      <w:r>
        <w:rPr>
          <w:rFonts w:hint="eastAsia" w:ascii="宋体"/>
          <w:kern w:val="0"/>
          <w:sz w:val="21"/>
          <w:szCs w:val="21"/>
        </w:rPr>
        <w:t>附录C为亮温参数校准结果不确定度评定示例。</w:t>
      </w:r>
    </w:p>
    <w:p w14:paraId="3450AE7C">
      <w:pPr>
        <w:pStyle w:val="21"/>
        <w:spacing w:line="360" w:lineRule="auto"/>
        <w:ind w:left="0" w:right="0"/>
        <w:rPr>
          <w:rFonts w:ascii="宋体"/>
          <w:kern w:val="0"/>
          <w:sz w:val="21"/>
          <w:szCs w:val="21"/>
        </w:rPr>
      </w:pPr>
    </w:p>
    <w:p w14:paraId="0D99EED6">
      <w:pPr>
        <w:pStyle w:val="21"/>
        <w:spacing w:line="360" w:lineRule="auto"/>
        <w:ind w:left="0" w:right="0"/>
        <w:jc w:val="right"/>
        <w:rPr>
          <w:rFonts w:ascii="宋体"/>
          <w:kern w:val="0"/>
          <w:sz w:val="21"/>
          <w:szCs w:val="21"/>
        </w:rPr>
      </w:pPr>
      <w:r>
        <w:rPr>
          <w:rFonts w:hint="eastAsia" w:ascii="宋体"/>
          <w:kern w:val="0"/>
          <w:sz w:val="21"/>
          <w:szCs w:val="21"/>
        </w:rPr>
        <w:t>规范起草小组</w:t>
      </w:r>
    </w:p>
    <w:p w14:paraId="656C2F87">
      <w:pPr>
        <w:pStyle w:val="21"/>
        <w:spacing w:line="360" w:lineRule="auto"/>
        <w:ind w:left="0" w:right="0"/>
        <w:jc w:val="right"/>
        <w:rPr>
          <w:szCs w:val="21"/>
        </w:rPr>
      </w:pPr>
      <w:r>
        <w:rPr>
          <w:rFonts w:hint="eastAsia" w:ascii="宋体"/>
          <w:kern w:val="0"/>
          <w:sz w:val="21"/>
          <w:szCs w:val="21"/>
        </w:rPr>
        <w:t>20</w:t>
      </w:r>
      <w:r>
        <w:rPr>
          <w:rFonts w:ascii="宋体"/>
          <w:kern w:val="0"/>
          <w:sz w:val="21"/>
          <w:szCs w:val="21"/>
        </w:rPr>
        <w:t>25</w:t>
      </w:r>
      <w:r>
        <w:rPr>
          <w:rFonts w:hint="eastAsia" w:ascii="宋体"/>
          <w:kern w:val="0"/>
          <w:sz w:val="21"/>
          <w:szCs w:val="21"/>
        </w:rPr>
        <w:t>.</w:t>
      </w:r>
      <w:r>
        <w:rPr>
          <w:rFonts w:ascii="宋体"/>
          <w:kern w:val="0"/>
          <w:sz w:val="21"/>
          <w:szCs w:val="21"/>
        </w:rPr>
        <w:t>0</w:t>
      </w:r>
      <w:r>
        <w:rPr>
          <w:rFonts w:hint="eastAsia" w:ascii="宋体"/>
          <w:kern w:val="0"/>
          <w:sz w:val="21"/>
          <w:szCs w:val="21"/>
        </w:rPr>
        <w:t>3.3</w:t>
      </w:r>
      <w:r>
        <w:rPr>
          <w:rFonts w:ascii="宋体"/>
          <w:kern w:val="0"/>
          <w:sz w:val="21"/>
          <w:szCs w:val="21"/>
        </w:rPr>
        <w:t>0</w:t>
      </w:r>
    </w:p>
    <w:p w14:paraId="58CEBAFD"/>
    <w:sectPr>
      <w:footerReference r:id="rId3" w:type="default"/>
      <w:footerReference r:id="rId4" w:type="even"/>
      <w:pgSz w:w="11906" w:h="16838"/>
      <w:pgMar w:top="1440" w:right="1474"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97EBE">
    <w:pPr>
      <w:pStyle w:val="9"/>
      <w:framePr w:wrap="around" w:vAnchor="text" w:hAnchor="margin" w:xAlign="right" w:y="1"/>
      <w:rPr>
        <w:rStyle w:val="15"/>
      </w:rPr>
    </w:pPr>
    <w:r>
      <w:rPr>
        <w:rStyle w:val="15"/>
      </w:rPr>
      <w:fldChar w:fldCharType="begin"/>
    </w:r>
    <w:r>
      <w:rPr>
        <w:rStyle w:val="15"/>
      </w:rPr>
      <w:instrText xml:space="preserve">PAGE  </w:instrText>
    </w:r>
    <w:r>
      <w:rPr>
        <w:rStyle w:val="15"/>
      </w:rPr>
      <w:fldChar w:fldCharType="separate"/>
    </w:r>
    <w:r>
      <w:rPr>
        <w:rStyle w:val="15"/>
      </w:rPr>
      <w:t>7</w:t>
    </w:r>
    <w:r>
      <w:rPr>
        <w:rStyle w:val="15"/>
      </w:rPr>
      <w:fldChar w:fldCharType="end"/>
    </w:r>
  </w:p>
  <w:p w14:paraId="3E70197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E5D87">
    <w:pPr>
      <w:pStyle w:val="9"/>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14:paraId="5FC6F149">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382FD4"/>
    <w:multiLevelType w:val="multilevel"/>
    <w:tmpl w:val="07382FD4"/>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08DB6A8E"/>
    <w:multiLevelType w:val="multilevel"/>
    <w:tmpl w:val="08DB6A8E"/>
    <w:lvl w:ilvl="0" w:tentative="0">
      <w:start w:val="1"/>
      <w:numFmt w:val="japaneseCounting"/>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F422325"/>
    <w:multiLevelType w:val="singleLevel"/>
    <w:tmpl w:val="2F422325"/>
    <w:lvl w:ilvl="0" w:tentative="0">
      <w:start w:val="1"/>
      <w:numFmt w:val="japaneseCounting"/>
      <w:lvlText w:val="%1、"/>
      <w:lvlJc w:val="left"/>
      <w:pPr>
        <w:tabs>
          <w:tab w:val="left" w:pos="917"/>
        </w:tabs>
        <w:ind w:left="917" w:hanging="600"/>
      </w:pPr>
      <w:rPr>
        <w:rFonts w:hint="eastAsia"/>
      </w:rPr>
    </w:lvl>
  </w:abstractNum>
  <w:abstractNum w:abstractNumId="3">
    <w:nsid w:val="4AA55993"/>
    <w:multiLevelType w:val="multilevel"/>
    <w:tmpl w:val="4AA55993"/>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63310B5F"/>
    <w:multiLevelType w:val="multilevel"/>
    <w:tmpl w:val="63310B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D11"/>
    <w:rsid w:val="000244EF"/>
    <w:rsid w:val="0004397B"/>
    <w:rsid w:val="00054A50"/>
    <w:rsid w:val="000832E8"/>
    <w:rsid w:val="000E0AB4"/>
    <w:rsid w:val="000E103A"/>
    <w:rsid w:val="000E1C9F"/>
    <w:rsid w:val="000F3F23"/>
    <w:rsid w:val="0010692B"/>
    <w:rsid w:val="00153724"/>
    <w:rsid w:val="001907AC"/>
    <w:rsid w:val="00197883"/>
    <w:rsid w:val="001B0314"/>
    <w:rsid w:val="001C7FD1"/>
    <w:rsid w:val="00211389"/>
    <w:rsid w:val="00224747"/>
    <w:rsid w:val="0023419E"/>
    <w:rsid w:val="002408F6"/>
    <w:rsid w:val="00246F79"/>
    <w:rsid w:val="002743C7"/>
    <w:rsid w:val="00291839"/>
    <w:rsid w:val="002A4E16"/>
    <w:rsid w:val="002E05E1"/>
    <w:rsid w:val="002E38BD"/>
    <w:rsid w:val="002F0355"/>
    <w:rsid w:val="002F456D"/>
    <w:rsid w:val="003018EA"/>
    <w:rsid w:val="0038477F"/>
    <w:rsid w:val="00412D9A"/>
    <w:rsid w:val="00426AEB"/>
    <w:rsid w:val="00432E58"/>
    <w:rsid w:val="00463D7E"/>
    <w:rsid w:val="004A3D5D"/>
    <w:rsid w:val="004B45EF"/>
    <w:rsid w:val="004B56D7"/>
    <w:rsid w:val="00500808"/>
    <w:rsid w:val="005D0C03"/>
    <w:rsid w:val="00614322"/>
    <w:rsid w:val="00621740"/>
    <w:rsid w:val="00626624"/>
    <w:rsid w:val="006358F1"/>
    <w:rsid w:val="006444D0"/>
    <w:rsid w:val="00697262"/>
    <w:rsid w:val="006F2B04"/>
    <w:rsid w:val="006F52C1"/>
    <w:rsid w:val="00704014"/>
    <w:rsid w:val="00705AFF"/>
    <w:rsid w:val="00711828"/>
    <w:rsid w:val="00712784"/>
    <w:rsid w:val="00750FB9"/>
    <w:rsid w:val="007652B5"/>
    <w:rsid w:val="00771109"/>
    <w:rsid w:val="00784A4B"/>
    <w:rsid w:val="007B347E"/>
    <w:rsid w:val="007C3D79"/>
    <w:rsid w:val="00850356"/>
    <w:rsid w:val="008575EC"/>
    <w:rsid w:val="00870865"/>
    <w:rsid w:val="008772AC"/>
    <w:rsid w:val="008976C7"/>
    <w:rsid w:val="00897AC5"/>
    <w:rsid w:val="008B7D49"/>
    <w:rsid w:val="008C4D11"/>
    <w:rsid w:val="008E2946"/>
    <w:rsid w:val="00906A30"/>
    <w:rsid w:val="00931781"/>
    <w:rsid w:val="009605C8"/>
    <w:rsid w:val="00967321"/>
    <w:rsid w:val="00996003"/>
    <w:rsid w:val="009976F0"/>
    <w:rsid w:val="009A5C36"/>
    <w:rsid w:val="009C3E10"/>
    <w:rsid w:val="009D25E5"/>
    <w:rsid w:val="009E5D7A"/>
    <w:rsid w:val="009E752C"/>
    <w:rsid w:val="009F3765"/>
    <w:rsid w:val="00A25768"/>
    <w:rsid w:val="00A45B0A"/>
    <w:rsid w:val="00A45EB8"/>
    <w:rsid w:val="00A81D27"/>
    <w:rsid w:val="00A8339B"/>
    <w:rsid w:val="00AA60F8"/>
    <w:rsid w:val="00AC1D29"/>
    <w:rsid w:val="00AD3E97"/>
    <w:rsid w:val="00AD741C"/>
    <w:rsid w:val="00AE3F38"/>
    <w:rsid w:val="00AF2F5B"/>
    <w:rsid w:val="00B00067"/>
    <w:rsid w:val="00B02C48"/>
    <w:rsid w:val="00B54996"/>
    <w:rsid w:val="00B6433B"/>
    <w:rsid w:val="00B704F3"/>
    <w:rsid w:val="00BA7887"/>
    <w:rsid w:val="00BC489D"/>
    <w:rsid w:val="00BC7FB7"/>
    <w:rsid w:val="00BF56ED"/>
    <w:rsid w:val="00C30E32"/>
    <w:rsid w:val="00C332E8"/>
    <w:rsid w:val="00C50E94"/>
    <w:rsid w:val="00C821C9"/>
    <w:rsid w:val="00CB0431"/>
    <w:rsid w:val="00CB0CE6"/>
    <w:rsid w:val="00CE3849"/>
    <w:rsid w:val="00D346FB"/>
    <w:rsid w:val="00D53F21"/>
    <w:rsid w:val="00DE175C"/>
    <w:rsid w:val="00DE503E"/>
    <w:rsid w:val="00DE66D9"/>
    <w:rsid w:val="00DF17CA"/>
    <w:rsid w:val="00E179C0"/>
    <w:rsid w:val="00E318ED"/>
    <w:rsid w:val="00E84F8E"/>
    <w:rsid w:val="00EA5357"/>
    <w:rsid w:val="00EB3DAC"/>
    <w:rsid w:val="00EF7411"/>
    <w:rsid w:val="00F4700A"/>
    <w:rsid w:val="00F50F22"/>
    <w:rsid w:val="00F666E2"/>
    <w:rsid w:val="00F71398"/>
    <w:rsid w:val="00F92C8A"/>
    <w:rsid w:val="00FA257F"/>
    <w:rsid w:val="00FD2089"/>
    <w:rsid w:val="0E7F14D4"/>
    <w:rsid w:val="2A5102F1"/>
    <w:rsid w:val="3953787C"/>
    <w:rsid w:val="475C0367"/>
    <w:rsid w:val="47822833"/>
    <w:rsid w:val="47CD5094"/>
    <w:rsid w:val="522D1654"/>
    <w:rsid w:val="53033013"/>
    <w:rsid w:val="69DC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numPr>
        <w:ilvl w:val="0"/>
        <w:numId w:val="1"/>
      </w:numPr>
      <w:adjustRightInd w:val="0"/>
      <w:snapToGrid w:val="0"/>
      <w:spacing w:line="360" w:lineRule="auto"/>
      <w:outlineLvl w:val="0"/>
    </w:pPr>
    <w:rPr>
      <w:rFonts w:ascii="黑体" w:hAnsi="宋体" w:eastAsia="黑体"/>
      <w:b/>
      <w:sz w:val="28"/>
      <w:szCs w:val="28"/>
    </w:rPr>
  </w:style>
  <w:style w:type="paragraph" w:styleId="3">
    <w:name w:val="heading 3"/>
    <w:basedOn w:val="1"/>
    <w:next w:val="1"/>
    <w:link w:val="22"/>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caption"/>
    <w:basedOn w:val="1"/>
    <w:next w:val="1"/>
    <w:unhideWhenUsed/>
    <w:qFormat/>
    <w:uiPriority w:val="35"/>
    <w:rPr>
      <w:rFonts w:eastAsia="黑体" w:asciiTheme="majorHAnsi" w:hAnsiTheme="majorHAnsi" w:cstheme="majorBidi"/>
      <w:sz w:val="20"/>
      <w:szCs w:val="20"/>
    </w:rPr>
  </w:style>
  <w:style w:type="paragraph" w:styleId="6">
    <w:name w:val="annotation text"/>
    <w:basedOn w:val="1"/>
    <w:link w:val="25"/>
    <w:semiHidden/>
    <w:unhideWhenUsed/>
    <w:qFormat/>
    <w:uiPriority w:val="99"/>
    <w:pPr>
      <w:jc w:val="left"/>
    </w:pPr>
  </w:style>
  <w:style w:type="paragraph" w:styleId="7">
    <w:name w:val="Plain Text"/>
    <w:basedOn w:val="1"/>
    <w:uiPriority w:val="0"/>
    <w:rPr>
      <w:rFonts w:ascii="宋体" w:hAnsi="Courier New"/>
      <w:szCs w:val="20"/>
    </w:rPr>
  </w:style>
  <w:style w:type="paragraph" w:styleId="8">
    <w:name w:val="Balloon Text"/>
    <w:basedOn w:val="1"/>
    <w:link w:val="24"/>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6"/>
    <w:next w:val="6"/>
    <w:link w:val="26"/>
    <w:semiHidden/>
    <w:unhideWhenUsed/>
    <w:qFormat/>
    <w:uiPriority w:val="99"/>
    <w:rPr>
      <w:b/>
      <w:bCs/>
    </w:rPr>
  </w:style>
  <w:style w:type="table" w:styleId="13">
    <w:name w:val="Table Grid"/>
    <w:basedOn w:val="1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basedOn w:val="14"/>
    <w:semiHidden/>
    <w:unhideWhenUsed/>
    <w:qFormat/>
    <w:uiPriority w:val="99"/>
    <w:rPr>
      <w:sz w:val="21"/>
      <w:szCs w:val="21"/>
    </w:rPr>
  </w:style>
  <w:style w:type="character" w:customStyle="1" w:styleId="17">
    <w:name w:val="页眉 字符"/>
    <w:basedOn w:val="14"/>
    <w:link w:val="10"/>
    <w:qFormat/>
    <w:uiPriority w:val="99"/>
    <w:rPr>
      <w:sz w:val="18"/>
      <w:szCs w:val="18"/>
    </w:rPr>
  </w:style>
  <w:style w:type="character" w:customStyle="1" w:styleId="18">
    <w:name w:val="页脚 字符"/>
    <w:basedOn w:val="14"/>
    <w:link w:val="9"/>
    <w:uiPriority w:val="99"/>
    <w:rPr>
      <w:sz w:val="18"/>
      <w:szCs w:val="18"/>
    </w:rPr>
  </w:style>
  <w:style w:type="paragraph" w:customStyle="1" w:styleId="19">
    <w:name w:val="段"/>
    <w:link w:val="2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
    <w:name w:val="段 Char"/>
    <w:link w:val="19"/>
    <w:qFormat/>
    <w:locked/>
    <w:uiPriority w:val="0"/>
    <w:rPr>
      <w:rFonts w:ascii="宋体" w:hAnsi="Times New Roman" w:eastAsia="宋体" w:cs="Times New Roman"/>
      <w:kern w:val="0"/>
      <w:szCs w:val="20"/>
    </w:rPr>
  </w:style>
  <w:style w:type="paragraph" w:styleId="21">
    <w:name w:val="List Paragraph"/>
    <w:basedOn w:val="1"/>
    <w:qFormat/>
    <w:uiPriority w:val="34"/>
    <w:pPr>
      <w:spacing w:line="400" w:lineRule="exact"/>
      <w:ind w:left="856" w:right="-17" w:firstLine="420" w:firstLineChars="200"/>
    </w:pPr>
    <w:rPr>
      <w:sz w:val="28"/>
    </w:rPr>
  </w:style>
  <w:style w:type="character" w:customStyle="1" w:styleId="22">
    <w:name w:val="标题 3 字符"/>
    <w:basedOn w:val="14"/>
    <w:link w:val="3"/>
    <w:semiHidden/>
    <w:qFormat/>
    <w:uiPriority w:val="9"/>
    <w:rPr>
      <w:b/>
      <w:bCs/>
      <w:kern w:val="2"/>
      <w:sz w:val="32"/>
      <w:szCs w:val="32"/>
    </w:rPr>
  </w:style>
  <w:style w:type="character" w:customStyle="1" w:styleId="23">
    <w:name w:val="标题 4 字符"/>
    <w:basedOn w:val="14"/>
    <w:link w:val="4"/>
    <w:semiHidden/>
    <w:qFormat/>
    <w:uiPriority w:val="9"/>
    <w:rPr>
      <w:rFonts w:asciiTheme="majorHAnsi" w:hAnsiTheme="majorHAnsi" w:eastAsiaTheme="majorEastAsia" w:cstheme="majorBidi"/>
      <w:b/>
      <w:bCs/>
      <w:kern w:val="2"/>
      <w:sz w:val="28"/>
      <w:szCs w:val="28"/>
    </w:rPr>
  </w:style>
  <w:style w:type="character" w:customStyle="1" w:styleId="24">
    <w:name w:val="批注框文本 字符"/>
    <w:basedOn w:val="14"/>
    <w:link w:val="8"/>
    <w:semiHidden/>
    <w:qFormat/>
    <w:uiPriority w:val="99"/>
    <w:rPr>
      <w:kern w:val="2"/>
      <w:sz w:val="18"/>
      <w:szCs w:val="18"/>
    </w:rPr>
  </w:style>
  <w:style w:type="character" w:customStyle="1" w:styleId="25">
    <w:name w:val="批注文字 字符"/>
    <w:basedOn w:val="14"/>
    <w:link w:val="6"/>
    <w:semiHidden/>
    <w:qFormat/>
    <w:uiPriority w:val="99"/>
    <w:rPr>
      <w:kern w:val="2"/>
      <w:sz w:val="21"/>
      <w:szCs w:val="22"/>
    </w:rPr>
  </w:style>
  <w:style w:type="character" w:customStyle="1" w:styleId="26">
    <w:name w:val="批注主题 字符"/>
    <w:basedOn w:val="25"/>
    <w:link w:val="11"/>
    <w:semiHidden/>
    <w:qFormat/>
    <w:uiPriority w:val="99"/>
    <w:rPr>
      <w:b/>
      <w:bCs/>
      <w:kern w:val="2"/>
      <w:sz w:val="21"/>
      <w:szCs w:val="22"/>
    </w:rPr>
  </w:style>
  <w:style w:type="paragraph" w:customStyle="1" w:styleId="2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16BA6-32B3-4144-8016-11847A3AC26D}">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3960</Words>
  <Characters>4455</Characters>
  <Lines>34</Lines>
  <Paragraphs>9</Paragraphs>
  <TotalTime>0</TotalTime>
  <ScaleCrop>false</ScaleCrop>
  <LinksUpToDate>false</LinksUpToDate>
  <CharactersWithSpaces>4480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2026-04-05T11:51:00Z</dcterms:created>
  <dc:creator>User</dc:creator>
  <cp:lastModifiedBy>李建英</cp:lastModifiedBy>
  <dcterms:modified xsi:type="dcterms:W3CDTF">2026-05-18T05:43:00Z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eyJoZGlkIjoiY2I1NjU1MjI3ZTE3MjVkZDFlNDY2ZTc2MWNkYWU3ZGIiLCJ1c2VySWQiOiI1OTA4NTQ2MzQifQ==</vt:lpwstr>
  </property>
  <property fmtid="{D5CDD505-2E9C-101B-9397-08002B2CF9AE}" pid="3" name="KSOProductBuildVer">
    <vt:lpwstr>2052-12.1.0.25865</vt:lpwstr>
  </property>
  <property fmtid="{D5CDD505-2E9C-101B-9397-08002B2CF9AE}" pid="4" name="ICV">
    <vt:lpwstr>0D0EB37CBF794CF7AEFC5DB9CCC2D559_12</vt:lpwstr>
  </property>
</Properties>
</file>