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AB7D">
      <w:pPr>
        <w:spacing w:line="560" w:lineRule="exact"/>
        <w:jc w:val="center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关于《地基微波辐射计亮温参数校准规范》</w:t>
      </w:r>
    </w:p>
    <w:p w14:paraId="3203BD09">
      <w:pPr>
        <w:spacing w:line="560" w:lineRule="exact"/>
        <w:jc w:val="center"/>
        <w:rPr>
          <w:rFonts w:hint="eastAsia" w:ascii="宋体" w:hAnsi="宋体" w:eastAsia="宋体" w:cs="宋体"/>
          <w:sz w:val="32"/>
          <w:szCs w:val="28"/>
        </w:rPr>
      </w:pPr>
      <w:r>
        <w:rPr>
          <w:rFonts w:hint="eastAsia" w:ascii="宋体" w:hAnsi="宋体" w:eastAsia="宋体" w:cs="宋体"/>
          <w:sz w:val="32"/>
          <w:szCs w:val="28"/>
        </w:rPr>
        <w:t>采纳国际建议的情况说明</w:t>
      </w:r>
    </w:p>
    <w:p w14:paraId="5477DE6E">
      <w:pPr>
        <w:spacing w:line="560" w:lineRule="exact"/>
        <w:jc w:val="center"/>
        <w:rPr>
          <w:rFonts w:ascii="Times New Roman" w:hAnsi="Times New Roman" w:eastAsia="仿宋_GB2312"/>
          <w:sz w:val="28"/>
          <w:szCs w:val="28"/>
        </w:rPr>
      </w:pPr>
    </w:p>
    <w:p w14:paraId="159D0BD6">
      <w:pPr>
        <w:pStyle w:val="10"/>
        <w:spacing w:line="560" w:lineRule="exact"/>
        <w:ind w:firstLine="56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《地基微波辐射计亮温参数校准规范》编写组在起草过程中，通过查询国家市场监督管理总局(http://www.samr.gov.cn/)、标准网(http://www.standardcn.com/）、标准信息网(http://www.stdinfo.org.cn/)、中国标准查询网(www.bzcx.com )和中国标准在线服务网(http://www.bzcbs.com/)等网站，查阅了相关国际技术文件。无采纳相关国际标准。</w:t>
      </w:r>
    </w:p>
    <w:p w14:paraId="44DBDD78">
      <w:pPr>
        <w:spacing w:line="560" w:lineRule="exact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35273116">
      <w:pPr>
        <w:spacing w:line="560" w:lineRule="exact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3B92ED83">
      <w:pPr>
        <w:spacing w:line="560" w:lineRule="exact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0EAE903C">
      <w:pPr>
        <w:spacing w:line="560" w:lineRule="exact"/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 w14:paraId="59E018E0">
      <w:pPr>
        <w:spacing w:line="560" w:lineRule="exact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《地基微波辐射计亮温参数校准规范》编写组</w:t>
      </w:r>
    </w:p>
    <w:p w14:paraId="613C8D4B">
      <w:pPr>
        <w:wordWrap w:val="0"/>
        <w:spacing w:line="560" w:lineRule="exact"/>
        <w:jc w:val="righ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年3月23日   </w:t>
      </w:r>
    </w:p>
    <w:p w14:paraId="1882B9FC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50480AC3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4958E8AF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78DA5D11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3E3E87DD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31F70FAC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00CC0D29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59C625E3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377FEAF1">
      <w:pPr>
        <w:wordWrap w:val="0"/>
        <w:spacing w:line="560" w:lineRule="exact"/>
        <w:jc w:val="right"/>
        <w:rPr>
          <w:rFonts w:ascii="Times New Roman" w:hAnsi="Times New Roman" w:eastAsia="仿宋_GB2312"/>
          <w:sz w:val="28"/>
          <w:szCs w:val="28"/>
        </w:rPr>
      </w:pPr>
    </w:p>
    <w:p w14:paraId="2E891525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5BFD02FB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14684F85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00BF7038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4B40D216">
      <w:pPr>
        <w:spacing w:line="360" w:lineRule="auto"/>
        <w:jc w:val="center"/>
        <w:rPr>
          <w:rFonts w:ascii="黑体" w:eastAsia="黑体"/>
          <w:b/>
          <w:color w:val="000000"/>
          <w:sz w:val="44"/>
          <w:szCs w:val="44"/>
        </w:rPr>
      </w:pPr>
      <w:r>
        <w:rPr>
          <w:rFonts w:hint="eastAsia" w:ascii="黑体" w:eastAsia="黑体"/>
          <w:b/>
          <w:color w:val="000000"/>
          <w:sz w:val="44"/>
          <w:szCs w:val="44"/>
        </w:rPr>
        <w:t>中华人民共和国国家计量技术规范</w:t>
      </w:r>
    </w:p>
    <w:p w14:paraId="10C8633F">
      <w:pPr>
        <w:spacing w:line="360" w:lineRule="auto"/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eastAsia="黑体"/>
          <w:color w:val="000000"/>
          <w:sz w:val="44"/>
          <w:szCs w:val="44"/>
        </w:rPr>
        <w:t>采用国际建议、国际文件情况说明</w:t>
      </w:r>
    </w:p>
    <w:p w14:paraId="7294313D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3A31EAB2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28057A1E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752AA75D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00638C28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06048744">
      <w:pPr>
        <w:tabs>
          <w:tab w:val="center" w:pos="4156"/>
        </w:tabs>
        <w:spacing w:line="360" w:lineRule="auto"/>
        <w:ind w:firstLine="1120" w:firstLineChars="400"/>
        <w:rPr>
          <w:rFonts w:eastAsia="黑体"/>
          <w:color w:val="000000"/>
          <w:spacing w:val="20"/>
          <w:sz w:val="32"/>
        </w:rPr>
      </w:pPr>
      <w:r>
        <w:rPr>
          <w:rFonts w:ascii="宋体"/>
          <w:color w:val="000000"/>
          <w:sz w:val="28"/>
        </w:rPr>
        <w:pict>
          <v:line id="_x0000_s1026" o:spid="_x0000_s1026" o:spt="20" style="position:absolute;left:0pt;margin-left:141.7pt;margin-top:29.9pt;height:0pt;width:253.5pt;z-index:251660288;mso-width-relative:page;mso-height-relative:page;" filled="f" stroked="t" coordsize="21600,21600" o:gfxdata="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921Q2NUAAAAJAQAADwAA&#10;AAAAAAABACAAAAAiAAAAZHJzL2Rvd25yZXYueG1sUEsBAhQAFAAAAAgAh07iQOZelqPgAQAAqgMA&#10;AA4AAAAAAAAAAQAgAAAAJAEAAGRycy9lMm9Eb2MueG1sUEsFBgAAAAAGAAYAWQEAAHY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黑体" w:eastAsia="黑体"/>
          <w:color w:val="000000"/>
          <w:sz w:val="32"/>
          <w:szCs w:val="32"/>
        </w:rPr>
        <w:t>规范名称：</w:t>
      </w:r>
      <w:r>
        <w:rPr>
          <w:rFonts w:hint="eastAsia" w:eastAsia="黑体"/>
          <w:color w:val="000000"/>
          <w:spacing w:val="20"/>
          <w:sz w:val="32"/>
        </w:rPr>
        <w:t xml:space="preserve"> </w:t>
      </w:r>
      <w:r>
        <w:rPr>
          <w:rFonts w:hint="eastAsia" w:eastAsia="黑体"/>
          <w:color w:val="000000"/>
          <w:spacing w:val="20"/>
          <w:sz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8"/>
          <w:szCs w:val="28"/>
        </w:rPr>
        <w:t>地基微波辐射计亮温参数校准规范</w:t>
      </w:r>
    </w:p>
    <w:p w14:paraId="76C60009">
      <w:pPr>
        <w:spacing w:line="360" w:lineRule="auto"/>
        <w:rPr>
          <w:rFonts w:ascii="宋体"/>
          <w:color w:val="000000"/>
          <w:sz w:val="28"/>
        </w:rPr>
      </w:pPr>
    </w:p>
    <w:p w14:paraId="24FC5AA9">
      <w:pPr>
        <w:tabs>
          <w:tab w:val="left" w:pos="5323"/>
        </w:tabs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  <w:u w:val="none"/>
        </w:rPr>
      </w:pPr>
      <w:r>
        <w:rPr>
          <w:rFonts w:ascii="宋体"/>
          <w:color w:val="000000"/>
          <w:sz w:val="28"/>
        </w:rPr>
        <w:pict>
          <v:shape id="直线 3" o:spid="_x0000_s1027" o:spt="32" type="#_x0000_t32" style="position:absolute;left:0pt;margin-left:141.75pt;margin-top:30pt;height:0.5pt;width:258.25pt;z-index:251661312;mso-width-relative:page;mso-height-relative:page;" filled="f" stroked="t" coordsize="21600,21600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/>
          <w:color w:val="000000"/>
          <w:sz w:val="28"/>
        </w:rPr>
        <w:t xml:space="preserve">        </w:t>
      </w:r>
      <w:r>
        <w:rPr>
          <w:rFonts w:hint="eastAsia" w:ascii="黑体" w:eastAsia="黑体"/>
          <w:color w:val="000000"/>
          <w:sz w:val="32"/>
          <w:szCs w:val="32"/>
        </w:rPr>
        <w:t>编制单位：</w:t>
      </w:r>
      <w:r>
        <w:rPr>
          <w:rFonts w:hint="eastAsia" w:ascii="宋体"/>
          <w:color w:val="000000"/>
          <w:sz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>中国气象局气象探测中心</w:t>
      </w:r>
    </w:p>
    <w:p w14:paraId="7343C860">
      <w:pPr>
        <w:tabs>
          <w:tab w:val="left" w:pos="5323"/>
        </w:tabs>
        <w:spacing w:line="360" w:lineRule="auto"/>
        <w:rPr>
          <w:rFonts w:ascii="宋体"/>
          <w:color w:val="000000"/>
          <w:sz w:val="28"/>
          <w:u w:val="none"/>
        </w:rPr>
      </w:pPr>
      <w:r>
        <w:rPr>
          <w:rFonts w:ascii="宋体"/>
          <w:color w:val="000000"/>
          <w:sz w:val="28"/>
        </w:rPr>
        <w:pict>
          <v:shape id="_x0000_s2050" o:spid="_x0000_s2050" o:spt="32" type="#_x0000_t32" style="position:absolute;left:0pt;margin-left:141.75pt;margin-top:25.3pt;height:0.5pt;width:258.25pt;z-index:251662336;mso-width-relative:page;mso-height-relative:page;" filled="f" stroked="t" coordsize="21600,21600">
            <v:path arrowok="t"/>
            <v:fill on="f" focussize="0,0"/>
            <v:stroke color="#000000" joinstyle="round"/>
            <v:imagedata o:title=""/>
            <o:lock v:ext="edit" aspectratio="f"/>
          </v:shape>
        </w:pict>
      </w:r>
      <w:r>
        <w:rPr>
          <w:rFonts w:hint="eastAsia" w:ascii="宋体"/>
          <w:color w:val="000000"/>
          <w:sz w:val="28"/>
        </w:rPr>
        <w:t xml:space="preserve">                    </w:t>
      </w:r>
      <w:r>
        <w:rPr>
          <w:rFonts w:hint="eastAsia" w:ascii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/>
          <w:color w:val="000000"/>
          <w:sz w:val="28"/>
          <w:u w:val="none"/>
          <w:lang w:val="en-US" w:eastAsia="zh-CN"/>
        </w:rPr>
        <w:t>北京无线电计量测试研究所</w:t>
      </w:r>
      <w:r>
        <w:rPr>
          <w:rFonts w:hint="eastAsia" w:ascii="宋体"/>
          <w:color w:val="000000"/>
          <w:sz w:val="28"/>
          <w:u w:val="none"/>
        </w:rPr>
        <w:t xml:space="preserve">  </w:t>
      </w:r>
      <w:r>
        <w:rPr>
          <w:rFonts w:hint="eastAsia" w:ascii="宋体"/>
          <w:color w:val="000000"/>
          <w:sz w:val="28"/>
          <w:u w:val="none"/>
          <w:lang w:val="en-US" w:eastAsia="zh-CN"/>
        </w:rPr>
        <w:t xml:space="preserve">   </w:t>
      </w:r>
      <w:r>
        <w:rPr>
          <w:rFonts w:hint="eastAsia" w:ascii="宋体"/>
          <w:color w:val="000000"/>
          <w:sz w:val="28"/>
          <w:u w:val="none"/>
        </w:rPr>
        <w:t xml:space="preserve"> </w:t>
      </w:r>
      <w:r>
        <w:rPr>
          <w:rFonts w:hint="eastAsia" w:ascii="宋体"/>
          <w:color w:val="000000"/>
          <w:sz w:val="28"/>
          <w:u w:val="none"/>
          <w:lang w:val="en-US" w:eastAsia="zh-CN"/>
        </w:rPr>
        <w:t xml:space="preserve"> </w:t>
      </w:r>
      <w:r>
        <w:rPr>
          <w:rFonts w:hint="eastAsia" w:ascii="宋体"/>
          <w:color w:val="000000"/>
          <w:sz w:val="28"/>
          <w:u w:val="none"/>
        </w:rPr>
        <w:t xml:space="preserve"> </w:t>
      </w:r>
    </w:p>
    <w:p w14:paraId="1C06CE38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5F1707C8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0B61977E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4C22057F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5039C87B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53CCED60">
      <w:pPr>
        <w:spacing w:line="360" w:lineRule="auto"/>
        <w:jc w:val="center"/>
        <w:rPr>
          <w:rFonts w:ascii="宋体"/>
          <w:color w:val="000000"/>
          <w:sz w:val="28"/>
        </w:rPr>
      </w:pPr>
    </w:p>
    <w:p w14:paraId="77BB5BC8">
      <w:pPr>
        <w:spacing w:line="360" w:lineRule="auto"/>
        <w:jc w:val="center"/>
        <w:rPr>
          <w:rFonts w:hint="eastAsia" w:ascii="宋体"/>
          <w:color w:val="000000"/>
          <w:sz w:val="28"/>
        </w:rPr>
      </w:pPr>
      <w:r>
        <w:rPr>
          <w:rFonts w:hint="eastAsia" w:ascii="宋体"/>
          <w:color w:val="000000"/>
          <w:sz w:val="28"/>
        </w:rPr>
        <w:t>202</w:t>
      </w:r>
      <w:r>
        <w:rPr>
          <w:rFonts w:hint="eastAsia" w:ascii="宋体"/>
          <w:color w:val="000000"/>
          <w:sz w:val="28"/>
          <w:lang w:val="en-US" w:eastAsia="zh-CN"/>
        </w:rPr>
        <w:t>6</w:t>
      </w:r>
      <w:r>
        <w:rPr>
          <w:rFonts w:hint="eastAsia" w:ascii="宋体"/>
          <w:color w:val="000000"/>
          <w:sz w:val="28"/>
        </w:rPr>
        <w:t>年</w:t>
      </w:r>
      <w:r>
        <w:rPr>
          <w:rFonts w:hint="eastAsia" w:ascii="宋体"/>
          <w:color w:val="000000"/>
          <w:sz w:val="28"/>
          <w:lang w:val="en-US" w:eastAsia="zh-CN"/>
        </w:rPr>
        <w:t>3</w:t>
      </w:r>
      <w:r>
        <w:rPr>
          <w:rFonts w:hint="eastAsia" w:ascii="宋体"/>
          <w:color w:val="000000"/>
          <w:sz w:val="28"/>
        </w:rPr>
        <w:t>月</w:t>
      </w:r>
    </w:p>
    <w:p w14:paraId="23F0BF30">
      <w:pPr>
        <w:spacing w:line="360" w:lineRule="auto"/>
        <w:jc w:val="center"/>
        <w:rPr>
          <w:rFonts w:hint="eastAsia" w:ascii="宋体"/>
          <w:color w:val="000000"/>
          <w:sz w:val="28"/>
        </w:rPr>
      </w:pPr>
    </w:p>
    <w:p w14:paraId="6DC62F0B">
      <w:pPr>
        <w:pStyle w:val="2"/>
        <w:rPr>
          <w:rFonts w:hint="eastAsia"/>
        </w:rPr>
      </w:pPr>
      <w:r>
        <w:rPr>
          <w:rFonts w:hint="eastAsia"/>
        </w:rPr>
        <w:t>参考的</w:t>
      </w:r>
      <w:r>
        <w:rPr>
          <w:rFonts w:hint="eastAsia"/>
          <w:color w:val="000000"/>
        </w:rPr>
        <w:t>国际建议、国际文件</w:t>
      </w:r>
    </w:p>
    <w:p w14:paraId="6707BAFF">
      <w:pPr>
        <w:spacing w:line="360" w:lineRule="auto"/>
      </w:pPr>
    </w:p>
    <w:p w14:paraId="2E9DB3B6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</w:t>
      </w:r>
    </w:p>
    <w:p w14:paraId="7304163F">
      <w:pPr>
        <w:spacing w:line="360" w:lineRule="auto"/>
      </w:pPr>
    </w:p>
    <w:p w14:paraId="7ED65383"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</w:rPr>
        <w:t>参考部分说明</w:t>
      </w:r>
    </w:p>
    <w:p w14:paraId="7F4EC6B1">
      <w:pPr>
        <w:spacing w:line="360" w:lineRule="auto"/>
      </w:pPr>
    </w:p>
    <w:p w14:paraId="0C29691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无</w:t>
      </w:r>
    </w:p>
    <w:p w14:paraId="2BB25E45">
      <w:pPr>
        <w:spacing w:line="360" w:lineRule="auto"/>
      </w:pPr>
    </w:p>
    <w:p w14:paraId="74D743A5"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</w:rPr>
        <w:t>一致性程度</w:t>
      </w:r>
    </w:p>
    <w:p w14:paraId="014B153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无</w:t>
      </w:r>
    </w:p>
    <w:p w14:paraId="3878C335">
      <w:pPr>
        <w:spacing w:line="360" w:lineRule="auto"/>
      </w:pPr>
    </w:p>
    <w:p w14:paraId="0BE589E5">
      <w:pPr>
        <w:spacing w:line="360" w:lineRule="auto"/>
      </w:pPr>
    </w:p>
    <w:p w14:paraId="7FE7D9A0">
      <w:pPr>
        <w:spacing w:line="360" w:lineRule="auto"/>
      </w:pPr>
    </w:p>
    <w:p w14:paraId="7C94BB3E">
      <w:pPr>
        <w:spacing w:line="360" w:lineRule="auto"/>
      </w:pPr>
    </w:p>
    <w:p w14:paraId="70E03DEB">
      <w:pPr>
        <w:spacing w:line="360" w:lineRule="auto"/>
      </w:pPr>
    </w:p>
    <w:p w14:paraId="65B45F13">
      <w:pPr>
        <w:spacing w:line="360" w:lineRule="auto"/>
        <w:ind w:firstLine="5600" w:firstLineChars="20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编制组</w:t>
      </w:r>
    </w:p>
    <w:p w14:paraId="135B4F9A"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u w:val="none"/>
        </w:rPr>
      </w:pPr>
    </w:p>
    <w:p w14:paraId="53B03BBC">
      <w:pPr>
        <w:spacing w:line="360" w:lineRule="auto"/>
        <w:jc w:val="right"/>
        <w:rPr>
          <w:rFonts w:hint="eastAsia" w:ascii="宋体" w:hAnsi="宋体" w:eastAsia="宋体" w:cs="宋体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>全国气象专用计量器具计量技术委员会</w:t>
      </w:r>
    </w:p>
    <w:p w14:paraId="2AF0815A">
      <w:pPr>
        <w:spacing w:line="360" w:lineRule="auto"/>
        <w:ind w:firstLine="5460" w:firstLineChars="19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（盖章）</w:t>
      </w:r>
    </w:p>
    <w:p w14:paraId="6B3C491E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</w:p>
    <w:p w14:paraId="0990CE34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</w:p>
    <w:p w14:paraId="6FBF9860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</w:p>
    <w:p w14:paraId="2F2D5F7F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</w:p>
    <w:p w14:paraId="1A2ED0F3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</w:p>
    <w:p w14:paraId="0527235E">
      <w:pPr>
        <w:wordWrap/>
        <w:spacing w:line="560" w:lineRule="exact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B6A8E"/>
    <w:multiLevelType w:val="multilevel"/>
    <w:tmpl w:val="08DB6A8E"/>
    <w:lvl w:ilvl="0" w:tentative="0">
      <w:start w:val="1"/>
      <w:numFmt w:val="japaneseCounting"/>
      <w:pStyle w:val="2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D11"/>
    <w:rsid w:val="000832E8"/>
    <w:rsid w:val="000E1C9F"/>
    <w:rsid w:val="000F3F23"/>
    <w:rsid w:val="0010692B"/>
    <w:rsid w:val="00153724"/>
    <w:rsid w:val="00246F79"/>
    <w:rsid w:val="00291839"/>
    <w:rsid w:val="00426AEB"/>
    <w:rsid w:val="00463D7E"/>
    <w:rsid w:val="004A3D5D"/>
    <w:rsid w:val="004B45EF"/>
    <w:rsid w:val="006F2B04"/>
    <w:rsid w:val="006F52C1"/>
    <w:rsid w:val="00750FB9"/>
    <w:rsid w:val="00771109"/>
    <w:rsid w:val="008575EC"/>
    <w:rsid w:val="008C4D11"/>
    <w:rsid w:val="00967321"/>
    <w:rsid w:val="009F3765"/>
    <w:rsid w:val="00A45B0A"/>
    <w:rsid w:val="00A45EB8"/>
    <w:rsid w:val="00A8339B"/>
    <w:rsid w:val="00AC1D29"/>
    <w:rsid w:val="00AD741C"/>
    <w:rsid w:val="00B54996"/>
    <w:rsid w:val="00B704F3"/>
    <w:rsid w:val="00BC7FB7"/>
    <w:rsid w:val="00C30E32"/>
    <w:rsid w:val="00C50E94"/>
    <w:rsid w:val="00C821C9"/>
    <w:rsid w:val="00CE3849"/>
    <w:rsid w:val="00DE503E"/>
    <w:rsid w:val="00E318ED"/>
    <w:rsid w:val="00EA5357"/>
    <w:rsid w:val="0E7F14D4"/>
    <w:rsid w:val="2A5102F1"/>
    <w:rsid w:val="475C0367"/>
    <w:rsid w:val="47822833"/>
    <w:rsid w:val="522D1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1026"/>
        <o:r id="V:Rule2" type="connector" idref="#直线 3"/>
        <o:r id="V:Rule3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outlineLvl w:val="0"/>
    </w:pPr>
    <w:rPr>
      <w:rFonts w:ascii="黑体" w:hAnsi="宋体" w:eastAsia="黑体"/>
      <w:b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paragraph" w:customStyle="1" w:styleId="10">
    <w:name w:val="段"/>
    <w:link w:val="11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段 Char"/>
    <w:link w:val="10"/>
    <w:locked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134</Words>
  <Characters>249</Characters>
  <Lines>1</Lines>
  <Paragraphs>1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2020-05-19T05:22:00Z</dcterms:created>
  <dc:creator>User</dc:creator>
  <cp:lastModifiedBy>春悦程</cp:lastModifiedBy>
  <dcterms:modified xsi:type="dcterms:W3CDTF">2026-03-25T05:45:47Z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eyJoZGlkIjoiMzEwNTM5NzYwMDRjMzkwZTVkZjY2ODkwMGIxNGU0OTUiLCJ1c2VySWQiOiI1NTA0NzQyMjkifQ==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0D0EB37CBF794CF7AEFC5DB9CCC2D559_12</vt:lpwstr>
  </property>
</Properties>
</file>