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DC57A" w14:textId="77777777" w:rsidR="00F332D1" w:rsidRDefault="00F332D1">
      <w:pPr>
        <w:spacing w:line="360" w:lineRule="auto"/>
        <w:jc w:val="center"/>
        <w:rPr>
          <w:b/>
          <w:sz w:val="48"/>
          <w:szCs w:val="36"/>
        </w:rPr>
      </w:pPr>
    </w:p>
    <w:p w14:paraId="75BD830D" w14:textId="77777777" w:rsidR="00F332D1" w:rsidRDefault="00F332D1">
      <w:pPr>
        <w:spacing w:line="360" w:lineRule="auto"/>
        <w:jc w:val="center"/>
        <w:rPr>
          <w:b/>
          <w:sz w:val="48"/>
          <w:szCs w:val="36"/>
        </w:rPr>
      </w:pPr>
    </w:p>
    <w:p w14:paraId="02599099" w14:textId="77777777" w:rsidR="00F332D1" w:rsidRDefault="00F332D1">
      <w:pPr>
        <w:spacing w:before="240" w:line="360" w:lineRule="auto"/>
        <w:jc w:val="center"/>
        <w:rPr>
          <w:b/>
          <w:sz w:val="48"/>
          <w:szCs w:val="36"/>
        </w:rPr>
      </w:pPr>
    </w:p>
    <w:p w14:paraId="410CEF42" w14:textId="77777777" w:rsidR="00F332D1" w:rsidRDefault="00F332D1">
      <w:pPr>
        <w:spacing w:line="360" w:lineRule="auto"/>
        <w:jc w:val="center"/>
        <w:rPr>
          <w:b/>
          <w:sz w:val="48"/>
          <w:szCs w:val="36"/>
        </w:rPr>
      </w:pPr>
    </w:p>
    <w:p w14:paraId="2843A13B" w14:textId="77777777" w:rsidR="00F332D1" w:rsidRPr="00323B45" w:rsidRDefault="00323B45" w:rsidP="00323B45">
      <w:pPr>
        <w:spacing w:beforeLines="50" w:before="156" w:afterLines="50" w:after="156" w:line="360" w:lineRule="auto"/>
        <w:jc w:val="center"/>
        <w:rPr>
          <w:b/>
          <w:sz w:val="48"/>
          <w:szCs w:val="52"/>
        </w:rPr>
      </w:pPr>
      <w:r>
        <w:rPr>
          <w:b/>
          <w:sz w:val="48"/>
          <w:szCs w:val="52"/>
        </w:rPr>
        <w:t>贵州省地方计量</w:t>
      </w:r>
      <w:r>
        <w:rPr>
          <w:rFonts w:hint="eastAsia"/>
          <w:b/>
          <w:sz w:val="48"/>
          <w:szCs w:val="52"/>
        </w:rPr>
        <w:t>校准</w:t>
      </w:r>
      <w:r>
        <w:rPr>
          <w:b/>
          <w:sz w:val="48"/>
          <w:szCs w:val="52"/>
        </w:rPr>
        <w:t>规范</w:t>
      </w:r>
    </w:p>
    <w:p w14:paraId="458D0E47" w14:textId="168964F4" w:rsidR="00F332D1" w:rsidRDefault="004073F8" w:rsidP="00323B45">
      <w:pPr>
        <w:spacing w:beforeLines="50" w:before="156" w:afterLines="50" w:after="156" w:line="360" w:lineRule="auto"/>
        <w:jc w:val="center"/>
        <w:rPr>
          <w:b/>
          <w:sz w:val="48"/>
          <w:szCs w:val="52"/>
        </w:rPr>
      </w:pPr>
      <w:r>
        <w:rPr>
          <w:b/>
          <w:sz w:val="48"/>
          <w:szCs w:val="52"/>
        </w:rPr>
        <w:t>《</w:t>
      </w:r>
      <w:bookmarkStart w:id="0" w:name="OLE_LINK1"/>
      <w:bookmarkStart w:id="1" w:name="OLE_LINK2"/>
      <w:r w:rsidR="000C2644">
        <w:rPr>
          <w:b/>
          <w:sz w:val="48"/>
          <w:szCs w:val="52"/>
        </w:rPr>
        <w:t>多通道时间间隔测量仪</w:t>
      </w:r>
      <w:bookmarkEnd w:id="0"/>
      <w:bookmarkEnd w:id="1"/>
      <w:r>
        <w:rPr>
          <w:b/>
          <w:sz w:val="48"/>
          <w:szCs w:val="52"/>
        </w:rPr>
        <w:t>校准规范》</w:t>
      </w:r>
    </w:p>
    <w:p w14:paraId="4F699C53" w14:textId="77777777" w:rsidR="00F332D1" w:rsidRDefault="004073F8" w:rsidP="00323B45">
      <w:pPr>
        <w:spacing w:beforeLines="50" w:before="156" w:afterLines="50" w:after="156" w:line="36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不确定度评定报告</w:t>
      </w:r>
    </w:p>
    <w:p w14:paraId="219EF086" w14:textId="77777777" w:rsidR="00F332D1" w:rsidRDefault="00F332D1">
      <w:pPr>
        <w:spacing w:line="360" w:lineRule="auto"/>
        <w:jc w:val="center"/>
        <w:rPr>
          <w:b/>
          <w:sz w:val="36"/>
          <w:szCs w:val="36"/>
        </w:rPr>
      </w:pPr>
    </w:p>
    <w:p w14:paraId="697E0C62" w14:textId="77777777" w:rsidR="00F332D1" w:rsidRDefault="00F332D1">
      <w:pPr>
        <w:spacing w:line="360" w:lineRule="auto"/>
        <w:jc w:val="center"/>
        <w:rPr>
          <w:b/>
          <w:sz w:val="36"/>
          <w:szCs w:val="36"/>
        </w:rPr>
      </w:pPr>
    </w:p>
    <w:p w14:paraId="23AE054A" w14:textId="77777777" w:rsidR="00F332D1" w:rsidRDefault="00F332D1">
      <w:pPr>
        <w:spacing w:line="360" w:lineRule="auto"/>
        <w:jc w:val="center"/>
        <w:rPr>
          <w:b/>
          <w:sz w:val="36"/>
          <w:szCs w:val="36"/>
        </w:rPr>
      </w:pPr>
    </w:p>
    <w:p w14:paraId="660D9AC2" w14:textId="77777777" w:rsidR="00F332D1" w:rsidRDefault="00F332D1">
      <w:pPr>
        <w:spacing w:line="360" w:lineRule="auto"/>
        <w:jc w:val="center"/>
        <w:rPr>
          <w:b/>
          <w:sz w:val="36"/>
          <w:szCs w:val="36"/>
        </w:rPr>
      </w:pPr>
    </w:p>
    <w:p w14:paraId="32F6EB21" w14:textId="77777777" w:rsidR="00F332D1" w:rsidRDefault="00F332D1">
      <w:pPr>
        <w:spacing w:line="360" w:lineRule="auto"/>
        <w:jc w:val="center"/>
        <w:rPr>
          <w:b/>
          <w:sz w:val="36"/>
          <w:szCs w:val="36"/>
        </w:rPr>
      </w:pPr>
    </w:p>
    <w:p w14:paraId="45A724FC" w14:textId="77777777" w:rsidR="00F332D1" w:rsidRDefault="00F332D1">
      <w:pPr>
        <w:spacing w:line="360" w:lineRule="auto"/>
        <w:jc w:val="center"/>
        <w:rPr>
          <w:b/>
          <w:sz w:val="36"/>
          <w:szCs w:val="36"/>
        </w:rPr>
      </w:pPr>
    </w:p>
    <w:p w14:paraId="3842A2C7" w14:textId="77777777" w:rsidR="00F332D1" w:rsidRDefault="00F332D1">
      <w:pPr>
        <w:spacing w:line="360" w:lineRule="auto"/>
        <w:jc w:val="center"/>
        <w:rPr>
          <w:b/>
          <w:sz w:val="36"/>
          <w:szCs w:val="36"/>
        </w:rPr>
      </w:pPr>
    </w:p>
    <w:p w14:paraId="6F6B6DDA" w14:textId="77777777" w:rsidR="00F332D1" w:rsidRDefault="00F332D1">
      <w:pPr>
        <w:spacing w:line="360" w:lineRule="auto"/>
        <w:jc w:val="center"/>
        <w:rPr>
          <w:b/>
          <w:sz w:val="36"/>
          <w:szCs w:val="36"/>
        </w:rPr>
      </w:pPr>
    </w:p>
    <w:p w14:paraId="076241EE" w14:textId="77777777" w:rsidR="00F332D1" w:rsidRDefault="00F332D1">
      <w:pPr>
        <w:spacing w:line="360" w:lineRule="auto"/>
        <w:jc w:val="center"/>
        <w:rPr>
          <w:b/>
          <w:sz w:val="36"/>
          <w:szCs w:val="36"/>
        </w:rPr>
      </w:pPr>
    </w:p>
    <w:p w14:paraId="5F87F324" w14:textId="77777777" w:rsidR="00F332D1" w:rsidRDefault="00F332D1">
      <w:pPr>
        <w:spacing w:line="360" w:lineRule="auto"/>
        <w:jc w:val="center"/>
        <w:rPr>
          <w:b/>
          <w:sz w:val="36"/>
          <w:szCs w:val="36"/>
        </w:rPr>
      </w:pPr>
    </w:p>
    <w:p w14:paraId="7D87A84E" w14:textId="77777777" w:rsidR="00F332D1" w:rsidRDefault="004073F8">
      <w:pPr>
        <w:spacing w:line="360" w:lineRule="auto"/>
        <w:jc w:val="center"/>
        <w:rPr>
          <w:bCs/>
          <w:sz w:val="32"/>
          <w:szCs w:val="36"/>
        </w:rPr>
      </w:pPr>
      <w:r>
        <w:rPr>
          <w:bCs/>
          <w:sz w:val="32"/>
          <w:szCs w:val="36"/>
        </w:rPr>
        <w:t>规程起草小组</w:t>
      </w:r>
    </w:p>
    <w:p w14:paraId="5850BEAE" w14:textId="07751793" w:rsidR="00F332D1" w:rsidRDefault="004073F8">
      <w:pPr>
        <w:spacing w:line="360" w:lineRule="auto"/>
        <w:jc w:val="center"/>
        <w:rPr>
          <w:bCs/>
          <w:sz w:val="32"/>
          <w:szCs w:val="36"/>
        </w:rPr>
      </w:pPr>
      <w:r>
        <w:rPr>
          <w:bCs/>
          <w:sz w:val="32"/>
          <w:szCs w:val="36"/>
        </w:rPr>
        <w:t xml:space="preserve"> 202</w:t>
      </w:r>
      <w:r w:rsidR="000C2644">
        <w:rPr>
          <w:rFonts w:hint="eastAsia"/>
          <w:bCs/>
          <w:sz w:val="32"/>
          <w:szCs w:val="36"/>
        </w:rPr>
        <w:t>6</w:t>
      </w:r>
      <w:r>
        <w:rPr>
          <w:bCs/>
          <w:sz w:val="32"/>
          <w:szCs w:val="36"/>
        </w:rPr>
        <w:t>年</w:t>
      </w:r>
      <w:r>
        <w:rPr>
          <w:bCs/>
          <w:sz w:val="32"/>
          <w:szCs w:val="36"/>
        </w:rPr>
        <w:t>04</w:t>
      </w:r>
      <w:r>
        <w:rPr>
          <w:bCs/>
          <w:sz w:val="32"/>
          <w:szCs w:val="36"/>
        </w:rPr>
        <w:t>月</w:t>
      </w:r>
    </w:p>
    <w:p w14:paraId="2CB00D47" w14:textId="77777777" w:rsidR="00F332D1" w:rsidRDefault="00F332D1">
      <w:pPr>
        <w:spacing w:line="360" w:lineRule="auto"/>
        <w:sectPr w:rsidR="00F332D1">
          <w:headerReference w:type="default" r:id="rId8"/>
          <w:footerReference w:type="even" r:id="rId9"/>
          <w:footerReference w:type="default" r:id="rId10"/>
          <w:pgSz w:w="11906" w:h="16838"/>
          <w:pgMar w:top="1440" w:right="1800" w:bottom="1440" w:left="1800" w:header="851" w:footer="992" w:gutter="0"/>
          <w:pgNumType w:start="1"/>
          <w:cols w:space="425"/>
          <w:titlePg/>
          <w:docGrid w:type="lines" w:linePitch="312"/>
        </w:sectPr>
      </w:pPr>
    </w:p>
    <w:p w14:paraId="78FA1E21" w14:textId="5B052D51" w:rsidR="006923BF" w:rsidRDefault="00913054" w:rsidP="006923BF">
      <w:pPr>
        <w:spacing w:beforeLines="50" w:before="120" w:afterLines="50" w:after="120" w:line="360" w:lineRule="auto"/>
        <w:jc w:val="center"/>
        <w:rPr>
          <w:rFonts w:eastAsia="黑体"/>
          <w:sz w:val="28"/>
          <w:szCs w:val="28"/>
        </w:rPr>
      </w:pPr>
      <w:r w:rsidRPr="00AB483A">
        <w:rPr>
          <w:rFonts w:eastAsia="黑体"/>
          <w:sz w:val="28"/>
          <w:szCs w:val="28"/>
        </w:rPr>
        <w:lastRenderedPageBreak/>
        <w:t>通道一致性</w:t>
      </w:r>
      <w:r w:rsidR="006923BF" w:rsidRPr="006923BF">
        <w:rPr>
          <w:rFonts w:eastAsia="黑体" w:hint="eastAsia"/>
          <w:sz w:val="28"/>
          <w:szCs w:val="28"/>
        </w:rPr>
        <w:t>的不确定度评定</w:t>
      </w:r>
    </w:p>
    <w:p w14:paraId="2E62C0D0" w14:textId="77777777" w:rsidR="00F332D1" w:rsidRDefault="004073F8">
      <w:pPr>
        <w:spacing w:beforeLines="50" w:before="120" w:afterLines="50" w:after="120" w:line="360" w:lineRule="auto"/>
        <w:rPr>
          <w:b/>
          <w:sz w:val="24"/>
        </w:rPr>
      </w:pPr>
      <w:r>
        <w:rPr>
          <w:b/>
          <w:sz w:val="24"/>
        </w:rPr>
        <w:t>1</w:t>
      </w:r>
      <w:r>
        <w:rPr>
          <w:b/>
          <w:sz w:val="24"/>
        </w:rPr>
        <w:tab/>
      </w:r>
      <w:r>
        <w:rPr>
          <w:b/>
          <w:sz w:val="24"/>
        </w:rPr>
        <w:t>概述</w:t>
      </w:r>
    </w:p>
    <w:p w14:paraId="1D8BC9E6" w14:textId="5135CE60" w:rsidR="00F332D1" w:rsidRDefault="004073F8">
      <w:pPr>
        <w:numPr>
          <w:ilvl w:val="1"/>
          <w:numId w:val="16"/>
        </w:numPr>
        <w:spacing w:line="360" w:lineRule="auto"/>
        <w:rPr>
          <w:sz w:val="24"/>
        </w:rPr>
      </w:pPr>
      <w:r>
        <w:rPr>
          <w:sz w:val="24"/>
        </w:rPr>
        <w:t>测量依据：地方计量校准规范《</w:t>
      </w:r>
      <w:r w:rsidR="000C2644">
        <w:rPr>
          <w:sz w:val="24"/>
        </w:rPr>
        <w:t>多通道时间间隔测量仪</w:t>
      </w:r>
      <w:r>
        <w:rPr>
          <w:sz w:val="24"/>
        </w:rPr>
        <w:t>校准规范》。</w:t>
      </w:r>
    </w:p>
    <w:p w14:paraId="16CD4A55" w14:textId="7A4EDE30" w:rsidR="00F332D1" w:rsidRDefault="004073F8" w:rsidP="009C3595">
      <w:pPr>
        <w:numPr>
          <w:ilvl w:val="1"/>
          <w:numId w:val="16"/>
        </w:numPr>
        <w:spacing w:line="360" w:lineRule="auto"/>
        <w:rPr>
          <w:sz w:val="24"/>
        </w:rPr>
      </w:pPr>
      <w:r>
        <w:rPr>
          <w:sz w:val="24"/>
        </w:rPr>
        <w:t>测量标准及其他设备：</w:t>
      </w:r>
      <w:r w:rsidR="00977F30">
        <w:rPr>
          <w:rFonts w:hint="eastAsia"/>
          <w:sz w:val="24"/>
        </w:rPr>
        <w:t>UTC</w:t>
      </w:r>
      <w:r w:rsidR="00977F30" w:rsidRPr="009C3595">
        <w:rPr>
          <w:rFonts w:hint="eastAsia"/>
          <w:sz w:val="24"/>
        </w:rPr>
        <w:t>时间频率源</w:t>
      </w:r>
      <w:r>
        <w:rPr>
          <w:sz w:val="24"/>
        </w:rPr>
        <w:t>、</w:t>
      </w:r>
      <w:r w:rsidR="009C3595" w:rsidRPr="009C3595">
        <w:rPr>
          <w:rFonts w:hint="eastAsia"/>
          <w:sz w:val="24"/>
        </w:rPr>
        <w:t>脉冲分配放大器</w:t>
      </w:r>
      <w:r w:rsidR="009C3595">
        <w:rPr>
          <w:rFonts w:hint="eastAsia"/>
          <w:sz w:val="24"/>
        </w:rPr>
        <w:t>、</w:t>
      </w:r>
      <w:r w:rsidR="009C3595" w:rsidRPr="009C3595">
        <w:rPr>
          <w:rFonts w:hint="eastAsia"/>
          <w:sz w:val="24"/>
        </w:rPr>
        <w:t>相位微跃计</w:t>
      </w:r>
      <w:r>
        <w:rPr>
          <w:sz w:val="24"/>
        </w:rPr>
        <w:t>。</w:t>
      </w:r>
    </w:p>
    <w:p w14:paraId="5CA9672F" w14:textId="537D3443" w:rsidR="00F332D1" w:rsidRDefault="004073F8" w:rsidP="009C3595">
      <w:pPr>
        <w:numPr>
          <w:ilvl w:val="1"/>
          <w:numId w:val="16"/>
        </w:numPr>
        <w:spacing w:line="360" w:lineRule="auto"/>
        <w:rPr>
          <w:sz w:val="24"/>
        </w:rPr>
      </w:pPr>
      <w:r>
        <w:rPr>
          <w:sz w:val="24"/>
        </w:rPr>
        <w:t>被测对象：</w:t>
      </w:r>
      <w:r w:rsidR="000C2644">
        <w:rPr>
          <w:sz w:val="24"/>
        </w:rPr>
        <w:t>多通道时间间隔测量仪</w:t>
      </w:r>
      <w:r>
        <w:rPr>
          <w:sz w:val="24"/>
        </w:rPr>
        <w:t>（型号</w:t>
      </w:r>
      <w:r w:rsidR="009C3595" w:rsidRPr="009C3595">
        <w:rPr>
          <w:sz w:val="24"/>
        </w:rPr>
        <w:t>TM-TIC08</w:t>
      </w:r>
      <w:r>
        <w:rPr>
          <w:sz w:val="24"/>
        </w:rPr>
        <w:t>）。</w:t>
      </w:r>
    </w:p>
    <w:p w14:paraId="69E85AC7" w14:textId="6ABAF71A" w:rsidR="00F332D1" w:rsidRDefault="004073F8">
      <w:pPr>
        <w:numPr>
          <w:ilvl w:val="1"/>
          <w:numId w:val="16"/>
        </w:numPr>
        <w:spacing w:line="360" w:lineRule="auto"/>
        <w:rPr>
          <w:sz w:val="24"/>
        </w:rPr>
      </w:pPr>
      <w:r>
        <w:rPr>
          <w:sz w:val="24"/>
        </w:rPr>
        <w:t>环境条件：</w:t>
      </w:r>
      <w:bookmarkStart w:id="2" w:name="OLE_LINK3"/>
      <w:bookmarkStart w:id="3" w:name="OLE_LINK4"/>
      <w:r>
        <w:rPr>
          <w:sz w:val="24"/>
        </w:rPr>
        <w:t>温度：</w:t>
      </w:r>
      <w:r>
        <w:rPr>
          <w:sz w:val="24"/>
        </w:rPr>
        <w:t>22.</w:t>
      </w:r>
      <w:r w:rsidR="009C3595">
        <w:rPr>
          <w:rFonts w:hint="eastAsia"/>
          <w:sz w:val="24"/>
        </w:rPr>
        <w:t>5</w:t>
      </w:r>
      <w:r w:rsidR="00F04323">
        <w:rPr>
          <w:rFonts w:ascii="宋体" w:hAnsi="宋体" w:cs="宋体" w:hint="eastAsia"/>
          <w:sz w:val="24"/>
          <w:lang w:eastAsia="ja-JP"/>
        </w:rPr>
        <w:t>℃</w:t>
      </w:r>
      <w:r>
        <w:rPr>
          <w:sz w:val="24"/>
        </w:rPr>
        <w:t>，相对湿度：</w:t>
      </w:r>
      <w:r>
        <w:rPr>
          <w:sz w:val="24"/>
        </w:rPr>
        <w:t>6</w:t>
      </w:r>
      <w:r w:rsidR="009C3595">
        <w:rPr>
          <w:rFonts w:hint="eastAsia"/>
          <w:sz w:val="24"/>
        </w:rPr>
        <w:t>1</w:t>
      </w:r>
      <w:r>
        <w:rPr>
          <w:sz w:val="24"/>
        </w:rPr>
        <w:t>%</w:t>
      </w:r>
      <w:r>
        <w:rPr>
          <w:sz w:val="24"/>
        </w:rPr>
        <w:t>。</w:t>
      </w:r>
    </w:p>
    <w:bookmarkEnd w:id="2"/>
    <w:bookmarkEnd w:id="3"/>
    <w:p w14:paraId="11EF62EE" w14:textId="77777777" w:rsidR="00F332D1" w:rsidRDefault="004073F8">
      <w:pPr>
        <w:numPr>
          <w:ilvl w:val="0"/>
          <w:numId w:val="16"/>
        </w:numPr>
        <w:spacing w:beforeLines="50" w:before="120" w:afterLines="50" w:after="120" w:line="360" w:lineRule="auto"/>
        <w:rPr>
          <w:b/>
          <w:sz w:val="24"/>
        </w:rPr>
      </w:pPr>
      <w:r>
        <w:rPr>
          <w:b/>
          <w:sz w:val="24"/>
        </w:rPr>
        <w:t>测量模型</w:t>
      </w:r>
    </w:p>
    <w:p w14:paraId="13D8E336" w14:textId="77777777" w:rsidR="00913054" w:rsidRPr="00913054" w:rsidRDefault="00913054" w:rsidP="00913054">
      <w:pPr>
        <w:pStyle w:val="affffff1"/>
        <w:spacing w:line="360" w:lineRule="auto"/>
        <w:ind w:left="420" w:firstLineChars="0" w:firstLine="0"/>
        <w:rPr>
          <w:bCs/>
          <w:sz w:val="24"/>
        </w:rPr>
      </w:pPr>
      <w:r w:rsidRPr="00913054">
        <w:rPr>
          <w:rFonts w:ascii="宋体" w:hAnsi="宋体"/>
          <w:bCs/>
          <w:sz w:val="24"/>
        </w:rPr>
        <w:t>测量模型</w:t>
      </w:r>
      <w:r w:rsidRPr="00913054">
        <w:rPr>
          <w:rFonts w:ascii="宋体" w:hAnsi="宋体" w:hint="eastAsia"/>
          <w:bCs/>
          <w:sz w:val="24"/>
        </w:rPr>
        <w:t>按公式（2-1）建立。</w:t>
      </w:r>
      <w:r w:rsidRPr="00913054">
        <w:rPr>
          <w:bCs/>
          <w:sz w:val="24"/>
        </w:rPr>
        <w:t>为：</w:t>
      </w:r>
    </w:p>
    <w:tbl>
      <w:tblPr>
        <w:tblStyle w:val="aff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983"/>
        <w:gridCol w:w="810"/>
      </w:tblGrid>
      <w:tr w:rsidR="00913054" w14:paraId="4C22A1F5" w14:textId="77777777" w:rsidTr="001D5DF0">
        <w:tc>
          <w:tcPr>
            <w:tcW w:w="439" w:type="pct"/>
          </w:tcPr>
          <w:p w14:paraId="029149D1" w14:textId="77777777" w:rsidR="00913054" w:rsidRDefault="00913054" w:rsidP="001D5DF0">
            <w:pPr>
              <w:tabs>
                <w:tab w:val="left" w:pos="7560"/>
              </w:tabs>
              <w:wordWrap w:val="0"/>
              <w:spacing w:line="360" w:lineRule="auto"/>
              <w:ind w:right="600"/>
              <w:jc w:val="center"/>
              <w:rPr>
                <w:sz w:val="24"/>
              </w:rPr>
            </w:pPr>
          </w:p>
        </w:tc>
        <w:tc>
          <w:tcPr>
            <w:tcW w:w="4141" w:type="pct"/>
          </w:tcPr>
          <w:p w14:paraId="1AC97713" w14:textId="77777777" w:rsidR="00913054" w:rsidRDefault="00913054" w:rsidP="001D5DF0">
            <w:pPr>
              <w:tabs>
                <w:tab w:val="left" w:pos="7560"/>
              </w:tabs>
              <w:wordWrap w:val="0"/>
              <w:spacing w:line="360" w:lineRule="auto"/>
              <w:ind w:right="600"/>
              <w:jc w:val="center"/>
              <w:rPr>
                <w:sz w:val="24"/>
              </w:rPr>
            </w:pPr>
            <w:r w:rsidRPr="00CF00BA">
              <w:rPr>
                <w:position w:val="-12"/>
              </w:rPr>
              <w:object w:dxaOrig="1740" w:dyaOrig="360" w14:anchorId="36D2447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7pt;height:18.5pt" o:ole="">
                  <v:imagedata r:id="rId11" o:title=""/>
                </v:shape>
                <o:OLEObject Type="Embed" ProgID="Equation.DSMT4" ShapeID="_x0000_i1025" DrawAspect="Content" ObjectID="_1840264600" r:id="rId12"/>
              </w:object>
            </w:r>
          </w:p>
        </w:tc>
        <w:tc>
          <w:tcPr>
            <w:tcW w:w="420" w:type="pct"/>
            <w:vAlign w:val="center"/>
          </w:tcPr>
          <w:p w14:paraId="3DE9C475" w14:textId="1FBD030D" w:rsidR="00913054" w:rsidRDefault="00913054" w:rsidP="001D5DF0">
            <w:pPr>
              <w:tabs>
                <w:tab w:val="left" w:pos="7560"/>
              </w:tabs>
              <w:spacing w:line="360" w:lineRule="auto"/>
              <w:jc w:val="right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rFonts w:hint="eastAsia"/>
                <w:sz w:val="24"/>
              </w:rPr>
              <w:t>1-1</w:t>
            </w:r>
            <w:r>
              <w:rPr>
                <w:sz w:val="24"/>
              </w:rPr>
              <w:t>)</w:t>
            </w:r>
          </w:p>
        </w:tc>
      </w:tr>
      <w:tr w:rsidR="00913054" w14:paraId="76A38EDA" w14:textId="77777777" w:rsidTr="001D5DF0">
        <w:tc>
          <w:tcPr>
            <w:tcW w:w="439" w:type="pct"/>
          </w:tcPr>
          <w:p w14:paraId="67AC0B98" w14:textId="77777777" w:rsidR="00913054" w:rsidRDefault="00913054" w:rsidP="001D5DF0">
            <w:pPr>
              <w:tabs>
                <w:tab w:val="left" w:pos="7560"/>
              </w:tabs>
              <w:wordWrap w:val="0"/>
              <w:spacing w:line="360" w:lineRule="auto"/>
              <w:ind w:right="600"/>
              <w:jc w:val="center"/>
              <w:rPr>
                <w:sz w:val="24"/>
              </w:rPr>
            </w:pPr>
          </w:p>
        </w:tc>
        <w:tc>
          <w:tcPr>
            <w:tcW w:w="4141" w:type="pct"/>
          </w:tcPr>
          <w:p w14:paraId="4E45AD05" w14:textId="77777777" w:rsidR="00913054" w:rsidRPr="00CF00BA" w:rsidRDefault="00913054" w:rsidP="001D5DF0">
            <w:pPr>
              <w:spacing w:line="360" w:lineRule="auto"/>
              <w:jc w:val="left"/>
              <w:rPr>
                <w:sz w:val="24"/>
              </w:rPr>
            </w:pPr>
            <w:r w:rsidRPr="00CF00BA">
              <w:rPr>
                <w:sz w:val="24"/>
              </w:rPr>
              <w:t>式中：</w:t>
            </w:r>
          </w:p>
          <w:p w14:paraId="620B7ABF" w14:textId="0F020E38" w:rsidR="00913054" w:rsidRPr="00CF00BA" w:rsidRDefault="00913054" w:rsidP="001D5DF0">
            <w:pPr>
              <w:spacing w:line="360" w:lineRule="auto"/>
              <w:ind w:firstLineChars="200" w:firstLine="420"/>
              <w:rPr>
                <w:sz w:val="24"/>
              </w:rPr>
            </w:pPr>
            <w:r w:rsidRPr="00CF00BA">
              <w:rPr>
                <w:position w:val="-12"/>
              </w:rPr>
              <w:object w:dxaOrig="600" w:dyaOrig="360" w14:anchorId="3B99BB56">
                <v:shape id="_x0000_i1026" type="#_x0000_t75" style="width:30pt;height:18.5pt" o:ole="">
                  <v:imagedata r:id="rId13" o:title=""/>
                </v:shape>
                <o:OLEObject Type="Embed" ProgID="Equation.DSMT4" ShapeID="_x0000_i1026" DrawAspect="Content" ObjectID="_1840264601" r:id="rId14"/>
              </w:object>
            </w:r>
            <w:r w:rsidRPr="00CF00BA">
              <w:rPr>
                <w:rFonts w:eastAsia="黑体"/>
              </w:rPr>
              <w:t>——</w:t>
            </w:r>
            <w:r w:rsidR="003F33F6" w:rsidRPr="00CF00BA">
              <w:rPr>
                <w:rFonts w:hint="eastAsia"/>
                <w:sz w:val="24"/>
              </w:rPr>
              <w:t>被校多通道测量仪通道</w:t>
            </w:r>
            <w:r w:rsidR="003F33F6">
              <w:rPr>
                <w:rFonts w:hint="eastAsia"/>
                <w:sz w:val="24"/>
              </w:rPr>
              <w:t>间的时间</w:t>
            </w:r>
            <w:r w:rsidR="003F33F6" w:rsidRPr="00CF00BA">
              <w:rPr>
                <w:rFonts w:hint="eastAsia"/>
                <w:sz w:val="24"/>
              </w:rPr>
              <w:t>延迟的最大值</w:t>
            </w:r>
            <w:r w:rsidRPr="00CF00BA">
              <w:rPr>
                <w:rFonts w:hint="eastAsia"/>
                <w:sz w:val="24"/>
              </w:rPr>
              <w:t>，</w:t>
            </w:r>
            <w:r w:rsidR="008E4AC8">
              <w:rPr>
                <w:rFonts w:hint="eastAsia"/>
                <w:iCs/>
                <w:sz w:val="24"/>
              </w:rPr>
              <w:t>n</w:t>
            </w:r>
            <w:r w:rsidRPr="00CF00BA">
              <w:rPr>
                <w:rFonts w:hint="eastAsia"/>
                <w:iCs/>
                <w:sz w:val="24"/>
              </w:rPr>
              <w:t>s</w:t>
            </w:r>
            <w:r w:rsidRPr="00CF00BA">
              <w:rPr>
                <w:rFonts w:hint="eastAsia"/>
                <w:sz w:val="24"/>
              </w:rPr>
              <w:t>；</w:t>
            </w:r>
          </w:p>
          <w:p w14:paraId="6D70DABC" w14:textId="28B04DD2" w:rsidR="00913054" w:rsidRPr="00AB483A" w:rsidRDefault="00913054" w:rsidP="001D5DF0">
            <w:pPr>
              <w:spacing w:line="360" w:lineRule="auto"/>
              <w:ind w:firstLineChars="200" w:firstLine="420"/>
              <w:rPr>
                <w:sz w:val="24"/>
              </w:rPr>
            </w:pPr>
            <w:r w:rsidRPr="00CF00BA">
              <w:rPr>
                <w:position w:val="-12"/>
              </w:rPr>
              <w:object w:dxaOrig="580" w:dyaOrig="360" w14:anchorId="13B4A2DE">
                <v:shape id="_x0000_i1027" type="#_x0000_t75" style="width:29pt;height:18.5pt" o:ole="">
                  <v:imagedata r:id="rId15" o:title=""/>
                </v:shape>
                <o:OLEObject Type="Embed" ProgID="Equation.DSMT4" ShapeID="_x0000_i1027" DrawAspect="Content" ObjectID="_1840264602" r:id="rId16"/>
              </w:object>
            </w:r>
            <w:r w:rsidRPr="00CF00BA">
              <w:rPr>
                <w:rFonts w:eastAsia="黑体"/>
              </w:rPr>
              <w:t>——</w:t>
            </w:r>
            <w:r w:rsidR="003F33F6" w:rsidRPr="00CF00BA">
              <w:rPr>
                <w:rFonts w:hint="eastAsia"/>
                <w:sz w:val="24"/>
              </w:rPr>
              <w:t>被校多通道测量仪通道</w:t>
            </w:r>
            <w:r w:rsidR="003F33F6">
              <w:rPr>
                <w:rFonts w:hint="eastAsia"/>
                <w:sz w:val="24"/>
              </w:rPr>
              <w:t>间的时间</w:t>
            </w:r>
            <w:r w:rsidR="003F33F6" w:rsidRPr="00CF00BA">
              <w:rPr>
                <w:rFonts w:hint="eastAsia"/>
                <w:sz w:val="24"/>
              </w:rPr>
              <w:t>延迟的最</w:t>
            </w:r>
            <w:r w:rsidR="003F33F6">
              <w:rPr>
                <w:rFonts w:hint="eastAsia"/>
                <w:sz w:val="24"/>
              </w:rPr>
              <w:t>小</w:t>
            </w:r>
            <w:r w:rsidR="003F33F6" w:rsidRPr="00CF00BA">
              <w:rPr>
                <w:rFonts w:hint="eastAsia"/>
                <w:sz w:val="24"/>
              </w:rPr>
              <w:t>值</w:t>
            </w:r>
            <w:r w:rsidRPr="00CF00BA">
              <w:rPr>
                <w:rFonts w:hint="eastAsia"/>
                <w:sz w:val="24"/>
              </w:rPr>
              <w:t>，</w:t>
            </w:r>
            <w:r w:rsidR="008E4AC8">
              <w:rPr>
                <w:rFonts w:hint="eastAsia"/>
                <w:iCs/>
                <w:sz w:val="24"/>
              </w:rPr>
              <w:t>n</w:t>
            </w:r>
            <w:r w:rsidR="008E4AC8" w:rsidRPr="00CF00BA">
              <w:rPr>
                <w:rFonts w:hint="eastAsia"/>
                <w:iCs/>
                <w:sz w:val="24"/>
              </w:rPr>
              <w:t>s</w:t>
            </w:r>
            <w:r w:rsidRPr="00CF00BA">
              <w:rPr>
                <w:rFonts w:hint="eastAsia"/>
                <w:iCs/>
                <w:sz w:val="24"/>
              </w:rPr>
              <w:t>。</w:t>
            </w:r>
          </w:p>
        </w:tc>
        <w:tc>
          <w:tcPr>
            <w:tcW w:w="420" w:type="pct"/>
            <w:vAlign w:val="center"/>
          </w:tcPr>
          <w:p w14:paraId="1D8446F9" w14:textId="77777777" w:rsidR="00913054" w:rsidRDefault="00913054" w:rsidP="001D5DF0">
            <w:pPr>
              <w:tabs>
                <w:tab w:val="left" w:pos="7560"/>
              </w:tabs>
              <w:spacing w:line="360" w:lineRule="auto"/>
              <w:jc w:val="right"/>
              <w:rPr>
                <w:sz w:val="24"/>
              </w:rPr>
            </w:pPr>
          </w:p>
        </w:tc>
      </w:tr>
    </w:tbl>
    <w:p w14:paraId="2D5899DA" w14:textId="1B5CE753" w:rsidR="00913054" w:rsidRPr="00913054" w:rsidRDefault="00913054" w:rsidP="00913054">
      <w:pPr>
        <w:pStyle w:val="affffff1"/>
        <w:numPr>
          <w:ilvl w:val="0"/>
          <w:numId w:val="16"/>
        </w:numPr>
        <w:spacing w:beforeLines="50" w:before="120" w:afterLines="50" w:after="120" w:line="360" w:lineRule="auto"/>
        <w:ind w:firstLineChars="0"/>
        <w:rPr>
          <w:b/>
          <w:sz w:val="24"/>
        </w:rPr>
      </w:pPr>
      <w:r w:rsidRPr="00913054">
        <w:rPr>
          <w:b/>
          <w:sz w:val="24"/>
        </w:rPr>
        <w:t>不确定度传播律</w:t>
      </w:r>
    </w:p>
    <w:p w14:paraId="3B130C66" w14:textId="77777777" w:rsidR="00913054" w:rsidRPr="00913054" w:rsidRDefault="00913054" w:rsidP="00913054">
      <w:pPr>
        <w:pStyle w:val="affffff1"/>
        <w:spacing w:line="360" w:lineRule="auto"/>
        <w:ind w:left="420" w:firstLineChars="0" w:firstLine="0"/>
        <w:rPr>
          <w:bCs/>
          <w:sz w:val="24"/>
        </w:rPr>
      </w:pPr>
      <w:r w:rsidRPr="00913054">
        <w:rPr>
          <w:rFonts w:ascii="宋体" w:hAnsi="宋体" w:hint="eastAsia"/>
          <w:bCs/>
          <w:sz w:val="24"/>
        </w:rPr>
        <w:t>对公式（2-1）应用不确定度传播率</w:t>
      </w:r>
      <w:r w:rsidRPr="00913054">
        <w:rPr>
          <w:bCs/>
          <w:sz w:val="24"/>
        </w:rPr>
        <w:t>：</w:t>
      </w:r>
    </w:p>
    <w:p w14:paraId="64CF747A" w14:textId="53609464" w:rsidR="00913054" w:rsidRDefault="00913054" w:rsidP="00913054">
      <w:pPr>
        <w:pStyle w:val="MTDisplayEquation"/>
        <w:ind w:left="420" w:firstLineChars="0" w:firstLine="0"/>
      </w:pPr>
      <w:r>
        <w:tab/>
      </w:r>
      <w:r w:rsidRPr="00970A0D">
        <w:rPr>
          <w:position w:val="-32"/>
        </w:rPr>
        <w:object w:dxaOrig="5380" w:dyaOrig="760" w14:anchorId="68A2C96F">
          <v:shape id="_x0000_i1028" type="#_x0000_t75" style="width:269.5pt;height:38.5pt" o:ole="">
            <v:imagedata r:id="rId17" o:title=""/>
          </v:shape>
          <o:OLEObject Type="Embed" ProgID="Equation.DSMT4" ShapeID="_x0000_i1028" DrawAspect="Content" ObjectID="_1840264603" r:id="rId18"/>
        </w:object>
      </w:r>
      <w:r>
        <w:tab/>
        <w:t xml:space="preserve"> (</w:t>
      </w:r>
      <w:r>
        <w:rPr>
          <w:rFonts w:hint="eastAsia"/>
        </w:rPr>
        <w:t>1-2</w:t>
      </w:r>
      <w:r>
        <w:t>)</w:t>
      </w:r>
    </w:p>
    <w:p w14:paraId="05B45AD8" w14:textId="77777777" w:rsidR="00913054" w:rsidRPr="00913054" w:rsidRDefault="00913054" w:rsidP="00913054">
      <w:pPr>
        <w:pStyle w:val="affffff1"/>
        <w:spacing w:line="360" w:lineRule="auto"/>
        <w:ind w:left="420" w:firstLineChars="0" w:firstLine="0"/>
        <w:rPr>
          <w:rFonts w:ascii="宋体" w:hAnsi="宋体" w:hint="eastAsia"/>
          <w:bCs/>
          <w:sz w:val="24"/>
        </w:rPr>
      </w:pPr>
      <w:r w:rsidRPr="00913054">
        <w:rPr>
          <w:rFonts w:ascii="宋体" w:hAnsi="宋体"/>
          <w:bCs/>
          <w:sz w:val="24"/>
        </w:rPr>
        <w:t>其中灵敏系数</w:t>
      </w:r>
      <w:r w:rsidRPr="00913054">
        <w:rPr>
          <w:rFonts w:ascii="宋体" w:hAnsi="宋体" w:hint="eastAsia"/>
          <w:bCs/>
          <w:sz w:val="24"/>
        </w:rPr>
        <w:t>：</w:t>
      </w:r>
    </w:p>
    <w:p w14:paraId="71AD11E3" w14:textId="298EC94A" w:rsidR="00913054" w:rsidRPr="00913054" w:rsidRDefault="00913054" w:rsidP="00913054">
      <w:pPr>
        <w:pStyle w:val="affffff1"/>
        <w:spacing w:line="360" w:lineRule="auto"/>
        <w:ind w:left="420" w:firstLineChars="0" w:firstLine="0"/>
        <w:rPr>
          <w:rFonts w:ascii="宋体" w:hAnsi="宋体" w:hint="eastAsia"/>
          <w:bCs/>
          <w:sz w:val="24"/>
        </w:rPr>
      </w:pPr>
      <w:r w:rsidRPr="00970A0D">
        <w:object w:dxaOrig="1260" w:dyaOrig="680" w14:anchorId="4816A3A1">
          <v:shape id="_x0000_i1029" type="#_x0000_t75" style="width:63pt;height:34pt" o:ole="">
            <v:imagedata r:id="rId19" o:title=""/>
          </v:shape>
          <o:OLEObject Type="Embed" ProgID="Equation.DSMT4" ShapeID="_x0000_i1029" DrawAspect="Content" ObjectID="_1840264604" r:id="rId20"/>
        </w:object>
      </w:r>
      <w:r>
        <w:rPr>
          <w:rFonts w:ascii="宋体" w:hAnsi="宋体" w:hint="eastAsia"/>
          <w:bCs/>
          <w:sz w:val="24"/>
        </w:rPr>
        <w:t>,</w:t>
      </w:r>
      <w:r w:rsidRPr="00970A0D">
        <w:object w:dxaOrig="1400" w:dyaOrig="680" w14:anchorId="27903E71">
          <v:shape id="_x0000_i1030" type="#_x0000_t75" style="width:70pt;height:34pt" o:ole="">
            <v:imagedata r:id="rId21" o:title=""/>
          </v:shape>
          <o:OLEObject Type="Embed" ProgID="Equation.DSMT4" ShapeID="_x0000_i1030" DrawAspect="Content" ObjectID="_1840264605" r:id="rId22"/>
        </w:object>
      </w:r>
      <w:r w:rsidRPr="00913054">
        <w:rPr>
          <w:rFonts w:ascii="宋体" w:hAnsi="宋体" w:hint="eastAsia"/>
          <w:bCs/>
          <w:sz w:val="24"/>
        </w:rPr>
        <w:t xml:space="preserve"> </w:t>
      </w:r>
    </w:p>
    <w:p w14:paraId="17941A71" w14:textId="77777777" w:rsidR="00913054" w:rsidRPr="00913054" w:rsidRDefault="00913054" w:rsidP="00913054">
      <w:pPr>
        <w:pStyle w:val="affffff1"/>
        <w:spacing w:line="360" w:lineRule="auto"/>
        <w:ind w:left="420" w:firstLineChars="0" w:firstLine="0"/>
        <w:rPr>
          <w:rFonts w:ascii="宋体" w:hAnsi="宋体" w:hint="eastAsia"/>
          <w:bCs/>
          <w:sz w:val="24"/>
        </w:rPr>
      </w:pPr>
      <w:r w:rsidRPr="00913054">
        <w:rPr>
          <w:rFonts w:ascii="宋体" w:hAnsi="宋体" w:hint="eastAsia"/>
          <w:bCs/>
          <w:sz w:val="24"/>
        </w:rPr>
        <w:t>因此：</w:t>
      </w:r>
    </w:p>
    <w:p w14:paraId="27C726F6" w14:textId="488778B6" w:rsidR="00913054" w:rsidRDefault="00913054" w:rsidP="00913054">
      <w:pPr>
        <w:pStyle w:val="MTDisplayEquation"/>
        <w:ind w:left="420" w:firstLineChars="0" w:firstLine="0"/>
      </w:pPr>
      <w:r>
        <w:tab/>
      </w:r>
      <w:r w:rsidRPr="00970A0D">
        <w:rPr>
          <w:position w:val="-14"/>
        </w:rPr>
        <w:object w:dxaOrig="3100" w:dyaOrig="460" w14:anchorId="63B83E8E">
          <v:shape id="_x0000_i1031" type="#_x0000_t75" style="width:154.5pt;height:23pt" o:ole="">
            <v:imagedata r:id="rId23" o:title=""/>
          </v:shape>
          <o:OLEObject Type="Embed" ProgID="Equation.DSMT4" ShapeID="_x0000_i1031" DrawAspect="Content" ObjectID="_1840264606" r:id="rId24"/>
        </w:object>
      </w:r>
      <w:r>
        <w:tab/>
        <w:t xml:space="preserve"> (</w:t>
      </w:r>
      <w:r>
        <w:rPr>
          <w:rFonts w:hint="eastAsia"/>
        </w:rPr>
        <w:t>1-3</w:t>
      </w:r>
      <w:r>
        <w:t>)</w:t>
      </w:r>
    </w:p>
    <w:p w14:paraId="1E2E70E7" w14:textId="77777777" w:rsidR="00913054" w:rsidRPr="00913054" w:rsidRDefault="00913054" w:rsidP="00913054">
      <w:pPr>
        <w:pStyle w:val="affffff1"/>
        <w:spacing w:line="360" w:lineRule="auto"/>
        <w:ind w:left="420" w:firstLineChars="0" w:firstLine="0"/>
        <w:rPr>
          <w:rFonts w:ascii="宋体" w:hAnsi="宋体" w:hint="eastAsia"/>
          <w:bCs/>
          <w:sz w:val="24"/>
        </w:rPr>
      </w:pPr>
      <w:r w:rsidRPr="00913054">
        <w:rPr>
          <w:rFonts w:ascii="宋体" w:hAnsi="宋体" w:hint="eastAsia"/>
          <w:bCs/>
          <w:sz w:val="24"/>
        </w:rPr>
        <w:t>假设</w:t>
      </w:r>
      <w:r w:rsidRPr="00913054">
        <w:rPr>
          <w:rFonts w:ascii="宋体" w:hAnsi="宋体"/>
          <w:bCs/>
          <w:sz w:val="24"/>
        </w:rPr>
        <w:t>各通道的不确定度相同</w:t>
      </w:r>
      <w:r w:rsidRPr="00913054">
        <w:rPr>
          <w:rFonts w:ascii="宋体" w:hAnsi="宋体" w:hint="eastAsia"/>
          <w:bCs/>
          <w:sz w:val="24"/>
        </w:rPr>
        <w:t>，</w:t>
      </w:r>
      <w:r>
        <w:t xml:space="preserve"> </w:t>
      </w:r>
      <w:r w:rsidRPr="00C240BB">
        <w:rPr>
          <w:position w:val="-12"/>
        </w:rPr>
        <w:object w:dxaOrig="2960" w:dyaOrig="360" w14:anchorId="2E44AEB2">
          <v:shape id="_x0000_i1032" type="#_x0000_t75" style="width:148.5pt;height:18.5pt" o:ole="">
            <v:imagedata r:id="rId25" o:title=""/>
          </v:shape>
          <o:OLEObject Type="Embed" ProgID="Equation.DSMT4" ShapeID="_x0000_i1032" DrawAspect="Content" ObjectID="_1840264607" r:id="rId26"/>
        </w:object>
      </w:r>
      <w:r>
        <w:rPr>
          <w:rFonts w:hint="eastAsia"/>
        </w:rPr>
        <w:t>，</w:t>
      </w:r>
      <w:r w:rsidRPr="00913054">
        <w:rPr>
          <w:rFonts w:ascii="宋体" w:hAnsi="宋体"/>
          <w:bCs/>
          <w:sz w:val="24"/>
        </w:rPr>
        <w:t>则：</w:t>
      </w:r>
    </w:p>
    <w:p w14:paraId="352507A3" w14:textId="6CC11340" w:rsidR="00913054" w:rsidRPr="00913054" w:rsidRDefault="00913054" w:rsidP="00913054">
      <w:pPr>
        <w:pStyle w:val="MTDisplayEquation"/>
        <w:ind w:left="420" w:firstLineChars="0" w:firstLine="0"/>
      </w:pPr>
      <w:r>
        <w:tab/>
      </w:r>
      <w:r w:rsidRPr="00C240BB">
        <w:rPr>
          <w:position w:val="-12"/>
        </w:rPr>
        <w:object w:dxaOrig="2020" w:dyaOrig="400" w14:anchorId="1BEEA5BA">
          <v:shape id="_x0000_i1033" type="#_x0000_t75" style="width:101pt;height:20pt" o:ole="">
            <v:imagedata r:id="rId27" o:title=""/>
          </v:shape>
          <o:OLEObject Type="Embed" ProgID="Equation.DSMT4" ShapeID="_x0000_i1033" DrawAspect="Content" ObjectID="_1840264608" r:id="rId28"/>
        </w:object>
      </w:r>
      <w:r>
        <w:tab/>
        <w:t xml:space="preserve"> (</w:t>
      </w:r>
      <w:r>
        <w:rPr>
          <w:rFonts w:hint="eastAsia"/>
        </w:rPr>
        <w:t>1-4</w:t>
      </w:r>
      <w:r>
        <w:t>)</w:t>
      </w:r>
    </w:p>
    <w:p w14:paraId="22D6FFF1" w14:textId="77777777" w:rsidR="00F332D1" w:rsidRDefault="004073F8">
      <w:pPr>
        <w:numPr>
          <w:ilvl w:val="0"/>
          <w:numId w:val="16"/>
        </w:numPr>
        <w:spacing w:beforeLines="50" w:before="120" w:afterLines="50" w:after="120" w:line="360" w:lineRule="auto"/>
        <w:rPr>
          <w:b/>
          <w:sz w:val="24"/>
        </w:rPr>
      </w:pPr>
      <w:r>
        <w:rPr>
          <w:b/>
          <w:sz w:val="24"/>
        </w:rPr>
        <w:t>标准不确定度评定</w:t>
      </w:r>
    </w:p>
    <w:p w14:paraId="2E3CBD02" w14:textId="00C50ABA" w:rsidR="00F332D1" w:rsidRDefault="00CF61C1">
      <w:pPr>
        <w:spacing w:line="360" w:lineRule="auto"/>
        <w:rPr>
          <w:sz w:val="24"/>
        </w:rPr>
      </w:pPr>
      <w:r>
        <w:rPr>
          <w:rFonts w:hint="eastAsia"/>
          <w:sz w:val="24"/>
        </w:rPr>
        <w:t>4</w:t>
      </w:r>
      <w:r w:rsidR="004073F8">
        <w:rPr>
          <w:sz w:val="24"/>
        </w:rPr>
        <w:t xml:space="preserve">.1  </w:t>
      </w:r>
      <w:r w:rsidRPr="00CF61C1">
        <w:rPr>
          <w:rFonts w:hint="eastAsia"/>
          <w:sz w:val="24"/>
        </w:rPr>
        <w:t>测量重复性</w:t>
      </w:r>
      <w:r w:rsidR="006923BF">
        <w:rPr>
          <w:sz w:val="24"/>
        </w:rPr>
        <w:t>引入的</w:t>
      </w:r>
      <w:r w:rsidR="004073F8">
        <w:rPr>
          <w:sz w:val="24"/>
        </w:rPr>
        <w:t>标准不确定度</w:t>
      </w:r>
      <w:r w:rsidR="00A84D3C" w:rsidRPr="00A84D3C">
        <w:rPr>
          <w:position w:val="-12"/>
          <w:sz w:val="24"/>
        </w:rPr>
        <w:object w:dxaOrig="240" w:dyaOrig="360" w14:anchorId="709377A3">
          <v:shape id="_x0000_i1034" type="#_x0000_t75" style="width:12.5pt;height:17.5pt" o:ole="">
            <v:imagedata r:id="rId29" o:title=""/>
          </v:shape>
          <o:OLEObject Type="Embed" ProgID="Equation.DSMT4" ShapeID="_x0000_i1034" DrawAspect="Content" ObjectID="_1840264609" r:id="rId30"/>
        </w:object>
      </w:r>
      <w:r w:rsidR="004073F8">
        <w:rPr>
          <w:sz w:val="24"/>
        </w:rPr>
        <w:t xml:space="preserve"> </w:t>
      </w:r>
    </w:p>
    <w:p w14:paraId="3237D8E4" w14:textId="2CA5EDE0" w:rsidR="00A84D3C" w:rsidRDefault="00A84D3C" w:rsidP="00A84D3C">
      <w:pPr>
        <w:spacing w:line="360" w:lineRule="auto"/>
        <w:ind w:firstLineChars="200" w:firstLine="480"/>
        <w:rPr>
          <w:sz w:val="24"/>
        </w:rPr>
      </w:pPr>
      <w:r w:rsidRPr="00A84D3C">
        <w:rPr>
          <w:sz w:val="24"/>
        </w:rPr>
        <w:t>按规范要求，至少连续测量</w:t>
      </w:r>
      <w:r w:rsidRPr="00A84D3C">
        <w:rPr>
          <w:sz w:val="24"/>
        </w:rPr>
        <w:t>300</w:t>
      </w:r>
      <w:r w:rsidRPr="00A84D3C">
        <w:rPr>
          <w:sz w:val="24"/>
        </w:rPr>
        <w:t>次，记录</w:t>
      </w:r>
      <w:r w:rsidRPr="000C26ED">
        <w:rPr>
          <w:position w:val="-12"/>
        </w:rPr>
        <w:object w:dxaOrig="360" w:dyaOrig="360" w14:anchorId="45D4304D">
          <v:shape id="_x0000_i1035" type="#_x0000_t75" style="width:18.5pt;height:18.5pt" o:ole="">
            <v:imagedata r:id="rId31" o:title=""/>
          </v:shape>
          <o:OLEObject Type="Embed" ProgID="Equation.DSMT4" ShapeID="_x0000_i1035" DrawAspect="Content" ObjectID="_1840264610" r:id="rId32"/>
        </w:object>
      </w:r>
      <w:r>
        <w:rPr>
          <w:rFonts w:hint="eastAsia"/>
        </w:rPr>
        <w:t>和</w:t>
      </w:r>
      <w:r w:rsidRPr="00C97897">
        <w:rPr>
          <w:position w:val="-12"/>
        </w:rPr>
        <w:object w:dxaOrig="360" w:dyaOrig="380" w14:anchorId="5AFF2ADF">
          <v:shape id="_x0000_i1036" type="#_x0000_t75" style="width:18.5pt;height:19.5pt" o:ole="">
            <v:imagedata r:id="rId33" o:title=""/>
          </v:shape>
          <o:OLEObject Type="Embed" ProgID="Equation.DSMT4" ShapeID="_x0000_i1036" DrawAspect="Content" ObjectID="_1840264611" r:id="rId34"/>
        </w:object>
      </w:r>
      <w:r>
        <w:rPr>
          <w:rFonts w:hint="eastAsia"/>
          <w:sz w:val="24"/>
        </w:rPr>
        <w:t>，</w:t>
      </w:r>
      <w:r w:rsidRPr="00A84D3C">
        <w:rPr>
          <w:sz w:val="24"/>
        </w:rPr>
        <w:t>分别计算实验标准偏差：</w:t>
      </w:r>
    </w:p>
    <w:p w14:paraId="3F508C72" w14:textId="26957276" w:rsidR="00A84D3C" w:rsidRDefault="00A84D3C" w:rsidP="00A84D3C">
      <w:pPr>
        <w:pStyle w:val="MTDisplayEquation"/>
      </w:pPr>
      <w:r>
        <w:lastRenderedPageBreak/>
        <w:tab/>
      </w:r>
      <w:r w:rsidRPr="00A84D3C">
        <w:rPr>
          <w:position w:val="-30"/>
        </w:rPr>
        <w:object w:dxaOrig="4060" w:dyaOrig="760" w14:anchorId="058B5386">
          <v:shape id="_x0000_i1037" type="#_x0000_t75" style="width:203pt;height:38.5pt" o:ole="">
            <v:imagedata r:id="rId35" o:title=""/>
          </v:shape>
          <o:OLEObject Type="Embed" ProgID="Equation.DSMT4" ShapeID="_x0000_i1037" DrawAspect="Content" ObjectID="_1840264612" r:id="rId36"/>
        </w:object>
      </w:r>
      <w:r>
        <w:tab/>
        <w:t xml:space="preserve"> (</w:t>
      </w:r>
      <w:r>
        <w:rPr>
          <w:rFonts w:hint="eastAsia"/>
        </w:rPr>
        <w:t>1-</w:t>
      </w:r>
      <w:r w:rsidR="00913054">
        <w:rPr>
          <w:rFonts w:hint="eastAsia"/>
        </w:rPr>
        <w:t>5</w:t>
      </w:r>
      <w:r>
        <w:t>)</w:t>
      </w:r>
    </w:p>
    <w:p w14:paraId="17D40030" w14:textId="2694B91E" w:rsidR="00A84D3C" w:rsidRPr="00A84D3C" w:rsidRDefault="00A84D3C" w:rsidP="00A84D3C">
      <w:pPr>
        <w:pStyle w:val="MTDisplayEquation"/>
      </w:pPr>
      <w:r>
        <w:tab/>
      </w:r>
      <w:r w:rsidR="001C0EE7" w:rsidRPr="00A84D3C">
        <w:rPr>
          <w:position w:val="-30"/>
        </w:rPr>
        <w:object w:dxaOrig="4040" w:dyaOrig="760" w14:anchorId="39F219C9">
          <v:shape id="_x0000_i1038" type="#_x0000_t75" style="width:202pt;height:38.5pt" o:ole="">
            <v:imagedata r:id="rId37" o:title=""/>
          </v:shape>
          <o:OLEObject Type="Embed" ProgID="Equation.DSMT4" ShapeID="_x0000_i1038" DrawAspect="Content" ObjectID="_1840264613" r:id="rId38"/>
        </w:object>
      </w:r>
      <w:r>
        <w:tab/>
        <w:t xml:space="preserve"> (</w:t>
      </w:r>
      <w:r>
        <w:rPr>
          <w:rFonts w:hint="eastAsia"/>
        </w:rPr>
        <w:t>1-</w:t>
      </w:r>
      <w:r w:rsidR="00913054">
        <w:rPr>
          <w:rFonts w:hint="eastAsia"/>
        </w:rPr>
        <w:t>6</w:t>
      </w:r>
      <w:r>
        <w:t>)</w:t>
      </w:r>
    </w:p>
    <w:p w14:paraId="0AC16FFE" w14:textId="3457B4E8" w:rsidR="00A84D3C" w:rsidRDefault="001C0EE7" w:rsidP="001C0EE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由于</w:t>
      </w:r>
      <w:r w:rsidRPr="000C26ED">
        <w:rPr>
          <w:position w:val="-12"/>
        </w:rPr>
        <w:object w:dxaOrig="360" w:dyaOrig="360" w14:anchorId="07CE45A3">
          <v:shape id="_x0000_i1039" type="#_x0000_t75" style="width:18.5pt;height:18.5pt" o:ole="">
            <v:imagedata r:id="rId31" o:title=""/>
          </v:shape>
          <o:OLEObject Type="Embed" ProgID="Equation.DSMT4" ShapeID="_x0000_i1039" DrawAspect="Content" ObjectID="_1840264614" r:id="rId39"/>
        </w:object>
      </w:r>
      <w:r>
        <w:rPr>
          <w:rFonts w:hint="eastAsia"/>
        </w:rPr>
        <w:t>和</w:t>
      </w:r>
      <w:r w:rsidRPr="00C97897">
        <w:rPr>
          <w:position w:val="-12"/>
        </w:rPr>
        <w:object w:dxaOrig="360" w:dyaOrig="380" w14:anchorId="0F5226C1">
          <v:shape id="_x0000_i1040" type="#_x0000_t75" style="width:18.5pt;height:19.5pt" o:ole="">
            <v:imagedata r:id="rId33" o:title=""/>
          </v:shape>
          <o:OLEObject Type="Embed" ProgID="Equation.DSMT4" ShapeID="_x0000_i1040" DrawAspect="Content" ObjectID="_1840264615" r:id="rId40"/>
        </w:object>
      </w:r>
      <w:r>
        <w:rPr>
          <w:rFonts w:hint="eastAsia"/>
        </w:rPr>
        <w:t>相互独立，由</w:t>
      </w:r>
      <w:r w:rsidRPr="00CF61C1">
        <w:rPr>
          <w:rFonts w:hint="eastAsia"/>
          <w:sz w:val="24"/>
        </w:rPr>
        <w:t>测量重复性</w:t>
      </w:r>
      <w:r>
        <w:rPr>
          <w:sz w:val="24"/>
        </w:rPr>
        <w:t>引入的标准不确定度</w:t>
      </w:r>
      <w:r>
        <w:rPr>
          <w:rFonts w:hint="eastAsia"/>
          <w:sz w:val="24"/>
        </w:rPr>
        <w:t>为：</w:t>
      </w:r>
    </w:p>
    <w:p w14:paraId="128A5EC1" w14:textId="1D70F06B" w:rsidR="00534631" w:rsidRPr="00A84D3C" w:rsidRDefault="00534631" w:rsidP="00534631">
      <w:pPr>
        <w:pStyle w:val="MTDisplayEquation"/>
      </w:pPr>
      <w:r>
        <w:tab/>
      </w:r>
      <w:r w:rsidRPr="001C0EE7">
        <w:rPr>
          <w:position w:val="-24"/>
        </w:rPr>
        <w:object w:dxaOrig="3240" w:dyaOrig="720" w14:anchorId="6EFE3745">
          <v:shape id="_x0000_i1041" type="#_x0000_t75" style="width:162.5pt;height:36pt" o:ole="">
            <v:imagedata r:id="rId41" o:title=""/>
          </v:shape>
          <o:OLEObject Type="Embed" ProgID="Equation.DSMT4" ShapeID="_x0000_i1041" DrawAspect="Content" ObjectID="_1840264616" r:id="rId42"/>
        </w:object>
      </w:r>
      <w:r>
        <w:tab/>
        <w:t xml:space="preserve"> (</w:t>
      </w:r>
      <w:r>
        <w:rPr>
          <w:rFonts w:hint="eastAsia"/>
        </w:rPr>
        <w:t>1-</w:t>
      </w:r>
      <w:r w:rsidR="00913054">
        <w:rPr>
          <w:rFonts w:hint="eastAsia"/>
        </w:rPr>
        <w:t>7</w:t>
      </w:r>
      <w:r>
        <w:t>)</w:t>
      </w:r>
    </w:p>
    <w:p w14:paraId="28F1604F" w14:textId="77777777" w:rsidR="00534631" w:rsidRPr="00A84D3C" w:rsidRDefault="00534631" w:rsidP="00534631">
      <w:pPr>
        <w:ind w:left="3360" w:firstLineChars="200" w:firstLine="420"/>
      </w:pPr>
    </w:p>
    <w:p w14:paraId="6BF24694" w14:textId="10944ACA" w:rsidR="00F332D1" w:rsidRDefault="00534631">
      <w:pPr>
        <w:spacing w:line="360" w:lineRule="auto"/>
        <w:rPr>
          <w:sz w:val="24"/>
        </w:rPr>
      </w:pPr>
      <w:r>
        <w:rPr>
          <w:rFonts w:hint="eastAsia"/>
          <w:sz w:val="24"/>
        </w:rPr>
        <w:t>4</w:t>
      </w:r>
      <w:r w:rsidR="004073F8">
        <w:rPr>
          <w:sz w:val="24"/>
        </w:rPr>
        <w:t xml:space="preserve">.2  </w:t>
      </w:r>
      <w:r>
        <w:rPr>
          <w:sz w:val="24"/>
        </w:rPr>
        <w:t>多通道时间间隔测量仪</w:t>
      </w:r>
      <w:r w:rsidRPr="00E24D76">
        <w:rPr>
          <w:rFonts w:hint="eastAsia"/>
          <w:bCs/>
          <w:sz w:val="24"/>
        </w:rPr>
        <w:t>分辨力</w:t>
      </w:r>
      <w:r>
        <w:rPr>
          <w:sz w:val="24"/>
        </w:rPr>
        <w:t>引入的标准不确定度</w:t>
      </w:r>
      <w:r w:rsidRPr="00A84D3C">
        <w:rPr>
          <w:position w:val="-12"/>
          <w:sz w:val="24"/>
        </w:rPr>
        <w:object w:dxaOrig="260" w:dyaOrig="360" w14:anchorId="114E7C49">
          <v:shape id="_x0000_i1042" type="#_x0000_t75" style="width:13pt;height:17.5pt" o:ole="">
            <v:imagedata r:id="rId43" o:title=""/>
          </v:shape>
          <o:OLEObject Type="Embed" ProgID="Equation.DSMT4" ShapeID="_x0000_i1042" DrawAspect="Content" ObjectID="_1840264617" r:id="rId44"/>
        </w:object>
      </w:r>
      <w:r>
        <w:rPr>
          <w:sz w:val="24"/>
        </w:rPr>
        <w:t xml:space="preserve"> </w:t>
      </w:r>
    </w:p>
    <w:p w14:paraId="488A9F0A" w14:textId="778E1BC1" w:rsidR="00F332D1" w:rsidRDefault="00534631">
      <w:pPr>
        <w:spacing w:line="360" w:lineRule="auto"/>
        <w:ind w:firstLineChars="200" w:firstLine="480"/>
        <w:rPr>
          <w:rFonts w:eastAsiaTheme="minorEastAsia"/>
          <w:sz w:val="24"/>
        </w:rPr>
      </w:pPr>
      <w:r>
        <w:rPr>
          <w:sz w:val="24"/>
        </w:rPr>
        <w:t>多通道时间间隔测量仪</w:t>
      </w:r>
      <w:r>
        <w:rPr>
          <w:rFonts w:hint="eastAsia"/>
          <w:sz w:val="24"/>
        </w:rPr>
        <w:t>的分辨力为</w:t>
      </w:r>
      <w:r>
        <w:rPr>
          <w:rFonts w:hint="eastAsia"/>
          <w:sz w:val="24"/>
        </w:rPr>
        <w:t>0.001 ns</w:t>
      </w:r>
      <w:r>
        <w:rPr>
          <w:rFonts w:hint="eastAsia"/>
          <w:sz w:val="24"/>
        </w:rPr>
        <w:t>，</w:t>
      </w:r>
      <w:r w:rsidR="00284194" w:rsidRPr="00944DD6">
        <w:rPr>
          <w:rFonts w:hint="eastAsia"/>
          <w:sz w:val="24"/>
        </w:rPr>
        <w:t>，</w:t>
      </w:r>
      <w:r w:rsidR="00284194" w:rsidRPr="00944DD6">
        <w:rPr>
          <w:sz w:val="24"/>
        </w:rPr>
        <w:t>按</w:t>
      </w:r>
      <w:r w:rsidR="00284194" w:rsidRPr="00944DD6">
        <w:rPr>
          <w:rFonts w:hint="eastAsia"/>
          <w:sz w:val="24"/>
        </w:rPr>
        <w:t>B</w:t>
      </w:r>
      <w:r w:rsidR="00284194" w:rsidRPr="00944DD6">
        <w:rPr>
          <w:rFonts w:hint="eastAsia"/>
          <w:sz w:val="24"/>
        </w:rPr>
        <w:t>类方法评定，区间半宽度</w:t>
      </w:r>
      <w:r w:rsidR="00284194" w:rsidRPr="00284194">
        <w:rPr>
          <w:position w:val="-10"/>
          <w:sz w:val="24"/>
        </w:rPr>
        <w:object w:dxaOrig="1020" w:dyaOrig="320" w14:anchorId="1F14A383">
          <v:shape id="_x0000_i1043" type="#_x0000_t75" style="width:50.5pt;height:16pt" o:ole="">
            <v:imagedata r:id="rId45" o:title=""/>
          </v:shape>
          <o:OLEObject Type="Embed" ProgID="Equation.DSMT4" ShapeID="_x0000_i1043" DrawAspect="Content" ObjectID="_1840264618" r:id="rId46"/>
        </w:object>
      </w:r>
      <w:r w:rsidR="00284194">
        <w:rPr>
          <w:rFonts w:hint="eastAsia"/>
          <w:sz w:val="24"/>
        </w:rPr>
        <w:t>，</w:t>
      </w:r>
      <w:r w:rsidR="00284194" w:rsidRPr="00944DD6">
        <w:rPr>
          <w:rFonts w:hint="eastAsia"/>
          <w:sz w:val="24"/>
        </w:rPr>
        <w:t>视其为均匀分布，包含因子</w:t>
      </w:r>
      <w:r w:rsidR="00284194" w:rsidRPr="00944DD6">
        <w:rPr>
          <w:position w:val="-8"/>
          <w:sz w:val="24"/>
        </w:rPr>
        <w:object w:dxaOrig="735" w:dyaOrig="375" w14:anchorId="75D1A52A">
          <v:shape id="_x0000_i1044" type="#_x0000_t75" style="width:38.5pt;height:18.5pt" o:ole="">
            <v:imagedata r:id="rId47" o:title=""/>
          </v:shape>
          <o:OLEObject Type="Embed" ProgID="Equation.3" ShapeID="_x0000_i1044" DrawAspect="Content" ObjectID="_1840264619" r:id="rId48"/>
        </w:object>
      </w:r>
      <w:r w:rsidR="00284194" w:rsidRPr="00944DD6">
        <w:rPr>
          <w:rFonts w:hint="eastAsia"/>
          <w:sz w:val="24"/>
        </w:rPr>
        <w:t>，</w:t>
      </w:r>
      <w:r w:rsidR="00284194" w:rsidRPr="00944DD6">
        <w:rPr>
          <w:sz w:val="24"/>
        </w:rPr>
        <w:t>则：</w:t>
      </w:r>
      <w:r w:rsidR="00284194">
        <w:rPr>
          <w:rFonts w:eastAsiaTheme="minorEastAsia"/>
          <w:sz w:val="24"/>
        </w:rPr>
        <w:t xml:space="preserve"> </w:t>
      </w:r>
    </w:p>
    <w:p w14:paraId="429957FE" w14:textId="49B8E833" w:rsidR="00284194" w:rsidRPr="00A84D3C" w:rsidRDefault="00284194" w:rsidP="00284194">
      <w:pPr>
        <w:pStyle w:val="MTDisplayEquation"/>
      </w:pPr>
      <w:r>
        <w:tab/>
      </w:r>
      <w:r w:rsidRPr="00284194">
        <w:rPr>
          <w:position w:val="-28"/>
        </w:rPr>
        <w:object w:dxaOrig="1960" w:dyaOrig="660" w14:anchorId="2D5575EA">
          <v:shape id="_x0000_i1045" type="#_x0000_t75" style="width:97.5pt;height:33.5pt" o:ole="">
            <v:imagedata r:id="rId49" o:title=""/>
          </v:shape>
          <o:OLEObject Type="Embed" ProgID="Equation.DSMT4" ShapeID="_x0000_i1045" DrawAspect="Content" ObjectID="_1840264620" r:id="rId50"/>
        </w:object>
      </w:r>
      <w:r>
        <w:tab/>
        <w:t xml:space="preserve"> (</w:t>
      </w:r>
      <w:r>
        <w:rPr>
          <w:rFonts w:hint="eastAsia"/>
        </w:rPr>
        <w:t>1-</w:t>
      </w:r>
      <w:r w:rsidR="00913054">
        <w:rPr>
          <w:rFonts w:hint="eastAsia"/>
        </w:rPr>
        <w:t>8</w:t>
      </w:r>
      <w:r>
        <w:t>)</w:t>
      </w:r>
    </w:p>
    <w:p w14:paraId="6B4618D9" w14:textId="441716AF" w:rsidR="00284194" w:rsidRDefault="00284194" w:rsidP="00284194">
      <w:pPr>
        <w:spacing w:line="360" w:lineRule="auto"/>
        <w:rPr>
          <w:sz w:val="24"/>
        </w:rPr>
      </w:pPr>
      <w:r>
        <w:rPr>
          <w:rFonts w:hint="eastAsia"/>
          <w:sz w:val="24"/>
        </w:rPr>
        <w:t>4</w:t>
      </w:r>
      <w:r>
        <w:rPr>
          <w:sz w:val="24"/>
        </w:rPr>
        <w:t>.</w:t>
      </w:r>
      <w:r>
        <w:rPr>
          <w:rFonts w:hint="eastAsia"/>
          <w:sz w:val="24"/>
        </w:rPr>
        <w:t>3</w:t>
      </w:r>
      <w:r>
        <w:rPr>
          <w:sz w:val="24"/>
        </w:rPr>
        <w:t xml:space="preserve">  </w:t>
      </w:r>
      <w:r w:rsidR="00137818" w:rsidRPr="009C3595">
        <w:rPr>
          <w:rFonts w:hint="eastAsia"/>
          <w:sz w:val="24"/>
        </w:rPr>
        <w:t>脉冲分配放大器</w:t>
      </w:r>
      <w:r w:rsidR="00137818">
        <w:rPr>
          <w:rFonts w:hint="eastAsia"/>
          <w:bCs/>
          <w:sz w:val="24"/>
        </w:rPr>
        <w:t>传输时延的一致性</w:t>
      </w:r>
      <w:r>
        <w:rPr>
          <w:sz w:val="24"/>
        </w:rPr>
        <w:t>引入的标准不确定度</w:t>
      </w:r>
      <w:r w:rsidRPr="00A84D3C">
        <w:rPr>
          <w:position w:val="-12"/>
          <w:sz w:val="24"/>
        </w:rPr>
        <w:object w:dxaOrig="260" w:dyaOrig="360" w14:anchorId="39AE8F32">
          <v:shape id="_x0000_i1046" type="#_x0000_t75" style="width:13pt;height:17.5pt" o:ole="">
            <v:imagedata r:id="rId51" o:title=""/>
          </v:shape>
          <o:OLEObject Type="Embed" ProgID="Equation.DSMT4" ShapeID="_x0000_i1046" DrawAspect="Content" ObjectID="_1840264621" r:id="rId52"/>
        </w:object>
      </w:r>
      <w:r>
        <w:rPr>
          <w:sz w:val="24"/>
        </w:rPr>
        <w:t xml:space="preserve"> </w:t>
      </w:r>
    </w:p>
    <w:p w14:paraId="7B342A4D" w14:textId="1037A203" w:rsidR="00284194" w:rsidRDefault="003719CE" w:rsidP="00284194">
      <w:pPr>
        <w:spacing w:line="360" w:lineRule="auto"/>
        <w:ind w:firstLineChars="200" w:firstLine="480"/>
        <w:rPr>
          <w:rFonts w:eastAsiaTheme="minorEastAsia"/>
          <w:sz w:val="24"/>
        </w:rPr>
      </w:pPr>
      <w:r>
        <w:rPr>
          <w:rFonts w:hint="eastAsia"/>
          <w:sz w:val="24"/>
        </w:rPr>
        <w:t>经查阅</w:t>
      </w:r>
      <w:r w:rsidRPr="009C3595">
        <w:rPr>
          <w:rFonts w:hint="eastAsia"/>
          <w:sz w:val="24"/>
        </w:rPr>
        <w:t>脉冲分配放大器</w:t>
      </w:r>
      <w:r>
        <w:rPr>
          <w:rFonts w:hint="eastAsia"/>
          <w:sz w:val="24"/>
        </w:rPr>
        <w:t>使用说明书，</w:t>
      </w:r>
      <w:r w:rsidR="00137818">
        <w:rPr>
          <w:rFonts w:hint="eastAsia"/>
          <w:bCs/>
          <w:sz w:val="24"/>
        </w:rPr>
        <w:t>传输时延的一致性</w:t>
      </w:r>
      <w:r w:rsidR="00137818">
        <w:rPr>
          <w:rFonts w:hint="eastAsia"/>
          <w:sz w:val="24"/>
        </w:rPr>
        <w:t>小于</w:t>
      </w:r>
      <w:r>
        <w:rPr>
          <w:rFonts w:hint="eastAsia"/>
          <w:sz w:val="24"/>
        </w:rPr>
        <w:t>20</w:t>
      </w:r>
      <w:r w:rsidR="00137818">
        <w:rPr>
          <w:rFonts w:hint="eastAsia"/>
          <w:sz w:val="24"/>
        </w:rPr>
        <w:t>0</w:t>
      </w:r>
      <w:r>
        <w:rPr>
          <w:rFonts w:hint="eastAsia"/>
          <w:sz w:val="24"/>
        </w:rPr>
        <w:t xml:space="preserve"> ps</w:t>
      </w:r>
      <w:r w:rsidR="00284194" w:rsidRPr="00944DD6">
        <w:rPr>
          <w:rFonts w:hint="eastAsia"/>
          <w:sz w:val="24"/>
        </w:rPr>
        <w:t>，</w:t>
      </w:r>
      <w:r w:rsidR="00284194" w:rsidRPr="00944DD6">
        <w:rPr>
          <w:sz w:val="24"/>
        </w:rPr>
        <w:t>按</w:t>
      </w:r>
      <w:r w:rsidR="00284194" w:rsidRPr="00944DD6">
        <w:rPr>
          <w:rFonts w:hint="eastAsia"/>
          <w:sz w:val="24"/>
        </w:rPr>
        <w:t>B</w:t>
      </w:r>
      <w:r w:rsidR="00284194" w:rsidRPr="00944DD6">
        <w:rPr>
          <w:rFonts w:hint="eastAsia"/>
          <w:sz w:val="24"/>
        </w:rPr>
        <w:t>类方法评定，区间半宽度</w:t>
      </w:r>
      <w:r w:rsidR="00137818" w:rsidRPr="00284194">
        <w:rPr>
          <w:position w:val="-10"/>
          <w:sz w:val="24"/>
        </w:rPr>
        <w:object w:dxaOrig="1060" w:dyaOrig="320" w14:anchorId="78B8447B">
          <v:shape id="_x0000_i1047" type="#_x0000_t75" style="width:52pt;height:16pt" o:ole="">
            <v:imagedata r:id="rId53" o:title=""/>
          </v:shape>
          <o:OLEObject Type="Embed" ProgID="Equation.DSMT4" ShapeID="_x0000_i1047" DrawAspect="Content" ObjectID="_1840264622" r:id="rId54"/>
        </w:object>
      </w:r>
      <w:r w:rsidR="00284194">
        <w:rPr>
          <w:rFonts w:hint="eastAsia"/>
          <w:sz w:val="24"/>
        </w:rPr>
        <w:t>，</w:t>
      </w:r>
      <w:r w:rsidR="00284194" w:rsidRPr="00944DD6">
        <w:rPr>
          <w:rFonts w:hint="eastAsia"/>
          <w:sz w:val="24"/>
        </w:rPr>
        <w:t>视其为均匀分布，包含因子</w:t>
      </w:r>
      <w:r w:rsidR="00284194" w:rsidRPr="00944DD6">
        <w:rPr>
          <w:position w:val="-8"/>
          <w:sz w:val="24"/>
        </w:rPr>
        <w:object w:dxaOrig="735" w:dyaOrig="375" w14:anchorId="50282249">
          <v:shape id="_x0000_i1048" type="#_x0000_t75" style="width:38.5pt;height:18.5pt" o:ole="">
            <v:imagedata r:id="rId47" o:title=""/>
          </v:shape>
          <o:OLEObject Type="Embed" ProgID="Equation.3" ShapeID="_x0000_i1048" DrawAspect="Content" ObjectID="_1840264623" r:id="rId55"/>
        </w:object>
      </w:r>
      <w:r w:rsidR="00284194" w:rsidRPr="00944DD6">
        <w:rPr>
          <w:rFonts w:hint="eastAsia"/>
          <w:sz w:val="24"/>
        </w:rPr>
        <w:t>，</w:t>
      </w:r>
      <w:r w:rsidR="00284194" w:rsidRPr="00944DD6">
        <w:rPr>
          <w:sz w:val="24"/>
        </w:rPr>
        <w:t>则：</w:t>
      </w:r>
      <w:r w:rsidR="00284194">
        <w:rPr>
          <w:rFonts w:eastAsiaTheme="minorEastAsia"/>
          <w:sz w:val="24"/>
        </w:rPr>
        <w:t xml:space="preserve"> </w:t>
      </w:r>
    </w:p>
    <w:p w14:paraId="1B47B45A" w14:textId="7918BCEE" w:rsidR="00284194" w:rsidRPr="00A84D3C" w:rsidRDefault="00284194" w:rsidP="00284194">
      <w:pPr>
        <w:pStyle w:val="MTDisplayEquation"/>
      </w:pPr>
      <w:r>
        <w:tab/>
      </w:r>
      <w:r w:rsidR="00137818" w:rsidRPr="00284194">
        <w:rPr>
          <w:position w:val="-28"/>
        </w:rPr>
        <w:object w:dxaOrig="2120" w:dyaOrig="660" w14:anchorId="2EB8313F">
          <v:shape id="_x0000_i1049" type="#_x0000_t75" style="width:106pt;height:33.5pt" o:ole="">
            <v:imagedata r:id="rId56" o:title=""/>
          </v:shape>
          <o:OLEObject Type="Embed" ProgID="Equation.DSMT4" ShapeID="_x0000_i1049" DrawAspect="Content" ObjectID="_1840264624" r:id="rId57"/>
        </w:object>
      </w:r>
      <w:r>
        <w:tab/>
        <w:t xml:space="preserve"> (</w:t>
      </w:r>
      <w:r>
        <w:rPr>
          <w:rFonts w:hint="eastAsia"/>
        </w:rPr>
        <w:t>1-</w:t>
      </w:r>
      <w:r w:rsidR="00913054">
        <w:rPr>
          <w:rFonts w:hint="eastAsia"/>
        </w:rPr>
        <w:t>9</w:t>
      </w:r>
      <w:r>
        <w:t>)</w:t>
      </w:r>
    </w:p>
    <w:p w14:paraId="6E4A8018" w14:textId="02421101" w:rsidR="00137818" w:rsidRDefault="00137818" w:rsidP="00137818">
      <w:pPr>
        <w:spacing w:line="360" w:lineRule="auto"/>
        <w:rPr>
          <w:sz w:val="24"/>
        </w:rPr>
      </w:pPr>
      <w:r>
        <w:rPr>
          <w:rFonts w:hint="eastAsia"/>
          <w:sz w:val="24"/>
        </w:rPr>
        <w:t>4</w:t>
      </w:r>
      <w:r>
        <w:rPr>
          <w:sz w:val="24"/>
        </w:rPr>
        <w:t>.</w:t>
      </w:r>
      <w:r>
        <w:rPr>
          <w:rFonts w:hint="eastAsia"/>
          <w:sz w:val="24"/>
        </w:rPr>
        <w:t>4</w:t>
      </w:r>
      <w:r>
        <w:rPr>
          <w:sz w:val="24"/>
        </w:rPr>
        <w:t xml:space="preserve">  </w:t>
      </w:r>
      <w:r w:rsidR="00776BA8">
        <w:rPr>
          <w:rFonts w:hint="eastAsia"/>
          <w:bCs/>
          <w:sz w:val="24"/>
        </w:rPr>
        <w:t>由触发电平</w:t>
      </w:r>
      <w:r>
        <w:rPr>
          <w:sz w:val="24"/>
        </w:rPr>
        <w:t>引入的标准不确定度</w:t>
      </w:r>
      <w:r w:rsidR="00776BA8" w:rsidRPr="00A84D3C">
        <w:rPr>
          <w:position w:val="-12"/>
          <w:sz w:val="24"/>
        </w:rPr>
        <w:object w:dxaOrig="260" w:dyaOrig="360" w14:anchorId="78311F41">
          <v:shape id="_x0000_i1050" type="#_x0000_t75" style="width:13pt;height:17.5pt" o:ole="">
            <v:imagedata r:id="rId58" o:title=""/>
          </v:shape>
          <o:OLEObject Type="Embed" ProgID="Equation.DSMT4" ShapeID="_x0000_i1050" DrawAspect="Content" ObjectID="_1840264625" r:id="rId59"/>
        </w:object>
      </w:r>
      <w:r>
        <w:rPr>
          <w:sz w:val="24"/>
        </w:rPr>
        <w:t xml:space="preserve"> </w:t>
      </w:r>
    </w:p>
    <w:p w14:paraId="3B211A7F" w14:textId="4B1EA7DE" w:rsidR="00137818" w:rsidRPr="00F8413C" w:rsidRDefault="00F8413C" w:rsidP="00F8413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在测量过程中，</w:t>
      </w:r>
      <w:r w:rsidR="00505669" w:rsidRPr="00505669">
        <w:rPr>
          <w:sz w:val="24"/>
        </w:rPr>
        <w:t>触发电平设置为信号幅度的</w:t>
      </w:r>
      <w:r w:rsidR="00505669" w:rsidRPr="00505669">
        <w:rPr>
          <w:sz w:val="24"/>
        </w:rPr>
        <w:t>50%</w:t>
      </w:r>
      <w:r w:rsidR="00505669" w:rsidRPr="00505669">
        <w:rPr>
          <w:sz w:val="24"/>
        </w:rPr>
        <w:t>时，实际设置偏差导致触发点漂移，引入时间测量误差</w:t>
      </w:r>
      <w:r w:rsidR="00505669">
        <w:rPr>
          <w:rFonts w:hint="eastAsia"/>
          <w:sz w:val="24"/>
        </w:rPr>
        <w:t>。根据使用说明书和</w:t>
      </w:r>
      <w:r w:rsidR="0052390A" w:rsidRPr="0052390A">
        <w:rPr>
          <w:sz w:val="24"/>
        </w:rPr>
        <w:t>典型触发误差</w:t>
      </w:r>
      <w:r w:rsidR="0052390A">
        <w:rPr>
          <w:rFonts w:hint="eastAsia"/>
          <w:sz w:val="24"/>
        </w:rPr>
        <w:t>，假设</w:t>
      </w:r>
      <w:r w:rsidRPr="00944DD6">
        <w:rPr>
          <w:rFonts w:hint="eastAsia"/>
          <w:sz w:val="24"/>
        </w:rPr>
        <w:t>区间半宽度</w:t>
      </w:r>
      <w:r w:rsidR="0052390A" w:rsidRPr="00F8413C">
        <w:rPr>
          <w:position w:val="-6"/>
          <w:sz w:val="24"/>
        </w:rPr>
        <w:object w:dxaOrig="1140" w:dyaOrig="279" w14:anchorId="76DA02A3">
          <v:shape id="_x0000_i1051" type="#_x0000_t75" style="width:56pt;height:14.5pt" o:ole="">
            <v:imagedata r:id="rId60" o:title=""/>
          </v:shape>
          <o:OLEObject Type="Embed" ProgID="Equation.DSMT4" ShapeID="_x0000_i1051" DrawAspect="Content" ObjectID="_1840264626" r:id="rId61"/>
        </w:object>
      </w:r>
      <w:r>
        <w:rPr>
          <w:rFonts w:hint="eastAsia"/>
          <w:sz w:val="24"/>
        </w:rPr>
        <w:t>，</w:t>
      </w:r>
      <w:r w:rsidR="00137818" w:rsidRPr="00944DD6">
        <w:rPr>
          <w:rFonts w:hint="eastAsia"/>
          <w:sz w:val="24"/>
        </w:rPr>
        <w:t>视其为均匀分布，包含因子</w:t>
      </w:r>
      <w:r w:rsidR="00137818" w:rsidRPr="00944DD6">
        <w:rPr>
          <w:position w:val="-8"/>
          <w:sz w:val="24"/>
        </w:rPr>
        <w:object w:dxaOrig="735" w:dyaOrig="375" w14:anchorId="1333C33B">
          <v:shape id="_x0000_i1052" type="#_x0000_t75" style="width:38.5pt;height:18.5pt" o:ole="">
            <v:imagedata r:id="rId47" o:title=""/>
          </v:shape>
          <o:OLEObject Type="Embed" ProgID="Equation.3" ShapeID="_x0000_i1052" DrawAspect="Content" ObjectID="_1840264627" r:id="rId62"/>
        </w:object>
      </w:r>
      <w:r w:rsidR="00137818" w:rsidRPr="00944DD6">
        <w:rPr>
          <w:rFonts w:hint="eastAsia"/>
          <w:sz w:val="24"/>
        </w:rPr>
        <w:t>，</w:t>
      </w:r>
      <w:r w:rsidR="00137818" w:rsidRPr="00944DD6">
        <w:rPr>
          <w:sz w:val="24"/>
        </w:rPr>
        <w:t>则：</w:t>
      </w:r>
      <w:r w:rsidR="00137818">
        <w:rPr>
          <w:rFonts w:eastAsiaTheme="minorEastAsia"/>
          <w:sz w:val="24"/>
        </w:rPr>
        <w:t xml:space="preserve"> </w:t>
      </w:r>
    </w:p>
    <w:p w14:paraId="000244B2" w14:textId="13AD8DE4" w:rsidR="00137818" w:rsidRDefault="00137818" w:rsidP="00137818">
      <w:pPr>
        <w:pStyle w:val="MTDisplayEquation"/>
      </w:pPr>
      <w:r>
        <w:tab/>
      </w:r>
      <w:r w:rsidR="0052390A" w:rsidRPr="00284194">
        <w:rPr>
          <w:position w:val="-28"/>
        </w:rPr>
        <w:object w:dxaOrig="2180" w:dyaOrig="660" w14:anchorId="43D57085">
          <v:shape id="_x0000_i1053" type="#_x0000_t75" style="width:108.5pt;height:33.5pt" o:ole="">
            <v:imagedata r:id="rId63" o:title=""/>
          </v:shape>
          <o:OLEObject Type="Embed" ProgID="Equation.DSMT4" ShapeID="_x0000_i1053" DrawAspect="Content" ObjectID="_1840264628" r:id="rId64"/>
        </w:object>
      </w:r>
      <w:r>
        <w:tab/>
        <w:t xml:space="preserve"> (</w:t>
      </w:r>
      <w:r>
        <w:rPr>
          <w:rFonts w:hint="eastAsia"/>
        </w:rPr>
        <w:t>1-</w:t>
      </w:r>
      <w:r w:rsidR="00913054">
        <w:rPr>
          <w:rFonts w:hint="eastAsia"/>
        </w:rPr>
        <w:t>10</w:t>
      </w:r>
      <w:r>
        <w:t>)</w:t>
      </w:r>
    </w:p>
    <w:p w14:paraId="027C02E3" w14:textId="5F9301D9" w:rsidR="00776BA8" w:rsidRDefault="00776BA8" w:rsidP="00776BA8">
      <w:pPr>
        <w:spacing w:line="360" w:lineRule="auto"/>
        <w:rPr>
          <w:sz w:val="24"/>
        </w:rPr>
      </w:pPr>
      <w:r>
        <w:rPr>
          <w:rFonts w:hint="eastAsia"/>
          <w:sz w:val="24"/>
        </w:rPr>
        <w:t>4</w:t>
      </w:r>
      <w:r>
        <w:rPr>
          <w:sz w:val="24"/>
        </w:rPr>
        <w:t>.</w:t>
      </w:r>
      <w:r>
        <w:rPr>
          <w:rFonts w:hint="eastAsia"/>
          <w:sz w:val="24"/>
        </w:rPr>
        <w:t>5</w:t>
      </w:r>
      <w:r>
        <w:rPr>
          <w:sz w:val="24"/>
        </w:rPr>
        <w:t xml:space="preserve">  </w:t>
      </w:r>
      <w:r w:rsidRPr="00E24D76">
        <w:rPr>
          <w:rFonts w:hint="eastAsia"/>
          <w:bCs/>
          <w:sz w:val="24"/>
        </w:rPr>
        <w:t>线缆延迟稳定性</w:t>
      </w:r>
      <w:r>
        <w:rPr>
          <w:sz w:val="24"/>
        </w:rPr>
        <w:t>引入的标准不确定度</w:t>
      </w:r>
      <w:r w:rsidRPr="00A84D3C">
        <w:rPr>
          <w:position w:val="-12"/>
          <w:sz w:val="24"/>
        </w:rPr>
        <w:object w:dxaOrig="260" w:dyaOrig="360" w14:anchorId="100BFBCD">
          <v:shape id="_x0000_i1054" type="#_x0000_t75" style="width:13pt;height:17.5pt" o:ole="">
            <v:imagedata r:id="rId65" o:title=""/>
          </v:shape>
          <o:OLEObject Type="Embed" ProgID="Equation.DSMT4" ShapeID="_x0000_i1054" DrawAspect="Content" ObjectID="_1840264629" r:id="rId66"/>
        </w:object>
      </w:r>
      <w:r>
        <w:rPr>
          <w:sz w:val="24"/>
        </w:rPr>
        <w:t xml:space="preserve"> </w:t>
      </w:r>
    </w:p>
    <w:p w14:paraId="6A875FBB" w14:textId="77777777" w:rsidR="00776BA8" w:rsidRPr="00F8413C" w:rsidRDefault="00776BA8" w:rsidP="00776BA8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在测量过程中，由于</w:t>
      </w:r>
      <w:r w:rsidRPr="00F8413C">
        <w:rPr>
          <w:sz w:val="24"/>
        </w:rPr>
        <w:t>线缆互换操作</w:t>
      </w:r>
      <w:r>
        <w:rPr>
          <w:rFonts w:hint="eastAsia"/>
          <w:sz w:val="24"/>
        </w:rPr>
        <w:t>时</w:t>
      </w:r>
      <w:r w:rsidRPr="00F8413C">
        <w:rPr>
          <w:sz w:val="24"/>
        </w:rPr>
        <w:t>，连接器重复插拔引入的接触电阻变化及线缆弯折导致的延迟波动</w:t>
      </w:r>
      <w:r>
        <w:rPr>
          <w:rFonts w:hint="eastAsia"/>
          <w:sz w:val="24"/>
        </w:rPr>
        <w:t>，将对测量结果产生一定的影响。</w:t>
      </w:r>
      <w:r w:rsidRPr="00F8413C">
        <w:rPr>
          <w:sz w:val="24"/>
        </w:rPr>
        <w:t>通过重复插拔实验评估</w:t>
      </w:r>
      <w:r>
        <w:rPr>
          <w:rFonts w:hint="eastAsia"/>
          <w:sz w:val="24"/>
        </w:rPr>
        <w:t>，其</w:t>
      </w:r>
      <w:r w:rsidRPr="00944DD6">
        <w:rPr>
          <w:rFonts w:hint="eastAsia"/>
          <w:sz w:val="24"/>
        </w:rPr>
        <w:t>区间半宽度</w:t>
      </w:r>
      <w:r w:rsidRPr="00F8413C">
        <w:rPr>
          <w:position w:val="-6"/>
          <w:sz w:val="24"/>
        </w:rPr>
        <w:object w:dxaOrig="1120" w:dyaOrig="279" w14:anchorId="36C7A404">
          <v:shape id="_x0000_i1055" type="#_x0000_t75" style="width:55pt;height:14.5pt" o:ole="">
            <v:imagedata r:id="rId67" o:title=""/>
          </v:shape>
          <o:OLEObject Type="Embed" ProgID="Equation.DSMT4" ShapeID="_x0000_i1055" DrawAspect="Content" ObjectID="_1840264630" r:id="rId68"/>
        </w:object>
      </w:r>
      <w:r>
        <w:rPr>
          <w:rFonts w:hint="eastAsia"/>
          <w:sz w:val="24"/>
        </w:rPr>
        <w:t>，</w:t>
      </w:r>
      <w:r w:rsidRPr="00944DD6">
        <w:rPr>
          <w:rFonts w:hint="eastAsia"/>
          <w:sz w:val="24"/>
        </w:rPr>
        <w:t>视其为均匀分布，包含因子</w:t>
      </w:r>
      <w:r w:rsidRPr="00944DD6">
        <w:rPr>
          <w:position w:val="-8"/>
          <w:sz w:val="24"/>
        </w:rPr>
        <w:object w:dxaOrig="735" w:dyaOrig="375" w14:anchorId="23EBFE4E">
          <v:shape id="_x0000_i1056" type="#_x0000_t75" style="width:38.5pt;height:18.5pt" o:ole="">
            <v:imagedata r:id="rId47" o:title=""/>
          </v:shape>
          <o:OLEObject Type="Embed" ProgID="Equation.3" ShapeID="_x0000_i1056" DrawAspect="Content" ObjectID="_1840264631" r:id="rId69"/>
        </w:object>
      </w:r>
      <w:r w:rsidRPr="00944DD6">
        <w:rPr>
          <w:rFonts w:hint="eastAsia"/>
          <w:sz w:val="24"/>
        </w:rPr>
        <w:t>，</w:t>
      </w:r>
      <w:r w:rsidRPr="00944DD6">
        <w:rPr>
          <w:sz w:val="24"/>
        </w:rPr>
        <w:t>则：</w:t>
      </w:r>
      <w:r>
        <w:rPr>
          <w:rFonts w:eastAsiaTheme="minorEastAsia"/>
          <w:sz w:val="24"/>
        </w:rPr>
        <w:t xml:space="preserve"> </w:t>
      </w:r>
    </w:p>
    <w:p w14:paraId="5517ACF6" w14:textId="188AFD16" w:rsidR="00F332D1" w:rsidRDefault="00776BA8" w:rsidP="0052390A">
      <w:pPr>
        <w:pStyle w:val="MTDisplayEquation"/>
      </w:pPr>
      <w:r>
        <w:tab/>
      </w:r>
      <w:r w:rsidRPr="00284194">
        <w:rPr>
          <w:position w:val="-28"/>
        </w:rPr>
        <w:object w:dxaOrig="2060" w:dyaOrig="660" w14:anchorId="2F87A970">
          <v:shape id="_x0000_i1057" type="#_x0000_t75" style="width:103pt;height:33.5pt" o:ole="">
            <v:imagedata r:id="rId70" o:title=""/>
          </v:shape>
          <o:OLEObject Type="Embed" ProgID="Equation.DSMT4" ShapeID="_x0000_i1057" DrawAspect="Content" ObjectID="_1840264632" r:id="rId71"/>
        </w:object>
      </w:r>
      <w:r>
        <w:tab/>
        <w:t xml:space="preserve"> (</w:t>
      </w:r>
      <w:r>
        <w:rPr>
          <w:rFonts w:hint="eastAsia"/>
        </w:rPr>
        <w:t>1-</w:t>
      </w:r>
      <w:r w:rsidR="00913054">
        <w:rPr>
          <w:rFonts w:hint="eastAsia"/>
        </w:rPr>
        <w:t>11</w:t>
      </w:r>
      <w:r>
        <w:t>)</w:t>
      </w:r>
    </w:p>
    <w:p w14:paraId="08533921" w14:textId="77777777" w:rsidR="00F332D1" w:rsidRDefault="004073F8">
      <w:pPr>
        <w:numPr>
          <w:ilvl w:val="0"/>
          <w:numId w:val="16"/>
        </w:numPr>
        <w:spacing w:beforeLines="50" w:before="120" w:afterLines="50" w:after="120" w:line="360" w:lineRule="auto"/>
        <w:rPr>
          <w:b/>
          <w:sz w:val="24"/>
        </w:rPr>
      </w:pPr>
      <w:r>
        <w:rPr>
          <w:b/>
          <w:sz w:val="24"/>
        </w:rPr>
        <w:lastRenderedPageBreak/>
        <w:t>合成标准不确定度</w:t>
      </w:r>
    </w:p>
    <w:p w14:paraId="3A8BFD4F" w14:textId="7F3282EA" w:rsidR="00F332D1" w:rsidRDefault="006923BF" w:rsidP="0052390A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A56713">
        <w:rPr>
          <w:rFonts w:ascii="宋体" w:hAnsi="宋体"/>
          <w:sz w:val="24"/>
        </w:rPr>
        <w:t>由于</w:t>
      </w:r>
      <w:r w:rsidR="0052390A" w:rsidRPr="0052390A">
        <w:rPr>
          <w:rFonts w:ascii="宋体" w:hAnsi="宋体"/>
          <w:sz w:val="24"/>
        </w:rPr>
        <w:t>各分量相互独立</w:t>
      </w:r>
      <w:r w:rsidR="0052390A"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互不相关，则其</w:t>
      </w:r>
      <w:r w:rsidRPr="00A56713">
        <w:rPr>
          <w:rFonts w:ascii="宋体" w:hAnsi="宋体"/>
          <w:sz w:val="24"/>
        </w:rPr>
        <w:t>合成标准不确定度为：</w:t>
      </w:r>
    </w:p>
    <w:p w14:paraId="0923B504" w14:textId="657BE916" w:rsidR="000724E1" w:rsidRDefault="000724E1" w:rsidP="000724E1">
      <w:pPr>
        <w:pStyle w:val="MTDisplayEquation"/>
      </w:pPr>
      <w:r>
        <w:tab/>
      </w:r>
      <w:r w:rsidR="00004CE6" w:rsidRPr="0052390A">
        <w:rPr>
          <w:position w:val="-14"/>
        </w:rPr>
        <w:object w:dxaOrig="4819" w:dyaOrig="460" w14:anchorId="54169A44">
          <v:shape id="_x0000_i1058" type="#_x0000_t75" style="width:240.5pt;height:23.5pt" o:ole="">
            <v:imagedata r:id="rId72" o:title=""/>
          </v:shape>
          <o:OLEObject Type="Embed" ProgID="Equation.DSMT4" ShapeID="_x0000_i1058" DrawAspect="Content" ObjectID="_1840264633" r:id="rId73"/>
        </w:object>
      </w:r>
      <w:r>
        <w:tab/>
        <w:t xml:space="preserve"> (</w:t>
      </w:r>
      <w:r>
        <w:rPr>
          <w:rFonts w:hint="eastAsia"/>
        </w:rPr>
        <w:t>1-</w:t>
      </w:r>
      <w:r w:rsidR="00913054">
        <w:rPr>
          <w:rFonts w:hint="eastAsia"/>
        </w:rPr>
        <w:t>12</w:t>
      </w:r>
      <w:r>
        <w:t>)</w:t>
      </w:r>
    </w:p>
    <w:p w14:paraId="6879F1C9" w14:textId="77777777" w:rsidR="00F332D1" w:rsidRDefault="004073F8">
      <w:pPr>
        <w:numPr>
          <w:ilvl w:val="0"/>
          <w:numId w:val="16"/>
        </w:numPr>
        <w:spacing w:beforeLines="50" w:before="120" w:afterLines="50" w:after="120" w:line="360" w:lineRule="auto"/>
        <w:rPr>
          <w:b/>
          <w:sz w:val="24"/>
        </w:rPr>
      </w:pPr>
      <w:r>
        <w:rPr>
          <w:b/>
          <w:sz w:val="24"/>
        </w:rPr>
        <w:t>扩展不确定度</w:t>
      </w:r>
    </w:p>
    <w:p w14:paraId="293D88C8" w14:textId="5A12FF7C" w:rsidR="00B7587F" w:rsidRDefault="00B7587F" w:rsidP="00B7587F">
      <w:pPr>
        <w:pStyle w:val="affffff1"/>
        <w:spacing w:line="360" w:lineRule="auto"/>
        <w:ind w:left="420" w:firstLineChars="0" w:firstLine="0"/>
        <w:rPr>
          <w:rFonts w:ascii="宋体" w:hAnsi="宋体" w:hint="eastAsia"/>
          <w:sz w:val="24"/>
        </w:rPr>
      </w:pPr>
      <w:r w:rsidRPr="00B7587F">
        <w:rPr>
          <w:rFonts w:ascii="宋体" w:hAnsi="宋体"/>
          <w:sz w:val="24"/>
        </w:rPr>
        <w:t>取包含因子</w:t>
      </w:r>
      <w:r w:rsidRPr="00B7587F">
        <w:rPr>
          <w:rFonts w:ascii="宋体" w:hAnsi="宋体"/>
          <w:i/>
          <w:sz w:val="24"/>
        </w:rPr>
        <w:t>k</w:t>
      </w:r>
      <w:r w:rsidRPr="00B7587F">
        <w:rPr>
          <w:rFonts w:ascii="宋体" w:hAnsi="宋体"/>
          <w:sz w:val="24"/>
        </w:rPr>
        <w:t xml:space="preserve"> = 2，则</w:t>
      </w:r>
      <w:r w:rsidR="00AE724E" w:rsidRPr="00AE724E">
        <w:rPr>
          <w:rFonts w:ascii="宋体" w:hAnsi="宋体"/>
          <w:sz w:val="24"/>
        </w:rPr>
        <w:t>通道一致性</w:t>
      </w:r>
      <w:r w:rsidRPr="00B7587F">
        <w:rPr>
          <w:rFonts w:ascii="宋体" w:hAnsi="宋体" w:hint="eastAsia"/>
          <w:sz w:val="24"/>
        </w:rPr>
        <w:t>的</w:t>
      </w:r>
      <w:r w:rsidRPr="00B7587F">
        <w:rPr>
          <w:rFonts w:ascii="宋体" w:hAnsi="宋体"/>
          <w:sz w:val="24"/>
        </w:rPr>
        <w:t>扩展不确定为：</w:t>
      </w:r>
    </w:p>
    <w:p w14:paraId="38B5358D" w14:textId="6F9D6679" w:rsidR="00B7587F" w:rsidRDefault="00004CE6" w:rsidP="00B7587F">
      <w:pPr>
        <w:spacing w:line="360" w:lineRule="auto"/>
        <w:ind w:firstLineChars="200" w:firstLine="420"/>
        <w:jc w:val="center"/>
        <w:rPr>
          <w:rFonts w:ascii="宋体" w:hAnsi="宋体" w:hint="eastAsia"/>
          <w:sz w:val="24"/>
        </w:rPr>
      </w:pPr>
      <w:r w:rsidRPr="007F13DF">
        <w:rPr>
          <w:position w:val="-12"/>
        </w:rPr>
        <w:object w:dxaOrig="1880" w:dyaOrig="360" w14:anchorId="53F55411">
          <v:shape id="_x0000_i1059" type="#_x0000_t75" alt="" style="width:94pt;height:20pt" o:ole="">
            <v:imagedata r:id="rId74" o:title=""/>
          </v:shape>
          <o:OLEObject Type="Embed" ProgID="Equation.DSMT4" ShapeID="_x0000_i1059" DrawAspect="Content" ObjectID="_1840264634" r:id="rId75"/>
        </w:object>
      </w:r>
    </w:p>
    <w:p w14:paraId="1C82190F" w14:textId="77777777" w:rsidR="00C240BB" w:rsidRDefault="00C240BB">
      <w:pPr>
        <w:widowControl/>
        <w:jc w:val="left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br w:type="page"/>
      </w:r>
    </w:p>
    <w:p w14:paraId="2D7C709C" w14:textId="1FC8ADA3" w:rsidR="00D43C0F" w:rsidRDefault="00913054" w:rsidP="00D43C0F">
      <w:pPr>
        <w:spacing w:beforeLines="50" w:before="120" w:afterLines="50" w:after="120" w:line="360" w:lineRule="auto"/>
        <w:jc w:val="center"/>
        <w:rPr>
          <w:rFonts w:eastAsia="黑体"/>
          <w:sz w:val="28"/>
          <w:szCs w:val="28"/>
        </w:rPr>
      </w:pPr>
      <w:r w:rsidRPr="00913054">
        <w:rPr>
          <w:rFonts w:eastAsia="黑体"/>
          <w:sz w:val="28"/>
          <w:szCs w:val="28"/>
        </w:rPr>
        <w:lastRenderedPageBreak/>
        <w:t>时间间隔测量噪声</w:t>
      </w:r>
      <w:r w:rsidR="00D43C0F" w:rsidRPr="006923BF">
        <w:rPr>
          <w:rFonts w:eastAsia="黑体" w:hint="eastAsia"/>
          <w:sz w:val="28"/>
          <w:szCs w:val="28"/>
        </w:rPr>
        <w:t>的不确定度评定</w:t>
      </w:r>
    </w:p>
    <w:p w14:paraId="19F8EE7C" w14:textId="77777777" w:rsidR="00D43C0F" w:rsidRDefault="00D43C0F" w:rsidP="00D43C0F">
      <w:pPr>
        <w:spacing w:beforeLines="50" w:before="120" w:afterLines="50" w:after="120" w:line="360" w:lineRule="auto"/>
        <w:rPr>
          <w:b/>
          <w:sz w:val="24"/>
        </w:rPr>
      </w:pPr>
      <w:r>
        <w:rPr>
          <w:rFonts w:hint="eastAsia"/>
          <w:b/>
          <w:sz w:val="24"/>
        </w:rPr>
        <w:t>1</w:t>
      </w:r>
      <w:r>
        <w:rPr>
          <w:b/>
          <w:sz w:val="24"/>
        </w:rPr>
        <w:tab/>
      </w:r>
      <w:r>
        <w:rPr>
          <w:b/>
          <w:sz w:val="24"/>
        </w:rPr>
        <w:t>测量模型</w:t>
      </w:r>
    </w:p>
    <w:p w14:paraId="7DE1CE67" w14:textId="088A821B" w:rsidR="00D43C0F" w:rsidRDefault="00D43C0F" w:rsidP="00D43C0F">
      <w:pPr>
        <w:spacing w:line="360" w:lineRule="auto"/>
        <w:ind w:firstLineChars="200" w:firstLine="480"/>
        <w:rPr>
          <w:bCs/>
          <w:sz w:val="24"/>
        </w:rPr>
      </w:pPr>
      <w:r w:rsidRPr="00A56713">
        <w:rPr>
          <w:rFonts w:ascii="宋体" w:hAnsi="宋体"/>
          <w:bCs/>
          <w:sz w:val="24"/>
        </w:rPr>
        <w:t>测量模型</w:t>
      </w:r>
      <w:r w:rsidRPr="00A56713">
        <w:rPr>
          <w:rFonts w:ascii="宋体" w:hAnsi="宋体" w:hint="eastAsia"/>
          <w:bCs/>
          <w:sz w:val="24"/>
        </w:rPr>
        <w:t>按公式（</w:t>
      </w:r>
      <w:r w:rsidR="00F215C5">
        <w:rPr>
          <w:rFonts w:ascii="宋体" w:hAnsi="宋体" w:hint="eastAsia"/>
          <w:bCs/>
          <w:sz w:val="24"/>
        </w:rPr>
        <w:t>2</w:t>
      </w:r>
      <w:r>
        <w:rPr>
          <w:rFonts w:ascii="宋体" w:hAnsi="宋体" w:hint="eastAsia"/>
          <w:bCs/>
          <w:sz w:val="24"/>
        </w:rPr>
        <w:t>-1</w:t>
      </w:r>
      <w:r w:rsidRPr="00A56713">
        <w:rPr>
          <w:rFonts w:ascii="宋体" w:hAnsi="宋体" w:hint="eastAsia"/>
          <w:bCs/>
          <w:sz w:val="24"/>
        </w:rPr>
        <w:t>）建立。</w:t>
      </w:r>
    </w:p>
    <w:tbl>
      <w:tblPr>
        <w:tblStyle w:val="aff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983"/>
        <w:gridCol w:w="810"/>
      </w:tblGrid>
      <w:tr w:rsidR="00D43C0F" w14:paraId="36C7F241" w14:textId="77777777" w:rsidTr="00C62E26">
        <w:tc>
          <w:tcPr>
            <w:tcW w:w="439" w:type="pct"/>
          </w:tcPr>
          <w:p w14:paraId="5AB850EF" w14:textId="77777777" w:rsidR="00D43C0F" w:rsidRDefault="00D43C0F" w:rsidP="00C62E26">
            <w:pPr>
              <w:tabs>
                <w:tab w:val="left" w:pos="7560"/>
              </w:tabs>
              <w:wordWrap w:val="0"/>
              <w:spacing w:line="360" w:lineRule="auto"/>
              <w:ind w:right="600"/>
              <w:jc w:val="center"/>
              <w:rPr>
                <w:sz w:val="24"/>
              </w:rPr>
            </w:pPr>
          </w:p>
        </w:tc>
        <w:bookmarkStart w:id="4" w:name="_Hlk200370607"/>
        <w:tc>
          <w:tcPr>
            <w:tcW w:w="4141" w:type="pct"/>
          </w:tcPr>
          <w:p w14:paraId="6C05C30E" w14:textId="5C92DD63" w:rsidR="00D43C0F" w:rsidRDefault="0066708A" w:rsidP="00C62E26">
            <w:pPr>
              <w:tabs>
                <w:tab w:val="left" w:pos="7560"/>
              </w:tabs>
              <w:wordWrap w:val="0"/>
              <w:spacing w:line="360" w:lineRule="auto"/>
              <w:ind w:right="600"/>
              <w:jc w:val="center"/>
              <w:rPr>
                <w:sz w:val="24"/>
              </w:rPr>
            </w:pPr>
            <w:r w:rsidRPr="00CF00BA">
              <w:rPr>
                <w:position w:val="-26"/>
                <w:sz w:val="24"/>
              </w:rPr>
              <w:object w:dxaOrig="2100" w:dyaOrig="1040" w14:anchorId="01380134">
                <v:shape id="_x0000_i1060" type="#_x0000_t75" style="width:103.5pt;height:52pt" o:ole="">
                  <v:imagedata r:id="rId76" o:title=""/>
                </v:shape>
                <o:OLEObject Type="Embed" ProgID="Equation.DSMT4" ShapeID="_x0000_i1060" DrawAspect="Content" ObjectID="_1840264635" r:id="rId77"/>
              </w:object>
            </w:r>
            <w:bookmarkEnd w:id="4"/>
          </w:p>
        </w:tc>
        <w:tc>
          <w:tcPr>
            <w:tcW w:w="420" w:type="pct"/>
            <w:vAlign w:val="center"/>
          </w:tcPr>
          <w:p w14:paraId="3418CEF2" w14:textId="1C73097F" w:rsidR="00D43C0F" w:rsidRDefault="00D43C0F" w:rsidP="00C62E26">
            <w:pPr>
              <w:tabs>
                <w:tab w:val="left" w:pos="7560"/>
              </w:tabs>
              <w:spacing w:line="360" w:lineRule="auto"/>
              <w:jc w:val="right"/>
              <w:rPr>
                <w:sz w:val="24"/>
              </w:rPr>
            </w:pPr>
            <w:r>
              <w:rPr>
                <w:sz w:val="24"/>
              </w:rPr>
              <w:t>(</w:t>
            </w:r>
            <w:r w:rsidR="00913054"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-1</w:t>
            </w:r>
            <w:r>
              <w:rPr>
                <w:sz w:val="24"/>
              </w:rPr>
              <w:t>)</w:t>
            </w:r>
          </w:p>
        </w:tc>
      </w:tr>
    </w:tbl>
    <w:p w14:paraId="47343054" w14:textId="77777777" w:rsidR="0066708A" w:rsidRPr="00CF00BA" w:rsidRDefault="0066708A" w:rsidP="0066708A">
      <w:pPr>
        <w:spacing w:line="360" w:lineRule="auto"/>
        <w:ind w:firstLineChars="200" w:firstLine="480"/>
        <w:rPr>
          <w:sz w:val="24"/>
        </w:rPr>
      </w:pPr>
      <w:bookmarkStart w:id="5" w:name="_Hlk200370626"/>
      <w:r w:rsidRPr="00CF00BA">
        <w:rPr>
          <w:sz w:val="24"/>
        </w:rPr>
        <w:t>式中：</w:t>
      </w:r>
    </w:p>
    <w:p w14:paraId="382EDBA3" w14:textId="77777777" w:rsidR="0066708A" w:rsidRPr="00CF00BA" w:rsidRDefault="0066708A" w:rsidP="0066708A">
      <w:pPr>
        <w:spacing w:line="360" w:lineRule="auto"/>
        <w:ind w:firstLine="420"/>
        <w:rPr>
          <w:sz w:val="24"/>
        </w:rPr>
      </w:pPr>
      <w:r w:rsidRPr="00CF00BA">
        <w:rPr>
          <w:rFonts w:eastAsia="黑体"/>
          <w:position w:val="-12"/>
        </w:rPr>
        <w:object w:dxaOrig="370" w:dyaOrig="340" w14:anchorId="4E706F7E">
          <v:shape id="_x0000_i1061" type="#_x0000_t75" style="width:19pt;height:16pt" o:ole="">
            <v:imagedata r:id="rId78" o:title=""/>
          </v:shape>
          <o:OLEObject Type="Embed" ProgID="Equation.DSMT4" ShapeID="_x0000_i1061" DrawAspect="Content" ObjectID="_1840264636" r:id="rId79"/>
        </w:object>
      </w:r>
      <w:r w:rsidRPr="00CF00BA">
        <w:rPr>
          <w:rFonts w:eastAsia="黑体"/>
        </w:rPr>
        <w:t>——</w:t>
      </w:r>
      <w:r w:rsidRPr="00CF00BA">
        <w:rPr>
          <w:rFonts w:hint="eastAsia"/>
          <w:sz w:val="24"/>
        </w:rPr>
        <w:t>时间间隔单次测量值，</w:t>
      </w:r>
      <w:r w:rsidRPr="00CF00BA">
        <w:rPr>
          <w:rFonts w:hint="eastAsia"/>
          <w:sz w:val="24"/>
        </w:rPr>
        <w:t>ns</w:t>
      </w:r>
      <w:r w:rsidRPr="00CF00BA">
        <w:rPr>
          <w:sz w:val="24"/>
        </w:rPr>
        <w:t>；</w:t>
      </w:r>
    </w:p>
    <w:p w14:paraId="78ACBCE0" w14:textId="77777777" w:rsidR="0066708A" w:rsidRPr="00CF00BA" w:rsidRDefault="0066708A" w:rsidP="0066708A">
      <w:pPr>
        <w:spacing w:line="360" w:lineRule="auto"/>
        <w:ind w:firstLine="420"/>
        <w:rPr>
          <w:sz w:val="24"/>
        </w:rPr>
      </w:pPr>
      <w:r w:rsidRPr="00CF00BA">
        <w:rPr>
          <w:position w:val="-4"/>
        </w:rPr>
        <w:object w:dxaOrig="380" w:dyaOrig="320" w14:anchorId="4A720851">
          <v:shape id="_x0000_i1062" type="#_x0000_t75" style="width:19.5pt;height:15.5pt" o:ole="">
            <v:imagedata r:id="rId80" o:title=""/>
          </v:shape>
          <o:OLEObject Type="Embed" ProgID="Equation.DSMT4" ShapeID="_x0000_i1062" DrawAspect="Content" ObjectID="_1840264637" r:id="rId81"/>
        </w:object>
      </w:r>
      <w:r w:rsidRPr="00CF00BA">
        <w:rPr>
          <w:rFonts w:eastAsia="黑体"/>
        </w:rPr>
        <w:t>——</w:t>
      </w:r>
      <w:r w:rsidRPr="00CF00BA">
        <w:rPr>
          <w:rFonts w:hint="eastAsia"/>
          <w:sz w:val="24"/>
        </w:rPr>
        <w:t>测量平均值，</w:t>
      </w:r>
      <w:r w:rsidRPr="00CF00BA">
        <w:rPr>
          <w:rFonts w:hint="eastAsia"/>
          <w:sz w:val="24"/>
        </w:rPr>
        <w:t>ns</w:t>
      </w:r>
      <w:r w:rsidRPr="00CF00BA">
        <w:rPr>
          <w:sz w:val="24"/>
        </w:rPr>
        <w:t>；</w:t>
      </w:r>
    </w:p>
    <w:p w14:paraId="7C0B094B" w14:textId="7EDE4218" w:rsidR="0066708A" w:rsidRDefault="0066708A" w:rsidP="0066708A">
      <w:pPr>
        <w:spacing w:beforeLines="50" w:before="120" w:afterLines="50" w:after="120" w:line="360" w:lineRule="auto"/>
        <w:ind w:firstLine="420"/>
        <w:rPr>
          <w:b/>
          <w:sz w:val="24"/>
        </w:rPr>
      </w:pPr>
      <w:r w:rsidRPr="00CF00BA">
        <w:rPr>
          <w:position w:val="-6"/>
        </w:rPr>
        <w:object w:dxaOrig="200" w:dyaOrig="220" w14:anchorId="13B5F993">
          <v:shape id="_x0000_i1063" type="#_x0000_t75" style="width:10.5pt;height:11pt" o:ole="">
            <v:imagedata r:id="rId82" o:title=""/>
          </v:shape>
          <o:OLEObject Type="Embed" ProgID="Equation.DSMT4" ShapeID="_x0000_i1063" DrawAspect="Content" ObjectID="_1840264638" r:id="rId83"/>
        </w:object>
      </w:r>
      <w:r w:rsidRPr="00CF00BA">
        <w:rPr>
          <w:rFonts w:eastAsia="黑体"/>
        </w:rPr>
        <w:t>——</w:t>
      </w:r>
      <w:r w:rsidRPr="00CF00BA">
        <w:rPr>
          <w:rFonts w:hint="eastAsia"/>
          <w:sz w:val="24"/>
        </w:rPr>
        <w:t>测量次数</w:t>
      </w:r>
      <w:r w:rsidRPr="00CF00BA">
        <w:rPr>
          <w:sz w:val="24"/>
        </w:rPr>
        <w:t>。</w:t>
      </w:r>
      <w:bookmarkEnd w:id="5"/>
    </w:p>
    <w:p w14:paraId="78D638D9" w14:textId="1F78E58D" w:rsidR="00D43C0F" w:rsidRDefault="00D43C0F" w:rsidP="00D43C0F">
      <w:pPr>
        <w:spacing w:beforeLines="50" w:before="120" w:afterLines="50" w:after="120" w:line="360" w:lineRule="auto"/>
        <w:rPr>
          <w:b/>
          <w:sz w:val="24"/>
        </w:rPr>
      </w:pPr>
      <w:r>
        <w:rPr>
          <w:rFonts w:hint="eastAsia"/>
          <w:b/>
          <w:sz w:val="24"/>
        </w:rPr>
        <w:t>2</w:t>
      </w:r>
      <w:r>
        <w:rPr>
          <w:b/>
          <w:sz w:val="24"/>
        </w:rPr>
        <w:tab/>
      </w:r>
      <w:r w:rsidRPr="00E24D76">
        <w:rPr>
          <w:rFonts w:hint="eastAsia"/>
          <w:b/>
          <w:sz w:val="24"/>
        </w:rPr>
        <w:t>不确定度来源分析</w:t>
      </w:r>
    </w:p>
    <w:p w14:paraId="1A100B3C" w14:textId="77777777" w:rsidR="008A11AF" w:rsidRPr="00675E92" w:rsidRDefault="008A11AF" w:rsidP="008A11AF">
      <w:pPr>
        <w:spacing w:line="360" w:lineRule="auto"/>
        <w:ind w:firstLineChars="200" w:firstLine="480"/>
        <w:rPr>
          <w:sz w:val="24"/>
        </w:rPr>
      </w:pPr>
      <w:r w:rsidRPr="00675E92">
        <w:rPr>
          <w:sz w:val="24"/>
        </w:rPr>
        <w:t>测量不确定度</w:t>
      </w:r>
      <w:r w:rsidRPr="00675E92">
        <w:rPr>
          <w:rFonts w:hint="eastAsia"/>
          <w:sz w:val="24"/>
        </w:rPr>
        <w:t>主要</w:t>
      </w:r>
      <w:r w:rsidRPr="00675E92">
        <w:rPr>
          <w:sz w:val="24"/>
        </w:rPr>
        <w:t>来源</w:t>
      </w:r>
      <w:r w:rsidRPr="00675E92">
        <w:rPr>
          <w:rFonts w:hint="eastAsia"/>
          <w:sz w:val="24"/>
        </w:rPr>
        <w:t>包括</w:t>
      </w:r>
      <w:r w:rsidRPr="00675E92">
        <w:rPr>
          <w:sz w:val="24"/>
        </w:rPr>
        <w:t>：</w:t>
      </w:r>
    </w:p>
    <w:p w14:paraId="706E6848" w14:textId="5D3A2812" w:rsidR="00C156F6" w:rsidRPr="00E24D76" w:rsidRDefault="00C156F6" w:rsidP="00C156F6">
      <w:pPr>
        <w:spacing w:beforeLines="50" w:before="120" w:afterLines="50" w:after="120" w:line="360" w:lineRule="auto"/>
        <w:ind w:left="420"/>
        <w:rPr>
          <w:bCs/>
          <w:sz w:val="24"/>
        </w:rPr>
      </w:pPr>
      <w:r w:rsidRPr="00E24D76">
        <w:rPr>
          <w:rFonts w:hint="eastAsia"/>
          <w:bCs/>
          <w:sz w:val="24"/>
        </w:rPr>
        <w:t>1</w:t>
      </w:r>
      <w:r w:rsidRPr="00E24D76">
        <w:rPr>
          <w:rFonts w:hint="eastAsia"/>
          <w:bCs/>
          <w:sz w:val="24"/>
        </w:rPr>
        <w:t>）</w:t>
      </w:r>
      <w:bookmarkStart w:id="6" w:name="OLE_LINK39"/>
      <w:r>
        <w:rPr>
          <w:rFonts w:hint="eastAsia"/>
          <w:bCs/>
          <w:sz w:val="24"/>
        </w:rPr>
        <w:t>测量重复性</w:t>
      </w:r>
      <w:bookmarkEnd w:id="6"/>
      <w:r w:rsidRPr="00E24D76">
        <w:rPr>
          <w:rFonts w:hint="eastAsia"/>
          <w:bCs/>
          <w:sz w:val="24"/>
        </w:rPr>
        <w:t>引入的不确定度</w:t>
      </w:r>
      <w:r>
        <w:rPr>
          <w:rFonts w:hint="eastAsia"/>
          <w:bCs/>
          <w:sz w:val="24"/>
        </w:rPr>
        <w:t>；</w:t>
      </w:r>
      <w:r w:rsidRPr="00E24D76">
        <w:rPr>
          <w:rFonts w:hint="eastAsia"/>
          <w:bCs/>
          <w:sz w:val="24"/>
        </w:rPr>
        <w:t xml:space="preserve"> </w:t>
      </w:r>
    </w:p>
    <w:p w14:paraId="56A39102" w14:textId="1B201EB9" w:rsidR="00C156F6" w:rsidRDefault="00C156F6" w:rsidP="00C156F6">
      <w:pPr>
        <w:spacing w:beforeLines="50" w:before="120" w:afterLines="50" w:after="120" w:line="360" w:lineRule="auto"/>
        <w:ind w:left="420"/>
        <w:rPr>
          <w:bCs/>
          <w:sz w:val="24"/>
        </w:rPr>
      </w:pPr>
      <w:r w:rsidRPr="00E24D76">
        <w:rPr>
          <w:rFonts w:hint="eastAsia"/>
          <w:bCs/>
          <w:sz w:val="24"/>
        </w:rPr>
        <w:t>2</w:t>
      </w:r>
      <w:r w:rsidRPr="00E24D76">
        <w:rPr>
          <w:rFonts w:hint="eastAsia"/>
          <w:bCs/>
          <w:sz w:val="24"/>
        </w:rPr>
        <w:t>）</w:t>
      </w:r>
      <w:r>
        <w:rPr>
          <w:sz w:val="24"/>
        </w:rPr>
        <w:t>多通道时间间隔测量仪</w:t>
      </w:r>
      <w:r w:rsidRPr="00E24D76">
        <w:rPr>
          <w:rFonts w:hint="eastAsia"/>
          <w:bCs/>
          <w:sz w:val="24"/>
        </w:rPr>
        <w:t>分辨力引入的不确定度</w:t>
      </w:r>
      <w:r>
        <w:rPr>
          <w:rFonts w:hint="eastAsia"/>
          <w:bCs/>
          <w:sz w:val="24"/>
        </w:rPr>
        <w:t>；</w:t>
      </w:r>
    </w:p>
    <w:p w14:paraId="5BFEE77F" w14:textId="3A474D10" w:rsidR="00C156F6" w:rsidRPr="007A5BA2" w:rsidRDefault="00C156F6" w:rsidP="007A5BA2">
      <w:pPr>
        <w:spacing w:beforeLines="50" w:before="120" w:afterLines="50" w:after="120" w:line="360" w:lineRule="auto"/>
        <w:ind w:left="420"/>
        <w:rPr>
          <w:sz w:val="24"/>
        </w:rPr>
      </w:pPr>
      <w:bookmarkStart w:id="7" w:name="OLE_LINK38"/>
      <w:r>
        <w:rPr>
          <w:rFonts w:hint="eastAsia"/>
          <w:bCs/>
          <w:sz w:val="24"/>
        </w:rPr>
        <w:t>3</w:t>
      </w:r>
      <w:r w:rsidRPr="00E24D76">
        <w:rPr>
          <w:rFonts w:hint="eastAsia"/>
          <w:bCs/>
          <w:sz w:val="24"/>
        </w:rPr>
        <w:t>）</w:t>
      </w:r>
      <w:r w:rsidR="007A5BA2" w:rsidRPr="009C3595">
        <w:rPr>
          <w:rFonts w:hint="eastAsia"/>
          <w:sz w:val="24"/>
        </w:rPr>
        <w:t>脉冲分配放大器</w:t>
      </w:r>
      <w:r w:rsidR="007A5BA2">
        <w:rPr>
          <w:rFonts w:ascii="宋体" w:hAnsi="宋体" w:hint="eastAsia"/>
          <w:sz w:val="24"/>
        </w:rPr>
        <w:t>时间间隔测量噪声</w:t>
      </w:r>
      <w:r w:rsidRPr="00E24D76">
        <w:rPr>
          <w:rFonts w:hint="eastAsia"/>
          <w:bCs/>
          <w:sz w:val="24"/>
        </w:rPr>
        <w:t>引入的不确定度</w:t>
      </w:r>
      <w:r w:rsidR="00E76D11">
        <w:rPr>
          <w:rFonts w:hint="eastAsia"/>
          <w:bCs/>
          <w:sz w:val="24"/>
        </w:rPr>
        <w:t>。</w:t>
      </w:r>
      <w:r>
        <w:rPr>
          <w:rFonts w:hint="eastAsia"/>
          <w:bCs/>
          <w:sz w:val="24"/>
        </w:rPr>
        <w:t xml:space="preserve"> </w:t>
      </w:r>
    </w:p>
    <w:bookmarkEnd w:id="7"/>
    <w:p w14:paraId="04359E5C" w14:textId="77777777" w:rsidR="00781C1E" w:rsidRDefault="00D43C0F" w:rsidP="00781C1E">
      <w:pPr>
        <w:spacing w:beforeLines="50" w:before="120" w:afterLines="50" w:after="120" w:line="360" w:lineRule="auto"/>
        <w:rPr>
          <w:b/>
          <w:sz w:val="24"/>
        </w:rPr>
      </w:pPr>
      <w:r w:rsidRPr="00AB483A">
        <w:rPr>
          <w:rFonts w:hint="eastAsia"/>
          <w:b/>
          <w:sz w:val="24"/>
        </w:rPr>
        <w:t>3</w:t>
      </w:r>
      <w:r>
        <w:rPr>
          <w:b/>
          <w:sz w:val="24"/>
        </w:rPr>
        <w:tab/>
      </w:r>
      <w:r w:rsidR="00781C1E">
        <w:rPr>
          <w:b/>
          <w:sz w:val="24"/>
        </w:rPr>
        <w:t>标准不确定度评定</w:t>
      </w:r>
    </w:p>
    <w:p w14:paraId="1808F376" w14:textId="29943227" w:rsidR="00781C1E" w:rsidRDefault="00781C1E" w:rsidP="00781C1E">
      <w:pPr>
        <w:spacing w:line="360" w:lineRule="auto"/>
        <w:rPr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 xml:space="preserve">.1  </w:t>
      </w:r>
      <w:r w:rsidRPr="00CF61C1">
        <w:rPr>
          <w:rFonts w:hint="eastAsia"/>
          <w:sz w:val="24"/>
        </w:rPr>
        <w:t>测量重复性</w:t>
      </w:r>
      <w:r>
        <w:rPr>
          <w:sz w:val="24"/>
        </w:rPr>
        <w:t>引入的标准不确定度</w:t>
      </w:r>
      <w:r w:rsidRPr="00A84D3C">
        <w:rPr>
          <w:position w:val="-12"/>
          <w:sz w:val="24"/>
        </w:rPr>
        <w:object w:dxaOrig="240" w:dyaOrig="360" w14:anchorId="1176133F">
          <v:shape id="_x0000_i1064" type="#_x0000_t75" style="width:12.5pt;height:17.5pt" o:ole="">
            <v:imagedata r:id="rId29" o:title=""/>
          </v:shape>
          <o:OLEObject Type="Embed" ProgID="Equation.DSMT4" ShapeID="_x0000_i1064" DrawAspect="Content" ObjectID="_1840264639" r:id="rId84"/>
        </w:object>
      </w:r>
      <w:r>
        <w:rPr>
          <w:sz w:val="24"/>
        </w:rPr>
        <w:t xml:space="preserve"> </w:t>
      </w:r>
    </w:p>
    <w:p w14:paraId="21B3A28D" w14:textId="2E472C47" w:rsidR="008B34F8" w:rsidRDefault="008B34F8" w:rsidP="00781C1E">
      <w:pPr>
        <w:spacing w:line="360" w:lineRule="auto"/>
        <w:ind w:firstLineChars="200" w:firstLine="480"/>
        <w:rPr>
          <w:sz w:val="24"/>
        </w:rPr>
      </w:pPr>
      <w:r w:rsidRPr="008B34F8">
        <w:rPr>
          <w:sz w:val="24"/>
        </w:rPr>
        <w:t>按实验方法，连续测量</w:t>
      </w:r>
      <w:r w:rsidRPr="008B34F8">
        <w:rPr>
          <w:sz w:val="24"/>
        </w:rPr>
        <w:t xml:space="preserve"> 120 </w:t>
      </w:r>
      <w:r w:rsidRPr="008B34F8">
        <w:rPr>
          <w:sz w:val="24"/>
        </w:rPr>
        <w:t>次，得到各通道与</w:t>
      </w:r>
      <w:r w:rsidRPr="008B34F8">
        <w:rPr>
          <w:sz w:val="24"/>
        </w:rPr>
        <w:t>CH1</w:t>
      </w:r>
      <w:r w:rsidRPr="008B34F8">
        <w:rPr>
          <w:sz w:val="24"/>
        </w:rPr>
        <w:t>的时间间隔序列，按公式计算实验标准偏差：</w:t>
      </w:r>
    </w:p>
    <w:p w14:paraId="3EB5EB4C" w14:textId="7C67AC41" w:rsidR="00781C1E" w:rsidRDefault="00781C1E" w:rsidP="00781C1E">
      <w:pPr>
        <w:pStyle w:val="MTDisplayEquation"/>
      </w:pPr>
      <w:r>
        <w:tab/>
      </w:r>
      <w:r w:rsidR="008B34F8" w:rsidRPr="008B34F8">
        <w:rPr>
          <w:position w:val="-12"/>
        </w:rPr>
        <w:object w:dxaOrig="1520" w:dyaOrig="360" w14:anchorId="7AF4D50D">
          <v:shape id="_x0000_i1065" type="#_x0000_t75" style="width:75.5pt;height:18.5pt" o:ole="">
            <v:imagedata r:id="rId85" o:title=""/>
          </v:shape>
          <o:OLEObject Type="Embed" ProgID="Equation.DSMT4" ShapeID="_x0000_i1065" DrawAspect="Content" ObjectID="_1840264640" r:id="rId86"/>
        </w:object>
      </w:r>
      <w:r>
        <w:tab/>
        <w:t xml:space="preserve"> (</w:t>
      </w:r>
      <w:r>
        <w:rPr>
          <w:rFonts w:hint="eastAsia"/>
        </w:rPr>
        <w:t>2-2</w:t>
      </w:r>
      <w:r>
        <w:t>)</w:t>
      </w:r>
    </w:p>
    <w:p w14:paraId="263AEC27" w14:textId="77777777" w:rsidR="00781C1E" w:rsidRPr="00A84D3C" w:rsidRDefault="00781C1E" w:rsidP="00781C1E">
      <w:pPr>
        <w:ind w:left="3360" w:firstLineChars="200" w:firstLine="420"/>
      </w:pPr>
    </w:p>
    <w:p w14:paraId="3D825249" w14:textId="13DC66A7" w:rsidR="00781C1E" w:rsidRDefault="00781C1E" w:rsidP="00781C1E">
      <w:pPr>
        <w:spacing w:line="360" w:lineRule="auto"/>
        <w:rPr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 xml:space="preserve">.2  </w:t>
      </w:r>
      <w:r>
        <w:rPr>
          <w:sz w:val="24"/>
        </w:rPr>
        <w:t>多通道时间间隔测量仪</w:t>
      </w:r>
      <w:r w:rsidRPr="00E24D76">
        <w:rPr>
          <w:rFonts w:hint="eastAsia"/>
          <w:bCs/>
          <w:sz w:val="24"/>
        </w:rPr>
        <w:t>分辨力</w:t>
      </w:r>
      <w:r>
        <w:rPr>
          <w:sz w:val="24"/>
        </w:rPr>
        <w:t>引入的标准不确定度</w:t>
      </w:r>
      <w:r w:rsidRPr="00A84D3C">
        <w:rPr>
          <w:position w:val="-12"/>
          <w:sz w:val="24"/>
        </w:rPr>
        <w:object w:dxaOrig="260" w:dyaOrig="360" w14:anchorId="5FCA7599">
          <v:shape id="_x0000_i1066" type="#_x0000_t75" style="width:13pt;height:17.5pt" o:ole="">
            <v:imagedata r:id="rId43" o:title=""/>
          </v:shape>
          <o:OLEObject Type="Embed" ProgID="Equation.DSMT4" ShapeID="_x0000_i1066" DrawAspect="Content" ObjectID="_1840264641" r:id="rId87"/>
        </w:object>
      </w:r>
      <w:r>
        <w:rPr>
          <w:sz w:val="24"/>
        </w:rPr>
        <w:t xml:space="preserve"> </w:t>
      </w:r>
    </w:p>
    <w:p w14:paraId="4B9B8440" w14:textId="77777777" w:rsidR="00781C1E" w:rsidRDefault="00781C1E" w:rsidP="00781C1E">
      <w:pPr>
        <w:spacing w:line="360" w:lineRule="auto"/>
        <w:ind w:firstLineChars="200" w:firstLine="480"/>
        <w:rPr>
          <w:rFonts w:eastAsiaTheme="minorEastAsia"/>
          <w:sz w:val="24"/>
        </w:rPr>
      </w:pPr>
      <w:r>
        <w:rPr>
          <w:sz w:val="24"/>
        </w:rPr>
        <w:t>多通道时间间隔测量仪</w:t>
      </w:r>
      <w:r>
        <w:rPr>
          <w:rFonts w:hint="eastAsia"/>
          <w:sz w:val="24"/>
        </w:rPr>
        <w:t>的分辨力为</w:t>
      </w:r>
      <w:r>
        <w:rPr>
          <w:rFonts w:hint="eastAsia"/>
          <w:sz w:val="24"/>
        </w:rPr>
        <w:t>0.001 ns</w:t>
      </w:r>
      <w:r>
        <w:rPr>
          <w:rFonts w:hint="eastAsia"/>
          <w:sz w:val="24"/>
        </w:rPr>
        <w:t>，</w:t>
      </w:r>
      <w:r w:rsidRPr="00944DD6">
        <w:rPr>
          <w:rFonts w:hint="eastAsia"/>
          <w:sz w:val="24"/>
        </w:rPr>
        <w:t>，</w:t>
      </w:r>
      <w:r w:rsidRPr="00944DD6">
        <w:rPr>
          <w:sz w:val="24"/>
        </w:rPr>
        <w:t>按</w:t>
      </w:r>
      <w:r w:rsidRPr="00944DD6">
        <w:rPr>
          <w:rFonts w:hint="eastAsia"/>
          <w:sz w:val="24"/>
        </w:rPr>
        <w:t>B</w:t>
      </w:r>
      <w:r w:rsidRPr="00944DD6">
        <w:rPr>
          <w:rFonts w:hint="eastAsia"/>
          <w:sz w:val="24"/>
        </w:rPr>
        <w:t>类方法评定，区间半宽度</w:t>
      </w:r>
      <w:r w:rsidRPr="00284194">
        <w:rPr>
          <w:position w:val="-10"/>
          <w:sz w:val="24"/>
        </w:rPr>
        <w:object w:dxaOrig="1020" w:dyaOrig="320" w14:anchorId="750E4D83">
          <v:shape id="_x0000_i1067" type="#_x0000_t75" style="width:50.5pt;height:16pt" o:ole="">
            <v:imagedata r:id="rId45" o:title=""/>
          </v:shape>
          <o:OLEObject Type="Embed" ProgID="Equation.DSMT4" ShapeID="_x0000_i1067" DrawAspect="Content" ObjectID="_1840264642" r:id="rId88"/>
        </w:object>
      </w:r>
      <w:r>
        <w:rPr>
          <w:rFonts w:hint="eastAsia"/>
          <w:sz w:val="24"/>
        </w:rPr>
        <w:t>，</w:t>
      </w:r>
      <w:r w:rsidRPr="00944DD6">
        <w:rPr>
          <w:rFonts w:hint="eastAsia"/>
          <w:sz w:val="24"/>
        </w:rPr>
        <w:t>视其为均匀分布，包含因子</w:t>
      </w:r>
      <w:r w:rsidRPr="00944DD6">
        <w:rPr>
          <w:position w:val="-8"/>
          <w:sz w:val="24"/>
        </w:rPr>
        <w:object w:dxaOrig="735" w:dyaOrig="375" w14:anchorId="40C0A01D">
          <v:shape id="_x0000_i1068" type="#_x0000_t75" style="width:38.5pt;height:18.5pt" o:ole="">
            <v:imagedata r:id="rId47" o:title=""/>
          </v:shape>
          <o:OLEObject Type="Embed" ProgID="Equation.3" ShapeID="_x0000_i1068" DrawAspect="Content" ObjectID="_1840264643" r:id="rId89"/>
        </w:object>
      </w:r>
      <w:r w:rsidRPr="00944DD6">
        <w:rPr>
          <w:rFonts w:hint="eastAsia"/>
          <w:sz w:val="24"/>
        </w:rPr>
        <w:t>，</w:t>
      </w:r>
      <w:r w:rsidRPr="00944DD6">
        <w:rPr>
          <w:sz w:val="24"/>
        </w:rPr>
        <w:t>则：</w:t>
      </w:r>
      <w:r>
        <w:rPr>
          <w:rFonts w:eastAsiaTheme="minorEastAsia"/>
          <w:sz w:val="24"/>
        </w:rPr>
        <w:t xml:space="preserve"> </w:t>
      </w:r>
    </w:p>
    <w:p w14:paraId="282D5AE7" w14:textId="724BD75E" w:rsidR="00781C1E" w:rsidRPr="00A84D3C" w:rsidRDefault="00781C1E" w:rsidP="00781C1E">
      <w:pPr>
        <w:pStyle w:val="MTDisplayEquation"/>
      </w:pPr>
      <w:r>
        <w:tab/>
      </w:r>
      <w:r w:rsidRPr="00284194">
        <w:rPr>
          <w:position w:val="-28"/>
        </w:rPr>
        <w:object w:dxaOrig="1960" w:dyaOrig="660" w14:anchorId="38CB4663">
          <v:shape id="_x0000_i1069" type="#_x0000_t75" style="width:97.5pt;height:33.5pt" o:ole="">
            <v:imagedata r:id="rId49" o:title=""/>
          </v:shape>
          <o:OLEObject Type="Embed" ProgID="Equation.DSMT4" ShapeID="_x0000_i1069" DrawAspect="Content" ObjectID="_1840264644" r:id="rId90"/>
        </w:object>
      </w:r>
      <w:r>
        <w:tab/>
        <w:t xml:space="preserve"> (</w:t>
      </w:r>
      <w:r w:rsidR="00EA1686">
        <w:rPr>
          <w:rFonts w:hint="eastAsia"/>
        </w:rPr>
        <w:t>2-3</w:t>
      </w:r>
      <w:r>
        <w:t>)</w:t>
      </w:r>
    </w:p>
    <w:p w14:paraId="5EFB024F" w14:textId="29CEFFC1" w:rsidR="007A5BA2" w:rsidRDefault="007A5BA2" w:rsidP="007A5BA2">
      <w:pPr>
        <w:spacing w:line="360" w:lineRule="auto"/>
        <w:rPr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>.</w:t>
      </w:r>
      <w:r>
        <w:rPr>
          <w:rFonts w:hint="eastAsia"/>
          <w:sz w:val="24"/>
        </w:rPr>
        <w:t>3</w:t>
      </w:r>
      <w:r>
        <w:rPr>
          <w:sz w:val="24"/>
        </w:rPr>
        <w:t xml:space="preserve">  </w:t>
      </w:r>
      <w:r w:rsidRPr="009C3595">
        <w:rPr>
          <w:rFonts w:hint="eastAsia"/>
          <w:sz w:val="24"/>
        </w:rPr>
        <w:t>脉冲分配放大器</w:t>
      </w:r>
      <w:r>
        <w:rPr>
          <w:rFonts w:ascii="宋体" w:hAnsi="宋体" w:hint="eastAsia"/>
          <w:sz w:val="24"/>
        </w:rPr>
        <w:t>时间间隔测量噪声</w:t>
      </w:r>
      <w:r>
        <w:rPr>
          <w:sz w:val="24"/>
        </w:rPr>
        <w:t>引入的标准不确定度</w:t>
      </w:r>
      <w:r w:rsidRPr="00A84D3C">
        <w:rPr>
          <w:position w:val="-12"/>
          <w:sz w:val="24"/>
        </w:rPr>
        <w:object w:dxaOrig="260" w:dyaOrig="360" w14:anchorId="2CBF7912">
          <v:shape id="_x0000_i1070" type="#_x0000_t75" style="width:13pt;height:17.5pt" o:ole="">
            <v:imagedata r:id="rId51" o:title=""/>
          </v:shape>
          <o:OLEObject Type="Embed" ProgID="Equation.DSMT4" ShapeID="_x0000_i1070" DrawAspect="Content" ObjectID="_1840264645" r:id="rId91"/>
        </w:object>
      </w:r>
      <w:r>
        <w:rPr>
          <w:sz w:val="24"/>
        </w:rPr>
        <w:t xml:space="preserve"> </w:t>
      </w:r>
    </w:p>
    <w:p w14:paraId="5E9484E7" w14:textId="414F0E0E" w:rsidR="007A5BA2" w:rsidRDefault="007A5BA2" w:rsidP="007A5BA2">
      <w:pPr>
        <w:spacing w:line="360" w:lineRule="auto"/>
        <w:ind w:firstLineChars="200" w:firstLine="480"/>
        <w:rPr>
          <w:rFonts w:eastAsiaTheme="minorEastAsia"/>
          <w:sz w:val="24"/>
        </w:rPr>
      </w:pPr>
      <w:r>
        <w:rPr>
          <w:rFonts w:hint="eastAsia"/>
          <w:sz w:val="24"/>
        </w:rPr>
        <w:lastRenderedPageBreak/>
        <w:t>经查阅</w:t>
      </w:r>
      <w:r w:rsidRPr="009C3595">
        <w:rPr>
          <w:rFonts w:hint="eastAsia"/>
          <w:sz w:val="24"/>
        </w:rPr>
        <w:t>脉冲分配放大器</w:t>
      </w:r>
      <w:r>
        <w:rPr>
          <w:rFonts w:hint="eastAsia"/>
          <w:sz w:val="24"/>
        </w:rPr>
        <w:t>使用说明书，</w:t>
      </w:r>
      <w:r>
        <w:rPr>
          <w:rFonts w:ascii="宋体" w:hAnsi="宋体" w:hint="eastAsia"/>
          <w:sz w:val="24"/>
        </w:rPr>
        <w:t>时间间隔测量噪声</w:t>
      </w:r>
      <w:r>
        <w:rPr>
          <w:rFonts w:hint="eastAsia"/>
          <w:sz w:val="24"/>
        </w:rPr>
        <w:t>为</w:t>
      </w:r>
      <w:r>
        <w:rPr>
          <w:rFonts w:hint="eastAsia"/>
          <w:sz w:val="24"/>
        </w:rPr>
        <w:t>20 ps</w:t>
      </w:r>
      <w:r w:rsidRPr="00944DD6">
        <w:rPr>
          <w:rFonts w:hint="eastAsia"/>
          <w:sz w:val="24"/>
        </w:rPr>
        <w:t>，</w:t>
      </w:r>
      <w:r w:rsidRPr="00944DD6">
        <w:rPr>
          <w:sz w:val="24"/>
        </w:rPr>
        <w:t>按</w:t>
      </w:r>
      <w:r w:rsidRPr="00944DD6">
        <w:rPr>
          <w:rFonts w:hint="eastAsia"/>
          <w:sz w:val="24"/>
        </w:rPr>
        <w:t>B</w:t>
      </w:r>
      <w:r w:rsidRPr="00944DD6">
        <w:rPr>
          <w:rFonts w:hint="eastAsia"/>
          <w:sz w:val="24"/>
        </w:rPr>
        <w:t>类方法评定，视其为均匀分布，包含因子</w:t>
      </w:r>
      <w:r w:rsidRPr="00944DD6">
        <w:rPr>
          <w:position w:val="-8"/>
          <w:sz w:val="24"/>
        </w:rPr>
        <w:object w:dxaOrig="735" w:dyaOrig="375" w14:anchorId="0034E5F4">
          <v:shape id="_x0000_i1071" type="#_x0000_t75" style="width:38.5pt;height:18.5pt" o:ole="">
            <v:imagedata r:id="rId47" o:title=""/>
          </v:shape>
          <o:OLEObject Type="Embed" ProgID="Equation.3" ShapeID="_x0000_i1071" DrawAspect="Content" ObjectID="_1840264646" r:id="rId92"/>
        </w:object>
      </w:r>
      <w:r w:rsidRPr="00944DD6">
        <w:rPr>
          <w:rFonts w:hint="eastAsia"/>
          <w:sz w:val="24"/>
        </w:rPr>
        <w:t>，</w:t>
      </w:r>
      <w:r w:rsidRPr="00944DD6">
        <w:rPr>
          <w:sz w:val="24"/>
        </w:rPr>
        <w:t>则：</w:t>
      </w:r>
      <w:r>
        <w:rPr>
          <w:rFonts w:eastAsiaTheme="minorEastAsia"/>
          <w:sz w:val="24"/>
        </w:rPr>
        <w:t xml:space="preserve"> </w:t>
      </w:r>
    </w:p>
    <w:p w14:paraId="0D3D14D4" w14:textId="082A874E" w:rsidR="007A5BA2" w:rsidRPr="007A5BA2" w:rsidRDefault="007A5BA2" w:rsidP="007A5BA2">
      <w:pPr>
        <w:pStyle w:val="MTDisplayEquation"/>
      </w:pPr>
      <w:r>
        <w:tab/>
      </w:r>
      <w:r w:rsidRPr="00284194">
        <w:rPr>
          <w:position w:val="-28"/>
        </w:rPr>
        <w:object w:dxaOrig="2000" w:dyaOrig="660" w14:anchorId="08667DF6">
          <v:shape id="_x0000_i1072" type="#_x0000_t75" style="width:100pt;height:33.5pt" o:ole="">
            <v:imagedata r:id="rId93" o:title=""/>
          </v:shape>
          <o:OLEObject Type="Embed" ProgID="Equation.DSMT4" ShapeID="_x0000_i1072" DrawAspect="Content" ObjectID="_1840264647" r:id="rId94"/>
        </w:object>
      </w:r>
      <w:r>
        <w:tab/>
        <w:t xml:space="preserve"> (</w:t>
      </w:r>
      <w:r>
        <w:rPr>
          <w:rFonts w:hint="eastAsia"/>
        </w:rPr>
        <w:t>2-4</w:t>
      </w:r>
      <w:r>
        <w:t>)</w:t>
      </w:r>
    </w:p>
    <w:p w14:paraId="512B289B" w14:textId="3581C77B" w:rsidR="00781C1E" w:rsidRPr="00F215C5" w:rsidRDefault="00781C1E" w:rsidP="00F215C5">
      <w:pPr>
        <w:pStyle w:val="affffff1"/>
        <w:numPr>
          <w:ilvl w:val="0"/>
          <w:numId w:val="18"/>
        </w:numPr>
        <w:spacing w:beforeLines="50" w:before="120" w:afterLines="50" w:after="120" w:line="360" w:lineRule="auto"/>
        <w:ind w:firstLineChars="0"/>
        <w:rPr>
          <w:b/>
          <w:sz w:val="24"/>
        </w:rPr>
      </w:pPr>
      <w:r w:rsidRPr="00F215C5">
        <w:rPr>
          <w:b/>
          <w:sz w:val="24"/>
        </w:rPr>
        <w:t>合成标准不确定度</w:t>
      </w:r>
    </w:p>
    <w:p w14:paraId="7FC1AD9A" w14:textId="77777777" w:rsidR="00781C1E" w:rsidRDefault="00781C1E" w:rsidP="00781C1E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A56713">
        <w:rPr>
          <w:rFonts w:ascii="宋体" w:hAnsi="宋体"/>
          <w:sz w:val="24"/>
        </w:rPr>
        <w:t>由于</w:t>
      </w:r>
      <w:r w:rsidRPr="0052390A">
        <w:rPr>
          <w:rFonts w:ascii="宋体" w:hAnsi="宋体"/>
          <w:sz w:val="24"/>
        </w:rPr>
        <w:t>各分量相互独立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互不相关，则其</w:t>
      </w:r>
      <w:r w:rsidRPr="00A56713">
        <w:rPr>
          <w:rFonts w:ascii="宋体" w:hAnsi="宋体"/>
          <w:sz w:val="24"/>
        </w:rPr>
        <w:t>合成标准不确定度为：</w:t>
      </w:r>
    </w:p>
    <w:p w14:paraId="442DF158" w14:textId="07E54F7A" w:rsidR="00781C1E" w:rsidRDefault="00781C1E" w:rsidP="00781C1E">
      <w:pPr>
        <w:pStyle w:val="MTDisplayEquation"/>
      </w:pPr>
      <w:r>
        <w:tab/>
      </w:r>
      <w:r w:rsidR="00004CE6" w:rsidRPr="0052390A">
        <w:rPr>
          <w:position w:val="-14"/>
        </w:rPr>
        <w:object w:dxaOrig="2720" w:dyaOrig="460" w14:anchorId="1DB46CCC">
          <v:shape id="_x0000_i1073" type="#_x0000_t75" style="width:136pt;height:23.5pt" o:ole="">
            <v:imagedata r:id="rId95" o:title=""/>
          </v:shape>
          <o:OLEObject Type="Embed" ProgID="Equation.DSMT4" ShapeID="_x0000_i1073" DrawAspect="Content" ObjectID="_1840264648" r:id="rId96"/>
        </w:object>
      </w:r>
      <w:r>
        <w:tab/>
        <w:t xml:space="preserve"> (</w:t>
      </w:r>
      <w:r w:rsidR="00450C8A">
        <w:rPr>
          <w:rFonts w:hint="eastAsia"/>
        </w:rPr>
        <w:t>2.4</w:t>
      </w:r>
      <w:r>
        <w:t>)</w:t>
      </w:r>
    </w:p>
    <w:p w14:paraId="3190954F" w14:textId="77777777" w:rsidR="00781C1E" w:rsidRDefault="00781C1E" w:rsidP="00F215C5">
      <w:pPr>
        <w:numPr>
          <w:ilvl w:val="0"/>
          <w:numId w:val="18"/>
        </w:numPr>
        <w:spacing w:beforeLines="50" w:before="120" w:afterLines="50" w:after="120" w:line="360" w:lineRule="auto"/>
        <w:rPr>
          <w:b/>
          <w:sz w:val="24"/>
        </w:rPr>
      </w:pPr>
      <w:r>
        <w:rPr>
          <w:b/>
          <w:sz w:val="24"/>
        </w:rPr>
        <w:t>扩展不确定度</w:t>
      </w:r>
    </w:p>
    <w:p w14:paraId="12BCD776" w14:textId="6A70156A" w:rsidR="00781C1E" w:rsidRDefault="00781C1E" w:rsidP="00781C1E">
      <w:pPr>
        <w:pStyle w:val="affffff1"/>
        <w:spacing w:line="360" w:lineRule="auto"/>
        <w:ind w:left="420" w:firstLineChars="0" w:firstLine="0"/>
        <w:rPr>
          <w:rFonts w:ascii="宋体" w:hAnsi="宋体" w:hint="eastAsia"/>
          <w:sz w:val="24"/>
        </w:rPr>
      </w:pPr>
      <w:r w:rsidRPr="00B7587F">
        <w:rPr>
          <w:rFonts w:ascii="宋体" w:hAnsi="宋体"/>
          <w:sz w:val="24"/>
        </w:rPr>
        <w:t>取包含因子</w:t>
      </w:r>
      <w:r w:rsidRPr="00B7587F">
        <w:rPr>
          <w:rFonts w:ascii="宋体" w:hAnsi="宋体"/>
          <w:i/>
          <w:sz w:val="24"/>
        </w:rPr>
        <w:t>k</w:t>
      </w:r>
      <w:r w:rsidRPr="00B7587F">
        <w:rPr>
          <w:rFonts w:ascii="宋体" w:hAnsi="宋体"/>
          <w:sz w:val="24"/>
        </w:rPr>
        <w:t xml:space="preserve"> = 2，则</w:t>
      </w:r>
      <w:r w:rsidR="00AE724E" w:rsidRPr="00AE724E">
        <w:rPr>
          <w:rFonts w:ascii="宋体" w:hAnsi="宋体"/>
          <w:sz w:val="24"/>
        </w:rPr>
        <w:t>时间间隔测量噪声</w:t>
      </w:r>
      <w:r w:rsidRPr="00B7587F">
        <w:rPr>
          <w:rFonts w:ascii="宋体" w:hAnsi="宋体" w:hint="eastAsia"/>
          <w:sz w:val="24"/>
        </w:rPr>
        <w:t>的</w:t>
      </w:r>
      <w:r w:rsidRPr="00B7587F">
        <w:rPr>
          <w:rFonts w:ascii="宋体" w:hAnsi="宋体"/>
          <w:sz w:val="24"/>
        </w:rPr>
        <w:t>扩展不确定为：</w:t>
      </w:r>
    </w:p>
    <w:p w14:paraId="71A28296" w14:textId="3E34FD7F" w:rsidR="00781C1E" w:rsidRDefault="00004CE6" w:rsidP="00781C1E">
      <w:pPr>
        <w:spacing w:line="360" w:lineRule="auto"/>
        <w:ind w:firstLineChars="200" w:firstLine="420"/>
        <w:jc w:val="center"/>
        <w:rPr>
          <w:rFonts w:ascii="宋体" w:hAnsi="宋体" w:hint="eastAsia"/>
          <w:sz w:val="24"/>
        </w:rPr>
      </w:pPr>
      <w:r w:rsidRPr="007F13DF">
        <w:rPr>
          <w:position w:val="-12"/>
        </w:rPr>
        <w:object w:dxaOrig="1780" w:dyaOrig="360" w14:anchorId="2DBE9A63">
          <v:shape id="_x0000_i1074" type="#_x0000_t75" alt="" style="width:89pt;height:20pt" o:ole="">
            <v:imagedata r:id="rId97" o:title=""/>
          </v:shape>
          <o:OLEObject Type="Embed" ProgID="Equation.DSMT4" ShapeID="_x0000_i1074" DrawAspect="Content" ObjectID="_1840264649" r:id="rId98"/>
        </w:object>
      </w:r>
    </w:p>
    <w:p w14:paraId="551C2161" w14:textId="568938BE" w:rsidR="008B34F8" w:rsidRDefault="008B34F8">
      <w:pPr>
        <w:widowControl/>
        <w:jc w:val="left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br w:type="page"/>
      </w:r>
    </w:p>
    <w:p w14:paraId="07BF49EE" w14:textId="5F5AA28D" w:rsidR="008B34F8" w:rsidRDefault="00F215C5" w:rsidP="008B34F8">
      <w:pPr>
        <w:spacing w:beforeLines="50" w:before="120" w:afterLines="50" w:after="120" w:line="360" w:lineRule="auto"/>
        <w:jc w:val="center"/>
        <w:rPr>
          <w:rFonts w:eastAsia="黑体"/>
          <w:sz w:val="28"/>
          <w:szCs w:val="28"/>
        </w:rPr>
      </w:pPr>
      <w:r w:rsidRPr="00F215C5">
        <w:rPr>
          <w:rFonts w:eastAsia="黑体"/>
          <w:sz w:val="28"/>
          <w:szCs w:val="28"/>
        </w:rPr>
        <w:lastRenderedPageBreak/>
        <w:t>时间间隔测量误差</w:t>
      </w:r>
      <w:r w:rsidR="008B34F8" w:rsidRPr="006923BF">
        <w:rPr>
          <w:rFonts w:eastAsia="黑体" w:hint="eastAsia"/>
          <w:sz w:val="28"/>
          <w:szCs w:val="28"/>
        </w:rPr>
        <w:t>的不确定度评定</w:t>
      </w:r>
    </w:p>
    <w:p w14:paraId="5083E5B5" w14:textId="77777777" w:rsidR="008B34F8" w:rsidRDefault="008B34F8" w:rsidP="008B34F8">
      <w:pPr>
        <w:spacing w:beforeLines="50" w:before="120" w:afterLines="50" w:after="120" w:line="360" w:lineRule="auto"/>
        <w:rPr>
          <w:b/>
          <w:sz w:val="24"/>
        </w:rPr>
      </w:pPr>
      <w:r>
        <w:rPr>
          <w:rFonts w:hint="eastAsia"/>
          <w:b/>
          <w:sz w:val="24"/>
        </w:rPr>
        <w:t>1</w:t>
      </w:r>
      <w:r>
        <w:rPr>
          <w:b/>
          <w:sz w:val="24"/>
        </w:rPr>
        <w:tab/>
      </w:r>
      <w:r>
        <w:rPr>
          <w:b/>
          <w:sz w:val="24"/>
        </w:rPr>
        <w:t>测量模型</w:t>
      </w:r>
    </w:p>
    <w:p w14:paraId="6F103E12" w14:textId="77777777" w:rsidR="008B34F8" w:rsidRDefault="008B34F8" w:rsidP="008B34F8">
      <w:pPr>
        <w:spacing w:line="360" w:lineRule="auto"/>
        <w:ind w:firstLineChars="200" w:firstLine="480"/>
        <w:rPr>
          <w:bCs/>
          <w:sz w:val="24"/>
        </w:rPr>
      </w:pPr>
      <w:r w:rsidRPr="00A56713">
        <w:rPr>
          <w:rFonts w:ascii="宋体" w:hAnsi="宋体"/>
          <w:bCs/>
          <w:sz w:val="24"/>
        </w:rPr>
        <w:t>测量模型</w:t>
      </w:r>
      <w:r w:rsidRPr="00A56713">
        <w:rPr>
          <w:rFonts w:ascii="宋体" w:hAnsi="宋体" w:hint="eastAsia"/>
          <w:bCs/>
          <w:sz w:val="24"/>
        </w:rPr>
        <w:t>按公式（</w:t>
      </w:r>
      <w:r>
        <w:rPr>
          <w:rFonts w:ascii="宋体" w:hAnsi="宋体" w:hint="eastAsia"/>
          <w:bCs/>
          <w:sz w:val="24"/>
        </w:rPr>
        <w:t>3-1</w:t>
      </w:r>
      <w:r w:rsidRPr="00A56713">
        <w:rPr>
          <w:rFonts w:ascii="宋体" w:hAnsi="宋体" w:hint="eastAsia"/>
          <w:bCs/>
          <w:sz w:val="24"/>
        </w:rPr>
        <w:t>）建立。</w:t>
      </w:r>
    </w:p>
    <w:tbl>
      <w:tblPr>
        <w:tblStyle w:val="aff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983"/>
        <w:gridCol w:w="810"/>
      </w:tblGrid>
      <w:tr w:rsidR="008B34F8" w14:paraId="4491CC83" w14:textId="77777777" w:rsidTr="00C94837">
        <w:tc>
          <w:tcPr>
            <w:tcW w:w="439" w:type="pct"/>
          </w:tcPr>
          <w:p w14:paraId="5D2A3944" w14:textId="77777777" w:rsidR="008B34F8" w:rsidRDefault="008B34F8" w:rsidP="00C94837">
            <w:pPr>
              <w:tabs>
                <w:tab w:val="left" w:pos="7560"/>
              </w:tabs>
              <w:wordWrap w:val="0"/>
              <w:spacing w:line="360" w:lineRule="auto"/>
              <w:ind w:right="600"/>
              <w:jc w:val="center"/>
              <w:rPr>
                <w:sz w:val="24"/>
              </w:rPr>
            </w:pPr>
          </w:p>
        </w:tc>
        <w:tc>
          <w:tcPr>
            <w:tcW w:w="4141" w:type="pct"/>
          </w:tcPr>
          <w:p w14:paraId="37E3C1F1" w14:textId="077A5A48" w:rsidR="008B34F8" w:rsidRDefault="00F215C5" w:rsidP="00C94837">
            <w:pPr>
              <w:tabs>
                <w:tab w:val="left" w:pos="7560"/>
              </w:tabs>
              <w:wordWrap w:val="0"/>
              <w:spacing w:line="360" w:lineRule="auto"/>
              <w:ind w:right="600"/>
              <w:jc w:val="center"/>
              <w:rPr>
                <w:sz w:val="24"/>
              </w:rPr>
            </w:pPr>
            <w:r w:rsidRPr="00CF00BA">
              <w:rPr>
                <w:position w:val="-12"/>
              </w:rPr>
              <w:object w:dxaOrig="1660" w:dyaOrig="360" w14:anchorId="20D43177">
                <v:shape id="_x0000_i1075" type="#_x0000_t75" style="width:83pt;height:18.5pt" o:ole="">
                  <v:imagedata r:id="rId99" o:title=""/>
                </v:shape>
                <o:OLEObject Type="Embed" ProgID="Equation.DSMT4" ShapeID="_x0000_i1075" DrawAspect="Content" ObjectID="_1840264650" r:id="rId100"/>
              </w:object>
            </w:r>
          </w:p>
        </w:tc>
        <w:tc>
          <w:tcPr>
            <w:tcW w:w="420" w:type="pct"/>
            <w:vAlign w:val="center"/>
          </w:tcPr>
          <w:p w14:paraId="37940508" w14:textId="28B6A010" w:rsidR="008B34F8" w:rsidRDefault="008B34F8" w:rsidP="00C94837">
            <w:pPr>
              <w:tabs>
                <w:tab w:val="left" w:pos="7560"/>
              </w:tabs>
              <w:spacing w:line="360" w:lineRule="auto"/>
              <w:jc w:val="right"/>
              <w:rPr>
                <w:sz w:val="24"/>
              </w:rPr>
            </w:pPr>
            <w:r>
              <w:rPr>
                <w:sz w:val="24"/>
              </w:rPr>
              <w:t>(</w:t>
            </w:r>
            <w:r w:rsidR="00F215C5"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-1</w:t>
            </w:r>
            <w:r>
              <w:rPr>
                <w:sz w:val="24"/>
              </w:rPr>
              <w:t>)</w:t>
            </w:r>
          </w:p>
        </w:tc>
      </w:tr>
    </w:tbl>
    <w:p w14:paraId="285F97CE" w14:textId="77777777" w:rsidR="008B34F8" w:rsidRPr="00CF00BA" w:rsidRDefault="008B34F8" w:rsidP="008B34F8">
      <w:pPr>
        <w:spacing w:line="360" w:lineRule="auto"/>
        <w:ind w:firstLineChars="200" w:firstLine="480"/>
        <w:rPr>
          <w:sz w:val="24"/>
        </w:rPr>
      </w:pPr>
      <w:r w:rsidRPr="00CF00BA">
        <w:rPr>
          <w:sz w:val="24"/>
        </w:rPr>
        <w:t>式中：</w:t>
      </w:r>
    </w:p>
    <w:bookmarkStart w:id="8" w:name="MTBlankEqn"/>
    <w:p w14:paraId="764F87FC" w14:textId="74870A36" w:rsidR="008B34F8" w:rsidRPr="00CF00BA" w:rsidRDefault="00F215C5" w:rsidP="008B34F8">
      <w:pPr>
        <w:spacing w:line="360" w:lineRule="auto"/>
        <w:ind w:firstLine="420"/>
        <w:rPr>
          <w:sz w:val="24"/>
        </w:rPr>
      </w:pPr>
      <w:r w:rsidRPr="00F215C5">
        <w:rPr>
          <w:position w:val="-6"/>
        </w:rPr>
        <w:object w:dxaOrig="300" w:dyaOrig="279" w14:anchorId="4003EA6D">
          <v:shape id="_x0000_i1076" type="#_x0000_t75" style="width:15pt;height:14pt" o:ole="">
            <v:imagedata r:id="rId101" o:title=""/>
          </v:shape>
          <o:OLEObject Type="Embed" ProgID="Equation.DSMT4" ShapeID="_x0000_i1076" DrawAspect="Content" ObjectID="_1840264651" r:id="rId102"/>
        </w:object>
      </w:r>
      <w:bookmarkEnd w:id="8"/>
      <w:r w:rsidR="008B34F8" w:rsidRPr="00CF00BA">
        <w:rPr>
          <w:rFonts w:eastAsia="黑体"/>
        </w:rPr>
        <w:t>——</w:t>
      </w:r>
      <w:r w:rsidRPr="00CF00BA">
        <w:rPr>
          <w:rFonts w:hint="eastAsia"/>
          <w:sz w:val="24"/>
        </w:rPr>
        <w:t>时间间隔测量误差</w:t>
      </w:r>
      <w:r w:rsidR="008B34F8" w:rsidRPr="00CF00BA">
        <w:rPr>
          <w:sz w:val="24"/>
        </w:rPr>
        <w:t>；</w:t>
      </w:r>
    </w:p>
    <w:p w14:paraId="6420B9B1" w14:textId="127730F4" w:rsidR="008B34F8" w:rsidRPr="00CF00BA" w:rsidRDefault="00F215C5" w:rsidP="008B34F8">
      <w:pPr>
        <w:spacing w:line="360" w:lineRule="auto"/>
        <w:ind w:firstLine="420"/>
        <w:rPr>
          <w:sz w:val="24"/>
        </w:rPr>
      </w:pPr>
      <w:r w:rsidRPr="00F215C5">
        <w:rPr>
          <w:position w:val="-12"/>
        </w:rPr>
        <w:object w:dxaOrig="460" w:dyaOrig="360" w14:anchorId="6CDE4662">
          <v:shape id="_x0000_i1077" type="#_x0000_t75" style="width:23pt;height:18.5pt" o:ole="">
            <v:imagedata r:id="rId103" o:title=""/>
          </v:shape>
          <o:OLEObject Type="Embed" ProgID="Equation.DSMT4" ShapeID="_x0000_i1077" DrawAspect="Content" ObjectID="_1840264652" r:id="rId104"/>
        </w:object>
      </w:r>
      <w:r w:rsidR="008B34F8" w:rsidRPr="00CF00BA">
        <w:rPr>
          <w:rFonts w:eastAsia="黑体"/>
        </w:rPr>
        <w:t>——</w:t>
      </w:r>
      <w:r w:rsidRPr="00CF00BA">
        <w:rPr>
          <w:rFonts w:hint="eastAsia"/>
          <w:sz w:val="24"/>
        </w:rPr>
        <w:t>时间间隔测量最大值</w:t>
      </w:r>
      <w:r w:rsidR="008B34F8" w:rsidRPr="00CF00BA">
        <w:rPr>
          <w:sz w:val="24"/>
        </w:rPr>
        <w:t>；</w:t>
      </w:r>
    </w:p>
    <w:p w14:paraId="5680B1E9" w14:textId="47D58925" w:rsidR="008B34F8" w:rsidRDefault="00F215C5" w:rsidP="008B34F8">
      <w:pPr>
        <w:spacing w:beforeLines="50" w:before="120" w:afterLines="50" w:after="120" w:line="360" w:lineRule="auto"/>
        <w:ind w:firstLine="420"/>
        <w:rPr>
          <w:sz w:val="24"/>
        </w:rPr>
      </w:pPr>
      <w:r w:rsidRPr="00F215C5">
        <w:rPr>
          <w:position w:val="-12"/>
        </w:rPr>
        <w:object w:dxaOrig="220" w:dyaOrig="360" w14:anchorId="277FB52D">
          <v:shape id="_x0000_i1078" type="#_x0000_t75" style="width:11.5pt;height:18.5pt" o:ole="">
            <v:imagedata r:id="rId105" o:title=""/>
          </v:shape>
          <o:OLEObject Type="Embed" ProgID="Equation.DSMT4" ShapeID="_x0000_i1078" DrawAspect="Content" ObjectID="_1840264653" r:id="rId106"/>
        </w:object>
      </w:r>
      <w:r w:rsidR="008B34F8" w:rsidRPr="00CF00BA">
        <w:rPr>
          <w:rFonts w:eastAsia="黑体"/>
        </w:rPr>
        <w:t>——</w:t>
      </w:r>
      <w:r w:rsidRPr="00CF00BA">
        <w:rPr>
          <w:rFonts w:hint="eastAsia"/>
          <w:sz w:val="24"/>
        </w:rPr>
        <w:t>时间间隔测量的平均值</w:t>
      </w:r>
      <w:r>
        <w:rPr>
          <w:rFonts w:hint="eastAsia"/>
          <w:sz w:val="24"/>
        </w:rPr>
        <w:t>；</w:t>
      </w:r>
    </w:p>
    <w:p w14:paraId="6FB45C46" w14:textId="43E72C28" w:rsidR="00F215C5" w:rsidRDefault="00F215C5" w:rsidP="008B34F8">
      <w:pPr>
        <w:spacing w:beforeLines="50" w:before="120" w:afterLines="50" w:after="120" w:line="360" w:lineRule="auto"/>
        <w:ind w:firstLine="420"/>
        <w:rPr>
          <w:b/>
          <w:sz w:val="24"/>
        </w:rPr>
      </w:pPr>
      <w:r w:rsidRPr="00F215C5">
        <w:rPr>
          <w:position w:val="-6"/>
        </w:rPr>
        <w:object w:dxaOrig="200" w:dyaOrig="220" w14:anchorId="6170CD8D">
          <v:shape id="_x0000_i1079" type="#_x0000_t75" style="width:10.5pt;height:11.5pt" o:ole="">
            <v:imagedata r:id="rId107" o:title=""/>
          </v:shape>
          <o:OLEObject Type="Embed" ProgID="Equation.DSMT4" ShapeID="_x0000_i1079" DrawAspect="Content" ObjectID="_1840264654" r:id="rId108"/>
        </w:object>
      </w:r>
      <w:r w:rsidRPr="00CF00BA">
        <w:rPr>
          <w:rFonts w:eastAsia="黑体"/>
        </w:rPr>
        <w:t>——</w:t>
      </w:r>
      <w:r w:rsidRPr="00CF00BA">
        <w:rPr>
          <w:rFonts w:hint="eastAsia"/>
          <w:sz w:val="24"/>
        </w:rPr>
        <w:t>相位微跃计相位调整</w:t>
      </w:r>
      <w:r>
        <w:rPr>
          <w:rFonts w:hint="eastAsia"/>
          <w:sz w:val="24"/>
        </w:rPr>
        <w:t>值。</w:t>
      </w:r>
    </w:p>
    <w:p w14:paraId="22362617" w14:textId="77777777" w:rsidR="008B34F8" w:rsidRDefault="008B34F8" w:rsidP="008B34F8">
      <w:pPr>
        <w:spacing w:beforeLines="50" w:before="120" w:afterLines="50" w:after="120" w:line="360" w:lineRule="auto"/>
        <w:rPr>
          <w:b/>
          <w:sz w:val="24"/>
        </w:rPr>
      </w:pPr>
      <w:r>
        <w:rPr>
          <w:rFonts w:hint="eastAsia"/>
          <w:b/>
          <w:sz w:val="24"/>
        </w:rPr>
        <w:t>2</w:t>
      </w:r>
      <w:r>
        <w:rPr>
          <w:b/>
          <w:sz w:val="24"/>
        </w:rPr>
        <w:tab/>
      </w:r>
      <w:r w:rsidRPr="00E24D76">
        <w:rPr>
          <w:rFonts w:hint="eastAsia"/>
          <w:b/>
          <w:sz w:val="24"/>
        </w:rPr>
        <w:t>不确定度来源分析</w:t>
      </w:r>
    </w:p>
    <w:p w14:paraId="12601028" w14:textId="77777777" w:rsidR="008B34F8" w:rsidRPr="00675E92" w:rsidRDefault="008B34F8" w:rsidP="008B34F8">
      <w:pPr>
        <w:spacing w:line="360" w:lineRule="auto"/>
        <w:ind w:firstLineChars="200" w:firstLine="480"/>
        <w:rPr>
          <w:sz w:val="24"/>
        </w:rPr>
      </w:pPr>
      <w:r w:rsidRPr="00675E92">
        <w:rPr>
          <w:sz w:val="24"/>
        </w:rPr>
        <w:t>测量不确定度</w:t>
      </w:r>
      <w:r w:rsidRPr="00675E92">
        <w:rPr>
          <w:rFonts w:hint="eastAsia"/>
          <w:sz w:val="24"/>
        </w:rPr>
        <w:t>主要</w:t>
      </w:r>
      <w:r w:rsidRPr="00675E92">
        <w:rPr>
          <w:sz w:val="24"/>
        </w:rPr>
        <w:t>来源</w:t>
      </w:r>
      <w:r w:rsidRPr="00675E92">
        <w:rPr>
          <w:rFonts w:hint="eastAsia"/>
          <w:sz w:val="24"/>
        </w:rPr>
        <w:t>包括</w:t>
      </w:r>
      <w:r w:rsidRPr="00675E92">
        <w:rPr>
          <w:sz w:val="24"/>
        </w:rPr>
        <w:t>：</w:t>
      </w:r>
    </w:p>
    <w:p w14:paraId="0A58932B" w14:textId="77777777" w:rsidR="008B34F8" w:rsidRPr="00E24D76" w:rsidRDefault="008B34F8" w:rsidP="008B34F8">
      <w:pPr>
        <w:spacing w:beforeLines="50" w:before="120" w:afterLines="50" w:after="120" w:line="360" w:lineRule="auto"/>
        <w:ind w:left="420"/>
        <w:rPr>
          <w:bCs/>
          <w:sz w:val="24"/>
        </w:rPr>
      </w:pPr>
      <w:r w:rsidRPr="00E24D76">
        <w:rPr>
          <w:rFonts w:hint="eastAsia"/>
          <w:bCs/>
          <w:sz w:val="24"/>
        </w:rPr>
        <w:t>1</w:t>
      </w:r>
      <w:r w:rsidRPr="00E24D76">
        <w:rPr>
          <w:rFonts w:hint="eastAsia"/>
          <w:bCs/>
          <w:sz w:val="24"/>
        </w:rPr>
        <w:t>）</w:t>
      </w:r>
      <w:r>
        <w:rPr>
          <w:rFonts w:hint="eastAsia"/>
          <w:bCs/>
          <w:sz w:val="24"/>
        </w:rPr>
        <w:t>测量重复性</w:t>
      </w:r>
      <w:r w:rsidRPr="00E24D76">
        <w:rPr>
          <w:rFonts w:hint="eastAsia"/>
          <w:bCs/>
          <w:sz w:val="24"/>
        </w:rPr>
        <w:t>引入的不确定度</w:t>
      </w:r>
      <w:r>
        <w:rPr>
          <w:rFonts w:hint="eastAsia"/>
          <w:bCs/>
          <w:sz w:val="24"/>
        </w:rPr>
        <w:t>；</w:t>
      </w:r>
      <w:r w:rsidRPr="00E24D76">
        <w:rPr>
          <w:rFonts w:hint="eastAsia"/>
          <w:bCs/>
          <w:sz w:val="24"/>
        </w:rPr>
        <w:t xml:space="preserve"> </w:t>
      </w:r>
    </w:p>
    <w:p w14:paraId="03129AC9" w14:textId="77777777" w:rsidR="008B34F8" w:rsidRDefault="008B34F8" w:rsidP="008B34F8">
      <w:pPr>
        <w:spacing w:beforeLines="50" w:before="120" w:afterLines="50" w:after="120" w:line="360" w:lineRule="auto"/>
        <w:ind w:left="420"/>
        <w:rPr>
          <w:bCs/>
          <w:sz w:val="24"/>
        </w:rPr>
      </w:pPr>
      <w:r w:rsidRPr="00E24D76">
        <w:rPr>
          <w:rFonts w:hint="eastAsia"/>
          <w:bCs/>
          <w:sz w:val="24"/>
        </w:rPr>
        <w:t>2</w:t>
      </w:r>
      <w:r w:rsidRPr="00E24D76">
        <w:rPr>
          <w:rFonts w:hint="eastAsia"/>
          <w:bCs/>
          <w:sz w:val="24"/>
        </w:rPr>
        <w:t>）</w:t>
      </w:r>
      <w:r>
        <w:rPr>
          <w:sz w:val="24"/>
        </w:rPr>
        <w:t>多通道时间间隔测量仪</w:t>
      </w:r>
      <w:r w:rsidRPr="00E24D76">
        <w:rPr>
          <w:rFonts w:hint="eastAsia"/>
          <w:bCs/>
          <w:sz w:val="24"/>
        </w:rPr>
        <w:t>分辨力引入的不确定度</w:t>
      </w:r>
      <w:r>
        <w:rPr>
          <w:rFonts w:hint="eastAsia"/>
          <w:bCs/>
          <w:sz w:val="24"/>
        </w:rPr>
        <w:t>；</w:t>
      </w:r>
    </w:p>
    <w:p w14:paraId="1BB90D53" w14:textId="63920EA4" w:rsidR="00F215C5" w:rsidRDefault="008B34F8" w:rsidP="008B34F8">
      <w:pPr>
        <w:spacing w:beforeLines="50" w:before="120" w:afterLines="50" w:after="120" w:line="360" w:lineRule="auto"/>
        <w:ind w:left="420"/>
        <w:rPr>
          <w:bCs/>
          <w:sz w:val="24"/>
        </w:rPr>
      </w:pPr>
      <w:r>
        <w:rPr>
          <w:rFonts w:hint="eastAsia"/>
          <w:bCs/>
          <w:sz w:val="24"/>
        </w:rPr>
        <w:t>3</w:t>
      </w:r>
      <w:r w:rsidRPr="00E24D76">
        <w:rPr>
          <w:rFonts w:hint="eastAsia"/>
          <w:bCs/>
          <w:sz w:val="24"/>
        </w:rPr>
        <w:t>）</w:t>
      </w:r>
      <w:r w:rsidR="00F215C5">
        <w:rPr>
          <w:rFonts w:hint="eastAsia"/>
          <w:bCs/>
          <w:sz w:val="24"/>
        </w:rPr>
        <w:t>相位</w:t>
      </w:r>
      <w:r w:rsidR="00F22066" w:rsidRPr="00F22066">
        <w:rPr>
          <w:bCs/>
          <w:sz w:val="24"/>
        </w:rPr>
        <w:t>微跃计设定值</w:t>
      </w:r>
      <w:r w:rsidR="00F22066">
        <w:rPr>
          <w:rFonts w:hint="eastAsia"/>
          <w:bCs/>
          <w:sz w:val="24"/>
        </w:rPr>
        <w:t>不准确</w:t>
      </w:r>
      <w:r w:rsidR="00F22066" w:rsidRPr="00E24D76">
        <w:rPr>
          <w:rFonts w:hint="eastAsia"/>
          <w:bCs/>
          <w:sz w:val="24"/>
        </w:rPr>
        <w:t>引入的不确定度</w:t>
      </w:r>
      <w:r w:rsidR="00F22066">
        <w:rPr>
          <w:rFonts w:hint="eastAsia"/>
          <w:bCs/>
          <w:sz w:val="24"/>
        </w:rPr>
        <w:t>；</w:t>
      </w:r>
    </w:p>
    <w:p w14:paraId="60C04FC9" w14:textId="4085004A" w:rsidR="00F22066" w:rsidRDefault="00F22066" w:rsidP="008B34F8">
      <w:pPr>
        <w:spacing w:beforeLines="50" w:before="120" w:afterLines="50" w:after="120" w:line="360" w:lineRule="auto"/>
        <w:ind w:left="42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</w:t>
      </w:r>
      <w:r w:rsidR="002E02D5" w:rsidRPr="009C3595">
        <w:rPr>
          <w:rFonts w:hint="eastAsia"/>
          <w:sz w:val="24"/>
        </w:rPr>
        <w:t>脉冲分配放大器</w:t>
      </w:r>
      <w:r w:rsidR="002E02D5">
        <w:rPr>
          <w:rFonts w:ascii="宋体" w:hAnsi="宋体" w:hint="eastAsia"/>
          <w:sz w:val="24"/>
        </w:rPr>
        <w:t>时间间隔测量噪声</w:t>
      </w:r>
      <w:r w:rsidR="002E02D5" w:rsidRPr="00E24D76">
        <w:rPr>
          <w:rFonts w:hint="eastAsia"/>
          <w:bCs/>
          <w:sz w:val="24"/>
        </w:rPr>
        <w:t>引入的不确定度</w:t>
      </w:r>
      <w:r w:rsidR="002E02D5">
        <w:rPr>
          <w:rFonts w:hint="eastAsia"/>
          <w:bCs/>
          <w:sz w:val="24"/>
        </w:rPr>
        <w:t>；</w:t>
      </w:r>
      <w:r w:rsidR="002E02D5">
        <w:rPr>
          <w:sz w:val="24"/>
        </w:rPr>
        <w:t xml:space="preserve"> </w:t>
      </w:r>
    </w:p>
    <w:p w14:paraId="090BD9FF" w14:textId="36E57A80" w:rsidR="00F215C5" w:rsidRDefault="00F22066" w:rsidP="008B34F8">
      <w:pPr>
        <w:spacing w:beforeLines="50" w:before="120" w:afterLines="50" w:after="120" w:line="360" w:lineRule="auto"/>
        <w:ind w:left="420"/>
        <w:rPr>
          <w:bCs/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</w:t>
      </w:r>
      <w:r w:rsidR="002E02D5" w:rsidRPr="009C3595">
        <w:rPr>
          <w:rFonts w:hint="eastAsia"/>
          <w:sz w:val="24"/>
        </w:rPr>
        <w:t>脉冲分配放大器</w:t>
      </w:r>
      <w:r w:rsidR="002E02D5">
        <w:rPr>
          <w:rFonts w:hint="eastAsia"/>
          <w:bCs/>
          <w:sz w:val="24"/>
        </w:rPr>
        <w:t>传输时延的一致性</w:t>
      </w:r>
      <w:r w:rsidR="002E02D5">
        <w:rPr>
          <w:sz w:val="24"/>
        </w:rPr>
        <w:t>引入的标准不确定度</w:t>
      </w:r>
      <w:r w:rsidR="002E02D5">
        <w:rPr>
          <w:rFonts w:hint="eastAsia"/>
          <w:bCs/>
          <w:sz w:val="24"/>
        </w:rPr>
        <w:t>。</w:t>
      </w:r>
    </w:p>
    <w:p w14:paraId="7F86F97C" w14:textId="77777777" w:rsidR="00F22066" w:rsidRDefault="00F22066" w:rsidP="00F22066">
      <w:pPr>
        <w:spacing w:beforeLines="50" w:before="120" w:afterLines="50" w:after="120" w:line="360" w:lineRule="auto"/>
        <w:rPr>
          <w:b/>
          <w:sz w:val="24"/>
        </w:rPr>
      </w:pPr>
      <w:r w:rsidRPr="00AB483A">
        <w:rPr>
          <w:rFonts w:hint="eastAsia"/>
          <w:b/>
          <w:sz w:val="24"/>
        </w:rPr>
        <w:t>3</w:t>
      </w:r>
      <w:r>
        <w:rPr>
          <w:b/>
          <w:sz w:val="24"/>
        </w:rPr>
        <w:tab/>
      </w:r>
      <w:r>
        <w:rPr>
          <w:b/>
          <w:sz w:val="24"/>
        </w:rPr>
        <w:t>标准不确定度评定</w:t>
      </w:r>
    </w:p>
    <w:p w14:paraId="781DFC3D" w14:textId="15860001" w:rsidR="00F22066" w:rsidRDefault="00F22066" w:rsidP="00F22066">
      <w:pPr>
        <w:spacing w:line="360" w:lineRule="auto"/>
        <w:rPr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 xml:space="preserve">.1  </w:t>
      </w:r>
      <w:r w:rsidRPr="00CF61C1">
        <w:rPr>
          <w:rFonts w:hint="eastAsia"/>
          <w:sz w:val="24"/>
        </w:rPr>
        <w:t>测量重复性</w:t>
      </w:r>
      <w:r>
        <w:rPr>
          <w:sz w:val="24"/>
        </w:rPr>
        <w:t>引入的标准不确定度</w:t>
      </w:r>
      <w:r w:rsidR="00AE724E" w:rsidRPr="00A84D3C">
        <w:rPr>
          <w:position w:val="-12"/>
          <w:sz w:val="24"/>
        </w:rPr>
        <w:object w:dxaOrig="240" w:dyaOrig="360" w14:anchorId="1E9DBCF7">
          <v:shape id="_x0000_i1080" type="#_x0000_t75" style="width:11.5pt;height:17.5pt" o:ole="">
            <v:imagedata r:id="rId109" o:title=""/>
          </v:shape>
          <o:OLEObject Type="Embed" ProgID="Equation.DSMT4" ShapeID="_x0000_i1080" DrawAspect="Content" ObjectID="_1840264655" r:id="rId110"/>
        </w:object>
      </w:r>
    </w:p>
    <w:p w14:paraId="632B1304" w14:textId="54B5007E" w:rsidR="004F7A0A" w:rsidRDefault="004F7A0A" w:rsidP="00F220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Pr="00F215C5">
        <w:rPr>
          <w:position w:val="-12"/>
        </w:rPr>
        <w:object w:dxaOrig="460" w:dyaOrig="360" w14:anchorId="68332426">
          <v:shape id="_x0000_i1081" type="#_x0000_t75" style="width:23pt;height:18.5pt" o:ole="">
            <v:imagedata r:id="rId103" o:title=""/>
          </v:shape>
          <o:OLEObject Type="Embed" ProgID="Equation.DSMT4" ShapeID="_x0000_i1081" DrawAspect="Content" ObjectID="_1840264656" r:id="rId111"/>
        </w:object>
      </w:r>
      <w:r w:rsidRPr="004F7A0A">
        <w:rPr>
          <w:sz w:val="24"/>
        </w:rPr>
        <w:t>引入的不确定度</w:t>
      </w:r>
      <w:r w:rsidRPr="00A84D3C">
        <w:rPr>
          <w:position w:val="-12"/>
          <w:sz w:val="24"/>
        </w:rPr>
        <w:object w:dxaOrig="560" w:dyaOrig="360" w14:anchorId="6810BE7D">
          <v:shape id="_x0000_i1082" type="#_x0000_t75" style="width:28.5pt;height:17.5pt" o:ole="">
            <v:imagedata r:id="rId112" o:title=""/>
          </v:shape>
          <o:OLEObject Type="Embed" ProgID="Equation.DSMT4" ShapeID="_x0000_i1082" DrawAspect="Content" ObjectID="_1840264657" r:id="rId113"/>
        </w:object>
      </w:r>
    </w:p>
    <w:p w14:paraId="31629A2F" w14:textId="7A17F904" w:rsidR="00F22066" w:rsidRDefault="004F7A0A" w:rsidP="00F22066">
      <w:pPr>
        <w:spacing w:line="360" w:lineRule="auto"/>
        <w:ind w:firstLineChars="200" w:firstLine="420"/>
        <w:rPr>
          <w:sz w:val="24"/>
        </w:rPr>
      </w:pPr>
      <w:r w:rsidRPr="00F215C5">
        <w:rPr>
          <w:position w:val="-12"/>
        </w:rPr>
        <w:object w:dxaOrig="460" w:dyaOrig="360" w14:anchorId="3919F8C9">
          <v:shape id="_x0000_i1083" type="#_x0000_t75" style="width:23pt;height:18.5pt" o:ole="">
            <v:imagedata r:id="rId103" o:title=""/>
          </v:shape>
          <o:OLEObject Type="Embed" ProgID="Equation.DSMT4" ShapeID="_x0000_i1083" DrawAspect="Content" ObjectID="_1840264658" r:id="rId114"/>
        </w:object>
      </w:r>
      <w:r w:rsidRPr="004F7A0A">
        <w:t>是</w:t>
      </w:r>
      <w:r w:rsidRPr="004F7A0A">
        <w:t>120</w:t>
      </w:r>
      <w:r w:rsidRPr="004F7A0A">
        <w:t>次测量的最大值，其不确定度可由测量序列的实验标准偏差估计：</w:t>
      </w:r>
      <w:r>
        <w:rPr>
          <w:sz w:val="24"/>
        </w:rPr>
        <w:t xml:space="preserve"> </w:t>
      </w:r>
    </w:p>
    <w:p w14:paraId="2EC1D7D0" w14:textId="5DA29B22" w:rsidR="00F22066" w:rsidRDefault="00F22066" w:rsidP="00F22066">
      <w:pPr>
        <w:pStyle w:val="MTDisplayEquation"/>
      </w:pPr>
      <w:r>
        <w:tab/>
      </w:r>
      <w:r w:rsidR="004F7A0A" w:rsidRPr="008B34F8">
        <w:rPr>
          <w:position w:val="-12"/>
        </w:rPr>
        <w:object w:dxaOrig="1860" w:dyaOrig="360" w14:anchorId="674D2B66">
          <v:shape id="_x0000_i1084" type="#_x0000_t75" style="width:93pt;height:18.5pt" o:ole="">
            <v:imagedata r:id="rId115" o:title=""/>
          </v:shape>
          <o:OLEObject Type="Embed" ProgID="Equation.DSMT4" ShapeID="_x0000_i1084" DrawAspect="Content" ObjectID="_1840264659" r:id="rId116"/>
        </w:object>
      </w:r>
      <w:r>
        <w:tab/>
        <w:t xml:space="preserve"> (</w:t>
      </w:r>
      <w:r w:rsidR="004F7A0A">
        <w:rPr>
          <w:rFonts w:hint="eastAsia"/>
        </w:rPr>
        <w:t>3</w:t>
      </w:r>
      <w:r>
        <w:rPr>
          <w:rFonts w:hint="eastAsia"/>
        </w:rPr>
        <w:t>-2</w:t>
      </w:r>
      <w:r>
        <w:t>)</w:t>
      </w:r>
    </w:p>
    <w:p w14:paraId="4A82B34F" w14:textId="2227A91E" w:rsidR="004F7A0A" w:rsidRDefault="004F7A0A" w:rsidP="004F7A0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 w:rsidRPr="00F215C5">
        <w:rPr>
          <w:position w:val="-12"/>
        </w:rPr>
        <w:object w:dxaOrig="220" w:dyaOrig="360" w14:anchorId="4153C479">
          <v:shape id="_x0000_i1085" type="#_x0000_t75" style="width:11.5pt;height:18.5pt" o:ole="">
            <v:imagedata r:id="rId105" o:title=""/>
          </v:shape>
          <o:OLEObject Type="Embed" ProgID="Equation.DSMT4" ShapeID="_x0000_i1085" DrawAspect="Content" ObjectID="_1840264660" r:id="rId117"/>
        </w:object>
      </w:r>
      <w:r w:rsidRPr="004F7A0A">
        <w:rPr>
          <w:sz w:val="24"/>
        </w:rPr>
        <w:t>引入的不确定度</w:t>
      </w:r>
      <w:r w:rsidRPr="00A84D3C">
        <w:rPr>
          <w:position w:val="-12"/>
          <w:sz w:val="24"/>
        </w:rPr>
        <w:object w:dxaOrig="260" w:dyaOrig="360" w14:anchorId="00A7FA4D">
          <v:shape id="_x0000_i1086" type="#_x0000_t75" style="width:13pt;height:17.5pt" o:ole="">
            <v:imagedata r:id="rId118" o:title=""/>
          </v:shape>
          <o:OLEObject Type="Embed" ProgID="Equation.DSMT4" ShapeID="_x0000_i1086" DrawAspect="Content" ObjectID="_1840264661" r:id="rId119"/>
        </w:object>
      </w:r>
    </w:p>
    <w:p w14:paraId="1325BB96" w14:textId="3471DCE4" w:rsidR="004F7A0A" w:rsidRDefault="004F7A0A" w:rsidP="004F7A0A">
      <w:pPr>
        <w:spacing w:line="360" w:lineRule="auto"/>
        <w:ind w:firstLineChars="200" w:firstLine="420"/>
        <w:rPr>
          <w:sz w:val="24"/>
        </w:rPr>
      </w:pPr>
      <w:r w:rsidRPr="00F215C5">
        <w:rPr>
          <w:position w:val="-12"/>
        </w:rPr>
        <w:object w:dxaOrig="220" w:dyaOrig="360" w14:anchorId="33CD28E9">
          <v:shape id="_x0000_i1087" type="#_x0000_t75" style="width:11.5pt;height:18.5pt" o:ole="">
            <v:imagedata r:id="rId105" o:title=""/>
          </v:shape>
          <o:OLEObject Type="Embed" ProgID="Equation.DSMT4" ShapeID="_x0000_i1087" DrawAspect="Content" ObjectID="_1840264662" r:id="rId120"/>
        </w:object>
      </w:r>
      <w:r w:rsidRPr="004F7A0A">
        <w:t>是</w:t>
      </w:r>
      <w:r w:rsidRPr="004F7A0A">
        <w:t>120</w:t>
      </w:r>
      <w:r w:rsidRPr="004F7A0A">
        <w:t>次测量的</w:t>
      </w:r>
      <w:r>
        <w:rPr>
          <w:rFonts w:hint="eastAsia"/>
        </w:rPr>
        <w:t>平均值</w:t>
      </w:r>
      <w:r w:rsidRPr="004F7A0A">
        <w:t>，其</w:t>
      </w:r>
      <w:r>
        <w:rPr>
          <w:rFonts w:hint="eastAsia"/>
        </w:rPr>
        <w:t>标准</w:t>
      </w:r>
      <w:r w:rsidRPr="004F7A0A">
        <w:t>不确定度可由测量序列的实验标准偏差估计：</w:t>
      </w:r>
      <w:r>
        <w:rPr>
          <w:sz w:val="24"/>
        </w:rPr>
        <w:t xml:space="preserve"> </w:t>
      </w:r>
    </w:p>
    <w:p w14:paraId="299A33D3" w14:textId="532F28FC" w:rsidR="004F7A0A" w:rsidRDefault="004F7A0A" w:rsidP="004F7A0A">
      <w:pPr>
        <w:pStyle w:val="MTDisplayEquation"/>
      </w:pPr>
      <w:r>
        <w:tab/>
      </w:r>
      <w:r w:rsidRPr="004F7A0A">
        <w:rPr>
          <w:position w:val="-28"/>
        </w:rPr>
        <w:object w:dxaOrig="1980" w:dyaOrig="660" w14:anchorId="16B22002">
          <v:shape id="_x0000_i1088" type="#_x0000_t75" style="width:98.5pt;height:33.5pt" o:ole="">
            <v:imagedata r:id="rId121" o:title=""/>
          </v:shape>
          <o:OLEObject Type="Embed" ProgID="Equation.DSMT4" ShapeID="_x0000_i1088" DrawAspect="Content" ObjectID="_1840264663" r:id="rId122"/>
        </w:object>
      </w:r>
      <w:r>
        <w:tab/>
        <w:t xml:space="preserve"> (</w:t>
      </w:r>
      <w:r>
        <w:rPr>
          <w:rFonts w:hint="eastAsia"/>
        </w:rPr>
        <w:t>3-2</w:t>
      </w:r>
      <w:r>
        <w:t>)</w:t>
      </w:r>
    </w:p>
    <w:p w14:paraId="6ABDF9C2" w14:textId="03D3D8B0" w:rsidR="004F7A0A" w:rsidRDefault="004F7A0A" w:rsidP="004F7A0A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由于</w:t>
      </w:r>
      <w:r>
        <w:rPr>
          <w:rFonts w:hint="eastAsia"/>
        </w:rPr>
        <w:t>上述两分量相互独立，由</w:t>
      </w:r>
      <w:r w:rsidRPr="00CF61C1">
        <w:rPr>
          <w:rFonts w:hint="eastAsia"/>
          <w:sz w:val="24"/>
        </w:rPr>
        <w:t>测量重复性</w:t>
      </w:r>
      <w:r>
        <w:rPr>
          <w:sz w:val="24"/>
        </w:rPr>
        <w:t>引入的标准不确定度</w:t>
      </w:r>
      <w:r>
        <w:rPr>
          <w:rFonts w:hint="eastAsia"/>
          <w:sz w:val="24"/>
        </w:rPr>
        <w:t>为：</w:t>
      </w:r>
    </w:p>
    <w:p w14:paraId="5D811F20" w14:textId="4B882A73" w:rsidR="00F22066" w:rsidRPr="00A84D3C" w:rsidRDefault="004F7A0A" w:rsidP="00AE724E">
      <w:pPr>
        <w:pStyle w:val="MTDisplayEquation"/>
      </w:pPr>
      <w:r>
        <w:lastRenderedPageBreak/>
        <w:tab/>
      </w:r>
      <w:r w:rsidR="00AE724E" w:rsidRPr="00AE724E">
        <w:rPr>
          <w:position w:val="-14"/>
        </w:rPr>
        <w:object w:dxaOrig="2560" w:dyaOrig="460" w14:anchorId="7645B1AC">
          <v:shape id="_x0000_i1089" type="#_x0000_t75" style="width:128.5pt;height:23pt" o:ole="">
            <v:imagedata r:id="rId123" o:title=""/>
          </v:shape>
          <o:OLEObject Type="Embed" ProgID="Equation.DSMT4" ShapeID="_x0000_i1089" DrawAspect="Content" ObjectID="_1840264664" r:id="rId124"/>
        </w:object>
      </w:r>
      <w:r>
        <w:tab/>
        <w:t xml:space="preserve"> (</w:t>
      </w:r>
      <w:r w:rsidR="00AE724E">
        <w:rPr>
          <w:rFonts w:hint="eastAsia"/>
        </w:rPr>
        <w:t>3-3</w:t>
      </w:r>
      <w:r>
        <w:t>)</w:t>
      </w:r>
    </w:p>
    <w:p w14:paraId="3D94034A" w14:textId="77777777" w:rsidR="00F22066" w:rsidRDefault="00F22066" w:rsidP="00F22066">
      <w:pPr>
        <w:spacing w:line="360" w:lineRule="auto"/>
        <w:rPr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 xml:space="preserve">.2  </w:t>
      </w:r>
      <w:r>
        <w:rPr>
          <w:sz w:val="24"/>
        </w:rPr>
        <w:t>多通道时间间隔测量仪</w:t>
      </w:r>
      <w:r w:rsidRPr="00E24D76">
        <w:rPr>
          <w:rFonts w:hint="eastAsia"/>
          <w:bCs/>
          <w:sz w:val="24"/>
        </w:rPr>
        <w:t>分辨力</w:t>
      </w:r>
      <w:r>
        <w:rPr>
          <w:sz w:val="24"/>
        </w:rPr>
        <w:t>引入的标准不确定度</w:t>
      </w:r>
      <w:r w:rsidRPr="00A84D3C">
        <w:rPr>
          <w:position w:val="-12"/>
          <w:sz w:val="24"/>
        </w:rPr>
        <w:object w:dxaOrig="260" w:dyaOrig="360" w14:anchorId="1686DB26">
          <v:shape id="_x0000_i1090" type="#_x0000_t75" style="width:13pt;height:17.5pt" o:ole="">
            <v:imagedata r:id="rId43" o:title=""/>
          </v:shape>
          <o:OLEObject Type="Embed" ProgID="Equation.DSMT4" ShapeID="_x0000_i1090" DrawAspect="Content" ObjectID="_1840264665" r:id="rId125"/>
        </w:object>
      </w:r>
      <w:r>
        <w:rPr>
          <w:sz w:val="24"/>
        </w:rPr>
        <w:t xml:space="preserve"> </w:t>
      </w:r>
    </w:p>
    <w:p w14:paraId="724F009A" w14:textId="77777777" w:rsidR="00F22066" w:rsidRDefault="00F22066" w:rsidP="00F22066">
      <w:pPr>
        <w:spacing w:line="360" w:lineRule="auto"/>
        <w:ind w:firstLineChars="200" w:firstLine="480"/>
        <w:rPr>
          <w:rFonts w:eastAsiaTheme="minorEastAsia"/>
          <w:sz w:val="24"/>
        </w:rPr>
      </w:pPr>
      <w:r>
        <w:rPr>
          <w:sz w:val="24"/>
        </w:rPr>
        <w:t>多通道时间间隔测量仪</w:t>
      </w:r>
      <w:r>
        <w:rPr>
          <w:rFonts w:hint="eastAsia"/>
          <w:sz w:val="24"/>
        </w:rPr>
        <w:t>的分辨力为</w:t>
      </w:r>
      <w:r>
        <w:rPr>
          <w:rFonts w:hint="eastAsia"/>
          <w:sz w:val="24"/>
        </w:rPr>
        <w:t>0.001 ns</w:t>
      </w:r>
      <w:r>
        <w:rPr>
          <w:rFonts w:hint="eastAsia"/>
          <w:sz w:val="24"/>
        </w:rPr>
        <w:t>，</w:t>
      </w:r>
      <w:r w:rsidRPr="00944DD6">
        <w:rPr>
          <w:rFonts w:hint="eastAsia"/>
          <w:sz w:val="24"/>
        </w:rPr>
        <w:t>，</w:t>
      </w:r>
      <w:r w:rsidRPr="00944DD6">
        <w:rPr>
          <w:sz w:val="24"/>
        </w:rPr>
        <w:t>按</w:t>
      </w:r>
      <w:r w:rsidRPr="00944DD6">
        <w:rPr>
          <w:rFonts w:hint="eastAsia"/>
          <w:sz w:val="24"/>
        </w:rPr>
        <w:t>B</w:t>
      </w:r>
      <w:r w:rsidRPr="00944DD6">
        <w:rPr>
          <w:rFonts w:hint="eastAsia"/>
          <w:sz w:val="24"/>
        </w:rPr>
        <w:t>类方法评定，区间半宽度</w:t>
      </w:r>
      <w:r w:rsidRPr="00284194">
        <w:rPr>
          <w:position w:val="-10"/>
          <w:sz w:val="24"/>
        </w:rPr>
        <w:object w:dxaOrig="1020" w:dyaOrig="320" w14:anchorId="4E91F448">
          <v:shape id="_x0000_i1091" type="#_x0000_t75" style="width:50.5pt;height:16pt" o:ole="">
            <v:imagedata r:id="rId45" o:title=""/>
          </v:shape>
          <o:OLEObject Type="Embed" ProgID="Equation.DSMT4" ShapeID="_x0000_i1091" DrawAspect="Content" ObjectID="_1840264666" r:id="rId126"/>
        </w:object>
      </w:r>
      <w:r>
        <w:rPr>
          <w:rFonts w:hint="eastAsia"/>
          <w:sz w:val="24"/>
        </w:rPr>
        <w:t>，</w:t>
      </w:r>
      <w:r w:rsidRPr="00944DD6">
        <w:rPr>
          <w:rFonts w:hint="eastAsia"/>
          <w:sz w:val="24"/>
        </w:rPr>
        <w:t>视其为均匀分布，包含因子</w:t>
      </w:r>
      <w:r w:rsidRPr="00944DD6">
        <w:rPr>
          <w:position w:val="-8"/>
          <w:sz w:val="24"/>
        </w:rPr>
        <w:object w:dxaOrig="735" w:dyaOrig="375" w14:anchorId="50553FD4">
          <v:shape id="_x0000_i1092" type="#_x0000_t75" style="width:38.5pt;height:18.5pt" o:ole="">
            <v:imagedata r:id="rId47" o:title=""/>
          </v:shape>
          <o:OLEObject Type="Embed" ProgID="Equation.3" ShapeID="_x0000_i1092" DrawAspect="Content" ObjectID="_1840264667" r:id="rId127"/>
        </w:object>
      </w:r>
      <w:r w:rsidRPr="00944DD6">
        <w:rPr>
          <w:rFonts w:hint="eastAsia"/>
          <w:sz w:val="24"/>
        </w:rPr>
        <w:t>，</w:t>
      </w:r>
      <w:r w:rsidRPr="00944DD6">
        <w:rPr>
          <w:sz w:val="24"/>
        </w:rPr>
        <w:t>则：</w:t>
      </w:r>
      <w:r>
        <w:rPr>
          <w:rFonts w:eastAsiaTheme="minorEastAsia"/>
          <w:sz w:val="24"/>
        </w:rPr>
        <w:t xml:space="preserve"> </w:t>
      </w:r>
    </w:p>
    <w:p w14:paraId="5BD7022A" w14:textId="43AA0ED5" w:rsidR="00F22066" w:rsidRPr="00A84D3C" w:rsidRDefault="00F22066" w:rsidP="00F22066">
      <w:pPr>
        <w:pStyle w:val="MTDisplayEquation"/>
      </w:pPr>
      <w:r>
        <w:tab/>
      </w:r>
      <w:r w:rsidRPr="00284194">
        <w:rPr>
          <w:position w:val="-28"/>
        </w:rPr>
        <w:object w:dxaOrig="1960" w:dyaOrig="660" w14:anchorId="717E8167">
          <v:shape id="_x0000_i1093" type="#_x0000_t75" style="width:97.5pt;height:33.5pt" o:ole="">
            <v:imagedata r:id="rId49" o:title=""/>
          </v:shape>
          <o:OLEObject Type="Embed" ProgID="Equation.DSMT4" ShapeID="_x0000_i1093" DrawAspect="Content" ObjectID="_1840264668" r:id="rId128"/>
        </w:object>
      </w:r>
      <w:r>
        <w:tab/>
        <w:t xml:space="preserve"> (</w:t>
      </w:r>
      <w:r w:rsidR="004F7A0A">
        <w:rPr>
          <w:rFonts w:hint="eastAsia"/>
        </w:rPr>
        <w:t>3</w:t>
      </w:r>
      <w:r>
        <w:rPr>
          <w:rFonts w:hint="eastAsia"/>
        </w:rPr>
        <w:t>-3</w:t>
      </w:r>
      <w:r>
        <w:t>)</w:t>
      </w:r>
    </w:p>
    <w:p w14:paraId="1F4C0926" w14:textId="0D569CFB" w:rsidR="004F7A0A" w:rsidRDefault="00F22066" w:rsidP="00F22066">
      <w:pPr>
        <w:spacing w:line="360" w:lineRule="auto"/>
        <w:rPr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>.</w:t>
      </w:r>
      <w:r>
        <w:rPr>
          <w:rFonts w:hint="eastAsia"/>
          <w:sz w:val="24"/>
        </w:rPr>
        <w:t>3</w:t>
      </w:r>
      <w:r>
        <w:rPr>
          <w:sz w:val="24"/>
        </w:rPr>
        <w:t xml:space="preserve">  </w:t>
      </w:r>
      <w:r w:rsidR="00AE724E">
        <w:rPr>
          <w:rFonts w:hint="eastAsia"/>
          <w:bCs/>
          <w:sz w:val="24"/>
        </w:rPr>
        <w:t>相位</w:t>
      </w:r>
      <w:r w:rsidR="00AE724E" w:rsidRPr="00F22066">
        <w:rPr>
          <w:bCs/>
          <w:sz w:val="24"/>
        </w:rPr>
        <w:t>微跃计设定值</w:t>
      </w:r>
      <w:r w:rsidR="00AE724E">
        <w:rPr>
          <w:rFonts w:hint="eastAsia"/>
          <w:bCs/>
          <w:sz w:val="24"/>
        </w:rPr>
        <w:t>不准确</w:t>
      </w:r>
      <w:r w:rsidR="00AE724E" w:rsidRPr="00E24D76">
        <w:rPr>
          <w:rFonts w:hint="eastAsia"/>
          <w:bCs/>
          <w:sz w:val="24"/>
        </w:rPr>
        <w:t>引入的</w:t>
      </w:r>
      <w:r w:rsidR="00AE724E">
        <w:rPr>
          <w:rFonts w:hint="eastAsia"/>
          <w:bCs/>
          <w:sz w:val="24"/>
        </w:rPr>
        <w:t>标准</w:t>
      </w:r>
      <w:r w:rsidR="00AE724E" w:rsidRPr="00E24D76">
        <w:rPr>
          <w:rFonts w:hint="eastAsia"/>
          <w:bCs/>
          <w:sz w:val="24"/>
        </w:rPr>
        <w:t>不确定度</w:t>
      </w:r>
      <w:r w:rsidR="004F7A0A" w:rsidRPr="00A84D3C">
        <w:rPr>
          <w:position w:val="-12"/>
          <w:sz w:val="24"/>
        </w:rPr>
        <w:object w:dxaOrig="260" w:dyaOrig="360" w14:anchorId="50C04658">
          <v:shape id="_x0000_i1094" type="#_x0000_t75" style="width:13pt;height:17.5pt" o:ole="">
            <v:imagedata r:id="rId51" o:title=""/>
          </v:shape>
          <o:OLEObject Type="Embed" ProgID="Equation.DSMT4" ShapeID="_x0000_i1094" DrawAspect="Content" ObjectID="_1840264669" r:id="rId129"/>
        </w:object>
      </w:r>
    </w:p>
    <w:p w14:paraId="1189246C" w14:textId="007B3115" w:rsidR="00AE724E" w:rsidRDefault="00AE724E" w:rsidP="00004CE6">
      <w:pPr>
        <w:spacing w:line="360" w:lineRule="auto"/>
        <w:ind w:firstLineChars="200" w:firstLine="480"/>
        <w:rPr>
          <w:rFonts w:eastAsiaTheme="minorEastAsia"/>
          <w:sz w:val="24"/>
        </w:rPr>
      </w:pPr>
      <w:r>
        <w:rPr>
          <w:rFonts w:hint="eastAsia"/>
          <w:sz w:val="24"/>
        </w:rPr>
        <w:t>经查阅</w:t>
      </w:r>
      <w:r>
        <w:rPr>
          <w:rFonts w:hint="eastAsia"/>
          <w:bCs/>
          <w:sz w:val="24"/>
        </w:rPr>
        <w:t>相位</w:t>
      </w:r>
      <w:r w:rsidRPr="00F22066">
        <w:rPr>
          <w:bCs/>
          <w:sz w:val="24"/>
        </w:rPr>
        <w:t>微跃计</w:t>
      </w:r>
      <w:r>
        <w:rPr>
          <w:rFonts w:hint="eastAsia"/>
          <w:bCs/>
          <w:sz w:val="24"/>
        </w:rPr>
        <w:t>的溯源证书</w:t>
      </w:r>
      <w:r>
        <w:rPr>
          <w:rFonts w:hint="eastAsia"/>
          <w:sz w:val="24"/>
        </w:rPr>
        <w:t>，</w:t>
      </w:r>
      <w:r w:rsidR="002E02D5">
        <w:rPr>
          <w:rFonts w:ascii="宋体" w:hAnsi="宋体" w:hint="eastAsia"/>
          <w:sz w:val="24"/>
        </w:rPr>
        <w:t>相位调整</w:t>
      </w:r>
      <w:r w:rsidR="00004CE6">
        <w:rPr>
          <w:rFonts w:hint="eastAsia"/>
          <w:sz w:val="24"/>
        </w:rPr>
        <w:t>10 ns</w:t>
      </w:r>
      <w:r w:rsidR="00004CE6">
        <w:rPr>
          <w:rFonts w:hint="eastAsia"/>
          <w:sz w:val="24"/>
        </w:rPr>
        <w:t>时，其误差在</w:t>
      </w:r>
      <w:r w:rsidR="00004CE6">
        <w:rPr>
          <w:rFonts w:hint="eastAsia"/>
          <w:sz w:val="24"/>
        </w:rPr>
        <w:t>0.1 ns</w:t>
      </w:r>
      <w:r w:rsidR="00004CE6">
        <w:rPr>
          <w:rFonts w:hint="eastAsia"/>
          <w:sz w:val="24"/>
        </w:rPr>
        <w:t>范围内变动，</w:t>
      </w:r>
      <w:r w:rsidR="00004CE6" w:rsidRPr="00944DD6">
        <w:rPr>
          <w:sz w:val="24"/>
        </w:rPr>
        <w:t>按</w:t>
      </w:r>
      <w:r w:rsidR="00004CE6" w:rsidRPr="00944DD6">
        <w:rPr>
          <w:rFonts w:hint="eastAsia"/>
          <w:sz w:val="24"/>
        </w:rPr>
        <w:t>B</w:t>
      </w:r>
      <w:r w:rsidR="00004CE6" w:rsidRPr="00944DD6">
        <w:rPr>
          <w:rFonts w:hint="eastAsia"/>
          <w:sz w:val="24"/>
        </w:rPr>
        <w:t>类方法评定，视其为均匀分布，包含因子</w:t>
      </w:r>
      <w:r w:rsidR="00004CE6" w:rsidRPr="00944DD6">
        <w:rPr>
          <w:position w:val="-8"/>
          <w:sz w:val="24"/>
        </w:rPr>
        <w:object w:dxaOrig="735" w:dyaOrig="375" w14:anchorId="6C62002C">
          <v:shape id="_x0000_i1095" type="#_x0000_t75" style="width:38.5pt;height:18.5pt" o:ole="">
            <v:imagedata r:id="rId47" o:title=""/>
          </v:shape>
          <o:OLEObject Type="Embed" ProgID="Equation.3" ShapeID="_x0000_i1095" DrawAspect="Content" ObjectID="_1840264670" r:id="rId130"/>
        </w:object>
      </w:r>
      <w:r w:rsidR="00004CE6" w:rsidRPr="00944DD6">
        <w:rPr>
          <w:rFonts w:hint="eastAsia"/>
          <w:sz w:val="24"/>
        </w:rPr>
        <w:t>，</w:t>
      </w:r>
      <w:r w:rsidR="00004CE6" w:rsidRPr="00944DD6">
        <w:rPr>
          <w:sz w:val="24"/>
        </w:rPr>
        <w:t>则：</w:t>
      </w:r>
      <w:r w:rsidR="00004CE6">
        <w:rPr>
          <w:rFonts w:eastAsiaTheme="minorEastAsia"/>
          <w:sz w:val="24"/>
        </w:rPr>
        <w:t xml:space="preserve"> </w:t>
      </w:r>
      <w:r>
        <w:rPr>
          <w:rFonts w:eastAsiaTheme="minorEastAsia"/>
          <w:sz w:val="24"/>
        </w:rPr>
        <w:t xml:space="preserve"> </w:t>
      </w:r>
    </w:p>
    <w:p w14:paraId="1983ADAA" w14:textId="6C163799" w:rsidR="004F7A0A" w:rsidRPr="00AE724E" w:rsidRDefault="00AE724E" w:rsidP="002E02D5">
      <w:pPr>
        <w:pStyle w:val="MTDisplayEquation"/>
      </w:pPr>
      <w:r>
        <w:tab/>
      </w:r>
      <w:r w:rsidR="00004CE6" w:rsidRPr="00004CE6">
        <w:rPr>
          <w:position w:val="-28"/>
        </w:rPr>
        <w:object w:dxaOrig="2020" w:dyaOrig="660" w14:anchorId="48C6E698">
          <v:shape id="_x0000_i1096" type="#_x0000_t75" style="width:101pt;height:33.5pt" o:ole="">
            <v:imagedata r:id="rId131" o:title=""/>
          </v:shape>
          <o:OLEObject Type="Embed" ProgID="Equation.DSMT4" ShapeID="_x0000_i1096" DrawAspect="Content" ObjectID="_1840264671" r:id="rId132"/>
        </w:object>
      </w:r>
      <w:r>
        <w:tab/>
        <w:t xml:space="preserve"> (</w:t>
      </w:r>
      <w:r w:rsidR="002E02D5">
        <w:rPr>
          <w:rFonts w:hint="eastAsia"/>
        </w:rPr>
        <w:t>3</w:t>
      </w:r>
      <w:r>
        <w:rPr>
          <w:rFonts w:hint="eastAsia"/>
        </w:rPr>
        <w:t>-4</w:t>
      </w:r>
      <w:r>
        <w:t>)</w:t>
      </w:r>
    </w:p>
    <w:p w14:paraId="627AE696" w14:textId="045A3DB8" w:rsidR="00F22066" w:rsidRDefault="002E02D5" w:rsidP="00F22066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3.4  </w:t>
      </w:r>
      <w:r w:rsidR="00F22066" w:rsidRPr="009C3595">
        <w:rPr>
          <w:rFonts w:hint="eastAsia"/>
          <w:sz w:val="24"/>
        </w:rPr>
        <w:t>脉冲分配放大器</w:t>
      </w:r>
      <w:r w:rsidR="00F22066">
        <w:rPr>
          <w:rFonts w:ascii="宋体" w:hAnsi="宋体" w:hint="eastAsia"/>
          <w:sz w:val="24"/>
        </w:rPr>
        <w:t>时间间隔测量噪声</w:t>
      </w:r>
      <w:r w:rsidR="00F22066">
        <w:rPr>
          <w:sz w:val="24"/>
        </w:rPr>
        <w:t>引入的标准不确定度</w:t>
      </w:r>
      <w:r w:rsidRPr="00A84D3C">
        <w:rPr>
          <w:position w:val="-12"/>
          <w:sz w:val="24"/>
        </w:rPr>
        <w:object w:dxaOrig="260" w:dyaOrig="360" w14:anchorId="1D374102">
          <v:shape id="_x0000_i1097" type="#_x0000_t75" style="width:13pt;height:17.5pt" o:ole="">
            <v:imagedata r:id="rId133" o:title=""/>
          </v:shape>
          <o:OLEObject Type="Embed" ProgID="Equation.DSMT4" ShapeID="_x0000_i1097" DrawAspect="Content" ObjectID="_1840264672" r:id="rId134"/>
        </w:object>
      </w:r>
      <w:r w:rsidR="00F22066">
        <w:rPr>
          <w:sz w:val="24"/>
        </w:rPr>
        <w:t xml:space="preserve"> </w:t>
      </w:r>
    </w:p>
    <w:p w14:paraId="1FED06D3" w14:textId="5BAFB228" w:rsidR="00F22066" w:rsidRDefault="00F22066" w:rsidP="00F22066">
      <w:pPr>
        <w:spacing w:line="360" w:lineRule="auto"/>
        <w:ind w:firstLineChars="200" w:firstLine="480"/>
        <w:rPr>
          <w:rFonts w:eastAsiaTheme="minorEastAsia"/>
          <w:sz w:val="24"/>
        </w:rPr>
      </w:pPr>
      <w:r>
        <w:rPr>
          <w:rFonts w:hint="eastAsia"/>
          <w:sz w:val="24"/>
        </w:rPr>
        <w:t>经查阅</w:t>
      </w:r>
      <w:r w:rsidRPr="009C3595">
        <w:rPr>
          <w:rFonts w:hint="eastAsia"/>
          <w:sz w:val="24"/>
        </w:rPr>
        <w:t>脉冲分配放大器</w:t>
      </w:r>
      <w:r>
        <w:rPr>
          <w:rFonts w:hint="eastAsia"/>
          <w:sz w:val="24"/>
        </w:rPr>
        <w:t>使用说明书，</w:t>
      </w:r>
      <w:r>
        <w:rPr>
          <w:rFonts w:ascii="宋体" w:hAnsi="宋体" w:hint="eastAsia"/>
          <w:sz w:val="24"/>
        </w:rPr>
        <w:t>时间间隔测量噪声</w:t>
      </w:r>
      <w:r>
        <w:rPr>
          <w:rFonts w:hint="eastAsia"/>
          <w:sz w:val="24"/>
        </w:rPr>
        <w:t>为</w:t>
      </w:r>
      <w:r>
        <w:rPr>
          <w:rFonts w:hint="eastAsia"/>
          <w:sz w:val="24"/>
        </w:rPr>
        <w:t>20 ps</w:t>
      </w:r>
      <w:r w:rsidRPr="00944DD6">
        <w:rPr>
          <w:rFonts w:hint="eastAsia"/>
          <w:sz w:val="24"/>
        </w:rPr>
        <w:t>，</w:t>
      </w:r>
      <w:r w:rsidRPr="00944DD6">
        <w:rPr>
          <w:sz w:val="24"/>
        </w:rPr>
        <w:t>按</w:t>
      </w:r>
      <w:r w:rsidRPr="00944DD6">
        <w:rPr>
          <w:rFonts w:hint="eastAsia"/>
          <w:sz w:val="24"/>
        </w:rPr>
        <w:t>B</w:t>
      </w:r>
      <w:r w:rsidRPr="00944DD6">
        <w:rPr>
          <w:rFonts w:hint="eastAsia"/>
          <w:sz w:val="24"/>
        </w:rPr>
        <w:t>类方法评定，视其为均匀分布，包含因子</w:t>
      </w:r>
      <w:r w:rsidRPr="00944DD6">
        <w:rPr>
          <w:position w:val="-8"/>
          <w:sz w:val="24"/>
        </w:rPr>
        <w:object w:dxaOrig="735" w:dyaOrig="375" w14:anchorId="6BC5B57A">
          <v:shape id="_x0000_i1098" type="#_x0000_t75" style="width:38.5pt;height:18.5pt" o:ole="">
            <v:imagedata r:id="rId47" o:title=""/>
          </v:shape>
          <o:OLEObject Type="Embed" ProgID="Equation.3" ShapeID="_x0000_i1098" DrawAspect="Content" ObjectID="_1840264673" r:id="rId135"/>
        </w:object>
      </w:r>
      <w:r w:rsidRPr="00944DD6">
        <w:rPr>
          <w:rFonts w:hint="eastAsia"/>
          <w:sz w:val="24"/>
        </w:rPr>
        <w:t>，</w:t>
      </w:r>
      <w:r w:rsidRPr="00944DD6">
        <w:rPr>
          <w:sz w:val="24"/>
        </w:rPr>
        <w:t>则：</w:t>
      </w:r>
      <w:r>
        <w:rPr>
          <w:rFonts w:eastAsiaTheme="minorEastAsia"/>
          <w:sz w:val="24"/>
        </w:rPr>
        <w:t xml:space="preserve"> </w:t>
      </w:r>
    </w:p>
    <w:p w14:paraId="632B8991" w14:textId="5435FB7C" w:rsidR="00F22066" w:rsidRDefault="00F22066" w:rsidP="00F22066">
      <w:pPr>
        <w:pStyle w:val="MTDisplayEquation"/>
      </w:pPr>
      <w:r>
        <w:tab/>
      </w:r>
      <w:r w:rsidR="002E02D5" w:rsidRPr="00284194">
        <w:rPr>
          <w:position w:val="-28"/>
        </w:rPr>
        <w:object w:dxaOrig="2000" w:dyaOrig="660" w14:anchorId="1ACFFBAA">
          <v:shape id="_x0000_i1099" type="#_x0000_t75" style="width:100pt;height:33.5pt" o:ole="">
            <v:imagedata r:id="rId136" o:title=""/>
          </v:shape>
          <o:OLEObject Type="Embed" ProgID="Equation.DSMT4" ShapeID="_x0000_i1099" DrawAspect="Content" ObjectID="_1840264674" r:id="rId137"/>
        </w:object>
      </w:r>
      <w:r>
        <w:tab/>
        <w:t xml:space="preserve"> (</w:t>
      </w:r>
      <w:r w:rsidR="002E02D5">
        <w:rPr>
          <w:rFonts w:hint="eastAsia"/>
        </w:rPr>
        <w:t>3</w:t>
      </w:r>
      <w:r>
        <w:rPr>
          <w:rFonts w:hint="eastAsia"/>
        </w:rPr>
        <w:t>-</w:t>
      </w:r>
      <w:r w:rsidR="002E02D5">
        <w:rPr>
          <w:rFonts w:hint="eastAsia"/>
        </w:rPr>
        <w:t>5</w:t>
      </w:r>
      <w:r>
        <w:t>)</w:t>
      </w:r>
    </w:p>
    <w:p w14:paraId="1FC341FF" w14:textId="09076ADA" w:rsidR="002E02D5" w:rsidRDefault="002E02D5" w:rsidP="002E02D5">
      <w:pPr>
        <w:spacing w:line="360" w:lineRule="auto"/>
        <w:rPr>
          <w:sz w:val="24"/>
        </w:rPr>
      </w:pPr>
      <w:r>
        <w:rPr>
          <w:rFonts w:hint="eastAsia"/>
          <w:sz w:val="24"/>
        </w:rPr>
        <w:t>3.5</w:t>
      </w:r>
      <w:r>
        <w:rPr>
          <w:sz w:val="24"/>
        </w:rPr>
        <w:t xml:space="preserve">  </w:t>
      </w:r>
      <w:r w:rsidRPr="009C3595">
        <w:rPr>
          <w:rFonts w:hint="eastAsia"/>
          <w:sz w:val="24"/>
        </w:rPr>
        <w:t>脉冲分配放大器</w:t>
      </w:r>
      <w:r>
        <w:rPr>
          <w:rFonts w:hint="eastAsia"/>
          <w:bCs/>
          <w:sz w:val="24"/>
        </w:rPr>
        <w:t>传输时延的一致性</w:t>
      </w:r>
      <w:r>
        <w:rPr>
          <w:sz w:val="24"/>
        </w:rPr>
        <w:t>引入的标准不确定度</w:t>
      </w:r>
      <w:r w:rsidRPr="00A84D3C">
        <w:rPr>
          <w:position w:val="-12"/>
          <w:sz w:val="24"/>
        </w:rPr>
        <w:object w:dxaOrig="260" w:dyaOrig="360" w14:anchorId="4095E7AF">
          <v:shape id="_x0000_i1100" type="#_x0000_t75" style="width:13pt;height:17.5pt" o:ole="">
            <v:imagedata r:id="rId138" o:title=""/>
          </v:shape>
          <o:OLEObject Type="Embed" ProgID="Equation.DSMT4" ShapeID="_x0000_i1100" DrawAspect="Content" ObjectID="_1840264675" r:id="rId139"/>
        </w:object>
      </w:r>
      <w:r>
        <w:rPr>
          <w:sz w:val="24"/>
        </w:rPr>
        <w:t xml:space="preserve"> </w:t>
      </w:r>
    </w:p>
    <w:p w14:paraId="20C78BD6" w14:textId="10DAF512" w:rsidR="002E02D5" w:rsidRDefault="002E02D5" w:rsidP="002E02D5">
      <w:pPr>
        <w:spacing w:line="360" w:lineRule="auto"/>
        <w:ind w:firstLineChars="200" w:firstLine="480"/>
        <w:rPr>
          <w:rFonts w:eastAsiaTheme="minorEastAsia"/>
          <w:sz w:val="24"/>
        </w:rPr>
      </w:pPr>
      <w:r>
        <w:rPr>
          <w:rFonts w:hint="eastAsia"/>
          <w:sz w:val="24"/>
        </w:rPr>
        <w:t>经查阅</w:t>
      </w:r>
      <w:r w:rsidRPr="009C3595">
        <w:rPr>
          <w:rFonts w:hint="eastAsia"/>
          <w:sz w:val="24"/>
        </w:rPr>
        <w:t>脉冲分配放大器</w:t>
      </w:r>
      <w:r>
        <w:rPr>
          <w:rFonts w:hint="eastAsia"/>
          <w:sz w:val="24"/>
        </w:rPr>
        <w:t>使用说明书，</w:t>
      </w:r>
      <w:r>
        <w:rPr>
          <w:rFonts w:hint="eastAsia"/>
          <w:bCs/>
          <w:sz w:val="24"/>
        </w:rPr>
        <w:t>传输时延的一致性</w:t>
      </w:r>
      <w:r>
        <w:rPr>
          <w:rFonts w:hint="eastAsia"/>
          <w:sz w:val="24"/>
        </w:rPr>
        <w:t>小于</w:t>
      </w:r>
      <w:r>
        <w:rPr>
          <w:rFonts w:hint="eastAsia"/>
          <w:sz w:val="24"/>
        </w:rPr>
        <w:t>200 ps</w:t>
      </w:r>
      <w:r w:rsidRPr="00944DD6">
        <w:rPr>
          <w:rFonts w:hint="eastAsia"/>
          <w:sz w:val="24"/>
        </w:rPr>
        <w:t>，</w:t>
      </w:r>
      <w:r w:rsidRPr="00944DD6">
        <w:rPr>
          <w:sz w:val="24"/>
        </w:rPr>
        <w:t>按</w:t>
      </w:r>
      <w:r w:rsidRPr="00944DD6">
        <w:rPr>
          <w:rFonts w:hint="eastAsia"/>
          <w:sz w:val="24"/>
        </w:rPr>
        <w:t>B</w:t>
      </w:r>
      <w:r w:rsidRPr="00944DD6">
        <w:rPr>
          <w:rFonts w:hint="eastAsia"/>
          <w:sz w:val="24"/>
        </w:rPr>
        <w:t>类方法评定，区间半宽度</w:t>
      </w:r>
      <w:r w:rsidRPr="00284194">
        <w:rPr>
          <w:position w:val="-10"/>
          <w:sz w:val="24"/>
        </w:rPr>
        <w:object w:dxaOrig="1060" w:dyaOrig="320" w14:anchorId="51E5EC0E">
          <v:shape id="_x0000_i1101" type="#_x0000_t75" style="width:52pt;height:16pt" o:ole="">
            <v:imagedata r:id="rId53" o:title=""/>
          </v:shape>
          <o:OLEObject Type="Embed" ProgID="Equation.DSMT4" ShapeID="_x0000_i1101" DrawAspect="Content" ObjectID="_1840264676" r:id="rId140"/>
        </w:object>
      </w:r>
      <w:r>
        <w:rPr>
          <w:rFonts w:hint="eastAsia"/>
          <w:sz w:val="24"/>
        </w:rPr>
        <w:t>，</w:t>
      </w:r>
      <w:r w:rsidRPr="00944DD6">
        <w:rPr>
          <w:rFonts w:hint="eastAsia"/>
          <w:sz w:val="24"/>
        </w:rPr>
        <w:t>视其为均匀分布，包含因子</w:t>
      </w:r>
      <w:r w:rsidRPr="00944DD6">
        <w:rPr>
          <w:position w:val="-8"/>
          <w:sz w:val="24"/>
        </w:rPr>
        <w:object w:dxaOrig="735" w:dyaOrig="375" w14:anchorId="7C9DB9DC">
          <v:shape id="_x0000_i1102" type="#_x0000_t75" style="width:38.5pt;height:18.5pt" o:ole="">
            <v:imagedata r:id="rId47" o:title=""/>
          </v:shape>
          <o:OLEObject Type="Embed" ProgID="Equation.3" ShapeID="_x0000_i1102" DrawAspect="Content" ObjectID="_1840264677" r:id="rId141"/>
        </w:object>
      </w:r>
      <w:r w:rsidRPr="00944DD6">
        <w:rPr>
          <w:rFonts w:hint="eastAsia"/>
          <w:sz w:val="24"/>
        </w:rPr>
        <w:t>，</w:t>
      </w:r>
      <w:r w:rsidRPr="00944DD6">
        <w:rPr>
          <w:sz w:val="24"/>
        </w:rPr>
        <w:t>则：</w:t>
      </w:r>
      <w:r>
        <w:rPr>
          <w:rFonts w:eastAsiaTheme="minorEastAsia"/>
          <w:sz w:val="24"/>
        </w:rPr>
        <w:t xml:space="preserve"> </w:t>
      </w:r>
    </w:p>
    <w:p w14:paraId="41ADB8C3" w14:textId="44BD7F94" w:rsidR="002E02D5" w:rsidRPr="002E02D5" w:rsidRDefault="002E02D5" w:rsidP="002E02D5">
      <w:pPr>
        <w:pStyle w:val="MTDisplayEquation"/>
      </w:pPr>
      <w:r>
        <w:tab/>
      </w:r>
      <w:r w:rsidRPr="00284194">
        <w:rPr>
          <w:position w:val="-28"/>
        </w:rPr>
        <w:object w:dxaOrig="2120" w:dyaOrig="660" w14:anchorId="49F038E3">
          <v:shape id="_x0000_i1103" type="#_x0000_t75" style="width:106pt;height:33.5pt" o:ole="">
            <v:imagedata r:id="rId142" o:title=""/>
          </v:shape>
          <o:OLEObject Type="Embed" ProgID="Equation.DSMT4" ShapeID="_x0000_i1103" DrawAspect="Content" ObjectID="_1840264678" r:id="rId143"/>
        </w:object>
      </w:r>
      <w:r>
        <w:tab/>
        <w:t xml:space="preserve"> (</w:t>
      </w:r>
      <w:r>
        <w:rPr>
          <w:rFonts w:hint="eastAsia"/>
        </w:rPr>
        <w:t>3-6</w:t>
      </w:r>
      <w:r>
        <w:t>)</w:t>
      </w:r>
    </w:p>
    <w:p w14:paraId="1849735E" w14:textId="16364692" w:rsidR="00F22066" w:rsidRPr="00D61936" w:rsidRDefault="00D61936" w:rsidP="00D61936">
      <w:pPr>
        <w:spacing w:beforeLines="50" w:before="120" w:afterLines="50" w:after="120" w:line="360" w:lineRule="auto"/>
        <w:rPr>
          <w:b/>
          <w:sz w:val="24"/>
        </w:rPr>
      </w:pPr>
      <w:r>
        <w:rPr>
          <w:rFonts w:hint="eastAsia"/>
          <w:b/>
          <w:sz w:val="24"/>
        </w:rPr>
        <w:t>4</w:t>
      </w:r>
      <w:r>
        <w:rPr>
          <w:b/>
          <w:sz w:val="24"/>
        </w:rPr>
        <w:tab/>
      </w:r>
      <w:r w:rsidR="00F22066" w:rsidRPr="00D61936">
        <w:rPr>
          <w:b/>
          <w:sz w:val="24"/>
        </w:rPr>
        <w:t>合成标准不确定度</w:t>
      </w:r>
    </w:p>
    <w:p w14:paraId="54DBA202" w14:textId="77777777" w:rsidR="00F22066" w:rsidRDefault="00F22066" w:rsidP="00F22066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A56713">
        <w:rPr>
          <w:rFonts w:ascii="宋体" w:hAnsi="宋体"/>
          <w:sz w:val="24"/>
        </w:rPr>
        <w:t>由于</w:t>
      </w:r>
      <w:r w:rsidRPr="0052390A">
        <w:rPr>
          <w:rFonts w:ascii="宋体" w:hAnsi="宋体"/>
          <w:sz w:val="24"/>
        </w:rPr>
        <w:t>各分量相互独立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互不相关，则其</w:t>
      </w:r>
      <w:r w:rsidRPr="00A56713">
        <w:rPr>
          <w:rFonts w:ascii="宋体" w:hAnsi="宋体"/>
          <w:sz w:val="24"/>
        </w:rPr>
        <w:t>合成标准不确定度为：</w:t>
      </w:r>
    </w:p>
    <w:p w14:paraId="08E2FDCC" w14:textId="213D7397" w:rsidR="00F22066" w:rsidRDefault="00F22066" w:rsidP="00F22066">
      <w:pPr>
        <w:pStyle w:val="MTDisplayEquation"/>
      </w:pPr>
      <w:r>
        <w:tab/>
      </w:r>
      <w:r w:rsidR="00004CE6" w:rsidRPr="0052390A">
        <w:rPr>
          <w:position w:val="-14"/>
        </w:rPr>
        <w:object w:dxaOrig="3600" w:dyaOrig="460" w14:anchorId="37F6636D">
          <v:shape id="_x0000_i1104" type="#_x0000_t75" style="width:180pt;height:23.5pt" o:ole="">
            <v:imagedata r:id="rId144" o:title=""/>
          </v:shape>
          <o:OLEObject Type="Embed" ProgID="Equation.DSMT4" ShapeID="_x0000_i1104" DrawAspect="Content" ObjectID="_1840264679" r:id="rId145"/>
        </w:object>
      </w:r>
      <w:r>
        <w:tab/>
        <w:t xml:space="preserve"> (</w:t>
      </w:r>
      <w:r>
        <w:rPr>
          <w:rFonts w:hint="eastAsia"/>
        </w:rPr>
        <w:t>2.4</w:t>
      </w:r>
      <w:r>
        <w:t>)</w:t>
      </w:r>
    </w:p>
    <w:p w14:paraId="072F3123" w14:textId="3B3E0D01" w:rsidR="00F22066" w:rsidRDefault="00D61936" w:rsidP="00D61936">
      <w:pPr>
        <w:spacing w:beforeLines="50" w:before="120" w:afterLines="50" w:after="120" w:line="360" w:lineRule="auto"/>
        <w:rPr>
          <w:b/>
          <w:sz w:val="24"/>
        </w:rPr>
      </w:pPr>
      <w:r>
        <w:rPr>
          <w:rFonts w:hint="eastAsia"/>
          <w:b/>
          <w:sz w:val="24"/>
        </w:rPr>
        <w:t>5</w:t>
      </w:r>
      <w:r>
        <w:rPr>
          <w:b/>
          <w:sz w:val="24"/>
        </w:rPr>
        <w:tab/>
      </w:r>
      <w:r w:rsidR="00F22066">
        <w:rPr>
          <w:b/>
          <w:sz w:val="24"/>
        </w:rPr>
        <w:t>扩展不确定度</w:t>
      </w:r>
    </w:p>
    <w:p w14:paraId="387CBDC5" w14:textId="5B66C25C" w:rsidR="00F22066" w:rsidRDefault="00F22066" w:rsidP="00F22066">
      <w:pPr>
        <w:pStyle w:val="affffff1"/>
        <w:spacing w:line="360" w:lineRule="auto"/>
        <w:ind w:left="420" w:firstLineChars="0" w:firstLine="0"/>
        <w:rPr>
          <w:rFonts w:ascii="宋体" w:hAnsi="宋体" w:hint="eastAsia"/>
          <w:sz w:val="24"/>
        </w:rPr>
      </w:pPr>
      <w:r w:rsidRPr="00B7587F">
        <w:rPr>
          <w:rFonts w:ascii="宋体" w:hAnsi="宋体"/>
          <w:sz w:val="24"/>
        </w:rPr>
        <w:t>取包含因子</w:t>
      </w:r>
      <w:r w:rsidRPr="00B7587F">
        <w:rPr>
          <w:rFonts w:ascii="宋体" w:hAnsi="宋体"/>
          <w:i/>
          <w:sz w:val="24"/>
        </w:rPr>
        <w:t>k</w:t>
      </w:r>
      <w:r w:rsidRPr="00B7587F">
        <w:rPr>
          <w:rFonts w:ascii="宋体" w:hAnsi="宋体"/>
          <w:sz w:val="24"/>
        </w:rPr>
        <w:t xml:space="preserve"> = 2，则</w:t>
      </w:r>
      <w:r w:rsidR="002E02D5" w:rsidRPr="002E02D5">
        <w:rPr>
          <w:rFonts w:ascii="宋体" w:hAnsi="宋体"/>
          <w:sz w:val="24"/>
        </w:rPr>
        <w:t>时间间隔测量误差</w:t>
      </w:r>
      <w:r w:rsidRPr="00B7587F">
        <w:rPr>
          <w:rFonts w:ascii="宋体" w:hAnsi="宋体" w:hint="eastAsia"/>
          <w:sz w:val="24"/>
        </w:rPr>
        <w:t>的</w:t>
      </w:r>
      <w:r w:rsidRPr="00B7587F">
        <w:rPr>
          <w:rFonts w:ascii="宋体" w:hAnsi="宋体"/>
          <w:sz w:val="24"/>
        </w:rPr>
        <w:t>扩展不确定为：</w:t>
      </w:r>
    </w:p>
    <w:p w14:paraId="2488EEEF" w14:textId="1916829F" w:rsidR="00F22066" w:rsidRDefault="00004CE6" w:rsidP="00F22066">
      <w:pPr>
        <w:spacing w:line="360" w:lineRule="auto"/>
        <w:ind w:firstLineChars="200" w:firstLine="420"/>
        <w:jc w:val="center"/>
        <w:rPr>
          <w:rFonts w:ascii="宋体" w:hAnsi="宋体" w:hint="eastAsia"/>
          <w:sz w:val="24"/>
        </w:rPr>
      </w:pPr>
      <w:r w:rsidRPr="007F13DF">
        <w:rPr>
          <w:position w:val="-12"/>
        </w:rPr>
        <w:object w:dxaOrig="1880" w:dyaOrig="360" w14:anchorId="02512F0F">
          <v:shape id="_x0000_i1105" type="#_x0000_t75" alt="" style="width:94pt;height:20pt" o:ole="">
            <v:imagedata r:id="rId146" o:title=""/>
          </v:shape>
          <o:OLEObject Type="Embed" ProgID="Equation.DSMT4" ShapeID="_x0000_i1105" DrawAspect="Content" ObjectID="_1840264680" r:id="rId147"/>
        </w:object>
      </w:r>
    </w:p>
    <w:p w14:paraId="6952AADC" w14:textId="4D32A827" w:rsidR="006C6925" w:rsidRDefault="006C6925">
      <w:pPr>
        <w:widowControl/>
        <w:jc w:val="left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br w:type="page"/>
      </w:r>
    </w:p>
    <w:p w14:paraId="70F61527" w14:textId="5AE51DE8" w:rsidR="006C6925" w:rsidRDefault="006C6925" w:rsidP="006C6925">
      <w:pPr>
        <w:spacing w:beforeLines="50" w:before="120" w:afterLines="50" w:after="120" w:line="360" w:lineRule="auto"/>
        <w:jc w:val="center"/>
        <w:rPr>
          <w:rFonts w:eastAsia="黑体"/>
          <w:sz w:val="28"/>
          <w:szCs w:val="28"/>
        </w:rPr>
      </w:pPr>
      <w:r w:rsidRPr="006C6925">
        <w:rPr>
          <w:rFonts w:eastAsia="黑体"/>
          <w:sz w:val="28"/>
          <w:szCs w:val="28"/>
        </w:rPr>
        <w:lastRenderedPageBreak/>
        <w:t>时间间隔测量非线性度</w:t>
      </w:r>
      <w:r w:rsidRPr="006923BF">
        <w:rPr>
          <w:rFonts w:eastAsia="黑体" w:hint="eastAsia"/>
          <w:sz w:val="28"/>
          <w:szCs w:val="28"/>
        </w:rPr>
        <w:t>的不确定度评定</w:t>
      </w:r>
    </w:p>
    <w:p w14:paraId="2B9661C5" w14:textId="77777777" w:rsidR="006C6925" w:rsidRDefault="006C6925" w:rsidP="006C6925">
      <w:pPr>
        <w:spacing w:beforeLines="50" w:before="120" w:afterLines="50" w:after="120" w:line="360" w:lineRule="auto"/>
        <w:rPr>
          <w:b/>
          <w:sz w:val="24"/>
        </w:rPr>
      </w:pPr>
      <w:r>
        <w:rPr>
          <w:rFonts w:hint="eastAsia"/>
          <w:b/>
          <w:sz w:val="24"/>
        </w:rPr>
        <w:t>1</w:t>
      </w:r>
      <w:r>
        <w:rPr>
          <w:b/>
          <w:sz w:val="24"/>
        </w:rPr>
        <w:tab/>
      </w:r>
      <w:r>
        <w:rPr>
          <w:b/>
          <w:sz w:val="24"/>
        </w:rPr>
        <w:t>测量模型</w:t>
      </w:r>
    </w:p>
    <w:p w14:paraId="43318BEC" w14:textId="151E9D4F" w:rsidR="006C6925" w:rsidRDefault="006C6925" w:rsidP="006C6925">
      <w:pPr>
        <w:spacing w:line="360" w:lineRule="auto"/>
        <w:ind w:firstLineChars="200" w:firstLine="480"/>
        <w:rPr>
          <w:bCs/>
          <w:sz w:val="24"/>
        </w:rPr>
      </w:pPr>
      <w:r w:rsidRPr="00A56713">
        <w:rPr>
          <w:rFonts w:ascii="宋体" w:hAnsi="宋体"/>
          <w:bCs/>
          <w:sz w:val="24"/>
        </w:rPr>
        <w:t>测量模型</w:t>
      </w:r>
      <w:r w:rsidRPr="00A56713">
        <w:rPr>
          <w:rFonts w:ascii="宋体" w:hAnsi="宋体" w:hint="eastAsia"/>
          <w:bCs/>
          <w:sz w:val="24"/>
        </w:rPr>
        <w:t>按公式（</w:t>
      </w:r>
      <w:r>
        <w:rPr>
          <w:rFonts w:ascii="宋体" w:hAnsi="宋体" w:hint="eastAsia"/>
          <w:bCs/>
          <w:sz w:val="24"/>
        </w:rPr>
        <w:t>4-1</w:t>
      </w:r>
      <w:r w:rsidRPr="00A56713">
        <w:rPr>
          <w:rFonts w:ascii="宋体" w:hAnsi="宋体" w:hint="eastAsia"/>
          <w:bCs/>
          <w:sz w:val="24"/>
        </w:rPr>
        <w:t>）建立。</w:t>
      </w:r>
    </w:p>
    <w:tbl>
      <w:tblPr>
        <w:tblStyle w:val="aff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983"/>
        <w:gridCol w:w="810"/>
      </w:tblGrid>
      <w:tr w:rsidR="006C6925" w14:paraId="4089C26D" w14:textId="77777777" w:rsidTr="00C94837">
        <w:tc>
          <w:tcPr>
            <w:tcW w:w="439" w:type="pct"/>
          </w:tcPr>
          <w:p w14:paraId="5ED1AFE7" w14:textId="77777777" w:rsidR="006C6925" w:rsidRDefault="006C6925" w:rsidP="00C94837">
            <w:pPr>
              <w:tabs>
                <w:tab w:val="left" w:pos="7560"/>
              </w:tabs>
              <w:wordWrap w:val="0"/>
              <w:spacing w:line="360" w:lineRule="auto"/>
              <w:ind w:right="600"/>
              <w:jc w:val="center"/>
              <w:rPr>
                <w:sz w:val="24"/>
              </w:rPr>
            </w:pPr>
          </w:p>
        </w:tc>
        <w:tc>
          <w:tcPr>
            <w:tcW w:w="4141" w:type="pct"/>
          </w:tcPr>
          <w:p w14:paraId="2D562296" w14:textId="44CDC242" w:rsidR="006C6925" w:rsidRDefault="006C6925" w:rsidP="00C94837">
            <w:pPr>
              <w:tabs>
                <w:tab w:val="left" w:pos="7560"/>
              </w:tabs>
              <w:wordWrap w:val="0"/>
              <w:spacing w:line="360" w:lineRule="auto"/>
              <w:ind w:right="600"/>
              <w:jc w:val="center"/>
              <w:rPr>
                <w:sz w:val="24"/>
              </w:rPr>
            </w:pPr>
            <w:r w:rsidRPr="00CF00BA">
              <w:rPr>
                <w:position w:val="-12"/>
              </w:rPr>
              <w:object w:dxaOrig="1980" w:dyaOrig="360" w14:anchorId="0083367B">
                <v:shape id="_x0000_i1106" type="#_x0000_t75" style="width:99.5pt;height:18.5pt" o:ole="">
                  <v:imagedata r:id="rId148" o:title=""/>
                </v:shape>
                <o:OLEObject Type="Embed" ProgID="Equation.DSMT4" ShapeID="_x0000_i1106" DrawAspect="Content" ObjectID="_1840264681" r:id="rId149"/>
              </w:object>
            </w:r>
          </w:p>
        </w:tc>
        <w:tc>
          <w:tcPr>
            <w:tcW w:w="420" w:type="pct"/>
            <w:vAlign w:val="center"/>
          </w:tcPr>
          <w:p w14:paraId="5C799D05" w14:textId="7ECA19B4" w:rsidR="006C6925" w:rsidRDefault="006C6925" w:rsidP="00C94837">
            <w:pPr>
              <w:tabs>
                <w:tab w:val="left" w:pos="7560"/>
              </w:tabs>
              <w:spacing w:line="360" w:lineRule="auto"/>
              <w:jc w:val="right"/>
              <w:rPr>
                <w:sz w:val="24"/>
              </w:rPr>
            </w:pPr>
            <w:r>
              <w:rPr>
                <w:sz w:val="24"/>
              </w:rPr>
              <w:t>(</w:t>
            </w:r>
            <w:r w:rsidR="008140E2"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-1</w:t>
            </w:r>
            <w:r>
              <w:rPr>
                <w:sz w:val="24"/>
              </w:rPr>
              <w:t>)</w:t>
            </w:r>
          </w:p>
        </w:tc>
      </w:tr>
    </w:tbl>
    <w:p w14:paraId="42E99BFB" w14:textId="77777777" w:rsidR="006C6925" w:rsidRPr="00CF00BA" w:rsidRDefault="006C6925" w:rsidP="006C6925">
      <w:pPr>
        <w:spacing w:line="360" w:lineRule="auto"/>
        <w:ind w:firstLineChars="200" w:firstLine="480"/>
        <w:rPr>
          <w:sz w:val="24"/>
        </w:rPr>
      </w:pPr>
      <w:r w:rsidRPr="00CF00BA">
        <w:rPr>
          <w:sz w:val="24"/>
        </w:rPr>
        <w:t>式中：</w:t>
      </w:r>
    </w:p>
    <w:p w14:paraId="102819AB" w14:textId="400C86F5" w:rsidR="006C6925" w:rsidRDefault="006C6925" w:rsidP="006C6925">
      <w:pPr>
        <w:spacing w:line="360" w:lineRule="auto"/>
        <w:ind w:firstLineChars="200" w:firstLine="420"/>
      </w:pPr>
      <w:r w:rsidRPr="006C6925">
        <w:rPr>
          <w:position w:val="-12"/>
        </w:rPr>
        <w:object w:dxaOrig="240" w:dyaOrig="360" w14:anchorId="1C7971D3">
          <v:shape id="_x0000_i1107" type="#_x0000_t75" style="width:11.5pt;height:18.5pt" o:ole="">
            <v:imagedata r:id="rId150" o:title=""/>
          </v:shape>
          <o:OLEObject Type="Embed" ProgID="Equation.DSMT4" ShapeID="_x0000_i1107" DrawAspect="Content" ObjectID="_1840264682" r:id="rId151"/>
        </w:object>
      </w:r>
      <w:r>
        <w:t xml:space="preserve"> </w:t>
      </w:r>
      <w:r w:rsidRPr="00CF00BA">
        <w:rPr>
          <w:rFonts w:eastAsia="黑体"/>
        </w:rPr>
        <w:t>——</w:t>
      </w:r>
      <w:r w:rsidRPr="00CF00BA">
        <w:rPr>
          <w:rFonts w:hint="eastAsia"/>
          <w:sz w:val="24"/>
        </w:rPr>
        <w:t>时间间隔测量非线性度偏差，</w:t>
      </w:r>
      <w:r w:rsidRPr="00CF00BA">
        <w:rPr>
          <w:rFonts w:hint="eastAsia"/>
          <w:sz w:val="24"/>
        </w:rPr>
        <w:t>ns</w:t>
      </w:r>
      <w:r w:rsidRPr="00CF00BA">
        <w:rPr>
          <w:rFonts w:hint="eastAsia"/>
          <w:sz w:val="24"/>
        </w:rPr>
        <w:t>；</w:t>
      </w:r>
    </w:p>
    <w:p w14:paraId="1711B5C4" w14:textId="3A880B59" w:rsidR="006C6925" w:rsidRPr="00CF00BA" w:rsidRDefault="006C6925" w:rsidP="006C6925">
      <w:pPr>
        <w:spacing w:line="360" w:lineRule="auto"/>
        <w:ind w:firstLineChars="200" w:firstLine="420"/>
        <w:rPr>
          <w:sz w:val="24"/>
        </w:rPr>
      </w:pPr>
      <w:r w:rsidRPr="00CF00BA">
        <w:rPr>
          <w:position w:val="-12"/>
        </w:rPr>
        <w:object w:dxaOrig="480" w:dyaOrig="360" w14:anchorId="4D1A21E6">
          <v:shape id="_x0000_i1108" type="#_x0000_t75" style="width:23.5pt;height:18.5pt" o:ole="">
            <v:imagedata r:id="rId152" o:title=""/>
          </v:shape>
          <o:OLEObject Type="Embed" ProgID="Equation.DSMT4" ShapeID="_x0000_i1108" DrawAspect="Content" ObjectID="_1840264683" r:id="rId153"/>
        </w:object>
      </w:r>
      <w:r w:rsidRPr="00CF00BA">
        <w:rPr>
          <w:rFonts w:eastAsia="黑体"/>
        </w:rPr>
        <w:t>——</w:t>
      </w:r>
      <w:r w:rsidRPr="00CF00BA">
        <w:rPr>
          <w:rFonts w:hint="eastAsia"/>
          <w:sz w:val="24"/>
        </w:rPr>
        <w:t>所测</w:t>
      </w:r>
      <w:r w:rsidRPr="00CF00BA">
        <w:rPr>
          <w:position w:val="-12"/>
          <w:sz w:val="24"/>
        </w:rPr>
        <w:object w:dxaOrig="220" w:dyaOrig="360" w14:anchorId="7E9348B2">
          <v:shape id="_x0000_i1109" type="#_x0000_t75" style="width:11pt;height:18.5pt" o:ole="">
            <v:imagedata r:id="rId154" o:title=""/>
          </v:shape>
          <o:OLEObject Type="Embed" ProgID="Equation.DSMT4" ShapeID="_x0000_i1109" DrawAspect="Content" ObjectID="_1840264684" r:id="rId155"/>
        </w:object>
      </w:r>
      <w:r w:rsidRPr="00CF00BA">
        <w:rPr>
          <w:rFonts w:hint="eastAsia"/>
          <w:sz w:val="24"/>
        </w:rPr>
        <w:t>中的最大值，</w:t>
      </w:r>
      <w:r w:rsidRPr="00CF00BA">
        <w:rPr>
          <w:rFonts w:hint="eastAsia"/>
          <w:sz w:val="24"/>
        </w:rPr>
        <w:t>ns</w:t>
      </w:r>
      <w:r w:rsidRPr="00CF00BA">
        <w:rPr>
          <w:rFonts w:hint="eastAsia"/>
          <w:sz w:val="24"/>
        </w:rPr>
        <w:t>；</w:t>
      </w:r>
    </w:p>
    <w:p w14:paraId="1D76E1EB" w14:textId="77777777" w:rsidR="006C6925" w:rsidRPr="00CF00BA" w:rsidRDefault="006C6925" w:rsidP="006C6925">
      <w:pPr>
        <w:spacing w:line="360" w:lineRule="auto"/>
        <w:ind w:firstLineChars="200" w:firstLine="420"/>
        <w:rPr>
          <w:sz w:val="24"/>
        </w:rPr>
      </w:pPr>
      <w:r w:rsidRPr="00CF00BA">
        <w:rPr>
          <w:position w:val="-12"/>
        </w:rPr>
        <w:object w:dxaOrig="460" w:dyaOrig="360" w14:anchorId="7358D430">
          <v:shape id="_x0000_i1110" type="#_x0000_t75" style="width:22.5pt;height:18.5pt" o:ole="">
            <v:imagedata r:id="rId156" o:title=""/>
          </v:shape>
          <o:OLEObject Type="Embed" ProgID="Equation.DSMT4" ShapeID="_x0000_i1110" DrawAspect="Content" ObjectID="_1840264685" r:id="rId157"/>
        </w:object>
      </w:r>
      <w:r w:rsidRPr="00CF00BA">
        <w:rPr>
          <w:rFonts w:eastAsia="黑体"/>
        </w:rPr>
        <w:t>——</w:t>
      </w:r>
      <w:r w:rsidRPr="00CF00BA">
        <w:rPr>
          <w:rFonts w:hint="eastAsia"/>
          <w:sz w:val="24"/>
        </w:rPr>
        <w:t>所测</w:t>
      </w:r>
      <w:r w:rsidRPr="00CF00BA">
        <w:rPr>
          <w:position w:val="-12"/>
          <w:sz w:val="24"/>
        </w:rPr>
        <w:object w:dxaOrig="220" w:dyaOrig="360" w14:anchorId="31D13BA3">
          <v:shape id="_x0000_i1111" type="#_x0000_t75" style="width:11pt;height:18.5pt" o:ole="">
            <v:imagedata r:id="rId154" o:title=""/>
          </v:shape>
          <o:OLEObject Type="Embed" ProgID="Equation.DSMT4" ShapeID="_x0000_i1111" DrawAspect="Content" ObjectID="_1840264686" r:id="rId158"/>
        </w:object>
      </w:r>
      <w:r w:rsidRPr="00CF00BA">
        <w:rPr>
          <w:rFonts w:hint="eastAsia"/>
          <w:sz w:val="24"/>
        </w:rPr>
        <w:t>中的最大值，</w:t>
      </w:r>
      <w:r w:rsidRPr="00CF00BA">
        <w:rPr>
          <w:rFonts w:hint="eastAsia"/>
          <w:sz w:val="24"/>
        </w:rPr>
        <w:t>ns</w:t>
      </w:r>
      <w:r w:rsidRPr="00CF00BA">
        <w:rPr>
          <w:rFonts w:hint="eastAsia"/>
          <w:sz w:val="24"/>
        </w:rPr>
        <w:t>。</w:t>
      </w:r>
    </w:p>
    <w:p w14:paraId="0C5EFC59" w14:textId="77777777" w:rsidR="006C6925" w:rsidRDefault="006C6925" w:rsidP="006C6925">
      <w:pPr>
        <w:spacing w:beforeLines="50" w:before="120" w:afterLines="50" w:after="120" w:line="360" w:lineRule="auto"/>
        <w:rPr>
          <w:b/>
          <w:sz w:val="24"/>
        </w:rPr>
      </w:pPr>
      <w:r>
        <w:rPr>
          <w:rFonts w:hint="eastAsia"/>
          <w:b/>
          <w:sz w:val="24"/>
        </w:rPr>
        <w:t>2</w:t>
      </w:r>
      <w:r>
        <w:rPr>
          <w:b/>
          <w:sz w:val="24"/>
        </w:rPr>
        <w:tab/>
      </w:r>
      <w:r w:rsidRPr="00E24D76">
        <w:rPr>
          <w:rFonts w:hint="eastAsia"/>
          <w:b/>
          <w:sz w:val="24"/>
        </w:rPr>
        <w:t>不确定度来源分析</w:t>
      </w:r>
    </w:p>
    <w:p w14:paraId="33039BF4" w14:textId="77777777" w:rsidR="006C6925" w:rsidRPr="00675E92" w:rsidRDefault="006C6925" w:rsidP="006C6925">
      <w:pPr>
        <w:spacing w:line="360" w:lineRule="auto"/>
        <w:ind w:firstLineChars="200" w:firstLine="480"/>
        <w:rPr>
          <w:sz w:val="24"/>
        </w:rPr>
      </w:pPr>
      <w:r w:rsidRPr="00675E92">
        <w:rPr>
          <w:sz w:val="24"/>
        </w:rPr>
        <w:t>测量不确定度</w:t>
      </w:r>
      <w:r w:rsidRPr="00675E92">
        <w:rPr>
          <w:rFonts w:hint="eastAsia"/>
          <w:sz w:val="24"/>
        </w:rPr>
        <w:t>主要</w:t>
      </w:r>
      <w:r w:rsidRPr="00675E92">
        <w:rPr>
          <w:sz w:val="24"/>
        </w:rPr>
        <w:t>来源</w:t>
      </w:r>
      <w:r w:rsidRPr="00675E92">
        <w:rPr>
          <w:rFonts w:hint="eastAsia"/>
          <w:sz w:val="24"/>
        </w:rPr>
        <w:t>包括</w:t>
      </w:r>
      <w:r w:rsidRPr="00675E92">
        <w:rPr>
          <w:sz w:val="24"/>
        </w:rPr>
        <w:t>：</w:t>
      </w:r>
    </w:p>
    <w:p w14:paraId="2C82AD45" w14:textId="77777777" w:rsidR="006C6925" w:rsidRPr="00E24D76" w:rsidRDefault="006C6925" w:rsidP="006C6925">
      <w:pPr>
        <w:spacing w:beforeLines="50" w:before="120" w:afterLines="50" w:after="120" w:line="360" w:lineRule="auto"/>
        <w:ind w:left="420"/>
        <w:rPr>
          <w:bCs/>
          <w:sz w:val="24"/>
        </w:rPr>
      </w:pPr>
      <w:r w:rsidRPr="00E24D76">
        <w:rPr>
          <w:rFonts w:hint="eastAsia"/>
          <w:bCs/>
          <w:sz w:val="24"/>
        </w:rPr>
        <w:t>1</w:t>
      </w:r>
      <w:r w:rsidRPr="00E24D76">
        <w:rPr>
          <w:rFonts w:hint="eastAsia"/>
          <w:bCs/>
          <w:sz w:val="24"/>
        </w:rPr>
        <w:t>）</w:t>
      </w:r>
      <w:r>
        <w:rPr>
          <w:rFonts w:hint="eastAsia"/>
          <w:bCs/>
          <w:sz w:val="24"/>
        </w:rPr>
        <w:t>测量重复性</w:t>
      </w:r>
      <w:r w:rsidRPr="00E24D76">
        <w:rPr>
          <w:rFonts w:hint="eastAsia"/>
          <w:bCs/>
          <w:sz w:val="24"/>
        </w:rPr>
        <w:t>引入的不确定度</w:t>
      </w:r>
      <w:r>
        <w:rPr>
          <w:rFonts w:hint="eastAsia"/>
          <w:bCs/>
          <w:sz w:val="24"/>
        </w:rPr>
        <w:t>；</w:t>
      </w:r>
      <w:r w:rsidRPr="00E24D76">
        <w:rPr>
          <w:rFonts w:hint="eastAsia"/>
          <w:bCs/>
          <w:sz w:val="24"/>
        </w:rPr>
        <w:t xml:space="preserve"> </w:t>
      </w:r>
    </w:p>
    <w:p w14:paraId="2C3DEA70" w14:textId="77777777" w:rsidR="006C6925" w:rsidRDefault="006C6925" w:rsidP="006C6925">
      <w:pPr>
        <w:spacing w:beforeLines="50" w:before="120" w:afterLines="50" w:after="120" w:line="360" w:lineRule="auto"/>
        <w:ind w:left="420"/>
        <w:rPr>
          <w:bCs/>
          <w:sz w:val="24"/>
        </w:rPr>
      </w:pPr>
      <w:r w:rsidRPr="00E24D76">
        <w:rPr>
          <w:rFonts w:hint="eastAsia"/>
          <w:bCs/>
          <w:sz w:val="24"/>
        </w:rPr>
        <w:t>2</w:t>
      </w:r>
      <w:r w:rsidRPr="00E24D76">
        <w:rPr>
          <w:rFonts w:hint="eastAsia"/>
          <w:bCs/>
          <w:sz w:val="24"/>
        </w:rPr>
        <w:t>）</w:t>
      </w:r>
      <w:r>
        <w:rPr>
          <w:sz w:val="24"/>
        </w:rPr>
        <w:t>多通道时间间隔测量仪</w:t>
      </w:r>
      <w:r w:rsidRPr="00E24D76">
        <w:rPr>
          <w:rFonts w:hint="eastAsia"/>
          <w:bCs/>
          <w:sz w:val="24"/>
        </w:rPr>
        <w:t>分辨力引入的不确定度</w:t>
      </w:r>
      <w:r>
        <w:rPr>
          <w:rFonts w:hint="eastAsia"/>
          <w:bCs/>
          <w:sz w:val="24"/>
        </w:rPr>
        <w:t>；</w:t>
      </w:r>
    </w:p>
    <w:p w14:paraId="5E579145" w14:textId="77777777" w:rsidR="006C6925" w:rsidRDefault="006C6925" w:rsidP="006C6925">
      <w:pPr>
        <w:spacing w:beforeLines="50" w:before="120" w:afterLines="50" w:after="120" w:line="360" w:lineRule="auto"/>
        <w:ind w:left="420"/>
        <w:rPr>
          <w:bCs/>
          <w:sz w:val="24"/>
        </w:rPr>
      </w:pPr>
      <w:r>
        <w:rPr>
          <w:rFonts w:hint="eastAsia"/>
          <w:bCs/>
          <w:sz w:val="24"/>
        </w:rPr>
        <w:t>3</w:t>
      </w:r>
      <w:r w:rsidRPr="00E24D76">
        <w:rPr>
          <w:rFonts w:hint="eastAsia"/>
          <w:bCs/>
          <w:sz w:val="24"/>
        </w:rPr>
        <w:t>）</w:t>
      </w:r>
      <w:r>
        <w:rPr>
          <w:rFonts w:hint="eastAsia"/>
          <w:bCs/>
          <w:sz w:val="24"/>
        </w:rPr>
        <w:t>相位</w:t>
      </w:r>
      <w:r w:rsidRPr="00F22066">
        <w:rPr>
          <w:bCs/>
          <w:sz w:val="24"/>
        </w:rPr>
        <w:t>微跃计设定值</w:t>
      </w:r>
      <w:r>
        <w:rPr>
          <w:rFonts w:hint="eastAsia"/>
          <w:bCs/>
          <w:sz w:val="24"/>
        </w:rPr>
        <w:t>不准确</w:t>
      </w:r>
      <w:r w:rsidRPr="00E24D76">
        <w:rPr>
          <w:rFonts w:hint="eastAsia"/>
          <w:bCs/>
          <w:sz w:val="24"/>
        </w:rPr>
        <w:t>引入的不确定度</w:t>
      </w:r>
      <w:r>
        <w:rPr>
          <w:rFonts w:hint="eastAsia"/>
          <w:bCs/>
          <w:sz w:val="24"/>
        </w:rPr>
        <w:t>；</w:t>
      </w:r>
    </w:p>
    <w:p w14:paraId="4C2517F8" w14:textId="4F5BF0F5" w:rsidR="006C6925" w:rsidRDefault="006C6925" w:rsidP="001D3FAE">
      <w:pPr>
        <w:spacing w:beforeLines="50" w:before="120" w:afterLines="50" w:after="120" w:line="360" w:lineRule="auto"/>
        <w:ind w:left="420"/>
        <w:rPr>
          <w:bCs/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</w:t>
      </w:r>
      <w:r w:rsidRPr="009C3595">
        <w:rPr>
          <w:rFonts w:hint="eastAsia"/>
          <w:sz w:val="24"/>
        </w:rPr>
        <w:t>脉冲分配放大器</w:t>
      </w:r>
      <w:r>
        <w:rPr>
          <w:rFonts w:ascii="宋体" w:hAnsi="宋体" w:hint="eastAsia"/>
          <w:sz w:val="24"/>
        </w:rPr>
        <w:t>时间间隔测量噪声</w:t>
      </w:r>
      <w:r w:rsidRPr="00E24D76">
        <w:rPr>
          <w:rFonts w:hint="eastAsia"/>
          <w:bCs/>
          <w:sz w:val="24"/>
        </w:rPr>
        <w:t>引入的不确定度</w:t>
      </w:r>
      <w:r>
        <w:rPr>
          <w:rFonts w:hint="eastAsia"/>
          <w:bCs/>
          <w:sz w:val="24"/>
        </w:rPr>
        <w:t>。</w:t>
      </w:r>
    </w:p>
    <w:p w14:paraId="46156620" w14:textId="77777777" w:rsidR="006C6925" w:rsidRDefault="006C6925" w:rsidP="006C6925">
      <w:pPr>
        <w:spacing w:beforeLines="50" w:before="120" w:afterLines="50" w:after="120" w:line="360" w:lineRule="auto"/>
        <w:rPr>
          <w:b/>
          <w:sz w:val="24"/>
        </w:rPr>
      </w:pPr>
      <w:r w:rsidRPr="00AB483A">
        <w:rPr>
          <w:rFonts w:hint="eastAsia"/>
          <w:b/>
          <w:sz w:val="24"/>
        </w:rPr>
        <w:t>3</w:t>
      </w:r>
      <w:r>
        <w:rPr>
          <w:b/>
          <w:sz w:val="24"/>
        </w:rPr>
        <w:tab/>
      </w:r>
      <w:r>
        <w:rPr>
          <w:b/>
          <w:sz w:val="24"/>
        </w:rPr>
        <w:t>标准不确定度评定</w:t>
      </w:r>
    </w:p>
    <w:p w14:paraId="3DFBBC15" w14:textId="77777777" w:rsidR="006C6925" w:rsidRDefault="006C6925" w:rsidP="006C6925">
      <w:pPr>
        <w:spacing w:line="360" w:lineRule="auto"/>
        <w:rPr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 xml:space="preserve">.1  </w:t>
      </w:r>
      <w:r w:rsidRPr="00CF61C1">
        <w:rPr>
          <w:rFonts w:hint="eastAsia"/>
          <w:sz w:val="24"/>
        </w:rPr>
        <w:t>测量重复性</w:t>
      </w:r>
      <w:r>
        <w:rPr>
          <w:sz w:val="24"/>
        </w:rPr>
        <w:t>引入的标准不确定度</w:t>
      </w:r>
      <w:r w:rsidRPr="00A84D3C">
        <w:rPr>
          <w:position w:val="-12"/>
          <w:sz w:val="24"/>
        </w:rPr>
        <w:object w:dxaOrig="240" w:dyaOrig="360" w14:anchorId="78B7FB37">
          <v:shape id="_x0000_i1112" type="#_x0000_t75" style="width:11.5pt;height:17.5pt" o:ole="">
            <v:imagedata r:id="rId109" o:title=""/>
          </v:shape>
          <o:OLEObject Type="Embed" ProgID="Equation.DSMT4" ShapeID="_x0000_i1112" DrawAspect="Content" ObjectID="_1840264687" r:id="rId159"/>
        </w:object>
      </w:r>
    </w:p>
    <w:p w14:paraId="312B5791" w14:textId="7B788F41" w:rsidR="008140E2" w:rsidRPr="008140E2" w:rsidRDefault="008140E2" w:rsidP="008140E2">
      <w:pPr>
        <w:tabs>
          <w:tab w:val="num" w:pos="720"/>
        </w:tabs>
        <w:spacing w:line="360" w:lineRule="auto"/>
        <w:ind w:firstLineChars="200" w:firstLine="480"/>
        <w:rPr>
          <w:sz w:val="24"/>
        </w:rPr>
      </w:pPr>
      <w:r w:rsidRPr="008140E2">
        <w:rPr>
          <w:sz w:val="24"/>
        </w:rPr>
        <w:t>对每个通道，连续测量</w:t>
      </w:r>
      <w:r w:rsidRPr="008140E2">
        <w:rPr>
          <w:sz w:val="24"/>
        </w:rPr>
        <w:t>2000 s</w:t>
      </w:r>
      <w:r w:rsidRPr="008140E2">
        <w:rPr>
          <w:sz w:val="24"/>
        </w:rPr>
        <w:t>，得到约</w:t>
      </w:r>
      <w:r w:rsidRPr="008140E2">
        <w:rPr>
          <w:sz w:val="24"/>
        </w:rPr>
        <w:t>n=6</w:t>
      </w:r>
      <w:r w:rsidRPr="008140E2">
        <w:rPr>
          <w:sz w:val="24"/>
        </w:rPr>
        <w:t>个</w:t>
      </w:r>
      <w:r w:rsidRPr="008140E2">
        <w:rPr>
          <w:sz w:val="24"/>
        </w:rPr>
        <w:t>300 s</w:t>
      </w:r>
      <w:r w:rsidRPr="008140E2">
        <w:rPr>
          <w:sz w:val="24"/>
        </w:rPr>
        <w:t>平均值，</w:t>
      </w:r>
      <w:r w:rsidRPr="008140E2">
        <w:rPr>
          <w:position w:val="-12"/>
        </w:rPr>
        <w:object w:dxaOrig="480" w:dyaOrig="360" w14:anchorId="4F846106">
          <v:shape id="_x0000_i1113" type="#_x0000_t75" style="width:24.5pt;height:18.5pt" o:ole="">
            <v:imagedata r:id="rId160" o:title=""/>
          </v:shape>
          <o:OLEObject Type="Embed" ProgID="Equation.DSMT4" ShapeID="_x0000_i1113" DrawAspect="Content" ObjectID="_1840264688" r:id="rId161"/>
        </w:object>
      </w:r>
      <w:r w:rsidRPr="008140E2">
        <w:rPr>
          <w:sz w:val="24"/>
        </w:rPr>
        <w:t>和</w:t>
      </w:r>
      <w:r w:rsidRPr="008140E2">
        <w:rPr>
          <w:position w:val="-12"/>
        </w:rPr>
        <w:object w:dxaOrig="460" w:dyaOrig="360" w14:anchorId="429489BA">
          <v:shape id="_x0000_i1114" type="#_x0000_t75" style="width:23pt;height:18.5pt" o:ole="">
            <v:imagedata r:id="rId162" o:title=""/>
          </v:shape>
          <o:OLEObject Type="Embed" ProgID="Equation.DSMT4" ShapeID="_x0000_i1114" DrawAspect="Content" ObjectID="_1840264689" r:id="rId163"/>
        </w:object>
      </w:r>
      <w:r w:rsidRPr="008140E2">
        <w:rPr>
          <w:sz w:val="24"/>
        </w:rPr>
        <w:t>是样本的最大值和最小值，其不确定度可由标准偏差估计：</w:t>
      </w:r>
    </w:p>
    <w:p w14:paraId="4B801514" w14:textId="767586E3" w:rsidR="008140E2" w:rsidRDefault="008140E2" w:rsidP="008140E2">
      <w:pPr>
        <w:pStyle w:val="MTDisplayEquation"/>
      </w:pPr>
      <w:r>
        <w:tab/>
      </w:r>
      <w:r w:rsidR="008901DE" w:rsidRPr="008B34F8">
        <w:rPr>
          <w:position w:val="-12"/>
        </w:rPr>
        <w:object w:dxaOrig="2700" w:dyaOrig="360" w14:anchorId="1F0986AB">
          <v:shape id="_x0000_i1115" type="#_x0000_t75" style="width:134.5pt;height:18.5pt" o:ole="">
            <v:imagedata r:id="rId164" o:title=""/>
          </v:shape>
          <o:OLEObject Type="Embed" ProgID="Equation.DSMT4" ShapeID="_x0000_i1115" DrawAspect="Content" ObjectID="_1840264690" r:id="rId165"/>
        </w:object>
      </w:r>
      <w:r>
        <w:tab/>
        <w:t xml:space="preserve"> (</w:t>
      </w:r>
      <w:r>
        <w:rPr>
          <w:rFonts w:hint="eastAsia"/>
        </w:rPr>
        <w:t>4-2</w:t>
      </w:r>
      <w:r>
        <w:t>)</w:t>
      </w:r>
    </w:p>
    <w:p w14:paraId="1E824D54" w14:textId="77777777" w:rsidR="006C6925" w:rsidRDefault="006C6925" w:rsidP="006C6925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由于</w:t>
      </w:r>
      <w:r>
        <w:rPr>
          <w:rFonts w:hint="eastAsia"/>
        </w:rPr>
        <w:t>上述两分量相互独立，由</w:t>
      </w:r>
      <w:r w:rsidRPr="00CF61C1">
        <w:rPr>
          <w:rFonts w:hint="eastAsia"/>
          <w:sz w:val="24"/>
        </w:rPr>
        <w:t>测量重复性</w:t>
      </w:r>
      <w:r>
        <w:rPr>
          <w:sz w:val="24"/>
        </w:rPr>
        <w:t>引入的标准不确定度</w:t>
      </w:r>
      <w:r>
        <w:rPr>
          <w:rFonts w:hint="eastAsia"/>
          <w:sz w:val="24"/>
        </w:rPr>
        <w:t>为：</w:t>
      </w:r>
    </w:p>
    <w:p w14:paraId="07DD4505" w14:textId="20744D53" w:rsidR="006C6925" w:rsidRPr="00A84D3C" w:rsidRDefault="006C6925" w:rsidP="006C6925">
      <w:pPr>
        <w:pStyle w:val="MTDisplayEquation"/>
      </w:pPr>
      <w:r>
        <w:tab/>
      </w:r>
      <w:r w:rsidR="008901DE" w:rsidRPr="001D3FAE">
        <w:rPr>
          <w:position w:val="-28"/>
        </w:rPr>
        <w:object w:dxaOrig="1900" w:dyaOrig="660" w14:anchorId="592CE2F1">
          <v:shape id="_x0000_i1116" type="#_x0000_t75" style="width:95pt;height:33.5pt" o:ole="">
            <v:imagedata r:id="rId166" o:title=""/>
          </v:shape>
          <o:OLEObject Type="Embed" ProgID="Equation.DSMT4" ShapeID="_x0000_i1116" DrawAspect="Content" ObjectID="_1840264691" r:id="rId167"/>
        </w:object>
      </w:r>
      <w:r>
        <w:tab/>
        <w:t xml:space="preserve"> (</w:t>
      </w:r>
      <w:r w:rsidR="004D60F5">
        <w:rPr>
          <w:rFonts w:hint="eastAsia"/>
        </w:rPr>
        <w:t>4</w:t>
      </w:r>
      <w:r>
        <w:rPr>
          <w:rFonts w:hint="eastAsia"/>
        </w:rPr>
        <w:t>-3</w:t>
      </w:r>
      <w:r>
        <w:t>)</w:t>
      </w:r>
    </w:p>
    <w:p w14:paraId="4EAD7874" w14:textId="77777777" w:rsidR="006C6925" w:rsidRDefault="006C6925" w:rsidP="006C6925">
      <w:pPr>
        <w:spacing w:line="360" w:lineRule="auto"/>
        <w:rPr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 xml:space="preserve">.2  </w:t>
      </w:r>
      <w:r>
        <w:rPr>
          <w:sz w:val="24"/>
        </w:rPr>
        <w:t>多通道时间间隔测量仪</w:t>
      </w:r>
      <w:r w:rsidRPr="00E24D76">
        <w:rPr>
          <w:rFonts w:hint="eastAsia"/>
          <w:bCs/>
          <w:sz w:val="24"/>
        </w:rPr>
        <w:t>分辨力</w:t>
      </w:r>
      <w:r>
        <w:rPr>
          <w:sz w:val="24"/>
        </w:rPr>
        <w:t>引入的标准不确定度</w:t>
      </w:r>
      <w:r w:rsidRPr="00A84D3C">
        <w:rPr>
          <w:position w:val="-12"/>
          <w:sz w:val="24"/>
        </w:rPr>
        <w:object w:dxaOrig="260" w:dyaOrig="360" w14:anchorId="2A0B0D58">
          <v:shape id="_x0000_i1117" type="#_x0000_t75" style="width:13pt;height:17.5pt" o:ole="">
            <v:imagedata r:id="rId43" o:title=""/>
          </v:shape>
          <o:OLEObject Type="Embed" ProgID="Equation.DSMT4" ShapeID="_x0000_i1117" DrawAspect="Content" ObjectID="_1840264692" r:id="rId168"/>
        </w:object>
      </w:r>
      <w:r>
        <w:rPr>
          <w:sz w:val="24"/>
        </w:rPr>
        <w:t xml:space="preserve"> </w:t>
      </w:r>
    </w:p>
    <w:p w14:paraId="6FF2D759" w14:textId="77777777" w:rsidR="006C6925" w:rsidRDefault="006C6925" w:rsidP="006C6925">
      <w:pPr>
        <w:spacing w:line="360" w:lineRule="auto"/>
        <w:ind w:firstLineChars="200" w:firstLine="480"/>
        <w:rPr>
          <w:rFonts w:eastAsiaTheme="minorEastAsia"/>
          <w:sz w:val="24"/>
        </w:rPr>
      </w:pPr>
      <w:r>
        <w:rPr>
          <w:sz w:val="24"/>
        </w:rPr>
        <w:t>多通道时间间隔测量仪</w:t>
      </w:r>
      <w:r>
        <w:rPr>
          <w:rFonts w:hint="eastAsia"/>
          <w:sz w:val="24"/>
        </w:rPr>
        <w:t>的分辨力为</w:t>
      </w:r>
      <w:r>
        <w:rPr>
          <w:rFonts w:hint="eastAsia"/>
          <w:sz w:val="24"/>
        </w:rPr>
        <w:t>0.001 ns</w:t>
      </w:r>
      <w:r>
        <w:rPr>
          <w:rFonts w:hint="eastAsia"/>
          <w:sz w:val="24"/>
        </w:rPr>
        <w:t>，</w:t>
      </w:r>
      <w:r w:rsidRPr="00944DD6">
        <w:rPr>
          <w:rFonts w:hint="eastAsia"/>
          <w:sz w:val="24"/>
        </w:rPr>
        <w:t>，</w:t>
      </w:r>
      <w:r w:rsidRPr="00944DD6">
        <w:rPr>
          <w:sz w:val="24"/>
        </w:rPr>
        <w:t>按</w:t>
      </w:r>
      <w:r w:rsidRPr="00944DD6">
        <w:rPr>
          <w:rFonts w:hint="eastAsia"/>
          <w:sz w:val="24"/>
        </w:rPr>
        <w:t>B</w:t>
      </w:r>
      <w:r w:rsidRPr="00944DD6">
        <w:rPr>
          <w:rFonts w:hint="eastAsia"/>
          <w:sz w:val="24"/>
        </w:rPr>
        <w:t>类方法评定，区间半宽度</w:t>
      </w:r>
      <w:r w:rsidRPr="00284194">
        <w:rPr>
          <w:position w:val="-10"/>
          <w:sz w:val="24"/>
        </w:rPr>
        <w:object w:dxaOrig="1020" w:dyaOrig="320" w14:anchorId="050BC1FD">
          <v:shape id="_x0000_i1118" type="#_x0000_t75" style="width:50.5pt;height:16pt" o:ole="">
            <v:imagedata r:id="rId45" o:title=""/>
          </v:shape>
          <o:OLEObject Type="Embed" ProgID="Equation.DSMT4" ShapeID="_x0000_i1118" DrawAspect="Content" ObjectID="_1840264693" r:id="rId169"/>
        </w:object>
      </w:r>
      <w:r>
        <w:rPr>
          <w:rFonts w:hint="eastAsia"/>
          <w:sz w:val="24"/>
        </w:rPr>
        <w:t>，</w:t>
      </w:r>
      <w:r w:rsidRPr="00944DD6">
        <w:rPr>
          <w:rFonts w:hint="eastAsia"/>
          <w:sz w:val="24"/>
        </w:rPr>
        <w:t>视其为均匀分布，包含因子</w:t>
      </w:r>
      <w:r w:rsidRPr="00944DD6">
        <w:rPr>
          <w:position w:val="-8"/>
          <w:sz w:val="24"/>
        </w:rPr>
        <w:object w:dxaOrig="735" w:dyaOrig="375" w14:anchorId="2F1DB24C">
          <v:shape id="_x0000_i1119" type="#_x0000_t75" style="width:38.5pt;height:18.5pt" o:ole="">
            <v:imagedata r:id="rId47" o:title=""/>
          </v:shape>
          <o:OLEObject Type="Embed" ProgID="Equation.3" ShapeID="_x0000_i1119" DrawAspect="Content" ObjectID="_1840264694" r:id="rId170"/>
        </w:object>
      </w:r>
      <w:r w:rsidRPr="00944DD6">
        <w:rPr>
          <w:rFonts w:hint="eastAsia"/>
          <w:sz w:val="24"/>
        </w:rPr>
        <w:t>，</w:t>
      </w:r>
      <w:r w:rsidRPr="00944DD6">
        <w:rPr>
          <w:sz w:val="24"/>
        </w:rPr>
        <w:t>则：</w:t>
      </w:r>
      <w:r>
        <w:rPr>
          <w:rFonts w:eastAsiaTheme="minorEastAsia"/>
          <w:sz w:val="24"/>
        </w:rPr>
        <w:t xml:space="preserve"> </w:t>
      </w:r>
    </w:p>
    <w:p w14:paraId="523C7009" w14:textId="77777777" w:rsidR="006C6925" w:rsidRPr="00A84D3C" w:rsidRDefault="006C6925" w:rsidP="006C6925">
      <w:pPr>
        <w:pStyle w:val="MTDisplayEquation"/>
      </w:pPr>
      <w:r>
        <w:tab/>
      </w:r>
      <w:r w:rsidRPr="00284194">
        <w:rPr>
          <w:position w:val="-28"/>
        </w:rPr>
        <w:object w:dxaOrig="1960" w:dyaOrig="660" w14:anchorId="214DC79B">
          <v:shape id="_x0000_i1120" type="#_x0000_t75" style="width:97.5pt;height:33.5pt" o:ole="">
            <v:imagedata r:id="rId49" o:title=""/>
          </v:shape>
          <o:OLEObject Type="Embed" ProgID="Equation.DSMT4" ShapeID="_x0000_i1120" DrawAspect="Content" ObjectID="_1840264695" r:id="rId171"/>
        </w:object>
      </w:r>
      <w:r>
        <w:tab/>
        <w:t xml:space="preserve"> (</w:t>
      </w:r>
      <w:r>
        <w:rPr>
          <w:rFonts w:hint="eastAsia"/>
        </w:rPr>
        <w:t>3-3</w:t>
      </w:r>
      <w:r>
        <w:t>)</w:t>
      </w:r>
    </w:p>
    <w:p w14:paraId="73A2E91A" w14:textId="77777777" w:rsidR="006C6925" w:rsidRDefault="006C6925" w:rsidP="006C6925">
      <w:pPr>
        <w:spacing w:line="360" w:lineRule="auto"/>
        <w:rPr>
          <w:sz w:val="24"/>
        </w:rPr>
      </w:pPr>
      <w:r>
        <w:rPr>
          <w:rFonts w:hint="eastAsia"/>
          <w:sz w:val="24"/>
        </w:rPr>
        <w:lastRenderedPageBreak/>
        <w:t>3</w:t>
      </w:r>
      <w:r>
        <w:rPr>
          <w:sz w:val="24"/>
        </w:rPr>
        <w:t>.</w:t>
      </w:r>
      <w:r>
        <w:rPr>
          <w:rFonts w:hint="eastAsia"/>
          <w:sz w:val="24"/>
        </w:rPr>
        <w:t>3</w:t>
      </w:r>
      <w:r>
        <w:rPr>
          <w:sz w:val="24"/>
        </w:rPr>
        <w:t xml:space="preserve">  </w:t>
      </w:r>
      <w:r>
        <w:rPr>
          <w:rFonts w:hint="eastAsia"/>
          <w:bCs/>
          <w:sz w:val="24"/>
        </w:rPr>
        <w:t>相位</w:t>
      </w:r>
      <w:r w:rsidRPr="00F22066">
        <w:rPr>
          <w:bCs/>
          <w:sz w:val="24"/>
        </w:rPr>
        <w:t>微跃计设定值</w:t>
      </w:r>
      <w:r>
        <w:rPr>
          <w:rFonts w:hint="eastAsia"/>
          <w:bCs/>
          <w:sz w:val="24"/>
        </w:rPr>
        <w:t>不准确</w:t>
      </w:r>
      <w:r w:rsidRPr="00E24D76">
        <w:rPr>
          <w:rFonts w:hint="eastAsia"/>
          <w:bCs/>
          <w:sz w:val="24"/>
        </w:rPr>
        <w:t>引入的</w:t>
      </w:r>
      <w:r>
        <w:rPr>
          <w:rFonts w:hint="eastAsia"/>
          <w:bCs/>
          <w:sz w:val="24"/>
        </w:rPr>
        <w:t>标准</w:t>
      </w:r>
      <w:r w:rsidRPr="00E24D76">
        <w:rPr>
          <w:rFonts w:hint="eastAsia"/>
          <w:bCs/>
          <w:sz w:val="24"/>
        </w:rPr>
        <w:t>不确定度</w:t>
      </w:r>
      <w:r w:rsidRPr="00A84D3C">
        <w:rPr>
          <w:position w:val="-12"/>
          <w:sz w:val="24"/>
        </w:rPr>
        <w:object w:dxaOrig="260" w:dyaOrig="360" w14:anchorId="3FEF4F6A">
          <v:shape id="_x0000_i1121" type="#_x0000_t75" style="width:13pt;height:17.5pt" o:ole="">
            <v:imagedata r:id="rId51" o:title=""/>
          </v:shape>
          <o:OLEObject Type="Embed" ProgID="Equation.DSMT4" ShapeID="_x0000_i1121" DrawAspect="Content" ObjectID="_1840264696" r:id="rId172"/>
        </w:object>
      </w:r>
    </w:p>
    <w:p w14:paraId="4BD5707F" w14:textId="04804B3C" w:rsidR="006C6925" w:rsidRDefault="006C6925" w:rsidP="006C6925">
      <w:pPr>
        <w:spacing w:line="360" w:lineRule="auto"/>
        <w:ind w:firstLineChars="200" w:firstLine="480"/>
        <w:rPr>
          <w:rFonts w:eastAsiaTheme="minorEastAsia"/>
          <w:sz w:val="24"/>
        </w:rPr>
      </w:pPr>
      <w:r>
        <w:rPr>
          <w:rFonts w:hint="eastAsia"/>
          <w:sz w:val="24"/>
        </w:rPr>
        <w:t>经查阅</w:t>
      </w:r>
      <w:r>
        <w:rPr>
          <w:rFonts w:hint="eastAsia"/>
          <w:bCs/>
          <w:sz w:val="24"/>
        </w:rPr>
        <w:t>相位</w:t>
      </w:r>
      <w:r w:rsidRPr="00F22066">
        <w:rPr>
          <w:bCs/>
          <w:sz w:val="24"/>
        </w:rPr>
        <w:t>微跃计</w:t>
      </w:r>
      <w:r>
        <w:rPr>
          <w:rFonts w:hint="eastAsia"/>
          <w:bCs/>
          <w:sz w:val="24"/>
        </w:rPr>
        <w:t>的溯源证书</w:t>
      </w:r>
      <w:r>
        <w:rPr>
          <w:rFonts w:hint="eastAsia"/>
          <w:sz w:val="24"/>
        </w:rPr>
        <w:t>，</w:t>
      </w:r>
      <w:r w:rsidR="003C5D8D">
        <w:rPr>
          <w:rFonts w:ascii="宋体" w:hAnsi="宋体" w:hint="eastAsia"/>
          <w:sz w:val="24"/>
        </w:rPr>
        <w:t>频率</w:t>
      </w:r>
      <w:r w:rsidR="003C5D8D" w:rsidRPr="00CF00BA">
        <w:rPr>
          <w:rFonts w:hint="eastAsia"/>
          <w:sz w:val="24"/>
        </w:rPr>
        <w:t>调整量为</w:t>
      </w:r>
      <w:r w:rsidR="003C5D8D" w:rsidRPr="00CF00BA">
        <w:rPr>
          <w:sz w:val="24"/>
        </w:rPr>
        <w:t>1</w:t>
      </w:r>
      <w:r w:rsidR="003C5D8D" w:rsidRPr="00CF00BA">
        <w:rPr>
          <w:rFonts w:hint="eastAsia"/>
          <w:sz w:val="24"/>
        </w:rPr>
        <w:t>×</w:t>
      </w:r>
      <w:r w:rsidR="003C5D8D" w:rsidRPr="00CF00BA">
        <w:rPr>
          <w:rFonts w:hint="eastAsia"/>
          <w:sz w:val="24"/>
        </w:rPr>
        <w:t>10</w:t>
      </w:r>
      <w:r w:rsidR="003C5D8D" w:rsidRPr="00CF00BA">
        <w:rPr>
          <w:sz w:val="24"/>
          <w:vertAlign w:val="superscript"/>
        </w:rPr>
        <w:t>-11</w:t>
      </w:r>
      <w:r>
        <w:rPr>
          <w:rFonts w:hint="eastAsia"/>
          <w:sz w:val="24"/>
        </w:rPr>
        <w:t>时，其</w:t>
      </w:r>
      <w:r w:rsidR="003C5D8D">
        <w:rPr>
          <w:rFonts w:hint="eastAsia"/>
          <w:sz w:val="24"/>
        </w:rPr>
        <w:t>时间误差标准偏差在</w:t>
      </w:r>
      <w:r w:rsidR="003C5D8D">
        <w:rPr>
          <w:rFonts w:hint="eastAsia"/>
          <w:sz w:val="24"/>
        </w:rPr>
        <w:t>0.6 p</w:t>
      </w:r>
      <w:r>
        <w:rPr>
          <w:rFonts w:hint="eastAsia"/>
          <w:sz w:val="24"/>
        </w:rPr>
        <w:t>s</w:t>
      </w:r>
      <w:r>
        <w:rPr>
          <w:rFonts w:hint="eastAsia"/>
          <w:sz w:val="24"/>
        </w:rPr>
        <w:t>范围内变动，</w:t>
      </w:r>
      <w:r w:rsidRPr="00944DD6">
        <w:rPr>
          <w:sz w:val="24"/>
        </w:rPr>
        <w:t>按</w:t>
      </w:r>
      <w:r w:rsidRPr="00944DD6">
        <w:rPr>
          <w:rFonts w:hint="eastAsia"/>
          <w:sz w:val="24"/>
        </w:rPr>
        <w:t>B</w:t>
      </w:r>
      <w:r w:rsidRPr="00944DD6">
        <w:rPr>
          <w:rFonts w:hint="eastAsia"/>
          <w:sz w:val="24"/>
        </w:rPr>
        <w:t>类方法评定，视其为均匀分布，包含因子</w:t>
      </w:r>
      <w:r w:rsidRPr="00944DD6">
        <w:rPr>
          <w:position w:val="-8"/>
          <w:sz w:val="24"/>
        </w:rPr>
        <w:object w:dxaOrig="735" w:dyaOrig="375" w14:anchorId="5AC661A2">
          <v:shape id="_x0000_i1122" type="#_x0000_t75" style="width:38.5pt;height:18.5pt" o:ole="">
            <v:imagedata r:id="rId47" o:title=""/>
          </v:shape>
          <o:OLEObject Type="Embed" ProgID="Equation.3" ShapeID="_x0000_i1122" DrawAspect="Content" ObjectID="_1840264697" r:id="rId173"/>
        </w:object>
      </w:r>
      <w:r w:rsidRPr="00944DD6">
        <w:rPr>
          <w:rFonts w:hint="eastAsia"/>
          <w:sz w:val="24"/>
        </w:rPr>
        <w:t>，</w:t>
      </w:r>
      <w:r w:rsidRPr="00944DD6">
        <w:rPr>
          <w:sz w:val="24"/>
        </w:rPr>
        <w:t>则：</w:t>
      </w:r>
      <w:r>
        <w:rPr>
          <w:rFonts w:eastAsiaTheme="minorEastAsia"/>
          <w:sz w:val="24"/>
        </w:rPr>
        <w:t xml:space="preserve">  </w:t>
      </w:r>
    </w:p>
    <w:p w14:paraId="5649A143" w14:textId="733F0D9E" w:rsidR="006C6925" w:rsidRPr="00AE724E" w:rsidRDefault="006C6925" w:rsidP="006C6925">
      <w:pPr>
        <w:pStyle w:val="MTDisplayEquation"/>
      </w:pPr>
      <w:r>
        <w:tab/>
      </w:r>
      <w:r w:rsidR="001D3FAE" w:rsidRPr="00004CE6">
        <w:rPr>
          <w:position w:val="-28"/>
        </w:rPr>
        <w:object w:dxaOrig="1960" w:dyaOrig="660" w14:anchorId="079C72AD">
          <v:shape id="_x0000_i1123" type="#_x0000_t75" style="width:97.5pt;height:33.5pt" o:ole="">
            <v:imagedata r:id="rId174" o:title=""/>
          </v:shape>
          <o:OLEObject Type="Embed" ProgID="Equation.DSMT4" ShapeID="_x0000_i1123" DrawAspect="Content" ObjectID="_1840264698" r:id="rId175"/>
        </w:object>
      </w:r>
      <w:r>
        <w:tab/>
        <w:t xml:space="preserve"> (</w:t>
      </w:r>
      <w:r>
        <w:rPr>
          <w:rFonts w:hint="eastAsia"/>
        </w:rPr>
        <w:t>3-4</w:t>
      </w:r>
      <w:r>
        <w:t>)</w:t>
      </w:r>
    </w:p>
    <w:p w14:paraId="61BC5B1C" w14:textId="77777777" w:rsidR="006C6925" w:rsidRDefault="006C6925" w:rsidP="006C6925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3.4  </w:t>
      </w:r>
      <w:r w:rsidRPr="009C3595">
        <w:rPr>
          <w:rFonts w:hint="eastAsia"/>
          <w:sz w:val="24"/>
        </w:rPr>
        <w:t>脉冲分配放大器</w:t>
      </w:r>
      <w:r>
        <w:rPr>
          <w:rFonts w:ascii="宋体" w:hAnsi="宋体" w:hint="eastAsia"/>
          <w:sz w:val="24"/>
        </w:rPr>
        <w:t>时间间隔测量噪声</w:t>
      </w:r>
      <w:r>
        <w:rPr>
          <w:sz w:val="24"/>
        </w:rPr>
        <w:t>引入的标准不确定度</w:t>
      </w:r>
      <w:r w:rsidRPr="00A84D3C">
        <w:rPr>
          <w:position w:val="-12"/>
          <w:sz w:val="24"/>
        </w:rPr>
        <w:object w:dxaOrig="260" w:dyaOrig="360" w14:anchorId="17E7FCC4">
          <v:shape id="_x0000_i1124" type="#_x0000_t75" style="width:13pt;height:17.5pt" o:ole="">
            <v:imagedata r:id="rId133" o:title=""/>
          </v:shape>
          <o:OLEObject Type="Embed" ProgID="Equation.DSMT4" ShapeID="_x0000_i1124" DrawAspect="Content" ObjectID="_1840264699" r:id="rId176"/>
        </w:object>
      </w:r>
      <w:r>
        <w:rPr>
          <w:sz w:val="24"/>
        </w:rPr>
        <w:t xml:space="preserve"> </w:t>
      </w:r>
    </w:p>
    <w:p w14:paraId="12001DDC" w14:textId="77777777" w:rsidR="006C6925" w:rsidRDefault="006C6925" w:rsidP="006C6925">
      <w:pPr>
        <w:spacing w:line="360" w:lineRule="auto"/>
        <w:ind w:firstLineChars="200" w:firstLine="480"/>
        <w:rPr>
          <w:rFonts w:eastAsiaTheme="minorEastAsia"/>
          <w:sz w:val="24"/>
        </w:rPr>
      </w:pPr>
      <w:r>
        <w:rPr>
          <w:rFonts w:hint="eastAsia"/>
          <w:sz w:val="24"/>
        </w:rPr>
        <w:t>经查阅</w:t>
      </w:r>
      <w:r w:rsidRPr="009C3595">
        <w:rPr>
          <w:rFonts w:hint="eastAsia"/>
          <w:sz w:val="24"/>
        </w:rPr>
        <w:t>脉冲分配放大器</w:t>
      </w:r>
      <w:r>
        <w:rPr>
          <w:rFonts w:hint="eastAsia"/>
          <w:sz w:val="24"/>
        </w:rPr>
        <w:t>使用说明书，</w:t>
      </w:r>
      <w:r>
        <w:rPr>
          <w:rFonts w:ascii="宋体" w:hAnsi="宋体" w:hint="eastAsia"/>
          <w:sz w:val="24"/>
        </w:rPr>
        <w:t>时间间隔测量噪声</w:t>
      </w:r>
      <w:r>
        <w:rPr>
          <w:rFonts w:hint="eastAsia"/>
          <w:sz w:val="24"/>
        </w:rPr>
        <w:t>为</w:t>
      </w:r>
      <w:r>
        <w:rPr>
          <w:rFonts w:hint="eastAsia"/>
          <w:sz w:val="24"/>
        </w:rPr>
        <w:t>20 ps</w:t>
      </w:r>
      <w:r w:rsidRPr="00944DD6">
        <w:rPr>
          <w:rFonts w:hint="eastAsia"/>
          <w:sz w:val="24"/>
        </w:rPr>
        <w:t>，</w:t>
      </w:r>
      <w:r w:rsidRPr="00944DD6">
        <w:rPr>
          <w:sz w:val="24"/>
        </w:rPr>
        <w:t>按</w:t>
      </w:r>
      <w:r w:rsidRPr="00944DD6">
        <w:rPr>
          <w:rFonts w:hint="eastAsia"/>
          <w:sz w:val="24"/>
        </w:rPr>
        <w:t>B</w:t>
      </w:r>
      <w:r w:rsidRPr="00944DD6">
        <w:rPr>
          <w:rFonts w:hint="eastAsia"/>
          <w:sz w:val="24"/>
        </w:rPr>
        <w:t>类方法评定，视其为均匀分布，包含因子</w:t>
      </w:r>
      <w:r w:rsidRPr="00944DD6">
        <w:rPr>
          <w:position w:val="-8"/>
          <w:sz w:val="24"/>
        </w:rPr>
        <w:object w:dxaOrig="735" w:dyaOrig="375" w14:anchorId="39D89B3C">
          <v:shape id="_x0000_i1125" type="#_x0000_t75" style="width:38.5pt;height:18.5pt" o:ole="">
            <v:imagedata r:id="rId47" o:title=""/>
          </v:shape>
          <o:OLEObject Type="Embed" ProgID="Equation.3" ShapeID="_x0000_i1125" DrawAspect="Content" ObjectID="_1840264700" r:id="rId177"/>
        </w:object>
      </w:r>
      <w:r w:rsidRPr="00944DD6">
        <w:rPr>
          <w:rFonts w:hint="eastAsia"/>
          <w:sz w:val="24"/>
        </w:rPr>
        <w:t>，</w:t>
      </w:r>
      <w:r w:rsidRPr="00944DD6">
        <w:rPr>
          <w:sz w:val="24"/>
        </w:rPr>
        <w:t>则：</w:t>
      </w:r>
      <w:r>
        <w:rPr>
          <w:rFonts w:eastAsiaTheme="minorEastAsia"/>
          <w:sz w:val="24"/>
        </w:rPr>
        <w:t xml:space="preserve"> </w:t>
      </w:r>
    </w:p>
    <w:p w14:paraId="29864ED9" w14:textId="77777777" w:rsidR="006C6925" w:rsidRDefault="006C6925" w:rsidP="006C6925">
      <w:pPr>
        <w:pStyle w:val="MTDisplayEquation"/>
      </w:pPr>
      <w:r>
        <w:tab/>
      </w:r>
      <w:r w:rsidRPr="00284194">
        <w:rPr>
          <w:position w:val="-28"/>
        </w:rPr>
        <w:object w:dxaOrig="2000" w:dyaOrig="660" w14:anchorId="45C810D5">
          <v:shape id="_x0000_i1126" type="#_x0000_t75" style="width:100pt;height:33.5pt" o:ole="">
            <v:imagedata r:id="rId136" o:title=""/>
          </v:shape>
          <o:OLEObject Type="Embed" ProgID="Equation.DSMT4" ShapeID="_x0000_i1126" DrawAspect="Content" ObjectID="_1840264701" r:id="rId178"/>
        </w:object>
      </w:r>
      <w:r>
        <w:tab/>
        <w:t xml:space="preserve"> (</w:t>
      </w:r>
      <w:r>
        <w:rPr>
          <w:rFonts w:hint="eastAsia"/>
        </w:rPr>
        <w:t>3-5</w:t>
      </w:r>
      <w:r>
        <w:t>)</w:t>
      </w:r>
    </w:p>
    <w:p w14:paraId="79831939" w14:textId="77777777" w:rsidR="006C6925" w:rsidRPr="00D61936" w:rsidRDefault="006C6925" w:rsidP="006C6925">
      <w:pPr>
        <w:spacing w:beforeLines="50" w:before="120" w:afterLines="50" w:after="120" w:line="360" w:lineRule="auto"/>
        <w:rPr>
          <w:b/>
          <w:sz w:val="24"/>
        </w:rPr>
      </w:pPr>
      <w:r>
        <w:rPr>
          <w:rFonts w:hint="eastAsia"/>
          <w:b/>
          <w:sz w:val="24"/>
        </w:rPr>
        <w:t>4</w:t>
      </w:r>
      <w:r>
        <w:rPr>
          <w:b/>
          <w:sz w:val="24"/>
        </w:rPr>
        <w:tab/>
      </w:r>
      <w:r w:rsidRPr="00D61936">
        <w:rPr>
          <w:b/>
          <w:sz w:val="24"/>
        </w:rPr>
        <w:t>合成标准不确定度</w:t>
      </w:r>
    </w:p>
    <w:p w14:paraId="356BA169" w14:textId="77777777" w:rsidR="006C6925" w:rsidRDefault="006C6925" w:rsidP="006C6925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A56713">
        <w:rPr>
          <w:rFonts w:ascii="宋体" w:hAnsi="宋体"/>
          <w:sz w:val="24"/>
        </w:rPr>
        <w:t>由于</w:t>
      </w:r>
      <w:r w:rsidRPr="0052390A">
        <w:rPr>
          <w:rFonts w:ascii="宋体" w:hAnsi="宋体"/>
          <w:sz w:val="24"/>
        </w:rPr>
        <w:t>各分量相互独立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互不相关，则其</w:t>
      </w:r>
      <w:r w:rsidRPr="00A56713">
        <w:rPr>
          <w:rFonts w:ascii="宋体" w:hAnsi="宋体"/>
          <w:sz w:val="24"/>
        </w:rPr>
        <w:t>合成标准不确定度为：</w:t>
      </w:r>
    </w:p>
    <w:p w14:paraId="7D1C13BB" w14:textId="5A3A1211" w:rsidR="006C6925" w:rsidRDefault="006C6925" w:rsidP="006C6925">
      <w:pPr>
        <w:pStyle w:val="MTDisplayEquation"/>
      </w:pPr>
      <w:r>
        <w:tab/>
      </w:r>
      <w:r w:rsidR="002030D2" w:rsidRPr="0052390A">
        <w:rPr>
          <w:position w:val="-14"/>
        </w:rPr>
        <w:object w:dxaOrig="3280" w:dyaOrig="460" w14:anchorId="4D936022">
          <v:shape id="_x0000_i1127" type="#_x0000_t75" style="width:163.5pt;height:23.5pt" o:ole="">
            <v:imagedata r:id="rId179" o:title=""/>
          </v:shape>
          <o:OLEObject Type="Embed" ProgID="Equation.DSMT4" ShapeID="_x0000_i1127" DrawAspect="Content" ObjectID="_1840264702" r:id="rId180"/>
        </w:object>
      </w:r>
      <w:r>
        <w:tab/>
        <w:t xml:space="preserve"> (</w:t>
      </w:r>
      <w:r w:rsidR="00512ECE">
        <w:rPr>
          <w:rFonts w:hint="eastAsia"/>
        </w:rPr>
        <w:t>3-6</w:t>
      </w:r>
      <w:r>
        <w:t>)</w:t>
      </w:r>
    </w:p>
    <w:p w14:paraId="392DDDED" w14:textId="77777777" w:rsidR="006C6925" w:rsidRDefault="006C6925" w:rsidP="006C6925">
      <w:pPr>
        <w:spacing w:beforeLines="50" w:before="120" w:afterLines="50" w:after="120" w:line="360" w:lineRule="auto"/>
        <w:rPr>
          <w:b/>
          <w:sz w:val="24"/>
        </w:rPr>
      </w:pPr>
      <w:r>
        <w:rPr>
          <w:rFonts w:hint="eastAsia"/>
          <w:b/>
          <w:sz w:val="24"/>
        </w:rPr>
        <w:t>5</w:t>
      </w:r>
      <w:r>
        <w:rPr>
          <w:b/>
          <w:sz w:val="24"/>
        </w:rPr>
        <w:tab/>
      </w:r>
      <w:r>
        <w:rPr>
          <w:b/>
          <w:sz w:val="24"/>
        </w:rPr>
        <w:t>扩展不确定度</w:t>
      </w:r>
    </w:p>
    <w:p w14:paraId="2FA7A3A4" w14:textId="3CFC4435" w:rsidR="006C6925" w:rsidRDefault="006C6925" w:rsidP="006C6925">
      <w:pPr>
        <w:pStyle w:val="affffff1"/>
        <w:spacing w:line="360" w:lineRule="auto"/>
        <w:ind w:left="420" w:firstLineChars="0" w:firstLine="0"/>
        <w:rPr>
          <w:rFonts w:ascii="宋体" w:hAnsi="宋体" w:hint="eastAsia"/>
          <w:sz w:val="24"/>
        </w:rPr>
      </w:pPr>
      <w:r w:rsidRPr="00B7587F">
        <w:rPr>
          <w:rFonts w:ascii="宋体" w:hAnsi="宋体"/>
          <w:sz w:val="24"/>
        </w:rPr>
        <w:t>取包含因子</w:t>
      </w:r>
      <w:r w:rsidRPr="00B7587F">
        <w:rPr>
          <w:rFonts w:ascii="宋体" w:hAnsi="宋体"/>
          <w:i/>
          <w:sz w:val="24"/>
        </w:rPr>
        <w:t>k</w:t>
      </w:r>
      <w:r w:rsidRPr="00B7587F">
        <w:rPr>
          <w:rFonts w:ascii="宋体" w:hAnsi="宋体"/>
          <w:sz w:val="24"/>
        </w:rPr>
        <w:t xml:space="preserve"> = 2，则</w:t>
      </w:r>
      <w:r w:rsidR="001D3FAE" w:rsidRPr="001D3FAE">
        <w:rPr>
          <w:rFonts w:ascii="宋体" w:hAnsi="宋体"/>
          <w:sz w:val="24"/>
        </w:rPr>
        <w:t>时间间隔测量非线性度</w:t>
      </w:r>
      <w:r w:rsidRPr="00B7587F">
        <w:rPr>
          <w:rFonts w:ascii="宋体" w:hAnsi="宋体" w:hint="eastAsia"/>
          <w:sz w:val="24"/>
        </w:rPr>
        <w:t>的</w:t>
      </w:r>
      <w:r w:rsidRPr="00B7587F">
        <w:rPr>
          <w:rFonts w:ascii="宋体" w:hAnsi="宋体"/>
          <w:sz w:val="24"/>
        </w:rPr>
        <w:t>扩展不确定为：</w:t>
      </w:r>
    </w:p>
    <w:p w14:paraId="4D3D9C8D" w14:textId="5235DCEF" w:rsidR="006C6925" w:rsidRDefault="002030D2" w:rsidP="006C6925">
      <w:pPr>
        <w:spacing w:line="360" w:lineRule="auto"/>
        <w:ind w:firstLineChars="200" w:firstLine="420"/>
        <w:jc w:val="center"/>
        <w:rPr>
          <w:rFonts w:ascii="宋体" w:hAnsi="宋体" w:hint="eastAsia"/>
          <w:sz w:val="24"/>
        </w:rPr>
      </w:pPr>
      <w:r w:rsidRPr="007F13DF">
        <w:rPr>
          <w:position w:val="-12"/>
        </w:rPr>
        <w:object w:dxaOrig="1820" w:dyaOrig="360" w14:anchorId="29DBD138">
          <v:shape id="_x0000_i1128" type="#_x0000_t75" alt="" style="width:91.5pt;height:20pt" o:ole="">
            <v:imagedata r:id="rId181" o:title=""/>
          </v:shape>
          <o:OLEObject Type="Embed" ProgID="Equation.DSMT4" ShapeID="_x0000_i1128" DrawAspect="Content" ObjectID="_1840264703" r:id="rId182"/>
        </w:object>
      </w:r>
    </w:p>
    <w:p w14:paraId="2B69CDCA" w14:textId="77777777" w:rsidR="00C240BB" w:rsidRPr="008B34F8" w:rsidRDefault="00C240BB" w:rsidP="00781C1E">
      <w:pPr>
        <w:spacing w:beforeLines="50" w:before="120" w:afterLines="50" w:after="120" w:line="360" w:lineRule="auto"/>
        <w:rPr>
          <w:rFonts w:ascii="宋体" w:hAnsi="宋体" w:hint="eastAsia"/>
          <w:bCs/>
          <w:sz w:val="24"/>
        </w:rPr>
      </w:pPr>
    </w:p>
    <w:sectPr w:rsidR="00C240BB" w:rsidRPr="008B34F8">
      <w:footerReference w:type="default" r:id="rId183"/>
      <w:pgSz w:w="11907" w:h="16839"/>
      <w:pgMar w:top="1418" w:right="1134" w:bottom="1134" w:left="1134" w:header="851" w:footer="850" w:gutter="0"/>
      <w:pgNumType w:start="1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E3F66" w14:textId="77777777" w:rsidR="00D14AB7" w:rsidRDefault="00D14AB7">
      <w:r>
        <w:separator/>
      </w:r>
    </w:p>
  </w:endnote>
  <w:endnote w:type="continuationSeparator" w:id="0">
    <w:p w14:paraId="3C6F0133" w14:textId="77777777" w:rsidR="00D14AB7" w:rsidRDefault="00D14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”“Times New Roman”“">
    <w:altName w:val="宋体"/>
    <w:charset w:val="86"/>
    <w:family w:val="roma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7159" w14:textId="77777777" w:rsidR="00F332D1" w:rsidRDefault="00F332D1">
    <w:pPr>
      <w:pStyle w:val="aff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3C867" w14:textId="77777777" w:rsidR="00F332D1" w:rsidRDefault="004073F8">
    <w:pPr>
      <w:pStyle w:val="aff0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25CBD2FD" w14:textId="77777777" w:rsidR="00F332D1" w:rsidRDefault="00F332D1">
    <w:pPr>
      <w:pStyle w:val="af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197DD" w14:textId="77777777" w:rsidR="00F332D1" w:rsidRDefault="004073F8">
    <w:pPr>
      <w:pStyle w:val="aff0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F61C1">
      <w:rPr>
        <w:noProof/>
      </w:rPr>
      <w:t>1</w:t>
    </w:r>
    <w:r>
      <w:fldChar w:fldCharType="end"/>
    </w:r>
  </w:p>
  <w:p w14:paraId="249BEFF9" w14:textId="77777777" w:rsidR="00F332D1" w:rsidRDefault="00F332D1">
    <w:pPr>
      <w:pStyle w:val="af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ADB1E" w14:textId="77777777" w:rsidR="00D14AB7" w:rsidRDefault="00D14AB7">
      <w:r>
        <w:separator/>
      </w:r>
    </w:p>
  </w:footnote>
  <w:footnote w:type="continuationSeparator" w:id="0">
    <w:p w14:paraId="000F70A5" w14:textId="77777777" w:rsidR="00D14AB7" w:rsidRDefault="00D14A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4D292" w14:textId="77777777" w:rsidR="00F332D1" w:rsidRDefault="00F332D1">
    <w:pPr>
      <w:pStyle w:val="aff2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65A7"/>
    <w:multiLevelType w:val="multilevel"/>
    <w:tmpl w:val="23FAB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2311C7"/>
    <w:multiLevelType w:val="hybridMultilevel"/>
    <w:tmpl w:val="CD34E194"/>
    <w:lvl w:ilvl="0" w:tplc="7276BDB8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3">
      <w:start w:val="1"/>
      <w:numFmt w:val="decimal"/>
      <w:pStyle w:val="a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09227E31"/>
    <w:multiLevelType w:val="multilevel"/>
    <w:tmpl w:val="09227E31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1">
      <w:start w:val="1"/>
      <w:numFmt w:val="decimal"/>
      <w:lvlText w:val="表%2"/>
      <w:lvlJc w:val="left"/>
      <w:pPr>
        <w:tabs>
          <w:tab w:val="left" w:pos="360"/>
        </w:tabs>
        <w:ind w:left="0" w:firstLine="0"/>
      </w:pPr>
      <w:rPr>
        <w:rFonts w:ascii="黑体" w:eastAsia="黑体" w:hAnsi="Times New Roman" w:hint="eastAsia"/>
        <w:b/>
        <w:i w:val="0"/>
        <w:sz w:val="20"/>
        <w:lang w:val="en-US"/>
      </w:rPr>
    </w:lvl>
    <w:lvl w:ilvl="2">
      <w:start w:val="1"/>
      <w:numFmt w:val="none"/>
      <w:pStyle w:val="a0"/>
      <w:suff w:val="nothing"/>
      <w:lvlText w:val="%1表%2(续)"/>
      <w:lvlJc w:val="left"/>
      <w:pPr>
        <w:ind w:left="0" w:firstLine="0"/>
      </w:pPr>
      <w:rPr>
        <w:rFonts w:ascii="宋体" w:eastAsia="宋体" w:hAnsi="Times New Roman" w:hint="eastAsia"/>
        <w:b w:val="0"/>
        <w:i w:val="0"/>
        <w:sz w:val="18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3969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677"/>
        </w:tabs>
        <w:ind w:left="4677" w:hanging="1700"/>
      </w:pPr>
      <w:rPr>
        <w:rFonts w:hint="eastAsia"/>
      </w:rPr>
    </w:lvl>
  </w:abstractNum>
  <w:abstractNum w:abstractNumId="4" w15:restartNumberingAfterBreak="0">
    <w:nsid w:val="0AE367E9"/>
    <w:multiLevelType w:val="multilevel"/>
    <w:tmpl w:val="0AE367E9"/>
    <w:lvl w:ilvl="0">
      <w:start w:val="1"/>
      <w:numFmt w:val="none"/>
      <w:pStyle w:val="a1"/>
      <w:lvlText w:val="%1式中："/>
      <w:lvlJc w:val="left"/>
      <w:pPr>
        <w:tabs>
          <w:tab w:val="left" w:pos="918"/>
        </w:tabs>
        <w:ind w:left="0" w:firstLine="198"/>
      </w:pPr>
      <w:rPr>
        <w:rFonts w:ascii="宋体" w:eastAsia="宋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1B136F61"/>
    <w:multiLevelType w:val="multilevel"/>
    <w:tmpl w:val="1B136F61"/>
    <w:lvl w:ilvl="0">
      <w:start w:val="1"/>
      <w:numFmt w:val="none"/>
      <w:pStyle w:val="a2"/>
      <w:lvlText w:val="表"/>
      <w:lvlJc w:val="left"/>
      <w:pPr>
        <w:tabs>
          <w:tab w:val="left" w:pos="360"/>
        </w:tabs>
        <w:ind w:left="0" w:firstLine="0"/>
      </w:pPr>
      <w:rPr>
        <w:rFonts w:ascii="黑体" w:eastAsia="黑体" w:hint="eastAsia"/>
        <w:b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264A17CC"/>
    <w:multiLevelType w:val="multilevel"/>
    <w:tmpl w:val="264A17CC"/>
    <w:lvl w:ilvl="0">
      <w:start w:val="1"/>
      <w:numFmt w:val="none"/>
      <w:pStyle w:val="a3"/>
      <w:lvlText w:val="表"/>
      <w:lvlJc w:val="left"/>
      <w:pPr>
        <w:tabs>
          <w:tab w:val="left" w:pos="360"/>
        </w:tabs>
        <w:ind w:left="0" w:firstLine="0"/>
      </w:pPr>
      <w:rPr>
        <w:rFonts w:ascii="宋体" w:eastAsia="宋体" w:hint="eastAsia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310A7ED9"/>
    <w:multiLevelType w:val="multilevel"/>
    <w:tmpl w:val="310A7ED9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1"/>
      </w:rPr>
    </w:lvl>
    <w:lvl w:ilvl="2">
      <w:start w:val="1"/>
      <w:numFmt w:val="decimal"/>
      <w:pStyle w:val="3"/>
      <w:lvlText w:val="6.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8" w15:restartNumberingAfterBreak="0">
    <w:nsid w:val="32215617"/>
    <w:multiLevelType w:val="multilevel"/>
    <w:tmpl w:val="32215617"/>
    <w:lvl w:ilvl="0">
      <w:start w:val="1"/>
      <w:numFmt w:val="decimal"/>
      <w:lvlText w:val="0.%1"/>
      <w:lvlJc w:val="left"/>
      <w:pPr>
        <w:tabs>
          <w:tab w:val="left" w:pos="360"/>
        </w:tabs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1">
      <w:start w:val="1"/>
      <w:numFmt w:val="decimal"/>
      <w:pStyle w:val="a4"/>
      <w:lvlText w:val="0.%1.%2"/>
      <w:lvlJc w:val="left"/>
      <w:pPr>
        <w:tabs>
          <w:tab w:val="left" w:pos="720"/>
        </w:tabs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2">
      <w:start w:val="1"/>
      <w:numFmt w:val="decimal"/>
      <w:lvlText w:val="0.%2.%3"/>
      <w:lvlJc w:val="left"/>
      <w:pPr>
        <w:tabs>
          <w:tab w:val="left" w:pos="720"/>
        </w:tabs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56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562"/>
        </w:tabs>
        <w:ind w:left="5102" w:hanging="1700"/>
      </w:pPr>
      <w:rPr>
        <w:rFonts w:hint="eastAsia"/>
      </w:rPr>
    </w:lvl>
  </w:abstractNum>
  <w:abstractNum w:abstractNumId="9" w15:restartNumberingAfterBreak="0">
    <w:nsid w:val="41A64E98"/>
    <w:multiLevelType w:val="multilevel"/>
    <w:tmpl w:val="41A64E98"/>
    <w:lvl w:ilvl="0">
      <w:start w:val="1"/>
      <w:numFmt w:val="decimal"/>
      <w:pStyle w:val="a5"/>
      <w:lvlText w:val="0.%1"/>
      <w:lvlJc w:val="left"/>
      <w:pPr>
        <w:tabs>
          <w:tab w:val="left" w:pos="360"/>
        </w:tabs>
        <w:ind w:left="0" w:firstLine="0"/>
      </w:pPr>
      <w:rPr>
        <w:rFonts w:ascii="宋体" w:eastAsia="宋体" w:hAnsi="Times New Roman" w:hint="eastAsia"/>
        <w:b/>
        <w:i w:val="0"/>
        <w:sz w:val="21"/>
      </w:rPr>
    </w:lvl>
    <w:lvl w:ilvl="1">
      <w:start w:val="1"/>
      <w:numFmt w:val="decimal"/>
      <w:lvlText w:val="0.%1.%2"/>
      <w:lvlJc w:val="left"/>
      <w:pPr>
        <w:tabs>
          <w:tab w:val="left" w:pos="720"/>
        </w:tabs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2">
      <w:start w:val="1"/>
      <w:numFmt w:val="decimal"/>
      <w:lvlText w:val="0.%2.%3  "/>
      <w:lvlJc w:val="left"/>
      <w:pPr>
        <w:tabs>
          <w:tab w:val="left" w:pos="-31680"/>
        </w:tabs>
        <w:ind w:left="-32767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562"/>
        </w:tabs>
        <w:ind w:left="5102" w:hanging="1700"/>
      </w:pPr>
      <w:rPr>
        <w:rFonts w:hint="eastAsia"/>
      </w:rPr>
    </w:lvl>
  </w:abstractNum>
  <w:abstractNum w:abstractNumId="10" w15:restartNumberingAfterBreak="0">
    <w:nsid w:val="43526660"/>
    <w:multiLevelType w:val="hybridMultilevel"/>
    <w:tmpl w:val="A402524C"/>
    <w:lvl w:ilvl="0" w:tplc="CC3EE0DA">
      <w:start w:val="1"/>
      <w:numFmt w:val="decimal"/>
      <w:lvlText w:val="%1）"/>
      <w:lvlJc w:val="left"/>
      <w:pPr>
        <w:ind w:left="840" w:hanging="360"/>
      </w:pPr>
      <w:rPr>
        <w:rFonts w:ascii="宋体" w:hAnsi="宋体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1" w15:restartNumberingAfterBreak="0">
    <w:nsid w:val="478338B5"/>
    <w:multiLevelType w:val="multilevel"/>
    <w:tmpl w:val="478338B5"/>
    <w:lvl w:ilvl="0">
      <w:start w:val="1"/>
      <w:numFmt w:val="none"/>
      <w:suff w:val="nothing"/>
      <w:lvlText w:val=""/>
      <w:lvlJc w:val="left"/>
      <w:pPr>
        <w:ind w:left="420" w:firstLine="0"/>
      </w:pPr>
      <w:rPr>
        <w:rFonts w:ascii="黑体" w:eastAsia="黑体" w:hAnsi="Times New Roman" w:hint="eastAsia"/>
        <w:b/>
        <w:i w:val="0"/>
        <w:sz w:val="28"/>
      </w:rPr>
    </w:lvl>
    <w:lvl w:ilvl="1">
      <w:start w:val="1"/>
      <w:numFmt w:val="lowerLetter"/>
      <w:pStyle w:val="a6"/>
      <w:suff w:val="nothing"/>
      <w:lvlText w:val="%1%2)  "/>
      <w:lvlJc w:val="left"/>
      <w:pPr>
        <w:ind w:left="420" w:hanging="420"/>
      </w:pPr>
      <w:rPr>
        <w:rFonts w:ascii="黑体" w:eastAsia="黑体" w:hAnsi="Times New Roman" w:hint="eastAsia"/>
        <w:b/>
        <w:i w:val="0"/>
        <w:sz w:val="21"/>
      </w:rPr>
    </w:lvl>
    <w:lvl w:ilvl="2">
      <w:start w:val="1"/>
      <w:numFmt w:val="decimal"/>
      <w:suff w:val="nothing"/>
      <w:lvlText w:val="    %3)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420" w:firstLine="0"/>
      </w:pPr>
      <w:rPr>
        <w:rFonts w:ascii="黑体" w:eastAsia="黑体" w:hAnsi="Times New Roman" w:hint="eastAsia"/>
        <w:b/>
        <w:i w:val="0"/>
        <w:sz w:val="21"/>
      </w:rPr>
    </w:lvl>
    <w:lvl w:ilvl="4">
      <w:start w:val="1"/>
      <w:numFmt w:val="decimal"/>
      <w:lvlRestart w:val="2"/>
      <w:suff w:val="nothing"/>
      <w:lvlText w:val="%2.0.%5  "/>
      <w:lvlJc w:val="left"/>
      <w:pPr>
        <w:ind w:left="420" w:firstLine="0"/>
      </w:pPr>
      <w:rPr>
        <w:rFonts w:ascii="黑体" w:eastAsia="黑体" w:hAnsi="Times New Roman" w:hint="eastAsia"/>
        <w:b/>
        <w:i w:val="0"/>
        <w:sz w:val="21"/>
      </w:rPr>
    </w:lvl>
    <w:lvl w:ilvl="5">
      <w:start w:val="1"/>
      <w:numFmt w:val="decimal"/>
      <w:suff w:val="nothing"/>
      <w:lvlText w:val="      %6)  "/>
      <w:lvlJc w:val="left"/>
      <w:pPr>
        <w:ind w:left="1441" w:hanging="1021"/>
      </w:pPr>
      <w:rPr>
        <w:rFonts w:ascii="黑体" w:eastAsia="黑体" w:hAnsi="Times New Roman" w:hint="eastAsia"/>
        <w:b/>
        <w:i w:val="0"/>
        <w:sz w:val="21"/>
      </w:rPr>
    </w:lvl>
    <w:lvl w:ilvl="6">
      <w:start w:val="1"/>
      <w:numFmt w:val="decimal"/>
      <w:lvlRestart w:val="4"/>
      <w:suff w:val="nothing"/>
      <w:lvlText w:val="表 %2.%3.%4-%7  "/>
      <w:lvlJc w:val="left"/>
      <w:pPr>
        <w:ind w:left="420" w:firstLine="0"/>
      </w:pPr>
      <w:rPr>
        <w:rFonts w:ascii="黑体" w:eastAsia="黑体" w:hAnsi="Times New Roman" w:hint="eastAsia"/>
        <w:b/>
        <w:i w:val="0"/>
        <w:sz w:val="21"/>
      </w:rPr>
    </w:lvl>
    <w:lvl w:ilvl="7">
      <w:start w:val="1"/>
      <w:numFmt w:val="decimal"/>
      <w:lvlRestart w:val="4"/>
      <w:suff w:val="nothing"/>
      <w:lvlText w:val="图 %2.%3.%4-%8  "/>
      <w:lvlJc w:val="left"/>
      <w:pPr>
        <w:ind w:left="420" w:firstLine="0"/>
      </w:pPr>
      <w:rPr>
        <w:rFonts w:ascii="黑体" w:eastAsia="黑体" w:hint="eastAsia"/>
        <w:b/>
        <w:i w:val="0"/>
        <w:sz w:val="21"/>
      </w:rPr>
    </w:lvl>
    <w:lvl w:ilvl="8">
      <w:start w:val="1"/>
      <w:numFmt w:val="decimal"/>
      <w:lvlRestart w:val="5"/>
      <w:suff w:val="nothing"/>
      <w:lvlText w:val="    %9  "/>
      <w:lvlJc w:val="left"/>
      <w:pPr>
        <w:ind w:left="420" w:firstLine="0"/>
      </w:pPr>
      <w:rPr>
        <w:rFonts w:ascii="黑体" w:eastAsia="黑体" w:hAnsi="华文细黑" w:hint="eastAsia"/>
        <w:b/>
        <w:i w:val="0"/>
        <w:sz w:val="21"/>
      </w:rPr>
    </w:lvl>
  </w:abstractNum>
  <w:abstractNum w:abstractNumId="12" w15:restartNumberingAfterBreak="0">
    <w:nsid w:val="496E4D7B"/>
    <w:multiLevelType w:val="multilevel"/>
    <w:tmpl w:val="496E4D7B"/>
    <w:lvl w:ilvl="0">
      <w:start w:val="1"/>
      <w:numFmt w:val="none"/>
      <w:pStyle w:val="a7"/>
      <w:lvlText w:val="%1注"/>
      <w:lvlJc w:val="left"/>
      <w:pPr>
        <w:tabs>
          <w:tab w:val="left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 w15:restartNumberingAfterBreak="0">
    <w:nsid w:val="55E02EF4"/>
    <w:multiLevelType w:val="multilevel"/>
    <w:tmpl w:val="55E02EF4"/>
    <w:lvl w:ilvl="0">
      <w:start w:val="1"/>
      <w:numFmt w:val="decimal"/>
      <w:pStyle w:val="a8"/>
      <w:lvlText w:val="图%1"/>
      <w:lvlJc w:val="left"/>
      <w:pPr>
        <w:tabs>
          <w:tab w:val="left" w:pos="360"/>
        </w:tabs>
        <w:ind w:left="0" w:firstLine="0"/>
      </w:pPr>
      <w:rPr>
        <w:rFonts w:ascii="黑体" w:eastAsia="黑体" w:hint="eastAsia"/>
        <w:b/>
        <w:i w:val="0"/>
        <w:sz w:val="20"/>
      </w:rPr>
    </w:lvl>
    <w:lvl w:ilvl="1">
      <w:start w:val="1"/>
      <w:numFmt w:val="lowerLetter"/>
      <w:lvlRestart w:val="0"/>
      <w:lvlText w:val="%2)"/>
      <w:lvlJc w:val="left"/>
      <w:pPr>
        <w:tabs>
          <w:tab w:val="left" w:pos="839"/>
        </w:tabs>
        <w:ind w:left="839" w:hanging="419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4" w15:restartNumberingAfterBreak="0">
    <w:nsid w:val="656E7BB8"/>
    <w:multiLevelType w:val="multilevel"/>
    <w:tmpl w:val="656E7BB8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8"/>
      </w:rPr>
    </w:lvl>
    <w:lvl w:ilvl="1">
      <w:start w:val="1"/>
      <w:numFmt w:val="decimal"/>
      <w:pStyle w:val="a9"/>
      <w:lvlText w:val="%1%2"/>
      <w:lvlJc w:val="left"/>
      <w:pPr>
        <w:tabs>
          <w:tab w:val="left" w:pos="360"/>
        </w:tabs>
        <w:ind w:left="0" w:firstLine="0"/>
      </w:pPr>
      <w:rPr>
        <w:rFonts w:ascii="黑体" w:eastAsia="黑体" w:hAnsi="Times New Roman" w:hint="eastAsia"/>
        <w:b w:val="0"/>
        <w:i w:val="0"/>
        <w:sz w:val="24"/>
      </w:rPr>
    </w:lvl>
    <w:lvl w:ilvl="2">
      <w:start w:val="1"/>
      <w:numFmt w:val="decimal"/>
      <w:pStyle w:val="aa"/>
      <w:lvlText w:val="%17.%3"/>
      <w:lvlJc w:val="left"/>
      <w:pPr>
        <w:tabs>
          <w:tab w:val="left" w:pos="720"/>
        </w:tabs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b"/>
      <w:lvlText w:val="%17.%3.%4"/>
      <w:lvlJc w:val="left"/>
      <w:pPr>
        <w:tabs>
          <w:tab w:val="left" w:pos="1062"/>
        </w:tabs>
        <w:ind w:left="342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c"/>
      <w:lvlText w:val="%2.%3.%4.%5"/>
      <w:lvlJc w:val="left"/>
      <w:pPr>
        <w:tabs>
          <w:tab w:val="left" w:pos="1080"/>
        </w:tabs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5">
      <w:start w:val="1"/>
      <w:numFmt w:val="decimal"/>
      <w:pStyle w:val="ad"/>
      <w:lvlText w:val="%2.%3.%4.%5.%6"/>
      <w:lvlJc w:val="left"/>
      <w:pPr>
        <w:tabs>
          <w:tab w:val="left" w:pos="1021"/>
        </w:tabs>
        <w:ind w:left="1021" w:hanging="1021"/>
      </w:pPr>
      <w:rPr>
        <w:rFonts w:ascii="黑体" w:eastAsia="黑体" w:hAnsi="Times New Roman" w:hint="eastAsia"/>
        <w:b/>
        <w:i w:val="0"/>
        <w:sz w:val="21"/>
      </w:rPr>
    </w:lvl>
    <w:lvl w:ilvl="6">
      <w:start w:val="1"/>
      <w:numFmt w:val="decimal"/>
      <w:lvlRestart w:val="5"/>
      <w:pStyle w:val="ae"/>
      <w:lvlText w:val="%2.%3.%4.%5.%6.%7"/>
      <w:lvlJc w:val="left"/>
      <w:pPr>
        <w:tabs>
          <w:tab w:val="left" w:pos="1440"/>
        </w:tabs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7">
      <w:start w:val="1"/>
      <w:numFmt w:val="decimal"/>
      <w:lvlRestart w:val="5"/>
      <w:lvlText w:val="图 %2.0.%5 -%8"/>
      <w:lvlJc w:val="left"/>
      <w:pPr>
        <w:tabs>
          <w:tab w:val="left" w:pos="1440"/>
        </w:tabs>
        <w:ind w:left="0" w:firstLine="0"/>
      </w:pPr>
      <w:rPr>
        <w:rFonts w:ascii="黑体" w:eastAsia="黑体" w:hint="eastAsia"/>
        <w:b/>
        <w:i w:val="0"/>
        <w:sz w:val="21"/>
      </w:rPr>
    </w:lvl>
    <w:lvl w:ilvl="8">
      <w:start w:val="1"/>
      <w:numFmt w:val="decimal"/>
      <w:lvlRestart w:val="6"/>
      <w:lvlText w:val="      %9)"/>
      <w:lvlJc w:val="left"/>
      <w:pPr>
        <w:tabs>
          <w:tab w:val="left" w:pos="1080"/>
        </w:tabs>
        <w:ind w:left="0" w:firstLine="0"/>
      </w:pPr>
      <w:rPr>
        <w:rFonts w:ascii="黑体" w:eastAsia="黑体" w:hAnsi="华文细黑" w:hint="eastAsia"/>
        <w:b/>
        <w:i w:val="0"/>
        <w:sz w:val="21"/>
      </w:rPr>
    </w:lvl>
  </w:abstractNum>
  <w:abstractNum w:abstractNumId="15" w15:restartNumberingAfterBreak="0">
    <w:nsid w:val="657D3FBC"/>
    <w:multiLevelType w:val="multilevel"/>
    <w:tmpl w:val="657D3FBC"/>
    <w:lvl w:ilvl="0">
      <w:start w:val="1"/>
      <w:numFmt w:val="upperLetter"/>
      <w:pStyle w:val="af"/>
      <w:suff w:val="nothing"/>
      <w:lvlText w:val="附录  %1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7">
      <w:start w:val="1"/>
      <w:numFmt w:val="none"/>
      <w:lvlRestart w:val="1"/>
      <w:lvlText w:val="表 %1."/>
      <w:lvlJc w:val="left"/>
      <w:pPr>
        <w:tabs>
          <w:tab w:val="left" w:pos="720"/>
        </w:tabs>
        <w:ind w:left="0" w:firstLine="0"/>
      </w:pPr>
      <w:rPr>
        <w:rFonts w:ascii="黑体" w:eastAsia="黑体" w:hint="eastAsia"/>
        <w:b/>
        <w:i w:val="0"/>
        <w:sz w:val="20"/>
      </w:rPr>
    </w:lvl>
    <w:lvl w:ilvl="8">
      <w:start w:val="1"/>
      <w:numFmt w:val="none"/>
      <w:lvlRestart w:val="1"/>
      <w:lvlText w:val="图 %1."/>
      <w:lvlJc w:val="left"/>
      <w:pPr>
        <w:tabs>
          <w:tab w:val="left" w:pos="720"/>
        </w:tabs>
        <w:ind w:left="0" w:firstLine="0"/>
      </w:pPr>
      <w:rPr>
        <w:rFonts w:ascii="黑体" w:eastAsia="黑体" w:hint="eastAsia"/>
        <w:b/>
        <w:i w:val="0"/>
        <w:sz w:val="20"/>
      </w:rPr>
    </w:lvl>
  </w:abstractNum>
  <w:abstractNum w:abstractNumId="16" w15:restartNumberingAfterBreak="0">
    <w:nsid w:val="6DBF04F4"/>
    <w:multiLevelType w:val="multilevel"/>
    <w:tmpl w:val="6DBF04F4"/>
    <w:lvl w:ilvl="0">
      <w:start w:val="1"/>
      <w:numFmt w:val="none"/>
      <w:pStyle w:val="af0"/>
      <w:lvlText w:val="%1注："/>
      <w:lvlJc w:val="left"/>
      <w:pPr>
        <w:tabs>
          <w:tab w:val="left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4"/>
      <w:numFmt w:val="lowerLetter"/>
      <w:lvlRestart w:val="0"/>
      <w:lvlText w:val="%2)"/>
      <w:lvlJc w:val="left"/>
      <w:pPr>
        <w:tabs>
          <w:tab w:val="left" w:pos="839"/>
        </w:tabs>
        <w:ind w:left="839" w:hanging="419"/>
      </w:pPr>
      <w:rPr>
        <w:b w:val="0"/>
      </w:rPr>
    </w:lvl>
    <w:lvl w:ilvl="2">
      <w:start w:val="5"/>
      <w:numFmt w:val="lowerLetter"/>
      <w:lvlRestart w:val="0"/>
      <w:lvlText w:val="%3)"/>
      <w:lvlJc w:val="left"/>
      <w:pPr>
        <w:tabs>
          <w:tab w:val="left" w:pos="1259"/>
        </w:tabs>
        <w:ind w:left="1259" w:hanging="419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7" w15:restartNumberingAfterBreak="0">
    <w:nsid w:val="763A6836"/>
    <w:multiLevelType w:val="multilevel"/>
    <w:tmpl w:val="763A683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8"/>
      </w:rPr>
    </w:lvl>
    <w:lvl w:ilvl="1">
      <w:start w:val="1"/>
      <w:numFmt w:val="decimal"/>
      <w:pStyle w:val="af1"/>
      <w:suff w:val="nothing"/>
      <w:lvlText w:val="%1%2 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8"/>
      </w:rPr>
    </w:lvl>
    <w:lvl w:ilvl="2">
      <w:start w:val="1"/>
      <w:numFmt w:val="decimal"/>
      <w:pStyle w:val="af2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3">
      <w:start w:val="1"/>
      <w:numFmt w:val="decimal"/>
      <w:pStyle w:val="af3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4">
      <w:start w:val="1"/>
      <w:numFmt w:val="decimal"/>
      <w:pStyle w:val="af4"/>
      <w:suff w:val="nothing"/>
      <w:lvlText w:val="表%1%2.%3.%4-%5 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5">
      <w:start w:val="1"/>
      <w:numFmt w:val="decimal"/>
      <w:lvlRestart w:val="4"/>
      <w:pStyle w:val="af5"/>
      <w:suff w:val="nothing"/>
      <w:lvlText w:val="%1图%2.%3.%4-%6 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6">
      <w:start w:val="1"/>
      <w:numFmt w:val="decimal"/>
      <w:lvlRestart w:val="4"/>
      <w:pStyle w:val="af6"/>
      <w:suff w:val="nothing"/>
      <w:lvlText w:val="(%2.%3.%4-%7)"/>
      <w:lvlJc w:val="center"/>
      <w:pPr>
        <w:ind w:left="288" w:firstLine="288"/>
      </w:pPr>
      <w:rPr>
        <w:rFonts w:ascii="黑体" w:eastAsia="黑体" w:hAnsi="Times New Roman" w:hint="eastAsia"/>
        <w:b/>
        <w:i w:val="0"/>
        <w:sz w:val="21"/>
      </w:rPr>
    </w:lvl>
    <w:lvl w:ilvl="7">
      <w:start w:val="1"/>
      <w:numFmt w:val="decimal"/>
      <w:lvlRestart w:val="2"/>
      <w:pStyle w:val="af7"/>
      <w:lvlText w:val="    %1%8"/>
      <w:lvlJc w:val="left"/>
      <w:pPr>
        <w:tabs>
          <w:tab w:val="left" w:pos="720"/>
        </w:tabs>
        <w:ind w:left="0" w:firstLine="0"/>
      </w:pPr>
      <w:rPr>
        <w:rFonts w:ascii="黑体" w:eastAsia="黑体" w:hint="eastAsia"/>
        <w:b/>
        <w:i w:val="0"/>
        <w:sz w:val="21"/>
      </w:rPr>
    </w:lvl>
    <w:lvl w:ilvl="8">
      <w:start w:val="1"/>
      <w:numFmt w:val="decimal"/>
      <w:lvlRestart w:val="2"/>
      <w:pStyle w:val="af8"/>
      <w:lvlText w:val="%2.0.%9"/>
      <w:lvlJc w:val="left"/>
      <w:pPr>
        <w:tabs>
          <w:tab w:val="left" w:pos="720"/>
        </w:tabs>
        <w:ind w:left="0" w:firstLine="0"/>
      </w:pPr>
      <w:rPr>
        <w:rFonts w:ascii="黑体" w:eastAsia="黑体" w:hAnsi="华文细黑" w:hint="eastAsia"/>
        <w:b/>
        <w:i w:val="0"/>
        <w:sz w:val="21"/>
      </w:rPr>
    </w:lvl>
  </w:abstractNum>
  <w:abstractNum w:abstractNumId="18" w15:restartNumberingAfterBreak="0">
    <w:nsid w:val="7D341292"/>
    <w:multiLevelType w:val="multilevel"/>
    <w:tmpl w:val="7D34129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721510372">
    <w:abstractNumId w:val="7"/>
  </w:num>
  <w:num w:numId="2" w16cid:durableId="442655107">
    <w:abstractNumId w:val="14"/>
  </w:num>
  <w:num w:numId="3" w16cid:durableId="374963622">
    <w:abstractNumId w:val="2"/>
  </w:num>
  <w:num w:numId="4" w16cid:durableId="1278173343">
    <w:abstractNumId w:val="15"/>
  </w:num>
  <w:num w:numId="5" w16cid:durableId="470638995">
    <w:abstractNumId w:val="5"/>
  </w:num>
  <w:num w:numId="6" w16cid:durableId="644508514">
    <w:abstractNumId w:val="13"/>
  </w:num>
  <w:num w:numId="7" w16cid:durableId="1367097142">
    <w:abstractNumId w:val="16"/>
  </w:num>
  <w:num w:numId="8" w16cid:durableId="185171280">
    <w:abstractNumId w:val="12"/>
  </w:num>
  <w:num w:numId="9" w16cid:durableId="1791973564">
    <w:abstractNumId w:val="11"/>
  </w:num>
  <w:num w:numId="10" w16cid:durableId="1798641308">
    <w:abstractNumId w:val="9"/>
  </w:num>
  <w:num w:numId="11" w16cid:durableId="167402556">
    <w:abstractNumId w:val="8"/>
  </w:num>
  <w:num w:numId="12" w16cid:durableId="1947885491">
    <w:abstractNumId w:val="17"/>
  </w:num>
  <w:num w:numId="13" w16cid:durableId="1357460150">
    <w:abstractNumId w:val="3"/>
  </w:num>
  <w:num w:numId="14" w16cid:durableId="848258109">
    <w:abstractNumId w:val="6"/>
  </w:num>
  <w:num w:numId="15" w16cid:durableId="1466198345">
    <w:abstractNumId w:val="4"/>
  </w:num>
  <w:num w:numId="16" w16cid:durableId="1143931460">
    <w:abstractNumId w:val="18"/>
  </w:num>
  <w:num w:numId="17" w16cid:durableId="1680306145">
    <w:abstractNumId w:val="10"/>
  </w:num>
  <w:num w:numId="18" w16cid:durableId="767653837">
    <w:abstractNumId w:val="1"/>
  </w:num>
  <w:num w:numId="19" w16cid:durableId="1061248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mirrorMargin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9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0F0"/>
    <w:rsid w:val="00000771"/>
    <w:rsid w:val="00001C36"/>
    <w:rsid w:val="00004CE6"/>
    <w:rsid w:val="00005A87"/>
    <w:rsid w:val="0001047E"/>
    <w:rsid w:val="000107AF"/>
    <w:rsid w:val="0001218C"/>
    <w:rsid w:val="00013203"/>
    <w:rsid w:val="00013EEF"/>
    <w:rsid w:val="00014CFB"/>
    <w:rsid w:val="00015FE9"/>
    <w:rsid w:val="00017E6D"/>
    <w:rsid w:val="00017EF9"/>
    <w:rsid w:val="000229C4"/>
    <w:rsid w:val="00023EDD"/>
    <w:rsid w:val="00027B03"/>
    <w:rsid w:val="00030B15"/>
    <w:rsid w:val="00030ED2"/>
    <w:rsid w:val="00032C2E"/>
    <w:rsid w:val="00036518"/>
    <w:rsid w:val="00036746"/>
    <w:rsid w:val="00037C97"/>
    <w:rsid w:val="00042DDC"/>
    <w:rsid w:val="00045526"/>
    <w:rsid w:val="00045C46"/>
    <w:rsid w:val="000471F2"/>
    <w:rsid w:val="00047614"/>
    <w:rsid w:val="00050AE4"/>
    <w:rsid w:val="00053AEA"/>
    <w:rsid w:val="000560C6"/>
    <w:rsid w:val="00061F26"/>
    <w:rsid w:val="0006512A"/>
    <w:rsid w:val="00067E2E"/>
    <w:rsid w:val="000700BA"/>
    <w:rsid w:val="000724E1"/>
    <w:rsid w:val="00074A53"/>
    <w:rsid w:val="00075286"/>
    <w:rsid w:val="00081A3C"/>
    <w:rsid w:val="00081F5D"/>
    <w:rsid w:val="00083134"/>
    <w:rsid w:val="0008375E"/>
    <w:rsid w:val="00087154"/>
    <w:rsid w:val="00087328"/>
    <w:rsid w:val="00092915"/>
    <w:rsid w:val="0009326F"/>
    <w:rsid w:val="00096183"/>
    <w:rsid w:val="000972D5"/>
    <w:rsid w:val="000A079B"/>
    <w:rsid w:val="000A3B61"/>
    <w:rsid w:val="000A3CAD"/>
    <w:rsid w:val="000A406A"/>
    <w:rsid w:val="000A421A"/>
    <w:rsid w:val="000B254E"/>
    <w:rsid w:val="000B2D1D"/>
    <w:rsid w:val="000B4863"/>
    <w:rsid w:val="000C2644"/>
    <w:rsid w:val="000C2A46"/>
    <w:rsid w:val="000C300B"/>
    <w:rsid w:val="000C6D0A"/>
    <w:rsid w:val="000D088F"/>
    <w:rsid w:val="000D1960"/>
    <w:rsid w:val="000D38A2"/>
    <w:rsid w:val="000D6BA0"/>
    <w:rsid w:val="000E0C9B"/>
    <w:rsid w:val="000E1320"/>
    <w:rsid w:val="000E289E"/>
    <w:rsid w:val="000E29AD"/>
    <w:rsid w:val="000E5660"/>
    <w:rsid w:val="000E693C"/>
    <w:rsid w:val="000E7B8C"/>
    <w:rsid w:val="000F21CE"/>
    <w:rsid w:val="000F3C57"/>
    <w:rsid w:val="000F41B4"/>
    <w:rsid w:val="000F5076"/>
    <w:rsid w:val="000F57E0"/>
    <w:rsid w:val="000F640E"/>
    <w:rsid w:val="00100F4E"/>
    <w:rsid w:val="00101BAB"/>
    <w:rsid w:val="00106496"/>
    <w:rsid w:val="00110FD1"/>
    <w:rsid w:val="0011267B"/>
    <w:rsid w:val="001129C3"/>
    <w:rsid w:val="00113713"/>
    <w:rsid w:val="00113D12"/>
    <w:rsid w:val="0011447E"/>
    <w:rsid w:val="0012038F"/>
    <w:rsid w:val="0012123A"/>
    <w:rsid w:val="001214FE"/>
    <w:rsid w:val="001225E6"/>
    <w:rsid w:val="001229FA"/>
    <w:rsid w:val="00122F0C"/>
    <w:rsid w:val="00123355"/>
    <w:rsid w:val="0012477A"/>
    <w:rsid w:val="00127EBF"/>
    <w:rsid w:val="0013285D"/>
    <w:rsid w:val="00137818"/>
    <w:rsid w:val="00140271"/>
    <w:rsid w:val="00140487"/>
    <w:rsid w:val="00143621"/>
    <w:rsid w:val="001439BD"/>
    <w:rsid w:val="00144B0F"/>
    <w:rsid w:val="00144DE8"/>
    <w:rsid w:val="0014510C"/>
    <w:rsid w:val="00150F71"/>
    <w:rsid w:val="00150F9F"/>
    <w:rsid w:val="0015415E"/>
    <w:rsid w:val="001547E7"/>
    <w:rsid w:val="00154D8D"/>
    <w:rsid w:val="00155F7F"/>
    <w:rsid w:val="00156226"/>
    <w:rsid w:val="001600BD"/>
    <w:rsid w:val="001639AE"/>
    <w:rsid w:val="00165975"/>
    <w:rsid w:val="00166762"/>
    <w:rsid w:val="00166E19"/>
    <w:rsid w:val="00172522"/>
    <w:rsid w:val="00172F06"/>
    <w:rsid w:val="00175288"/>
    <w:rsid w:val="0017669B"/>
    <w:rsid w:val="00180F13"/>
    <w:rsid w:val="0018127A"/>
    <w:rsid w:val="00183089"/>
    <w:rsid w:val="001836C3"/>
    <w:rsid w:val="00183BCF"/>
    <w:rsid w:val="0018458F"/>
    <w:rsid w:val="00186D15"/>
    <w:rsid w:val="00190DFD"/>
    <w:rsid w:val="0019422D"/>
    <w:rsid w:val="00194DD8"/>
    <w:rsid w:val="001A4664"/>
    <w:rsid w:val="001A56DD"/>
    <w:rsid w:val="001B0EEE"/>
    <w:rsid w:val="001B11EE"/>
    <w:rsid w:val="001B1202"/>
    <w:rsid w:val="001B3686"/>
    <w:rsid w:val="001B6014"/>
    <w:rsid w:val="001B635C"/>
    <w:rsid w:val="001C0EE7"/>
    <w:rsid w:val="001C22DF"/>
    <w:rsid w:val="001C25E7"/>
    <w:rsid w:val="001C3407"/>
    <w:rsid w:val="001C371C"/>
    <w:rsid w:val="001C3B06"/>
    <w:rsid w:val="001C5D02"/>
    <w:rsid w:val="001D2ACD"/>
    <w:rsid w:val="001D343A"/>
    <w:rsid w:val="001D3FAE"/>
    <w:rsid w:val="001D4071"/>
    <w:rsid w:val="001D622D"/>
    <w:rsid w:val="001D6818"/>
    <w:rsid w:val="001D68F5"/>
    <w:rsid w:val="001D6E05"/>
    <w:rsid w:val="001D7C43"/>
    <w:rsid w:val="001E0247"/>
    <w:rsid w:val="001E1712"/>
    <w:rsid w:val="001E2928"/>
    <w:rsid w:val="001E489E"/>
    <w:rsid w:val="001F1BF8"/>
    <w:rsid w:val="001F44B6"/>
    <w:rsid w:val="001F5887"/>
    <w:rsid w:val="001F60AA"/>
    <w:rsid w:val="002030D2"/>
    <w:rsid w:val="0020388A"/>
    <w:rsid w:val="00203ADC"/>
    <w:rsid w:val="00205463"/>
    <w:rsid w:val="002122CB"/>
    <w:rsid w:val="0021693B"/>
    <w:rsid w:val="00217748"/>
    <w:rsid w:val="00230932"/>
    <w:rsid w:val="00230E9F"/>
    <w:rsid w:val="00231F7C"/>
    <w:rsid w:val="002333D2"/>
    <w:rsid w:val="00237EFD"/>
    <w:rsid w:val="002436F2"/>
    <w:rsid w:val="00245C1F"/>
    <w:rsid w:val="002503DC"/>
    <w:rsid w:val="00250B40"/>
    <w:rsid w:val="00251652"/>
    <w:rsid w:val="00251F18"/>
    <w:rsid w:val="00256FDD"/>
    <w:rsid w:val="00263EEE"/>
    <w:rsid w:val="00265E04"/>
    <w:rsid w:val="00274CE0"/>
    <w:rsid w:val="00277DA4"/>
    <w:rsid w:val="0028054C"/>
    <w:rsid w:val="00282C27"/>
    <w:rsid w:val="00284194"/>
    <w:rsid w:val="00284686"/>
    <w:rsid w:val="00285E44"/>
    <w:rsid w:val="002910FC"/>
    <w:rsid w:val="00291EDB"/>
    <w:rsid w:val="0029363F"/>
    <w:rsid w:val="00293EF1"/>
    <w:rsid w:val="002941A0"/>
    <w:rsid w:val="002942A7"/>
    <w:rsid w:val="00296B18"/>
    <w:rsid w:val="00296D20"/>
    <w:rsid w:val="002A199D"/>
    <w:rsid w:val="002A302F"/>
    <w:rsid w:val="002A72E2"/>
    <w:rsid w:val="002B1D47"/>
    <w:rsid w:val="002B20F6"/>
    <w:rsid w:val="002B2A05"/>
    <w:rsid w:val="002B3087"/>
    <w:rsid w:val="002B3B42"/>
    <w:rsid w:val="002B54D8"/>
    <w:rsid w:val="002C15F3"/>
    <w:rsid w:val="002C2911"/>
    <w:rsid w:val="002C368F"/>
    <w:rsid w:val="002C4E27"/>
    <w:rsid w:val="002C5764"/>
    <w:rsid w:val="002C6E48"/>
    <w:rsid w:val="002C7C01"/>
    <w:rsid w:val="002C7E7B"/>
    <w:rsid w:val="002D032E"/>
    <w:rsid w:val="002D0804"/>
    <w:rsid w:val="002D2150"/>
    <w:rsid w:val="002D2488"/>
    <w:rsid w:val="002D3930"/>
    <w:rsid w:val="002E0173"/>
    <w:rsid w:val="002E02D5"/>
    <w:rsid w:val="002E07FE"/>
    <w:rsid w:val="002E0FA1"/>
    <w:rsid w:val="002E11BE"/>
    <w:rsid w:val="002E5A20"/>
    <w:rsid w:val="002E71B0"/>
    <w:rsid w:val="002F1565"/>
    <w:rsid w:val="002F659B"/>
    <w:rsid w:val="003009B3"/>
    <w:rsid w:val="00301FE4"/>
    <w:rsid w:val="00302C2F"/>
    <w:rsid w:val="003041A4"/>
    <w:rsid w:val="00304C47"/>
    <w:rsid w:val="00307F6F"/>
    <w:rsid w:val="003108BC"/>
    <w:rsid w:val="00312177"/>
    <w:rsid w:val="00313DD5"/>
    <w:rsid w:val="00316370"/>
    <w:rsid w:val="003166CC"/>
    <w:rsid w:val="00316DCE"/>
    <w:rsid w:val="0031701A"/>
    <w:rsid w:val="00322423"/>
    <w:rsid w:val="00323B45"/>
    <w:rsid w:val="00327329"/>
    <w:rsid w:val="00331A90"/>
    <w:rsid w:val="00331DA9"/>
    <w:rsid w:val="00331DC0"/>
    <w:rsid w:val="00332D5A"/>
    <w:rsid w:val="00333D26"/>
    <w:rsid w:val="00343D1F"/>
    <w:rsid w:val="00343E36"/>
    <w:rsid w:val="003450EC"/>
    <w:rsid w:val="00353685"/>
    <w:rsid w:val="0036037E"/>
    <w:rsid w:val="00360785"/>
    <w:rsid w:val="00362E66"/>
    <w:rsid w:val="0036798A"/>
    <w:rsid w:val="003719CE"/>
    <w:rsid w:val="00372F4F"/>
    <w:rsid w:val="00373588"/>
    <w:rsid w:val="003748E4"/>
    <w:rsid w:val="003761DB"/>
    <w:rsid w:val="0038389D"/>
    <w:rsid w:val="003848EA"/>
    <w:rsid w:val="00384F49"/>
    <w:rsid w:val="00385E99"/>
    <w:rsid w:val="00391724"/>
    <w:rsid w:val="0039295D"/>
    <w:rsid w:val="00394835"/>
    <w:rsid w:val="003954DF"/>
    <w:rsid w:val="003955A3"/>
    <w:rsid w:val="003975E6"/>
    <w:rsid w:val="00397DE7"/>
    <w:rsid w:val="003A459D"/>
    <w:rsid w:val="003A577B"/>
    <w:rsid w:val="003B0562"/>
    <w:rsid w:val="003B17E5"/>
    <w:rsid w:val="003B2ECA"/>
    <w:rsid w:val="003B412E"/>
    <w:rsid w:val="003C0E46"/>
    <w:rsid w:val="003C2177"/>
    <w:rsid w:val="003C2774"/>
    <w:rsid w:val="003C31D5"/>
    <w:rsid w:val="003C5D8D"/>
    <w:rsid w:val="003C5FA5"/>
    <w:rsid w:val="003D195E"/>
    <w:rsid w:val="003D2BBF"/>
    <w:rsid w:val="003D2D65"/>
    <w:rsid w:val="003D2E18"/>
    <w:rsid w:val="003D6D9B"/>
    <w:rsid w:val="003E277C"/>
    <w:rsid w:val="003E3DA7"/>
    <w:rsid w:val="003E54FB"/>
    <w:rsid w:val="003E5D32"/>
    <w:rsid w:val="003F0D97"/>
    <w:rsid w:val="003F0E2F"/>
    <w:rsid w:val="003F2C3E"/>
    <w:rsid w:val="003F33F6"/>
    <w:rsid w:val="003F34A7"/>
    <w:rsid w:val="003F51EC"/>
    <w:rsid w:val="003F7641"/>
    <w:rsid w:val="00400A20"/>
    <w:rsid w:val="00402034"/>
    <w:rsid w:val="00402897"/>
    <w:rsid w:val="00403E06"/>
    <w:rsid w:val="004046A3"/>
    <w:rsid w:val="00405DF8"/>
    <w:rsid w:val="004073F8"/>
    <w:rsid w:val="00407FAF"/>
    <w:rsid w:val="00414870"/>
    <w:rsid w:val="00416873"/>
    <w:rsid w:val="00420CFE"/>
    <w:rsid w:val="00420DC1"/>
    <w:rsid w:val="004254A8"/>
    <w:rsid w:val="004276CF"/>
    <w:rsid w:val="00431CAD"/>
    <w:rsid w:val="00432FB2"/>
    <w:rsid w:val="00437195"/>
    <w:rsid w:val="0044143E"/>
    <w:rsid w:val="004429D7"/>
    <w:rsid w:val="0044575C"/>
    <w:rsid w:val="00446E9A"/>
    <w:rsid w:val="004508B9"/>
    <w:rsid w:val="00450C8A"/>
    <w:rsid w:val="00450D34"/>
    <w:rsid w:val="00451062"/>
    <w:rsid w:val="00451AF2"/>
    <w:rsid w:val="00451CBC"/>
    <w:rsid w:val="0045349E"/>
    <w:rsid w:val="00453CCC"/>
    <w:rsid w:val="00456D4B"/>
    <w:rsid w:val="004600AE"/>
    <w:rsid w:val="00463125"/>
    <w:rsid w:val="00466BC8"/>
    <w:rsid w:val="004735AD"/>
    <w:rsid w:val="004748B7"/>
    <w:rsid w:val="00474D29"/>
    <w:rsid w:val="00477386"/>
    <w:rsid w:val="004802A3"/>
    <w:rsid w:val="00483485"/>
    <w:rsid w:val="00483A20"/>
    <w:rsid w:val="00483D51"/>
    <w:rsid w:val="00485FD8"/>
    <w:rsid w:val="0048676C"/>
    <w:rsid w:val="00490AB5"/>
    <w:rsid w:val="00493BE4"/>
    <w:rsid w:val="00495D21"/>
    <w:rsid w:val="004A122C"/>
    <w:rsid w:val="004A2E93"/>
    <w:rsid w:val="004A68CD"/>
    <w:rsid w:val="004A7CA4"/>
    <w:rsid w:val="004B2BB4"/>
    <w:rsid w:val="004B2E36"/>
    <w:rsid w:val="004B4EA5"/>
    <w:rsid w:val="004B58A4"/>
    <w:rsid w:val="004D2390"/>
    <w:rsid w:val="004D3251"/>
    <w:rsid w:val="004D60F5"/>
    <w:rsid w:val="004E3307"/>
    <w:rsid w:val="004E3D50"/>
    <w:rsid w:val="004E5729"/>
    <w:rsid w:val="004E6A46"/>
    <w:rsid w:val="004E7FDA"/>
    <w:rsid w:val="004F10C0"/>
    <w:rsid w:val="004F114D"/>
    <w:rsid w:val="004F4147"/>
    <w:rsid w:val="004F7A0A"/>
    <w:rsid w:val="004F7EF1"/>
    <w:rsid w:val="00501EB9"/>
    <w:rsid w:val="00504D04"/>
    <w:rsid w:val="00504D76"/>
    <w:rsid w:val="00505669"/>
    <w:rsid w:val="00506321"/>
    <w:rsid w:val="0050766A"/>
    <w:rsid w:val="00507F09"/>
    <w:rsid w:val="005124E0"/>
    <w:rsid w:val="00512ECE"/>
    <w:rsid w:val="00513417"/>
    <w:rsid w:val="00513E98"/>
    <w:rsid w:val="00514414"/>
    <w:rsid w:val="00516819"/>
    <w:rsid w:val="00517F1A"/>
    <w:rsid w:val="0052191B"/>
    <w:rsid w:val="00522725"/>
    <w:rsid w:val="0052390A"/>
    <w:rsid w:val="00523E0C"/>
    <w:rsid w:val="00524199"/>
    <w:rsid w:val="00524636"/>
    <w:rsid w:val="0053390C"/>
    <w:rsid w:val="00534631"/>
    <w:rsid w:val="005354EC"/>
    <w:rsid w:val="00535609"/>
    <w:rsid w:val="005375B0"/>
    <w:rsid w:val="0053774B"/>
    <w:rsid w:val="0054220A"/>
    <w:rsid w:val="00545D59"/>
    <w:rsid w:val="00546FE9"/>
    <w:rsid w:val="00551F05"/>
    <w:rsid w:val="00553802"/>
    <w:rsid w:val="005600C8"/>
    <w:rsid w:val="00560E18"/>
    <w:rsid w:val="0056190B"/>
    <w:rsid w:val="00563352"/>
    <w:rsid w:val="0056485C"/>
    <w:rsid w:val="005739A0"/>
    <w:rsid w:val="00573FF9"/>
    <w:rsid w:val="005740FC"/>
    <w:rsid w:val="00574333"/>
    <w:rsid w:val="005743BF"/>
    <w:rsid w:val="005745E2"/>
    <w:rsid w:val="00575006"/>
    <w:rsid w:val="0057609C"/>
    <w:rsid w:val="00576945"/>
    <w:rsid w:val="00581316"/>
    <w:rsid w:val="00583177"/>
    <w:rsid w:val="00583923"/>
    <w:rsid w:val="00583B04"/>
    <w:rsid w:val="0058449E"/>
    <w:rsid w:val="005844B0"/>
    <w:rsid w:val="005852AC"/>
    <w:rsid w:val="0059086A"/>
    <w:rsid w:val="00594D7F"/>
    <w:rsid w:val="00597D50"/>
    <w:rsid w:val="005A0344"/>
    <w:rsid w:val="005A1818"/>
    <w:rsid w:val="005A44EC"/>
    <w:rsid w:val="005A553B"/>
    <w:rsid w:val="005A5F50"/>
    <w:rsid w:val="005A73C1"/>
    <w:rsid w:val="005A7A07"/>
    <w:rsid w:val="005B1DC9"/>
    <w:rsid w:val="005B253A"/>
    <w:rsid w:val="005C003A"/>
    <w:rsid w:val="005C5362"/>
    <w:rsid w:val="005C6F94"/>
    <w:rsid w:val="005D1289"/>
    <w:rsid w:val="005D19A1"/>
    <w:rsid w:val="005D59BE"/>
    <w:rsid w:val="005E1E6A"/>
    <w:rsid w:val="005E2842"/>
    <w:rsid w:val="005E368A"/>
    <w:rsid w:val="005E36C9"/>
    <w:rsid w:val="005E6ED0"/>
    <w:rsid w:val="005F0B1C"/>
    <w:rsid w:val="005F6ADF"/>
    <w:rsid w:val="005F71AB"/>
    <w:rsid w:val="00605262"/>
    <w:rsid w:val="006058FD"/>
    <w:rsid w:val="00606DBA"/>
    <w:rsid w:val="00607AEB"/>
    <w:rsid w:val="00607C8D"/>
    <w:rsid w:val="0061213E"/>
    <w:rsid w:val="0061285A"/>
    <w:rsid w:val="00612FF4"/>
    <w:rsid w:val="00614671"/>
    <w:rsid w:val="00614738"/>
    <w:rsid w:val="006153FD"/>
    <w:rsid w:val="006163D9"/>
    <w:rsid w:val="00616B56"/>
    <w:rsid w:val="00620AB7"/>
    <w:rsid w:val="00620D0A"/>
    <w:rsid w:val="0062237F"/>
    <w:rsid w:val="0062303C"/>
    <w:rsid w:val="0062380C"/>
    <w:rsid w:val="00624495"/>
    <w:rsid w:val="006245A4"/>
    <w:rsid w:val="006350E7"/>
    <w:rsid w:val="00636BEF"/>
    <w:rsid w:val="0064129A"/>
    <w:rsid w:val="006441A8"/>
    <w:rsid w:val="006445F9"/>
    <w:rsid w:val="00645A59"/>
    <w:rsid w:val="00645BEB"/>
    <w:rsid w:val="00645DF9"/>
    <w:rsid w:val="00646B78"/>
    <w:rsid w:val="00646C10"/>
    <w:rsid w:val="006475A4"/>
    <w:rsid w:val="006501BD"/>
    <w:rsid w:val="00650E73"/>
    <w:rsid w:val="006518CC"/>
    <w:rsid w:val="00652819"/>
    <w:rsid w:val="0065363B"/>
    <w:rsid w:val="00653C4E"/>
    <w:rsid w:val="00655EB8"/>
    <w:rsid w:val="00657C59"/>
    <w:rsid w:val="00662457"/>
    <w:rsid w:val="00664BEC"/>
    <w:rsid w:val="00665198"/>
    <w:rsid w:val="00665AE9"/>
    <w:rsid w:val="00666346"/>
    <w:rsid w:val="00666D40"/>
    <w:rsid w:val="0066708A"/>
    <w:rsid w:val="00667493"/>
    <w:rsid w:val="00670C55"/>
    <w:rsid w:val="00671462"/>
    <w:rsid w:val="006727FC"/>
    <w:rsid w:val="00673792"/>
    <w:rsid w:val="0067447A"/>
    <w:rsid w:val="00680C96"/>
    <w:rsid w:val="00681DC9"/>
    <w:rsid w:val="00683197"/>
    <w:rsid w:val="006878BD"/>
    <w:rsid w:val="00691C95"/>
    <w:rsid w:val="006923BF"/>
    <w:rsid w:val="00692AD9"/>
    <w:rsid w:val="00693D7C"/>
    <w:rsid w:val="006953CA"/>
    <w:rsid w:val="006968C7"/>
    <w:rsid w:val="006971C5"/>
    <w:rsid w:val="00697AA7"/>
    <w:rsid w:val="006A2356"/>
    <w:rsid w:val="006A71E0"/>
    <w:rsid w:val="006B1C76"/>
    <w:rsid w:val="006B612B"/>
    <w:rsid w:val="006B7584"/>
    <w:rsid w:val="006B7C93"/>
    <w:rsid w:val="006C074C"/>
    <w:rsid w:val="006C0E09"/>
    <w:rsid w:val="006C1301"/>
    <w:rsid w:val="006C2AD5"/>
    <w:rsid w:val="006C2C02"/>
    <w:rsid w:val="006C3B9A"/>
    <w:rsid w:val="006C5ABA"/>
    <w:rsid w:val="006C6925"/>
    <w:rsid w:val="006C7738"/>
    <w:rsid w:val="006D0208"/>
    <w:rsid w:val="006D0F5A"/>
    <w:rsid w:val="006D2821"/>
    <w:rsid w:val="006D3A33"/>
    <w:rsid w:val="006D66EF"/>
    <w:rsid w:val="006D7628"/>
    <w:rsid w:val="006E00DA"/>
    <w:rsid w:val="006E0550"/>
    <w:rsid w:val="006E2A03"/>
    <w:rsid w:val="006E5F58"/>
    <w:rsid w:val="006E60B7"/>
    <w:rsid w:val="006E6F71"/>
    <w:rsid w:val="006E70A7"/>
    <w:rsid w:val="006F1295"/>
    <w:rsid w:val="006F29DC"/>
    <w:rsid w:val="006F348F"/>
    <w:rsid w:val="006F47BB"/>
    <w:rsid w:val="00700265"/>
    <w:rsid w:val="00701A95"/>
    <w:rsid w:val="00701F63"/>
    <w:rsid w:val="007024C4"/>
    <w:rsid w:val="00703C70"/>
    <w:rsid w:val="00704840"/>
    <w:rsid w:val="007107DA"/>
    <w:rsid w:val="00710986"/>
    <w:rsid w:val="00710AD7"/>
    <w:rsid w:val="007146EA"/>
    <w:rsid w:val="00715C01"/>
    <w:rsid w:val="007163E8"/>
    <w:rsid w:val="00721E61"/>
    <w:rsid w:val="007230AA"/>
    <w:rsid w:val="007255E1"/>
    <w:rsid w:val="00725DF5"/>
    <w:rsid w:val="007262AA"/>
    <w:rsid w:val="00727D66"/>
    <w:rsid w:val="0073625F"/>
    <w:rsid w:val="007363FA"/>
    <w:rsid w:val="007371CD"/>
    <w:rsid w:val="0074027A"/>
    <w:rsid w:val="0074428E"/>
    <w:rsid w:val="00745266"/>
    <w:rsid w:val="00745EC4"/>
    <w:rsid w:val="00747B80"/>
    <w:rsid w:val="00750022"/>
    <w:rsid w:val="007518D0"/>
    <w:rsid w:val="00754E28"/>
    <w:rsid w:val="0075766C"/>
    <w:rsid w:val="00760ACD"/>
    <w:rsid w:val="00763E11"/>
    <w:rsid w:val="00767426"/>
    <w:rsid w:val="00771F8D"/>
    <w:rsid w:val="00771FE7"/>
    <w:rsid w:val="00772CC3"/>
    <w:rsid w:val="00773C72"/>
    <w:rsid w:val="0077495B"/>
    <w:rsid w:val="00775E2A"/>
    <w:rsid w:val="0077619E"/>
    <w:rsid w:val="00776BA8"/>
    <w:rsid w:val="007802F6"/>
    <w:rsid w:val="00780711"/>
    <w:rsid w:val="00781C01"/>
    <w:rsid w:val="00781C1E"/>
    <w:rsid w:val="0078369C"/>
    <w:rsid w:val="00785E36"/>
    <w:rsid w:val="007869A0"/>
    <w:rsid w:val="007873A5"/>
    <w:rsid w:val="00790AE7"/>
    <w:rsid w:val="007917EB"/>
    <w:rsid w:val="00793547"/>
    <w:rsid w:val="00795AAD"/>
    <w:rsid w:val="00796F12"/>
    <w:rsid w:val="0079731A"/>
    <w:rsid w:val="007A05CA"/>
    <w:rsid w:val="007A0A18"/>
    <w:rsid w:val="007A1C3B"/>
    <w:rsid w:val="007A2F05"/>
    <w:rsid w:val="007A5905"/>
    <w:rsid w:val="007A5B89"/>
    <w:rsid w:val="007A5BA2"/>
    <w:rsid w:val="007A75B8"/>
    <w:rsid w:val="007B215D"/>
    <w:rsid w:val="007B2E48"/>
    <w:rsid w:val="007B6DC7"/>
    <w:rsid w:val="007B7068"/>
    <w:rsid w:val="007C012C"/>
    <w:rsid w:val="007C1E22"/>
    <w:rsid w:val="007C289E"/>
    <w:rsid w:val="007C45FF"/>
    <w:rsid w:val="007C48EE"/>
    <w:rsid w:val="007C4AD5"/>
    <w:rsid w:val="007C540D"/>
    <w:rsid w:val="007C556E"/>
    <w:rsid w:val="007D52C4"/>
    <w:rsid w:val="007D7644"/>
    <w:rsid w:val="007E10DA"/>
    <w:rsid w:val="007E1AB3"/>
    <w:rsid w:val="007E1C08"/>
    <w:rsid w:val="007E45DD"/>
    <w:rsid w:val="007E64B5"/>
    <w:rsid w:val="007E70EB"/>
    <w:rsid w:val="007F0B55"/>
    <w:rsid w:val="007F1310"/>
    <w:rsid w:val="00801BD2"/>
    <w:rsid w:val="00801F9A"/>
    <w:rsid w:val="0080242B"/>
    <w:rsid w:val="008046F8"/>
    <w:rsid w:val="0080632A"/>
    <w:rsid w:val="008104A0"/>
    <w:rsid w:val="0081380C"/>
    <w:rsid w:val="00813B3F"/>
    <w:rsid w:val="008140E2"/>
    <w:rsid w:val="00814924"/>
    <w:rsid w:val="008156AA"/>
    <w:rsid w:val="008164DC"/>
    <w:rsid w:val="0082203E"/>
    <w:rsid w:val="00823B61"/>
    <w:rsid w:val="00824213"/>
    <w:rsid w:val="00826F3B"/>
    <w:rsid w:val="00827B0E"/>
    <w:rsid w:val="008312DD"/>
    <w:rsid w:val="00832841"/>
    <w:rsid w:val="00837461"/>
    <w:rsid w:val="00837BCB"/>
    <w:rsid w:val="0084097B"/>
    <w:rsid w:val="00840A77"/>
    <w:rsid w:val="00841A33"/>
    <w:rsid w:val="0084365B"/>
    <w:rsid w:val="008441A2"/>
    <w:rsid w:val="008447B3"/>
    <w:rsid w:val="008451AC"/>
    <w:rsid w:val="008464E2"/>
    <w:rsid w:val="008507F5"/>
    <w:rsid w:val="00851755"/>
    <w:rsid w:val="00852A36"/>
    <w:rsid w:val="00852B77"/>
    <w:rsid w:val="00853F28"/>
    <w:rsid w:val="00854F41"/>
    <w:rsid w:val="00855298"/>
    <w:rsid w:val="00856068"/>
    <w:rsid w:val="00864E39"/>
    <w:rsid w:val="00867A0B"/>
    <w:rsid w:val="00871C40"/>
    <w:rsid w:val="00874CC6"/>
    <w:rsid w:val="00876B87"/>
    <w:rsid w:val="008776C5"/>
    <w:rsid w:val="008808B8"/>
    <w:rsid w:val="008901DE"/>
    <w:rsid w:val="00891F97"/>
    <w:rsid w:val="00897A79"/>
    <w:rsid w:val="00897CEC"/>
    <w:rsid w:val="008A11AF"/>
    <w:rsid w:val="008A166A"/>
    <w:rsid w:val="008A39A7"/>
    <w:rsid w:val="008A55B9"/>
    <w:rsid w:val="008B001D"/>
    <w:rsid w:val="008B06FC"/>
    <w:rsid w:val="008B17D6"/>
    <w:rsid w:val="008B33DF"/>
    <w:rsid w:val="008B34F8"/>
    <w:rsid w:val="008B4F44"/>
    <w:rsid w:val="008B5476"/>
    <w:rsid w:val="008B59F9"/>
    <w:rsid w:val="008C22CE"/>
    <w:rsid w:val="008C3048"/>
    <w:rsid w:val="008C3AA9"/>
    <w:rsid w:val="008C5E7F"/>
    <w:rsid w:val="008C60A8"/>
    <w:rsid w:val="008C667B"/>
    <w:rsid w:val="008E042C"/>
    <w:rsid w:val="008E15C2"/>
    <w:rsid w:val="008E18C6"/>
    <w:rsid w:val="008E328E"/>
    <w:rsid w:val="008E4AC8"/>
    <w:rsid w:val="008E62C0"/>
    <w:rsid w:val="008F03DF"/>
    <w:rsid w:val="008F0BAE"/>
    <w:rsid w:val="008F4C0E"/>
    <w:rsid w:val="008F5BCB"/>
    <w:rsid w:val="008F7A11"/>
    <w:rsid w:val="0090071E"/>
    <w:rsid w:val="00900A8C"/>
    <w:rsid w:val="009052FF"/>
    <w:rsid w:val="00910460"/>
    <w:rsid w:val="00913054"/>
    <w:rsid w:val="00914E05"/>
    <w:rsid w:val="009256FA"/>
    <w:rsid w:val="009265A5"/>
    <w:rsid w:val="00926993"/>
    <w:rsid w:val="00927F9D"/>
    <w:rsid w:val="009301A8"/>
    <w:rsid w:val="00933C51"/>
    <w:rsid w:val="009341E1"/>
    <w:rsid w:val="00934294"/>
    <w:rsid w:val="00934B57"/>
    <w:rsid w:val="00934F39"/>
    <w:rsid w:val="00937CDF"/>
    <w:rsid w:val="00937D4B"/>
    <w:rsid w:val="009410CF"/>
    <w:rsid w:val="00941A58"/>
    <w:rsid w:val="009434CE"/>
    <w:rsid w:val="00943955"/>
    <w:rsid w:val="00945B3E"/>
    <w:rsid w:val="009467CE"/>
    <w:rsid w:val="00946808"/>
    <w:rsid w:val="00947075"/>
    <w:rsid w:val="00951611"/>
    <w:rsid w:val="009523D0"/>
    <w:rsid w:val="00953C7C"/>
    <w:rsid w:val="009561AC"/>
    <w:rsid w:val="00962643"/>
    <w:rsid w:val="00967B9A"/>
    <w:rsid w:val="00970A0D"/>
    <w:rsid w:val="009716F5"/>
    <w:rsid w:val="00971B5C"/>
    <w:rsid w:val="009742FD"/>
    <w:rsid w:val="00977F30"/>
    <w:rsid w:val="00980B49"/>
    <w:rsid w:val="00981341"/>
    <w:rsid w:val="00982F07"/>
    <w:rsid w:val="009863DD"/>
    <w:rsid w:val="00987981"/>
    <w:rsid w:val="00991615"/>
    <w:rsid w:val="00992184"/>
    <w:rsid w:val="009940F0"/>
    <w:rsid w:val="00994270"/>
    <w:rsid w:val="009A2353"/>
    <w:rsid w:val="009A4477"/>
    <w:rsid w:val="009A484E"/>
    <w:rsid w:val="009A4E72"/>
    <w:rsid w:val="009A598C"/>
    <w:rsid w:val="009A5CE0"/>
    <w:rsid w:val="009A67EA"/>
    <w:rsid w:val="009B2D08"/>
    <w:rsid w:val="009B5B74"/>
    <w:rsid w:val="009C0C94"/>
    <w:rsid w:val="009C1124"/>
    <w:rsid w:val="009C17F4"/>
    <w:rsid w:val="009C1F3A"/>
    <w:rsid w:val="009C3595"/>
    <w:rsid w:val="009C381D"/>
    <w:rsid w:val="009C493F"/>
    <w:rsid w:val="009C7294"/>
    <w:rsid w:val="009C734E"/>
    <w:rsid w:val="009C7EED"/>
    <w:rsid w:val="009D33E3"/>
    <w:rsid w:val="009D4C11"/>
    <w:rsid w:val="009D54E4"/>
    <w:rsid w:val="009D637F"/>
    <w:rsid w:val="009E1323"/>
    <w:rsid w:val="009E18B5"/>
    <w:rsid w:val="009E5584"/>
    <w:rsid w:val="009F00B3"/>
    <w:rsid w:val="009F06A9"/>
    <w:rsid w:val="009F1A52"/>
    <w:rsid w:val="009F533A"/>
    <w:rsid w:val="009F6F28"/>
    <w:rsid w:val="009F708A"/>
    <w:rsid w:val="009F7A79"/>
    <w:rsid w:val="009F7F98"/>
    <w:rsid w:val="00A018D0"/>
    <w:rsid w:val="00A03B92"/>
    <w:rsid w:val="00A03F80"/>
    <w:rsid w:val="00A109DC"/>
    <w:rsid w:val="00A11E8B"/>
    <w:rsid w:val="00A13A22"/>
    <w:rsid w:val="00A15AB4"/>
    <w:rsid w:val="00A16ED2"/>
    <w:rsid w:val="00A17794"/>
    <w:rsid w:val="00A17BC0"/>
    <w:rsid w:val="00A17D5C"/>
    <w:rsid w:val="00A200FC"/>
    <w:rsid w:val="00A2174F"/>
    <w:rsid w:val="00A23C2A"/>
    <w:rsid w:val="00A23E34"/>
    <w:rsid w:val="00A26014"/>
    <w:rsid w:val="00A2605D"/>
    <w:rsid w:val="00A369B4"/>
    <w:rsid w:val="00A375B3"/>
    <w:rsid w:val="00A40A7D"/>
    <w:rsid w:val="00A40AD9"/>
    <w:rsid w:val="00A4222D"/>
    <w:rsid w:val="00A51999"/>
    <w:rsid w:val="00A539FD"/>
    <w:rsid w:val="00A55EE5"/>
    <w:rsid w:val="00A56BDF"/>
    <w:rsid w:val="00A57D95"/>
    <w:rsid w:val="00A62789"/>
    <w:rsid w:val="00A66F2E"/>
    <w:rsid w:val="00A74609"/>
    <w:rsid w:val="00A761A3"/>
    <w:rsid w:val="00A7666A"/>
    <w:rsid w:val="00A8041C"/>
    <w:rsid w:val="00A81F12"/>
    <w:rsid w:val="00A84D3C"/>
    <w:rsid w:val="00A92DC8"/>
    <w:rsid w:val="00A9564F"/>
    <w:rsid w:val="00A95E69"/>
    <w:rsid w:val="00A97647"/>
    <w:rsid w:val="00A97B07"/>
    <w:rsid w:val="00AA243D"/>
    <w:rsid w:val="00AA4CCD"/>
    <w:rsid w:val="00AA4ED2"/>
    <w:rsid w:val="00AA5997"/>
    <w:rsid w:val="00AB0DF6"/>
    <w:rsid w:val="00AB1EB2"/>
    <w:rsid w:val="00AB28BD"/>
    <w:rsid w:val="00AB483A"/>
    <w:rsid w:val="00AB4CC0"/>
    <w:rsid w:val="00AB5927"/>
    <w:rsid w:val="00AB7563"/>
    <w:rsid w:val="00AB7C6A"/>
    <w:rsid w:val="00AC02BB"/>
    <w:rsid w:val="00AC1DDA"/>
    <w:rsid w:val="00AC6195"/>
    <w:rsid w:val="00AC67CC"/>
    <w:rsid w:val="00AC7128"/>
    <w:rsid w:val="00AD0F4D"/>
    <w:rsid w:val="00AD2994"/>
    <w:rsid w:val="00AD3432"/>
    <w:rsid w:val="00AD5E21"/>
    <w:rsid w:val="00AD5F6C"/>
    <w:rsid w:val="00AD7EDC"/>
    <w:rsid w:val="00AE0070"/>
    <w:rsid w:val="00AE0523"/>
    <w:rsid w:val="00AE194E"/>
    <w:rsid w:val="00AE2F72"/>
    <w:rsid w:val="00AE3926"/>
    <w:rsid w:val="00AE49C3"/>
    <w:rsid w:val="00AE651C"/>
    <w:rsid w:val="00AE6CB3"/>
    <w:rsid w:val="00AE7069"/>
    <w:rsid w:val="00AE724E"/>
    <w:rsid w:val="00AE792A"/>
    <w:rsid w:val="00AF0866"/>
    <w:rsid w:val="00AF0D7C"/>
    <w:rsid w:val="00AF25E8"/>
    <w:rsid w:val="00B0040D"/>
    <w:rsid w:val="00B01F9B"/>
    <w:rsid w:val="00B02118"/>
    <w:rsid w:val="00B02B1C"/>
    <w:rsid w:val="00B04D81"/>
    <w:rsid w:val="00B04F9E"/>
    <w:rsid w:val="00B06173"/>
    <w:rsid w:val="00B12541"/>
    <w:rsid w:val="00B133CD"/>
    <w:rsid w:val="00B13BC3"/>
    <w:rsid w:val="00B20D34"/>
    <w:rsid w:val="00B20F1F"/>
    <w:rsid w:val="00B221A2"/>
    <w:rsid w:val="00B22C56"/>
    <w:rsid w:val="00B25020"/>
    <w:rsid w:val="00B31EA8"/>
    <w:rsid w:val="00B34B1C"/>
    <w:rsid w:val="00B34EED"/>
    <w:rsid w:val="00B363E5"/>
    <w:rsid w:val="00B37461"/>
    <w:rsid w:val="00B41B20"/>
    <w:rsid w:val="00B44B93"/>
    <w:rsid w:val="00B45CEA"/>
    <w:rsid w:val="00B46BCC"/>
    <w:rsid w:val="00B4787F"/>
    <w:rsid w:val="00B523BC"/>
    <w:rsid w:val="00B53D76"/>
    <w:rsid w:val="00B54798"/>
    <w:rsid w:val="00B55B62"/>
    <w:rsid w:val="00B648FC"/>
    <w:rsid w:val="00B65088"/>
    <w:rsid w:val="00B653B8"/>
    <w:rsid w:val="00B7003B"/>
    <w:rsid w:val="00B70A0D"/>
    <w:rsid w:val="00B71759"/>
    <w:rsid w:val="00B71CB9"/>
    <w:rsid w:val="00B72CFB"/>
    <w:rsid w:val="00B7587F"/>
    <w:rsid w:val="00B80348"/>
    <w:rsid w:val="00B8088E"/>
    <w:rsid w:val="00B8117A"/>
    <w:rsid w:val="00B81E41"/>
    <w:rsid w:val="00B8490A"/>
    <w:rsid w:val="00B84C63"/>
    <w:rsid w:val="00B8563D"/>
    <w:rsid w:val="00B8645C"/>
    <w:rsid w:val="00B90D7B"/>
    <w:rsid w:val="00B91221"/>
    <w:rsid w:val="00B93BCD"/>
    <w:rsid w:val="00B94B45"/>
    <w:rsid w:val="00BA1198"/>
    <w:rsid w:val="00BA38A2"/>
    <w:rsid w:val="00BA3CDD"/>
    <w:rsid w:val="00BA40CE"/>
    <w:rsid w:val="00BA6DB7"/>
    <w:rsid w:val="00BA7744"/>
    <w:rsid w:val="00BB1833"/>
    <w:rsid w:val="00BB407C"/>
    <w:rsid w:val="00BB582C"/>
    <w:rsid w:val="00BB5961"/>
    <w:rsid w:val="00BB755D"/>
    <w:rsid w:val="00BB7CC8"/>
    <w:rsid w:val="00BC680B"/>
    <w:rsid w:val="00BC6E4B"/>
    <w:rsid w:val="00BD12B7"/>
    <w:rsid w:val="00BD32F3"/>
    <w:rsid w:val="00BD3A77"/>
    <w:rsid w:val="00BD4793"/>
    <w:rsid w:val="00BD6172"/>
    <w:rsid w:val="00BD6312"/>
    <w:rsid w:val="00BD66AA"/>
    <w:rsid w:val="00BD7D23"/>
    <w:rsid w:val="00BE1851"/>
    <w:rsid w:val="00BE1B03"/>
    <w:rsid w:val="00BE4EB0"/>
    <w:rsid w:val="00BE4FE1"/>
    <w:rsid w:val="00BE5A0E"/>
    <w:rsid w:val="00BE6963"/>
    <w:rsid w:val="00BE77E8"/>
    <w:rsid w:val="00BF0400"/>
    <w:rsid w:val="00BF0A7A"/>
    <w:rsid w:val="00BF13CB"/>
    <w:rsid w:val="00BF23F7"/>
    <w:rsid w:val="00BF2AB3"/>
    <w:rsid w:val="00BF4ED1"/>
    <w:rsid w:val="00BF53E4"/>
    <w:rsid w:val="00BF5FA6"/>
    <w:rsid w:val="00C030CE"/>
    <w:rsid w:val="00C03D2E"/>
    <w:rsid w:val="00C04C0E"/>
    <w:rsid w:val="00C04D98"/>
    <w:rsid w:val="00C156F6"/>
    <w:rsid w:val="00C1798D"/>
    <w:rsid w:val="00C20C47"/>
    <w:rsid w:val="00C216E5"/>
    <w:rsid w:val="00C221C0"/>
    <w:rsid w:val="00C22849"/>
    <w:rsid w:val="00C240BB"/>
    <w:rsid w:val="00C24C0A"/>
    <w:rsid w:val="00C30A97"/>
    <w:rsid w:val="00C311C0"/>
    <w:rsid w:val="00C33B3B"/>
    <w:rsid w:val="00C34439"/>
    <w:rsid w:val="00C35965"/>
    <w:rsid w:val="00C364D5"/>
    <w:rsid w:val="00C3733F"/>
    <w:rsid w:val="00C410B6"/>
    <w:rsid w:val="00C422D8"/>
    <w:rsid w:val="00C4493A"/>
    <w:rsid w:val="00C45748"/>
    <w:rsid w:val="00C45CB6"/>
    <w:rsid w:val="00C4668D"/>
    <w:rsid w:val="00C47F6C"/>
    <w:rsid w:val="00C50CC2"/>
    <w:rsid w:val="00C5126B"/>
    <w:rsid w:val="00C52058"/>
    <w:rsid w:val="00C52B51"/>
    <w:rsid w:val="00C540F0"/>
    <w:rsid w:val="00C62773"/>
    <w:rsid w:val="00C6369C"/>
    <w:rsid w:val="00C63796"/>
    <w:rsid w:val="00C65578"/>
    <w:rsid w:val="00C7368C"/>
    <w:rsid w:val="00C763C9"/>
    <w:rsid w:val="00C76F76"/>
    <w:rsid w:val="00C80C5A"/>
    <w:rsid w:val="00C8176F"/>
    <w:rsid w:val="00C8209C"/>
    <w:rsid w:val="00C82304"/>
    <w:rsid w:val="00C84797"/>
    <w:rsid w:val="00C90A16"/>
    <w:rsid w:val="00C90A8A"/>
    <w:rsid w:val="00C95FD7"/>
    <w:rsid w:val="00C9629F"/>
    <w:rsid w:val="00C969E8"/>
    <w:rsid w:val="00C96CDC"/>
    <w:rsid w:val="00CA21C8"/>
    <w:rsid w:val="00CA654C"/>
    <w:rsid w:val="00CB083C"/>
    <w:rsid w:val="00CB0B33"/>
    <w:rsid w:val="00CB169E"/>
    <w:rsid w:val="00CB6B7B"/>
    <w:rsid w:val="00CB6E6E"/>
    <w:rsid w:val="00CC52C4"/>
    <w:rsid w:val="00CC5BE4"/>
    <w:rsid w:val="00CC61F9"/>
    <w:rsid w:val="00CC6CD6"/>
    <w:rsid w:val="00CC7F57"/>
    <w:rsid w:val="00CD050F"/>
    <w:rsid w:val="00CD0FBC"/>
    <w:rsid w:val="00CD20A8"/>
    <w:rsid w:val="00CD2F64"/>
    <w:rsid w:val="00CD34FA"/>
    <w:rsid w:val="00CD5F84"/>
    <w:rsid w:val="00CD7775"/>
    <w:rsid w:val="00CE0CEB"/>
    <w:rsid w:val="00CE0E0B"/>
    <w:rsid w:val="00CE2A21"/>
    <w:rsid w:val="00CE3BA4"/>
    <w:rsid w:val="00CE4EA0"/>
    <w:rsid w:val="00CF260A"/>
    <w:rsid w:val="00CF32C6"/>
    <w:rsid w:val="00CF36A5"/>
    <w:rsid w:val="00CF4A93"/>
    <w:rsid w:val="00CF61C1"/>
    <w:rsid w:val="00CF678D"/>
    <w:rsid w:val="00D02F0E"/>
    <w:rsid w:val="00D03557"/>
    <w:rsid w:val="00D03B6C"/>
    <w:rsid w:val="00D03EDC"/>
    <w:rsid w:val="00D05C09"/>
    <w:rsid w:val="00D10960"/>
    <w:rsid w:val="00D11F1A"/>
    <w:rsid w:val="00D12F7E"/>
    <w:rsid w:val="00D13A6C"/>
    <w:rsid w:val="00D14AB7"/>
    <w:rsid w:val="00D165DD"/>
    <w:rsid w:val="00D24CAF"/>
    <w:rsid w:val="00D25A9F"/>
    <w:rsid w:val="00D3288E"/>
    <w:rsid w:val="00D4228B"/>
    <w:rsid w:val="00D427F4"/>
    <w:rsid w:val="00D4297E"/>
    <w:rsid w:val="00D43C0F"/>
    <w:rsid w:val="00D54874"/>
    <w:rsid w:val="00D57497"/>
    <w:rsid w:val="00D5767D"/>
    <w:rsid w:val="00D60229"/>
    <w:rsid w:val="00D60869"/>
    <w:rsid w:val="00D60AFD"/>
    <w:rsid w:val="00D61936"/>
    <w:rsid w:val="00D65EAD"/>
    <w:rsid w:val="00D666AF"/>
    <w:rsid w:val="00D7038D"/>
    <w:rsid w:val="00D70F57"/>
    <w:rsid w:val="00D717C2"/>
    <w:rsid w:val="00D738AE"/>
    <w:rsid w:val="00D74E09"/>
    <w:rsid w:val="00D76B1A"/>
    <w:rsid w:val="00D818A0"/>
    <w:rsid w:val="00D821EB"/>
    <w:rsid w:val="00D86371"/>
    <w:rsid w:val="00D90758"/>
    <w:rsid w:val="00D90DEA"/>
    <w:rsid w:val="00D925F5"/>
    <w:rsid w:val="00D96655"/>
    <w:rsid w:val="00D97E2B"/>
    <w:rsid w:val="00DA2C48"/>
    <w:rsid w:val="00DA5574"/>
    <w:rsid w:val="00DA6B48"/>
    <w:rsid w:val="00DB361F"/>
    <w:rsid w:val="00DB38C2"/>
    <w:rsid w:val="00DB3C32"/>
    <w:rsid w:val="00DB7256"/>
    <w:rsid w:val="00DB745A"/>
    <w:rsid w:val="00DB79BB"/>
    <w:rsid w:val="00DC30DD"/>
    <w:rsid w:val="00DC34D9"/>
    <w:rsid w:val="00DC600E"/>
    <w:rsid w:val="00DC601C"/>
    <w:rsid w:val="00DD1216"/>
    <w:rsid w:val="00DD210B"/>
    <w:rsid w:val="00DD5CDA"/>
    <w:rsid w:val="00DD680F"/>
    <w:rsid w:val="00DD6CB8"/>
    <w:rsid w:val="00DD7B23"/>
    <w:rsid w:val="00DE160D"/>
    <w:rsid w:val="00DE20C5"/>
    <w:rsid w:val="00DE75AC"/>
    <w:rsid w:val="00DF3CA0"/>
    <w:rsid w:val="00DF4690"/>
    <w:rsid w:val="00DF51AE"/>
    <w:rsid w:val="00DF579A"/>
    <w:rsid w:val="00DF70C9"/>
    <w:rsid w:val="00E0204C"/>
    <w:rsid w:val="00E02767"/>
    <w:rsid w:val="00E02B76"/>
    <w:rsid w:val="00E03018"/>
    <w:rsid w:val="00E04721"/>
    <w:rsid w:val="00E05CA0"/>
    <w:rsid w:val="00E0610A"/>
    <w:rsid w:val="00E0665F"/>
    <w:rsid w:val="00E072DC"/>
    <w:rsid w:val="00E11A14"/>
    <w:rsid w:val="00E12293"/>
    <w:rsid w:val="00E14B6E"/>
    <w:rsid w:val="00E15E76"/>
    <w:rsid w:val="00E16818"/>
    <w:rsid w:val="00E2236B"/>
    <w:rsid w:val="00E2436F"/>
    <w:rsid w:val="00E24D76"/>
    <w:rsid w:val="00E26263"/>
    <w:rsid w:val="00E2645E"/>
    <w:rsid w:val="00E310F5"/>
    <w:rsid w:val="00E31FDD"/>
    <w:rsid w:val="00E332CF"/>
    <w:rsid w:val="00E33F73"/>
    <w:rsid w:val="00E33F8E"/>
    <w:rsid w:val="00E349F4"/>
    <w:rsid w:val="00E3511F"/>
    <w:rsid w:val="00E447BD"/>
    <w:rsid w:val="00E44D53"/>
    <w:rsid w:val="00E45E18"/>
    <w:rsid w:val="00E466B2"/>
    <w:rsid w:val="00E47200"/>
    <w:rsid w:val="00E50112"/>
    <w:rsid w:val="00E5478B"/>
    <w:rsid w:val="00E57CB8"/>
    <w:rsid w:val="00E57F62"/>
    <w:rsid w:val="00E57FE5"/>
    <w:rsid w:val="00E61FC9"/>
    <w:rsid w:val="00E647E7"/>
    <w:rsid w:val="00E66FD9"/>
    <w:rsid w:val="00E66FFD"/>
    <w:rsid w:val="00E7123A"/>
    <w:rsid w:val="00E71A5B"/>
    <w:rsid w:val="00E7207E"/>
    <w:rsid w:val="00E75E5C"/>
    <w:rsid w:val="00E76D11"/>
    <w:rsid w:val="00E844EE"/>
    <w:rsid w:val="00E84F81"/>
    <w:rsid w:val="00E868CD"/>
    <w:rsid w:val="00E90ACF"/>
    <w:rsid w:val="00E90E09"/>
    <w:rsid w:val="00E91A98"/>
    <w:rsid w:val="00E91ACA"/>
    <w:rsid w:val="00E934CC"/>
    <w:rsid w:val="00E93A14"/>
    <w:rsid w:val="00E96D7D"/>
    <w:rsid w:val="00E96F69"/>
    <w:rsid w:val="00E96F96"/>
    <w:rsid w:val="00EA1686"/>
    <w:rsid w:val="00EB287B"/>
    <w:rsid w:val="00EB4455"/>
    <w:rsid w:val="00EB69EF"/>
    <w:rsid w:val="00EB7E49"/>
    <w:rsid w:val="00EB7F74"/>
    <w:rsid w:val="00EC0598"/>
    <w:rsid w:val="00EC0B91"/>
    <w:rsid w:val="00EC0C8E"/>
    <w:rsid w:val="00EC2C97"/>
    <w:rsid w:val="00EC72EA"/>
    <w:rsid w:val="00EC7323"/>
    <w:rsid w:val="00ED2B0A"/>
    <w:rsid w:val="00ED368B"/>
    <w:rsid w:val="00EE020C"/>
    <w:rsid w:val="00EE1576"/>
    <w:rsid w:val="00EE3E09"/>
    <w:rsid w:val="00EE4E08"/>
    <w:rsid w:val="00EE5AE1"/>
    <w:rsid w:val="00EE7EB4"/>
    <w:rsid w:val="00EF034E"/>
    <w:rsid w:val="00EF3B07"/>
    <w:rsid w:val="00EF3DAA"/>
    <w:rsid w:val="00EF6B0C"/>
    <w:rsid w:val="00EF798F"/>
    <w:rsid w:val="00F004DE"/>
    <w:rsid w:val="00F04323"/>
    <w:rsid w:val="00F04685"/>
    <w:rsid w:val="00F05200"/>
    <w:rsid w:val="00F07BDE"/>
    <w:rsid w:val="00F10B14"/>
    <w:rsid w:val="00F10CB8"/>
    <w:rsid w:val="00F13860"/>
    <w:rsid w:val="00F15A4F"/>
    <w:rsid w:val="00F15E0D"/>
    <w:rsid w:val="00F161DF"/>
    <w:rsid w:val="00F16A88"/>
    <w:rsid w:val="00F21548"/>
    <w:rsid w:val="00F215C5"/>
    <w:rsid w:val="00F22066"/>
    <w:rsid w:val="00F23747"/>
    <w:rsid w:val="00F2731F"/>
    <w:rsid w:val="00F32D1F"/>
    <w:rsid w:val="00F332D1"/>
    <w:rsid w:val="00F3513E"/>
    <w:rsid w:val="00F35783"/>
    <w:rsid w:val="00F3602C"/>
    <w:rsid w:val="00F367D8"/>
    <w:rsid w:val="00F433BE"/>
    <w:rsid w:val="00F433EC"/>
    <w:rsid w:val="00F4391D"/>
    <w:rsid w:val="00F44E17"/>
    <w:rsid w:val="00F46A70"/>
    <w:rsid w:val="00F47C68"/>
    <w:rsid w:val="00F5075F"/>
    <w:rsid w:val="00F52CFD"/>
    <w:rsid w:val="00F53792"/>
    <w:rsid w:val="00F54A11"/>
    <w:rsid w:val="00F56573"/>
    <w:rsid w:val="00F6094D"/>
    <w:rsid w:val="00F61D86"/>
    <w:rsid w:val="00F628A7"/>
    <w:rsid w:val="00F631C5"/>
    <w:rsid w:val="00F644AA"/>
    <w:rsid w:val="00F65DE2"/>
    <w:rsid w:val="00F702EC"/>
    <w:rsid w:val="00F708B5"/>
    <w:rsid w:val="00F72983"/>
    <w:rsid w:val="00F753C3"/>
    <w:rsid w:val="00F778A4"/>
    <w:rsid w:val="00F832B3"/>
    <w:rsid w:val="00F8413C"/>
    <w:rsid w:val="00F85C8B"/>
    <w:rsid w:val="00F86D0D"/>
    <w:rsid w:val="00F902C1"/>
    <w:rsid w:val="00F91605"/>
    <w:rsid w:val="00F91908"/>
    <w:rsid w:val="00F954D4"/>
    <w:rsid w:val="00FA0A8C"/>
    <w:rsid w:val="00FA0EFE"/>
    <w:rsid w:val="00FA1703"/>
    <w:rsid w:val="00FA25BA"/>
    <w:rsid w:val="00FA53A0"/>
    <w:rsid w:val="00FA53BA"/>
    <w:rsid w:val="00FA54D8"/>
    <w:rsid w:val="00FA73EC"/>
    <w:rsid w:val="00FB0571"/>
    <w:rsid w:val="00FB3C19"/>
    <w:rsid w:val="00FC0465"/>
    <w:rsid w:val="00FC0F2B"/>
    <w:rsid w:val="00FC59B2"/>
    <w:rsid w:val="00FD08DE"/>
    <w:rsid w:val="00FD297E"/>
    <w:rsid w:val="00FD2D8C"/>
    <w:rsid w:val="00FD38CB"/>
    <w:rsid w:val="00FD542F"/>
    <w:rsid w:val="00FE2A15"/>
    <w:rsid w:val="00FE2A4B"/>
    <w:rsid w:val="00FE48D7"/>
    <w:rsid w:val="00FE5426"/>
    <w:rsid w:val="00FE69A8"/>
    <w:rsid w:val="00FF1273"/>
    <w:rsid w:val="00FF1CD3"/>
    <w:rsid w:val="00FF1CF0"/>
    <w:rsid w:val="03AF5C76"/>
    <w:rsid w:val="10C45719"/>
    <w:rsid w:val="280B0C48"/>
    <w:rsid w:val="28757C10"/>
    <w:rsid w:val="34792F73"/>
    <w:rsid w:val="4183552D"/>
    <w:rsid w:val="45D625B2"/>
    <w:rsid w:val="5D12182D"/>
    <w:rsid w:val="6CEB3D3B"/>
    <w:rsid w:val="6D38202E"/>
    <w:rsid w:val="6DCB4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6170E3"/>
  <w15:docId w15:val="{E7256F58-314A-4156-B1FB-119FD03AE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footnote text" w:semiHidden="1" w:qFormat="1"/>
    <w:lsdException w:name="header" w:qFormat="1"/>
    <w:lsdException w:name="footer" w:uiPriority="99" w:qFormat="1"/>
    <w:lsdException w:name="caption" w:qFormat="1"/>
    <w:lsdException w:name="table of figures" w:semiHidden="1" w:qFormat="1"/>
    <w:lsdException w:name="footnote reference" w:semiHidden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Acronym" w:qFormat="1"/>
    <w:lsdException w:name="HTML Address" w:qFormat="1"/>
    <w:lsdException w:name="HTML Cite" w:qFormat="1"/>
    <w:lsdException w:name="HTML Code" w:qFormat="1"/>
    <w:lsdException w:name="HTML Definition" w:qFormat="1"/>
    <w:lsdException w:name="HTML Keyboard" w:qFormat="1"/>
    <w:lsdException w:name="HTML Preformatted" w:qFormat="1"/>
    <w:lsdException w:name="HTML Sample" w:qFormat="1"/>
    <w:lsdException w:name="HTML Typewriter" w:qFormat="1"/>
    <w:lsdException w:name="HTML Variable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f9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f9"/>
    <w:next w:val="af9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9"/>
    <w:next w:val="af9"/>
    <w:qFormat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9"/>
    <w:next w:val="af9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9"/>
    <w:next w:val="af9"/>
    <w:qFormat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9"/>
    <w:next w:val="af9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9"/>
    <w:next w:val="af9"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9"/>
    <w:next w:val="af9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9"/>
    <w:next w:val="af9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9"/>
    <w:next w:val="af9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a">
    <w:name w:val="Default Paragraph Font"/>
    <w:uiPriority w:val="1"/>
    <w:semiHidden/>
    <w:unhideWhenUsed/>
  </w:style>
  <w:style w:type="table" w:default="1" w:styleId="af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c">
    <w:name w:val="No List"/>
    <w:uiPriority w:val="99"/>
    <w:semiHidden/>
    <w:unhideWhenUsed/>
  </w:style>
  <w:style w:type="paragraph" w:styleId="TOC7">
    <w:name w:val="toc 7"/>
    <w:basedOn w:val="TOC6"/>
    <w:next w:val="af9"/>
    <w:semiHidden/>
    <w:qFormat/>
  </w:style>
  <w:style w:type="paragraph" w:styleId="TOC6">
    <w:name w:val="toc 6"/>
    <w:basedOn w:val="TOC5"/>
    <w:next w:val="af9"/>
    <w:semiHidden/>
    <w:qFormat/>
  </w:style>
  <w:style w:type="paragraph" w:styleId="TOC5">
    <w:name w:val="toc 5"/>
    <w:basedOn w:val="TOC4"/>
    <w:next w:val="af9"/>
    <w:semiHidden/>
  </w:style>
  <w:style w:type="paragraph" w:styleId="TOC4">
    <w:name w:val="toc 4"/>
    <w:basedOn w:val="TOC3"/>
    <w:next w:val="af9"/>
    <w:semiHidden/>
    <w:qFormat/>
  </w:style>
  <w:style w:type="paragraph" w:styleId="TOC3">
    <w:name w:val="toc 3"/>
    <w:basedOn w:val="TOC2"/>
    <w:next w:val="af9"/>
    <w:semiHidden/>
    <w:qFormat/>
  </w:style>
  <w:style w:type="paragraph" w:styleId="TOC2">
    <w:name w:val="toc 2"/>
    <w:basedOn w:val="TOC1"/>
    <w:next w:val="af9"/>
    <w:semiHidden/>
    <w:qFormat/>
  </w:style>
  <w:style w:type="paragraph" w:styleId="TOC1">
    <w:name w:val="toc 1"/>
    <w:next w:val="af9"/>
    <w:semiHidden/>
    <w:qFormat/>
    <w:pPr>
      <w:jc w:val="both"/>
    </w:pPr>
    <w:rPr>
      <w:rFonts w:ascii="宋体"/>
      <w:sz w:val="21"/>
    </w:rPr>
  </w:style>
  <w:style w:type="paragraph" w:styleId="afd">
    <w:name w:val="caption"/>
    <w:basedOn w:val="af9"/>
    <w:next w:val="af9"/>
    <w:qFormat/>
    <w:rPr>
      <w:rFonts w:ascii="宋体" w:hAnsi="Arial" w:cs="Arial"/>
      <w:szCs w:val="20"/>
    </w:rPr>
  </w:style>
  <w:style w:type="paragraph" w:styleId="30">
    <w:name w:val="Body Text 3"/>
    <w:basedOn w:val="af9"/>
    <w:qFormat/>
    <w:pPr>
      <w:jc w:val="center"/>
    </w:pPr>
    <w:rPr>
      <w:szCs w:val="20"/>
    </w:rPr>
  </w:style>
  <w:style w:type="paragraph" w:styleId="HTML">
    <w:name w:val="HTML Address"/>
    <w:basedOn w:val="af9"/>
    <w:qFormat/>
    <w:rPr>
      <w:i/>
      <w:iCs/>
    </w:rPr>
  </w:style>
  <w:style w:type="paragraph" w:styleId="afe">
    <w:name w:val="Plain Text"/>
    <w:basedOn w:val="af9"/>
    <w:qFormat/>
    <w:rPr>
      <w:rFonts w:ascii="宋体" w:hAnsi="Courier New"/>
      <w:szCs w:val="20"/>
    </w:rPr>
  </w:style>
  <w:style w:type="paragraph" w:styleId="TOC8">
    <w:name w:val="toc 8"/>
    <w:basedOn w:val="TOC7"/>
    <w:next w:val="af9"/>
    <w:semiHidden/>
    <w:qFormat/>
  </w:style>
  <w:style w:type="paragraph" w:styleId="aff">
    <w:name w:val="Date"/>
    <w:basedOn w:val="af9"/>
    <w:next w:val="af9"/>
    <w:qFormat/>
    <w:pPr>
      <w:ind w:leftChars="2500" w:left="100"/>
    </w:pPr>
  </w:style>
  <w:style w:type="paragraph" w:styleId="20">
    <w:name w:val="Body Text Indent 2"/>
    <w:basedOn w:val="af9"/>
    <w:qFormat/>
    <w:pPr>
      <w:ind w:firstLine="425"/>
    </w:pPr>
    <w:rPr>
      <w:szCs w:val="20"/>
    </w:rPr>
  </w:style>
  <w:style w:type="paragraph" w:styleId="aff0">
    <w:name w:val="footer"/>
    <w:basedOn w:val="af9"/>
    <w:link w:val="aff1"/>
    <w:uiPriority w:val="99"/>
    <w:qFormat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  <w:lang w:val="zh-CN"/>
    </w:rPr>
  </w:style>
  <w:style w:type="paragraph" w:styleId="aff2">
    <w:name w:val="header"/>
    <w:basedOn w:val="af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f3">
    <w:name w:val="footnote text"/>
    <w:basedOn w:val="af9"/>
    <w:semiHidden/>
    <w:qFormat/>
    <w:pPr>
      <w:snapToGrid w:val="0"/>
      <w:ind w:leftChars="200" w:left="400" w:hangingChars="200" w:hanging="200"/>
      <w:jc w:val="left"/>
    </w:pPr>
    <w:rPr>
      <w:sz w:val="18"/>
      <w:szCs w:val="18"/>
    </w:rPr>
  </w:style>
  <w:style w:type="paragraph" w:styleId="aff4">
    <w:name w:val="table of figures"/>
    <w:basedOn w:val="af9"/>
    <w:next w:val="af9"/>
    <w:semiHidden/>
    <w:qFormat/>
  </w:style>
  <w:style w:type="paragraph" w:styleId="TOC9">
    <w:name w:val="toc 9"/>
    <w:basedOn w:val="TOC8"/>
    <w:next w:val="af9"/>
    <w:semiHidden/>
  </w:style>
  <w:style w:type="paragraph" w:styleId="21">
    <w:name w:val="Body Text 2"/>
    <w:basedOn w:val="af9"/>
    <w:qFormat/>
    <w:rPr>
      <w:sz w:val="24"/>
      <w:szCs w:val="20"/>
    </w:rPr>
  </w:style>
  <w:style w:type="paragraph" w:styleId="HTML0">
    <w:name w:val="HTML Preformatted"/>
    <w:basedOn w:val="af9"/>
    <w:qFormat/>
    <w:rPr>
      <w:rFonts w:ascii="Courier New" w:hAnsi="Courier New" w:cs="Courier New"/>
      <w:sz w:val="20"/>
      <w:szCs w:val="20"/>
    </w:rPr>
  </w:style>
  <w:style w:type="paragraph" w:styleId="aff5">
    <w:name w:val="Title"/>
    <w:basedOn w:val="af9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aff6">
    <w:name w:val="Table Grid"/>
    <w:basedOn w:val="afb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page number"/>
    <w:qFormat/>
    <w:rPr>
      <w:rFonts w:ascii="Times New Roman" w:eastAsia="宋体" w:hAnsi="Times New Roman"/>
      <w:sz w:val="18"/>
    </w:rPr>
  </w:style>
  <w:style w:type="character" w:styleId="HTML1">
    <w:name w:val="HTML Definition"/>
    <w:qFormat/>
    <w:rPr>
      <w:i/>
      <w:iCs/>
    </w:rPr>
  </w:style>
  <w:style w:type="character" w:styleId="HTML2">
    <w:name w:val="HTML Typewriter"/>
    <w:qFormat/>
    <w:rPr>
      <w:rFonts w:ascii="Courier New" w:hAnsi="Courier New"/>
      <w:sz w:val="20"/>
      <w:szCs w:val="20"/>
    </w:rPr>
  </w:style>
  <w:style w:type="character" w:styleId="HTML3">
    <w:name w:val="HTML Acronym"/>
    <w:basedOn w:val="afa"/>
    <w:qFormat/>
  </w:style>
  <w:style w:type="character" w:styleId="HTML4">
    <w:name w:val="HTML Variable"/>
    <w:qFormat/>
    <w:rPr>
      <w:i/>
      <w:iCs/>
    </w:rPr>
  </w:style>
  <w:style w:type="character" w:styleId="aff8">
    <w:name w:val="Hyperlink"/>
    <w:qFormat/>
    <w:rPr>
      <w:rFonts w:ascii="Times New Roman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HTML5">
    <w:name w:val="HTML Code"/>
    <w:qFormat/>
    <w:rPr>
      <w:rFonts w:ascii="Courier New" w:hAnsi="Courier New"/>
      <w:sz w:val="20"/>
      <w:szCs w:val="20"/>
    </w:rPr>
  </w:style>
  <w:style w:type="character" w:styleId="HTML6">
    <w:name w:val="HTML Cite"/>
    <w:qFormat/>
    <w:rPr>
      <w:i/>
      <w:iCs/>
    </w:rPr>
  </w:style>
  <w:style w:type="character" w:styleId="aff9">
    <w:name w:val="footnote reference"/>
    <w:semiHidden/>
    <w:qFormat/>
    <w:rPr>
      <w:vertAlign w:val="superscript"/>
    </w:rPr>
  </w:style>
  <w:style w:type="character" w:styleId="HTML7">
    <w:name w:val="HTML Keyboard"/>
    <w:qFormat/>
    <w:rPr>
      <w:rFonts w:ascii="Courier New" w:hAnsi="Courier New"/>
      <w:sz w:val="20"/>
      <w:szCs w:val="20"/>
    </w:rPr>
  </w:style>
  <w:style w:type="character" w:styleId="HTML8">
    <w:name w:val="HTML Sample"/>
    <w:qFormat/>
    <w:rPr>
      <w:rFonts w:ascii="Courier New" w:hAnsi="Courier New"/>
    </w:rPr>
  </w:style>
  <w:style w:type="paragraph" w:customStyle="1" w:styleId="affa">
    <w:name w:val="标准标志"/>
    <w:next w:val="af9"/>
    <w:qFormat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b">
    <w:name w:val="标准称谓"/>
    <w:next w:val="af9"/>
    <w:qFormat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ffc">
    <w:name w:val="标准书脚_偶数页"/>
    <w:qFormat/>
    <w:pPr>
      <w:spacing w:before="120"/>
    </w:pPr>
    <w:rPr>
      <w:sz w:val="18"/>
    </w:rPr>
  </w:style>
  <w:style w:type="paragraph" w:customStyle="1" w:styleId="affd">
    <w:name w:val="标准书脚_奇数页"/>
    <w:qFormat/>
    <w:pPr>
      <w:spacing w:before="120"/>
      <w:jc w:val="right"/>
    </w:pPr>
    <w:rPr>
      <w:sz w:val="18"/>
    </w:rPr>
  </w:style>
  <w:style w:type="paragraph" w:customStyle="1" w:styleId="affe">
    <w:name w:val="标准书眉_奇数页"/>
    <w:next w:val="af9"/>
    <w:qFormat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afff">
    <w:name w:val="标准书眉_偶数页"/>
    <w:basedOn w:val="affe"/>
    <w:next w:val="af9"/>
    <w:qFormat/>
    <w:pPr>
      <w:jc w:val="left"/>
    </w:pPr>
  </w:style>
  <w:style w:type="paragraph" w:customStyle="1" w:styleId="afff0">
    <w:name w:val="标准书眉一"/>
    <w:qFormat/>
    <w:pPr>
      <w:jc w:val="both"/>
    </w:pPr>
  </w:style>
  <w:style w:type="paragraph" w:customStyle="1" w:styleId="afff1">
    <w:name w:val="前言、引言标题"/>
    <w:next w:val="af9"/>
    <w:qFormat/>
    <w:pPr>
      <w:shd w:val="clear" w:color="FFFFFF" w:fill="FFFFFF"/>
      <w:spacing w:before="640" w:after="560"/>
      <w:jc w:val="center"/>
      <w:outlineLvl w:val="0"/>
    </w:pPr>
    <w:rPr>
      <w:rFonts w:ascii="黑体" w:eastAsia="黑体"/>
      <w:b/>
      <w:sz w:val="32"/>
    </w:rPr>
  </w:style>
  <w:style w:type="paragraph" w:customStyle="1" w:styleId="afff2">
    <w:name w:val="参考文献、索引标题"/>
    <w:basedOn w:val="afff1"/>
    <w:next w:val="af9"/>
    <w:qFormat/>
    <w:pPr>
      <w:spacing w:after="200"/>
    </w:pPr>
    <w:rPr>
      <w:sz w:val="21"/>
    </w:rPr>
  </w:style>
  <w:style w:type="paragraph" w:customStyle="1" w:styleId="afff3">
    <w:name w:val="段"/>
    <w:qFormat/>
    <w:pPr>
      <w:ind w:firstLineChars="200" w:firstLine="200"/>
      <w:jc w:val="both"/>
    </w:pPr>
    <w:rPr>
      <w:rFonts w:ascii="宋体"/>
      <w:sz w:val="21"/>
    </w:rPr>
  </w:style>
  <w:style w:type="paragraph" w:customStyle="1" w:styleId="a9">
    <w:name w:val="章标题"/>
    <w:next w:val="afff3"/>
    <w:qFormat/>
    <w:pPr>
      <w:numPr>
        <w:ilvl w:val="1"/>
        <w:numId w:val="2"/>
      </w:numPr>
      <w:tabs>
        <w:tab w:val="left" w:pos="420"/>
      </w:tabs>
      <w:spacing w:beforeLines="50" w:before="50" w:afterLines="50" w:after="50"/>
      <w:jc w:val="both"/>
      <w:outlineLvl w:val="1"/>
    </w:pPr>
    <w:rPr>
      <w:rFonts w:ascii="黑体" w:eastAsia="黑体"/>
      <w:b/>
      <w:sz w:val="21"/>
    </w:rPr>
  </w:style>
  <w:style w:type="paragraph" w:customStyle="1" w:styleId="aa">
    <w:name w:val="一级条标题"/>
    <w:basedOn w:val="a9"/>
    <w:next w:val="afff3"/>
    <w:qFormat/>
    <w:pPr>
      <w:numPr>
        <w:ilvl w:val="2"/>
      </w:numPr>
      <w:tabs>
        <w:tab w:val="clear" w:pos="420"/>
        <w:tab w:val="left" w:pos="525"/>
      </w:tabs>
      <w:spacing w:beforeLines="0" w:before="0" w:afterLines="0" w:after="0"/>
      <w:outlineLvl w:val="2"/>
    </w:pPr>
  </w:style>
  <w:style w:type="paragraph" w:customStyle="1" w:styleId="ab">
    <w:name w:val="二级条标题"/>
    <w:basedOn w:val="aa"/>
    <w:next w:val="afff3"/>
    <w:qFormat/>
    <w:pPr>
      <w:numPr>
        <w:ilvl w:val="3"/>
      </w:numPr>
      <w:tabs>
        <w:tab w:val="clear" w:pos="525"/>
      </w:tabs>
      <w:outlineLvl w:val="3"/>
    </w:pPr>
  </w:style>
  <w:style w:type="paragraph" w:customStyle="1" w:styleId="a">
    <w:name w:val="二级无标题条"/>
    <w:basedOn w:val="af9"/>
    <w:qFormat/>
    <w:pPr>
      <w:numPr>
        <w:ilvl w:val="3"/>
        <w:numId w:val="3"/>
      </w:numPr>
    </w:pPr>
    <w:rPr>
      <w:b/>
    </w:rPr>
  </w:style>
  <w:style w:type="character" w:customStyle="1" w:styleId="afff4">
    <w:name w:val="发布"/>
    <w:qFormat/>
    <w:rPr>
      <w:rFonts w:ascii="黑体" w:eastAsia="黑体"/>
      <w:spacing w:val="22"/>
      <w:w w:val="100"/>
      <w:position w:val="3"/>
      <w:sz w:val="28"/>
    </w:rPr>
  </w:style>
  <w:style w:type="paragraph" w:customStyle="1" w:styleId="afff5">
    <w:name w:val="发布部门"/>
    <w:next w:val="afff3"/>
    <w:qFormat/>
    <w:pPr>
      <w:framePr w:w="7433" w:h="585" w:hRule="exact" w:hSpace="180" w:vSpace="180" w:wrap="around" w:hAnchor="margin" w:xAlign="center" w:y="14401" w:anchorLock="1"/>
      <w:jc w:val="center"/>
    </w:pPr>
    <w:rPr>
      <w:rFonts w:ascii="宋体"/>
      <w:b/>
      <w:spacing w:val="20"/>
      <w:w w:val="135"/>
      <w:sz w:val="36"/>
    </w:rPr>
  </w:style>
  <w:style w:type="paragraph" w:customStyle="1" w:styleId="afff6">
    <w:name w:val="发布日期"/>
    <w:qFormat/>
    <w:pPr>
      <w:framePr w:w="4000" w:h="473" w:hRule="exact" w:hSpace="180" w:vSpace="180" w:wrap="around" w:hAnchor="margin" w:y="13511" w:anchorLock="1"/>
    </w:pPr>
    <w:rPr>
      <w:rFonts w:eastAsia="黑体"/>
      <w:sz w:val="28"/>
    </w:rPr>
  </w:style>
  <w:style w:type="paragraph" w:customStyle="1" w:styleId="10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22">
    <w:name w:val="封面标准号2"/>
    <w:basedOn w:val="10"/>
    <w:qFormat/>
    <w:pPr>
      <w:framePr w:w="9138" w:h="1244" w:hRule="exact" w:wrap="auto" w:vAnchor="page" w:hAnchor="margin" w:y="2908"/>
      <w:adjustRightInd w:val="0"/>
      <w:spacing w:before="357" w:line="280" w:lineRule="exact"/>
    </w:pPr>
  </w:style>
  <w:style w:type="paragraph" w:customStyle="1" w:styleId="afff7">
    <w:name w:val="封面标准代替信息"/>
    <w:basedOn w:val="22"/>
    <w:qFormat/>
    <w:pPr>
      <w:framePr w:wrap="auto"/>
      <w:spacing w:before="57"/>
    </w:pPr>
    <w:rPr>
      <w:rFonts w:ascii="宋体"/>
      <w:sz w:val="21"/>
    </w:rPr>
  </w:style>
  <w:style w:type="paragraph" w:customStyle="1" w:styleId="afff8">
    <w:name w:val="封面标准名称"/>
    <w:qFormat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9">
    <w:name w:val="封面标准文稿编辑信息"/>
    <w:qFormat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a">
    <w:name w:val="封面标准文稿类别"/>
    <w:qFormat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b">
    <w:name w:val="封面标准英文名称"/>
    <w:qFormat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c">
    <w:name w:val="封面一致性程度标识"/>
    <w:qFormat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d">
    <w:name w:val="封面正文"/>
    <w:qFormat/>
    <w:pPr>
      <w:jc w:val="both"/>
    </w:pPr>
  </w:style>
  <w:style w:type="paragraph" w:customStyle="1" w:styleId="af">
    <w:name w:val="附录标识"/>
    <w:basedOn w:val="afff1"/>
    <w:next w:val="afff3"/>
    <w:qFormat/>
    <w:pPr>
      <w:numPr>
        <w:numId w:val="4"/>
      </w:numPr>
      <w:spacing w:after="200"/>
    </w:pPr>
    <w:rPr>
      <w:sz w:val="21"/>
    </w:rPr>
  </w:style>
  <w:style w:type="paragraph" w:customStyle="1" w:styleId="a2">
    <w:name w:val="附录表标题"/>
    <w:basedOn w:val="afffe"/>
    <w:next w:val="afff3"/>
    <w:qFormat/>
    <w:pPr>
      <w:numPr>
        <w:numId w:val="5"/>
      </w:numPr>
      <w:tabs>
        <w:tab w:val="clear" w:pos="360"/>
        <w:tab w:val="left" w:pos="210"/>
      </w:tabs>
      <w:textAlignment w:val="baseline"/>
    </w:pPr>
    <w:rPr>
      <w:rFonts w:ascii="宋体" w:eastAsia="宋体"/>
      <w:kern w:val="21"/>
    </w:rPr>
  </w:style>
  <w:style w:type="paragraph" w:customStyle="1" w:styleId="afffe">
    <w:name w:val="正文表标题"/>
    <w:next w:val="afff3"/>
    <w:qFormat/>
    <w:pPr>
      <w:tabs>
        <w:tab w:val="left" w:pos="420"/>
      </w:tabs>
      <w:spacing w:beforeLines="50" w:before="120"/>
      <w:jc w:val="center"/>
    </w:pPr>
    <w:rPr>
      <w:rFonts w:eastAsia="黑体"/>
      <w:sz w:val="21"/>
    </w:rPr>
  </w:style>
  <w:style w:type="paragraph" w:customStyle="1" w:styleId="affff">
    <w:name w:val="附录章标题"/>
    <w:next w:val="afff3"/>
    <w:qFormat/>
    <w:pPr>
      <w:wordWrap w:val="0"/>
      <w:overflowPunct w:val="0"/>
      <w:autoSpaceDE w:val="0"/>
      <w:spacing w:beforeLines="50" w:before="50" w:afterLines="50" w:after="50"/>
      <w:jc w:val="both"/>
      <w:textAlignment w:val="baseline"/>
      <w:outlineLvl w:val="1"/>
    </w:pPr>
    <w:rPr>
      <w:rFonts w:ascii="黑体" w:eastAsia="黑体"/>
      <w:b/>
      <w:kern w:val="21"/>
      <w:sz w:val="21"/>
    </w:rPr>
  </w:style>
  <w:style w:type="paragraph" w:customStyle="1" w:styleId="affff0">
    <w:name w:val="附录一级条标题"/>
    <w:basedOn w:val="affff"/>
    <w:next w:val="afff3"/>
    <w:qFormat/>
    <w:pPr>
      <w:autoSpaceDN w:val="0"/>
      <w:spacing w:beforeLines="0" w:before="0" w:afterLines="0" w:after="0"/>
      <w:outlineLvl w:val="2"/>
    </w:pPr>
  </w:style>
  <w:style w:type="paragraph" w:customStyle="1" w:styleId="affff1">
    <w:name w:val="附录二级条标题"/>
    <w:basedOn w:val="affff0"/>
    <w:next w:val="afff3"/>
    <w:pPr>
      <w:outlineLvl w:val="3"/>
    </w:pPr>
  </w:style>
  <w:style w:type="paragraph" w:customStyle="1" w:styleId="affff2">
    <w:name w:val="附录三级条标题"/>
    <w:basedOn w:val="affff1"/>
    <w:next w:val="afff3"/>
    <w:qFormat/>
    <w:pPr>
      <w:outlineLvl w:val="4"/>
    </w:pPr>
  </w:style>
  <w:style w:type="paragraph" w:customStyle="1" w:styleId="affff3">
    <w:name w:val="附录四级条标题"/>
    <w:basedOn w:val="affff2"/>
    <w:next w:val="afff3"/>
    <w:qFormat/>
    <w:pPr>
      <w:outlineLvl w:val="5"/>
    </w:pPr>
  </w:style>
  <w:style w:type="paragraph" w:customStyle="1" w:styleId="affff4">
    <w:name w:val="附录图标题"/>
    <w:basedOn w:val="a8"/>
    <w:next w:val="afff3"/>
    <w:qFormat/>
    <w:pPr>
      <w:numPr>
        <w:numId w:val="0"/>
      </w:numPr>
      <w:tabs>
        <w:tab w:val="clear" w:pos="360"/>
        <w:tab w:val="left" w:pos="210"/>
      </w:tabs>
    </w:pPr>
  </w:style>
  <w:style w:type="paragraph" w:customStyle="1" w:styleId="a8">
    <w:name w:val="正文图标题"/>
    <w:basedOn w:val="afffe"/>
    <w:next w:val="afff3"/>
    <w:qFormat/>
    <w:pPr>
      <w:numPr>
        <w:numId w:val="6"/>
      </w:numPr>
      <w:tabs>
        <w:tab w:val="clear" w:pos="360"/>
      </w:tabs>
      <w:spacing w:beforeLines="0" w:before="0"/>
    </w:pPr>
  </w:style>
  <w:style w:type="paragraph" w:customStyle="1" w:styleId="affff5">
    <w:name w:val="附录五级条标题"/>
    <w:basedOn w:val="affff3"/>
    <w:next w:val="afff3"/>
    <w:qFormat/>
    <w:pPr>
      <w:outlineLvl w:val="6"/>
    </w:pPr>
  </w:style>
  <w:style w:type="character" w:customStyle="1" w:styleId="affff6">
    <w:name w:val="个人答复风格"/>
    <w:qFormat/>
    <w:rPr>
      <w:rFonts w:ascii="Arial" w:eastAsia="宋体" w:hAnsi="Arial" w:cs="Arial"/>
      <w:color w:val="auto"/>
      <w:sz w:val="20"/>
    </w:rPr>
  </w:style>
  <w:style w:type="character" w:customStyle="1" w:styleId="affff7">
    <w:name w:val="个人撰写风格"/>
    <w:qFormat/>
    <w:rPr>
      <w:rFonts w:ascii="Arial" w:eastAsia="宋体" w:hAnsi="Arial" w:cs="Arial"/>
      <w:color w:val="auto"/>
      <w:sz w:val="20"/>
    </w:rPr>
  </w:style>
  <w:style w:type="paragraph" w:customStyle="1" w:styleId="affff8">
    <w:name w:val="列项——"/>
    <w:pPr>
      <w:widowControl w:val="0"/>
      <w:tabs>
        <w:tab w:val="left" w:pos="854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9">
    <w:name w:val="列项·"/>
    <w:qFormat/>
    <w:pPr>
      <w:tabs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a">
    <w:name w:val="目次、标准名称标题"/>
    <w:basedOn w:val="afff1"/>
    <w:next w:val="afff3"/>
    <w:qFormat/>
    <w:pPr>
      <w:spacing w:line="460" w:lineRule="exact"/>
      <w:outlineLvl w:val="9"/>
    </w:pPr>
  </w:style>
  <w:style w:type="paragraph" w:customStyle="1" w:styleId="affffb">
    <w:name w:val="目次、索引正文"/>
    <w:qFormat/>
    <w:pPr>
      <w:spacing w:line="320" w:lineRule="exact"/>
      <w:jc w:val="both"/>
    </w:pPr>
    <w:rPr>
      <w:rFonts w:ascii="宋体"/>
      <w:sz w:val="21"/>
    </w:rPr>
  </w:style>
  <w:style w:type="paragraph" w:customStyle="1" w:styleId="ac">
    <w:name w:val="其他标准称谓"/>
    <w:qFormat/>
    <w:pPr>
      <w:numPr>
        <w:ilvl w:val="4"/>
        <w:numId w:val="2"/>
      </w:num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c">
    <w:name w:val="其他发布部门"/>
    <w:basedOn w:val="afff5"/>
    <w:qFormat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affffd">
    <w:name w:val="三级条标题"/>
    <w:basedOn w:val="ab"/>
    <w:next w:val="afff3"/>
    <w:qFormat/>
    <w:pPr>
      <w:numPr>
        <w:ilvl w:val="0"/>
        <w:numId w:val="0"/>
      </w:numPr>
      <w:tabs>
        <w:tab w:val="clear" w:pos="1062"/>
        <w:tab w:val="left" w:pos="945"/>
        <w:tab w:val="left" w:pos="1080"/>
      </w:tabs>
      <w:outlineLvl w:val="4"/>
    </w:pPr>
  </w:style>
  <w:style w:type="paragraph" w:customStyle="1" w:styleId="affffe">
    <w:name w:val="三级无标题条"/>
    <w:basedOn w:val="af9"/>
    <w:qFormat/>
    <w:rPr>
      <w:b/>
    </w:rPr>
  </w:style>
  <w:style w:type="paragraph" w:customStyle="1" w:styleId="afffff">
    <w:name w:val="实施日期"/>
    <w:basedOn w:val="afff6"/>
    <w:qFormat/>
    <w:pPr>
      <w:framePr w:hSpace="0" w:wrap="around" w:xAlign="right"/>
      <w:jc w:val="right"/>
    </w:pPr>
  </w:style>
  <w:style w:type="paragraph" w:customStyle="1" w:styleId="ad">
    <w:name w:val="示例"/>
    <w:next w:val="afff3"/>
    <w:qFormat/>
    <w:pPr>
      <w:numPr>
        <w:ilvl w:val="5"/>
        <w:numId w:val="2"/>
      </w:numPr>
      <w:jc w:val="both"/>
    </w:pPr>
    <w:rPr>
      <w:rFonts w:ascii="宋体"/>
      <w:sz w:val="18"/>
    </w:rPr>
  </w:style>
  <w:style w:type="paragraph" w:customStyle="1" w:styleId="afffff0">
    <w:name w:val="数字编号列项（二级）"/>
    <w:qFormat/>
    <w:pPr>
      <w:ind w:leftChars="400" w:left="400" w:hangingChars="200" w:hanging="200"/>
      <w:jc w:val="both"/>
    </w:pPr>
    <w:rPr>
      <w:rFonts w:ascii="宋体"/>
      <w:sz w:val="21"/>
    </w:rPr>
  </w:style>
  <w:style w:type="paragraph" w:customStyle="1" w:styleId="afffff1">
    <w:name w:val="四级条标题"/>
    <w:basedOn w:val="affffd"/>
    <w:next w:val="afff3"/>
    <w:qFormat/>
    <w:pPr>
      <w:tabs>
        <w:tab w:val="clear" w:pos="945"/>
        <w:tab w:val="clear" w:pos="1080"/>
        <w:tab w:val="left" w:pos="1021"/>
        <w:tab w:val="left" w:pos="1155"/>
      </w:tabs>
      <w:outlineLvl w:val="5"/>
    </w:pPr>
  </w:style>
  <w:style w:type="paragraph" w:customStyle="1" w:styleId="afffff2">
    <w:name w:val="四级无标题条"/>
    <w:basedOn w:val="af9"/>
    <w:rPr>
      <w:rFonts w:eastAsia="黑体"/>
      <w:b/>
    </w:rPr>
  </w:style>
  <w:style w:type="paragraph" w:customStyle="1" w:styleId="afffff3">
    <w:name w:val="条文脚注"/>
    <w:basedOn w:val="aff3"/>
    <w:qFormat/>
    <w:pPr>
      <w:tabs>
        <w:tab w:val="left" w:pos="360"/>
      </w:tabs>
      <w:ind w:left="0" w:firstLineChars="0" w:firstLine="0"/>
      <w:jc w:val="both"/>
    </w:pPr>
    <w:rPr>
      <w:rFonts w:ascii="宋体"/>
    </w:rPr>
  </w:style>
  <w:style w:type="paragraph" w:customStyle="1" w:styleId="afffff4">
    <w:name w:val="图表脚注"/>
    <w:next w:val="afff3"/>
    <w:qFormat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e">
    <w:name w:val="文献分类号"/>
    <w:qFormat/>
    <w:pPr>
      <w:framePr w:hSpace="180" w:vSpace="180" w:wrap="around" w:hAnchor="margin" w:y="1" w:anchorLock="1"/>
      <w:widowControl w:val="0"/>
      <w:numPr>
        <w:ilvl w:val="6"/>
        <w:numId w:val="2"/>
      </w:numPr>
      <w:textAlignment w:val="center"/>
    </w:pPr>
    <w:rPr>
      <w:rFonts w:eastAsia="黑体"/>
      <w:sz w:val="21"/>
    </w:rPr>
  </w:style>
  <w:style w:type="paragraph" w:customStyle="1" w:styleId="afffff5">
    <w:name w:val="无标题条"/>
    <w:next w:val="afff3"/>
    <w:qFormat/>
    <w:pPr>
      <w:jc w:val="both"/>
    </w:pPr>
    <w:rPr>
      <w:sz w:val="21"/>
    </w:rPr>
  </w:style>
  <w:style w:type="paragraph" w:customStyle="1" w:styleId="afffff6">
    <w:name w:val="五级条标题"/>
    <w:basedOn w:val="afffff1"/>
    <w:next w:val="afff3"/>
    <w:qFormat/>
    <w:pPr>
      <w:tabs>
        <w:tab w:val="clear" w:pos="1021"/>
        <w:tab w:val="clear" w:pos="1155"/>
        <w:tab w:val="left" w:pos="1407"/>
        <w:tab w:val="left" w:pos="1440"/>
      </w:tabs>
      <w:outlineLvl w:val="6"/>
    </w:pPr>
  </w:style>
  <w:style w:type="paragraph" w:customStyle="1" w:styleId="afffff7">
    <w:name w:val="五级无标题条"/>
    <w:basedOn w:val="af9"/>
    <w:rPr>
      <w:rFonts w:ascii="黑体" w:eastAsia="黑体"/>
      <w:b/>
    </w:rPr>
  </w:style>
  <w:style w:type="paragraph" w:customStyle="1" w:styleId="afffff8">
    <w:name w:val="一级无标题条"/>
    <w:basedOn w:val="af9"/>
    <w:qFormat/>
    <w:pPr>
      <w:tabs>
        <w:tab w:val="left" w:pos="420"/>
      </w:tabs>
    </w:pPr>
    <w:rPr>
      <w:b/>
    </w:rPr>
  </w:style>
  <w:style w:type="paragraph" w:customStyle="1" w:styleId="af0">
    <w:name w:val="注："/>
    <w:next w:val="afff3"/>
    <w:qFormat/>
    <w:pPr>
      <w:widowControl w:val="0"/>
      <w:numPr>
        <w:numId w:val="7"/>
      </w:numPr>
      <w:tabs>
        <w:tab w:val="clear" w:pos="114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7">
    <w:name w:val="注×："/>
    <w:qFormat/>
    <w:pPr>
      <w:widowControl w:val="0"/>
      <w:numPr>
        <w:numId w:val="8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6">
    <w:name w:val="字母编号列项（一级）"/>
    <w:qFormat/>
    <w:pPr>
      <w:numPr>
        <w:ilvl w:val="1"/>
        <w:numId w:val="9"/>
      </w:numPr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5">
    <w:name w:val="引言一级条标题"/>
    <w:basedOn w:val="af9"/>
    <w:next w:val="afff3"/>
    <w:qFormat/>
    <w:pPr>
      <w:widowControl/>
      <w:numPr>
        <w:numId w:val="10"/>
      </w:numPr>
      <w:tabs>
        <w:tab w:val="clear" w:pos="360"/>
      </w:tabs>
    </w:pPr>
    <w:rPr>
      <w:rFonts w:eastAsia="黑体"/>
      <w:b/>
    </w:rPr>
  </w:style>
  <w:style w:type="paragraph" w:customStyle="1" w:styleId="a4">
    <w:name w:val="引言二级条标题"/>
    <w:basedOn w:val="a5"/>
    <w:next w:val="afff3"/>
    <w:qFormat/>
    <w:pPr>
      <w:numPr>
        <w:ilvl w:val="1"/>
        <w:numId w:val="11"/>
      </w:numPr>
      <w:tabs>
        <w:tab w:val="clear" w:pos="720"/>
      </w:tabs>
    </w:pPr>
  </w:style>
  <w:style w:type="paragraph" w:customStyle="1" w:styleId="af1">
    <w:name w:val="工程建设章标题"/>
    <w:next w:val="afff3"/>
    <w:qFormat/>
    <w:pPr>
      <w:numPr>
        <w:ilvl w:val="1"/>
        <w:numId w:val="12"/>
      </w:numPr>
      <w:spacing w:before="640" w:after="560" w:line="480" w:lineRule="exact"/>
      <w:jc w:val="center"/>
      <w:outlineLvl w:val="1"/>
    </w:pPr>
    <w:rPr>
      <w:rFonts w:ascii="黑体" w:eastAsia="黑体"/>
      <w:b/>
      <w:sz w:val="28"/>
    </w:rPr>
  </w:style>
  <w:style w:type="paragraph" w:customStyle="1" w:styleId="af2">
    <w:name w:val="工程建设节标题"/>
    <w:basedOn w:val="af1"/>
    <w:next w:val="afff3"/>
    <w:qFormat/>
    <w:pPr>
      <w:numPr>
        <w:ilvl w:val="2"/>
      </w:numPr>
      <w:spacing w:before="400" w:after="400" w:line="240" w:lineRule="auto"/>
      <w:outlineLvl w:val="2"/>
    </w:pPr>
    <w:rPr>
      <w:sz w:val="21"/>
    </w:rPr>
  </w:style>
  <w:style w:type="paragraph" w:customStyle="1" w:styleId="af3">
    <w:name w:val="工程建设条标题"/>
    <w:basedOn w:val="af2"/>
    <w:next w:val="afff3"/>
    <w:qFormat/>
    <w:pPr>
      <w:numPr>
        <w:ilvl w:val="3"/>
      </w:numPr>
      <w:spacing w:before="0" w:after="0"/>
      <w:jc w:val="left"/>
      <w:outlineLvl w:val="3"/>
    </w:pPr>
    <w:rPr>
      <w:b w:val="0"/>
    </w:rPr>
  </w:style>
  <w:style w:type="paragraph" w:customStyle="1" w:styleId="af4">
    <w:name w:val="工程建设表标题"/>
    <w:basedOn w:val="af3"/>
    <w:qFormat/>
    <w:pPr>
      <w:numPr>
        <w:ilvl w:val="4"/>
      </w:numPr>
      <w:jc w:val="center"/>
      <w:outlineLvl w:val="4"/>
    </w:pPr>
  </w:style>
  <w:style w:type="paragraph" w:customStyle="1" w:styleId="af5">
    <w:name w:val="工程建设图标题"/>
    <w:basedOn w:val="af3"/>
    <w:qFormat/>
    <w:pPr>
      <w:numPr>
        <w:ilvl w:val="5"/>
      </w:numPr>
      <w:jc w:val="center"/>
      <w:outlineLvl w:val="5"/>
    </w:pPr>
  </w:style>
  <w:style w:type="paragraph" w:customStyle="1" w:styleId="af6">
    <w:name w:val="工程建设公式标题"/>
    <w:basedOn w:val="af3"/>
    <w:qFormat/>
    <w:pPr>
      <w:numPr>
        <w:ilvl w:val="6"/>
      </w:numPr>
      <w:jc w:val="center"/>
      <w:outlineLvl w:val="6"/>
    </w:pPr>
  </w:style>
  <w:style w:type="paragraph" w:customStyle="1" w:styleId="af8">
    <w:name w:val="工程建设无节条标题"/>
    <w:basedOn w:val="af9"/>
    <w:next w:val="afff3"/>
    <w:qFormat/>
    <w:pPr>
      <w:numPr>
        <w:ilvl w:val="8"/>
        <w:numId w:val="12"/>
      </w:numPr>
      <w:tabs>
        <w:tab w:val="clear" w:pos="720"/>
      </w:tabs>
      <w:outlineLvl w:val="3"/>
    </w:pPr>
  </w:style>
  <w:style w:type="paragraph" w:customStyle="1" w:styleId="af7">
    <w:name w:val="工程建设款标题"/>
    <w:basedOn w:val="af3"/>
    <w:qFormat/>
    <w:pPr>
      <w:numPr>
        <w:ilvl w:val="7"/>
      </w:numPr>
      <w:outlineLvl w:val="9"/>
    </w:pPr>
  </w:style>
  <w:style w:type="paragraph" w:customStyle="1" w:styleId="afffff9">
    <w:name w:val="名称"/>
    <w:basedOn w:val="afff1"/>
    <w:next w:val="afff3"/>
    <w:qFormat/>
    <w:pPr>
      <w:spacing w:line="460" w:lineRule="exact"/>
      <w:outlineLvl w:val="9"/>
    </w:pPr>
  </w:style>
  <w:style w:type="paragraph" w:customStyle="1" w:styleId="a0">
    <w:name w:val="正文表标题续表"/>
    <w:basedOn w:val="afffe"/>
    <w:next w:val="afff3"/>
    <w:qFormat/>
    <w:pPr>
      <w:numPr>
        <w:ilvl w:val="2"/>
        <w:numId w:val="13"/>
      </w:numPr>
    </w:pPr>
    <w:rPr>
      <w:b/>
    </w:rPr>
  </w:style>
  <w:style w:type="paragraph" w:customStyle="1" w:styleId="a3">
    <w:name w:val="附录表标题续表"/>
    <w:basedOn w:val="a2"/>
    <w:next w:val="afff3"/>
    <w:qFormat/>
    <w:pPr>
      <w:numPr>
        <w:numId w:val="14"/>
      </w:numPr>
    </w:pPr>
    <w:rPr>
      <w:b/>
    </w:rPr>
  </w:style>
  <w:style w:type="paragraph" w:customStyle="1" w:styleId="afffffa">
    <w:name w:val="术语定义条标题"/>
    <w:basedOn w:val="a9"/>
    <w:next w:val="afff3"/>
    <w:qFormat/>
    <w:pPr>
      <w:numPr>
        <w:ilvl w:val="0"/>
        <w:numId w:val="0"/>
      </w:numPr>
      <w:spacing w:beforeLines="0" w:before="0" w:afterLines="0" w:after="0"/>
      <w:jc w:val="left"/>
      <w:outlineLvl w:val="9"/>
    </w:pPr>
  </w:style>
  <w:style w:type="paragraph" w:customStyle="1" w:styleId="afffffb">
    <w:name w:val="术语定义二级条标题"/>
    <w:basedOn w:val="afffffa"/>
    <w:next w:val="afff3"/>
    <w:qFormat/>
  </w:style>
  <w:style w:type="paragraph" w:customStyle="1" w:styleId="a1">
    <w:name w:val="式中"/>
    <w:next w:val="afff3"/>
    <w:qFormat/>
    <w:pPr>
      <w:numPr>
        <w:numId w:val="15"/>
      </w:numPr>
      <w:tabs>
        <w:tab w:val="clear" w:pos="918"/>
        <w:tab w:val="left" w:pos="210"/>
      </w:tabs>
    </w:pPr>
    <w:rPr>
      <w:rFonts w:ascii="宋体"/>
      <w:sz w:val="18"/>
    </w:rPr>
  </w:style>
  <w:style w:type="paragraph" w:customStyle="1" w:styleId="afffffc">
    <w:name w:val="术语定义三级条标题"/>
    <w:basedOn w:val="afffffa"/>
    <w:next w:val="afff3"/>
    <w:qFormat/>
  </w:style>
  <w:style w:type="paragraph" w:customStyle="1" w:styleId="afffffd">
    <w:name w:val="术语定义四级条标题"/>
    <w:basedOn w:val="afffffa"/>
    <w:next w:val="afff3"/>
    <w:qFormat/>
  </w:style>
  <w:style w:type="paragraph" w:customStyle="1" w:styleId="afffffe">
    <w:name w:val="术语定义五级条标题"/>
    <w:basedOn w:val="a9"/>
    <w:next w:val="afff3"/>
    <w:qFormat/>
    <w:pPr>
      <w:numPr>
        <w:ilvl w:val="0"/>
        <w:numId w:val="0"/>
      </w:numPr>
      <w:spacing w:beforeLines="0" w:before="0" w:afterLines="0" w:after="0"/>
      <w:outlineLvl w:val="9"/>
    </w:pPr>
  </w:style>
  <w:style w:type="paragraph" w:customStyle="1" w:styleId="affffff">
    <w:name w:val="条文说明"/>
    <w:basedOn w:val="afffff9"/>
    <w:qFormat/>
  </w:style>
  <w:style w:type="character" w:customStyle="1" w:styleId="11">
    <w:name w:val="已访问的超链接1"/>
    <w:qFormat/>
    <w:rPr>
      <w:color w:val="800080"/>
      <w:u w:val="single"/>
    </w:rPr>
  </w:style>
  <w:style w:type="paragraph" w:customStyle="1" w:styleId="CharCharChar">
    <w:name w:val="Char Char Char"/>
    <w:basedOn w:val="af9"/>
    <w:qFormat/>
    <w:pPr>
      <w:widowControl/>
      <w:spacing w:after="160" w:line="240" w:lineRule="exact"/>
      <w:jc w:val="left"/>
    </w:pPr>
    <w:rPr>
      <w:rFonts w:ascii="Verdana" w:eastAsia="仿宋_GB2312" w:hAnsi="Verdana" w:cs="”“Times New Roman”“"/>
      <w:kern w:val="0"/>
      <w:sz w:val="24"/>
      <w:szCs w:val="20"/>
      <w:lang w:eastAsia="en-US"/>
    </w:rPr>
  </w:style>
  <w:style w:type="paragraph" w:customStyle="1" w:styleId="tgt2">
    <w:name w:val="tgt2"/>
    <w:basedOn w:val="af9"/>
    <w:qFormat/>
    <w:pPr>
      <w:widowControl/>
      <w:spacing w:after="136" w:line="360" w:lineRule="auto"/>
      <w:jc w:val="left"/>
    </w:pPr>
    <w:rPr>
      <w:rFonts w:ascii="宋体" w:hAnsi="宋体" w:cs="宋体"/>
      <w:b/>
      <w:bCs/>
      <w:kern w:val="0"/>
      <w:sz w:val="36"/>
      <w:szCs w:val="36"/>
    </w:rPr>
  </w:style>
  <w:style w:type="paragraph" w:customStyle="1" w:styleId="CharCharCharCharCharCharCharCharChar">
    <w:name w:val="Char Char Char Char Char Char Char Char Char"/>
    <w:basedOn w:val="af9"/>
    <w:qFormat/>
    <w:rPr>
      <w:szCs w:val="20"/>
    </w:rPr>
  </w:style>
  <w:style w:type="character" w:customStyle="1" w:styleId="aff1">
    <w:name w:val="页脚 字符"/>
    <w:link w:val="aff0"/>
    <w:uiPriority w:val="99"/>
    <w:qFormat/>
    <w:rPr>
      <w:kern w:val="2"/>
      <w:sz w:val="18"/>
      <w:szCs w:val="18"/>
    </w:rPr>
  </w:style>
  <w:style w:type="character" w:styleId="affffff0">
    <w:name w:val="Placeholder Text"/>
    <w:basedOn w:val="afa"/>
    <w:uiPriority w:val="99"/>
    <w:semiHidden/>
    <w:qFormat/>
    <w:rPr>
      <w:color w:val="808080"/>
    </w:rPr>
  </w:style>
  <w:style w:type="paragraph" w:styleId="affffff1">
    <w:name w:val="List Paragraph"/>
    <w:basedOn w:val="af9"/>
    <w:uiPriority w:val="34"/>
    <w:qFormat/>
    <w:pPr>
      <w:ind w:firstLineChars="200" w:firstLine="420"/>
    </w:pPr>
  </w:style>
  <w:style w:type="paragraph" w:customStyle="1" w:styleId="affffff2">
    <w:name w:val="公式样式"/>
    <w:basedOn w:val="af9"/>
    <w:next w:val="af9"/>
    <w:qFormat/>
    <w:pPr>
      <w:tabs>
        <w:tab w:val="left" w:pos="312"/>
        <w:tab w:val="center" w:pos="4395"/>
        <w:tab w:val="right" w:pos="8789"/>
      </w:tabs>
      <w:spacing w:line="360" w:lineRule="auto"/>
      <w:ind w:left="480"/>
    </w:pPr>
    <w:rPr>
      <w:rFonts w:asciiTheme="minorEastAsia" w:eastAsiaTheme="minorEastAsia" w:hAnsiTheme="minorEastAsia"/>
      <w:sz w:val="24"/>
    </w:rPr>
  </w:style>
  <w:style w:type="paragraph" w:customStyle="1" w:styleId="MTDisplayEquation">
    <w:name w:val="MTDisplayEquation"/>
    <w:basedOn w:val="af9"/>
    <w:next w:val="af9"/>
    <w:link w:val="MTDisplayEquation0"/>
    <w:rsid w:val="00A84D3C"/>
    <w:pPr>
      <w:tabs>
        <w:tab w:val="center" w:pos="4820"/>
        <w:tab w:val="right" w:pos="9640"/>
      </w:tabs>
      <w:spacing w:line="360" w:lineRule="auto"/>
      <w:ind w:firstLineChars="200" w:firstLine="480"/>
    </w:pPr>
    <w:rPr>
      <w:sz w:val="24"/>
    </w:rPr>
  </w:style>
  <w:style w:type="character" w:customStyle="1" w:styleId="MTDisplayEquation0">
    <w:name w:val="MTDisplayEquation 字符"/>
    <w:basedOn w:val="afa"/>
    <w:link w:val="MTDisplayEquation"/>
    <w:rsid w:val="00A84D3C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99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1.bin"/><Relationship Id="rId21" Type="http://schemas.openxmlformats.org/officeDocument/2006/relationships/image" Target="media/image6.wmf"/><Relationship Id="rId42" Type="http://schemas.openxmlformats.org/officeDocument/2006/relationships/oleObject" Target="embeddings/oleObject17.bin"/><Relationship Id="rId63" Type="http://schemas.openxmlformats.org/officeDocument/2006/relationships/image" Target="media/image25.wmf"/><Relationship Id="rId84" Type="http://schemas.openxmlformats.org/officeDocument/2006/relationships/oleObject" Target="embeddings/oleObject40.bin"/><Relationship Id="rId138" Type="http://schemas.openxmlformats.org/officeDocument/2006/relationships/image" Target="media/image53.wmf"/><Relationship Id="rId159" Type="http://schemas.openxmlformats.org/officeDocument/2006/relationships/oleObject" Target="embeddings/oleObject88.bin"/><Relationship Id="rId170" Type="http://schemas.openxmlformats.org/officeDocument/2006/relationships/oleObject" Target="embeddings/oleObject95.bin"/><Relationship Id="rId107" Type="http://schemas.openxmlformats.org/officeDocument/2006/relationships/image" Target="media/image43.wmf"/><Relationship Id="rId11" Type="http://schemas.openxmlformats.org/officeDocument/2006/relationships/image" Target="media/image1.wmf"/><Relationship Id="rId32" Type="http://schemas.openxmlformats.org/officeDocument/2006/relationships/oleObject" Target="embeddings/oleObject11.bin"/><Relationship Id="rId53" Type="http://schemas.openxmlformats.org/officeDocument/2006/relationships/image" Target="media/image21.wmf"/><Relationship Id="rId74" Type="http://schemas.openxmlformats.org/officeDocument/2006/relationships/image" Target="media/image30.wmf"/><Relationship Id="rId128" Type="http://schemas.openxmlformats.org/officeDocument/2006/relationships/oleObject" Target="embeddings/oleObject69.bin"/><Relationship Id="rId149" Type="http://schemas.openxmlformats.org/officeDocument/2006/relationships/oleObject" Target="embeddings/oleObject82.bin"/><Relationship Id="rId5" Type="http://schemas.openxmlformats.org/officeDocument/2006/relationships/webSettings" Target="webSettings.xml"/><Relationship Id="rId95" Type="http://schemas.openxmlformats.org/officeDocument/2006/relationships/image" Target="media/image37.wmf"/><Relationship Id="rId160" Type="http://schemas.openxmlformats.org/officeDocument/2006/relationships/image" Target="media/image62.wmf"/><Relationship Id="rId181" Type="http://schemas.openxmlformats.org/officeDocument/2006/relationships/image" Target="media/image68.wmf"/><Relationship Id="rId22" Type="http://schemas.openxmlformats.org/officeDocument/2006/relationships/oleObject" Target="embeddings/oleObject6.bin"/><Relationship Id="rId43" Type="http://schemas.openxmlformats.org/officeDocument/2006/relationships/image" Target="media/image16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47.wmf"/><Relationship Id="rId139" Type="http://schemas.openxmlformats.org/officeDocument/2006/relationships/oleObject" Target="embeddings/oleObject76.bin"/><Relationship Id="rId85" Type="http://schemas.openxmlformats.org/officeDocument/2006/relationships/image" Target="media/image35.wmf"/><Relationship Id="rId150" Type="http://schemas.openxmlformats.org/officeDocument/2006/relationships/image" Target="media/image58.wmf"/><Relationship Id="rId171" Type="http://schemas.openxmlformats.org/officeDocument/2006/relationships/oleObject" Target="embeddings/oleObject96.bin"/><Relationship Id="rId12" Type="http://schemas.openxmlformats.org/officeDocument/2006/relationships/oleObject" Target="embeddings/oleObject1.bin"/><Relationship Id="rId33" Type="http://schemas.openxmlformats.org/officeDocument/2006/relationships/image" Target="media/image12.wmf"/><Relationship Id="rId108" Type="http://schemas.openxmlformats.org/officeDocument/2006/relationships/oleObject" Target="embeddings/oleObject55.bin"/><Relationship Id="rId129" Type="http://schemas.openxmlformats.org/officeDocument/2006/relationships/oleObject" Target="embeddings/oleObject70.bin"/><Relationship Id="rId54" Type="http://schemas.openxmlformats.org/officeDocument/2006/relationships/oleObject" Target="embeddings/oleObject23.bin"/><Relationship Id="rId75" Type="http://schemas.openxmlformats.org/officeDocument/2006/relationships/oleObject" Target="embeddings/oleObject35.bin"/><Relationship Id="rId96" Type="http://schemas.openxmlformats.org/officeDocument/2006/relationships/oleObject" Target="embeddings/oleObject49.bin"/><Relationship Id="rId140" Type="http://schemas.openxmlformats.org/officeDocument/2006/relationships/oleObject" Target="embeddings/oleObject77.bin"/><Relationship Id="rId161" Type="http://schemas.openxmlformats.org/officeDocument/2006/relationships/oleObject" Target="embeddings/oleObject89.bin"/><Relationship Id="rId182" Type="http://schemas.openxmlformats.org/officeDocument/2006/relationships/oleObject" Target="embeddings/oleObject104.bin"/><Relationship Id="rId6" Type="http://schemas.openxmlformats.org/officeDocument/2006/relationships/footnotes" Target="footnotes.xml"/><Relationship Id="rId23" Type="http://schemas.openxmlformats.org/officeDocument/2006/relationships/image" Target="media/image7.wmf"/><Relationship Id="rId119" Type="http://schemas.openxmlformats.org/officeDocument/2006/relationships/oleObject" Target="embeddings/oleObject62.bin"/><Relationship Id="rId44" Type="http://schemas.openxmlformats.org/officeDocument/2006/relationships/oleObject" Target="embeddings/oleObject18.bin"/><Relationship Id="rId65" Type="http://schemas.openxmlformats.org/officeDocument/2006/relationships/image" Target="media/image26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71.bin"/><Relationship Id="rId151" Type="http://schemas.openxmlformats.org/officeDocument/2006/relationships/oleObject" Target="embeddings/oleObject83.bin"/><Relationship Id="rId172" Type="http://schemas.openxmlformats.org/officeDocument/2006/relationships/oleObject" Target="embeddings/oleObject97.bin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5.bin"/><Relationship Id="rId109" Type="http://schemas.openxmlformats.org/officeDocument/2006/relationships/image" Target="media/image44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4.bin"/><Relationship Id="rId76" Type="http://schemas.openxmlformats.org/officeDocument/2006/relationships/image" Target="media/image31.wmf"/><Relationship Id="rId97" Type="http://schemas.openxmlformats.org/officeDocument/2006/relationships/image" Target="media/image38.wmf"/><Relationship Id="rId104" Type="http://schemas.openxmlformats.org/officeDocument/2006/relationships/oleObject" Target="embeddings/oleObject53.bin"/><Relationship Id="rId120" Type="http://schemas.openxmlformats.org/officeDocument/2006/relationships/oleObject" Target="embeddings/oleObject63.bin"/><Relationship Id="rId125" Type="http://schemas.openxmlformats.org/officeDocument/2006/relationships/oleObject" Target="embeddings/oleObject66.bin"/><Relationship Id="rId141" Type="http://schemas.openxmlformats.org/officeDocument/2006/relationships/oleObject" Target="embeddings/oleObject78.bin"/><Relationship Id="rId146" Type="http://schemas.openxmlformats.org/officeDocument/2006/relationships/image" Target="media/image56.wmf"/><Relationship Id="rId167" Type="http://schemas.openxmlformats.org/officeDocument/2006/relationships/oleObject" Target="embeddings/oleObject92.bin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7.bin"/><Relationship Id="rId162" Type="http://schemas.openxmlformats.org/officeDocument/2006/relationships/image" Target="media/image63.wmf"/><Relationship Id="rId183" Type="http://schemas.openxmlformats.org/officeDocument/2006/relationships/footer" Target="footer3.xml"/><Relationship Id="rId2" Type="http://schemas.openxmlformats.org/officeDocument/2006/relationships/numbering" Target="numbering.xml"/><Relationship Id="rId29" Type="http://schemas.openxmlformats.org/officeDocument/2006/relationships/image" Target="media/image10.wmf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7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6.bin"/><Relationship Id="rId115" Type="http://schemas.openxmlformats.org/officeDocument/2006/relationships/image" Target="media/image46.wmf"/><Relationship Id="rId131" Type="http://schemas.openxmlformats.org/officeDocument/2006/relationships/image" Target="media/image50.wmf"/><Relationship Id="rId136" Type="http://schemas.openxmlformats.org/officeDocument/2006/relationships/image" Target="media/image52.wmf"/><Relationship Id="rId157" Type="http://schemas.openxmlformats.org/officeDocument/2006/relationships/oleObject" Target="embeddings/oleObject86.bin"/><Relationship Id="rId178" Type="http://schemas.openxmlformats.org/officeDocument/2006/relationships/oleObject" Target="embeddings/oleObject102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4.wmf"/><Relationship Id="rId152" Type="http://schemas.openxmlformats.org/officeDocument/2006/relationships/image" Target="media/image59.wmf"/><Relationship Id="rId173" Type="http://schemas.openxmlformats.org/officeDocument/2006/relationships/oleObject" Target="embeddings/oleObject98.bin"/><Relationship Id="rId19" Type="http://schemas.openxmlformats.org/officeDocument/2006/relationships/image" Target="media/image5.wmf"/><Relationship Id="rId14" Type="http://schemas.openxmlformats.org/officeDocument/2006/relationships/oleObject" Target="embeddings/oleObject2.bin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56" Type="http://schemas.openxmlformats.org/officeDocument/2006/relationships/image" Target="media/image22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51.bin"/><Relationship Id="rId105" Type="http://schemas.openxmlformats.org/officeDocument/2006/relationships/image" Target="media/image42.wmf"/><Relationship Id="rId126" Type="http://schemas.openxmlformats.org/officeDocument/2006/relationships/oleObject" Target="embeddings/oleObject67.bin"/><Relationship Id="rId147" Type="http://schemas.openxmlformats.org/officeDocument/2006/relationships/oleObject" Target="embeddings/oleObject81.bin"/><Relationship Id="rId168" Type="http://schemas.openxmlformats.org/officeDocument/2006/relationships/oleObject" Target="embeddings/oleObject93.bin"/><Relationship Id="rId8" Type="http://schemas.openxmlformats.org/officeDocument/2006/relationships/header" Target="header1.xml"/><Relationship Id="rId51" Type="http://schemas.openxmlformats.org/officeDocument/2006/relationships/image" Target="media/image20.wmf"/><Relationship Id="rId72" Type="http://schemas.openxmlformats.org/officeDocument/2006/relationships/image" Target="media/image29.wmf"/><Relationship Id="rId93" Type="http://schemas.openxmlformats.org/officeDocument/2006/relationships/image" Target="media/image36.wmf"/><Relationship Id="rId98" Type="http://schemas.openxmlformats.org/officeDocument/2006/relationships/oleObject" Target="embeddings/oleObject50.bin"/><Relationship Id="rId121" Type="http://schemas.openxmlformats.org/officeDocument/2006/relationships/image" Target="media/image48.wmf"/><Relationship Id="rId142" Type="http://schemas.openxmlformats.org/officeDocument/2006/relationships/image" Target="media/image54.wmf"/><Relationship Id="rId163" Type="http://schemas.openxmlformats.org/officeDocument/2006/relationships/oleObject" Target="embeddings/oleObject90.bin"/><Relationship Id="rId184" Type="http://schemas.openxmlformats.org/officeDocument/2006/relationships/fontTable" Target="fontTable.xml"/><Relationship Id="rId3" Type="http://schemas.openxmlformats.org/officeDocument/2006/relationships/styles" Target="styles.xml"/><Relationship Id="rId25" Type="http://schemas.openxmlformats.org/officeDocument/2006/relationships/image" Target="media/image8.wmf"/><Relationship Id="rId46" Type="http://schemas.openxmlformats.org/officeDocument/2006/relationships/oleObject" Target="embeddings/oleObject19.bin"/><Relationship Id="rId67" Type="http://schemas.openxmlformats.org/officeDocument/2006/relationships/image" Target="media/image27.wmf"/><Relationship Id="rId116" Type="http://schemas.openxmlformats.org/officeDocument/2006/relationships/oleObject" Target="embeddings/oleObject60.bin"/><Relationship Id="rId137" Type="http://schemas.openxmlformats.org/officeDocument/2006/relationships/oleObject" Target="embeddings/oleObject75.bin"/><Relationship Id="rId158" Type="http://schemas.openxmlformats.org/officeDocument/2006/relationships/oleObject" Target="embeddings/oleObject87.bin"/><Relationship Id="rId20" Type="http://schemas.openxmlformats.org/officeDocument/2006/relationships/oleObject" Target="embeddings/oleObject5.bin"/><Relationship Id="rId41" Type="http://schemas.openxmlformats.org/officeDocument/2006/relationships/image" Target="media/image15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88" Type="http://schemas.openxmlformats.org/officeDocument/2006/relationships/oleObject" Target="embeddings/oleObject43.bin"/><Relationship Id="rId111" Type="http://schemas.openxmlformats.org/officeDocument/2006/relationships/oleObject" Target="embeddings/oleObject57.bin"/><Relationship Id="rId132" Type="http://schemas.openxmlformats.org/officeDocument/2006/relationships/oleObject" Target="embeddings/oleObject72.bin"/><Relationship Id="rId153" Type="http://schemas.openxmlformats.org/officeDocument/2006/relationships/oleObject" Target="embeddings/oleObject84.bin"/><Relationship Id="rId174" Type="http://schemas.openxmlformats.org/officeDocument/2006/relationships/image" Target="media/image66.wmf"/><Relationship Id="rId179" Type="http://schemas.openxmlformats.org/officeDocument/2006/relationships/image" Target="media/image67.wmf"/><Relationship Id="rId15" Type="http://schemas.openxmlformats.org/officeDocument/2006/relationships/image" Target="media/image3.wmf"/><Relationship Id="rId36" Type="http://schemas.openxmlformats.org/officeDocument/2006/relationships/oleObject" Target="embeddings/oleObject13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4.bin"/><Relationship Id="rId127" Type="http://schemas.openxmlformats.org/officeDocument/2006/relationships/oleObject" Target="embeddings/oleObject68.bin"/><Relationship Id="rId10" Type="http://schemas.openxmlformats.org/officeDocument/2006/relationships/footer" Target="footer2.xml"/><Relationship Id="rId31" Type="http://schemas.openxmlformats.org/officeDocument/2006/relationships/image" Target="media/image11.wmf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2.wmf"/><Relationship Id="rId94" Type="http://schemas.openxmlformats.org/officeDocument/2006/relationships/oleObject" Target="embeddings/oleObject48.bin"/><Relationship Id="rId99" Type="http://schemas.openxmlformats.org/officeDocument/2006/relationships/image" Target="media/image39.wmf"/><Relationship Id="rId101" Type="http://schemas.openxmlformats.org/officeDocument/2006/relationships/image" Target="media/image40.wmf"/><Relationship Id="rId122" Type="http://schemas.openxmlformats.org/officeDocument/2006/relationships/oleObject" Target="embeddings/oleObject64.bin"/><Relationship Id="rId143" Type="http://schemas.openxmlformats.org/officeDocument/2006/relationships/oleObject" Target="embeddings/oleObject79.bin"/><Relationship Id="rId148" Type="http://schemas.openxmlformats.org/officeDocument/2006/relationships/image" Target="media/image57.wmf"/><Relationship Id="rId164" Type="http://schemas.openxmlformats.org/officeDocument/2006/relationships/image" Target="media/image64.wmf"/><Relationship Id="rId169" Type="http://schemas.openxmlformats.org/officeDocument/2006/relationships/oleObject" Target="embeddings/oleObject94.bin"/><Relationship Id="rId18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80" Type="http://schemas.openxmlformats.org/officeDocument/2006/relationships/oleObject" Target="embeddings/oleObject103.bin"/><Relationship Id="rId26" Type="http://schemas.openxmlformats.org/officeDocument/2006/relationships/oleObject" Target="embeddings/oleObject8.bin"/><Relationship Id="rId47" Type="http://schemas.openxmlformats.org/officeDocument/2006/relationships/image" Target="media/image18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4.bin"/><Relationship Id="rId112" Type="http://schemas.openxmlformats.org/officeDocument/2006/relationships/image" Target="media/image45.wmf"/><Relationship Id="rId133" Type="http://schemas.openxmlformats.org/officeDocument/2006/relationships/image" Target="media/image51.wmf"/><Relationship Id="rId154" Type="http://schemas.openxmlformats.org/officeDocument/2006/relationships/image" Target="media/image60.wmf"/><Relationship Id="rId175" Type="http://schemas.openxmlformats.org/officeDocument/2006/relationships/oleObject" Target="embeddings/oleObject99.bin"/><Relationship Id="rId16" Type="http://schemas.openxmlformats.org/officeDocument/2006/relationships/oleObject" Target="embeddings/oleObject3.bin"/><Relationship Id="rId37" Type="http://schemas.openxmlformats.org/officeDocument/2006/relationships/image" Target="media/image14.wmf"/><Relationship Id="rId58" Type="http://schemas.openxmlformats.org/officeDocument/2006/relationships/image" Target="media/image23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52.bin"/><Relationship Id="rId123" Type="http://schemas.openxmlformats.org/officeDocument/2006/relationships/image" Target="media/image49.wmf"/><Relationship Id="rId144" Type="http://schemas.openxmlformats.org/officeDocument/2006/relationships/image" Target="media/image55.wmf"/><Relationship Id="rId90" Type="http://schemas.openxmlformats.org/officeDocument/2006/relationships/oleObject" Target="embeddings/oleObject45.bin"/><Relationship Id="rId165" Type="http://schemas.openxmlformats.org/officeDocument/2006/relationships/oleObject" Target="embeddings/oleObject91.bin"/><Relationship Id="rId27" Type="http://schemas.openxmlformats.org/officeDocument/2006/relationships/image" Target="media/image9.wmf"/><Relationship Id="rId48" Type="http://schemas.openxmlformats.org/officeDocument/2006/relationships/oleObject" Target="embeddings/oleObject20.bin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8.bin"/><Relationship Id="rId134" Type="http://schemas.openxmlformats.org/officeDocument/2006/relationships/oleObject" Target="embeddings/oleObject73.bin"/><Relationship Id="rId80" Type="http://schemas.openxmlformats.org/officeDocument/2006/relationships/image" Target="media/image33.wmf"/><Relationship Id="rId155" Type="http://schemas.openxmlformats.org/officeDocument/2006/relationships/oleObject" Target="embeddings/oleObject85.bin"/><Relationship Id="rId176" Type="http://schemas.openxmlformats.org/officeDocument/2006/relationships/oleObject" Target="embeddings/oleObject100.bin"/><Relationship Id="rId17" Type="http://schemas.openxmlformats.org/officeDocument/2006/relationships/image" Target="media/image4.wmf"/><Relationship Id="rId38" Type="http://schemas.openxmlformats.org/officeDocument/2006/relationships/oleObject" Target="embeddings/oleObject14.bin"/><Relationship Id="rId59" Type="http://schemas.openxmlformats.org/officeDocument/2006/relationships/oleObject" Target="embeddings/oleObject26.bin"/><Relationship Id="rId103" Type="http://schemas.openxmlformats.org/officeDocument/2006/relationships/image" Target="media/image41.wmf"/><Relationship Id="rId124" Type="http://schemas.openxmlformats.org/officeDocument/2006/relationships/oleObject" Target="embeddings/oleObject65.bin"/><Relationship Id="rId70" Type="http://schemas.openxmlformats.org/officeDocument/2006/relationships/image" Target="media/image28.wmf"/><Relationship Id="rId91" Type="http://schemas.openxmlformats.org/officeDocument/2006/relationships/oleObject" Target="embeddings/oleObject46.bin"/><Relationship Id="rId145" Type="http://schemas.openxmlformats.org/officeDocument/2006/relationships/oleObject" Target="embeddings/oleObject80.bin"/><Relationship Id="rId166" Type="http://schemas.openxmlformats.org/officeDocument/2006/relationships/image" Target="media/image65.wmf"/><Relationship Id="rId1" Type="http://schemas.openxmlformats.org/officeDocument/2006/relationships/customXml" Target="../customXml/item1.xml"/><Relationship Id="rId28" Type="http://schemas.openxmlformats.org/officeDocument/2006/relationships/oleObject" Target="embeddings/oleObject9.bin"/><Relationship Id="rId49" Type="http://schemas.openxmlformats.org/officeDocument/2006/relationships/image" Target="media/image19.wmf"/><Relationship Id="rId114" Type="http://schemas.openxmlformats.org/officeDocument/2006/relationships/oleObject" Target="embeddings/oleObject59.bin"/><Relationship Id="rId60" Type="http://schemas.openxmlformats.org/officeDocument/2006/relationships/image" Target="media/image24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74.bin"/><Relationship Id="rId156" Type="http://schemas.openxmlformats.org/officeDocument/2006/relationships/image" Target="media/image61.wmf"/><Relationship Id="rId177" Type="http://schemas.openxmlformats.org/officeDocument/2006/relationships/oleObject" Target="embeddings/oleObject10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BZBX\bzmb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bzmb</Template>
  <TotalTime>45</TotalTime>
  <Pages>11</Pages>
  <Words>879</Words>
  <Characters>5011</Characters>
  <Application>Microsoft Office Word</Application>
  <DocSecurity>0</DocSecurity>
  <Lines>41</Lines>
  <Paragraphs>11</Paragraphs>
  <ScaleCrop>false</ScaleCrop>
  <Company>中国标准研究中心</Company>
  <LinksUpToDate>false</LinksUpToDate>
  <CharactersWithSpaces>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WinXP-SP2</dc:creator>
  <cp:lastModifiedBy>- 凤</cp:lastModifiedBy>
  <cp:revision>8</cp:revision>
  <cp:lastPrinted>2010-12-08T06:45:00Z</cp:lastPrinted>
  <dcterms:created xsi:type="dcterms:W3CDTF">2026-05-13T08:05:00Z</dcterms:created>
  <dcterms:modified xsi:type="dcterms:W3CDTF">2026-05-14T03:48:00Z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bel11-15">
    <vt:lpwstr/>
  </property>
  <property fmtid="{D5CDD505-2E9C-101B-9397-08002B2CF9AE}" pid="3" name="Label11-14">
    <vt:lpwstr/>
  </property>
  <property fmtid="{D5CDD505-2E9C-101B-9397-08002B2CF9AE}" pid="4" name="Label11-13">
    <vt:lpwstr>中华人民共和国国家经济贸易委员会</vt:lpwstr>
  </property>
  <property fmtid="{D5CDD505-2E9C-101B-9397-08002B2CF9AE}" pid="5" name="Label11-12">
    <vt:lpwstr>20  -  -  实施</vt:lpwstr>
  </property>
  <property fmtid="{D5CDD505-2E9C-101B-9397-08002B2CF9AE}" pid="6" name="Label11-11">
    <vt:lpwstr>20  -  -  发布</vt:lpwstr>
  </property>
  <property fmtid="{D5CDD505-2E9C-101B-9397-08002B2CF9AE}" pid="7" name="Label11-10">
    <vt:lpwstr/>
  </property>
  <property fmtid="{D5CDD505-2E9C-101B-9397-08002B2CF9AE}" pid="8" name="Label11-9">
    <vt:lpwstr>Verification code for power quality analyzer</vt:lpwstr>
  </property>
  <property fmtid="{D5CDD505-2E9C-101B-9397-08002B2CF9AE}" pid="9" name="Label11-8">
    <vt:lpwstr>电能质量测试分析仪检定规程</vt:lpwstr>
  </property>
  <property fmtid="{D5CDD505-2E9C-101B-9397-08002B2CF9AE}" pid="10" name="Label11-7">
    <vt:lpwstr/>
  </property>
  <property fmtid="{D5CDD505-2E9C-101B-9397-08002B2CF9AE}" pid="11" name="Label11-6">
    <vt:lpwstr>DL/T  —20  </vt:lpwstr>
  </property>
  <property fmtid="{D5CDD505-2E9C-101B-9397-08002B2CF9AE}" pid="12" name="Label11-5">
    <vt:lpwstr>中华人民共和国电力行业标准</vt:lpwstr>
  </property>
  <property fmtid="{D5CDD505-2E9C-101B-9397-08002B2CF9AE}" pid="13" name="Label11-4">
    <vt:lpwstr>DL</vt:lpwstr>
  </property>
  <property fmtid="{D5CDD505-2E9C-101B-9397-08002B2CF9AE}" pid="14" name="Label11-3">
    <vt:lpwstr>备案号：</vt:lpwstr>
  </property>
  <property fmtid="{D5CDD505-2E9C-101B-9397-08002B2CF9AE}" pid="15" name="Label11-2">
    <vt:lpwstr> </vt:lpwstr>
  </property>
  <property fmtid="{D5CDD505-2E9C-101B-9397-08002B2CF9AE}" pid="16" name="Label11-1">
    <vt:lpwstr>ICS</vt:lpwstr>
  </property>
  <property fmtid="{D5CDD505-2E9C-101B-9397-08002B2CF9AE}" pid="17" name="Label11-0">
    <vt:lpwstr>1</vt:lpwstr>
  </property>
  <property fmtid="{D5CDD505-2E9C-101B-9397-08002B2CF9AE}" pid="18" name="Label17- ">
    <vt:lpwstr>0</vt:lpwstr>
  </property>
  <property fmtid="{D5CDD505-2E9C-101B-9397-08002B2CF9AE}" pid="19" name="Label16- ">
    <vt:lpwstr>0</vt:lpwstr>
  </property>
  <property fmtid="{D5CDD505-2E9C-101B-9397-08002B2CF9AE}" pid="20" name="Label15- ">
    <vt:lpwstr>1</vt:lpwstr>
  </property>
  <property fmtid="{D5CDD505-2E9C-101B-9397-08002B2CF9AE}" pid="21" name="Label11-16">
    <vt:lpwstr/>
  </property>
  <property fmtid="{D5CDD505-2E9C-101B-9397-08002B2CF9AE}" pid="22" name="Label14- ">
    <vt:lpwstr>0</vt:lpwstr>
  </property>
  <property fmtid="{D5CDD505-2E9C-101B-9397-08002B2CF9AE}" pid="23" name="Label13- ">
    <vt:lpwstr>1</vt:lpwstr>
  </property>
  <property fmtid="{D5CDD505-2E9C-101B-9397-08002B2CF9AE}" pid="24" name="Label12- ">
    <vt:lpwstr>Label12</vt:lpwstr>
  </property>
  <property fmtid="{D5CDD505-2E9C-101B-9397-08002B2CF9AE}" pid="25" name="Label10- ">
    <vt:lpwstr>2</vt:lpwstr>
  </property>
  <property fmtid="{D5CDD505-2E9C-101B-9397-08002B2CF9AE}" pid="26" name="Label9- ">
    <vt:lpwstr>True</vt:lpwstr>
  </property>
  <property fmtid="{D5CDD505-2E9C-101B-9397-08002B2CF9AE}" pid="27" name="Label8- ">
    <vt:lpwstr>false</vt:lpwstr>
  </property>
  <property fmtid="{D5CDD505-2E9C-101B-9397-08002B2CF9AE}" pid="28" name="Label7- ">
    <vt:lpwstr/>
  </property>
  <property fmtid="{D5CDD505-2E9C-101B-9397-08002B2CF9AE}" pid="29" name="Label6- ">
    <vt:lpwstr/>
  </property>
  <property fmtid="{D5CDD505-2E9C-101B-9397-08002B2CF9AE}" pid="30" name="Label5- ">
    <vt:lpwstr/>
  </property>
  <property fmtid="{D5CDD505-2E9C-101B-9397-08002B2CF9AE}" pid="31" name="Label4- ">
    <vt:lpwstr/>
  </property>
  <property fmtid="{D5CDD505-2E9C-101B-9397-08002B2CF9AE}" pid="32" name="Label3- ">
    <vt:lpwstr>False</vt:lpwstr>
  </property>
  <property fmtid="{D5CDD505-2E9C-101B-9397-08002B2CF9AE}" pid="33" name="Label2- ">
    <vt:lpwstr>DL/T  —20  </vt:lpwstr>
  </property>
  <property fmtid="{D5CDD505-2E9C-101B-9397-08002B2CF9AE}" pid="34" name="Label1- ">
    <vt:lpwstr>True</vt:lpwstr>
  </property>
  <property fmtid="{D5CDD505-2E9C-101B-9397-08002B2CF9AE}" pid="35" name="KSOProductBuildVer">
    <vt:lpwstr>2052-11.1.0.10356</vt:lpwstr>
  </property>
  <property fmtid="{D5CDD505-2E9C-101B-9397-08002B2CF9AE}" pid="36" name="ICV">
    <vt:lpwstr>83A28BAD898441DDB3D8C4E0EB30F51C</vt:lpwstr>
  </property>
  <property fmtid="{D5CDD505-2E9C-101B-9397-08002B2CF9AE}" pid="37" name="MTWinEqns">
    <vt:bool>true</vt:bool>
  </property>
</Properties>
</file>