
<file path=[Content_Types].xml><?xml version="1.0" encoding="utf-8"?>
<Types xmlns="http://schemas.openxmlformats.org/package/2006/content-types">
  <Default Extension="bin" ContentType="application/vnd.openxmlformats-officedocument.oleObject"/>
  <Default Extension="emf" ContentType="image/x-emf"/>
  <Default Extension="odttf" ContentType="application/vnd.openxmlformats-officedocument.obfuscatedFont"/>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A4587A" w14:textId="77777777" w:rsidR="005B33EC" w:rsidRDefault="00000000">
      <w:pPr>
        <w:spacing w:beforeLines="100" w:before="312"/>
        <w:jc w:val="center"/>
        <w:rPr>
          <w:rFonts w:ascii="宋体" w:hAnsi="宋体" w:hint="eastAsia"/>
          <w:bCs/>
          <w:color w:val="000000"/>
          <w:w w:val="110"/>
          <w:sz w:val="52"/>
        </w:rPr>
      </w:pPr>
      <w:r>
        <w:rPr>
          <w:rFonts w:ascii="宋体" w:hAnsi="宋体" w:hint="eastAsia"/>
          <w:bCs/>
          <w:color w:val="000000"/>
          <w:w w:val="110"/>
          <w:sz w:val="52"/>
        </w:rPr>
        <w:t>中华人民共和国国家计量检定规程</w:t>
      </w:r>
    </w:p>
    <w:p w14:paraId="02E3415A" w14:textId="77777777" w:rsidR="005B33EC" w:rsidRDefault="00000000">
      <w:pPr>
        <w:jc w:val="center"/>
        <w:rPr>
          <w:rFonts w:ascii="黑体" w:eastAsia="黑体"/>
          <w:color w:val="000000"/>
          <w:sz w:val="28"/>
          <w:szCs w:val="28"/>
        </w:rPr>
      </w:pPr>
      <w:r>
        <w:rPr>
          <w:b/>
          <w:color w:val="000000"/>
          <w:sz w:val="28"/>
        </w:rPr>
        <w:t xml:space="preserve">                               </w:t>
      </w:r>
      <w:r>
        <w:rPr>
          <w:rFonts w:ascii="黑体" w:eastAsia="黑体" w:hint="eastAsia"/>
          <w:color w:val="000000"/>
          <w:sz w:val="28"/>
          <w:szCs w:val="28"/>
        </w:rPr>
        <w:t xml:space="preserve"> </w:t>
      </w:r>
      <w:r>
        <w:rPr>
          <w:rFonts w:ascii="黑体" w:eastAsia="黑体" w:hint="eastAsia"/>
          <w:sz w:val="28"/>
          <w:szCs w:val="28"/>
        </w:rPr>
        <w:t>JJG ××××</w:t>
      </w:r>
      <w:r>
        <w:rPr>
          <w:rFonts w:ascii="黑体" w:eastAsia="黑体" w:hint="eastAsia"/>
          <w:sz w:val="28"/>
          <w:szCs w:val="28"/>
        </w:rPr>
        <w:sym w:font="Symbol" w:char="F0BE"/>
      </w:r>
      <w:r>
        <w:rPr>
          <w:rFonts w:ascii="黑体" w:eastAsia="黑体" w:hint="eastAsia"/>
          <w:sz w:val="28"/>
          <w:szCs w:val="28"/>
        </w:rPr>
        <w:t>××××</w:t>
      </w:r>
    </w:p>
    <w:p w14:paraId="634EC514" w14:textId="77777777" w:rsidR="005B33EC" w:rsidRDefault="00000000">
      <w:pPr>
        <w:jc w:val="center"/>
        <w:rPr>
          <w:b/>
          <w:color w:val="000000"/>
        </w:rPr>
      </w:pPr>
      <w:r>
        <w:rPr>
          <w:b/>
          <w:noProof/>
          <w:color w:val="000000"/>
        </w:rPr>
        <mc:AlternateContent>
          <mc:Choice Requires="wps">
            <w:drawing>
              <wp:anchor distT="0" distB="0" distL="114300" distR="114300" simplePos="0" relativeHeight="251656704" behindDoc="0" locked="0" layoutInCell="1" allowOverlap="1" wp14:anchorId="2007F391" wp14:editId="6C17D093">
                <wp:simplePos x="0" y="0"/>
                <wp:positionH relativeFrom="column">
                  <wp:posOffset>240030</wp:posOffset>
                </wp:positionH>
                <wp:positionV relativeFrom="paragraph">
                  <wp:posOffset>166370</wp:posOffset>
                </wp:positionV>
                <wp:extent cx="5400040" cy="0"/>
                <wp:effectExtent l="16510" t="12065" r="12700" b="16510"/>
                <wp:wrapNone/>
                <wp:docPr id="554314340" name="Line 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00040" cy="0"/>
                        </a:xfrm>
                        <a:prstGeom prst="line">
                          <a:avLst/>
                        </a:prstGeom>
                        <a:noFill/>
                        <a:ln w="15875">
                          <a:solidFill>
                            <a:srgbClr val="000000"/>
                          </a:solidFill>
                          <a:round/>
                        </a:ln>
                      </wps:spPr>
                      <wps:bodyPr/>
                    </wps:wsp>
                  </a:graphicData>
                </a:graphic>
              </wp:anchor>
            </w:drawing>
          </mc:Choice>
          <mc:Fallback xmlns:wpsCustomData="http://www.wps.cn/officeDocument/2013/wpsCustomData">
            <w:pict>
              <v:line id="Line 71" o:spid="_x0000_s1026" o:spt="20" style="position:absolute;left:0pt;margin-left:18.9pt;margin-top:13.1pt;height:0pt;width:425.2pt;z-index:251659264;mso-width-relative:page;mso-height-relative:page;" filled="f" stroked="t" coordsize="21600,21600" o:gfxdata="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IgD8w3XAAAACAEAAA8AAAAAAAAAAQAgAAAAIgAA&#10;AGRycy9kb3ducmV2LnhtbFBLAQIUABQAAAAIAIdO4kCBn+F00AEAAKkDAAAOAAAAAAAAAAEAIAAA&#10;ACYBAABkcnMvZTJvRG9jLnhtbFBLBQYAAAAABgAGAFkBAABoBQAAAAA=&#10;">
                <v:fill on="f" focussize="0,0"/>
                <v:stroke weight="1.25pt" color="#000000" joinstyle="round"/>
                <v:imagedata o:title=""/>
                <o:lock v:ext="edit" aspectratio="f"/>
              </v:line>
            </w:pict>
          </mc:Fallback>
        </mc:AlternateContent>
      </w:r>
    </w:p>
    <w:p w14:paraId="5FEB70A0" w14:textId="77777777" w:rsidR="005B33EC" w:rsidRDefault="005B33EC">
      <w:pPr>
        <w:jc w:val="center"/>
        <w:rPr>
          <w:b/>
          <w:color w:val="000000"/>
        </w:rPr>
      </w:pPr>
    </w:p>
    <w:p w14:paraId="664C8B3B" w14:textId="77777777" w:rsidR="005B33EC" w:rsidRDefault="005B33EC">
      <w:pPr>
        <w:jc w:val="center"/>
        <w:rPr>
          <w:b/>
          <w:color w:val="000000"/>
        </w:rPr>
      </w:pPr>
    </w:p>
    <w:p w14:paraId="21863FDC" w14:textId="77777777" w:rsidR="005B33EC" w:rsidRDefault="005B33EC">
      <w:pPr>
        <w:jc w:val="center"/>
        <w:rPr>
          <w:b/>
          <w:color w:val="000000"/>
        </w:rPr>
      </w:pPr>
    </w:p>
    <w:p w14:paraId="364CA434" w14:textId="77777777" w:rsidR="005B33EC" w:rsidRDefault="005B33EC">
      <w:pPr>
        <w:jc w:val="center"/>
        <w:rPr>
          <w:b/>
          <w:color w:val="000000"/>
        </w:rPr>
      </w:pPr>
    </w:p>
    <w:p w14:paraId="35442B18" w14:textId="77777777" w:rsidR="005B33EC" w:rsidRDefault="005B33EC">
      <w:pPr>
        <w:jc w:val="center"/>
        <w:rPr>
          <w:b/>
          <w:color w:val="000000"/>
        </w:rPr>
      </w:pPr>
    </w:p>
    <w:p w14:paraId="13360725" w14:textId="77777777" w:rsidR="005B33EC" w:rsidRDefault="00000000">
      <w:pPr>
        <w:spacing w:line="480" w:lineRule="auto"/>
        <w:jc w:val="center"/>
        <w:rPr>
          <w:rFonts w:ascii="黑体" w:eastAsia="黑体"/>
          <w:sz w:val="52"/>
          <w:szCs w:val="52"/>
        </w:rPr>
      </w:pPr>
      <w:r>
        <w:rPr>
          <w:rFonts w:ascii="黑体" w:eastAsia="黑体" w:hint="eastAsia"/>
          <w:sz w:val="52"/>
          <w:szCs w:val="52"/>
        </w:rPr>
        <w:t>工频高压分压器</w:t>
      </w:r>
    </w:p>
    <w:p w14:paraId="1ABCDE9A" w14:textId="77777777" w:rsidR="005B33EC" w:rsidRDefault="00000000">
      <w:pPr>
        <w:ind w:left="357" w:hanging="357"/>
        <w:jc w:val="center"/>
        <w:rPr>
          <w:rFonts w:eastAsia="黑体"/>
          <w:b/>
          <w:bCs/>
          <w:sz w:val="28"/>
          <w:szCs w:val="28"/>
        </w:rPr>
      </w:pPr>
      <w:r>
        <w:rPr>
          <w:rFonts w:eastAsia="黑体"/>
          <w:b/>
          <w:bCs/>
          <w:sz w:val="28"/>
          <w:szCs w:val="28"/>
        </w:rPr>
        <w:t xml:space="preserve">High-voltage Divider at Power frequency </w:t>
      </w:r>
    </w:p>
    <w:p w14:paraId="5AB46A59" w14:textId="77777777" w:rsidR="005B33EC" w:rsidRDefault="00000000">
      <w:pPr>
        <w:jc w:val="center"/>
        <w:rPr>
          <w:b/>
          <w:color w:val="000000"/>
          <w:sz w:val="30"/>
        </w:rPr>
      </w:pPr>
      <w:r>
        <w:rPr>
          <w:rFonts w:ascii="黑体" w:eastAsia="黑体" w:hint="eastAsia"/>
          <w:sz w:val="28"/>
          <w:szCs w:val="28"/>
        </w:rPr>
        <w:t>(征求意见稿）</w:t>
      </w:r>
    </w:p>
    <w:p w14:paraId="5660BF35" w14:textId="77777777" w:rsidR="005B33EC" w:rsidRDefault="005B33EC">
      <w:pPr>
        <w:jc w:val="center"/>
        <w:rPr>
          <w:b/>
          <w:color w:val="000000"/>
          <w:sz w:val="30"/>
        </w:rPr>
      </w:pPr>
    </w:p>
    <w:p w14:paraId="58943D27" w14:textId="77777777" w:rsidR="005B33EC" w:rsidRDefault="005B33EC">
      <w:pPr>
        <w:jc w:val="center"/>
        <w:rPr>
          <w:b/>
          <w:color w:val="000000"/>
          <w:sz w:val="30"/>
        </w:rPr>
      </w:pPr>
    </w:p>
    <w:p w14:paraId="49FAE665" w14:textId="77777777" w:rsidR="005B33EC" w:rsidRDefault="005B33EC">
      <w:pPr>
        <w:jc w:val="center"/>
        <w:rPr>
          <w:rFonts w:ascii="黑体" w:eastAsia="黑体"/>
          <w:b/>
          <w:color w:val="000000"/>
          <w:sz w:val="30"/>
        </w:rPr>
      </w:pPr>
    </w:p>
    <w:p w14:paraId="396599BE" w14:textId="77777777" w:rsidR="005B33EC" w:rsidRDefault="005B33EC">
      <w:pPr>
        <w:rPr>
          <w:rFonts w:ascii="黑体" w:eastAsia="黑体"/>
          <w:b/>
          <w:color w:val="000000"/>
          <w:sz w:val="30"/>
        </w:rPr>
      </w:pPr>
    </w:p>
    <w:p w14:paraId="09C7DAD4" w14:textId="77777777" w:rsidR="005B33EC" w:rsidRDefault="005B33EC">
      <w:pPr>
        <w:rPr>
          <w:rFonts w:ascii="黑体" w:eastAsia="黑体"/>
          <w:b/>
          <w:color w:val="000000"/>
          <w:sz w:val="30"/>
        </w:rPr>
      </w:pPr>
    </w:p>
    <w:p w14:paraId="5322B175" w14:textId="77777777" w:rsidR="005B33EC" w:rsidRDefault="005B33EC">
      <w:pPr>
        <w:rPr>
          <w:rFonts w:ascii="黑体" w:eastAsia="黑体"/>
          <w:b/>
          <w:color w:val="000000"/>
          <w:sz w:val="30"/>
        </w:rPr>
      </w:pPr>
    </w:p>
    <w:p w14:paraId="74FEC96A" w14:textId="77777777" w:rsidR="005B33EC" w:rsidRDefault="005B33EC">
      <w:pPr>
        <w:rPr>
          <w:rFonts w:ascii="黑体" w:eastAsia="黑体"/>
          <w:b/>
          <w:color w:val="000000"/>
          <w:sz w:val="30"/>
        </w:rPr>
      </w:pPr>
    </w:p>
    <w:p w14:paraId="6D81E7A2" w14:textId="77777777" w:rsidR="005B33EC" w:rsidRDefault="00000000">
      <w:pPr>
        <w:spacing w:line="480" w:lineRule="auto"/>
        <w:rPr>
          <w:rFonts w:ascii="黑体" w:eastAsia="黑体"/>
          <w:sz w:val="28"/>
          <w:szCs w:val="28"/>
        </w:rPr>
      </w:pPr>
      <w:r>
        <w:rPr>
          <w:rFonts w:ascii="黑体" w:eastAsia="黑体" w:hint="eastAsia"/>
          <w:sz w:val="28"/>
          <w:szCs w:val="28"/>
        </w:rPr>
        <w:t>××××</w:t>
      </w:r>
      <w:r>
        <w:rPr>
          <w:rFonts w:ascii="黑体" w:eastAsia="黑体" w:hint="eastAsia"/>
          <w:sz w:val="28"/>
          <w:szCs w:val="28"/>
        </w:rPr>
        <w:sym w:font="Symbol" w:char="F0BE"/>
      </w:r>
      <w:r>
        <w:rPr>
          <w:rFonts w:ascii="黑体" w:eastAsia="黑体" w:hint="eastAsia"/>
          <w:sz w:val="28"/>
          <w:szCs w:val="28"/>
        </w:rPr>
        <w:t>××</w:t>
      </w:r>
      <w:r>
        <w:rPr>
          <w:rFonts w:ascii="黑体" w:eastAsia="黑体" w:hint="eastAsia"/>
          <w:sz w:val="28"/>
          <w:szCs w:val="28"/>
        </w:rPr>
        <w:sym w:font="Symbol" w:char="F0BE"/>
      </w:r>
      <w:r>
        <w:rPr>
          <w:rFonts w:ascii="黑体" w:eastAsia="黑体" w:hint="eastAsia"/>
          <w:sz w:val="28"/>
          <w:szCs w:val="28"/>
        </w:rPr>
        <w:t>××发布                ××××</w:t>
      </w:r>
      <w:r>
        <w:rPr>
          <w:rFonts w:ascii="黑体" w:eastAsia="黑体" w:hint="eastAsia"/>
          <w:sz w:val="28"/>
          <w:szCs w:val="28"/>
        </w:rPr>
        <w:sym w:font="Symbol" w:char="F0BE"/>
      </w:r>
      <w:r>
        <w:rPr>
          <w:rFonts w:ascii="黑体" w:eastAsia="黑体" w:hint="eastAsia"/>
          <w:sz w:val="28"/>
          <w:szCs w:val="28"/>
        </w:rPr>
        <w:t>××</w:t>
      </w:r>
      <w:r>
        <w:rPr>
          <w:rFonts w:ascii="黑体" w:eastAsia="黑体" w:hint="eastAsia"/>
          <w:sz w:val="28"/>
          <w:szCs w:val="28"/>
        </w:rPr>
        <w:sym w:font="Symbol" w:char="F0BE"/>
      </w:r>
      <w:r>
        <w:rPr>
          <w:rFonts w:ascii="黑体" w:eastAsia="黑体" w:hint="eastAsia"/>
          <w:sz w:val="28"/>
          <w:szCs w:val="28"/>
        </w:rPr>
        <w:t>××实施</w:t>
      </w:r>
    </w:p>
    <w:p w14:paraId="2BA02312" w14:textId="77777777" w:rsidR="005B33EC" w:rsidRDefault="00000000">
      <w:pPr>
        <w:spacing w:beforeLines="50" w:before="156"/>
        <w:jc w:val="center"/>
        <w:rPr>
          <w:rFonts w:eastAsia="黑体"/>
          <w:sz w:val="28"/>
        </w:rPr>
      </w:pPr>
      <w:r>
        <w:rPr>
          <w:rFonts w:ascii="方正小标宋_GBK" w:eastAsia="方正小标宋_GBK" w:hAnsi="宋体"/>
          <w:bCs/>
          <w:noProof/>
          <w:spacing w:val="54"/>
          <w:w w:val="120"/>
          <w:sz w:val="44"/>
          <w:szCs w:val="44"/>
          <w:u w:val="single"/>
        </w:rPr>
        <mc:AlternateContent>
          <mc:Choice Requires="wps">
            <w:drawing>
              <wp:anchor distT="0" distB="0" distL="114300" distR="114300" simplePos="0" relativeHeight="251658752" behindDoc="0" locked="1" layoutInCell="1" allowOverlap="0" wp14:anchorId="68A97B81" wp14:editId="48F3F77A">
                <wp:simplePos x="0" y="0"/>
                <wp:positionH relativeFrom="column">
                  <wp:posOffset>1270</wp:posOffset>
                </wp:positionH>
                <wp:positionV relativeFrom="page">
                  <wp:posOffset>8543925</wp:posOffset>
                </wp:positionV>
                <wp:extent cx="5939790" cy="0"/>
                <wp:effectExtent l="15875" t="9525" r="16510" b="9525"/>
                <wp:wrapNone/>
                <wp:docPr id="1195243357" name="Line 28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39790" cy="0"/>
                        </a:xfrm>
                        <a:prstGeom prst="line">
                          <a:avLst/>
                        </a:prstGeom>
                        <a:noFill/>
                        <a:ln w="15875">
                          <a:solidFill>
                            <a:srgbClr val="000000"/>
                          </a:solidFill>
                          <a:round/>
                        </a:ln>
                      </wps:spPr>
                      <wps:bodyPr/>
                    </wps:wsp>
                  </a:graphicData>
                </a:graphic>
              </wp:anchor>
            </w:drawing>
          </mc:Choice>
          <mc:Fallback xmlns:wpsCustomData="http://www.wps.cn/officeDocument/2013/wpsCustomData">
            <w:pict>
              <v:line id="Line 2849" o:spid="_x0000_s1026" o:spt="20" style="position:absolute;left:0pt;margin-left:0.1pt;margin-top:672.75pt;height:0pt;width:467.7pt;mso-position-vertical-relative:page;z-index:251660288;mso-width-relative:page;mso-height-relative:page;" filled="f" stroked="t" coordsize="21600,21600" o:allowoverlap="f" o:gfxdata="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1gXKyNcAAAAKAQAADwAAAAAAAAABACAA&#10;AAAiAAAAZHJzL2Rvd25yZXYueG1sUEsBAhQAFAAAAAgAh07iQFh4gIvVAQAArAMAAA4AAAAAAAAA&#10;AQAgAAAAJgEAAGRycy9lMm9Eb2MueG1sUEsFBgAAAAAGAAYAWQEAAG0FAAAAAA==&#10;">
                <v:fill on="f" focussize="0,0"/>
                <v:stroke weight="1.25pt" color="#000000" joinstyle="round"/>
                <v:imagedata o:title=""/>
                <o:lock v:ext="edit" aspectratio="f"/>
                <w10:anchorlock/>
              </v:line>
            </w:pict>
          </mc:Fallback>
        </mc:AlternateContent>
      </w:r>
      <w:bookmarkStart w:id="0" w:name="_Hlk118730373"/>
      <w:r>
        <w:rPr>
          <w:rFonts w:ascii="方正小标宋_GBK" w:eastAsia="方正小标宋_GBK" w:hAnsi="宋体" w:hint="eastAsia"/>
          <w:bCs/>
          <w:spacing w:val="54"/>
          <w:w w:val="120"/>
          <w:sz w:val="44"/>
          <w:szCs w:val="44"/>
        </w:rPr>
        <w:t>国家市场监督管理总局</w:t>
      </w:r>
      <w:bookmarkEnd w:id="0"/>
      <w:r>
        <w:rPr>
          <w:rFonts w:hint="eastAsia"/>
          <w:sz w:val="44"/>
        </w:rPr>
        <w:t xml:space="preserve"> </w:t>
      </w:r>
      <w:r>
        <w:rPr>
          <w:rFonts w:eastAsia="黑体" w:hint="eastAsia"/>
          <w:sz w:val="28"/>
        </w:rPr>
        <w:t>发</w:t>
      </w:r>
      <w:r>
        <w:rPr>
          <w:rFonts w:eastAsia="黑体" w:hint="eastAsia"/>
          <w:sz w:val="28"/>
        </w:rPr>
        <w:t xml:space="preserve"> </w:t>
      </w:r>
      <w:r>
        <w:rPr>
          <w:rFonts w:eastAsia="黑体" w:hint="eastAsia"/>
          <w:sz w:val="28"/>
        </w:rPr>
        <w:t>布</w:t>
      </w:r>
    </w:p>
    <w:p w14:paraId="396E2EB3" w14:textId="77777777" w:rsidR="005B33EC" w:rsidRDefault="00000000" w:rsidP="00A41F92">
      <w:pPr>
        <w:spacing w:line="300" w:lineRule="auto"/>
        <w:ind w:rightChars="1500" w:right="3150" w:firstLineChars="200" w:firstLine="560"/>
        <w:rPr>
          <w:rFonts w:eastAsia="黑体"/>
          <w:sz w:val="44"/>
          <w:szCs w:val="44"/>
        </w:rPr>
      </w:pPr>
      <w:r>
        <w:rPr>
          <w:rFonts w:eastAsia="黑体"/>
          <w:sz w:val="28"/>
        </w:rPr>
        <w:br w:type="page"/>
      </w:r>
      <w:bookmarkStart w:id="1" w:name="_Toc16627"/>
      <w:r>
        <w:rPr>
          <w:rFonts w:eastAsia="黑体" w:hint="eastAsia"/>
          <w:sz w:val="44"/>
          <w:szCs w:val="44"/>
        </w:rPr>
        <w:lastRenderedPageBreak/>
        <w:t>工频高压分压器检定规程</w:t>
      </w:r>
      <w:bookmarkEnd w:id="1"/>
    </w:p>
    <w:p w14:paraId="5302559A" w14:textId="77777777" w:rsidR="005B33EC" w:rsidRDefault="00000000">
      <w:pPr>
        <w:ind w:firstLineChars="400" w:firstLine="1120"/>
        <w:rPr>
          <w:rFonts w:eastAsia="黑体"/>
          <w:sz w:val="28"/>
          <w:szCs w:val="28"/>
        </w:rPr>
      </w:pPr>
      <w:r>
        <w:rPr>
          <w:rFonts w:eastAsia="黑体"/>
          <w:sz w:val="28"/>
          <w:szCs w:val="28"/>
        </w:rPr>
        <w:t>Verification Regulation of</w:t>
      </w:r>
    </w:p>
    <w:p w14:paraId="1B9AE737" w14:textId="77777777" w:rsidR="005B33EC" w:rsidRDefault="00000000">
      <w:pPr>
        <w:ind w:firstLineChars="500" w:firstLine="1400"/>
        <w:rPr>
          <w:rFonts w:eastAsia="黑体"/>
          <w:sz w:val="28"/>
          <w:szCs w:val="28"/>
        </w:rPr>
      </w:pPr>
      <w:r>
        <w:rPr>
          <w:rFonts w:eastAsia="黑体"/>
          <w:sz w:val="28"/>
          <w:szCs w:val="28"/>
        </w:rPr>
        <w:t>High-voltage Divider at Power frequency</w:t>
      </w:r>
    </w:p>
    <w:p w14:paraId="20A4DC89" w14:textId="77777777" w:rsidR="005B33EC" w:rsidRDefault="00000000">
      <w:pPr>
        <w:framePr w:w="2215" w:h="1123" w:hSpace="181" w:wrap="around" w:vAnchor="page" w:hAnchor="page" w:x="7868" w:y="2454" w:anchorLock="1"/>
        <w:pBdr>
          <w:top w:val="doubleWave" w:sz="6" w:space="1" w:color="auto"/>
          <w:left w:val="doubleWave" w:sz="6" w:space="1" w:color="auto"/>
          <w:bottom w:val="doubleWave" w:sz="6" w:space="1" w:color="auto"/>
          <w:right w:val="doubleWave" w:sz="6" w:space="1" w:color="auto"/>
        </w:pBdr>
        <w:snapToGrid w:val="0"/>
        <w:jc w:val="center"/>
        <w:rPr>
          <w:rFonts w:ascii="黑体" w:eastAsia="黑体"/>
          <w:sz w:val="28"/>
          <w:szCs w:val="28"/>
        </w:rPr>
      </w:pPr>
      <w:r>
        <w:rPr>
          <w:rFonts w:ascii="黑体" w:eastAsia="黑体" w:hint="eastAsia"/>
          <w:sz w:val="28"/>
          <w:szCs w:val="28"/>
        </w:rPr>
        <w:t>JJG XXXX-XX</w:t>
      </w:r>
    </w:p>
    <w:p w14:paraId="6FAD260B" w14:textId="77777777" w:rsidR="005B33EC" w:rsidRDefault="005B33EC">
      <w:pPr>
        <w:framePr w:w="2215" w:h="1123" w:hSpace="181" w:wrap="around" w:vAnchor="page" w:hAnchor="page" w:x="7868" w:y="2454" w:anchorLock="1"/>
        <w:pBdr>
          <w:top w:val="doubleWave" w:sz="6" w:space="1" w:color="auto"/>
          <w:left w:val="doubleWave" w:sz="6" w:space="1" w:color="auto"/>
          <w:bottom w:val="doubleWave" w:sz="6" w:space="1" w:color="auto"/>
          <w:right w:val="doubleWave" w:sz="6" w:space="1" w:color="auto"/>
        </w:pBdr>
        <w:snapToGrid w:val="0"/>
        <w:jc w:val="center"/>
        <w:rPr>
          <w:rFonts w:ascii="黑体" w:eastAsia="黑体"/>
          <w:sz w:val="28"/>
          <w:szCs w:val="28"/>
        </w:rPr>
      </w:pPr>
    </w:p>
    <w:p w14:paraId="60996FA0" w14:textId="77777777" w:rsidR="005B33EC" w:rsidRDefault="00000000">
      <w:pPr>
        <w:ind w:firstLineChars="200" w:firstLine="560"/>
        <w:jc w:val="left"/>
        <w:rPr>
          <w:sz w:val="28"/>
          <w:szCs w:val="28"/>
        </w:rPr>
      </w:pPr>
      <w:r>
        <w:rPr>
          <w:noProof/>
          <w:sz w:val="28"/>
          <w:szCs w:val="28"/>
        </w:rPr>
        <mc:AlternateContent>
          <mc:Choice Requires="wps">
            <w:drawing>
              <wp:anchor distT="0" distB="0" distL="114300" distR="114300" simplePos="0" relativeHeight="251657728" behindDoc="0" locked="1" layoutInCell="1" allowOverlap="0" wp14:anchorId="5269E793" wp14:editId="43E5CD97">
                <wp:simplePos x="0" y="0"/>
                <wp:positionH relativeFrom="column">
                  <wp:align>center</wp:align>
                </wp:positionH>
                <wp:positionV relativeFrom="page">
                  <wp:posOffset>3043555</wp:posOffset>
                </wp:positionV>
                <wp:extent cx="5868035" cy="0"/>
                <wp:effectExtent l="8890" t="10795" r="9525" b="8255"/>
                <wp:wrapNone/>
                <wp:docPr id="100892858" name="Line 28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68035" cy="0"/>
                        </a:xfrm>
                        <a:prstGeom prst="line">
                          <a:avLst/>
                        </a:prstGeom>
                        <a:noFill/>
                        <a:ln w="15875">
                          <a:solidFill>
                            <a:srgbClr val="000000"/>
                          </a:solidFill>
                          <a:round/>
                        </a:ln>
                      </wps:spPr>
                      <wps:bodyPr/>
                    </wps:wsp>
                  </a:graphicData>
                </a:graphic>
              </wp:anchor>
            </w:drawing>
          </mc:Choice>
          <mc:Fallback xmlns:wpsCustomData="http://www.wps.cn/officeDocument/2013/wpsCustomData">
            <w:pict>
              <v:line id="Line 2851" o:spid="_x0000_s1026" o:spt="20" style="position:absolute;left:0pt;margin-top:239.65pt;height:0pt;width:462.05pt;mso-position-horizontal:center;mso-position-vertical-relative:page;z-index:251660288;mso-width-relative:page;mso-height-relative:page;" filled="f" stroked="t" coordsize="21600,21600" o:allowoverlap="f" o:gfxdata="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J3jHSTWAAAACAEAAA8AAAAAAAAAAQAgAAAAIgAA&#10;AGRycy9kb3ducmV2LnhtbFBLAQIUABQAAAAIAIdO4kCJAJcv0QEAAKsDAAAOAAAAAAAAAAEAIAAA&#10;ACUBAABkcnMvZTJvRG9jLnhtbFBLBQYAAAAABgAGAFkBAABoBQAAAAA=&#10;">
                <v:fill on="f" focussize="0,0"/>
                <v:stroke weight="1.25pt" color="#000000" joinstyle="round"/>
                <v:imagedata o:title=""/>
                <o:lock v:ext="edit" aspectratio="f"/>
                <w10:anchorlock/>
              </v:line>
            </w:pict>
          </mc:Fallback>
        </mc:AlternateContent>
      </w:r>
    </w:p>
    <w:p w14:paraId="795C423C" w14:textId="77777777" w:rsidR="005B33EC" w:rsidRDefault="005B33EC">
      <w:pPr>
        <w:rPr>
          <w:rFonts w:eastAsia="黑体"/>
          <w:sz w:val="28"/>
          <w:szCs w:val="28"/>
        </w:rPr>
      </w:pPr>
    </w:p>
    <w:p w14:paraId="6365F453" w14:textId="77777777" w:rsidR="005B33EC" w:rsidRDefault="005B33EC">
      <w:pPr>
        <w:rPr>
          <w:rFonts w:ascii="宋体" w:eastAsia="黑体" w:hAnsi="宋体" w:hint="eastAsia"/>
          <w:sz w:val="28"/>
          <w:szCs w:val="28"/>
        </w:rPr>
      </w:pPr>
    </w:p>
    <w:p w14:paraId="595B1028" w14:textId="77777777" w:rsidR="005B33EC" w:rsidRDefault="00000000">
      <w:pPr>
        <w:spacing w:line="360" w:lineRule="auto"/>
        <w:ind w:firstLineChars="275" w:firstLine="770"/>
        <w:rPr>
          <w:rFonts w:ascii="宋体" w:eastAsia="黑体" w:hAnsi="宋体" w:hint="eastAsia"/>
          <w:sz w:val="28"/>
          <w:szCs w:val="28"/>
        </w:rPr>
      </w:pPr>
      <w:r>
        <w:rPr>
          <w:rFonts w:ascii="宋体" w:eastAsia="黑体" w:hAnsi="宋体" w:hint="eastAsia"/>
          <w:sz w:val="28"/>
          <w:szCs w:val="28"/>
        </w:rPr>
        <w:t>归</w:t>
      </w:r>
      <w:r>
        <w:rPr>
          <w:rFonts w:ascii="宋体" w:eastAsia="黑体" w:hAnsi="宋体" w:hint="eastAsia"/>
          <w:sz w:val="28"/>
          <w:szCs w:val="28"/>
        </w:rPr>
        <w:t xml:space="preserve"> </w:t>
      </w:r>
      <w:r>
        <w:rPr>
          <w:rFonts w:ascii="宋体" w:eastAsia="黑体" w:hAnsi="宋体" w:hint="eastAsia"/>
          <w:sz w:val="28"/>
          <w:szCs w:val="28"/>
        </w:rPr>
        <w:t>口</w:t>
      </w:r>
      <w:r>
        <w:rPr>
          <w:rFonts w:ascii="宋体" w:eastAsia="黑体" w:hAnsi="宋体" w:hint="eastAsia"/>
          <w:sz w:val="28"/>
          <w:szCs w:val="28"/>
        </w:rPr>
        <w:t xml:space="preserve"> </w:t>
      </w:r>
      <w:r>
        <w:rPr>
          <w:rFonts w:ascii="宋体" w:eastAsia="黑体" w:hAnsi="宋体" w:hint="eastAsia"/>
          <w:sz w:val="28"/>
          <w:szCs w:val="28"/>
        </w:rPr>
        <w:t>单</w:t>
      </w:r>
      <w:r>
        <w:rPr>
          <w:rFonts w:ascii="宋体" w:eastAsia="黑体" w:hAnsi="宋体" w:hint="eastAsia"/>
          <w:sz w:val="28"/>
          <w:szCs w:val="28"/>
        </w:rPr>
        <w:t xml:space="preserve"> </w:t>
      </w:r>
      <w:r>
        <w:rPr>
          <w:rFonts w:ascii="宋体" w:eastAsia="黑体" w:hAnsi="宋体" w:hint="eastAsia"/>
          <w:sz w:val="28"/>
          <w:szCs w:val="28"/>
        </w:rPr>
        <w:t>位：全国电磁计量技术委员会高压计量分技术委员会</w:t>
      </w:r>
    </w:p>
    <w:p w14:paraId="1587BFFA" w14:textId="69A0A75D" w:rsidR="005B33EC" w:rsidRDefault="00000000">
      <w:pPr>
        <w:spacing w:line="360" w:lineRule="auto"/>
        <w:ind w:firstLineChars="250" w:firstLine="700"/>
        <w:rPr>
          <w:rFonts w:ascii="宋体" w:eastAsia="黑体" w:hAnsi="宋体" w:hint="eastAsia"/>
          <w:sz w:val="28"/>
          <w:szCs w:val="28"/>
        </w:rPr>
      </w:pPr>
      <w:r>
        <w:rPr>
          <w:rFonts w:ascii="宋体" w:eastAsia="黑体" w:hAnsi="宋体" w:hint="eastAsia"/>
          <w:sz w:val="28"/>
          <w:szCs w:val="28"/>
        </w:rPr>
        <w:t>主要起草单位：</w:t>
      </w:r>
      <w:bookmarkStart w:id="2" w:name="OLE_LINK8"/>
      <w:r>
        <w:rPr>
          <w:rFonts w:ascii="宋体" w:eastAsia="黑体" w:hAnsi="宋体" w:hint="eastAsia"/>
          <w:sz w:val="28"/>
          <w:szCs w:val="28"/>
        </w:rPr>
        <w:t>国家高电压计量站</w:t>
      </w:r>
    </w:p>
    <w:p w14:paraId="13DC8D73" w14:textId="1725CA9C" w:rsidR="005B33EC" w:rsidRDefault="00000000">
      <w:pPr>
        <w:spacing w:line="360" w:lineRule="auto"/>
        <w:ind w:firstLineChars="900" w:firstLine="2520"/>
        <w:rPr>
          <w:rFonts w:ascii="宋体" w:eastAsia="黑体" w:hAnsi="宋体" w:hint="eastAsia"/>
          <w:sz w:val="28"/>
          <w:szCs w:val="28"/>
        </w:rPr>
      </w:pPr>
      <w:r>
        <w:rPr>
          <w:rFonts w:ascii="宋体" w:eastAsia="黑体" w:hAnsi="宋体" w:hint="eastAsia"/>
          <w:sz w:val="28"/>
          <w:szCs w:val="28"/>
        </w:rPr>
        <w:t xml:space="preserve"> </w:t>
      </w:r>
      <w:r>
        <w:rPr>
          <w:rFonts w:ascii="宋体" w:eastAsia="黑体" w:hAnsi="宋体" w:hint="eastAsia"/>
          <w:sz w:val="28"/>
          <w:szCs w:val="28"/>
        </w:rPr>
        <w:t>西安高压电器研究院股份有限公司</w:t>
      </w:r>
    </w:p>
    <w:p w14:paraId="0F2B2E07" w14:textId="77777777" w:rsidR="005B33EC" w:rsidRDefault="00000000" w:rsidP="00A41F92">
      <w:pPr>
        <w:spacing w:line="360" w:lineRule="auto"/>
        <w:rPr>
          <w:rFonts w:ascii="宋体" w:eastAsia="黑体" w:hAnsi="宋体" w:hint="eastAsia"/>
          <w:sz w:val="28"/>
          <w:szCs w:val="28"/>
        </w:rPr>
      </w:pPr>
      <w:r>
        <w:rPr>
          <w:rFonts w:ascii="宋体" w:eastAsia="黑体" w:hAnsi="宋体" w:hint="eastAsia"/>
          <w:sz w:val="28"/>
          <w:szCs w:val="28"/>
        </w:rPr>
        <w:t xml:space="preserve">                   </w:t>
      </w:r>
      <w:r>
        <w:rPr>
          <w:rFonts w:ascii="宋体" w:eastAsia="黑体" w:hAnsi="宋体" w:hint="eastAsia"/>
          <w:sz w:val="28"/>
          <w:szCs w:val="28"/>
        </w:rPr>
        <w:t>宜昌市计量检定测试所</w:t>
      </w:r>
    </w:p>
    <w:p w14:paraId="06916D55" w14:textId="77777777" w:rsidR="005B33EC" w:rsidRDefault="005B33EC">
      <w:pPr>
        <w:spacing w:line="360" w:lineRule="auto"/>
        <w:ind w:firstLineChars="900" w:firstLine="2520"/>
        <w:rPr>
          <w:rFonts w:ascii="宋体" w:eastAsia="黑体" w:hAnsi="宋体" w:hint="eastAsia"/>
          <w:sz w:val="28"/>
          <w:szCs w:val="28"/>
        </w:rPr>
      </w:pPr>
    </w:p>
    <w:p w14:paraId="141BFE7E" w14:textId="1DED1F35" w:rsidR="005B33EC" w:rsidRDefault="00000000">
      <w:pPr>
        <w:spacing w:line="360" w:lineRule="auto"/>
        <w:ind w:firstLineChars="250" w:firstLine="700"/>
        <w:rPr>
          <w:rFonts w:ascii="宋体" w:eastAsia="黑体" w:hAnsi="宋体" w:hint="eastAsia"/>
          <w:sz w:val="28"/>
          <w:szCs w:val="28"/>
        </w:rPr>
      </w:pPr>
      <w:r>
        <w:rPr>
          <w:rFonts w:ascii="宋体" w:eastAsia="黑体" w:hAnsi="宋体" w:hint="eastAsia"/>
          <w:sz w:val="28"/>
          <w:szCs w:val="28"/>
        </w:rPr>
        <w:t>参加起草单位：</w:t>
      </w:r>
      <w:proofErr w:type="gramStart"/>
      <w:r>
        <w:rPr>
          <w:rFonts w:ascii="宋体" w:eastAsia="黑体" w:hAnsi="宋体" w:hint="eastAsia"/>
          <w:sz w:val="28"/>
          <w:szCs w:val="28"/>
        </w:rPr>
        <w:t>国网四川省</w:t>
      </w:r>
      <w:proofErr w:type="gramEnd"/>
      <w:r>
        <w:rPr>
          <w:rFonts w:ascii="宋体" w:eastAsia="黑体" w:hAnsi="宋体" w:hint="eastAsia"/>
          <w:sz w:val="28"/>
          <w:szCs w:val="28"/>
        </w:rPr>
        <w:t>电力公司营销服务中心</w:t>
      </w:r>
    </w:p>
    <w:p w14:paraId="10FEEC7C" w14:textId="77777777" w:rsidR="005B33EC" w:rsidRDefault="00000000" w:rsidP="00A41F92">
      <w:pPr>
        <w:spacing w:line="360" w:lineRule="auto"/>
        <w:ind w:firstLineChars="950" w:firstLine="2660"/>
        <w:rPr>
          <w:rFonts w:ascii="宋体" w:eastAsia="黑体" w:hAnsi="宋体" w:hint="eastAsia"/>
          <w:sz w:val="28"/>
          <w:szCs w:val="28"/>
        </w:rPr>
      </w:pPr>
      <w:r>
        <w:rPr>
          <w:rFonts w:ascii="宋体" w:eastAsia="黑体" w:hAnsi="宋体" w:hint="eastAsia"/>
          <w:sz w:val="28"/>
          <w:szCs w:val="28"/>
        </w:rPr>
        <w:t>武汉</w:t>
      </w:r>
      <w:proofErr w:type="gramStart"/>
      <w:r>
        <w:rPr>
          <w:rFonts w:ascii="宋体" w:eastAsia="黑体" w:hAnsi="宋体" w:hint="eastAsia"/>
          <w:sz w:val="28"/>
          <w:szCs w:val="28"/>
        </w:rPr>
        <w:t>磐</w:t>
      </w:r>
      <w:proofErr w:type="gramEnd"/>
      <w:r>
        <w:rPr>
          <w:rFonts w:ascii="宋体" w:eastAsia="黑体" w:hAnsi="宋体" w:hint="eastAsia"/>
          <w:sz w:val="28"/>
          <w:szCs w:val="28"/>
        </w:rPr>
        <w:t>电科技股份有限公司</w:t>
      </w:r>
    </w:p>
    <w:p w14:paraId="1EC31A2E" w14:textId="77777777" w:rsidR="005B33EC" w:rsidRDefault="00000000" w:rsidP="00A41F92">
      <w:pPr>
        <w:spacing w:line="360" w:lineRule="auto"/>
        <w:ind w:firstLineChars="950" w:firstLine="2660"/>
        <w:rPr>
          <w:rFonts w:ascii="宋体" w:eastAsia="黑体" w:hAnsi="宋体" w:hint="eastAsia"/>
          <w:sz w:val="28"/>
          <w:szCs w:val="28"/>
        </w:rPr>
      </w:pPr>
      <w:r>
        <w:rPr>
          <w:rFonts w:ascii="宋体" w:eastAsia="黑体" w:hAnsi="宋体" w:hint="eastAsia"/>
          <w:sz w:val="28"/>
          <w:szCs w:val="28"/>
        </w:rPr>
        <w:t>安徽大为电气科技有限公司</w:t>
      </w:r>
    </w:p>
    <w:bookmarkEnd w:id="2"/>
    <w:p w14:paraId="071D8CD2" w14:textId="77777777" w:rsidR="005B33EC" w:rsidRDefault="00000000">
      <w:pPr>
        <w:spacing w:line="360" w:lineRule="auto"/>
        <w:rPr>
          <w:rFonts w:ascii="宋体" w:hAnsi="宋体" w:hint="eastAsia"/>
          <w:sz w:val="28"/>
          <w:szCs w:val="28"/>
        </w:rPr>
      </w:pPr>
      <w:r>
        <w:rPr>
          <w:rFonts w:ascii="宋体" w:eastAsia="黑体" w:hAnsi="宋体" w:hint="eastAsia"/>
          <w:bCs/>
          <w:sz w:val="28"/>
          <w:szCs w:val="28"/>
        </w:rPr>
        <w:t xml:space="preserve">                    </w:t>
      </w:r>
    </w:p>
    <w:p w14:paraId="13B00BD0" w14:textId="77777777" w:rsidR="005B33EC" w:rsidRDefault="00000000">
      <w:pPr>
        <w:spacing w:line="360" w:lineRule="auto"/>
        <w:rPr>
          <w:rFonts w:ascii="宋体" w:hAnsi="宋体" w:hint="eastAsia"/>
          <w:sz w:val="28"/>
          <w:szCs w:val="28"/>
        </w:rPr>
      </w:pPr>
      <w:r>
        <w:rPr>
          <w:rFonts w:ascii="宋体" w:hAnsi="宋体" w:hint="eastAsia"/>
          <w:sz w:val="28"/>
          <w:szCs w:val="28"/>
        </w:rPr>
        <w:t xml:space="preserve">                    </w:t>
      </w:r>
    </w:p>
    <w:p w14:paraId="63C1F4E4" w14:textId="77777777" w:rsidR="005B33EC" w:rsidRDefault="00000000">
      <w:pPr>
        <w:rPr>
          <w:rFonts w:eastAsia="黑体"/>
          <w:sz w:val="28"/>
        </w:rPr>
      </w:pPr>
      <w:r>
        <w:rPr>
          <w:rFonts w:hint="eastAsia"/>
          <w:sz w:val="28"/>
        </w:rPr>
        <w:t>本规程委托全国电磁计量技术委员会高压计量分技术委员会负责解释。</w:t>
      </w:r>
    </w:p>
    <w:p w14:paraId="22DCAFDD" w14:textId="77777777" w:rsidR="005B33EC" w:rsidRDefault="00000000">
      <w:pPr>
        <w:spacing w:line="360" w:lineRule="auto"/>
        <w:rPr>
          <w:rFonts w:eastAsia="黑体"/>
          <w:sz w:val="28"/>
        </w:rPr>
      </w:pPr>
      <w:r>
        <w:rPr>
          <w:rFonts w:eastAsia="黑体"/>
          <w:sz w:val="28"/>
        </w:rPr>
        <w:br w:type="page"/>
      </w:r>
    </w:p>
    <w:p w14:paraId="07536D62" w14:textId="77777777" w:rsidR="005B33EC" w:rsidRDefault="00000000">
      <w:pPr>
        <w:spacing w:before="240" w:line="360" w:lineRule="auto"/>
        <w:ind w:firstLineChars="150" w:firstLine="420"/>
        <w:rPr>
          <w:rFonts w:eastAsia="黑体"/>
          <w:sz w:val="28"/>
        </w:rPr>
      </w:pPr>
      <w:r>
        <w:rPr>
          <w:rFonts w:eastAsia="黑体" w:hint="eastAsia"/>
          <w:sz w:val="28"/>
        </w:rPr>
        <w:lastRenderedPageBreak/>
        <w:t>本规</w:t>
      </w:r>
      <w:r>
        <w:rPr>
          <w:rFonts w:ascii="黑体" w:eastAsia="黑体" w:hint="eastAsia"/>
          <w:bCs/>
          <w:sz w:val="28"/>
          <w:szCs w:val="28"/>
        </w:rPr>
        <w:t>程</w:t>
      </w:r>
      <w:r>
        <w:rPr>
          <w:rFonts w:eastAsia="黑体" w:hint="eastAsia"/>
          <w:sz w:val="28"/>
        </w:rPr>
        <w:t>主要起草人：</w:t>
      </w:r>
    </w:p>
    <w:p w14:paraId="2697EFA4" w14:textId="3C8241C6" w:rsidR="005B33EC" w:rsidRDefault="00000000">
      <w:pPr>
        <w:spacing w:line="360" w:lineRule="auto"/>
        <w:rPr>
          <w:rFonts w:ascii="黑体" w:eastAsia="黑体" w:hAnsi="黑体" w:hint="eastAsia"/>
          <w:sz w:val="28"/>
        </w:rPr>
      </w:pPr>
      <w:r>
        <w:rPr>
          <w:rFonts w:eastAsia="黑体" w:hint="eastAsia"/>
          <w:sz w:val="28"/>
        </w:rPr>
        <w:t xml:space="preserve">         </w:t>
      </w:r>
      <w:r>
        <w:rPr>
          <w:rFonts w:ascii="黑体" w:eastAsia="黑体" w:hAnsi="黑体" w:hint="eastAsia"/>
          <w:sz w:val="28"/>
        </w:rPr>
        <w:t xml:space="preserve">    雷  民（国家高电压计量站）</w:t>
      </w:r>
    </w:p>
    <w:p w14:paraId="2DD13268" w14:textId="73635F55" w:rsidR="005B33EC" w:rsidRDefault="00000000">
      <w:pPr>
        <w:spacing w:line="360" w:lineRule="auto"/>
        <w:rPr>
          <w:rFonts w:eastAsia="黑体"/>
          <w:sz w:val="28"/>
        </w:rPr>
      </w:pPr>
      <w:r>
        <w:rPr>
          <w:rFonts w:eastAsia="黑体" w:hint="eastAsia"/>
          <w:sz w:val="28"/>
        </w:rPr>
        <w:t xml:space="preserve">             </w:t>
      </w:r>
      <w:r>
        <w:rPr>
          <w:rFonts w:ascii="黑体" w:eastAsia="黑体" w:hAnsi="黑体" w:hint="eastAsia"/>
          <w:sz w:val="28"/>
        </w:rPr>
        <w:t>王斯琪</w:t>
      </w:r>
      <w:r>
        <w:rPr>
          <w:rFonts w:eastAsia="黑体" w:hint="eastAsia"/>
          <w:sz w:val="28"/>
        </w:rPr>
        <w:t>（</w:t>
      </w:r>
      <w:r>
        <w:rPr>
          <w:rFonts w:ascii="黑体" w:eastAsia="黑体" w:hAnsi="黑体" w:hint="eastAsia"/>
          <w:sz w:val="28"/>
        </w:rPr>
        <w:t>国家高电压计量站</w:t>
      </w:r>
      <w:r>
        <w:rPr>
          <w:rFonts w:eastAsia="黑体" w:hint="eastAsia"/>
          <w:sz w:val="28"/>
        </w:rPr>
        <w:t>）</w:t>
      </w:r>
    </w:p>
    <w:p w14:paraId="4D8792BA" w14:textId="731D8B11" w:rsidR="005B33EC" w:rsidRDefault="00000000">
      <w:pPr>
        <w:spacing w:line="360" w:lineRule="auto"/>
        <w:rPr>
          <w:rFonts w:ascii="黑体" w:eastAsia="黑体" w:hAnsi="黑体" w:hint="eastAsia"/>
          <w:sz w:val="28"/>
        </w:rPr>
      </w:pPr>
      <w:r>
        <w:rPr>
          <w:rFonts w:eastAsia="黑体" w:hint="eastAsia"/>
          <w:sz w:val="28"/>
        </w:rPr>
        <w:t xml:space="preserve">      </w:t>
      </w:r>
      <w:r w:rsidRPr="00A41F92">
        <w:rPr>
          <w:rFonts w:ascii="黑体" w:eastAsia="黑体" w:hAnsi="黑体"/>
          <w:sz w:val="28"/>
        </w:rPr>
        <w:t xml:space="preserve">       </w:t>
      </w:r>
      <w:r w:rsidRPr="00A41F92">
        <w:rPr>
          <w:rFonts w:ascii="黑体" w:eastAsia="黑体" w:hAnsi="黑体" w:hint="eastAsia"/>
          <w:sz w:val="28"/>
        </w:rPr>
        <w:t>钟</w:t>
      </w:r>
      <w:r>
        <w:rPr>
          <w:rFonts w:ascii="黑体" w:eastAsia="黑体" w:hAnsi="黑体" w:hint="eastAsia"/>
          <w:sz w:val="28"/>
        </w:rPr>
        <w:t xml:space="preserve">  </w:t>
      </w:r>
      <w:proofErr w:type="gramStart"/>
      <w:r w:rsidRPr="00A41F92">
        <w:rPr>
          <w:rFonts w:ascii="黑体" w:eastAsia="黑体" w:hAnsi="黑体" w:hint="eastAsia"/>
          <w:sz w:val="28"/>
        </w:rPr>
        <w:t>磊</w:t>
      </w:r>
      <w:proofErr w:type="gramEnd"/>
      <w:r w:rsidRPr="00A41F92">
        <w:rPr>
          <w:rFonts w:ascii="黑体" w:eastAsia="黑体" w:hAnsi="黑体" w:hint="eastAsia"/>
          <w:sz w:val="28"/>
        </w:rPr>
        <w:t>（</w:t>
      </w:r>
      <w:r>
        <w:rPr>
          <w:rFonts w:ascii="黑体" w:eastAsia="黑体" w:hAnsi="黑体" w:hint="eastAsia"/>
          <w:sz w:val="28"/>
        </w:rPr>
        <w:t>西安高压电器研究院股份有限公司</w:t>
      </w:r>
      <w:r w:rsidRPr="00A41F92">
        <w:rPr>
          <w:rFonts w:ascii="黑体" w:eastAsia="黑体" w:hAnsi="黑体" w:hint="eastAsia"/>
          <w:sz w:val="28"/>
        </w:rPr>
        <w:t>）</w:t>
      </w:r>
    </w:p>
    <w:p w14:paraId="6514C654" w14:textId="77777777" w:rsidR="005B33EC" w:rsidRDefault="00000000">
      <w:pPr>
        <w:spacing w:line="360" w:lineRule="auto"/>
        <w:rPr>
          <w:rFonts w:ascii="黑体" w:eastAsia="黑体" w:hAnsi="黑体" w:hint="eastAsia"/>
          <w:sz w:val="28"/>
        </w:rPr>
      </w:pPr>
      <w:r>
        <w:rPr>
          <w:rFonts w:ascii="黑体" w:eastAsia="黑体" w:hAnsi="黑体" w:hint="eastAsia"/>
          <w:sz w:val="28"/>
        </w:rPr>
        <w:t xml:space="preserve">             </w:t>
      </w:r>
      <w:proofErr w:type="gramStart"/>
      <w:r>
        <w:rPr>
          <w:rFonts w:ascii="黑体" w:eastAsia="黑体" w:hAnsi="黑体" w:hint="eastAsia"/>
          <w:sz w:val="28"/>
        </w:rPr>
        <w:t>谭</w:t>
      </w:r>
      <w:proofErr w:type="gramEnd"/>
      <w:r>
        <w:rPr>
          <w:rFonts w:ascii="黑体" w:eastAsia="黑体" w:hAnsi="黑体" w:hint="eastAsia"/>
          <w:sz w:val="28"/>
        </w:rPr>
        <w:t xml:space="preserve">  </w:t>
      </w:r>
      <w:proofErr w:type="gramStart"/>
      <w:r>
        <w:rPr>
          <w:rFonts w:ascii="黑体" w:eastAsia="黑体" w:hAnsi="黑体" w:hint="eastAsia"/>
          <w:sz w:val="28"/>
        </w:rPr>
        <w:t>磊</w:t>
      </w:r>
      <w:proofErr w:type="gramEnd"/>
      <w:r>
        <w:rPr>
          <w:rFonts w:ascii="黑体" w:eastAsia="黑体" w:hAnsi="黑体" w:hint="eastAsia"/>
          <w:sz w:val="28"/>
        </w:rPr>
        <w:t>（宜昌市计量检定测试所）</w:t>
      </w:r>
    </w:p>
    <w:p w14:paraId="69097FC5" w14:textId="77777777" w:rsidR="005B33EC" w:rsidRDefault="005B33EC">
      <w:pPr>
        <w:spacing w:line="360" w:lineRule="auto"/>
        <w:ind w:firstLineChars="450" w:firstLine="1260"/>
        <w:rPr>
          <w:rFonts w:eastAsia="黑体"/>
          <w:sz w:val="28"/>
        </w:rPr>
      </w:pPr>
    </w:p>
    <w:p w14:paraId="2C77A10D" w14:textId="77777777" w:rsidR="005B33EC" w:rsidRDefault="00000000">
      <w:pPr>
        <w:spacing w:line="360" w:lineRule="auto"/>
        <w:ind w:firstLineChars="450" w:firstLine="1260"/>
        <w:rPr>
          <w:rFonts w:eastAsia="黑体"/>
          <w:sz w:val="28"/>
        </w:rPr>
      </w:pPr>
      <w:r>
        <w:rPr>
          <w:rFonts w:eastAsia="黑体" w:hint="eastAsia"/>
          <w:sz w:val="28"/>
        </w:rPr>
        <w:t>参加起草人：</w:t>
      </w:r>
    </w:p>
    <w:p w14:paraId="046A4C90" w14:textId="25D8D44C" w:rsidR="005B33EC" w:rsidRDefault="00000000">
      <w:pPr>
        <w:spacing w:line="360" w:lineRule="auto"/>
        <w:ind w:firstLineChars="640" w:firstLine="1792"/>
        <w:rPr>
          <w:rFonts w:eastAsia="黑体"/>
          <w:sz w:val="28"/>
        </w:rPr>
      </w:pPr>
      <w:bookmarkStart w:id="3" w:name="OLE_LINK10"/>
      <w:r>
        <w:rPr>
          <w:rFonts w:ascii="黑体" w:eastAsia="黑体" w:hAnsi="黑体" w:hint="eastAsia"/>
          <w:sz w:val="28"/>
        </w:rPr>
        <w:t>张杰夫</w:t>
      </w:r>
      <w:r>
        <w:rPr>
          <w:rFonts w:eastAsia="黑体" w:hint="eastAsia"/>
          <w:sz w:val="28"/>
        </w:rPr>
        <w:t>（</w:t>
      </w:r>
      <w:proofErr w:type="gramStart"/>
      <w:r>
        <w:rPr>
          <w:rFonts w:eastAsia="黑体" w:hint="eastAsia"/>
          <w:sz w:val="28"/>
        </w:rPr>
        <w:t>国网四川省</w:t>
      </w:r>
      <w:proofErr w:type="gramEnd"/>
      <w:r>
        <w:rPr>
          <w:rFonts w:eastAsia="黑体" w:hint="eastAsia"/>
          <w:sz w:val="28"/>
        </w:rPr>
        <w:t>电力公司营销服务中心）</w:t>
      </w:r>
    </w:p>
    <w:p w14:paraId="7D07E5CF" w14:textId="00896F50" w:rsidR="005B33EC" w:rsidRDefault="00000000">
      <w:pPr>
        <w:spacing w:line="360" w:lineRule="auto"/>
        <w:rPr>
          <w:rFonts w:eastAsia="黑体"/>
          <w:sz w:val="28"/>
        </w:rPr>
      </w:pPr>
      <w:r>
        <w:rPr>
          <w:rFonts w:eastAsia="黑体" w:hint="eastAsia"/>
          <w:sz w:val="28"/>
        </w:rPr>
        <w:t xml:space="preserve">             </w:t>
      </w:r>
      <w:r>
        <w:rPr>
          <w:rFonts w:ascii="黑体" w:eastAsia="黑体" w:hAnsi="黑体" w:hint="eastAsia"/>
          <w:sz w:val="28"/>
        </w:rPr>
        <w:t>孙  军</w:t>
      </w:r>
      <w:r>
        <w:rPr>
          <w:rFonts w:eastAsia="黑体" w:hint="eastAsia"/>
          <w:sz w:val="28"/>
        </w:rPr>
        <w:t>（武汉</w:t>
      </w:r>
      <w:proofErr w:type="gramStart"/>
      <w:r>
        <w:rPr>
          <w:rFonts w:eastAsia="黑体" w:hint="eastAsia"/>
          <w:sz w:val="28"/>
        </w:rPr>
        <w:t>磐</w:t>
      </w:r>
      <w:proofErr w:type="gramEnd"/>
      <w:r>
        <w:rPr>
          <w:rFonts w:eastAsia="黑体" w:hint="eastAsia"/>
          <w:sz w:val="28"/>
        </w:rPr>
        <w:t>电科技股份有限公司）</w:t>
      </w:r>
    </w:p>
    <w:p w14:paraId="33082A90" w14:textId="77777777" w:rsidR="005B33EC" w:rsidRDefault="00000000">
      <w:pPr>
        <w:spacing w:line="360" w:lineRule="auto"/>
        <w:rPr>
          <w:rFonts w:eastAsia="黑体"/>
          <w:sz w:val="28"/>
        </w:rPr>
      </w:pPr>
      <w:r>
        <w:rPr>
          <w:rFonts w:eastAsia="黑体" w:hint="eastAsia"/>
          <w:sz w:val="28"/>
        </w:rPr>
        <w:t xml:space="preserve">             </w:t>
      </w:r>
      <w:proofErr w:type="gramStart"/>
      <w:r>
        <w:rPr>
          <w:rFonts w:eastAsia="黑体" w:hint="eastAsia"/>
          <w:sz w:val="28"/>
        </w:rPr>
        <w:t>樊</w:t>
      </w:r>
      <w:proofErr w:type="gramEnd"/>
      <w:r>
        <w:rPr>
          <w:rFonts w:eastAsia="黑体" w:hint="eastAsia"/>
          <w:sz w:val="28"/>
        </w:rPr>
        <w:t xml:space="preserve">  </w:t>
      </w:r>
      <w:r>
        <w:rPr>
          <w:rFonts w:eastAsia="黑体" w:hint="eastAsia"/>
          <w:sz w:val="28"/>
        </w:rPr>
        <w:t>松（安徽大为电气科技有限公司）</w:t>
      </w:r>
    </w:p>
    <w:bookmarkEnd w:id="3"/>
    <w:p w14:paraId="5B55B399" w14:textId="77777777" w:rsidR="005B33EC" w:rsidRDefault="005B33EC">
      <w:pPr>
        <w:rPr>
          <w:rFonts w:ascii="黑体" w:eastAsia="黑体"/>
          <w:color w:val="000000"/>
          <w:sz w:val="44"/>
          <w:szCs w:val="44"/>
        </w:rPr>
      </w:pPr>
    </w:p>
    <w:p w14:paraId="01D7D3E5" w14:textId="77777777" w:rsidR="005B33EC" w:rsidRDefault="005B33EC">
      <w:pPr>
        <w:jc w:val="center"/>
        <w:rPr>
          <w:rFonts w:ascii="黑体" w:eastAsia="黑体"/>
          <w:color w:val="000000"/>
          <w:sz w:val="44"/>
          <w:szCs w:val="44"/>
        </w:rPr>
        <w:sectPr w:rsidR="005B33EC">
          <w:headerReference w:type="even" r:id="rId8"/>
          <w:headerReference w:type="default" r:id="rId9"/>
          <w:footerReference w:type="even" r:id="rId10"/>
          <w:footerReference w:type="default" r:id="rId11"/>
          <w:headerReference w:type="first" r:id="rId12"/>
          <w:pgSz w:w="11906" w:h="16838"/>
          <w:pgMar w:top="1985" w:right="1134" w:bottom="1418" w:left="1418" w:header="1361" w:footer="1304" w:gutter="0"/>
          <w:pgNumType w:start="1"/>
          <w:cols w:space="720"/>
          <w:titlePg/>
          <w:docGrid w:type="linesAndChars" w:linePitch="312"/>
        </w:sectPr>
      </w:pPr>
    </w:p>
    <w:bookmarkStart w:id="4" w:name="_Hlk116549853" w:displacedByCustomXml="next"/>
    <w:sdt>
      <w:sdtPr>
        <w:rPr>
          <w:rFonts w:ascii="黑体" w:eastAsia="黑体" w:hint="eastAsia"/>
          <w:color w:val="000000"/>
          <w:sz w:val="44"/>
          <w:szCs w:val="44"/>
        </w:rPr>
        <w:id w:val="147482405"/>
        <w15:color w:val="DBDBDB"/>
        <w:docPartObj>
          <w:docPartGallery w:val="Table of Contents"/>
          <w:docPartUnique/>
        </w:docPartObj>
      </w:sdtPr>
      <w:sdtContent>
        <w:p w14:paraId="4FE8AD77" w14:textId="77777777" w:rsidR="005B33EC" w:rsidRDefault="00000000">
          <w:pPr>
            <w:spacing w:beforeLines="50" w:before="156" w:afterLines="50" w:after="156"/>
            <w:jc w:val="center"/>
            <w:rPr>
              <w:rFonts w:ascii="黑体" w:eastAsia="黑体"/>
              <w:color w:val="000000"/>
              <w:sz w:val="44"/>
              <w:szCs w:val="44"/>
            </w:rPr>
          </w:pPr>
          <w:r>
            <w:rPr>
              <w:rFonts w:ascii="黑体" w:eastAsia="黑体" w:hint="eastAsia"/>
              <w:color w:val="000000"/>
              <w:sz w:val="44"/>
              <w:szCs w:val="44"/>
            </w:rPr>
            <w:t>目 录</w:t>
          </w:r>
        </w:p>
        <w:p w14:paraId="2C538DB1" w14:textId="77777777" w:rsidR="005B33EC" w:rsidRDefault="00000000">
          <w:pPr>
            <w:pStyle w:val="TOC1"/>
            <w:tabs>
              <w:tab w:val="right" w:leader="dot" w:pos="9354"/>
            </w:tabs>
          </w:pPr>
          <w:r>
            <w:fldChar w:fldCharType="begin"/>
          </w:r>
          <w:r>
            <w:instrText xml:space="preserve">TOC \o "1-9" \h \u </w:instrText>
          </w:r>
          <w:r>
            <w:fldChar w:fldCharType="separate"/>
          </w:r>
        </w:p>
        <w:p w14:paraId="1C6F9984" w14:textId="233C1C69" w:rsidR="005B33EC" w:rsidRDefault="00000000">
          <w:pPr>
            <w:pStyle w:val="TOC2"/>
            <w:tabs>
              <w:tab w:val="right" w:leader="dot" w:pos="9354"/>
            </w:tabs>
            <w:ind w:leftChars="0" w:left="0"/>
            <w:rPr>
              <w:rFonts w:ascii="宋体" w:hAnsi="宋体" w:hint="eastAsia"/>
              <w:sz w:val="24"/>
              <w:szCs w:val="24"/>
            </w:rPr>
          </w:pPr>
          <w:hyperlink w:anchor="_Toc1585" w:history="1">
            <w:r>
              <w:rPr>
                <w:rFonts w:ascii="宋体" w:hAnsi="宋体" w:hint="eastAsia"/>
                <w:sz w:val="24"/>
                <w:szCs w:val="24"/>
              </w:rPr>
              <w:t>1  范围</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_Toc1585 \h </w:instrText>
            </w:r>
            <w:r>
              <w:rPr>
                <w:rFonts w:ascii="宋体" w:hAnsi="宋体"/>
                <w:sz w:val="24"/>
                <w:szCs w:val="24"/>
              </w:rPr>
            </w:r>
            <w:r>
              <w:rPr>
                <w:rFonts w:ascii="宋体" w:hAnsi="宋体"/>
                <w:sz w:val="24"/>
                <w:szCs w:val="24"/>
              </w:rPr>
              <w:fldChar w:fldCharType="separate"/>
            </w:r>
            <w:r>
              <w:rPr>
                <w:rFonts w:ascii="宋体" w:hAnsi="宋体"/>
                <w:sz w:val="24"/>
                <w:szCs w:val="24"/>
              </w:rPr>
              <w:t>1</w:t>
            </w:r>
            <w:r>
              <w:rPr>
                <w:rFonts w:ascii="宋体" w:hAnsi="宋体"/>
                <w:sz w:val="24"/>
                <w:szCs w:val="24"/>
              </w:rPr>
              <w:fldChar w:fldCharType="end"/>
            </w:r>
          </w:hyperlink>
        </w:p>
        <w:p w14:paraId="00612B1C" w14:textId="541AA0CA" w:rsidR="005B33EC" w:rsidRDefault="00000000">
          <w:pPr>
            <w:pStyle w:val="TOC2"/>
            <w:tabs>
              <w:tab w:val="right" w:leader="dot" w:pos="9354"/>
            </w:tabs>
            <w:ind w:leftChars="0" w:left="0"/>
            <w:rPr>
              <w:rFonts w:ascii="宋体" w:hAnsi="宋体" w:hint="eastAsia"/>
              <w:sz w:val="24"/>
              <w:szCs w:val="24"/>
            </w:rPr>
          </w:pPr>
          <w:hyperlink w:anchor="_Toc12736" w:history="1">
            <w:r>
              <w:rPr>
                <w:rFonts w:ascii="宋体" w:hAnsi="宋体" w:hint="eastAsia"/>
                <w:sz w:val="24"/>
                <w:szCs w:val="24"/>
              </w:rPr>
              <w:t>2  引用文件</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_Toc12736 \h </w:instrText>
            </w:r>
            <w:r>
              <w:rPr>
                <w:rFonts w:ascii="宋体" w:hAnsi="宋体"/>
                <w:sz w:val="24"/>
                <w:szCs w:val="24"/>
              </w:rPr>
            </w:r>
            <w:r>
              <w:rPr>
                <w:rFonts w:ascii="宋体" w:hAnsi="宋体"/>
                <w:sz w:val="24"/>
                <w:szCs w:val="24"/>
              </w:rPr>
              <w:fldChar w:fldCharType="separate"/>
            </w:r>
            <w:r>
              <w:rPr>
                <w:rFonts w:ascii="宋体" w:hAnsi="宋体"/>
                <w:sz w:val="24"/>
                <w:szCs w:val="24"/>
              </w:rPr>
              <w:t>1</w:t>
            </w:r>
            <w:r>
              <w:rPr>
                <w:rFonts w:ascii="宋体" w:hAnsi="宋体"/>
                <w:sz w:val="24"/>
                <w:szCs w:val="24"/>
              </w:rPr>
              <w:fldChar w:fldCharType="end"/>
            </w:r>
          </w:hyperlink>
        </w:p>
        <w:p w14:paraId="2ABF6F98" w14:textId="1C974B83" w:rsidR="005B33EC" w:rsidRDefault="00000000">
          <w:pPr>
            <w:pStyle w:val="TOC2"/>
            <w:tabs>
              <w:tab w:val="right" w:leader="dot" w:pos="9354"/>
            </w:tabs>
            <w:ind w:leftChars="0" w:left="0"/>
            <w:rPr>
              <w:rFonts w:ascii="宋体" w:hAnsi="宋体" w:hint="eastAsia"/>
              <w:sz w:val="24"/>
              <w:szCs w:val="24"/>
            </w:rPr>
          </w:pPr>
          <w:hyperlink w:anchor="_Toc7196" w:history="1">
            <w:r>
              <w:rPr>
                <w:rFonts w:ascii="宋体" w:hAnsi="宋体" w:hint="eastAsia"/>
                <w:sz w:val="24"/>
                <w:szCs w:val="24"/>
              </w:rPr>
              <w:t>3  术语</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_Toc7196 \h </w:instrText>
            </w:r>
            <w:r>
              <w:rPr>
                <w:rFonts w:ascii="宋体" w:hAnsi="宋体"/>
                <w:sz w:val="24"/>
                <w:szCs w:val="24"/>
              </w:rPr>
            </w:r>
            <w:r>
              <w:rPr>
                <w:rFonts w:ascii="宋体" w:hAnsi="宋体"/>
                <w:sz w:val="24"/>
                <w:szCs w:val="24"/>
              </w:rPr>
              <w:fldChar w:fldCharType="separate"/>
            </w:r>
            <w:r>
              <w:rPr>
                <w:rFonts w:ascii="宋体" w:hAnsi="宋体"/>
                <w:sz w:val="24"/>
                <w:szCs w:val="24"/>
              </w:rPr>
              <w:t>1</w:t>
            </w:r>
            <w:r>
              <w:rPr>
                <w:rFonts w:ascii="宋体" w:hAnsi="宋体"/>
                <w:sz w:val="24"/>
                <w:szCs w:val="24"/>
              </w:rPr>
              <w:fldChar w:fldCharType="end"/>
            </w:r>
          </w:hyperlink>
        </w:p>
        <w:p w14:paraId="0D28EA52" w14:textId="7338AA2B" w:rsidR="005B33EC" w:rsidRDefault="00000000">
          <w:pPr>
            <w:pStyle w:val="TOC2"/>
            <w:tabs>
              <w:tab w:val="right" w:leader="dot" w:pos="9354"/>
            </w:tabs>
            <w:ind w:leftChars="0" w:left="0"/>
            <w:rPr>
              <w:rFonts w:ascii="宋体" w:hAnsi="宋体" w:hint="eastAsia"/>
              <w:sz w:val="24"/>
              <w:szCs w:val="24"/>
            </w:rPr>
          </w:pPr>
          <w:hyperlink w:anchor="_Toc14408" w:history="1">
            <w:r>
              <w:rPr>
                <w:rFonts w:ascii="宋体" w:hAnsi="宋体" w:hint="eastAsia"/>
                <w:sz w:val="24"/>
                <w:szCs w:val="24"/>
              </w:rPr>
              <w:t>4  概述</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_Toc14408 \h </w:instrText>
            </w:r>
            <w:r>
              <w:rPr>
                <w:rFonts w:ascii="宋体" w:hAnsi="宋体"/>
                <w:sz w:val="24"/>
                <w:szCs w:val="24"/>
              </w:rPr>
            </w:r>
            <w:r>
              <w:rPr>
                <w:rFonts w:ascii="宋体" w:hAnsi="宋体"/>
                <w:sz w:val="24"/>
                <w:szCs w:val="24"/>
              </w:rPr>
              <w:fldChar w:fldCharType="separate"/>
            </w:r>
            <w:r>
              <w:rPr>
                <w:rFonts w:ascii="宋体" w:hAnsi="宋体"/>
                <w:sz w:val="24"/>
                <w:szCs w:val="24"/>
              </w:rPr>
              <w:t>1</w:t>
            </w:r>
            <w:r>
              <w:rPr>
                <w:rFonts w:ascii="宋体" w:hAnsi="宋体"/>
                <w:sz w:val="24"/>
                <w:szCs w:val="24"/>
              </w:rPr>
              <w:fldChar w:fldCharType="end"/>
            </w:r>
          </w:hyperlink>
        </w:p>
        <w:p w14:paraId="75B21451" w14:textId="5FE51BB2" w:rsidR="005B33EC" w:rsidRDefault="00000000">
          <w:pPr>
            <w:pStyle w:val="TOC2"/>
            <w:tabs>
              <w:tab w:val="right" w:leader="dot" w:pos="9354"/>
            </w:tabs>
            <w:ind w:leftChars="0" w:left="0"/>
            <w:rPr>
              <w:rFonts w:ascii="宋体" w:hAnsi="宋体" w:hint="eastAsia"/>
              <w:sz w:val="24"/>
              <w:szCs w:val="24"/>
            </w:rPr>
          </w:pPr>
          <w:hyperlink w:anchor="_Toc24710" w:history="1">
            <w:r>
              <w:rPr>
                <w:rFonts w:ascii="宋体" w:hAnsi="宋体" w:hint="eastAsia"/>
                <w:sz w:val="24"/>
                <w:szCs w:val="24"/>
              </w:rPr>
              <w:t>5  计量性能要求</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_Toc24710 \h </w:instrText>
            </w:r>
            <w:r>
              <w:rPr>
                <w:rFonts w:ascii="宋体" w:hAnsi="宋体"/>
                <w:sz w:val="24"/>
                <w:szCs w:val="24"/>
              </w:rPr>
            </w:r>
            <w:r>
              <w:rPr>
                <w:rFonts w:ascii="宋体" w:hAnsi="宋体"/>
                <w:sz w:val="24"/>
                <w:szCs w:val="24"/>
              </w:rPr>
              <w:fldChar w:fldCharType="separate"/>
            </w:r>
            <w:r>
              <w:rPr>
                <w:rFonts w:ascii="宋体" w:hAnsi="宋体"/>
                <w:sz w:val="24"/>
                <w:szCs w:val="24"/>
              </w:rPr>
              <w:t>2</w:t>
            </w:r>
            <w:r>
              <w:rPr>
                <w:rFonts w:ascii="宋体" w:hAnsi="宋体"/>
                <w:sz w:val="24"/>
                <w:szCs w:val="24"/>
              </w:rPr>
              <w:fldChar w:fldCharType="end"/>
            </w:r>
          </w:hyperlink>
        </w:p>
        <w:p w14:paraId="4BC26109" w14:textId="7364610A" w:rsidR="005B33EC" w:rsidRDefault="00000000">
          <w:pPr>
            <w:pStyle w:val="TOC3"/>
            <w:tabs>
              <w:tab w:val="right" w:leader="dot" w:pos="9354"/>
            </w:tabs>
            <w:ind w:leftChars="0" w:left="0"/>
            <w:rPr>
              <w:rFonts w:ascii="宋体" w:hAnsi="宋体" w:hint="eastAsia"/>
              <w:sz w:val="24"/>
              <w:szCs w:val="24"/>
            </w:rPr>
          </w:pPr>
          <w:hyperlink w:anchor="_Toc1399" w:history="1">
            <w:r>
              <w:rPr>
                <w:rFonts w:ascii="宋体" w:hAnsi="宋体"/>
                <w:sz w:val="24"/>
                <w:szCs w:val="24"/>
              </w:rPr>
              <w:t>5.1 准确度等级</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_Toc1399 \h </w:instrText>
            </w:r>
            <w:r>
              <w:rPr>
                <w:rFonts w:ascii="宋体" w:hAnsi="宋体"/>
                <w:sz w:val="24"/>
                <w:szCs w:val="24"/>
              </w:rPr>
            </w:r>
            <w:r>
              <w:rPr>
                <w:rFonts w:ascii="宋体" w:hAnsi="宋体"/>
                <w:sz w:val="24"/>
                <w:szCs w:val="24"/>
              </w:rPr>
              <w:fldChar w:fldCharType="separate"/>
            </w:r>
            <w:r>
              <w:rPr>
                <w:rFonts w:ascii="宋体" w:hAnsi="宋体"/>
                <w:sz w:val="24"/>
                <w:szCs w:val="24"/>
              </w:rPr>
              <w:t>2</w:t>
            </w:r>
            <w:r>
              <w:rPr>
                <w:rFonts w:ascii="宋体" w:hAnsi="宋体"/>
                <w:sz w:val="24"/>
                <w:szCs w:val="24"/>
              </w:rPr>
              <w:fldChar w:fldCharType="end"/>
            </w:r>
          </w:hyperlink>
        </w:p>
        <w:p w14:paraId="7B11689D" w14:textId="6CEBB39E" w:rsidR="005B33EC" w:rsidRDefault="00000000">
          <w:pPr>
            <w:pStyle w:val="TOC3"/>
            <w:tabs>
              <w:tab w:val="right" w:leader="dot" w:pos="9354"/>
            </w:tabs>
            <w:ind w:leftChars="0" w:left="0"/>
            <w:rPr>
              <w:rFonts w:ascii="宋体" w:hAnsi="宋体" w:hint="eastAsia"/>
              <w:sz w:val="24"/>
              <w:szCs w:val="24"/>
            </w:rPr>
          </w:pPr>
          <w:hyperlink w:anchor="_Toc5974" w:history="1">
            <w:r>
              <w:rPr>
                <w:rFonts w:ascii="宋体" w:hAnsi="宋体"/>
                <w:sz w:val="24"/>
                <w:szCs w:val="24"/>
              </w:rPr>
              <w:t>5.2 最大允许误差</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_Toc5974 \h </w:instrText>
            </w:r>
            <w:r>
              <w:rPr>
                <w:rFonts w:ascii="宋体" w:hAnsi="宋体"/>
                <w:sz w:val="24"/>
                <w:szCs w:val="24"/>
              </w:rPr>
            </w:r>
            <w:r>
              <w:rPr>
                <w:rFonts w:ascii="宋体" w:hAnsi="宋体"/>
                <w:sz w:val="24"/>
                <w:szCs w:val="24"/>
              </w:rPr>
              <w:fldChar w:fldCharType="separate"/>
            </w:r>
            <w:r>
              <w:rPr>
                <w:rFonts w:ascii="宋体" w:hAnsi="宋体"/>
                <w:sz w:val="24"/>
                <w:szCs w:val="24"/>
              </w:rPr>
              <w:t>3</w:t>
            </w:r>
            <w:r>
              <w:rPr>
                <w:rFonts w:ascii="宋体" w:hAnsi="宋体"/>
                <w:sz w:val="24"/>
                <w:szCs w:val="24"/>
              </w:rPr>
              <w:fldChar w:fldCharType="end"/>
            </w:r>
          </w:hyperlink>
        </w:p>
        <w:p w14:paraId="65E740C6" w14:textId="29569F53" w:rsidR="005B33EC" w:rsidRDefault="00000000">
          <w:pPr>
            <w:pStyle w:val="TOC3"/>
            <w:tabs>
              <w:tab w:val="right" w:leader="dot" w:pos="9354"/>
            </w:tabs>
            <w:ind w:leftChars="0" w:left="0"/>
            <w:rPr>
              <w:rFonts w:ascii="宋体" w:hAnsi="宋体" w:hint="eastAsia"/>
              <w:sz w:val="24"/>
              <w:szCs w:val="24"/>
            </w:rPr>
          </w:pPr>
          <w:hyperlink w:anchor="_Toc4759" w:history="1">
            <w:r>
              <w:rPr>
                <w:rFonts w:ascii="宋体" w:hAnsi="宋体"/>
                <w:sz w:val="24"/>
                <w:szCs w:val="24"/>
              </w:rPr>
              <w:t>5.</w:t>
            </w:r>
            <w:r>
              <w:rPr>
                <w:rFonts w:ascii="宋体" w:hAnsi="宋体" w:hint="eastAsia"/>
                <w:sz w:val="24"/>
                <w:szCs w:val="24"/>
              </w:rPr>
              <w:t>3</w:t>
            </w:r>
            <w:r>
              <w:rPr>
                <w:rFonts w:ascii="宋体" w:hAnsi="宋体"/>
                <w:sz w:val="24"/>
                <w:szCs w:val="24"/>
              </w:rPr>
              <w:t xml:space="preserve"> 升降压变差</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_Toc4759 \h </w:instrText>
            </w:r>
            <w:r>
              <w:rPr>
                <w:rFonts w:ascii="宋体" w:hAnsi="宋体"/>
                <w:sz w:val="24"/>
                <w:szCs w:val="24"/>
              </w:rPr>
            </w:r>
            <w:r>
              <w:rPr>
                <w:rFonts w:ascii="宋体" w:hAnsi="宋体"/>
                <w:sz w:val="24"/>
                <w:szCs w:val="24"/>
              </w:rPr>
              <w:fldChar w:fldCharType="separate"/>
            </w:r>
            <w:r>
              <w:rPr>
                <w:rFonts w:ascii="宋体" w:hAnsi="宋体"/>
                <w:sz w:val="24"/>
                <w:szCs w:val="24"/>
              </w:rPr>
              <w:t>3</w:t>
            </w:r>
            <w:r>
              <w:rPr>
                <w:rFonts w:ascii="宋体" w:hAnsi="宋体"/>
                <w:sz w:val="24"/>
                <w:szCs w:val="24"/>
              </w:rPr>
              <w:fldChar w:fldCharType="end"/>
            </w:r>
          </w:hyperlink>
        </w:p>
        <w:p w14:paraId="73ACE1F0" w14:textId="7B2AEE6B" w:rsidR="005B33EC" w:rsidRDefault="00000000">
          <w:pPr>
            <w:pStyle w:val="TOC3"/>
            <w:tabs>
              <w:tab w:val="right" w:leader="dot" w:pos="9354"/>
            </w:tabs>
            <w:ind w:leftChars="0" w:left="0"/>
            <w:rPr>
              <w:rFonts w:ascii="宋体" w:hAnsi="宋体" w:hint="eastAsia"/>
              <w:sz w:val="24"/>
              <w:szCs w:val="24"/>
            </w:rPr>
          </w:pPr>
          <w:hyperlink w:anchor="_Toc13669" w:history="1">
            <w:r>
              <w:rPr>
                <w:rFonts w:ascii="宋体" w:hAnsi="宋体"/>
                <w:sz w:val="24"/>
                <w:szCs w:val="24"/>
              </w:rPr>
              <w:t>5.</w:t>
            </w:r>
            <w:r>
              <w:rPr>
                <w:rFonts w:ascii="宋体" w:hAnsi="宋体" w:hint="eastAsia"/>
                <w:sz w:val="24"/>
                <w:szCs w:val="24"/>
              </w:rPr>
              <w:t>4</w:t>
            </w:r>
            <w:r>
              <w:rPr>
                <w:rFonts w:ascii="宋体" w:hAnsi="宋体"/>
                <w:sz w:val="24"/>
                <w:szCs w:val="24"/>
              </w:rPr>
              <w:t xml:space="preserve"> </w:t>
            </w:r>
            <w:r>
              <w:rPr>
                <w:rFonts w:ascii="宋体" w:hAnsi="宋体" w:hint="eastAsia"/>
                <w:sz w:val="24"/>
                <w:szCs w:val="24"/>
              </w:rPr>
              <w:t>短时</w:t>
            </w:r>
            <w:r>
              <w:rPr>
                <w:rFonts w:ascii="宋体" w:hAnsi="宋体"/>
                <w:sz w:val="24"/>
                <w:szCs w:val="24"/>
              </w:rPr>
              <w:t>稳定性</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_Toc13669 \h </w:instrText>
            </w:r>
            <w:r>
              <w:rPr>
                <w:rFonts w:ascii="宋体" w:hAnsi="宋体"/>
                <w:sz w:val="24"/>
                <w:szCs w:val="24"/>
              </w:rPr>
            </w:r>
            <w:r>
              <w:rPr>
                <w:rFonts w:ascii="宋体" w:hAnsi="宋体"/>
                <w:sz w:val="24"/>
                <w:szCs w:val="24"/>
              </w:rPr>
              <w:fldChar w:fldCharType="separate"/>
            </w:r>
            <w:r>
              <w:rPr>
                <w:rFonts w:ascii="宋体" w:hAnsi="宋体"/>
                <w:sz w:val="24"/>
                <w:szCs w:val="24"/>
              </w:rPr>
              <w:t>3</w:t>
            </w:r>
            <w:r>
              <w:rPr>
                <w:rFonts w:ascii="宋体" w:hAnsi="宋体"/>
                <w:sz w:val="24"/>
                <w:szCs w:val="24"/>
              </w:rPr>
              <w:fldChar w:fldCharType="end"/>
            </w:r>
          </w:hyperlink>
        </w:p>
        <w:p w14:paraId="4A64B79D" w14:textId="390972B6" w:rsidR="005B33EC" w:rsidRDefault="00000000">
          <w:pPr>
            <w:pStyle w:val="TOC2"/>
            <w:tabs>
              <w:tab w:val="right" w:leader="dot" w:pos="9354"/>
            </w:tabs>
            <w:ind w:leftChars="0" w:left="0"/>
            <w:rPr>
              <w:rFonts w:ascii="宋体" w:hAnsi="宋体" w:hint="eastAsia"/>
              <w:sz w:val="24"/>
              <w:szCs w:val="24"/>
            </w:rPr>
          </w:pPr>
          <w:hyperlink w:anchor="_Toc22973" w:history="1">
            <w:r>
              <w:rPr>
                <w:rFonts w:ascii="宋体" w:hAnsi="宋体" w:hint="eastAsia"/>
                <w:sz w:val="24"/>
                <w:szCs w:val="24"/>
              </w:rPr>
              <w:t xml:space="preserve">6  </w:t>
            </w:r>
            <w:r>
              <w:rPr>
                <w:rFonts w:ascii="宋体" w:hAnsi="宋体"/>
                <w:sz w:val="24"/>
                <w:szCs w:val="24"/>
              </w:rPr>
              <w:t>通用技术要求</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_Toc22973 \h </w:instrText>
            </w:r>
            <w:r>
              <w:rPr>
                <w:rFonts w:ascii="宋体" w:hAnsi="宋体"/>
                <w:sz w:val="24"/>
                <w:szCs w:val="24"/>
              </w:rPr>
            </w:r>
            <w:r>
              <w:rPr>
                <w:rFonts w:ascii="宋体" w:hAnsi="宋体"/>
                <w:sz w:val="24"/>
                <w:szCs w:val="24"/>
              </w:rPr>
              <w:fldChar w:fldCharType="separate"/>
            </w:r>
            <w:r>
              <w:rPr>
                <w:rFonts w:ascii="宋体" w:hAnsi="宋体"/>
                <w:sz w:val="24"/>
                <w:szCs w:val="24"/>
              </w:rPr>
              <w:t>3</w:t>
            </w:r>
            <w:r>
              <w:rPr>
                <w:rFonts w:ascii="宋体" w:hAnsi="宋体"/>
                <w:sz w:val="24"/>
                <w:szCs w:val="24"/>
              </w:rPr>
              <w:fldChar w:fldCharType="end"/>
            </w:r>
          </w:hyperlink>
        </w:p>
        <w:p w14:paraId="14E4CC97" w14:textId="3A828310" w:rsidR="005B33EC" w:rsidRDefault="00000000">
          <w:pPr>
            <w:pStyle w:val="TOC3"/>
            <w:tabs>
              <w:tab w:val="right" w:leader="dot" w:pos="9354"/>
            </w:tabs>
            <w:ind w:leftChars="0" w:left="0"/>
            <w:rPr>
              <w:rFonts w:ascii="宋体" w:hAnsi="宋体" w:hint="eastAsia"/>
              <w:sz w:val="24"/>
              <w:szCs w:val="24"/>
            </w:rPr>
          </w:pPr>
          <w:hyperlink w:anchor="_Toc10019" w:history="1">
            <w:r>
              <w:rPr>
                <w:rFonts w:ascii="宋体" w:hAnsi="宋体"/>
                <w:sz w:val="24"/>
                <w:szCs w:val="24"/>
              </w:rPr>
              <w:t>6.1 外</w:t>
            </w:r>
            <w:r>
              <w:rPr>
                <w:rFonts w:ascii="宋体" w:hAnsi="宋体" w:hint="eastAsia"/>
                <w:sz w:val="24"/>
                <w:szCs w:val="24"/>
              </w:rPr>
              <w:t>观及结构要求</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_Toc10019 \h </w:instrText>
            </w:r>
            <w:r>
              <w:rPr>
                <w:rFonts w:ascii="宋体" w:hAnsi="宋体"/>
                <w:sz w:val="24"/>
                <w:szCs w:val="24"/>
              </w:rPr>
            </w:r>
            <w:r>
              <w:rPr>
                <w:rFonts w:ascii="宋体" w:hAnsi="宋体"/>
                <w:sz w:val="24"/>
                <w:szCs w:val="24"/>
              </w:rPr>
              <w:fldChar w:fldCharType="separate"/>
            </w:r>
            <w:r>
              <w:rPr>
                <w:rFonts w:ascii="宋体" w:hAnsi="宋体"/>
                <w:sz w:val="24"/>
                <w:szCs w:val="24"/>
              </w:rPr>
              <w:t>3</w:t>
            </w:r>
            <w:r>
              <w:rPr>
                <w:rFonts w:ascii="宋体" w:hAnsi="宋体"/>
                <w:sz w:val="24"/>
                <w:szCs w:val="24"/>
              </w:rPr>
              <w:fldChar w:fldCharType="end"/>
            </w:r>
          </w:hyperlink>
        </w:p>
        <w:p w14:paraId="28898C6E" w14:textId="3BEAD993" w:rsidR="005B33EC" w:rsidRDefault="00000000">
          <w:pPr>
            <w:pStyle w:val="TOC3"/>
            <w:tabs>
              <w:tab w:val="right" w:leader="dot" w:pos="9354"/>
            </w:tabs>
            <w:ind w:leftChars="0" w:left="0"/>
            <w:rPr>
              <w:rFonts w:ascii="宋体" w:hAnsi="宋体" w:hint="eastAsia"/>
              <w:sz w:val="24"/>
              <w:szCs w:val="24"/>
            </w:rPr>
          </w:pPr>
          <w:hyperlink w:anchor="_Toc11667" w:history="1">
            <w:r>
              <w:rPr>
                <w:rFonts w:ascii="宋体" w:hAnsi="宋体"/>
                <w:sz w:val="24"/>
                <w:szCs w:val="24"/>
              </w:rPr>
              <w:t>6.2 绝</w:t>
            </w:r>
            <w:r>
              <w:rPr>
                <w:rFonts w:ascii="宋体" w:hAnsi="宋体" w:hint="eastAsia"/>
                <w:sz w:val="24"/>
                <w:szCs w:val="24"/>
              </w:rPr>
              <w:t>缘强度</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_Toc11667 \h </w:instrText>
            </w:r>
            <w:r>
              <w:rPr>
                <w:rFonts w:ascii="宋体" w:hAnsi="宋体"/>
                <w:sz w:val="24"/>
                <w:szCs w:val="24"/>
              </w:rPr>
            </w:r>
            <w:r>
              <w:rPr>
                <w:rFonts w:ascii="宋体" w:hAnsi="宋体"/>
                <w:sz w:val="24"/>
                <w:szCs w:val="24"/>
              </w:rPr>
              <w:fldChar w:fldCharType="separate"/>
            </w:r>
            <w:r>
              <w:rPr>
                <w:rFonts w:ascii="宋体" w:hAnsi="宋体"/>
                <w:sz w:val="24"/>
                <w:szCs w:val="24"/>
              </w:rPr>
              <w:t>4</w:t>
            </w:r>
            <w:r>
              <w:rPr>
                <w:rFonts w:ascii="宋体" w:hAnsi="宋体"/>
                <w:sz w:val="24"/>
                <w:szCs w:val="24"/>
              </w:rPr>
              <w:fldChar w:fldCharType="end"/>
            </w:r>
          </w:hyperlink>
        </w:p>
        <w:p w14:paraId="3FDD2E0E" w14:textId="3BA9B14C" w:rsidR="005B33EC" w:rsidRDefault="00000000">
          <w:pPr>
            <w:pStyle w:val="TOC2"/>
            <w:tabs>
              <w:tab w:val="right" w:leader="dot" w:pos="9354"/>
            </w:tabs>
            <w:ind w:leftChars="0" w:left="0"/>
            <w:rPr>
              <w:rFonts w:ascii="宋体" w:hAnsi="宋体" w:hint="eastAsia"/>
              <w:sz w:val="24"/>
              <w:szCs w:val="24"/>
            </w:rPr>
          </w:pPr>
          <w:hyperlink w:anchor="_Toc13450" w:history="1">
            <w:r>
              <w:rPr>
                <w:rFonts w:ascii="宋体" w:hAnsi="宋体" w:hint="eastAsia"/>
                <w:sz w:val="24"/>
                <w:szCs w:val="24"/>
              </w:rPr>
              <w:t>7  计量器具控制</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_Toc13450 \h </w:instrText>
            </w:r>
            <w:r>
              <w:rPr>
                <w:rFonts w:ascii="宋体" w:hAnsi="宋体"/>
                <w:sz w:val="24"/>
                <w:szCs w:val="24"/>
              </w:rPr>
            </w:r>
            <w:r>
              <w:rPr>
                <w:rFonts w:ascii="宋体" w:hAnsi="宋体"/>
                <w:sz w:val="24"/>
                <w:szCs w:val="24"/>
              </w:rPr>
              <w:fldChar w:fldCharType="separate"/>
            </w:r>
            <w:r>
              <w:rPr>
                <w:rFonts w:ascii="宋体" w:hAnsi="宋体"/>
                <w:sz w:val="24"/>
                <w:szCs w:val="24"/>
              </w:rPr>
              <w:t>4</w:t>
            </w:r>
            <w:r>
              <w:rPr>
                <w:rFonts w:ascii="宋体" w:hAnsi="宋体"/>
                <w:sz w:val="24"/>
                <w:szCs w:val="24"/>
              </w:rPr>
              <w:fldChar w:fldCharType="end"/>
            </w:r>
          </w:hyperlink>
        </w:p>
        <w:p w14:paraId="233C9D9D" w14:textId="780382BA" w:rsidR="005B33EC" w:rsidRDefault="00000000">
          <w:pPr>
            <w:pStyle w:val="TOC3"/>
            <w:tabs>
              <w:tab w:val="right" w:leader="dot" w:pos="9354"/>
            </w:tabs>
            <w:ind w:leftChars="0" w:left="0"/>
            <w:rPr>
              <w:rFonts w:ascii="宋体" w:hAnsi="宋体" w:hint="eastAsia"/>
              <w:sz w:val="24"/>
              <w:szCs w:val="24"/>
            </w:rPr>
          </w:pPr>
          <w:hyperlink w:anchor="_Toc24135" w:history="1">
            <w:r>
              <w:rPr>
                <w:rFonts w:ascii="宋体" w:hAnsi="宋体"/>
                <w:sz w:val="24"/>
                <w:szCs w:val="24"/>
              </w:rPr>
              <w:t>7.1 检定条件</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_Toc24135 \h </w:instrText>
            </w:r>
            <w:r>
              <w:rPr>
                <w:rFonts w:ascii="宋体" w:hAnsi="宋体"/>
                <w:sz w:val="24"/>
                <w:szCs w:val="24"/>
              </w:rPr>
            </w:r>
            <w:r>
              <w:rPr>
                <w:rFonts w:ascii="宋体" w:hAnsi="宋体"/>
                <w:sz w:val="24"/>
                <w:szCs w:val="24"/>
              </w:rPr>
              <w:fldChar w:fldCharType="separate"/>
            </w:r>
            <w:r>
              <w:rPr>
                <w:rFonts w:ascii="宋体" w:hAnsi="宋体"/>
                <w:sz w:val="24"/>
                <w:szCs w:val="24"/>
              </w:rPr>
              <w:t>4</w:t>
            </w:r>
            <w:r>
              <w:rPr>
                <w:rFonts w:ascii="宋体" w:hAnsi="宋体"/>
                <w:sz w:val="24"/>
                <w:szCs w:val="24"/>
              </w:rPr>
              <w:fldChar w:fldCharType="end"/>
            </w:r>
          </w:hyperlink>
        </w:p>
        <w:p w14:paraId="6777514C" w14:textId="39BB1CC5" w:rsidR="005B33EC" w:rsidRDefault="00000000">
          <w:pPr>
            <w:pStyle w:val="TOC3"/>
            <w:tabs>
              <w:tab w:val="right" w:leader="dot" w:pos="9354"/>
            </w:tabs>
            <w:ind w:leftChars="0" w:left="0"/>
            <w:rPr>
              <w:rFonts w:ascii="宋体" w:hAnsi="宋体" w:hint="eastAsia"/>
              <w:sz w:val="24"/>
              <w:szCs w:val="24"/>
            </w:rPr>
          </w:pPr>
          <w:hyperlink w:anchor="_Toc19462" w:history="1">
            <w:r>
              <w:rPr>
                <w:rFonts w:ascii="宋体" w:hAnsi="宋体"/>
                <w:sz w:val="24"/>
                <w:szCs w:val="24"/>
              </w:rPr>
              <w:t>7.2 计量标准器及配套设备</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_Toc19462 \h </w:instrText>
            </w:r>
            <w:r>
              <w:rPr>
                <w:rFonts w:ascii="宋体" w:hAnsi="宋体"/>
                <w:sz w:val="24"/>
                <w:szCs w:val="24"/>
              </w:rPr>
            </w:r>
            <w:r>
              <w:rPr>
                <w:rFonts w:ascii="宋体" w:hAnsi="宋体"/>
                <w:sz w:val="24"/>
                <w:szCs w:val="24"/>
              </w:rPr>
              <w:fldChar w:fldCharType="separate"/>
            </w:r>
            <w:r>
              <w:rPr>
                <w:rFonts w:ascii="宋体" w:hAnsi="宋体"/>
                <w:sz w:val="24"/>
                <w:szCs w:val="24"/>
              </w:rPr>
              <w:t>4</w:t>
            </w:r>
            <w:r>
              <w:rPr>
                <w:rFonts w:ascii="宋体" w:hAnsi="宋体"/>
                <w:sz w:val="24"/>
                <w:szCs w:val="24"/>
              </w:rPr>
              <w:fldChar w:fldCharType="end"/>
            </w:r>
          </w:hyperlink>
        </w:p>
        <w:p w14:paraId="6776B277" w14:textId="5A4B8D81" w:rsidR="005B33EC" w:rsidRDefault="00000000">
          <w:pPr>
            <w:pStyle w:val="TOC3"/>
            <w:tabs>
              <w:tab w:val="right" w:leader="dot" w:pos="9354"/>
            </w:tabs>
            <w:ind w:leftChars="0" w:left="0"/>
            <w:rPr>
              <w:rFonts w:ascii="宋体" w:hAnsi="宋体" w:hint="eastAsia"/>
              <w:sz w:val="24"/>
              <w:szCs w:val="24"/>
            </w:rPr>
          </w:pPr>
          <w:hyperlink w:anchor="_Toc15507" w:history="1">
            <w:r>
              <w:rPr>
                <w:rFonts w:ascii="宋体" w:hAnsi="宋体"/>
                <w:sz w:val="24"/>
                <w:szCs w:val="24"/>
              </w:rPr>
              <w:t>7.3 检定项目和检定方法</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_Toc15507 \h </w:instrText>
            </w:r>
            <w:r>
              <w:rPr>
                <w:rFonts w:ascii="宋体" w:hAnsi="宋体"/>
                <w:sz w:val="24"/>
                <w:szCs w:val="24"/>
              </w:rPr>
            </w:r>
            <w:r>
              <w:rPr>
                <w:rFonts w:ascii="宋体" w:hAnsi="宋体"/>
                <w:sz w:val="24"/>
                <w:szCs w:val="24"/>
              </w:rPr>
              <w:fldChar w:fldCharType="separate"/>
            </w:r>
            <w:r>
              <w:rPr>
                <w:rFonts w:ascii="宋体" w:hAnsi="宋体"/>
                <w:sz w:val="24"/>
                <w:szCs w:val="24"/>
              </w:rPr>
              <w:t>6</w:t>
            </w:r>
            <w:r>
              <w:rPr>
                <w:rFonts w:ascii="宋体" w:hAnsi="宋体"/>
                <w:sz w:val="24"/>
                <w:szCs w:val="24"/>
              </w:rPr>
              <w:fldChar w:fldCharType="end"/>
            </w:r>
          </w:hyperlink>
        </w:p>
        <w:p w14:paraId="4FA9619C" w14:textId="1F8062D6" w:rsidR="005B33EC" w:rsidRDefault="00000000">
          <w:pPr>
            <w:pStyle w:val="TOC3"/>
            <w:tabs>
              <w:tab w:val="right" w:leader="dot" w:pos="9354"/>
            </w:tabs>
            <w:ind w:leftChars="0" w:left="0"/>
            <w:rPr>
              <w:rFonts w:ascii="宋体" w:hAnsi="宋体" w:hint="eastAsia"/>
              <w:sz w:val="24"/>
              <w:szCs w:val="24"/>
            </w:rPr>
          </w:pPr>
          <w:hyperlink w:anchor="_Toc12985" w:history="1">
            <w:r>
              <w:rPr>
                <w:rFonts w:ascii="宋体" w:hAnsi="宋体"/>
                <w:sz w:val="24"/>
                <w:szCs w:val="24"/>
              </w:rPr>
              <w:t>7.4</w:t>
            </w:r>
            <w:r>
              <w:rPr>
                <w:rFonts w:ascii="宋体" w:hAnsi="宋体" w:hint="eastAsia"/>
                <w:sz w:val="24"/>
                <w:szCs w:val="24"/>
              </w:rPr>
              <w:t xml:space="preserve"> 检定结果的处理</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_Toc12985 \h </w:instrText>
            </w:r>
            <w:r>
              <w:rPr>
                <w:rFonts w:ascii="宋体" w:hAnsi="宋体"/>
                <w:sz w:val="24"/>
                <w:szCs w:val="24"/>
              </w:rPr>
            </w:r>
            <w:r>
              <w:rPr>
                <w:rFonts w:ascii="宋体" w:hAnsi="宋体"/>
                <w:sz w:val="24"/>
                <w:szCs w:val="24"/>
              </w:rPr>
              <w:fldChar w:fldCharType="separate"/>
            </w:r>
            <w:r>
              <w:rPr>
                <w:rFonts w:ascii="宋体" w:hAnsi="宋体"/>
                <w:sz w:val="24"/>
                <w:szCs w:val="24"/>
              </w:rPr>
              <w:t>10</w:t>
            </w:r>
            <w:r>
              <w:rPr>
                <w:rFonts w:ascii="宋体" w:hAnsi="宋体"/>
                <w:sz w:val="24"/>
                <w:szCs w:val="24"/>
              </w:rPr>
              <w:fldChar w:fldCharType="end"/>
            </w:r>
          </w:hyperlink>
        </w:p>
        <w:p w14:paraId="30128A78" w14:textId="1B5C5E79" w:rsidR="005B33EC" w:rsidRDefault="00000000">
          <w:pPr>
            <w:pStyle w:val="TOC3"/>
            <w:tabs>
              <w:tab w:val="right" w:leader="dot" w:pos="9354"/>
            </w:tabs>
            <w:ind w:leftChars="0" w:left="0"/>
            <w:rPr>
              <w:rFonts w:ascii="宋体" w:hAnsi="宋体" w:hint="eastAsia"/>
              <w:sz w:val="24"/>
              <w:szCs w:val="24"/>
            </w:rPr>
          </w:pPr>
          <w:hyperlink w:anchor="_Toc18290" w:history="1">
            <w:r>
              <w:rPr>
                <w:rFonts w:ascii="宋体" w:hAnsi="宋体"/>
                <w:sz w:val="24"/>
                <w:szCs w:val="24"/>
              </w:rPr>
              <w:t>7.5</w:t>
            </w:r>
            <w:r>
              <w:rPr>
                <w:rFonts w:ascii="宋体" w:hAnsi="宋体" w:hint="eastAsia"/>
                <w:sz w:val="24"/>
                <w:szCs w:val="24"/>
              </w:rPr>
              <w:t xml:space="preserve"> 检定周期</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_Toc18290 \h </w:instrText>
            </w:r>
            <w:r>
              <w:rPr>
                <w:rFonts w:ascii="宋体" w:hAnsi="宋体"/>
                <w:sz w:val="24"/>
                <w:szCs w:val="24"/>
              </w:rPr>
            </w:r>
            <w:r>
              <w:rPr>
                <w:rFonts w:ascii="宋体" w:hAnsi="宋体"/>
                <w:sz w:val="24"/>
                <w:szCs w:val="24"/>
              </w:rPr>
              <w:fldChar w:fldCharType="separate"/>
            </w:r>
            <w:r>
              <w:rPr>
                <w:rFonts w:ascii="宋体" w:hAnsi="宋体"/>
                <w:sz w:val="24"/>
                <w:szCs w:val="24"/>
              </w:rPr>
              <w:t>11</w:t>
            </w:r>
            <w:r>
              <w:rPr>
                <w:rFonts w:ascii="宋体" w:hAnsi="宋体"/>
                <w:sz w:val="24"/>
                <w:szCs w:val="24"/>
              </w:rPr>
              <w:fldChar w:fldCharType="end"/>
            </w:r>
          </w:hyperlink>
        </w:p>
        <w:p w14:paraId="5256ED8B" w14:textId="41A0FA4F" w:rsidR="005B33EC" w:rsidRDefault="00000000">
          <w:pPr>
            <w:pStyle w:val="TOC1"/>
            <w:tabs>
              <w:tab w:val="right" w:leader="dot" w:pos="9354"/>
            </w:tabs>
            <w:rPr>
              <w:rFonts w:ascii="宋体" w:hAnsi="宋体" w:hint="eastAsia"/>
              <w:sz w:val="24"/>
              <w:szCs w:val="24"/>
            </w:rPr>
          </w:pPr>
          <w:hyperlink w:anchor="_Toc20572" w:history="1">
            <w:r>
              <w:rPr>
                <w:rFonts w:ascii="宋体" w:hAnsi="宋体" w:hint="eastAsia"/>
                <w:sz w:val="24"/>
                <w:szCs w:val="24"/>
              </w:rPr>
              <w:t xml:space="preserve">附录A </w:t>
            </w:r>
            <w:r>
              <w:rPr>
                <w:rFonts w:ascii="宋体" w:hAnsi="宋体"/>
                <w:sz w:val="24"/>
                <w:szCs w:val="24"/>
              </w:rPr>
              <w:t>双通道数字同步采样装置</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_Toc20572 \h </w:instrText>
            </w:r>
            <w:r>
              <w:rPr>
                <w:rFonts w:ascii="宋体" w:hAnsi="宋体"/>
                <w:sz w:val="24"/>
                <w:szCs w:val="24"/>
              </w:rPr>
            </w:r>
            <w:r>
              <w:rPr>
                <w:rFonts w:ascii="宋体" w:hAnsi="宋体"/>
                <w:sz w:val="24"/>
                <w:szCs w:val="24"/>
              </w:rPr>
              <w:fldChar w:fldCharType="separate"/>
            </w:r>
            <w:r>
              <w:rPr>
                <w:rFonts w:ascii="宋体" w:hAnsi="宋体"/>
                <w:sz w:val="24"/>
                <w:szCs w:val="24"/>
              </w:rPr>
              <w:t>12</w:t>
            </w:r>
            <w:r>
              <w:rPr>
                <w:rFonts w:ascii="宋体" w:hAnsi="宋体"/>
                <w:sz w:val="24"/>
                <w:szCs w:val="24"/>
              </w:rPr>
              <w:fldChar w:fldCharType="end"/>
            </w:r>
          </w:hyperlink>
        </w:p>
        <w:p w14:paraId="6BE3C011" w14:textId="57AF84EF" w:rsidR="005B33EC" w:rsidRDefault="00000000">
          <w:pPr>
            <w:pStyle w:val="TOC1"/>
            <w:tabs>
              <w:tab w:val="right" w:leader="dot" w:pos="9354"/>
            </w:tabs>
            <w:rPr>
              <w:rFonts w:ascii="宋体" w:hAnsi="宋体" w:hint="eastAsia"/>
              <w:sz w:val="24"/>
              <w:szCs w:val="24"/>
            </w:rPr>
          </w:pPr>
          <w:hyperlink w:anchor="_Toc27141" w:history="1">
            <w:r>
              <w:rPr>
                <w:rFonts w:ascii="宋体" w:hAnsi="宋体" w:hint="eastAsia"/>
                <w:sz w:val="24"/>
                <w:szCs w:val="24"/>
              </w:rPr>
              <w:t>附录B 检定原始记录格式</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_Toc27141 \h </w:instrText>
            </w:r>
            <w:r>
              <w:rPr>
                <w:rFonts w:ascii="宋体" w:hAnsi="宋体"/>
                <w:sz w:val="24"/>
                <w:szCs w:val="24"/>
              </w:rPr>
            </w:r>
            <w:r>
              <w:rPr>
                <w:rFonts w:ascii="宋体" w:hAnsi="宋体"/>
                <w:sz w:val="24"/>
                <w:szCs w:val="24"/>
              </w:rPr>
              <w:fldChar w:fldCharType="separate"/>
            </w:r>
            <w:r>
              <w:rPr>
                <w:rFonts w:ascii="宋体" w:hAnsi="宋体"/>
                <w:sz w:val="24"/>
                <w:szCs w:val="24"/>
              </w:rPr>
              <w:t>13</w:t>
            </w:r>
            <w:r>
              <w:rPr>
                <w:rFonts w:ascii="宋体" w:hAnsi="宋体"/>
                <w:sz w:val="24"/>
                <w:szCs w:val="24"/>
              </w:rPr>
              <w:fldChar w:fldCharType="end"/>
            </w:r>
          </w:hyperlink>
        </w:p>
        <w:p w14:paraId="1B4C2C76" w14:textId="038BB5AC" w:rsidR="005B33EC" w:rsidRDefault="00000000">
          <w:pPr>
            <w:pStyle w:val="TOC1"/>
            <w:tabs>
              <w:tab w:val="right" w:leader="dot" w:pos="9354"/>
            </w:tabs>
            <w:rPr>
              <w:rFonts w:ascii="宋体" w:hAnsi="宋体" w:hint="eastAsia"/>
              <w:sz w:val="24"/>
              <w:szCs w:val="24"/>
            </w:rPr>
          </w:pPr>
          <w:hyperlink w:anchor="_Toc8636" w:history="1">
            <w:r>
              <w:rPr>
                <w:rFonts w:ascii="宋体" w:hAnsi="宋体" w:hint="eastAsia"/>
                <w:sz w:val="24"/>
                <w:szCs w:val="24"/>
              </w:rPr>
              <w:t>附录C 检定证书/检定结果通知书内页格式（第2页）</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_Toc8636 \h </w:instrText>
            </w:r>
            <w:r>
              <w:rPr>
                <w:rFonts w:ascii="宋体" w:hAnsi="宋体"/>
                <w:sz w:val="24"/>
                <w:szCs w:val="24"/>
              </w:rPr>
            </w:r>
            <w:r>
              <w:rPr>
                <w:rFonts w:ascii="宋体" w:hAnsi="宋体"/>
                <w:sz w:val="24"/>
                <w:szCs w:val="24"/>
              </w:rPr>
              <w:fldChar w:fldCharType="separate"/>
            </w:r>
            <w:r>
              <w:rPr>
                <w:rFonts w:ascii="宋体" w:hAnsi="宋体"/>
                <w:sz w:val="24"/>
                <w:szCs w:val="24"/>
              </w:rPr>
              <w:t>18</w:t>
            </w:r>
            <w:r>
              <w:rPr>
                <w:rFonts w:ascii="宋体" w:hAnsi="宋体"/>
                <w:sz w:val="24"/>
                <w:szCs w:val="24"/>
              </w:rPr>
              <w:fldChar w:fldCharType="end"/>
            </w:r>
          </w:hyperlink>
        </w:p>
        <w:p w14:paraId="54526E14" w14:textId="21C529BB" w:rsidR="005B33EC" w:rsidRDefault="00000000">
          <w:pPr>
            <w:pStyle w:val="TOC1"/>
            <w:tabs>
              <w:tab w:val="right" w:leader="dot" w:pos="9354"/>
            </w:tabs>
            <w:rPr>
              <w:rFonts w:ascii="宋体" w:hAnsi="宋体" w:hint="eastAsia"/>
              <w:sz w:val="24"/>
              <w:szCs w:val="24"/>
            </w:rPr>
          </w:pPr>
          <w:hyperlink w:anchor="_Toc23646" w:history="1">
            <w:r>
              <w:rPr>
                <w:rFonts w:ascii="宋体" w:hAnsi="宋体" w:hint="eastAsia"/>
                <w:sz w:val="24"/>
                <w:szCs w:val="24"/>
              </w:rPr>
              <w:t>附录D 检定证书/检定结果通知书检定结果页式样（第3页）</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_Toc23646 \h </w:instrText>
            </w:r>
            <w:r>
              <w:rPr>
                <w:rFonts w:ascii="宋体" w:hAnsi="宋体"/>
                <w:sz w:val="24"/>
                <w:szCs w:val="24"/>
              </w:rPr>
            </w:r>
            <w:r>
              <w:rPr>
                <w:rFonts w:ascii="宋体" w:hAnsi="宋体"/>
                <w:sz w:val="24"/>
                <w:szCs w:val="24"/>
              </w:rPr>
              <w:fldChar w:fldCharType="separate"/>
            </w:r>
            <w:r>
              <w:rPr>
                <w:rFonts w:ascii="宋体" w:hAnsi="宋体"/>
                <w:sz w:val="24"/>
                <w:szCs w:val="24"/>
              </w:rPr>
              <w:t>19</w:t>
            </w:r>
            <w:r>
              <w:rPr>
                <w:rFonts w:ascii="宋体" w:hAnsi="宋体"/>
                <w:sz w:val="24"/>
                <w:szCs w:val="24"/>
              </w:rPr>
              <w:fldChar w:fldCharType="end"/>
            </w:r>
          </w:hyperlink>
        </w:p>
        <w:p w14:paraId="7955CC7B" w14:textId="77777777" w:rsidR="005B33EC" w:rsidRDefault="005B33EC">
          <w:pPr>
            <w:pStyle w:val="TOC2"/>
            <w:tabs>
              <w:tab w:val="right" w:leader="dot" w:pos="9354"/>
            </w:tabs>
            <w:rPr>
              <w:rFonts w:ascii="宋体" w:hAnsi="宋体" w:hint="eastAsia"/>
              <w:sz w:val="24"/>
              <w:szCs w:val="24"/>
            </w:rPr>
          </w:pPr>
        </w:p>
        <w:p w14:paraId="6B927501" w14:textId="77777777" w:rsidR="005B33EC" w:rsidRDefault="00000000">
          <w:r>
            <w:fldChar w:fldCharType="end"/>
          </w:r>
        </w:p>
      </w:sdtContent>
    </w:sdt>
    <w:p w14:paraId="6C9F9DF9" w14:textId="77777777" w:rsidR="005B33EC" w:rsidRDefault="005B33EC"/>
    <w:bookmarkEnd w:id="4"/>
    <w:p w14:paraId="427C47FA" w14:textId="77777777" w:rsidR="005B33EC" w:rsidRDefault="005B33EC">
      <w:pPr>
        <w:spacing w:line="360" w:lineRule="auto"/>
        <w:jc w:val="center"/>
        <w:rPr>
          <w:rFonts w:ascii="宋体" w:hAnsi="宋体" w:hint="eastAsia"/>
        </w:rPr>
      </w:pPr>
    </w:p>
    <w:p w14:paraId="34E218AA" w14:textId="77777777" w:rsidR="005B33EC" w:rsidRDefault="00000000">
      <w:pPr>
        <w:spacing w:line="360" w:lineRule="auto"/>
        <w:jc w:val="center"/>
        <w:rPr>
          <w:rFonts w:ascii="黑体" w:eastAsia="黑体"/>
          <w:color w:val="000000"/>
          <w:sz w:val="52"/>
          <w:szCs w:val="52"/>
        </w:rPr>
      </w:pPr>
      <w:r>
        <w:rPr>
          <w:rFonts w:ascii="宋体" w:hAnsi="宋体"/>
        </w:rPr>
        <w:br w:type="page"/>
      </w:r>
      <w:r>
        <w:rPr>
          <w:rFonts w:ascii="黑体" w:eastAsia="黑体" w:hint="eastAsia"/>
          <w:color w:val="000000"/>
          <w:sz w:val="52"/>
          <w:szCs w:val="52"/>
        </w:rPr>
        <w:lastRenderedPageBreak/>
        <w:t>引言</w:t>
      </w:r>
    </w:p>
    <w:p w14:paraId="60D8F93D" w14:textId="77777777" w:rsidR="005B33EC" w:rsidRDefault="00000000">
      <w:pPr>
        <w:spacing w:line="300" w:lineRule="auto"/>
        <w:ind w:firstLineChars="200" w:firstLine="480"/>
        <w:rPr>
          <w:rFonts w:hAnsi="宋体" w:hint="eastAsia"/>
          <w:sz w:val="24"/>
          <w:szCs w:val="24"/>
        </w:rPr>
      </w:pPr>
      <w:bookmarkStart w:id="5" w:name="OLE_LINK48"/>
      <w:r>
        <w:rPr>
          <w:rFonts w:hAnsi="宋体" w:hint="eastAsia"/>
          <w:sz w:val="24"/>
          <w:szCs w:val="24"/>
        </w:rPr>
        <w:t>JJF1002</w:t>
      </w:r>
      <w:bookmarkEnd w:id="5"/>
      <w:r>
        <w:rPr>
          <w:rFonts w:hAnsi="宋体" w:hint="eastAsia"/>
          <w:sz w:val="24"/>
          <w:szCs w:val="24"/>
        </w:rPr>
        <w:t>-2010</w:t>
      </w:r>
      <w:r>
        <w:rPr>
          <w:rFonts w:hAnsi="宋体" w:hint="eastAsia"/>
          <w:sz w:val="24"/>
          <w:szCs w:val="24"/>
        </w:rPr>
        <w:t>《国家计量检定规程编写规则》、</w:t>
      </w:r>
      <w:r>
        <w:rPr>
          <w:rFonts w:hAnsi="宋体" w:hint="eastAsia"/>
          <w:sz w:val="24"/>
          <w:szCs w:val="24"/>
        </w:rPr>
        <w:t>JJF 1001</w:t>
      </w:r>
      <w:r>
        <w:rPr>
          <w:rFonts w:hAnsi="宋体" w:hint="eastAsia"/>
          <w:sz w:val="24"/>
          <w:szCs w:val="24"/>
        </w:rPr>
        <w:t>《通用计量术语与定义》、</w:t>
      </w:r>
      <w:r>
        <w:rPr>
          <w:rFonts w:hAnsi="宋体" w:hint="eastAsia"/>
          <w:sz w:val="24"/>
          <w:szCs w:val="24"/>
        </w:rPr>
        <w:t xml:space="preserve">JJF 1059.1 </w:t>
      </w:r>
      <w:r>
        <w:rPr>
          <w:rFonts w:hAnsi="宋体" w:hint="eastAsia"/>
          <w:sz w:val="24"/>
          <w:szCs w:val="24"/>
        </w:rPr>
        <w:t>《测量不确定度评定与表示》共同构成支撑本检定规程修订工作的基础性系列规范。</w:t>
      </w:r>
    </w:p>
    <w:p w14:paraId="7EDE7DEF" w14:textId="77777777" w:rsidR="005B33EC" w:rsidRDefault="00000000">
      <w:pPr>
        <w:spacing w:line="300" w:lineRule="auto"/>
        <w:ind w:firstLineChars="200" w:firstLine="480"/>
        <w:rPr>
          <w:rFonts w:hAnsi="宋体" w:hint="eastAsia"/>
          <w:sz w:val="24"/>
          <w:szCs w:val="24"/>
        </w:rPr>
      </w:pPr>
      <w:r>
        <w:rPr>
          <w:rFonts w:hAnsi="宋体" w:hint="eastAsia"/>
          <w:sz w:val="24"/>
          <w:szCs w:val="24"/>
        </w:rPr>
        <w:t>本规程是对</w:t>
      </w:r>
      <w:r>
        <w:rPr>
          <w:rFonts w:hAnsi="宋体" w:hint="eastAsia"/>
          <w:sz w:val="24"/>
          <w:szCs w:val="24"/>
        </w:rPr>
        <w:t>JJG 496</w:t>
      </w:r>
      <w:r>
        <w:rPr>
          <w:rFonts w:hAnsi="宋体" w:hint="eastAsia"/>
          <w:sz w:val="24"/>
          <w:szCs w:val="24"/>
        </w:rPr>
        <w:t>―</w:t>
      </w:r>
      <w:r>
        <w:rPr>
          <w:rFonts w:hAnsi="宋体" w:hint="eastAsia"/>
          <w:sz w:val="24"/>
          <w:szCs w:val="24"/>
        </w:rPr>
        <w:t>2016</w:t>
      </w:r>
      <w:r>
        <w:rPr>
          <w:rFonts w:hAnsi="宋体" w:hint="eastAsia"/>
          <w:sz w:val="24"/>
          <w:szCs w:val="24"/>
        </w:rPr>
        <w:t>《工频高压分压器检定规程》的修订，与</w:t>
      </w:r>
      <w:r>
        <w:rPr>
          <w:rFonts w:hAnsi="宋体" w:hint="eastAsia"/>
          <w:sz w:val="24"/>
          <w:szCs w:val="24"/>
        </w:rPr>
        <w:t>JJG 496</w:t>
      </w:r>
      <w:r>
        <w:rPr>
          <w:rFonts w:hAnsi="宋体" w:hint="eastAsia"/>
          <w:sz w:val="24"/>
          <w:szCs w:val="24"/>
        </w:rPr>
        <w:t>―</w:t>
      </w:r>
      <w:r>
        <w:rPr>
          <w:rFonts w:hAnsi="宋体" w:hint="eastAsia"/>
          <w:sz w:val="24"/>
          <w:szCs w:val="24"/>
        </w:rPr>
        <w:t>2016</w:t>
      </w:r>
      <w:r>
        <w:rPr>
          <w:rFonts w:hAnsi="宋体" w:hint="eastAsia"/>
          <w:sz w:val="24"/>
          <w:szCs w:val="24"/>
        </w:rPr>
        <w:t>相比，除编辑性修改外，主要的技术变化包括：</w:t>
      </w:r>
    </w:p>
    <w:p w14:paraId="389245CB" w14:textId="77777777" w:rsidR="005B33EC" w:rsidRDefault="00000000">
      <w:pPr>
        <w:spacing w:line="300" w:lineRule="auto"/>
        <w:ind w:firstLineChars="200" w:firstLine="480"/>
        <w:rPr>
          <w:rFonts w:hAnsi="宋体" w:hint="eastAsia"/>
          <w:sz w:val="24"/>
          <w:szCs w:val="24"/>
        </w:rPr>
      </w:pPr>
      <w:r>
        <w:rPr>
          <w:rFonts w:hAnsi="宋体" w:hint="eastAsia"/>
          <w:sz w:val="24"/>
          <w:szCs w:val="24"/>
        </w:rPr>
        <w:t>——增加了与“工频高压分压器”相关的术语与定义（见</w:t>
      </w:r>
      <w:r>
        <w:rPr>
          <w:rFonts w:hAnsi="宋体" w:hint="eastAsia"/>
          <w:sz w:val="24"/>
          <w:szCs w:val="24"/>
        </w:rPr>
        <w:t>3.1</w:t>
      </w:r>
      <w:r>
        <w:rPr>
          <w:rFonts w:hAnsi="宋体" w:hint="eastAsia"/>
          <w:sz w:val="24"/>
          <w:szCs w:val="24"/>
        </w:rPr>
        <w:t>～</w:t>
      </w:r>
      <w:r>
        <w:rPr>
          <w:rFonts w:hAnsi="宋体" w:hint="eastAsia"/>
          <w:sz w:val="24"/>
          <w:szCs w:val="24"/>
        </w:rPr>
        <w:t>3.4</w:t>
      </w:r>
      <w:r>
        <w:rPr>
          <w:rFonts w:hAnsi="宋体" w:hint="eastAsia"/>
          <w:sz w:val="24"/>
          <w:szCs w:val="24"/>
        </w:rPr>
        <w:t>）；</w:t>
      </w:r>
    </w:p>
    <w:p w14:paraId="5E8C3BE9" w14:textId="77777777" w:rsidR="005B33EC" w:rsidRDefault="00000000">
      <w:pPr>
        <w:spacing w:line="300" w:lineRule="auto"/>
        <w:ind w:firstLineChars="200" w:firstLine="480"/>
        <w:rPr>
          <w:rFonts w:hAnsi="宋体" w:hint="eastAsia"/>
          <w:sz w:val="24"/>
          <w:szCs w:val="24"/>
        </w:rPr>
      </w:pPr>
      <w:r>
        <w:rPr>
          <w:rFonts w:hAnsi="宋体" w:hint="eastAsia"/>
          <w:sz w:val="24"/>
          <w:szCs w:val="24"/>
        </w:rPr>
        <w:t>——修改了“基本误差与变差”的要求（见</w:t>
      </w:r>
      <w:r>
        <w:rPr>
          <w:rFonts w:hAnsi="宋体" w:hint="eastAsia"/>
          <w:sz w:val="24"/>
          <w:szCs w:val="24"/>
        </w:rPr>
        <w:t>5.2</w:t>
      </w:r>
      <w:r>
        <w:rPr>
          <w:rFonts w:hAnsi="宋体" w:hint="eastAsia"/>
          <w:sz w:val="24"/>
          <w:szCs w:val="24"/>
        </w:rPr>
        <w:t>、</w:t>
      </w:r>
      <w:r>
        <w:rPr>
          <w:rFonts w:hAnsi="宋体" w:hint="eastAsia"/>
          <w:sz w:val="24"/>
          <w:szCs w:val="24"/>
        </w:rPr>
        <w:t>5.3</w:t>
      </w:r>
      <w:r>
        <w:rPr>
          <w:rFonts w:hAnsi="宋体" w:hint="eastAsia"/>
          <w:sz w:val="24"/>
          <w:szCs w:val="24"/>
        </w:rPr>
        <w:t>）；</w:t>
      </w:r>
    </w:p>
    <w:p w14:paraId="44E33834" w14:textId="77777777" w:rsidR="005B33EC" w:rsidRDefault="00000000">
      <w:pPr>
        <w:spacing w:line="300" w:lineRule="auto"/>
        <w:ind w:firstLineChars="200" w:firstLine="480"/>
        <w:rPr>
          <w:rFonts w:hAnsi="宋体" w:hint="eastAsia"/>
          <w:sz w:val="24"/>
          <w:szCs w:val="24"/>
        </w:rPr>
      </w:pPr>
      <w:r>
        <w:rPr>
          <w:rFonts w:hAnsi="宋体" w:hint="eastAsia"/>
          <w:sz w:val="24"/>
          <w:szCs w:val="24"/>
        </w:rPr>
        <w:t>——增加了对</w:t>
      </w:r>
      <w:r>
        <w:rPr>
          <w:rFonts w:hAnsi="宋体" w:hint="eastAsia"/>
          <w:sz w:val="24"/>
          <w:szCs w:val="24"/>
        </w:rPr>
        <w:t>B</w:t>
      </w:r>
      <w:r>
        <w:rPr>
          <w:rFonts w:hAnsi="宋体" w:hint="eastAsia"/>
          <w:sz w:val="24"/>
          <w:szCs w:val="24"/>
        </w:rPr>
        <w:t>类高压分压器准确度等级的限制（见</w:t>
      </w:r>
      <w:r>
        <w:rPr>
          <w:rFonts w:hAnsi="宋体" w:hint="eastAsia"/>
          <w:sz w:val="24"/>
          <w:szCs w:val="24"/>
        </w:rPr>
        <w:t>5.2</w:t>
      </w:r>
      <w:r>
        <w:rPr>
          <w:rFonts w:hAnsi="宋体" w:hint="eastAsia"/>
          <w:sz w:val="24"/>
          <w:szCs w:val="24"/>
        </w:rPr>
        <w:t>）；</w:t>
      </w:r>
    </w:p>
    <w:p w14:paraId="5BF00592" w14:textId="77777777" w:rsidR="005B33EC" w:rsidRDefault="00000000">
      <w:pPr>
        <w:spacing w:line="300" w:lineRule="auto"/>
        <w:ind w:firstLineChars="200" w:firstLine="480"/>
        <w:rPr>
          <w:rFonts w:hAnsi="宋体" w:hint="eastAsia"/>
          <w:sz w:val="24"/>
          <w:szCs w:val="24"/>
        </w:rPr>
      </w:pPr>
      <w:r>
        <w:rPr>
          <w:rFonts w:hAnsi="宋体" w:hint="eastAsia"/>
          <w:sz w:val="24"/>
          <w:szCs w:val="24"/>
        </w:rPr>
        <w:t>——修改了“稳定性”（见</w:t>
      </w:r>
      <w:r>
        <w:rPr>
          <w:rFonts w:hAnsi="宋体" w:hint="eastAsia"/>
          <w:sz w:val="24"/>
          <w:szCs w:val="24"/>
        </w:rPr>
        <w:t>5.4</w:t>
      </w:r>
      <w:r>
        <w:rPr>
          <w:rFonts w:hAnsi="宋体" w:hint="eastAsia"/>
          <w:sz w:val="24"/>
          <w:szCs w:val="24"/>
        </w:rPr>
        <w:t>）；</w:t>
      </w:r>
    </w:p>
    <w:p w14:paraId="22129459" w14:textId="77777777" w:rsidR="005B33EC" w:rsidRDefault="00000000">
      <w:pPr>
        <w:spacing w:line="300" w:lineRule="auto"/>
        <w:ind w:firstLineChars="200" w:firstLine="480"/>
        <w:rPr>
          <w:rFonts w:hAnsi="宋体" w:hint="eastAsia"/>
          <w:sz w:val="24"/>
          <w:szCs w:val="24"/>
        </w:rPr>
      </w:pPr>
      <w:r>
        <w:rPr>
          <w:rFonts w:hAnsi="宋体" w:hint="eastAsia"/>
          <w:sz w:val="24"/>
          <w:szCs w:val="24"/>
        </w:rPr>
        <w:t>——修改了“环境条件”的要求（见</w:t>
      </w:r>
      <w:r>
        <w:rPr>
          <w:rFonts w:hAnsi="宋体" w:hint="eastAsia"/>
          <w:sz w:val="24"/>
          <w:szCs w:val="24"/>
        </w:rPr>
        <w:t>7.1.1</w:t>
      </w:r>
      <w:r>
        <w:rPr>
          <w:rFonts w:hAnsi="宋体" w:hint="eastAsia"/>
          <w:sz w:val="24"/>
          <w:szCs w:val="24"/>
        </w:rPr>
        <w:t>）；</w:t>
      </w:r>
    </w:p>
    <w:p w14:paraId="3DD1D9CC" w14:textId="77777777" w:rsidR="005B33EC" w:rsidRDefault="00000000">
      <w:pPr>
        <w:spacing w:line="300" w:lineRule="auto"/>
        <w:ind w:firstLineChars="200" w:firstLine="480"/>
        <w:rPr>
          <w:rFonts w:hAnsi="宋体" w:hint="eastAsia"/>
          <w:sz w:val="24"/>
          <w:szCs w:val="24"/>
        </w:rPr>
      </w:pPr>
      <w:r>
        <w:rPr>
          <w:rFonts w:hAnsi="宋体" w:hint="eastAsia"/>
          <w:sz w:val="24"/>
          <w:szCs w:val="24"/>
        </w:rPr>
        <w:t>——增加了“试验场所”的要求（见</w:t>
      </w:r>
      <w:r>
        <w:rPr>
          <w:rFonts w:hAnsi="宋体" w:hint="eastAsia"/>
          <w:sz w:val="24"/>
          <w:szCs w:val="24"/>
        </w:rPr>
        <w:t>7.1.2</w:t>
      </w:r>
      <w:r>
        <w:rPr>
          <w:rFonts w:hAnsi="宋体" w:hint="eastAsia"/>
          <w:sz w:val="24"/>
          <w:szCs w:val="24"/>
        </w:rPr>
        <w:t>）；</w:t>
      </w:r>
    </w:p>
    <w:p w14:paraId="369D3B2E" w14:textId="77777777" w:rsidR="005B33EC" w:rsidRDefault="00000000">
      <w:pPr>
        <w:spacing w:line="300" w:lineRule="auto"/>
        <w:ind w:firstLineChars="200" w:firstLine="480"/>
        <w:rPr>
          <w:rFonts w:hAnsi="宋体" w:hint="eastAsia"/>
          <w:sz w:val="24"/>
          <w:szCs w:val="24"/>
        </w:rPr>
      </w:pPr>
      <w:r>
        <w:rPr>
          <w:rFonts w:hAnsi="宋体" w:hint="eastAsia"/>
          <w:sz w:val="24"/>
          <w:szCs w:val="24"/>
        </w:rPr>
        <w:t>——增加了“辅助设备”的要求（见</w:t>
      </w:r>
      <w:r>
        <w:rPr>
          <w:rFonts w:hAnsi="宋体" w:hint="eastAsia"/>
          <w:sz w:val="24"/>
          <w:szCs w:val="24"/>
        </w:rPr>
        <w:t>7.2.2</w:t>
      </w:r>
      <w:r>
        <w:rPr>
          <w:rFonts w:hAnsi="宋体" w:hint="eastAsia"/>
          <w:sz w:val="24"/>
          <w:szCs w:val="24"/>
        </w:rPr>
        <w:t>）；</w:t>
      </w:r>
    </w:p>
    <w:p w14:paraId="48F425E8" w14:textId="77777777" w:rsidR="005B33EC" w:rsidRDefault="00000000">
      <w:pPr>
        <w:spacing w:line="300" w:lineRule="auto"/>
        <w:ind w:firstLineChars="200" w:firstLine="480"/>
        <w:rPr>
          <w:rFonts w:hAnsi="宋体" w:hint="eastAsia"/>
          <w:sz w:val="24"/>
          <w:szCs w:val="24"/>
        </w:rPr>
      </w:pPr>
      <w:r>
        <w:rPr>
          <w:rFonts w:hAnsi="宋体" w:hint="eastAsia"/>
          <w:sz w:val="24"/>
          <w:szCs w:val="24"/>
        </w:rPr>
        <w:t>——增加了对</w:t>
      </w:r>
      <w:r>
        <w:rPr>
          <w:rFonts w:hAnsi="宋体" w:hint="eastAsia"/>
          <w:sz w:val="24"/>
          <w:szCs w:val="24"/>
        </w:rPr>
        <w:t>A</w:t>
      </w:r>
      <w:r>
        <w:rPr>
          <w:rFonts w:hAnsi="宋体" w:hint="eastAsia"/>
          <w:sz w:val="24"/>
          <w:szCs w:val="24"/>
        </w:rPr>
        <w:t>级和</w:t>
      </w:r>
      <w:r>
        <w:rPr>
          <w:rFonts w:hAnsi="宋体" w:hint="eastAsia"/>
          <w:sz w:val="24"/>
          <w:szCs w:val="24"/>
        </w:rPr>
        <w:t>B</w:t>
      </w:r>
      <w:r>
        <w:rPr>
          <w:rFonts w:hAnsi="宋体" w:hint="eastAsia"/>
          <w:sz w:val="24"/>
          <w:szCs w:val="24"/>
        </w:rPr>
        <w:t>级高压分压器检定标准器的配置要求（见</w:t>
      </w:r>
      <w:r>
        <w:rPr>
          <w:rFonts w:hAnsi="宋体" w:hint="eastAsia"/>
          <w:sz w:val="24"/>
          <w:szCs w:val="24"/>
        </w:rPr>
        <w:t>7.2.1</w:t>
      </w:r>
      <w:r>
        <w:rPr>
          <w:rFonts w:hAnsi="宋体" w:hint="eastAsia"/>
          <w:sz w:val="24"/>
          <w:szCs w:val="24"/>
        </w:rPr>
        <w:t>）；</w:t>
      </w:r>
    </w:p>
    <w:p w14:paraId="595F1916" w14:textId="77777777" w:rsidR="005B33EC" w:rsidRDefault="00000000">
      <w:pPr>
        <w:spacing w:line="300" w:lineRule="auto"/>
        <w:ind w:firstLineChars="200" w:firstLine="480"/>
        <w:rPr>
          <w:rFonts w:hAnsi="宋体" w:hint="eastAsia"/>
          <w:sz w:val="24"/>
          <w:szCs w:val="24"/>
        </w:rPr>
      </w:pPr>
      <w:r>
        <w:rPr>
          <w:rFonts w:hAnsi="宋体" w:hint="eastAsia"/>
          <w:sz w:val="24"/>
          <w:szCs w:val="24"/>
        </w:rPr>
        <w:t>——修改了“检定项目表”（见</w:t>
      </w:r>
      <w:r>
        <w:rPr>
          <w:rFonts w:hAnsi="宋体" w:hint="eastAsia"/>
          <w:sz w:val="24"/>
          <w:szCs w:val="24"/>
        </w:rPr>
        <w:t>7.3.1</w:t>
      </w:r>
      <w:r>
        <w:rPr>
          <w:rFonts w:hAnsi="宋体" w:hint="eastAsia"/>
          <w:sz w:val="24"/>
          <w:szCs w:val="24"/>
        </w:rPr>
        <w:t>）；</w:t>
      </w:r>
    </w:p>
    <w:p w14:paraId="305238BC" w14:textId="77777777" w:rsidR="005B33EC" w:rsidRDefault="00000000">
      <w:pPr>
        <w:spacing w:line="300" w:lineRule="auto"/>
        <w:ind w:firstLineChars="200" w:firstLine="480"/>
        <w:rPr>
          <w:rFonts w:hAnsi="宋体" w:hint="eastAsia"/>
          <w:sz w:val="24"/>
          <w:szCs w:val="24"/>
        </w:rPr>
      </w:pPr>
      <w:r>
        <w:rPr>
          <w:rFonts w:hAnsi="宋体" w:hint="eastAsia"/>
          <w:sz w:val="24"/>
          <w:szCs w:val="24"/>
        </w:rPr>
        <w:t>——删除了“等功率电桥法”；</w:t>
      </w:r>
    </w:p>
    <w:p w14:paraId="5D5752AC" w14:textId="77777777" w:rsidR="005B33EC" w:rsidRDefault="00000000">
      <w:pPr>
        <w:spacing w:line="300" w:lineRule="auto"/>
        <w:ind w:firstLineChars="200" w:firstLine="480"/>
        <w:rPr>
          <w:rFonts w:hAnsi="宋体" w:hint="eastAsia"/>
          <w:sz w:val="24"/>
          <w:szCs w:val="24"/>
        </w:rPr>
      </w:pPr>
      <w:r>
        <w:rPr>
          <w:rFonts w:hAnsi="宋体" w:hint="eastAsia"/>
          <w:sz w:val="24"/>
          <w:szCs w:val="24"/>
        </w:rPr>
        <w:t>——修改了“绝缘强度”引用的文件（见</w:t>
      </w:r>
      <w:r>
        <w:rPr>
          <w:rFonts w:hAnsi="宋体" w:hint="eastAsia"/>
          <w:sz w:val="24"/>
          <w:szCs w:val="24"/>
        </w:rPr>
        <w:t>6.2</w:t>
      </w:r>
      <w:r>
        <w:rPr>
          <w:rFonts w:hAnsi="宋体" w:hint="eastAsia"/>
          <w:sz w:val="24"/>
          <w:szCs w:val="24"/>
        </w:rPr>
        <w:t>）；</w:t>
      </w:r>
    </w:p>
    <w:p w14:paraId="7A0B6A2C" w14:textId="77777777" w:rsidR="005B33EC" w:rsidRDefault="00000000">
      <w:pPr>
        <w:spacing w:line="300" w:lineRule="auto"/>
        <w:ind w:firstLineChars="200" w:firstLine="480"/>
        <w:rPr>
          <w:rFonts w:hAnsi="宋体" w:hint="eastAsia"/>
          <w:sz w:val="24"/>
          <w:szCs w:val="24"/>
        </w:rPr>
      </w:pPr>
      <w:r>
        <w:rPr>
          <w:rFonts w:hAnsi="宋体" w:hint="eastAsia"/>
          <w:sz w:val="24"/>
          <w:szCs w:val="24"/>
        </w:rPr>
        <w:t>——修改了“附录</w:t>
      </w:r>
      <w:r>
        <w:rPr>
          <w:rFonts w:hAnsi="宋体" w:hint="eastAsia"/>
          <w:sz w:val="24"/>
          <w:szCs w:val="24"/>
        </w:rPr>
        <w:t>A</w:t>
      </w:r>
      <w:r>
        <w:rPr>
          <w:rFonts w:hAnsi="宋体" w:hint="eastAsia"/>
          <w:sz w:val="24"/>
          <w:szCs w:val="24"/>
        </w:rPr>
        <w:t>”。</w:t>
      </w:r>
    </w:p>
    <w:p w14:paraId="22F50416" w14:textId="77777777" w:rsidR="005B33EC" w:rsidRDefault="005B33EC">
      <w:pPr>
        <w:spacing w:line="300" w:lineRule="auto"/>
        <w:ind w:firstLineChars="200" w:firstLine="482"/>
        <w:rPr>
          <w:rFonts w:ascii="宋体" w:hAnsi="宋体" w:hint="eastAsia"/>
          <w:b/>
          <w:color w:val="3B3838"/>
          <w:sz w:val="24"/>
          <w:szCs w:val="24"/>
        </w:rPr>
      </w:pPr>
    </w:p>
    <w:p w14:paraId="2CAA7B43" w14:textId="77777777" w:rsidR="005B33EC" w:rsidRDefault="005B33EC">
      <w:pPr>
        <w:spacing w:line="300" w:lineRule="auto"/>
        <w:rPr>
          <w:rFonts w:ascii="宋体" w:hAnsi="宋体" w:hint="eastAsia"/>
          <w:b/>
          <w:sz w:val="24"/>
          <w:szCs w:val="24"/>
        </w:rPr>
        <w:sectPr w:rsidR="005B33EC">
          <w:headerReference w:type="even" r:id="rId13"/>
          <w:headerReference w:type="default" r:id="rId14"/>
          <w:footerReference w:type="default" r:id="rId15"/>
          <w:pgSz w:w="11906" w:h="16838"/>
          <w:pgMar w:top="1985" w:right="1134" w:bottom="1418" w:left="1418" w:header="1361" w:footer="1304" w:gutter="0"/>
          <w:pgNumType w:fmt="upperRoman" w:start="1"/>
          <w:cols w:space="720"/>
          <w:docGrid w:type="linesAndChars" w:linePitch="312"/>
        </w:sectPr>
      </w:pPr>
    </w:p>
    <w:p w14:paraId="234786D1" w14:textId="77777777" w:rsidR="005B33EC" w:rsidRDefault="00000000">
      <w:pPr>
        <w:spacing w:line="360" w:lineRule="auto"/>
        <w:jc w:val="center"/>
        <w:outlineLvl w:val="0"/>
        <w:rPr>
          <w:rFonts w:eastAsia="黑体"/>
          <w:sz w:val="32"/>
          <w:szCs w:val="36"/>
        </w:rPr>
      </w:pPr>
      <w:bookmarkStart w:id="6" w:name="_Toc24000"/>
      <w:r>
        <w:rPr>
          <w:rFonts w:eastAsia="黑体" w:hint="eastAsia"/>
          <w:sz w:val="32"/>
          <w:szCs w:val="36"/>
        </w:rPr>
        <w:lastRenderedPageBreak/>
        <w:t>工频高压分压器检定规程</w:t>
      </w:r>
      <w:bookmarkEnd w:id="6"/>
    </w:p>
    <w:p w14:paraId="0A0BD2BA" w14:textId="77777777" w:rsidR="005B33EC" w:rsidRDefault="00000000">
      <w:pPr>
        <w:pStyle w:val="1"/>
        <w:keepNext w:val="0"/>
        <w:numPr>
          <w:ilvl w:val="0"/>
          <w:numId w:val="0"/>
        </w:numPr>
        <w:snapToGrid w:val="0"/>
        <w:spacing w:beforeLines="100" w:before="312" w:afterLines="100" w:after="312"/>
      </w:pPr>
      <w:bookmarkStart w:id="7" w:name="_Toc209103887"/>
      <w:bookmarkStart w:id="8" w:name="_Toc1585"/>
      <w:r>
        <w:rPr>
          <w:rFonts w:hint="eastAsia"/>
        </w:rPr>
        <w:t>1  范围</w:t>
      </w:r>
      <w:bookmarkEnd w:id="7"/>
      <w:bookmarkEnd w:id="8"/>
    </w:p>
    <w:p w14:paraId="029FD209" w14:textId="77777777" w:rsidR="005B33EC" w:rsidRDefault="00000000">
      <w:pPr>
        <w:spacing w:line="360" w:lineRule="auto"/>
        <w:ind w:firstLineChars="200" w:firstLine="480"/>
        <w:rPr>
          <w:rFonts w:hAnsi="宋体" w:hint="eastAsia"/>
          <w:sz w:val="24"/>
          <w:szCs w:val="24"/>
        </w:rPr>
      </w:pPr>
      <w:r>
        <w:rPr>
          <w:rFonts w:hAnsi="宋体" w:hint="eastAsia"/>
          <w:sz w:val="24"/>
          <w:szCs w:val="24"/>
        </w:rPr>
        <w:t>本规程适用于额定工作电压大于</w:t>
      </w:r>
      <w:r>
        <w:rPr>
          <w:rFonts w:hAnsi="宋体" w:hint="eastAsia"/>
          <w:sz w:val="24"/>
          <w:szCs w:val="24"/>
        </w:rPr>
        <w:t>1 kV</w:t>
      </w:r>
      <w:r>
        <w:rPr>
          <w:rFonts w:hAnsi="宋体" w:hint="eastAsia"/>
          <w:sz w:val="24"/>
          <w:szCs w:val="24"/>
        </w:rPr>
        <w:t>、工作频率为</w:t>
      </w:r>
      <w:r>
        <w:rPr>
          <w:rFonts w:hAnsi="宋体" w:hint="eastAsia"/>
          <w:sz w:val="24"/>
          <w:szCs w:val="24"/>
        </w:rPr>
        <w:t>45 Hz</w:t>
      </w:r>
      <w:r>
        <w:rPr>
          <w:rFonts w:hAnsi="宋体" w:hint="eastAsia"/>
          <w:sz w:val="24"/>
          <w:szCs w:val="24"/>
        </w:rPr>
        <w:t>～</w:t>
      </w:r>
      <w:r>
        <w:rPr>
          <w:rFonts w:hAnsi="宋体" w:hint="eastAsia"/>
          <w:sz w:val="24"/>
          <w:szCs w:val="24"/>
        </w:rPr>
        <w:t>55 Hz</w:t>
      </w:r>
      <w:r>
        <w:rPr>
          <w:rFonts w:hAnsi="宋体" w:hint="eastAsia"/>
          <w:sz w:val="24"/>
          <w:szCs w:val="24"/>
        </w:rPr>
        <w:t>高压分压器的首次检定、后续检定和使用中检查。</w:t>
      </w:r>
    </w:p>
    <w:p w14:paraId="48495A0B" w14:textId="77777777" w:rsidR="005B33EC" w:rsidRDefault="00000000">
      <w:pPr>
        <w:pStyle w:val="1"/>
        <w:keepNext w:val="0"/>
        <w:numPr>
          <w:ilvl w:val="0"/>
          <w:numId w:val="0"/>
        </w:numPr>
        <w:snapToGrid w:val="0"/>
        <w:spacing w:beforeLines="100" w:before="312" w:afterLines="100" w:after="312"/>
      </w:pPr>
      <w:bookmarkStart w:id="9" w:name="_Toc278474420"/>
      <w:bookmarkStart w:id="10" w:name="_Toc279140151"/>
      <w:bookmarkStart w:id="11" w:name="_Toc280799920"/>
      <w:bookmarkStart w:id="12" w:name="_Toc280797949"/>
      <w:bookmarkStart w:id="13" w:name="_Toc280797972"/>
      <w:bookmarkStart w:id="14" w:name="_Toc280799939"/>
      <w:bookmarkStart w:id="15" w:name="_Toc278474421"/>
      <w:bookmarkStart w:id="16" w:name="_Toc280799919"/>
      <w:bookmarkStart w:id="17" w:name="_Toc279140152"/>
      <w:bookmarkStart w:id="18" w:name="_Toc280797950"/>
      <w:bookmarkStart w:id="19" w:name="_Toc280799940"/>
      <w:bookmarkStart w:id="20" w:name="_Toc280797973"/>
      <w:bookmarkStart w:id="21" w:name="_Toc280809971"/>
      <w:bookmarkStart w:id="22" w:name="_Toc280809970"/>
      <w:bookmarkStart w:id="23" w:name="_Toc280797927"/>
      <w:bookmarkStart w:id="24" w:name="_Toc280797926"/>
      <w:bookmarkStart w:id="25" w:name="_Toc12736"/>
      <w:bookmarkStart w:id="26" w:name="_Toc20910388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r>
        <w:rPr>
          <w:rFonts w:hint="eastAsia"/>
        </w:rPr>
        <w:t>2  引用文件</w:t>
      </w:r>
      <w:bookmarkEnd w:id="25"/>
      <w:bookmarkEnd w:id="26"/>
    </w:p>
    <w:p w14:paraId="4110295F" w14:textId="77777777" w:rsidR="005B33EC" w:rsidRDefault="00000000">
      <w:pPr>
        <w:spacing w:line="360" w:lineRule="auto"/>
        <w:ind w:firstLineChars="200" w:firstLine="480"/>
        <w:rPr>
          <w:rFonts w:hAnsi="宋体" w:hint="eastAsia"/>
          <w:sz w:val="24"/>
          <w:szCs w:val="24"/>
        </w:rPr>
      </w:pPr>
      <w:r>
        <w:rPr>
          <w:rFonts w:hAnsi="宋体" w:hint="eastAsia"/>
          <w:sz w:val="24"/>
          <w:szCs w:val="24"/>
        </w:rPr>
        <w:t>本规程引用了下列文件：</w:t>
      </w:r>
    </w:p>
    <w:p w14:paraId="240FF608" w14:textId="77777777" w:rsidR="005B33EC" w:rsidRDefault="00000000">
      <w:pPr>
        <w:spacing w:line="360" w:lineRule="auto"/>
        <w:ind w:firstLineChars="200" w:firstLine="480"/>
        <w:rPr>
          <w:sz w:val="24"/>
          <w:szCs w:val="24"/>
        </w:rPr>
      </w:pPr>
      <w:r>
        <w:rPr>
          <w:sz w:val="24"/>
          <w:szCs w:val="24"/>
        </w:rPr>
        <w:t xml:space="preserve">GB/T 16927.1―2011 </w:t>
      </w:r>
      <w:r>
        <w:rPr>
          <w:sz w:val="24"/>
          <w:szCs w:val="24"/>
        </w:rPr>
        <w:t>高电压试验技术</w:t>
      </w:r>
      <w:r>
        <w:rPr>
          <w:sz w:val="24"/>
          <w:szCs w:val="24"/>
        </w:rPr>
        <w:t xml:space="preserve"> </w:t>
      </w:r>
      <w:r>
        <w:rPr>
          <w:sz w:val="24"/>
          <w:szCs w:val="24"/>
        </w:rPr>
        <w:t>第</w:t>
      </w:r>
      <w:r>
        <w:rPr>
          <w:sz w:val="24"/>
          <w:szCs w:val="24"/>
        </w:rPr>
        <w:t>1</w:t>
      </w:r>
      <w:r>
        <w:rPr>
          <w:sz w:val="24"/>
          <w:szCs w:val="24"/>
        </w:rPr>
        <w:t>部分：一般定义及试验要求</w:t>
      </w:r>
    </w:p>
    <w:p w14:paraId="135E668D" w14:textId="77777777" w:rsidR="005B33EC" w:rsidRDefault="00000000">
      <w:pPr>
        <w:spacing w:line="360" w:lineRule="auto"/>
        <w:ind w:firstLineChars="200" w:firstLine="480"/>
        <w:rPr>
          <w:rFonts w:hAnsi="宋体" w:hint="eastAsia"/>
          <w:sz w:val="24"/>
          <w:szCs w:val="24"/>
        </w:rPr>
      </w:pPr>
      <w:r>
        <w:rPr>
          <w:rFonts w:hAnsi="宋体" w:hint="eastAsia"/>
          <w:sz w:val="24"/>
          <w:szCs w:val="24"/>
        </w:rPr>
        <w:t>凡是注日期的引用文件，仅注日期的版本适用于该规程；凡是不注日期的引用文件，其最新版本（包括所有的修改单）适用于本规程。</w:t>
      </w:r>
    </w:p>
    <w:p w14:paraId="2790FA4D" w14:textId="77777777" w:rsidR="005B33EC" w:rsidRDefault="00000000">
      <w:pPr>
        <w:pStyle w:val="1"/>
        <w:keepNext w:val="0"/>
        <w:numPr>
          <w:ilvl w:val="0"/>
          <w:numId w:val="0"/>
        </w:numPr>
        <w:snapToGrid w:val="0"/>
        <w:spacing w:beforeLines="100" w:before="312" w:afterLines="100" w:after="312"/>
      </w:pPr>
      <w:bookmarkStart w:id="27" w:name="_Toc7196"/>
      <w:bookmarkStart w:id="28" w:name="_Toc209103889"/>
      <w:bookmarkStart w:id="29" w:name="_Hlk120197176"/>
      <w:r>
        <w:rPr>
          <w:rFonts w:hint="eastAsia"/>
        </w:rPr>
        <w:t>3  术语</w:t>
      </w:r>
      <w:bookmarkEnd w:id="27"/>
      <w:bookmarkEnd w:id="28"/>
    </w:p>
    <w:p w14:paraId="7FDF35F5" w14:textId="77777777" w:rsidR="005B33EC" w:rsidRDefault="00000000">
      <w:pPr>
        <w:pStyle w:val="2"/>
        <w:numPr>
          <w:ilvl w:val="0"/>
          <w:numId w:val="0"/>
        </w:numPr>
        <w:snapToGrid w:val="0"/>
        <w:spacing w:beforeLines="0" w:before="0" w:line="360" w:lineRule="auto"/>
        <w:rPr>
          <w:rFonts w:ascii="Times New Roman" w:hAnsi="Times New Roman"/>
        </w:rPr>
      </w:pPr>
      <w:bookmarkStart w:id="30" w:name="_Toc92016166"/>
      <w:bookmarkStart w:id="31" w:name="_Toc92016167"/>
      <w:bookmarkStart w:id="32" w:name="_Toc209103890"/>
      <w:bookmarkStart w:id="33" w:name="_Toc17125"/>
      <w:bookmarkEnd w:id="30"/>
      <w:bookmarkEnd w:id="31"/>
      <w:r>
        <w:rPr>
          <w:rFonts w:ascii="Times New Roman" w:hAnsi="Times New Roman"/>
        </w:rPr>
        <w:t xml:space="preserve">3.1 </w:t>
      </w:r>
      <w:bookmarkStart w:id="34" w:name="OLE_LINK2"/>
      <w:r>
        <w:rPr>
          <w:rFonts w:ascii="Times New Roman" w:hAnsi="Times New Roman" w:hint="eastAsia"/>
        </w:rPr>
        <w:t>额定工作电压</w:t>
      </w:r>
      <w:r>
        <w:rPr>
          <w:rFonts w:ascii="Times New Roman" w:hAnsi="Times New Roman" w:hint="eastAsia"/>
        </w:rPr>
        <w:t xml:space="preserve">  rated operating voltage</w:t>
      </w:r>
    </w:p>
    <w:p w14:paraId="3125FDFA" w14:textId="7E566BEE" w:rsidR="005B33EC" w:rsidRDefault="00000000">
      <w:pPr>
        <w:spacing w:line="360" w:lineRule="auto"/>
        <w:ind w:firstLineChars="200" w:firstLine="480"/>
      </w:pPr>
      <w:r>
        <w:rPr>
          <w:rFonts w:hint="eastAsia"/>
          <w:sz w:val="24"/>
          <w:szCs w:val="24"/>
        </w:rPr>
        <w:t>工频高压分压器在规定条件下工作时所能承受的最高工频电压有效值。</w:t>
      </w:r>
    </w:p>
    <w:p w14:paraId="198D30F8" w14:textId="77777777" w:rsidR="005B33EC" w:rsidRDefault="00000000">
      <w:pPr>
        <w:pStyle w:val="2"/>
        <w:numPr>
          <w:ilvl w:val="0"/>
          <w:numId w:val="0"/>
        </w:numPr>
        <w:spacing w:line="360" w:lineRule="auto"/>
        <w:rPr>
          <w:rFonts w:ascii="Times New Roman" w:hAnsi="Times New Roman"/>
        </w:rPr>
      </w:pPr>
      <w:r>
        <w:rPr>
          <w:rFonts w:ascii="Times New Roman" w:hAnsi="Times New Roman" w:hint="eastAsia"/>
        </w:rPr>
        <w:t>3.2</w:t>
      </w:r>
      <w:r>
        <w:rPr>
          <w:rFonts w:ascii="Times New Roman" w:hAnsi="Times New Roman"/>
        </w:rPr>
        <w:t>工频高压分压器</w:t>
      </w:r>
      <w:r>
        <w:rPr>
          <w:rFonts w:ascii="Times New Roman" w:hAnsi="Times New Roman"/>
        </w:rPr>
        <w:t xml:space="preserve">  </w:t>
      </w:r>
      <w:r>
        <w:rPr>
          <w:rFonts w:ascii="Times New Roman" w:hAnsi="Times New Roman" w:hint="eastAsia"/>
        </w:rPr>
        <w:t>h</w:t>
      </w:r>
      <w:r>
        <w:rPr>
          <w:rFonts w:ascii="Times New Roman" w:hAnsi="Times New Roman"/>
        </w:rPr>
        <w:t>igh-voltage divider at power frequency</w:t>
      </w:r>
      <w:bookmarkEnd w:id="32"/>
      <w:bookmarkEnd w:id="33"/>
    </w:p>
    <w:p w14:paraId="589C6911" w14:textId="77777777" w:rsidR="005B33EC" w:rsidRDefault="00000000">
      <w:pPr>
        <w:spacing w:line="360" w:lineRule="auto"/>
        <w:ind w:firstLineChars="200" w:firstLine="480"/>
        <w:rPr>
          <w:sz w:val="24"/>
          <w:szCs w:val="24"/>
        </w:rPr>
      </w:pPr>
      <w:r>
        <w:rPr>
          <w:sz w:val="24"/>
          <w:szCs w:val="24"/>
        </w:rPr>
        <w:t>由高压阻抗臂和低压阻抗臂串联构成的电压比例装置，工作频率</w:t>
      </w:r>
      <w:r>
        <w:rPr>
          <w:rFonts w:hint="eastAsia"/>
          <w:sz w:val="24"/>
          <w:szCs w:val="24"/>
        </w:rPr>
        <w:t>范围</w:t>
      </w:r>
      <w:r>
        <w:rPr>
          <w:sz w:val="24"/>
          <w:szCs w:val="24"/>
        </w:rPr>
        <w:t>为</w:t>
      </w:r>
      <w:r>
        <w:rPr>
          <w:sz w:val="24"/>
          <w:szCs w:val="24"/>
        </w:rPr>
        <w:t>45 Hz</w:t>
      </w:r>
      <w:r>
        <w:rPr>
          <w:sz w:val="24"/>
          <w:szCs w:val="24"/>
        </w:rPr>
        <w:t>～</w:t>
      </w:r>
      <w:r>
        <w:rPr>
          <w:sz w:val="24"/>
          <w:szCs w:val="24"/>
        </w:rPr>
        <w:t>55 Hz</w:t>
      </w:r>
      <w:r>
        <w:rPr>
          <w:sz w:val="24"/>
          <w:szCs w:val="24"/>
        </w:rPr>
        <w:t>，通过阻抗分压原理将工频高电压按比例转换为可测低电压信号，用于测量工频高电压的装置。</w:t>
      </w:r>
    </w:p>
    <w:p w14:paraId="03779C41" w14:textId="77777777" w:rsidR="005B33EC" w:rsidRDefault="00000000">
      <w:pPr>
        <w:pStyle w:val="2"/>
        <w:numPr>
          <w:ilvl w:val="0"/>
          <w:numId w:val="0"/>
        </w:numPr>
        <w:spacing w:line="360" w:lineRule="auto"/>
        <w:rPr>
          <w:rFonts w:ascii="Times New Roman" w:hAnsi="Times New Roman"/>
        </w:rPr>
      </w:pPr>
      <w:bookmarkStart w:id="35" w:name="_Toc22052"/>
      <w:bookmarkStart w:id="36" w:name="_Toc209103891"/>
      <w:r>
        <w:rPr>
          <w:rFonts w:ascii="Times New Roman" w:hAnsi="Times New Roman"/>
        </w:rPr>
        <w:t>3.</w:t>
      </w:r>
      <w:r>
        <w:rPr>
          <w:rFonts w:ascii="Times New Roman" w:hAnsi="Times New Roman" w:hint="eastAsia"/>
        </w:rPr>
        <w:t>3</w:t>
      </w:r>
      <w:r>
        <w:rPr>
          <w:rFonts w:ascii="Times New Roman" w:hAnsi="Times New Roman"/>
        </w:rPr>
        <w:t xml:space="preserve"> </w:t>
      </w:r>
      <w:r>
        <w:rPr>
          <w:rFonts w:ascii="Times New Roman" w:hAnsi="Times New Roman"/>
        </w:rPr>
        <w:t>标称分压比</w:t>
      </w:r>
      <w:r>
        <w:rPr>
          <w:rFonts w:ascii="Times New Roman" w:hAnsi="Times New Roman"/>
        </w:rPr>
        <w:t xml:space="preserve">  </w:t>
      </w:r>
      <w:r>
        <w:rPr>
          <w:rFonts w:ascii="Times New Roman" w:hAnsi="Times New Roman" w:hint="eastAsia"/>
        </w:rPr>
        <w:t>n</w:t>
      </w:r>
      <w:r>
        <w:rPr>
          <w:rFonts w:ascii="Times New Roman" w:hAnsi="Times New Roman"/>
        </w:rPr>
        <w:t>ominal voltage ratio</w:t>
      </w:r>
      <w:bookmarkEnd w:id="35"/>
      <w:bookmarkEnd w:id="36"/>
    </w:p>
    <w:p w14:paraId="1EB20C62" w14:textId="547775E2" w:rsidR="005B33EC" w:rsidRDefault="00000000">
      <w:pPr>
        <w:spacing w:line="360" w:lineRule="auto"/>
        <w:ind w:firstLineChars="200" w:firstLine="480"/>
        <w:rPr>
          <w:sz w:val="24"/>
          <w:szCs w:val="24"/>
        </w:rPr>
      </w:pPr>
      <w:r>
        <w:rPr>
          <w:sz w:val="24"/>
          <w:szCs w:val="24"/>
        </w:rPr>
        <w:t>分压器高压输入端与低压输出端之间电压比例的设计值。</w:t>
      </w:r>
    </w:p>
    <w:p w14:paraId="2F91C9DE" w14:textId="05F232A7" w:rsidR="005B33EC" w:rsidRDefault="00000000">
      <w:pPr>
        <w:pStyle w:val="2"/>
        <w:numPr>
          <w:ilvl w:val="0"/>
          <w:numId w:val="0"/>
        </w:numPr>
        <w:spacing w:line="360" w:lineRule="auto"/>
        <w:rPr>
          <w:rFonts w:ascii="Times New Roman" w:hAnsi="Times New Roman"/>
        </w:rPr>
      </w:pPr>
      <w:bookmarkStart w:id="37" w:name="_Toc209103892"/>
      <w:bookmarkStart w:id="38" w:name="_Toc6663"/>
      <w:bookmarkStart w:id="39" w:name="_Hlk192249661"/>
      <w:r>
        <w:rPr>
          <w:rFonts w:ascii="Times New Roman" w:hAnsi="Times New Roman"/>
        </w:rPr>
        <w:t xml:space="preserve">3.3 </w:t>
      </w:r>
      <w:r>
        <w:rPr>
          <w:rFonts w:ascii="Times New Roman" w:hAnsi="Times New Roman"/>
        </w:rPr>
        <w:t>升降压变差</w:t>
      </w:r>
      <w:r>
        <w:rPr>
          <w:rFonts w:ascii="Times New Roman" w:hAnsi="Times New Roman"/>
        </w:rPr>
        <w:t xml:space="preserve">  </w:t>
      </w:r>
      <w:r>
        <w:rPr>
          <w:rFonts w:ascii="Times New Roman" w:hAnsi="Times New Roman" w:hint="eastAsia"/>
        </w:rPr>
        <w:t>v</w:t>
      </w:r>
      <w:r>
        <w:rPr>
          <w:rFonts w:ascii="Times New Roman" w:hAnsi="Times New Roman"/>
        </w:rPr>
        <w:t>oltage ratio cycling variation (of a voltage divider)</w:t>
      </w:r>
      <w:bookmarkEnd w:id="37"/>
      <w:bookmarkEnd w:id="38"/>
    </w:p>
    <w:p w14:paraId="06FA2151" w14:textId="378DD216" w:rsidR="005B33EC" w:rsidRDefault="00000000">
      <w:pPr>
        <w:spacing w:line="360" w:lineRule="auto"/>
        <w:ind w:firstLineChars="200" w:firstLine="480"/>
        <w:rPr>
          <w:sz w:val="24"/>
          <w:szCs w:val="24"/>
        </w:rPr>
      </w:pPr>
      <w:r>
        <w:rPr>
          <w:sz w:val="24"/>
          <w:szCs w:val="24"/>
        </w:rPr>
        <w:t>分压器完成升降</w:t>
      </w:r>
      <w:proofErr w:type="gramStart"/>
      <w:r>
        <w:rPr>
          <w:sz w:val="24"/>
          <w:szCs w:val="24"/>
        </w:rPr>
        <w:t>压试验</w:t>
      </w:r>
      <w:proofErr w:type="gramEnd"/>
      <w:r>
        <w:rPr>
          <w:sz w:val="24"/>
          <w:szCs w:val="24"/>
        </w:rPr>
        <w:t>时，同一电压点分压比误差变化的最大差值。</w:t>
      </w:r>
    </w:p>
    <w:p w14:paraId="212B7F2A" w14:textId="77777777" w:rsidR="005B33EC" w:rsidRDefault="00000000">
      <w:pPr>
        <w:pStyle w:val="1"/>
        <w:keepNext w:val="0"/>
        <w:numPr>
          <w:ilvl w:val="0"/>
          <w:numId w:val="0"/>
        </w:numPr>
        <w:snapToGrid w:val="0"/>
        <w:spacing w:beforeLines="100" w:before="312" w:afterLines="100" w:after="312"/>
      </w:pPr>
      <w:bookmarkStart w:id="40" w:name="_Toc209103894"/>
      <w:bookmarkStart w:id="41" w:name="_Toc14408"/>
      <w:bookmarkEnd w:id="29"/>
      <w:bookmarkEnd w:id="34"/>
      <w:bookmarkEnd w:id="39"/>
      <w:r>
        <w:rPr>
          <w:rFonts w:hint="eastAsia"/>
        </w:rPr>
        <w:t>4  概述</w:t>
      </w:r>
      <w:bookmarkEnd w:id="40"/>
      <w:bookmarkEnd w:id="41"/>
    </w:p>
    <w:p w14:paraId="1CBA2D0D" w14:textId="77777777" w:rsidR="005B33EC" w:rsidRDefault="00000000">
      <w:pPr>
        <w:spacing w:line="360" w:lineRule="auto"/>
        <w:ind w:firstLineChars="200" w:firstLine="480"/>
      </w:pPr>
      <w:r>
        <w:rPr>
          <w:sz w:val="24"/>
          <w:szCs w:val="24"/>
        </w:rPr>
        <w:t>工频高压分压器（以下简称</w:t>
      </w:r>
      <w:r>
        <w:rPr>
          <w:sz w:val="24"/>
          <w:szCs w:val="24"/>
        </w:rPr>
        <w:t>“</w:t>
      </w:r>
      <w:r>
        <w:rPr>
          <w:sz w:val="24"/>
          <w:szCs w:val="24"/>
        </w:rPr>
        <w:t>分压器</w:t>
      </w:r>
      <w:r>
        <w:rPr>
          <w:sz w:val="24"/>
          <w:szCs w:val="24"/>
        </w:rPr>
        <w:t>”</w:t>
      </w:r>
      <w:r>
        <w:rPr>
          <w:sz w:val="24"/>
          <w:szCs w:val="24"/>
        </w:rPr>
        <w:t>）由承受高电压的高压阻抗臂</w:t>
      </w:r>
      <w:r>
        <w:rPr>
          <w:i/>
          <w:iCs/>
          <w:sz w:val="24"/>
          <w:szCs w:val="24"/>
        </w:rPr>
        <w:t>Z</w:t>
      </w:r>
      <w:r>
        <w:rPr>
          <w:sz w:val="24"/>
          <w:szCs w:val="24"/>
        </w:rPr>
        <w:t>₁</w:t>
      </w:r>
      <w:r>
        <w:rPr>
          <w:sz w:val="24"/>
          <w:szCs w:val="24"/>
        </w:rPr>
        <w:t>与产生二次电压的低压阻抗臂</w:t>
      </w:r>
      <w:r>
        <w:rPr>
          <w:sz w:val="24"/>
          <w:szCs w:val="24"/>
          <w:vertAlign w:val="subscript"/>
        </w:rPr>
        <w:t>Z₂</w:t>
      </w:r>
      <w:r>
        <w:rPr>
          <w:sz w:val="24"/>
          <w:szCs w:val="24"/>
        </w:rPr>
        <w:t>串联构成，如图</w:t>
      </w:r>
      <w:r>
        <w:rPr>
          <w:sz w:val="24"/>
          <w:szCs w:val="24"/>
        </w:rPr>
        <w:t>1</w:t>
      </w:r>
      <w:r>
        <w:rPr>
          <w:sz w:val="24"/>
          <w:szCs w:val="24"/>
        </w:rPr>
        <w:t>所示。该装置将一次工频高压</w:t>
      </w:r>
      <w:r>
        <w:rPr>
          <w:i/>
          <w:iCs/>
          <w:sz w:val="24"/>
          <w:szCs w:val="24"/>
        </w:rPr>
        <w:t>U</w:t>
      </w:r>
      <w:r>
        <w:rPr>
          <w:sz w:val="24"/>
          <w:szCs w:val="24"/>
        </w:rPr>
        <w:t>₁</w:t>
      </w:r>
      <w:r>
        <w:rPr>
          <w:sz w:val="24"/>
          <w:szCs w:val="24"/>
        </w:rPr>
        <w:t>转换为便于低压仪表测</w:t>
      </w:r>
      <w:r>
        <w:rPr>
          <w:sz w:val="24"/>
          <w:szCs w:val="24"/>
        </w:rPr>
        <w:lastRenderedPageBreak/>
        <w:t>量的二次工频电压</w:t>
      </w:r>
      <w:r>
        <w:rPr>
          <w:i/>
          <w:iCs/>
          <w:sz w:val="24"/>
          <w:szCs w:val="24"/>
        </w:rPr>
        <w:t>U</w:t>
      </w:r>
      <w:r>
        <w:rPr>
          <w:sz w:val="24"/>
          <w:szCs w:val="24"/>
          <w:vertAlign w:val="subscript"/>
        </w:rPr>
        <w:t>₂</w:t>
      </w:r>
      <w:r>
        <w:rPr>
          <w:sz w:val="24"/>
          <w:szCs w:val="24"/>
        </w:rPr>
        <w:t>，且</w:t>
      </w:r>
      <w:r>
        <w:rPr>
          <w:i/>
          <w:iCs/>
          <w:sz w:val="24"/>
          <w:szCs w:val="24"/>
        </w:rPr>
        <w:t>U</w:t>
      </w:r>
      <w:r>
        <w:rPr>
          <w:sz w:val="24"/>
          <w:szCs w:val="24"/>
        </w:rPr>
        <w:t>₁</w:t>
      </w:r>
      <w:r>
        <w:rPr>
          <w:sz w:val="24"/>
          <w:szCs w:val="24"/>
        </w:rPr>
        <w:t>与</w:t>
      </w:r>
      <w:r>
        <w:rPr>
          <w:i/>
          <w:iCs/>
          <w:sz w:val="24"/>
          <w:szCs w:val="24"/>
        </w:rPr>
        <w:t>U</w:t>
      </w:r>
      <w:r>
        <w:rPr>
          <w:sz w:val="24"/>
          <w:szCs w:val="24"/>
          <w:vertAlign w:val="subscript"/>
        </w:rPr>
        <w:t>₂</w:t>
      </w:r>
      <w:r>
        <w:rPr>
          <w:sz w:val="24"/>
          <w:szCs w:val="24"/>
        </w:rPr>
        <w:t>之间具有确定的比例关系，如式（</w:t>
      </w:r>
      <w:r>
        <w:rPr>
          <w:sz w:val="24"/>
          <w:szCs w:val="24"/>
        </w:rPr>
        <w:t>1</w:t>
      </w:r>
      <w:r>
        <w:rPr>
          <w:sz w:val="24"/>
          <w:szCs w:val="24"/>
        </w:rPr>
        <w:t>）所示。</w:t>
      </w:r>
    </w:p>
    <w:p w14:paraId="2D5F0771" w14:textId="77777777" w:rsidR="005B33EC" w:rsidRDefault="00000000">
      <w:pPr>
        <w:spacing w:line="360" w:lineRule="auto"/>
        <w:ind w:firstLineChars="200" w:firstLine="480"/>
        <w:rPr>
          <w:sz w:val="24"/>
          <w:szCs w:val="24"/>
        </w:rPr>
      </w:pPr>
      <w:r>
        <w:rPr>
          <w:sz w:val="24"/>
          <w:szCs w:val="24"/>
        </w:rPr>
        <w:t>对于高压与低压</w:t>
      </w:r>
      <w:proofErr w:type="gramStart"/>
      <w:r>
        <w:rPr>
          <w:sz w:val="24"/>
          <w:szCs w:val="24"/>
        </w:rPr>
        <w:t>阻抗臂均具备</w:t>
      </w:r>
      <w:proofErr w:type="gramEnd"/>
      <w:r>
        <w:rPr>
          <w:sz w:val="24"/>
          <w:szCs w:val="24"/>
        </w:rPr>
        <w:t>良好屏蔽性能的分压器，其分压比可根据分压臂的阻抗值进行计算，如式（</w:t>
      </w:r>
      <w:r>
        <w:rPr>
          <w:sz w:val="24"/>
          <w:szCs w:val="24"/>
        </w:rPr>
        <w:t>2</w:t>
      </w:r>
      <w:r>
        <w:rPr>
          <w:sz w:val="24"/>
          <w:szCs w:val="24"/>
        </w:rPr>
        <w:t>）所示。为减少环境干扰，分压器的二次电压输出端通常通过屏蔽电缆与测量仪表连接。电缆屏蔽</w:t>
      </w:r>
      <w:proofErr w:type="gramStart"/>
      <w:r>
        <w:rPr>
          <w:sz w:val="24"/>
          <w:szCs w:val="24"/>
        </w:rPr>
        <w:t>外皮与芯线</w:t>
      </w:r>
      <w:proofErr w:type="gramEnd"/>
      <w:r>
        <w:rPr>
          <w:sz w:val="24"/>
          <w:szCs w:val="24"/>
        </w:rPr>
        <w:t>之间的分布电容与分压器低压</w:t>
      </w:r>
      <w:proofErr w:type="gramStart"/>
      <w:r>
        <w:rPr>
          <w:sz w:val="24"/>
          <w:szCs w:val="24"/>
        </w:rPr>
        <w:t>阻抗臂呈并联</w:t>
      </w:r>
      <w:proofErr w:type="gramEnd"/>
      <w:r>
        <w:rPr>
          <w:sz w:val="24"/>
          <w:szCs w:val="24"/>
        </w:rPr>
        <w:t>关系，因此二次测量电缆应被视为分压器的组成部分，其检定状态须与实际使用状态保持一致。</w:t>
      </w:r>
    </w:p>
    <w:p w14:paraId="31AD4AF9" w14:textId="77777777" w:rsidR="005B33EC" w:rsidRDefault="00000000">
      <w:pPr>
        <w:pStyle w:val="10"/>
        <w:spacing w:line="360" w:lineRule="auto"/>
        <w:ind w:left="360"/>
        <w:jc w:val="center"/>
        <w:rPr>
          <w:sz w:val="21"/>
          <w:szCs w:val="21"/>
        </w:rPr>
      </w:pPr>
      <w:r>
        <w:rPr>
          <w:rFonts w:hint="eastAsia"/>
          <w:position w:val="-26"/>
          <w:sz w:val="21"/>
          <w:szCs w:val="21"/>
        </w:rPr>
        <w:t xml:space="preserve">                              </w:t>
      </w:r>
      <w:r>
        <w:rPr>
          <w:position w:val="-26"/>
          <w:sz w:val="21"/>
          <w:szCs w:val="21"/>
        </w:rPr>
        <w:object w:dxaOrig="720" w:dyaOrig="588" w14:anchorId="620CF5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pt;height:29.25pt" o:ole="">
            <v:imagedata r:id="rId16" o:title=""/>
          </v:shape>
          <o:OLEObject Type="Embed" ProgID="Equation.3" ShapeID="_x0000_i1025" DrawAspect="Content" ObjectID="_1841292104" r:id="rId17"/>
        </w:object>
      </w:r>
      <w:r>
        <w:rPr>
          <w:rFonts w:hint="eastAsia"/>
          <w:position w:val="-26"/>
          <w:sz w:val="21"/>
          <w:szCs w:val="21"/>
        </w:rPr>
        <w:t xml:space="preserve">                                  </w:t>
      </w:r>
      <w:r>
        <w:rPr>
          <w:position w:val="-26"/>
        </w:rPr>
        <w:t xml:space="preserve"> </w:t>
      </w:r>
      <w:r>
        <w:t>(1)</w:t>
      </w:r>
    </w:p>
    <w:p w14:paraId="602212E3" w14:textId="77777777" w:rsidR="005B33EC" w:rsidRDefault="00000000">
      <w:pPr>
        <w:pStyle w:val="10"/>
        <w:spacing w:line="360" w:lineRule="auto"/>
        <w:ind w:firstLineChars="1772" w:firstLine="4253"/>
      </w:pPr>
      <w:r>
        <w:rPr>
          <w:position w:val="-26"/>
        </w:rPr>
        <w:object w:dxaOrig="1092" w:dyaOrig="588" w14:anchorId="26412196">
          <v:shape id="_x0000_i1026" type="#_x0000_t75" style="width:54.75pt;height:29.25pt" o:ole="">
            <v:imagedata r:id="rId18" o:title=""/>
          </v:shape>
          <o:OLEObject Type="Embed" ProgID="Equation.3" ShapeID="_x0000_i1026" DrawAspect="Content" ObjectID="_1841292105" r:id="rId19"/>
        </w:object>
      </w:r>
      <w:r>
        <w:rPr>
          <w:rFonts w:hint="eastAsia"/>
          <w:position w:val="-26"/>
        </w:rPr>
        <w:t xml:space="preserve">                   </w:t>
      </w:r>
      <w:r>
        <w:rPr>
          <w:position w:val="-26"/>
        </w:rPr>
        <w:t xml:space="preserve">  </w:t>
      </w:r>
      <w:r>
        <w:rPr>
          <w:rFonts w:hint="eastAsia"/>
          <w:position w:val="-26"/>
        </w:rPr>
        <w:t xml:space="preserve">       </w:t>
      </w:r>
      <w:r>
        <w:t>(2)</w:t>
      </w:r>
    </w:p>
    <w:p w14:paraId="163B85E7" w14:textId="77777777" w:rsidR="005B33EC" w:rsidRDefault="00000000">
      <w:pPr>
        <w:pStyle w:val="10"/>
        <w:spacing w:line="360" w:lineRule="auto"/>
        <w:ind w:left="360" w:firstLine="480"/>
        <w:rPr>
          <w:rFonts w:ascii="宋体" w:hAnsi="宋体" w:hint="eastAsia"/>
        </w:rPr>
      </w:pPr>
      <w:r>
        <w:rPr>
          <w:rFonts w:ascii="宋体" w:hAnsi="宋体" w:hint="eastAsia"/>
        </w:rPr>
        <w:t>式中：</w:t>
      </w:r>
    </w:p>
    <w:p w14:paraId="048CB6EE" w14:textId="77777777" w:rsidR="005B33EC" w:rsidRDefault="00000000">
      <w:pPr>
        <w:pStyle w:val="10"/>
        <w:spacing w:line="360" w:lineRule="auto"/>
        <w:ind w:left="360" w:firstLine="480"/>
        <w:rPr>
          <w:rFonts w:ascii="宋体" w:hAnsi="宋体" w:hint="eastAsia"/>
        </w:rPr>
      </w:pPr>
      <w:r>
        <w:rPr>
          <w:i/>
        </w:rPr>
        <w:t>K</w:t>
      </w:r>
      <w:r>
        <w:rPr>
          <w:rFonts w:ascii="宋体" w:hAnsi="宋体" w:hint="eastAsia"/>
        </w:rPr>
        <w:t>——比例常数，称为分压器的分压比；</w:t>
      </w:r>
    </w:p>
    <w:p w14:paraId="25526AEE" w14:textId="77777777" w:rsidR="005B33EC" w:rsidRDefault="00000000">
      <w:pPr>
        <w:pStyle w:val="10"/>
        <w:spacing w:line="360" w:lineRule="auto"/>
        <w:ind w:left="360" w:firstLine="480"/>
      </w:pPr>
      <w:r>
        <w:rPr>
          <w:i/>
        </w:rPr>
        <w:t>U</w:t>
      </w:r>
      <w:r>
        <w:rPr>
          <w:vertAlign w:val="subscript"/>
        </w:rPr>
        <w:t>1</w:t>
      </w:r>
      <w:r>
        <w:rPr>
          <w:rFonts w:hint="eastAsia"/>
        </w:rPr>
        <w:t>、</w:t>
      </w:r>
      <w:r>
        <w:rPr>
          <w:i/>
        </w:rPr>
        <w:t>U</w:t>
      </w:r>
      <w:r>
        <w:rPr>
          <w:vertAlign w:val="subscript"/>
        </w:rPr>
        <w:t>2</w:t>
      </w:r>
      <w:r>
        <w:rPr>
          <w:rFonts w:hint="eastAsia"/>
        </w:rPr>
        <w:t>——一次电压、二次电压有效值</w:t>
      </w:r>
      <w:r>
        <w:t>(</w:t>
      </w:r>
      <w:r>
        <w:rPr>
          <w:rFonts w:hint="eastAsia"/>
        </w:rPr>
        <w:t>或峰值</w:t>
      </w:r>
      <w:r>
        <w:t>)</w:t>
      </w:r>
      <w:r>
        <w:rPr>
          <w:rFonts w:hint="eastAsia"/>
        </w:rPr>
        <w:t>，</w:t>
      </w:r>
      <w:r>
        <w:t>kV</w:t>
      </w:r>
      <w:r>
        <w:rPr>
          <w:rFonts w:hint="eastAsia"/>
        </w:rPr>
        <w:t>；</w:t>
      </w:r>
    </w:p>
    <w:p w14:paraId="65DCF537" w14:textId="77777777" w:rsidR="005B33EC" w:rsidRDefault="00000000">
      <w:pPr>
        <w:pStyle w:val="10"/>
        <w:spacing w:line="360" w:lineRule="auto"/>
        <w:ind w:left="360" w:firstLine="480"/>
      </w:pPr>
      <w:r>
        <w:rPr>
          <w:i/>
        </w:rPr>
        <w:t>Z</w:t>
      </w:r>
      <w:r>
        <w:rPr>
          <w:vertAlign w:val="subscript"/>
        </w:rPr>
        <w:t>1</w:t>
      </w:r>
      <w:r>
        <w:rPr>
          <w:rFonts w:hint="eastAsia"/>
        </w:rPr>
        <w:t>、</w:t>
      </w:r>
      <w:r>
        <w:rPr>
          <w:i/>
        </w:rPr>
        <w:t>Z</w:t>
      </w:r>
      <w:r>
        <w:rPr>
          <w:vertAlign w:val="subscript"/>
        </w:rPr>
        <w:t>2</w:t>
      </w:r>
      <w:r>
        <w:rPr>
          <w:rFonts w:hint="eastAsia"/>
        </w:rPr>
        <w:t>——高、低压阻抗臂。</w:t>
      </w:r>
    </w:p>
    <w:p w14:paraId="68B82721" w14:textId="77777777" w:rsidR="005B33EC" w:rsidRDefault="00000000">
      <w:pPr>
        <w:pStyle w:val="10"/>
        <w:spacing w:line="360" w:lineRule="auto"/>
        <w:ind w:left="360" w:firstLine="480"/>
        <w:jc w:val="center"/>
        <w:rPr>
          <w:sz w:val="21"/>
          <w:szCs w:val="21"/>
        </w:rPr>
      </w:pPr>
      <w:r>
        <w:rPr>
          <w:rFonts w:hint="eastAsia"/>
        </w:rPr>
        <w:object w:dxaOrig="2256" w:dyaOrig="2940" w14:anchorId="2BB24C76">
          <v:shape id="_x0000_i1027" type="#_x0000_t75" style="width:112.5pt;height:147pt" o:ole="">
            <v:imagedata r:id="rId20" o:title=""/>
          </v:shape>
          <o:OLEObject Type="Embed" ProgID="Visio.Drawing.15" ShapeID="_x0000_i1027" DrawAspect="Content" ObjectID="_1841292106" r:id="rId21"/>
        </w:object>
      </w:r>
    </w:p>
    <w:p w14:paraId="7BC20942" w14:textId="77777777" w:rsidR="005B33EC" w:rsidRDefault="00000000">
      <w:pPr>
        <w:pStyle w:val="afd"/>
        <w:numPr>
          <w:ilvl w:val="1"/>
          <w:numId w:val="7"/>
        </w:numPr>
        <w:tabs>
          <w:tab w:val="clear" w:pos="4201"/>
          <w:tab w:val="clear" w:pos="9298"/>
        </w:tabs>
        <w:spacing w:beforeLines="50" w:before="156" w:afterLines="50" w:after="156"/>
        <w:ind w:left="0" w:firstLineChars="0" w:firstLine="0"/>
        <w:jc w:val="center"/>
        <w:rPr>
          <w:rFonts w:hAnsi="宋体" w:hint="eastAsia"/>
          <w:bCs/>
        </w:rPr>
      </w:pPr>
      <w:r>
        <w:rPr>
          <w:rFonts w:hAnsi="宋体" w:hint="eastAsia"/>
          <w:bCs/>
        </w:rPr>
        <w:t xml:space="preserve"> 分压器原理电路</w:t>
      </w:r>
    </w:p>
    <w:p w14:paraId="5DEA14DF" w14:textId="77777777" w:rsidR="005B33EC" w:rsidRDefault="00000000">
      <w:pPr>
        <w:spacing w:line="360" w:lineRule="auto"/>
        <w:ind w:firstLineChars="200" w:firstLine="480"/>
        <w:rPr>
          <w:rFonts w:ascii="宋体" w:hAnsi="宋体" w:hint="eastAsia"/>
          <w:sz w:val="24"/>
          <w:szCs w:val="24"/>
        </w:rPr>
      </w:pPr>
      <w:r>
        <w:rPr>
          <w:rFonts w:ascii="宋体" w:hAnsi="宋体" w:hint="eastAsia"/>
          <w:sz w:val="24"/>
          <w:szCs w:val="24"/>
        </w:rPr>
        <w:t>通常把分压器分为以下几类：</w:t>
      </w:r>
    </w:p>
    <w:p w14:paraId="782F9E6D" w14:textId="77777777" w:rsidR="005B33EC" w:rsidRDefault="00000000">
      <w:pPr>
        <w:spacing w:line="360" w:lineRule="auto"/>
        <w:ind w:firstLineChars="200" w:firstLine="480"/>
        <w:rPr>
          <w:rFonts w:ascii="宋体" w:hAnsi="宋体" w:hint="eastAsia"/>
          <w:sz w:val="24"/>
          <w:szCs w:val="24"/>
        </w:rPr>
      </w:pPr>
      <w:bookmarkStart w:id="42" w:name="OLE_LINK3"/>
      <w:r>
        <w:rPr>
          <w:rFonts w:ascii="宋体" w:hAnsi="宋体" w:hint="eastAsia"/>
          <w:sz w:val="24"/>
          <w:szCs w:val="24"/>
        </w:rPr>
        <w:t>——高、低压阻抗臂由电阻器组成的分压器称为电阻式分压器；</w:t>
      </w:r>
    </w:p>
    <w:p w14:paraId="55DDBF9F" w14:textId="77777777" w:rsidR="005B33EC" w:rsidRDefault="00000000">
      <w:pPr>
        <w:spacing w:line="360" w:lineRule="auto"/>
        <w:ind w:firstLineChars="200" w:firstLine="480"/>
        <w:rPr>
          <w:rFonts w:ascii="宋体" w:hAnsi="宋体" w:hint="eastAsia"/>
          <w:sz w:val="24"/>
          <w:szCs w:val="24"/>
        </w:rPr>
      </w:pPr>
      <w:r>
        <w:rPr>
          <w:rFonts w:ascii="宋体" w:hAnsi="宋体" w:hint="eastAsia"/>
          <w:sz w:val="24"/>
          <w:szCs w:val="24"/>
        </w:rPr>
        <w:t>——高、低压阻抗臂由电容器组成的分压器称为电容式分压器；</w:t>
      </w:r>
    </w:p>
    <w:p w14:paraId="370D12B3" w14:textId="77777777" w:rsidR="005B33EC" w:rsidRDefault="00000000">
      <w:pPr>
        <w:spacing w:line="360" w:lineRule="auto"/>
        <w:ind w:firstLineChars="200" w:firstLine="480"/>
        <w:rPr>
          <w:rFonts w:ascii="宋体" w:hAnsi="宋体" w:hint="eastAsia"/>
          <w:sz w:val="24"/>
          <w:szCs w:val="24"/>
        </w:rPr>
      </w:pPr>
      <w:r>
        <w:rPr>
          <w:rFonts w:ascii="宋体" w:hAnsi="宋体" w:hint="eastAsia"/>
          <w:sz w:val="24"/>
          <w:szCs w:val="24"/>
        </w:rPr>
        <w:t>——高、低压阻抗臂由电阻器和电容器串联或并联组成的分压器称为阻容式分压器；</w:t>
      </w:r>
    </w:p>
    <w:p w14:paraId="0B933200" w14:textId="77777777" w:rsidR="005B33EC" w:rsidRDefault="00000000">
      <w:pPr>
        <w:spacing w:line="360" w:lineRule="auto"/>
        <w:ind w:firstLineChars="200" w:firstLine="480"/>
        <w:rPr>
          <w:rFonts w:ascii="宋体" w:hAnsi="宋体" w:hint="eastAsia"/>
          <w:sz w:val="24"/>
          <w:szCs w:val="24"/>
        </w:rPr>
      </w:pPr>
      <w:r>
        <w:rPr>
          <w:rFonts w:ascii="宋体" w:hAnsi="宋体" w:hint="eastAsia"/>
          <w:sz w:val="24"/>
          <w:szCs w:val="24"/>
        </w:rPr>
        <w:t>——在低压</w:t>
      </w:r>
      <w:proofErr w:type="gramStart"/>
      <w:r>
        <w:rPr>
          <w:rFonts w:ascii="宋体" w:hAnsi="宋体" w:hint="eastAsia"/>
          <w:sz w:val="24"/>
          <w:szCs w:val="24"/>
        </w:rPr>
        <w:t>臂采用</w:t>
      </w:r>
      <w:proofErr w:type="gramEnd"/>
      <w:r>
        <w:rPr>
          <w:rFonts w:ascii="宋体" w:hAnsi="宋体" w:hint="eastAsia"/>
          <w:sz w:val="24"/>
          <w:szCs w:val="24"/>
        </w:rPr>
        <w:t>的电子线路及信号处理的分压器称为电子式高压分压器。</w:t>
      </w:r>
    </w:p>
    <w:p w14:paraId="28F1DCBA" w14:textId="77777777" w:rsidR="005B33EC" w:rsidRDefault="00000000">
      <w:pPr>
        <w:pStyle w:val="1"/>
        <w:keepNext w:val="0"/>
        <w:numPr>
          <w:ilvl w:val="0"/>
          <w:numId w:val="0"/>
        </w:numPr>
        <w:snapToGrid w:val="0"/>
        <w:spacing w:beforeLines="0" w:before="100" w:beforeAutospacing="1" w:afterLines="0" w:after="100" w:afterAutospacing="1"/>
      </w:pPr>
      <w:bookmarkStart w:id="43" w:name="_Toc24710"/>
      <w:bookmarkStart w:id="44" w:name="_Toc209103895"/>
      <w:bookmarkEnd w:id="42"/>
      <w:r>
        <w:rPr>
          <w:rFonts w:hint="eastAsia"/>
        </w:rPr>
        <w:t>5  计量性能要求</w:t>
      </w:r>
      <w:bookmarkEnd w:id="43"/>
      <w:bookmarkEnd w:id="44"/>
    </w:p>
    <w:p w14:paraId="61ADA449" w14:textId="77777777" w:rsidR="005B33EC" w:rsidRDefault="00000000">
      <w:pPr>
        <w:pStyle w:val="2"/>
        <w:numPr>
          <w:ilvl w:val="0"/>
          <w:numId w:val="0"/>
        </w:numPr>
        <w:spacing w:afterLines="50" w:after="156" w:line="240" w:lineRule="auto"/>
        <w:rPr>
          <w:rFonts w:ascii="Times New Roman" w:hAnsi="Times New Roman"/>
          <w:kern w:val="2"/>
        </w:rPr>
      </w:pPr>
      <w:bookmarkStart w:id="45" w:name="_Toc1399"/>
      <w:bookmarkStart w:id="46" w:name="_Toc209103896"/>
      <w:r>
        <w:rPr>
          <w:rFonts w:ascii="Times New Roman" w:hAnsi="Times New Roman"/>
          <w:kern w:val="2"/>
        </w:rPr>
        <w:t xml:space="preserve">5.1 </w:t>
      </w:r>
      <w:r>
        <w:rPr>
          <w:rFonts w:ascii="Times New Roman" w:hAnsi="Times New Roman"/>
          <w:kern w:val="2"/>
        </w:rPr>
        <w:t>准确度等级</w:t>
      </w:r>
      <w:bookmarkEnd w:id="45"/>
      <w:bookmarkEnd w:id="46"/>
    </w:p>
    <w:p w14:paraId="5D8460C1" w14:textId="77777777" w:rsidR="005B33EC" w:rsidRDefault="00000000">
      <w:pPr>
        <w:spacing w:line="360" w:lineRule="auto"/>
        <w:ind w:firstLineChars="200" w:firstLine="480"/>
        <w:rPr>
          <w:sz w:val="24"/>
          <w:szCs w:val="24"/>
        </w:rPr>
      </w:pPr>
      <w:r>
        <w:rPr>
          <w:sz w:val="24"/>
          <w:szCs w:val="24"/>
        </w:rPr>
        <w:t>分压器的准确度等级分为</w:t>
      </w:r>
      <w:r>
        <w:rPr>
          <w:sz w:val="24"/>
          <w:szCs w:val="24"/>
        </w:rPr>
        <w:t xml:space="preserve">0.02 </w:t>
      </w:r>
      <w:r>
        <w:rPr>
          <w:sz w:val="24"/>
          <w:szCs w:val="24"/>
        </w:rPr>
        <w:t>级、</w:t>
      </w:r>
      <w:r>
        <w:rPr>
          <w:sz w:val="24"/>
          <w:szCs w:val="24"/>
        </w:rPr>
        <w:t xml:space="preserve">0.05 </w:t>
      </w:r>
      <w:r>
        <w:rPr>
          <w:sz w:val="24"/>
          <w:szCs w:val="24"/>
        </w:rPr>
        <w:t>级、</w:t>
      </w:r>
      <w:r>
        <w:rPr>
          <w:sz w:val="24"/>
          <w:szCs w:val="24"/>
        </w:rPr>
        <w:t xml:space="preserve">0.1 </w:t>
      </w:r>
      <w:r>
        <w:rPr>
          <w:sz w:val="24"/>
          <w:szCs w:val="24"/>
        </w:rPr>
        <w:t>级、</w:t>
      </w:r>
      <w:r>
        <w:rPr>
          <w:sz w:val="24"/>
          <w:szCs w:val="24"/>
        </w:rPr>
        <w:t xml:space="preserve">0.2 </w:t>
      </w:r>
      <w:r>
        <w:rPr>
          <w:sz w:val="24"/>
          <w:szCs w:val="24"/>
        </w:rPr>
        <w:t>级、</w:t>
      </w:r>
      <w:r>
        <w:rPr>
          <w:sz w:val="24"/>
          <w:szCs w:val="24"/>
        </w:rPr>
        <w:t xml:space="preserve">0.5 </w:t>
      </w:r>
      <w:r>
        <w:rPr>
          <w:sz w:val="24"/>
          <w:szCs w:val="24"/>
        </w:rPr>
        <w:t>级、</w:t>
      </w:r>
      <w:r>
        <w:rPr>
          <w:sz w:val="24"/>
          <w:szCs w:val="24"/>
        </w:rPr>
        <w:t xml:space="preserve">1 </w:t>
      </w:r>
      <w:r>
        <w:rPr>
          <w:sz w:val="24"/>
          <w:szCs w:val="24"/>
        </w:rPr>
        <w:t>级、</w:t>
      </w:r>
      <w:r>
        <w:rPr>
          <w:sz w:val="24"/>
          <w:szCs w:val="24"/>
        </w:rPr>
        <w:t xml:space="preserve">2 </w:t>
      </w:r>
      <w:r>
        <w:rPr>
          <w:sz w:val="24"/>
          <w:szCs w:val="24"/>
        </w:rPr>
        <w:t>级共</w:t>
      </w:r>
      <w:r>
        <w:rPr>
          <w:sz w:val="24"/>
          <w:szCs w:val="24"/>
        </w:rPr>
        <w:lastRenderedPageBreak/>
        <w:t xml:space="preserve">7 </w:t>
      </w:r>
      <w:proofErr w:type="gramStart"/>
      <w:r>
        <w:rPr>
          <w:sz w:val="24"/>
          <w:szCs w:val="24"/>
        </w:rPr>
        <w:t>个</w:t>
      </w:r>
      <w:proofErr w:type="gramEnd"/>
      <w:r>
        <w:rPr>
          <w:sz w:val="24"/>
          <w:szCs w:val="24"/>
        </w:rPr>
        <w:t>等级。</w:t>
      </w:r>
    </w:p>
    <w:p w14:paraId="3A80BCF5" w14:textId="77777777" w:rsidR="005B33EC" w:rsidRDefault="00000000">
      <w:pPr>
        <w:pStyle w:val="2"/>
        <w:numPr>
          <w:ilvl w:val="0"/>
          <w:numId w:val="0"/>
        </w:numPr>
        <w:spacing w:line="240" w:lineRule="auto"/>
        <w:rPr>
          <w:rFonts w:ascii="Times New Roman" w:hAnsi="Times New Roman"/>
        </w:rPr>
      </w:pPr>
      <w:bookmarkStart w:id="47" w:name="_Toc209103897"/>
      <w:bookmarkStart w:id="48" w:name="_Toc5974"/>
      <w:r>
        <w:rPr>
          <w:rFonts w:ascii="Times New Roman" w:hAnsi="Times New Roman"/>
          <w:kern w:val="2"/>
        </w:rPr>
        <w:t xml:space="preserve">5.2 </w:t>
      </w:r>
      <w:r>
        <w:rPr>
          <w:rFonts w:ascii="Times New Roman" w:hAnsi="Times New Roman"/>
          <w:kern w:val="2"/>
        </w:rPr>
        <w:t>最大允许误差</w:t>
      </w:r>
      <w:bookmarkEnd w:id="47"/>
      <w:bookmarkEnd w:id="48"/>
    </w:p>
    <w:p w14:paraId="77DDCB9B" w14:textId="77777777" w:rsidR="005B33EC" w:rsidRDefault="00000000">
      <w:pPr>
        <w:spacing w:line="360" w:lineRule="auto"/>
        <w:ind w:firstLineChars="200" w:firstLine="480"/>
        <w:rPr>
          <w:rFonts w:ascii="宋体" w:hAnsi="宋体" w:hint="eastAsia"/>
          <w:sz w:val="24"/>
          <w:szCs w:val="24"/>
        </w:rPr>
      </w:pPr>
      <w:r>
        <w:rPr>
          <w:rFonts w:ascii="宋体" w:hAnsi="宋体" w:hint="eastAsia"/>
          <w:sz w:val="24"/>
          <w:szCs w:val="24"/>
        </w:rPr>
        <w:t>根据实际用途的差异，可将分压器分为</w:t>
      </w:r>
      <w:r>
        <w:rPr>
          <w:rFonts w:ascii="宋体" w:hAnsi="宋体"/>
          <w:sz w:val="24"/>
          <w:szCs w:val="24"/>
        </w:rPr>
        <w:t>A</w:t>
      </w:r>
      <w:r>
        <w:rPr>
          <w:rFonts w:ascii="宋体" w:hAnsi="宋体" w:hint="eastAsia"/>
          <w:sz w:val="24"/>
          <w:szCs w:val="24"/>
        </w:rPr>
        <w:t>类和</w:t>
      </w:r>
      <w:r>
        <w:rPr>
          <w:rFonts w:ascii="宋体" w:hAnsi="宋体"/>
          <w:sz w:val="24"/>
          <w:szCs w:val="24"/>
        </w:rPr>
        <w:t>B</w:t>
      </w:r>
      <w:r>
        <w:rPr>
          <w:rFonts w:ascii="宋体" w:hAnsi="宋体" w:hint="eastAsia"/>
          <w:sz w:val="24"/>
          <w:szCs w:val="24"/>
        </w:rPr>
        <w:t>类。对于</w:t>
      </w:r>
      <w:r>
        <w:rPr>
          <w:rFonts w:ascii="宋体" w:hAnsi="宋体"/>
          <w:sz w:val="24"/>
          <w:szCs w:val="24"/>
        </w:rPr>
        <w:t>A</w:t>
      </w:r>
      <w:r>
        <w:rPr>
          <w:rFonts w:ascii="宋体" w:hAnsi="宋体" w:hint="eastAsia"/>
          <w:sz w:val="24"/>
          <w:szCs w:val="24"/>
        </w:rPr>
        <w:t>类分压器，各准确度等级的分压器分压比比值差和相位差的</w:t>
      </w:r>
      <w:r>
        <w:rPr>
          <w:rFonts w:ascii="宋体" w:hAnsi="宋体" w:hint="eastAsia"/>
          <w:sz w:val="24"/>
        </w:rPr>
        <w:t>最大允许误差</w:t>
      </w:r>
      <w:r>
        <w:rPr>
          <w:rFonts w:ascii="宋体" w:hAnsi="宋体" w:hint="eastAsia"/>
          <w:sz w:val="24"/>
          <w:szCs w:val="24"/>
        </w:rPr>
        <w:t>见表1，</w:t>
      </w:r>
      <w:r>
        <w:rPr>
          <w:rFonts w:ascii="宋体" w:hAnsi="宋体"/>
          <w:sz w:val="24"/>
          <w:szCs w:val="24"/>
        </w:rPr>
        <w:t>B</w:t>
      </w:r>
      <w:r>
        <w:rPr>
          <w:rFonts w:ascii="宋体" w:hAnsi="宋体" w:hint="eastAsia"/>
          <w:sz w:val="24"/>
          <w:szCs w:val="24"/>
        </w:rPr>
        <w:t>类分压器各准确度等级的最大允许误差见表2。</w:t>
      </w:r>
    </w:p>
    <w:p w14:paraId="12D8F9E3" w14:textId="77777777" w:rsidR="005B33EC" w:rsidRDefault="00000000">
      <w:pPr>
        <w:pStyle w:val="aff0"/>
        <w:numPr>
          <w:ilvl w:val="1"/>
          <w:numId w:val="8"/>
        </w:numPr>
        <w:spacing w:beforeLines="50" w:before="156" w:line="300" w:lineRule="auto"/>
        <w:ind w:left="0" w:firstLineChars="0" w:firstLine="0"/>
        <w:jc w:val="center"/>
        <w:rPr>
          <w:rFonts w:ascii="黑体" w:eastAsia="黑体" w:hAnsi="黑体" w:hint="eastAsia"/>
          <w:szCs w:val="21"/>
        </w:rPr>
      </w:pPr>
      <w:r>
        <w:rPr>
          <w:rFonts w:ascii="黑体" w:eastAsia="黑体" w:hAnsi="黑体" w:hint="eastAsia"/>
          <w:szCs w:val="21"/>
        </w:rPr>
        <w:t xml:space="preserve"> A类分压器最大允许误差</w:t>
      </w:r>
    </w:p>
    <w:tbl>
      <w:tblPr>
        <w:tblW w:w="695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913"/>
        <w:gridCol w:w="1914"/>
        <w:gridCol w:w="1565"/>
        <w:gridCol w:w="1565"/>
      </w:tblGrid>
      <w:tr w:rsidR="005B33EC" w14:paraId="2ADFEC7E" w14:textId="77777777">
        <w:trPr>
          <w:trHeight w:val="425"/>
          <w:jc w:val="center"/>
        </w:trPr>
        <w:tc>
          <w:tcPr>
            <w:tcW w:w="3827" w:type="dxa"/>
            <w:gridSpan w:val="2"/>
            <w:vAlign w:val="center"/>
          </w:tcPr>
          <w:p w14:paraId="28F7479E" w14:textId="77777777" w:rsidR="005B33EC" w:rsidRDefault="00000000">
            <w:pPr>
              <w:spacing w:line="360" w:lineRule="auto"/>
              <w:ind w:leftChars="-50" w:left="-105" w:rightChars="-50" w:right="-105"/>
              <w:jc w:val="center"/>
              <w:rPr>
                <w:szCs w:val="21"/>
              </w:rPr>
            </w:pPr>
            <w:r>
              <w:rPr>
                <w:szCs w:val="21"/>
              </w:rPr>
              <w:t>准确度等级</w:t>
            </w:r>
          </w:p>
        </w:tc>
        <w:tc>
          <w:tcPr>
            <w:tcW w:w="1565" w:type="dxa"/>
            <w:vAlign w:val="center"/>
          </w:tcPr>
          <w:p w14:paraId="31833D2F" w14:textId="77777777" w:rsidR="005B33EC" w:rsidRDefault="00000000">
            <w:pPr>
              <w:spacing w:line="360" w:lineRule="auto"/>
              <w:ind w:leftChars="-50" w:left="-105" w:rightChars="-50" w:right="-105"/>
              <w:jc w:val="center"/>
              <w:rPr>
                <w:szCs w:val="21"/>
              </w:rPr>
            </w:pPr>
            <w:r>
              <w:rPr>
                <w:szCs w:val="21"/>
              </w:rPr>
              <w:t>0.02</w:t>
            </w:r>
            <w:r>
              <w:rPr>
                <w:szCs w:val="21"/>
              </w:rPr>
              <w:t>级</w:t>
            </w:r>
          </w:p>
        </w:tc>
        <w:tc>
          <w:tcPr>
            <w:tcW w:w="1565" w:type="dxa"/>
            <w:vAlign w:val="center"/>
          </w:tcPr>
          <w:p w14:paraId="12CF042D" w14:textId="77777777" w:rsidR="005B33EC" w:rsidRDefault="00000000">
            <w:pPr>
              <w:spacing w:line="360" w:lineRule="auto"/>
              <w:ind w:leftChars="-50" w:left="-105" w:rightChars="-50" w:right="-105"/>
              <w:jc w:val="center"/>
              <w:rPr>
                <w:szCs w:val="21"/>
              </w:rPr>
            </w:pPr>
            <w:r>
              <w:rPr>
                <w:szCs w:val="21"/>
              </w:rPr>
              <w:t>0.05</w:t>
            </w:r>
            <w:r>
              <w:rPr>
                <w:szCs w:val="21"/>
              </w:rPr>
              <w:t>级</w:t>
            </w:r>
          </w:p>
        </w:tc>
      </w:tr>
      <w:tr w:rsidR="005B33EC" w14:paraId="4BEEC3CC" w14:textId="77777777">
        <w:trPr>
          <w:trHeight w:val="425"/>
          <w:jc w:val="center"/>
        </w:trPr>
        <w:tc>
          <w:tcPr>
            <w:tcW w:w="1913" w:type="dxa"/>
            <w:vMerge w:val="restart"/>
            <w:vAlign w:val="center"/>
          </w:tcPr>
          <w:p w14:paraId="6B8075D0" w14:textId="77777777" w:rsidR="005B33EC" w:rsidRDefault="00000000">
            <w:pPr>
              <w:ind w:leftChars="-50" w:left="-105" w:rightChars="-50" w:right="-105"/>
              <w:jc w:val="center"/>
              <w:rPr>
                <w:szCs w:val="21"/>
              </w:rPr>
            </w:pPr>
            <w:r>
              <w:rPr>
                <w:szCs w:val="21"/>
              </w:rPr>
              <w:t>最大允许误差</w:t>
            </w:r>
          </w:p>
        </w:tc>
        <w:tc>
          <w:tcPr>
            <w:tcW w:w="1914" w:type="dxa"/>
            <w:vAlign w:val="center"/>
          </w:tcPr>
          <w:p w14:paraId="3A3496D0" w14:textId="77777777" w:rsidR="005B33EC" w:rsidRDefault="00000000">
            <w:pPr>
              <w:spacing w:line="360" w:lineRule="auto"/>
              <w:ind w:leftChars="-50" w:left="-105" w:rightChars="-50" w:right="-105"/>
              <w:jc w:val="center"/>
              <w:rPr>
                <w:szCs w:val="21"/>
              </w:rPr>
            </w:pPr>
            <w:r>
              <w:rPr>
                <w:szCs w:val="21"/>
              </w:rPr>
              <w:t>比值差</w:t>
            </w:r>
          </w:p>
        </w:tc>
        <w:tc>
          <w:tcPr>
            <w:tcW w:w="1565" w:type="dxa"/>
            <w:vAlign w:val="center"/>
          </w:tcPr>
          <w:p w14:paraId="0E8A72EC" w14:textId="77777777" w:rsidR="005B33EC" w:rsidRDefault="00000000">
            <w:pPr>
              <w:spacing w:line="360" w:lineRule="auto"/>
              <w:ind w:leftChars="-50" w:left="-105" w:rightChars="-50" w:right="-105"/>
              <w:jc w:val="center"/>
              <w:rPr>
                <w:szCs w:val="21"/>
              </w:rPr>
            </w:pPr>
            <w:r>
              <w:rPr>
                <w:szCs w:val="21"/>
              </w:rPr>
              <w:t>±0.02%</w:t>
            </w:r>
          </w:p>
        </w:tc>
        <w:tc>
          <w:tcPr>
            <w:tcW w:w="1565" w:type="dxa"/>
            <w:vAlign w:val="center"/>
          </w:tcPr>
          <w:p w14:paraId="7067748A" w14:textId="77777777" w:rsidR="005B33EC" w:rsidRDefault="00000000">
            <w:pPr>
              <w:spacing w:line="360" w:lineRule="auto"/>
              <w:ind w:leftChars="-50" w:left="-105" w:rightChars="-50" w:right="-105"/>
              <w:jc w:val="center"/>
              <w:rPr>
                <w:szCs w:val="21"/>
              </w:rPr>
            </w:pPr>
            <w:r>
              <w:rPr>
                <w:szCs w:val="21"/>
              </w:rPr>
              <w:t>±0.05%</w:t>
            </w:r>
          </w:p>
        </w:tc>
      </w:tr>
      <w:tr w:rsidR="005B33EC" w14:paraId="0181FA25" w14:textId="77777777">
        <w:trPr>
          <w:trHeight w:val="425"/>
          <w:jc w:val="center"/>
        </w:trPr>
        <w:tc>
          <w:tcPr>
            <w:tcW w:w="1913" w:type="dxa"/>
            <w:vMerge/>
            <w:vAlign w:val="center"/>
          </w:tcPr>
          <w:p w14:paraId="21DA5815" w14:textId="77777777" w:rsidR="005B33EC" w:rsidRDefault="005B33EC">
            <w:pPr>
              <w:ind w:leftChars="-50" w:left="-105" w:rightChars="-50" w:right="-105"/>
              <w:jc w:val="center"/>
              <w:rPr>
                <w:szCs w:val="21"/>
              </w:rPr>
            </w:pPr>
          </w:p>
        </w:tc>
        <w:tc>
          <w:tcPr>
            <w:tcW w:w="1914" w:type="dxa"/>
            <w:vAlign w:val="center"/>
          </w:tcPr>
          <w:p w14:paraId="5071D17B" w14:textId="77777777" w:rsidR="005B33EC" w:rsidRDefault="00000000">
            <w:pPr>
              <w:ind w:leftChars="-50" w:left="-105" w:rightChars="-50" w:right="-105"/>
              <w:jc w:val="center"/>
              <w:rPr>
                <w:szCs w:val="21"/>
              </w:rPr>
            </w:pPr>
            <w:r>
              <w:rPr>
                <w:szCs w:val="21"/>
              </w:rPr>
              <w:t>相位差</w:t>
            </w:r>
          </w:p>
        </w:tc>
        <w:tc>
          <w:tcPr>
            <w:tcW w:w="1565" w:type="dxa"/>
            <w:vAlign w:val="center"/>
          </w:tcPr>
          <w:p w14:paraId="397E29D6" w14:textId="77777777" w:rsidR="005B33EC" w:rsidRDefault="00000000">
            <w:pPr>
              <w:ind w:leftChars="-50" w:left="-105" w:rightChars="-50" w:right="-105"/>
              <w:jc w:val="center"/>
              <w:rPr>
                <w:szCs w:val="21"/>
              </w:rPr>
            </w:pPr>
            <w:r>
              <w:rPr>
                <w:szCs w:val="21"/>
              </w:rPr>
              <w:t>±</w:t>
            </w:r>
            <w:r>
              <w:rPr>
                <w:rFonts w:hint="eastAsia"/>
                <w:szCs w:val="21"/>
              </w:rPr>
              <w:t>0.6</w:t>
            </w:r>
            <w:r>
              <w:rPr>
                <w:rFonts w:hint="eastAsia"/>
                <w:szCs w:val="21"/>
              </w:rPr>
              <w:t>′</w:t>
            </w:r>
          </w:p>
        </w:tc>
        <w:tc>
          <w:tcPr>
            <w:tcW w:w="1565" w:type="dxa"/>
            <w:vAlign w:val="center"/>
          </w:tcPr>
          <w:p w14:paraId="3817BB87" w14:textId="77777777" w:rsidR="005B33EC" w:rsidRDefault="00000000">
            <w:pPr>
              <w:ind w:leftChars="-50" w:left="-105" w:rightChars="-50" w:right="-105"/>
              <w:jc w:val="center"/>
              <w:rPr>
                <w:szCs w:val="21"/>
              </w:rPr>
            </w:pPr>
            <w:r>
              <w:rPr>
                <w:szCs w:val="21"/>
              </w:rPr>
              <w:t>±2′</w:t>
            </w:r>
          </w:p>
        </w:tc>
      </w:tr>
    </w:tbl>
    <w:p w14:paraId="72661795" w14:textId="77777777" w:rsidR="005B33EC" w:rsidRDefault="00000000">
      <w:pPr>
        <w:pStyle w:val="aff0"/>
        <w:numPr>
          <w:ilvl w:val="1"/>
          <w:numId w:val="8"/>
        </w:numPr>
        <w:spacing w:beforeLines="50" w:before="156" w:line="300" w:lineRule="auto"/>
        <w:ind w:left="0" w:firstLineChars="0" w:firstLine="0"/>
        <w:jc w:val="center"/>
        <w:rPr>
          <w:rFonts w:ascii="黑体" w:eastAsia="黑体" w:hAnsi="黑体" w:hint="eastAsia"/>
          <w:szCs w:val="21"/>
        </w:rPr>
      </w:pPr>
      <w:r>
        <w:rPr>
          <w:rFonts w:ascii="黑体" w:eastAsia="黑体" w:hAnsi="黑体" w:hint="eastAsia"/>
          <w:szCs w:val="21"/>
        </w:rPr>
        <w:t xml:space="preserve"> </w:t>
      </w:r>
      <w:r>
        <w:rPr>
          <w:rFonts w:ascii="黑体" w:eastAsia="黑体" w:hAnsi="黑体"/>
          <w:szCs w:val="21"/>
        </w:rPr>
        <w:t>B</w:t>
      </w:r>
      <w:r>
        <w:rPr>
          <w:rFonts w:ascii="黑体" w:eastAsia="黑体" w:hAnsi="黑体" w:hint="eastAsia"/>
          <w:szCs w:val="21"/>
        </w:rPr>
        <w:t>类分压器最大允许误差</w:t>
      </w:r>
    </w:p>
    <w:tbl>
      <w:tblPr>
        <w:tblW w:w="697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742"/>
        <w:gridCol w:w="1047"/>
        <w:gridCol w:w="1047"/>
        <w:gridCol w:w="1047"/>
        <w:gridCol w:w="1047"/>
        <w:gridCol w:w="1047"/>
      </w:tblGrid>
      <w:tr w:rsidR="005B33EC" w14:paraId="30AC203B" w14:textId="77777777">
        <w:trPr>
          <w:trHeight w:val="442"/>
          <w:jc w:val="center"/>
        </w:trPr>
        <w:tc>
          <w:tcPr>
            <w:tcW w:w="1742" w:type="dxa"/>
            <w:vAlign w:val="center"/>
          </w:tcPr>
          <w:p w14:paraId="51A3AD89" w14:textId="77777777" w:rsidR="005B33EC" w:rsidRDefault="00000000">
            <w:pPr>
              <w:spacing w:line="360" w:lineRule="auto"/>
              <w:jc w:val="center"/>
              <w:rPr>
                <w:szCs w:val="21"/>
              </w:rPr>
            </w:pPr>
            <w:bookmarkStart w:id="49" w:name="_Hlk182928083"/>
            <w:r>
              <w:rPr>
                <w:szCs w:val="21"/>
              </w:rPr>
              <w:t>准确度等级</w:t>
            </w:r>
          </w:p>
        </w:tc>
        <w:tc>
          <w:tcPr>
            <w:tcW w:w="1047" w:type="dxa"/>
            <w:vAlign w:val="center"/>
          </w:tcPr>
          <w:p w14:paraId="0F453046" w14:textId="77777777" w:rsidR="005B33EC" w:rsidRDefault="00000000">
            <w:pPr>
              <w:spacing w:line="360" w:lineRule="auto"/>
              <w:ind w:leftChars="-50" w:left="-105" w:rightChars="-50" w:right="-105"/>
              <w:jc w:val="center"/>
              <w:rPr>
                <w:szCs w:val="21"/>
              </w:rPr>
            </w:pPr>
            <w:r>
              <w:rPr>
                <w:szCs w:val="21"/>
              </w:rPr>
              <w:t>0.1</w:t>
            </w:r>
            <w:r>
              <w:rPr>
                <w:szCs w:val="21"/>
              </w:rPr>
              <w:t>级</w:t>
            </w:r>
          </w:p>
        </w:tc>
        <w:tc>
          <w:tcPr>
            <w:tcW w:w="1047" w:type="dxa"/>
            <w:vAlign w:val="center"/>
          </w:tcPr>
          <w:p w14:paraId="6C599630" w14:textId="77777777" w:rsidR="005B33EC" w:rsidRDefault="00000000">
            <w:pPr>
              <w:spacing w:line="360" w:lineRule="auto"/>
              <w:ind w:leftChars="-50" w:left="-105" w:rightChars="-50" w:right="-105"/>
              <w:jc w:val="center"/>
              <w:rPr>
                <w:szCs w:val="21"/>
              </w:rPr>
            </w:pPr>
            <w:r>
              <w:rPr>
                <w:szCs w:val="21"/>
              </w:rPr>
              <w:t>0.2</w:t>
            </w:r>
            <w:r>
              <w:rPr>
                <w:szCs w:val="21"/>
              </w:rPr>
              <w:t>级</w:t>
            </w:r>
          </w:p>
        </w:tc>
        <w:tc>
          <w:tcPr>
            <w:tcW w:w="1047" w:type="dxa"/>
            <w:vAlign w:val="center"/>
          </w:tcPr>
          <w:p w14:paraId="43E3A872" w14:textId="77777777" w:rsidR="005B33EC" w:rsidRDefault="00000000">
            <w:pPr>
              <w:spacing w:line="360" w:lineRule="auto"/>
              <w:ind w:leftChars="-50" w:left="-105" w:rightChars="-50" w:right="-105"/>
              <w:jc w:val="center"/>
              <w:rPr>
                <w:szCs w:val="21"/>
              </w:rPr>
            </w:pPr>
            <w:r>
              <w:rPr>
                <w:szCs w:val="21"/>
              </w:rPr>
              <w:t>0.5</w:t>
            </w:r>
            <w:r>
              <w:rPr>
                <w:szCs w:val="21"/>
              </w:rPr>
              <w:t>级</w:t>
            </w:r>
          </w:p>
        </w:tc>
        <w:tc>
          <w:tcPr>
            <w:tcW w:w="1047" w:type="dxa"/>
            <w:vAlign w:val="center"/>
          </w:tcPr>
          <w:p w14:paraId="0FC204BE" w14:textId="77777777" w:rsidR="005B33EC" w:rsidRDefault="00000000">
            <w:pPr>
              <w:spacing w:line="360" w:lineRule="auto"/>
              <w:ind w:leftChars="-50" w:left="-105" w:rightChars="-50" w:right="-105"/>
              <w:jc w:val="center"/>
              <w:rPr>
                <w:szCs w:val="21"/>
              </w:rPr>
            </w:pPr>
            <w:r>
              <w:rPr>
                <w:szCs w:val="21"/>
              </w:rPr>
              <w:t>1</w:t>
            </w:r>
            <w:r>
              <w:rPr>
                <w:szCs w:val="21"/>
              </w:rPr>
              <w:t>级</w:t>
            </w:r>
          </w:p>
        </w:tc>
        <w:tc>
          <w:tcPr>
            <w:tcW w:w="1047" w:type="dxa"/>
            <w:vAlign w:val="center"/>
          </w:tcPr>
          <w:p w14:paraId="213CB302" w14:textId="77777777" w:rsidR="005B33EC" w:rsidRDefault="00000000">
            <w:pPr>
              <w:spacing w:line="360" w:lineRule="auto"/>
              <w:ind w:leftChars="-50" w:left="-105" w:rightChars="-50" w:right="-105"/>
              <w:jc w:val="center"/>
              <w:rPr>
                <w:szCs w:val="21"/>
              </w:rPr>
            </w:pPr>
            <w:r>
              <w:rPr>
                <w:szCs w:val="21"/>
              </w:rPr>
              <w:t>2</w:t>
            </w:r>
            <w:r>
              <w:rPr>
                <w:szCs w:val="21"/>
              </w:rPr>
              <w:t>级</w:t>
            </w:r>
          </w:p>
        </w:tc>
      </w:tr>
      <w:tr w:rsidR="005B33EC" w14:paraId="4AB96CFD" w14:textId="77777777">
        <w:trPr>
          <w:trHeight w:val="442"/>
          <w:jc w:val="center"/>
        </w:trPr>
        <w:tc>
          <w:tcPr>
            <w:tcW w:w="1742" w:type="dxa"/>
            <w:vAlign w:val="center"/>
          </w:tcPr>
          <w:p w14:paraId="565D3C5E" w14:textId="77777777" w:rsidR="005B33EC" w:rsidRDefault="00000000">
            <w:pPr>
              <w:ind w:leftChars="-50" w:left="-105" w:rightChars="-50" w:right="-105"/>
              <w:jc w:val="center"/>
              <w:rPr>
                <w:szCs w:val="21"/>
              </w:rPr>
            </w:pPr>
            <w:r>
              <w:rPr>
                <w:szCs w:val="21"/>
              </w:rPr>
              <w:t>最大允许误差</w:t>
            </w:r>
          </w:p>
        </w:tc>
        <w:tc>
          <w:tcPr>
            <w:tcW w:w="1047" w:type="dxa"/>
            <w:vAlign w:val="center"/>
          </w:tcPr>
          <w:p w14:paraId="51E1C02F" w14:textId="77777777" w:rsidR="005B33EC" w:rsidRDefault="00000000">
            <w:pPr>
              <w:ind w:leftChars="-50" w:left="-105" w:rightChars="-50" w:right="-105"/>
              <w:jc w:val="center"/>
              <w:rPr>
                <w:szCs w:val="21"/>
              </w:rPr>
            </w:pPr>
            <w:r>
              <w:rPr>
                <w:szCs w:val="21"/>
              </w:rPr>
              <w:t>±0.1%</w:t>
            </w:r>
          </w:p>
        </w:tc>
        <w:tc>
          <w:tcPr>
            <w:tcW w:w="1047" w:type="dxa"/>
            <w:vAlign w:val="center"/>
          </w:tcPr>
          <w:p w14:paraId="5C96A357" w14:textId="77777777" w:rsidR="005B33EC" w:rsidRDefault="00000000">
            <w:pPr>
              <w:ind w:leftChars="-50" w:left="-105" w:rightChars="-50" w:right="-105"/>
              <w:jc w:val="center"/>
              <w:rPr>
                <w:szCs w:val="21"/>
              </w:rPr>
            </w:pPr>
            <w:r>
              <w:rPr>
                <w:szCs w:val="21"/>
              </w:rPr>
              <w:t>±0.2%</w:t>
            </w:r>
          </w:p>
        </w:tc>
        <w:tc>
          <w:tcPr>
            <w:tcW w:w="1047" w:type="dxa"/>
            <w:vAlign w:val="center"/>
          </w:tcPr>
          <w:p w14:paraId="1A051966" w14:textId="77777777" w:rsidR="005B33EC" w:rsidRDefault="00000000">
            <w:pPr>
              <w:ind w:leftChars="-50" w:left="-105" w:rightChars="-50" w:right="-105"/>
              <w:jc w:val="center"/>
              <w:rPr>
                <w:szCs w:val="21"/>
              </w:rPr>
            </w:pPr>
            <w:r>
              <w:rPr>
                <w:szCs w:val="21"/>
              </w:rPr>
              <w:t>±0.5%</w:t>
            </w:r>
          </w:p>
        </w:tc>
        <w:tc>
          <w:tcPr>
            <w:tcW w:w="1047" w:type="dxa"/>
            <w:vAlign w:val="center"/>
          </w:tcPr>
          <w:p w14:paraId="50AC1AE5" w14:textId="77777777" w:rsidR="005B33EC" w:rsidRDefault="00000000">
            <w:pPr>
              <w:ind w:leftChars="-50" w:left="-105" w:rightChars="-50" w:right="-105"/>
              <w:jc w:val="center"/>
              <w:rPr>
                <w:szCs w:val="21"/>
              </w:rPr>
            </w:pPr>
            <w:r>
              <w:rPr>
                <w:szCs w:val="21"/>
              </w:rPr>
              <w:t>±1%</w:t>
            </w:r>
          </w:p>
        </w:tc>
        <w:tc>
          <w:tcPr>
            <w:tcW w:w="1047" w:type="dxa"/>
            <w:vAlign w:val="center"/>
          </w:tcPr>
          <w:p w14:paraId="7590AFE9" w14:textId="77777777" w:rsidR="005B33EC" w:rsidRDefault="00000000">
            <w:pPr>
              <w:ind w:leftChars="-50" w:left="-105" w:rightChars="-50" w:right="-105"/>
              <w:jc w:val="center"/>
              <w:rPr>
                <w:szCs w:val="21"/>
              </w:rPr>
            </w:pPr>
            <w:r>
              <w:rPr>
                <w:szCs w:val="21"/>
              </w:rPr>
              <w:t>±2%</w:t>
            </w:r>
          </w:p>
        </w:tc>
      </w:tr>
    </w:tbl>
    <w:p w14:paraId="4696FCC1" w14:textId="77777777" w:rsidR="005B33EC" w:rsidRDefault="00000000">
      <w:pPr>
        <w:pStyle w:val="2"/>
        <w:numPr>
          <w:ilvl w:val="0"/>
          <w:numId w:val="0"/>
        </w:numPr>
        <w:spacing w:afterLines="50" w:after="156" w:line="240" w:lineRule="auto"/>
        <w:rPr>
          <w:rFonts w:ascii="Times New Roman" w:hAnsi="Times New Roman"/>
          <w:kern w:val="2"/>
        </w:rPr>
      </w:pPr>
      <w:bookmarkStart w:id="50" w:name="_Toc4759"/>
      <w:bookmarkStart w:id="51" w:name="_Toc209103898"/>
      <w:bookmarkEnd w:id="49"/>
      <w:r>
        <w:rPr>
          <w:rFonts w:ascii="Times New Roman" w:hAnsi="Times New Roman"/>
          <w:kern w:val="2"/>
        </w:rPr>
        <w:t>5.</w:t>
      </w:r>
      <w:r>
        <w:rPr>
          <w:rFonts w:ascii="Times New Roman" w:hAnsi="Times New Roman" w:hint="eastAsia"/>
          <w:kern w:val="2"/>
        </w:rPr>
        <w:t>3</w:t>
      </w:r>
      <w:r>
        <w:rPr>
          <w:rFonts w:ascii="Times New Roman" w:hAnsi="Times New Roman"/>
          <w:kern w:val="2"/>
        </w:rPr>
        <w:t xml:space="preserve"> </w:t>
      </w:r>
      <w:r>
        <w:rPr>
          <w:rFonts w:ascii="Times New Roman" w:hAnsi="Times New Roman"/>
          <w:kern w:val="2"/>
        </w:rPr>
        <w:t>升降压变差</w:t>
      </w:r>
      <w:bookmarkEnd w:id="50"/>
      <w:bookmarkEnd w:id="51"/>
    </w:p>
    <w:p w14:paraId="296B3F99" w14:textId="77777777" w:rsidR="005B33EC" w:rsidRDefault="00000000">
      <w:pPr>
        <w:ind w:firstLineChars="200" w:firstLine="480"/>
        <w:rPr>
          <w:kern w:val="0"/>
          <w:sz w:val="24"/>
        </w:rPr>
      </w:pPr>
      <w:r>
        <w:rPr>
          <w:kern w:val="0"/>
          <w:sz w:val="24"/>
        </w:rPr>
        <w:t>分压器分压比的升降压变差应不超过其最大允许误差的</w:t>
      </w:r>
      <w:r>
        <w:rPr>
          <w:kern w:val="0"/>
          <w:sz w:val="24"/>
        </w:rPr>
        <w:t>1/3</w:t>
      </w:r>
      <w:r>
        <w:rPr>
          <w:kern w:val="0"/>
          <w:sz w:val="24"/>
        </w:rPr>
        <w:t>。</w:t>
      </w:r>
    </w:p>
    <w:p w14:paraId="12738F00" w14:textId="77777777" w:rsidR="005B33EC" w:rsidRDefault="00000000">
      <w:pPr>
        <w:pStyle w:val="2"/>
        <w:numPr>
          <w:ilvl w:val="0"/>
          <w:numId w:val="0"/>
        </w:numPr>
        <w:spacing w:afterLines="50" w:after="156" w:line="240" w:lineRule="auto"/>
        <w:rPr>
          <w:rFonts w:ascii="Times New Roman" w:hAnsi="Times New Roman"/>
          <w:kern w:val="2"/>
        </w:rPr>
      </w:pPr>
      <w:bookmarkStart w:id="52" w:name="_Toc209103899"/>
      <w:bookmarkStart w:id="53" w:name="_Toc13669"/>
      <w:r>
        <w:rPr>
          <w:rFonts w:ascii="Times New Roman" w:hAnsi="Times New Roman"/>
          <w:kern w:val="2"/>
        </w:rPr>
        <w:t>5.</w:t>
      </w:r>
      <w:r>
        <w:rPr>
          <w:rFonts w:ascii="Times New Roman" w:hAnsi="Times New Roman" w:hint="eastAsia"/>
          <w:kern w:val="2"/>
        </w:rPr>
        <w:t>4</w:t>
      </w:r>
      <w:r>
        <w:rPr>
          <w:rFonts w:ascii="Times New Roman" w:hAnsi="Times New Roman"/>
          <w:kern w:val="2"/>
        </w:rPr>
        <w:t xml:space="preserve"> </w:t>
      </w:r>
      <w:bookmarkStart w:id="54" w:name="OLE_LINK45"/>
      <w:r>
        <w:rPr>
          <w:rFonts w:ascii="Times New Roman" w:hAnsi="Times New Roman" w:hint="eastAsia"/>
          <w:kern w:val="2"/>
        </w:rPr>
        <w:t>短时</w:t>
      </w:r>
      <w:r>
        <w:rPr>
          <w:rFonts w:ascii="Times New Roman" w:hAnsi="Times New Roman"/>
          <w:kern w:val="2"/>
        </w:rPr>
        <w:t>稳定性</w:t>
      </w:r>
      <w:bookmarkEnd w:id="52"/>
      <w:bookmarkEnd w:id="53"/>
      <w:bookmarkEnd w:id="54"/>
    </w:p>
    <w:p w14:paraId="7641B23D" w14:textId="12DE4CCC" w:rsidR="005B33EC" w:rsidRDefault="00000000">
      <w:pPr>
        <w:spacing w:line="360" w:lineRule="auto"/>
        <w:ind w:firstLineChars="200" w:firstLine="480"/>
      </w:pPr>
      <w:r>
        <w:rPr>
          <w:rFonts w:hAnsi="宋体" w:hint="eastAsia"/>
          <w:sz w:val="24"/>
          <w:szCs w:val="24"/>
        </w:rPr>
        <w:t>分压器在额定工作电压下持续运行</w:t>
      </w:r>
      <w:r>
        <w:rPr>
          <w:rFonts w:hAnsi="宋体" w:hint="eastAsia"/>
          <w:sz w:val="24"/>
          <w:szCs w:val="24"/>
        </w:rPr>
        <w:t>30min</w:t>
      </w:r>
      <w:r>
        <w:rPr>
          <w:rFonts w:hAnsi="宋体" w:hint="eastAsia"/>
          <w:sz w:val="24"/>
          <w:szCs w:val="24"/>
        </w:rPr>
        <w:t>后，其分压比误差的变化量应不超过该准确度等级所对应的最大允许误差的</w:t>
      </w:r>
      <w:r>
        <w:rPr>
          <w:rFonts w:hAnsi="宋体" w:hint="eastAsia"/>
          <w:sz w:val="24"/>
          <w:szCs w:val="24"/>
        </w:rPr>
        <w:t>1/3</w:t>
      </w:r>
      <w:r>
        <w:rPr>
          <w:rFonts w:hAnsi="宋体" w:hint="eastAsia"/>
          <w:sz w:val="24"/>
          <w:szCs w:val="24"/>
        </w:rPr>
        <w:t>。</w:t>
      </w:r>
    </w:p>
    <w:p w14:paraId="515FB3B0" w14:textId="77777777" w:rsidR="005B33EC" w:rsidRDefault="00000000">
      <w:pPr>
        <w:pStyle w:val="1"/>
        <w:keepNext w:val="0"/>
        <w:numPr>
          <w:ilvl w:val="0"/>
          <w:numId w:val="0"/>
        </w:numPr>
        <w:snapToGrid w:val="0"/>
        <w:spacing w:beforeLines="100" w:before="312" w:afterLines="100" w:after="312"/>
        <w:rPr>
          <w:rFonts w:ascii="Times New Roman"/>
        </w:rPr>
      </w:pPr>
      <w:bookmarkStart w:id="55" w:name="_Toc209103900"/>
      <w:bookmarkStart w:id="56" w:name="_Toc22973"/>
      <w:r>
        <w:rPr>
          <w:rFonts w:hAnsi="黑体" w:hint="eastAsia"/>
        </w:rPr>
        <w:t xml:space="preserve">6  </w:t>
      </w:r>
      <w:r>
        <w:rPr>
          <w:rFonts w:ascii="Times New Roman"/>
        </w:rPr>
        <w:t>通用技术要求</w:t>
      </w:r>
      <w:bookmarkEnd w:id="55"/>
      <w:bookmarkEnd w:id="56"/>
    </w:p>
    <w:p w14:paraId="5F7D4592" w14:textId="77777777" w:rsidR="005B33EC" w:rsidRDefault="00000000">
      <w:pPr>
        <w:pStyle w:val="2"/>
        <w:numPr>
          <w:ilvl w:val="0"/>
          <w:numId w:val="0"/>
        </w:numPr>
        <w:spacing w:line="240" w:lineRule="auto"/>
        <w:rPr>
          <w:kern w:val="2"/>
        </w:rPr>
      </w:pPr>
      <w:bookmarkStart w:id="57" w:name="_Toc209103901"/>
      <w:bookmarkStart w:id="58" w:name="_Toc10019"/>
      <w:r>
        <w:rPr>
          <w:rFonts w:ascii="Times New Roman" w:hAnsi="Times New Roman"/>
          <w:kern w:val="2"/>
        </w:rPr>
        <w:t xml:space="preserve">6.1 </w:t>
      </w:r>
      <w:r>
        <w:rPr>
          <w:rFonts w:ascii="Times New Roman" w:hAnsi="Times New Roman"/>
          <w:kern w:val="2"/>
        </w:rPr>
        <w:t>外</w:t>
      </w:r>
      <w:r>
        <w:rPr>
          <w:rFonts w:hint="eastAsia"/>
          <w:kern w:val="2"/>
        </w:rPr>
        <w:t>观及结构要求</w:t>
      </w:r>
      <w:bookmarkEnd w:id="57"/>
      <w:bookmarkEnd w:id="58"/>
      <w:r>
        <w:rPr>
          <w:rFonts w:hint="eastAsia"/>
          <w:kern w:val="2"/>
        </w:rPr>
        <w:t xml:space="preserve">  </w:t>
      </w:r>
    </w:p>
    <w:p w14:paraId="63E2DBB0" w14:textId="32E76D21" w:rsidR="005B33EC" w:rsidRDefault="00000000">
      <w:pPr>
        <w:spacing w:line="360" w:lineRule="auto"/>
        <w:ind w:firstLineChars="200" w:firstLine="480"/>
      </w:pPr>
      <w:r>
        <w:rPr>
          <w:rFonts w:hAnsi="宋体" w:hint="eastAsia"/>
          <w:sz w:val="24"/>
          <w:szCs w:val="24"/>
        </w:rPr>
        <w:t>分压器外观应保持完好，</w:t>
      </w:r>
      <w:proofErr w:type="gramStart"/>
      <w:r>
        <w:rPr>
          <w:rFonts w:hAnsi="宋体" w:hint="eastAsia"/>
          <w:sz w:val="24"/>
          <w:szCs w:val="24"/>
        </w:rPr>
        <w:t>且标志</w:t>
      </w:r>
      <w:proofErr w:type="gramEnd"/>
      <w:r>
        <w:rPr>
          <w:rFonts w:hAnsi="宋体" w:hint="eastAsia"/>
          <w:sz w:val="24"/>
          <w:szCs w:val="24"/>
        </w:rPr>
        <w:t>清晰可辨。其各部分组件（包括分压器本体、连接法兰及底座等）的外表面应洁净、平整，不得存在划痕、碰伤、锈蚀、油漆不均匀或流迹等影响产品性能的缺陷。分压器高压部分应配置专门的均压措施（如金属均压环或罩），金属均压环表面应光洁，其外形结构设计应与分压器电压等级相匹配，且不得存在影响计量性能的缺陷。</w:t>
      </w:r>
      <w:r>
        <w:rPr>
          <w:rFonts w:hAnsi="宋体" w:hint="eastAsia"/>
          <w:sz w:val="24"/>
          <w:szCs w:val="24"/>
        </w:rPr>
        <w:t xml:space="preserve">  </w:t>
      </w:r>
    </w:p>
    <w:p w14:paraId="1112CD20" w14:textId="704322C0" w:rsidR="005B33EC" w:rsidRDefault="00000000">
      <w:pPr>
        <w:spacing w:line="360" w:lineRule="auto"/>
        <w:ind w:firstLineChars="200" w:firstLine="480"/>
      </w:pPr>
      <w:r>
        <w:rPr>
          <w:rFonts w:hAnsi="宋体" w:hint="eastAsia"/>
          <w:sz w:val="24"/>
          <w:szCs w:val="24"/>
        </w:rPr>
        <w:t>分压器底座应安装接地端子，该端子需与金属外壳可靠连接。分压器</w:t>
      </w:r>
      <w:proofErr w:type="gramStart"/>
      <w:r>
        <w:rPr>
          <w:rFonts w:hAnsi="宋体" w:hint="eastAsia"/>
          <w:sz w:val="24"/>
          <w:szCs w:val="24"/>
        </w:rPr>
        <w:t>低压臂应设置</w:t>
      </w:r>
      <w:proofErr w:type="gramEnd"/>
      <w:r>
        <w:rPr>
          <w:rFonts w:hAnsi="宋体" w:hint="eastAsia"/>
          <w:sz w:val="24"/>
          <w:szCs w:val="24"/>
        </w:rPr>
        <w:t>专用接线端子，以供分压器测量接地端与公共接地装置进行连接。</w:t>
      </w:r>
      <w:r>
        <w:rPr>
          <w:rFonts w:hAnsi="宋体" w:hint="eastAsia"/>
          <w:sz w:val="24"/>
          <w:szCs w:val="24"/>
        </w:rPr>
        <w:t xml:space="preserve">  </w:t>
      </w:r>
    </w:p>
    <w:p w14:paraId="19540477" w14:textId="77777777" w:rsidR="005B33EC" w:rsidRDefault="00000000">
      <w:pPr>
        <w:spacing w:line="360" w:lineRule="auto"/>
        <w:ind w:firstLineChars="200" w:firstLine="480"/>
      </w:pPr>
      <w:r>
        <w:rPr>
          <w:rFonts w:hAnsi="宋体" w:hint="eastAsia"/>
          <w:sz w:val="24"/>
          <w:szCs w:val="24"/>
        </w:rPr>
        <w:t>产品铭牌应包含原理结构图，图中需对所有使用中需连接的端子进行明确标识。铭牌</w:t>
      </w:r>
      <w:r>
        <w:rPr>
          <w:rFonts w:hAnsi="宋体" w:hint="eastAsia"/>
          <w:sz w:val="24"/>
          <w:szCs w:val="24"/>
        </w:rPr>
        <w:lastRenderedPageBreak/>
        <w:t>上应标注制造厂名称、型号、出厂编号、出厂日期、出厂时实测的高压臂与低压臂</w:t>
      </w:r>
      <w:r>
        <w:rPr>
          <w:rFonts w:hAnsi="宋体" w:hint="eastAsia"/>
          <w:sz w:val="24"/>
          <w:szCs w:val="24"/>
          <w:highlight w:val="yellow"/>
        </w:rPr>
        <w:t>参数</w:t>
      </w:r>
      <w:r>
        <w:rPr>
          <w:rFonts w:hAnsi="宋体" w:hint="eastAsia"/>
          <w:sz w:val="24"/>
          <w:szCs w:val="24"/>
        </w:rPr>
        <w:t>、准确度等级、额定电压、额定频率及标称分压比值。</w:t>
      </w:r>
    </w:p>
    <w:p w14:paraId="473C19C7" w14:textId="77777777" w:rsidR="005B33EC" w:rsidRDefault="00000000">
      <w:pPr>
        <w:pStyle w:val="2"/>
        <w:numPr>
          <w:ilvl w:val="0"/>
          <w:numId w:val="0"/>
        </w:numPr>
        <w:spacing w:afterLines="50" w:after="156" w:line="240" w:lineRule="auto"/>
        <w:rPr>
          <w:kern w:val="2"/>
        </w:rPr>
      </w:pPr>
      <w:bookmarkStart w:id="59" w:name="_Toc11667"/>
      <w:bookmarkStart w:id="60" w:name="_Toc209103902"/>
      <w:r>
        <w:rPr>
          <w:rFonts w:ascii="Times New Roman" w:hAnsi="Times New Roman"/>
        </w:rPr>
        <w:t xml:space="preserve">6.2 </w:t>
      </w:r>
      <w:r>
        <w:rPr>
          <w:rFonts w:ascii="Times New Roman" w:hAnsi="Times New Roman"/>
        </w:rPr>
        <w:t>绝</w:t>
      </w:r>
      <w:r>
        <w:rPr>
          <w:rFonts w:hint="eastAsia"/>
        </w:rPr>
        <w:t>缘强度</w:t>
      </w:r>
      <w:bookmarkEnd w:id="59"/>
      <w:bookmarkEnd w:id="60"/>
    </w:p>
    <w:p w14:paraId="67B5CB3F" w14:textId="77777777" w:rsidR="005B33EC" w:rsidRDefault="00000000">
      <w:pPr>
        <w:spacing w:beforeLines="50" w:before="156" w:afterLines="50" w:after="156"/>
        <w:ind w:firstLineChars="200" w:firstLine="480"/>
        <w:rPr>
          <w:rFonts w:hAnsi="宋体" w:hint="eastAsia"/>
          <w:sz w:val="24"/>
          <w:szCs w:val="24"/>
        </w:rPr>
      </w:pPr>
      <w:r>
        <w:rPr>
          <w:rFonts w:hAnsi="宋体" w:hint="eastAsia"/>
          <w:sz w:val="24"/>
          <w:szCs w:val="24"/>
        </w:rPr>
        <w:t>分压器应能承受</w:t>
      </w:r>
      <w:r>
        <w:rPr>
          <w:rFonts w:hAnsi="宋体" w:hint="eastAsia"/>
          <w:sz w:val="24"/>
          <w:szCs w:val="24"/>
        </w:rPr>
        <w:t>1.1</w:t>
      </w:r>
      <w:r>
        <w:rPr>
          <w:rFonts w:hAnsi="宋体" w:hint="eastAsia"/>
          <w:sz w:val="24"/>
          <w:szCs w:val="24"/>
        </w:rPr>
        <w:t>倍工频额定电压</w:t>
      </w:r>
      <w:r>
        <w:rPr>
          <w:rFonts w:hAnsi="宋体" w:hint="eastAsia"/>
          <w:sz w:val="24"/>
          <w:szCs w:val="24"/>
        </w:rPr>
        <w:t>l min</w:t>
      </w:r>
      <w:r>
        <w:rPr>
          <w:rFonts w:hAnsi="宋体" w:hint="eastAsia"/>
          <w:sz w:val="24"/>
          <w:szCs w:val="24"/>
        </w:rPr>
        <w:t>耐压试验而无闪络或击穿现象。</w:t>
      </w:r>
    </w:p>
    <w:p w14:paraId="44431591" w14:textId="77777777" w:rsidR="005B33EC" w:rsidRDefault="00000000">
      <w:pPr>
        <w:pStyle w:val="1"/>
        <w:keepNext w:val="0"/>
        <w:numPr>
          <w:ilvl w:val="0"/>
          <w:numId w:val="0"/>
        </w:numPr>
        <w:snapToGrid w:val="0"/>
        <w:spacing w:beforeLines="100" w:before="312" w:afterLines="100" w:after="312"/>
      </w:pPr>
      <w:bookmarkStart w:id="61" w:name="_Toc13450"/>
      <w:bookmarkStart w:id="62" w:name="_Toc209103903"/>
      <w:r>
        <w:rPr>
          <w:rFonts w:hint="eastAsia"/>
        </w:rPr>
        <w:t xml:space="preserve">7  </w:t>
      </w:r>
      <w:bookmarkStart w:id="63" w:name="OLE_LINK7"/>
      <w:r>
        <w:rPr>
          <w:rFonts w:hint="eastAsia"/>
        </w:rPr>
        <w:t>计量器具控制</w:t>
      </w:r>
      <w:bookmarkEnd w:id="61"/>
      <w:bookmarkEnd w:id="62"/>
      <w:bookmarkEnd w:id="63"/>
    </w:p>
    <w:p w14:paraId="5C9F21CF" w14:textId="77777777" w:rsidR="005B33EC" w:rsidRDefault="00000000">
      <w:pPr>
        <w:ind w:firstLineChars="200" w:firstLine="480"/>
        <w:rPr>
          <w:rFonts w:hAnsi="宋体" w:hint="eastAsia"/>
          <w:sz w:val="24"/>
          <w:szCs w:val="24"/>
        </w:rPr>
      </w:pPr>
      <w:r>
        <w:rPr>
          <w:rFonts w:hAnsi="宋体" w:hint="eastAsia"/>
          <w:sz w:val="24"/>
          <w:szCs w:val="24"/>
        </w:rPr>
        <w:t>计量器具控制包括首次检定、后续检定和使用中检查。</w:t>
      </w:r>
    </w:p>
    <w:p w14:paraId="5FE0DCA3" w14:textId="77777777" w:rsidR="005B33EC" w:rsidRDefault="00000000">
      <w:pPr>
        <w:pStyle w:val="2"/>
        <w:numPr>
          <w:ilvl w:val="0"/>
          <w:numId w:val="0"/>
        </w:numPr>
        <w:spacing w:afterLines="50" w:after="156" w:line="240" w:lineRule="auto"/>
        <w:rPr>
          <w:rFonts w:ascii="Times New Roman" w:hAnsi="Times New Roman"/>
          <w:kern w:val="2"/>
        </w:rPr>
      </w:pPr>
      <w:bookmarkStart w:id="64" w:name="_Toc24135"/>
      <w:bookmarkStart w:id="65" w:name="_Toc209103904"/>
      <w:r>
        <w:rPr>
          <w:rFonts w:ascii="Times New Roman" w:hAnsi="Times New Roman"/>
          <w:kern w:val="2"/>
        </w:rPr>
        <w:t xml:space="preserve">7.1 </w:t>
      </w:r>
      <w:r>
        <w:rPr>
          <w:rFonts w:ascii="Times New Roman" w:hAnsi="Times New Roman"/>
          <w:kern w:val="2"/>
        </w:rPr>
        <w:t>检定条件</w:t>
      </w:r>
      <w:bookmarkEnd w:id="64"/>
      <w:bookmarkEnd w:id="65"/>
    </w:p>
    <w:p w14:paraId="507D3C45" w14:textId="77777777" w:rsidR="005B33EC" w:rsidRDefault="00000000">
      <w:pPr>
        <w:pStyle w:val="3055"/>
        <w:numPr>
          <w:ilvl w:val="0"/>
          <w:numId w:val="0"/>
        </w:numPr>
        <w:tabs>
          <w:tab w:val="clear" w:pos="709"/>
        </w:tabs>
        <w:outlineLvl w:val="3"/>
        <w:rPr>
          <w:rFonts w:ascii="宋体" w:eastAsia="宋体" w:hAnsi="宋体" w:hint="eastAsia"/>
        </w:rPr>
      </w:pPr>
      <w:bookmarkStart w:id="66" w:name="_Toc15577"/>
      <w:r>
        <w:rPr>
          <w:rFonts w:eastAsia="宋体" w:cs="Times New Roman"/>
        </w:rPr>
        <w:t xml:space="preserve">7.1.1 </w:t>
      </w:r>
      <w:r>
        <w:rPr>
          <w:rFonts w:eastAsia="宋体" w:cs="Times New Roman"/>
        </w:rPr>
        <w:t>环</w:t>
      </w:r>
      <w:r>
        <w:rPr>
          <w:rFonts w:ascii="宋体" w:eastAsia="宋体" w:hAnsi="宋体" w:hint="eastAsia"/>
        </w:rPr>
        <w:t>境条件</w:t>
      </w:r>
      <w:bookmarkEnd w:id="66"/>
    </w:p>
    <w:p w14:paraId="6F7E01D9" w14:textId="77777777" w:rsidR="005B33EC" w:rsidRDefault="00000000">
      <w:pPr>
        <w:spacing w:beforeLines="50" w:before="156" w:afterLines="50" w:after="156"/>
        <w:ind w:firstLineChars="200" w:firstLine="480"/>
        <w:rPr>
          <w:sz w:val="24"/>
          <w:szCs w:val="24"/>
        </w:rPr>
      </w:pPr>
      <w:bookmarkStart w:id="67" w:name="_Toc366591461"/>
      <w:r>
        <w:rPr>
          <w:rFonts w:hint="eastAsia"/>
          <w:sz w:val="24"/>
          <w:szCs w:val="24"/>
        </w:rPr>
        <w:t>检定时应符合表</w:t>
      </w:r>
      <w:r>
        <w:rPr>
          <w:rFonts w:hint="eastAsia"/>
          <w:sz w:val="24"/>
          <w:szCs w:val="24"/>
        </w:rPr>
        <w:t>3</w:t>
      </w:r>
      <w:r>
        <w:rPr>
          <w:rFonts w:hint="eastAsia"/>
          <w:sz w:val="24"/>
          <w:szCs w:val="24"/>
        </w:rPr>
        <w:t>中环境温度和相对湿度的要求。</w:t>
      </w:r>
    </w:p>
    <w:p w14:paraId="5019D96B" w14:textId="77777777" w:rsidR="005B33EC" w:rsidRDefault="00000000">
      <w:pPr>
        <w:pStyle w:val="aff0"/>
        <w:numPr>
          <w:ilvl w:val="1"/>
          <w:numId w:val="8"/>
        </w:numPr>
        <w:spacing w:beforeLines="50" w:before="156" w:line="300" w:lineRule="auto"/>
        <w:ind w:left="0" w:firstLineChars="0" w:firstLine="0"/>
        <w:jc w:val="center"/>
        <w:rPr>
          <w:rFonts w:ascii="黑体" w:eastAsia="黑体" w:hAnsi="黑体" w:hint="eastAsia"/>
          <w:szCs w:val="21"/>
        </w:rPr>
      </w:pPr>
      <w:r>
        <w:rPr>
          <w:rFonts w:ascii="黑体" w:eastAsia="黑体" w:hAnsi="黑体" w:hint="eastAsia"/>
          <w:szCs w:val="21"/>
        </w:rPr>
        <w:t>检定环境温度和相对湿度要求</w:t>
      </w:r>
    </w:p>
    <w:tbl>
      <w:tblPr>
        <w:tblW w:w="793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664"/>
        <w:gridCol w:w="1757"/>
        <w:gridCol w:w="1757"/>
        <w:gridCol w:w="1759"/>
      </w:tblGrid>
      <w:tr w:rsidR="005B33EC" w14:paraId="6C7EC518" w14:textId="77777777">
        <w:trPr>
          <w:trHeight w:val="465"/>
          <w:jc w:val="center"/>
        </w:trPr>
        <w:tc>
          <w:tcPr>
            <w:tcW w:w="2664" w:type="dxa"/>
            <w:vAlign w:val="center"/>
          </w:tcPr>
          <w:p w14:paraId="0AB6B3D1" w14:textId="77777777" w:rsidR="005B33EC" w:rsidRDefault="00000000">
            <w:pPr>
              <w:spacing w:line="360" w:lineRule="auto"/>
              <w:jc w:val="center"/>
              <w:rPr>
                <w:szCs w:val="21"/>
              </w:rPr>
            </w:pPr>
            <w:bookmarkStart w:id="68" w:name="_Hlk208579488"/>
            <w:r>
              <w:rPr>
                <w:szCs w:val="21"/>
              </w:rPr>
              <w:t>被检分压器准确度等级</w:t>
            </w:r>
          </w:p>
        </w:tc>
        <w:tc>
          <w:tcPr>
            <w:tcW w:w="1757" w:type="dxa"/>
            <w:vAlign w:val="center"/>
          </w:tcPr>
          <w:p w14:paraId="1E1D1984" w14:textId="77777777" w:rsidR="005B33EC" w:rsidRDefault="00000000">
            <w:pPr>
              <w:spacing w:line="360" w:lineRule="auto"/>
              <w:ind w:leftChars="-50" w:left="-105" w:rightChars="-50" w:right="-105"/>
              <w:jc w:val="center"/>
              <w:rPr>
                <w:szCs w:val="21"/>
              </w:rPr>
            </w:pPr>
            <w:r>
              <w:rPr>
                <w:szCs w:val="21"/>
              </w:rPr>
              <w:t>(0.02</w:t>
            </w:r>
            <w:r>
              <w:rPr>
                <w:szCs w:val="21"/>
              </w:rPr>
              <w:t>～</w:t>
            </w:r>
            <w:r>
              <w:rPr>
                <w:szCs w:val="21"/>
              </w:rPr>
              <w:t>0.05)</w:t>
            </w:r>
            <w:r>
              <w:rPr>
                <w:szCs w:val="21"/>
              </w:rPr>
              <w:t>级</w:t>
            </w:r>
          </w:p>
        </w:tc>
        <w:tc>
          <w:tcPr>
            <w:tcW w:w="1757" w:type="dxa"/>
            <w:vAlign w:val="center"/>
          </w:tcPr>
          <w:p w14:paraId="5D68A675" w14:textId="77777777" w:rsidR="005B33EC" w:rsidRDefault="00000000">
            <w:pPr>
              <w:spacing w:line="360" w:lineRule="auto"/>
              <w:ind w:leftChars="-50" w:left="-105" w:rightChars="-50" w:right="-105"/>
              <w:jc w:val="center"/>
              <w:rPr>
                <w:szCs w:val="21"/>
              </w:rPr>
            </w:pPr>
            <w:r>
              <w:rPr>
                <w:szCs w:val="21"/>
              </w:rPr>
              <w:t>(0.1</w:t>
            </w:r>
            <w:r>
              <w:rPr>
                <w:szCs w:val="21"/>
              </w:rPr>
              <w:t>～</w:t>
            </w:r>
            <w:r>
              <w:rPr>
                <w:szCs w:val="21"/>
              </w:rPr>
              <w:t>0.5)</w:t>
            </w:r>
            <w:r>
              <w:rPr>
                <w:szCs w:val="21"/>
              </w:rPr>
              <w:t>级</w:t>
            </w:r>
          </w:p>
        </w:tc>
        <w:tc>
          <w:tcPr>
            <w:tcW w:w="1759" w:type="dxa"/>
            <w:vAlign w:val="center"/>
          </w:tcPr>
          <w:p w14:paraId="12C6B79D" w14:textId="77777777" w:rsidR="005B33EC" w:rsidRDefault="00000000">
            <w:pPr>
              <w:spacing w:line="360" w:lineRule="auto"/>
              <w:ind w:leftChars="-50" w:left="-105" w:rightChars="-50" w:right="-105"/>
              <w:jc w:val="center"/>
              <w:rPr>
                <w:szCs w:val="21"/>
              </w:rPr>
            </w:pPr>
            <w:r>
              <w:rPr>
                <w:szCs w:val="21"/>
              </w:rPr>
              <w:t>(1</w:t>
            </w:r>
            <w:r>
              <w:rPr>
                <w:szCs w:val="21"/>
              </w:rPr>
              <w:t>～</w:t>
            </w:r>
            <w:r>
              <w:rPr>
                <w:szCs w:val="21"/>
              </w:rPr>
              <w:t>2)</w:t>
            </w:r>
            <w:r>
              <w:rPr>
                <w:szCs w:val="21"/>
              </w:rPr>
              <w:t>级</w:t>
            </w:r>
          </w:p>
        </w:tc>
      </w:tr>
      <w:bookmarkEnd w:id="68"/>
      <w:tr w:rsidR="005B33EC" w14:paraId="57AF303A" w14:textId="77777777">
        <w:trPr>
          <w:trHeight w:val="465"/>
          <w:jc w:val="center"/>
        </w:trPr>
        <w:tc>
          <w:tcPr>
            <w:tcW w:w="2664" w:type="dxa"/>
            <w:vAlign w:val="center"/>
          </w:tcPr>
          <w:p w14:paraId="565C195C" w14:textId="77777777" w:rsidR="005B33EC" w:rsidRDefault="00000000">
            <w:pPr>
              <w:spacing w:line="360" w:lineRule="auto"/>
              <w:ind w:leftChars="-50" w:left="-105" w:rightChars="-50" w:right="-105"/>
              <w:jc w:val="center"/>
              <w:rPr>
                <w:szCs w:val="21"/>
              </w:rPr>
            </w:pPr>
            <w:r>
              <w:rPr>
                <w:szCs w:val="21"/>
              </w:rPr>
              <w:t>环境温度</w:t>
            </w:r>
          </w:p>
        </w:tc>
        <w:tc>
          <w:tcPr>
            <w:tcW w:w="1757" w:type="dxa"/>
            <w:vAlign w:val="center"/>
          </w:tcPr>
          <w:p w14:paraId="2645D124" w14:textId="77777777" w:rsidR="005B33EC" w:rsidRDefault="00000000">
            <w:pPr>
              <w:spacing w:line="360" w:lineRule="auto"/>
              <w:ind w:leftChars="-50" w:left="-105" w:rightChars="-50" w:right="-105"/>
              <w:jc w:val="center"/>
              <w:rPr>
                <w:szCs w:val="21"/>
              </w:rPr>
            </w:pPr>
            <w:r>
              <w:rPr>
                <w:szCs w:val="21"/>
              </w:rPr>
              <w:t xml:space="preserve">(20±2) </w:t>
            </w:r>
            <w:r>
              <w:rPr>
                <w:rFonts w:hint="eastAsia"/>
                <w:szCs w:val="21"/>
              </w:rPr>
              <w:t>℃</w:t>
            </w:r>
          </w:p>
        </w:tc>
        <w:tc>
          <w:tcPr>
            <w:tcW w:w="1757" w:type="dxa"/>
            <w:vAlign w:val="center"/>
          </w:tcPr>
          <w:p w14:paraId="5F750913" w14:textId="77777777" w:rsidR="005B33EC" w:rsidRDefault="00000000">
            <w:pPr>
              <w:spacing w:line="360" w:lineRule="auto"/>
              <w:ind w:leftChars="-50" w:left="-105" w:rightChars="-50" w:right="-105"/>
              <w:jc w:val="center"/>
              <w:rPr>
                <w:szCs w:val="21"/>
              </w:rPr>
            </w:pPr>
            <w:r>
              <w:rPr>
                <w:szCs w:val="21"/>
              </w:rPr>
              <w:t xml:space="preserve">(20±5) </w:t>
            </w:r>
            <w:r>
              <w:rPr>
                <w:rFonts w:hint="eastAsia"/>
                <w:szCs w:val="21"/>
              </w:rPr>
              <w:t>℃</w:t>
            </w:r>
          </w:p>
        </w:tc>
        <w:tc>
          <w:tcPr>
            <w:tcW w:w="1759" w:type="dxa"/>
            <w:vAlign w:val="center"/>
          </w:tcPr>
          <w:p w14:paraId="27EA042E" w14:textId="77777777" w:rsidR="005B33EC" w:rsidRDefault="00000000">
            <w:pPr>
              <w:spacing w:line="360" w:lineRule="auto"/>
              <w:ind w:leftChars="-50" w:left="-105" w:rightChars="-50" w:right="-105"/>
              <w:jc w:val="center"/>
              <w:rPr>
                <w:szCs w:val="21"/>
              </w:rPr>
            </w:pPr>
            <w:r>
              <w:rPr>
                <w:szCs w:val="21"/>
              </w:rPr>
              <w:t>(20±10) ℃</w:t>
            </w:r>
          </w:p>
        </w:tc>
      </w:tr>
      <w:tr w:rsidR="005B33EC" w14:paraId="365EFA1D" w14:textId="77777777">
        <w:trPr>
          <w:trHeight w:val="465"/>
          <w:jc w:val="center"/>
        </w:trPr>
        <w:tc>
          <w:tcPr>
            <w:tcW w:w="2664" w:type="dxa"/>
            <w:vAlign w:val="center"/>
          </w:tcPr>
          <w:p w14:paraId="76DA00E7" w14:textId="77777777" w:rsidR="005B33EC" w:rsidRDefault="00000000">
            <w:pPr>
              <w:spacing w:line="360" w:lineRule="auto"/>
              <w:ind w:leftChars="-50" w:left="-105" w:rightChars="-50" w:right="-105"/>
              <w:jc w:val="center"/>
              <w:rPr>
                <w:szCs w:val="21"/>
              </w:rPr>
            </w:pPr>
            <w:r>
              <w:rPr>
                <w:szCs w:val="21"/>
              </w:rPr>
              <w:t>相对湿度</w:t>
            </w:r>
          </w:p>
        </w:tc>
        <w:tc>
          <w:tcPr>
            <w:tcW w:w="5273" w:type="dxa"/>
            <w:gridSpan w:val="3"/>
            <w:vAlign w:val="center"/>
          </w:tcPr>
          <w:p w14:paraId="4C10AA38" w14:textId="77777777" w:rsidR="005B33EC" w:rsidRDefault="00000000">
            <w:pPr>
              <w:spacing w:line="360" w:lineRule="auto"/>
              <w:ind w:leftChars="-50" w:left="-105" w:rightChars="-50" w:right="-105"/>
              <w:jc w:val="center"/>
              <w:rPr>
                <w:szCs w:val="21"/>
              </w:rPr>
            </w:pPr>
            <w:r>
              <w:rPr>
                <w:szCs w:val="21"/>
              </w:rPr>
              <w:t>(35</w:t>
            </w:r>
            <w:r>
              <w:rPr>
                <w:szCs w:val="21"/>
              </w:rPr>
              <w:t>～</w:t>
            </w:r>
            <w:r>
              <w:rPr>
                <w:szCs w:val="21"/>
              </w:rPr>
              <w:t>80) %</w:t>
            </w:r>
          </w:p>
        </w:tc>
      </w:tr>
    </w:tbl>
    <w:p w14:paraId="74AE0738" w14:textId="77777777" w:rsidR="005B33EC" w:rsidRDefault="00000000">
      <w:pPr>
        <w:pStyle w:val="3055"/>
        <w:numPr>
          <w:ilvl w:val="0"/>
          <w:numId w:val="0"/>
        </w:numPr>
        <w:tabs>
          <w:tab w:val="clear" w:pos="709"/>
        </w:tabs>
        <w:outlineLvl w:val="3"/>
        <w:rPr>
          <w:rFonts w:ascii="宋体" w:eastAsia="宋体" w:hAnsi="宋体" w:hint="eastAsia"/>
        </w:rPr>
      </w:pPr>
      <w:bookmarkStart w:id="69" w:name="_Toc1718"/>
      <w:bookmarkEnd w:id="67"/>
      <w:r>
        <w:rPr>
          <w:rFonts w:eastAsia="宋体" w:cs="Times New Roman"/>
        </w:rPr>
        <w:t>7.1.1</w:t>
      </w:r>
      <w:r>
        <w:rPr>
          <w:rFonts w:ascii="宋体" w:eastAsia="宋体" w:hAnsi="宋体" w:hint="eastAsia"/>
        </w:rPr>
        <w:t xml:space="preserve"> 供电电源</w:t>
      </w:r>
      <w:bookmarkEnd w:id="69"/>
    </w:p>
    <w:p w14:paraId="5357E3A2" w14:textId="77777777" w:rsidR="005B33EC" w:rsidRDefault="00000000">
      <w:pPr>
        <w:spacing w:line="360" w:lineRule="auto"/>
        <w:ind w:firstLineChars="200" w:firstLine="480"/>
        <w:rPr>
          <w:rFonts w:hAnsi="宋体" w:hint="eastAsia"/>
          <w:sz w:val="24"/>
          <w:szCs w:val="24"/>
        </w:rPr>
      </w:pPr>
      <w:r>
        <w:rPr>
          <w:rFonts w:hAnsi="宋体" w:hint="eastAsia"/>
          <w:sz w:val="24"/>
          <w:szCs w:val="24"/>
        </w:rPr>
        <w:t>试验场所供电电源应符合以下要求：</w:t>
      </w:r>
    </w:p>
    <w:p w14:paraId="6DC49417" w14:textId="77777777" w:rsidR="005B33EC" w:rsidRDefault="00000000">
      <w:pPr>
        <w:spacing w:line="360" w:lineRule="auto"/>
        <w:ind w:firstLineChars="200" w:firstLine="480"/>
        <w:rPr>
          <w:rFonts w:hAnsi="宋体" w:hint="eastAsia"/>
          <w:sz w:val="24"/>
          <w:szCs w:val="24"/>
        </w:rPr>
      </w:pPr>
      <w:r>
        <w:rPr>
          <w:rFonts w:hAnsi="宋体" w:hint="eastAsia"/>
          <w:sz w:val="24"/>
          <w:szCs w:val="24"/>
        </w:rPr>
        <w:t>——电源频率：</w:t>
      </w:r>
      <w:r>
        <w:rPr>
          <w:rFonts w:hAnsi="宋体" w:hint="eastAsia"/>
          <w:sz w:val="24"/>
          <w:szCs w:val="24"/>
        </w:rPr>
        <w:t>(50</w:t>
      </w:r>
      <w:r>
        <w:rPr>
          <w:rFonts w:hAnsi="宋体" w:hint="eastAsia"/>
          <w:sz w:val="24"/>
          <w:szCs w:val="24"/>
        </w:rPr>
        <w:t>±</w:t>
      </w:r>
      <w:r>
        <w:rPr>
          <w:rFonts w:hAnsi="宋体" w:hint="eastAsia"/>
          <w:sz w:val="24"/>
          <w:szCs w:val="24"/>
        </w:rPr>
        <w:t>0.5</w:t>
      </w:r>
      <w:r>
        <w:rPr>
          <w:rFonts w:hAnsi="宋体" w:hint="eastAsia"/>
          <w:sz w:val="24"/>
          <w:szCs w:val="24"/>
        </w:rPr>
        <w:t>）</w:t>
      </w:r>
      <w:r>
        <w:rPr>
          <w:rFonts w:hAnsi="宋体" w:hint="eastAsia"/>
          <w:sz w:val="24"/>
          <w:szCs w:val="24"/>
        </w:rPr>
        <w:t xml:space="preserve"> Hz</w:t>
      </w:r>
      <w:r>
        <w:rPr>
          <w:rFonts w:hAnsi="宋体" w:hint="eastAsia"/>
          <w:sz w:val="24"/>
          <w:szCs w:val="24"/>
        </w:rPr>
        <w:t>；</w:t>
      </w:r>
    </w:p>
    <w:p w14:paraId="2972392F" w14:textId="77777777" w:rsidR="005B33EC" w:rsidRDefault="00000000">
      <w:pPr>
        <w:spacing w:line="360" w:lineRule="auto"/>
        <w:ind w:firstLineChars="200" w:firstLine="480"/>
        <w:rPr>
          <w:rFonts w:hAnsi="宋体" w:hint="eastAsia"/>
          <w:sz w:val="24"/>
          <w:szCs w:val="24"/>
        </w:rPr>
      </w:pPr>
      <w:r>
        <w:rPr>
          <w:rFonts w:hAnsi="宋体" w:hint="eastAsia"/>
          <w:sz w:val="24"/>
          <w:szCs w:val="24"/>
        </w:rPr>
        <w:t>——电源电压：</w:t>
      </w:r>
      <w:r>
        <w:rPr>
          <w:rFonts w:hAnsi="宋体" w:hint="eastAsia"/>
          <w:sz w:val="24"/>
          <w:szCs w:val="24"/>
        </w:rPr>
        <w:t>(220</w:t>
      </w:r>
      <w:r>
        <w:rPr>
          <w:rFonts w:hAnsi="宋体" w:hint="eastAsia"/>
          <w:sz w:val="24"/>
          <w:szCs w:val="24"/>
        </w:rPr>
        <w:t>±</w:t>
      </w:r>
      <w:r>
        <w:rPr>
          <w:rFonts w:hAnsi="宋体" w:hint="eastAsia"/>
          <w:sz w:val="24"/>
          <w:szCs w:val="24"/>
        </w:rPr>
        <w:t>22</w:t>
      </w:r>
      <w:r>
        <w:rPr>
          <w:rFonts w:hAnsi="宋体" w:hint="eastAsia"/>
          <w:sz w:val="24"/>
          <w:szCs w:val="24"/>
        </w:rPr>
        <w:t>）</w:t>
      </w:r>
      <w:r>
        <w:rPr>
          <w:rFonts w:hAnsi="宋体" w:hint="eastAsia"/>
          <w:sz w:val="24"/>
          <w:szCs w:val="24"/>
        </w:rPr>
        <w:t xml:space="preserve"> V</w:t>
      </w:r>
      <w:r>
        <w:rPr>
          <w:rFonts w:hAnsi="宋体" w:hint="eastAsia"/>
          <w:sz w:val="24"/>
          <w:szCs w:val="24"/>
        </w:rPr>
        <w:t>；</w:t>
      </w:r>
    </w:p>
    <w:p w14:paraId="1E08793F" w14:textId="77777777" w:rsidR="005B33EC" w:rsidRDefault="00000000">
      <w:pPr>
        <w:spacing w:line="360" w:lineRule="auto"/>
        <w:ind w:firstLineChars="200" w:firstLine="480"/>
        <w:rPr>
          <w:rFonts w:hAnsi="宋体" w:hint="eastAsia"/>
          <w:sz w:val="24"/>
          <w:szCs w:val="24"/>
        </w:rPr>
      </w:pPr>
      <w:bookmarkStart w:id="70" w:name="OLE_LINK33"/>
      <w:r>
        <w:rPr>
          <w:rFonts w:hAnsi="宋体" w:hint="eastAsia"/>
          <w:sz w:val="24"/>
          <w:szCs w:val="24"/>
        </w:rPr>
        <w:t>——</w:t>
      </w:r>
      <w:bookmarkEnd w:id="70"/>
      <w:r>
        <w:rPr>
          <w:rFonts w:hAnsi="宋体" w:hint="eastAsia"/>
          <w:sz w:val="24"/>
          <w:szCs w:val="24"/>
        </w:rPr>
        <w:t>电源谐波畸变率：不大于</w:t>
      </w:r>
      <w:r>
        <w:rPr>
          <w:rFonts w:hAnsi="宋体" w:hint="eastAsia"/>
          <w:sz w:val="24"/>
          <w:szCs w:val="24"/>
        </w:rPr>
        <w:t>5%</w:t>
      </w:r>
      <w:r>
        <w:rPr>
          <w:rFonts w:hAnsi="宋体" w:hint="eastAsia"/>
          <w:sz w:val="24"/>
          <w:szCs w:val="24"/>
        </w:rPr>
        <w:t>；</w:t>
      </w:r>
    </w:p>
    <w:p w14:paraId="46203011" w14:textId="77777777" w:rsidR="005B33EC" w:rsidRDefault="00000000">
      <w:pPr>
        <w:spacing w:line="360" w:lineRule="auto"/>
        <w:ind w:firstLineChars="200" w:firstLine="480"/>
        <w:rPr>
          <w:rFonts w:hAnsi="宋体" w:hint="eastAsia"/>
          <w:sz w:val="24"/>
          <w:szCs w:val="24"/>
        </w:rPr>
      </w:pPr>
      <w:r>
        <w:rPr>
          <w:rFonts w:hAnsi="宋体" w:hint="eastAsia"/>
          <w:sz w:val="24"/>
          <w:szCs w:val="24"/>
        </w:rPr>
        <w:t>——由外界电场和磁场的干扰引入的不确定度应不大于被检分压器允许误差的</w:t>
      </w:r>
      <w:r>
        <w:rPr>
          <w:rFonts w:hAnsi="宋体" w:hint="eastAsia"/>
          <w:sz w:val="24"/>
          <w:szCs w:val="24"/>
        </w:rPr>
        <w:t>1/10</w:t>
      </w:r>
      <w:r>
        <w:rPr>
          <w:rFonts w:hAnsi="宋体" w:hint="eastAsia"/>
          <w:sz w:val="24"/>
          <w:szCs w:val="24"/>
        </w:rPr>
        <w:t>。</w:t>
      </w:r>
    </w:p>
    <w:p w14:paraId="5BE0CF45" w14:textId="77777777" w:rsidR="005B33EC" w:rsidRDefault="00000000">
      <w:pPr>
        <w:pStyle w:val="3055"/>
        <w:numPr>
          <w:ilvl w:val="0"/>
          <w:numId w:val="0"/>
        </w:numPr>
        <w:tabs>
          <w:tab w:val="clear" w:pos="709"/>
        </w:tabs>
        <w:outlineLvl w:val="3"/>
        <w:rPr>
          <w:rFonts w:ascii="宋体" w:eastAsia="宋体" w:hAnsi="宋体" w:hint="eastAsia"/>
        </w:rPr>
      </w:pPr>
      <w:bookmarkStart w:id="71" w:name="_Toc19861"/>
      <w:r>
        <w:rPr>
          <w:rFonts w:eastAsia="宋体" w:cs="Times New Roman"/>
        </w:rPr>
        <w:t>7.1.2</w:t>
      </w:r>
      <w:r>
        <w:rPr>
          <w:rFonts w:ascii="宋体" w:eastAsia="宋体" w:hAnsi="宋体" w:hint="eastAsia"/>
        </w:rPr>
        <w:t xml:space="preserve"> 试验场地</w:t>
      </w:r>
      <w:bookmarkEnd w:id="71"/>
    </w:p>
    <w:p w14:paraId="5A7C74C3" w14:textId="77777777" w:rsidR="005B33EC" w:rsidRDefault="00000000">
      <w:pPr>
        <w:spacing w:line="360" w:lineRule="auto"/>
        <w:ind w:firstLineChars="200" w:firstLine="480"/>
      </w:pPr>
      <w:r>
        <w:rPr>
          <w:rFonts w:hAnsi="宋体" w:hint="eastAsia"/>
          <w:sz w:val="24"/>
          <w:szCs w:val="24"/>
        </w:rPr>
        <w:t>试验场地应具备充足的面积与空间，以保证分压器周围与其高度相当的范围内不存在任何其他物体；环境空气中不应含有影响绝缘性能的有害气体或介质，且不应存在可感知的振动；高压引线与分压器本体之间的夹角不得小于</w:t>
      </w:r>
      <w:r>
        <w:rPr>
          <w:rFonts w:hAnsi="宋体" w:hint="eastAsia"/>
          <w:sz w:val="24"/>
          <w:szCs w:val="24"/>
        </w:rPr>
        <w:t>90</w:t>
      </w:r>
      <w:r>
        <w:rPr>
          <w:rFonts w:hAnsi="宋体" w:hint="eastAsia"/>
          <w:sz w:val="24"/>
          <w:szCs w:val="24"/>
        </w:rPr>
        <w:t>°，且高压引线在试验过程中不应产生电晕。</w:t>
      </w:r>
    </w:p>
    <w:p w14:paraId="73984FDA" w14:textId="77777777" w:rsidR="005B33EC" w:rsidRDefault="00000000">
      <w:pPr>
        <w:pStyle w:val="3055"/>
        <w:numPr>
          <w:ilvl w:val="0"/>
          <w:numId w:val="0"/>
        </w:numPr>
        <w:tabs>
          <w:tab w:val="clear" w:pos="709"/>
        </w:tabs>
        <w:rPr>
          <w:rFonts w:eastAsia="宋体" w:cs="Times New Roman"/>
        </w:rPr>
      </w:pPr>
      <w:bookmarkStart w:id="72" w:name="_Toc19462"/>
      <w:bookmarkStart w:id="73" w:name="_Toc209103905"/>
      <w:bookmarkStart w:id="74" w:name="OLE_LINK39"/>
      <w:r>
        <w:rPr>
          <w:rFonts w:eastAsia="宋体" w:cs="Times New Roman"/>
        </w:rPr>
        <w:t xml:space="preserve">7.2 </w:t>
      </w:r>
      <w:r>
        <w:rPr>
          <w:rFonts w:eastAsia="宋体" w:cs="Times New Roman"/>
        </w:rPr>
        <w:t>计量标准器及配套设备</w:t>
      </w:r>
      <w:bookmarkEnd w:id="72"/>
      <w:bookmarkEnd w:id="73"/>
    </w:p>
    <w:p w14:paraId="353C576E" w14:textId="77777777" w:rsidR="005B33EC" w:rsidRDefault="00000000">
      <w:pPr>
        <w:spacing w:beforeLines="50" w:before="156" w:afterLines="50" w:after="156"/>
        <w:outlineLvl w:val="3"/>
        <w:rPr>
          <w:kern w:val="0"/>
          <w:sz w:val="24"/>
        </w:rPr>
      </w:pPr>
      <w:bookmarkStart w:id="75" w:name="_Toc22068"/>
      <w:bookmarkEnd w:id="74"/>
      <w:r>
        <w:rPr>
          <w:kern w:val="0"/>
          <w:sz w:val="24"/>
        </w:rPr>
        <w:t xml:space="preserve">7.2.1 </w:t>
      </w:r>
      <w:r>
        <w:rPr>
          <w:kern w:val="0"/>
          <w:sz w:val="24"/>
        </w:rPr>
        <w:t>计量标准器</w:t>
      </w:r>
      <w:bookmarkEnd w:id="75"/>
    </w:p>
    <w:p w14:paraId="66F2ECE7" w14:textId="77777777" w:rsidR="005B33EC" w:rsidRDefault="00000000">
      <w:pPr>
        <w:pStyle w:val="aff0"/>
        <w:ind w:firstLineChars="0" w:firstLine="0"/>
        <w:outlineLvl w:val="4"/>
        <w:rPr>
          <w:rFonts w:hAnsi="宋体" w:hint="eastAsia"/>
          <w:sz w:val="24"/>
          <w:szCs w:val="24"/>
        </w:rPr>
      </w:pPr>
      <w:bookmarkStart w:id="76" w:name="_Toc27416"/>
      <w:r>
        <w:rPr>
          <w:rFonts w:hAnsi="宋体" w:hint="eastAsia"/>
          <w:sz w:val="24"/>
          <w:szCs w:val="24"/>
        </w:rPr>
        <w:t>7.2.1.1</w:t>
      </w:r>
      <w:r>
        <w:rPr>
          <w:rFonts w:hAnsi="宋体" w:hint="eastAsia"/>
          <w:sz w:val="24"/>
          <w:szCs w:val="24"/>
        </w:rPr>
        <w:t>一般要求</w:t>
      </w:r>
      <w:bookmarkEnd w:id="76"/>
    </w:p>
    <w:p w14:paraId="107740DF" w14:textId="77777777" w:rsidR="005B33EC" w:rsidRDefault="00000000">
      <w:pPr>
        <w:pStyle w:val="aff0"/>
        <w:ind w:firstLine="480"/>
        <w:rPr>
          <w:rFonts w:hAnsi="宋体" w:hint="eastAsia"/>
          <w:sz w:val="24"/>
          <w:szCs w:val="24"/>
        </w:rPr>
      </w:pPr>
      <w:r>
        <w:rPr>
          <w:rFonts w:hAnsi="宋体" w:hint="eastAsia"/>
          <w:sz w:val="24"/>
          <w:szCs w:val="24"/>
        </w:rPr>
        <w:lastRenderedPageBreak/>
        <w:t>检定分压器的计量标准器配置要求见表</w:t>
      </w:r>
      <w:r>
        <w:rPr>
          <w:rFonts w:hAnsi="宋体" w:hint="eastAsia"/>
          <w:sz w:val="24"/>
          <w:szCs w:val="24"/>
        </w:rPr>
        <w:t>4</w:t>
      </w:r>
      <w:r>
        <w:rPr>
          <w:rFonts w:hAnsi="宋体" w:hint="eastAsia"/>
          <w:sz w:val="24"/>
          <w:szCs w:val="24"/>
        </w:rPr>
        <w:t>。</w:t>
      </w:r>
    </w:p>
    <w:p w14:paraId="4A007484" w14:textId="77777777" w:rsidR="005B33EC" w:rsidRDefault="00000000">
      <w:pPr>
        <w:pStyle w:val="aff0"/>
        <w:numPr>
          <w:ilvl w:val="1"/>
          <w:numId w:val="8"/>
        </w:numPr>
        <w:spacing w:beforeLines="50" w:before="156" w:line="300" w:lineRule="auto"/>
        <w:ind w:left="0" w:firstLineChars="0" w:firstLine="0"/>
        <w:jc w:val="center"/>
        <w:rPr>
          <w:rFonts w:ascii="黑体" w:eastAsia="黑体" w:hAnsi="黑体" w:hint="eastAsia"/>
          <w:szCs w:val="21"/>
        </w:rPr>
      </w:pPr>
      <w:r>
        <w:rPr>
          <w:rFonts w:ascii="黑体" w:eastAsia="黑体" w:hAnsi="黑体" w:hint="eastAsia"/>
          <w:szCs w:val="21"/>
        </w:rPr>
        <w:t>计量标准器配置</w:t>
      </w:r>
    </w:p>
    <w:tbl>
      <w:tblPr>
        <w:tblStyle w:val="af9"/>
        <w:tblW w:w="8784" w:type="dxa"/>
        <w:jc w:val="center"/>
        <w:tblLook w:val="04A0" w:firstRow="1" w:lastRow="0" w:firstColumn="1" w:lastColumn="0" w:noHBand="0" w:noVBand="1"/>
      </w:tblPr>
      <w:tblGrid>
        <w:gridCol w:w="1696"/>
        <w:gridCol w:w="1843"/>
        <w:gridCol w:w="3569"/>
        <w:gridCol w:w="1676"/>
      </w:tblGrid>
      <w:tr w:rsidR="005B33EC" w14:paraId="407E1139" w14:textId="77777777" w:rsidTr="00A41F92">
        <w:trPr>
          <w:trHeight w:val="90"/>
          <w:jc w:val="center"/>
        </w:trPr>
        <w:tc>
          <w:tcPr>
            <w:tcW w:w="1696" w:type="dxa"/>
            <w:vAlign w:val="center"/>
          </w:tcPr>
          <w:p w14:paraId="0E82CD10" w14:textId="77777777" w:rsidR="005B33EC" w:rsidRDefault="00000000">
            <w:pPr>
              <w:pStyle w:val="aff0"/>
              <w:spacing w:line="300" w:lineRule="auto"/>
              <w:ind w:firstLineChars="0" w:firstLine="0"/>
              <w:jc w:val="center"/>
              <w:rPr>
                <w:rFonts w:hAnsi="宋体" w:hint="eastAsia"/>
                <w:szCs w:val="21"/>
              </w:rPr>
            </w:pPr>
            <w:bookmarkStart w:id="77" w:name="OLE_LINK18"/>
            <w:r>
              <w:rPr>
                <w:rFonts w:hAnsi="宋体" w:hint="eastAsia"/>
                <w:szCs w:val="21"/>
              </w:rPr>
              <w:t>被检分压器类别</w:t>
            </w:r>
          </w:p>
        </w:tc>
        <w:tc>
          <w:tcPr>
            <w:tcW w:w="1843" w:type="dxa"/>
            <w:vAlign w:val="center"/>
          </w:tcPr>
          <w:p w14:paraId="4B01A1DF" w14:textId="77777777" w:rsidR="005B33EC" w:rsidRDefault="00000000">
            <w:pPr>
              <w:pStyle w:val="aff0"/>
              <w:spacing w:line="300" w:lineRule="auto"/>
              <w:ind w:firstLineChars="0" w:firstLine="0"/>
              <w:jc w:val="center"/>
              <w:rPr>
                <w:rFonts w:hAnsi="宋体" w:hint="eastAsia"/>
                <w:szCs w:val="21"/>
              </w:rPr>
            </w:pPr>
            <w:r>
              <w:rPr>
                <w:rFonts w:hAnsi="宋体" w:hint="eastAsia"/>
                <w:szCs w:val="21"/>
              </w:rPr>
              <w:t>准确度等级</w:t>
            </w:r>
          </w:p>
        </w:tc>
        <w:tc>
          <w:tcPr>
            <w:tcW w:w="3569" w:type="dxa"/>
            <w:vAlign w:val="center"/>
          </w:tcPr>
          <w:p w14:paraId="18ABD7A8" w14:textId="77777777" w:rsidR="005B33EC" w:rsidRDefault="00000000">
            <w:pPr>
              <w:pStyle w:val="aff0"/>
              <w:spacing w:line="300" w:lineRule="auto"/>
              <w:ind w:firstLineChars="0" w:firstLine="0"/>
              <w:jc w:val="center"/>
              <w:rPr>
                <w:rFonts w:hAnsi="宋体" w:hint="eastAsia"/>
                <w:szCs w:val="21"/>
              </w:rPr>
            </w:pPr>
            <w:r>
              <w:rPr>
                <w:rFonts w:hAnsi="宋体" w:hint="eastAsia"/>
                <w:szCs w:val="21"/>
              </w:rPr>
              <w:t>计量标准器配置</w:t>
            </w:r>
          </w:p>
        </w:tc>
        <w:tc>
          <w:tcPr>
            <w:tcW w:w="1676" w:type="dxa"/>
            <w:vAlign w:val="center"/>
          </w:tcPr>
          <w:p w14:paraId="137D143D" w14:textId="77777777" w:rsidR="005B33EC" w:rsidRDefault="00000000">
            <w:pPr>
              <w:pStyle w:val="aff0"/>
              <w:spacing w:line="300" w:lineRule="auto"/>
              <w:ind w:firstLineChars="0" w:firstLine="0"/>
              <w:jc w:val="center"/>
              <w:rPr>
                <w:rFonts w:hAnsi="宋体" w:hint="eastAsia"/>
                <w:szCs w:val="21"/>
              </w:rPr>
            </w:pPr>
            <w:r>
              <w:rPr>
                <w:rFonts w:hAnsi="宋体" w:hint="eastAsia"/>
                <w:szCs w:val="21"/>
              </w:rPr>
              <w:t>适用方法</w:t>
            </w:r>
          </w:p>
        </w:tc>
      </w:tr>
      <w:tr w:rsidR="005B33EC" w14:paraId="0AAAF661" w14:textId="77777777">
        <w:trPr>
          <w:trHeight w:val="791"/>
          <w:jc w:val="center"/>
        </w:trPr>
        <w:tc>
          <w:tcPr>
            <w:tcW w:w="1696" w:type="dxa"/>
            <w:vAlign w:val="center"/>
          </w:tcPr>
          <w:p w14:paraId="3F677FDD" w14:textId="77777777" w:rsidR="005B33EC" w:rsidRDefault="00000000">
            <w:pPr>
              <w:pStyle w:val="aff0"/>
              <w:ind w:firstLineChars="0" w:firstLine="0"/>
              <w:jc w:val="center"/>
              <w:rPr>
                <w:rFonts w:hAnsi="宋体" w:hint="eastAsia"/>
                <w:szCs w:val="21"/>
              </w:rPr>
            </w:pPr>
            <w:r>
              <w:rPr>
                <w:rFonts w:hAnsi="宋体" w:hint="eastAsia"/>
                <w:szCs w:val="21"/>
              </w:rPr>
              <w:t>A</w:t>
            </w:r>
          </w:p>
        </w:tc>
        <w:tc>
          <w:tcPr>
            <w:tcW w:w="1843" w:type="dxa"/>
            <w:vAlign w:val="center"/>
          </w:tcPr>
          <w:p w14:paraId="00A1180E" w14:textId="77777777" w:rsidR="005B33EC" w:rsidRDefault="00000000">
            <w:pPr>
              <w:pStyle w:val="aff0"/>
              <w:ind w:firstLineChars="0" w:firstLine="0"/>
              <w:jc w:val="center"/>
              <w:rPr>
                <w:rFonts w:hAnsi="宋体" w:hint="eastAsia"/>
                <w:szCs w:val="21"/>
              </w:rPr>
            </w:pPr>
            <w:r>
              <w:rPr>
                <w:rFonts w:hAnsi="宋体" w:hint="eastAsia"/>
                <w:szCs w:val="21"/>
              </w:rPr>
              <w:t>0.02</w:t>
            </w:r>
            <w:r>
              <w:rPr>
                <w:rFonts w:hAnsi="宋体" w:hint="eastAsia"/>
                <w:szCs w:val="21"/>
              </w:rPr>
              <w:t>级</w:t>
            </w:r>
            <w:r>
              <w:rPr>
                <w:rFonts w:hAnsi="宋体" w:hint="eastAsia"/>
                <w:szCs w:val="21"/>
              </w:rPr>
              <w:t>~0.05</w:t>
            </w:r>
            <w:r>
              <w:rPr>
                <w:rFonts w:hAnsi="宋体" w:hint="eastAsia"/>
                <w:szCs w:val="21"/>
              </w:rPr>
              <w:t>级</w:t>
            </w:r>
          </w:p>
        </w:tc>
        <w:tc>
          <w:tcPr>
            <w:tcW w:w="3569" w:type="dxa"/>
            <w:vAlign w:val="center"/>
          </w:tcPr>
          <w:p w14:paraId="3F249199" w14:textId="77777777" w:rsidR="005B33EC" w:rsidRDefault="00000000">
            <w:pPr>
              <w:pStyle w:val="aff0"/>
              <w:ind w:firstLineChars="0" w:firstLine="0"/>
              <w:rPr>
                <w:szCs w:val="21"/>
              </w:rPr>
            </w:pPr>
            <w:r>
              <w:rPr>
                <w:rFonts w:hint="eastAsia"/>
                <w:szCs w:val="21"/>
              </w:rPr>
              <w:t>标准电压互感器、感应分压器、</w:t>
            </w:r>
            <w:bookmarkStart w:id="78" w:name="OLE_LINK51"/>
            <w:r>
              <w:rPr>
                <w:rFonts w:hint="eastAsia"/>
                <w:szCs w:val="21"/>
              </w:rPr>
              <w:t>双通道数字同步采样装置</w:t>
            </w:r>
            <w:bookmarkEnd w:id="78"/>
            <w:r>
              <w:rPr>
                <w:rFonts w:hint="eastAsia"/>
                <w:szCs w:val="21"/>
                <w:vertAlign w:val="superscript"/>
              </w:rPr>
              <w:t>1</w:t>
            </w:r>
          </w:p>
        </w:tc>
        <w:tc>
          <w:tcPr>
            <w:tcW w:w="1676" w:type="dxa"/>
            <w:vMerge w:val="restart"/>
            <w:vAlign w:val="center"/>
          </w:tcPr>
          <w:p w14:paraId="78F2837B" w14:textId="77777777" w:rsidR="005B33EC" w:rsidRDefault="00000000">
            <w:pPr>
              <w:pStyle w:val="aff0"/>
              <w:ind w:firstLineChars="0" w:firstLine="0"/>
              <w:jc w:val="center"/>
              <w:rPr>
                <w:szCs w:val="21"/>
              </w:rPr>
            </w:pPr>
            <w:r>
              <w:rPr>
                <w:rFonts w:hint="eastAsia"/>
                <w:szCs w:val="21"/>
              </w:rPr>
              <w:t>比较法</w:t>
            </w:r>
          </w:p>
        </w:tc>
      </w:tr>
      <w:tr w:rsidR="005B33EC" w14:paraId="6E9D0285" w14:textId="77777777">
        <w:trPr>
          <w:trHeight w:val="791"/>
          <w:jc w:val="center"/>
        </w:trPr>
        <w:tc>
          <w:tcPr>
            <w:tcW w:w="1696" w:type="dxa"/>
            <w:vAlign w:val="center"/>
          </w:tcPr>
          <w:p w14:paraId="5BBAA1E8" w14:textId="77777777" w:rsidR="005B33EC" w:rsidRDefault="00000000">
            <w:pPr>
              <w:pStyle w:val="aff0"/>
              <w:ind w:firstLineChars="0" w:firstLine="0"/>
              <w:jc w:val="center"/>
              <w:rPr>
                <w:rFonts w:hAnsi="宋体" w:hint="eastAsia"/>
                <w:szCs w:val="21"/>
              </w:rPr>
            </w:pPr>
            <w:r>
              <w:rPr>
                <w:rFonts w:hAnsi="宋体" w:hint="eastAsia"/>
                <w:szCs w:val="21"/>
              </w:rPr>
              <w:t>B</w:t>
            </w:r>
          </w:p>
        </w:tc>
        <w:tc>
          <w:tcPr>
            <w:tcW w:w="1843" w:type="dxa"/>
            <w:vAlign w:val="center"/>
          </w:tcPr>
          <w:p w14:paraId="21E223BD" w14:textId="77777777" w:rsidR="005B33EC" w:rsidRDefault="00000000">
            <w:pPr>
              <w:pStyle w:val="aff0"/>
              <w:ind w:firstLineChars="0" w:firstLine="0"/>
              <w:jc w:val="center"/>
              <w:rPr>
                <w:rFonts w:hAnsi="宋体" w:hint="eastAsia"/>
                <w:szCs w:val="21"/>
              </w:rPr>
            </w:pPr>
            <w:r>
              <w:rPr>
                <w:rFonts w:hAnsi="宋体" w:hint="eastAsia"/>
                <w:szCs w:val="21"/>
              </w:rPr>
              <w:t>0.1</w:t>
            </w:r>
            <w:r>
              <w:rPr>
                <w:rFonts w:hAnsi="宋体" w:hint="eastAsia"/>
                <w:szCs w:val="21"/>
              </w:rPr>
              <w:t>级</w:t>
            </w:r>
            <w:r>
              <w:rPr>
                <w:rFonts w:hAnsi="宋体" w:hint="eastAsia"/>
                <w:szCs w:val="21"/>
              </w:rPr>
              <w:t>~2</w:t>
            </w:r>
            <w:r>
              <w:rPr>
                <w:rFonts w:hAnsi="宋体" w:hint="eastAsia"/>
                <w:szCs w:val="21"/>
              </w:rPr>
              <w:t>级</w:t>
            </w:r>
          </w:p>
        </w:tc>
        <w:tc>
          <w:tcPr>
            <w:tcW w:w="3569" w:type="dxa"/>
            <w:vAlign w:val="center"/>
          </w:tcPr>
          <w:p w14:paraId="7B81D70F" w14:textId="77777777" w:rsidR="005B33EC" w:rsidRDefault="00000000">
            <w:pPr>
              <w:pStyle w:val="aff0"/>
              <w:ind w:firstLineChars="0" w:firstLine="0"/>
              <w:rPr>
                <w:szCs w:val="21"/>
              </w:rPr>
            </w:pPr>
            <w:bookmarkStart w:id="79" w:name="OLE_LINK12"/>
            <w:r>
              <w:rPr>
                <w:rFonts w:hint="eastAsia"/>
                <w:szCs w:val="21"/>
              </w:rPr>
              <w:t>标准电压互感器和数字电压测量表计的组合装置或</w:t>
            </w:r>
            <w:bookmarkEnd w:id="79"/>
            <w:r>
              <w:rPr>
                <w:rFonts w:hAnsi="宋体" w:hint="eastAsia"/>
                <w:szCs w:val="21"/>
              </w:rPr>
              <w:t>标准高压分压器和数字电压测量表计的组合装置</w:t>
            </w:r>
          </w:p>
        </w:tc>
        <w:tc>
          <w:tcPr>
            <w:tcW w:w="1676" w:type="dxa"/>
            <w:vMerge/>
            <w:vAlign w:val="center"/>
          </w:tcPr>
          <w:p w14:paraId="3F244CA4" w14:textId="77777777" w:rsidR="005B33EC" w:rsidRDefault="005B33EC">
            <w:pPr>
              <w:pStyle w:val="aff0"/>
              <w:ind w:firstLineChars="0" w:firstLine="0"/>
              <w:jc w:val="center"/>
              <w:rPr>
                <w:szCs w:val="21"/>
              </w:rPr>
            </w:pPr>
          </w:p>
        </w:tc>
      </w:tr>
    </w:tbl>
    <w:bookmarkEnd w:id="77"/>
    <w:p w14:paraId="1876AB72" w14:textId="77777777" w:rsidR="005B33EC" w:rsidRDefault="00000000">
      <w:pPr>
        <w:pStyle w:val="aff0"/>
        <w:spacing w:line="300" w:lineRule="auto"/>
        <w:ind w:firstLineChars="0" w:firstLine="0"/>
        <w:rPr>
          <w:rFonts w:hAnsi="宋体" w:hint="eastAsia"/>
          <w:szCs w:val="21"/>
        </w:rPr>
      </w:pPr>
      <w:r>
        <w:rPr>
          <w:rFonts w:ascii="仿宋_GB2312" w:eastAsia="仿宋_GB2312" w:hAnsi="宋体" w:hint="eastAsia"/>
          <w:sz w:val="24"/>
          <w:szCs w:val="24"/>
        </w:rPr>
        <w:t>注1</w:t>
      </w:r>
      <w:r>
        <w:rPr>
          <w:rFonts w:hAnsi="宋体" w:hint="eastAsia"/>
          <w:sz w:val="24"/>
          <w:szCs w:val="24"/>
        </w:rPr>
        <w:t>：</w:t>
      </w:r>
      <w:r>
        <w:rPr>
          <w:rFonts w:hAnsi="宋体"/>
          <w:szCs w:val="21"/>
        </w:rPr>
        <w:t>双通道数字同步采样装置</w:t>
      </w:r>
      <w:r>
        <w:rPr>
          <w:rFonts w:hAnsi="宋体" w:hint="eastAsia"/>
          <w:szCs w:val="21"/>
        </w:rPr>
        <w:t>原理参见附录</w:t>
      </w:r>
      <w:r>
        <w:rPr>
          <w:rFonts w:hAnsi="宋体" w:hint="eastAsia"/>
          <w:szCs w:val="21"/>
        </w:rPr>
        <w:t>A</w:t>
      </w:r>
      <w:r>
        <w:rPr>
          <w:rFonts w:hAnsi="宋体" w:hint="eastAsia"/>
          <w:szCs w:val="21"/>
        </w:rPr>
        <w:t>。</w:t>
      </w:r>
    </w:p>
    <w:p w14:paraId="1B9BE319" w14:textId="77777777" w:rsidR="005B33EC" w:rsidRDefault="00000000">
      <w:pPr>
        <w:pStyle w:val="aff0"/>
        <w:spacing w:line="300" w:lineRule="auto"/>
        <w:ind w:firstLineChars="0" w:firstLine="0"/>
        <w:outlineLvl w:val="4"/>
        <w:rPr>
          <w:rFonts w:hAnsi="宋体" w:hint="eastAsia"/>
          <w:sz w:val="24"/>
          <w:szCs w:val="24"/>
        </w:rPr>
      </w:pPr>
      <w:bookmarkStart w:id="80" w:name="_Toc1616"/>
      <w:r>
        <w:rPr>
          <w:rFonts w:hAnsi="宋体" w:hint="eastAsia"/>
          <w:sz w:val="24"/>
          <w:szCs w:val="24"/>
        </w:rPr>
        <w:t>7.2.1.2</w:t>
      </w:r>
      <w:r>
        <w:rPr>
          <w:rFonts w:hAnsi="宋体" w:hint="eastAsia"/>
          <w:sz w:val="24"/>
          <w:szCs w:val="24"/>
        </w:rPr>
        <w:t>检定</w:t>
      </w:r>
      <w:r>
        <w:rPr>
          <w:rFonts w:hAnsi="宋体" w:hint="eastAsia"/>
          <w:sz w:val="24"/>
          <w:szCs w:val="24"/>
        </w:rPr>
        <w:t>A</w:t>
      </w:r>
      <w:r>
        <w:rPr>
          <w:rFonts w:hAnsi="宋体" w:hint="eastAsia"/>
          <w:sz w:val="24"/>
          <w:szCs w:val="24"/>
        </w:rPr>
        <w:t>类分压器的计量标准器</w:t>
      </w:r>
      <w:bookmarkEnd w:id="80"/>
    </w:p>
    <w:p w14:paraId="4663EFC7" w14:textId="77777777" w:rsidR="005B33EC" w:rsidRDefault="00000000">
      <w:pPr>
        <w:pStyle w:val="aff0"/>
        <w:spacing w:line="300" w:lineRule="auto"/>
        <w:ind w:firstLine="480"/>
        <w:rPr>
          <w:rFonts w:hAnsi="宋体" w:hint="eastAsia"/>
          <w:sz w:val="24"/>
          <w:szCs w:val="24"/>
        </w:rPr>
      </w:pPr>
      <w:bookmarkStart w:id="81" w:name="OLE_LINK16"/>
      <w:r>
        <w:rPr>
          <w:rFonts w:hAnsi="宋体" w:hint="eastAsia"/>
          <w:sz w:val="24"/>
          <w:szCs w:val="24"/>
        </w:rPr>
        <w:t>检定</w:t>
      </w:r>
      <w:r>
        <w:rPr>
          <w:rFonts w:hAnsi="宋体" w:hint="eastAsia"/>
          <w:sz w:val="24"/>
          <w:szCs w:val="24"/>
        </w:rPr>
        <w:t>A</w:t>
      </w:r>
      <w:r>
        <w:rPr>
          <w:rFonts w:hAnsi="宋体" w:hint="eastAsia"/>
          <w:sz w:val="24"/>
          <w:szCs w:val="24"/>
        </w:rPr>
        <w:t>类分压器的</w:t>
      </w:r>
      <w:bookmarkStart w:id="82" w:name="OLE_LINK15"/>
      <w:bookmarkStart w:id="83" w:name="OLE_LINK14"/>
      <w:r>
        <w:rPr>
          <w:rFonts w:hAnsi="宋体" w:hint="eastAsia"/>
          <w:sz w:val="24"/>
          <w:szCs w:val="24"/>
        </w:rPr>
        <w:t>计量标准器计量特性</w:t>
      </w:r>
      <w:bookmarkEnd w:id="82"/>
      <w:r>
        <w:rPr>
          <w:rFonts w:hAnsi="宋体" w:hint="eastAsia"/>
          <w:sz w:val="24"/>
          <w:szCs w:val="24"/>
        </w:rPr>
        <w:t>要求</w:t>
      </w:r>
      <w:bookmarkEnd w:id="83"/>
      <w:r>
        <w:rPr>
          <w:rFonts w:hAnsi="宋体" w:hint="eastAsia"/>
          <w:sz w:val="24"/>
          <w:szCs w:val="24"/>
        </w:rPr>
        <w:t>见表</w:t>
      </w:r>
      <w:r>
        <w:rPr>
          <w:rFonts w:hAnsi="宋体" w:hint="eastAsia"/>
          <w:sz w:val="24"/>
          <w:szCs w:val="24"/>
        </w:rPr>
        <w:t>5</w:t>
      </w:r>
      <w:r>
        <w:rPr>
          <w:rFonts w:hAnsi="宋体" w:hint="eastAsia"/>
          <w:sz w:val="24"/>
          <w:szCs w:val="24"/>
        </w:rPr>
        <w:t>。</w:t>
      </w:r>
    </w:p>
    <w:p w14:paraId="02F279E4" w14:textId="77777777" w:rsidR="005B33EC" w:rsidRDefault="00000000">
      <w:pPr>
        <w:pStyle w:val="aff0"/>
        <w:numPr>
          <w:ilvl w:val="1"/>
          <w:numId w:val="8"/>
        </w:numPr>
        <w:spacing w:beforeLines="50" w:before="156" w:line="300" w:lineRule="auto"/>
        <w:ind w:left="0" w:firstLineChars="0" w:firstLine="0"/>
        <w:jc w:val="center"/>
        <w:rPr>
          <w:rFonts w:ascii="黑体" w:eastAsia="黑体" w:hAnsi="黑体" w:hint="eastAsia"/>
          <w:szCs w:val="21"/>
        </w:rPr>
      </w:pPr>
      <w:bookmarkStart w:id="84" w:name="OLE_LINK21"/>
      <w:bookmarkEnd w:id="81"/>
      <w:r>
        <w:rPr>
          <w:rFonts w:ascii="黑体" w:eastAsia="黑体" w:hAnsi="黑体" w:hint="eastAsia"/>
          <w:szCs w:val="21"/>
        </w:rPr>
        <w:t>检定A类计量标准器计量特性要求</w:t>
      </w:r>
    </w:p>
    <w:tbl>
      <w:tblPr>
        <w:tblStyle w:val="af9"/>
        <w:tblW w:w="9918" w:type="dxa"/>
        <w:jc w:val="center"/>
        <w:tblLook w:val="04A0" w:firstRow="1" w:lastRow="0" w:firstColumn="1" w:lastColumn="0" w:noHBand="0" w:noVBand="1"/>
      </w:tblPr>
      <w:tblGrid>
        <w:gridCol w:w="2553"/>
        <w:gridCol w:w="2971"/>
        <w:gridCol w:w="4394"/>
      </w:tblGrid>
      <w:tr w:rsidR="005B33EC" w14:paraId="722C5BEC" w14:textId="77777777">
        <w:trPr>
          <w:jc w:val="center"/>
        </w:trPr>
        <w:tc>
          <w:tcPr>
            <w:tcW w:w="2553" w:type="dxa"/>
          </w:tcPr>
          <w:bookmarkEnd w:id="84"/>
          <w:p w14:paraId="2B3AD614" w14:textId="77777777" w:rsidR="005B33EC" w:rsidRDefault="00000000">
            <w:pPr>
              <w:pStyle w:val="aff0"/>
              <w:spacing w:line="300" w:lineRule="auto"/>
              <w:ind w:firstLineChars="0" w:firstLine="0"/>
              <w:jc w:val="center"/>
              <w:rPr>
                <w:rFonts w:hAnsi="宋体" w:hint="eastAsia"/>
                <w:szCs w:val="21"/>
              </w:rPr>
            </w:pPr>
            <w:r>
              <w:rPr>
                <w:rFonts w:hAnsi="宋体" w:hint="eastAsia"/>
                <w:szCs w:val="21"/>
              </w:rPr>
              <w:t>标准器具名称</w:t>
            </w:r>
          </w:p>
        </w:tc>
        <w:tc>
          <w:tcPr>
            <w:tcW w:w="2971" w:type="dxa"/>
          </w:tcPr>
          <w:p w14:paraId="0B33843B" w14:textId="77777777" w:rsidR="005B33EC" w:rsidRDefault="00000000">
            <w:pPr>
              <w:pStyle w:val="aff0"/>
              <w:spacing w:line="300" w:lineRule="auto"/>
              <w:ind w:firstLineChars="0" w:firstLine="0"/>
              <w:jc w:val="center"/>
              <w:rPr>
                <w:rFonts w:hAnsi="宋体" w:hint="eastAsia"/>
                <w:szCs w:val="21"/>
              </w:rPr>
            </w:pPr>
            <w:r>
              <w:rPr>
                <w:rFonts w:hAnsi="宋体" w:hint="eastAsia"/>
                <w:szCs w:val="21"/>
              </w:rPr>
              <w:t>测量范围</w:t>
            </w:r>
          </w:p>
        </w:tc>
        <w:tc>
          <w:tcPr>
            <w:tcW w:w="4394" w:type="dxa"/>
          </w:tcPr>
          <w:p w14:paraId="52647013" w14:textId="77777777" w:rsidR="005B33EC" w:rsidRDefault="00000000">
            <w:pPr>
              <w:pStyle w:val="aff0"/>
              <w:spacing w:line="300" w:lineRule="auto"/>
              <w:ind w:firstLineChars="0" w:firstLine="0"/>
              <w:jc w:val="center"/>
              <w:rPr>
                <w:rFonts w:hAnsi="宋体" w:hint="eastAsia"/>
                <w:szCs w:val="21"/>
              </w:rPr>
            </w:pPr>
            <w:r>
              <w:rPr>
                <w:rFonts w:hAnsi="宋体" w:hint="eastAsia"/>
                <w:szCs w:val="21"/>
              </w:rPr>
              <w:t>准确度等级</w:t>
            </w:r>
            <w:r>
              <w:rPr>
                <w:rFonts w:hAnsi="宋体" w:hint="eastAsia"/>
                <w:szCs w:val="21"/>
              </w:rPr>
              <w:t>/</w:t>
            </w:r>
            <w:r>
              <w:rPr>
                <w:rFonts w:hAnsi="宋体" w:hint="eastAsia"/>
                <w:szCs w:val="21"/>
              </w:rPr>
              <w:t>最大允许误差</w:t>
            </w:r>
            <w:r>
              <w:rPr>
                <w:rFonts w:hAnsi="宋体" w:hint="eastAsia"/>
                <w:szCs w:val="21"/>
              </w:rPr>
              <w:t>/</w:t>
            </w:r>
            <w:r>
              <w:rPr>
                <w:rFonts w:hAnsi="宋体" w:hint="eastAsia"/>
                <w:szCs w:val="21"/>
              </w:rPr>
              <w:t>不确定度</w:t>
            </w:r>
          </w:p>
        </w:tc>
      </w:tr>
      <w:tr w:rsidR="005B33EC" w14:paraId="4C253947" w14:textId="77777777">
        <w:trPr>
          <w:trHeight w:val="240"/>
          <w:jc w:val="center"/>
        </w:trPr>
        <w:tc>
          <w:tcPr>
            <w:tcW w:w="2553" w:type="dxa"/>
            <w:vAlign w:val="center"/>
          </w:tcPr>
          <w:p w14:paraId="2ACF5077" w14:textId="77777777" w:rsidR="005B33EC" w:rsidRDefault="00000000">
            <w:pPr>
              <w:pStyle w:val="aff0"/>
              <w:ind w:firstLineChars="0" w:firstLine="0"/>
              <w:jc w:val="center"/>
              <w:rPr>
                <w:rFonts w:hAnsi="宋体" w:hint="eastAsia"/>
                <w:szCs w:val="21"/>
              </w:rPr>
            </w:pPr>
            <w:r>
              <w:rPr>
                <w:rFonts w:hint="eastAsia"/>
                <w:szCs w:val="21"/>
              </w:rPr>
              <w:t>标准电压互感器</w:t>
            </w:r>
          </w:p>
        </w:tc>
        <w:tc>
          <w:tcPr>
            <w:tcW w:w="2971" w:type="dxa"/>
            <w:vAlign w:val="center"/>
          </w:tcPr>
          <w:p w14:paraId="6E4EB613" w14:textId="77777777" w:rsidR="005B33EC" w:rsidRDefault="00000000">
            <w:pPr>
              <w:pStyle w:val="aff0"/>
              <w:ind w:firstLineChars="0" w:firstLine="0"/>
              <w:jc w:val="center"/>
              <w:rPr>
                <w:rFonts w:hAnsi="宋体" w:hint="eastAsia"/>
                <w:szCs w:val="21"/>
              </w:rPr>
            </w:pPr>
            <w:r>
              <w:rPr>
                <w:rFonts w:hAnsi="宋体" w:hint="eastAsia"/>
                <w:szCs w:val="21"/>
              </w:rPr>
              <w:t>与被检分压器电压等级相适应</w:t>
            </w:r>
          </w:p>
        </w:tc>
        <w:tc>
          <w:tcPr>
            <w:tcW w:w="4394" w:type="dxa"/>
            <w:vAlign w:val="center"/>
          </w:tcPr>
          <w:p w14:paraId="5CABF6BB" w14:textId="77777777" w:rsidR="005B33EC" w:rsidRDefault="00000000">
            <w:pPr>
              <w:pStyle w:val="aff0"/>
              <w:ind w:firstLineChars="0" w:firstLine="0"/>
              <w:jc w:val="center"/>
              <w:rPr>
                <w:szCs w:val="21"/>
              </w:rPr>
            </w:pPr>
            <w:r>
              <w:rPr>
                <w:rFonts w:hint="eastAsia"/>
                <w:szCs w:val="21"/>
              </w:rPr>
              <w:t>不低于</w:t>
            </w:r>
            <w:r>
              <w:rPr>
                <w:rFonts w:hint="eastAsia"/>
                <w:szCs w:val="21"/>
              </w:rPr>
              <w:t>0.005</w:t>
            </w:r>
            <w:r>
              <w:rPr>
                <w:rFonts w:hint="eastAsia"/>
                <w:szCs w:val="21"/>
              </w:rPr>
              <w:t>级</w:t>
            </w:r>
          </w:p>
        </w:tc>
      </w:tr>
      <w:tr w:rsidR="005B33EC" w14:paraId="64A3ED34" w14:textId="77777777">
        <w:trPr>
          <w:trHeight w:val="240"/>
          <w:jc w:val="center"/>
        </w:trPr>
        <w:tc>
          <w:tcPr>
            <w:tcW w:w="2553" w:type="dxa"/>
            <w:vAlign w:val="center"/>
          </w:tcPr>
          <w:p w14:paraId="4B132E5C" w14:textId="77777777" w:rsidR="005B33EC" w:rsidRDefault="00000000">
            <w:pPr>
              <w:pStyle w:val="aff0"/>
              <w:ind w:firstLineChars="0" w:firstLine="0"/>
              <w:jc w:val="center"/>
              <w:rPr>
                <w:rFonts w:hAnsi="宋体" w:hint="eastAsia"/>
                <w:szCs w:val="21"/>
              </w:rPr>
            </w:pPr>
            <w:r>
              <w:rPr>
                <w:rFonts w:hint="eastAsia"/>
                <w:szCs w:val="21"/>
              </w:rPr>
              <w:t>感应分压器</w:t>
            </w:r>
          </w:p>
        </w:tc>
        <w:tc>
          <w:tcPr>
            <w:tcW w:w="2971" w:type="dxa"/>
            <w:vAlign w:val="center"/>
          </w:tcPr>
          <w:p w14:paraId="39E669E5" w14:textId="77777777" w:rsidR="005B33EC" w:rsidRDefault="00000000">
            <w:pPr>
              <w:pStyle w:val="aff0"/>
              <w:ind w:firstLineChars="0" w:firstLine="0"/>
              <w:jc w:val="center"/>
              <w:rPr>
                <w:rFonts w:hAnsi="宋体" w:hint="eastAsia"/>
                <w:szCs w:val="21"/>
              </w:rPr>
            </w:pPr>
            <w:r>
              <w:rPr>
                <w:rFonts w:hAnsi="宋体" w:hint="eastAsia"/>
                <w:szCs w:val="21"/>
              </w:rPr>
              <w:t>0~200V</w:t>
            </w:r>
          </w:p>
        </w:tc>
        <w:tc>
          <w:tcPr>
            <w:tcW w:w="4394" w:type="dxa"/>
            <w:vAlign w:val="center"/>
          </w:tcPr>
          <w:p w14:paraId="5779544D" w14:textId="77777777" w:rsidR="005B33EC" w:rsidRDefault="00000000">
            <w:pPr>
              <w:pStyle w:val="aff0"/>
              <w:ind w:firstLineChars="0" w:firstLine="0"/>
              <w:jc w:val="center"/>
              <w:rPr>
                <w:szCs w:val="21"/>
              </w:rPr>
            </w:pPr>
            <w:bookmarkStart w:id="85" w:name="OLE_LINK19"/>
            <w:r>
              <w:rPr>
                <w:rFonts w:hint="eastAsia"/>
                <w:szCs w:val="21"/>
              </w:rPr>
              <w:t>不低于</w:t>
            </w:r>
            <w:r>
              <w:rPr>
                <w:rFonts w:hint="eastAsia"/>
                <w:szCs w:val="21"/>
              </w:rPr>
              <w:t>0.0005</w:t>
            </w:r>
            <w:r>
              <w:rPr>
                <w:rFonts w:hint="eastAsia"/>
                <w:szCs w:val="21"/>
              </w:rPr>
              <w:t>级</w:t>
            </w:r>
            <w:bookmarkEnd w:id="85"/>
          </w:p>
        </w:tc>
      </w:tr>
      <w:tr w:rsidR="005B33EC" w14:paraId="41162FAA" w14:textId="77777777">
        <w:trPr>
          <w:trHeight w:val="240"/>
          <w:jc w:val="center"/>
        </w:trPr>
        <w:tc>
          <w:tcPr>
            <w:tcW w:w="2553" w:type="dxa"/>
            <w:vMerge w:val="restart"/>
            <w:vAlign w:val="center"/>
          </w:tcPr>
          <w:p w14:paraId="64A7E750" w14:textId="3B2EC97D" w:rsidR="005B33EC" w:rsidRDefault="00000000">
            <w:pPr>
              <w:pStyle w:val="aff0"/>
              <w:ind w:firstLineChars="0" w:firstLine="0"/>
              <w:jc w:val="center"/>
              <w:rPr>
                <w:color w:val="FF0000"/>
                <w:szCs w:val="21"/>
              </w:rPr>
            </w:pPr>
            <w:r w:rsidRPr="00A41F92">
              <w:rPr>
                <w:rFonts w:hint="eastAsia"/>
                <w:color w:val="FF0000"/>
                <w:szCs w:val="21"/>
              </w:rPr>
              <w:t>双通道数字同步采样装置</w:t>
            </w:r>
            <w:r>
              <w:rPr>
                <w:rFonts w:hint="eastAsia"/>
                <w:color w:val="FF0000"/>
                <w:szCs w:val="21"/>
              </w:rPr>
              <w:t>或</w:t>
            </w:r>
          </w:p>
          <w:p w14:paraId="1861D157" w14:textId="77777777" w:rsidR="005B33EC" w:rsidRPr="00A41F92" w:rsidRDefault="00000000">
            <w:pPr>
              <w:pStyle w:val="aff0"/>
              <w:ind w:firstLineChars="0" w:firstLine="0"/>
              <w:jc w:val="center"/>
              <w:rPr>
                <w:color w:val="FF0000"/>
                <w:szCs w:val="21"/>
              </w:rPr>
            </w:pPr>
            <w:r w:rsidRPr="00A41F92">
              <w:rPr>
                <w:rFonts w:hint="eastAsia"/>
                <w:color w:val="FF0000"/>
                <w:szCs w:val="21"/>
              </w:rPr>
              <w:t>数字式电压互感器校验仪</w:t>
            </w:r>
          </w:p>
        </w:tc>
        <w:tc>
          <w:tcPr>
            <w:tcW w:w="2971" w:type="dxa"/>
          </w:tcPr>
          <w:p w14:paraId="7BA8B1F2" w14:textId="77777777" w:rsidR="005B33EC" w:rsidRDefault="00000000" w:rsidP="00A41F92">
            <w:pPr>
              <w:pStyle w:val="aff0"/>
              <w:ind w:firstLineChars="0" w:firstLine="0"/>
              <w:rPr>
                <w:rFonts w:hAnsi="宋体" w:hint="eastAsia"/>
                <w:szCs w:val="21"/>
              </w:rPr>
            </w:pPr>
            <w:r>
              <w:rPr>
                <w:rFonts w:hAnsi="宋体" w:hint="eastAsia"/>
                <w:szCs w:val="21"/>
              </w:rPr>
              <w:t>交流电压；</w:t>
            </w:r>
            <w:r>
              <w:rPr>
                <w:rFonts w:hAnsi="宋体" w:hint="eastAsia"/>
                <w:szCs w:val="21"/>
              </w:rPr>
              <w:t>0.1V~750V</w:t>
            </w:r>
          </w:p>
          <w:p w14:paraId="11BF8BBA" w14:textId="77777777" w:rsidR="005B33EC" w:rsidRDefault="00000000" w:rsidP="00A41F92">
            <w:pPr>
              <w:pStyle w:val="aff0"/>
              <w:ind w:firstLineChars="0" w:firstLine="0"/>
              <w:rPr>
                <w:rFonts w:hAnsi="宋体" w:hint="eastAsia"/>
                <w:szCs w:val="21"/>
              </w:rPr>
            </w:pPr>
            <w:r>
              <w:rPr>
                <w:rFonts w:hAnsi="宋体" w:hint="eastAsia"/>
                <w:szCs w:val="21"/>
              </w:rPr>
              <w:t>比值差：±（</w:t>
            </w:r>
            <w:r>
              <w:rPr>
                <w:rFonts w:hAnsi="宋体" w:hint="eastAsia"/>
                <w:szCs w:val="21"/>
              </w:rPr>
              <w:t>0.001%~1.00%</w:t>
            </w:r>
            <w:r>
              <w:rPr>
                <w:rFonts w:hAnsi="宋体" w:hint="eastAsia"/>
                <w:szCs w:val="21"/>
              </w:rPr>
              <w:t>）</w:t>
            </w:r>
          </w:p>
          <w:p w14:paraId="7C6006F4" w14:textId="77777777" w:rsidR="005B33EC" w:rsidRDefault="00000000" w:rsidP="00A41F92">
            <w:pPr>
              <w:pStyle w:val="aff0"/>
              <w:ind w:firstLineChars="0" w:firstLine="0"/>
              <w:rPr>
                <w:rFonts w:hAnsi="宋体" w:hint="eastAsia"/>
                <w:szCs w:val="21"/>
              </w:rPr>
            </w:pPr>
            <w:r>
              <w:rPr>
                <w:rFonts w:hAnsi="宋体" w:hint="eastAsia"/>
                <w:szCs w:val="21"/>
              </w:rPr>
              <w:t>相位差：±（</w:t>
            </w:r>
            <w:r>
              <w:rPr>
                <w:rFonts w:hAnsi="宋体" w:hint="eastAsia"/>
                <w:szCs w:val="21"/>
              </w:rPr>
              <w:t>0.01</w:t>
            </w:r>
            <w:r>
              <w:rPr>
                <w:rFonts w:hAnsi="宋体" w:hint="eastAsia"/>
                <w:szCs w:val="21"/>
              </w:rPr>
              <w:t>′</w:t>
            </w:r>
            <w:r>
              <w:rPr>
                <w:rFonts w:hAnsi="宋体" w:hint="eastAsia"/>
                <w:szCs w:val="21"/>
              </w:rPr>
              <w:t>~10</w:t>
            </w:r>
            <w:r>
              <w:rPr>
                <w:rFonts w:hAnsi="宋体" w:hint="eastAsia"/>
                <w:szCs w:val="21"/>
              </w:rPr>
              <w:t>′）</w:t>
            </w:r>
          </w:p>
        </w:tc>
        <w:tc>
          <w:tcPr>
            <w:tcW w:w="4394" w:type="dxa"/>
            <w:vAlign w:val="center"/>
          </w:tcPr>
          <w:p w14:paraId="5CD45CA0" w14:textId="3B698E48" w:rsidR="005B33EC" w:rsidRDefault="00000000">
            <w:pPr>
              <w:pStyle w:val="aff0"/>
              <w:ind w:firstLineChars="0" w:firstLine="0"/>
              <w:jc w:val="center"/>
              <w:rPr>
                <w:szCs w:val="21"/>
              </w:rPr>
            </w:pPr>
            <w:r>
              <w:rPr>
                <w:rFonts w:hint="eastAsia"/>
                <w:szCs w:val="21"/>
              </w:rPr>
              <w:t>通道</w:t>
            </w:r>
            <w:bookmarkStart w:id="86" w:name="OLE_LINK46"/>
            <w:r>
              <w:rPr>
                <w:rFonts w:hint="eastAsia"/>
                <w:szCs w:val="21"/>
              </w:rPr>
              <w:t>间幅值最大允许误差</w:t>
            </w:r>
            <w:bookmarkEnd w:id="86"/>
            <w:r>
              <w:rPr>
                <w:rFonts w:hint="eastAsia"/>
                <w:szCs w:val="21"/>
              </w:rPr>
              <w:t>：±</w:t>
            </w:r>
            <w:r>
              <w:rPr>
                <w:rFonts w:hint="eastAsia"/>
                <w:szCs w:val="21"/>
              </w:rPr>
              <w:t>0.001%</w:t>
            </w:r>
          </w:p>
          <w:p w14:paraId="59F25791" w14:textId="77777777" w:rsidR="005B33EC" w:rsidRDefault="00000000">
            <w:pPr>
              <w:pStyle w:val="aff0"/>
              <w:ind w:firstLineChars="0" w:firstLine="0"/>
              <w:jc w:val="center"/>
              <w:rPr>
                <w:szCs w:val="21"/>
              </w:rPr>
            </w:pPr>
            <w:r>
              <w:rPr>
                <w:rFonts w:hint="eastAsia"/>
                <w:szCs w:val="21"/>
              </w:rPr>
              <w:t>通道间</w:t>
            </w:r>
            <w:r>
              <w:rPr>
                <w:szCs w:val="21"/>
              </w:rPr>
              <w:t>相位差最大允许误差：</w:t>
            </w:r>
            <w:r>
              <w:rPr>
                <w:szCs w:val="21"/>
              </w:rPr>
              <w:t>±0.1′</w:t>
            </w:r>
          </w:p>
        </w:tc>
      </w:tr>
      <w:tr w:rsidR="005B33EC" w14:paraId="63566C71" w14:textId="77777777">
        <w:trPr>
          <w:trHeight w:val="240"/>
          <w:jc w:val="center"/>
        </w:trPr>
        <w:tc>
          <w:tcPr>
            <w:tcW w:w="2553" w:type="dxa"/>
            <w:vMerge/>
            <w:vAlign w:val="center"/>
          </w:tcPr>
          <w:p w14:paraId="0B2F6C5F" w14:textId="77777777" w:rsidR="005B33EC" w:rsidRPr="00A41F92" w:rsidRDefault="005B33EC">
            <w:pPr>
              <w:pStyle w:val="aff0"/>
              <w:ind w:firstLineChars="0" w:firstLine="0"/>
              <w:jc w:val="center"/>
              <w:rPr>
                <w:color w:val="FF0000"/>
                <w:szCs w:val="21"/>
              </w:rPr>
            </w:pPr>
          </w:p>
        </w:tc>
        <w:tc>
          <w:tcPr>
            <w:tcW w:w="2971" w:type="dxa"/>
          </w:tcPr>
          <w:p w14:paraId="355D234C" w14:textId="77777777" w:rsidR="005B33EC" w:rsidRDefault="00000000" w:rsidP="00A41F92">
            <w:pPr>
              <w:pStyle w:val="aff0"/>
              <w:ind w:firstLineChars="0" w:firstLine="0"/>
              <w:rPr>
                <w:rFonts w:hAnsi="宋体" w:hint="eastAsia"/>
                <w:szCs w:val="21"/>
              </w:rPr>
            </w:pPr>
            <w:r>
              <w:rPr>
                <w:rFonts w:hAnsi="宋体" w:hint="eastAsia"/>
                <w:szCs w:val="21"/>
              </w:rPr>
              <w:t>交流电压；</w:t>
            </w:r>
            <w:r>
              <w:rPr>
                <w:rFonts w:hAnsi="宋体" w:hint="eastAsia"/>
                <w:szCs w:val="21"/>
              </w:rPr>
              <w:t>0.1V~200V</w:t>
            </w:r>
          </w:p>
          <w:p w14:paraId="511FE995" w14:textId="77777777" w:rsidR="005B33EC" w:rsidRDefault="00000000" w:rsidP="00A41F92">
            <w:pPr>
              <w:pStyle w:val="aff0"/>
              <w:ind w:firstLineChars="0" w:firstLine="0"/>
              <w:rPr>
                <w:rFonts w:hAnsi="宋体" w:hint="eastAsia"/>
                <w:szCs w:val="21"/>
              </w:rPr>
            </w:pPr>
            <w:r>
              <w:rPr>
                <w:rFonts w:hAnsi="宋体" w:hint="eastAsia"/>
                <w:szCs w:val="21"/>
              </w:rPr>
              <w:t>比值差：±（</w:t>
            </w:r>
            <w:r>
              <w:rPr>
                <w:rFonts w:hAnsi="宋体" w:hint="eastAsia"/>
                <w:szCs w:val="21"/>
              </w:rPr>
              <w:t>0.001%~1.00%</w:t>
            </w:r>
            <w:r>
              <w:rPr>
                <w:rFonts w:hAnsi="宋体" w:hint="eastAsia"/>
                <w:szCs w:val="21"/>
              </w:rPr>
              <w:t>）</w:t>
            </w:r>
          </w:p>
          <w:p w14:paraId="5050E433" w14:textId="77777777" w:rsidR="005B33EC" w:rsidRDefault="00000000" w:rsidP="00A41F92">
            <w:pPr>
              <w:pStyle w:val="aff0"/>
              <w:ind w:firstLineChars="0" w:firstLine="0"/>
              <w:rPr>
                <w:rFonts w:hAnsi="宋体" w:hint="eastAsia"/>
                <w:szCs w:val="21"/>
              </w:rPr>
            </w:pPr>
            <w:r>
              <w:rPr>
                <w:rFonts w:hAnsi="宋体" w:hint="eastAsia"/>
                <w:szCs w:val="21"/>
              </w:rPr>
              <w:t>相位差：±（</w:t>
            </w:r>
            <w:r>
              <w:rPr>
                <w:rFonts w:hAnsi="宋体" w:hint="eastAsia"/>
                <w:szCs w:val="21"/>
              </w:rPr>
              <w:t>0.01</w:t>
            </w:r>
            <w:r>
              <w:rPr>
                <w:rFonts w:hAnsi="宋体" w:hint="eastAsia"/>
                <w:szCs w:val="21"/>
              </w:rPr>
              <w:t>′</w:t>
            </w:r>
            <w:r>
              <w:rPr>
                <w:rFonts w:hAnsi="宋体" w:hint="eastAsia"/>
                <w:szCs w:val="21"/>
              </w:rPr>
              <w:t>~10</w:t>
            </w:r>
            <w:r>
              <w:rPr>
                <w:rFonts w:hAnsi="宋体" w:hint="eastAsia"/>
                <w:szCs w:val="21"/>
              </w:rPr>
              <w:t>′）</w:t>
            </w:r>
          </w:p>
        </w:tc>
        <w:tc>
          <w:tcPr>
            <w:tcW w:w="4394" w:type="dxa"/>
            <w:vAlign w:val="center"/>
          </w:tcPr>
          <w:p w14:paraId="4A4F6805" w14:textId="5A1F3EB5" w:rsidR="005B33EC" w:rsidRDefault="00000000">
            <w:pPr>
              <w:pStyle w:val="aff0"/>
              <w:ind w:firstLineChars="0" w:firstLine="0"/>
              <w:jc w:val="center"/>
              <w:rPr>
                <w:szCs w:val="21"/>
              </w:rPr>
            </w:pPr>
            <w:r>
              <w:rPr>
                <w:rFonts w:hint="eastAsia"/>
                <w:szCs w:val="21"/>
              </w:rPr>
              <w:t>2</w:t>
            </w:r>
            <w:r>
              <w:rPr>
                <w:rFonts w:hint="eastAsia"/>
                <w:szCs w:val="21"/>
              </w:rPr>
              <w:t>级</w:t>
            </w:r>
          </w:p>
        </w:tc>
      </w:tr>
    </w:tbl>
    <w:p w14:paraId="46B3D209" w14:textId="77777777" w:rsidR="005B33EC" w:rsidRDefault="005B33EC" w:rsidP="00A41F92">
      <w:pPr>
        <w:pStyle w:val="aff0"/>
        <w:spacing w:line="300" w:lineRule="auto"/>
        <w:ind w:firstLineChars="0" w:firstLine="0"/>
        <w:rPr>
          <w:rFonts w:hAnsi="宋体" w:hint="eastAsia"/>
          <w:sz w:val="24"/>
          <w:szCs w:val="24"/>
        </w:rPr>
      </w:pPr>
      <w:bookmarkStart w:id="87" w:name="_Toc2674"/>
    </w:p>
    <w:p w14:paraId="7B8D8114" w14:textId="77777777" w:rsidR="005B33EC" w:rsidRDefault="00000000">
      <w:pPr>
        <w:pStyle w:val="aff0"/>
        <w:spacing w:line="300" w:lineRule="auto"/>
        <w:ind w:firstLineChars="0" w:firstLine="0"/>
        <w:outlineLvl w:val="4"/>
        <w:rPr>
          <w:rFonts w:hAnsi="宋体" w:hint="eastAsia"/>
          <w:sz w:val="24"/>
          <w:szCs w:val="24"/>
        </w:rPr>
      </w:pPr>
      <w:r>
        <w:rPr>
          <w:rFonts w:hAnsi="宋体" w:hint="eastAsia"/>
          <w:sz w:val="24"/>
          <w:szCs w:val="24"/>
        </w:rPr>
        <w:t>7.2.1.3</w:t>
      </w:r>
      <w:r>
        <w:rPr>
          <w:rFonts w:hAnsi="宋体" w:hint="eastAsia"/>
          <w:sz w:val="24"/>
          <w:szCs w:val="24"/>
        </w:rPr>
        <w:t>检定</w:t>
      </w:r>
      <w:r>
        <w:rPr>
          <w:rFonts w:hAnsi="宋体" w:hint="eastAsia"/>
          <w:sz w:val="24"/>
          <w:szCs w:val="24"/>
        </w:rPr>
        <w:t>B</w:t>
      </w:r>
      <w:r>
        <w:rPr>
          <w:rFonts w:hAnsi="宋体" w:hint="eastAsia"/>
          <w:sz w:val="24"/>
          <w:szCs w:val="24"/>
        </w:rPr>
        <w:t>类分压器的计量标准器</w:t>
      </w:r>
      <w:bookmarkEnd w:id="87"/>
    </w:p>
    <w:p w14:paraId="7E9DC5FC" w14:textId="77777777" w:rsidR="005B33EC" w:rsidRDefault="00000000">
      <w:pPr>
        <w:pStyle w:val="aff0"/>
        <w:spacing w:line="360" w:lineRule="auto"/>
        <w:ind w:firstLine="480"/>
        <w:rPr>
          <w:rFonts w:hAnsi="宋体" w:hint="eastAsia"/>
          <w:sz w:val="24"/>
          <w:szCs w:val="24"/>
        </w:rPr>
      </w:pPr>
      <w:r>
        <w:rPr>
          <w:rFonts w:hAnsi="宋体" w:hint="eastAsia"/>
          <w:sz w:val="24"/>
          <w:szCs w:val="24"/>
        </w:rPr>
        <w:t>检定</w:t>
      </w:r>
      <w:r>
        <w:rPr>
          <w:rFonts w:hAnsi="宋体" w:hint="eastAsia"/>
          <w:sz w:val="24"/>
          <w:szCs w:val="24"/>
        </w:rPr>
        <w:t>B</w:t>
      </w:r>
      <w:r>
        <w:rPr>
          <w:rFonts w:hAnsi="宋体" w:hint="eastAsia"/>
          <w:sz w:val="24"/>
          <w:szCs w:val="24"/>
        </w:rPr>
        <w:t>类分压器的计量标准器可以采用下列形式之一：</w:t>
      </w:r>
    </w:p>
    <w:p w14:paraId="05C16024" w14:textId="77777777" w:rsidR="005B33EC" w:rsidRDefault="00000000">
      <w:pPr>
        <w:pStyle w:val="aff0"/>
        <w:spacing w:line="360" w:lineRule="auto"/>
        <w:ind w:firstLine="480"/>
        <w:rPr>
          <w:rFonts w:hAnsi="宋体" w:hint="eastAsia"/>
          <w:sz w:val="24"/>
          <w:szCs w:val="24"/>
        </w:rPr>
      </w:pPr>
      <w:bookmarkStart w:id="88" w:name="OLE_LINK11"/>
      <w:r>
        <w:rPr>
          <w:rFonts w:hAnsi="宋体" w:hint="eastAsia"/>
          <w:sz w:val="24"/>
          <w:szCs w:val="24"/>
        </w:rPr>
        <w:t>1</w:t>
      </w:r>
      <w:r>
        <w:rPr>
          <w:rFonts w:hAnsi="宋体" w:hint="eastAsia"/>
          <w:sz w:val="24"/>
          <w:szCs w:val="24"/>
        </w:rPr>
        <w:t>）</w:t>
      </w:r>
      <w:bookmarkStart w:id="89" w:name="OLE_LINK27"/>
      <w:r>
        <w:rPr>
          <w:rFonts w:hAnsi="宋体" w:hint="eastAsia"/>
          <w:sz w:val="24"/>
          <w:szCs w:val="24"/>
        </w:rPr>
        <w:t>由标准电压互感器和</w:t>
      </w:r>
      <w:bookmarkStart w:id="90" w:name="_Hlk208578874"/>
      <w:r>
        <w:rPr>
          <w:rFonts w:hAnsi="宋体" w:hint="eastAsia"/>
          <w:sz w:val="24"/>
          <w:szCs w:val="24"/>
        </w:rPr>
        <w:t>数字电压测量表</w:t>
      </w:r>
      <w:proofErr w:type="gramStart"/>
      <w:r>
        <w:rPr>
          <w:rFonts w:hAnsi="宋体" w:hint="eastAsia"/>
          <w:sz w:val="24"/>
          <w:szCs w:val="24"/>
        </w:rPr>
        <w:t>计</w:t>
      </w:r>
      <w:bookmarkEnd w:id="90"/>
      <w:r>
        <w:rPr>
          <w:rFonts w:hAnsi="宋体" w:hint="eastAsia"/>
          <w:sz w:val="24"/>
          <w:szCs w:val="24"/>
        </w:rPr>
        <w:t>组成</w:t>
      </w:r>
      <w:proofErr w:type="gramEnd"/>
      <w:r>
        <w:rPr>
          <w:rFonts w:hAnsi="宋体" w:hint="eastAsia"/>
          <w:sz w:val="24"/>
          <w:szCs w:val="24"/>
        </w:rPr>
        <w:t>的组合装置</w:t>
      </w:r>
      <w:bookmarkEnd w:id="88"/>
      <w:bookmarkEnd w:id="89"/>
      <w:r>
        <w:rPr>
          <w:rFonts w:hAnsi="宋体" w:hint="eastAsia"/>
          <w:sz w:val="24"/>
          <w:szCs w:val="24"/>
        </w:rPr>
        <w:t>；</w:t>
      </w:r>
    </w:p>
    <w:p w14:paraId="669207D6" w14:textId="77777777" w:rsidR="005B33EC" w:rsidRDefault="00000000">
      <w:pPr>
        <w:pStyle w:val="afd"/>
        <w:spacing w:line="360" w:lineRule="auto"/>
        <w:rPr>
          <w:rFonts w:eastAsia="仿宋_GB2312"/>
          <w:iCs/>
          <w:szCs w:val="22"/>
        </w:rPr>
      </w:pPr>
      <w:r>
        <w:rPr>
          <w:rFonts w:ascii="仿宋_GB2312" w:eastAsia="仿宋_GB2312" w:hAnsi="宋体" w:hint="eastAsia"/>
          <w:szCs w:val="21"/>
        </w:rPr>
        <w:t>注：</w:t>
      </w:r>
      <w:r>
        <w:rPr>
          <w:rFonts w:eastAsia="仿宋_GB2312" w:hint="eastAsia"/>
          <w:iCs/>
          <w:szCs w:val="22"/>
        </w:rPr>
        <w:t>数字电压测量表</w:t>
      </w:r>
      <w:proofErr w:type="gramStart"/>
      <w:r>
        <w:rPr>
          <w:rFonts w:eastAsia="仿宋_GB2312" w:hint="eastAsia"/>
          <w:iCs/>
          <w:szCs w:val="22"/>
        </w:rPr>
        <w:t>计包括</w:t>
      </w:r>
      <w:proofErr w:type="gramEnd"/>
      <w:r>
        <w:rPr>
          <w:rFonts w:eastAsia="仿宋_GB2312" w:hint="eastAsia"/>
          <w:iCs/>
          <w:szCs w:val="22"/>
        </w:rPr>
        <w:t>但不限于数字多用表、功率分析仪等计量特性符合要求的相关工频电压测量仪表。</w:t>
      </w:r>
    </w:p>
    <w:p w14:paraId="0B4396E1" w14:textId="77777777" w:rsidR="005B33EC" w:rsidRDefault="00000000">
      <w:pPr>
        <w:spacing w:line="360" w:lineRule="auto"/>
        <w:ind w:firstLineChars="200" w:firstLine="480"/>
        <w:rPr>
          <w:rFonts w:hAnsi="宋体" w:hint="eastAsia"/>
          <w:sz w:val="24"/>
          <w:szCs w:val="24"/>
        </w:rPr>
      </w:pPr>
      <w:bookmarkStart w:id="91" w:name="OLE_LINK13"/>
      <w:r>
        <w:rPr>
          <w:rFonts w:hAnsi="宋体" w:hint="eastAsia"/>
          <w:sz w:val="24"/>
          <w:szCs w:val="24"/>
        </w:rPr>
        <w:t>2</w:t>
      </w:r>
      <w:r>
        <w:rPr>
          <w:rFonts w:hAnsi="宋体" w:hint="eastAsia"/>
          <w:sz w:val="24"/>
          <w:szCs w:val="24"/>
        </w:rPr>
        <w:t>）由标准工频高压分压器和</w:t>
      </w:r>
      <w:bookmarkStart w:id="92" w:name="OLE_LINK5"/>
      <w:r>
        <w:rPr>
          <w:rFonts w:hAnsi="宋体" w:hint="eastAsia"/>
          <w:sz w:val="24"/>
          <w:szCs w:val="24"/>
        </w:rPr>
        <w:t>数字电压测量表</w:t>
      </w:r>
      <w:bookmarkEnd w:id="92"/>
      <w:proofErr w:type="gramStart"/>
      <w:r>
        <w:rPr>
          <w:rFonts w:hAnsi="宋体" w:hint="eastAsia"/>
          <w:sz w:val="24"/>
          <w:szCs w:val="24"/>
        </w:rPr>
        <w:t>计组成</w:t>
      </w:r>
      <w:proofErr w:type="gramEnd"/>
      <w:r>
        <w:rPr>
          <w:rFonts w:hAnsi="宋体" w:hint="eastAsia"/>
          <w:sz w:val="24"/>
          <w:szCs w:val="24"/>
        </w:rPr>
        <w:t>的组合装置</w:t>
      </w:r>
      <w:bookmarkEnd w:id="91"/>
      <w:r>
        <w:rPr>
          <w:rFonts w:hAnsi="宋体" w:hint="eastAsia"/>
          <w:sz w:val="24"/>
          <w:szCs w:val="24"/>
        </w:rPr>
        <w:t>。</w:t>
      </w:r>
    </w:p>
    <w:p w14:paraId="3AFFEC10" w14:textId="77777777" w:rsidR="005B33EC" w:rsidRDefault="00000000">
      <w:pPr>
        <w:spacing w:line="360" w:lineRule="auto"/>
        <w:ind w:firstLineChars="200" w:firstLine="480"/>
        <w:rPr>
          <w:rFonts w:hAnsi="宋体" w:hint="eastAsia"/>
          <w:sz w:val="24"/>
          <w:szCs w:val="24"/>
        </w:rPr>
      </w:pPr>
      <w:r>
        <w:rPr>
          <w:rFonts w:hAnsi="宋体" w:hint="eastAsia"/>
          <w:sz w:val="24"/>
          <w:szCs w:val="24"/>
        </w:rPr>
        <w:t>当使用形式</w:t>
      </w:r>
      <w:r>
        <w:rPr>
          <w:rFonts w:hAnsi="宋体" w:hint="eastAsia"/>
          <w:sz w:val="24"/>
          <w:szCs w:val="24"/>
        </w:rPr>
        <w:t>1</w:t>
      </w:r>
      <w:r>
        <w:rPr>
          <w:rFonts w:hAnsi="宋体" w:hint="eastAsia"/>
          <w:sz w:val="24"/>
          <w:szCs w:val="24"/>
        </w:rPr>
        <w:t>）或</w:t>
      </w:r>
      <w:r>
        <w:rPr>
          <w:rFonts w:hAnsi="宋体" w:hint="eastAsia"/>
          <w:sz w:val="24"/>
          <w:szCs w:val="24"/>
        </w:rPr>
        <w:t>2</w:t>
      </w:r>
      <w:r>
        <w:rPr>
          <w:rFonts w:hAnsi="宋体" w:hint="eastAsia"/>
          <w:sz w:val="24"/>
          <w:szCs w:val="24"/>
        </w:rPr>
        <w:t>）所示的组合装置作为主标准器时，配置要求如下；</w:t>
      </w:r>
    </w:p>
    <w:p w14:paraId="070FEFBE" w14:textId="4C6BF43E" w:rsidR="005B33EC" w:rsidRDefault="00000000">
      <w:pPr>
        <w:spacing w:line="360" w:lineRule="auto"/>
        <w:ind w:firstLineChars="200" w:firstLine="480"/>
        <w:rPr>
          <w:rFonts w:hAnsi="宋体" w:hint="eastAsia"/>
          <w:sz w:val="24"/>
          <w:szCs w:val="24"/>
        </w:rPr>
      </w:pPr>
      <w:r>
        <w:rPr>
          <w:rFonts w:hAnsi="宋体" w:hint="eastAsia"/>
          <w:sz w:val="24"/>
          <w:szCs w:val="24"/>
        </w:rPr>
        <w:t>组合装置的允许误差限值</w:t>
      </w:r>
      <w:r>
        <w:rPr>
          <w:rFonts w:ascii="Cambria Math" w:hAnsi="Cambria Math" w:cs="Cambria Math"/>
          <w:sz w:val="24"/>
          <w:szCs w:val="24"/>
        </w:rPr>
        <w:t>∆</w:t>
      </w:r>
      <w:r>
        <w:rPr>
          <w:rFonts w:hAnsi="宋体" w:hint="eastAsia"/>
          <w:sz w:val="24"/>
          <w:szCs w:val="24"/>
        </w:rPr>
        <w:t>应不大于被检分压器准确度等级对应允许误差限值绝对值的</w:t>
      </w:r>
      <w:r>
        <w:rPr>
          <w:rFonts w:hAnsi="宋体" w:hint="eastAsia"/>
          <w:sz w:val="24"/>
          <w:szCs w:val="24"/>
        </w:rPr>
        <w:t>1/4</w:t>
      </w:r>
      <w:r>
        <w:rPr>
          <w:rFonts w:hAnsi="宋体" w:hint="eastAsia"/>
          <w:sz w:val="24"/>
          <w:szCs w:val="24"/>
        </w:rPr>
        <w:t>。其中，</w:t>
      </w:r>
      <w:r>
        <w:rPr>
          <w:rFonts w:hAnsi="宋体" w:hint="eastAsia"/>
          <w:position w:val="-12"/>
          <w:sz w:val="24"/>
          <w:szCs w:val="24"/>
        </w:rPr>
        <w:object w:dxaOrig="1880" w:dyaOrig="420" w14:anchorId="722C23F4">
          <v:shape id="_x0000_i1028" type="#_x0000_t75" style="width:93.75pt;height:21pt" o:ole="">
            <v:imagedata r:id="rId22" o:title=""/>
          </v:shape>
          <o:OLEObject Type="Embed" ProgID="Equation.DSMT4" ShapeID="_x0000_i1028" DrawAspect="Content" ObjectID="_1841292107" r:id="rId23"/>
        </w:object>
      </w:r>
      <w:r>
        <w:rPr>
          <w:rFonts w:hAnsi="宋体" w:hint="eastAsia"/>
          <w:sz w:val="24"/>
          <w:szCs w:val="24"/>
        </w:rPr>
        <w:t>。</w:t>
      </w:r>
    </w:p>
    <w:p w14:paraId="096CFBE8" w14:textId="77777777" w:rsidR="005B33EC" w:rsidRDefault="00000000">
      <w:pPr>
        <w:pStyle w:val="afd"/>
        <w:spacing w:line="360" w:lineRule="auto"/>
        <w:rPr>
          <w:rFonts w:eastAsia="仿宋_GB2312"/>
          <w:iCs/>
          <w:szCs w:val="22"/>
        </w:rPr>
      </w:pPr>
      <w:r>
        <w:rPr>
          <w:rFonts w:ascii="仿宋_GB2312" w:eastAsia="仿宋_GB2312" w:hAnsi="宋体" w:hint="eastAsia"/>
          <w:szCs w:val="21"/>
        </w:rPr>
        <w:t>注：</w:t>
      </w:r>
      <w:bookmarkStart w:id="93" w:name="MTBlankEqn"/>
      <w:r>
        <w:rPr>
          <w:position w:val="-4"/>
        </w:rPr>
        <w:object w:dxaOrig="235" w:dyaOrig="264" w14:anchorId="226C46B9">
          <v:shape id="_x0000_i1029" type="#_x0000_t75" style="width:12pt;height:13.5pt" o:ole="">
            <v:imagedata r:id="rId24" o:title=""/>
          </v:shape>
          <o:OLEObject Type="Embed" ProgID="Equation.DSMT4" ShapeID="_x0000_i1029" DrawAspect="Content" ObjectID="_1841292108" r:id="rId25"/>
        </w:object>
      </w:r>
      <w:bookmarkEnd w:id="93"/>
      <w:r>
        <w:rPr>
          <w:rFonts w:eastAsia="仿宋_GB2312"/>
          <w:iCs/>
          <w:szCs w:val="22"/>
        </w:rPr>
        <w:t>：组合装置</w:t>
      </w:r>
      <w:r>
        <w:rPr>
          <w:rFonts w:eastAsia="仿宋_GB2312" w:hint="eastAsia"/>
          <w:iCs/>
          <w:szCs w:val="22"/>
        </w:rPr>
        <w:t>的</w:t>
      </w:r>
      <w:r>
        <w:rPr>
          <w:rFonts w:eastAsia="仿宋_GB2312"/>
          <w:iCs/>
          <w:szCs w:val="22"/>
        </w:rPr>
        <w:t>允许误差限值</w:t>
      </w:r>
      <w:r>
        <w:rPr>
          <w:rFonts w:eastAsia="仿宋_GB2312" w:hint="eastAsia"/>
          <w:iCs/>
          <w:szCs w:val="22"/>
        </w:rPr>
        <w:t>的绝对值；</w:t>
      </w:r>
    </w:p>
    <w:p w14:paraId="3508A961" w14:textId="77777777" w:rsidR="005B33EC" w:rsidRDefault="00000000">
      <w:pPr>
        <w:spacing w:line="360" w:lineRule="auto"/>
        <w:ind w:firstLineChars="500" w:firstLine="1050"/>
        <w:rPr>
          <w:rFonts w:eastAsia="仿宋_GB2312"/>
          <w:iCs/>
          <w:szCs w:val="22"/>
        </w:rPr>
      </w:pPr>
      <w:r>
        <w:rPr>
          <w:rFonts w:eastAsia="仿宋_GB2312"/>
          <w:i/>
          <w:szCs w:val="22"/>
        </w:rPr>
        <w:t>α</w:t>
      </w:r>
      <w:r>
        <w:rPr>
          <w:rFonts w:eastAsia="仿宋_GB2312"/>
          <w:iCs/>
          <w:szCs w:val="22"/>
        </w:rPr>
        <w:t>：标准高压分压器或标准电压互感器准确度等级对应的允许误差限值；</w:t>
      </w:r>
    </w:p>
    <w:p w14:paraId="2856CDA0" w14:textId="77777777" w:rsidR="005B33EC" w:rsidRDefault="00000000">
      <w:pPr>
        <w:spacing w:line="360" w:lineRule="auto"/>
        <w:ind w:firstLineChars="500" w:firstLine="1050"/>
        <w:rPr>
          <w:rFonts w:eastAsia="仿宋_GB2312"/>
          <w:iCs/>
          <w:szCs w:val="22"/>
        </w:rPr>
      </w:pPr>
      <w:r>
        <w:rPr>
          <w:rFonts w:eastAsia="仿宋_GB2312"/>
          <w:i/>
          <w:szCs w:val="22"/>
        </w:rPr>
        <w:lastRenderedPageBreak/>
        <w:t>β</w:t>
      </w:r>
      <w:r>
        <w:rPr>
          <w:rFonts w:eastAsia="仿宋_GB2312" w:hint="eastAsia"/>
          <w:i/>
          <w:szCs w:val="22"/>
        </w:rPr>
        <w:t>、λ</w:t>
      </w:r>
      <w:r>
        <w:rPr>
          <w:rFonts w:eastAsia="仿宋_GB2312"/>
          <w:iCs/>
          <w:szCs w:val="22"/>
        </w:rPr>
        <w:t>：数字电压测量表计的</w:t>
      </w:r>
      <w:r>
        <w:rPr>
          <w:rFonts w:eastAsia="仿宋_GB2312" w:hint="eastAsia"/>
          <w:iCs/>
          <w:szCs w:val="22"/>
        </w:rPr>
        <w:t>最大允许</w:t>
      </w:r>
      <w:r>
        <w:rPr>
          <w:rFonts w:eastAsia="仿宋_GB2312"/>
          <w:iCs/>
          <w:szCs w:val="22"/>
        </w:rPr>
        <w:t>误差限值</w:t>
      </w:r>
      <w:r>
        <w:rPr>
          <w:rFonts w:eastAsia="仿宋_GB2312" w:hint="eastAsia"/>
          <w:iCs/>
          <w:szCs w:val="22"/>
        </w:rPr>
        <w:t>（相对）</w:t>
      </w:r>
      <w:r>
        <w:rPr>
          <w:rFonts w:eastAsia="仿宋_GB2312"/>
          <w:iCs/>
          <w:szCs w:val="22"/>
        </w:rPr>
        <w:t>。</w:t>
      </w:r>
    </w:p>
    <w:p w14:paraId="251B2F5F" w14:textId="77777777" w:rsidR="005B33EC" w:rsidRPr="00A41F92" w:rsidRDefault="00000000">
      <w:pPr>
        <w:spacing w:beforeLines="50" w:before="156" w:afterLines="50" w:after="156" w:line="360" w:lineRule="auto"/>
        <w:outlineLvl w:val="3"/>
        <w:rPr>
          <w:rFonts w:ascii="宋体" w:hAnsi="宋体" w:cs="宋体" w:hint="eastAsia"/>
          <w:color w:val="FF0000"/>
          <w:kern w:val="0"/>
          <w:sz w:val="24"/>
        </w:rPr>
      </w:pPr>
      <w:bookmarkStart w:id="94" w:name="_Toc4701"/>
      <w:r w:rsidRPr="00A41F92">
        <w:rPr>
          <w:rFonts w:hint="eastAsia"/>
          <w:color w:val="FF0000"/>
          <w:kern w:val="0"/>
          <w:sz w:val="24"/>
        </w:rPr>
        <w:t xml:space="preserve">7.2.2 </w:t>
      </w:r>
      <w:r w:rsidRPr="00A41F92">
        <w:rPr>
          <w:rFonts w:hint="eastAsia"/>
          <w:color w:val="FF0000"/>
          <w:kern w:val="0"/>
          <w:sz w:val="24"/>
        </w:rPr>
        <w:t>辅助</w:t>
      </w:r>
      <w:r w:rsidRPr="00A41F92">
        <w:rPr>
          <w:rFonts w:ascii="宋体" w:hAnsi="宋体" w:cs="宋体" w:hint="eastAsia"/>
          <w:color w:val="FF0000"/>
          <w:kern w:val="0"/>
          <w:sz w:val="24"/>
        </w:rPr>
        <w:t>设备</w:t>
      </w:r>
      <w:bookmarkEnd w:id="94"/>
    </w:p>
    <w:p w14:paraId="1EF5047D" w14:textId="77777777" w:rsidR="005B33EC" w:rsidRDefault="00000000">
      <w:pPr>
        <w:pStyle w:val="afd"/>
        <w:spacing w:line="360" w:lineRule="auto"/>
        <w:ind w:firstLine="480"/>
        <w:rPr>
          <w:rFonts w:ascii="Times New Roman"/>
          <w:sz w:val="24"/>
        </w:rPr>
      </w:pPr>
      <w:r>
        <w:rPr>
          <w:rFonts w:ascii="Times New Roman" w:hint="eastAsia"/>
          <w:sz w:val="24"/>
          <w:szCs w:val="21"/>
        </w:rPr>
        <w:t>辅助设备主要包括高压试验电源和调压控制装置：</w:t>
      </w:r>
    </w:p>
    <w:p w14:paraId="38B9F2FF" w14:textId="2B2EEC04" w:rsidR="005B33EC" w:rsidRPr="00A41F92" w:rsidRDefault="00000000" w:rsidP="00A41F92">
      <w:pPr>
        <w:ind w:firstLineChars="200" w:firstLine="480"/>
        <w:rPr>
          <w:color w:val="FF0000"/>
          <w:sz w:val="24"/>
        </w:rPr>
      </w:pPr>
      <w:r w:rsidRPr="00A41F92">
        <w:rPr>
          <w:rFonts w:hint="eastAsia"/>
          <w:color w:val="FF0000"/>
          <w:sz w:val="24"/>
          <w:szCs w:val="24"/>
        </w:rPr>
        <w:t>——</w:t>
      </w:r>
      <w:r w:rsidRPr="00A41F92">
        <w:rPr>
          <w:rFonts w:hint="eastAsia"/>
          <w:color w:val="FF0000"/>
          <w:sz w:val="24"/>
          <w:szCs w:val="21"/>
        </w:rPr>
        <w:t>检定用高压试验电源的稳定度：在</w:t>
      </w:r>
      <w:r w:rsidRPr="00A41F92">
        <w:rPr>
          <w:color w:val="FF0000"/>
          <w:sz w:val="24"/>
        </w:rPr>
        <w:t>15s</w:t>
      </w:r>
      <w:r w:rsidRPr="00A41F92">
        <w:rPr>
          <w:rFonts w:hint="eastAsia"/>
          <w:color w:val="FF0000"/>
          <w:sz w:val="24"/>
          <w:szCs w:val="21"/>
        </w:rPr>
        <w:t>内其电压的稳定度应不低于</w:t>
      </w:r>
      <m:oMath>
        <m:r>
          <m:rPr>
            <m:sty m:val="p"/>
          </m:rPr>
          <w:rPr>
            <w:rFonts w:hint="eastAsia"/>
            <w:position w:val="-24"/>
            <w:sz w:val="24"/>
            <w:szCs w:val="21"/>
          </w:rPr>
          <w:object w:dxaOrig="220" w:dyaOrig="620" w14:anchorId="2EE1DD15">
            <v:shape id="_x0000_i1030" type="#_x0000_t75" style="width:11.25pt;height:30.75pt" o:ole="">
              <v:imagedata r:id="rId26" o:title=""/>
            </v:shape>
            <o:OLEObject Type="Embed" ProgID="Equation.KSEE3" ShapeID="_x0000_i1030" DrawAspect="Content" ObjectID="_1841292109" r:id="rId27"/>
          </w:object>
        </m:r>
      </m:oMath>
      <w:r w:rsidRPr="00A41F92">
        <w:rPr>
          <w:i/>
          <w:color w:val="FF0000"/>
          <w:sz w:val="24"/>
          <w:szCs w:val="21"/>
        </w:rPr>
        <w:t>K</w:t>
      </w:r>
      <w:r w:rsidRPr="00A41F92">
        <w:rPr>
          <w:color w:val="FF0000"/>
          <w:sz w:val="24"/>
          <w:szCs w:val="21"/>
        </w:rPr>
        <w:t>%</w:t>
      </w:r>
      <w:r w:rsidRPr="00A41F92">
        <w:rPr>
          <w:rFonts w:hint="eastAsia"/>
          <w:color w:val="FF0000"/>
          <w:sz w:val="24"/>
          <w:szCs w:val="21"/>
        </w:rPr>
        <w:t>（</w:t>
      </w:r>
      <w:r w:rsidRPr="00A41F92">
        <w:rPr>
          <w:i/>
          <w:color w:val="FF0000"/>
          <w:sz w:val="24"/>
          <w:szCs w:val="21"/>
        </w:rPr>
        <w:t>K</w:t>
      </w:r>
      <w:r w:rsidRPr="00A41F92">
        <w:rPr>
          <w:rFonts w:hint="eastAsia"/>
          <w:color w:val="FF0000"/>
          <w:sz w:val="24"/>
          <w:szCs w:val="21"/>
        </w:rPr>
        <w:t>为被检</w:t>
      </w:r>
      <w:r w:rsidRPr="00A41F92">
        <w:rPr>
          <w:rFonts w:hint="eastAsia"/>
          <w:color w:val="FF0000"/>
          <w:sz w:val="24"/>
        </w:rPr>
        <w:t>分压器</w:t>
      </w:r>
      <w:r w:rsidRPr="00A41F92">
        <w:rPr>
          <w:rFonts w:hint="eastAsia"/>
          <w:color w:val="FF0000"/>
          <w:sz w:val="24"/>
          <w:szCs w:val="21"/>
        </w:rPr>
        <w:t>准确度等级</w:t>
      </w:r>
      <w:r w:rsidRPr="00A41F92">
        <w:rPr>
          <w:rFonts w:hint="eastAsia"/>
          <w:color w:val="FF0000"/>
          <w:sz w:val="24"/>
        </w:rPr>
        <w:t>对应</w:t>
      </w:r>
      <w:r w:rsidRPr="00A41F92">
        <w:rPr>
          <w:rFonts w:hint="eastAsia"/>
          <w:color w:val="FF0000"/>
          <w:sz w:val="24"/>
          <w:szCs w:val="21"/>
        </w:rPr>
        <w:t>的数值）；</w:t>
      </w:r>
    </w:p>
    <w:p w14:paraId="50ABF455" w14:textId="0CE9AFE3" w:rsidR="005B33EC" w:rsidRDefault="00000000" w:rsidP="00A41F92">
      <w:pPr>
        <w:pStyle w:val="aff"/>
        <w:spacing w:line="360" w:lineRule="auto"/>
        <w:ind w:leftChars="0" w:left="0" w:firstLineChars="0" w:firstLine="0"/>
        <w:rPr>
          <w:rFonts w:ascii="Times New Roman"/>
          <w:sz w:val="24"/>
        </w:rPr>
      </w:pPr>
      <w:r>
        <w:rPr>
          <w:rFonts w:ascii="Times New Roman" w:hint="eastAsia"/>
          <w:color w:val="000000"/>
          <w:sz w:val="24"/>
          <w:szCs w:val="24"/>
        </w:rPr>
        <w:t>——</w:t>
      </w:r>
      <w:r>
        <w:rPr>
          <w:rFonts w:ascii="Times New Roman" w:hint="eastAsia"/>
          <w:sz w:val="24"/>
          <w:szCs w:val="21"/>
        </w:rPr>
        <w:t>检定用高压电源的电压调节装置应能保证由零值平稳连续地调节到被检</w:t>
      </w:r>
      <w:r>
        <w:rPr>
          <w:rFonts w:ascii="Times New Roman" w:hint="eastAsia"/>
          <w:sz w:val="24"/>
        </w:rPr>
        <w:t>分压器</w:t>
      </w:r>
      <w:r>
        <w:rPr>
          <w:rFonts w:ascii="Times New Roman" w:hint="eastAsia"/>
          <w:sz w:val="24"/>
          <w:szCs w:val="21"/>
        </w:rPr>
        <w:t>的额定电压，其调节细度应优于</w:t>
      </w:r>
      <m:oMath>
        <m:r>
          <m:rPr>
            <m:sty m:val="p"/>
          </m:rPr>
          <w:rPr>
            <w:rFonts w:ascii="Times New Roman" w:hint="eastAsia"/>
            <w:position w:val="-24"/>
            <w:sz w:val="24"/>
            <w:szCs w:val="21"/>
          </w:rPr>
          <w:object w:dxaOrig="220" w:dyaOrig="620" w14:anchorId="29EB391C">
            <v:shape id="_x0000_i1031" type="#_x0000_t75" style="width:11.25pt;height:30.75pt" o:ole="">
              <v:imagedata r:id="rId26" o:title=""/>
            </v:shape>
            <o:OLEObject Type="Embed" ProgID="Equation.KSEE3" ShapeID="_x0000_i1031" DrawAspect="Content" ObjectID="_1841292110" r:id="rId28"/>
          </w:object>
        </m:r>
      </m:oMath>
      <w:r>
        <w:rPr>
          <w:rFonts w:ascii="Times New Roman"/>
          <w:i/>
          <w:iCs/>
          <w:sz w:val="24"/>
          <w:szCs w:val="21"/>
        </w:rPr>
        <w:t>K</w:t>
      </w:r>
      <w:r>
        <w:rPr>
          <w:rFonts w:ascii="Times New Roman"/>
          <w:sz w:val="24"/>
          <w:szCs w:val="21"/>
        </w:rPr>
        <w:t>%</w:t>
      </w:r>
      <w:r>
        <w:rPr>
          <w:rFonts w:ascii="Times New Roman" w:hint="eastAsia"/>
          <w:sz w:val="24"/>
          <w:szCs w:val="21"/>
        </w:rPr>
        <w:t>；</w:t>
      </w:r>
    </w:p>
    <w:p w14:paraId="6FC93698" w14:textId="77777777" w:rsidR="005B33EC" w:rsidRDefault="00000000" w:rsidP="00A41F92">
      <w:pPr>
        <w:pStyle w:val="aff"/>
        <w:spacing w:line="360" w:lineRule="auto"/>
        <w:ind w:leftChars="0" w:left="0" w:firstLineChars="0" w:firstLine="0"/>
        <w:rPr>
          <w:rFonts w:ascii="Times New Roman"/>
          <w:sz w:val="24"/>
        </w:rPr>
      </w:pPr>
      <w:r>
        <w:rPr>
          <w:rFonts w:ascii="Times New Roman" w:hint="eastAsia"/>
          <w:color w:val="000000"/>
          <w:sz w:val="24"/>
          <w:szCs w:val="24"/>
        </w:rPr>
        <w:t>——</w:t>
      </w:r>
      <w:r>
        <w:rPr>
          <w:rFonts w:ascii="Times New Roman" w:hint="eastAsia"/>
          <w:sz w:val="24"/>
          <w:szCs w:val="21"/>
        </w:rPr>
        <w:t>检定用高压电源输出电压</w:t>
      </w:r>
      <w:r>
        <w:rPr>
          <w:rFonts w:ascii="Times New Roman"/>
          <w:sz w:val="24"/>
          <w:szCs w:val="21"/>
        </w:rPr>
        <w:t>波形畸变率</w:t>
      </w:r>
      <w:r>
        <w:rPr>
          <w:rFonts w:ascii="Times New Roman" w:hint="eastAsia"/>
          <w:sz w:val="24"/>
          <w:szCs w:val="21"/>
        </w:rPr>
        <w:t>还应符合表</w:t>
      </w:r>
      <w:r>
        <w:rPr>
          <w:rFonts w:ascii="Times New Roman" w:hint="eastAsia"/>
          <w:sz w:val="24"/>
          <w:szCs w:val="21"/>
        </w:rPr>
        <w:t>6</w:t>
      </w:r>
      <w:r>
        <w:rPr>
          <w:rFonts w:ascii="Times New Roman" w:hint="eastAsia"/>
          <w:sz w:val="24"/>
          <w:szCs w:val="21"/>
        </w:rPr>
        <w:t>要求</w:t>
      </w:r>
      <w:r>
        <w:rPr>
          <w:rFonts w:ascii="Times New Roman" w:hint="eastAsia"/>
          <w:sz w:val="24"/>
        </w:rPr>
        <w:t>。</w:t>
      </w:r>
    </w:p>
    <w:p w14:paraId="15405DA2" w14:textId="77777777" w:rsidR="005B33EC" w:rsidRDefault="00000000">
      <w:pPr>
        <w:pStyle w:val="aff0"/>
        <w:numPr>
          <w:ilvl w:val="1"/>
          <w:numId w:val="8"/>
        </w:numPr>
        <w:spacing w:beforeLines="50" w:before="156" w:line="300" w:lineRule="auto"/>
        <w:ind w:left="0" w:firstLineChars="0" w:firstLine="0"/>
        <w:jc w:val="center"/>
        <w:rPr>
          <w:rFonts w:ascii="黑体" w:eastAsia="黑体" w:hAnsi="黑体" w:hint="eastAsia"/>
          <w:szCs w:val="21"/>
        </w:rPr>
      </w:pPr>
      <w:r>
        <w:rPr>
          <w:rFonts w:ascii="黑体" w:eastAsia="黑体" w:hAnsi="黑体" w:hint="eastAsia"/>
          <w:szCs w:val="21"/>
        </w:rPr>
        <w:t>高压试验电源输出电压</w:t>
      </w:r>
      <w:r>
        <w:rPr>
          <w:rFonts w:ascii="黑体" w:eastAsia="黑体" w:hAnsi="黑体"/>
          <w:szCs w:val="21"/>
        </w:rPr>
        <w:t>波形畸变率</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54"/>
        <w:gridCol w:w="3054"/>
      </w:tblGrid>
      <w:tr w:rsidR="005B33EC" w14:paraId="4EF56B83" w14:textId="77777777">
        <w:trPr>
          <w:trHeight w:val="580"/>
          <w:jc w:val="center"/>
        </w:trPr>
        <w:tc>
          <w:tcPr>
            <w:tcW w:w="3054" w:type="dxa"/>
            <w:vAlign w:val="center"/>
          </w:tcPr>
          <w:p w14:paraId="6154BF6E" w14:textId="77777777" w:rsidR="005B33EC" w:rsidRDefault="00000000">
            <w:pPr>
              <w:ind w:leftChars="-50" w:left="-105" w:rightChars="-50" w:right="-105"/>
              <w:jc w:val="center"/>
              <w:rPr>
                <w:szCs w:val="21"/>
              </w:rPr>
            </w:pPr>
            <w:r>
              <w:rPr>
                <w:szCs w:val="21"/>
              </w:rPr>
              <w:t>被检分压器准确度等级</w:t>
            </w:r>
          </w:p>
        </w:tc>
        <w:tc>
          <w:tcPr>
            <w:tcW w:w="3054" w:type="dxa"/>
            <w:vAlign w:val="center"/>
          </w:tcPr>
          <w:p w14:paraId="0B40C5EA" w14:textId="7C0D6191" w:rsidR="005B33EC" w:rsidRDefault="00000000">
            <w:pPr>
              <w:ind w:leftChars="-50" w:left="-105" w:rightChars="-50" w:right="-105"/>
              <w:jc w:val="center"/>
              <w:rPr>
                <w:szCs w:val="21"/>
              </w:rPr>
            </w:pPr>
            <w:bookmarkStart w:id="95" w:name="OLE_LINK23"/>
            <w:r>
              <w:rPr>
                <w:szCs w:val="21"/>
              </w:rPr>
              <w:t>波形畸变率</w:t>
            </w:r>
            <w:bookmarkEnd w:id="95"/>
            <w:r>
              <w:rPr>
                <w:szCs w:val="21"/>
              </w:rPr>
              <w:t>（</w:t>
            </w:r>
            <w:r>
              <w:rPr>
                <w:szCs w:val="21"/>
              </w:rPr>
              <w:t>%</w:t>
            </w:r>
            <w:r>
              <w:rPr>
                <w:szCs w:val="21"/>
              </w:rPr>
              <w:t>）</w:t>
            </w:r>
          </w:p>
        </w:tc>
      </w:tr>
      <w:tr w:rsidR="005B33EC" w14:paraId="1A98E2A3" w14:textId="77777777">
        <w:trPr>
          <w:trHeight w:val="373"/>
          <w:jc w:val="center"/>
        </w:trPr>
        <w:tc>
          <w:tcPr>
            <w:tcW w:w="3054" w:type="dxa"/>
            <w:vAlign w:val="center"/>
          </w:tcPr>
          <w:p w14:paraId="382A61B3" w14:textId="77777777" w:rsidR="005B33EC" w:rsidRDefault="00000000">
            <w:pPr>
              <w:jc w:val="center"/>
              <w:rPr>
                <w:szCs w:val="21"/>
              </w:rPr>
            </w:pPr>
            <w:r>
              <w:rPr>
                <w:rFonts w:hint="eastAsia"/>
                <w:szCs w:val="21"/>
              </w:rPr>
              <w:t>0.02</w:t>
            </w:r>
            <w:r>
              <w:rPr>
                <w:rFonts w:hint="eastAsia"/>
                <w:szCs w:val="21"/>
              </w:rPr>
              <w:t>，</w:t>
            </w:r>
            <w:r>
              <w:rPr>
                <w:rFonts w:hint="eastAsia"/>
                <w:szCs w:val="21"/>
              </w:rPr>
              <w:t>0.05</w:t>
            </w:r>
            <w:r>
              <w:rPr>
                <w:rFonts w:hint="eastAsia"/>
                <w:szCs w:val="21"/>
              </w:rPr>
              <w:t>，</w:t>
            </w:r>
            <w:r>
              <w:rPr>
                <w:szCs w:val="21"/>
              </w:rPr>
              <w:t>0.1</w:t>
            </w:r>
            <w:r>
              <w:rPr>
                <w:szCs w:val="21"/>
              </w:rPr>
              <w:t>，</w:t>
            </w:r>
            <w:r>
              <w:rPr>
                <w:szCs w:val="21"/>
              </w:rPr>
              <w:t>0.2</w:t>
            </w:r>
          </w:p>
        </w:tc>
        <w:tc>
          <w:tcPr>
            <w:tcW w:w="3054" w:type="dxa"/>
            <w:vAlign w:val="center"/>
          </w:tcPr>
          <w:p w14:paraId="4CF2D316" w14:textId="77777777" w:rsidR="005B33EC" w:rsidRDefault="00000000">
            <w:pPr>
              <w:jc w:val="center"/>
              <w:rPr>
                <w:szCs w:val="21"/>
              </w:rPr>
            </w:pPr>
            <w:r>
              <w:rPr>
                <w:szCs w:val="21"/>
              </w:rPr>
              <w:t>≤0.2</w:t>
            </w:r>
          </w:p>
        </w:tc>
      </w:tr>
      <w:tr w:rsidR="005B33EC" w14:paraId="4A7DCEC4" w14:textId="77777777">
        <w:trPr>
          <w:trHeight w:val="373"/>
          <w:jc w:val="center"/>
        </w:trPr>
        <w:tc>
          <w:tcPr>
            <w:tcW w:w="3054" w:type="dxa"/>
            <w:vAlign w:val="center"/>
          </w:tcPr>
          <w:p w14:paraId="763B536A" w14:textId="77777777" w:rsidR="005B33EC" w:rsidRDefault="00000000">
            <w:pPr>
              <w:jc w:val="center"/>
              <w:rPr>
                <w:szCs w:val="21"/>
              </w:rPr>
            </w:pPr>
            <w:r>
              <w:rPr>
                <w:szCs w:val="21"/>
              </w:rPr>
              <w:t>0.5</w:t>
            </w:r>
            <w:r>
              <w:rPr>
                <w:szCs w:val="21"/>
              </w:rPr>
              <w:t>，</w:t>
            </w:r>
            <w:r>
              <w:rPr>
                <w:szCs w:val="21"/>
              </w:rPr>
              <w:t>1.0</w:t>
            </w:r>
          </w:p>
        </w:tc>
        <w:tc>
          <w:tcPr>
            <w:tcW w:w="3054" w:type="dxa"/>
            <w:vAlign w:val="center"/>
          </w:tcPr>
          <w:p w14:paraId="5CFBFF4B" w14:textId="77777777" w:rsidR="005B33EC" w:rsidRDefault="00000000">
            <w:pPr>
              <w:jc w:val="center"/>
              <w:rPr>
                <w:szCs w:val="21"/>
              </w:rPr>
            </w:pPr>
            <w:r>
              <w:rPr>
                <w:szCs w:val="21"/>
              </w:rPr>
              <w:t>≤0.5</w:t>
            </w:r>
          </w:p>
        </w:tc>
      </w:tr>
      <w:tr w:rsidR="005B33EC" w14:paraId="7A6B85FD" w14:textId="77777777">
        <w:trPr>
          <w:trHeight w:val="373"/>
          <w:jc w:val="center"/>
        </w:trPr>
        <w:tc>
          <w:tcPr>
            <w:tcW w:w="3054" w:type="dxa"/>
            <w:vAlign w:val="center"/>
          </w:tcPr>
          <w:p w14:paraId="57720BF8" w14:textId="77777777" w:rsidR="005B33EC" w:rsidRDefault="00000000">
            <w:pPr>
              <w:jc w:val="center"/>
              <w:rPr>
                <w:szCs w:val="21"/>
              </w:rPr>
            </w:pPr>
            <w:r>
              <w:rPr>
                <w:szCs w:val="21"/>
              </w:rPr>
              <w:t>2.0</w:t>
            </w:r>
          </w:p>
        </w:tc>
        <w:tc>
          <w:tcPr>
            <w:tcW w:w="3054" w:type="dxa"/>
            <w:vAlign w:val="center"/>
          </w:tcPr>
          <w:p w14:paraId="4D420FF8" w14:textId="77777777" w:rsidR="005B33EC" w:rsidRDefault="00000000">
            <w:pPr>
              <w:jc w:val="center"/>
              <w:rPr>
                <w:szCs w:val="21"/>
              </w:rPr>
            </w:pPr>
            <w:r>
              <w:rPr>
                <w:szCs w:val="21"/>
              </w:rPr>
              <w:t>≤1</w:t>
            </w:r>
          </w:p>
        </w:tc>
      </w:tr>
    </w:tbl>
    <w:p w14:paraId="0A004681" w14:textId="77777777" w:rsidR="005B33EC" w:rsidRDefault="00000000">
      <w:pPr>
        <w:pStyle w:val="2"/>
        <w:numPr>
          <w:ilvl w:val="0"/>
          <w:numId w:val="0"/>
        </w:numPr>
        <w:spacing w:afterLines="50" w:after="156" w:line="240" w:lineRule="auto"/>
        <w:ind w:left="567" w:hanging="567"/>
        <w:rPr>
          <w:rFonts w:ascii="Times New Roman" w:hAnsi="Times New Roman"/>
          <w:kern w:val="2"/>
        </w:rPr>
      </w:pPr>
      <w:bookmarkStart w:id="96" w:name="_Toc192238202"/>
      <w:bookmarkStart w:id="97" w:name="_Toc192238243"/>
      <w:bookmarkStart w:id="98" w:name="_Toc15507"/>
      <w:bookmarkStart w:id="99" w:name="_Toc209103906"/>
      <w:bookmarkStart w:id="100" w:name="OLE_LINK41"/>
      <w:bookmarkStart w:id="101" w:name="_Toc128810545"/>
      <w:bookmarkEnd w:id="96"/>
      <w:bookmarkEnd w:id="97"/>
      <w:r>
        <w:rPr>
          <w:rFonts w:ascii="Times New Roman" w:hAnsi="Times New Roman"/>
          <w:kern w:val="2"/>
        </w:rPr>
        <w:t xml:space="preserve">7.3 </w:t>
      </w:r>
      <w:r>
        <w:rPr>
          <w:rFonts w:ascii="Times New Roman" w:hAnsi="Times New Roman"/>
          <w:kern w:val="2"/>
        </w:rPr>
        <w:t>检定项目和检定方法</w:t>
      </w:r>
      <w:bookmarkEnd w:id="98"/>
      <w:bookmarkEnd w:id="99"/>
    </w:p>
    <w:p w14:paraId="479D85A0" w14:textId="77777777" w:rsidR="005B33EC" w:rsidRDefault="00000000">
      <w:pPr>
        <w:spacing w:beforeLines="50" w:before="156" w:afterLines="50" w:after="156"/>
        <w:outlineLvl w:val="3"/>
        <w:rPr>
          <w:rFonts w:ascii="宋体" w:hAnsi="宋体" w:cs="宋体" w:hint="eastAsia"/>
          <w:kern w:val="0"/>
          <w:sz w:val="24"/>
        </w:rPr>
      </w:pPr>
      <w:bookmarkStart w:id="102" w:name="_Toc15165"/>
      <w:bookmarkEnd w:id="100"/>
      <w:r>
        <w:rPr>
          <w:kern w:val="0"/>
          <w:sz w:val="24"/>
        </w:rPr>
        <w:t>7.3.1</w:t>
      </w:r>
      <w:r>
        <w:rPr>
          <w:rFonts w:hint="eastAsia"/>
          <w:kern w:val="0"/>
          <w:sz w:val="24"/>
        </w:rPr>
        <w:t xml:space="preserve"> </w:t>
      </w:r>
      <w:r>
        <w:rPr>
          <w:kern w:val="0"/>
          <w:sz w:val="24"/>
        </w:rPr>
        <w:t>检</w:t>
      </w:r>
      <w:r>
        <w:rPr>
          <w:rFonts w:ascii="宋体" w:hAnsi="宋体" w:cs="宋体" w:hint="eastAsia"/>
          <w:kern w:val="0"/>
          <w:sz w:val="24"/>
        </w:rPr>
        <w:t>定项目</w:t>
      </w:r>
      <w:bookmarkEnd w:id="102"/>
    </w:p>
    <w:p w14:paraId="011C1EE6" w14:textId="77777777" w:rsidR="005B33EC" w:rsidRDefault="00000000">
      <w:pPr>
        <w:ind w:firstLineChars="200" w:firstLine="480"/>
        <w:rPr>
          <w:rFonts w:hAnsi="宋体" w:hint="eastAsia"/>
          <w:sz w:val="24"/>
          <w:szCs w:val="24"/>
        </w:rPr>
      </w:pPr>
      <w:r>
        <w:rPr>
          <w:rFonts w:hAnsi="宋体" w:hint="eastAsia"/>
          <w:sz w:val="24"/>
          <w:szCs w:val="24"/>
        </w:rPr>
        <w:t>分压器的检定项目见表</w:t>
      </w:r>
      <w:r>
        <w:rPr>
          <w:rFonts w:hAnsi="宋体" w:hint="eastAsia"/>
          <w:sz w:val="24"/>
          <w:szCs w:val="24"/>
        </w:rPr>
        <w:t>7</w:t>
      </w:r>
      <w:r>
        <w:rPr>
          <w:rFonts w:hAnsi="宋体" w:hint="eastAsia"/>
          <w:sz w:val="24"/>
          <w:szCs w:val="24"/>
        </w:rPr>
        <w:t>。</w:t>
      </w:r>
    </w:p>
    <w:p w14:paraId="2EDA13E1" w14:textId="77777777" w:rsidR="005B33EC" w:rsidRDefault="00000000">
      <w:pPr>
        <w:pStyle w:val="aff0"/>
        <w:numPr>
          <w:ilvl w:val="1"/>
          <w:numId w:val="8"/>
        </w:numPr>
        <w:spacing w:beforeLines="50" w:before="156" w:line="300" w:lineRule="auto"/>
        <w:ind w:left="0" w:firstLineChars="0" w:firstLine="0"/>
        <w:jc w:val="center"/>
        <w:rPr>
          <w:rFonts w:ascii="黑体" w:eastAsia="黑体" w:hAnsi="黑体" w:hint="eastAsia"/>
          <w:szCs w:val="21"/>
        </w:rPr>
      </w:pPr>
      <w:r>
        <w:rPr>
          <w:rFonts w:ascii="黑体" w:eastAsia="黑体" w:hAnsi="黑体" w:hint="eastAsia"/>
          <w:szCs w:val="21"/>
        </w:rPr>
        <w:t>检定项目一览表</w:t>
      </w:r>
    </w:p>
    <w:tbl>
      <w:tblPr>
        <w:tblW w:w="9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2126"/>
        <w:gridCol w:w="1843"/>
        <w:gridCol w:w="1984"/>
      </w:tblGrid>
      <w:tr w:rsidR="005B33EC" w14:paraId="1C093DD2" w14:textId="77777777">
        <w:trPr>
          <w:trHeight w:val="340"/>
          <w:jc w:val="center"/>
        </w:trPr>
        <w:tc>
          <w:tcPr>
            <w:tcW w:w="3381" w:type="dxa"/>
            <w:vAlign w:val="center"/>
          </w:tcPr>
          <w:p w14:paraId="7F396CA9" w14:textId="77777777" w:rsidR="005B33EC" w:rsidRDefault="00000000">
            <w:pPr>
              <w:snapToGrid w:val="0"/>
              <w:jc w:val="center"/>
              <w:rPr>
                <w:rFonts w:ascii="宋体" w:hAnsi="宋体" w:hint="eastAsia"/>
                <w:szCs w:val="21"/>
              </w:rPr>
            </w:pPr>
            <w:r>
              <w:rPr>
                <w:rFonts w:ascii="宋体" w:hAnsi="宋体" w:hint="eastAsia"/>
                <w:szCs w:val="21"/>
              </w:rPr>
              <w:t>检定项目</w:t>
            </w:r>
          </w:p>
        </w:tc>
        <w:tc>
          <w:tcPr>
            <w:tcW w:w="2126" w:type="dxa"/>
            <w:vAlign w:val="center"/>
          </w:tcPr>
          <w:p w14:paraId="590A9780" w14:textId="77777777" w:rsidR="005B33EC" w:rsidRDefault="00000000">
            <w:pPr>
              <w:snapToGrid w:val="0"/>
              <w:jc w:val="center"/>
              <w:rPr>
                <w:rFonts w:ascii="宋体" w:hAnsi="宋体" w:hint="eastAsia"/>
                <w:szCs w:val="21"/>
              </w:rPr>
            </w:pPr>
            <w:r>
              <w:rPr>
                <w:rFonts w:ascii="宋体" w:hAnsi="宋体" w:hint="eastAsia"/>
                <w:szCs w:val="21"/>
              </w:rPr>
              <w:t>首次检定</w:t>
            </w:r>
          </w:p>
        </w:tc>
        <w:tc>
          <w:tcPr>
            <w:tcW w:w="1843" w:type="dxa"/>
            <w:vAlign w:val="center"/>
          </w:tcPr>
          <w:p w14:paraId="0662F4BA" w14:textId="77777777" w:rsidR="005B33EC" w:rsidRDefault="00000000">
            <w:pPr>
              <w:snapToGrid w:val="0"/>
              <w:jc w:val="center"/>
              <w:rPr>
                <w:rFonts w:ascii="宋体" w:hAnsi="宋体" w:hint="eastAsia"/>
                <w:szCs w:val="21"/>
              </w:rPr>
            </w:pPr>
            <w:r>
              <w:rPr>
                <w:rFonts w:ascii="宋体" w:hAnsi="宋体" w:hint="eastAsia"/>
                <w:szCs w:val="21"/>
              </w:rPr>
              <w:t>后续检定</w:t>
            </w:r>
          </w:p>
        </w:tc>
        <w:tc>
          <w:tcPr>
            <w:tcW w:w="1984" w:type="dxa"/>
            <w:vAlign w:val="center"/>
          </w:tcPr>
          <w:p w14:paraId="1D533447" w14:textId="77777777" w:rsidR="005B33EC" w:rsidRDefault="00000000">
            <w:pPr>
              <w:snapToGrid w:val="0"/>
              <w:jc w:val="center"/>
              <w:rPr>
                <w:rFonts w:ascii="宋体" w:hAnsi="宋体" w:hint="eastAsia"/>
                <w:szCs w:val="21"/>
              </w:rPr>
            </w:pPr>
            <w:r>
              <w:rPr>
                <w:rFonts w:ascii="宋体" w:hAnsi="宋体" w:hint="eastAsia"/>
                <w:szCs w:val="21"/>
              </w:rPr>
              <w:t>使用中检查</w:t>
            </w:r>
          </w:p>
        </w:tc>
      </w:tr>
      <w:tr w:rsidR="005B33EC" w14:paraId="04E962B5" w14:textId="77777777">
        <w:trPr>
          <w:trHeight w:val="340"/>
          <w:jc w:val="center"/>
        </w:trPr>
        <w:tc>
          <w:tcPr>
            <w:tcW w:w="3381" w:type="dxa"/>
            <w:vAlign w:val="center"/>
          </w:tcPr>
          <w:p w14:paraId="29955358" w14:textId="77777777" w:rsidR="005B33EC" w:rsidRDefault="00000000">
            <w:pPr>
              <w:snapToGrid w:val="0"/>
              <w:jc w:val="center"/>
              <w:rPr>
                <w:rFonts w:ascii="宋体" w:hAnsi="宋体" w:hint="eastAsia"/>
                <w:szCs w:val="21"/>
              </w:rPr>
            </w:pPr>
            <w:r>
              <w:rPr>
                <w:rFonts w:ascii="宋体" w:hAnsi="宋体" w:hint="eastAsia"/>
                <w:szCs w:val="21"/>
              </w:rPr>
              <w:t>外观检查</w:t>
            </w:r>
          </w:p>
        </w:tc>
        <w:tc>
          <w:tcPr>
            <w:tcW w:w="2126" w:type="dxa"/>
            <w:vAlign w:val="center"/>
          </w:tcPr>
          <w:p w14:paraId="60AB1755" w14:textId="77777777" w:rsidR="005B33EC" w:rsidRDefault="00000000">
            <w:pPr>
              <w:snapToGrid w:val="0"/>
              <w:jc w:val="center"/>
              <w:rPr>
                <w:rFonts w:ascii="宋体" w:hAnsi="宋体" w:hint="eastAsia"/>
                <w:szCs w:val="21"/>
              </w:rPr>
            </w:pPr>
            <w:r>
              <w:rPr>
                <w:rFonts w:ascii="宋体" w:hAnsi="宋体"/>
                <w:szCs w:val="21"/>
              </w:rPr>
              <w:t>+</w:t>
            </w:r>
          </w:p>
        </w:tc>
        <w:tc>
          <w:tcPr>
            <w:tcW w:w="1843" w:type="dxa"/>
            <w:vAlign w:val="center"/>
          </w:tcPr>
          <w:p w14:paraId="1EAAF2D8" w14:textId="77777777" w:rsidR="005B33EC" w:rsidRDefault="00000000">
            <w:pPr>
              <w:snapToGrid w:val="0"/>
              <w:jc w:val="center"/>
              <w:rPr>
                <w:rFonts w:ascii="宋体" w:hAnsi="宋体" w:hint="eastAsia"/>
                <w:szCs w:val="21"/>
              </w:rPr>
            </w:pPr>
            <w:r>
              <w:rPr>
                <w:rFonts w:ascii="宋体" w:hAnsi="宋体"/>
                <w:szCs w:val="21"/>
              </w:rPr>
              <w:t>+</w:t>
            </w:r>
          </w:p>
        </w:tc>
        <w:tc>
          <w:tcPr>
            <w:tcW w:w="1984" w:type="dxa"/>
            <w:vAlign w:val="center"/>
          </w:tcPr>
          <w:p w14:paraId="1F330F94" w14:textId="77777777" w:rsidR="005B33EC" w:rsidRDefault="00000000">
            <w:pPr>
              <w:snapToGrid w:val="0"/>
              <w:jc w:val="center"/>
              <w:rPr>
                <w:rFonts w:ascii="宋体" w:hAnsi="宋体" w:hint="eastAsia"/>
                <w:szCs w:val="21"/>
              </w:rPr>
            </w:pPr>
            <w:r>
              <w:rPr>
                <w:rFonts w:ascii="宋体" w:hAnsi="宋体"/>
                <w:szCs w:val="21"/>
              </w:rPr>
              <w:t>+</w:t>
            </w:r>
          </w:p>
        </w:tc>
      </w:tr>
      <w:tr w:rsidR="005B33EC" w14:paraId="5878EB58" w14:textId="77777777">
        <w:trPr>
          <w:trHeight w:val="340"/>
          <w:jc w:val="center"/>
        </w:trPr>
        <w:tc>
          <w:tcPr>
            <w:tcW w:w="3381" w:type="dxa"/>
            <w:vAlign w:val="center"/>
          </w:tcPr>
          <w:p w14:paraId="087C673D" w14:textId="77777777" w:rsidR="005B33EC" w:rsidRDefault="00000000">
            <w:pPr>
              <w:snapToGrid w:val="0"/>
              <w:jc w:val="center"/>
              <w:rPr>
                <w:rFonts w:ascii="宋体" w:hAnsi="宋体" w:hint="eastAsia"/>
                <w:szCs w:val="21"/>
              </w:rPr>
            </w:pPr>
            <w:r>
              <w:rPr>
                <w:bCs/>
                <w:szCs w:val="21"/>
              </w:rPr>
              <w:t>绝缘强度</w:t>
            </w:r>
            <w:r>
              <w:rPr>
                <w:rFonts w:hint="eastAsia"/>
                <w:bCs/>
                <w:szCs w:val="21"/>
              </w:rPr>
              <w:t>试验</w:t>
            </w:r>
          </w:p>
        </w:tc>
        <w:tc>
          <w:tcPr>
            <w:tcW w:w="2126" w:type="dxa"/>
            <w:vAlign w:val="center"/>
          </w:tcPr>
          <w:p w14:paraId="27914C74" w14:textId="77777777" w:rsidR="005B33EC" w:rsidRDefault="00000000">
            <w:pPr>
              <w:snapToGrid w:val="0"/>
              <w:jc w:val="center"/>
              <w:rPr>
                <w:rFonts w:ascii="宋体" w:hAnsi="宋体" w:hint="eastAsia"/>
                <w:szCs w:val="21"/>
              </w:rPr>
            </w:pPr>
            <w:r>
              <w:rPr>
                <w:rFonts w:ascii="宋体" w:hAnsi="宋体"/>
                <w:szCs w:val="21"/>
              </w:rPr>
              <w:t>+</w:t>
            </w:r>
          </w:p>
        </w:tc>
        <w:tc>
          <w:tcPr>
            <w:tcW w:w="1843" w:type="dxa"/>
            <w:vAlign w:val="center"/>
          </w:tcPr>
          <w:p w14:paraId="0C2EC7F3" w14:textId="77777777" w:rsidR="005B33EC" w:rsidRDefault="00000000">
            <w:pPr>
              <w:snapToGrid w:val="0"/>
              <w:jc w:val="center"/>
              <w:rPr>
                <w:rFonts w:ascii="宋体" w:hAnsi="宋体" w:hint="eastAsia"/>
                <w:szCs w:val="21"/>
              </w:rPr>
            </w:pPr>
            <w:r>
              <w:rPr>
                <w:rFonts w:ascii="宋体" w:hAnsi="宋体"/>
                <w:szCs w:val="21"/>
              </w:rPr>
              <w:t>+</w:t>
            </w:r>
          </w:p>
        </w:tc>
        <w:tc>
          <w:tcPr>
            <w:tcW w:w="1984" w:type="dxa"/>
            <w:vAlign w:val="center"/>
          </w:tcPr>
          <w:p w14:paraId="79B96587" w14:textId="77777777" w:rsidR="005B33EC" w:rsidRDefault="00000000">
            <w:pPr>
              <w:snapToGrid w:val="0"/>
              <w:jc w:val="center"/>
              <w:rPr>
                <w:rFonts w:ascii="宋体" w:hAnsi="宋体" w:hint="eastAsia"/>
                <w:szCs w:val="21"/>
              </w:rPr>
            </w:pPr>
            <w:r>
              <w:rPr>
                <w:rFonts w:ascii="宋体" w:hAnsi="宋体" w:hint="eastAsia"/>
                <w:szCs w:val="21"/>
              </w:rPr>
              <w:t>―</w:t>
            </w:r>
          </w:p>
        </w:tc>
      </w:tr>
      <w:tr w:rsidR="005B33EC" w14:paraId="4674A3D2" w14:textId="77777777">
        <w:trPr>
          <w:trHeight w:val="340"/>
          <w:jc w:val="center"/>
        </w:trPr>
        <w:tc>
          <w:tcPr>
            <w:tcW w:w="3381" w:type="dxa"/>
            <w:vAlign w:val="center"/>
          </w:tcPr>
          <w:p w14:paraId="31E98030" w14:textId="77777777" w:rsidR="005B33EC" w:rsidRDefault="00000000">
            <w:pPr>
              <w:snapToGrid w:val="0"/>
              <w:jc w:val="center"/>
              <w:rPr>
                <w:rFonts w:ascii="宋体" w:hAnsi="宋体" w:hint="eastAsia"/>
                <w:szCs w:val="21"/>
              </w:rPr>
            </w:pPr>
            <w:r>
              <w:rPr>
                <w:rFonts w:ascii="宋体" w:hAnsi="宋体" w:hint="eastAsia"/>
                <w:szCs w:val="21"/>
              </w:rPr>
              <w:t>基本误差检定</w:t>
            </w:r>
          </w:p>
        </w:tc>
        <w:tc>
          <w:tcPr>
            <w:tcW w:w="2126" w:type="dxa"/>
            <w:vAlign w:val="center"/>
          </w:tcPr>
          <w:p w14:paraId="65E77685" w14:textId="77777777" w:rsidR="005B33EC" w:rsidRDefault="00000000">
            <w:pPr>
              <w:snapToGrid w:val="0"/>
              <w:jc w:val="center"/>
              <w:rPr>
                <w:rFonts w:ascii="宋体" w:hAnsi="宋体" w:hint="eastAsia"/>
                <w:szCs w:val="21"/>
              </w:rPr>
            </w:pPr>
            <w:r>
              <w:rPr>
                <w:rFonts w:ascii="宋体" w:hAnsi="宋体"/>
                <w:szCs w:val="21"/>
              </w:rPr>
              <w:t>+</w:t>
            </w:r>
          </w:p>
        </w:tc>
        <w:tc>
          <w:tcPr>
            <w:tcW w:w="1843" w:type="dxa"/>
            <w:vAlign w:val="center"/>
          </w:tcPr>
          <w:p w14:paraId="7BBAB849" w14:textId="77777777" w:rsidR="005B33EC" w:rsidRDefault="00000000">
            <w:pPr>
              <w:snapToGrid w:val="0"/>
              <w:jc w:val="center"/>
              <w:rPr>
                <w:rFonts w:ascii="宋体" w:hAnsi="宋体" w:hint="eastAsia"/>
                <w:szCs w:val="21"/>
              </w:rPr>
            </w:pPr>
            <w:r>
              <w:rPr>
                <w:rFonts w:ascii="宋体" w:hAnsi="宋体"/>
                <w:szCs w:val="21"/>
              </w:rPr>
              <w:t>+</w:t>
            </w:r>
          </w:p>
        </w:tc>
        <w:tc>
          <w:tcPr>
            <w:tcW w:w="1984" w:type="dxa"/>
            <w:vAlign w:val="center"/>
          </w:tcPr>
          <w:p w14:paraId="453CBEE8" w14:textId="77777777" w:rsidR="005B33EC" w:rsidRDefault="00000000">
            <w:pPr>
              <w:snapToGrid w:val="0"/>
              <w:jc w:val="center"/>
              <w:rPr>
                <w:rFonts w:ascii="宋体" w:hAnsi="宋体" w:hint="eastAsia"/>
                <w:szCs w:val="21"/>
              </w:rPr>
            </w:pPr>
            <w:r>
              <w:rPr>
                <w:rFonts w:ascii="宋体" w:hAnsi="宋体"/>
                <w:szCs w:val="21"/>
              </w:rPr>
              <w:t>+</w:t>
            </w:r>
          </w:p>
        </w:tc>
      </w:tr>
      <w:tr w:rsidR="005B33EC" w14:paraId="0A579E16" w14:textId="77777777">
        <w:trPr>
          <w:trHeight w:val="340"/>
          <w:jc w:val="center"/>
        </w:trPr>
        <w:tc>
          <w:tcPr>
            <w:tcW w:w="3381" w:type="dxa"/>
            <w:vAlign w:val="center"/>
          </w:tcPr>
          <w:p w14:paraId="03BD8B74" w14:textId="77777777" w:rsidR="005B33EC" w:rsidRDefault="00000000">
            <w:pPr>
              <w:snapToGrid w:val="0"/>
              <w:jc w:val="center"/>
              <w:rPr>
                <w:rFonts w:ascii="宋体" w:hAnsi="宋体" w:hint="eastAsia"/>
                <w:szCs w:val="21"/>
              </w:rPr>
            </w:pPr>
            <w:r>
              <w:rPr>
                <w:rFonts w:ascii="宋体" w:hAnsi="宋体" w:hint="eastAsia"/>
                <w:szCs w:val="21"/>
              </w:rPr>
              <w:t>升降压变差试验</w:t>
            </w:r>
          </w:p>
        </w:tc>
        <w:tc>
          <w:tcPr>
            <w:tcW w:w="2126" w:type="dxa"/>
            <w:vAlign w:val="center"/>
          </w:tcPr>
          <w:p w14:paraId="199BA4A7" w14:textId="77777777" w:rsidR="005B33EC" w:rsidRDefault="00000000">
            <w:pPr>
              <w:snapToGrid w:val="0"/>
              <w:jc w:val="center"/>
              <w:rPr>
                <w:rFonts w:ascii="宋体" w:hAnsi="宋体" w:hint="eastAsia"/>
                <w:szCs w:val="21"/>
              </w:rPr>
            </w:pPr>
            <w:r>
              <w:rPr>
                <w:rFonts w:ascii="宋体" w:hAnsi="宋体"/>
                <w:szCs w:val="21"/>
              </w:rPr>
              <w:t>+</w:t>
            </w:r>
          </w:p>
        </w:tc>
        <w:tc>
          <w:tcPr>
            <w:tcW w:w="1843" w:type="dxa"/>
            <w:vAlign w:val="center"/>
          </w:tcPr>
          <w:p w14:paraId="03086766" w14:textId="77777777" w:rsidR="005B33EC" w:rsidRDefault="00000000">
            <w:pPr>
              <w:snapToGrid w:val="0"/>
              <w:jc w:val="center"/>
              <w:rPr>
                <w:rFonts w:ascii="宋体" w:hAnsi="宋体" w:hint="eastAsia"/>
                <w:szCs w:val="21"/>
              </w:rPr>
            </w:pPr>
            <w:r>
              <w:rPr>
                <w:rFonts w:ascii="宋体" w:hAnsi="宋体"/>
                <w:szCs w:val="21"/>
              </w:rPr>
              <w:t>+</w:t>
            </w:r>
          </w:p>
        </w:tc>
        <w:tc>
          <w:tcPr>
            <w:tcW w:w="1984" w:type="dxa"/>
            <w:vAlign w:val="center"/>
          </w:tcPr>
          <w:p w14:paraId="74736787" w14:textId="77777777" w:rsidR="005B33EC" w:rsidRDefault="00000000">
            <w:pPr>
              <w:snapToGrid w:val="0"/>
              <w:jc w:val="center"/>
              <w:rPr>
                <w:rFonts w:ascii="宋体" w:hAnsi="宋体" w:hint="eastAsia"/>
                <w:szCs w:val="21"/>
              </w:rPr>
            </w:pPr>
            <w:r>
              <w:rPr>
                <w:rFonts w:ascii="宋体" w:hAnsi="宋体" w:hint="eastAsia"/>
                <w:szCs w:val="21"/>
              </w:rPr>
              <w:t>―</w:t>
            </w:r>
          </w:p>
        </w:tc>
      </w:tr>
      <w:tr w:rsidR="005B33EC" w14:paraId="7264A20C" w14:textId="77777777">
        <w:trPr>
          <w:trHeight w:val="340"/>
          <w:jc w:val="center"/>
        </w:trPr>
        <w:tc>
          <w:tcPr>
            <w:tcW w:w="3381" w:type="dxa"/>
            <w:vAlign w:val="center"/>
          </w:tcPr>
          <w:p w14:paraId="5E5855BB" w14:textId="77777777" w:rsidR="005B33EC" w:rsidRDefault="00000000">
            <w:pPr>
              <w:snapToGrid w:val="0"/>
              <w:jc w:val="center"/>
              <w:rPr>
                <w:rFonts w:ascii="宋体" w:hAnsi="宋体" w:hint="eastAsia"/>
                <w:szCs w:val="21"/>
              </w:rPr>
            </w:pPr>
            <w:r>
              <w:rPr>
                <w:rFonts w:ascii="宋体" w:hAnsi="宋体" w:hint="eastAsia"/>
                <w:szCs w:val="21"/>
              </w:rPr>
              <w:t>短时稳定性试验</w:t>
            </w:r>
          </w:p>
        </w:tc>
        <w:tc>
          <w:tcPr>
            <w:tcW w:w="2126" w:type="dxa"/>
            <w:vAlign w:val="center"/>
          </w:tcPr>
          <w:p w14:paraId="7DDDD96C" w14:textId="77777777" w:rsidR="005B33EC" w:rsidRDefault="00000000">
            <w:pPr>
              <w:snapToGrid w:val="0"/>
              <w:jc w:val="center"/>
              <w:rPr>
                <w:rFonts w:ascii="宋体" w:hAnsi="宋体" w:hint="eastAsia"/>
                <w:szCs w:val="21"/>
              </w:rPr>
            </w:pPr>
            <w:r>
              <w:rPr>
                <w:rFonts w:ascii="宋体" w:hAnsi="宋体"/>
                <w:szCs w:val="21"/>
              </w:rPr>
              <w:t>+</w:t>
            </w:r>
          </w:p>
        </w:tc>
        <w:tc>
          <w:tcPr>
            <w:tcW w:w="1843" w:type="dxa"/>
            <w:vAlign w:val="center"/>
          </w:tcPr>
          <w:p w14:paraId="42EAF30E" w14:textId="77777777" w:rsidR="005B33EC" w:rsidRDefault="00000000">
            <w:pPr>
              <w:snapToGrid w:val="0"/>
              <w:jc w:val="center"/>
              <w:rPr>
                <w:rFonts w:ascii="宋体" w:hAnsi="宋体" w:hint="eastAsia"/>
                <w:szCs w:val="21"/>
              </w:rPr>
            </w:pPr>
            <w:r>
              <w:rPr>
                <w:rFonts w:ascii="宋体" w:hAnsi="宋体" w:hint="eastAsia"/>
                <w:szCs w:val="21"/>
              </w:rPr>
              <w:t>―</w:t>
            </w:r>
          </w:p>
        </w:tc>
        <w:tc>
          <w:tcPr>
            <w:tcW w:w="1984" w:type="dxa"/>
            <w:vAlign w:val="center"/>
          </w:tcPr>
          <w:p w14:paraId="4A7B2C70" w14:textId="77777777" w:rsidR="005B33EC" w:rsidRDefault="00000000">
            <w:pPr>
              <w:snapToGrid w:val="0"/>
              <w:jc w:val="center"/>
              <w:rPr>
                <w:rFonts w:ascii="宋体" w:hAnsi="宋体" w:hint="eastAsia"/>
                <w:szCs w:val="21"/>
              </w:rPr>
            </w:pPr>
            <w:r>
              <w:rPr>
                <w:rFonts w:ascii="宋体" w:hAnsi="宋体" w:hint="eastAsia"/>
                <w:szCs w:val="21"/>
              </w:rPr>
              <w:t>―</w:t>
            </w:r>
          </w:p>
        </w:tc>
      </w:tr>
      <w:tr w:rsidR="005B33EC" w14:paraId="188520CF" w14:textId="77777777">
        <w:trPr>
          <w:trHeight w:val="340"/>
          <w:jc w:val="center"/>
        </w:trPr>
        <w:tc>
          <w:tcPr>
            <w:tcW w:w="9334" w:type="dxa"/>
            <w:gridSpan w:val="4"/>
            <w:vAlign w:val="center"/>
          </w:tcPr>
          <w:p w14:paraId="19A98CA4" w14:textId="77777777" w:rsidR="005B33EC" w:rsidRDefault="00000000">
            <w:pPr>
              <w:snapToGrid w:val="0"/>
              <w:rPr>
                <w:rFonts w:ascii="宋体" w:hAnsi="宋体" w:hint="eastAsia"/>
                <w:szCs w:val="21"/>
              </w:rPr>
            </w:pPr>
            <w:r>
              <w:rPr>
                <w:rFonts w:ascii="宋体" w:hAnsi="宋体" w:hint="eastAsia"/>
                <w:szCs w:val="21"/>
              </w:rPr>
              <w:t>注：符号“+”表示需检定，符号“―”表示不需检定。</w:t>
            </w:r>
          </w:p>
        </w:tc>
      </w:tr>
    </w:tbl>
    <w:p w14:paraId="464865A3" w14:textId="77777777" w:rsidR="005B33EC" w:rsidRDefault="00000000">
      <w:pPr>
        <w:spacing w:beforeLines="50" w:before="156" w:afterLines="50" w:after="156"/>
        <w:outlineLvl w:val="3"/>
        <w:rPr>
          <w:kern w:val="0"/>
          <w:sz w:val="24"/>
        </w:rPr>
      </w:pPr>
      <w:bookmarkStart w:id="103" w:name="_Toc15823"/>
      <w:r>
        <w:rPr>
          <w:kern w:val="0"/>
          <w:sz w:val="24"/>
        </w:rPr>
        <w:t>7.3.2</w:t>
      </w:r>
      <w:r>
        <w:rPr>
          <w:rFonts w:hint="eastAsia"/>
          <w:kern w:val="0"/>
          <w:sz w:val="24"/>
        </w:rPr>
        <w:t xml:space="preserve"> </w:t>
      </w:r>
      <w:r>
        <w:rPr>
          <w:kern w:val="0"/>
          <w:sz w:val="24"/>
        </w:rPr>
        <w:t>检定方法</w:t>
      </w:r>
      <w:bookmarkEnd w:id="103"/>
    </w:p>
    <w:p w14:paraId="62700025" w14:textId="77777777" w:rsidR="005B33EC" w:rsidRDefault="00000000">
      <w:pPr>
        <w:spacing w:beforeLines="50" w:before="156" w:afterLines="50" w:after="156"/>
        <w:outlineLvl w:val="4"/>
        <w:rPr>
          <w:bCs/>
          <w:sz w:val="24"/>
          <w:szCs w:val="28"/>
        </w:rPr>
      </w:pPr>
      <w:bookmarkStart w:id="104" w:name="_Toc5913"/>
      <w:r>
        <w:rPr>
          <w:bCs/>
          <w:sz w:val="24"/>
          <w:szCs w:val="28"/>
        </w:rPr>
        <w:t>7.3.2.1</w:t>
      </w:r>
      <w:r>
        <w:rPr>
          <w:rFonts w:hint="eastAsia"/>
          <w:bCs/>
          <w:sz w:val="24"/>
          <w:szCs w:val="28"/>
        </w:rPr>
        <w:t xml:space="preserve"> </w:t>
      </w:r>
      <w:r>
        <w:rPr>
          <w:bCs/>
          <w:sz w:val="24"/>
          <w:szCs w:val="28"/>
        </w:rPr>
        <w:t>外观检查</w:t>
      </w:r>
      <w:bookmarkEnd w:id="104"/>
    </w:p>
    <w:p w14:paraId="7DC274CA" w14:textId="3F25BC74" w:rsidR="005B33EC" w:rsidRDefault="00000000">
      <w:pPr>
        <w:ind w:firstLineChars="200" w:firstLine="480"/>
        <w:rPr>
          <w:sz w:val="24"/>
          <w:szCs w:val="24"/>
        </w:rPr>
      </w:pPr>
      <w:r>
        <w:rPr>
          <w:sz w:val="24"/>
          <w:szCs w:val="24"/>
        </w:rPr>
        <w:t>目测检查分压器外观各部分、接地端子、标识及铭牌等，结果应</w:t>
      </w:r>
      <w:r>
        <w:rPr>
          <w:rFonts w:hint="eastAsia"/>
          <w:sz w:val="24"/>
          <w:szCs w:val="24"/>
        </w:rPr>
        <w:t>符合</w:t>
      </w:r>
      <w:r>
        <w:rPr>
          <w:rFonts w:hint="eastAsia"/>
          <w:sz w:val="24"/>
          <w:szCs w:val="24"/>
        </w:rPr>
        <w:t>6</w:t>
      </w:r>
      <w:r>
        <w:rPr>
          <w:sz w:val="24"/>
          <w:szCs w:val="24"/>
        </w:rPr>
        <w:t>.1</w:t>
      </w:r>
      <w:r>
        <w:rPr>
          <w:sz w:val="24"/>
          <w:szCs w:val="24"/>
        </w:rPr>
        <w:t>的要求。</w:t>
      </w:r>
    </w:p>
    <w:p w14:paraId="2807520F" w14:textId="77777777" w:rsidR="005B33EC" w:rsidRDefault="00000000">
      <w:pPr>
        <w:spacing w:beforeLines="50" w:before="156" w:afterLines="50" w:after="156"/>
        <w:outlineLvl w:val="4"/>
        <w:rPr>
          <w:bCs/>
          <w:sz w:val="24"/>
          <w:szCs w:val="28"/>
        </w:rPr>
      </w:pPr>
      <w:bookmarkStart w:id="105" w:name="_Toc4645"/>
      <w:r>
        <w:rPr>
          <w:bCs/>
          <w:sz w:val="24"/>
          <w:szCs w:val="28"/>
        </w:rPr>
        <w:lastRenderedPageBreak/>
        <w:t>7.3.2.1</w:t>
      </w:r>
      <w:r>
        <w:rPr>
          <w:rFonts w:hint="eastAsia"/>
          <w:bCs/>
          <w:sz w:val="24"/>
          <w:szCs w:val="28"/>
        </w:rPr>
        <w:t xml:space="preserve"> </w:t>
      </w:r>
      <w:r>
        <w:rPr>
          <w:bCs/>
          <w:sz w:val="24"/>
          <w:szCs w:val="28"/>
        </w:rPr>
        <w:t>绝缘强度</w:t>
      </w:r>
      <w:bookmarkEnd w:id="105"/>
      <w:r>
        <w:rPr>
          <w:rFonts w:hint="eastAsia"/>
          <w:bCs/>
          <w:sz w:val="24"/>
          <w:szCs w:val="28"/>
        </w:rPr>
        <w:t>试验</w:t>
      </w:r>
    </w:p>
    <w:p w14:paraId="3BE3D9D9" w14:textId="1CC8AC5B" w:rsidR="005B33EC" w:rsidRDefault="00000000">
      <w:pPr>
        <w:spacing w:line="360" w:lineRule="auto"/>
        <w:ind w:firstLineChars="200" w:firstLine="480"/>
        <w:rPr>
          <w:sz w:val="24"/>
          <w:szCs w:val="24"/>
        </w:rPr>
      </w:pPr>
      <w:r>
        <w:rPr>
          <w:sz w:val="24"/>
          <w:szCs w:val="24"/>
        </w:rPr>
        <w:t>按照</w:t>
      </w:r>
      <w:r>
        <w:rPr>
          <w:sz w:val="24"/>
          <w:szCs w:val="24"/>
        </w:rPr>
        <w:t>GB/T 16927.1</w:t>
      </w:r>
      <w:r>
        <w:rPr>
          <w:sz w:val="24"/>
          <w:szCs w:val="24"/>
        </w:rPr>
        <w:t>规定的试验程序对分压器整体施加</w:t>
      </w:r>
      <w:r>
        <w:rPr>
          <w:sz w:val="24"/>
          <w:szCs w:val="24"/>
        </w:rPr>
        <w:t>1.1</w:t>
      </w:r>
      <w:r>
        <w:rPr>
          <w:sz w:val="24"/>
          <w:szCs w:val="24"/>
        </w:rPr>
        <w:t>倍额定电压、历时</w:t>
      </w:r>
      <w:r>
        <w:rPr>
          <w:sz w:val="24"/>
          <w:szCs w:val="24"/>
        </w:rPr>
        <w:t>1min</w:t>
      </w:r>
      <w:r>
        <w:rPr>
          <w:sz w:val="24"/>
          <w:szCs w:val="24"/>
        </w:rPr>
        <w:t>，试验过程中被检分压器应无闪络</w:t>
      </w:r>
      <w:r w:rsidRPr="00A41F92">
        <w:rPr>
          <w:rFonts w:hint="eastAsia"/>
          <w:color w:val="FF0000"/>
          <w:sz w:val="24"/>
          <w:szCs w:val="24"/>
        </w:rPr>
        <w:t>或</w:t>
      </w:r>
      <w:r>
        <w:rPr>
          <w:sz w:val="24"/>
          <w:szCs w:val="24"/>
        </w:rPr>
        <w:t>击穿现象发生。</w:t>
      </w:r>
      <w:r>
        <w:rPr>
          <w:sz w:val="24"/>
          <w:szCs w:val="24"/>
        </w:rPr>
        <w:t xml:space="preserve"> </w:t>
      </w:r>
    </w:p>
    <w:p w14:paraId="2F292FDA" w14:textId="77777777" w:rsidR="005B33EC" w:rsidRDefault="00000000">
      <w:pPr>
        <w:spacing w:beforeLines="50" w:before="156" w:afterLines="50" w:after="156"/>
        <w:outlineLvl w:val="4"/>
        <w:rPr>
          <w:rFonts w:ascii="宋体" w:hAnsi="宋体" w:hint="eastAsia"/>
          <w:bCs/>
          <w:sz w:val="24"/>
          <w:szCs w:val="28"/>
        </w:rPr>
      </w:pPr>
      <w:bookmarkStart w:id="106" w:name="_Toc20081"/>
      <w:r>
        <w:rPr>
          <w:bCs/>
          <w:sz w:val="24"/>
          <w:szCs w:val="28"/>
        </w:rPr>
        <w:t>7.3.2.2</w:t>
      </w:r>
      <w:r>
        <w:rPr>
          <w:rFonts w:hint="eastAsia"/>
          <w:bCs/>
          <w:sz w:val="24"/>
          <w:szCs w:val="28"/>
        </w:rPr>
        <w:t xml:space="preserve"> </w:t>
      </w:r>
      <w:r>
        <w:rPr>
          <w:rFonts w:ascii="宋体" w:hAnsi="宋体" w:hint="eastAsia"/>
          <w:bCs/>
          <w:sz w:val="24"/>
          <w:szCs w:val="28"/>
        </w:rPr>
        <w:t>基本误差</w:t>
      </w:r>
      <w:bookmarkEnd w:id="106"/>
      <w:r>
        <w:rPr>
          <w:rFonts w:ascii="宋体" w:hAnsi="宋体" w:hint="eastAsia"/>
          <w:bCs/>
          <w:sz w:val="24"/>
          <w:szCs w:val="28"/>
        </w:rPr>
        <w:t>检定</w:t>
      </w:r>
    </w:p>
    <w:p w14:paraId="5A1D85C0" w14:textId="77777777" w:rsidR="005B33EC" w:rsidRDefault="00000000">
      <w:pPr>
        <w:ind w:firstLineChars="200" w:firstLine="480"/>
        <w:outlineLvl w:val="5"/>
        <w:rPr>
          <w:rFonts w:ascii="宋体" w:hAnsi="宋体" w:hint="eastAsia"/>
          <w:sz w:val="24"/>
          <w:szCs w:val="24"/>
        </w:rPr>
      </w:pPr>
      <w:bookmarkStart w:id="107" w:name="_Toc2735"/>
      <w:r>
        <w:rPr>
          <w:rFonts w:ascii="宋体" w:hAnsi="宋体" w:hint="eastAsia"/>
          <w:sz w:val="24"/>
          <w:szCs w:val="24"/>
        </w:rPr>
        <w:t>A）检定点选取</w:t>
      </w:r>
      <w:bookmarkEnd w:id="107"/>
    </w:p>
    <w:p w14:paraId="39A1027F" w14:textId="77777777" w:rsidR="005B33EC" w:rsidRDefault="00000000">
      <w:pPr>
        <w:spacing w:line="360" w:lineRule="auto"/>
        <w:ind w:firstLineChars="200" w:firstLine="480"/>
        <w:rPr>
          <w:rFonts w:hAnsi="宋体" w:hint="eastAsia"/>
          <w:sz w:val="24"/>
          <w:szCs w:val="24"/>
        </w:rPr>
      </w:pPr>
      <w:r>
        <w:rPr>
          <w:rFonts w:hAnsi="宋体" w:hint="eastAsia"/>
          <w:sz w:val="24"/>
          <w:szCs w:val="24"/>
        </w:rPr>
        <w:t>分压器基本误差检定点见表</w:t>
      </w:r>
      <w:r>
        <w:rPr>
          <w:rFonts w:hAnsi="宋体" w:hint="eastAsia"/>
          <w:sz w:val="24"/>
          <w:szCs w:val="24"/>
        </w:rPr>
        <w:t>8</w:t>
      </w:r>
      <w:r>
        <w:rPr>
          <w:rFonts w:hAnsi="宋体" w:hint="eastAsia"/>
          <w:sz w:val="24"/>
          <w:szCs w:val="24"/>
        </w:rPr>
        <w:t>。对于阻容式分压器，除表</w:t>
      </w:r>
      <w:r>
        <w:rPr>
          <w:rFonts w:hAnsi="宋体" w:hint="eastAsia"/>
          <w:sz w:val="24"/>
          <w:szCs w:val="24"/>
        </w:rPr>
        <w:t>8</w:t>
      </w:r>
      <w:r>
        <w:rPr>
          <w:rFonts w:hAnsi="宋体" w:hint="eastAsia"/>
          <w:sz w:val="24"/>
          <w:szCs w:val="24"/>
        </w:rPr>
        <w:t>规定的检定点外，其基本误差检定点还应包含试验频率分别为</w:t>
      </w:r>
      <w:r>
        <w:rPr>
          <w:rFonts w:hAnsi="宋体" w:hint="eastAsia"/>
          <w:sz w:val="24"/>
          <w:szCs w:val="24"/>
        </w:rPr>
        <w:t>45 Hz</w:t>
      </w:r>
      <w:r>
        <w:rPr>
          <w:rFonts w:hAnsi="宋体" w:hint="eastAsia"/>
          <w:sz w:val="24"/>
          <w:szCs w:val="24"/>
        </w:rPr>
        <w:t>和</w:t>
      </w:r>
      <w:r>
        <w:rPr>
          <w:rFonts w:hAnsi="宋体" w:hint="eastAsia"/>
          <w:sz w:val="24"/>
          <w:szCs w:val="24"/>
        </w:rPr>
        <w:t>55 Hz</w:t>
      </w:r>
      <w:r>
        <w:rPr>
          <w:rFonts w:hAnsi="宋体" w:hint="eastAsia"/>
          <w:sz w:val="24"/>
          <w:szCs w:val="24"/>
        </w:rPr>
        <w:t>下的</w:t>
      </w:r>
      <w:r>
        <w:rPr>
          <w:rFonts w:hAnsi="宋体" w:hint="eastAsia"/>
          <w:sz w:val="24"/>
          <w:szCs w:val="24"/>
        </w:rPr>
        <w:t>50%</w:t>
      </w:r>
      <w:r>
        <w:rPr>
          <w:rFonts w:hAnsi="宋体" w:hint="eastAsia"/>
          <w:i/>
          <w:iCs/>
          <w:sz w:val="24"/>
          <w:szCs w:val="24"/>
        </w:rPr>
        <w:t>U</w:t>
      </w:r>
      <w:r>
        <w:rPr>
          <w:rFonts w:hAnsi="宋体" w:hint="eastAsia"/>
          <w:sz w:val="24"/>
          <w:szCs w:val="24"/>
          <w:vertAlign w:val="subscript"/>
        </w:rPr>
        <w:t>n</w:t>
      </w:r>
      <w:r>
        <w:rPr>
          <w:rFonts w:hAnsi="宋体" w:hint="eastAsia"/>
          <w:sz w:val="24"/>
          <w:szCs w:val="24"/>
        </w:rPr>
        <w:t>及</w:t>
      </w:r>
      <w:r>
        <w:rPr>
          <w:rFonts w:hAnsi="宋体" w:hint="eastAsia"/>
          <w:sz w:val="24"/>
          <w:szCs w:val="24"/>
        </w:rPr>
        <w:t>100%</w:t>
      </w:r>
      <w:r>
        <w:rPr>
          <w:rFonts w:hAnsi="宋体" w:hint="eastAsia"/>
          <w:i/>
          <w:iCs/>
          <w:sz w:val="24"/>
          <w:szCs w:val="24"/>
        </w:rPr>
        <w:t>U</w:t>
      </w:r>
      <w:r>
        <w:rPr>
          <w:rFonts w:hAnsi="宋体" w:hint="eastAsia"/>
          <w:sz w:val="24"/>
          <w:szCs w:val="24"/>
          <w:vertAlign w:val="subscript"/>
        </w:rPr>
        <w:t>n</w:t>
      </w:r>
      <w:r>
        <w:rPr>
          <w:rFonts w:hAnsi="宋体" w:hint="eastAsia"/>
          <w:sz w:val="24"/>
          <w:szCs w:val="24"/>
        </w:rPr>
        <w:t>的检定点。</w:t>
      </w:r>
    </w:p>
    <w:p w14:paraId="70E9A39E" w14:textId="77777777" w:rsidR="005B33EC" w:rsidRDefault="00000000">
      <w:pPr>
        <w:pStyle w:val="aff0"/>
        <w:numPr>
          <w:ilvl w:val="1"/>
          <w:numId w:val="8"/>
        </w:numPr>
        <w:spacing w:beforeLines="50" w:before="156" w:line="360" w:lineRule="auto"/>
        <w:ind w:left="0" w:firstLineChars="0" w:firstLine="0"/>
        <w:jc w:val="center"/>
        <w:rPr>
          <w:rFonts w:ascii="黑体" w:eastAsia="黑体" w:hAnsi="黑体" w:hint="eastAsia"/>
          <w:szCs w:val="21"/>
        </w:rPr>
      </w:pPr>
      <w:r>
        <w:rPr>
          <w:rFonts w:ascii="黑体" w:eastAsia="黑体" w:hAnsi="黑体" w:hint="eastAsia"/>
          <w:szCs w:val="21"/>
        </w:rPr>
        <w:t>基本误差检定点</w:t>
      </w:r>
    </w:p>
    <w:tbl>
      <w:tblPr>
        <w:tblStyle w:val="af9"/>
        <w:tblW w:w="0" w:type="auto"/>
        <w:jc w:val="center"/>
        <w:tblLook w:val="04A0" w:firstRow="1" w:lastRow="0" w:firstColumn="1" w:lastColumn="0" w:noHBand="0" w:noVBand="1"/>
      </w:tblPr>
      <w:tblGrid>
        <w:gridCol w:w="2798"/>
        <w:gridCol w:w="4321"/>
      </w:tblGrid>
      <w:tr w:rsidR="005B33EC" w14:paraId="240E8C2B" w14:textId="77777777">
        <w:trPr>
          <w:trHeight w:val="330"/>
          <w:jc w:val="center"/>
        </w:trPr>
        <w:tc>
          <w:tcPr>
            <w:tcW w:w="2798" w:type="dxa"/>
          </w:tcPr>
          <w:p w14:paraId="4E36CA4D" w14:textId="77777777" w:rsidR="005B33EC" w:rsidRDefault="00000000">
            <w:pPr>
              <w:spacing w:line="360" w:lineRule="auto"/>
              <w:jc w:val="center"/>
              <w:rPr>
                <w:rFonts w:hAnsi="宋体" w:hint="eastAsia"/>
                <w:szCs w:val="21"/>
              </w:rPr>
            </w:pPr>
            <w:r>
              <w:rPr>
                <w:rFonts w:hAnsi="宋体" w:hint="eastAsia"/>
                <w:szCs w:val="21"/>
              </w:rPr>
              <w:t>试验频率</w:t>
            </w:r>
            <w:r>
              <w:rPr>
                <w:rFonts w:hAnsi="宋体" w:hint="eastAsia"/>
                <w:szCs w:val="21"/>
              </w:rPr>
              <w:t>/Hz</w:t>
            </w:r>
          </w:p>
        </w:tc>
        <w:tc>
          <w:tcPr>
            <w:tcW w:w="4321" w:type="dxa"/>
          </w:tcPr>
          <w:p w14:paraId="26FBC703" w14:textId="77777777" w:rsidR="005B33EC" w:rsidRDefault="00000000">
            <w:pPr>
              <w:spacing w:line="360" w:lineRule="auto"/>
              <w:jc w:val="center"/>
              <w:rPr>
                <w:rFonts w:hAnsi="宋体" w:hint="eastAsia"/>
                <w:szCs w:val="21"/>
              </w:rPr>
            </w:pPr>
            <w:r>
              <w:rPr>
                <w:rFonts w:hAnsi="宋体" w:hint="eastAsia"/>
                <w:szCs w:val="21"/>
              </w:rPr>
              <w:t>检定点</w:t>
            </w:r>
            <w:r>
              <w:rPr>
                <w:rFonts w:hAnsi="宋体" w:hint="eastAsia"/>
                <w:szCs w:val="21"/>
              </w:rPr>
              <w:t>/%</w:t>
            </w:r>
            <w:bookmarkStart w:id="108" w:name="OLE_LINK25"/>
            <w:r>
              <w:rPr>
                <w:rFonts w:hAnsi="宋体" w:hint="eastAsia"/>
                <w:i/>
                <w:iCs/>
                <w:szCs w:val="21"/>
              </w:rPr>
              <w:t>U</w:t>
            </w:r>
            <w:r>
              <w:rPr>
                <w:rFonts w:hAnsi="宋体" w:hint="eastAsia"/>
                <w:szCs w:val="21"/>
                <w:vertAlign w:val="subscript"/>
              </w:rPr>
              <w:t>n</w:t>
            </w:r>
            <w:bookmarkEnd w:id="108"/>
          </w:p>
        </w:tc>
      </w:tr>
      <w:tr w:rsidR="005B33EC" w14:paraId="4C84F36A" w14:textId="77777777">
        <w:trPr>
          <w:trHeight w:val="330"/>
          <w:jc w:val="center"/>
        </w:trPr>
        <w:tc>
          <w:tcPr>
            <w:tcW w:w="2798" w:type="dxa"/>
            <w:vAlign w:val="center"/>
          </w:tcPr>
          <w:p w14:paraId="5D240B6F" w14:textId="77777777" w:rsidR="005B33EC" w:rsidRDefault="00000000">
            <w:pPr>
              <w:spacing w:line="360" w:lineRule="auto"/>
              <w:jc w:val="center"/>
              <w:rPr>
                <w:rFonts w:hAnsi="宋体" w:hint="eastAsia"/>
                <w:szCs w:val="21"/>
              </w:rPr>
            </w:pPr>
            <w:r>
              <w:rPr>
                <w:rFonts w:hAnsi="宋体" w:hint="eastAsia"/>
                <w:szCs w:val="21"/>
              </w:rPr>
              <w:t>50</w:t>
            </w:r>
          </w:p>
        </w:tc>
        <w:tc>
          <w:tcPr>
            <w:tcW w:w="4321" w:type="dxa"/>
            <w:vAlign w:val="center"/>
          </w:tcPr>
          <w:p w14:paraId="4AD79BE8" w14:textId="77777777" w:rsidR="005B33EC" w:rsidRDefault="00000000">
            <w:pPr>
              <w:spacing w:line="360" w:lineRule="auto"/>
              <w:jc w:val="center"/>
              <w:rPr>
                <w:rFonts w:hAnsi="宋体" w:hint="eastAsia"/>
                <w:szCs w:val="21"/>
              </w:rPr>
            </w:pPr>
            <w:r>
              <w:rPr>
                <w:rFonts w:hAnsi="宋体" w:hint="eastAsia"/>
                <w:szCs w:val="21"/>
              </w:rPr>
              <w:t>10</w:t>
            </w:r>
            <w:r>
              <w:rPr>
                <w:rFonts w:hAnsi="宋体" w:hint="eastAsia"/>
                <w:szCs w:val="21"/>
              </w:rPr>
              <w:t>、</w:t>
            </w:r>
            <w:r>
              <w:rPr>
                <w:rFonts w:hAnsi="宋体" w:hint="eastAsia"/>
                <w:szCs w:val="21"/>
              </w:rPr>
              <w:t>20</w:t>
            </w:r>
            <w:r>
              <w:rPr>
                <w:rFonts w:hAnsi="宋体" w:hint="eastAsia"/>
                <w:szCs w:val="21"/>
              </w:rPr>
              <w:t>、</w:t>
            </w:r>
            <w:r>
              <w:rPr>
                <w:rFonts w:hAnsi="宋体" w:hint="eastAsia"/>
                <w:szCs w:val="21"/>
              </w:rPr>
              <w:t>50</w:t>
            </w:r>
            <w:r>
              <w:rPr>
                <w:rFonts w:hAnsi="宋体" w:hint="eastAsia"/>
                <w:szCs w:val="21"/>
              </w:rPr>
              <w:t>、</w:t>
            </w:r>
            <w:r>
              <w:rPr>
                <w:rFonts w:hAnsi="宋体" w:hint="eastAsia"/>
                <w:szCs w:val="21"/>
              </w:rPr>
              <w:t>80</w:t>
            </w:r>
            <w:r>
              <w:rPr>
                <w:rFonts w:hAnsi="宋体" w:hint="eastAsia"/>
                <w:szCs w:val="21"/>
              </w:rPr>
              <w:t>、</w:t>
            </w:r>
            <w:r>
              <w:rPr>
                <w:rFonts w:hAnsi="宋体" w:hint="eastAsia"/>
                <w:szCs w:val="21"/>
              </w:rPr>
              <w:t>100</w:t>
            </w:r>
          </w:p>
        </w:tc>
      </w:tr>
      <w:tr w:rsidR="005B33EC" w14:paraId="417E5C08" w14:textId="77777777" w:rsidTr="00A41F92">
        <w:trPr>
          <w:trHeight w:val="376"/>
          <w:jc w:val="center"/>
        </w:trPr>
        <w:tc>
          <w:tcPr>
            <w:tcW w:w="7119" w:type="dxa"/>
            <w:gridSpan w:val="2"/>
          </w:tcPr>
          <w:p w14:paraId="237B0512" w14:textId="77777777" w:rsidR="005B33EC" w:rsidRDefault="00000000">
            <w:pPr>
              <w:spacing w:line="360" w:lineRule="auto"/>
              <w:jc w:val="left"/>
              <w:rPr>
                <w:rFonts w:hAnsi="宋体" w:hint="eastAsia"/>
                <w:szCs w:val="21"/>
              </w:rPr>
            </w:pPr>
            <w:r>
              <w:rPr>
                <w:rFonts w:ascii="仿宋" w:eastAsia="仿宋" w:hAnsi="仿宋" w:hint="eastAsia"/>
                <w:szCs w:val="21"/>
              </w:rPr>
              <w:t>注：</w:t>
            </w:r>
            <w:r>
              <w:rPr>
                <w:rFonts w:ascii="仿宋" w:eastAsia="仿宋" w:hAnsi="仿宋" w:hint="eastAsia"/>
                <w:i/>
                <w:iCs/>
                <w:szCs w:val="21"/>
              </w:rPr>
              <w:t>U</w:t>
            </w:r>
            <w:r>
              <w:rPr>
                <w:rFonts w:ascii="仿宋" w:eastAsia="仿宋" w:hAnsi="仿宋" w:hint="eastAsia"/>
                <w:szCs w:val="21"/>
                <w:vertAlign w:val="subscript"/>
              </w:rPr>
              <w:t>n</w:t>
            </w:r>
            <w:r>
              <w:rPr>
                <w:rFonts w:ascii="仿宋" w:eastAsia="仿宋" w:hAnsi="仿宋" w:hint="eastAsia"/>
                <w:szCs w:val="21"/>
              </w:rPr>
              <w:t>为被检分压器额定工作电压。</w:t>
            </w:r>
          </w:p>
        </w:tc>
      </w:tr>
    </w:tbl>
    <w:p w14:paraId="279D663D" w14:textId="77777777" w:rsidR="005B33EC" w:rsidRDefault="00000000">
      <w:pPr>
        <w:spacing w:line="360" w:lineRule="auto"/>
        <w:ind w:firstLineChars="200" w:firstLine="480"/>
        <w:outlineLvl w:val="5"/>
        <w:rPr>
          <w:rFonts w:ascii="宋体" w:hAnsi="宋体" w:hint="eastAsia"/>
          <w:sz w:val="24"/>
          <w:szCs w:val="24"/>
        </w:rPr>
      </w:pPr>
      <w:bookmarkStart w:id="109" w:name="_Toc22081"/>
      <w:r>
        <w:rPr>
          <w:rFonts w:ascii="宋体" w:hAnsi="宋体" w:hint="eastAsia"/>
          <w:sz w:val="24"/>
          <w:szCs w:val="24"/>
        </w:rPr>
        <w:t>B）基本误差检定方法</w:t>
      </w:r>
      <w:bookmarkEnd w:id="109"/>
    </w:p>
    <w:p w14:paraId="5C680900" w14:textId="5988D2AF" w:rsidR="005B33EC" w:rsidRDefault="00000000">
      <w:pPr>
        <w:spacing w:line="360" w:lineRule="auto"/>
        <w:ind w:firstLineChars="200" w:firstLine="480"/>
        <w:rPr>
          <w:rFonts w:hAnsi="宋体" w:hint="eastAsia"/>
          <w:sz w:val="24"/>
          <w:szCs w:val="24"/>
        </w:rPr>
      </w:pPr>
      <w:bookmarkStart w:id="110" w:name="_Hlk208591114"/>
      <w:r>
        <w:rPr>
          <w:rFonts w:hAnsi="宋体" w:hint="eastAsia"/>
          <w:sz w:val="24"/>
          <w:szCs w:val="24"/>
        </w:rPr>
        <w:t>A</w:t>
      </w:r>
      <w:r>
        <w:rPr>
          <w:rFonts w:hAnsi="宋体" w:hint="eastAsia"/>
          <w:sz w:val="24"/>
          <w:szCs w:val="24"/>
        </w:rPr>
        <w:t>类和</w:t>
      </w:r>
      <w:r>
        <w:rPr>
          <w:rFonts w:hAnsi="宋体" w:hint="eastAsia"/>
          <w:sz w:val="24"/>
          <w:szCs w:val="24"/>
        </w:rPr>
        <w:t>B</w:t>
      </w:r>
      <w:r>
        <w:rPr>
          <w:rFonts w:hAnsi="宋体" w:hint="eastAsia"/>
          <w:sz w:val="24"/>
          <w:szCs w:val="24"/>
        </w:rPr>
        <w:t>类分压器均采用比较法进行基本误差检定，当采用标准电压互感器和数字电压测量表计的组合装置作为标准器时，其检定接线如图</w:t>
      </w:r>
      <w:r>
        <w:rPr>
          <w:rFonts w:hAnsi="宋体" w:hint="eastAsia"/>
          <w:sz w:val="24"/>
          <w:szCs w:val="24"/>
        </w:rPr>
        <w:t>2</w:t>
      </w:r>
      <w:r>
        <w:rPr>
          <w:rFonts w:hAnsi="宋体" w:hint="eastAsia"/>
          <w:sz w:val="24"/>
          <w:szCs w:val="24"/>
        </w:rPr>
        <w:t>，当采用由标准分压器和数字电压测量表计的组合装置作为标准器时，其检定接线</w:t>
      </w:r>
      <w:proofErr w:type="gramStart"/>
      <w:r>
        <w:rPr>
          <w:rFonts w:hAnsi="宋体" w:hint="eastAsia"/>
          <w:sz w:val="24"/>
          <w:szCs w:val="24"/>
        </w:rPr>
        <w:t>标准器图</w:t>
      </w:r>
      <w:proofErr w:type="gramEnd"/>
      <w:r>
        <w:rPr>
          <w:rFonts w:hAnsi="宋体" w:hint="eastAsia"/>
          <w:sz w:val="24"/>
          <w:szCs w:val="24"/>
        </w:rPr>
        <w:t>3</w:t>
      </w:r>
      <w:r>
        <w:rPr>
          <w:rFonts w:hAnsi="宋体" w:hint="eastAsia"/>
          <w:sz w:val="24"/>
          <w:szCs w:val="24"/>
        </w:rPr>
        <w:t>。</w:t>
      </w:r>
    </w:p>
    <w:bookmarkEnd w:id="110"/>
    <w:p w14:paraId="1E2E32D9" w14:textId="77777777" w:rsidR="005B33EC" w:rsidRDefault="00000000">
      <w:pPr>
        <w:pStyle w:val="afd"/>
        <w:tabs>
          <w:tab w:val="clear" w:pos="4201"/>
          <w:tab w:val="clear" w:pos="9298"/>
        </w:tabs>
        <w:spacing w:beforeLines="50" w:before="156" w:line="300" w:lineRule="auto"/>
        <w:ind w:firstLineChars="0" w:firstLine="0"/>
        <w:jc w:val="center"/>
        <w:rPr>
          <w:rFonts w:hAnsi="宋体" w:hint="eastAsia"/>
          <w:bCs/>
        </w:rPr>
      </w:pPr>
      <w:r>
        <w:rPr>
          <w:rFonts w:hint="eastAsia"/>
        </w:rPr>
        <w:object w:dxaOrig="5508" w:dyaOrig="4020" w14:anchorId="3FFAAFC7">
          <v:shape id="_x0000_i1032" type="#_x0000_t75" style="width:275.25pt;height:201pt" o:ole="">
            <v:imagedata r:id="rId29" o:title=""/>
          </v:shape>
          <o:OLEObject Type="Embed" ProgID="Visio.Drawing.15" ShapeID="_x0000_i1032" DrawAspect="Content" ObjectID="_1841292111" r:id="rId30"/>
        </w:object>
      </w:r>
    </w:p>
    <w:p w14:paraId="6D616D3F" w14:textId="77777777" w:rsidR="005B33EC" w:rsidRDefault="00000000">
      <w:pPr>
        <w:pStyle w:val="afd"/>
        <w:numPr>
          <w:ilvl w:val="1"/>
          <w:numId w:val="7"/>
        </w:numPr>
        <w:tabs>
          <w:tab w:val="clear" w:pos="4201"/>
          <w:tab w:val="clear" w:pos="9298"/>
        </w:tabs>
        <w:spacing w:beforeLines="50" w:before="156" w:line="360" w:lineRule="auto"/>
        <w:ind w:left="0" w:firstLineChars="0" w:firstLine="0"/>
        <w:jc w:val="center"/>
        <w:rPr>
          <w:rFonts w:hAnsi="宋体" w:hint="eastAsia"/>
          <w:bCs/>
        </w:rPr>
      </w:pPr>
      <w:r>
        <w:rPr>
          <w:rFonts w:hAnsi="宋体" w:hint="eastAsia"/>
          <w:bCs/>
        </w:rPr>
        <w:t>采用标准电压互感器和数字电压测量表计的组合装置作为标准器的检定接线示意图</w:t>
      </w:r>
    </w:p>
    <w:p w14:paraId="4DA8EF7D" w14:textId="77777777" w:rsidR="005B33EC" w:rsidRDefault="00000000">
      <w:pPr>
        <w:spacing w:line="360" w:lineRule="auto"/>
        <w:ind w:firstLineChars="200" w:firstLine="480"/>
        <w:rPr>
          <w:rFonts w:hAnsi="宋体" w:hint="eastAsia"/>
          <w:sz w:val="24"/>
          <w:szCs w:val="24"/>
        </w:rPr>
      </w:pPr>
      <w:r>
        <w:rPr>
          <w:rFonts w:hAnsi="宋体" w:hint="eastAsia"/>
          <w:sz w:val="24"/>
          <w:szCs w:val="24"/>
        </w:rPr>
        <w:t>图中：</w:t>
      </w:r>
    </w:p>
    <w:p w14:paraId="64F873F0" w14:textId="669F8169" w:rsidR="005B33EC" w:rsidRDefault="00000000">
      <w:pPr>
        <w:spacing w:line="360" w:lineRule="auto"/>
        <w:ind w:firstLineChars="200" w:firstLine="480"/>
        <w:rPr>
          <w:rFonts w:hAnsi="宋体" w:hint="eastAsia"/>
          <w:sz w:val="24"/>
          <w:szCs w:val="24"/>
        </w:rPr>
      </w:pPr>
      <w:r>
        <w:rPr>
          <w:rFonts w:hAnsi="宋体" w:hint="eastAsia"/>
          <w:sz w:val="24"/>
          <w:szCs w:val="24"/>
        </w:rPr>
        <w:t>A</w:t>
      </w:r>
      <w:r>
        <w:rPr>
          <w:rFonts w:hAnsi="宋体" w:hint="eastAsia"/>
          <w:sz w:val="24"/>
          <w:szCs w:val="24"/>
        </w:rPr>
        <w:t>——高电压输入端；</w:t>
      </w:r>
      <w:r>
        <w:rPr>
          <w:rFonts w:hAnsi="宋体" w:hint="eastAsia"/>
          <w:sz w:val="24"/>
          <w:szCs w:val="24"/>
        </w:rPr>
        <w:t>X</w:t>
      </w:r>
      <w:r>
        <w:rPr>
          <w:rFonts w:hAnsi="宋体" w:hint="eastAsia"/>
          <w:sz w:val="24"/>
          <w:szCs w:val="24"/>
        </w:rPr>
        <w:t>——一次绕组接地端；</w:t>
      </w:r>
      <w:r>
        <w:rPr>
          <w:rFonts w:hAnsi="宋体" w:hint="eastAsia"/>
          <w:sz w:val="24"/>
          <w:szCs w:val="24"/>
        </w:rPr>
        <w:t>a</w:t>
      </w:r>
      <w:r>
        <w:rPr>
          <w:rFonts w:hAnsi="宋体" w:hint="eastAsia"/>
          <w:sz w:val="24"/>
          <w:szCs w:val="24"/>
        </w:rPr>
        <w:t>——输出电压端；</w:t>
      </w:r>
      <w:r>
        <w:rPr>
          <w:rFonts w:hAnsi="宋体" w:hint="eastAsia"/>
          <w:sz w:val="24"/>
          <w:szCs w:val="24"/>
        </w:rPr>
        <w:t>x</w:t>
      </w:r>
      <w:r>
        <w:rPr>
          <w:rFonts w:hAnsi="宋体" w:hint="eastAsia"/>
          <w:sz w:val="24"/>
          <w:szCs w:val="24"/>
        </w:rPr>
        <w:t>——二次绕组接地</w:t>
      </w:r>
      <w:r>
        <w:rPr>
          <w:rFonts w:hAnsi="宋体" w:hint="eastAsia"/>
          <w:sz w:val="24"/>
          <w:szCs w:val="24"/>
        </w:rPr>
        <w:lastRenderedPageBreak/>
        <w:t>端；</w:t>
      </w:r>
      <w:bookmarkStart w:id="111" w:name="OLE_LINK37"/>
      <w:r>
        <w:rPr>
          <w:rFonts w:hAnsi="宋体" w:hint="eastAsia"/>
          <w:sz w:val="24"/>
          <w:szCs w:val="24"/>
        </w:rPr>
        <w:t>V</w:t>
      </w:r>
      <w:r>
        <w:rPr>
          <w:rFonts w:hAnsi="宋体" w:hint="eastAsia"/>
          <w:sz w:val="24"/>
          <w:szCs w:val="24"/>
          <w:vertAlign w:val="subscript"/>
        </w:rPr>
        <w:t>1</w:t>
      </w:r>
      <w:r>
        <w:rPr>
          <w:rFonts w:hAnsi="宋体" w:hint="eastAsia"/>
          <w:sz w:val="24"/>
          <w:szCs w:val="24"/>
        </w:rPr>
        <w:t>——标准侧电压表</w:t>
      </w:r>
      <w:bookmarkEnd w:id="111"/>
      <w:r>
        <w:rPr>
          <w:rFonts w:hAnsi="宋体" w:hint="eastAsia"/>
          <w:sz w:val="24"/>
          <w:szCs w:val="24"/>
        </w:rPr>
        <w:t>；</w:t>
      </w:r>
      <w:r>
        <w:rPr>
          <w:rFonts w:hAnsi="宋体" w:hint="eastAsia"/>
          <w:sz w:val="24"/>
          <w:szCs w:val="24"/>
        </w:rPr>
        <w:t>V</w:t>
      </w:r>
      <w:r>
        <w:rPr>
          <w:rFonts w:hAnsi="宋体" w:hint="eastAsia"/>
          <w:sz w:val="24"/>
          <w:szCs w:val="24"/>
          <w:vertAlign w:val="subscript"/>
        </w:rPr>
        <w:t>2</w:t>
      </w:r>
      <w:r>
        <w:rPr>
          <w:rFonts w:hAnsi="宋体" w:hint="eastAsia"/>
          <w:sz w:val="24"/>
          <w:szCs w:val="24"/>
        </w:rPr>
        <w:t>——被检侧电压表。</w:t>
      </w:r>
    </w:p>
    <w:p w14:paraId="2A849CC0" w14:textId="77777777" w:rsidR="005B33EC" w:rsidRDefault="00000000">
      <w:pPr>
        <w:widowControl/>
        <w:tabs>
          <w:tab w:val="center" w:pos="4201"/>
          <w:tab w:val="right" w:leader="dot" w:pos="9298"/>
        </w:tabs>
        <w:autoSpaceDE w:val="0"/>
        <w:autoSpaceDN w:val="0"/>
        <w:jc w:val="center"/>
        <w:rPr>
          <w:rFonts w:ascii="宋体"/>
          <w:kern w:val="0"/>
        </w:rPr>
      </w:pPr>
      <w:r>
        <w:rPr>
          <w:rFonts w:hint="eastAsia"/>
        </w:rPr>
        <w:object w:dxaOrig="4812" w:dyaOrig="4020" w14:anchorId="0F363F83">
          <v:shape id="_x0000_i1033" type="#_x0000_t75" style="width:240.75pt;height:201pt" o:ole="">
            <v:imagedata r:id="rId31" o:title=""/>
          </v:shape>
          <o:OLEObject Type="Embed" ProgID="Visio.Drawing.15" ShapeID="_x0000_i1033" DrawAspect="Content" ObjectID="_1841292112" r:id="rId32"/>
        </w:object>
      </w:r>
    </w:p>
    <w:p w14:paraId="3C7E2E11" w14:textId="77777777" w:rsidR="005B33EC" w:rsidRDefault="00000000">
      <w:pPr>
        <w:pStyle w:val="afd"/>
        <w:numPr>
          <w:ilvl w:val="1"/>
          <w:numId w:val="7"/>
        </w:numPr>
        <w:tabs>
          <w:tab w:val="clear" w:pos="4201"/>
          <w:tab w:val="clear" w:pos="9298"/>
        </w:tabs>
        <w:spacing w:beforeLines="50" w:before="156" w:line="360" w:lineRule="auto"/>
        <w:ind w:left="0" w:firstLineChars="0" w:firstLine="0"/>
        <w:jc w:val="center"/>
        <w:rPr>
          <w:rFonts w:hAnsi="宋体" w:hint="eastAsia"/>
          <w:bCs/>
        </w:rPr>
      </w:pPr>
      <w:bookmarkStart w:id="112" w:name="OLE_LINK29"/>
      <w:r>
        <w:rPr>
          <w:rFonts w:hAnsi="宋体" w:hint="eastAsia"/>
          <w:bCs/>
        </w:rPr>
        <w:t xml:space="preserve"> 采用由标准分压器和数字电压测量表计的组合装置作为标准器的检定</w:t>
      </w:r>
      <w:bookmarkStart w:id="113" w:name="_Hlk183700358"/>
      <w:r>
        <w:rPr>
          <w:rFonts w:hAnsi="宋体" w:hint="eastAsia"/>
          <w:bCs/>
        </w:rPr>
        <w:t>接线示意图</w:t>
      </w:r>
      <w:bookmarkEnd w:id="112"/>
      <w:bookmarkEnd w:id="113"/>
    </w:p>
    <w:p w14:paraId="4FBA247B" w14:textId="77777777" w:rsidR="005B33EC" w:rsidRDefault="00000000">
      <w:pPr>
        <w:spacing w:line="360" w:lineRule="auto"/>
        <w:ind w:firstLineChars="200" w:firstLine="480"/>
        <w:rPr>
          <w:rFonts w:hAnsi="宋体" w:hint="eastAsia"/>
          <w:sz w:val="24"/>
          <w:szCs w:val="24"/>
        </w:rPr>
      </w:pPr>
      <w:r>
        <w:rPr>
          <w:rFonts w:hAnsi="宋体" w:hint="eastAsia"/>
          <w:sz w:val="24"/>
          <w:szCs w:val="24"/>
        </w:rPr>
        <w:t>检定时将升压装置的输出电压调节至检定点附近，</w:t>
      </w:r>
      <w:proofErr w:type="gramStart"/>
      <w:r>
        <w:rPr>
          <w:rFonts w:hAnsi="宋体" w:hint="eastAsia"/>
          <w:sz w:val="24"/>
          <w:szCs w:val="24"/>
        </w:rPr>
        <w:t>待标准</w:t>
      </w:r>
      <w:proofErr w:type="gramEnd"/>
      <w:r>
        <w:rPr>
          <w:rFonts w:hAnsi="宋体" w:hint="eastAsia"/>
          <w:sz w:val="24"/>
          <w:szCs w:val="24"/>
        </w:rPr>
        <w:t>表示值</w:t>
      </w:r>
      <w:r>
        <w:rPr>
          <w:rFonts w:hAnsi="宋体" w:hint="eastAsia"/>
          <w:sz w:val="24"/>
          <w:szCs w:val="24"/>
        </w:rPr>
        <w:t>V</w:t>
      </w:r>
      <w:r>
        <w:rPr>
          <w:rFonts w:hAnsi="宋体" w:hint="eastAsia"/>
          <w:sz w:val="24"/>
          <w:szCs w:val="24"/>
          <w:vertAlign w:val="subscript"/>
        </w:rPr>
        <w:t>1</w:t>
      </w:r>
      <w:r>
        <w:rPr>
          <w:rFonts w:hAnsi="宋体" w:hint="eastAsia"/>
          <w:sz w:val="24"/>
          <w:szCs w:val="24"/>
        </w:rPr>
        <w:t>和</w:t>
      </w:r>
      <w:r>
        <w:rPr>
          <w:rFonts w:hAnsi="宋体" w:hint="eastAsia"/>
          <w:sz w:val="24"/>
          <w:szCs w:val="24"/>
        </w:rPr>
        <w:t>V</w:t>
      </w:r>
      <w:r>
        <w:rPr>
          <w:rFonts w:hAnsi="宋体" w:hint="eastAsia"/>
          <w:sz w:val="24"/>
          <w:szCs w:val="24"/>
          <w:vertAlign w:val="subscript"/>
        </w:rPr>
        <w:t>2</w:t>
      </w:r>
      <w:r>
        <w:rPr>
          <w:rFonts w:hAnsi="宋体" w:hint="eastAsia"/>
          <w:sz w:val="24"/>
          <w:szCs w:val="24"/>
        </w:rPr>
        <w:t>稳定后，分别读取标准侧及被检分压器侧示值，各检定点在电压上升和下降各测量一次。</w:t>
      </w:r>
    </w:p>
    <w:p w14:paraId="33166883" w14:textId="77777777" w:rsidR="005B33EC" w:rsidRDefault="00000000">
      <w:pPr>
        <w:spacing w:line="360" w:lineRule="auto"/>
        <w:ind w:firstLineChars="200" w:firstLine="480"/>
        <w:rPr>
          <w:rFonts w:hAnsi="宋体" w:hint="eastAsia"/>
          <w:sz w:val="24"/>
          <w:szCs w:val="24"/>
        </w:rPr>
      </w:pPr>
      <w:r>
        <w:rPr>
          <w:rFonts w:hAnsi="宋体" w:hint="eastAsia"/>
          <w:sz w:val="24"/>
          <w:szCs w:val="24"/>
        </w:rPr>
        <w:t>检定多量程分压器时，应对其全部量程进行检定。</w:t>
      </w:r>
    </w:p>
    <w:p w14:paraId="7DB43DA8" w14:textId="77777777" w:rsidR="005B33EC" w:rsidRDefault="00000000">
      <w:pPr>
        <w:spacing w:line="360" w:lineRule="auto"/>
        <w:ind w:firstLineChars="200" w:firstLine="480"/>
        <w:rPr>
          <w:sz w:val="24"/>
          <w:szCs w:val="24"/>
        </w:rPr>
      </w:pPr>
      <w:r>
        <w:rPr>
          <w:rFonts w:hint="eastAsia"/>
          <w:sz w:val="24"/>
          <w:szCs w:val="24"/>
        </w:rPr>
        <w:t>分压器的实际分压比及其相对误差分别按</w:t>
      </w:r>
      <w:bookmarkStart w:id="114" w:name="OLE_LINK38"/>
      <w:r>
        <w:rPr>
          <w:rFonts w:hint="eastAsia"/>
          <w:sz w:val="24"/>
          <w:szCs w:val="24"/>
        </w:rPr>
        <w:t>式（</w:t>
      </w:r>
      <w:r>
        <w:rPr>
          <w:rFonts w:hint="eastAsia"/>
          <w:sz w:val="24"/>
          <w:szCs w:val="24"/>
        </w:rPr>
        <w:t>3</w:t>
      </w:r>
      <w:r>
        <w:rPr>
          <w:rFonts w:hint="eastAsia"/>
          <w:sz w:val="24"/>
          <w:szCs w:val="24"/>
        </w:rPr>
        <w:t>）</w:t>
      </w:r>
      <w:bookmarkEnd w:id="114"/>
      <w:r>
        <w:rPr>
          <w:rFonts w:hint="eastAsia"/>
          <w:sz w:val="24"/>
          <w:szCs w:val="24"/>
        </w:rPr>
        <w:t>和式（</w:t>
      </w:r>
      <w:r>
        <w:rPr>
          <w:rFonts w:hint="eastAsia"/>
          <w:sz w:val="24"/>
          <w:szCs w:val="24"/>
        </w:rPr>
        <w:t>4</w:t>
      </w:r>
      <w:r>
        <w:rPr>
          <w:rFonts w:hint="eastAsia"/>
          <w:sz w:val="24"/>
          <w:szCs w:val="24"/>
        </w:rPr>
        <w:t>）计算。</w:t>
      </w:r>
    </w:p>
    <w:p w14:paraId="06AE4E98" w14:textId="77777777" w:rsidR="005B33EC" w:rsidRDefault="00000000">
      <w:pPr>
        <w:pStyle w:val="10"/>
        <w:spacing w:line="360" w:lineRule="auto"/>
        <w:ind w:firstLineChars="1476" w:firstLine="3542"/>
        <w:jc w:val="center"/>
      </w:pPr>
      <w:r>
        <w:rPr>
          <w:kern w:val="0"/>
          <w:position w:val="-30"/>
        </w:rPr>
        <w:object w:dxaOrig="1104" w:dyaOrig="684" w14:anchorId="2F2F2C61">
          <v:shape id="_x0000_i1034" type="#_x0000_t75" style="width:55.5pt;height:34.5pt" o:ole="">
            <v:imagedata r:id="rId33" o:title=""/>
          </v:shape>
          <o:OLEObject Type="Embed" ProgID="Equation.DSMT4" ShapeID="_x0000_i1034" DrawAspect="Content" ObjectID="_1841292113" r:id="rId34"/>
        </w:object>
      </w:r>
      <w:r>
        <w:rPr>
          <w:rFonts w:hint="eastAsia"/>
          <w:kern w:val="0"/>
        </w:rPr>
        <w:t xml:space="preserve">                           </w:t>
      </w:r>
      <w:r>
        <w:t>（</w:t>
      </w:r>
      <w:r>
        <w:t>3</w:t>
      </w:r>
      <w:r>
        <w:t>）</w:t>
      </w:r>
    </w:p>
    <w:p w14:paraId="6809DABC" w14:textId="77777777" w:rsidR="005B33EC" w:rsidRDefault="00000000">
      <w:pPr>
        <w:pStyle w:val="10"/>
        <w:spacing w:line="360" w:lineRule="auto"/>
        <w:ind w:firstLineChars="175"/>
        <w:jc w:val="left"/>
      </w:pPr>
      <w:r>
        <w:rPr>
          <w:rFonts w:hint="eastAsia"/>
        </w:rPr>
        <w:t>式中：</w:t>
      </w:r>
    </w:p>
    <w:p w14:paraId="5D193D01" w14:textId="77777777" w:rsidR="005B33EC" w:rsidRDefault="00000000">
      <w:pPr>
        <w:autoSpaceDE w:val="0"/>
        <w:autoSpaceDN w:val="0"/>
        <w:adjustRightInd w:val="0"/>
        <w:spacing w:line="360" w:lineRule="auto"/>
        <w:ind w:firstLineChars="200" w:firstLine="480"/>
        <w:jc w:val="left"/>
        <w:rPr>
          <w:kern w:val="0"/>
          <w:sz w:val="24"/>
        </w:rPr>
      </w:pPr>
      <w:r>
        <w:rPr>
          <w:rFonts w:hint="eastAsia"/>
          <w:i/>
          <w:kern w:val="0"/>
          <w:sz w:val="24"/>
        </w:rPr>
        <w:t>K</w:t>
      </w:r>
      <w:r>
        <w:rPr>
          <w:rFonts w:hint="eastAsia"/>
          <w:kern w:val="0"/>
          <w:sz w:val="24"/>
          <w:vertAlign w:val="subscript"/>
        </w:rPr>
        <w:t>s</w:t>
      </w:r>
      <w:r>
        <w:rPr>
          <w:rFonts w:hint="eastAsia"/>
          <w:kern w:val="0"/>
          <w:sz w:val="24"/>
        </w:rPr>
        <w:t>——被检分压器的实测分压比；</w:t>
      </w:r>
    </w:p>
    <w:p w14:paraId="2C463FFB" w14:textId="77777777" w:rsidR="005B33EC" w:rsidRDefault="00000000">
      <w:pPr>
        <w:pStyle w:val="10"/>
        <w:spacing w:line="360" w:lineRule="auto"/>
        <w:ind w:firstLine="480"/>
      </w:pPr>
      <w:r>
        <w:rPr>
          <w:i/>
        </w:rPr>
        <w:t>K</w:t>
      </w:r>
      <w:r>
        <w:rPr>
          <w:vertAlign w:val="subscript"/>
        </w:rPr>
        <w:t>r</w:t>
      </w:r>
      <w:r>
        <w:rPr>
          <w:rFonts w:hint="eastAsia"/>
        </w:rPr>
        <w:t>——标准电压互感器或分压器的标称变压比或分压比；</w:t>
      </w:r>
    </w:p>
    <w:p w14:paraId="1E115A40" w14:textId="77777777" w:rsidR="005B33EC" w:rsidRDefault="00000000">
      <w:pPr>
        <w:pStyle w:val="10"/>
        <w:spacing w:line="360" w:lineRule="auto"/>
        <w:ind w:firstLine="480"/>
      </w:pPr>
      <w:r>
        <w:rPr>
          <w:i/>
        </w:rPr>
        <w:t>V</w:t>
      </w:r>
      <w:r>
        <w:rPr>
          <w:vertAlign w:val="subscript"/>
        </w:rPr>
        <w:t>1</w:t>
      </w:r>
      <w:r>
        <w:rPr>
          <w:rFonts w:hint="eastAsia"/>
        </w:rPr>
        <w:t>——标准</w:t>
      </w:r>
      <w:proofErr w:type="gramStart"/>
      <w:r>
        <w:rPr>
          <w:rFonts w:hint="eastAsia"/>
        </w:rPr>
        <w:t>侧数字</w:t>
      </w:r>
      <w:proofErr w:type="gramEnd"/>
      <w:r>
        <w:rPr>
          <w:rFonts w:hint="eastAsia"/>
        </w:rPr>
        <w:t>电压测量表计示值，</w:t>
      </w:r>
      <w:r>
        <w:rPr>
          <w:rFonts w:hint="eastAsia"/>
        </w:rPr>
        <w:t>V</w:t>
      </w:r>
      <w:r>
        <w:rPr>
          <w:rFonts w:hint="eastAsia"/>
        </w:rPr>
        <w:t>；</w:t>
      </w:r>
    </w:p>
    <w:p w14:paraId="1AC00977" w14:textId="77777777" w:rsidR="005B33EC" w:rsidRDefault="00000000">
      <w:pPr>
        <w:pStyle w:val="10"/>
        <w:spacing w:line="360" w:lineRule="auto"/>
        <w:ind w:firstLine="480"/>
      </w:pPr>
      <w:r>
        <w:rPr>
          <w:i/>
        </w:rPr>
        <w:t>V</w:t>
      </w:r>
      <w:r>
        <w:rPr>
          <w:vertAlign w:val="subscript"/>
        </w:rPr>
        <w:t>2</w:t>
      </w:r>
      <w:r>
        <w:rPr>
          <w:rFonts w:hint="eastAsia"/>
        </w:rPr>
        <w:t>——被检测数字电压测量表计示值</w:t>
      </w:r>
      <w:r>
        <w:rPr>
          <w:rFonts w:hint="eastAsia"/>
        </w:rPr>
        <w:t>,V</w:t>
      </w:r>
      <w:r>
        <w:rPr>
          <w:rFonts w:hint="eastAsia"/>
        </w:rPr>
        <w:t>。</w:t>
      </w:r>
    </w:p>
    <w:bookmarkStart w:id="115" w:name="OLE_LINK40"/>
    <w:p w14:paraId="5437E741" w14:textId="77777777" w:rsidR="005B33EC" w:rsidRDefault="00000000">
      <w:pPr>
        <w:spacing w:line="360" w:lineRule="auto"/>
        <w:ind w:firstLineChars="1800" w:firstLine="3780"/>
        <w:rPr>
          <w:rFonts w:hAnsi="宋体" w:hint="eastAsia"/>
          <w:sz w:val="24"/>
          <w:szCs w:val="24"/>
        </w:rPr>
      </w:pPr>
      <w:r>
        <w:rPr>
          <w:position w:val="-30"/>
        </w:rPr>
        <w:object w:dxaOrig="1908" w:dyaOrig="660" w14:anchorId="3FC64A06">
          <v:shape id="_x0000_i1035" type="#_x0000_t75" style="width:95.25pt;height:33pt" o:ole="">
            <v:imagedata r:id="rId35" o:title=""/>
          </v:shape>
          <o:OLEObject Type="Embed" ProgID="Equation.DSMT4" ShapeID="_x0000_i1035" DrawAspect="Content" ObjectID="_1841292114" r:id="rId36"/>
        </w:object>
      </w:r>
      <w:bookmarkEnd w:id="115"/>
      <w:r>
        <w:rPr>
          <w:rFonts w:hint="eastAsia"/>
          <w:kern w:val="0"/>
          <w:sz w:val="24"/>
        </w:rPr>
        <w:t xml:space="preserve">                    </w:t>
      </w:r>
      <w:r>
        <w:rPr>
          <w:kern w:val="0"/>
          <w:sz w:val="24"/>
        </w:rPr>
        <w:t xml:space="preserve">  </w:t>
      </w:r>
      <w:r>
        <w:t>（</w:t>
      </w:r>
      <w:r>
        <w:rPr>
          <w:kern w:val="0"/>
          <w:sz w:val="24"/>
        </w:rPr>
        <w:t>4</w:t>
      </w:r>
      <w:r>
        <w:rPr>
          <w:kern w:val="0"/>
          <w:sz w:val="24"/>
        </w:rPr>
        <w:t>）</w:t>
      </w:r>
    </w:p>
    <w:p w14:paraId="7FAF9E52" w14:textId="77777777" w:rsidR="005B33EC" w:rsidRDefault="00000000">
      <w:pPr>
        <w:autoSpaceDE w:val="0"/>
        <w:autoSpaceDN w:val="0"/>
        <w:adjustRightInd w:val="0"/>
        <w:spacing w:line="360" w:lineRule="auto"/>
        <w:ind w:firstLine="567"/>
        <w:jc w:val="left"/>
        <w:rPr>
          <w:kern w:val="0"/>
          <w:sz w:val="24"/>
        </w:rPr>
      </w:pPr>
      <w:r>
        <w:rPr>
          <w:rFonts w:hint="eastAsia"/>
          <w:kern w:val="0"/>
          <w:sz w:val="24"/>
        </w:rPr>
        <w:t>式中：</w:t>
      </w:r>
    </w:p>
    <w:p w14:paraId="0F59BDB5" w14:textId="77777777" w:rsidR="005B33EC" w:rsidRDefault="00000000">
      <w:pPr>
        <w:autoSpaceDE w:val="0"/>
        <w:autoSpaceDN w:val="0"/>
        <w:adjustRightInd w:val="0"/>
        <w:spacing w:line="360" w:lineRule="auto"/>
        <w:ind w:firstLine="567"/>
        <w:jc w:val="left"/>
        <w:rPr>
          <w:kern w:val="0"/>
          <w:sz w:val="24"/>
        </w:rPr>
      </w:pPr>
      <w:r>
        <w:rPr>
          <w:i/>
          <w:iCs/>
          <w:kern w:val="0"/>
          <w:sz w:val="24"/>
        </w:rPr>
        <w:t>γ</w:t>
      </w:r>
      <w:bookmarkStart w:id="116" w:name="OLE_LINK30"/>
      <w:r>
        <w:rPr>
          <w:kern w:val="0"/>
          <w:sz w:val="24"/>
        </w:rPr>
        <w:t>——</w:t>
      </w:r>
      <w:r>
        <w:rPr>
          <w:kern w:val="0"/>
          <w:sz w:val="24"/>
        </w:rPr>
        <w:t>被检分压器分压比误差</w:t>
      </w:r>
      <w:bookmarkEnd w:id="116"/>
      <w:r>
        <w:rPr>
          <w:rFonts w:hint="eastAsia"/>
          <w:kern w:val="0"/>
          <w:sz w:val="24"/>
        </w:rPr>
        <w:t>，</w:t>
      </w:r>
      <w:r>
        <w:rPr>
          <w:rFonts w:hint="eastAsia"/>
          <w:kern w:val="0"/>
          <w:sz w:val="24"/>
        </w:rPr>
        <w:t>%</w:t>
      </w:r>
      <w:r>
        <w:rPr>
          <w:rFonts w:hint="eastAsia"/>
          <w:kern w:val="0"/>
          <w:sz w:val="24"/>
        </w:rPr>
        <w:t>；</w:t>
      </w:r>
    </w:p>
    <w:p w14:paraId="00CF7D6F" w14:textId="77777777" w:rsidR="005B33EC" w:rsidRDefault="00000000">
      <w:pPr>
        <w:autoSpaceDE w:val="0"/>
        <w:autoSpaceDN w:val="0"/>
        <w:adjustRightInd w:val="0"/>
        <w:spacing w:line="360" w:lineRule="auto"/>
        <w:ind w:firstLine="567"/>
        <w:jc w:val="left"/>
        <w:rPr>
          <w:kern w:val="0"/>
          <w:sz w:val="24"/>
        </w:rPr>
      </w:pPr>
      <w:bookmarkStart w:id="117" w:name="OLE_LINK43"/>
      <w:bookmarkStart w:id="118" w:name="OLE_LINK42"/>
      <w:proofErr w:type="spellStart"/>
      <w:r>
        <w:rPr>
          <w:i/>
          <w:kern w:val="0"/>
          <w:sz w:val="24"/>
        </w:rPr>
        <w:t>K</w:t>
      </w:r>
      <w:r>
        <w:rPr>
          <w:kern w:val="0"/>
          <w:sz w:val="24"/>
          <w:vertAlign w:val="subscript"/>
        </w:rPr>
        <w:t>n</w:t>
      </w:r>
      <w:proofErr w:type="spellEnd"/>
      <w:r>
        <w:rPr>
          <w:kern w:val="0"/>
          <w:sz w:val="24"/>
        </w:rPr>
        <w:t>——</w:t>
      </w:r>
      <w:r>
        <w:rPr>
          <w:kern w:val="0"/>
          <w:sz w:val="24"/>
        </w:rPr>
        <w:t>被检分压器的标称分压比</w:t>
      </w:r>
      <w:bookmarkEnd w:id="117"/>
      <w:r>
        <w:rPr>
          <w:kern w:val="0"/>
          <w:sz w:val="24"/>
        </w:rPr>
        <w:t>；</w:t>
      </w:r>
    </w:p>
    <w:bookmarkEnd w:id="118"/>
    <w:p w14:paraId="330BB30A" w14:textId="77777777" w:rsidR="005B33EC" w:rsidRDefault="00000000">
      <w:pPr>
        <w:spacing w:line="360" w:lineRule="auto"/>
        <w:ind w:firstLineChars="200" w:firstLine="480"/>
      </w:pPr>
      <w:r>
        <w:rPr>
          <w:rFonts w:hAnsi="宋体" w:hint="eastAsia"/>
          <w:sz w:val="24"/>
          <w:szCs w:val="24"/>
        </w:rPr>
        <w:t>针对</w:t>
      </w:r>
      <w:r>
        <w:rPr>
          <w:rFonts w:hAnsi="宋体" w:hint="eastAsia"/>
          <w:sz w:val="24"/>
          <w:szCs w:val="24"/>
        </w:rPr>
        <w:t>A</w:t>
      </w:r>
      <w:r>
        <w:rPr>
          <w:rFonts w:hAnsi="宋体" w:hint="eastAsia"/>
          <w:sz w:val="24"/>
          <w:szCs w:val="24"/>
        </w:rPr>
        <w:t>类分压器的检定，其接线方式分别如图</w:t>
      </w:r>
      <w:r>
        <w:rPr>
          <w:rFonts w:hAnsi="宋体" w:hint="eastAsia"/>
          <w:sz w:val="24"/>
          <w:szCs w:val="24"/>
        </w:rPr>
        <w:t>4</w:t>
      </w:r>
      <w:r>
        <w:rPr>
          <w:rFonts w:hAnsi="宋体" w:hint="eastAsia"/>
          <w:sz w:val="24"/>
          <w:szCs w:val="24"/>
        </w:rPr>
        <w:t>与图</w:t>
      </w:r>
      <w:r>
        <w:rPr>
          <w:rFonts w:hAnsi="宋体" w:hint="eastAsia"/>
          <w:sz w:val="24"/>
          <w:szCs w:val="24"/>
        </w:rPr>
        <w:t>5</w:t>
      </w:r>
      <w:r>
        <w:rPr>
          <w:rFonts w:hAnsi="宋体" w:hint="eastAsia"/>
          <w:sz w:val="24"/>
          <w:szCs w:val="24"/>
        </w:rPr>
        <w:t>所示。</w:t>
      </w:r>
    </w:p>
    <w:p w14:paraId="62E04473" w14:textId="77777777" w:rsidR="005B33EC" w:rsidRDefault="00000000">
      <w:pPr>
        <w:spacing w:line="300" w:lineRule="auto"/>
        <w:jc w:val="center"/>
        <w:rPr>
          <w:rFonts w:hAnsi="宋体" w:hint="eastAsia"/>
          <w:sz w:val="24"/>
          <w:szCs w:val="24"/>
        </w:rPr>
      </w:pPr>
      <w:r>
        <w:rPr>
          <w:rFonts w:hint="eastAsia"/>
        </w:rPr>
        <w:object w:dxaOrig="6228" w:dyaOrig="5556" w14:anchorId="35129847">
          <v:shape id="_x0000_i1036" type="#_x0000_t75" style="width:311.25pt;height:277.5pt" o:ole="">
            <v:imagedata r:id="rId37" o:title=""/>
          </v:shape>
          <o:OLEObject Type="Embed" ProgID="Visio.Drawing.15" ShapeID="_x0000_i1036" DrawAspect="Content" ObjectID="_1841292115" r:id="rId38"/>
        </w:object>
      </w:r>
    </w:p>
    <w:p w14:paraId="50AECF7F" w14:textId="77777777" w:rsidR="005B33EC" w:rsidRDefault="00000000">
      <w:pPr>
        <w:pStyle w:val="afd"/>
        <w:numPr>
          <w:ilvl w:val="1"/>
          <w:numId w:val="7"/>
        </w:numPr>
        <w:tabs>
          <w:tab w:val="clear" w:pos="4201"/>
          <w:tab w:val="clear" w:pos="9298"/>
        </w:tabs>
        <w:spacing w:beforeLines="50" w:before="156" w:line="360" w:lineRule="auto"/>
        <w:ind w:left="0" w:firstLineChars="0" w:firstLine="0"/>
        <w:jc w:val="center"/>
        <w:rPr>
          <w:rFonts w:hAnsi="宋体" w:hint="eastAsia"/>
          <w:bCs/>
        </w:rPr>
      </w:pPr>
      <w:r>
        <w:rPr>
          <w:rFonts w:hAnsi="宋体" w:hint="eastAsia"/>
          <w:bCs/>
        </w:rPr>
        <w:t>采用由标准电压互感器、感应分压器和双通道同步采样装置作为标准器的检定接线示意图</w:t>
      </w:r>
    </w:p>
    <w:p w14:paraId="5D5B29E1" w14:textId="77777777" w:rsidR="005B33EC" w:rsidRDefault="00000000">
      <w:pPr>
        <w:spacing w:line="360" w:lineRule="auto"/>
        <w:ind w:firstLineChars="200" w:firstLine="480"/>
        <w:rPr>
          <w:rFonts w:hAnsi="宋体" w:hint="eastAsia"/>
          <w:sz w:val="24"/>
          <w:szCs w:val="24"/>
        </w:rPr>
      </w:pPr>
      <w:bookmarkStart w:id="119" w:name="OLE_LINK56"/>
      <w:r>
        <w:rPr>
          <w:rFonts w:hAnsi="宋体" w:hint="eastAsia"/>
          <w:sz w:val="24"/>
          <w:szCs w:val="24"/>
        </w:rPr>
        <w:t>图中：</w:t>
      </w:r>
    </w:p>
    <w:bookmarkEnd w:id="119"/>
    <w:p w14:paraId="0D62886A" w14:textId="77777777" w:rsidR="005B33EC" w:rsidRDefault="00000000">
      <w:pPr>
        <w:spacing w:line="360" w:lineRule="auto"/>
        <w:ind w:firstLineChars="200" w:firstLine="480"/>
        <w:rPr>
          <w:rFonts w:hAnsi="宋体" w:hint="eastAsia"/>
          <w:sz w:val="24"/>
          <w:szCs w:val="24"/>
        </w:rPr>
      </w:pPr>
      <w:r>
        <w:rPr>
          <w:rFonts w:hAnsi="宋体" w:hint="eastAsia"/>
          <w:sz w:val="24"/>
          <w:szCs w:val="24"/>
        </w:rPr>
        <w:t>com</w:t>
      </w:r>
      <w:r>
        <w:rPr>
          <w:rFonts w:hAnsi="宋体" w:hint="eastAsia"/>
          <w:sz w:val="24"/>
          <w:szCs w:val="24"/>
        </w:rPr>
        <w:t>——测量公共端。</w:t>
      </w:r>
    </w:p>
    <w:p w14:paraId="1817FEA9" w14:textId="77777777" w:rsidR="005B33EC" w:rsidRDefault="00000000">
      <w:pPr>
        <w:spacing w:line="300" w:lineRule="auto"/>
        <w:jc w:val="center"/>
        <w:rPr>
          <w:rFonts w:hAnsi="宋体" w:hint="eastAsia"/>
          <w:sz w:val="24"/>
          <w:szCs w:val="24"/>
        </w:rPr>
      </w:pPr>
      <w:r>
        <w:rPr>
          <w:rFonts w:hint="eastAsia"/>
        </w:rPr>
        <w:object w:dxaOrig="6012" w:dyaOrig="5364" w14:anchorId="2568BC4D">
          <v:shape id="_x0000_i1037" type="#_x0000_t75" style="width:300.75pt;height:268.5pt" o:ole="">
            <v:imagedata r:id="rId39" o:title=""/>
          </v:shape>
          <o:OLEObject Type="Embed" ProgID="Visio.Drawing.15" ShapeID="_x0000_i1037" DrawAspect="Content" ObjectID="_1841292116" r:id="rId40"/>
        </w:object>
      </w:r>
    </w:p>
    <w:p w14:paraId="6B915D0D" w14:textId="77777777" w:rsidR="005B33EC" w:rsidRDefault="00000000">
      <w:pPr>
        <w:pStyle w:val="afd"/>
        <w:numPr>
          <w:ilvl w:val="1"/>
          <w:numId w:val="7"/>
        </w:numPr>
        <w:tabs>
          <w:tab w:val="clear" w:pos="4201"/>
          <w:tab w:val="clear" w:pos="9298"/>
        </w:tabs>
        <w:spacing w:beforeLines="50" w:before="156" w:line="360" w:lineRule="auto"/>
        <w:ind w:left="0" w:firstLineChars="0" w:firstLine="0"/>
        <w:jc w:val="center"/>
        <w:rPr>
          <w:rFonts w:hAnsi="宋体" w:hint="eastAsia"/>
          <w:bCs/>
        </w:rPr>
      </w:pPr>
      <w:r>
        <w:rPr>
          <w:rFonts w:hAnsi="宋体" w:hint="eastAsia"/>
          <w:bCs/>
        </w:rPr>
        <w:t>采用由标准电压互感器、感应分压器和数字式互感器校验仪作为标准器的检定接线示意图</w:t>
      </w:r>
    </w:p>
    <w:p w14:paraId="42ABBCC0" w14:textId="77777777" w:rsidR="005B33EC" w:rsidRDefault="00000000">
      <w:pPr>
        <w:spacing w:line="360" w:lineRule="auto"/>
        <w:ind w:firstLineChars="200" w:firstLine="480"/>
        <w:rPr>
          <w:rFonts w:hAnsi="宋体" w:hint="eastAsia"/>
          <w:sz w:val="24"/>
          <w:szCs w:val="24"/>
        </w:rPr>
      </w:pPr>
      <w:r>
        <w:rPr>
          <w:rFonts w:hAnsi="宋体" w:hint="eastAsia"/>
          <w:sz w:val="24"/>
          <w:szCs w:val="24"/>
        </w:rPr>
        <w:lastRenderedPageBreak/>
        <w:t>图中：</w:t>
      </w:r>
    </w:p>
    <w:p w14:paraId="5174E37F" w14:textId="77777777" w:rsidR="005B33EC" w:rsidRDefault="00000000">
      <w:pPr>
        <w:spacing w:line="360" w:lineRule="auto"/>
        <w:ind w:firstLineChars="200" w:firstLine="480"/>
        <w:rPr>
          <w:rFonts w:hAnsi="宋体" w:hint="eastAsia"/>
          <w:sz w:val="24"/>
          <w:szCs w:val="24"/>
        </w:rPr>
      </w:pPr>
      <w:r>
        <w:rPr>
          <w:rFonts w:hAnsi="宋体" w:hint="eastAsia"/>
          <w:i/>
          <w:iCs/>
          <w:sz w:val="24"/>
          <w:szCs w:val="24"/>
        </w:rPr>
        <w:t>a</w:t>
      </w:r>
      <w:r>
        <w:rPr>
          <w:rFonts w:hAnsi="宋体" w:hint="eastAsia"/>
          <w:sz w:val="24"/>
          <w:szCs w:val="24"/>
        </w:rPr>
        <w:t>——参考电压高电位端；</w:t>
      </w:r>
    </w:p>
    <w:p w14:paraId="0C485F7F" w14:textId="77777777" w:rsidR="005B33EC" w:rsidRDefault="00000000">
      <w:pPr>
        <w:spacing w:line="360" w:lineRule="auto"/>
        <w:ind w:firstLineChars="200" w:firstLine="480"/>
        <w:rPr>
          <w:rFonts w:hAnsi="宋体" w:hint="eastAsia"/>
          <w:sz w:val="24"/>
          <w:szCs w:val="24"/>
        </w:rPr>
      </w:pPr>
      <w:r>
        <w:rPr>
          <w:rFonts w:hAnsi="宋体" w:hint="eastAsia"/>
          <w:i/>
          <w:iCs/>
          <w:sz w:val="24"/>
          <w:szCs w:val="24"/>
        </w:rPr>
        <w:t>x</w:t>
      </w:r>
      <w:r>
        <w:rPr>
          <w:rFonts w:hAnsi="宋体" w:hint="eastAsia"/>
          <w:sz w:val="24"/>
          <w:szCs w:val="24"/>
        </w:rPr>
        <w:t>——参考电压低电位端；</w:t>
      </w:r>
    </w:p>
    <w:p w14:paraId="4F84553D" w14:textId="77777777" w:rsidR="005B33EC" w:rsidRDefault="00000000">
      <w:pPr>
        <w:spacing w:line="360" w:lineRule="auto"/>
        <w:ind w:firstLineChars="200" w:firstLine="480"/>
        <w:rPr>
          <w:rFonts w:hAnsi="宋体" w:hint="eastAsia"/>
          <w:sz w:val="24"/>
          <w:szCs w:val="24"/>
        </w:rPr>
      </w:pPr>
      <w:r>
        <w:rPr>
          <w:rFonts w:hAnsi="宋体" w:hint="eastAsia"/>
          <w:i/>
          <w:iCs/>
          <w:sz w:val="24"/>
          <w:szCs w:val="24"/>
        </w:rPr>
        <w:t>K</w:t>
      </w:r>
      <w:r>
        <w:rPr>
          <w:rFonts w:hAnsi="宋体" w:hint="eastAsia"/>
          <w:sz w:val="24"/>
          <w:szCs w:val="24"/>
        </w:rPr>
        <w:t>——标准侧电压输出端；</w:t>
      </w:r>
    </w:p>
    <w:p w14:paraId="22C6F7A7" w14:textId="77777777" w:rsidR="005B33EC" w:rsidRDefault="00000000">
      <w:pPr>
        <w:spacing w:line="360" w:lineRule="auto"/>
        <w:ind w:firstLineChars="200" w:firstLine="480"/>
        <w:rPr>
          <w:rFonts w:hAnsi="宋体" w:hint="eastAsia"/>
          <w:sz w:val="24"/>
          <w:szCs w:val="24"/>
        </w:rPr>
      </w:pPr>
      <w:r>
        <w:rPr>
          <w:rFonts w:hAnsi="宋体" w:hint="eastAsia"/>
          <w:i/>
          <w:iCs/>
          <w:sz w:val="24"/>
          <w:szCs w:val="24"/>
        </w:rPr>
        <w:t>D</w:t>
      </w:r>
      <w:r>
        <w:rPr>
          <w:rFonts w:hAnsi="宋体" w:hint="eastAsia"/>
          <w:sz w:val="24"/>
          <w:szCs w:val="24"/>
        </w:rPr>
        <w:t>——被检侧电压输出端。</w:t>
      </w:r>
    </w:p>
    <w:p w14:paraId="46178A20" w14:textId="77777777" w:rsidR="005B33EC" w:rsidRDefault="00000000">
      <w:pPr>
        <w:spacing w:line="360" w:lineRule="auto"/>
        <w:ind w:firstLineChars="200" w:firstLine="480"/>
        <w:rPr>
          <w:rFonts w:hAnsi="宋体" w:hint="eastAsia"/>
          <w:sz w:val="24"/>
          <w:szCs w:val="24"/>
        </w:rPr>
      </w:pPr>
      <w:r>
        <w:rPr>
          <w:rFonts w:hAnsi="宋体" w:hint="eastAsia"/>
          <w:sz w:val="24"/>
          <w:szCs w:val="24"/>
        </w:rPr>
        <w:t>检定时，先按公式（</w:t>
      </w:r>
      <w:r>
        <w:rPr>
          <w:rFonts w:hAnsi="宋体" w:hint="eastAsia"/>
          <w:sz w:val="24"/>
          <w:szCs w:val="24"/>
        </w:rPr>
        <w:t>5</w:t>
      </w:r>
      <w:r>
        <w:rPr>
          <w:rFonts w:hAnsi="宋体" w:hint="eastAsia"/>
          <w:sz w:val="24"/>
          <w:szCs w:val="24"/>
        </w:rPr>
        <w:t>）计算感应分压器</w:t>
      </w:r>
      <w:bookmarkStart w:id="120" w:name="OLE_LINK6"/>
      <w:bookmarkStart w:id="121" w:name="OLE_LINK31"/>
      <w:proofErr w:type="gramStart"/>
      <w:r>
        <w:rPr>
          <w:rFonts w:hAnsi="宋体" w:hint="eastAsia"/>
          <w:sz w:val="24"/>
          <w:szCs w:val="24"/>
        </w:rPr>
        <w:t>盘位</w:t>
      </w:r>
      <w:bookmarkEnd w:id="120"/>
      <w:r>
        <w:rPr>
          <w:rFonts w:hAnsi="宋体" w:hint="eastAsia"/>
          <w:sz w:val="24"/>
          <w:szCs w:val="24"/>
        </w:rPr>
        <w:t>置</w:t>
      </w:r>
      <w:proofErr w:type="gramEnd"/>
      <w:r>
        <w:rPr>
          <w:rFonts w:hAnsi="宋体" w:hint="eastAsia"/>
          <w:sz w:val="24"/>
          <w:szCs w:val="24"/>
        </w:rPr>
        <w:t>数值</w:t>
      </w:r>
      <w:bookmarkEnd w:id="121"/>
      <w:r>
        <w:rPr>
          <w:rFonts w:hAnsi="宋体" w:hint="eastAsia"/>
          <w:sz w:val="24"/>
          <w:szCs w:val="24"/>
        </w:rPr>
        <w:t>，并完成感应分压器</w:t>
      </w:r>
      <w:proofErr w:type="gramStart"/>
      <w:r>
        <w:rPr>
          <w:rFonts w:hAnsi="宋体" w:hint="eastAsia"/>
          <w:sz w:val="24"/>
          <w:szCs w:val="24"/>
        </w:rPr>
        <w:t>盘位置数</w:t>
      </w:r>
      <w:proofErr w:type="gramEnd"/>
      <w:r>
        <w:rPr>
          <w:rFonts w:hAnsi="宋体" w:hint="eastAsia"/>
          <w:sz w:val="24"/>
          <w:szCs w:val="24"/>
        </w:rPr>
        <w:t>。将试验电压调节至检定点附近，</w:t>
      </w:r>
      <w:proofErr w:type="gramStart"/>
      <w:r>
        <w:rPr>
          <w:rFonts w:hAnsi="宋体" w:hint="eastAsia"/>
          <w:sz w:val="24"/>
          <w:szCs w:val="24"/>
        </w:rPr>
        <w:t>待双通道</w:t>
      </w:r>
      <w:proofErr w:type="gramEnd"/>
      <w:r>
        <w:rPr>
          <w:rFonts w:hAnsi="宋体" w:hint="eastAsia"/>
          <w:sz w:val="24"/>
          <w:szCs w:val="24"/>
        </w:rPr>
        <w:t>同步采样装置（数字式互感器校验仪）示值稳定后，读取比值差</w:t>
      </w:r>
      <w:r>
        <w:rPr>
          <w:rFonts w:hAnsi="宋体" w:hint="eastAsia"/>
          <w:i/>
          <w:iCs/>
          <w:sz w:val="24"/>
          <w:szCs w:val="24"/>
        </w:rPr>
        <w:t>f</w:t>
      </w:r>
      <w:r>
        <w:rPr>
          <w:rFonts w:hAnsi="宋体" w:hint="eastAsia"/>
          <w:sz w:val="24"/>
          <w:szCs w:val="24"/>
        </w:rPr>
        <w:t>及相位差示值</w:t>
      </w:r>
      <w:r>
        <w:rPr>
          <w:rFonts w:hAnsi="宋体" w:hint="eastAsia"/>
          <w:i/>
          <w:iCs/>
          <w:sz w:val="24"/>
          <w:szCs w:val="24"/>
        </w:rPr>
        <w:t>δ</w:t>
      </w:r>
      <w:r>
        <w:rPr>
          <w:rFonts w:hAnsi="宋体" w:hint="eastAsia"/>
          <w:sz w:val="24"/>
          <w:szCs w:val="24"/>
        </w:rPr>
        <w:t>，各检定点在电压上升和下降各测量一次。</w:t>
      </w:r>
    </w:p>
    <w:p w14:paraId="101AB9E8" w14:textId="77777777" w:rsidR="005B33EC" w:rsidRDefault="00000000">
      <w:pPr>
        <w:spacing w:line="360" w:lineRule="auto"/>
        <w:ind w:firstLineChars="200" w:firstLine="480"/>
        <w:rPr>
          <w:rFonts w:hAnsi="宋体" w:hint="eastAsia"/>
          <w:sz w:val="24"/>
          <w:szCs w:val="24"/>
        </w:rPr>
      </w:pPr>
      <w:r>
        <w:rPr>
          <w:rFonts w:hAnsi="宋体" w:hint="eastAsia"/>
          <w:sz w:val="24"/>
          <w:szCs w:val="24"/>
        </w:rPr>
        <w:t>检定多量程分压器时，应对其全部量程进行检定。</w:t>
      </w:r>
    </w:p>
    <w:p w14:paraId="6C5AA94F" w14:textId="77777777" w:rsidR="005B33EC" w:rsidRDefault="00000000">
      <w:pPr>
        <w:spacing w:line="360" w:lineRule="auto"/>
        <w:ind w:firstLineChars="1912" w:firstLine="4589"/>
        <w:rPr>
          <w:kern w:val="0"/>
          <w:sz w:val="24"/>
        </w:rPr>
      </w:pPr>
      <w:r>
        <w:rPr>
          <w:rFonts w:hAnsi="宋体" w:hint="eastAsia"/>
          <w:position w:val="-30"/>
          <w:sz w:val="24"/>
          <w:szCs w:val="24"/>
        </w:rPr>
        <w:object w:dxaOrig="804" w:dyaOrig="684" w14:anchorId="3E0CAE04">
          <v:shape id="_x0000_i1038" type="#_x0000_t75" style="width:40.5pt;height:34.5pt" o:ole="">
            <v:imagedata r:id="rId41" o:title=""/>
          </v:shape>
          <o:OLEObject Type="Embed" ProgID="Equation.DSMT4" ShapeID="_x0000_i1038" DrawAspect="Content" ObjectID="_1841292117" r:id="rId42"/>
        </w:object>
      </w:r>
      <w:r>
        <w:rPr>
          <w:rFonts w:hint="eastAsia"/>
          <w:kern w:val="0"/>
          <w:sz w:val="24"/>
        </w:rPr>
        <w:t xml:space="preserve">                              </w:t>
      </w:r>
      <w:r>
        <w:rPr>
          <w:rFonts w:hint="eastAsia"/>
          <w:kern w:val="0"/>
          <w:sz w:val="24"/>
        </w:rPr>
        <w:t>（</w:t>
      </w:r>
      <w:r>
        <w:rPr>
          <w:rFonts w:hint="eastAsia"/>
          <w:kern w:val="0"/>
          <w:sz w:val="24"/>
        </w:rPr>
        <w:t>5</w:t>
      </w:r>
      <w:r>
        <w:rPr>
          <w:rFonts w:hint="eastAsia"/>
          <w:kern w:val="0"/>
          <w:sz w:val="24"/>
        </w:rPr>
        <w:t>）</w:t>
      </w:r>
    </w:p>
    <w:p w14:paraId="6D1E2618" w14:textId="77777777" w:rsidR="005B33EC" w:rsidRDefault="00000000">
      <w:pPr>
        <w:pStyle w:val="afd"/>
        <w:spacing w:line="360" w:lineRule="auto"/>
        <w:rPr>
          <w:rFonts w:ascii="仿宋_GB2312" w:eastAsia="仿宋_GB2312" w:hAnsi="宋体" w:hint="eastAsia"/>
          <w:szCs w:val="21"/>
        </w:rPr>
      </w:pPr>
      <w:r>
        <w:rPr>
          <w:rFonts w:ascii="仿宋_GB2312" w:eastAsia="仿宋_GB2312" w:hAnsi="宋体" w:hint="eastAsia"/>
          <w:szCs w:val="21"/>
        </w:rPr>
        <w:t>注：</w:t>
      </w:r>
      <w:r>
        <w:rPr>
          <w:rFonts w:ascii="仿宋_GB2312" w:eastAsia="仿宋_GB2312" w:hAnsi="宋体" w:hint="eastAsia"/>
          <w:i/>
          <w:iCs/>
          <w:szCs w:val="21"/>
        </w:rPr>
        <w:t>A</w:t>
      </w:r>
      <w:r>
        <w:rPr>
          <w:rFonts w:ascii="仿宋_GB2312" w:eastAsia="仿宋_GB2312" w:hAnsi="宋体"/>
          <w:szCs w:val="21"/>
        </w:rPr>
        <w:t>——</w:t>
      </w:r>
      <w:r>
        <w:rPr>
          <w:rFonts w:ascii="仿宋_GB2312" w:eastAsia="仿宋_GB2312" w:hAnsi="宋体" w:hint="eastAsia"/>
          <w:szCs w:val="21"/>
        </w:rPr>
        <w:t>感应</w:t>
      </w:r>
      <w:r>
        <w:rPr>
          <w:rFonts w:ascii="仿宋_GB2312" w:eastAsia="仿宋_GB2312" w:hAnsi="宋体"/>
          <w:szCs w:val="21"/>
        </w:rPr>
        <w:t>分压器分压比</w:t>
      </w:r>
      <w:proofErr w:type="gramStart"/>
      <w:r>
        <w:rPr>
          <w:rFonts w:ascii="仿宋_GB2312" w:eastAsia="仿宋_GB2312" w:hAnsi="宋体" w:hint="eastAsia"/>
          <w:szCs w:val="21"/>
        </w:rPr>
        <w:t>盘位置</w:t>
      </w:r>
      <w:proofErr w:type="gramEnd"/>
      <w:r>
        <w:rPr>
          <w:rFonts w:ascii="仿宋_GB2312" w:eastAsia="仿宋_GB2312" w:hAnsi="宋体" w:hint="eastAsia"/>
          <w:szCs w:val="21"/>
        </w:rPr>
        <w:t>数值</w:t>
      </w:r>
      <w:r>
        <w:rPr>
          <w:rFonts w:ascii="仿宋_GB2312" w:eastAsia="仿宋_GB2312" w:hAnsi="宋体"/>
          <w:szCs w:val="21"/>
        </w:rPr>
        <w:t>；</w:t>
      </w:r>
    </w:p>
    <w:p w14:paraId="38A86439" w14:textId="77777777" w:rsidR="005B33EC" w:rsidRDefault="00000000">
      <w:pPr>
        <w:spacing w:beforeLines="50" w:before="156" w:afterLines="50" w:after="156" w:line="360" w:lineRule="auto"/>
        <w:outlineLvl w:val="4"/>
        <w:rPr>
          <w:rFonts w:ascii="宋体" w:hAnsi="宋体" w:hint="eastAsia"/>
          <w:bCs/>
          <w:sz w:val="24"/>
          <w:szCs w:val="28"/>
        </w:rPr>
      </w:pPr>
      <w:bookmarkStart w:id="122" w:name="_Toc14231"/>
      <w:r>
        <w:rPr>
          <w:bCs/>
          <w:sz w:val="24"/>
          <w:szCs w:val="28"/>
        </w:rPr>
        <w:t>7.3.2.3</w:t>
      </w:r>
      <w:r>
        <w:rPr>
          <w:rFonts w:hint="eastAsia"/>
          <w:bCs/>
          <w:sz w:val="24"/>
          <w:szCs w:val="28"/>
        </w:rPr>
        <w:t xml:space="preserve"> </w:t>
      </w:r>
      <w:r>
        <w:rPr>
          <w:rFonts w:ascii="宋体" w:hAnsi="宋体" w:hint="eastAsia"/>
          <w:bCs/>
          <w:sz w:val="24"/>
          <w:szCs w:val="28"/>
        </w:rPr>
        <w:t>升降压变差</w:t>
      </w:r>
      <w:bookmarkEnd w:id="122"/>
      <w:r>
        <w:rPr>
          <w:rFonts w:ascii="宋体" w:hAnsi="宋体" w:hint="eastAsia"/>
          <w:bCs/>
          <w:sz w:val="24"/>
          <w:szCs w:val="28"/>
        </w:rPr>
        <w:t>试验</w:t>
      </w:r>
    </w:p>
    <w:p w14:paraId="2F19C223" w14:textId="77777777" w:rsidR="005B33EC" w:rsidRDefault="00000000">
      <w:pPr>
        <w:spacing w:line="360" w:lineRule="auto"/>
        <w:ind w:firstLineChars="200" w:firstLine="480"/>
        <w:rPr>
          <w:rFonts w:hAnsi="宋体" w:hint="eastAsia"/>
          <w:sz w:val="24"/>
          <w:szCs w:val="24"/>
        </w:rPr>
      </w:pPr>
      <w:r>
        <w:rPr>
          <w:rFonts w:hAnsi="宋体" w:hint="eastAsia"/>
          <w:sz w:val="24"/>
          <w:szCs w:val="24"/>
        </w:rPr>
        <w:t>升降压变差在被检分压器每个检定点进行两次测量（上升与下降或下降与上升），记录实际分压比</w:t>
      </w:r>
      <w:r>
        <w:rPr>
          <w:rFonts w:hAnsi="宋体" w:hint="eastAsia"/>
          <w:i/>
          <w:iCs/>
          <w:sz w:val="24"/>
          <w:szCs w:val="24"/>
        </w:rPr>
        <w:t>K</w:t>
      </w:r>
      <w:r>
        <w:rPr>
          <w:rFonts w:hAnsi="宋体" w:hint="eastAsia"/>
          <w:sz w:val="24"/>
          <w:szCs w:val="24"/>
          <w:vertAlign w:val="subscript"/>
        </w:rPr>
        <w:t>r</w:t>
      </w:r>
      <w:r>
        <w:rPr>
          <w:rFonts w:hAnsi="宋体" w:hint="eastAsia"/>
          <w:sz w:val="24"/>
          <w:szCs w:val="24"/>
        </w:rPr>
        <w:t>（或比值差</w:t>
      </w:r>
      <w:r>
        <w:rPr>
          <w:rFonts w:hAnsi="宋体" w:hint="eastAsia"/>
          <w:i/>
          <w:iCs/>
          <w:sz w:val="24"/>
          <w:szCs w:val="24"/>
        </w:rPr>
        <w:t>f</w:t>
      </w:r>
      <w:r>
        <w:rPr>
          <w:rFonts w:hAnsi="宋体" w:hint="eastAsia"/>
          <w:sz w:val="24"/>
          <w:szCs w:val="24"/>
        </w:rPr>
        <w:t>与相位差</w:t>
      </w:r>
      <w:r>
        <w:rPr>
          <w:rFonts w:hAnsi="宋体" w:hint="eastAsia"/>
          <w:i/>
          <w:iCs/>
          <w:sz w:val="24"/>
          <w:szCs w:val="24"/>
        </w:rPr>
        <w:t>δ</w:t>
      </w:r>
      <w:r>
        <w:rPr>
          <w:rFonts w:hAnsi="宋体" w:hint="eastAsia"/>
          <w:sz w:val="24"/>
          <w:szCs w:val="24"/>
        </w:rPr>
        <w:t>）。</w:t>
      </w:r>
    </w:p>
    <w:p w14:paraId="0A3993FB" w14:textId="77777777" w:rsidR="005B33EC" w:rsidRDefault="00000000">
      <w:pPr>
        <w:spacing w:beforeLines="50" w:before="156" w:afterLines="50" w:after="156" w:line="360" w:lineRule="auto"/>
        <w:outlineLvl w:val="4"/>
        <w:rPr>
          <w:rFonts w:ascii="宋体" w:hAnsi="宋体" w:hint="eastAsia"/>
          <w:bCs/>
          <w:sz w:val="24"/>
          <w:szCs w:val="28"/>
        </w:rPr>
      </w:pPr>
      <w:bookmarkStart w:id="123" w:name="_Toc14501"/>
      <w:r>
        <w:rPr>
          <w:bCs/>
          <w:sz w:val="24"/>
          <w:szCs w:val="28"/>
        </w:rPr>
        <w:t>7.3.2.4</w:t>
      </w:r>
      <w:r>
        <w:rPr>
          <w:rFonts w:hint="eastAsia"/>
          <w:bCs/>
          <w:sz w:val="24"/>
          <w:szCs w:val="28"/>
        </w:rPr>
        <w:t xml:space="preserve"> </w:t>
      </w:r>
      <w:r>
        <w:rPr>
          <w:rFonts w:ascii="宋体" w:hAnsi="宋体" w:hint="eastAsia"/>
          <w:bCs/>
          <w:sz w:val="24"/>
          <w:szCs w:val="28"/>
        </w:rPr>
        <w:t>短时稳定性</w:t>
      </w:r>
      <w:bookmarkEnd w:id="123"/>
      <w:r>
        <w:rPr>
          <w:rFonts w:ascii="宋体" w:hAnsi="宋体" w:hint="eastAsia"/>
          <w:bCs/>
          <w:sz w:val="24"/>
          <w:szCs w:val="28"/>
        </w:rPr>
        <w:t>试验</w:t>
      </w:r>
    </w:p>
    <w:p w14:paraId="5DEEC0CD" w14:textId="77777777" w:rsidR="005B33EC" w:rsidRDefault="00000000">
      <w:pPr>
        <w:spacing w:line="360" w:lineRule="auto"/>
        <w:ind w:firstLineChars="200" w:firstLine="480"/>
        <w:rPr>
          <w:rFonts w:hAnsi="宋体" w:hint="eastAsia"/>
          <w:sz w:val="24"/>
          <w:szCs w:val="24"/>
        </w:rPr>
      </w:pPr>
      <w:r>
        <w:rPr>
          <w:rFonts w:hAnsi="宋体" w:hint="eastAsia"/>
          <w:sz w:val="24"/>
          <w:szCs w:val="24"/>
        </w:rPr>
        <w:t>将被检分压器施加到额定电压，分别测量时间</w:t>
      </w:r>
      <w:r>
        <w:rPr>
          <w:rFonts w:hAnsi="宋体" w:hint="eastAsia"/>
          <w:i/>
          <w:iCs/>
          <w:sz w:val="24"/>
          <w:szCs w:val="24"/>
        </w:rPr>
        <w:t>T</w:t>
      </w:r>
      <w:r>
        <w:rPr>
          <w:rFonts w:hAnsi="宋体" w:hint="eastAsia"/>
          <w:sz w:val="24"/>
          <w:szCs w:val="24"/>
        </w:rPr>
        <w:t>=0</w:t>
      </w:r>
      <w:r>
        <w:rPr>
          <w:rFonts w:hAnsi="宋体" w:hint="eastAsia"/>
          <w:sz w:val="24"/>
          <w:szCs w:val="24"/>
        </w:rPr>
        <w:t>和</w:t>
      </w:r>
      <w:r>
        <w:rPr>
          <w:rFonts w:hAnsi="宋体" w:hint="eastAsia"/>
          <w:i/>
          <w:iCs/>
          <w:sz w:val="24"/>
          <w:szCs w:val="24"/>
        </w:rPr>
        <w:t>T</w:t>
      </w:r>
      <w:r>
        <w:rPr>
          <w:rFonts w:hAnsi="宋体" w:hint="eastAsia"/>
          <w:sz w:val="24"/>
          <w:szCs w:val="24"/>
        </w:rPr>
        <w:t>=30min</w:t>
      </w:r>
      <w:r>
        <w:rPr>
          <w:rFonts w:hAnsi="宋体" w:hint="eastAsia"/>
          <w:sz w:val="24"/>
          <w:szCs w:val="24"/>
        </w:rPr>
        <w:t>的</w:t>
      </w:r>
      <w:bookmarkStart w:id="124" w:name="OLE_LINK9"/>
      <w:r>
        <w:rPr>
          <w:rFonts w:hAnsi="宋体" w:hint="eastAsia"/>
          <w:sz w:val="24"/>
          <w:szCs w:val="24"/>
        </w:rPr>
        <w:t>实际分压比（或比值差与相位差）</w:t>
      </w:r>
      <w:bookmarkEnd w:id="124"/>
      <w:r>
        <w:rPr>
          <w:rFonts w:hAnsi="宋体" w:hint="eastAsia"/>
          <w:sz w:val="24"/>
          <w:szCs w:val="24"/>
        </w:rPr>
        <w:t>。</w:t>
      </w:r>
    </w:p>
    <w:p w14:paraId="2B67504A" w14:textId="77777777" w:rsidR="005B33EC" w:rsidRDefault="00000000">
      <w:pPr>
        <w:pStyle w:val="2"/>
        <w:numPr>
          <w:ilvl w:val="0"/>
          <w:numId w:val="0"/>
        </w:numPr>
        <w:spacing w:afterLines="50" w:after="156" w:line="360" w:lineRule="auto"/>
        <w:ind w:left="567" w:hanging="567"/>
        <w:rPr>
          <w:kern w:val="2"/>
        </w:rPr>
      </w:pPr>
      <w:bookmarkStart w:id="125" w:name="_Toc278474434"/>
      <w:bookmarkStart w:id="126" w:name="_Toc280799952"/>
      <w:bookmarkStart w:id="127" w:name="_Toc280797988"/>
      <w:bookmarkStart w:id="128" w:name="_Toc280799951"/>
      <w:bookmarkStart w:id="129" w:name="_Toc280799931"/>
      <w:bookmarkStart w:id="130" w:name="_Toc280797966"/>
      <w:bookmarkStart w:id="131" w:name="_Toc280797942"/>
      <w:bookmarkStart w:id="132" w:name="_Toc280797965"/>
      <w:bookmarkStart w:id="133" w:name="_Toc280797943"/>
      <w:bookmarkStart w:id="134" w:name="_Toc280809984"/>
      <w:bookmarkStart w:id="135" w:name="_Toc280797989"/>
      <w:bookmarkStart w:id="136" w:name="_Toc279140167"/>
      <w:bookmarkStart w:id="137" w:name="_Toc280799932"/>
      <w:bookmarkStart w:id="138" w:name="_Toc278474433"/>
      <w:bookmarkStart w:id="139" w:name="_Toc280809983"/>
      <w:bookmarkStart w:id="140" w:name="_Toc279140168"/>
      <w:bookmarkStart w:id="141" w:name="_Toc209103907"/>
      <w:bookmarkStart w:id="142" w:name="_Toc12985"/>
      <w:bookmarkEnd w:id="101"/>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r>
        <w:rPr>
          <w:rFonts w:ascii="Times New Roman" w:hAnsi="Times New Roman"/>
          <w:kern w:val="2"/>
        </w:rPr>
        <w:t>7.4</w:t>
      </w:r>
      <w:r>
        <w:rPr>
          <w:rFonts w:hint="eastAsia"/>
          <w:kern w:val="2"/>
        </w:rPr>
        <w:t xml:space="preserve"> </w:t>
      </w:r>
      <w:r>
        <w:rPr>
          <w:rFonts w:hint="eastAsia"/>
          <w:kern w:val="2"/>
        </w:rPr>
        <w:t>检定结果的处理</w:t>
      </w:r>
      <w:bookmarkEnd w:id="141"/>
      <w:bookmarkEnd w:id="142"/>
    </w:p>
    <w:p w14:paraId="357FFC3A" w14:textId="77777777" w:rsidR="005B33EC" w:rsidRDefault="00000000">
      <w:pPr>
        <w:spacing w:line="360" w:lineRule="auto"/>
        <w:rPr>
          <w:rFonts w:hAnsi="宋体" w:hint="eastAsia"/>
          <w:sz w:val="24"/>
          <w:szCs w:val="24"/>
        </w:rPr>
      </w:pPr>
      <w:bookmarkStart w:id="143" w:name="_Hlk183093892"/>
      <w:r>
        <w:rPr>
          <w:rFonts w:hAnsi="宋体" w:hint="eastAsia"/>
          <w:sz w:val="24"/>
          <w:szCs w:val="24"/>
        </w:rPr>
        <w:t xml:space="preserve">7.4.1 </w:t>
      </w:r>
      <w:r>
        <w:rPr>
          <w:rFonts w:hAnsi="宋体" w:hint="eastAsia"/>
          <w:sz w:val="24"/>
          <w:szCs w:val="24"/>
        </w:rPr>
        <w:t>检定数据保留的有效位数应与该检定量程各点允许误差限值的</w:t>
      </w:r>
      <w:r>
        <w:rPr>
          <w:rFonts w:hAnsi="宋体" w:hint="eastAsia"/>
          <w:sz w:val="24"/>
          <w:szCs w:val="24"/>
        </w:rPr>
        <w:t>1/10</w:t>
      </w:r>
      <w:r>
        <w:rPr>
          <w:rFonts w:hAnsi="宋体" w:hint="eastAsia"/>
          <w:sz w:val="24"/>
          <w:szCs w:val="24"/>
        </w:rPr>
        <w:t>对应的位数一致；</w:t>
      </w:r>
    </w:p>
    <w:p w14:paraId="09FC12A4" w14:textId="77777777" w:rsidR="005B33EC" w:rsidRDefault="00000000">
      <w:pPr>
        <w:spacing w:line="360" w:lineRule="auto"/>
        <w:rPr>
          <w:rFonts w:hAnsi="宋体" w:hint="eastAsia"/>
          <w:sz w:val="24"/>
          <w:szCs w:val="24"/>
        </w:rPr>
      </w:pPr>
      <w:r>
        <w:rPr>
          <w:rFonts w:hAnsi="宋体" w:hint="eastAsia"/>
          <w:sz w:val="24"/>
          <w:szCs w:val="24"/>
        </w:rPr>
        <w:t xml:space="preserve">7.4.2 </w:t>
      </w:r>
      <w:r>
        <w:rPr>
          <w:rFonts w:hAnsi="宋体" w:hint="eastAsia"/>
          <w:sz w:val="24"/>
          <w:szCs w:val="24"/>
        </w:rPr>
        <w:t>分压器检定数据应按规定的格式和要求记录到原始记录中</w:t>
      </w:r>
      <w:r>
        <w:rPr>
          <w:rFonts w:hAnsi="宋体" w:hint="eastAsia"/>
          <w:sz w:val="24"/>
          <w:szCs w:val="24"/>
        </w:rPr>
        <w:t>,</w:t>
      </w:r>
      <w:r>
        <w:rPr>
          <w:rFonts w:hAnsi="宋体" w:hint="eastAsia"/>
          <w:sz w:val="24"/>
          <w:szCs w:val="24"/>
        </w:rPr>
        <w:t>原始记录格式参见附录</w:t>
      </w:r>
      <w:r>
        <w:rPr>
          <w:rFonts w:hAnsi="宋体" w:hint="eastAsia"/>
          <w:sz w:val="24"/>
          <w:szCs w:val="24"/>
        </w:rPr>
        <w:t xml:space="preserve"> A</w:t>
      </w:r>
      <w:r>
        <w:rPr>
          <w:rFonts w:hAnsi="宋体" w:hint="eastAsia"/>
          <w:sz w:val="24"/>
          <w:szCs w:val="24"/>
        </w:rPr>
        <w:t>；</w:t>
      </w:r>
    </w:p>
    <w:p w14:paraId="2663E1B1" w14:textId="77777777" w:rsidR="005B33EC" w:rsidRDefault="00000000">
      <w:pPr>
        <w:spacing w:line="360" w:lineRule="auto"/>
        <w:rPr>
          <w:rFonts w:hAnsi="宋体" w:hint="eastAsia"/>
          <w:sz w:val="24"/>
          <w:szCs w:val="24"/>
        </w:rPr>
      </w:pPr>
      <w:r>
        <w:rPr>
          <w:rFonts w:hAnsi="宋体" w:hint="eastAsia"/>
          <w:sz w:val="24"/>
          <w:szCs w:val="24"/>
        </w:rPr>
        <w:t xml:space="preserve">7.4.3 </w:t>
      </w:r>
      <w:r>
        <w:rPr>
          <w:rFonts w:hAnsi="宋体" w:hint="eastAsia"/>
          <w:sz w:val="24"/>
          <w:szCs w:val="24"/>
        </w:rPr>
        <w:t>当被检分压器各项检定结果均符合本规程中对应检定项目要求时，判定为检定结果合格，否则为检定结果不合格；</w:t>
      </w:r>
    </w:p>
    <w:p w14:paraId="60D5FB0C" w14:textId="77777777" w:rsidR="005B33EC" w:rsidRDefault="00000000">
      <w:pPr>
        <w:spacing w:line="360" w:lineRule="auto"/>
        <w:rPr>
          <w:rFonts w:hAnsi="宋体" w:hint="eastAsia"/>
          <w:sz w:val="24"/>
          <w:szCs w:val="24"/>
        </w:rPr>
      </w:pPr>
      <w:r>
        <w:rPr>
          <w:rFonts w:hAnsi="宋体" w:hint="eastAsia"/>
          <w:sz w:val="24"/>
          <w:szCs w:val="24"/>
        </w:rPr>
        <w:t xml:space="preserve">7.4.4 </w:t>
      </w:r>
      <w:r>
        <w:rPr>
          <w:rFonts w:hAnsi="宋体" w:hint="eastAsia"/>
          <w:sz w:val="24"/>
          <w:szCs w:val="24"/>
        </w:rPr>
        <w:t>经检定合格的分压器应出具检定证书，</w:t>
      </w:r>
      <w:bookmarkStart w:id="144" w:name="_Hlk192233851"/>
      <w:r>
        <w:rPr>
          <w:rFonts w:hAnsi="宋体" w:hint="eastAsia"/>
          <w:sz w:val="24"/>
          <w:szCs w:val="24"/>
        </w:rPr>
        <w:t>检定结果不合格的出具检定结果通知书，</w:t>
      </w:r>
      <w:bookmarkEnd w:id="143"/>
      <w:r>
        <w:rPr>
          <w:rFonts w:hAnsi="宋体" w:hint="eastAsia"/>
          <w:sz w:val="24"/>
          <w:szCs w:val="24"/>
        </w:rPr>
        <w:t>检定证书</w:t>
      </w:r>
      <w:r>
        <w:rPr>
          <w:rFonts w:hAnsi="宋体" w:hint="eastAsia"/>
          <w:sz w:val="24"/>
          <w:szCs w:val="24"/>
        </w:rPr>
        <w:t>/</w:t>
      </w:r>
      <w:r>
        <w:rPr>
          <w:rFonts w:hAnsi="宋体" w:hint="eastAsia"/>
          <w:sz w:val="24"/>
          <w:szCs w:val="24"/>
        </w:rPr>
        <w:t>检定结果通知书内页格式和检定结果页格式见附录</w:t>
      </w:r>
      <w:r>
        <w:rPr>
          <w:rFonts w:hAnsi="宋体" w:hint="eastAsia"/>
          <w:sz w:val="24"/>
          <w:szCs w:val="24"/>
        </w:rPr>
        <w:t>B</w:t>
      </w:r>
      <w:r>
        <w:rPr>
          <w:rFonts w:hAnsi="宋体" w:hint="eastAsia"/>
          <w:sz w:val="24"/>
          <w:szCs w:val="24"/>
        </w:rPr>
        <w:t>和附录</w:t>
      </w:r>
      <w:r>
        <w:rPr>
          <w:rFonts w:hAnsi="宋体" w:hint="eastAsia"/>
          <w:sz w:val="24"/>
          <w:szCs w:val="24"/>
        </w:rPr>
        <w:t>C</w:t>
      </w:r>
      <w:r>
        <w:rPr>
          <w:rFonts w:hAnsi="宋体" w:hint="eastAsia"/>
          <w:sz w:val="24"/>
          <w:szCs w:val="24"/>
        </w:rPr>
        <w:t>。</w:t>
      </w:r>
      <w:bookmarkEnd w:id="144"/>
    </w:p>
    <w:p w14:paraId="0C0CDA99" w14:textId="77777777" w:rsidR="005B33EC" w:rsidRDefault="00000000">
      <w:pPr>
        <w:pStyle w:val="2"/>
        <w:numPr>
          <w:ilvl w:val="0"/>
          <w:numId w:val="0"/>
        </w:numPr>
        <w:spacing w:afterLines="50" w:after="156" w:line="360" w:lineRule="auto"/>
        <w:ind w:left="567" w:hanging="567"/>
        <w:rPr>
          <w:kern w:val="2"/>
        </w:rPr>
      </w:pPr>
      <w:bookmarkStart w:id="145" w:name="_Toc209103908"/>
      <w:bookmarkStart w:id="146" w:name="_Toc18290"/>
      <w:r>
        <w:rPr>
          <w:rFonts w:ascii="Times New Roman" w:hAnsi="Times New Roman"/>
          <w:kern w:val="2"/>
        </w:rPr>
        <w:lastRenderedPageBreak/>
        <w:t>7.5</w:t>
      </w:r>
      <w:r>
        <w:rPr>
          <w:rFonts w:hint="eastAsia"/>
          <w:kern w:val="2"/>
        </w:rPr>
        <w:t xml:space="preserve"> </w:t>
      </w:r>
      <w:r>
        <w:rPr>
          <w:rFonts w:hint="eastAsia"/>
          <w:kern w:val="2"/>
        </w:rPr>
        <w:t>检定周期</w:t>
      </w:r>
      <w:bookmarkEnd w:id="145"/>
      <w:bookmarkEnd w:id="146"/>
    </w:p>
    <w:p w14:paraId="642ACDE3" w14:textId="77777777" w:rsidR="005B33EC" w:rsidRDefault="00000000">
      <w:pPr>
        <w:spacing w:line="360" w:lineRule="auto"/>
        <w:ind w:firstLineChars="200" w:firstLine="480"/>
        <w:rPr>
          <w:rFonts w:hAnsi="宋体" w:hint="eastAsia"/>
          <w:sz w:val="24"/>
          <w:szCs w:val="24"/>
        </w:rPr>
      </w:pPr>
      <w:r>
        <w:rPr>
          <w:rFonts w:hAnsi="宋体" w:hint="eastAsia"/>
          <w:sz w:val="24"/>
          <w:szCs w:val="24"/>
        </w:rPr>
        <w:t>分压器的检定周期为</w:t>
      </w:r>
      <w:r>
        <w:rPr>
          <w:rFonts w:hAnsi="宋体" w:hint="eastAsia"/>
          <w:sz w:val="24"/>
          <w:szCs w:val="24"/>
        </w:rPr>
        <w:t>2</w:t>
      </w:r>
      <w:r>
        <w:rPr>
          <w:rFonts w:hAnsi="宋体" w:hint="eastAsia"/>
          <w:sz w:val="24"/>
          <w:szCs w:val="24"/>
        </w:rPr>
        <w:t>年。</w:t>
      </w:r>
    </w:p>
    <w:p w14:paraId="5929610B" w14:textId="77777777" w:rsidR="005B33EC" w:rsidRDefault="00000000">
      <w:pPr>
        <w:pStyle w:val="aff0"/>
        <w:numPr>
          <w:ilvl w:val="0"/>
          <w:numId w:val="9"/>
        </w:numPr>
        <w:snapToGrid w:val="0"/>
        <w:spacing w:line="360" w:lineRule="auto"/>
        <w:ind w:firstLineChars="0"/>
        <w:jc w:val="left"/>
        <w:outlineLvl w:val="0"/>
        <w:rPr>
          <w:rFonts w:ascii="黑体" w:eastAsia="黑体"/>
          <w:color w:val="000000"/>
          <w:sz w:val="28"/>
          <w:szCs w:val="28"/>
        </w:rPr>
      </w:pPr>
      <w:r>
        <w:rPr>
          <w:b/>
          <w:color w:val="000000"/>
          <w:sz w:val="28"/>
          <w:szCs w:val="28"/>
        </w:rPr>
        <w:br w:type="page"/>
      </w:r>
      <w:bookmarkStart w:id="147" w:name="_Toc209103909"/>
      <w:r>
        <w:rPr>
          <w:rFonts w:ascii="黑体" w:eastAsia="黑体"/>
          <w:color w:val="000000"/>
          <w:sz w:val="28"/>
          <w:szCs w:val="28"/>
        </w:rPr>
        <w:lastRenderedPageBreak/>
        <w:t xml:space="preserve"> </w:t>
      </w:r>
      <w:bookmarkStart w:id="148" w:name="OLE_LINK53"/>
      <w:bookmarkStart w:id="149" w:name="_Toc20572"/>
      <w:r>
        <w:rPr>
          <w:rFonts w:ascii="黑体" w:eastAsia="黑体"/>
          <w:color w:val="000000"/>
          <w:sz w:val="28"/>
          <w:szCs w:val="28"/>
        </w:rPr>
        <w:t>双通道数字同步采样装置</w:t>
      </w:r>
      <w:bookmarkEnd w:id="148"/>
      <w:bookmarkEnd w:id="149"/>
    </w:p>
    <w:p w14:paraId="237CCC33" w14:textId="77777777" w:rsidR="005B33EC" w:rsidRDefault="00000000">
      <w:pPr>
        <w:pStyle w:val="aff0"/>
        <w:snapToGrid w:val="0"/>
        <w:spacing w:line="360" w:lineRule="auto"/>
        <w:ind w:firstLineChars="0" w:firstLine="0"/>
        <w:jc w:val="left"/>
        <w:outlineLvl w:val="1"/>
        <w:rPr>
          <w:rFonts w:ascii="黑体" w:eastAsia="黑体"/>
          <w:color w:val="000000"/>
          <w:sz w:val="24"/>
          <w:szCs w:val="24"/>
        </w:rPr>
      </w:pPr>
      <w:bookmarkStart w:id="150" w:name="_Toc12427"/>
      <w:r>
        <w:rPr>
          <w:rFonts w:ascii="黑体" w:eastAsia="黑体" w:hint="eastAsia"/>
          <w:color w:val="000000"/>
          <w:sz w:val="24"/>
          <w:szCs w:val="24"/>
        </w:rPr>
        <w:t>A.1概述</w:t>
      </w:r>
      <w:bookmarkEnd w:id="150"/>
    </w:p>
    <w:p w14:paraId="05B274E8" w14:textId="77777777" w:rsidR="005B33EC" w:rsidRDefault="00000000">
      <w:pPr>
        <w:spacing w:beforeLines="50" w:before="156" w:afterLines="50" w:after="156" w:line="360" w:lineRule="auto"/>
        <w:ind w:firstLineChars="200" w:firstLine="480"/>
      </w:pPr>
      <w:r>
        <w:rPr>
          <w:rFonts w:hAnsi="宋体" w:hint="eastAsia"/>
          <w:sz w:val="24"/>
          <w:szCs w:val="24"/>
        </w:rPr>
        <w:t>双通道数字同步采样装置作为测量</w:t>
      </w:r>
      <w:r>
        <w:rPr>
          <w:rFonts w:hAnsi="宋体" w:hint="eastAsia"/>
          <w:sz w:val="24"/>
          <w:szCs w:val="24"/>
        </w:rPr>
        <w:t>A</w:t>
      </w:r>
      <w:r>
        <w:rPr>
          <w:rFonts w:hAnsi="宋体" w:hint="eastAsia"/>
          <w:sz w:val="24"/>
          <w:szCs w:val="24"/>
        </w:rPr>
        <w:t>类分压器比值差与相位差的专用标准设备，其基本结构原理如图</w:t>
      </w:r>
      <w:r>
        <w:rPr>
          <w:rFonts w:hAnsi="宋体" w:hint="eastAsia"/>
          <w:sz w:val="24"/>
          <w:szCs w:val="24"/>
        </w:rPr>
        <w:t>A.1</w:t>
      </w:r>
      <w:r>
        <w:rPr>
          <w:rFonts w:hAnsi="宋体" w:hint="eastAsia"/>
          <w:sz w:val="24"/>
          <w:szCs w:val="24"/>
        </w:rPr>
        <w:t>所示。该装置通常包含两台具备数字化同步采样功能的高准确度数字多用表或高分辨率数字信号采集系统、信号发生器、通信线缆以及上位机等组成部分。其典型工作流程为：测量采集标准装置与被检分压器的输出信号，通过外部触发源提供同步信号，触发两台高准确度数字多用表或高分辨率数字信号采集卡实现同步采集，经过数字化处理，最终获取比值差与相位差的测量结果。</w:t>
      </w:r>
    </w:p>
    <w:p w14:paraId="2A3B9A7C" w14:textId="77777777" w:rsidR="005B33EC" w:rsidRDefault="00000000">
      <w:pPr>
        <w:spacing w:beforeLines="50" w:before="156" w:afterLines="50" w:after="156" w:line="360" w:lineRule="auto"/>
        <w:ind w:firstLineChars="200" w:firstLine="420"/>
      </w:pPr>
      <w:r>
        <w:rPr>
          <w:rFonts w:hint="eastAsia"/>
        </w:rPr>
        <w:object w:dxaOrig="9348" w:dyaOrig="2220" w14:anchorId="077C9358">
          <v:shape id="_x0000_i1039" type="#_x0000_t75" style="width:467.25pt;height:111pt" o:ole="">
            <v:imagedata r:id="rId43" o:title=""/>
          </v:shape>
          <o:OLEObject Type="Embed" ProgID="Visio.Drawing.15" ShapeID="_x0000_i1039" DrawAspect="Content" ObjectID="_1841292118" r:id="rId44"/>
        </w:object>
      </w:r>
    </w:p>
    <w:p w14:paraId="4BA25559" w14:textId="77777777" w:rsidR="005B33EC" w:rsidRDefault="00000000">
      <w:pPr>
        <w:pStyle w:val="aff0"/>
        <w:numPr>
          <w:ilvl w:val="2"/>
          <w:numId w:val="10"/>
        </w:numPr>
        <w:spacing w:beforeLines="50" w:before="156" w:afterLines="50" w:after="156"/>
        <w:ind w:firstLineChars="0"/>
        <w:jc w:val="center"/>
        <w:rPr>
          <w:rFonts w:hAnsi="宋体" w:hint="eastAsia"/>
          <w:sz w:val="24"/>
          <w:szCs w:val="24"/>
        </w:rPr>
      </w:pPr>
      <w:r>
        <w:rPr>
          <w:rFonts w:hAnsi="宋体"/>
          <w:sz w:val="24"/>
          <w:szCs w:val="24"/>
        </w:rPr>
        <w:t>双通道数字同步采样装置</w:t>
      </w:r>
      <w:r>
        <w:rPr>
          <w:rFonts w:hAnsi="宋体" w:hint="eastAsia"/>
          <w:sz w:val="24"/>
          <w:szCs w:val="24"/>
        </w:rPr>
        <w:t>典型组成图</w:t>
      </w:r>
    </w:p>
    <w:p w14:paraId="2DB10A0E" w14:textId="77777777" w:rsidR="005B33EC" w:rsidRDefault="00000000">
      <w:pPr>
        <w:pStyle w:val="aff0"/>
        <w:snapToGrid w:val="0"/>
        <w:spacing w:line="360" w:lineRule="auto"/>
        <w:ind w:firstLineChars="0" w:firstLine="0"/>
        <w:jc w:val="left"/>
        <w:outlineLvl w:val="1"/>
        <w:rPr>
          <w:rFonts w:ascii="黑体" w:eastAsia="黑体"/>
          <w:color w:val="000000"/>
          <w:sz w:val="24"/>
          <w:szCs w:val="24"/>
        </w:rPr>
      </w:pPr>
      <w:bookmarkStart w:id="151" w:name="_Toc28328"/>
      <w:r>
        <w:rPr>
          <w:rFonts w:ascii="黑体" w:eastAsia="黑体" w:hint="eastAsia"/>
          <w:color w:val="000000"/>
          <w:sz w:val="24"/>
          <w:szCs w:val="24"/>
        </w:rPr>
        <w:t>A.2性能特性</w:t>
      </w:r>
      <w:bookmarkEnd w:id="151"/>
    </w:p>
    <w:p w14:paraId="7BDB82F0" w14:textId="77777777" w:rsidR="005B33EC" w:rsidRDefault="00000000">
      <w:pPr>
        <w:pStyle w:val="aff0"/>
        <w:snapToGrid w:val="0"/>
        <w:spacing w:line="360" w:lineRule="auto"/>
        <w:ind w:firstLine="480"/>
        <w:jc w:val="left"/>
        <w:rPr>
          <w:rFonts w:hAnsi="宋体" w:hint="eastAsia"/>
          <w:sz w:val="24"/>
          <w:szCs w:val="24"/>
        </w:rPr>
      </w:pPr>
      <w:r>
        <w:rPr>
          <w:rFonts w:hAnsi="宋体" w:hint="eastAsia"/>
          <w:sz w:val="24"/>
          <w:szCs w:val="24"/>
        </w:rPr>
        <w:t>双通道数字同步采样装置基本参数指标要求如下：</w:t>
      </w:r>
    </w:p>
    <w:p w14:paraId="2F3B38CF" w14:textId="77777777" w:rsidR="005B33EC" w:rsidRDefault="00000000">
      <w:pPr>
        <w:pStyle w:val="aff0"/>
        <w:snapToGrid w:val="0"/>
        <w:spacing w:line="360" w:lineRule="auto"/>
        <w:ind w:left="425" w:firstLineChars="0" w:firstLine="0"/>
        <w:jc w:val="left"/>
        <w:rPr>
          <w:rFonts w:hAnsi="宋体" w:hint="eastAsia"/>
          <w:sz w:val="24"/>
          <w:szCs w:val="24"/>
        </w:rPr>
      </w:pPr>
      <w:r>
        <w:rPr>
          <w:rFonts w:hAnsi="宋体" w:hint="eastAsia"/>
          <w:sz w:val="24"/>
          <w:szCs w:val="24"/>
        </w:rPr>
        <w:t>——采样率：</w:t>
      </w:r>
      <w:r>
        <w:rPr>
          <w:rFonts w:hAnsi="宋体" w:hint="eastAsia"/>
          <w:sz w:val="24"/>
          <w:szCs w:val="24"/>
        </w:rPr>
        <w:t>100kS/s</w:t>
      </w:r>
      <w:r>
        <w:rPr>
          <w:rFonts w:hAnsi="宋体" w:hint="eastAsia"/>
          <w:sz w:val="24"/>
          <w:szCs w:val="24"/>
        </w:rPr>
        <w:t>；</w:t>
      </w:r>
    </w:p>
    <w:p w14:paraId="0DFF2E5A" w14:textId="77777777" w:rsidR="005B33EC" w:rsidRDefault="00000000">
      <w:pPr>
        <w:pStyle w:val="aff0"/>
        <w:snapToGrid w:val="0"/>
        <w:spacing w:line="360" w:lineRule="auto"/>
        <w:ind w:left="425" w:firstLineChars="0" w:firstLine="0"/>
        <w:jc w:val="left"/>
        <w:rPr>
          <w:rFonts w:hAnsi="宋体" w:hint="eastAsia"/>
          <w:sz w:val="24"/>
          <w:szCs w:val="24"/>
        </w:rPr>
      </w:pPr>
      <w:r>
        <w:rPr>
          <w:rFonts w:hAnsi="宋体" w:hint="eastAsia"/>
          <w:sz w:val="24"/>
          <w:szCs w:val="24"/>
        </w:rPr>
        <w:t>——（</w:t>
      </w:r>
      <w:r>
        <w:rPr>
          <w:rFonts w:hAnsi="宋体" w:hint="eastAsia"/>
          <w:sz w:val="24"/>
          <w:szCs w:val="24"/>
        </w:rPr>
        <w:t>A/D</w:t>
      </w:r>
      <w:r>
        <w:rPr>
          <w:rFonts w:hAnsi="宋体" w:hint="eastAsia"/>
          <w:sz w:val="24"/>
          <w:szCs w:val="24"/>
        </w:rPr>
        <w:t>转换）位深度：优于</w:t>
      </w:r>
      <w:r>
        <w:rPr>
          <w:rFonts w:hAnsi="宋体" w:hint="eastAsia"/>
          <w:sz w:val="24"/>
          <w:szCs w:val="24"/>
        </w:rPr>
        <w:t>24</w:t>
      </w:r>
      <w:r>
        <w:rPr>
          <w:rFonts w:hAnsi="宋体" w:hint="eastAsia"/>
          <w:sz w:val="24"/>
          <w:szCs w:val="24"/>
        </w:rPr>
        <w:t>位；</w:t>
      </w:r>
    </w:p>
    <w:p w14:paraId="11A1DB4F" w14:textId="77777777" w:rsidR="005B33EC" w:rsidRDefault="00000000">
      <w:pPr>
        <w:pStyle w:val="aff0"/>
        <w:snapToGrid w:val="0"/>
        <w:spacing w:line="360" w:lineRule="auto"/>
        <w:ind w:left="425" w:firstLineChars="0" w:firstLine="0"/>
        <w:jc w:val="left"/>
        <w:rPr>
          <w:rFonts w:hAnsi="宋体" w:hint="eastAsia"/>
          <w:sz w:val="24"/>
          <w:szCs w:val="24"/>
        </w:rPr>
      </w:pPr>
      <w:r>
        <w:rPr>
          <w:rFonts w:hAnsi="宋体" w:hint="eastAsia"/>
          <w:sz w:val="24"/>
          <w:szCs w:val="24"/>
        </w:rPr>
        <w:t>——单通道电压测量范围：</w:t>
      </w:r>
      <w:r>
        <w:rPr>
          <w:rFonts w:hAnsi="宋体" w:hint="eastAsia"/>
          <w:sz w:val="24"/>
          <w:szCs w:val="24"/>
        </w:rPr>
        <w:t>0.1V~750V</w:t>
      </w:r>
      <w:r>
        <w:rPr>
          <w:rFonts w:hAnsi="宋体" w:hint="eastAsia"/>
          <w:sz w:val="24"/>
          <w:szCs w:val="24"/>
        </w:rPr>
        <w:t>；</w:t>
      </w:r>
    </w:p>
    <w:p w14:paraId="09672A6A" w14:textId="77777777" w:rsidR="005B33EC" w:rsidRDefault="00000000">
      <w:pPr>
        <w:pStyle w:val="aff0"/>
        <w:snapToGrid w:val="0"/>
        <w:spacing w:line="360" w:lineRule="auto"/>
        <w:ind w:left="425" w:firstLineChars="0" w:firstLine="0"/>
        <w:jc w:val="left"/>
        <w:rPr>
          <w:rFonts w:hAnsi="宋体" w:hint="eastAsia"/>
          <w:sz w:val="24"/>
          <w:szCs w:val="24"/>
        </w:rPr>
      </w:pPr>
      <w:r>
        <w:rPr>
          <w:rFonts w:hAnsi="宋体" w:hint="eastAsia"/>
          <w:sz w:val="24"/>
          <w:szCs w:val="24"/>
        </w:rPr>
        <w:t>——通道测量频率范围：</w:t>
      </w:r>
      <w:r>
        <w:rPr>
          <w:rFonts w:hAnsi="宋体" w:hint="eastAsia"/>
          <w:sz w:val="24"/>
          <w:szCs w:val="24"/>
        </w:rPr>
        <w:t>0~10kHz</w:t>
      </w:r>
      <w:r>
        <w:rPr>
          <w:rFonts w:hAnsi="宋体" w:hint="eastAsia"/>
          <w:sz w:val="24"/>
          <w:szCs w:val="24"/>
        </w:rPr>
        <w:t>；</w:t>
      </w:r>
    </w:p>
    <w:p w14:paraId="55D2C746" w14:textId="3BEE48AC" w:rsidR="005B33EC" w:rsidRDefault="00000000">
      <w:pPr>
        <w:pStyle w:val="aff0"/>
        <w:snapToGrid w:val="0"/>
        <w:spacing w:line="360" w:lineRule="auto"/>
        <w:ind w:left="425" w:firstLineChars="0" w:firstLine="0"/>
        <w:jc w:val="left"/>
        <w:rPr>
          <w:rFonts w:hAnsi="宋体" w:hint="eastAsia"/>
          <w:sz w:val="24"/>
          <w:szCs w:val="24"/>
        </w:rPr>
      </w:pPr>
      <w:r>
        <w:rPr>
          <w:rFonts w:hAnsi="宋体" w:hint="eastAsia"/>
          <w:sz w:val="24"/>
          <w:szCs w:val="24"/>
        </w:rPr>
        <w:t>——单通道电压最大允许误差：±</w:t>
      </w:r>
      <w:r>
        <w:rPr>
          <w:rFonts w:hAnsi="宋体" w:hint="eastAsia"/>
          <w:sz w:val="24"/>
          <w:szCs w:val="24"/>
        </w:rPr>
        <w:t>0.02%</w:t>
      </w:r>
      <w:r>
        <w:rPr>
          <w:rFonts w:hAnsi="宋体" w:hint="eastAsia"/>
          <w:sz w:val="24"/>
          <w:szCs w:val="24"/>
        </w:rPr>
        <w:t>；</w:t>
      </w:r>
    </w:p>
    <w:p w14:paraId="1233AD10" w14:textId="77777777" w:rsidR="005B33EC" w:rsidRDefault="00000000">
      <w:pPr>
        <w:pStyle w:val="aff0"/>
        <w:snapToGrid w:val="0"/>
        <w:spacing w:line="360" w:lineRule="auto"/>
        <w:ind w:left="425" w:firstLineChars="0" w:firstLine="0"/>
        <w:jc w:val="left"/>
        <w:rPr>
          <w:rFonts w:hAnsi="宋体" w:hint="eastAsia"/>
          <w:sz w:val="24"/>
          <w:szCs w:val="24"/>
        </w:rPr>
      </w:pPr>
      <w:r>
        <w:rPr>
          <w:rFonts w:hAnsi="宋体" w:hint="eastAsia"/>
          <w:sz w:val="24"/>
          <w:szCs w:val="24"/>
        </w:rPr>
        <w:t>——通道一致性误差：不超过±</w:t>
      </w:r>
      <w:r>
        <w:rPr>
          <w:rFonts w:hAnsi="宋体" w:hint="eastAsia"/>
          <w:sz w:val="24"/>
          <w:szCs w:val="24"/>
        </w:rPr>
        <w:t>0.001%</w:t>
      </w:r>
      <w:r>
        <w:rPr>
          <w:rFonts w:hAnsi="宋体" w:hint="eastAsia"/>
          <w:sz w:val="24"/>
          <w:szCs w:val="24"/>
        </w:rPr>
        <w:t>；</w:t>
      </w:r>
    </w:p>
    <w:p w14:paraId="6382F01D" w14:textId="77777777" w:rsidR="005B33EC" w:rsidRDefault="00000000">
      <w:pPr>
        <w:pStyle w:val="aff0"/>
        <w:snapToGrid w:val="0"/>
        <w:spacing w:line="360" w:lineRule="auto"/>
        <w:ind w:left="425" w:firstLineChars="0" w:firstLine="0"/>
        <w:jc w:val="left"/>
        <w:rPr>
          <w:rFonts w:hAnsi="宋体" w:hint="eastAsia"/>
          <w:sz w:val="24"/>
          <w:szCs w:val="24"/>
        </w:rPr>
      </w:pPr>
      <w:r>
        <w:rPr>
          <w:rFonts w:hAnsi="宋体" w:hint="eastAsia"/>
          <w:sz w:val="24"/>
          <w:szCs w:val="24"/>
        </w:rPr>
        <w:t>——相位测量最大允许误差：不超过±</w:t>
      </w:r>
      <w:r>
        <w:rPr>
          <w:rFonts w:hAnsi="宋体" w:hint="eastAsia"/>
          <w:sz w:val="24"/>
          <w:szCs w:val="24"/>
        </w:rPr>
        <w:t>0.1</w:t>
      </w:r>
      <w:r>
        <w:rPr>
          <w:rFonts w:hAnsi="宋体" w:hint="eastAsia"/>
          <w:sz w:val="24"/>
          <w:szCs w:val="24"/>
        </w:rPr>
        <w:t>′。</w:t>
      </w:r>
    </w:p>
    <w:p w14:paraId="3142764E" w14:textId="77777777" w:rsidR="005B33EC" w:rsidRDefault="005B33EC">
      <w:pPr>
        <w:pStyle w:val="aff0"/>
        <w:snapToGrid w:val="0"/>
        <w:spacing w:line="360" w:lineRule="auto"/>
        <w:ind w:firstLine="480"/>
        <w:jc w:val="left"/>
        <w:rPr>
          <w:rFonts w:hAnsi="宋体" w:hint="eastAsia"/>
          <w:sz w:val="24"/>
          <w:szCs w:val="24"/>
        </w:rPr>
      </w:pPr>
    </w:p>
    <w:p w14:paraId="5DC16C25" w14:textId="77777777" w:rsidR="005B33EC" w:rsidRDefault="00000000">
      <w:pPr>
        <w:widowControl/>
        <w:jc w:val="left"/>
        <w:rPr>
          <w:rFonts w:ascii="黑体" w:eastAsia="黑体"/>
          <w:color w:val="000000"/>
          <w:sz w:val="28"/>
          <w:szCs w:val="28"/>
        </w:rPr>
      </w:pPr>
      <w:r>
        <w:rPr>
          <w:rFonts w:ascii="黑体" w:eastAsia="黑体"/>
          <w:color w:val="000000"/>
          <w:sz w:val="28"/>
          <w:szCs w:val="28"/>
        </w:rPr>
        <w:br w:type="page"/>
      </w:r>
    </w:p>
    <w:p w14:paraId="605EB12A" w14:textId="77777777" w:rsidR="005B33EC" w:rsidRDefault="00000000">
      <w:pPr>
        <w:pStyle w:val="aff0"/>
        <w:numPr>
          <w:ilvl w:val="0"/>
          <w:numId w:val="9"/>
        </w:numPr>
        <w:snapToGrid w:val="0"/>
        <w:spacing w:line="360" w:lineRule="auto"/>
        <w:ind w:firstLineChars="0"/>
        <w:jc w:val="left"/>
        <w:outlineLvl w:val="0"/>
        <w:rPr>
          <w:rFonts w:ascii="黑体" w:eastAsia="黑体"/>
          <w:color w:val="000000"/>
          <w:sz w:val="28"/>
          <w:szCs w:val="28"/>
        </w:rPr>
      </w:pPr>
      <w:bookmarkStart w:id="152" w:name="_Toc27141"/>
      <w:r>
        <w:rPr>
          <w:rFonts w:ascii="黑体" w:eastAsia="黑体" w:hint="eastAsia"/>
          <w:color w:val="000000"/>
          <w:sz w:val="28"/>
          <w:szCs w:val="28"/>
        </w:rPr>
        <w:lastRenderedPageBreak/>
        <w:t>检定原始记录格式</w:t>
      </w:r>
      <w:bookmarkEnd w:id="147"/>
      <w:bookmarkEnd w:id="152"/>
    </w:p>
    <w:p w14:paraId="2BBF7D6A" w14:textId="77777777" w:rsidR="005B33EC" w:rsidRDefault="00000000">
      <w:pPr>
        <w:spacing w:beforeLines="50" w:before="156" w:afterLines="50" w:after="156" w:line="360" w:lineRule="auto"/>
        <w:rPr>
          <w:rFonts w:ascii="宋体" w:hAnsi="宋体" w:hint="eastAsia"/>
          <w:color w:val="000000"/>
          <w:sz w:val="24"/>
          <w:szCs w:val="24"/>
        </w:rPr>
      </w:pPr>
      <w:r>
        <w:rPr>
          <w:rFonts w:ascii="宋体" w:hAnsi="宋体" w:hint="eastAsia"/>
          <w:color w:val="000000"/>
          <w:sz w:val="24"/>
          <w:szCs w:val="24"/>
        </w:rPr>
        <w:t>B.1检定原始记录封面格式式样</w:t>
      </w:r>
    </w:p>
    <w:tbl>
      <w:tblPr>
        <w:tblW w:w="0" w:type="auto"/>
        <w:jc w:val="center"/>
        <w:tblBorders>
          <w:top w:val="single" w:sz="4" w:space="0" w:color="AEAAAA"/>
          <w:left w:val="single" w:sz="4" w:space="0" w:color="AEAAAA"/>
          <w:bottom w:val="single" w:sz="4" w:space="0" w:color="AEAAAA"/>
          <w:right w:val="single" w:sz="4" w:space="0" w:color="AEAAAA"/>
          <w:insideH w:val="single" w:sz="4" w:space="0" w:color="auto"/>
          <w:insideV w:val="single" w:sz="4" w:space="0" w:color="auto"/>
        </w:tblBorders>
        <w:tblLayout w:type="fixed"/>
        <w:tblLook w:val="04A0" w:firstRow="1" w:lastRow="0" w:firstColumn="1" w:lastColumn="0" w:noHBand="0" w:noVBand="1"/>
      </w:tblPr>
      <w:tblGrid>
        <w:gridCol w:w="1202"/>
        <w:gridCol w:w="1720"/>
        <w:gridCol w:w="4890"/>
        <w:gridCol w:w="1107"/>
        <w:gridCol w:w="113"/>
      </w:tblGrid>
      <w:tr w:rsidR="005B33EC" w14:paraId="470F867A" w14:textId="77777777">
        <w:trPr>
          <w:gridAfter w:val="1"/>
          <w:wAfter w:w="113" w:type="dxa"/>
          <w:trHeight w:val="3948"/>
          <w:jc w:val="center"/>
        </w:trPr>
        <w:tc>
          <w:tcPr>
            <w:tcW w:w="8919" w:type="dxa"/>
            <w:gridSpan w:val="4"/>
            <w:tcBorders>
              <w:top w:val="single" w:sz="4" w:space="0" w:color="AEAAAA"/>
              <w:left w:val="single" w:sz="4" w:space="0" w:color="AEAAAA"/>
              <w:bottom w:val="nil"/>
              <w:right w:val="single" w:sz="4" w:space="0" w:color="AEAAAA"/>
            </w:tcBorders>
          </w:tcPr>
          <w:p w14:paraId="6C3B0739" w14:textId="77777777" w:rsidR="005B33EC" w:rsidRDefault="005B33EC">
            <w:pPr>
              <w:adjustRightInd w:val="0"/>
              <w:snapToGrid w:val="0"/>
              <w:jc w:val="center"/>
              <w:rPr>
                <w:szCs w:val="21"/>
              </w:rPr>
            </w:pPr>
            <w:bookmarkStart w:id="153" w:name="_Hlk192231225"/>
          </w:p>
          <w:p w14:paraId="2F910CFF" w14:textId="77777777" w:rsidR="005B33EC" w:rsidRDefault="005B33EC">
            <w:pPr>
              <w:adjustRightInd w:val="0"/>
              <w:snapToGrid w:val="0"/>
              <w:jc w:val="center"/>
              <w:rPr>
                <w:szCs w:val="21"/>
              </w:rPr>
            </w:pPr>
          </w:p>
          <w:p w14:paraId="6AAC4CB4" w14:textId="77777777" w:rsidR="005B33EC" w:rsidRDefault="005B33EC">
            <w:pPr>
              <w:adjustRightInd w:val="0"/>
              <w:snapToGrid w:val="0"/>
              <w:jc w:val="center"/>
              <w:rPr>
                <w:szCs w:val="21"/>
              </w:rPr>
            </w:pPr>
          </w:p>
          <w:p w14:paraId="6F078CD3" w14:textId="77777777" w:rsidR="005B33EC" w:rsidRDefault="00000000">
            <w:pPr>
              <w:adjustRightInd w:val="0"/>
              <w:snapToGrid w:val="0"/>
              <w:jc w:val="center"/>
              <w:rPr>
                <w:rFonts w:ascii="黑体" w:eastAsia="黑体" w:hAnsi="黑体" w:hint="eastAsia"/>
                <w:b/>
                <w:bCs/>
                <w:color w:val="FF0000"/>
                <w:sz w:val="52"/>
                <w:szCs w:val="52"/>
              </w:rPr>
            </w:pPr>
            <w:r>
              <w:rPr>
                <w:rFonts w:ascii="黑体" w:eastAsia="黑体" w:hAnsi="黑体" w:hint="eastAsia"/>
                <w:b/>
                <w:bCs/>
                <w:sz w:val="52"/>
                <w:szCs w:val="52"/>
              </w:rPr>
              <w:t>计量技术机构名称</w:t>
            </w:r>
          </w:p>
          <w:p w14:paraId="0FB26906" w14:textId="77777777" w:rsidR="005B33EC" w:rsidRDefault="005B33EC">
            <w:pPr>
              <w:adjustRightInd w:val="0"/>
              <w:snapToGrid w:val="0"/>
              <w:rPr>
                <w:szCs w:val="21"/>
              </w:rPr>
            </w:pPr>
          </w:p>
          <w:p w14:paraId="4A73D416" w14:textId="77777777" w:rsidR="005B33EC" w:rsidRDefault="00000000">
            <w:pPr>
              <w:adjustRightInd w:val="0"/>
              <w:snapToGrid w:val="0"/>
              <w:jc w:val="center"/>
              <w:rPr>
                <w:rFonts w:ascii="黑体" w:eastAsia="黑体" w:hAnsi="黑体" w:hint="eastAsia"/>
                <w:b/>
                <w:bCs/>
                <w:sz w:val="52"/>
                <w:szCs w:val="52"/>
              </w:rPr>
            </w:pPr>
            <w:r>
              <w:rPr>
                <w:rFonts w:ascii="黑体" w:eastAsia="黑体" w:hAnsi="黑体" w:hint="eastAsia"/>
                <w:b/>
                <w:bCs/>
                <w:sz w:val="52"/>
                <w:szCs w:val="52"/>
              </w:rPr>
              <w:t>检定原始记录</w:t>
            </w:r>
          </w:p>
          <w:p w14:paraId="589C1FB7" w14:textId="77777777" w:rsidR="005B33EC" w:rsidRDefault="00000000">
            <w:pPr>
              <w:adjustRightInd w:val="0"/>
              <w:snapToGrid w:val="0"/>
              <w:spacing w:beforeLines="100" w:before="312"/>
              <w:jc w:val="center"/>
              <w:rPr>
                <w:rFonts w:ascii="宋体"/>
                <w:szCs w:val="48"/>
              </w:rPr>
            </w:pPr>
            <w:r>
              <w:rPr>
                <w:rFonts w:ascii="宋体" w:hAnsi="宋体" w:hint="eastAsia"/>
                <w:szCs w:val="21"/>
              </w:rPr>
              <w:t>原始记录编号：</w:t>
            </w:r>
            <w:r>
              <w:rPr>
                <w:rFonts w:ascii="宋体" w:hint="eastAsia"/>
                <w:szCs w:val="21"/>
              </w:rPr>
              <w:t>XXXX-XXXXXX</w:t>
            </w:r>
          </w:p>
          <w:p w14:paraId="78799382" w14:textId="77777777" w:rsidR="005B33EC" w:rsidRDefault="005B33EC">
            <w:pPr>
              <w:adjustRightInd w:val="0"/>
              <w:snapToGrid w:val="0"/>
              <w:rPr>
                <w:sz w:val="24"/>
                <w:szCs w:val="24"/>
              </w:rPr>
            </w:pPr>
          </w:p>
          <w:p w14:paraId="6B1CCEDF" w14:textId="77777777" w:rsidR="005B33EC" w:rsidRDefault="005B33EC">
            <w:pPr>
              <w:adjustRightInd w:val="0"/>
              <w:snapToGrid w:val="0"/>
              <w:rPr>
                <w:sz w:val="24"/>
                <w:szCs w:val="24"/>
              </w:rPr>
            </w:pPr>
          </w:p>
          <w:p w14:paraId="4B392989" w14:textId="77777777" w:rsidR="005B33EC" w:rsidRDefault="005B33EC">
            <w:pPr>
              <w:adjustRightInd w:val="0"/>
              <w:snapToGrid w:val="0"/>
              <w:rPr>
                <w:sz w:val="24"/>
                <w:szCs w:val="24"/>
              </w:rPr>
            </w:pPr>
          </w:p>
          <w:p w14:paraId="6AFB5598" w14:textId="77777777" w:rsidR="005B33EC" w:rsidRDefault="005B33EC">
            <w:pPr>
              <w:adjustRightInd w:val="0"/>
              <w:snapToGrid w:val="0"/>
              <w:rPr>
                <w:sz w:val="24"/>
                <w:szCs w:val="24"/>
              </w:rPr>
            </w:pPr>
          </w:p>
        </w:tc>
      </w:tr>
      <w:tr w:rsidR="005B33EC" w14:paraId="7C3F7B1B" w14:textId="77777777">
        <w:trPr>
          <w:trHeight w:val="583"/>
          <w:jc w:val="center"/>
        </w:trPr>
        <w:tc>
          <w:tcPr>
            <w:tcW w:w="1202" w:type="dxa"/>
            <w:vMerge w:val="restart"/>
            <w:tcBorders>
              <w:top w:val="nil"/>
              <w:left w:val="single" w:sz="2" w:space="0" w:color="969696"/>
              <w:bottom w:val="nil"/>
              <w:right w:val="nil"/>
            </w:tcBorders>
          </w:tcPr>
          <w:p w14:paraId="39A6E3A4" w14:textId="77777777" w:rsidR="005B33EC" w:rsidRDefault="005B33EC">
            <w:pPr>
              <w:adjustRightInd w:val="0"/>
              <w:snapToGrid w:val="0"/>
            </w:pPr>
          </w:p>
        </w:tc>
        <w:tc>
          <w:tcPr>
            <w:tcW w:w="1720" w:type="dxa"/>
            <w:tcBorders>
              <w:top w:val="nil"/>
              <w:left w:val="nil"/>
              <w:bottom w:val="nil"/>
              <w:right w:val="nil"/>
            </w:tcBorders>
            <w:vAlign w:val="bottom"/>
          </w:tcPr>
          <w:p w14:paraId="5277E4F1" w14:textId="77777777" w:rsidR="005B33EC" w:rsidRDefault="00000000">
            <w:pPr>
              <w:adjustRightInd w:val="0"/>
              <w:snapToGrid w:val="0"/>
              <w:jc w:val="distribute"/>
            </w:pPr>
            <w:r>
              <w:rPr>
                <w:rFonts w:ascii="宋体" w:hAnsi="宋体" w:hint="eastAsia"/>
                <w:sz w:val="24"/>
                <w:szCs w:val="24"/>
              </w:rPr>
              <w:t>送检单位</w:t>
            </w:r>
          </w:p>
        </w:tc>
        <w:tc>
          <w:tcPr>
            <w:tcW w:w="4890" w:type="dxa"/>
            <w:tcBorders>
              <w:top w:val="nil"/>
              <w:left w:val="nil"/>
              <w:bottom w:val="single" w:sz="4" w:space="0" w:color="080000"/>
              <w:right w:val="nil"/>
            </w:tcBorders>
            <w:vAlign w:val="bottom"/>
          </w:tcPr>
          <w:p w14:paraId="5C96CDA3" w14:textId="77777777" w:rsidR="005B33EC" w:rsidRDefault="005B33EC">
            <w:pPr>
              <w:adjustRightInd w:val="0"/>
              <w:snapToGrid w:val="0"/>
              <w:jc w:val="center"/>
            </w:pPr>
          </w:p>
        </w:tc>
        <w:tc>
          <w:tcPr>
            <w:tcW w:w="1220" w:type="dxa"/>
            <w:gridSpan w:val="2"/>
            <w:vMerge w:val="restart"/>
            <w:tcBorders>
              <w:top w:val="nil"/>
              <w:left w:val="nil"/>
              <w:bottom w:val="nil"/>
              <w:right w:val="single" w:sz="2" w:space="0" w:color="969696"/>
            </w:tcBorders>
          </w:tcPr>
          <w:p w14:paraId="205BC91F" w14:textId="77777777" w:rsidR="005B33EC" w:rsidRDefault="005B33EC">
            <w:pPr>
              <w:adjustRightInd w:val="0"/>
              <w:snapToGrid w:val="0"/>
            </w:pPr>
          </w:p>
        </w:tc>
      </w:tr>
      <w:tr w:rsidR="005B33EC" w14:paraId="03819CC9" w14:textId="77777777">
        <w:trPr>
          <w:trHeight w:val="583"/>
          <w:jc w:val="center"/>
        </w:trPr>
        <w:tc>
          <w:tcPr>
            <w:tcW w:w="1202" w:type="dxa"/>
            <w:vMerge/>
            <w:tcBorders>
              <w:top w:val="nil"/>
              <w:left w:val="single" w:sz="2" w:space="0" w:color="969696"/>
              <w:right w:val="nil"/>
            </w:tcBorders>
          </w:tcPr>
          <w:p w14:paraId="2A62BAA3" w14:textId="77777777" w:rsidR="005B33EC" w:rsidRDefault="005B33EC">
            <w:pPr>
              <w:adjustRightInd w:val="0"/>
              <w:snapToGrid w:val="0"/>
            </w:pPr>
          </w:p>
        </w:tc>
        <w:tc>
          <w:tcPr>
            <w:tcW w:w="1720" w:type="dxa"/>
            <w:tcBorders>
              <w:top w:val="nil"/>
              <w:left w:val="nil"/>
              <w:bottom w:val="nil"/>
              <w:right w:val="nil"/>
            </w:tcBorders>
            <w:vAlign w:val="bottom"/>
          </w:tcPr>
          <w:p w14:paraId="289ED48F" w14:textId="77777777" w:rsidR="005B33EC" w:rsidRDefault="00000000">
            <w:pPr>
              <w:adjustRightInd w:val="0"/>
              <w:snapToGrid w:val="0"/>
              <w:jc w:val="distribute"/>
            </w:pPr>
            <w:r>
              <w:rPr>
                <w:rFonts w:ascii="宋体" w:hAnsi="宋体" w:hint="eastAsia"/>
                <w:sz w:val="24"/>
                <w:szCs w:val="24"/>
              </w:rPr>
              <w:t>计量器具名称</w:t>
            </w:r>
          </w:p>
        </w:tc>
        <w:tc>
          <w:tcPr>
            <w:tcW w:w="4890" w:type="dxa"/>
            <w:tcBorders>
              <w:top w:val="single" w:sz="4" w:space="0" w:color="080000"/>
              <w:left w:val="nil"/>
              <w:bottom w:val="single" w:sz="4" w:space="0" w:color="080000"/>
              <w:right w:val="nil"/>
            </w:tcBorders>
            <w:vAlign w:val="bottom"/>
          </w:tcPr>
          <w:p w14:paraId="704D4784" w14:textId="77777777" w:rsidR="005B33EC" w:rsidRDefault="005B33EC">
            <w:pPr>
              <w:adjustRightInd w:val="0"/>
              <w:snapToGrid w:val="0"/>
              <w:jc w:val="center"/>
            </w:pPr>
          </w:p>
        </w:tc>
        <w:tc>
          <w:tcPr>
            <w:tcW w:w="1220" w:type="dxa"/>
            <w:gridSpan w:val="2"/>
            <w:vMerge/>
            <w:tcBorders>
              <w:top w:val="nil"/>
              <w:left w:val="nil"/>
              <w:right w:val="single" w:sz="2" w:space="0" w:color="969696"/>
            </w:tcBorders>
          </w:tcPr>
          <w:p w14:paraId="5FBD7D6D" w14:textId="77777777" w:rsidR="005B33EC" w:rsidRDefault="005B33EC">
            <w:pPr>
              <w:adjustRightInd w:val="0"/>
              <w:snapToGrid w:val="0"/>
            </w:pPr>
          </w:p>
        </w:tc>
      </w:tr>
      <w:tr w:rsidR="005B33EC" w14:paraId="3B937D44" w14:textId="77777777">
        <w:trPr>
          <w:trHeight w:val="583"/>
          <w:jc w:val="center"/>
        </w:trPr>
        <w:tc>
          <w:tcPr>
            <w:tcW w:w="1202" w:type="dxa"/>
            <w:vMerge/>
            <w:tcBorders>
              <w:left w:val="single" w:sz="2" w:space="0" w:color="969696"/>
              <w:right w:val="nil"/>
            </w:tcBorders>
          </w:tcPr>
          <w:p w14:paraId="1E688ADC" w14:textId="77777777" w:rsidR="005B33EC" w:rsidRDefault="005B33EC">
            <w:pPr>
              <w:adjustRightInd w:val="0"/>
              <w:snapToGrid w:val="0"/>
            </w:pPr>
          </w:p>
        </w:tc>
        <w:tc>
          <w:tcPr>
            <w:tcW w:w="1720" w:type="dxa"/>
            <w:tcBorders>
              <w:top w:val="nil"/>
              <w:left w:val="nil"/>
              <w:bottom w:val="nil"/>
              <w:right w:val="nil"/>
            </w:tcBorders>
            <w:vAlign w:val="bottom"/>
          </w:tcPr>
          <w:p w14:paraId="2BA3EA79" w14:textId="77777777" w:rsidR="005B33EC" w:rsidRDefault="00000000">
            <w:pPr>
              <w:adjustRightInd w:val="0"/>
              <w:snapToGrid w:val="0"/>
              <w:jc w:val="distribute"/>
            </w:pPr>
            <w:r>
              <w:rPr>
                <w:rFonts w:ascii="宋体" w:hAnsi="宋体" w:hint="eastAsia"/>
                <w:sz w:val="24"/>
                <w:szCs w:val="24"/>
              </w:rPr>
              <w:t>型号/规格</w:t>
            </w:r>
          </w:p>
        </w:tc>
        <w:tc>
          <w:tcPr>
            <w:tcW w:w="4890" w:type="dxa"/>
            <w:tcBorders>
              <w:top w:val="single" w:sz="4" w:space="0" w:color="080000"/>
              <w:left w:val="nil"/>
              <w:bottom w:val="single" w:sz="4" w:space="0" w:color="080000"/>
              <w:right w:val="nil"/>
            </w:tcBorders>
            <w:vAlign w:val="bottom"/>
          </w:tcPr>
          <w:p w14:paraId="4A66E18C" w14:textId="77777777" w:rsidR="005B33EC" w:rsidRDefault="005B33EC">
            <w:pPr>
              <w:adjustRightInd w:val="0"/>
              <w:snapToGrid w:val="0"/>
              <w:jc w:val="center"/>
            </w:pPr>
          </w:p>
        </w:tc>
        <w:tc>
          <w:tcPr>
            <w:tcW w:w="1220" w:type="dxa"/>
            <w:gridSpan w:val="2"/>
            <w:vMerge/>
            <w:tcBorders>
              <w:left w:val="nil"/>
              <w:right w:val="single" w:sz="2" w:space="0" w:color="969696"/>
            </w:tcBorders>
          </w:tcPr>
          <w:p w14:paraId="67E79D89" w14:textId="77777777" w:rsidR="005B33EC" w:rsidRDefault="005B33EC">
            <w:pPr>
              <w:adjustRightInd w:val="0"/>
              <w:snapToGrid w:val="0"/>
            </w:pPr>
          </w:p>
        </w:tc>
      </w:tr>
      <w:tr w:rsidR="005B33EC" w14:paraId="449F4B21" w14:textId="77777777">
        <w:trPr>
          <w:trHeight w:val="583"/>
          <w:jc w:val="center"/>
        </w:trPr>
        <w:tc>
          <w:tcPr>
            <w:tcW w:w="1202" w:type="dxa"/>
            <w:vMerge/>
            <w:tcBorders>
              <w:left w:val="single" w:sz="2" w:space="0" w:color="969696"/>
              <w:right w:val="nil"/>
            </w:tcBorders>
          </w:tcPr>
          <w:p w14:paraId="24397425" w14:textId="77777777" w:rsidR="005B33EC" w:rsidRDefault="005B33EC">
            <w:pPr>
              <w:adjustRightInd w:val="0"/>
              <w:snapToGrid w:val="0"/>
            </w:pPr>
          </w:p>
        </w:tc>
        <w:tc>
          <w:tcPr>
            <w:tcW w:w="1720" w:type="dxa"/>
            <w:tcBorders>
              <w:top w:val="nil"/>
              <w:left w:val="nil"/>
              <w:bottom w:val="nil"/>
              <w:right w:val="nil"/>
            </w:tcBorders>
            <w:vAlign w:val="bottom"/>
          </w:tcPr>
          <w:p w14:paraId="4B296C22" w14:textId="77777777" w:rsidR="005B33EC" w:rsidRDefault="00000000">
            <w:pPr>
              <w:adjustRightInd w:val="0"/>
              <w:snapToGrid w:val="0"/>
              <w:jc w:val="distribute"/>
            </w:pPr>
            <w:r>
              <w:rPr>
                <w:rFonts w:ascii="宋体" w:hAnsi="宋体" w:hint="eastAsia"/>
                <w:sz w:val="24"/>
                <w:szCs w:val="24"/>
              </w:rPr>
              <w:t>出厂编号</w:t>
            </w:r>
          </w:p>
        </w:tc>
        <w:tc>
          <w:tcPr>
            <w:tcW w:w="4890" w:type="dxa"/>
            <w:tcBorders>
              <w:top w:val="single" w:sz="4" w:space="0" w:color="080000"/>
              <w:left w:val="nil"/>
              <w:bottom w:val="single" w:sz="4" w:space="0" w:color="080000"/>
              <w:right w:val="nil"/>
            </w:tcBorders>
            <w:vAlign w:val="bottom"/>
          </w:tcPr>
          <w:p w14:paraId="0F263324" w14:textId="77777777" w:rsidR="005B33EC" w:rsidRDefault="005B33EC">
            <w:pPr>
              <w:adjustRightInd w:val="0"/>
              <w:snapToGrid w:val="0"/>
              <w:jc w:val="center"/>
            </w:pPr>
          </w:p>
        </w:tc>
        <w:tc>
          <w:tcPr>
            <w:tcW w:w="1220" w:type="dxa"/>
            <w:gridSpan w:val="2"/>
            <w:vMerge/>
            <w:tcBorders>
              <w:left w:val="nil"/>
              <w:right w:val="single" w:sz="2" w:space="0" w:color="969696"/>
            </w:tcBorders>
          </w:tcPr>
          <w:p w14:paraId="478496F0" w14:textId="77777777" w:rsidR="005B33EC" w:rsidRDefault="005B33EC">
            <w:pPr>
              <w:adjustRightInd w:val="0"/>
              <w:snapToGrid w:val="0"/>
            </w:pPr>
          </w:p>
        </w:tc>
      </w:tr>
      <w:tr w:rsidR="005B33EC" w14:paraId="2BDDAB6D" w14:textId="77777777">
        <w:trPr>
          <w:trHeight w:val="583"/>
          <w:jc w:val="center"/>
        </w:trPr>
        <w:tc>
          <w:tcPr>
            <w:tcW w:w="1202" w:type="dxa"/>
            <w:vMerge/>
            <w:tcBorders>
              <w:left w:val="single" w:sz="2" w:space="0" w:color="969696"/>
              <w:right w:val="nil"/>
            </w:tcBorders>
          </w:tcPr>
          <w:p w14:paraId="2E1217F1" w14:textId="77777777" w:rsidR="005B33EC" w:rsidRDefault="005B33EC">
            <w:pPr>
              <w:adjustRightInd w:val="0"/>
              <w:snapToGrid w:val="0"/>
            </w:pPr>
          </w:p>
        </w:tc>
        <w:tc>
          <w:tcPr>
            <w:tcW w:w="1720" w:type="dxa"/>
            <w:tcBorders>
              <w:top w:val="nil"/>
              <w:left w:val="nil"/>
              <w:bottom w:val="nil"/>
              <w:right w:val="nil"/>
            </w:tcBorders>
            <w:vAlign w:val="bottom"/>
          </w:tcPr>
          <w:p w14:paraId="072D420F" w14:textId="77777777" w:rsidR="005B33EC" w:rsidRDefault="00000000">
            <w:pPr>
              <w:adjustRightInd w:val="0"/>
              <w:snapToGrid w:val="0"/>
              <w:jc w:val="distribute"/>
            </w:pPr>
            <w:r>
              <w:rPr>
                <w:rFonts w:ascii="宋体" w:hAnsi="宋体" w:hint="eastAsia"/>
                <w:sz w:val="24"/>
                <w:szCs w:val="24"/>
              </w:rPr>
              <w:t>制造单位</w:t>
            </w:r>
          </w:p>
        </w:tc>
        <w:tc>
          <w:tcPr>
            <w:tcW w:w="4890" w:type="dxa"/>
            <w:tcBorders>
              <w:top w:val="single" w:sz="4" w:space="0" w:color="080000"/>
              <w:left w:val="nil"/>
              <w:bottom w:val="single" w:sz="4" w:space="0" w:color="080000"/>
              <w:right w:val="nil"/>
            </w:tcBorders>
            <w:vAlign w:val="bottom"/>
          </w:tcPr>
          <w:p w14:paraId="6E4BF431" w14:textId="77777777" w:rsidR="005B33EC" w:rsidRDefault="005B33EC">
            <w:pPr>
              <w:adjustRightInd w:val="0"/>
              <w:snapToGrid w:val="0"/>
              <w:jc w:val="center"/>
            </w:pPr>
          </w:p>
        </w:tc>
        <w:tc>
          <w:tcPr>
            <w:tcW w:w="1220" w:type="dxa"/>
            <w:gridSpan w:val="2"/>
            <w:vMerge/>
            <w:tcBorders>
              <w:left w:val="nil"/>
              <w:right w:val="single" w:sz="2" w:space="0" w:color="969696"/>
            </w:tcBorders>
          </w:tcPr>
          <w:p w14:paraId="72E3E539" w14:textId="77777777" w:rsidR="005B33EC" w:rsidRDefault="005B33EC">
            <w:pPr>
              <w:adjustRightInd w:val="0"/>
              <w:snapToGrid w:val="0"/>
            </w:pPr>
          </w:p>
        </w:tc>
      </w:tr>
      <w:tr w:rsidR="005B33EC" w14:paraId="5C4F1350" w14:textId="77777777">
        <w:trPr>
          <w:trHeight w:val="583"/>
          <w:jc w:val="center"/>
        </w:trPr>
        <w:tc>
          <w:tcPr>
            <w:tcW w:w="1202" w:type="dxa"/>
            <w:vMerge/>
            <w:tcBorders>
              <w:left w:val="single" w:sz="2" w:space="0" w:color="969696"/>
              <w:right w:val="nil"/>
            </w:tcBorders>
          </w:tcPr>
          <w:p w14:paraId="720647D7" w14:textId="77777777" w:rsidR="005B33EC" w:rsidRDefault="005B33EC">
            <w:pPr>
              <w:adjustRightInd w:val="0"/>
              <w:snapToGrid w:val="0"/>
            </w:pPr>
          </w:p>
        </w:tc>
        <w:tc>
          <w:tcPr>
            <w:tcW w:w="1720" w:type="dxa"/>
            <w:tcBorders>
              <w:top w:val="nil"/>
              <w:left w:val="nil"/>
              <w:bottom w:val="nil"/>
              <w:right w:val="nil"/>
            </w:tcBorders>
            <w:vAlign w:val="bottom"/>
          </w:tcPr>
          <w:p w14:paraId="75FEFBBD" w14:textId="77777777" w:rsidR="005B33EC" w:rsidRDefault="00000000">
            <w:pPr>
              <w:adjustRightInd w:val="0"/>
              <w:snapToGrid w:val="0"/>
              <w:jc w:val="distribute"/>
            </w:pPr>
            <w:r>
              <w:rPr>
                <w:rFonts w:ascii="宋体" w:hAnsi="宋体" w:hint="eastAsia"/>
                <w:sz w:val="24"/>
                <w:szCs w:val="24"/>
              </w:rPr>
              <w:t>检定日期</w:t>
            </w:r>
          </w:p>
        </w:tc>
        <w:tc>
          <w:tcPr>
            <w:tcW w:w="4890" w:type="dxa"/>
            <w:tcBorders>
              <w:top w:val="single" w:sz="4" w:space="0" w:color="080000"/>
              <w:left w:val="nil"/>
              <w:bottom w:val="single" w:sz="4" w:space="0" w:color="080000"/>
              <w:right w:val="nil"/>
            </w:tcBorders>
            <w:vAlign w:val="bottom"/>
          </w:tcPr>
          <w:p w14:paraId="520C6C95" w14:textId="77777777" w:rsidR="005B33EC" w:rsidRDefault="005B33EC">
            <w:pPr>
              <w:adjustRightInd w:val="0"/>
              <w:snapToGrid w:val="0"/>
              <w:jc w:val="center"/>
            </w:pPr>
          </w:p>
        </w:tc>
        <w:tc>
          <w:tcPr>
            <w:tcW w:w="1220" w:type="dxa"/>
            <w:gridSpan w:val="2"/>
            <w:vMerge/>
            <w:tcBorders>
              <w:left w:val="nil"/>
              <w:right w:val="single" w:sz="2" w:space="0" w:color="969696"/>
            </w:tcBorders>
          </w:tcPr>
          <w:p w14:paraId="41AE71C3" w14:textId="77777777" w:rsidR="005B33EC" w:rsidRDefault="005B33EC">
            <w:pPr>
              <w:adjustRightInd w:val="0"/>
              <w:snapToGrid w:val="0"/>
            </w:pPr>
          </w:p>
        </w:tc>
      </w:tr>
      <w:tr w:rsidR="005B33EC" w14:paraId="7A3AF186" w14:textId="77777777">
        <w:trPr>
          <w:trHeight w:val="583"/>
          <w:jc w:val="center"/>
        </w:trPr>
        <w:tc>
          <w:tcPr>
            <w:tcW w:w="1202" w:type="dxa"/>
            <w:vMerge/>
            <w:tcBorders>
              <w:left w:val="single" w:sz="2" w:space="0" w:color="969696"/>
              <w:right w:val="nil"/>
            </w:tcBorders>
          </w:tcPr>
          <w:p w14:paraId="60A4DD38" w14:textId="77777777" w:rsidR="005B33EC" w:rsidRDefault="005B33EC">
            <w:pPr>
              <w:adjustRightInd w:val="0"/>
              <w:snapToGrid w:val="0"/>
            </w:pPr>
          </w:p>
        </w:tc>
        <w:tc>
          <w:tcPr>
            <w:tcW w:w="1720" w:type="dxa"/>
            <w:tcBorders>
              <w:top w:val="nil"/>
              <w:left w:val="nil"/>
              <w:bottom w:val="nil"/>
              <w:right w:val="nil"/>
            </w:tcBorders>
            <w:vAlign w:val="bottom"/>
          </w:tcPr>
          <w:p w14:paraId="2FC7A288" w14:textId="77777777" w:rsidR="005B33EC" w:rsidRDefault="00000000">
            <w:pPr>
              <w:adjustRightInd w:val="0"/>
              <w:snapToGrid w:val="0"/>
              <w:jc w:val="distribute"/>
              <w:rPr>
                <w:rFonts w:ascii="宋体" w:hAnsi="宋体" w:hint="eastAsia"/>
                <w:sz w:val="24"/>
                <w:szCs w:val="24"/>
              </w:rPr>
            </w:pPr>
            <w:r>
              <w:rPr>
                <w:rFonts w:ascii="宋体" w:hAnsi="宋体" w:hint="eastAsia"/>
                <w:sz w:val="24"/>
                <w:szCs w:val="24"/>
              </w:rPr>
              <w:t>有效期至</w:t>
            </w:r>
          </w:p>
        </w:tc>
        <w:tc>
          <w:tcPr>
            <w:tcW w:w="4890" w:type="dxa"/>
            <w:tcBorders>
              <w:top w:val="single" w:sz="4" w:space="0" w:color="080000"/>
              <w:left w:val="nil"/>
              <w:bottom w:val="single" w:sz="4" w:space="0" w:color="080000"/>
              <w:right w:val="nil"/>
            </w:tcBorders>
            <w:vAlign w:val="bottom"/>
          </w:tcPr>
          <w:p w14:paraId="18B3188B" w14:textId="77777777" w:rsidR="005B33EC" w:rsidRDefault="005B33EC">
            <w:pPr>
              <w:adjustRightInd w:val="0"/>
              <w:snapToGrid w:val="0"/>
              <w:jc w:val="center"/>
            </w:pPr>
          </w:p>
        </w:tc>
        <w:tc>
          <w:tcPr>
            <w:tcW w:w="1220" w:type="dxa"/>
            <w:gridSpan w:val="2"/>
            <w:vMerge/>
            <w:tcBorders>
              <w:left w:val="nil"/>
              <w:right w:val="single" w:sz="2" w:space="0" w:color="969696"/>
            </w:tcBorders>
          </w:tcPr>
          <w:p w14:paraId="29C15DDF" w14:textId="77777777" w:rsidR="005B33EC" w:rsidRDefault="005B33EC">
            <w:pPr>
              <w:adjustRightInd w:val="0"/>
              <w:snapToGrid w:val="0"/>
            </w:pPr>
          </w:p>
        </w:tc>
      </w:tr>
      <w:tr w:rsidR="005B33EC" w14:paraId="41611531" w14:textId="77777777">
        <w:trPr>
          <w:trHeight w:val="604"/>
          <w:jc w:val="center"/>
        </w:trPr>
        <w:tc>
          <w:tcPr>
            <w:tcW w:w="1202" w:type="dxa"/>
            <w:vMerge/>
            <w:tcBorders>
              <w:left w:val="single" w:sz="2" w:space="0" w:color="969696"/>
              <w:bottom w:val="nil"/>
              <w:right w:val="nil"/>
            </w:tcBorders>
          </w:tcPr>
          <w:p w14:paraId="4250A6C1" w14:textId="77777777" w:rsidR="005B33EC" w:rsidRDefault="005B33EC">
            <w:pPr>
              <w:adjustRightInd w:val="0"/>
              <w:snapToGrid w:val="0"/>
            </w:pPr>
          </w:p>
        </w:tc>
        <w:tc>
          <w:tcPr>
            <w:tcW w:w="1720" w:type="dxa"/>
            <w:tcBorders>
              <w:top w:val="nil"/>
              <w:left w:val="nil"/>
              <w:bottom w:val="nil"/>
              <w:right w:val="nil"/>
            </w:tcBorders>
            <w:vAlign w:val="center"/>
          </w:tcPr>
          <w:p w14:paraId="2B1A045E" w14:textId="77777777" w:rsidR="005B33EC" w:rsidRDefault="005B33EC">
            <w:pPr>
              <w:adjustRightInd w:val="0"/>
              <w:snapToGrid w:val="0"/>
              <w:jc w:val="center"/>
            </w:pPr>
          </w:p>
        </w:tc>
        <w:tc>
          <w:tcPr>
            <w:tcW w:w="4890" w:type="dxa"/>
            <w:tcBorders>
              <w:top w:val="single" w:sz="4" w:space="0" w:color="080000"/>
              <w:left w:val="nil"/>
              <w:bottom w:val="nil"/>
              <w:right w:val="nil"/>
            </w:tcBorders>
            <w:vAlign w:val="center"/>
          </w:tcPr>
          <w:p w14:paraId="20266437" w14:textId="77777777" w:rsidR="005B33EC" w:rsidRDefault="005B33EC">
            <w:pPr>
              <w:adjustRightInd w:val="0"/>
              <w:snapToGrid w:val="0"/>
              <w:jc w:val="center"/>
            </w:pPr>
          </w:p>
        </w:tc>
        <w:tc>
          <w:tcPr>
            <w:tcW w:w="1220" w:type="dxa"/>
            <w:gridSpan w:val="2"/>
            <w:vMerge/>
            <w:tcBorders>
              <w:left w:val="nil"/>
              <w:bottom w:val="nil"/>
              <w:right w:val="single" w:sz="2" w:space="0" w:color="969696"/>
            </w:tcBorders>
          </w:tcPr>
          <w:p w14:paraId="7BDF5231" w14:textId="77777777" w:rsidR="005B33EC" w:rsidRDefault="005B33EC">
            <w:pPr>
              <w:adjustRightInd w:val="0"/>
              <w:snapToGrid w:val="0"/>
            </w:pPr>
          </w:p>
        </w:tc>
      </w:tr>
      <w:tr w:rsidR="005B33EC" w14:paraId="3998CFEF" w14:textId="77777777">
        <w:trPr>
          <w:trHeight w:val="1713"/>
          <w:jc w:val="center"/>
        </w:trPr>
        <w:tc>
          <w:tcPr>
            <w:tcW w:w="9032" w:type="dxa"/>
            <w:gridSpan w:val="5"/>
            <w:tcBorders>
              <w:top w:val="nil"/>
              <w:bottom w:val="single" w:sz="4" w:space="0" w:color="AEAAAA"/>
            </w:tcBorders>
          </w:tcPr>
          <w:p w14:paraId="4476C826" w14:textId="77777777" w:rsidR="005B33EC" w:rsidRDefault="005B33EC">
            <w:pPr>
              <w:spacing w:line="360" w:lineRule="auto"/>
              <w:ind w:firstLineChars="350" w:firstLine="840"/>
              <w:jc w:val="left"/>
              <w:rPr>
                <w:sz w:val="24"/>
              </w:rPr>
            </w:pPr>
          </w:p>
          <w:p w14:paraId="1BE9415C" w14:textId="77777777" w:rsidR="005B33EC" w:rsidRDefault="00000000">
            <w:pPr>
              <w:spacing w:line="360" w:lineRule="auto"/>
              <w:jc w:val="left"/>
              <w:rPr>
                <w:sz w:val="24"/>
              </w:rPr>
            </w:pPr>
            <w:r>
              <w:rPr>
                <w:rFonts w:hint="eastAsia"/>
                <w:sz w:val="24"/>
              </w:rPr>
              <w:t xml:space="preserve"> </w:t>
            </w:r>
            <w:r>
              <w:rPr>
                <w:sz w:val="24"/>
              </w:rPr>
              <w:t xml:space="preserve">      </w:t>
            </w:r>
          </w:p>
          <w:p w14:paraId="5E7D1AF2" w14:textId="77777777" w:rsidR="005B33EC" w:rsidRDefault="005B33EC">
            <w:pPr>
              <w:spacing w:line="360" w:lineRule="auto"/>
              <w:ind w:firstLineChars="350" w:firstLine="840"/>
              <w:jc w:val="left"/>
              <w:rPr>
                <w:sz w:val="24"/>
              </w:rPr>
            </w:pPr>
          </w:p>
          <w:p w14:paraId="007F9C6C" w14:textId="77777777" w:rsidR="005B33EC" w:rsidRDefault="00000000">
            <w:pPr>
              <w:spacing w:line="360" w:lineRule="auto"/>
              <w:ind w:firstLineChars="441" w:firstLine="1058"/>
              <w:jc w:val="left"/>
              <w:rPr>
                <w:sz w:val="24"/>
              </w:rPr>
            </w:pPr>
            <w:r>
              <w:rPr>
                <w:rFonts w:hint="eastAsia"/>
                <w:sz w:val="24"/>
              </w:rPr>
              <w:t>检定员：</w:t>
            </w:r>
            <w:r>
              <w:rPr>
                <w:rFonts w:hint="eastAsia"/>
                <w:sz w:val="24"/>
              </w:rPr>
              <w:t xml:space="preserve"> </w:t>
            </w:r>
            <w:r>
              <w:rPr>
                <w:sz w:val="24"/>
              </w:rPr>
              <w:t xml:space="preserve">                         </w:t>
            </w:r>
            <w:r>
              <w:rPr>
                <w:rFonts w:hint="eastAsia"/>
                <w:sz w:val="24"/>
              </w:rPr>
              <w:t xml:space="preserve"> </w:t>
            </w:r>
            <w:r>
              <w:rPr>
                <w:rFonts w:hint="eastAsia"/>
                <w:sz w:val="24"/>
              </w:rPr>
              <w:t>核验员：</w:t>
            </w:r>
          </w:p>
          <w:p w14:paraId="3AA07AEE" w14:textId="77777777" w:rsidR="005B33EC" w:rsidRDefault="005B33EC">
            <w:pPr>
              <w:spacing w:line="360" w:lineRule="auto"/>
              <w:ind w:firstLineChars="441" w:firstLine="926"/>
              <w:jc w:val="left"/>
            </w:pPr>
          </w:p>
        </w:tc>
      </w:tr>
    </w:tbl>
    <w:bookmarkEnd w:id="153"/>
    <w:p w14:paraId="366DD01A" w14:textId="77777777" w:rsidR="005B33EC" w:rsidRDefault="00000000">
      <w:pPr>
        <w:spacing w:beforeLines="50" w:before="156" w:afterLines="50" w:after="156" w:line="360" w:lineRule="auto"/>
        <w:jc w:val="center"/>
        <w:rPr>
          <w:rFonts w:ascii="宋体" w:hAnsi="宋体" w:hint="eastAsia"/>
        </w:rPr>
      </w:pPr>
      <w:r>
        <w:rPr>
          <w:rFonts w:ascii="宋体" w:hAnsi="宋体" w:hint="eastAsia"/>
        </w:rPr>
        <w:t>第1页</w:t>
      </w:r>
      <w:r>
        <w:rPr>
          <w:rFonts w:ascii="宋体" w:hAnsi="宋体"/>
        </w:rPr>
        <w:t xml:space="preserve">  </w:t>
      </w:r>
      <w:r>
        <w:rPr>
          <w:rFonts w:ascii="宋体" w:hAnsi="宋体" w:hint="eastAsia"/>
        </w:rPr>
        <w:t>共×页</w:t>
      </w:r>
    </w:p>
    <w:p w14:paraId="2DD54BD7" w14:textId="77777777" w:rsidR="005B33EC" w:rsidRDefault="00000000">
      <w:pPr>
        <w:spacing w:beforeLines="50" w:before="156" w:afterLines="50" w:after="156" w:line="360" w:lineRule="auto"/>
        <w:ind w:left="357" w:hanging="357"/>
        <w:rPr>
          <w:rFonts w:ascii="宋体" w:hAnsi="宋体" w:hint="eastAsia"/>
          <w:color w:val="000000"/>
          <w:sz w:val="24"/>
          <w:szCs w:val="24"/>
        </w:rPr>
      </w:pPr>
      <w:r>
        <w:rPr>
          <w:rFonts w:ascii="宋体" w:hAnsi="宋体" w:hint="eastAsia"/>
          <w:color w:val="000000"/>
          <w:sz w:val="24"/>
          <w:szCs w:val="24"/>
        </w:rPr>
        <w:lastRenderedPageBreak/>
        <w:t>B.</w:t>
      </w:r>
      <w:r>
        <w:rPr>
          <w:rFonts w:ascii="宋体" w:hAnsi="宋体"/>
          <w:color w:val="000000"/>
          <w:sz w:val="24"/>
          <w:szCs w:val="24"/>
        </w:rPr>
        <w:t>2</w:t>
      </w:r>
      <w:r>
        <w:rPr>
          <w:rFonts w:ascii="宋体" w:hAnsi="宋体" w:hint="eastAsia"/>
          <w:color w:val="000000"/>
          <w:sz w:val="24"/>
          <w:szCs w:val="24"/>
        </w:rPr>
        <w:t>检定原始记录内页格式式样（第2页）</w:t>
      </w:r>
    </w:p>
    <w:p w14:paraId="6ACB3B23" w14:textId="77777777" w:rsidR="005B33EC" w:rsidRDefault="00000000">
      <w:pPr>
        <w:spacing w:beforeLines="50" w:before="156" w:afterLines="50" w:after="156" w:line="360" w:lineRule="auto"/>
        <w:jc w:val="center"/>
        <w:rPr>
          <w:rFonts w:ascii="宋体"/>
          <w:szCs w:val="21"/>
        </w:rPr>
      </w:pPr>
      <w:bookmarkStart w:id="154" w:name="_Hlk192231361"/>
      <w:r>
        <w:rPr>
          <w:rFonts w:ascii="宋体" w:hAnsi="宋体" w:hint="eastAsia"/>
          <w:szCs w:val="21"/>
        </w:rPr>
        <w:t>原始记录编号：</w:t>
      </w:r>
      <w:r>
        <w:rPr>
          <w:rFonts w:ascii="宋体" w:hint="eastAsia"/>
          <w:szCs w:val="21"/>
        </w:rPr>
        <w:t>XXXX-XXXXXX</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563"/>
        <w:gridCol w:w="254"/>
        <w:gridCol w:w="455"/>
        <w:gridCol w:w="671"/>
        <w:gridCol w:w="692"/>
        <w:gridCol w:w="630"/>
        <w:gridCol w:w="279"/>
        <w:gridCol w:w="909"/>
        <w:gridCol w:w="938"/>
        <w:gridCol w:w="425"/>
        <w:gridCol w:w="455"/>
        <w:gridCol w:w="679"/>
        <w:gridCol w:w="1139"/>
      </w:tblGrid>
      <w:tr w:rsidR="005B33EC" w14:paraId="0EBD66C7" w14:textId="77777777">
        <w:trPr>
          <w:trHeight w:val="397"/>
          <w:jc w:val="center"/>
        </w:trPr>
        <w:tc>
          <w:tcPr>
            <w:tcW w:w="9089" w:type="dxa"/>
            <w:gridSpan w:val="13"/>
            <w:vAlign w:val="center"/>
          </w:tcPr>
          <w:p w14:paraId="11A8AB39" w14:textId="77777777" w:rsidR="005B33EC" w:rsidRDefault="00000000">
            <w:pPr>
              <w:adjustRightInd w:val="0"/>
              <w:snapToGrid w:val="0"/>
              <w:ind w:left="357" w:hanging="357"/>
              <w:jc w:val="left"/>
              <w:rPr>
                <w:szCs w:val="21"/>
              </w:rPr>
            </w:pPr>
            <w:bookmarkStart w:id="155" w:name="_Hlk192231332"/>
            <w:bookmarkEnd w:id="154"/>
            <w:r>
              <w:rPr>
                <w:rFonts w:hint="eastAsia"/>
                <w:szCs w:val="21"/>
              </w:rPr>
              <w:t>送检计量器具信息</w:t>
            </w:r>
          </w:p>
        </w:tc>
      </w:tr>
      <w:tr w:rsidR="005B33EC" w14:paraId="0B2D318B" w14:textId="77777777">
        <w:trPr>
          <w:trHeight w:val="397"/>
          <w:jc w:val="center"/>
        </w:trPr>
        <w:tc>
          <w:tcPr>
            <w:tcW w:w="2272" w:type="dxa"/>
            <w:gridSpan w:val="3"/>
            <w:vAlign w:val="center"/>
          </w:tcPr>
          <w:p w14:paraId="131C9532" w14:textId="77777777" w:rsidR="005B33EC" w:rsidRDefault="00000000">
            <w:pPr>
              <w:adjustRightInd w:val="0"/>
              <w:snapToGrid w:val="0"/>
              <w:ind w:left="357" w:hanging="357"/>
              <w:jc w:val="distribute"/>
              <w:rPr>
                <w:szCs w:val="21"/>
              </w:rPr>
            </w:pPr>
            <w:r>
              <w:rPr>
                <w:rFonts w:hint="eastAsia"/>
                <w:spacing w:val="-11"/>
                <w:szCs w:val="21"/>
              </w:rPr>
              <w:t>委托单号</w:t>
            </w:r>
          </w:p>
        </w:tc>
        <w:tc>
          <w:tcPr>
            <w:tcW w:w="2272" w:type="dxa"/>
            <w:gridSpan w:val="4"/>
            <w:vAlign w:val="center"/>
          </w:tcPr>
          <w:p w14:paraId="4A945BC8" w14:textId="77777777" w:rsidR="005B33EC" w:rsidRDefault="005B33EC">
            <w:pPr>
              <w:adjustRightInd w:val="0"/>
              <w:snapToGrid w:val="0"/>
              <w:ind w:left="357" w:hanging="357"/>
              <w:jc w:val="right"/>
              <w:rPr>
                <w:szCs w:val="21"/>
              </w:rPr>
            </w:pPr>
          </w:p>
        </w:tc>
        <w:tc>
          <w:tcPr>
            <w:tcW w:w="2272" w:type="dxa"/>
            <w:gridSpan w:val="3"/>
            <w:vAlign w:val="center"/>
          </w:tcPr>
          <w:p w14:paraId="3891DF79" w14:textId="77777777" w:rsidR="005B33EC" w:rsidRDefault="00000000">
            <w:pPr>
              <w:adjustRightInd w:val="0"/>
              <w:snapToGrid w:val="0"/>
              <w:ind w:left="357" w:hanging="357"/>
              <w:jc w:val="distribute"/>
              <w:rPr>
                <w:szCs w:val="21"/>
              </w:rPr>
            </w:pPr>
            <w:r>
              <w:rPr>
                <w:rFonts w:hint="eastAsia"/>
                <w:szCs w:val="21"/>
              </w:rPr>
              <w:t>证书编号</w:t>
            </w:r>
          </w:p>
        </w:tc>
        <w:tc>
          <w:tcPr>
            <w:tcW w:w="2273" w:type="dxa"/>
            <w:gridSpan w:val="3"/>
            <w:vAlign w:val="center"/>
          </w:tcPr>
          <w:p w14:paraId="4F36FA4D" w14:textId="77777777" w:rsidR="005B33EC" w:rsidRDefault="005B33EC">
            <w:pPr>
              <w:adjustRightInd w:val="0"/>
              <w:snapToGrid w:val="0"/>
              <w:ind w:left="357" w:hanging="357"/>
              <w:jc w:val="right"/>
              <w:rPr>
                <w:szCs w:val="21"/>
              </w:rPr>
            </w:pPr>
          </w:p>
        </w:tc>
      </w:tr>
      <w:tr w:rsidR="005B33EC" w14:paraId="2E56A0E7" w14:textId="77777777">
        <w:trPr>
          <w:trHeight w:val="397"/>
          <w:jc w:val="center"/>
        </w:trPr>
        <w:tc>
          <w:tcPr>
            <w:tcW w:w="2272" w:type="dxa"/>
            <w:gridSpan w:val="3"/>
            <w:vAlign w:val="center"/>
          </w:tcPr>
          <w:p w14:paraId="5FD2659B" w14:textId="77777777" w:rsidR="005B33EC" w:rsidRDefault="00000000">
            <w:pPr>
              <w:adjustRightInd w:val="0"/>
              <w:snapToGrid w:val="0"/>
              <w:ind w:left="357" w:hanging="357"/>
              <w:jc w:val="distribute"/>
              <w:rPr>
                <w:szCs w:val="21"/>
              </w:rPr>
            </w:pPr>
            <w:r>
              <w:rPr>
                <w:rFonts w:hint="eastAsia"/>
                <w:szCs w:val="21"/>
              </w:rPr>
              <w:t>额定电压</w:t>
            </w:r>
          </w:p>
        </w:tc>
        <w:tc>
          <w:tcPr>
            <w:tcW w:w="2272" w:type="dxa"/>
            <w:gridSpan w:val="4"/>
            <w:vAlign w:val="center"/>
          </w:tcPr>
          <w:p w14:paraId="2590C96C" w14:textId="77777777" w:rsidR="005B33EC" w:rsidRDefault="00000000">
            <w:pPr>
              <w:adjustRightInd w:val="0"/>
              <w:snapToGrid w:val="0"/>
              <w:ind w:left="357" w:hanging="357"/>
              <w:jc w:val="right"/>
              <w:rPr>
                <w:szCs w:val="21"/>
              </w:rPr>
            </w:pPr>
            <w:r>
              <w:rPr>
                <w:rFonts w:hint="eastAsia"/>
                <w:szCs w:val="21"/>
              </w:rPr>
              <w:t>kV</w:t>
            </w:r>
          </w:p>
        </w:tc>
        <w:tc>
          <w:tcPr>
            <w:tcW w:w="2272" w:type="dxa"/>
            <w:gridSpan w:val="3"/>
            <w:vAlign w:val="center"/>
          </w:tcPr>
          <w:p w14:paraId="3E8BED1B" w14:textId="77777777" w:rsidR="005B33EC" w:rsidRDefault="00000000">
            <w:pPr>
              <w:adjustRightInd w:val="0"/>
              <w:snapToGrid w:val="0"/>
              <w:ind w:left="357" w:hanging="357"/>
              <w:jc w:val="distribute"/>
              <w:rPr>
                <w:szCs w:val="21"/>
              </w:rPr>
            </w:pPr>
            <w:r>
              <w:rPr>
                <w:rFonts w:hint="eastAsia"/>
                <w:szCs w:val="21"/>
              </w:rPr>
              <w:t>额定工作频率</w:t>
            </w:r>
          </w:p>
        </w:tc>
        <w:tc>
          <w:tcPr>
            <w:tcW w:w="2273" w:type="dxa"/>
            <w:gridSpan w:val="3"/>
            <w:vAlign w:val="center"/>
          </w:tcPr>
          <w:p w14:paraId="1913F97B" w14:textId="77777777" w:rsidR="005B33EC" w:rsidRDefault="00000000">
            <w:pPr>
              <w:adjustRightInd w:val="0"/>
              <w:snapToGrid w:val="0"/>
              <w:ind w:left="357" w:hanging="357"/>
              <w:jc w:val="right"/>
              <w:rPr>
                <w:szCs w:val="21"/>
              </w:rPr>
            </w:pPr>
            <w:r>
              <w:rPr>
                <w:rFonts w:hint="eastAsia"/>
                <w:szCs w:val="21"/>
              </w:rPr>
              <w:t>Hz</w:t>
            </w:r>
          </w:p>
        </w:tc>
      </w:tr>
      <w:tr w:rsidR="005B33EC" w14:paraId="4553FBCD" w14:textId="77777777">
        <w:trPr>
          <w:trHeight w:val="397"/>
          <w:jc w:val="center"/>
        </w:trPr>
        <w:tc>
          <w:tcPr>
            <w:tcW w:w="2272" w:type="dxa"/>
            <w:gridSpan w:val="3"/>
            <w:vAlign w:val="center"/>
          </w:tcPr>
          <w:p w14:paraId="4C6780C1" w14:textId="77777777" w:rsidR="005B33EC" w:rsidRDefault="00000000">
            <w:pPr>
              <w:adjustRightInd w:val="0"/>
              <w:snapToGrid w:val="0"/>
              <w:ind w:left="357" w:hanging="357"/>
              <w:jc w:val="distribute"/>
              <w:rPr>
                <w:szCs w:val="21"/>
              </w:rPr>
            </w:pPr>
            <w:bookmarkStart w:id="156" w:name="_Hlk192169586"/>
            <w:r>
              <w:rPr>
                <w:rFonts w:hint="eastAsia"/>
                <w:szCs w:val="21"/>
              </w:rPr>
              <w:t>准确度等级</w:t>
            </w:r>
          </w:p>
        </w:tc>
        <w:tc>
          <w:tcPr>
            <w:tcW w:w="2272" w:type="dxa"/>
            <w:gridSpan w:val="4"/>
            <w:vAlign w:val="center"/>
          </w:tcPr>
          <w:p w14:paraId="39C346DA" w14:textId="77777777" w:rsidR="005B33EC" w:rsidRDefault="00000000">
            <w:pPr>
              <w:adjustRightInd w:val="0"/>
              <w:snapToGrid w:val="0"/>
              <w:ind w:left="357" w:hanging="357"/>
              <w:jc w:val="right"/>
              <w:rPr>
                <w:szCs w:val="21"/>
              </w:rPr>
            </w:pPr>
            <w:r>
              <w:rPr>
                <w:szCs w:val="21"/>
              </w:rPr>
              <w:t xml:space="preserve">               </w:t>
            </w:r>
            <w:r>
              <w:rPr>
                <w:rFonts w:hint="eastAsia"/>
                <w:szCs w:val="21"/>
              </w:rPr>
              <w:t>级</w:t>
            </w:r>
          </w:p>
        </w:tc>
        <w:tc>
          <w:tcPr>
            <w:tcW w:w="2272" w:type="dxa"/>
            <w:gridSpan w:val="3"/>
            <w:vAlign w:val="center"/>
          </w:tcPr>
          <w:p w14:paraId="1381F1C3" w14:textId="77777777" w:rsidR="005B33EC" w:rsidRDefault="00000000">
            <w:pPr>
              <w:adjustRightInd w:val="0"/>
              <w:snapToGrid w:val="0"/>
              <w:ind w:left="357" w:hanging="357"/>
              <w:jc w:val="distribute"/>
              <w:rPr>
                <w:szCs w:val="21"/>
              </w:rPr>
            </w:pPr>
            <w:r>
              <w:rPr>
                <w:rFonts w:hint="eastAsia"/>
                <w:szCs w:val="21"/>
              </w:rPr>
              <w:t>制造单位</w:t>
            </w:r>
          </w:p>
        </w:tc>
        <w:tc>
          <w:tcPr>
            <w:tcW w:w="2273" w:type="dxa"/>
            <w:gridSpan w:val="3"/>
            <w:vAlign w:val="center"/>
          </w:tcPr>
          <w:p w14:paraId="7B249423" w14:textId="77777777" w:rsidR="005B33EC" w:rsidRDefault="00000000">
            <w:pPr>
              <w:adjustRightInd w:val="0"/>
              <w:snapToGrid w:val="0"/>
              <w:ind w:left="357" w:hanging="357"/>
              <w:jc w:val="right"/>
              <w:rPr>
                <w:szCs w:val="21"/>
              </w:rPr>
            </w:pPr>
            <w:r>
              <w:rPr>
                <w:rFonts w:hint="eastAsia"/>
                <w:szCs w:val="21"/>
              </w:rPr>
              <w:t xml:space="preserve"> </w:t>
            </w:r>
            <w:r>
              <w:rPr>
                <w:szCs w:val="21"/>
              </w:rPr>
              <w:t xml:space="preserve">              </w:t>
            </w:r>
          </w:p>
        </w:tc>
      </w:tr>
      <w:bookmarkEnd w:id="156"/>
      <w:tr w:rsidR="005B33EC" w14:paraId="05781EEE" w14:textId="77777777">
        <w:trPr>
          <w:trHeight w:val="397"/>
          <w:jc w:val="center"/>
        </w:trPr>
        <w:tc>
          <w:tcPr>
            <w:tcW w:w="1563" w:type="dxa"/>
            <w:vAlign w:val="center"/>
          </w:tcPr>
          <w:p w14:paraId="41EFAF54" w14:textId="77777777" w:rsidR="005B33EC" w:rsidRDefault="00000000">
            <w:pPr>
              <w:adjustRightInd w:val="0"/>
              <w:snapToGrid w:val="0"/>
              <w:ind w:left="357" w:hanging="357"/>
              <w:jc w:val="distribute"/>
              <w:rPr>
                <w:szCs w:val="21"/>
              </w:rPr>
            </w:pPr>
            <w:r>
              <w:rPr>
                <w:rFonts w:hint="eastAsia"/>
                <w:szCs w:val="21"/>
              </w:rPr>
              <w:t>其他</w:t>
            </w:r>
          </w:p>
        </w:tc>
        <w:tc>
          <w:tcPr>
            <w:tcW w:w="7526" w:type="dxa"/>
            <w:gridSpan w:val="12"/>
            <w:vAlign w:val="center"/>
          </w:tcPr>
          <w:p w14:paraId="23260AC6" w14:textId="77777777" w:rsidR="005B33EC" w:rsidRDefault="005B33EC">
            <w:pPr>
              <w:adjustRightInd w:val="0"/>
              <w:snapToGrid w:val="0"/>
              <w:ind w:left="357" w:hanging="357"/>
              <w:rPr>
                <w:szCs w:val="21"/>
              </w:rPr>
            </w:pPr>
          </w:p>
        </w:tc>
      </w:tr>
      <w:tr w:rsidR="005B33EC" w14:paraId="070E6875" w14:textId="77777777">
        <w:trPr>
          <w:trHeight w:val="397"/>
          <w:jc w:val="center"/>
        </w:trPr>
        <w:tc>
          <w:tcPr>
            <w:tcW w:w="9089" w:type="dxa"/>
            <w:gridSpan w:val="13"/>
            <w:vAlign w:val="center"/>
          </w:tcPr>
          <w:p w14:paraId="6C47517F" w14:textId="77777777" w:rsidR="005B33EC" w:rsidRDefault="00000000">
            <w:pPr>
              <w:widowControl/>
              <w:tabs>
                <w:tab w:val="left" w:pos="-3024"/>
                <w:tab w:val="left" w:pos="8948"/>
              </w:tabs>
              <w:snapToGrid w:val="0"/>
              <w:spacing w:line="0" w:lineRule="atLeast"/>
              <w:ind w:left="357" w:rightChars="12" w:right="25" w:hanging="357"/>
              <w:jc w:val="left"/>
              <w:rPr>
                <w:szCs w:val="21"/>
              </w:rPr>
            </w:pPr>
            <w:r>
              <w:rPr>
                <w:rFonts w:hint="eastAsia"/>
                <w:szCs w:val="21"/>
              </w:rPr>
              <w:t>检定依据</w:t>
            </w:r>
          </w:p>
        </w:tc>
      </w:tr>
      <w:tr w:rsidR="005B33EC" w14:paraId="346CA3DC" w14:textId="77777777">
        <w:trPr>
          <w:trHeight w:val="662"/>
          <w:jc w:val="center"/>
        </w:trPr>
        <w:tc>
          <w:tcPr>
            <w:tcW w:w="9089" w:type="dxa"/>
            <w:gridSpan w:val="13"/>
            <w:vAlign w:val="center"/>
          </w:tcPr>
          <w:p w14:paraId="4EC9F299" w14:textId="77777777" w:rsidR="005B33EC" w:rsidRDefault="00000000">
            <w:pPr>
              <w:widowControl/>
              <w:tabs>
                <w:tab w:val="left" w:pos="-3024"/>
                <w:tab w:val="left" w:pos="8948"/>
              </w:tabs>
              <w:snapToGrid w:val="0"/>
              <w:spacing w:line="0" w:lineRule="atLeast"/>
              <w:ind w:left="357" w:rightChars="12" w:right="25" w:hanging="357"/>
              <w:rPr>
                <w:szCs w:val="21"/>
              </w:rPr>
            </w:pPr>
            <w:r>
              <w:rPr>
                <w:rFonts w:hint="eastAsia"/>
                <w:szCs w:val="21"/>
              </w:rPr>
              <w:t>检定依据：</w:t>
            </w:r>
            <w:r>
              <w:rPr>
                <w:rFonts w:hint="eastAsia"/>
                <w:szCs w:val="21"/>
              </w:rPr>
              <w:t xml:space="preserve">JJG </w:t>
            </w:r>
            <w:r>
              <w:rPr>
                <w:rFonts w:hint="eastAsia"/>
                <w:szCs w:val="21"/>
              </w:rPr>
              <w:t>××××</w:t>
            </w:r>
            <w:r>
              <w:rPr>
                <w:rFonts w:ascii="宋体" w:hAnsi="宋体" w:hint="eastAsia"/>
                <w:szCs w:val="21"/>
              </w:rPr>
              <w:t>―</w:t>
            </w:r>
            <w:r>
              <w:rPr>
                <w:rFonts w:hint="eastAsia"/>
                <w:szCs w:val="21"/>
              </w:rPr>
              <w:t>20</w:t>
            </w:r>
            <w:r>
              <w:rPr>
                <w:rFonts w:hint="eastAsia"/>
                <w:szCs w:val="21"/>
              </w:rPr>
              <w:t>××《工频高压分压器检定规程》</w:t>
            </w:r>
          </w:p>
        </w:tc>
      </w:tr>
      <w:tr w:rsidR="005B33EC" w14:paraId="41F3B876" w14:textId="77777777">
        <w:trPr>
          <w:trHeight w:val="397"/>
          <w:jc w:val="center"/>
        </w:trPr>
        <w:tc>
          <w:tcPr>
            <w:tcW w:w="9089" w:type="dxa"/>
            <w:gridSpan w:val="13"/>
            <w:vAlign w:val="center"/>
          </w:tcPr>
          <w:p w14:paraId="46D70550" w14:textId="77777777" w:rsidR="005B33EC" w:rsidRDefault="00000000">
            <w:pPr>
              <w:widowControl/>
              <w:tabs>
                <w:tab w:val="left" w:pos="-3024"/>
                <w:tab w:val="left" w:pos="8948"/>
              </w:tabs>
              <w:snapToGrid w:val="0"/>
              <w:spacing w:line="0" w:lineRule="atLeast"/>
              <w:ind w:left="357" w:rightChars="12" w:right="25" w:hanging="357"/>
              <w:jc w:val="left"/>
              <w:rPr>
                <w:szCs w:val="21"/>
              </w:rPr>
            </w:pPr>
            <w:r>
              <w:rPr>
                <w:rFonts w:hint="eastAsia"/>
                <w:szCs w:val="21"/>
              </w:rPr>
              <w:t>检定环境条件及地点</w:t>
            </w:r>
          </w:p>
        </w:tc>
      </w:tr>
      <w:tr w:rsidR="005B33EC" w14:paraId="2188AC0E" w14:textId="77777777">
        <w:trPr>
          <w:trHeight w:val="397"/>
          <w:jc w:val="center"/>
        </w:trPr>
        <w:tc>
          <w:tcPr>
            <w:tcW w:w="2272" w:type="dxa"/>
            <w:gridSpan w:val="3"/>
            <w:vAlign w:val="center"/>
          </w:tcPr>
          <w:p w14:paraId="3DF85E02" w14:textId="77777777" w:rsidR="005B33EC" w:rsidRDefault="00000000">
            <w:pPr>
              <w:widowControl/>
              <w:tabs>
                <w:tab w:val="left" w:pos="-3024"/>
                <w:tab w:val="left" w:pos="8948"/>
              </w:tabs>
              <w:snapToGrid w:val="0"/>
              <w:spacing w:line="0" w:lineRule="atLeast"/>
              <w:ind w:left="357" w:rightChars="12" w:right="25" w:hanging="357"/>
              <w:jc w:val="distribute"/>
              <w:rPr>
                <w:szCs w:val="21"/>
              </w:rPr>
            </w:pPr>
            <w:r>
              <w:rPr>
                <w:rFonts w:hint="eastAsia"/>
                <w:szCs w:val="21"/>
              </w:rPr>
              <w:t>温</w:t>
            </w:r>
            <w:r>
              <w:rPr>
                <w:rFonts w:hint="eastAsia"/>
                <w:szCs w:val="21"/>
              </w:rPr>
              <w:t xml:space="preserve">    </w:t>
            </w:r>
            <w:r>
              <w:rPr>
                <w:rFonts w:hint="eastAsia"/>
                <w:szCs w:val="21"/>
              </w:rPr>
              <w:t>度</w:t>
            </w:r>
          </w:p>
        </w:tc>
        <w:tc>
          <w:tcPr>
            <w:tcW w:w="2272" w:type="dxa"/>
            <w:gridSpan w:val="4"/>
            <w:vAlign w:val="center"/>
          </w:tcPr>
          <w:p w14:paraId="7C3B5614" w14:textId="77777777" w:rsidR="005B33EC" w:rsidRDefault="00000000">
            <w:pPr>
              <w:widowControl/>
              <w:tabs>
                <w:tab w:val="left" w:pos="-3024"/>
                <w:tab w:val="left" w:pos="8948"/>
              </w:tabs>
              <w:snapToGrid w:val="0"/>
              <w:spacing w:line="0" w:lineRule="atLeast"/>
              <w:ind w:left="357" w:rightChars="12" w:right="25" w:hanging="357"/>
              <w:jc w:val="right"/>
              <w:rPr>
                <w:szCs w:val="21"/>
              </w:rPr>
            </w:pPr>
            <w:r>
              <w:rPr>
                <w:rFonts w:hAnsi="宋体" w:hint="eastAsia"/>
                <w:szCs w:val="21"/>
              </w:rPr>
              <w:t>℃</w:t>
            </w:r>
          </w:p>
        </w:tc>
        <w:tc>
          <w:tcPr>
            <w:tcW w:w="2272" w:type="dxa"/>
            <w:gridSpan w:val="3"/>
            <w:vAlign w:val="center"/>
          </w:tcPr>
          <w:p w14:paraId="0B6237ED" w14:textId="77777777" w:rsidR="005B33EC" w:rsidRDefault="00000000">
            <w:pPr>
              <w:widowControl/>
              <w:tabs>
                <w:tab w:val="left" w:pos="-3024"/>
                <w:tab w:val="left" w:pos="8948"/>
              </w:tabs>
              <w:snapToGrid w:val="0"/>
              <w:spacing w:line="0" w:lineRule="atLeast"/>
              <w:ind w:left="357" w:hanging="357"/>
              <w:jc w:val="distribute"/>
              <w:rPr>
                <w:szCs w:val="21"/>
              </w:rPr>
            </w:pPr>
            <w:r>
              <w:rPr>
                <w:rFonts w:hint="eastAsia"/>
                <w:szCs w:val="21"/>
              </w:rPr>
              <w:t>检定地点</w:t>
            </w:r>
          </w:p>
        </w:tc>
        <w:tc>
          <w:tcPr>
            <w:tcW w:w="2273" w:type="dxa"/>
            <w:gridSpan w:val="3"/>
            <w:vAlign w:val="center"/>
          </w:tcPr>
          <w:p w14:paraId="52083FE9" w14:textId="77777777" w:rsidR="005B33EC" w:rsidRDefault="005B33EC">
            <w:pPr>
              <w:widowControl/>
              <w:tabs>
                <w:tab w:val="left" w:pos="-3024"/>
                <w:tab w:val="left" w:pos="8948"/>
              </w:tabs>
              <w:snapToGrid w:val="0"/>
              <w:spacing w:line="0" w:lineRule="atLeast"/>
              <w:ind w:left="357" w:rightChars="12" w:right="25" w:hanging="357"/>
              <w:rPr>
                <w:szCs w:val="21"/>
              </w:rPr>
            </w:pPr>
          </w:p>
        </w:tc>
      </w:tr>
      <w:tr w:rsidR="005B33EC" w14:paraId="56840418" w14:textId="77777777">
        <w:trPr>
          <w:trHeight w:val="397"/>
          <w:jc w:val="center"/>
        </w:trPr>
        <w:tc>
          <w:tcPr>
            <w:tcW w:w="2272" w:type="dxa"/>
            <w:gridSpan w:val="3"/>
            <w:vAlign w:val="center"/>
          </w:tcPr>
          <w:p w14:paraId="133D69D5" w14:textId="77777777" w:rsidR="005B33EC" w:rsidRDefault="00000000">
            <w:pPr>
              <w:widowControl/>
              <w:tabs>
                <w:tab w:val="left" w:pos="-3024"/>
                <w:tab w:val="left" w:pos="8948"/>
              </w:tabs>
              <w:snapToGrid w:val="0"/>
              <w:spacing w:line="0" w:lineRule="atLeast"/>
              <w:ind w:left="357" w:rightChars="12" w:right="25" w:hanging="357"/>
              <w:jc w:val="distribute"/>
              <w:rPr>
                <w:szCs w:val="21"/>
              </w:rPr>
            </w:pPr>
            <w:r>
              <w:rPr>
                <w:rFonts w:hint="eastAsia"/>
                <w:szCs w:val="21"/>
              </w:rPr>
              <w:t>相对湿度</w:t>
            </w:r>
          </w:p>
        </w:tc>
        <w:tc>
          <w:tcPr>
            <w:tcW w:w="2272" w:type="dxa"/>
            <w:gridSpan w:val="4"/>
            <w:vAlign w:val="center"/>
          </w:tcPr>
          <w:p w14:paraId="3611D491" w14:textId="77777777" w:rsidR="005B33EC" w:rsidRDefault="00000000">
            <w:pPr>
              <w:widowControl/>
              <w:tabs>
                <w:tab w:val="left" w:pos="-3024"/>
                <w:tab w:val="left" w:pos="8948"/>
              </w:tabs>
              <w:snapToGrid w:val="0"/>
              <w:spacing w:line="0" w:lineRule="atLeast"/>
              <w:ind w:left="357" w:rightChars="12" w:right="25" w:hanging="357"/>
              <w:jc w:val="right"/>
              <w:rPr>
                <w:szCs w:val="21"/>
              </w:rPr>
            </w:pPr>
            <w:r>
              <w:rPr>
                <w:rFonts w:hint="eastAsia"/>
                <w:szCs w:val="21"/>
              </w:rPr>
              <w:t xml:space="preserve">% </w:t>
            </w:r>
          </w:p>
        </w:tc>
        <w:tc>
          <w:tcPr>
            <w:tcW w:w="2272" w:type="dxa"/>
            <w:gridSpan w:val="3"/>
            <w:vAlign w:val="center"/>
          </w:tcPr>
          <w:p w14:paraId="65147D64" w14:textId="77777777" w:rsidR="005B33EC" w:rsidRDefault="00000000">
            <w:pPr>
              <w:widowControl/>
              <w:tabs>
                <w:tab w:val="left" w:pos="-3024"/>
                <w:tab w:val="left" w:pos="8948"/>
              </w:tabs>
              <w:snapToGrid w:val="0"/>
              <w:spacing w:line="0" w:lineRule="atLeast"/>
              <w:ind w:left="357" w:rightChars="12" w:right="25" w:hanging="357"/>
              <w:jc w:val="distribute"/>
              <w:rPr>
                <w:szCs w:val="21"/>
              </w:rPr>
            </w:pPr>
            <w:r>
              <w:rPr>
                <w:rFonts w:hint="eastAsia"/>
                <w:szCs w:val="21"/>
              </w:rPr>
              <w:t>其</w:t>
            </w:r>
            <w:r>
              <w:rPr>
                <w:rFonts w:hint="eastAsia"/>
                <w:szCs w:val="21"/>
              </w:rPr>
              <w:t xml:space="preserve">   </w:t>
            </w:r>
            <w:r>
              <w:rPr>
                <w:rFonts w:hint="eastAsia"/>
                <w:szCs w:val="21"/>
              </w:rPr>
              <w:t>他</w:t>
            </w:r>
          </w:p>
        </w:tc>
        <w:tc>
          <w:tcPr>
            <w:tcW w:w="2273" w:type="dxa"/>
            <w:gridSpan w:val="3"/>
            <w:vAlign w:val="center"/>
          </w:tcPr>
          <w:p w14:paraId="5E1B4070" w14:textId="77777777" w:rsidR="005B33EC" w:rsidRDefault="005B33EC">
            <w:pPr>
              <w:widowControl/>
              <w:tabs>
                <w:tab w:val="left" w:pos="-3024"/>
                <w:tab w:val="left" w:pos="8948"/>
              </w:tabs>
              <w:snapToGrid w:val="0"/>
              <w:spacing w:line="0" w:lineRule="atLeast"/>
              <w:ind w:left="357" w:rightChars="12" w:right="25" w:hanging="357"/>
              <w:rPr>
                <w:szCs w:val="21"/>
              </w:rPr>
            </w:pPr>
          </w:p>
        </w:tc>
      </w:tr>
      <w:tr w:rsidR="005B33EC" w14:paraId="429162E3" w14:textId="77777777">
        <w:trPr>
          <w:trHeight w:val="397"/>
          <w:jc w:val="center"/>
        </w:trPr>
        <w:tc>
          <w:tcPr>
            <w:tcW w:w="9089" w:type="dxa"/>
            <w:gridSpan w:val="13"/>
            <w:vAlign w:val="center"/>
          </w:tcPr>
          <w:p w14:paraId="219DECC7" w14:textId="77777777" w:rsidR="005B33EC" w:rsidRDefault="00000000">
            <w:pPr>
              <w:ind w:left="357" w:hanging="357"/>
              <w:jc w:val="left"/>
              <w:rPr>
                <w:szCs w:val="21"/>
              </w:rPr>
            </w:pPr>
            <w:r>
              <w:rPr>
                <w:rFonts w:hint="eastAsia"/>
                <w:szCs w:val="21"/>
              </w:rPr>
              <w:t>检定使用的计量（基）标准装置</w:t>
            </w:r>
          </w:p>
        </w:tc>
      </w:tr>
      <w:tr w:rsidR="005B33EC" w14:paraId="5A9F48C1" w14:textId="77777777">
        <w:trPr>
          <w:trHeight w:val="397"/>
          <w:jc w:val="center"/>
        </w:trPr>
        <w:tc>
          <w:tcPr>
            <w:tcW w:w="1817" w:type="dxa"/>
            <w:gridSpan w:val="2"/>
            <w:vAlign w:val="center"/>
          </w:tcPr>
          <w:p w14:paraId="5E8B7B13" w14:textId="77777777" w:rsidR="005B33EC" w:rsidRDefault="00000000">
            <w:pPr>
              <w:ind w:leftChars="-50" w:left="-105" w:rightChars="-50" w:right="-105"/>
              <w:jc w:val="center"/>
              <w:rPr>
                <w:szCs w:val="21"/>
              </w:rPr>
            </w:pPr>
            <w:r>
              <w:rPr>
                <w:rFonts w:hint="eastAsia"/>
                <w:szCs w:val="21"/>
              </w:rPr>
              <w:t>名</w:t>
            </w:r>
            <w:r>
              <w:rPr>
                <w:rFonts w:hint="eastAsia"/>
                <w:szCs w:val="21"/>
              </w:rPr>
              <w:t xml:space="preserve">  </w:t>
            </w:r>
            <w:r>
              <w:rPr>
                <w:rFonts w:hint="eastAsia"/>
                <w:szCs w:val="21"/>
              </w:rPr>
              <w:t>称</w:t>
            </w:r>
          </w:p>
        </w:tc>
        <w:tc>
          <w:tcPr>
            <w:tcW w:w="1818" w:type="dxa"/>
            <w:gridSpan w:val="3"/>
            <w:vAlign w:val="center"/>
          </w:tcPr>
          <w:p w14:paraId="27FD7539" w14:textId="77777777" w:rsidR="005B33EC" w:rsidRDefault="00000000">
            <w:pPr>
              <w:ind w:leftChars="-50" w:left="-105" w:rightChars="-50" w:right="-105"/>
              <w:jc w:val="center"/>
            </w:pPr>
            <w:r>
              <w:rPr>
                <w:rFonts w:hint="eastAsia"/>
                <w:szCs w:val="21"/>
              </w:rPr>
              <w:t>测量范围</w:t>
            </w:r>
          </w:p>
        </w:tc>
        <w:tc>
          <w:tcPr>
            <w:tcW w:w="1818" w:type="dxa"/>
            <w:gridSpan w:val="3"/>
            <w:vAlign w:val="center"/>
          </w:tcPr>
          <w:p w14:paraId="4186E612" w14:textId="77777777" w:rsidR="005B33EC" w:rsidRDefault="00000000">
            <w:pPr>
              <w:ind w:leftChars="-50" w:left="-105" w:rightChars="-50" w:right="-105"/>
              <w:jc w:val="center"/>
              <w:rPr>
                <w:szCs w:val="21"/>
              </w:rPr>
            </w:pPr>
            <w:r>
              <w:rPr>
                <w:rFonts w:hint="eastAsia"/>
                <w:szCs w:val="21"/>
              </w:rPr>
              <w:t>不确定度</w:t>
            </w:r>
            <w:r>
              <w:rPr>
                <w:rFonts w:hint="eastAsia"/>
                <w:szCs w:val="21"/>
              </w:rPr>
              <w:t>/</w:t>
            </w:r>
            <w:r>
              <w:rPr>
                <w:rFonts w:hint="eastAsia"/>
                <w:szCs w:val="21"/>
              </w:rPr>
              <w:t>准确度等级</w:t>
            </w:r>
            <w:r>
              <w:rPr>
                <w:rFonts w:hint="eastAsia"/>
                <w:szCs w:val="21"/>
              </w:rPr>
              <w:t>/</w:t>
            </w:r>
            <w:r>
              <w:rPr>
                <w:rFonts w:hint="eastAsia"/>
                <w:szCs w:val="21"/>
              </w:rPr>
              <w:t>最大允许误差</w:t>
            </w:r>
          </w:p>
        </w:tc>
        <w:tc>
          <w:tcPr>
            <w:tcW w:w="1818" w:type="dxa"/>
            <w:gridSpan w:val="3"/>
            <w:vAlign w:val="center"/>
          </w:tcPr>
          <w:p w14:paraId="6F351CA0" w14:textId="77777777" w:rsidR="005B33EC" w:rsidRDefault="00000000">
            <w:pPr>
              <w:ind w:leftChars="-50" w:left="-105" w:rightChars="-50" w:right="-105"/>
              <w:jc w:val="center"/>
              <w:rPr>
                <w:szCs w:val="21"/>
              </w:rPr>
            </w:pPr>
            <w:r>
              <w:rPr>
                <w:rFonts w:hint="eastAsia"/>
                <w:szCs w:val="21"/>
              </w:rPr>
              <w:t>计量（基）标准证书编号</w:t>
            </w:r>
          </w:p>
        </w:tc>
        <w:tc>
          <w:tcPr>
            <w:tcW w:w="1818" w:type="dxa"/>
            <w:gridSpan w:val="2"/>
            <w:vAlign w:val="center"/>
          </w:tcPr>
          <w:p w14:paraId="63980907" w14:textId="77777777" w:rsidR="005B33EC" w:rsidRDefault="00000000">
            <w:pPr>
              <w:ind w:leftChars="-50" w:left="-105" w:rightChars="-50" w:right="-105"/>
              <w:jc w:val="center"/>
              <w:rPr>
                <w:szCs w:val="21"/>
              </w:rPr>
            </w:pPr>
            <w:r>
              <w:rPr>
                <w:rFonts w:hint="eastAsia"/>
                <w:szCs w:val="21"/>
              </w:rPr>
              <w:t>有效期至</w:t>
            </w:r>
          </w:p>
        </w:tc>
      </w:tr>
      <w:tr w:rsidR="005B33EC" w14:paraId="5F6E82A0" w14:textId="77777777">
        <w:trPr>
          <w:trHeight w:val="802"/>
          <w:jc w:val="center"/>
        </w:trPr>
        <w:tc>
          <w:tcPr>
            <w:tcW w:w="1817" w:type="dxa"/>
            <w:gridSpan w:val="2"/>
            <w:vAlign w:val="center"/>
          </w:tcPr>
          <w:p w14:paraId="2BB6ED94" w14:textId="77777777" w:rsidR="005B33EC" w:rsidRDefault="005B33EC">
            <w:pPr>
              <w:ind w:leftChars="-50" w:left="-105" w:rightChars="-50" w:right="-105"/>
              <w:jc w:val="center"/>
              <w:rPr>
                <w:szCs w:val="21"/>
              </w:rPr>
            </w:pPr>
          </w:p>
          <w:p w14:paraId="23C51BF6" w14:textId="77777777" w:rsidR="005B33EC" w:rsidRDefault="005B33EC">
            <w:pPr>
              <w:ind w:leftChars="-50" w:left="-105" w:rightChars="-50" w:right="-105"/>
              <w:jc w:val="center"/>
              <w:rPr>
                <w:szCs w:val="21"/>
              </w:rPr>
            </w:pPr>
          </w:p>
          <w:p w14:paraId="5BCE73FF" w14:textId="77777777" w:rsidR="005B33EC" w:rsidRDefault="005B33EC">
            <w:pPr>
              <w:ind w:leftChars="-50" w:left="-105" w:rightChars="-50" w:right="-105"/>
              <w:jc w:val="center"/>
              <w:rPr>
                <w:szCs w:val="21"/>
              </w:rPr>
            </w:pPr>
          </w:p>
          <w:p w14:paraId="1A44F05B" w14:textId="77777777" w:rsidR="005B33EC" w:rsidRDefault="005B33EC">
            <w:pPr>
              <w:ind w:leftChars="-50" w:left="-105" w:rightChars="-50" w:right="-105"/>
              <w:jc w:val="center"/>
              <w:rPr>
                <w:szCs w:val="21"/>
              </w:rPr>
            </w:pPr>
          </w:p>
          <w:p w14:paraId="61C58A0E" w14:textId="77777777" w:rsidR="005B33EC" w:rsidRDefault="005B33EC">
            <w:pPr>
              <w:ind w:leftChars="-50" w:left="-105" w:rightChars="-50" w:right="-105"/>
              <w:jc w:val="center"/>
              <w:rPr>
                <w:szCs w:val="21"/>
              </w:rPr>
            </w:pPr>
          </w:p>
          <w:p w14:paraId="724E215C" w14:textId="77777777" w:rsidR="005B33EC" w:rsidRDefault="005B33EC">
            <w:pPr>
              <w:ind w:leftChars="-50" w:left="-105" w:rightChars="-50" w:right="-105"/>
              <w:jc w:val="center"/>
              <w:rPr>
                <w:szCs w:val="21"/>
              </w:rPr>
            </w:pPr>
          </w:p>
        </w:tc>
        <w:tc>
          <w:tcPr>
            <w:tcW w:w="1818" w:type="dxa"/>
            <w:gridSpan w:val="3"/>
            <w:vAlign w:val="center"/>
          </w:tcPr>
          <w:p w14:paraId="3A62C44D" w14:textId="77777777" w:rsidR="005B33EC" w:rsidRDefault="005B33EC">
            <w:pPr>
              <w:ind w:leftChars="-50" w:left="-105" w:rightChars="-50" w:right="-105"/>
              <w:jc w:val="center"/>
              <w:rPr>
                <w:szCs w:val="21"/>
              </w:rPr>
            </w:pPr>
          </w:p>
        </w:tc>
        <w:tc>
          <w:tcPr>
            <w:tcW w:w="1818" w:type="dxa"/>
            <w:gridSpan w:val="3"/>
            <w:vAlign w:val="center"/>
          </w:tcPr>
          <w:p w14:paraId="7A119DCD" w14:textId="77777777" w:rsidR="005B33EC" w:rsidRDefault="005B33EC">
            <w:pPr>
              <w:ind w:leftChars="-50" w:left="-105" w:rightChars="-50" w:right="-105"/>
              <w:jc w:val="center"/>
              <w:rPr>
                <w:szCs w:val="21"/>
              </w:rPr>
            </w:pPr>
          </w:p>
        </w:tc>
        <w:tc>
          <w:tcPr>
            <w:tcW w:w="1818" w:type="dxa"/>
            <w:gridSpan w:val="3"/>
            <w:vAlign w:val="center"/>
          </w:tcPr>
          <w:p w14:paraId="10DFCDE4" w14:textId="77777777" w:rsidR="005B33EC" w:rsidRDefault="005B33EC">
            <w:pPr>
              <w:ind w:leftChars="-50" w:left="-105" w:rightChars="-50" w:right="-105"/>
              <w:jc w:val="center"/>
              <w:rPr>
                <w:szCs w:val="21"/>
              </w:rPr>
            </w:pPr>
          </w:p>
        </w:tc>
        <w:tc>
          <w:tcPr>
            <w:tcW w:w="1818" w:type="dxa"/>
            <w:gridSpan w:val="2"/>
            <w:vAlign w:val="center"/>
          </w:tcPr>
          <w:p w14:paraId="74EA6696" w14:textId="77777777" w:rsidR="005B33EC" w:rsidRDefault="005B33EC">
            <w:pPr>
              <w:ind w:leftChars="-50" w:left="-105" w:rightChars="-50" w:right="-105"/>
              <w:jc w:val="center"/>
              <w:rPr>
                <w:szCs w:val="21"/>
              </w:rPr>
            </w:pPr>
          </w:p>
        </w:tc>
      </w:tr>
      <w:tr w:rsidR="005B33EC" w14:paraId="7115893A" w14:textId="77777777">
        <w:trPr>
          <w:trHeight w:val="397"/>
          <w:jc w:val="center"/>
        </w:trPr>
        <w:tc>
          <w:tcPr>
            <w:tcW w:w="9089" w:type="dxa"/>
            <w:gridSpan w:val="13"/>
            <w:vAlign w:val="center"/>
          </w:tcPr>
          <w:p w14:paraId="2D9610F6" w14:textId="77777777" w:rsidR="005B33EC" w:rsidRDefault="00000000">
            <w:pPr>
              <w:ind w:left="357" w:hanging="357"/>
              <w:jc w:val="left"/>
              <w:rPr>
                <w:szCs w:val="21"/>
              </w:rPr>
            </w:pPr>
            <w:r>
              <w:rPr>
                <w:rFonts w:hint="eastAsia"/>
                <w:szCs w:val="21"/>
              </w:rPr>
              <w:t>检定使用的标准器</w:t>
            </w:r>
          </w:p>
        </w:tc>
      </w:tr>
      <w:tr w:rsidR="005B33EC" w14:paraId="452E0F50" w14:textId="77777777">
        <w:trPr>
          <w:trHeight w:val="397"/>
          <w:jc w:val="center"/>
        </w:trPr>
        <w:tc>
          <w:tcPr>
            <w:tcW w:w="1563" w:type="dxa"/>
            <w:vAlign w:val="center"/>
          </w:tcPr>
          <w:p w14:paraId="623E6A6F" w14:textId="77777777" w:rsidR="005B33EC" w:rsidRDefault="00000000">
            <w:pPr>
              <w:ind w:leftChars="-50" w:left="-105" w:rightChars="-50" w:right="-105"/>
              <w:jc w:val="center"/>
              <w:rPr>
                <w:szCs w:val="21"/>
              </w:rPr>
            </w:pPr>
            <w:r>
              <w:rPr>
                <w:szCs w:val="21"/>
              </w:rPr>
              <w:t>名</w:t>
            </w:r>
            <w:r>
              <w:rPr>
                <w:szCs w:val="21"/>
              </w:rPr>
              <w:t xml:space="preserve">  </w:t>
            </w:r>
            <w:r>
              <w:rPr>
                <w:szCs w:val="21"/>
              </w:rPr>
              <w:t>称</w:t>
            </w:r>
          </w:p>
        </w:tc>
        <w:tc>
          <w:tcPr>
            <w:tcW w:w="1380" w:type="dxa"/>
            <w:gridSpan w:val="3"/>
            <w:vAlign w:val="center"/>
          </w:tcPr>
          <w:p w14:paraId="0F86019D" w14:textId="77777777" w:rsidR="005B33EC" w:rsidRDefault="00000000">
            <w:pPr>
              <w:ind w:leftChars="-50" w:left="-105" w:rightChars="-50" w:right="-105"/>
              <w:jc w:val="center"/>
              <w:rPr>
                <w:szCs w:val="21"/>
              </w:rPr>
            </w:pPr>
            <w:r>
              <w:rPr>
                <w:rFonts w:hint="eastAsia"/>
                <w:szCs w:val="21"/>
              </w:rPr>
              <w:t>型号规格</w:t>
            </w:r>
            <w:r>
              <w:rPr>
                <w:rFonts w:hint="eastAsia"/>
                <w:szCs w:val="21"/>
              </w:rPr>
              <w:t>/</w:t>
            </w:r>
          </w:p>
          <w:p w14:paraId="22F89CFC" w14:textId="77777777" w:rsidR="005B33EC" w:rsidRDefault="00000000">
            <w:pPr>
              <w:ind w:leftChars="-50" w:left="-105" w:rightChars="-50" w:right="-105"/>
              <w:jc w:val="center"/>
              <w:rPr>
                <w:szCs w:val="21"/>
              </w:rPr>
            </w:pPr>
            <w:r>
              <w:rPr>
                <w:rFonts w:hint="eastAsia"/>
                <w:szCs w:val="21"/>
              </w:rPr>
              <w:t>出厂编号</w:t>
            </w:r>
          </w:p>
        </w:tc>
        <w:tc>
          <w:tcPr>
            <w:tcW w:w="1322" w:type="dxa"/>
            <w:gridSpan w:val="2"/>
            <w:vAlign w:val="center"/>
          </w:tcPr>
          <w:p w14:paraId="36AB24D2" w14:textId="77777777" w:rsidR="005B33EC" w:rsidRDefault="00000000">
            <w:pPr>
              <w:ind w:leftChars="-50" w:left="-105" w:rightChars="-50" w:right="-105"/>
              <w:jc w:val="center"/>
              <w:rPr>
                <w:szCs w:val="21"/>
              </w:rPr>
            </w:pPr>
            <w:r>
              <w:rPr>
                <w:rFonts w:hint="eastAsia"/>
                <w:szCs w:val="21"/>
              </w:rPr>
              <w:t>测量范围</w:t>
            </w:r>
          </w:p>
        </w:tc>
        <w:tc>
          <w:tcPr>
            <w:tcW w:w="2126" w:type="dxa"/>
            <w:gridSpan w:val="3"/>
            <w:vAlign w:val="center"/>
          </w:tcPr>
          <w:p w14:paraId="5EB06BBF" w14:textId="77777777" w:rsidR="005B33EC" w:rsidRDefault="00000000">
            <w:pPr>
              <w:ind w:leftChars="-50" w:left="-105" w:rightChars="-50" w:right="-105"/>
              <w:jc w:val="center"/>
              <w:rPr>
                <w:szCs w:val="21"/>
              </w:rPr>
            </w:pPr>
            <w:r>
              <w:rPr>
                <w:rFonts w:hint="eastAsia"/>
                <w:szCs w:val="21"/>
              </w:rPr>
              <w:t>不确定度</w:t>
            </w:r>
            <w:r>
              <w:rPr>
                <w:rFonts w:hint="eastAsia"/>
                <w:szCs w:val="21"/>
              </w:rPr>
              <w:t>/</w:t>
            </w:r>
            <w:r>
              <w:rPr>
                <w:rFonts w:hint="eastAsia"/>
                <w:szCs w:val="21"/>
              </w:rPr>
              <w:t>准确度等级</w:t>
            </w:r>
            <w:r>
              <w:rPr>
                <w:rFonts w:hint="eastAsia"/>
                <w:szCs w:val="21"/>
              </w:rPr>
              <w:t>/</w:t>
            </w:r>
          </w:p>
          <w:p w14:paraId="312267F6" w14:textId="77777777" w:rsidR="005B33EC" w:rsidRDefault="00000000">
            <w:pPr>
              <w:ind w:leftChars="-50" w:left="-105" w:rightChars="-50" w:right="-105"/>
              <w:jc w:val="center"/>
              <w:rPr>
                <w:szCs w:val="21"/>
              </w:rPr>
            </w:pPr>
            <w:r>
              <w:rPr>
                <w:rFonts w:hint="eastAsia"/>
                <w:szCs w:val="21"/>
              </w:rPr>
              <w:t>最大允许误差</w:t>
            </w:r>
          </w:p>
        </w:tc>
        <w:tc>
          <w:tcPr>
            <w:tcW w:w="1559" w:type="dxa"/>
            <w:gridSpan w:val="3"/>
            <w:vAlign w:val="center"/>
          </w:tcPr>
          <w:p w14:paraId="0FFB1F96" w14:textId="77777777" w:rsidR="005B33EC" w:rsidRDefault="00000000">
            <w:pPr>
              <w:ind w:leftChars="-50" w:left="-105" w:rightChars="-50" w:right="-105"/>
              <w:jc w:val="center"/>
              <w:rPr>
                <w:szCs w:val="21"/>
              </w:rPr>
            </w:pPr>
            <w:r>
              <w:rPr>
                <w:rFonts w:hint="eastAsia"/>
                <w:szCs w:val="21"/>
              </w:rPr>
              <w:t>检定</w:t>
            </w:r>
            <w:r>
              <w:rPr>
                <w:rFonts w:hint="eastAsia"/>
                <w:szCs w:val="21"/>
              </w:rPr>
              <w:t>/</w:t>
            </w:r>
            <w:r>
              <w:rPr>
                <w:rFonts w:hint="eastAsia"/>
                <w:szCs w:val="21"/>
              </w:rPr>
              <w:t>校准证书编号</w:t>
            </w:r>
          </w:p>
        </w:tc>
        <w:tc>
          <w:tcPr>
            <w:tcW w:w="1139" w:type="dxa"/>
            <w:vAlign w:val="center"/>
          </w:tcPr>
          <w:p w14:paraId="2FF78174" w14:textId="77777777" w:rsidR="005B33EC" w:rsidRDefault="00000000">
            <w:pPr>
              <w:ind w:leftChars="-50" w:left="-105" w:rightChars="-50" w:right="-105"/>
              <w:jc w:val="center"/>
              <w:rPr>
                <w:szCs w:val="21"/>
              </w:rPr>
            </w:pPr>
            <w:r>
              <w:rPr>
                <w:szCs w:val="21"/>
              </w:rPr>
              <w:t>有效期</w:t>
            </w:r>
            <w:r>
              <w:rPr>
                <w:rFonts w:hint="eastAsia"/>
                <w:szCs w:val="21"/>
              </w:rPr>
              <w:t>至</w:t>
            </w:r>
          </w:p>
        </w:tc>
      </w:tr>
      <w:tr w:rsidR="005B33EC" w14:paraId="3934615A" w14:textId="77777777">
        <w:trPr>
          <w:trHeight w:val="397"/>
          <w:jc w:val="center"/>
        </w:trPr>
        <w:tc>
          <w:tcPr>
            <w:tcW w:w="1563" w:type="dxa"/>
          </w:tcPr>
          <w:p w14:paraId="130E578B" w14:textId="77777777" w:rsidR="005B33EC" w:rsidRDefault="005B33EC">
            <w:pPr>
              <w:ind w:left="357" w:hanging="357"/>
              <w:jc w:val="center"/>
              <w:rPr>
                <w:szCs w:val="21"/>
              </w:rPr>
            </w:pPr>
          </w:p>
          <w:p w14:paraId="28411D0E" w14:textId="77777777" w:rsidR="005B33EC" w:rsidRDefault="005B33EC">
            <w:pPr>
              <w:ind w:left="357" w:hanging="357"/>
              <w:jc w:val="center"/>
              <w:rPr>
                <w:szCs w:val="21"/>
              </w:rPr>
            </w:pPr>
          </w:p>
          <w:p w14:paraId="65046658" w14:textId="77777777" w:rsidR="005B33EC" w:rsidRDefault="005B33EC">
            <w:pPr>
              <w:ind w:left="357" w:hanging="357"/>
              <w:jc w:val="center"/>
              <w:rPr>
                <w:szCs w:val="21"/>
              </w:rPr>
            </w:pPr>
          </w:p>
          <w:p w14:paraId="74D72A03" w14:textId="77777777" w:rsidR="005B33EC" w:rsidRDefault="005B33EC">
            <w:pPr>
              <w:ind w:left="357" w:hanging="357"/>
              <w:jc w:val="center"/>
              <w:rPr>
                <w:szCs w:val="21"/>
              </w:rPr>
            </w:pPr>
          </w:p>
          <w:p w14:paraId="7D73B271" w14:textId="77777777" w:rsidR="005B33EC" w:rsidRDefault="005B33EC">
            <w:pPr>
              <w:ind w:left="357" w:hanging="357"/>
              <w:jc w:val="center"/>
              <w:rPr>
                <w:szCs w:val="21"/>
              </w:rPr>
            </w:pPr>
          </w:p>
          <w:p w14:paraId="5A9194E8" w14:textId="77777777" w:rsidR="005B33EC" w:rsidRDefault="005B33EC">
            <w:pPr>
              <w:ind w:left="357" w:hanging="357"/>
              <w:jc w:val="center"/>
              <w:rPr>
                <w:szCs w:val="21"/>
              </w:rPr>
            </w:pPr>
          </w:p>
          <w:p w14:paraId="1E0A6BDD" w14:textId="77777777" w:rsidR="005B33EC" w:rsidRDefault="005B33EC">
            <w:pPr>
              <w:ind w:left="357" w:hanging="357"/>
              <w:jc w:val="center"/>
              <w:rPr>
                <w:szCs w:val="21"/>
              </w:rPr>
            </w:pPr>
          </w:p>
        </w:tc>
        <w:tc>
          <w:tcPr>
            <w:tcW w:w="1380" w:type="dxa"/>
            <w:gridSpan w:val="3"/>
          </w:tcPr>
          <w:p w14:paraId="10D8C020" w14:textId="77777777" w:rsidR="005B33EC" w:rsidRDefault="005B33EC">
            <w:pPr>
              <w:ind w:left="357" w:hanging="357"/>
              <w:jc w:val="center"/>
              <w:rPr>
                <w:szCs w:val="21"/>
              </w:rPr>
            </w:pPr>
          </w:p>
        </w:tc>
        <w:tc>
          <w:tcPr>
            <w:tcW w:w="1322" w:type="dxa"/>
            <w:gridSpan w:val="2"/>
          </w:tcPr>
          <w:p w14:paraId="664F3FFF" w14:textId="77777777" w:rsidR="005B33EC" w:rsidRDefault="005B33EC">
            <w:pPr>
              <w:ind w:left="357" w:hanging="357"/>
              <w:jc w:val="center"/>
              <w:rPr>
                <w:szCs w:val="21"/>
              </w:rPr>
            </w:pPr>
          </w:p>
        </w:tc>
        <w:tc>
          <w:tcPr>
            <w:tcW w:w="2126" w:type="dxa"/>
            <w:gridSpan w:val="3"/>
          </w:tcPr>
          <w:p w14:paraId="09571892" w14:textId="77777777" w:rsidR="005B33EC" w:rsidRDefault="005B33EC">
            <w:pPr>
              <w:ind w:left="357" w:hanging="357"/>
              <w:jc w:val="center"/>
              <w:rPr>
                <w:szCs w:val="21"/>
              </w:rPr>
            </w:pPr>
          </w:p>
        </w:tc>
        <w:tc>
          <w:tcPr>
            <w:tcW w:w="1559" w:type="dxa"/>
            <w:gridSpan w:val="3"/>
          </w:tcPr>
          <w:p w14:paraId="6D5640F9" w14:textId="77777777" w:rsidR="005B33EC" w:rsidRDefault="005B33EC">
            <w:pPr>
              <w:ind w:left="357" w:hanging="357"/>
              <w:jc w:val="center"/>
              <w:rPr>
                <w:szCs w:val="21"/>
              </w:rPr>
            </w:pPr>
          </w:p>
        </w:tc>
        <w:tc>
          <w:tcPr>
            <w:tcW w:w="1139" w:type="dxa"/>
          </w:tcPr>
          <w:p w14:paraId="2107898B" w14:textId="77777777" w:rsidR="005B33EC" w:rsidRDefault="005B33EC">
            <w:pPr>
              <w:ind w:left="357" w:hanging="357"/>
              <w:jc w:val="center"/>
              <w:rPr>
                <w:szCs w:val="21"/>
              </w:rPr>
            </w:pPr>
          </w:p>
        </w:tc>
      </w:tr>
    </w:tbl>
    <w:bookmarkEnd w:id="155"/>
    <w:p w14:paraId="29879AF4" w14:textId="77777777" w:rsidR="005B33EC" w:rsidRDefault="00000000">
      <w:pPr>
        <w:spacing w:beforeLines="50" w:before="156" w:afterLines="50" w:after="156" w:line="360" w:lineRule="auto"/>
        <w:jc w:val="center"/>
        <w:rPr>
          <w:rFonts w:ascii="宋体"/>
          <w:szCs w:val="21"/>
        </w:rPr>
      </w:pPr>
      <w:r>
        <w:rPr>
          <w:rFonts w:ascii="宋体" w:hint="eastAsia"/>
          <w:szCs w:val="21"/>
        </w:rPr>
        <w:t>第2页  共×页</w:t>
      </w:r>
    </w:p>
    <w:p w14:paraId="525053A3" w14:textId="77777777" w:rsidR="005B33EC" w:rsidRDefault="00000000">
      <w:pPr>
        <w:spacing w:beforeLines="50" w:before="156" w:afterLines="50" w:after="156" w:line="360" w:lineRule="auto"/>
        <w:jc w:val="left"/>
        <w:rPr>
          <w:rFonts w:ascii="宋体" w:hAnsi="宋体" w:hint="eastAsia"/>
          <w:szCs w:val="21"/>
        </w:rPr>
      </w:pPr>
      <w:r>
        <w:rPr>
          <w:rFonts w:ascii="宋体" w:hAnsi="宋体" w:hint="eastAsia"/>
          <w:szCs w:val="21"/>
        </w:rPr>
        <w:br w:type="page"/>
      </w:r>
      <w:bookmarkStart w:id="157" w:name="_Hlk192231462"/>
      <w:r>
        <w:rPr>
          <w:rFonts w:ascii="宋体" w:hAnsi="宋体" w:hint="eastAsia"/>
          <w:color w:val="000000"/>
          <w:sz w:val="24"/>
          <w:szCs w:val="24"/>
        </w:rPr>
        <w:lastRenderedPageBreak/>
        <w:t>B.3检定原始记录结果页格式式样（结果页）</w:t>
      </w:r>
    </w:p>
    <w:p w14:paraId="6EA57B9D" w14:textId="77777777" w:rsidR="005B33EC" w:rsidRDefault="00000000">
      <w:pPr>
        <w:adjustRightInd w:val="0"/>
        <w:snapToGrid w:val="0"/>
        <w:spacing w:beforeLines="50" w:before="156" w:afterLines="50" w:after="156"/>
        <w:ind w:left="357" w:hanging="357"/>
        <w:jc w:val="center"/>
        <w:rPr>
          <w:rFonts w:ascii="宋体"/>
          <w:szCs w:val="21"/>
        </w:rPr>
      </w:pPr>
      <w:bookmarkStart w:id="158" w:name="OLE_LINK24"/>
      <w:r>
        <w:rPr>
          <w:rFonts w:ascii="宋体" w:hAnsi="宋体" w:hint="eastAsia"/>
          <w:szCs w:val="21"/>
        </w:rPr>
        <w:t>原始记录编号：</w:t>
      </w:r>
      <w:r>
        <w:rPr>
          <w:rFonts w:ascii="宋体" w:hint="eastAsia"/>
          <w:szCs w:val="21"/>
        </w:rPr>
        <w:t>XXXX-XXXXXX</w:t>
      </w:r>
    </w:p>
    <w:p w14:paraId="5D842959" w14:textId="77777777" w:rsidR="005B33EC" w:rsidRDefault="00000000">
      <w:pPr>
        <w:spacing w:beforeLines="160" w:before="499" w:line="270" w:lineRule="exact"/>
        <w:jc w:val="center"/>
        <w:rPr>
          <w:rFonts w:ascii="黑体" w:eastAsia="黑体"/>
          <w:color w:val="000000"/>
          <w:sz w:val="48"/>
          <w:szCs w:val="48"/>
        </w:rPr>
      </w:pPr>
      <w:r>
        <w:rPr>
          <w:rFonts w:ascii="黑体" w:eastAsia="黑体" w:hint="eastAsia"/>
          <w:color w:val="000000"/>
          <w:sz w:val="48"/>
          <w:szCs w:val="48"/>
        </w:rPr>
        <w:t>检定项目及检定结果</w:t>
      </w:r>
    </w:p>
    <w:tbl>
      <w:tblPr>
        <w:tblW w:w="9611" w:type="dxa"/>
        <w:tblInd w:w="-5" w:type="dxa"/>
        <w:tblBorders>
          <w:top w:val="single" w:sz="4" w:space="0" w:color="AEAAAA"/>
          <w:left w:val="single" w:sz="4" w:space="0" w:color="AEAAAA"/>
          <w:bottom w:val="single" w:sz="4" w:space="0" w:color="AEAAAA"/>
          <w:right w:val="single" w:sz="4" w:space="0" w:color="AEAAAA"/>
          <w:insideH w:val="single" w:sz="4" w:space="0" w:color="auto"/>
          <w:insideV w:val="single" w:sz="4" w:space="0" w:color="auto"/>
        </w:tblBorders>
        <w:tblLayout w:type="fixed"/>
        <w:tblLook w:val="04A0" w:firstRow="1" w:lastRow="0" w:firstColumn="1" w:lastColumn="0" w:noHBand="0" w:noVBand="1"/>
      </w:tblPr>
      <w:tblGrid>
        <w:gridCol w:w="507"/>
        <w:gridCol w:w="704"/>
        <w:gridCol w:w="2753"/>
        <w:gridCol w:w="4962"/>
        <w:gridCol w:w="685"/>
      </w:tblGrid>
      <w:tr w:rsidR="005B33EC" w14:paraId="5872BE4F" w14:textId="77777777">
        <w:trPr>
          <w:gridBefore w:val="1"/>
          <w:gridAfter w:val="1"/>
          <w:wBefore w:w="507" w:type="dxa"/>
          <w:wAfter w:w="685" w:type="dxa"/>
          <w:trHeight w:val="769"/>
        </w:trPr>
        <w:tc>
          <w:tcPr>
            <w:tcW w:w="704" w:type="dxa"/>
            <w:tcBorders>
              <w:top w:val="single" w:sz="4" w:space="0" w:color="auto"/>
              <w:left w:val="single" w:sz="4" w:space="0" w:color="auto"/>
              <w:bottom w:val="single" w:sz="4" w:space="0" w:color="AEAAAA"/>
              <w:right w:val="single" w:sz="4" w:space="0" w:color="AEAAAA"/>
            </w:tcBorders>
            <w:vAlign w:val="center"/>
          </w:tcPr>
          <w:bookmarkEnd w:id="157"/>
          <w:p w14:paraId="32332A27" w14:textId="77777777" w:rsidR="005B33EC" w:rsidRDefault="00000000">
            <w:pPr>
              <w:adjustRightInd w:val="0"/>
              <w:snapToGrid w:val="0"/>
              <w:ind w:left="357" w:hanging="357"/>
              <w:jc w:val="center"/>
            </w:pPr>
            <w:r>
              <w:rPr>
                <w:rFonts w:hint="eastAsia"/>
              </w:rPr>
              <w:t>序号</w:t>
            </w:r>
          </w:p>
        </w:tc>
        <w:tc>
          <w:tcPr>
            <w:tcW w:w="2753" w:type="dxa"/>
            <w:tcBorders>
              <w:top w:val="single" w:sz="4" w:space="0" w:color="auto"/>
              <w:left w:val="single" w:sz="4" w:space="0" w:color="AEAAAA"/>
              <w:bottom w:val="single" w:sz="4" w:space="0" w:color="AEAAAA"/>
              <w:right w:val="single" w:sz="4" w:space="0" w:color="AEAAAA"/>
            </w:tcBorders>
            <w:vAlign w:val="center"/>
          </w:tcPr>
          <w:p w14:paraId="6FE4E671" w14:textId="77777777" w:rsidR="005B33EC" w:rsidRDefault="00000000">
            <w:pPr>
              <w:adjustRightInd w:val="0"/>
              <w:snapToGrid w:val="0"/>
              <w:ind w:left="357" w:hanging="357"/>
              <w:jc w:val="center"/>
            </w:pPr>
            <w:r>
              <w:rPr>
                <w:rFonts w:hint="eastAsia"/>
              </w:rPr>
              <w:t>检定项目</w:t>
            </w:r>
          </w:p>
        </w:tc>
        <w:tc>
          <w:tcPr>
            <w:tcW w:w="4962" w:type="dxa"/>
            <w:tcBorders>
              <w:top w:val="single" w:sz="4" w:space="0" w:color="auto"/>
              <w:left w:val="single" w:sz="4" w:space="0" w:color="AEAAAA"/>
              <w:bottom w:val="single" w:sz="4" w:space="0" w:color="AEAAAA"/>
              <w:right w:val="single" w:sz="4" w:space="0" w:color="auto"/>
            </w:tcBorders>
            <w:vAlign w:val="center"/>
          </w:tcPr>
          <w:p w14:paraId="3B6979CF" w14:textId="77777777" w:rsidR="005B33EC" w:rsidRDefault="00000000">
            <w:pPr>
              <w:adjustRightInd w:val="0"/>
              <w:snapToGrid w:val="0"/>
              <w:ind w:left="357" w:hanging="357"/>
              <w:jc w:val="center"/>
            </w:pPr>
            <w:r>
              <w:rPr>
                <w:rFonts w:hint="eastAsia"/>
              </w:rPr>
              <w:t>检定结果</w:t>
            </w:r>
          </w:p>
        </w:tc>
      </w:tr>
      <w:tr w:rsidR="005B33EC" w14:paraId="7D6F77DA" w14:textId="77777777">
        <w:trPr>
          <w:gridBefore w:val="1"/>
          <w:gridAfter w:val="1"/>
          <w:wBefore w:w="507" w:type="dxa"/>
          <w:wAfter w:w="685" w:type="dxa"/>
          <w:trHeight w:val="1099"/>
        </w:trPr>
        <w:tc>
          <w:tcPr>
            <w:tcW w:w="704" w:type="dxa"/>
            <w:tcBorders>
              <w:top w:val="single" w:sz="4" w:space="0" w:color="AEAAAA"/>
              <w:left w:val="single" w:sz="4" w:space="0" w:color="auto"/>
              <w:bottom w:val="single" w:sz="4" w:space="0" w:color="AEAAAA"/>
              <w:right w:val="single" w:sz="4" w:space="0" w:color="AEAAAA"/>
            </w:tcBorders>
            <w:vAlign w:val="center"/>
          </w:tcPr>
          <w:p w14:paraId="44FBBACF" w14:textId="77777777" w:rsidR="005B33EC" w:rsidRDefault="00000000">
            <w:pPr>
              <w:adjustRightInd w:val="0"/>
              <w:snapToGrid w:val="0"/>
              <w:ind w:left="357" w:hanging="357"/>
              <w:jc w:val="center"/>
            </w:pPr>
            <w:r>
              <w:rPr>
                <w:rFonts w:hint="eastAsia"/>
              </w:rPr>
              <w:t>1</w:t>
            </w:r>
          </w:p>
        </w:tc>
        <w:tc>
          <w:tcPr>
            <w:tcW w:w="2753" w:type="dxa"/>
            <w:tcBorders>
              <w:top w:val="single" w:sz="4" w:space="0" w:color="AEAAAA"/>
              <w:left w:val="single" w:sz="4" w:space="0" w:color="AEAAAA"/>
              <w:bottom w:val="single" w:sz="4" w:space="0" w:color="AEAAAA"/>
              <w:right w:val="single" w:sz="4" w:space="0" w:color="AEAAAA"/>
            </w:tcBorders>
            <w:vAlign w:val="center"/>
          </w:tcPr>
          <w:p w14:paraId="083A7670" w14:textId="77777777" w:rsidR="005B33EC" w:rsidRDefault="00000000">
            <w:pPr>
              <w:ind w:left="357" w:hanging="357"/>
              <w:jc w:val="center"/>
            </w:pPr>
            <w:r>
              <w:rPr>
                <w:rFonts w:hint="eastAsia"/>
                <w:szCs w:val="21"/>
              </w:rPr>
              <w:t>外观检查</w:t>
            </w:r>
          </w:p>
        </w:tc>
        <w:tc>
          <w:tcPr>
            <w:tcW w:w="4962" w:type="dxa"/>
            <w:tcBorders>
              <w:top w:val="single" w:sz="4" w:space="0" w:color="AEAAAA"/>
              <w:left w:val="single" w:sz="4" w:space="0" w:color="AEAAAA"/>
              <w:bottom w:val="single" w:sz="4" w:space="0" w:color="AEAAAA"/>
              <w:right w:val="single" w:sz="4" w:space="0" w:color="auto"/>
            </w:tcBorders>
            <w:vAlign w:val="center"/>
          </w:tcPr>
          <w:p w14:paraId="45DE54FE" w14:textId="77777777" w:rsidR="005B33EC" w:rsidRDefault="005B33EC">
            <w:pPr>
              <w:ind w:left="357" w:hanging="357"/>
              <w:jc w:val="center"/>
            </w:pPr>
          </w:p>
        </w:tc>
      </w:tr>
      <w:tr w:rsidR="005B33EC" w14:paraId="45683D58" w14:textId="77777777">
        <w:trPr>
          <w:gridBefore w:val="1"/>
          <w:gridAfter w:val="1"/>
          <w:wBefore w:w="507" w:type="dxa"/>
          <w:wAfter w:w="685" w:type="dxa"/>
          <w:trHeight w:val="1099"/>
        </w:trPr>
        <w:tc>
          <w:tcPr>
            <w:tcW w:w="704" w:type="dxa"/>
            <w:tcBorders>
              <w:top w:val="single" w:sz="4" w:space="0" w:color="AEAAAA"/>
              <w:left w:val="single" w:sz="4" w:space="0" w:color="auto"/>
              <w:bottom w:val="single" w:sz="4" w:space="0" w:color="AEAAAA"/>
              <w:right w:val="single" w:sz="4" w:space="0" w:color="AEAAAA"/>
            </w:tcBorders>
            <w:vAlign w:val="center"/>
          </w:tcPr>
          <w:p w14:paraId="3855CF65" w14:textId="77777777" w:rsidR="005B33EC" w:rsidRDefault="00000000">
            <w:pPr>
              <w:adjustRightInd w:val="0"/>
              <w:snapToGrid w:val="0"/>
              <w:ind w:left="357" w:hanging="357"/>
              <w:jc w:val="center"/>
            </w:pPr>
            <w:r>
              <w:rPr>
                <w:rFonts w:hint="eastAsia"/>
              </w:rPr>
              <w:t>2</w:t>
            </w:r>
          </w:p>
        </w:tc>
        <w:tc>
          <w:tcPr>
            <w:tcW w:w="2753" w:type="dxa"/>
            <w:tcBorders>
              <w:top w:val="single" w:sz="4" w:space="0" w:color="AEAAAA"/>
              <w:left w:val="single" w:sz="4" w:space="0" w:color="AEAAAA"/>
              <w:bottom w:val="single" w:sz="4" w:space="0" w:color="AEAAAA"/>
              <w:right w:val="single" w:sz="4" w:space="0" w:color="AEAAAA"/>
            </w:tcBorders>
            <w:vAlign w:val="center"/>
          </w:tcPr>
          <w:p w14:paraId="4F02306E" w14:textId="77777777" w:rsidR="005B33EC" w:rsidRDefault="00000000">
            <w:pPr>
              <w:ind w:left="357" w:hanging="357"/>
              <w:jc w:val="center"/>
            </w:pPr>
            <w:r>
              <w:rPr>
                <w:rFonts w:hAnsi="宋体" w:hint="eastAsia"/>
                <w:szCs w:val="21"/>
              </w:rPr>
              <w:t>绝缘强度</w:t>
            </w:r>
          </w:p>
        </w:tc>
        <w:tc>
          <w:tcPr>
            <w:tcW w:w="4962" w:type="dxa"/>
            <w:tcBorders>
              <w:top w:val="single" w:sz="4" w:space="0" w:color="AEAAAA"/>
              <w:left w:val="single" w:sz="4" w:space="0" w:color="AEAAAA"/>
              <w:bottom w:val="single" w:sz="4" w:space="0" w:color="AEAAAA"/>
              <w:right w:val="single" w:sz="4" w:space="0" w:color="auto"/>
            </w:tcBorders>
            <w:vAlign w:val="center"/>
          </w:tcPr>
          <w:p w14:paraId="2208C487" w14:textId="77777777" w:rsidR="005B33EC" w:rsidRDefault="00000000">
            <w:pPr>
              <w:adjustRightInd w:val="0"/>
              <w:spacing w:line="240" w:lineRule="exact"/>
              <w:jc w:val="left"/>
              <w:rPr>
                <w:color w:val="000000"/>
                <w:szCs w:val="21"/>
              </w:rPr>
            </w:pPr>
            <w:r>
              <w:rPr>
                <w:rFonts w:hint="eastAsia"/>
                <w:color w:val="000000"/>
                <w:szCs w:val="21"/>
              </w:rPr>
              <w:t>试验电压</w:t>
            </w:r>
            <w:r>
              <w:rPr>
                <w:rFonts w:hint="eastAsia"/>
                <w:color w:val="000000"/>
                <w:szCs w:val="21"/>
              </w:rPr>
              <w:t xml:space="preserve">     kV</w:t>
            </w:r>
            <w:r>
              <w:rPr>
                <w:rFonts w:hint="eastAsia"/>
                <w:color w:val="000000"/>
                <w:szCs w:val="21"/>
              </w:rPr>
              <w:t>；试验频率</w:t>
            </w:r>
            <w:r>
              <w:rPr>
                <w:rFonts w:hint="eastAsia"/>
                <w:color w:val="000000"/>
                <w:szCs w:val="21"/>
              </w:rPr>
              <w:t xml:space="preserve">      Hz</w:t>
            </w:r>
            <w:r>
              <w:rPr>
                <w:rFonts w:hint="eastAsia"/>
                <w:color w:val="000000"/>
                <w:szCs w:val="21"/>
              </w:rPr>
              <w:t>；试验时间</w:t>
            </w:r>
            <w:r>
              <w:rPr>
                <w:rFonts w:hint="eastAsia"/>
                <w:color w:val="000000"/>
                <w:szCs w:val="21"/>
              </w:rPr>
              <w:t xml:space="preserve">        min</w:t>
            </w:r>
            <w:r>
              <w:rPr>
                <w:rFonts w:hint="eastAsia"/>
                <w:color w:val="000000"/>
                <w:szCs w:val="21"/>
              </w:rPr>
              <w:t>。结论：</w:t>
            </w:r>
          </w:p>
        </w:tc>
      </w:tr>
      <w:tr w:rsidR="005B33EC" w14:paraId="00492E62" w14:textId="77777777">
        <w:trPr>
          <w:gridBefore w:val="1"/>
          <w:gridAfter w:val="1"/>
          <w:wBefore w:w="507" w:type="dxa"/>
          <w:wAfter w:w="685" w:type="dxa"/>
          <w:trHeight w:val="1099"/>
        </w:trPr>
        <w:tc>
          <w:tcPr>
            <w:tcW w:w="704" w:type="dxa"/>
            <w:tcBorders>
              <w:top w:val="single" w:sz="4" w:space="0" w:color="AEAAAA"/>
              <w:left w:val="single" w:sz="4" w:space="0" w:color="auto"/>
              <w:bottom w:val="single" w:sz="4" w:space="0" w:color="AEAAAA"/>
              <w:right w:val="single" w:sz="4" w:space="0" w:color="AEAAAA"/>
            </w:tcBorders>
            <w:vAlign w:val="center"/>
          </w:tcPr>
          <w:p w14:paraId="4B062BB0" w14:textId="77777777" w:rsidR="005B33EC" w:rsidRDefault="00000000">
            <w:pPr>
              <w:adjustRightInd w:val="0"/>
              <w:snapToGrid w:val="0"/>
              <w:ind w:left="357" w:hanging="357"/>
              <w:jc w:val="center"/>
            </w:pPr>
            <w:r>
              <w:rPr>
                <w:rFonts w:hint="eastAsia"/>
              </w:rPr>
              <w:t>3</w:t>
            </w:r>
          </w:p>
        </w:tc>
        <w:tc>
          <w:tcPr>
            <w:tcW w:w="2753" w:type="dxa"/>
            <w:tcBorders>
              <w:top w:val="single" w:sz="4" w:space="0" w:color="AEAAAA"/>
              <w:left w:val="single" w:sz="4" w:space="0" w:color="AEAAAA"/>
              <w:bottom w:val="single" w:sz="4" w:space="0" w:color="AEAAAA"/>
              <w:right w:val="single" w:sz="4" w:space="0" w:color="AEAAAA"/>
            </w:tcBorders>
            <w:vAlign w:val="center"/>
          </w:tcPr>
          <w:p w14:paraId="46C6ED28" w14:textId="77777777" w:rsidR="005B33EC" w:rsidRDefault="00000000">
            <w:pPr>
              <w:ind w:left="357" w:hanging="357"/>
              <w:jc w:val="center"/>
            </w:pPr>
            <w:r>
              <w:rPr>
                <w:rFonts w:ascii="宋体" w:hAnsi="宋体" w:hint="eastAsia"/>
                <w:color w:val="000000"/>
                <w:szCs w:val="21"/>
              </w:rPr>
              <w:t>基本误差</w:t>
            </w:r>
          </w:p>
        </w:tc>
        <w:tc>
          <w:tcPr>
            <w:tcW w:w="4962" w:type="dxa"/>
            <w:tcBorders>
              <w:top w:val="single" w:sz="4" w:space="0" w:color="AEAAAA"/>
              <w:left w:val="single" w:sz="4" w:space="0" w:color="AEAAAA"/>
              <w:bottom w:val="single" w:sz="4" w:space="0" w:color="AEAAAA"/>
              <w:right w:val="single" w:sz="4" w:space="0" w:color="auto"/>
            </w:tcBorders>
            <w:vAlign w:val="center"/>
          </w:tcPr>
          <w:p w14:paraId="5884F8C9" w14:textId="77777777" w:rsidR="005B33EC" w:rsidRDefault="00000000">
            <w:pPr>
              <w:ind w:left="357" w:hanging="357"/>
              <w:jc w:val="left"/>
              <w:rPr>
                <w:szCs w:val="21"/>
              </w:rPr>
            </w:pPr>
            <w:r>
              <w:rPr>
                <w:rFonts w:hint="eastAsia"/>
              </w:rPr>
              <w:t>最大基本误差</w:t>
            </w:r>
            <w:r>
              <w:t xml:space="preserve">     kV</w:t>
            </w:r>
            <w:r>
              <w:rPr>
                <w:rFonts w:hint="eastAsia"/>
              </w:rPr>
              <w:t>；</w:t>
            </w:r>
            <w:bookmarkStart w:id="159" w:name="OLE_LINK22"/>
            <w:r>
              <w:rPr>
                <w:rFonts w:hint="eastAsia"/>
              </w:rPr>
              <w:t>结论：</w:t>
            </w:r>
            <w:bookmarkEnd w:id="159"/>
          </w:p>
        </w:tc>
      </w:tr>
      <w:tr w:rsidR="005B33EC" w14:paraId="20F63CE5" w14:textId="77777777">
        <w:trPr>
          <w:gridBefore w:val="1"/>
          <w:gridAfter w:val="1"/>
          <w:wBefore w:w="507" w:type="dxa"/>
          <w:wAfter w:w="685" w:type="dxa"/>
          <w:trHeight w:val="1099"/>
        </w:trPr>
        <w:tc>
          <w:tcPr>
            <w:tcW w:w="704" w:type="dxa"/>
            <w:tcBorders>
              <w:top w:val="single" w:sz="4" w:space="0" w:color="AEAAAA"/>
              <w:left w:val="single" w:sz="4" w:space="0" w:color="auto"/>
              <w:bottom w:val="single" w:sz="4" w:space="0" w:color="AEAAAA"/>
              <w:right w:val="single" w:sz="4" w:space="0" w:color="AEAAAA"/>
            </w:tcBorders>
            <w:vAlign w:val="center"/>
          </w:tcPr>
          <w:p w14:paraId="128526A4" w14:textId="77777777" w:rsidR="005B33EC" w:rsidRDefault="00000000">
            <w:pPr>
              <w:adjustRightInd w:val="0"/>
              <w:snapToGrid w:val="0"/>
              <w:ind w:left="357" w:hanging="357"/>
              <w:jc w:val="center"/>
            </w:pPr>
            <w:r>
              <w:rPr>
                <w:rFonts w:hint="eastAsia"/>
              </w:rPr>
              <w:t>4</w:t>
            </w:r>
          </w:p>
        </w:tc>
        <w:tc>
          <w:tcPr>
            <w:tcW w:w="2753" w:type="dxa"/>
            <w:tcBorders>
              <w:top w:val="single" w:sz="4" w:space="0" w:color="AEAAAA"/>
              <w:left w:val="single" w:sz="4" w:space="0" w:color="AEAAAA"/>
              <w:bottom w:val="single" w:sz="4" w:space="0" w:color="AEAAAA"/>
              <w:right w:val="single" w:sz="4" w:space="0" w:color="AEAAAA"/>
            </w:tcBorders>
            <w:vAlign w:val="center"/>
          </w:tcPr>
          <w:p w14:paraId="19282E89" w14:textId="77777777" w:rsidR="005B33EC" w:rsidRDefault="00000000">
            <w:pPr>
              <w:ind w:left="357" w:hanging="357"/>
              <w:jc w:val="center"/>
            </w:pPr>
            <w:r>
              <w:rPr>
                <w:rFonts w:hint="eastAsia"/>
                <w:szCs w:val="21"/>
              </w:rPr>
              <w:t>升降压变差</w:t>
            </w:r>
          </w:p>
        </w:tc>
        <w:tc>
          <w:tcPr>
            <w:tcW w:w="4962" w:type="dxa"/>
            <w:tcBorders>
              <w:top w:val="single" w:sz="4" w:space="0" w:color="AEAAAA"/>
              <w:left w:val="single" w:sz="4" w:space="0" w:color="AEAAAA"/>
              <w:bottom w:val="single" w:sz="4" w:space="0" w:color="AEAAAA"/>
              <w:right w:val="single" w:sz="4" w:space="0" w:color="auto"/>
            </w:tcBorders>
            <w:vAlign w:val="center"/>
          </w:tcPr>
          <w:p w14:paraId="358DEE28" w14:textId="77777777" w:rsidR="005B33EC" w:rsidRDefault="00000000">
            <w:pPr>
              <w:ind w:left="357" w:hanging="357"/>
              <w:jc w:val="left"/>
            </w:pPr>
            <w:r>
              <w:rPr>
                <w:rFonts w:hint="eastAsia"/>
                <w:color w:val="000000"/>
                <w:szCs w:val="21"/>
              </w:rPr>
              <w:t>最大变差</w:t>
            </w:r>
            <w:r>
              <w:rPr>
                <w:rFonts w:hint="eastAsia"/>
                <w:color w:val="000000"/>
                <w:szCs w:val="21"/>
              </w:rPr>
              <w:t xml:space="preserve">     </w:t>
            </w:r>
            <w:r>
              <w:rPr>
                <w:rFonts w:hint="eastAsia"/>
                <w:color w:val="000000"/>
                <w:szCs w:val="21"/>
              </w:rPr>
              <w:t>；</w:t>
            </w:r>
            <w:r>
              <w:rPr>
                <w:rFonts w:hint="eastAsia"/>
                <w:szCs w:val="21"/>
              </w:rPr>
              <w:t>结论：</w:t>
            </w:r>
          </w:p>
        </w:tc>
      </w:tr>
      <w:tr w:rsidR="005B33EC" w14:paraId="5D195C7D" w14:textId="77777777">
        <w:trPr>
          <w:gridBefore w:val="1"/>
          <w:gridAfter w:val="1"/>
          <w:wBefore w:w="507" w:type="dxa"/>
          <w:wAfter w:w="685" w:type="dxa"/>
          <w:trHeight w:val="1099"/>
        </w:trPr>
        <w:tc>
          <w:tcPr>
            <w:tcW w:w="704" w:type="dxa"/>
            <w:tcBorders>
              <w:top w:val="single" w:sz="4" w:space="0" w:color="AEAAAA"/>
              <w:left w:val="single" w:sz="4" w:space="0" w:color="auto"/>
              <w:bottom w:val="single" w:sz="4" w:space="0" w:color="AEAAAA"/>
              <w:right w:val="single" w:sz="4" w:space="0" w:color="AEAAAA"/>
            </w:tcBorders>
            <w:vAlign w:val="center"/>
          </w:tcPr>
          <w:p w14:paraId="218AEA5F" w14:textId="77777777" w:rsidR="005B33EC" w:rsidRDefault="00000000">
            <w:pPr>
              <w:adjustRightInd w:val="0"/>
              <w:snapToGrid w:val="0"/>
              <w:ind w:left="357" w:hanging="357"/>
              <w:jc w:val="center"/>
            </w:pPr>
            <w:r>
              <w:rPr>
                <w:rFonts w:hint="eastAsia"/>
              </w:rPr>
              <w:t>5</w:t>
            </w:r>
          </w:p>
        </w:tc>
        <w:tc>
          <w:tcPr>
            <w:tcW w:w="2753" w:type="dxa"/>
            <w:tcBorders>
              <w:top w:val="single" w:sz="4" w:space="0" w:color="AEAAAA"/>
              <w:left w:val="single" w:sz="4" w:space="0" w:color="AEAAAA"/>
              <w:bottom w:val="single" w:sz="4" w:space="0" w:color="AEAAAA"/>
              <w:right w:val="single" w:sz="4" w:space="0" w:color="AEAAAA"/>
            </w:tcBorders>
            <w:vAlign w:val="center"/>
          </w:tcPr>
          <w:p w14:paraId="694DF56F" w14:textId="77777777" w:rsidR="005B33EC" w:rsidRDefault="00000000">
            <w:pPr>
              <w:ind w:left="357" w:hanging="357"/>
              <w:jc w:val="center"/>
            </w:pPr>
            <w:r>
              <w:rPr>
                <w:rFonts w:hint="eastAsia"/>
              </w:rPr>
              <w:t>短时稳定性</w:t>
            </w:r>
          </w:p>
        </w:tc>
        <w:tc>
          <w:tcPr>
            <w:tcW w:w="4962" w:type="dxa"/>
            <w:tcBorders>
              <w:top w:val="single" w:sz="4" w:space="0" w:color="AEAAAA"/>
              <w:left w:val="single" w:sz="4" w:space="0" w:color="AEAAAA"/>
              <w:bottom w:val="single" w:sz="4" w:space="0" w:color="AEAAAA"/>
              <w:right w:val="single" w:sz="4" w:space="0" w:color="auto"/>
            </w:tcBorders>
            <w:vAlign w:val="center"/>
          </w:tcPr>
          <w:p w14:paraId="6ECD82A1" w14:textId="77777777" w:rsidR="005B33EC" w:rsidRDefault="00000000">
            <w:pPr>
              <w:ind w:left="357" w:hanging="357"/>
              <w:jc w:val="left"/>
            </w:pPr>
            <w:r>
              <w:rPr>
                <w:rFonts w:hint="eastAsia"/>
              </w:rPr>
              <w:t>结论：</w:t>
            </w:r>
          </w:p>
        </w:tc>
      </w:tr>
      <w:tr w:rsidR="005B33EC" w14:paraId="313FFAB4" w14:textId="77777777">
        <w:trPr>
          <w:gridBefore w:val="1"/>
          <w:gridAfter w:val="1"/>
          <w:wBefore w:w="507" w:type="dxa"/>
          <w:wAfter w:w="685" w:type="dxa"/>
          <w:trHeight w:val="4949"/>
        </w:trPr>
        <w:tc>
          <w:tcPr>
            <w:tcW w:w="8419" w:type="dxa"/>
            <w:gridSpan w:val="3"/>
            <w:tcBorders>
              <w:top w:val="single" w:sz="4" w:space="0" w:color="AEAAAA"/>
              <w:left w:val="single" w:sz="4" w:space="0" w:color="auto"/>
              <w:bottom w:val="single" w:sz="4" w:space="0" w:color="auto"/>
              <w:right w:val="single" w:sz="4" w:space="0" w:color="auto"/>
            </w:tcBorders>
          </w:tcPr>
          <w:p w14:paraId="30FE06F2" w14:textId="77777777" w:rsidR="005B33EC" w:rsidRDefault="005B33EC">
            <w:pPr>
              <w:adjustRightInd w:val="0"/>
              <w:snapToGrid w:val="0"/>
              <w:ind w:left="357" w:hanging="357"/>
            </w:pPr>
          </w:p>
          <w:p w14:paraId="1C5D3C18" w14:textId="77777777" w:rsidR="005B33EC" w:rsidRDefault="00000000">
            <w:pPr>
              <w:adjustRightInd w:val="0"/>
              <w:snapToGrid w:val="0"/>
              <w:ind w:left="357" w:hanging="357"/>
            </w:pPr>
            <w:r>
              <w:rPr>
                <w:rFonts w:hint="eastAsia"/>
              </w:rPr>
              <w:t>结论及说明：</w:t>
            </w:r>
          </w:p>
          <w:p w14:paraId="3FD737D1" w14:textId="77777777" w:rsidR="005B33EC" w:rsidRDefault="005B33EC">
            <w:pPr>
              <w:adjustRightInd w:val="0"/>
              <w:snapToGrid w:val="0"/>
              <w:ind w:left="357" w:hanging="357"/>
            </w:pPr>
          </w:p>
          <w:p w14:paraId="3E851143" w14:textId="77777777" w:rsidR="005B33EC" w:rsidRDefault="005B33EC">
            <w:pPr>
              <w:adjustRightInd w:val="0"/>
              <w:snapToGrid w:val="0"/>
              <w:ind w:left="357" w:hanging="357"/>
            </w:pPr>
          </w:p>
          <w:p w14:paraId="11F403FF" w14:textId="77777777" w:rsidR="005B33EC" w:rsidRDefault="005B33EC">
            <w:pPr>
              <w:adjustRightInd w:val="0"/>
              <w:snapToGrid w:val="0"/>
              <w:ind w:left="357" w:hanging="357"/>
            </w:pPr>
          </w:p>
          <w:p w14:paraId="5949FA25" w14:textId="77777777" w:rsidR="005B33EC" w:rsidRDefault="005B33EC">
            <w:pPr>
              <w:adjustRightInd w:val="0"/>
              <w:snapToGrid w:val="0"/>
              <w:ind w:left="357" w:hanging="357"/>
            </w:pPr>
          </w:p>
          <w:p w14:paraId="060E333D" w14:textId="77777777" w:rsidR="005B33EC" w:rsidRDefault="005B33EC">
            <w:pPr>
              <w:adjustRightInd w:val="0"/>
              <w:snapToGrid w:val="0"/>
              <w:ind w:left="357" w:hanging="357"/>
            </w:pPr>
          </w:p>
          <w:p w14:paraId="69D05DCF" w14:textId="77777777" w:rsidR="005B33EC" w:rsidRDefault="005B33EC">
            <w:pPr>
              <w:adjustRightInd w:val="0"/>
              <w:snapToGrid w:val="0"/>
              <w:ind w:left="357" w:hanging="357"/>
            </w:pPr>
          </w:p>
          <w:p w14:paraId="79ABC64E" w14:textId="77777777" w:rsidR="005B33EC" w:rsidRDefault="005B33EC">
            <w:pPr>
              <w:adjustRightInd w:val="0"/>
              <w:snapToGrid w:val="0"/>
              <w:ind w:left="357" w:hanging="357"/>
            </w:pPr>
          </w:p>
          <w:p w14:paraId="4DE3A50E" w14:textId="77777777" w:rsidR="005B33EC" w:rsidRDefault="00000000">
            <w:pPr>
              <w:adjustRightInd w:val="0"/>
              <w:snapToGrid w:val="0"/>
              <w:ind w:left="357" w:hanging="357"/>
            </w:pPr>
            <w:r>
              <w:rPr>
                <w:rFonts w:hint="eastAsia"/>
              </w:rPr>
              <w:t>以下空白</w:t>
            </w:r>
          </w:p>
        </w:tc>
      </w:tr>
      <w:bookmarkEnd w:id="158"/>
      <w:tr w:rsidR="005B33EC" w14:paraId="6A0799BD" w14:textId="77777777">
        <w:tblPrEx>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2465"/>
          <w:jc w:val="center"/>
        </w:trPr>
        <w:tc>
          <w:tcPr>
            <w:tcW w:w="9611" w:type="dxa"/>
            <w:gridSpan w:val="5"/>
          </w:tcPr>
          <w:p w14:paraId="7E81A573" w14:textId="77777777" w:rsidR="005B33EC" w:rsidRDefault="00000000">
            <w:pPr>
              <w:adjustRightInd w:val="0"/>
              <w:snapToGrid w:val="0"/>
              <w:spacing w:beforeLines="50" w:before="156" w:afterLines="50" w:after="156"/>
              <w:jc w:val="center"/>
              <w:rPr>
                <w:rFonts w:ascii="宋体"/>
                <w:szCs w:val="21"/>
              </w:rPr>
            </w:pPr>
            <w:r>
              <w:rPr>
                <w:rFonts w:ascii="宋体" w:hAnsi="宋体" w:hint="eastAsia"/>
                <w:szCs w:val="21"/>
              </w:rPr>
              <w:lastRenderedPageBreak/>
              <w:t xml:space="preserve"> </w:t>
            </w:r>
            <w:bookmarkStart w:id="160" w:name="_Hlk192231536"/>
            <w:bookmarkStart w:id="161" w:name="OLE_LINK104"/>
            <w:r>
              <w:rPr>
                <w:rFonts w:ascii="宋体" w:hAnsi="宋体" w:hint="eastAsia"/>
                <w:szCs w:val="21"/>
              </w:rPr>
              <w:t>原始记录编号：</w:t>
            </w:r>
            <w:r>
              <w:rPr>
                <w:rFonts w:ascii="宋体" w:hint="eastAsia"/>
                <w:szCs w:val="21"/>
              </w:rPr>
              <w:t>XXXX-XXXXXX</w:t>
            </w:r>
          </w:p>
          <w:p w14:paraId="4EB539B8" w14:textId="77777777" w:rsidR="005B33EC" w:rsidRDefault="00000000">
            <w:pPr>
              <w:adjustRightInd w:val="0"/>
              <w:snapToGrid w:val="0"/>
              <w:jc w:val="center"/>
              <w:rPr>
                <w:rFonts w:ascii="黑体" w:eastAsia="黑体" w:hAnsi="黑体" w:hint="eastAsia"/>
                <w:snapToGrid w:val="0"/>
                <w:sz w:val="44"/>
                <w:szCs w:val="44"/>
              </w:rPr>
            </w:pPr>
            <w:r>
              <w:rPr>
                <w:rFonts w:ascii="黑体" w:eastAsia="黑体" w:hAnsi="黑体" w:hint="eastAsia"/>
                <w:snapToGrid w:val="0"/>
                <w:sz w:val="44"/>
                <w:szCs w:val="44"/>
              </w:rPr>
              <w:t>检</w:t>
            </w:r>
            <w:r>
              <w:rPr>
                <w:rFonts w:ascii="黑体" w:eastAsia="黑体" w:hAnsi="黑体"/>
                <w:snapToGrid w:val="0"/>
                <w:sz w:val="44"/>
                <w:szCs w:val="44"/>
              </w:rPr>
              <w:t xml:space="preserve"> </w:t>
            </w:r>
            <w:r>
              <w:rPr>
                <w:rFonts w:ascii="黑体" w:eastAsia="黑体" w:hAnsi="黑体" w:hint="eastAsia"/>
                <w:snapToGrid w:val="0"/>
                <w:sz w:val="44"/>
                <w:szCs w:val="44"/>
              </w:rPr>
              <w:t>定</w:t>
            </w:r>
            <w:r>
              <w:rPr>
                <w:rFonts w:ascii="黑体" w:eastAsia="黑体" w:hAnsi="黑体"/>
                <w:snapToGrid w:val="0"/>
                <w:sz w:val="44"/>
                <w:szCs w:val="44"/>
              </w:rPr>
              <w:t xml:space="preserve"> </w:t>
            </w:r>
            <w:r>
              <w:rPr>
                <w:rFonts w:ascii="黑体" w:eastAsia="黑体" w:hAnsi="黑体" w:hint="eastAsia"/>
                <w:snapToGrid w:val="0"/>
                <w:sz w:val="44"/>
                <w:szCs w:val="44"/>
              </w:rPr>
              <w:t>结</w:t>
            </w:r>
            <w:r>
              <w:rPr>
                <w:rFonts w:ascii="黑体" w:eastAsia="黑体" w:hAnsi="黑体"/>
                <w:snapToGrid w:val="0"/>
                <w:sz w:val="44"/>
                <w:szCs w:val="44"/>
              </w:rPr>
              <w:t xml:space="preserve"> </w:t>
            </w:r>
            <w:r>
              <w:rPr>
                <w:rFonts w:ascii="黑体" w:eastAsia="黑体" w:hAnsi="黑体" w:hint="eastAsia"/>
                <w:snapToGrid w:val="0"/>
                <w:sz w:val="44"/>
                <w:szCs w:val="44"/>
              </w:rPr>
              <w:t>果</w:t>
            </w:r>
          </w:p>
          <w:p w14:paraId="197414F3" w14:textId="77777777" w:rsidR="005B33EC" w:rsidRDefault="00000000">
            <w:pPr>
              <w:widowControl/>
              <w:ind w:leftChars="-50" w:left="-105" w:rightChars="-50" w:right="-105"/>
              <w:rPr>
                <w:color w:val="000000"/>
                <w:kern w:val="0"/>
                <w:szCs w:val="21"/>
              </w:rPr>
            </w:pPr>
            <w:r>
              <w:rPr>
                <w:rFonts w:hint="eastAsia"/>
                <w:color w:val="000000"/>
                <w:kern w:val="0"/>
                <w:szCs w:val="21"/>
              </w:rPr>
              <w:t>（试品类别：</w:t>
            </w:r>
            <w:r>
              <w:rPr>
                <w:rFonts w:hint="eastAsia"/>
                <w:color w:val="000000"/>
                <w:kern w:val="0"/>
                <w:szCs w:val="21"/>
              </w:rPr>
              <w:t>B</w:t>
            </w:r>
            <w:r>
              <w:rPr>
                <w:rFonts w:hint="eastAsia"/>
                <w:color w:val="000000"/>
                <w:kern w:val="0"/>
                <w:szCs w:val="21"/>
              </w:rPr>
              <w:t>类）</w:t>
            </w:r>
          </w:p>
          <w:tbl>
            <w:tblPr>
              <w:tblW w:w="9480" w:type="dxa"/>
              <w:jc w:val="center"/>
              <w:tblLayout w:type="fixed"/>
              <w:tblLook w:val="04A0" w:firstRow="1" w:lastRow="0" w:firstColumn="1" w:lastColumn="0" w:noHBand="0" w:noVBand="1"/>
            </w:tblPr>
            <w:tblGrid>
              <w:gridCol w:w="928"/>
              <w:gridCol w:w="17"/>
              <w:gridCol w:w="946"/>
              <w:gridCol w:w="476"/>
              <w:gridCol w:w="471"/>
              <w:gridCol w:w="713"/>
              <w:gridCol w:w="234"/>
              <w:gridCol w:w="949"/>
              <w:gridCol w:w="947"/>
              <w:gridCol w:w="237"/>
              <w:gridCol w:w="710"/>
              <w:gridCol w:w="474"/>
              <w:gridCol w:w="474"/>
              <w:gridCol w:w="710"/>
              <w:gridCol w:w="237"/>
              <w:gridCol w:w="957"/>
            </w:tblGrid>
            <w:tr w:rsidR="005B33EC" w14:paraId="60AFE0DD" w14:textId="77777777">
              <w:trPr>
                <w:trHeight w:hRule="exact" w:val="454"/>
                <w:jc w:val="center"/>
              </w:trPr>
              <w:tc>
                <w:tcPr>
                  <w:tcW w:w="9480" w:type="dxa"/>
                  <w:gridSpan w:val="16"/>
                  <w:tcBorders>
                    <w:top w:val="single" w:sz="4" w:space="0" w:color="auto"/>
                    <w:left w:val="single" w:sz="4" w:space="0" w:color="auto"/>
                    <w:bottom w:val="single" w:sz="4" w:space="0" w:color="auto"/>
                    <w:right w:val="single" w:sz="4" w:space="0" w:color="auto"/>
                  </w:tcBorders>
                  <w:vAlign w:val="center"/>
                </w:tcPr>
                <w:p w14:paraId="15545E3C" w14:textId="77777777" w:rsidR="005B33EC" w:rsidRDefault="00000000">
                  <w:pPr>
                    <w:widowControl/>
                    <w:ind w:leftChars="-50" w:left="-105" w:rightChars="-50" w:right="-105"/>
                    <w:rPr>
                      <w:color w:val="000000"/>
                      <w:kern w:val="0"/>
                      <w:szCs w:val="21"/>
                    </w:rPr>
                  </w:pPr>
                  <w:bookmarkStart w:id="162" w:name="_Hlk192171288"/>
                  <w:bookmarkStart w:id="163" w:name="_Hlk209970621"/>
                  <w:bookmarkEnd w:id="160"/>
                  <w:r>
                    <w:rPr>
                      <w:rFonts w:hint="eastAsia"/>
                      <w:color w:val="000000"/>
                      <w:kern w:val="0"/>
                      <w:szCs w:val="21"/>
                    </w:rPr>
                    <w:t>基本误差</w:t>
                  </w:r>
                </w:p>
              </w:tc>
            </w:tr>
            <w:tr w:rsidR="005B33EC" w14:paraId="16950792" w14:textId="77777777">
              <w:trPr>
                <w:trHeight w:hRule="exact" w:val="959"/>
                <w:jc w:val="center"/>
              </w:trPr>
              <w:tc>
                <w:tcPr>
                  <w:tcW w:w="945" w:type="dxa"/>
                  <w:gridSpan w:val="2"/>
                  <w:vMerge w:val="restart"/>
                  <w:tcBorders>
                    <w:top w:val="single" w:sz="4" w:space="0" w:color="auto"/>
                    <w:left w:val="single" w:sz="4" w:space="0" w:color="auto"/>
                    <w:right w:val="single" w:sz="4" w:space="0" w:color="auto"/>
                  </w:tcBorders>
                  <w:vAlign w:val="center"/>
                </w:tcPr>
                <w:p w14:paraId="5652598C" w14:textId="77777777" w:rsidR="005B33EC" w:rsidRDefault="00000000">
                  <w:pPr>
                    <w:widowControl/>
                    <w:spacing w:line="240" w:lineRule="exact"/>
                    <w:ind w:leftChars="-50" w:left="-105" w:rightChars="-50" w:right="-105"/>
                    <w:jc w:val="center"/>
                    <w:rPr>
                      <w:color w:val="000000"/>
                      <w:kern w:val="0"/>
                      <w:szCs w:val="21"/>
                    </w:rPr>
                  </w:pPr>
                  <w:bookmarkStart w:id="164" w:name="_Hlk208840425"/>
                  <w:bookmarkStart w:id="165" w:name="_Hlk186465493"/>
                  <w:r>
                    <w:rPr>
                      <w:rFonts w:hint="eastAsia"/>
                      <w:color w:val="000000"/>
                      <w:kern w:val="0"/>
                      <w:szCs w:val="21"/>
                    </w:rPr>
                    <w:t>量程</w:t>
                  </w:r>
                </w:p>
              </w:tc>
              <w:tc>
                <w:tcPr>
                  <w:tcW w:w="946" w:type="dxa"/>
                  <w:vMerge w:val="restart"/>
                  <w:tcBorders>
                    <w:top w:val="single" w:sz="4" w:space="0" w:color="auto"/>
                    <w:left w:val="nil"/>
                    <w:right w:val="single" w:sz="4" w:space="0" w:color="auto"/>
                  </w:tcBorders>
                  <w:vAlign w:val="center"/>
                </w:tcPr>
                <w:p w14:paraId="304232D7" w14:textId="77777777" w:rsidR="005B33EC" w:rsidRDefault="00000000">
                  <w:pPr>
                    <w:widowControl/>
                    <w:spacing w:line="240" w:lineRule="exact"/>
                    <w:ind w:leftChars="-50" w:left="-105" w:rightChars="-50" w:right="-105"/>
                    <w:jc w:val="center"/>
                    <w:rPr>
                      <w:color w:val="000000"/>
                      <w:kern w:val="0"/>
                      <w:szCs w:val="21"/>
                    </w:rPr>
                  </w:pPr>
                  <w:r>
                    <w:rPr>
                      <w:rFonts w:hint="eastAsia"/>
                      <w:color w:val="000000"/>
                      <w:kern w:val="0"/>
                      <w:szCs w:val="21"/>
                    </w:rPr>
                    <w:t>检定点</w:t>
                  </w:r>
                </w:p>
              </w:tc>
              <w:tc>
                <w:tcPr>
                  <w:tcW w:w="947" w:type="dxa"/>
                  <w:gridSpan w:val="2"/>
                  <w:vMerge w:val="restart"/>
                  <w:tcBorders>
                    <w:top w:val="single" w:sz="4" w:space="0" w:color="auto"/>
                    <w:left w:val="nil"/>
                    <w:right w:val="single" w:sz="4" w:space="0" w:color="auto"/>
                  </w:tcBorders>
                  <w:vAlign w:val="center"/>
                </w:tcPr>
                <w:p w14:paraId="76A539EB" w14:textId="77777777" w:rsidR="005B33EC" w:rsidRDefault="00000000">
                  <w:pPr>
                    <w:widowControl/>
                    <w:spacing w:line="240" w:lineRule="exact"/>
                    <w:ind w:leftChars="-50" w:left="-105" w:rightChars="-50" w:right="-105"/>
                    <w:jc w:val="center"/>
                    <w:rPr>
                      <w:color w:val="000000"/>
                      <w:kern w:val="0"/>
                      <w:szCs w:val="21"/>
                    </w:rPr>
                  </w:pPr>
                  <w:r>
                    <w:rPr>
                      <w:rFonts w:hint="eastAsia"/>
                      <w:color w:val="000000"/>
                      <w:kern w:val="0"/>
                      <w:szCs w:val="21"/>
                    </w:rPr>
                    <w:t>标准值（</w:t>
                  </w:r>
                  <w:r>
                    <w:rPr>
                      <w:color w:val="000000"/>
                      <w:kern w:val="0"/>
                      <w:szCs w:val="21"/>
                    </w:rPr>
                    <w:t>kV</w:t>
                  </w:r>
                  <w:r>
                    <w:rPr>
                      <w:rFonts w:hint="eastAsia"/>
                      <w:color w:val="000000"/>
                      <w:kern w:val="0"/>
                      <w:szCs w:val="21"/>
                    </w:rPr>
                    <w:t>）</w:t>
                  </w:r>
                </w:p>
              </w:tc>
              <w:tc>
                <w:tcPr>
                  <w:tcW w:w="947" w:type="dxa"/>
                  <w:gridSpan w:val="2"/>
                  <w:tcBorders>
                    <w:top w:val="single" w:sz="4" w:space="0" w:color="auto"/>
                    <w:left w:val="nil"/>
                    <w:bottom w:val="single" w:sz="4" w:space="0" w:color="auto"/>
                    <w:right w:val="single" w:sz="4" w:space="0" w:color="auto"/>
                  </w:tcBorders>
                  <w:vAlign w:val="center"/>
                </w:tcPr>
                <w:p w14:paraId="3BABE814" w14:textId="77777777" w:rsidR="005B33EC" w:rsidRDefault="00000000">
                  <w:pPr>
                    <w:spacing w:line="240" w:lineRule="exact"/>
                    <w:ind w:leftChars="-50" w:left="-105" w:rightChars="-50" w:right="-105"/>
                    <w:jc w:val="center"/>
                    <w:rPr>
                      <w:color w:val="000000"/>
                      <w:kern w:val="0"/>
                      <w:szCs w:val="21"/>
                    </w:rPr>
                  </w:pPr>
                  <w:r>
                    <w:rPr>
                      <w:rFonts w:hint="eastAsia"/>
                      <w:color w:val="000000"/>
                      <w:kern w:val="0"/>
                      <w:szCs w:val="21"/>
                    </w:rPr>
                    <w:t>被检表</w:t>
                  </w:r>
                </w:p>
                <w:p w14:paraId="4CF31CE8" w14:textId="77777777" w:rsidR="005B33EC" w:rsidRDefault="00000000">
                  <w:pPr>
                    <w:spacing w:line="240" w:lineRule="exact"/>
                    <w:ind w:leftChars="-50" w:left="-105" w:rightChars="-50" w:right="-105"/>
                    <w:jc w:val="center"/>
                    <w:rPr>
                      <w:color w:val="000000"/>
                      <w:kern w:val="0"/>
                      <w:szCs w:val="21"/>
                    </w:rPr>
                  </w:pPr>
                  <w:r>
                    <w:rPr>
                      <w:rFonts w:hint="eastAsia"/>
                      <w:color w:val="000000"/>
                      <w:kern w:val="0"/>
                      <w:szCs w:val="21"/>
                    </w:rPr>
                    <w:t>示值</w:t>
                  </w:r>
                </w:p>
                <w:p w14:paraId="25A8E1BA" w14:textId="77777777" w:rsidR="005B33EC" w:rsidRDefault="00000000">
                  <w:pPr>
                    <w:spacing w:line="240" w:lineRule="exact"/>
                    <w:ind w:leftChars="-50" w:left="-105" w:rightChars="-50" w:right="-105"/>
                    <w:jc w:val="center"/>
                    <w:rPr>
                      <w:color w:val="000000"/>
                      <w:kern w:val="0"/>
                      <w:szCs w:val="21"/>
                    </w:rPr>
                  </w:pPr>
                  <w:r>
                    <w:rPr>
                      <w:rFonts w:hint="eastAsia"/>
                      <w:color w:val="000000"/>
                      <w:kern w:val="0"/>
                      <w:szCs w:val="21"/>
                    </w:rPr>
                    <w:t>（</w:t>
                  </w:r>
                  <w:r>
                    <w:rPr>
                      <w:color w:val="000000"/>
                      <w:kern w:val="0"/>
                      <w:szCs w:val="21"/>
                    </w:rPr>
                    <w:t>kV</w:t>
                  </w:r>
                  <w:r>
                    <w:rPr>
                      <w:rFonts w:hint="eastAsia"/>
                      <w:color w:val="000000"/>
                      <w:kern w:val="0"/>
                      <w:szCs w:val="21"/>
                    </w:rPr>
                    <w:t>）</w:t>
                  </w:r>
                </w:p>
              </w:tc>
              <w:tc>
                <w:tcPr>
                  <w:tcW w:w="949" w:type="dxa"/>
                  <w:vMerge w:val="restart"/>
                  <w:tcBorders>
                    <w:top w:val="single" w:sz="4" w:space="0" w:color="auto"/>
                    <w:left w:val="nil"/>
                    <w:right w:val="single" w:sz="4" w:space="0" w:color="auto"/>
                  </w:tcBorders>
                  <w:vAlign w:val="center"/>
                </w:tcPr>
                <w:p w14:paraId="5AE85032" w14:textId="77777777" w:rsidR="005B33EC" w:rsidRDefault="00000000">
                  <w:pPr>
                    <w:spacing w:line="240" w:lineRule="exact"/>
                    <w:ind w:leftChars="-50" w:left="-105" w:rightChars="-50" w:right="-105"/>
                    <w:jc w:val="center"/>
                    <w:rPr>
                      <w:color w:val="000000"/>
                      <w:kern w:val="0"/>
                      <w:szCs w:val="21"/>
                    </w:rPr>
                  </w:pPr>
                  <w:r>
                    <w:rPr>
                      <w:rFonts w:hint="eastAsia"/>
                      <w:color w:val="000000"/>
                      <w:kern w:val="0"/>
                      <w:szCs w:val="21"/>
                    </w:rPr>
                    <w:t>标准值（</w:t>
                  </w:r>
                  <w:r>
                    <w:rPr>
                      <w:color w:val="000000"/>
                      <w:kern w:val="0"/>
                      <w:szCs w:val="21"/>
                    </w:rPr>
                    <w:t>kV</w:t>
                  </w:r>
                  <w:r>
                    <w:rPr>
                      <w:rFonts w:hint="eastAsia"/>
                      <w:color w:val="000000"/>
                      <w:kern w:val="0"/>
                      <w:szCs w:val="21"/>
                    </w:rPr>
                    <w:t>）</w:t>
                  </w:r>
                </w:p>
              </w:tc>
              <w:tc>
                <w:tcPr>
                  <w:tcW w:w="947" w:type="dxa"/>
                  <w:tcBorders>
                    <w:top w:val="single" w:sz="4" w:space="0" w:color="auto"/>
                    <w:left w:val="nil"/>
                    <w:bottom w:val="single" w:sz="4" w:space="0" w:color="auto"/>
                    <w:right w:val="single" w:sz="4" w:space="0" w:color="auto"/>
                  </w:tcBorders>
                  <w:vAlign w:val="center"/>
                </w:tcPr>
                <w:p w14:paraId="1D596DC6" w14:textId="77777777" w:rsidR="005B33EC" w:rsidRDefault="00000000">
                  <w:pPr>
                    <w:spacing w:line="240" w:lineRule="exact"/>
                    <w:ind w:leftChars="-50" w:left="-105" w:rightChars="-50" w:right="-105"/>
                    <w:jc w:val="center"/>
                    <w:rPr>
                      <w:color w:val="000000"/>
                      <w:kern w:val="0"/>
                      <w:szCs w:val="21"/>
                    </w:rPr>
                  </w:pPr>
                  <w:r>
                    <w:rPr>
                      <w:rFonts w:hint="eastAsia"/>
                      <w:color w:val="000000"/>
                      <w:kern w:val="0"/>
                      <w:szCs w:val="21"/>
                    </w:rPr>
                    <w:t>被检表</w:t>
                  </w:r>
                </w:p>
                <w:p w14:paraId="0AD51615" w14:textId="77777777" w:rsidR="005B33EC" w:rsidRDefault="00000000">
                  <w:pPr>
                    <w:spacing w:line="240" w:lineRule="exact"/>
                    <w:ind w:leftChars="-50" w:left="-105" w:rightChars="-50" w:right="-105"/>
                    <w:jc w:val="center"/>
                    <w:rPr>
                      <w:color w:val="000000"/>
                      <w:kern w:val="0"/>
                      <w:szCs w:val="21"/>
                    </w:rPr>
                  </w:pPr>
                  <w:r>
                    <w:rPr>
                      <w:rFonts w:hint="eastAsia"/>
                      <w:color w:val="000000"/>
                      <w:kern w:val="0"/>
                      <w:szCs w:val="21"/>
                    </w:rPr>
                    <w:t>示值</w:t>
                  </w:r>
                </w:p>
                <w:p w14:paraId="2BBCCC3E" w14:textId="77777777" w:rsidR="005B33EC" w:rsidRDefault="00000000">
                  <w:pPr>
                    <w:spacing w:line="240" w:lineRule="exact"/>
                    <w:ind w:leftChars="-50" w:left="-105" w:rightChars="-50" w:right="-105"/>
                    <w:jc w:val="center"/>
                    <w:rPr>
                      <w:color w:val="000000"/>
                      <w:kern w:val="0"/>
                      <w:szCs w:val="21"/>
                    </w:rPr>
                  </w:pPr>
                  <w:r>
                    <w:rPr>
                      <w:rFonts w:hint="eastAsia"/>
                      <w:color w:val="000000"/>
                      <w:kern w:val="0"/>
                      <w:szCs w:val="21"/>
                    </w:rPr>
                    <w:t>（</w:t>
                  </w:r>
                  <w:r>
                    <w:rPr>
                      <w:color w:val="000000"/>
                      <w:kern w:val="0"/>
                      <w:szCs w:val="21"/>
                    </w:rPr>
                    <w:t>kV</w:t>
                  </w:r>
                  <w:r>
                    <w:rPr>
                      <w:rFonts w:hint="eastAsia"/>
                      <w:color w:val="000000"/>
                      <w:kern w:val="0"/>
                      <w:szCs w:val="21"/>
                    </w:rPr>
                    <w:t>）</w:t>
                  </w:r>
                </w:p>
              </w:tc>
              <w:tc>
                <w:tcPr>
                  <w:tcW w:w="947" w:type="dxa"/>
                  <w:gridSpan w:val="2"/>
                  <w:vMerge w:val="restart"/>
                  <w:tcBorders>
                    <w:top w:val="single" w:sz="4" w:space="0" w:color="auto"/>
                    <w:left w:val="nil"/>
                    <w:right w:val="single" w:sz="4" w:space="0" w:color="auto"/>
                  </w:tcBorders>
                  <w:vAlign w:val="center"/>
                </w:tcPr>
                <w:p w14:paraId="04F42B3D" w14:textId="77777777" w:rsidR="005B33EC" w:rsidRDefault="00000000">
                  <w:pPr>
                    <w:widowControl/>
                    <w:spacing w:line="240" w:lineRule="exact"/>
                    <w:ind w:leftChars="-50" w:left="-105" w:rightChars="-50" w:right="-105"/>
                    <w:jc w:val="center"/>
                    <w:rPr>
                      <w:color w:val="000000"/>
                      <w:kern w:val="0"/>
                      <w:szCs w:val="21"/>
                    </w:rPr>
                  </w:pPr>
                  <w:r>
                    <w:rPr>
                      <w:rFonts w:hint="eastAsia"/>
                      <w:color w:val="000000"/>
                      <w:kern w:val="0"/>
                      <w:szCs w:val="21"/>
                    </w:rPr>
                    <w:t>平均值</w:t>
                  </w:r>
                </w:p>
              </w:tc>
              <w:tc>
                <w:tcPr>
                  <w:tcW w:w="948" w:type="dxa"/>
                  <w:gridSpan w:val="2"/>
                  <w:vMerge w:val="restart"/>
                  <w:tcBorders>
                    <w:top w:val="single" w:sz="4" w:space="0" w:color="auto"/>
                    <w:left w:val="nil"/>
                    <w:right w:val="single" w:sz="4" w:space="0" w:color="auto"/>
                  </w:tcBorders>
                  <w:vAlign w:val="center"/>
                </w:tcPr>
                <w:p w14:paraId="262B65EE" w14:textId="77777777" w:rsidR="005B33EC" w:rsidRDefault="00000000">
                  <w:pPr>
                    <w:widowControl/>
                    <w:spacing w:line="240" w:lineRule="exact"/>
                    <w:ind w:leftChars="-50" w:left="-105" w:rightChars="-50" w:right="-105"/>
                    <w:jc w:val="center"/>
                    <w:rPr>
                      <w:color w:val="000000"/>
                      <w:kern w:val="0"/>
                      <w:szCs w:val="21"/>
                    </w:rPr>
                  </w:pPr>
                  <w:r>
                    <w:rPr>
                      <w:rFonts w:hint="eastAsia"/>
                      <w:color w:val="000000"/>
                      <w:kern w:val="0"/>
                      <w:szCs w:val="21"/>
                    </w:rPr>
                    <w:t>基本误差</w:t>
                  </w:r>
                </w:p>
              </w:tc>
              <w:tc>
                <w:tcPr>
                  <w:tcW w:w="947" w:type="dxa"/>
                  <w:gridSpan w:val="2"/>
                  <w:vMerge w:val="restart"/>
                  <w:tcBorders>
                    <w:top w:val="single" w:sz="4" w:space="0" w:color="auto"/>
                    <w:left w:val="nil"/>
                    <w:right w:val="single" w:sz="4" w:space="0" w:color="auto"/>
                  </w:tcBorders>
                  <w:vAlign w:val="center"/>
                </w:tcPr>
                <w:p w14:paraId="69F219B9" w14:textId="77777777" w:rsidR="005B33EC" w:rsidRDefault="00000000">
                  <w:pPr>
                    <w:widowControl/>
                    <w:spacing w:line="240" w:lineRule="exact"/>
                    <w:ind w:leftChars="-50" w:left="-105" w:rightChars="-50" w:right="-105"/>
                    <w:jc w:val="center"/>
                    <w:rPr>
                      <w:color w:val="000000"/>
                      <w:kern w:val="0"/>
                      <w:szCs w:val="21"/>
                    </w:rPr>
                  </w:pPr>
                  <w:r>
                    <w:rPr>
                      <w:rFonts w:hint="eastAsia"/>
                      <w:color w:val="000000"/>
                      <w:kern w:val="0"/>
                      <w:szCs w:val="21"/>
                    </w:rPr>
                    <w:t>升降压变差</w:t>
                  </w:r>
                </w:p>
              </w:tc>
              <w:tc>
                <w:tcPr>
                  <w:tcW w:w="957" w:type="dxa"/>
                  <w:vMerge w:val="restart"/>
                  <w:tcBorders>
                    <w:top w:val="single" w:sz="4" w:space="0" w:color="auto"/>
                    <w:left w:val="nil"/>
                    <w:right w:val="single" w:sz="4" w:space="0" w:color="auto"/>
                  </w:tcBorders>
                  <w:vAlign w:val="center"/>
                </w:tcPr>
                <w:p w14:paraId="07D1CC3D" w14:textId="77777777" w:rsidR="005B33EC" w:rsidRDefault="00000000">
                  <w:pPr>
                    <w:widowControl/>
                    <w:spacing w:line="240" w:lineRule="exact"/>
                    <w:ind w:leftChars="-50" w:left="-105" w:rightChars="-50" w:right="-105"/>
                    <w:jc w:val="center"/>
                    <w:rPr>
                      <w:color w:val="000000"/>
                      <w:kern w:val="0"/>
                      <w:szCs w:val="21"/>
                    </w:rPr>
                  </w:pPr>
                  <w:r>
                    <w:rPr>
                      <w:rFonts w:hint="eastAsia"/>
                      <w:color w:val="000000"/>
                      <w:kern w:val="0"/>
                      <w:szCs w:val="21"/>
                    </w:rPr>
                    <w:t>最大允许误差</w:t>
                  </w:r>
                </w:p>
              </w:tc>
            </w:tr>
            <w:tr w:rsidR="005B33EC" w14:paraId="3A2F1A02" w14:textId="77777777">
              <w:trPr>
                <w:trHeight w:hRule="exact" w:val="353"/>
                <w:jc w:val="center"/>
              </w:trPr>
              <w:tc>
                <w:tcPr>
                  <w:tcW w:w="945" w:type="dxa"/>
                  <w:gridSpan w:val="2"/>
                  <w:vMerge/>
                  <w:tcBorders>
                    <w:left w:val="single" w:sz="4" w:space="0" w:color="auto"/>
                    <w:bottom w:val="single" w:sz="4" w:space="0" w:color="auto"/>
                    <w:right w:val="single" w:sz="4" w:space="0" w:color="auto"/>
                  </w:tcBorders>
                  <w:vAlign w:val="center"/>
                </w:tcPr>
                <w:p w14:paraId="6E50237C" w14:textId="77777777" w:rsidR="005B33EC" w:rsidRDefault="005B33EC">
                  <w:pPr>
                    <w:widowControl/>
                    <w:spacing w:line="240" w:lineRule="exact"/>
                    <w:ind w:leftChars="-50" w:left="-105" w:rightChars="-50" w:right="-105"/>
                    <w:jc w:val="center"/>
                    <w:rPr>
                      <w:color w:val="000000"/>
                      <w:kern w:val="0"/>
                      <w:szCs w:val="21"/>
                    </w:rPr>
                  </w:pPr>
                </w:p>
              </w:tc>
              <w:tc>
                <w:tcPr>
                  <w:tcW w:w="946" w:type="dxa"/>
                  <w:vMerge/>
                  <w:tcBorders>
                    <w:left w:val="nil"/>
                    <w:bottom w:val="single" w:sz="4" w:space="0" w:color="auto"/>
                    <w:right w:val="single" w:sz="4" w:space="0" w:color="auto"/>
                  </w:tcBorders>
                  <w:vAlign w:val="center"/>
                </w:tcPr>
                <w:p w14:paraId="136E35C6" w14:textId="77777777" w:rsidR="005B33EC" w:rsidRDefault="005B33EC">
                  <w:pPr>
                    <w:widowControl/>
                    <w:spacing w:line="240" w:lineRule="exact"/>
                    <w:ind w:leftChars="-50" w:left="-105" w:rightChars="-50" w:right="-105"/>
                    <w:jc w:val="center"/>
                    <w:rPr>
                      <w:color w:val="000000"/>
                      <w:kern w:val="0"/>
                      <w:szCs w:val="21"/>
                    </w:rPr>
                  </w:pPr>
                </w:p>
              </w:tc>
              <w:tc>
                <w:tcPr>
                  <w:tcW w:w="947" w:type="dxa"/>
                  <w:gridSpan w:val="2"/>
                  <w:vMerge/>
                  <w:tcBorders>
                    <w:left w:val="nil"/>
                    <w:bottom w:val="single" w:sz="4" w:space="0" w:color="auto"/>
                    <w:right w:val="single" w:sz="4" w:space="0" w:color="auto"/>
                  </w:tcBorders>
                  <w:vAlign w:val="center"/>
                </w:tcPr>
                <w:p w14:paraId="0611ABCC" w14:textId="77777777" w:rsidR="005B33EC" w:rsidRDefault="005B33EC">
                  <w:pPr>
                    <w:widowControl/>
                    <w:spacing w:line="240" w:lineRule="exact"/>
                    <w:ind w:leftChars="-50" w:left="-105" w:rightChars="-50" w:right="-105"/>
                    <w:jc w:val="center"/>
                    <w:rPr>
                      <w:color w:val="000000"/>
                      <w:kern w:val="0"/>
                      <w:szCs w:val="21"/>
                    </w:rPr>
                  </w:pPr>
                </w:p>
              </w:tc>
              <w:tc>
                <w:tcPr>
                  <w:tcW w:w="947" w:type="dxa"/>
                  <w:gridSpan w:val="2"/>
                  <w:tcBorders>
                    <w:top w:val="single" w:sz="4" w:space="0" w:color="auto"/>
                    <w:left w:val="nil"/>
                    <w:bottom w:val="single" w:sz="4" w:space="0" w:color="auto"/>
                    <w:right w:val="single" w:sz="4" w:space="0" w:color="auto"/>
                  </w:tcBorders>
                  <w:vAlign w:val="center"/>
                </w:tcPr>
                <w:p w14:paraId="6EF873CB" w14:textId="77777777" w:rsidR="005B33EC" w:rsidRDefault="00000000">
                  <w:pPr>
                    <w:spacing w:line="240" w:lineRule="exact"/>
                    <w:ind w:leftChars="-50" w:left="-105" w:rightChars="-50" w:right="-105"/>
                    <w:jc w:val="center"/>
                    <w:rPr>
                      <w:color w:val="000000"/>
                      <w:kern w:val="0"/>
                      <w:szCs w:val="21"/>
                    </w:rPr>
                  </w:pPr>
                  <w:r>
                    <w:rPr>
                      <w:rFonts w:hint="eastAsia"/>
                      <w:color w:val="000000"/>
                      <w:kern w:val="0"/>
                      <w:szCs w:val="21"/>
                    </w:rPr>
                    <w:t>上升</w:t>
                  </w:r>
                </w:p>
              </w:tc>
              <w:tc>
                <w:tcPr>
                  <w:tcW w:w="949" w:type="dxa"/>
                  <w:vMerge/>
                  <w:tcBorders>
                    <w:left w:val="nil"/>
                    <w:bottom w:val="single" w:sz="4" w:space="0" w:color="auto"/>
                    <w:right w:val="single" w:sz="4" w:space="0" w:color="auto"/>
                  </w:tcBorders>
                  <w:vAlign w:val="center"/>
                </w:tcPr>
                <w:p w14:paraId="4C7F25E9" w14:textId="77777777" w:rsidR="005B33EC" w:rsidRDefault="005B33EC">
                  <w:pPr>
                    <w:spacing w:line="240" w:lineRule="exact"/>
                    <w:ind w:leftChars="-50" w:left="-105" w:rightChars="-50" w:right="-105"/>
                    <w:jc w:val="center"/>
                    <w:rPr>
                      <w:color w:val="000000"/>
                      <w:kern w:val="0"/>
                      <w:szCs w:val="21"/>
                    </w:rPr>
                  </w:pPr>
                </w:p>
              </w:tc>
              <w:tc>
                <w:tcPr>
                  <w:tcW w:w="947" w:type="dxa"/>
                  <w:tcBorders>
                    <w:top w:val="single" w:sz="4" w:space="0" w:color="auto"/>
                    <w:left w:val="nil"/>
                    <w:bottom w:val="single" w:sz="4" w:space="0" w:color="auto"/>
                    <w:right w:val="single" w:sz="4" w:space="0" w:color="auto"/>
                  </w:tcBorders>
                  <w:vAlign w:val="center"/>
                </w:tcPr>
                <w:p w14:paraId="44DE3C87" w14:textId="77777777" w:rsidR="005B33EC" w:rsidRDefault="00000000">
                  <w:pPr>
                    <w:spacing w:line="240" w:lineRule="exact"/>
                    <w:ind w:leftChars="-50" w:left="-105" w:rightChars="-50" w:right="-105"/>
                    <w:jc w:val="center"/>
                    <w:rPr>
                      <w:color w:val="000000"/>
                      <w:kern w:val="0"/>
                      <w:szCs w:val="21"/>
                    </w:rPr>
                  </w:pPr>
                  <w:r>
                    <w:rPr>
                      <w:rFonts w:hint="eastAsia"/>
                      <w:color w:val="000000"/>
                      <w:kern w:val="0"/>
                      <w:szCs w:val="21"/>
                    </w:rPr>
                    <w:t>下降</w:t>
                  </w:r>
                </w:p>
              </w:tc>
              <w:tc>
                <w:tcPr>
                  <w:tcW w:w="947" w:type="dxa"/>
                  <w:gridSpan w:val="2"/>
                  <w:vMerge/>
                  <w:tcBorders>
                    <w:left w:val="nil"/>
                    <w:bottom w:val="single" w:sz="4" w:space="0" w:color="auto"/>
                    <w:right w:val="single" w:sz="4" w:space="0" w:color="auto"/>
                  </w:tcBorders>
                  <w:vAlign w:val="center"/>
                </w:tcPr>
                <w:p w14:paraId="1CC4DB91" w14:textId="77777777" w:rsidR="005B33EC" w:rsidRDefault="005B33EC">
                  <w:pPr>
                    <w:spacing w:line="240" w:lineRule="exact"/>
                    <w:ind w:leftChars="-50" w:left="-105" w:rightChars="-50" w:right="-105"/>
                    <w:jc w:val="center"/>
                    <w:rPr>
                      <w:color w:val="000000"/>
                      <w:kern w:val="0"/>
                      <w:szCs w:val="21"/>
                    </w:rPr>
                  </w:pPr>
                </w:p>
              </w:tc>
              <w:tc>
                <w:tcPr>
                  <w:tcW w:w="948" w:type="dxa"/>
                  <w:gridSpan w:val="2"/>
                  <w:vMerge/>
                  <w:tcBorders>
                    <w:left w:val="nil"/>
                    <w:bottom w:val="single" w:sz="4" w:space="0" w:color="auto"/>
                    <w:right w:val="single" w:sz="4" w:space="0" w:color="auto"/>
                  </w:tcBorders>
                  <w:vAlign w:val="center"/>
                </w:tcPr>
                <w:p w14:paraId="4727F8F5" w14:textId="77777777" w:rsidR="005B33EC" w:rsidRDefault="005B33EC">
                  <w:pPr>
                    <w:widowControl/>
                    <w:spacing w:line="240" w:lineRule="exact"/>
                    <w:ind w:leftChars="-50" w:left="-105" w:rightChars="-50" w:right="-105"/>
                    <w:jc w:val="center"/>
                    <w:rPr>
                      <w:color w:val="000000"/>
                      <w:kern w:val="0"/>
                      <w:szCs w:val="21"/>
                    </w:rPr>
                  </w:pPr>
                </w:p>
              </w:tc>
              <w:tc>
                <w:tcPr>
                  <w:tcW w:w="947" w:type="dxa"/>
                  <w:gridSpan w:val="2"/>
                  <w:vMerge/>
                  <w:tcBorders>
                    <w:left w:val="nil"/>
                    <w:bottom w:val="single" w:sz="4" w:space="0" w:color="auto"/>
                    <w:right w:val="single" w:sz="4" w:space="0" w:color="auto"/>
                  </w:tcBorders>
                  <w:vAlign w:val="center"/>
                </w:tcPr>
                <w:p w14:paraId="63869A15" w14:textId="77777777" w:rsidR="005B33EC" w:rsidRDefault="005B33EC">
                  <w:pPr>
                    <w:widowControl/>
                    <w:spacing w:line="240" w:lineRule="exact"/>
                    <w:ind w:leftChars="-50" w:left="-105" w:rightChars="-50" w:right="-105"/>
                    <w:jc w:val="center"/>
                    <w:rPr>
                      <w:color w:val="000000"/>
                      <w:kern w:val="0"/>
                      <w:szCs w:val="21"/>
                    </w:rPr>
                  </w:pPr>
                </w:p>
              </w:tc>
              <w:tc>
                <w:tcPr>
                  <w:tcW w:w="957" w:type="dxa"/>
                  <w:vMerge/>
                  <w:tcBorders>
                    <w:left w:val="nil"/>
                    <w:bottom w:val="single" w:sz="4" w:space="0" w:color="auto"/>
                    <w:right w:val="single" w:sz="4" w:space="0" w:color="auto"/>
                  </w:tcBorders>
                  <w:vAlign w:val="center"/>
                </w:tcPr>
                <w:p w14:paraId="3DD1F19E" w14:textId="77777777" w:rsidR="005B33EC" w:rsidRDefault="005B33EC">
                  <w:pPr>
                    <w:widowControl/>
                    <w:spacing w:line="240" w:lineRule="exact"/>
                    <w:ind w:leftChars="-50" w:left="-105" w:rightChars="-50" w:right="-105"/>
                    <w:jc w:val="center"/>
                    <w:rPr>
                      <w:color w:val="000000"/>
                      <w:kern w:val="0"/>
                      <w:szCs w:val="21"/>
                    </w:rPr>
                  </w:pPr>
                </w:p>
              </w:tc>
            </w:tr>
            <w:tr w:rsidR="005B33EC" w14:paraId="7E975A87" w14:textId="77777777">
              <w:trPr>
                <w:trHeight w:val="624"/>
                <w:jc w:val="center"/>
              </w:trPr>
              <w:tc>
                <w:tcPr>
                  <w:tcW w:w="945" w:type="dxa"/>
                  <w:gridSpan w:val="2"/>
                  <w:vMerge w:val="restart"/>
                  <w:tcBorders>
                    <w:top w:val="nil"/>
                    <w:left w:val="single" w:sz="4" w:space="0" w:color="auto"/>
                    <w:bottom w:val="single" w:sz="4" w:space="0" w:color="auto"/>
                    <w:right w:val="single" w:sz="4" w:space="0" w:color="auto"/>
                  </w:tcBorders>
                  <w:vAlign w:val="center"/>
                </w:tcPr>
                <w:p w14:paraId="3C058FE0" w14:textId="77777777" w:rsidR="005B33EC" w:rsidRDefault="00000000">
                  <w:pPr>
                    <w:widowControl/>
                    <w:ind w:leftChars="-50" w:left="-105" w:rightChars="-50" w:right="-105"/>
                    <w:jc w:val="center"/>
                    <w:rPr>
                      <w:color w:val="000000"/>
                      <w:kern w:val="0"/>
                      <w:szCs w:val="21"/>
                    </w:rPr>
                  </w:pPr>
                  <w:bookmarkStart w:id="166" w:name="OLE_LINK1"/>
                  <w:r>
                    <w:rPr>
                      <w:i/>
                      <w:iCs/>
                      <w:color w:val="000000"/>
                      <w:kern w:val="0"/>
                      <w:szCs w:val="21"/>
                    </w:rPr>
                    <w:t>U</w:t>
                  </w:r>
                  <w:r>
                    <w:rPr>
                      <w:color w:val="000000"/>
                      <w:kern w:val="0"/>
                      <w:szCs w:val="21"/>
                      <w:vertAlign w:val="subscript"/>
                    </w:rPr>
                    <w:t>m</w:t>
                  </w:r>
                  <w:bookmarkEnd w:id="166"/>
                  <w:r>
                    <w:rPr>
                      <w:color w:val="000000"/>
                      <w:kern w:val="0"/>
                      <w:szCs w:val="21"/>
                    </w:rPr>
                    <w:t>=   kV</w:t>
                  </w:r>
                </w:p>
                <w:p w14:paraId="3C6D535A" w14:textId="77777777" w:rsidR="005B33EC" w:rsidRDefault="00000000">
                  <w:pPr>
                    <w:widowControl/>
                    <w:ind w:leftChars="-50" w:left="-105" w:rightChars="-50" w:right="-105"/>
                    <w:jc w:val="center"/>
                    <w:rPr>
                      <w:color w:val="000000"/>
                      <w:kern w:val="0"/>
                      <w:szCs w:val="21"/>
                    </w:rPr>
                  </w:pPr>
                  <w:r>
                    <w:rPr>
                      <w:rFonts w:hint="eastAsia"/>
                      <w:color w:val="000000"/>
                      <w:kern w:val="0"/>
                      <w:szCs w:val="21"/>
                    </w:rPr>
                    <w:t>试验频率</w:t>
                  </w:r>
                  <w:r>
                    <w:rPr>
                      <w:i/>
                      <w:iCs/>
                      <w:color w:val="000000"/>
                      <w:kern w:val="0"/>
                      <w:szCs w:val="21"/>
                    </w:rPr>
                    <w:t>f</w:t>
                  </w:r>
                  <w:r>
                    <w:rPr>
                      <w:color w:val="000000"/>
                      <w:kern w:val="0"/>
                      <w:szCs w:val="21"/>
                    </w:rPr>
                    <w:t>=</w:t>
                  </w:r>
                  <w:r>
                    <w:rPr>
                      <w:rFonts w:hint="eastAsia"/>
                      <w:color w:val="000000"/>
                      <w:kern w:val="0"/>
                      <w:szCs w:val="21"/>
                    </w:rPr>
                    <w:t>5</w:t>
                  </w:r>
                  <w:r>
                    <w:rPr>
                      <w:color w:val="000000"/>
                      <w:kern w:val="0"/>
                      <w:szCs w:val="21"/>
                    </w:rPr>
                    <w:t>0Hz</w:t>
                  </w:r>
                </w:p>
              </w:tc>
              <w:tc>
                <w:tcPr>
                  <w:tcW w:w="946" w:type="dxa"/>
                  <w:tcBorders>
                    <w:top w:val="nil"/>
                    <w:left w:val="nil"/>
                    <w:bottom w:val="single" w:sz="4" w:space="0" w:color="auto"/>
                    <w:right w:val="single" w:sz="4" w:space="0" w:color="auto"/>
                  </w:tcBorders>
                  <w:vAlign w:val="center"/>
                </w:tcPr>
                <w:p w14:paraId="49236868" w14:textId="77777777" w:rsidR="005B33EC" w:rsidRDefault="00000000">
                  <w:pPr>
                    <w:widowControl/>
                    <w:ind w:leftChars="-50" w:left="-105" w:rightChars="-50" w:right="-105"/>
                    <w:jc w:val="center"/>
                    <w:rPr>
                      <w:rFonts w:eastAsia="等线"/>
                      <w:color w:val="000000"/>
                      <w:kern w:val="0"/>
                      <w:szCs w:val="21"/>
                    </w:rPr>
                  </w:pPr>
                  <w:r>
                    <w:rPr>
                      <w:rFonts w:eastAsia="等线"/>
                      <w:color w:val="000000"/>
                      <w:kern w:val="0"/>
                      <w:szCs w:val="21"/>
                    </w:rPr>
                    <w:t>10%</w:t>
                  </w:r>
                  <w:r>
                    <w:rPr>
                      <w:color w:val="000000"/>
                      <w:kern w:val="0"/>
                      <w:szCs w:val="21"/>
                    </w:rPr>
                    <w:t xml:space="preserve"> </w:t>
                  </w:r>
                  <w:r>
                    <w:rPr>
                      <w:i/>
                      <w:iCs/>
                      <w:color w:val="000000"/>
                      <w:kern w:val="0"/>
                      <w:szCs w:val="21"/>
                    </w:rPr>
                    <w:t>U</w:t>
                  </w:r>
                  <w:r>
                    <w:rPr>
                      <w:color w:val="000000"/>
                      <w:kern w:val="0"/>
                      <w:szCs w:val="21"/>
                      <w:vertAlign w:val="subscript"/>
                    </w:rPr>
                    <w:t>m</w:t>
                  </w:r>
                </w:p>
              </w:tc>
              <w:tc>
                <w:tcPr>
                  <w:tcW w:w="947" w:type="dxa"/>
                  <w:gridSpan w:val="2"/>
                  <w:tcBorders>
                    <w:top w:val="nil"/>
                    <w:left w:val="nil"/>
                    <w:bottom w:val="single" w:sz="4" w:space="0" w:color="auto"/>
                    <w:right w:val="single" w:sz="4" w:space="0" w:color="auto"/>
                  </w:tcBorders>
                  <w:vAlign w:val="center"/>
                </w:tcPr>
                <w:p w14:paraId="6E6926E9" w14:textId="77777777" w:rsidR="005B33EC" w:rsidRDefault="005B33EC">
                  <w:pPr>
                    <w:widowControl/>
                    <w:ind w:leftChars="-50" w:left="-105" w:rightChars="-50" w:right="-105"/>
                    <w:jc w:val="center"/>
                    <w:rPr>
                      <w:rFonts w:eastAsia="等线"/>
                      <w:color w:val="000000"/>
                      <w:kern w:val="0"/>
                      <w:szCs w:val="21"/>
                    </w:rPr>
                  </w:pPr>
                </w:p>
              </w:tc>
              <w:tc>
                <w:tcPr>
                  <w:tcW w:w="947" w:type="dxa"/>
                  <w:gridSpan w:val="2"/>
                  <w:tcBorders>
                    <w:top w:val="single" w:sz="4" w:space="0" w:color="auto"/>
                    <w:left w:val="nil"/>
                    <w:bottom w:val="single" w:sz="4" w:space="0" w:color="auto"/>
                    <w:right w:val="single" w:sz="4" w:space="0" w:color="auto"/>
                  </w:tcBorders>
                  <w:vAlign w:val="center"/>
                </w:tcPr>
                <w:p w14:paraId="53069D46" w14:textId="77777777" w:rsidR="005B33EC" w:rsidRDefault="005B33EC">
                  <w:pPr>
                    <w:ind w:leftChars="-50" w:left="-105" w:rightChars="-50" w:right="-105"/>
                    <w:jc w:val="center"/>
                    <w:rPr>
                      <w:rFonts w:eastAsia="等线"/>
                      <w:color w:val="000000"/>
                      <w:kern w:val="0"/>
                      <w:szCs w:val="21"/>
                    </w:rPr>
                  </w:pPr>
                </w:p>
              </w:tc>
              <w:tc>
                <w:tcPr>
                  <w:tcW w:w="949" w:type="dxa"/>
                  <w:tcBorders>
                    <w:top w:val="single" w:sz="4" w:space="0" w:color="auto"/>
                    <w:left w:val="nil"/>
                    <w:bottom w:val="single" w:sz="4" w:space="0" w:color="auto"/>
                    <w:right w:val="single" w:sz="4" w:space="0" w:color="auto"/>
                  </w:tcBorders>
                  <w:vAlign w:val="center"/>
                </w:tcPr>
                <w:p w14:paraId="3FCC5E2C" w14:textId="77777777" w:rsidR="005B33EC" w:rsidRDefault="005B33EC">
                  <w:pPr>
                    <w:widowControl/>
                    <w:ind w:leftChars="-50" w:left="-105" w:rightChars="-50" w:right="-105"/>
                    <w:jc w:val="center"/>
                    <w:rPr>
                      <w:rFonts w:eastAsia="等线"/>
                      <w:color w:val="000000"/>
                      <w:kern w:val="0"/>
                      <w:szCs w:val="21"/>
                    </w:rPr>
                  </w:pPr>
                </w:p>
              </w:tc>
              <w:tc>
                <w:tcPr>
                  <w:tcW w:w="947" w:type="dxa"/>
                  <w:tcBorders>
                    <w:top w:val="single" w:sz="4" w:space="0" w:color="auto"/>
                    <w:left w:val="nil"/>
                    <w:bottom w:val="single" w:sz="4" w:space="0" w:color="auto"/>
                    <w:right w:val="single" w:sz="4" w:space="0" w:color="auto"/>
                  </w:tcBorders>
                  <w:vAlign w:val="center"/>
                </w:tcPr>
                <w:p w14:paraId="1E458C5D" w14:textId="77777777" w:rsidR="005B33EC" w:rsidRDefault="005B33EC">
                  <w:pPr>
                    <w:widowControl/>
                    <w:ind w:leftChars="-50" w:left="-105" w:rightChars="-50" w:right="-105"/>
                    <w:jc w:val="center"/>
                    <w:rPr>
                      <w:rFonts w:eastAsia="等线"/>
                      <w:color w:val="000000"/>
                      <w:kern w:val="0"/>
                      <w:szCs w:val="21"/>
                    </w:rPr>
                  </w:pPr>
                </w:p>
              </w:tc>
              <w:tc>
                <w:tcPr>
                  <w:tcW w:w="947" w:type="dxa"/>
                  <w:gridSpan w:val="2"/>
                  <w:tcBorders>
                    <w:top w:val="nil"/>
                    <w:left w:val="nil"/>
                    <w:bottom w:val="single" w:sz="4" w:space="0" w:color="auto"/>
                    <w:right w:val="single" w:sz="4" w:space="0" w:color="auto"/>
                  </w:tcBorders>
                  <w:vAlign w:val="center"/>
                </w:tcPr>
                <w:p w14:paraId="6D267F1C" w14:textId="77777777" w:rsidR="005B33EC" w:rsidRDefault="005B33EC">
                  <w:pPr>
                    <w:widowControl/>
                    <w:ind w:leftChars="-50" w:left="-105" w:rightChars="-50" w:right="-105"/>
                    <w:jc w:val="center"/>
                    <w:rPr>
                      <w:rFonts w:eastAsia="等线"/>
                      <w:color w:val="000000"/>
                      <w:kern w:val="0"/>
                      <w:szCs w:val="21"/>
                    </w:rPr>
                  </w:pPr>
                </w:p>
              </w:tc>
              <w:tc>
                <w:tcPr>
                  <w:tcW w:w="948" w:type="dxa"/>
                  <w:gridSpan w:val="2"/>
                  <w:tcBorders>
                    <w:top w:val="nil"/>
                    <w:left w:val="nil"/>
                    <w:bottom w:val="single" w:sz="4" w:space="0" w:color="auto"/>
                    <w:right w:val="single" w:sz="4" w:space="0" w:color="auto"/>
                  </w:tcBorders>
                  <w:vAlign w:val="center"/>
                </w:tcPr>
                <w:p w14:paraId="78E73F44" w14:textId="77777777" w:rsidR="005B33EC" w:rsidRDefault="005B33EC">
                  <w:pPr>
                    <w:widowControl/>
                    <w:ind w:leftChars="-50" w:left="-105" w:rightChars="-50" w:right="-105"/>
                    <w:jc w:val="center"/>
                    <w:rPr>
                      <w:rFonts w:eastAsia="等线"/>
                      <w:color w:val="000000"/>
                      <w:kern w:val="0"/>
                      <w:szCs w:val="21"/>
                    </w:rPr>
                  </w:pPr>
                </w:p>
              </w:tc>
              <w:tc>
                <w:tcPr>
                  <w:tcW w:w="947" w:type="dxa"/>
                  <w:gridSpan w:val="2"/>
                  <w:tcBorders>
                    <w:top w:val="nil"/>
                    <w:left w:val="nil"/>
                    <w:bottom w:val="single" w:sz="4" w:space="0" w:color="auto"/>
                    <w:right w:val="single" w:sz="4" w:space="0" w:color="auto"/>
                  </w:tcBorders>
                  <w:vAlign w:val="center"/>
                </w:tcPr>
                <w:p w14:paraId="5A731BB2" w14:textId="77777777" w:rsidR="005B33EC" w:rsidRDefault="005B33EC">
                  <w:pPr>
                    <w:widowControl/>
                    <w:ind w:leftChars="-50" w:left="-105" w:rightChars="-50" w:right="-105"/>
                    <w:jc w:val="center"/>
                    <w:rPr>
                      <w:rFonts w:eastAsia="等线"/>
                      <w:color w:val="000000"/>
                      <w:kern w:val="0"/>
                      <w:szCs w:val="21"/>
                    </w:rPr>
                  </w:pPr>
                </w:p>
              </w:tc>
              <w:tc>
                <w:tcPr>
                  <w:tcW w:w="957" w:type="dxa"/>
                  <w:tcBorders>
                    <w:top w:val="nil"/>
                    <w:left w:val="nil"/>
                    <w:bottom w:val="single" w:sz="4" w:space="0" w:color="auto"/>
                    <w:right w:val="single" w:sz="4" w:space="0" w:color="auto"/>
                  </w:tcBorders>
                  <w:vAlign w:val="center"/>
                </w:tcPr>
                <w:p w14:paraId="0CFA6F95" w14:textId="77777777" w:rsidR="005B33EC" w:rsidRDefault="005B33EC">
                  <w:pPr>
                    <w:widowControl/>
                    <w:ind w:leftChars="-50" w:left="-105" w:rightChars="-50" w:right="-105"/>
                    <w:jc w:val="center"/>
                    <w:rPr>
                      <w:rFonts w:eastAsia="等线"/>
                      <w:color w:val="000000"/>
                      <w:kern w:val="0"/>
                      <w:szCs w:val="21"/>
                    </w:rPr>
                  </w:pPr>
                </w:p>
              </w:tc>
            </w:tr>
            <w:tr w:rsidR="005B33EC" w14:paraId="4BF064DD" w14:textId="77777777">
              <w:trPr>
                <w:trHeight w:val="624"/>
                <w:jc w:val="center"/>
              </w:trPr>
              <w:tc>
                <w:tcPr>
                  <w:tcW w:w="945" w:type="dxa"/>
                  <w:gridSpan w:val="2"/>
                  <w:vMerge/>
                  <w:tcBorders>
                    <w:top w:val="nil"/>
                    <w:left w:val="single" w:sz="4" w:space="0" w:color="auto"/>
                    <w:bottom w:val="single" w:sz="4" w:space="0" w:color="auto"/>
                    <w:right w:val="single" w:sz="4" w:space="0" w:color="auto"/>
                  </w:tcBorders>
                  <w:vAlign w:val="center"/>
                </w:tcPr>
                <w:p w14:paraId="0F78DE1D" w14:textId="77777777" w:rsidR="005B33EC" w:rsidRDefault="005B33EC">
                  <w:pPr>
                    <w:widowControl/>
                    <w:ind w:leftChars="-50" w:left="-105" w:rightChars="-50" w:right="-105"/>
                    <w:jc w:val="center"/>
                    <w:rPr>
                      <w:rFonts w:eastAsia="等线"/>
                      <w:color w:val="000000"/>
                      <w:kern w:val="0"/>
                      <w:szCs w:val="21"/>
                    </w:rPr>
                  </w:pPr>
                </w:p>
              </w:tc>
              <w:tc>
                <w:tcPr>
                  <w:tcW w:w="946" w:type="dxa"/>
                  <w:tcBorders>
                    <w:top w:val="nil"/>
                    <w:left w:val="nil"/>
                    <w:bottom w:val="single" w:sz="4" w:space="0" w:color="auto"/>
                    <w:right w:val="single" w:sz="4" w:space="0" w:color="auto"/>
                  </w:tcBorders>
                  <w:vAlign w:val="center"/>
                </w:tcPr>
                <w:p w14:paraId="2AEDB5C2" w14:textId="77777777" w:rsidR="005B33EC" w:rsidRDefault="00000000">
                  <w:pPr>
                    <w:widowControl/>
                    <w:ind w:leftChars="-50" w:left="-105" w:rightChars="-50" w:right="-105"/>
                    <w:jc w:val="center"/>
                    <w:rPr>
                      <w:rFonts w:eastAsia="等线"/>
                      <w:color w:val="000000"/>
                      <w:kern w:val="0"/>
                      <w:szCs w:val="21"/>
                    </w:rPr>
                  </w:pPr>
                  <w:r>
                    <w:rPr>
                      <w:rFonts w:eastAsia="等线"/>
                      <w:color w:val="000000"/>
                      <w:kern w:val="0"/>
                      <w:szCs w:val="21"/>
                    </w:rPr>
                    <w:t>20%</w:t>
                  </w:r>
                  <w:r>
                    <w:rPr>
                      <w:color w:val="000000"/>
                      <w:kern w:val="0"/>
                      <w:szCs w:val="21"/>
                    </w:rPr>
                    <w:t xml:space="preserve"> </w:t>
                  </w:r>
                  <w:r>
                    <w:rPr>
                      <w:i/>
                      <w:iCs/>
                      <w:color w:val="000000"/>
                      <w:kern w:val="0"/>
                      <w:szCs w:val="21"/>
                    </w:rPr>
                    <w:t>U</w:t>
                  </w:r>
                  <w:r>
                    <w:rPr>
                      <w:color w:val="000000"/>
                      <w:kern w:val="0"/>
                      <w:szCs w:val="21"/>
                      <w:vertAlign w:val="subscript"/>
                    </w:rPr>
                    <w:t>m</w:t>
                  </w:r>
                </w:p>
              </w:tc>
              <w:tc>
                <w:tcPr>
                  <w:tcW w:w="947" w:type="dxa"/>
                  <w:gridSpan w:val="2"/>
                  <w:tcBorders>
                    <w:top w:val="nil"/>
                    <w:left w:val="nil"/>
                    <w:bottom w:val="single" w:sz="4" w:space="0" w:color="auto"/>
                    <w:right w:val="single" w:sz="4" w:space="0" w:color="auto"/>
                  </w:tcBorders>
                  <w:vAlign w:val="center"/>
                </w:tcPr>
                <w:p w14:paraId="7C62A84B" w14:textId="77777777" w:rsidR="005B33EC" w:rsidRDefault="005B33EC">
                  <w:pPr>
                    <w:widowControl/>
                    <w:ind w:leftChars="-50" w:left="-105" w:rightChars="-50" w:right="-105"/>
                    <w:jc w:val="center"/>
                    <w:rPr>
                      <w:rFonts w:eastAsia="等线"/>
                      <w:color w:val="000000"/>
                      <w:kern w:val="0"/>
                      <w:szCs w:val="21"/>
                    </w:rPr>
                  </w:pPr>
                </w:p>
              </w:tc>
              <w:tc>
                <w:tcPr>
                  <w:tcW w:w="947" w:type="dxa"/>
                  <w:gridSpan w:val="2"/>
                  <w:tcBorders>
                    <w:top w:val="single" w:sz="4" w:space="0" w:color="auto"/>
                    <w:left w:val="nil"/>
                    <w:bottom w:val="single" w:sz="4" w:space="0" w:color="auto"/>
                    <w:right w:val="single" w:sz="4" w:space="0" w:color="auto"/>
                  </w:tcBorders>
                  <w:vAlign w:val="center"/>
                </w:tcPr>
                <w:p w14:paraId="6FDF36C3" w14:textId="77777777" w:rsidR="005B33EC" w:rsidRDefault="005B33EC">
                  <w:pPr>
                    <w:ind w:leftChars="-50" w:left="-105" w:rightChars="-50" w:right="-105"/>
                    <w:jc w:val="center"/>
                    <w:rPr>
                      <w:rFonts w:eastAsia="等线"/>
                      <w:color w:val="000000"/>
                      <w:kern w:val="0"/>
                      <w:szCs w:val="21"/>
                    </w:rPr>
                  </w:pPr>
                </w:p>
              </w:tc>
              <w:tc>
                <w:tcPr>
                  <w:tcW w:w="949" w:type="dxa"/>
                  <w:tcBorders>
                    <w:top w:val="single" w:sz="4" w:space="0" w:color="auto"/>
                    <w:left w:val="nil"/>
                    <w:bottom w:val="single" w:sz="4" w:space="0" w:color="auto"/>
                    <w:right w:val="single" w:sz="4" w:space="0" w:color="auto"/>
                  </w:tcBorders>
                  <w:vAlign w:val="center"/>
                </w:tcPr>
                <w:p w14:paraId="6144B7DF" w14:textId="77777777" w:rsidR="005B33EC" w:rsidRDefault="005B33EC">
                  <w:pPr>
                    <w:widowControl/>
                    <w:ind w:leftChars="-50" w:left="-105" w:rightChars="-50" w:right="-105"/>
                    <w:jc w:val="center"/>
                    <w:rPr>
                      <w:rFonts w:eastAsia="等线"/>
                      <w:color w:val="000000"/>
                      <w:kern w:val="0"/>
                      <w:szCs w:val="21"/>
                    </w:rPr>
                  </w:pPr>
                </w:p>
              </w:tc>
              <w:tc>
                <w:tcPr>
                  <w:tcW w:w="947" w:type="dxa"/>
                  <w:tcBorders>
                    <w:top w:val="single" w:sz="4" w:space="0" w:color="auto"/>
                    <w:left w:val="nil"/>
                    <w:bottom w:val="single" w:sz="4" w:space="0" w:color="auto"/>
                    <w:right w:val="single" w:sz="4" w:space="0" w:color="auto"/>
                  </w:tcBorders>
                  <w:vAlign w:val="center"/>
                </w:tcPr>
                <w:p w14:paraId="244EC88B" w14:textId="77777777" w:rsidR="005B33EC" w:rsidRDefault="005B33EC">
                  <w:pPr>
                    <w:widowControl/>
                    <w:ind w:leftChars="-50" w:left="-105" w:rightChars="-50" w:right="-105"/>
                    <w:jc w:val="center"/>
                    <w:rPr>
                      <w:rFonts w:eastAsia="等线"/>
                      <w:color w:val="000000"/>
                      <w:kern w:val="0"/>
                      <w:szCs w:val="21"/>
                    </w:rPr>
                  </w:pPr>
                </w:p>
              </w:tc>
              <w:tc>
                <w:tcPr>
                  <w:tcW w:w="947" w:type="dxa"/>
                  <w:gridSpan w:val="2"/>
                  <w:tcBorders>
                    <w:top w:val="nil"/>
                    <w:left w:val="nil"/>
                    <w:bottom w:val="single" w:sz="4" w:space="0" w:color="auto"/>
                    <w:right w:val="single" w:sz="4" w:space="0" w:color="auto"/>
                  </w:tcBorders>
                  <w:vAlign w:val="center"/>
                </w:tcPr>
                <w:p w14:paraId="7D7050DD" w14:textId="77777777" w:rsidR="005B33EC" w:rsidRDefault="005B33EC">
                  <w:pPr>
                    <w:widowControl/>
                    <w:ind w:leftChars="-50" w:left="-105" w:rightChars="-50" w:right="-105"/>
                    <w:jc w:val="center"/>
                    <w:rPr>
                      <w:rFonts w:eastAsia="等线"/>
                      <w:color w:val="000000"/>
                      <w:kern w:val="0"/>
                      <w:szCs w:val="21"/>
                    </w:rPr>
                  </w:pPr>
                </w:p>
              </w:tc>
              <w:tc>
                <w:tcPr>
                  <w:tcW w:w="948" w:type="dxa"/>
                  <w:gridSpan w:val="2"/>
                  <w:tcBorders>
                    <w:top w:val="nil"/>
                    <w:left w:val="nil"/>
                    <w:bottom w:val="single" w:sz="4" w:space="0" w:color="auto"/>
                    <w:right w:val="single" w:sz="4" w:space="0" w:color="auto"/>
                  </w:tcBorders>
                  <w:vAlign w:val="center"/>
                </w:tcPr>
                <w:p w14:paraId="58DB1C5B" w14:textId="77777777" w:rsidR="005B33EC" w:rsidRDefault="005B33EC">
                  <w:pPr>
                    <w:widowControl/>
                    <w:ind w:leftChars="-50" w:left="-105" w:rightChars="-50" w:right="-105"/>
                    <w:jc w:val="center"/>
                    <w:rPr>
                      <w:rFonts w:eastAsia="等线"/>
                      <w:color w:val="000000"/>
                      <w:kern w:val="0"/>
                      <w:szCs w:val="21"/>
                    </w:rPr>
                  </w:pPr>
                </w:p>
              </w:tc>
              <w:tc>
                <w:tcPr>
                  <w:tcW w:w="947" w:type="dxa"/>
                  <w:gridSpan w:val="2"/>
                  <w:tcBorders>
                    <w:top w:val="nil"/>
                    <w:left w:val="nil"/>
                    <w:bottom w:val="single" w:sz="4" w:space="0" w:color="auto"/>
                    <w:right w:val="single" w:sz="4" w:space="0" w:color="auto"/>
                  </w:tcBorders>
                  <w:vAlign w:val="center"/>
                </w:tcPr>
                <w:p w14:paraId="68DBA274" w14:textId="77777777" w:rsidR="005B33EC" w:rsidRDefault="005B33EC">
                  <w:pPr>
                    <w:widowControl/>
                    <w:ind w:leftChars="-50" w:left="-105" w:rightChars="-50" w:right="-105"/>
                    <w:jc w:val="center"/>
                    <w:rPr>
                      <w:rFonts w:eastAsia="等线"/>
                      <w:color w:val="000000"/>
                      <w:kern w:val="0"/>
                      <w:szCs w:val="21"/>
                    </w:rPr>
                  </w:pPr>
                </w:p>
              </w:tc>
              <w:tc>
                <w:tcPr>
                  <w:tcW w:w="957" w:type="dxa"/>
                  <w:tcBorders>
                    <w:top w:val="nil"/>
                    <w:left w:val="nil"/>
                    <w:bottom w:val="single" w:sz="4" w:space="0" w:color="auto"/>
                    <w:right w:val="single" w:sz="4" w:space="0" w:color="auto"/>
                  </w:tcBorders>
                  <w:vAlign w:val="center"/>
                </w:tcPr>
                <w:p w14:paraId="4CF41C59" w14:textId="77777777" w:rsidR="005B33EC" w:rsidRDefault="005B33EC">
                  <w:pPr>
                    <w:widowControl/>
                    <w:ind w:leftChars="-50" w:left="-105" w:rightChars="-50" w:right="-105"/>
                    <w:jc w:val="center"/>
                    <w:rPr>
                      <w:rFonts w:eastAsia="等线"/>
                      <w:color w:val="000000"/>
                      <w:kern w:val="0"/>
                      <w:szCs w:val="21"/>
                    </w:rPr>
                  </w:pPr>
                </w:p>
              </w:tc>
            </w:tr>
            <w:tr w:rsidR="005B33EC" w14:paraId="172CF1EF" w14:textId="77777777">
              <w:trPr>
                <w:trHeight w:val="624"/>
                <w:jc w:val="center"/>
              </w:trPr>
              <w:tc>
                <w:tcPr>
                  <w:tcW w:w="945" w:type="dxa"/>
                  <w:gridSpan w:val="2"/>
                  <w:vMerge/>
                  <w:tcBorders>
                    <w:top w:val="nil"/>
                    <w:left w:val="single" w:sz="4" w:space="0" w:color="auto"/>
                    <w:bottom w:val="single" w:sz="4" w:space="0" w:color="auto"/>
                    <w:right w:val="single" w:sz="4" w:space="0" w:color="auto"/>
                  </w:tcBorders>
                  <w:vAlign w:val="center"/>
                </w:tcPr>
                <w:p w14:paraId="605A46A7" w14:textId="77777777" w:rsidR="005B33EC" w:rsidRDefault="005B33EC">
                  <w:pPr>
                    <w:widowControl/>
                    <w:ind w:leftChars="-50" w:left="-105" w:rightChars="-50" w:right="-105"/>
                    <w:jc w:val="center"/>
                    <w:rPr>
                      <w:rFonts w:eastAsia="等线"/>
                      <w:color w:val="000000"/>
                      <w:kern w:val="0"/>
                      <w:szCs w:val="21"/>
                    </w:rPr>
                  </w:pPr>
                </w:p>
              </w:tc>
              <w:tc>
                <w:tcPr>
                  <w:tcW w:w="946" w:type="dxa"/>
                  <w:tcBorders>
                    <w:top w:val="nil"/>
                    <w:left w:val="nil"/>
                    <w:bottom w:val="single" w:sz="4" w:space="0" w:color="auto"/>
                    <w:right w:val="single" w:sz="4" w:space="0" w:color="auto"/>
                  </w:tcBorders>
                  <w:vAlign w:val="center"/>
                </w:tcPr>
                <w:p w14:paraId="025562BE" w14:textId="77777777" w:rsidR="005B33EC" w:rsidRDefault="00000000">
                  <w:pPr>
                    <w:widowControl/>
                    <w:ind w:leftChars="-50" w:left="-105" w:rightChars="-50" w:right="-105"/>
                    <w:jc w:val="center"/>
                    <w:rPr>
                      <w:rFonts w:eastAsia="等线"/>
                      <w:color w:val="000000"/>
                      <w:kern w:val="0"/>
                      <w:szCs w:val="21"/>
                    </w:rPr>
                  </w:pPr>
                  <w:r>
                    <w:rPr>
                      <w:rFonts w:eastAsia="等线"/>
                      <w:color w:val="000000"/>
                      <w:kern w:val="0"/>
                      <w:szCs w:val="21"/>
                    </w:rPr>
                    <w:t>50%</w:t>
                  </w:r>
                  <w:r>
                    <w:rPr>
                      <w:color w:val="000000"/>
                      <w:kern w:val="0"/>
                      <w:szCs w:val="21"/>
                    </w:rPr>
                    <w:t xml:space="preserve"> </w:t>
                  </w:r>
                  <w:r>
                    <w:rPr>
                      <w:i/>
                      <w:iCs/>
                      <w:color w:val="000000"/>
                      <w:kern w:val="0"/>
                      <w:szCs w:val="21"/>
                    </w:rPr>
                    <w:t>U</w:t>
                  </w:r>
                  <w:r>
                    <w:rPr>
                      <w:color w:val="000000"/>
                      <w:kern w:val="0"/>
                      <w:szCs w:val="21"/>
                      <w:vertAlign w:val="subscript"/>
                    </w:rPr>
                    <w:t>m</w:t>
                  </w:r>
                </w:p>
              </w:tc>
              <w:tc>
                <w:tcPr>
                  <w:tcW w:w="947" w:type="dxa"/>
                  <w:gridSpan w:val="2"/>
                  <w:tcBorders>
                    <w:top w:val="nil"/>
                    <w:left w:val="nil"/>
                    <w:bottom w:val="single" w:sz="4" w:space="0" w:color="auto"/>
                    <w:right w:val="single" w:sz="4" w:space="0" w:color="auto"/>
                  </w:tcBorders>
                  <w:vAlign w:val="center"/>
                </w:tcPr>
                <w:p w14:paraId="20B9BFFC" w14:textId="77777777" w:rsidR="005B33EC" w:rsidRDefault="005B33EC">
                  <w:pPr>
                    <w:widowControl/>
                    <w:ind w:leftChars="-50" w:left="-105" w:rightChars="-50" w:right="-105"/>
                    <w:jc w:val="center"/>
                    <w:rPr>
                      <w:rFonts w:eastAsia="等线"/>
                      <w:color w:val="000000"/>
                      <w:kern w:val="0"/>
                      <w:szCs w:val="21"/>
                    </w:rPr>
                  </w:pPr>
                </w:p>
              </w:tc>
              <w:tc>
                <w:tcPr>
                  <w:tcW w:w="947" w:type="dxa"/>
                  <w:gridSpan w:val="2"/>
                  <w:tcBorders>
                    <w:top w:val="single" w:sz="4" w:space="0" w:color="auto"/>
                    <w:left w:val="nil"/>
                    <w:bottom w:val="single" w:sz="4" w:space="0" w:color="auto"/>
                    <w:right w:val="single" w:sz="4" w:space="0" w:color="auto"/>
                  </w:tcBorders>
                  <w:vAlign w:val="center"/>
                </w:tcPr>
                <w:p w14:paraId="1106D96E" w14:textId="77777777" w:rsidR="005B33EC" w:rsidRDefault="005B33EC">
                  <w:pPr>
                    <w:ind w:leftChars="-50" w:left="-105" w:rightChars="-50" w:right="-105"/>
                    <w:jc w:val="center"/>
                    <w:rPr>
                      <w:rFonts w:eastAsia="等线"/>
                      <w:color w:val="000000"/>
                      <w:kern w:val="0"/>
                      <w:szCs w:val="21"/>
                    </w:rPr>
                  </w:pPr>
                </w:p>
              </w:tc>
              <w:tc>
                <w:tcPr>
                  <w:tcW w:w="949" w:type="dxa"/>
                  <w:tcBorders>
                    <w:top w:val="single" w:sz="4" w:space="0" w:color="auto"/>
                    <w:left w:val="nil"/>
                    <w:bottom w:val="single" w:sz="4" w:space="0" w:color="auto"/>
                    <w:right w:val="single" w:sz="4" w:space="0" w:color="auto"/>
                  </w:tcBorders>
                  <w:vAlign w:val="center"/>
                </w:tcPr>
                <w:p w14:paraId="4ED001E3" w14:textId="77777777" w:rsidR="005B33EC" w:rsidRDefault="005B33EC">
                  <w:pPr>
                    <w:widowControl/>
                    <w:ind w:leftChars="-50" w:left="-105" w:rightChars="-50" w:right="-105"/>
                    <w:jc w:val="center"/>
                    <w:rPr>
                      <w:rFonts w:eastAsia="等线"/>
                      <w:color w:val="000000"/>
                      <w:kern w:val="0"/>
                      <w:szCs w:val="21"/>
                    </w:rPr>
                  </w:pPr>
                </w:p>
              </w:tc>
              <w:tc>
                <w:tcPr>
                  <w:tcW w:w="947" w:type="dxa"/>
                  <w:tcBorders>
                    <w:top w:val="single" w:sz="4" w:space="0" w:color="auto"/>
                    <w:left w:val="nil"/>
                    <w:bottom w:val="single" w:sz="4" w:space="0" w:color="auto"/>
                    <w:right w:val="single" w:sz="4" w:space="0" w:color="auto"/>
                  </w:tcBorders>
                  <w:vAlign w:val="center"/>
                </w:tcPr>
                <w:p w14:paraId="1CE552C2" w14:textId="77777777" w:rsidR="005B33EC" w:rsidRDefault="005B33EC">
                  <w:pPr>
                    <w:widowControl/>
                    <w:ind w:leftChars="-50" w:left="-105" w:rightChars="-50" w:right="-105"/>
                    <w:jc w:val="center"/>
                    <w:rPr>
                      <w:rFonts w:eastAsia="等线"/>
                      <w:color w:val="000000"/>
                      <w:kern w:val="0"/>
                      <w:szCs w:val="21"/>
                    </w:rPr>
                  </w:pPr>
                </w:p>
              </w:tc>
              <w:tc>
                <w:tcPr>
                  <w:tcW w:w="947" w:type="dxa"/>
                  <w:gridSpan w:val="2"/>
                  <w:tcBorders>
                    <w:top w:val="nil"/>
                    <w:left w:val="nil"/>
                    <w:bottom w:val="single" w:sz="4" w:space="0" w:color="auto"/>
                    <w:right w:val="single" w:sz="4" w:space="0" w:color="auto"/>
                  </w:tcBorders>
                  <w:vAlign w:val="center"/>
                </w:tcPr>
                <w:p w14:paraId="24A4A888" w14:textId="77777777" w:rsidR="005B33EC" w:rsidRDefault="005B33EC">
                  <w:pPr>
                    <w:widowControl/>
                    <w:ind w:leftChars="-50" w:left="-105" w:rightChars="-50" w:right="-105"/>
                    <w:jc w:val="center"/>
                    <w:rPr>
                      <w:rFonts w:eastAsia="等线"/>
                      <w:color w:val="000000"/>
                      <w:kern w:val="0"/>
                      <w:szCs w:val="21"/>
                    </w:rPr>
                  </w:pPr>
                </w:p>
              </w:tc>
              <w:tc>
                <w:tcPr>
                  <w:tcW w:w="948" w:type="dxa"/>
                  <w:gridSpan w:val="2"/>
                  <w:tcBorders>
                    <w:top w:val="nil"/>
                    <w:left w:val="nil"/>
                    <w:bottom w:val="single" w:sz="4" w:space="0" w:color="auto"/>
                    <w:right w:val="single" w:sz="4" w:space="0" w:color="auto"/>
                  </w:tcBorders>
                  <w:vAlign w:val="center"/>
                </w:tcPr>
                <w:p w14:paraId="5BE22AE4" w14:textId="77777777" w:rsidR="005B33EC" w:rsidRDefault="005B33EC">
                  <w:pPr>
                    <w:widowControl/>
                    <w:ind w:leftChars="-50" w:left="-105" w:rightChars="-50" w:right="-105"/>
                    <w:jc w:val="center"/>
                    <w:rPr>
                      <w:rFonts w:eastAsia="等线"/>
                      <w:color w:val="000000"/>
                      <w:kern w:val="0"/>
                      <w:szCs w:val="21"/>
                    </w:rPr>
                  </w:pPr>
                </w:p>
              </w:tc>
              <w:tc>
                <w:tcPr>
                  <w:tcW w:w="947" w:type="dxa"/>
                  <w:gridSpan w:val="2"/>
                  <w:tcBorders>
                    <w:top w:val="nil"/>
                    <w:left w:val="nil"/>
                    <w:bottom w:val="single" w:sz="4" w:space="0" w:color="auto"/>
                    <w:right w:val="single" w:sz="4" w:space="0" w:color="auto"/>
                  </w:tcBorders>
                  <w:vAlign w:val="center"/>
                </w:tcPr>
                <w:p w14:paraId="0E946398" w14:textId="77777777" w:rsidR="005B33EC" w:rsidRDefault="005B33EC">
                  <w:pPr>
                    <w:widowControl/>
                    <w:ind w:leftChars="-50" w:left="-105" w:rightChars="-50" w:right="-105"/>
                    <w:jc w:val="center"/>
                    <w:rPr>
                      <w:rFonts w:eastAsia="等线"/>
                      <w:color w:val="000000"/>
                      <w:kern w:val="0"/>
                      <w:szCs w:val="21"/>
                    </w:rPr>
                  </w:pPr>
                </w:p>
              </w:tc>
              <w:tc>
                <w:tcPr>
                  <w:tcW w:w="957" w:type="dxa"/>
                  <w:tcBorders>
                    <w:top w:val="nil"/>
                    <w:left w:val="nil"/>
                    <w:bottom w:val="single" w:sz="4" w:space="0" w:color="auto"/>
                    <w:right w:val="single" w:sz="4" w:space="0" w:color="auto"/>
                  </w:tcBorders>
                  <w:vAlign w:val="center"/>
                </w:tcPr>
                <w:p w14:paraId="6DBD6DDF" w14:textId="77777777" w:rsidR="005B33EC" w:rsidRDefault="005B33EC">
                  <w:pPr>
                    <w:widowControl/>
                    <w:ind w:leftChars="-50" w:left="-105" w:rightChars="-50" w:right="-105"/>
                    <w:jc w:val="center"/>
                    <w:rPr>
                      <w:rFonts w:eastAsia="等线"/>
                      <w:color w:val="000000"/>
                      <w:kern w:val="0"/>
                      <w:szCs w:val="21"/>
                    </w:rPr>
                  </w:pPr>
                </w:p>
              </w:tc>
            </w:tr>
            <w:tr w:rsidR="005B33EC" w14:paraId="4DDEA5FC" w14:textId="77777777">
              <w:trPr>
                <w:trHeight w:val="624"/>
                <w:jc w:val="center"/>
              </w:trPr>
              <w:tc>
                <w:tcPr>
                  <w:tcW w:w="945" w:type="dxa"/>
                  <w:gridSpan w:val="2"/>
                  <w:vMerge/>
                  <w:tcBorders>
                    <w:top w:val="nil"/>
                    <w:left w:val="single" w:sz="4" w:space="0" w:color="auto"/>
                    <w:bottom w:val="single" w:sz="4" w:space="0" w:color="auto"/>
                    <w:right w:val="single" w:sz="4" w:space="0" w:color="auto"/>
                  </w:tcBorders>
                  <w:vAlign w:val="center"/>
                </w:tcPr>
                <w:p w14:paraId="324A2349" w14:textId="77777777" w:rsidR="005B33EC" w:rsidRDefault="005B33EC">
                  <w:pPr>
                    <w:widowControl/>
                    <w:ind w:leftChars="-50" w:left="-105" w:rightChars="-50" w:right="-105"/>
                    <w:jc w:val="center"/>
                    <w:rPr>
                      <w:rFonts w:eastAsia="等线"/>
                      <w:color w:val="000000"/>
                      <w:kern w:val="0"/>
                      <w:szCs w:val="21"/>
                    </w:rPr>
                  </w:pPr>
                </w:p>
              </w:tc>
              <w:tc>
                <w:tcPr>
                  <w:tcW w:w="946" w:type="dxa"/>
                  <w:tcBorders>
                    <w:top w:val="nil"/>
                    <w:left w:val="nil"/>
                    <w:bottom w:val="single" w:sz="4" w:space="0" w:color="auto"/>
                    <w:right w:val="single" w:sz="4" w:space="0" w:color="auto"/>
                  </w:tcBorders>
                  <w:vAlign w:val="center"/>
                </w:tcPr>
                <w:p w14:paraId="6138699B" w14:textId="77777777" w:rsidR="005B33EC" w:rsidRDefault="00000000">
                  <w:pPr>
                    <w:widowControl/>
                    <w:ind w:leftChars="-50" w:left="-105" w:rightChars="-50" w:right="-105"/>
                    <w:jc w:val="center"/>
                    <w:rPr>
                      <w:rFonts w:eastAsia="等线"/>
                      <w:color w:val="000000"/>
                      <w:kern w:val="0"/>
                      <w:szCs w:val="21"/>
                    </w:rPr>
                  </w:pPr>
                  <w:r>
                    <w:rPr>
                      <w:rFonts w:eastAsia="等线"/>
                      <w:color w:val="000000"/>
                      <w:kern w:val="0"/>
                      <w:szCs w:val="21"/>
                    </w:rPr>
                    <w:t>80%</w:t>
                  </w:r>
                  <w:r>
                    <w:rPr>
                      <w:color w:val="000000"/>
                      <w:kern w:val="0"/>
                      <w:szCs w:val="21"/>
                    </w:rPr>
                    <w:t xml:space="preserve"> </w:t>
                  </w:r>
                  <w:r>
                    <w:rPr>
                      <w:i/>
                      <w:iCs/>
                      <w:color w:val="000000"/>
                      <w:kern w:val="0"/>
                      <w:szCs w:val="21"/>
                    </w:rPr>
                    <w:t>U</w:t>
                  </w:r>
                  <w:r>
                    <w:rPr>
                      <w:color w:val="000000"/>
                      <w:kern w:val="0"/>
                      <w:szCs w:val="21"/>
                      <w:vertAlign w:val="subscript"/>
                    </w:rPr>
                    <w:t>m</w:t>
                  </w:r>
                </w:p>
              </w:tc>
              <w:tc>
                <w:tcPr>
                  <w:tcW w:w="947" w:type="dxa"/>
                  <w:gridSpan w:val="2"/>
                  <w:tcBorders>
                    <w:top w:val="nil"/>
                    <w:left w:val="nil"/>
                    <w:bottom w:val="single" w:sz="4" w:space="0" w:color="auto"/>
                    <w:right w:val="single" w:sz="4" w:space="0" w:color="auto"/>
                  </w:tcBorders>
                  <w:vAlign w:val="center"/>
                </w:tcPr>
                <w:p w14:paraId="4C384117" w14:textId="77777777" w:rsidR="005B33EC" w:rsidRDefault="005B33EC">
                  <w:pPr>
                    <w:widowControl/>
                    <w:ind w:leftChars="-50" w:left="-105" w:rightChars="-50" w:right="-105"/>
                    <w:jc w:val="center"/>
                    <w:rPr>
                      <w:rFonts w:eastAsia="等线"/>
                      <w:color w:val="000000"/>
                      <w:kern w:val="0"/>
                      <w:szCs w:val="21"/>
                    </w:rPr>
                  </w:pPr>
                </w:p>
              </w:tc>
              <w:tc>
                <w:tcPr>
                  <w:tcW w:w="947" w:type="dxa"/>
                  <w:gridSpan w:val="2"/>
                  <w:tcBorders>
                    <w:top w:val="single" w:sz="4" w:space="0" w:color="auto"/>
                    <w:left w:val="nil"/>
                    <w:bottom w:val="single" w:sz="4" w:space="0" w:color="auto"/>
                    <w:right w:val="single" w:sz="4" w:space="0" w:color="auto"/>
                  </w:tcBorders>
                  <w:vAlign w:val="center"/>
                </w:tcPr>
                <w:p w14:paraId="2525EAC5" w14:textId="77777777" w:rsidR="005B33EC" w:rsidRDefault="005B33EC">
                  <w:pPr>
                    <w:ind w:leftChars="-50" w:left="-105" w:rightChars="-50" w:right="-105"/>
                    <w:jc w:val="center"/>
                    <w:rPr>
                      <w:rFonts w:eastAsia="等线"/>
                      <w:color w:val="000000"/>
                      <w:kern w:val="0"/>
                      <w:szCs w:val="21"/>
                    </w:rPr>
                  </w:pPr>
                </w:p>
              </w:tc>
              <w:tc>
                <w:tcPr>
                  <w:tcW w:w="949" w:type="dxa"/>
                  <w:tcBorders>
                    <w:top w:val="single" w:sz="4" w:space="0" w:color="auto"/>
                    <w:left w:val="nil"/>
                    <w:bottom w:val="single" w:sz="4" w:space="0" w:color="auto"/>
                    <w:right w:val="single" w:sz="4" w:space="0" w:color="auto"/>
                  </w:tcBorders>
                  <w:vAlign w:val="center"/>
                </w:tcPr>
                <w:p w14:paraId="3AAC521F" w14:textId="77777777" w:rsidR="005B33EC" w:rsidRDefault="005B33EC">
                  <w:pPr>
                    <w:widowControl/>
                    <w:ind w:leftChars="-50" w:left="-105" w:rightChars="-50" w:right="-105"/>
                    <w:jc w:val="center"/>
                    <w:rPr>
                      <w:rFonts w:eastAsia="等线"/>
                      <w:color w:val="000000"/>
                      <w:kern w:val="0"/>
                      <w:szCs w:val="21"/>
                    </w:rPr>
                  </w:pPr>
                </w:p>
              </w:tc>
              <w:tc>
                <w:tcPr>
                  <w:tcW w:w="947" w:type="dxa"/>
                  <w:tcBorders>
                    <w:top w:val="single" w:sz="4" w:space="0" w:color="auto"/>
                    <w:left w:val="nil"/>
                    <w:bottom w:val="single" w:sz="4" w:space="0" w:color="auto"/>
                    <w:right w:val="single" w:sz="4" w:space="0" w:color="auto"/>
                  </w:tcBorders>
                  <w:vAlign w:val="center"/>
                </w:tcPr>
                <w:p w14:paraId="7FD73ED5" w14:textId="77777777" w:rsidR="005B33EC" w:rsidRDefault="005B33EC">
                  <w:pPr>
                    <w:widowControl/>
                    <w:ind w:leftChars="-50" w:left="-105" w:rightChars="-50" w:right="-105"/>
                    <w:jc w:val="center"/>
                    <w:rPr>
                      <w:rFonts w:eastAsia="等线"/>
                      <w:color w:val="000000"/>
                      <w:kern w:val="0"/>
                      <w:szCs w:val="21"/>
                    </w:rPr>
                  </w:pPr>
                </w:p>
              </w:tc>
              <w:tc>
                <w:tcPr>
                  <w:tcW w:w="947" w:type="dxa"/>
                  <w:gridSpan w:val="2"/>
                  <w:tcBorders>
                    <w:top w:val="nil"/>
                    <w:left w:val="nil"/>
                    <w:bottom w:val="single" w:sz="4" w:space="0" w:color="auto"/>
                    <w:right w:val="single" w:sz="4" w:space="0" w:color="auto"/>
                  </w:tcBorders>
                  <w:vAlign w:val="center"/>
                </w:tcPr>
                <w:p w14:paraId="7F926DD5" w14:textId="77777777" w:rsidR="005B33EC" w:rsidRDefault="005B33EC">
                  <w:pPr>
                    <w:widowControl/>
                    <w:ind w:leftChars="-50" w:left="-105" w:rightChars="-50" w:right="-105"/>
                    <w:jc w:val="center"/>
                    <w:rPr>
                      <w:rFonts w:eastAsia="等线"/>
                      <w:color w:val="000000"/>
                      <w:kern w:val="0"/>
                      <w:szCs w:val="21"/>
                    </w:rPr>
                  </w:pPr>
                </w:p>
              </w:tc>
              <w:tc>
                <w:tcPr>
                  <w:tcW w:w="948" w:type="dxa"/>
                  <w:gridSpan w:val="2"/>
                  <w:tcBorders>
                    <w:top w:val="nil"/>
                    <w:left w:val="nil"/>
                    <w:bottom w:val="single" w:sz="4" w:space="0" w:color="auto"/>
                    <w:right w:val="single" w:sz="4" w:space="0" w:color="auto"/>
                  </w:tcBorders>
                  <w:vAlign w:val="center"/>
                </w:tcPr>
                <w:p w14:paraId="2F8C7958" w14:textId="77777777" w:rsidR="005B33EC" w:rsidRDefault="005B33EC">
                  <w:pPr>
                    <w:widowControl/>
                    <w:ind w:leftChars="-50" w:left="-105" w:rightChars="-50" w:right="-105"/>
                    <w:jc w:val="center"/>
                    <w:rPr>
                      <w:rFonts w:eastAsia="等线"/>
                      <w:color w:val="000000"/>
                      <w:kern w:val="0"/>
                      <w:szCs w:val="21"/>
                    </w:rPr>
                  </w:pPr>
                </w:p>
              </w:tc>
              <w:tc>
                <w:tcPr>
                  <w:tcW w:w="947" w:type="dxa"/>
                  <w:gridSpan w:val="2"/>
                  <w:tcBorders>
                    <w:top w:val="nil"/>
                    <w:left w:val="nil"/>
                    <w:bottom w:val="single" w:sz="4" w:space="0" w:color="auto"/>
                    <w:right w:val="single" w:sz="4" w:space="0" w:color="auto"/>
                  </w:tcBorders>
                  <w:vAlign w:val="center"/>
                </w:tcPr>
                <w:p w14:paraId="3B17ED46" w14:textId="77777777" w:rsidR="005B33EC" w:rsidRDefault="005B33EC">
                  <w:pPr>
                    <w:widowControl/>
                    <w:ind w:leftChars="-50" w:left="-105" w:rightChars="-50" w:right="-105"/>
                    <w:jc w:val="center"/>
                    <w:rPr>
                      <w:rFonts w:eastAsia="等线"/>
                      <w:color w:val="000000"/>
                      <w:kern w:val="0"/>
                      <w:szCs w:val="21"/>
                    </w:rPr>
                  </w:pPr>
                </w:p>
              </w:tc>
              <w:tc>
                <w:tcPr>
                  <w:tcW w:w="957" w:type="dxa"/>
                  <w:tcBorders>
                    <w:top w:val="nil"/>
                    <w:left w:val="nil"/>
                    <w:bottom w:val="single" w:sz="4" w:space="0" w:color="auto"/>
                    <w:right w:val="single" w:sz="4" w:space="0" w:color="auto"/>
                  </w:tcBorders>
                  <w:vAlign w:val="center"/>
                </w:tcPr>
                <w:p w14:paraId="1FF67B23" w14:textId="77777777" w:rsidR="005B33EC" w:rsidRDefault="005B33EC">
                  <w:pPr>
                    <w:widowControl/>
                    <w:ind w:leftChars="-50" w:left="-105" w:rightChars="-50" w:right="-105"/>
                    <w:jc w:val="center"/>
                    <w:rPr>
                      <w:rFonts w:eastAsia="等线"/>
                      <w:color w:val="000000"/>
                      <w:kern w:val="0"/>
                      <w:szCs w:val="21"/>
                    </w:rPr>
                  </w:pPr>
                </w:p>
              </w:tc>
            </w:tr>
            <w:tr w:rsidR="005B33EC" w14:paraId="53A09B46" w14:textId="77777777">
              <w:trPr>
                <w:trHeight w:val="624"/>
                <w:jc w:val="center"/>
              </w:trPr>
              <w:tc>
                <w:tcPr>
                  <w:tcW w:w="945" w:type="dxa"/>
                  <w:gridSpan w:val="2"/>
                  <w:vMerge/>
                  <w:tcBorders>
                    <w:top w:val="nil"/>
                    <w:left w:val="single" w:sz="4" w:space="0" w:color="auto"/>
                    <w:bottom w:val="single" w:sz="4" w:space="0" w:color="auto"/>
                    <w:right w:val="single" w:sz="4" w:space="0" w:color="auto"/>
                  </w:tcBorders>
                  <w:vAlign w:val="center"/>
                </w:tcPr>
                <w:p w14:paraId="71929E31" w14:textId="77777777" w:rsidR="005B33EC" w:rsidRDefault="005B33EC">
                  <w:pPr>
                    <w:widowControl/>
                    <w:ind w:leftChars="-50" w:left="-105" w:rightChars="-50" w:right="-105"/>
                    <w:jc w:val="center"/>
                    <w:rPr>
                      <w:rFonts w:eastAsia="等线"/>
                      <w:color w:val="000000"/>
                      <w:kern w:val="0"/>
                      <w:szCs w:val="21"/>
                    </w:rPr>
                  </w:pPr>
                </w:p>
              </w:tc>
              <w:tc>
                <w:tcPr>
                  <w:tcW w:w="946" w:type="dxa"/>
                  <w:tcBorders>
                    <w:top w:val="nil"/>
                    <w:left w:val="nil"/>
                    <w:bottom w:val="single" w:sz="4" w:space="0" w:color="auto"/>
                    <w:right w:val="single" w:sz="4" w:space="0" w:color="auto"/>
                  </w:tcBorders>
                  <w:vAlign w:val="center"/>
                </w:tcPr>
                <w:p w14:paraId="20CBC25A" w14:textId="77777777" w:rsidR="005B33EC" w:rsidRDefault="00000000">
                  <w:pPr>
                    <w:widowControl/>
                    <w:ind w:leftChars="-50" w:left="-105" w:rightChars="-50" w:right="-105"/>
                    <w:jc w:val="center"/>
                    <w:rPr>
                      <w:rFonts w:eastAsia="等线"/>
                      <w:color w:val="000000"/>
                      <w:kern w:val="0"/>
                      <w:szCs w:val="21"/>
                    </w:rPr>
                  </w:pPr>
                  <w:r>
                    <w:rPr>
                      <w:rFonts w:eastAsia="等线"/>
                      <w:color w:val="000000"/>
                      <w:kern w:val="0"/>
                      <w:szCs w:val="21"/>
                    </w:rPr>
                    <w:t>100%</w:t>
                  </w:r>
                  <w:r>
                    <w:rPr>
                      <w:color w:val="000000"/>
                      <w:kern w:val="0"/>
                      <w:szCs w:val="21"/>
                    </w:rPr>
                    <w:t xml:space="preserve"> </w:t>
                  </w:r>
                  <w:r>
                    <w:rPr>
                      <w:i/>
                      <w:iCs/>
                      <w:color w:val="000000"/>
                      <w:kern w:val="0"/>
                      <w:szCs w:val="21"/>
                    </w:rPr>
                    <w:t>U</w:t>
                  </w:r>
                  <w:r>
                    <w:rPr>
                      <w:color w:val="000000"/>
                      <w:kern w:val="0"/>
                      <w:szCs w:val="21"/>
                      <w:vertAlign w:val="subscript"/>
                    </w:rPr>
                    <w:t>m</w:t>
                  </w:r>
                </w:p>
              </w:tc>
              <w:tc>
                <w:tcPr>
                  <w:tcW w:w="947" w:type="dxa"/>
                  <w:gridSpan w:val="2"/>
                  <w:tcBorders>
                    <w:top w:val="nil"/>
                    <w:left w:val="nil"/>
                    <w:bottom w:val="single" w:sz="4" w:space="0" w:color="auto"/>
                    <w:right w:val="single" w:sz="4" w:space="0" w:color="auto"/>
                  </w:tcBorders>
                  <w:vAlign w:val="center"/>
                </w:tcPr>
                <w:p w14:paraId="43EBB69C" w14:textId="77777777" w:rsidR="005B33EC" w:rsidRDefault="005B33EC">
                  <w:pPr>
                    <w:widowControl/>
                    <w:ind w:leftChars="-50" w:left="-105" w:rightChars="-50" w:right="-105"/>
                    <w:jc w:val="center"/>
                    <w:rPr>
                      <w:rFonts w:eastAsia="等线"/>
                      <w:color w:val="000000"/>
                      <w:kern w:val="0"/>
                      <w:szCs w:val="21"/>
                    </w:rPr>
                  </w:pPr>
                </w:p>
              </w:tc>
              <w:tc>
                <w:tcPr>
                  <w:tcW w:w="947" w:type="dxa"/>
                  <w:gridSpan w:val="2"/>
                  <w:tcBorders>
                    <w:top w:val="single" w:sz="4" w:space="0" w:color="auto"/>
                    <w:left w:val="nil"/>
                    <w:bottom w:val="single" w:sz="4" w:space="0" w:color="auto"/>
                    <w:right w:val="single" w:sz="4" w:space="0" w:color="auto"/>
                  </w:tcBorders>
                  <w:vAlign w:val="center"/>
                </w:tcPr>
                <w:p w14:paraId="44C95630" w14:textId="77777777" w:rsidR="005B33EC" w:rsidRDefault="005B33EC">
                  <w:pPr>
                    <w:widowControl/>
                    <w:ind w:leftChars="-50" w:left="-105" w:rightChars="-50" w:right="-105"/>
                    <w:jc w:val="center"/>
                    <w:rPr>
                      <w:rFonts w:eastAsia="等线"/>
                      <w:color w:val="000000"/>
                      <w:kern w:val="0"/>
                      <w:szCs w:val="21"/>
                    </w:rPr>
                  </w:pPr>
                </w:p>
              </w:tc>
              <w:tc>
                <w:tcPr>
                  <w:tcW w:w="949" w:type="dxa"/>
                  <w:tcBorders>
                    <w:top w:val="single" w:sz="4" w:space="0" w:color="auto"/>
                    <w:left w:val="nil"/>
                    <w:bottom w:val="single" w:sz="4" w:space="0" w:color="auto"/>
                    <w:right w:val="single" w:sz="4" w:space="0" w:color="auto"/>
                  </w:tcBorders>
                  <w:vAlign w:val="center"/>
                </w:tcPr>
                <w:p w14:paraId="7AFC4F44" w14:textId="77777777" w:rsidR="005B33EC" w:rsidRDefault="005B33EC">
                  <w:pPr>
                    <w:widowControl/>
                    <w:ind w:leftChars="-50" w:left="-105" w:rightChars="-50" w:right="-105"/>
                    <w:jc w:val="center"/>
                    <w:rPr>
                      <w:rFonts w:eastAsia="等线"/>
                      <w:color w:val="000000"/>
                      <w:kern w:val="0"/>
                      <w:szCs w:val="21"/>
                    </w:rPr>
                  </w:pPr>
                </w:p>
              </w:tc>
              <w:tc>
                <w:tcPr>
                  <w:tcW w:w="947" w:type="dxa"/>
                  <w:tcBorders>
                    <w:top w:val="single" w:sz="4" w:space="0" w:color="auto"/>
                    <w:left w:val="nil"/>
                    <w:bottom w:val="single" w:sz="4" w:space="0" w:color="auto"/>
                    <w:right w:val="single" w:sz="4" w:space="0" w:color="auto"/>
                  </w:tcBorders>
                  <w:vAlign w:val="center"/>
                </w:tcPr>
                <w:p w14:paraId="3C79F01F" w14:textId="77777777" w:rsidR="005B33EC" w:rsidRDefault="00000000">
                  <w:pPr>
                    <w:widowControl/>
                    <w:ind w:leftChars="-50" w:left="-105" w:rightChars="-50" w:right="-105"/>
                    <w:jc w:val="center"/>
                    <w:rPr>
                      <w:rFonts w:eastAsia="等线"/>
                      <w:color w:val="000000"/>
                      <w:kern w:val="0"/>
                      <w:szCs w:val="21"/>
                    </w:rPr>
                  </w:pPr>
                  <w:r>
                    <w:rPr>
                      <w:rFonts w:eastAsia="等线" w:hint="eastAsia"/>
                      <w:color w:val="000000"/>
                      <w:kern w:val="0"/>
                      <w:szCs w:val="21"/>
                    </w:rPr>
                    <w:t>-</w:t>
                  </w:r>
                </w:p>
              </w:tc>
              <w:tc>
                <w:tcPr>
                  <w:tcW w:w="947" w:type="dxa"/>
                  <w:gridSpan w:val="2"/>
                  <w:tcBorders>
                    <w:top w:val="nil"/>
                    <w:left w:val="nil"/>
                    <w:bottom w:val="single" w:sz="4" w:space="0" w:color="auto"/>
                    <w:right w:val="single" w:sz="4" w:space="0" w:color="auto"/>
                  </w:tcBorders>
                  <w:vAlign w:val="center"/>
                </w:tcPr>
                <w:p w14:paraId="2CFD9806" w14:textId="77777777" w:rsidR="005B33EC" w:rsidRDefault="00000000">
                  <w:pPr>
                    <w:widowControl/>
                    <w:ind w:leftChars="-50" w:left="-105" w:rightChars="-50" w:right="-105"/>
                    <w:jc w:val="center"/>
                    <w:rPr>
                      <w:rFonts w:eastAsia="等线"/>
                      <w:color w:val="000000"/>
                      <w:kern w:val="0"/>
                      <w:szCs w:val="21"/>
                    </w:rPr>
                  </w:pPr>
                  <w:r>
                    <w:rPr>
                      <w:rFonts w:eastAsia="等线" w:hint="eastAsia"/>
                      <w:color w:val="000000"/>
                      <w:kern w:val="0"/>
                      <w:szCs w:val="21"/>
                    </w:rPr>
                    <w:t>-</w:t>
                  </w:r>
                </w:p>
              </w:tc>
              <w:tc>
                <w:tcPr>
                  <w:tcW w:w="948" w:type="dxa"/>
                  <w:gridSpan w:val="2"/>
                  <w:tcBorders>
                    <w:top w:val="nil"/>
                    <w:left w:val="nil"/>
                    <w:bottom w:val="single" w:sz="4" w:space="0" w:color="auto"/>
                    <w:right w:val="single" w:sz="4" w:space="0" w:color="auto"/>
                  </w:tcBorders>
                  <w:vAlign w:val="center"/>
                </w:tcPr>
                <w:p w14:paraId="17BDF1F4" w14:textId="77777777" w:rsidR="005B33EC" w:rsidRDefault="005B33EC">
                  <w:pPr>
                    <w:widowControl/>
                    <w:ind w:leftChars="-50" w:left="-105" w:rightChars="-50" w:right="-105"/>
                    <w:jc w:val="center"/>
                    <w:rPr>
                      <w:rFonts w:eastAsia="等线"/>
                      <w:color w:val="000000"/>
                      <w:kern w:val="0"/>
                      <w:szCs w:val="21"/>
                    </w:rPr>
                  </w:pPr>
                </w:p>
              </w:tc>
              <w:tc>
                <w:tcPr>
                  <w:tcW w:w="947" w:type="dxa"/>
                  <w:gridSpan w:val="2"/>
                  <w:tcBorders>
                    <w:top w:val="nil"/>
                    <w:left w:val="nil"/>
                    <w:bottom w:val="single" w:sz="4" w:space="0" w:color="auto"/>
                    <w:right w:val="single" w:sz="4" w:space="0" w:color="auto"/>
                  </w:tcBorders>
                  <w:vAlign w:val="center"/>
                </w:tcPr>
                <w:p w14:paraId="6CF7D3F6" w14:textId="77777777" w:rsidR="005B33EC" w:rsidRDefault="00000000">
                  <w:pPr>
                    <w:widowControl/>
                    <w:ind w:leftChars="-50" w:left="-105" w:rightChars="-50" w:right="-105"/>
                    <w:jc w:val="center"/>
                    <w:rPr>
                      <w:rFonts w:eastAsia="等线"/>
                      <w:color w:val="000000"/>
                      <w:kern w:val="0"/>
                      <w:szCs w:val="21"/>
                    </w:rPr>
                  </w:pPr>
                  <w:r>
                    <w:rPr>
                      <w:rFonts w:eastAsia="等线"/>
                      <w:color w:val="000000"/>
                      <w:kern w:val="0"/>
                      <w:szCs w:val="21"/>
                    </w:rPr>
                    <w:t>/</w:t>
                  </w:r>
                </w:p>
              </w:tc>
              <w:tc>
                <w:tcPr>
                  <w:tcW w:w="957" w:type="dxa"/>
                  <w:tcBorders>
                    <w:top w:val="nil"/>
                    <w:left w:val="nil"/>
                    <w:bottom w:val="single" w:sz="4" w:space="0" w:color="auto"/>
                    <w:right w:val="single" w:sz="4" w:space="0" w:color="auto"/>
                  </w:tcBorders>
                  <w:vAlign w:val="center"/>
                </w:tcPr>
                <w:p w14:paraId="7A8B78A7" w14:textId="77777777" w:rsidR="005B33EC" w:rsidRDefault="005B33EC">
                  <w:pPr>
                    <w:widowControl/>
                    <w:ind w:leftChars="-50" w:left="-105" w:rightChars="-50" w:right="-105"/>
                    <w:jc w:val="center"/>
                    <w:rPr>
                      <w:rFonts w:eastAsia="等线"/>
                      <w:color w:val="000000"/>
                      <w:kern w:val="0"/>
                      <w:szCs w:val="21"/>
                    </w:rPr>
                  </w:pPr>
                </w:p>
              </w:tc>
            </w:tr>
            <w:tr w:rsidR="005B33EC" w14:paraId="0811D9E7" w14:textId="77777777">
              <w:trPr>
                <w:trHeight w:val="624"/>
                <w:jc w:val="center"/>
              </w:trPr>
              <w:tc>
                <w:tcPr>
                  <w:tcW w:w="945" w:type="dxa"/>
                  <w:gridSpan w:val="2"/>
                  <w:vMerge w:val="restart"/>
                  <w:tcBorders>
                    <w:top w:val="nil"/>
                    <w:left w:val="single" w:sz="4" w:space="0" w:color="auto"/>
                    <w:right w:val="single" w:sz="4" w:space="0" w:color="auto"/>
                  </w:tcBorders>
                  <w:vAlign w:val="center"/>
                </w:tcPr>
                <w:p w14:paraId="5371A8F7" w14:textId="77777777" w:rsidR="005B33EC" w:rsidRDefault="00000000">
                  <w:pPr>
                    <w:widowControl/>
                    <w:ind w:leftChars="-50" w:left="-105" w:rightChars="-50" w:right="-105"/>
                    <w:jc w:val="center"/>
                    <w:rPr>
                      <w:color w:val="000000"/>
                      <w:kern w:val="0"/>
                      <w:szCs w:val="21"/>
                    </w:rPr>
                  </w:pPr>
                  <w:r>
                    <w:rPr>
                      <w:i/>
                      <w:iCs/>
                      <w:color w:val="000000"/>
                      <w:kern w:val="0"/>
                      <w:szCs w:val="21"/>
                    </w:rPr>
                    <w:t>U</w:t>
                  </w:r>
                  <w:r>
                    <w:rPr>
                      <w:color w:val="000000"/>
                      <w:kern w:val="0"/>
                      <w:szCs w:val="21"/>
                      <w:vertAlign w:val="subscript"/>
                    </w:rPr>
                    <w:t>m</w:t>
                  </w:r>
                  <w:r>
                    <w:rPr>
                      <w:color w:val="000000"/>
                      <w:kern w:val="0"/>
                      <w:szCs w:val="21"/>
                    </w:rPr>
                    <w:t>=   kV</w:t>
                  </w:r>
                </w:p>
                <w:p w14:paraId="4A6BF215" w14:textId="77777777" w:rsidR="005B33EC" w:rsidRDefault="00000000">
                  <w:pPr>
                    <w:widowControl/>
                    <w:ind w:leftChars="-50" w:left="-105" w:rightChars="-50" w:right="-105"/>
                    <w:jc w:val="center"/>
                    <w:rPr>
                      <w:rFonts w:eastAsia="等线"/>
                      <w:color w:val="000000"/>
                      <w:kern w:val="0"/>
                      <w:szCs w:val="21"/>
                    </w:rPr>
                  </w:pPr>
                  <w:r>
                    <w:rPr>
                      <w:rFonts w:hint="eastAsia"/>
                      <w:color w:val="000000"/>
                      <w:kern w:val="0"/>
                      <w:szCs w:val="21"/>
                    </w:rPr>
                    <w:t>试验频率</w:t>
                  </w:r>
                  <w:r>
                    <w:rPr>
                      <w:i/>
                      <w:iCs/>
                      <w:color w:val="000000"/>
                      <w:kern w:val="0"/>
                      <w:szCs w:val="21"/>
                    </w:rPr>
                    <w:t>f</w:t>
                  </w:r>
                  <w:r>
                    <w:rPr>
                      <w:color w:val="000000"/>
                      <w:kern w:val="0"/>
                      <w:szCs w:val="21"/>
                    </w:rPr>
                    <w:t>=</w:t>
                  </w:r>
                  <w:r>
                    <w:rPr>
                      <w:rFonts w:hint="eastAsia"/>
                      <w:color w:val="000000"/>
                      <w:kern w:val="0"/>
                      <w:szCs w:val="21"/>
                    </w:rPr>
                    <w:t>45</w:t>
                  </w:r>
                  <w:r>
                    <w:rPr>
                      <w:color w:val="000000"/>
                      <w:kern w:val="0"/>
                      <w:szCs w:val="21"/>
                    </w:rPr>
                    <w:t>Hz</w:t>
                  </w:r>
                </w:p>
              </w:tc>
              <w:tc>
                <w:tcPr>
                  <w:tcW w:w="946" w:type="dxa"/>
                  <w:tcBorders>
                    <w:top w:val="nil"/>
                    <w:left w:val="nil"/>
                    <w:bottom w:val="single" w:sz="4" w:space="0" w:color="auto"/>
                    <w:right w:val="single" w:sz="4" w:space="0" w:color="auto"/>
                  </w:tcBorders>
                  <w:vAlign w:val="center"/>
                </w:tcPr>
                <w:p w14:paraId="2A32EE1D" w14:textId="77777777" w:rsidR="005B33EC" w:rsidRDefault="00000000">
                  <w:pPr>
                    <w:widowControl/>
                    <w:ind w:leftChars="-50" w:left="-105" w:rightChars="-50" w:right="-105"/>
                    <w:jc w:val="center"/>
                    <w:rPr>
                      <w:rFonts w:eastAsia="等线"/>
                      <w:color w:val="000000"/>
                      <w:kern w:val="0"/>
                      <w:szCs w:val="21"/>
                    </w:rPr>
                  </w:pPr>
                  <w:r>
                    <w:rPr>
                      <w:rFonts w:eastAsia="等线"/>
                      <w:color w:val="000000"/>
                      <w:kern w:val="0"/>
                      <w:szCs w:val="21"/>
                    </w:rPr>
                    <w:t>50%</w:t>
                  </w:r>
                  <w:r>
                    <w:rPr>
                      <w:color w:val="000000"/>
                      <w:kern w:val="0"/>
                      <w:szCs w:val="21"/>
                    </w:rPr>
                    <w:t xml:space="preserve"> </w:t>
                  </w:r>
                  <w:r>
                    <w:rPr>
                      <w:i/>
                      <w:iCs/>
                      <w:color w:val="000000"/>
                      <w:kern w:val="0"/>
                      <w:szCs w:val="21"/>
                    </w:rPr>
                    <w:t>U</w:t>
                  </w:r>
                  <w:r>
                    <w:rPr>
                      <w:color w:val="000000"/>
                      <w:kern w:val="0"/>
                      <w:szCs w:val="21"/>
                      <w:vertAlign w:val="subscript"/>
                    </w:rPr>
                    <w:t>m</w:t>
                  </w:r>
                </w:p>
              </w:tc>
              <w:tc>
                <w:tcPr>
                  <w:tcW w:w="947" w:type="dxa"/>
                  <w:gridSpan w:val="2"/>
                  <w:tcBorders>
                    <w:top w:val="nil"/>
                    <w:left w:val="nil"/>
                    <w:bottom w:val="single" w:sz="4" w:space="0" w:color="auto"/>
                    <w:right w:val="single" w:sz="4" w:space="0" w:color="auto"/>
                  </w:tcBorders>
                  <w:vAlign w:val="center"/>
                </w:tcPr>
                <w:p w14:paraId="7EE5AA3E" w14:textId="77777777" w:rsidR="005B33EC" w:rsidRDefault="005B33EC">
                  <w:pPr>
                    <w:widowControl/>
                    <w:ind w:leftChars="-50" w:left="-105" w:rightChars="-50" w:right="-105"/>
                    <w:jc w:val="center"/>
                    <w:rPr>
                      <w:rFonts w:eastAsia="等线"/>
                      <w:color w:val="000000"/>
                      <w:kern w:val="0"/>
                      <w:szCs w:val="21"/>
                    </w:rPr>
                  </w:pPr>
                </w:p>
              </w:tc>
              <w:tc>
                <w:tcPr>
                  <w:tcW w:w="947" w:type="dxa"/>
                  <w:gridSpan w:val="2"/>
                  <w:tcBorders>
                    <w:top w:val="single" w:sz="4" w:space="0" w:color="auto"/>
                    <w:left w:val="nil"/>
                    <w:bottom w:val="single" w:sz="4" w:space="0" w:color="auto"/>
                    <w:right w:val="single" w:sz="4" w:space="0" w:color="auto"/>
                  </w:tcBorders>
                  <w:vAlign w:val="center"/>
                </w:tcPr>
                <w:p w14:paraId="4BC11950" w14:textId="77777777" w:rsidR="005B33EC" w:rsidRDefault="005B33EC">
                  <w:pPr>
                    <w:ind w:leftChars="-50" w:left="-105" w:rightChars="-50" w:right="-105"/>
                    <w:jc w:val="center"/>
                    <w:rPr>
                      <w:rFonts w:eastAsia="等线"/>
                      <w:color w:val="000000"/>
                      <w:kern w:val="0"/>
                      <w:szCs w:val="21"/>
                    </w:rPr>
                  </w:pPr>
                </w:p>
              </w:tc>
              <w:tc>
                <w:tcPr>
                  <w:tcW w:w="949" w:type="dxa"/>
                  <w:tcBorders>
                    <w:top w:val="single" w:sz="4" w:space="0" w:color="auto"/>
                    <w:left w:val="nil"/>
                    <w:bottom w:val="single" w:sz="4" w:space="0" w:color="auto"/>
                    <w:right w:val="single" w:sz="4" w:space="0" w:color="auto"/>
                  </w:tcBorders>
                  <w:vAlign w:val="center"/>
                </w:tcPr>
                <w:p w14:paraId="49F4F797" w14:textId="77777777" w:rsidR="005B33EC" w:rsidRDefault="005B33EC">
                  <w:pPr>
                    <w:widowControl/>
                    <w:ind w:leftChars="-50" w:left="-105" w:rightChars="-50" w:right="-105"/>
                    <w:jc w:val="center"/>
                    <w:rPr>
                      <w:rFonts w:eastAsia="等线"/>
                      <w:color w:val="000000"/>
                      <w:kern w:val="0"/>
                      <w:szCs w:val="21"/>
                    </w:rPr>
                  </w:pPr>
                </w:p>
              </w:tc>
              <w:tc>
                <w:tcPr>
                  <w:tcW w:w="947" w:type="dxa"/>
                  <w:tcBorders>
                    <w:top w:val="single" w:sz="4" w:space="0" w:color="auto"/>
                    <w:left w:val="nil"/>
                    <w:bottom w:val="single" w:sz="4" w:space="0" w:color="auto"/>
                    <w:right w:val="single" w:sz="4" w:space="0" w:color="auto"/>
                  </w:tcBorders>
                  <w:vAlign w:val="center"/>
                </w:tcPr>
                <w:p w14:paraId="55CB3A6A" w14:textId="77777777" w:rsidR="005B33EC" w:rsidRDefault="005B33EC">
                  <w:pPr>
                    <w:widowControl/>
                    <w:ind w:leftChars="-50" w:left="-105" w:rightChars="-50" w:right="-105"/>
                    <w:jc w:val="center"/>
                    <w:rPr>
                      <w:rFonts w:eastAsia="等线"/>
                      <w:color w:val="000000"/>
                      <w:kern w:val="0"/>
                      <w:szCs w:val="21"/>
                    </w:rPr>
                  </w:pPr>
                </w:p>
              </w:tc>
              <w:tc>
                <w:tcPr>
                  <w:tcW w:w="947" w:type="dxa"/>
                  <w:gridSpan w:val="2"/>
                  <w:tcBorders>
                    <w:top w:val="nil"/>
                    <w:left w:val="nil"/>
                    <w:bottom w:val="single" w:sz="4" w:space="0" w:color="auto"/>
                    <w:right w:val="single" w:sz="4" w:space="0" w:color="auto"/>
                  </w:tcBorders>
                  <w:vAlign w:val="center"/>
                </w:tcPr>
                <w:p w14:paraId="708CD730" w14:textId="77777777" w:rsidR="005B33EC" w:rsidRDefault="005B33EC">
                  <w:pPr>
                    <w:widowControl/>
                    <w:ind w:leftChars="-50" w:left="-105" w:rightChars="-50" w:right="-105"/>
                    <w:jc w:val="center"/>
                    <w:rPr>
                      <w:rFonts w:eastAsia="等线"/>
                      <w:color w:val="000000"/>
                      <w:kern w:val="0"/>
                      <w:szCs w:val="21"/>
                    </w:rPr>
                  </w:pPr>
                </w:p>
              </w:tc>
              <w:tc>
                <w:tcPr>
                  <w:tcW w:w="948" w:type="dxa"/>
                  <w:gridSpan w:val="2"/>
                  <w:tcBorders>
                    <w:top w:val="nil"/>
                    <w:left w:val="nil"/>
                    <w:bottom w:val="single" w:sz="4" w:space="0" w:color="auto"/>
                    <w:right w:val="single" w:sz="4" w:space="0" w:color="auto"/>
                  </w:tcBorders>
                  <w:vAlign w:val="center"/>
                </w:tcPr>
                <w:p w14:paraId="66282EBE" w14:textId="77777777" w:rsidR="005B33EC" w:rsidRDefault="005B33EC">
                  <w:pPr>
                    <w:widowControl/>
                    <w:ind w:leftChars="-50" w:left="-105" w:rightChars="-50" w:right="-105"/>
                    <w:jc w:val="center"/>
                    <w:rPr>
                      <w:rFonts w:eastAsia="等线"/>
                      <w:color w:val="000000"/>
                      <w:kern w:val="0"/>
                      <w:szCs w:val="21"/>
                    </w:rPr>
                  </w:pPr>
                </w:p>
              </w:tc>
              <w:tc>
                <w:tcPr>
                  <w:tcW w:w="947" w:type="dxa"/>
                  <w:gridSpan w:val="2"/>
                  <w:tcBorders>
                    <w:top w:val="nil"/>
                    <w:left w:val="nil"/>
                    <w:bottom w:val="single" w:sz="4" w:space="0" w:color="auto"/>
                    <w:right w:val="single" w:sz="4" w:space="0" w:color="auto"/>
                  </w:tcBorders>
                  <w:vAlign w:val="center"/>
                </w:tcPr>
                <w:p w14:paraId="2E9614DA" w14:textId="77777777" w:rsidR="005B33EC" w:rsidRDefault="005B33EC">
                  <w:pPr>
                    <w:widowControl/>
                    <w:ind w:leftChars="-50" w:left="-105" w:rightChars="-50" w:right="-105"/>
                    <w:jc w:val="center"/>
                    <w:rPr>
                      <w:rFonts w:eastAsia="等线"/>
                      <w:color w:val="000000"/>
                      <w:kern w:val="0"/>
                      <w:szCs w:val="21"/>
                    </w:rPr>
                  </w:pPr>
                </w:p>
              </w:tc>
              <w:tc>
                <w:tcPr>
                  <w:tcW w:w="957" w:type="dxa"/>
                  <w:tcBorders>
                    <w:top w:val="nil"/>
                    <w:left w:val="nil"/>
                    <w:bottom w:val="single" w:sz="4" w:space="0" w:color="auto"/>
                    <w:right w:val="single" w:sz="4" w:space="0" w:color="auto"/>
                  </w:tcBorders>
                  <w:vAlign w:val="center"/>
                </w:tcPr>
                <w:p w14:paraId="4EAAC344" w14:textId="77777777" w:rsidR="005B33EC" w:rsidRDefault="005B33EC">
                  <w:pPr>
                    <w:widowControl/>
                    <w:ind w:leftChars="-50" w:left="-105" w:rightChars="-50" w:right="-105"/>
                    <w:jc w:val="center"/>
                    <w:rPr>
                      <w:rFonts w:eastAsia="等线"/>
                      <w:color w:val="000000"/>
                      <w:kern w:val="0"/>
                      <w:szCs w:val="21"/>
                    </w:rPr>
                  </w:pPr>
                </w:p>
              </w:tc>
            </w:tr>
            <w:tr w:rsidR="005B33EC" w14:paraId="2A3280ED" w14:textId="77777777">
              <w:trPr>
                <w:trHeight w:val="624"/>
                <w:jc w:val="center"/>
              </w:trPr>
              <w:tc>
                <w:tcPr>
                  <w:tcW w:w="945" w:type="dxa"/>
                  <w:gridSpan w:val="2"/>
                  <w:vMerge/>
                  <w:tcBorders>
                    <w:left w:val="single" w:sz="4" w:space="0" w:color="auto"/>
                    <w:bottom w:val="single" w:sz="4" w:space="0" w:color="auto"/>
                    <w:right w:val="single" w:sz="4" w:space="0" w:color="auto"/>
                  </w:tcBorders>
                  <w:vAlign w:val="center"/>
                </w:tcPr>
                <w:p w14:paraId="2FE1305C" w14:textId="77777777" w:rsidR="005B33EC" w:rsidRDefault="005B33EC">
                  <w:pPr>
                    <w:widowControl/>
                    <w:ind w:leftChars="-50" w:left="-105" w:rightChars="-50" w:right="-105"/>
                    <w:jc w:val="center"/>
                    <w:rPr>
                      <w:rFonts w:eastAsia="等线"/>
                      <w:color w:val="000000"/>
                      <w:kern w:val="0"/>
                      <w:szCs w:val="21"/>
                    </w:rPr>
                  </w:pPr>
                </w:p>
              </w:tc>
              <w:tc>
                <w:tcPr>
                  <w:tcW w:w="946" w:type="dxa"/>
                  <w:tcBorders>
                    <w:top w:val="nil"/>
                    <w:left w:val="nil"/>
                    <w:bottom w:val="single" w:sz="4" w:space="0" w:color="auto"/>
                    <w:right w:val="single" w:sz="4" w:space="0" w:color="auto"/>
                  </w:tcBorders>
                  <w:vAlign w:val="center"/>
                </w:tcPr>
                <w:p w14:paraId="6D091129" w14:textId="77777777" w:rsidR="005B33EC" w:rsidRDefault="00000000">
                  <w:pPr>
                    <w:widowControl/>
                    <w:ind w:leftChars="-50" w:left="-105" w:rightChars="-50" w:right="-105"/>
                    <w:jc w:val="center"/>
                    <w:rPr>
                      <w:rFonts w:eastAsia="等线"/>
                      <w:color w:val="000000"/>
                      <w:kern w:val="0"/>
                      <w:szCs w:val="21"/>
                    </w:rPr>
                  </w:pPr>
                  <w:r>
                    <w:rPr>
                      <w:rFonts w:eastAsia="等线" w:hint="eastAsia"/>
                      <w:color w:val="000000"/>
                      <w:kern w:val="0"/>
                      <w:szCs w:val="21"/>
                    </w:rPr>
                    <w:t>10</w:t>
                  </w:r>
                  <w:r>
                    <w:rPr>
                      <w:rFonts w:eastAsia="等线"/>
                      <w:color w:val="000000"/>
                      <w:kern w:val="0"/>
                      <w:szCs w:val="21"/>
                    </w:rPr>
                    <w:t>0%</w:t>
                  </w:r>
                  <w:r>
                    <w:rPr>
                      <w:color w:val="000000"/>
                      <w:kern w:val="0"/>
                      <w:szCs w:val="21"/>
                    </w:rPr>
                    <w:t xml:space="preserve"> </w:t>
                  </w:r>
                  <w:r>
                    <w:rPr>
                      <w:i/>
                      <w:iCs/>
                      <w:color w:val="000000"/>
                      <w:kern w:val="0"/>
                      <w:szCs w:val="21"/>
                    </w:rPr>
                    <w:t>U</w:t>
                  </w:r>
                  <w:r>
                    <w:rPr>
                      <w:color w:val="000000"/>
                      <w:kern w:val="0"/>
                      <w:szCs w:val="21"/>
                      <w:vertAlign w:val="subscript"/>
                    </w:rPr>
                    <w:t>m</w:t>
                  </w:r>
                </w:p>
              </w:tc>
              <w:tc>
                <w:tcPr>
                  <w:tcW w:w="947" w:type="dxa"/>
                  <w:gridSpan w:val="2"/>
                  <w:tcBorders>
                    <w:top w:val="nil"/>
                    <w:left w:val="nil"/>
                    <w:bottom w:val="single" w:sz="4" w:space="0" w:color="auto"/>
                    <w:right w:val="single" w:sz="4" w:space="0" w:color="auto"/>
                  </w:tcBorders>
                  <w:vAlign w:val="center"/>
                </w:tcPr>
                <w:p w14:paraId="0FE446A3" w14:textId="77777777" w:rsidR="005B33EC" w:rsidRDefault="005B33EC">
                  <w:pPr>
                    <w:widowControl/>
                    <w:ind w:leftChars="-50" w:left="-105" w:rightChars="-50" w:right="-105"/>
                    <w:jc w:val="center"/>
                    <w:rPr>
                      <w:rFonts w:eastAsia="等线"/>
                      <w:color w:val="000000"/>
                      <w:kern w:val="0"/>
                      <w:szCs w:val="21"/>
                    </w:rPr>
                  </w:pPr>
                </w:p>
              </w:tc>
              <w:tc>
                <w:tcPr>
                  <w:tcW w:w="947" w:type="dxa"/>
                  <w:gridSpan w:val="2"/>
                  <w:tcBorders>
                    <w:top w:val="single" w:sz="4" w:space="0" w:color="auto"/>
                    <w:left w:val="nil"/>
                    <w:bottom w:val="single" w:sz="4" w:space="0" w:color="auto"/>
                    <w:right w:val="single" w:sz="4" w:space="0" w:color="auto"/>
                  </w:tcBorders>
                  <w:vAlign w:val="center"/>
                </w:tcPr>
                <w:p w14:paraId="43768EB1" w14:textId="77777777" w:rsidR="005B33EC" w:rsidRDefault="005B33EC">
                  <w:pPr>
                    <w:widowControl/>
                    <w:ind w:leftChars="-50" w:left="-105" w:rightChars="-50" w:right="-105"/>
                    <w:jc w:val="center"/>
                    <w:rPr>
                      <w:rFonts w:eastAsia="等线"/>
                      <w:color w:val="000000"/>
                      <w:kern w:val="0"/>
                      <w:szCs w:val="21"/>
                    </w:rPr>
                  </w:pPr>
                </w:p>
              </w:tc>
              <w:tc>
                <w:tcPr>
                  <w:tcW w:w="949" w:type="dxa"/>
                  <w:tcBorders>
                    <w:top w:val="single" w:sz="4" w:space="0" w:color="auto"/>
                    <w:left w:val="nil"/>
                    <w:bottom w:val="single" w:sz="4" w:space="0" w:color="auto"/>
                    <w:right w:val="single" w:sz="4" w:space="0" w:color="auto"/>
                  </w:tcBorders>
                  <w:vAlign w:val="center"/>
                </w:tcPr>
                <w:p w14:paraId="364CEDF9" w14:textId="77777777" w:rsidR="005B33EC" w:rsidRDefault="005B33EC">
                  <w:pPr>
                    <w:widowControl/>
                    <w:ind w:leftChars="-50" w:left="-105" w:rightChars="-50" w:right="-105"/>
                    <w:jc w:val="center"/>
                    <w:rPr>
                      <w:rFonts w:eastAsia="等线"/>
                      <w:color w:val="000000"/>
                      <w:kern w:val="0"/>
                      <w:szCs w:val="21"/>
                    </w:rPr>
                  </w:pPr>
                </w:p>
              </w:tc>
              <w:tc>
                <w:tcPr>
                  <w:tcW w:w="947" w:type="dxa"/>
                  <w:tcBorders>
                    <w:top w:val="single" w:sz="4" w:space="0" w:color="auto"/>
                    <w:left w:val="nil"/>
                    <w:bottom w:val="single" w:sz="4" w:space="0" w:color="auto"/>
                    <w:right w:val="single" w:sz="4" w:space="0" w:color="auto"/>
                  </w:tcBorders>
                  <w:vAlign w:val="center"/>
                </w:tcPr>
                <w:p w14:paraId="405242D9" w14:textId="77777777" w:rsidR="005B33EC" w:rsidRDefault="00000000">
                  <w:pPr>
                    <w:widowControl/>
                    <w:ind w:leftChars="-50" w:left="-105" w:rightChars="-50" w:right="-105"/>
                    <w:jc w:val="center"/>
                    <w:rPr>
                      <w:rFonts w:eastAsia="等线"/>
                      <w:color w:val="000000"/>
                      <w:kern w:val="0"/>
                      <w:szCs w:val="21"/>
                    </w:rPr>
                  </w:pPr>
                  <w:r>
                    <w:rPr>
                      <w:rFonts w:eastAsia="等线" w:hint="eastAsia"/>
                      <w:color w:val="000000"/>
                      <w:kern w:val="0"/>
                      <w:szCs w:val="21"/>
                    </w:rPr>
                    <w:t>-</w:t>
                  </w:r>
                </w:p>
              </w:tc>
              <w:tc>
                <w:tcPr>
                  <w:tcW w:w="947" w:type="dxa"/>
                  <w:gridSpan w:val="2"/>
                  <w:tcBorders>
                    <w:top w:val="nil"/>
                    <w:left w:val="nil"/>
                    <w:bottom w:val="single" w:sz="4" w:space="0" w:color="auto"/>
                    <w:right w:val="single" w:sz="4" w:space="0" w:color="auto"/>
                  </w:tcBorders>
                  <w:vAlign w:val="center"/>
                </w:tcPr>
                <w:p w14:paraId="2EDB4D0F" w14:textId="77777777" w:rsidR="005B33EC" w:rsidRDefault="00000000">
                  <w:pPr>
                    <w:widowControl/>
                    <w:ind w:leftChars="-50" w:left="-105" w:rightChars="-50" w:right="-105"/>
                    <w:jc w:val="center"/>
                    <w:rPr>
                      <w:rFonts w:eastAsia="等线"/>
                      <w:color w:val="000000"/>
                      <w:kern w:val="0"/>
                      <w:szCs w:val="21"/>
                    </w:rPr>
                  </w:pPr>
                  <w:r>
                    <w:rPr>
                      <w:rFonts w:eastAsia="等线" w:hint="eastAsia"/>
                      <w:color w:val="000000"/>
                      <w:kern w:val="0"/>
                      <w:szCs w:val="21"/>
                    </w:rPr>
                    <w:t>-</w:t>
                  </w:r>
                </w:p>
              </w:tc>
              <w:tc>
                <w:tcPr>
                  <w:tcW w:w="948" w:type="dxa"/>
                  <w:gridSpan w:val="2"/>
                  <w:tcBorders>
                    <w:top w:val="nil"/>
                    <w:left w:val="nil"/>
                    <w:bottom w:val="single" w:sz="4" w:space="0" w:color="auto"/>
                    <w:right w:val="single" w:sz="4" w:space="0" w:color="auto"/>
                  </w:tcBorders>
                  <w:vAlign w:val="center"/>
                </w:tcPr>
                <w:p w14:paraId="2E280434" w14:textId="77777777" w:rsidR="005B33EC" w:rsidRDefault="005B33EC">
                  <w:pPr>
                    <w:widowControl/>
                    <w:ind w:leftChars="-50" w:left="-105" w:rightChars="-50" w:right="-105"/>
                    <w:jc w:val="center"/>
                    <w:rPr>
                      <w:rFonts w:eastAsia="等线"/>
                      <w:color w:val="000000"/>
                      <w:kern w:val="0"/>
                      <w:szCs w:val="21"/>
                    </w:rPr>
                  </w:pPr>
                </w:p>
              </w:tc>
              <w:tc>
                <w:tcPr>
                  <w:tcW w:w="947" w:type="dxa"/>
                  <w:gridSpan w:val="2"/>
                  <w:tcBorders>
                    <w:top w:val="nil"/>
                    <w:left w:val="nil"/>
                    <w:bottom w:val="single" w:sz="4" w:space="0" w:color="auto"/>
                    <w:right w:val="single" w:sz="4" w:space="0" w:color="auto"/>
                  </w:tcBorders>
                  <w:vAlign w:val="center"/>
                </w:tcPr>
                <w:p w14:paraId="50360ADE" w14:textId="77777777" w:rsidR="005B33EC" w:rsidRDefault="00000000">
                  <w:pPr>
                    <w:widowControl/>
                    <w:ind w:leftChars="-50" w:left="-105" w:rightChars="-50" w:right="-105"/>
                    <w:jc w:val="center"/>
                    <w:rPr>
                      <w:rFonts w:eastAsia="等线"/>
                      <w:color w:val="000000"/>
                      <w:kern w:val="0"/>
                      <w:szCs w:val="21"/>
                    </w:rPr>
                  </w:pPr>
                  <w:r>
                    <w:rPr>
                      <w:rFonts w:eastAsia="等线"/>
                      <w:color w:val="000000"/>
                      <w:kern w:val="0"/>
                      <w:szCs w:val="21"/>
                    </w:rPr>
                    <w:t>/</w:t>
                  </w:r>
                </w:p>
              </w:tc>
              <w:tc>
                <w:tcPr>
                  <w:tcW w:w="957" w:type="dxa"/>
                  <w:tcBorders>
                    <w:top w:val="nil"/>
                    <w:left w:val="nil"/>
                    <w:bottom w:val="single" w:sz="4" w:space="0" w:color="auto"/>
                    <w:right w:val="single" w:sz="4" w:space="0" w:color="auto"/>
                  </w:tcBorders>
                  <w:vAlign w:val="center"/>
                </w:tcPr>
                <w:p w14:paraId="444BC788" w14:textId="77777777" w:rsidR="005B33EC" w:rsidRDefault="005B33EC">
                  <w:pPr>
                    <w:widowControl/>
                    <w:ind w:leftChars="-50" w:left="-105" w:rightChars="-50" w:right="-105"/>
                    <w:jc w:val="center"/>
                    <w:rPr>
                      <w:rFonts w:eastAsia="等线"/>
                      <w:color w:val="000000"/>
                      <w:kern w:val="0"/>
                      <w:szCs w:val="21"/>
                    </w:rPr>
                  </w:pPr>
                </w:p>
              </w:tc>
            </w:tr>
            <w:tr w:rsidR="005B33EC" w14:paraId="7BFC8638" w14:textId="77777777">
              <w:trPr>
                <w:trHeight w:val="624"/>
                <w:jc w:val="center"/>
              </w:trPr>
              <w:tc>
                <w:tcPr>
                  <w:tcW w:w="945" w:type="dxa"/>
                  <w:gridSpan w:val="2"/>
                  <w:vMerge w:val="restart"/>
                  <w:tcBorders>
                    <w:top w:val="nil"/>
                    <w:left w:val="single" w:sz="4" w:space="0" w:color="auto"/>
                    <w:right w:val="single" w:sz="4" w:space="0" w:color="auto"/>
                  </w:tcBorders>
                  <w:vAlign w:val="center"/>
                </w:tcPr>
                <w:p w14:paraId="6E88D9BD" w14:textId="77777777" w:rsidR="005B33EC" w:rsidRDefault="00000000">
                  <w:pPr>
                    <w:widowControl/>
                    <w:ind w:leftChars="-50" w:left="-105" w:rightChars="-50" w:right="-105"/>
                    <w:jc w:val="center"/>
                    <w:rPr>
                      <w:color w:val="000000"/>
                      <w:kern w:val="0"/>
                      <w:szCs w:val="21"/>
                    </w:rPr>
                  </w:pPr>
                  <w:r>
                    <w:rPr>
                      <w:i/>
                      <w:iCs/>
                      <w:color w:val="000000"/>
                      <w:kern w:val="0"/>
                      <w:szCs w:val="21"/>
                    </w:rPr>
                    <w:t>U</w:t>
                  </w:r>
                  <w:r>
                    <w:rPr>
                      <w:color w:val="000000"/>
                      <w:kern w:val="0"/>
                      <w:szCs w:val="21"/>
                      <w:vertAlign w:val="subscript"/>
                    </w:rPr>
                    <w:t>m</w:t>
                  </w:r>
                  <w:r>
                    <w:rPr>
                      <w:color w:val="000000"/>
                      <w:kern w:val="0"/>
                      <w:szCs w:val="21"/>
                    </w:rPr>
                    <w:t>=   kV</w:t>
                  </w:r>
                </w:p>
                <w:p w14:paraId="1316191B" w14:textId="77777777" w:rsidR="005B33EC" w:rsidRDefault="00000000">
                  <w:pPr>
                    <w:widowControl/>
                    <w:ind w:leftChars="-50" w:left="-105" w:rightChars="-50" w:right="-105"/>
                    <w:jc w:val="center"/>
                    <w:rPr>
                      <w:rFonts w:eastAsia="等线"/>
                      <w:color w:val="000000"/>
                      <w:kern w:val="0"/>
                      <w:szCs w:val="21"/>
                    </w:rPr>
                  </w:pPr>
                  <w:r>
                    <w:rPr>
                      <w:rFonts w:hint="eastAsia"/>
                      <w:color w:val="000000"/>
                      <w:kern w:val="0"/>
                      <w:szCs w:val="21"/>
                    </w:rPr>
                    <w:t>试验频率</w:t>
                  </w:r>
                  <w:r>
                    <w:rPr>
                      <w:i/>
                      <w:iCs/>
                      <w:color w:val="000000"/>
                      <w:kern w:val="0"/>
                      <w:szCs w:val="21"/>
                    </w:rPr>
                    <w:t>f</w:t>
                  </w:r>
                  <w:r>
                    <w:rPr>
                      <w:color w:val="000000"/>
                      <w:kern w:val="0"/>
                      <w:szCs w:val="21"/>
                    </w:rPr>
                    <w:t>=</w:t>
                  </w:r>
                  <w:r>
                    <w:rPr>
                      <w:rFonts w:hint="eastAsia"/>
                      <w:color w:val="000000"/>
                      <w:kern w:val="0"/>
                      <w:szCs w:val="21"/>
                    </w:rPr>
                    <w:t>55</w:t>
                  </w:r>
                  <w:r>
                    <w:rPr>
                      <w:color w:val="000000"/>
                      <w:kern w:val="0"/>
                      <w:szCs w:val="21"/>
                    </w:rPr>
                    <w:t>Hz</w:t>
                  </w:r>
                </w:p>
              </w:tc>
              <w:tc>
                <w:tcPr>
                  <w:tcW w:w="946" w:type="dxa"/>
                  <w:tcBorders>
                    <w:top w:val="nil"/>
                    <w:left w:val="nil"/>
                    <w:bottom w:val="single" w:sz="4" w:space="0" w:color="auto"/>
                    <w:right w:val="single" w:sz="4" w:space="0" w:color="auto"/>
                  </w:tcBorders>
                  <w:vAlign w:val="center"/>
                </w:tcPr>
                <w:p w14:paraId="51CDD495" w14:textId="77777777" w:rsidR="005B33EC" w:rsidRDefault="00000000">
                  <w:pPr>
                    <w:widowControl/>
                    <w:ind w:leftChars="-50" w:left="-105" w:rightChars="-50" w:right="-105"/>
                    <w:jc w:val="center"/>
                    <w:rPr>
                      <w:rFonts w:eastAsia="等线"/>
                      <w:color w:val="000000"/>
                      <w:kern w:val="0"/>
                      <w:szCs w:val="21"/>
                    </w:rPr>
                  </w:pPr>
                  <w:r>
                    <w:rPr>
                      <w:rFonts w:eastAsia="等线"/>
                      <w:color w:val="000000"/>
                      <w:kern w:val="0"/>
                      <w:szCs w:val="21"/>
                    </w:rPr>
                    <w:t>50%</w:t>
                  </w:r>
                  <w:r>
                    <w:rPr>
                      <w:color w:val="000000"/>
                      <w:kern w:val="0"/>
                      <w:szCs w:val="21"/>
                    </w:rPr>
                    <w:t xml:space="preserve"> </w:t>
                  </w:r>
                  <w:r>
                    <w:rPr>
                      <w:i/>
                      <w:iCs/>
                      <w:color w:val="000000"/>
                      <w:kern w:val="0"/>
                      <w:szCs w:val="21"/>
                    </w:rPr>
                    <w:t>U</w:t>
                  </w:r>
                  <w:r>
                    <w:rPr>
                      <w:color w:val="000000"/>
                      <w:kern w:val="0"/>
                      <w:szCs w:val="21"/>
                      <w:vertAlign w:val="subscript"/>
                    </w:rPr>
                    <w:t>m</w:t>
                  </w:r>
                </w:p>
              </w:tc>
              <w:tc>
                <w:tcPr>
                  <w:tcW w:w="947" w:type="dxa"/>
                  <w:gridSpan w:val="2"/>
                  <w:tcBorders>
                    <w:top w:val="nil"/>
                    <w:left w:val="nil"/>
                    <w:bottom w:val="single" w:sz="4" w:space="0" w:color="auto"/>
                    <w:right w:val="single" w:sz="4" w:space="0" w:color="auto"/>
                  </w:tcBorders>
                  <w:vAlign w:val="center"/>
                </w:tcPr>
                <w:p w14:paraId="606145AC" w14:textId="77777777" w:rsidR="005B33EC" w:rsidRDefault="005B33EC">
                  <w:pPr>
                    <w:widowControl/>
                    <w:ind w:leftChars="-50" w:left="-105" w:rightChars="-50" w:right="-105"/>
                    <w:jc w:val="center"/>
                    <w:rPr>
                      <w:rFonts w:eastAsia="等线"/>
                      <w:color w:val="000000"/>
                      <w:kern w:val="0"/>
                      <w:szCs w:val="21"/>
                    </w:rPr>
                  </w:pPr>
                </w:p>
              </w:tc>
              <w:tc>
                <w:tcPr>
                  <w:tcW w:w="947" w:type="dxa"/>
                  <w:gridSpan w:val="2"/>
                  <w:tcBorders>
                    <w:top w:val="single" w:sz="4" w:space="0" w:color="auto"/>
                    <w:left w:val="nil"/>
                    <w:bottom w:val="single" w:sz="4" w:space="0" w:color="auto"/>
                    <w:right w:val="single" w:sz="4" w:space="0" w:color="auto"/>
                  </w:tcBorders>
                  <w:vAlign w:val="center"/>
                </w:tcPr>
                <w:p w14:paraId="0EBAC6C2" w14:textId="77777777" w:rsidR="005B33EC" w:rsidRDefault="005B33EC">
                  <w:pPr>
                    <w:widowControl/>
                    <w:ind w:leftChars="-50" w:left="-105" w:rightChars="-50" w:right="-105"/>
                    <w:jc w:val="center"/>
                    <w:rPr>
                      <w:rFonts w:eastAsia="等线"/>
                      <w:color w:val="000000"/>
                      <w:kern w:val="0"/>
                      <w:szCs w:val="21"/>
                    </w:rPr>
                  </w:pPr>
                </w:p>
              </w:tc>
              <w:tc>
                <w:tcPr>
                  <w:tcW w:w="949" w:type="dxa"/>
                  <w:tcBorders>
                    <w:top w:val="single" w:sz="4" w:space="0" w:color="auto"/>
                    <w:left w:val="nil"/>
                    <w:bottom w:val="single" w:sz="4" w:space="0" w:color="auto"/>
                    <w:right w:val="single" w:sz="4" w:space="0" w:color="auto"/>
                  </w:tcBorders>
                  <w:vAlign w:val="center"/>
                </w:tcPr>
                <w:p w14:paraId="2E67A9D7" w14:textId="77777777" w:rsidR="005B33EC" w:rsidRDefault="005B33EC">
                  <w:pPr>
                    <w:widowControl/>
                    <w:ind w:leftChars="-50" w:left="-105" w:rightChars="-50" w:right="-105"/>
                    <w:jc w:val="center"/>
                    <w:rPr>
                      <w:rFonts w:eastAsia="等线"/>
                      <w:color w:val="000000"/>
                      <w:kern w:val="0"/>
                      <w:szCs w:val="21"/>
                    </w:rPr>
                  </w:pPr>
                </w:p>
              </w:tc>
              <w:tc>
                <w:tcPr>
                  <w:tcW w:w="947" w:type="dxa"/>
                  <w:tcBorders>
                    <w:top w:val="single" w:sz="4" w:space="0" w:color="auto"/>
                    <w:left w:val="nil"/>
                    <w:bottom w:val="single" w:sz="4" w:space="0" w:color="auto"/>
                    <w:right w:val="single" w:sz="4" w:space="0" w:color="auto"/>
                  </w:tcBorders>
                  <w:vAlign w:val="center"/>
                </w:tcPr>
                <w:p w14:paraId="59EB5AC5" w14:textId="77777777" w:rsidR="005B33EC" w:rsidRDefault="005B33EC">
                  <w:pPr>
                    <w:widowControl/>
                    <w:ind w:leftChars="-50" w:left="-105" w:rightChars="-50" w:right="-105"/>
                    <w:jc w:val="center"/>
                    <w:rPr>
                      <w:rFonts w:eastAsia="等线"/>
                      <w:color w:val="000000"/>
                      <w:kern w:val="0"/>
                      <w:szCs w:val="21"/>
                    </w:rPr>
                  </w:pPr>
                </w:p>
              </w:tc>
              <w:tc>
                <w:tcPr>
                  <w:tcW w:w="947" w:type="dxa"/>
                  <w:gridSpan w:val="2"/>
                  <w:tcBorders>
                    <w:top w:val="nil"/>
                    <w:left w:val="nil"/>
                    <w:bottom w:val="single" w:sz="4" w:space="0" w:color="auto"/>
                    <w:right w:val="single" w:sz="4" w:space="0" w:color="auto"/>
                  </w:tcBorders>
                  <w:vAlign w:val="center"/>
                </w:tcPr>
                <w:p w14:paraId="35062437" w14:textId="77777777" w:rsidR="005B33EC" w:rsidRDefault="005B33EC">
                  <w:pPr>
                    <w:widowControl/>
                    <w:ind w:leftChars="-50" w:left="-105" w:rightChars="-50" w:right="-105"/>
                    <w:jc w:val="center"/>
                    <w:rPr>
                      <w:rFonts w:eastAsia="等线"/>
                      <w:color w:val="000000"/>
                      <w:kern w:val="0"/>
                      <w:szCs w:val="21"/>
                    </w:rPr>
                  </w:pPr>
                </w:p>
              </w:tc>
              <w:tc>
                <w:tcPr>
                  <w:tcW w:w="948" w:type="dxa"/>
                  <w:gridSpan w:val="2"/>
                  <w:tcBorders>
                    <w:top w:val="nil"/>
                    <w:left w:val="nil"/>
                    <w:bottom w:val="single" w:sz="4" w:space="0" w:color="auto"/>
                    <w:right w:val="single" w:sz="4" w:space="0" w:color="auto"/>
                  </w:tcBorders>
                  <w:vAlign w:val="center"/>
                </w:tcPr>
                <w:p w14:paraId="47A813FE" w14:textId="77777777" w:rsidR="005B33EC" w:rsidRDefault="005B33EC">
                  <w:pPr>
                    <w:widowControl/>
                    <w:ind w:leftChars="-50" w:left="-105" w:rightChars="-50" w:right="-105"/>
                    <w:jc w:val="center"/>
                    <w:rPr>
                      <w:rFonts w:eastAsia="等线"/>
                      <w:color w:val="000000"/>
                      <w:kern w:val="0"/>
                      <w:szCs w:val="21"/>
                    </w:rPr>
                  </w:pPr>
                </w:p>
              </w:tc>
              <w:tc>
                <w:tcPr>
                  <w:tcW w:w="947" w:type="dxa"/>
                  <w:gridSpan w:val="2"/>
                  <w:tcBorders>
                    <w:top w:val="nil"/>
                    <w:left w:val="nil"/>
                    <w:bottom w:val="single" w:sz="4" w:space="0" w:color="auto"/>
                    <w:right w:val="single" w:sz="4" w:space="0" w:color="auto"/>
                  </w:tcBorders>
                  <w:vAlign w:val="center"/>
                </w:tcPr>
                <w:p w14:paraId="1613D217" w14:textId="77777777" w:rsidR="005B33EC" w:rsidRDefault="005B33EC">
                  <w:pPr>
                    <w:widowControl/>
                    <w:ind w:leftChars="-50" w:left="-105" w:rightChars="-50" w:right="-105"/>
                    <w:jc w:val="center"/>
                    <w:rPr>
                      <w:rFonts w:eastAsia="等线"/>
                      <w:color w:val="000000"/>
                      <w:kern w:val="0"/>
                      <w:szCs w:val="21"/>
                    </w:rPr>
                  </w:pPr>
                </w:p>
              </w:tc>
              <w:tc>
                <w:tcPr>
                  <w:tcW w:w="957" w:type="dxa"/>
                  <w:tcBorders>
                    <w:top w:val="nil"/>
                    <w:left w:val="nil"/>
                    <w:bottom w:val="single" w:sz="4" w:space="0" w:color="auto"/>
                    <w:right w:val="single" w:sz="4" w:space="0" w:color="auto"/>
                  </w:tcBorders>
                  <w:vAlign w:val="center"/>
                </w:tcPr>
                <w:p w14:paraId="116F7587" w14:textId="77777777" w:rsidR="005B33EC" w:rsidRDefault="005B33EC">
                  <w:pPr>
                    <w:widowControl/>
                    <w:ind w:leftChars="-50" w:left="-105" w:rightChars="-50" w:right="-105"/>
                    <w:jc w:val="center"/>
                    <w:rPr>
                      <w:rFonts w:eastAsia="等线"/>
                      <w:color w:val="000000"/>
                      <w:kern w:val="0"/>
                      <w:szCs w:val="21"/>
                    </w:rPr>
                  </w:pPr>
                </w:p>
              </w:tc>
            </w:tr>
            <w:tr w:rsidR="005B33EC" w14:paraId="354B489E" w14:textId="77777777">
              <w:trPr>
                <w:trHeight w:val="624"/>
                <w:jc w:val="center"/>
              </w:trPr>
              <w:tc>
                <w:tcPr>
                  <w:tcW w:w="945" w:type="dxa"/>
                  <w:gridSpan w:val="2"/>
                  <w:vMerge/>
                  <w:tcBorders>
                    <w:left w:val="single" w:sz="4" w:space="0" w:color="auto"/>
                    <w:bottom w:val="single" w:sz="4" w:space="0" w:color="auto"/>
                    <w:right w:val="single" w:sz="4" w:space="0" w:color="auto"/>
                  </w:tcBorders>
                  <w:vAlign w:val="center"/>
                </w:tcPr>
                <w:p w14:paraId="21B60BCE" w14:textId="77777777" w:rsidR="005B33EC" w:rsidRDefault="005B33EC">
                  <w:pPr>
                    <w:widowControl/>
                    <w:ind w:leftChars="-50" w:left="-105" w:rightChars="-50" w:right="-105"/>
                    <w:jc w:val="center"/>
                    <w:rPr>
                      <w:rFonts w:eastAsia="等线"/>
                      <w:color w:val="000000"/>
                      <w:kern w:val="0"/>
                      <w:szCs w:val="21"/>
                    </w:rPr>
                  </w:pPr>
                </w:p>
              </w:tc>
              <w:tc>
                <w:tcPr>
                  <w:tcW w:w="946" w:type="dxa"/>
                  <w:tcBorders>
                    <w:top w:val="nil"/>
                    <w:left w:val="nil"/>
                    <w:bottom w:val="single" w:sz="4" w:space="0" w:color="auto"/>
                    <w:right w:val="single" w:sz="4" w:space="0" w:color="auto"/>
                  </w:tcBorders>
                  <w:vAlign w:val="center"/>
                </w:tcPr>
                <w:p w14:paraId="5FEFA23E" w14:textId="77777777" w:rsidR="005B33EC" w:rsidRDefault="00000000">
                  <w:pPr>
                    <w:widowControl/>
                    <w:ind w:leftChars="-50" w:left="-105" w:rightChars="-50" w:right="-105"/>
                    <w:jc w:val="center"/>
                    <w:rPr>
                      <w:rFonts w:eastAsia="等线"/>
                      <w:color w:val="000000"/>
                      <w:kern w:val="0"/>
                      <w:szCs w:val="21"/>
                    </w:rPr>
                  </w:pPr>
                  <w:r>
                    <w:rPr>
                      <w:rFonts w:eastAsia="等线" w:hint="eastAsia"/>
                      <w:color w:val="000000"/>
                      <w:kern w:val="0"/>
                      <w:szCs w:val="21"/>
                    </w:rPr>
                    <w:t>10</w:t>
                  </w:r>
                  <w:r>
                    <w:rPr>
                      <w:rFonts w:eastAsia="等线"/>
                      <w:color w:val="000000"/>
                      <w:kern w:val="0"/>
                      <w:szCs w:val="21"/>
                    </w:rPr>
                    <w:t>0%</w:t>
                  </w:r>
                  <w:r>
                    <w:rPr>
                      <w:color w:val="000000"/>
                      <w:kern w:val="0"/>
                      <w:szCs w:val="21"/>
                    </w:rPr>
                    <w:t xml:space="preserve"> </w:t>
                  </w:r>
                  <w:r>
                    <w:rPr>
                      <w:i/>
                      <w:iCs/>
                      <w:color w:val="000000"/>
                      <w:kern w:val="0"/>
                      <w:szCs w:val="21"/>
                    </w:rPr>
                    <w:t>U</w:t>
                  </w:r>
                  <w:r>
                    <w:rPr>
                      <w:color w:val="000000"/>
                      <w:kern w:val="0"/>
                      <w:szCs w:val="21"/>
                      <w:vertAlign w:val="subscript"/>
                    </w:rPr>
                    <w:t>m</w:t>
                  </w:r>
                </w:p>
              </w:tc>
              <w:tc>
                <w:tcPr>
                  <w:tcW w:w="947" w:type="dxa"/>
                  <w:gridSpan w:val="2"/>
                  <w:tcBorders>
                    <w:top w:val="nil"/>
                    <w:left w:val="nil"/>
                    <w:bottom w:val="single" w:sz="4" w:space="0" w:color="auto"/>
                    <w:right w:val="single" w:sz="4" w:space="0" w:color="auto"/>
                  </w:tcBorders>
                  <w:vAlign w:val="center"/>
                </w:tcPr>
                <w:p w14:paraId="07301E83" w14:textId="77777777" w:rsidR="005B33EC" w:rsidRDefault="005B33EC">
                  <w:pPr>
                    <w:widowControl/>
                    <w:ind w:leftChars="-50" w:left="-105" w:rightChars="-50" w:right="-105"/>
                    <w:jc w:val="center"/>
                    <w:rPr>
                      <w:rFonts w:eastAsia="等线"/>
                      <w:color w:val="000000"/>
                      <w:kern w:val="0"/>
                      <w:szCs w:val="21"/>
                    </w:rPr>
                  </w:pPr>
                </w:p>
              </w:tc>
              <w:tc>
                <w:tcPr>
                  <w:tcW w:w="947" w:type="dxa"/>
                  <w:gridSpan w:val="2"/>
                  <w:tcBorders>
                    <w:top w:val="single" w:sz="4" w:space="0" w:color="auto"/>
                    <w:left w:val="nil"/>
                    <w:bottom w:val="single" w:sz="4" w:space="0" w:color="auto"/>
                    <w:right w:val="single" w:sz="4" w:space="0" w:color="auto"/>
                  </w:tcBorders>
                  <w:vAlign w:val="center"/>
                </w:tcPr>
                <w:p w14:paraId="5C0F2FFA" w14:textId="77777777" w:rsidR="005B33EC" w:rsidRDefault="005B33EC">
                  <w:pPr>
                    <w:widowControl/>
                    <w:ind w:leftChars="-50" w:left="-105" w:rightChars="-50" w:right="-105"/>
                    <w:jc w:val="center"/>
                    <w:rPr>
                      <w:rFonts w:eastAsia="等线"/>
                      <w:color w:val="000000"/>
                      <w:kern w:val="0"/>
                      <w:szCs w:val="21"/>
                    </w:rPr>
                  </w:pPr>
                </w:p>
              </w:tc>
              <w:tc>
                <w:tcPr>
                  <w:tcW w:w="949" w:type="dxa"/>
                  <w:tcBorders>
                    <w:top w:val="single" w:sz="4" w:space="0" w:color="auto"/>
                    <w:left w:val="nil"/>
                    <w:bottom w:val="single" w:sz="4" w:space="0" w:color="auto"/>
                    <w:right w:val="single" w:sz="4" w:space="0" w:color="auto"/>
                  </w:tcBorders>
                  <w:vAlign w:val="center"/>
                </w:tcPr>
                <w:p w14:paraId="4DB05FFD" w14:textId="77777777" w:rsidR="005B33EC" w:rsidRDefault="005B33EC">
                  <w:pPr>
                    <w:widowControl/>
                    <w:ind w:leftChars="-50" w:left="-105" w:rightChars="-50" w:right="-105"/>
                    <w:jc w:val="center"/>
                    <w:rPr>
                      <w:rFonts w:eastAsia="等线"/>
                      <w:color w:val="000000"/>
                      <w:kern w:val="0"/>
                      <w:szCs w:val="21"/>
                    </w:rPr>
                  </w:pPr>
                </w:p>
              </w:tc>
              <w:tc>
                <w:tcPr>
                  <w:tcW w:w="947" w:type="dxa"/>
                  <w:tcBorders>
                    <w:top w:val="single" w:sz="4" w:space="0" w:color="auto"/>
                    <w:left w:val="nil"/>
                    <w:bottom w:val="single" w:sz="4" w:space="0" w:color="auto"/>
                    <w:right w:val="single" w:sz="4" w:space="0" w:color="auto"/>
                  </w:tcBorders>
                  <w:vAlign w:val="center"/>
                </w:tcPr>
                <w:p w14:paraId="025F4268" w14:textId="77777777" w:rsidR="005B33EC" w:rsidRDefault="00000000">
                  <w:pPr>
                    <w:widowControl/>
                    <w:ind w:leftChars="-50" w:left="-105" w:rightChars="-50" w:right="-105"/>
                    <w:jc w:val="center"/>
                    <w:rPr>
                      <w:rFonts w:eastAsia="等线"/>
                      <w:color w:val="000000"/>
                      <w:kern w:val="0"/>
                      <w:szCs w:val="21"/>
                    </w:rPr>
                  </w:pPr>
                  <w:r>
                    <w:rPr>
                      <w:rFonts w:eastAsia="等线" w:hint="eastAsia"/>
                      <w:color w:val="000000"/>
                      <w:kern w:val="0"/>
                      <w:szCs w:val="21"/>
                    </w:rPr>
                    <w:t>-</w:t>
                  </w:r>
                </w:p>
              </w:tc>
              <w:tc>
                <w:tcPr>
                  <w:tcW w:w="947" w:type="dxa"/>
                  <w:gridSpan w:val="2"/>
                  <w:tcBorders>
                    <w:top w:val="nil"/>
                    <w:left w:val="nil"/>
                    <w:bottom w:val="single" w:sz="4" w:space="0" w:color="auto"/>
                    <w:right w:val="single" w:sz="4" w:space="0" w:color="auto"/>
                  </w:tcBorders>
                  <w:vAlign w:val="center"/>
                </w:tcPr>
                <w:p w14:paraId="1B834CED" w14:textId="77777777" w:rsidR="005B33EC" w:rsidRDefault="00000000">
                  <w:pPr>
                    <w:widowControl/>
                    <w:ind w:leftChars="-50" w:left="-105" w:rightChars="-50" w:right="-105"/>
                    <w:jc w:val="center"/>
                    <w:rPr>
                      <w:rFonts w:eastAsia="等线"/>
                      <w:color w:val="000000"/>
                      <w:kern w:val="0"/>
                      <w:szCs w:val="21"/>
                    </w:rPr>
                  </w:pPr>
                  <w:r>
                    <w:rPr>
                      <w:rFonts w:eastAsia="等线" w:hint="eastAsia"/>
                      <w:color w:val="000000"/>
                      <w:kern w:val="0"/>
                      <w:szCs w:val="21"/>
                    </w:rPr>
                    <w:t>-</w:t>
                  </w:r>
                </w:p>
              </w:tc>
              <w:tc>
                <w:tcPr>
                  <w:tcW w:w="948" w:type="dxa"/>
                  <w:gridSpan w:val="2"/>
                  <w:tcBorders>
                    <w:top w:val="nil"/>
                    <w:left w:val="nil"/>
                    <w:bottom w:val="single" w:sz="4" w:space="0" w:color="auto"/>
                    <w:right w:val="single" w:sz="4" w:space="0" w:color="auto"/>
                  </w:tcBorders>
                  <w:vAlign w:val="center"/>
                </w:tcPr>
                <w:p w14:paraId="172ADBF8" w14:textId="77777777" w:rsidR="005B33EC" w:rsidRDefault="005B33EC">
                  <w:pPr>
                    <w:widowControl/>
                    <w:ind w:leftChars="-50" w:left="-105" w:rightChars="-50" w:right="-105"/>
                    <w:jc w:val="center"/>
                    <w:rPr>
                      <w:rFonts w:eastAsia="等线"/>
                      <w:color w:val="000000"/>
                      <w:kern w:val="0"/>
                      <w:szCs w:val="21"/>
                    </w:rPr>
                  </w:pPr>
                </w:p>
              </w:tc>
              <w:tc>
                <w:tcPr>
                  <w:tcW w:w="947" w:type="dxa"/>
                  <w:gridSpan w:val="2"/>
                  <w:tcBorders>
                    <w:top w:val="nil"/>
                    <w:left w:val="nil"/>
                    <w:bottom w:val="single" w:sz="4" w:space="0" w:color="auto"/>
                    <w:right w:val="single" w:sz="4" w:space="0" w:color="auto"/>
                  </w:tcBorders>
                  <w:vAlign w:val="center"/>
                </w:tcPr>
                <w:p w14:paraId="62458897" w14:textId="77777777" w:rsidR="005B33EC" w:rsidRDefault="00000000">
                  <w:pPr>
                    <w:widowControl/>
                    <w:ind w:leftChars="-50" w:left="-105" w:rightChars="-50" w:right="-105"/>
                    <w:jc w:val="center"/>
                    <w:rPr>
                      <w:rFonts w:eastAsia="等线"/>
                      <w:color w:val="000000"/>
                      <w:kern w:val="0"/>
                      <w:szCs w:val="21"/>
                    </w:rPr>
                  </w:pPr>
                  <w:r>
                    <w:rPr>
                      <w:rFonts w:eastAsia="等线"/>
                      <w:color w:val="000000"/>
                      <w:kern w:val="0"/>
                      <w:szCs w:val="21"/>
                    </w:rPr>
                    <w:t>/</w:t>
                  </w:r>
                </w:p>
              </w:tc>
              <w:tc>
                <w:tcPr>
                  <w:tcW w:w="957" w:type="dxa"/>
                  <w:tcBorders>
                    <w:top w:val="nil"/>
                    <w:left w:val="nil"/>
                    <w:bottom w:val="single" w:sz="4" w:space="0" w:color="auto"/>
                    <w:right w:val="single" w:sz="4" w:space="0" w:color="auto"/>
                  </w:tcBorders>
                  <w:vAlign w:val="center"/>
                </w:tcPr>
                <w:p w14:paraId="2095FE58" w14:textId="77777777" w:rsidR="005B33EC" w:rsidRDefault="005B33EC">
                  <w:pPr>
                    <w:widowControl/>
                    <w:ind w:leftChars="-50" w:left="-105" w:rightChars="-50" w:right="-105"/>
                    <w:jc w:val="center"/>
                    <w:rPr>
                      <w:rFonts w:eastAsia="等线"/>
                      <w:color w:val="000000"/>
                      <w:kern w:val="0"/>
                      <w:szCs w:val="21"/>
                    </w:rPr>
                  </w:pPr>
                </w:p>
              </w:tc>
            </w:tr>
            <w:bookmarkEnd w:id="162"/>
            <w:bookmarkEnd w:id="164"/>
            <w:bookmarkEnd w:id="165"/>
            <w:tr w:rsidR="005B33EC" w14:paraId="03EB53E7" w14:textId="77777777">
              <w:trPr>
                <w:trHeight w:val="454"/>
                <w:jc w:val="center"/>
              </w:trPr>
              <w:tc>
                <w:tcPr>
                  <w:tcW w:w="9480" w:type="dxa"/>
                  <w:gridSpan w:val="16"/>
                  <w:tcBorders>
                    <w:top w:val="single" w:sz="4" w:space="0" w:color="auto"/>
                    <w:left w:val="single" w:sz="4" w:space="0" w:color="auto"/>
                    <w:bottom w:val="single" w:sz="4" w:space="0" w:color="auto"/>
                    <w:right w:val="single" w:sz="4" w:space="0" w:color="auto"/>
                  </w:tcBorders>
                  <w:vAlign w:val="center"/>
                </w:tcPr>
                <w:p w14:paraId="242D964A" w14:textId="77777777" w:rsidR="005B33EC" w:rsidRDefault="00000000">
                  <w:pPr>
                    <w:widowControl/>
                    <w:spacing w:line="240" w:lineRule="exact"/>
                    <w:ind w:leftChars="-50" w:left="-105" w:rightChars="-50" w:right="-105"/>
                    <w:jc w:val="left"/>
                    <w:rPr>
                      <w:color w:val="000000"/>
                      <w:kern w:val="0"/>
                      <w:szCs w:val="21"/>
                    </w:rPr>
                  </w:pPr>
                  <w:r>
                    <w:rPr>
                      <w:rFonts w:hint="eastAsia"/>
                      <w:color w:val="000000"/>
                      <w:kern w:val="0"/>
                      <w:szCs w:val="21"/>
                    </w:rPr>
                    <w:t>短时稳定性</w:t>
                  </w:r>
                </w:p>
              </w:tc>
            </w:tr>
            <w:tr w:rsidR="005B33EC" w14:paraId="080D5FD8" w14:textId="77777777">
              <w:trPr>
                <w:trHeight w:hRule="exact" w:val="1144"/>
                <w:jc w:val="center"/>
              </w:trPr>
              <w:tc>
                <w:tcPr>
                  <w:tcW w:w="928" w:type="dxa"/>
                  <w:vMerge w:val="restart"/>
                  <w:tcBorders>
                    <w:top w:val="single" w:sz="4" w:space="0" w:color="auto"/>
                    <w:left w:val="single" w:sz="4" w:space="0" w:color="auto"/>
                    <w:bottom w:val="single" w:sz="4" w:space="0" w:color="auto"/>
                    <w:right w:val="nil"/>
                  </w:tcBorders>
                  <w:vAlign w:val="center"/>
                </w:tcPr>
                <w:p w14:paraId="75FE6F2D" w14:textId="77777777" w:rsidR="005B33EC" w:rsidRDefault="00000000">
                  <w:pPr>
                    <w:spacing w:line="300" w:lineRule="auto"/>
                    <w:jc w:val="center"/>
                    <w:rPr>
                      <w:b/>
                      <w:color w:val="000000"/>
                      <w:szCs w:val="21"/>
                    </w:rPr>
                  </w:pPr>
                  <w:r>
                    <w:rPr>
                      <w:rFonts w:hint="eastAsia"/>
                      <w:b/>
                      <w:color w:val="000000"/>
                      <w:szCs w:val="21"/>
                    </w:rPr>
                    <w:t>量程</w:t>
                  </w:r>
                </w:p>
              </w:tc>
              <w:tc>
                <w:tcPr>
                  <w:tcW w:w="1439" w:type="dxa"/>
                  <w:gridSpan w:val="3"/>
                  <w:vMerge w:val="restart"/>
                  <w:tcBorders>
                    <w:top w:val="single" w:sz="4" w:space="0" w:color="auto"/>
                    <w:left w:val="single" w:sz="4" w:space="0" w:color="auto"/>
                    <w:bottom w:val="single" w:sz="4" w:space="0" w:color="auto"/>
                    <w:right w:val="single" w:sz="4" w:space="0" w:color="auto"/>
                  </w:tcBorders>
                  <w:vAlign w:val="center"/>
                </w:tcPr>
                <w:p w14:paraId="3CFBFC45" w14:textId="77777777" w:rsidR="005B33EC" w:rsidRDefault="00000000">
                  <w:pPr>
                    <w:widowControl/>
                    <w:spacing w:line="240" w:lineRule="exact"/>
                    <w:ind w:leftChars="-50" w:left="-105" w:rightChars="-50" w:right="-105"/>
                    <w:jc w:val="center"/>
                    <w:rPr>
                      <w:color w:val="000000"/>
                      <w:kern w:val="0"/>
                      <w:szCs w:val="21"/>
                    </w:rPr>
                  </w:pPr>
                  <w:r>
                    <w:rPr>
                      <w:rFonts w:hint="eastAsia"/>
                      <w:color w:val="000000"/>
                      <w:kern w:val="0"/>
                      <w:szCs w:val="21"/>
                    </w:rPr>
                    <w:t>标准值</w:t>
                  </w:r>
                  <w:r>
                    <w:rPr>
                      <w:color w:val="000000"/>
                      <w:kern w:val="0"/>
                      <w:szCs w:val="21"/>
                    </w:rPr>
                    <w:t>(kV</w:t>
                  </w:r>
                  <w:r>
                    <w:rPr>
                      <w:rFonts w:hint="eastAsia"/>
                      <w:color w:val="000000"/>
                      <w:kern w:val="0"/>
                      <w:szCs w:val="21"/>
                    </w:rPr>
                    <w:t>）</w:t>
                  </w:r>
                </w:p>
              </w:tc>
              <w:tc>
                <w:tcPr>
                  <w:tcW w:w="1184" w:type="dxa"/>
                  <w:gridSpan w:val="2"/>
                  <w:tcBorders>
                    <w:top w:val="single" w:sz="4" w:space="0" w:color="auto"/>
                    <w:left w:val="single" w:sz="4" w:space="0" w:color="auto"/>
                    <w:bottom w:val="single" w:sz="4" w:space="0" w:color="auto"/>
                    <w:right w:val="single" w:sz="4" w:space="0" w:color="auto"/>
                  </w:tcBorders>
                  <w:vAlign w:val="center"/>
                </w:tcPr>
                <w:p w14:paraId="2A09C4B3" w14:textId="77777777" w:rsidR="005B33EC" w:rsidRDefault="00000000">
                  <w:pPr>
                    <w:spacing w:line="240" w:lineRule="exact"/>
                    <w:ind w:leftChars="-50" w:left="-105" w:rightChars="-50" w:right="-105"/>
                    <w:jc w:val="center"/>
                    <w:rPr>
                      <w:color w:val="000000"/>
                      <w:kern w:val="0"/>
                      <w:szCs w:val="21"/>
                    </w:rPr>
                  </w:pPr>
                  <w:r>
                    <w:rPr>
                      <w:rFonts w:hint="eastAsia"/>
                      <w:color w:val="000000"/>
                      <w:kern w:val="0"/>
                      <w:szCs w:val="21"/>
                    </w:rPr>
                    <w:t>被检表</w:t>
                  </w:r>
                </w:p>
                <w:p w14:paraId="53CBD481" w14:textId="77777777" w:rsidR="005B33EC" w:rsidRDefault="00000000">
                  <w:pPr>
                    <w:spacing w:line="240" w:lineRule="exact"/>
                    <w:ind w:leftChars="-50" w:left="-105" w:rightChars="-50" w:right="-105"/>
                    <w:jc w:val="center"/>
                    <w:rPr>
                      <w:color w:val="000000"/>
                      <w:kern w:val="0"/>
                      <w:szCs w:val="21"/>
                    </w:rPr>
                  </w:pPr>
                  <w:r>
                    <w:rPr>
                      <w:rFonts w:hint="eastAsia"/>
                      <w:color w:val="000000"/>
                      <w:kern w:val="0"/>
                      <w:szCs w:val="21"/>
                    </w:rPr>
                    <w:t>示值</w:t>
                  </w:r>
                </w:p>
                <w:p w14:paraId="4DA42BA9" w14:textId="77777777" w:rsidR="005B33EC" w:rsidRDefault="00000000">
                  <w:pPr>
                    <w:widowControl/>
                    <w:spacing w:line="240" w:lineRule="exact"/>
                    <w:ind w:leftChars="-50" w:left="-105" w:rightChars="-50" w:right="-105"/>
                    <w:jc w:val="center"/>
                    <w:rPr>
                      <w:color w:val="000000"/>
                      <w:kern w:val="0"/>
                      <w:szCs w:val="21"/>
                    </w:rPr>
                  </w:pPr>
                  <w:r>
                    <w:rPr>
                      <w:rFonts w:hint="eastAsia"/>
                      <w:color w:val="000000"/>
                      <w:kern w:val="0"/>
                      <w:szCs w:val="21"/>
                    </w:rPr>
                    <w:t>（</w:t>
                  </w:r>
                  <w:r>
                    <w:rPr>
                      <w:color w:val="000000"/>
                      <w:kern w:val="0"/>
                      <w:szCs w:val="21"/>
                    </w:rPr>
                    <w:t>kV</w:t>
                  </w:r>
                  <w:r>
                    <w:rPr>
                      <w:rFonts w:hint="eastAsia"/>
                      <w:color w:val="000000"/>
                      <w:kern w:val="0"/>
                      <w:szCs w:val="21"/>
                    </w:rPr>
                    <w:t>）</w:t>
                  </w:r>
                </w:p>
              </w:tc>
              <w:tc>
                <w:tcPr>
                  <w:tcW w:w="1183" w:type="dxa"/>
                  <w:gridSpan w:val="2"/>
                  <w:vMerge w:val="restart"/>
                  <w:tcBorders>
                    <w:top w:val="single" w:sz="4" w:space="0" w:color="auto"/>
                    <w:left w:val="single" w:sz="4" w:space="0" w:color="auto"/>
                    <w:bottom w:val="single" w:sz="4" w:space="0" w:color="auto"/>
                    <w:right w:val="single" w:sz="4" w:space="0" w:color="auto"/>
                  </w:tcBorders>
                  <w:vAlign w:val="center"/>
                </w:tcPr>
                <w:p w14:paraId="2E2BC138" w14:textId="77777777" w:rsidR="005B33EC" w:rsidRDefault="00000000">
                  <w:pPr>
                    <w:widowControl/>
                    <w:spacing w:line="240" w:lineRule="exact"/>
                    <w:ind w:leftChars="-50" w:left="-105" w:rightChars="-50" w:right="-105"/>
                    <w:jc w:val="center"/>
                    <w:rPr>
                      <w:color w:val="000000"/>
                      <w:kern w:val="0"/>
                      <w:szCs w:val="21"/>
                    </w:rPr>
                  </w:pPr>
                  <w:r>
                    <w:rPr>
                      <w:rFonts w:hint="eastAsia"/>
                      <w:color w:val="000000"/>
                      <w:kern w:val="0"/>
                      <w:szCs w:val="21"/>
                    </w:rPr>
                    <w:t>基本误差</w:t>
                  </w:r>
                </w:p>
                <w:p w14:paraId="5FA05E7A" w14:textId="77777777" w:rsidR="005B33EC" w:rsidRDefault="00000000">
                  <w:pPr>
                    <w:widowControl/>
                    <w:spacing w:line="240" w:lineRule="exact"/>
                    <w:ind w:leftChars="-50" w:left="-105" w:rightChars="-50" w:right="-105"/>
                    <w:jc w:val="center"/>
                    <w:rPr>
                      <w:color w:val="000000"/>
                      <w:kern w:val="0"/>
                      <w:szCs w:val="21"/>
                    </w:rPr>
                  </w:pPr>
                  <w:r>
                    <w:rPr>
                      <w:color w:val="000000"/>
                      <w:kern w:val="0"/>
                      <w:szCs w:val="21"/>
                    </w:rPr>
                    <w:t>(kV</w:t>
                  </w:r>
                  <w:r>
                    <w:rPr>
                      <w:rFonts w:hint="eastAsia"/>
                      <w:color w:val="000000"/>
                      <w:kern w:val="0"/>
                      <w:szCs w:val="21"/>
                    </w:rPr>
                    <w:t>）</w:t>
                  </w:r>
                </w:p>
              </w:tc>
              <w:tc>
                <w:tcPr>
                  <w:tcW w:w="1184" w:type="dxa"/>
                  <w:gridSpan w:val="2"/>
                  <w:vMerge w:val="restart"/>
                  <w:tcBorders>
                    <w:top w:val="single" w:sz="4" w:space="0" w:color="auto"/>
                    <w:left w:val="single" w:sz="4" w:space="0" w:color="auto"/>
                    <w:bottom w:val="single" w:sz="4" w:space="0" w:color="auto"/>
                    <w:right w:val="single" w:sz="4" w:space="0" w:color="auto"/>
                  </w:tcBorders>
                  <w:vAlign w:val="center"/>
                </w:tcPr>
                <w:p w14:paraId="2655660F" w14:textId="77777777" w:rsidR="005B33EC" w:rsidRDefault="00000000">
                  <w:pPr>
                    <w:widowControl/>
                    <w:spacing w:line="240" w:lineRule="exact"/>
                    <w:ind w:leftChars="-50" w:left="-105" w:rightChars="-50" w:right="-105"/>
                    <w:jc w:val="center"/>
                    <w:rPr>
                      <w:color w:val="000000"/>
                      <w:kern w:val="0"/>
                      <w:szCs w:val="21"/>
                    </w:rPr>
                  </w:pPr>
                  <w:r>
                    <w:rPr>
                      <w:rFonts w:hint="eastAsia"/>
                      <w:color w:val="000000"/>
                      <w:kern w:val="0"/>
                      <w:szCs w:val="21"/>
                    </w:rPr>
                    <w:t>标准值</w:t>
                  </w:r>
                </w:p>
                <w:p w14:paraId="35390AF7" w14:textId="77777777" w:rsidR="005B33EC" w:rsidRDefault="00000000">
                  <w:pPr>
                    <w:widowControl/>
                    <w:spacing w:line="240" w:lineRule="exact"/>
                    <w:ind w:leftChars="-50" w:left="-105" w:rightChars="-50" w:right="-105"/>
                    <w:jc w:val="center"/>
                    <w:rPr>
                      <w:color w:val="000000"/>
                      <w:kern w:val="0"/>
                      <w:szCs w:val="21"/>
                    </w:rPr>
                  </w:pPr>
                  <w:r>
                    <w:rPr>
                      <w:color w:val="000000"/>
                      <w:kern w:val="0"/>
                      <w:szCs w:val="21"/>
                    </w:rPr>
                    <w:t>(kV</w:t>
                  </w:r>
                  <w:r>
                    <w:rPr>
                      <w:rFonts w:hint="eastAsia"/>
                      <w:color w:val="000000"/>
                      <w:kern w:val="0"/>
                      <w:szCs w:val="21"/>
                    </w:rPr>
                    <w:t>）</w:t>
                  </w:r>
                </w:p>
              </w:tc>
              <w:tc>
                <w:tcPr>
                  <w:tcW w:w="1184" w:type="dxa"/>
                  <w:gridSpan w:val="2"/>
                  <w:tcBorders>
                    <w:top w:val="single" w:sz="4" w:space="0" w:color="auto"/>
                    <w:left w:val="single" w:sz="4" w:space="0" w:color="auto"/>
                    <w:bottom w:val="single" w:sz="4" w:space="0" w:color="auto"/>
                    <w:right w:val="single" w:sz="4" w:space="0" w:color="auto"/>
                  </w:tcBorders>
                  <w:vAlign w:val="center"/>
                </w:tcPr>
                <w:p w14:paraId="68668470" w14:textId="77777777" w:rsidR="005B33EC" w:rsidRDefault="00000000">
                  <w:pPr>
                    <w:spacing w:line="240" w:lineRule="exact"/>
                    <w:ind w:leftChars="-50" w:left="-105" w:rightChars="-50" w:right="-105"/>
                    <w:jc w:val="center"/>
                    <w:rPr>
                      <w:color w:val="000000"/>
                      <w:kern w:val="0"/>
                      <w:szCs w:val="21"/>
                    </w:rPr>
                  </w:pPr>
                  <w:r>
                    <w:rPr>
                      <w:rFonts w:hint="eastAsia"/>
                      <w:color w:val="000000"/>
                      <w:kern w:val="0"/>
                      <w:szCs w:val="21"/>
                    </w:rPr>
                    <w:t>被检表</w:t>
                  </w:r>
                </w:p>
                <w:p w14:paraId="3FF3AD4E" w14:textId="77777777" w:rsidR="005B33EC" w:rsidRDefault="00000000">
                  <w:pPr>
                    <w:spacing w:line="240" w:lineRule="exact"/>
                    <w:ind w:leftChars="-50" w:left="-105" w:rightChars="-50" w:right="-105"/>
                    <w:jc w:val="center"/>
                    <w:rPr>
                      <w:color w:val="000000"/>
                      <w:kern w:val="0"/>
                      <w:szCs w:val="21"/>
                    </w:rPr>
                  </w:pPr>
                  <w:r>
                    <w:rPr>
                      <w:rFonts w:hint="eastAsia"/>
                      <w:color w:val="000000"/>
                      <w:kern w:val="0"/>
                      <w:szCs w:val="21"/>
                    </w:rPr>
                    <w:t>示值</w:t>
                  </w:r>
                </w:p>
                <w:p w14:paraId="024C6367" w14:textId="77777777" w:rsidR="005B33EC" w:rsidRDefault="00000000">
                  <w:pPr>
                    <w:widowControl/>
                    <w:spacing w:line="240" w:lineRule="exact"/>
                    <w:ind w:leftChars="-50" w:left="-105" w:rightChars="-50" w:right="-105"/>
                    <w:jc w:val="center"/>
                    <w:rPr>
                      <w:color w:val="000000"/>
                      <w:kern w:val="0"/>
                      <w:szCs w:val="21"/>
                    </w:rPr>
                  </w:pPr>
                  <w:r>
                    <w:rPr>
                      <w:rFonts w:hint="eastAsia"/>
                      <w:color w:val="000000"/>
                      <w:kern w:val="0"/>
                      <w:szCs w:val="21"/>
                    </w:rPr>
                    <w:t>（</w:t>
                  </w:r>
                  <w:r>
                    <w:rPr>
                      <w:color w:val="000000"/>
                      <w:kern w:val="0"/>
                      <w:szCs w:val="21"/>
                    </w:rPr>
                    <w:t>kV</w:t>
                  </w:r>
                  <w:r>
                    <w:rPr>
                      <w:rFonts w:hint="eastAsia"/>
                      <w:color w:val="000000"/>
                      <w:kern w:val="0"/>
                      <w:szCs w:val="21"/>
                    </w:rPr>
                    <w:t>）</w:t>
                  </w:r>
                </w:p>
              </w:tc>
              <w:tc>
                <w:tcPr>
                  <w:tcW w:w="1184" w:type="dxa"/>
                  <w:gridSpan w:val="2"/>
                  <w:vMerge w:val="restart"/>
                  <w:tcBorders>
                    <w:top w:val="single" w:sz="4" w:space="0" w:color="auto"/>
                    <w:left w:val="single" w:sz="4" w:space="0" w:color="auto"/>
                    <w:bottom w:val="single" w:sz="4" w:space="0" w:color="auto"/>
                    <w:right w:val="single" w:sz="4" w:space="0" w:color="auto"/>
                  </w:tcBorders>
                  <w:vAlign w:val="center"/>
                </w:tcPr>
                <w:p w14:paraId="478E26A2" w14:textId="77777777" w:rsidR="005B33EC" w:rsidRDefault="00000000">
                  <w:pPr>
                    <w:widowControl/>
                    <w:spacing w:line="240" w:lineRule="exact"/>
                    <w:ind w:leftChars="-50" w:left="-105" w:rightChars="-50" w:right="-105"/>
                    <w:jc w:val="center"/>
                    <w:rPr>
                      <w:color w:val="000000"/>
                      <w:kern w:val="0"/>
                      <w:szCs w:val="21"/>
                    </w:rPr>
                  </w:pPr>
                  <w:r>
                    <w:rPr>
                      <w:rFonts w:hint="eastAsia"/>
                      <w:color w:val="000000"/>
                      <w:kern w:val="0"/>
                      <w:szCs w:val="21"/>
                    </w:rPr>
                    <w:t>基本误差</w:t>
                  </w:r>
                </w:p>
              </w:tc>
              <w:tc>
                <w:tcPr>
                  <w:tcW w:w="1194" w:type="dxa"/>
                  <w:gridSpan w:val="2"/>
                  <w:vMerge w:val="restart"/>
                  <w:tcBorders>
                    <w:top w:val="single" w:sz="4" w:space="0" w:color="auto"/>
                    <w:left w:val="single" w:sz="4" w:space="0" w:color="auto"/>
                    <w:bottom w:val="single" w:sz="4" w:space="0" w:color="auto"/>
                    <w:right w:val="single" w:sz="4" w:space="0" w:color="auto"/>
                  </w:tcBorders>
                  <w:vAlign w:val="center"/>
                </w:tcPr>
                <w:p w14:paraId="336CE1E2" w14:textId="77777777" w:rsidR="005B33EC" w:rsidRDefault="00000000">
                  <w:pPr>
                    <w:widowControl/>
                    <w:spacing w:line="240" w:lineRule="exact"/>
                    <w:ind w:leftChars="-50" w:left="-105" w:rightChars="-50" w:right="-105"/>
                    <w:jc w:val="center"/>
                    <w:rPr>
                      <w:color w:val="000000"/>
                      <w:kern w:val="0"/>
                      <w:szCs w:val="21"/>
                    </w:rPr>
                  </w:pPr>
                  <w:r>
                    <w:rPr>
                      <w:rFonts w:hint="eastAsia"/>
                      <w:color w:val="000000"/>
                      <w:kern w:val="0"/>
                      <w:szCs w:val="21"/>
                    </w:rPr>
                    <w:t>基本误差</w:t>
                  </w:r>
                </w:p>
                <w:p w14:paraId="73225B16" w14:textId="77777777" w:rsidR="005B33EC" w:rsidRDefault="00000000">
                  <w:pPr>
                    <w:widowControl/>
                    <w:spacing w:line="240" w:lineRule="exact"/>
                    <w:ind w:leftChars="-50" w:left="-105" w:rightChars="-50" w:right="-105"/>
                    <w:jc w:val="center"/>
                    <w:rPr>
                      <w:color w:val="000000"/>
                      <w:kern w:val="0"/>
                      <w:szCs w:val="21"/>
                    </w:rPr>
                  </w:pPr>
                  <w:r>
                    <w:rPr>
                      <w:rFonts w:hint="eastAsia"/>
                      <w:color w:val="000000"/>
                      <w:kern w:val="0"/>
                      <w:szCs w:val="21"/>
                    </w:rPr>
                    <w:t>变化量</w:t>
                  </w:r>
                </w:p>
              </w:tc>
            </w:tr>
            <w:tr w:rsidR="005B33EC" w14:paraId="4507F75D" w14:textId="77777777">
              <w:trPr>
                <w:trHeight w:hRule="exact" w:val="567"/>
                <w:jc w:val="center"/>
              </w:trPr>
              <w:tc>
                <w:tcPr>
                  <w:tcW w:w="928" w:type="dxa"/>
                  <w:vMerge/>
                  <w:tcBorders>
                    <w:top w:val="single" w:sz="4" w:space="0" w:color="auto"/>
                    <w:left w:val="single" w:sz="4" w:space="0" w:color="auto"/>
                    <w:bottom w:val="single" w:sz="4" w:space="0" w:color="auto"/>
                    <w:right w:val="nil"/>
                  </w:tcBorders>
                  <w:vAlign w:val="center"/>
                </w:tcPr>
                <w:p w14:paraId="042296E6" w14:textId="77777777" w:rsidR="005B33EC" w:rsidRDefault="005B33EC">
                  <w:pPr>
                    <w:spacing w:line="300" w:lineRule="auto"/>
                    <w:jc w:val="center"/>
                    <w:rPr>
                      <w:b/>
                      <w:color w:val="000000"/>
                      <w:szCs w:val="21"/>
                    </w:rPr>
                  </w:pPr>
                </w:p>
              </w:tc>
              <w:tc>
                <w:tcPr>
                  <w:tcW w:w="1439" w:type="dxa"/>
                  <w:gridSpan w:val="3"/>
                  <w:vMerge/>
                  <w:tcBorders>
                    <w:top w:val="single" w:sz="4" w:space="0" w:color="auto"/>
                    <w:left w:val="single" w:sz="4" w:space="0" w:color="auto"/>
                    <w:bottom w:val="single" w:sz="4" w:space="0" w:color="auto"/>
                    <w:right w:val="single" w:sz="4" w:space="0" w:color="auto"/>
                  </w:tcBorders>
                  <w:vAlign w:val="center"/>
                </w:tcPr>
                <w:p w14:paraId="3E039639" w14:textId="77777777" w:rsidR="005B33EC" w:rsidRDefault="005B33EC">
                  <w:pPr>
                    <w:widowControl/>
                    <w:spacing w:line="240" w:lineRule="exact"/>
                    <w:ind w:leftChars="-50" w:left="-105" w:rightChars="-50" w:right="-105"/>
                    <w:jc w:val="center"/>
                    <w:rPr>
                      <w:color w:val="000000"/>
                      <w:kern w:val="0"/>
                      <w:szCs w:val="21"/>
                    </w:rPr>
                  </w:pPr>
                </w:p>
              </w:tc>
              <w:tc>
                <w:tcPr>
                  <w:tcW w:w="1184" w:type="dxa"/>
                  <w:gridSpan w:val="2"/>
                  <w:tcBorders>
                    <w:top w:val="single" w:sz="4" w:space="0" w:color="auto"/>
                    <w:left w:val="single" w:sz="4" w:space="0" w:color="auto"/>
                    <w:bottom w:val="single" w:sz="4" w:space="0" w:color="auto"/>
                    <w:right w:val="single" w:sz="4" w:space="0" w:color="auto"/>
                  </w:tcBorders>
                  <w:vAlign w:val="center"/>
                </w:tcPr>
                <w:p w14:paraId="2AA6EA0A" w14:textId="77777777" w:rsidR="005B33EC" w:rsidRDefault="00000000">
                  <w:pPr>
                    <w:widowControl/>
                    <w:spacing w:line="240" w:lineRule="exact"/>
                    <w:ind w:leftChars="-50" w:left="-105" w:rightChars="-50" w:right="-105"/>
                    <w:jc w:val="center"/>
                    <w:rPr>
                      <w:color w:val="000000"/>
                      <w:kern w:val="0"/>
                      <w:szCs w:val="21"/>
                    </w:rPr>
                  </w:pPr>
                  <w:r>
                    <w:rPr>
                      <w:color w:val="000000"/>
                      <w:kern w:val="0"/>
                      <w:szCs w:val="21"/>
                    </w:rPr>
                    <w:t>T=0 min</w:t>
                  </w:r>
                </w:p>
              </w:tc>
              <w:tc>
                <w:tcPr>
                  <w:tcW w:w="1183" w:type="dxa"/>
                  <w:gridSpan w:val="2"/>
                  <w:vMerge/>
                  <w:tcBorders>
                    <w:top w:val="single" w:sz="4" w:space="0" w:color="auto"/>
                    <w:left w:val="single" w:sz="4" w:space="0" w:color="auto"/>
                    <w:bottom w:val="single" w:sz="4" w:space="0" w:color="auto"/>
                    <w:right w:val="single" w:sz="4" w:space="0" w:color="auto"/>
                  </w:tcBorders>
                  <w:vAlign w:val="center"/>
                </w:tcPr>
                <w:p w14:paraId="606D5999" w14:textId="77777777" w:rsidR="005B33EC" w:rsidRDefault="005B33EC">
                  <w:pPr>
                    <w:widowControl/>
                    <w:spacing w:line="240" w:lineRule="exact"/>
                    <w:ind w:leftChars="-50" w:left="-105" w:rightChars="-50" w:right="-105"/>
                    <w:jc w:val="center"/>
                    <w:rPr>
                      <w:color w:val="000000"/>
                      <w:kern w:val="0"/>
                      <w:szCs w:val="21"/>
                    </w:rPr>
                  </w:pPr>
                </w:p>
              </w:tc>
              <w:tc>
                <w:tcPr>
                  <w:tcW w:w="1184" w:type="dxa"/>
                  <w:gridSpan w:val="2"/>
                  <w:vMerge/>
                  <w:tcBorders>
                    <w:top w:val="single" w:sz="4" w:space="0" w:color="auto"/>
                    <w:left w:val="single" w:sz="4" w:space="0" w:color="auto"/>
                    <w:bottom w:val="single" w:sz="4" w:space="0" w:color="auto"/>
                    <w:right w:val="single" w:sz="4" w:space="0" w:color="auto"/>
                  </w:tcBorders>
                  <w:vAlign w:val="center"/>
                </w:tcPr>
                <w:p w14:paraId="5E1325DC" w14:textId="77777777" w:rsidR="005B33EC" w:rsidRDefault="005B33EC">
                  <w:pPr>
                    <w:widowControl/>
                    <w:spacing w:line="240" w:lineRule="exact"/>
                    <w:ind w:leftChars="-50" w:left="-105" w:rightChars="-50" w:right="-105"/>
                    <w:jc w:val="center"/>
                    <w:rPr>
                      <w:color w:val="000000"/>
                      <w:kern w:val="0"/>
                      <w:szCs w:val="21"/>
                    </w:rPr>
                  </w:pPr>
                </w:p>
              </w:tc>
              <w:tc>
                <w:tcPr>
                  <w:tcW w:w="1184" w:type="dxa"/>
                  <w:gridSpan w:val="2"/>
                  <w:tcBorders>
                    <w:top w:val="single" w:sz="4" w:space="0" w:color="auto"/>
                    <w:left w:val="single" w:sz="4" w:space="0" w:color="auto"/>
                    <w:bottom w:val="single" w:sz="4" w:space="0" w:color="auto"/>
                    <w:right w:val="single" w:sz="4" w:space="0" w:color="auto"/>
                  </w:tcBorders>
                  <w:vAlign w:val="center"/>
                </w:tcPr>
                <w:p w14:paraId="1FA05C9D" w14:textId="77777777" w:rsidR="005B33EC" w:rsidRDefault="00000000">
                  <w:pPr>
                    <w:widowControl/>
                    <w:spacing w:line="240" w:lineRule="exact"/>
                    <w:ind w:leftChars="-50" w:left="-105" w:rightChars="-50" w:right="-105"/>
                    <w:jc w:val="center"/>
                    <w:rPr>
                      <w:color w:val="000000"/>
                      <w:kern w:val="0"/>
                      <w:szCs w:val="21"/>
                    </w:rPr>
                  </w:pPr>
                  <w:r>
                    <w:rPr>
                      <w:color w:val="000000"/>
                      <w:kern w:val="0"/>
                      <w:szCs w:val="21"/>
                    </w:rPr>
                    <w:t>T=30min</w:t>
                  </w:r>
                </w:p>
              </w:tc>
              <w:tc>
                <w:tcPr>
                  <w:tcW w:w="1184" w:type="dxa"/>
                  <w:gridSpan w:val="2"/>
                  <w:vMerge/>
                  <w:tcBorders>
                    <w:top w:val="single" w:sz="4" w:space="0" w:color="auto"/>
                    <w:left w:val="single" w:sz="4" w:space="0" w:color="auto"/>
                    <w:bottom w:val="single" w:sz="4" w:space="0" w:color="auto"/>
                    <w:right w:val="single" w:sz="4" w:space="0" w:color="auto"/>
                  </w:tcBorders>
                  <w:vAlign w:val="center"/>
                </w:tcPr>
                <w:p w14:paraId="660DB7E4" w14:textId="77777777" w:rsidR="005B33EC" w:rsidRDefault="005B33EC">
                  <w:pPr>
                    <w:widowControl/>
                    <w:spacing w:line="240" w:lineRule="exact"/>
                    <w:ind w:leftChars="-50" w:left="-105" w:rightChars="-50" w:right="-105"/>
                    <w:jc w:val="center"/>
                    <w:rPr>
                      <w:color w:val="000000"/>
                      <w:kern w:val="0"/>
                      <w:szCs w:val="21"/>
                    </w:rPr>
                  </w:pPr>
                </w:p>
              </w:tc>
              <w:tc>
                <w:tcPr>
                  <w:tcW w:w="1194" w:type="dxa"/>
                  <w:gridSpan w:val="2"/>
                  <w:vMerge/>
                  <w:tcBorders>
                    <w:top w:val="single" w:sz="4" w:space="0" w:color="auto"/>
                    <w:left w:val="single" w:sz="4" w:space="0" w:color="auto"/>
                    <w:bottom w:val="single" w:sz="4" w:space="0" w:color="auto"/>
                    <w:right w:val="single" w:sz="4" w:space="0" w:color="auto"/>
                  </w:tcBorders>
                  <w:vAlign w:val="center"/>
                </w:tcPr>
                <w:p w14:paraId="3754A342" w14:textId="77777777" w:rsidR="005B33EC" w:rsidRDefault="005B33EC">
                  <w:pPr>
                    <w:widowControl/>
                    <w:spacing w:line="240" w:lineRule="exact"/>
                    <w:ind w:leftChars="-50" w:left="-105" w:rightChars="-50" w:right="-105"/>
                    <w:jc w:val="center"/>
                    <w:rPr>
                      <w:color w:val="000000"/>
                      <w:kern w:val="0"/>
                      <w:szCs w:val="21"/>
                    </w:rPr>
                  </w:pPr>
                </w:p>
              </w:tc>
            </w:tr>
            <w:tr w:rsidR="005B33EC" w14:paraId="10ECD622" w14:textId="77777777">
              <w:trPr>
                <w:trHeight w:hRule="exact" w:val="680"/>
                <w:jc w:val="center"/>
              </w:trPr>
              <w:tc>
                <w:tcPr>
                  <w:tcW w:w="928" w:type="dxa"/>
                  <w:tcBorders>
                    <w:top w:val="single" w:sz="4" w:space="0" w:color="auto"/>
                    <w:left w:val="single" w:sz="4" w:space="0" w:color="auto"/>
                    <w:bottom w:val="single" w:sz="4" w:space="0" w:color="auto"/>
                    <w:right w:val="nil"/>
                  </w:tcBorders>
                  <w:vAlign w:val="center"/>
                </w:tcPr>
                <w:p w14:paraId="5DA98333" w14:textId="77777777" w:rsidR="005B33EC" w:rsidRDefault="00000000">
                  <w:pPr>
                    <w:spacing w:line="300" w:lineRule="auto"/>
                    <w:jc w:val="center"/>
                    <w:rPr>
                      <w:bCs/>
                      <w:color w:val="000000"/>
                      <w:szCs w:val="21"/>
                    </w:rPr>
                  </w:pPr>
                  <w:r>
                    <w:rPr>
                      <w:bCs/>
                      <w:i/>
                      <w:iCs/>
                      <w:color w:val="000000"/>
                      <w:szCs w:val="21"/>
                    </w:rPr>
                    <w:t>U</w:t>
                  </w:r>
                  <w:r>
                    <w:rPr>
                      <w:bCs/>
                      <w:color w:val="000000"/>
                      <w:szCs w:val="21"/>
                      <w:vertAlign w:val="subscript"/>
                    </w:rPr>
                    <w:t>m</w:t>
                  </w:r>
                  <w:r>
                    <w:rPr>
                      <w:bCs/>
                      <w:color w:val="000000"/>
                      <w:szCs w:val="21"/>
                    </w:rPr>
                    <w:t>=   kV</w:t>
                  </w:r>
                </w:p>
              </w:tc>
              <w:tc>
                <w:tcPr>
                  <w:tcW w:w="1439" w:type="dxa"/>
                  <w:gridSpan w:val="3"/>
                  <w:tcBorders>
                    <w:top w:val="single" w:sz="4" w:space="0" w:color="auto"/>
                    <w:left w:val="single" w:sz="4" w:space="0" w:color="auto"/>
                    <w:bottom w:val="single" w:sz="4" w:space="0" w:color="auto"/>
                    <w:right w:val="single" w:sz="4" w:space="0" w:color="auto"/>
                  </w:tcBorders>
                  <w:vAlign w:val="center"/>
                </w:tcPr>
                <w:p w14:paraId="4B1B2241" w14:textId="77777777" w:rsidR="005B33EC" w:rsidRDefault="005B33EC">
                  <w:pPr>
                    <w:widowControl/>
                    <w:spacing w:line="240" w:lineRule="exact"/>
                    <w:ind w:leftChars="-50" w:left="-105" w:rightChars="-50" w:right="-105"/>
                    <w:jc w:val="center"/>
                    <w:rPr>
                      <w:color w:val="000000"/>
                      <w:kern w:val="0"/>
                      <w:szCs w:val="21"/>
                    </w:rPr>
                  </w:pPr>
                </w:p>
              </w:tc>
              <w:tc>
                <w:tcPr>
                  <w:tcW w:w="1184" w:type="dxa"/>
                  <w:gridSpan w:val="2"/>
                  <w:tcBorders>
                    <w:top w:val="single" w:sz="4" w:space="0" w:color="auto"/>
                    <w:left w:val="single" w:sz="4" w:space="0" w:color="auto"/>
                    <w:bottom w:val="single" w:sz="4" w:space="0" w:color="auto"/>
                    <w:right w:val="single" w:sz="4" w:space="0" w:color="auto"/>
                  </w:tcBorders>
                  <w:vAlign w:val="center"/>
                </w:tcPr>
                <w:p w14:paraId="6AFDF293" w14:textId="77777777" w:rsidR="005B33EC" w:rsidRDefault="005B33EC">
                  <w:pPr>
                    <w:widowControl/>
                    <w:spacing w:line="240" w:lineRule="exact"/>
                    <w:ind w:leftChars="-50" w:left="-105" w:rightChars="-50" w:right="-105"/>
                    <w:jc w:val="center"/>
                    <w:rPr>
                      <w:color w:val="000000"/>
                      <w:kern w:val="0"/>
                      <w:szCs w:val="21"/>
                    </w:rPr>
                  </w:pPr>
                </w:p>
              </w:tc>
              <w:tc>
                <w:tcPr>
                  <w:tcW w:w="1183" w:type="dxa"/>
                  <w:gridSpan w:val="2"/>
                  <w:tcBorders>
                    <w:top w:val="single" w:sz="4" w:space="0" w:color="auto"/>
                    <w:left w:val="single" w:sz="4" w:space="0" w:color="auto"/>
                    <w:bottom w:val="single" w:sz="4" w:space="0" w:color="auto"/>
                    <w:right w:val="single" w:sz="4" w:space="0" w:color="auto"/>
                  </w:tcBorders>
                  <w:vAlign w:val="center"/>
                </w:tcPr>
                <w:p w14:paraId="2B4FDEE0" w14:textId="77777777" w:rsidR="005B33EC" w:rsidRDefault="005B33EC">
                  <w:pPr>
                    <w:widowControl/>
                    <w:spacing w:line="240" w:lineRule="exact"/>
                    <w:ind w:leftChars="-50" w:left="-105" w:rightChars="-50" w:right="-105"/>
                    <w:jc w:val="center"/>
                    <w:rPr>
                      <w:color w:val="000000"/>
                      <w:kern w:val="0"/>
                      <w:szCs w:val="21"/>
                    </w:rPr>
                  </w:pPr>
                </w:p>
              </w:tc>
              <w:tc>
                <w:tcPr>
                  <w:tcW w:w="1184" w:type="dxa"/>
                  <w:gridSpan w:val="2"/>
                  <w:tcBorders>
                    <w:top w:val="single" w:sz="4" w:space="0" w:color="auto"/>
                    <w:left w:val="single" w:sz="4" w:space="0" w:color="auto"/>
                    <w:bottom w:val="single" w:sz="4" w:space="0" w:color="auto"/>
                    <w:right w:val="single" w:sz="4" w:space="0" w:color="auto"/>
                  </w:tcBorders>
                  <w:vAlign w:val="center"/>
                </w:tcPr>
                <w:p w14:paraId="3225F963" w14:textId="77777777" w:rsidR="005B33EC" w:rsidRDefault="005B33EC">
                  <w:pPr>
                    <w:widowControl/>
                    <w:spacing w:line="240" w:lineRule="exact"/>
                    <w:ind w:leftChars="-50" w:left="-105" w:rightChars="-50" w:right="-105"/>
                    <w:jc w:val="center"/>
                    <w:rPr>
                      <w:color w:val="000000"/>
                      <w:kern w:val="0"/>
                      <w:szCs w:val="21"/>
                    </w:rPr>
                  </w:pPr>
                </w:p>
              </w:tc>
              <w:tc>
                <w:tcPr>
                  <w:tcW w:w="1184" w:type="dxa"/>
                  <w:gridSpan w:val="2"/>
                  <w:tcBorders>
                    <w:top w:val="single" w:sz="4" w:space="0" w:color="auto"/>
                    <w:left w:val="single" w:sz="4" w:space="0" w:color="auto"/>
                    <w:bottom w:val="single" w:sz="4" w:space="0" w:color="auto"/>
                    <w:right w:val="single" w:sz="4" w:space="0" w:color="auto"/>
                  </w:tcBorders>
                  <w:vAlign w:val="center"/>
                </w:tcPr>
                <w:p w14:paraId="75DD25C6" w14:textId="77777777" w:rsidR="005B33EC" w:rsidRDefault="005B33EC">
                  <w:pPr>
                    <w:widowControl/>
                    <w:spacing w:line="240" w:lineRule="exact"/>
                    <w:ind w:leftChars="-50" w:left="-105" w:rightChars="-50" w:right="-105"/>
                    <w:jc w:val="center"/>
                    <w:rPr>
                      <w:color w:val="000000"/>
                      <w:kern w:val="0"/>
                      <w:szCs w:val="21"/>
                    </w:rPr>
                  </w:pPr>
                </w:p>
              </w:tc>
              <w:tc>
                <w:tcPr>
                  <w:tcW w:w="1184" w:type="dxa"/>
                  <w:gridSpan w:val="2"/>
                  <w:tcBorders>
                    <w:top w:val="single" w:sz="4" w:space="0" w:color="auto"/>
                    <w:left w:val="single" w:sz="4" w:space="0" w:color="auto"/>
                    <w:bottom w:val="single" w:sz="4" w:space="0" w:color="auto"/>
                    <w:right w:val="single" w:sz="4" w:space="0" w:color="auto"/>
                  </w:tcBorders>
                  <w:vAlign w:val="center"/>
                </w:tcPr>
                <w:p w14:paraId="3FFF22D4" w14:textId="77777777" w:rsidR="005B33EC" w:rsidRDefault="005B33EC">
                  <w:pPr>
                    <w:widowControl/>
                    <w:spacing w:line="240" w:lineRule="exact"/>
                    <w:ind w:leftChars="-50" w:left="-105" w:rightChars="-50" w:right="-105"/>
                    <w:jc w:val="center"/>
                    <w:rPr>
                      <w:color w:val="000000"/>
                      <w:kern w:val="0"/>
                      <w:szCs w:val="21"/>
                    </w:rPr>
                  </w:pPr>
                </w:p>
              </w:tc>
              <w:tc>
                <w:tcPr>
                  <w:tcW w:w="1194" w:type="dxa"/>
                  <w:gridSpan w:val="2"/>
                  <w:tcBorders>
                    <w:top w:val="single" w:sz="4" w:space="0" w:color="auto"/>
                    <w:left w:val="single" w:sz="4" w:space="0" w:color="auto"/>
                    <w:bottom w:val="single" w:sz="4" w:space="0" w:color="auto"/>
                    <w:right w:val="single" w:sz="4" w:space="0" w:color="auto"/>
                  </w:tcBorders>
                  <w:vAlign w:val="center"/>
                </w:tcPr>
                <w:p w14:paraId="39E7E945" w14:textId="77777777" w:rsidR="005B33EC" w:rsidRDefault="005B33EC">
                  <w:pPr>
                    <w:widowControl/>
                    <w:spacing w:line="240" w:lineRule="exact"/>
                    <w:ind w:leftChars="-50" w:left="-105" w:rightChars="-50" w:right="-105"/>
                    <w:jc w:val="center"/>
                    <w:rPr>
                      <w:color w:val="000000"/>
                      <w:kern w:val="0"/>
                      <w:szCs w:val="21"/>
                    </w:rPr>
                  </w:pPr>
                </w:p>
              </w:tc>
            </w:tr>
          </w:tbl>
          <w:p w14:paraId="68DF9690" w14:textId="77777777" w:rsidR="005B33EC" w:rsidRDefault="00000000">
            <w:pPr>
              <w:spacing w:line="300" w:lineRule="auto"/>
              <w:rPr>
                <w:b/>
                <w:color w:val="000000"/>
                <w:szCs w:val="21"/>
              </w:rPr>
            </w:pPr>
            <w:bookmarkStart w:id="167" w:name="OLE_LINK26"/>
            <w:bookmarkEnd w:id="163"/>
            <w:r>
              <w:rPr>
                <w:rFonts w:hint="eastAsia"/>
                <w:b/>
                <w:color w:val="000000"/>
                <w:szCs w:val="21"/>
              </w:rPr>
              <w:t>检定员：</w:t>
            </w:r>
            <w:r>
              <w:rPr>
                <w:rFonts w:hint="eastAsia"/>
                <w:b/>
                <w:color w:val="000000"/>
                <w:szCs w:val="21"/>
              </w:rPr>
              <w:t xml:space="preserve">                              </w:t>
            </w:r>
            <w:r>
              <w:rPr>
                <w:rFonts w:hint="eastAsia"/>
                <w:b/>
                <w:color w:val="000000"/>
                <w:szCs w:val="21"/>
              </w:rPr>
              <w:t>记录员：</w:t>
            </w:r>
            <w:r>
              <w:rPr>
                <w:rFonts w:hint="eastAsia"/>
                <w:b/>
                <w:color w:val="000000"/>
                <w:szCs w:val="21"/>
              </w:rPr>
              <w:t xml:space="preserve">                      </w:t>
            </w:r>
            <w:r>
              <w:rPr>
                <w:rFonts w:hint="eastAsia"/>
                <w:b/>
                <w:color w:val="000000"/>
                <w:szCs w:val="21"/>
              </w:rPr>
              <w:t>核验员：</w:t>
            </w:r>
          </w:p>
          <w:p w14:paraId="64A005B3" w14:textId="77777777" w:rsidR="005B33EC" w:rsidRDefault="00000000">
            <w:pPr>
              <w:snapToGrid w:val="0"/>
              <w:spacing w:beforeLines="50" w:before="156"/>
              <w:jc w:val="center"/>
              <w:rPr>
                <w:rFonts w:ascii="宋体" w:hAnsi="宋体" w:hint="eastAsia"/>
                <w:color w:val="000000"/>
                <w:sz w:val="24"/>
                <w:szCs w:val="24"/>
              </w:rPr>
            </w:pPr>
            <w:r>
              <w:rPr>
                <w:rFonts w:ascii="宋体" w:hAnsi="宋体" w:hint="eastAsia"/>
              </w:rPr>
              <w:t>第×页</w:t>
            </w:r>
            <w:r>
              <w:rPr>
                <w:rFonts w:ascii="宋体" w:hAnsi="宋体"/>
              </w:rPr>
              <w:t xml:space="preserve">  </w:t>
            </w:r>
            <w:r>
              <w:rPr>
                <w:rFonts w:ascii="宋体" w:hAnsi="宋体" w:hint="eastAsia"/>
              </w:rPr>
              <w:t>共×页</w:t>
            </w:r>
            <w:bookmarkEnd w:id="161"/>
            <w:bookmarkEnd w:id="167"/>
          </w:p>
        </w:tc>
      </w:tr>
    </w:tbl>
    <w:p w14:paraId="40A1CF36" w14:textId="77777777" w:rsidR="005B33EC" w:rsidRDefault="005B33EC">
      <w:pPr>
        <w:adjustRightInd w:val="0"/>
        <w:snapToGrid w:val="0"/>
        <w:spacing w:beforeLines="50" w:before="156" w:afterLines="50" w:after="156"/>
        <w:jc w:val="center"/>
        <w:rPr>
          <w:rFonts w:ascii="宋体" w:hAnsi="宋体" w:hint="eastAsia"/>
          <w:szCs w:val="21"/>
        </w:rPr>
      </w:pPr>
    </w:p>
    <w:p w14:paraId="1A972582" w14:textId="77777777" w:rsidR="005B33EC" w:rsidRDefault="00000000">
      <w:pPr>
        <w:adjustRightInd w:val="0"/>
        <w:snapToGrid w:val="0"/>
        <w:spacing w:beforeLines="50" w:before="156" w:afterLines="50" w:after="156"/>
        <w:jc w:val="center"/>
        <w:rPr>
          <w:rFonts w:ascii="宋体"/>
          <w:szCs w:val="21"/>
        </w:rPr>
      </w:pPr>
      <w:r>
        <w:rPr>
          <w:rFonts w:ascii="宋体" w:hAnsi="宋体" w:hint="eastAsia"/>
          <w:szCs w:val="21"/>
        </w:rPr>
        <w:lastRenderedPageBreak/>
        <w:t>原始记录编号：</w:t>
      </w:r>
      <w:r>
        <w:rPr>
          <w:rFonts w:ascii="宋体" w:hint="eastAsia"/>
          <w:szCs w:val="21"/>
        </w:rPr>
        <w:t>XXXX-XXXXXX</w:t>
      </w:r>
    </w:p>
    <w:p w14:paraId="3386AC5E" w14:textId="77777777" w:rsidR="005B33EC" w:rsidRDefault="00000000">
      <w:pPr>
        <w:adjustRightInd w:val="0"/>
        <w:snapToGrid w:val="0"/>
        <w:jc w:val="center"/>
        <w:rPr>
          <w:rFonts w:ascii="黑体" w:eastAsia="黑体" w:hAnsi="黑体" w:hint="eastAsia"/>
          <w:snapToGrid w:val="0"/>
          <w:sz w:val="44"/>
          <w:szCs w:val="44"/>
        </w:rPr>
      </w:pPr>
      <w:r>
        <w:rPr>
          <w:rFonts w:ascii="黑体" w:eastAsia="黑体" w:hAnsi="黑体" w:hint="eastAsia"/>
          <w:snapToGrid w:val="0"/>
          <w:sz w:val="44"/>
          <w:szCs w:val="44"/>
        </w:rPr>
        <w:t>检</w:t>
      </w:r>
      <w:r>
        <w:rPr>
          <w:rFonts w:ascii="黑体" w:eastAsia="黑体" w:hAnsi="黑体"/>
          <w:snapToGrid w:val="0"/>
          <w:sz w:val="44"/>
          <w:szCs w:val="44"/>
        </w:rPr>
        <w:t xml:space="preserve"> </w:t>
      </w:r>
      <w:r>
        <w:rPr>
          <w:rFonts w:ascii="黑体" w:eastAsia="黑体" w:hAnsi="黑体" w:hint="eastAsia"/>
          <w:snapToGrid w:val="0"/>
          <w:sz w:val="44"/>
          <w:szCs w:val="44"/>
        </w:rPr>
        <w:t>定</w:t>
      </w:r>
      <w:r>
        <w:rPr>
          <w:rFonts w:ascii="黑体" w:eastAsia="黑体" w:hAnsi="黑体"/>
          <w:snapToGrid w:val="0"/>
          <w:sz w:val="44"/>
          <w:szCs w:val="44"/>
        </w:rPr>
        <w:t xml:space="preserve"> </w:t>
      </w:r>
      <w:r>
        <w:rPr>
          <w:rFonts w:ascii="黑体" w:eastAsia="黑体" w:hAnsi="黑体" w:hint="eastAsia"/>
          <w:snapToGrid w:val="0"/>
          <w:sz w:val="44"/>
          <w:szCs w:val="44"/>
        </w:rPr>
        <w:t>结</w:t>
      </w:r>
      <w:r>
        <w:rPr>
          <w:rFonts w:ascii="黑体" w:eastAsia="黑体" w:hAnsi="黑体"/>
          <w:snapToGrid w:val="0"/>
          <w:sz w:val="44"/>
          <w:szCs w:val="44"/>
        </w:rPr>
        <w:t xml:space="preserve"> </w:t>
      </w:r>
      <w:r>
        <w:rPr>
          <w:rFonts w:ascii="黑体" w:eastAsia="黑体" w:hAnsi="黑体" w:hint="eastAsia"/>
          <w:snapToGrid w:val="0"/>
          <w:sz w:val="44"/>
          <w:szCs w:val="44"/>
        </w:rPr>
        <w:t>果</w:t>
      </w:r>
    </w:p>
    <w:p w14:paraId="508F5835" w14:textId="77777777" w:rsidR="005B33EC" w:rsidRDefault="00000000">
      <w:pPr>
        <w:widowControl/>
        <w:ind w:leftChars="-50" w:left="-105" w:rightChars="-50" w:right="-105"/>
        <w:rPr>
          <w:color w:val="000000"/>
          <w:kern w:val="0"/>
          <w:szCs w:val="21"/>
        </w:rPr>
      </w:pPr>
      <w:r>
        <w:rPr>
          <w:rFonts w:hint="eastAsia"/>
          <w:color w:val="000000"/>
          <w:kern w:val="0"/>
          <w:szCs w:val="21"/>
        </w:rPr>
        <w:t>（试品类别：</w:t>
      </w:r>
      <w:r>
        <w:rPr>
          <w:rFonts w:hint="eastAsia"/>
          <w:color w:val="000000"/>
          <w:kern w:val="0"/>
          <w:szCs w:val="21"/>
        </w:rPr>
        <w:t>A</w:t>
      </w:r>
      <w:r>
        <w:rPr>
          <w:rFonts w:hint="eastAsia"/>
          <w:color w:val="000000"/>
          <w:kern w:val="0"/>
          <w:szCs w:val="21"/>
        </w:rPr>
        <w:t>类）</w:t>
      </w:r>
    </w:p>
    <w:tbl>
      <w:tblPr>
        <w:tblW w:w="9500" w:type="dxa"/>
        <w:jc w:val="center"/>
        <w:tblLook w:val="04A0" w:firstRow="1" w:lastRow="0" w:firstColumn="1" w:lastColumn="0" w:noHBand="0" w:noVBand="1"/>
      </w:tblPr>
      <w:tblGrid>
        <w:gridCol w:w="928"/>
        <w:gridCol w:w="16"/>
        <w:gridCol w:w="948"/>
        <w:gridCol w:w="350"/>
        <w:gridCol w:w="409"/>
        <w:gridCol w:w="761"/>
        <w:gridCol w:w="145"/>
        <w:gridCol w:w="615"/>
        <w:gridCol w:w="573"/>
        <w:gridCol w:w="188"/>
        <w:gridCol w:w="761"/>
        <w:gridCol w:w="238"/>
        <w:gridCol w:w="523"/>
        <w:gridCol w:w="664"/>
        <w:gridCol w:w="96"/>
        <w:gridCol w:w="761"/>
        <w:gridCol w:w="331"/>
        <w:gridCol w:w="429"/>
        <w:gridCol w:w="764"/>
      </w:tblGrid>
      <w:tr w:rsidR="005B33EC" w14:paraId="434FEC62" w14:textId="77777777">
        <w:trPr>
          <w:trHeight w:hRule="exact" w:val="454"/>
          <w:jc w:val="center"/>
        </w:trPr>
        <w:tc>
          <w:tcPr>
            <w:tcW w:w="9500" w:type="dxa"/>
            <w:gridSpan w:val="19"/>
            <w:tcBorders>
              <w:top w:val="single" w:sz="4" w:space="0" w:color="auto"/>
              <w:left w:val="single" w:sz="4" w:space="0" w:color="auto"/>
              <w:bottom w:val="single" w:sz="4" w:space="0" w:color="auto"/>
              <w:right w:val="single" w:sz="4" w:space="0" w:color="auto"/>
            </w:tcBorders>
            <w:vAlign w:val="center"/>
          </w:tcPr>
          <w:p w14:paraId="2637BCBA" w14:textId="77777777" w:rsidR="005B33EC" w:rsidRDefault="00000000">
            <w:pPr>
              <w:widowControl/>
              <w:ind w:leftChars="-50" w:left="-105" w:rightChars="-50" w:right="-105"/>
              <w:rPr>
                <w:color w:val="000000"/>
                <w:kern w:val="0"/>
                <w:szCs w:val="21"/>
              </w:rPr>
            </w:pPr>
            <w:r>
              <w:rPr>
                <w:rFonts w:hint="eastAsia"/>
                <w:color w:val="000000"/>
                <w:kern w:val="0"/>
                <w:szCs w:val="21"/>
              </w:rPr>
              <w:t>基本误差</w:t>
            </w:r>
          </w:p>
        </w:tc>
      </w:tr>
      <w:tr w:rsidR="005B33EC" w14:paraId="54167AEE" w14:textId="77777777">
        <w:trPr>
          <w:trHeight w:val="831"/>
          <w:jc w:val="center"/>
        </w:trPr>
        <w:tc>
          <w:tcPr>
            <w:tcW w:w="944" w:type="dxa"/>
            <w:gridSpan w:val="2"/>
            <w:vMerge w:val="restart"/>
            <w:tcBorders>
              <w:top w:val="single" w:sz="4" w:space="0" w:color="auto"/>
              <w:left w:val="single" w:sz="4" w:space="0" w:color="auto"/>
              <w:right w:val="single" w:sz="4" w:space="0" w:color="auto"/>
            </w:tcBorders>
            <w:vAlign w:val="center"/>
          </w:tcPr>
          <w:p w14:paraId="6C2C4A02" w14:textId="77777777" w:rsidR="005B33EC" w:rsidRDefault="00000000">
            <w:pPr>
              <w:widowControl/>
              <w:spacing w:line="240" w:lineRule="exact"/>
              <w:ind w:leftChars="-50" w:left="-105" w:rightChars="-50" w:right="-105"/>
              <w:jc w:val="center"/>
              <w:rPr>
                <w:color w:val="000000"/>
                <w:kern w:val="0"/>
                <w:szCs w:val="21"/>
              </w:rPr>
            </w:pPr>
            <w:bookmarkStart w:id="168" w:name="_Hlk210038000"/>
            <w:bookmarkStart w:id="169" w:name="_Hlk210038437"/>
            <w:r>
              <w:rPr>
                <w:color w:val="000000"/>
                <w:kern w:val="0"/>
                <w:szCs w:val="21"/>
              </w:rPr>
              <w:t>量程</w:t>
            </w:r>
          </w:p>
        </w:tc>
        <w:tc>
          <w:tcPr>
            <w:tcW w:w="948" w:type="dxa"/>
            <w:vMerge w:val="restart"/>
            <w:tcBorders>
              <w:top w:val="single" w:sz="4" w:space="0" w:color="auto"/>
              <w:left w:val="nil"/>
              <w:right w:val="single" w:sz="4" w:space="0" w:color="auto"/>
            </w:tcBorders>
            <w:vAlign w:val="center"/>
          </w:tcPr>
          <w:p w14:paraId="7A2029D5" w14:textId="77777777" w:rsidR="005B33EC" w:rsidRDefault="00000000">
            <w:pPr>
              <w:widowControl/>
              <w:spacing w:line="240" w:lineRule="exact"/>
              <w:ind w:leftChars="-50" w:left="-105" w:rightChars="-50" w:right="-105"/>
              <w:jc w:val="center"/>
              <w:rPr>
                <w:color w:val="000000"/>
                <w:kern w:val="0"/>
                <w:szCs w:val="21"/>
              </w:rPr>
            </w:pPr>
            <w:r>
              <w:rPr>
                <w:color w:val="000000"/>
                <w:kern w:val="0"/>
                <w:szCs w:val="21"/>
              </w:rPr>
              <w:t>检定点</w:t>
            </w:r>
          </w:p>
        </w:tc>
        <w:tc>
          <w:tcPr>
            <w:tcW w:w="1520" w:type="dxa"/>
            <w:gridSpan w:val="3"/>
            <w:tcBorders>
              <w:top w:val="single" w:sz="4" w:space="0" w:color="auto"/>
              <w:left w:val="nil"/>
              <w:bottom w:val="single" w:sz="4" w:space="0" w:color="auto"/>
              <w:right w:val="single" w:sz="4" w:space="0" w:color="auto"/>
            </w:tcBorders>
            <w:vAlign w:val="center"/>
          </w:tcPr>
          <w:p w14:paraId="3EF1BB01" w14:textId="77777777" w:rsidR="005B33EC" w:rsidRDefault="00000000">
            <w:pPr>
              <w:widowControl/>
              <w:spacing w:line="240" w:lineRule="exact"/>
              <w:ind w:leftChars="-50" w:left="-105" w:rightChars="-50" w:right="-105"/>
              <w:jc w:val="center"/>
              <w:rPr>
                <w:color w:val="000000"/>
                <w:kern w:val="0"/>
                <w:szCs w:val="21"/>
              </w:rPr>
            </w:pPr>
            <w:bookmarkStart w:id="170" w:name="OLE_LINK44"/>
            <w:r>
              <w:rPr>
                <w:rFonts w:hint="eastAsia"/>
                <w:color w:val="000000"/>
                <w:kern w:val="0"/>
                <w:szCs w:val="21"/>
              </w:rPr>
              <w:t>标准装置</w:t>
            </w:r>
            <w:r>
              <w:rPr>
                <w:color w:val="000000"/>
                <w:kern w:val="0"/>
                <w:szCs w:val="21"/>
              </w:rPr>
              <w:t>示值</w:t>
            </w:r>
          </w:p>
          <w:p w14:paraId="5A9FDB1F" w14:textId="77777777" w:rsidR="005B33EC" w:rsidRDefault="00000000">
            <w:pPr>
              <w:widowControl/>
              <w:spacing w:line="240" w:lineRule="exact"/>
              <w:ind w:leftChars="-50" w:left="-105" w:rightChars="-50" w:right="-105"/>
              <w:jc w:val="center"/>
              <w:rPr>
                <w:color w:val="000000"/>
                <w:kern w:val="0"/>
                <w:szCs w:val="21"/>
              </w:rPr>
            </w:pPr>
            <w:r>
              <w:rPr>
                <w:color w:val="000000"/>
                <w:kern w:val="0"/>
                <w:szCs w:val="21"/>
              </w:rPr>
              <w:t>上升</w:t>
            </w:r>
            <w:bookmarkEnd w:id="170"/>
          </w:p>
        </w:tc>
        <w:tc>
          <w:tcPr>
            <w:tcW w:w="1521" w:type="dxa"/>
            <w:gridSpan w:val="4"/>
            <w:tcBorders>
              <w:top w:val="single" w:sz="4" w:space="0" w:color="auto"/>
              <w:left w:val="nil"/>
              <w:bottom w:val="single" w:sz="4" w:space="0" w:color="auto"/>
              <w:right w:val="single" w:sz="4" w:space="0" w:color="auto"/>
            </w:tcBorders>
            <w:vAlign w:val="center"/>
          </w:tcPr>
          <w:p w14:paraId="41A61239" w14:textId="77777777" w:rsidR="005B33EC" w:rsidRDefault="00000000">
            <w:pPr>
              <w:widowControl/>
              <w:spacing w:line="240" w:lineRule="exact"/>
              <w:ind w:leftChars="-50" w:left="-105" w:rightChars="-50" w:right="-105"/>
              <w:jc w:val="center"/>
              <w:rPr>
                <w:color w:val="000000"/>
                <w:kern w:val="0"/>
                <w:szCs w:val="21"/>
              </w:rPr>
            </w:pPr>
            <w:r>
              <w:rPr>
                <w:rFonts w:hint="eastAsia"/>
                <w:color w:val="000000"/>
                <w:kern w:val="0"/>
                <w:szCs w:val="21"/>
              </w:rPr>
              <w:t>标准装置</w:t>
            </w:r>
            <w:r>
              <w:rPr>
                <w:color w:val="000000"/>
                <w:kern w:val="0"/>
                <w:szCs w:val="21"/>
              </w:rPr>
              <w:t>示值</w:t>
            </w:r>
          </w:p>
          <w:p w14:paraId="1B15E602" w14:textId="77777777" w:rsidR="005B33EC" w:rsidRDefault="00000000">
            <w:pPr>
              <w:spacing w:line="240" w:lineRule="exact"/>
              <w:ind w:leftChars="-50" w:left="-105" w:rightChars="-50" w:right="-105"/>
              <w:jc w:val="center"/>
              <w:rPr>
                <w:color w:val="000000"/>
                <w:kern w:val="0"/>
                <w:szCs w:val="21"/>
              </w:rPr>
            </w:pPr>
            <w:r>
              <w:rPr>
                <w:color w:val="000000"/>
                <w:kern w:val="0"/>
                <w:szCs w:val="21"/>
              </w:rPr>
              <w:t>下降</w:t>
            </w:r>
          </w:p>
        </w:tc>
        <w:tc>
          <w:tcPr>
            <w:tcW w:w="1522" w:type="dxa"/>
            <w:gridSpan w:val="3"/>
            <w:tcBorders>
              <w:top w:val="single" w:sz="4" w:space="0" w:color="auto"/>
              <w:left w:val="nil"/>
              <w:bottom w:val="single" w:sz="4" w:space="0" w:color="auto"/>
              <w:right w:val="single" w:sz="4" w:space="0" w:color="auto"/>
            </w:tcBorders>
            <w:vAlign w:val="center"/>
          </w:tcPr>
          <w:p w14:paraId="32259147" w14:textId="77777777" w:rsidR="005B33EC" w:rsidRDefault="00000000">
            <w:pPr>
              <w:widowControl/>
              <w:spacing w:line="240" w:lineRule="exact"/>
              <w:ind w:leftChars="-50" w:left="-105" w:rightChars="-50" w:right="-105"/>
              <w:jc w:val="center"/>
              <w:rPr>
                <w:color w:val="000000"/>
                <w:kern w:val="0"/>
                <w:szCs w:val="21"/>
              </w:rPr>
            </w:pPr>
            <w:r>
              <w:rPr>
                <w:color w:val="000000"/>
                <w:kern w:val="0"/>
                <w:szCs w:val="21"/>
              </w:rPr>
              <w:t>平均值</w:t>
            </w:r>
          </w:p>
        </w:tc>
        <w:tc>
          <w:tcPr>
            <w:tcW w:w="1521" w:type="dxa"/>
            <w:gridSpan w:val="3"/>
            <w:tcBorders>
              <w:top w:val="single" w:sz="4" w:space="0" w:color="auto"/>
              <w:left w:val="nil"/>
              <w:bottom w:val="single" w:sz="4" w:space="0" w:color="auto"/>
              <w:right w:val="single" w:sz="4" w:space="0" w:color="auto"/>
            </w:tcBorders>
            <w:vAlign w:val="center"/>
          </w:tcPr>
          <w:p w14:paraId="66430D42" w14:textId="77777777" w:rsidR="005B33EC" w:rsidRDefault="00000000">
            <w:pPr>
              <w:widowControl/>
              <w:spacing w:line="240" w:lineRule="exact"/>
              <w:ind w:leftChars="-50" w:left="-105" w:rightChars="-50" w:right="-105"/>
              <w:jc w:val="center"/>
              <w:rPr>
                <w:color w:val="000000"/>
                <w:kern w:val="0"/>
                <w:szCs w:val="21"/>
              </w:rPr>
            </w:pPr>
            <w:r>
              <w:rPr>
                <w:color w:val="000000"/>
                <w:kern w:val="0"/>
                <w:szCs w:val="21"/>
              </w:rPr>
              <w:t>升降压变差</w:t>
            </w:r>
          </w:p>
        </w:tc>
        <w:tc>
          <w:tcPr>
            <w:tcW w:w="1524" w:type="dxa"/>
            <w:gridSpan w:val="3"/>
            <w:tcBorders>
              <w:top w:val="single" w:sz="4" w:space="0" w:color="auto"/>
              <w:left w:val="nil"/>
              <w:bottom w:val="single" w:sz="4" w:space="0" w:color="auto"/>
              <w:right w:val="single" w:sz="4" w:space="0" w:color="auto"/>
            </w:tcBorders>
            <w:vAlign w:val="center"/>
          </w:tcPr>
          <w:p w14:paraId="35608D38" w14:textId="77777777" w:rsidR="005B33EC" w:rsidRDefault="00000000">
            <w:pPr>
              <w:widowControl/>
              <w:spacing w:line="240" w:lineRule="exact"/>
              <w:ind w:leftChars="-50" w:left="-105" w:rightChars="-50" w:right="-105"/>
              <w:jc w:val="center"/>
              <w:rPr>
                <w:color w:val="000000"/>
                <w:kern w:val="0"/>
                <w:szCs w:val="21"/>
              </w:rPr>
            </w:pPr>
            <w:r>
              <w:rPr>
                <w:color w:val="000000"/>
                <w:kern w:val="0"/>
                <w:szCs w:val="21"/>
              </w:rPr>
              <w:t>最大允许误差</w:t>
            </w:r>
          </w:p>
        </w:tc>
      </w:tr>
      <w:tr w:rsidR="005B33EC" w14:paraId="1C74CD61" w14:textId="77777777">
        <w:trPr>
          <w:trHeight w:val="795"/>
          <w:jc w:val="center"/>
        </w:trPr>
        <w:tc>
          <w:tcPr>
            <w:tcW w:w="944" w:type="dxa"/>
            <w:gridSpan w:val="2"/>
            <w:vMerge/>
            <w:tcBorders>
              <w:left w:val="single" w:sz="4" w:space="0" w:color="auto"/>
              <w:bottom w:val="single" w:sz="4" w:space="0" w:color="auto"/>
              <w:right w:val="single" w:sz="4" w:space="0" w:color="auto"/>
            </w:tcBorders>
            <w:vAlign w:val="center"/>
          </w:tcPr>
          <w:p w14:paraId="7D76D147" w14:textId="77777777" w:rsidR="005B33EC" w:rsidRDefault="005B33EC">
            <w:pPr>
              <w:widowControl/>
              <w:spacing w:line="240" w:lineRule="exact"/>
              <w:ind w:leftChars="-50" w:left="-105" w:rightChars="-50" w:right="-105"/>
              <w:jc w:val="center"/>
              <w:rPr>
                <w:color w:val="000000"/>
                <w:kern w:val="0"/>
                <w:szCs w:val="21"/>
              </w:rPr>
            </w:pPr>
            <w:bookmarkStart w:id="171" w:name="_Hlk210038213"/>
          </w:p>
        </w:tc>
        <w:tc>
          <w:tcPr>
            <w:tcW w:w="948" w:type="dxa"/>
            <w:vMerge/>
            <w:tcBorders>
              <w:left w:val="nil"/>
              <w:bottom w:val="single" w:sz="4" w:space="0" w:color="auto"/>
              <w:right w:val="single" w:sz="4" w:space="0" w:color="auto"/>
            </w:tcBorders>
            <w:vAlign w:val="center"/>
          </w:tcPr>
          <w:p w14:paraId="5247824F" w14:textId="77777777" w:rsidR="005B33EC" w:rsidRDefault="005B33EC">
            <w:pPr>
              <w:widowControl/>
              <w:spacing w:line="240" w:lineRule="exact"/>
              <w:ind w:leftChars="-50" w:left="-105" w:rightChars="-50" w:right="-105"/>
              <w:jc w:val="center"/>
              <w:rPr>
                <w:color w:val="000000"/>
                <w:kern w:val="0"/>
                <w:szCs w:val="21"/>
              </w:rPr>
            </w:pPr>
          </w:p>
        </w:tc>
        <w:tc>
          <w:tcPr>
            <w:tcW w:w="759" w:type="dxa"/>
            <w:gridSpan w:val="2"/>
            <w:tcBorders>
              <w:top w:val="single" w:sz="4" w:space="0" w:color="auto"/>
              <w:left w:val="nil"/>
              <w:bottom w:val="single" w:sz="4" w:space="0" w:color="auto"/>
              <w:right w:val="single" w:sz="4" w:space="0" w:color="auto"/>
            </w:tcBorders>
            <w:vAlign w:val="center"/>
          </w:tcPr>
          <w:p w14:paraId="1C5EF1BC" w14:textId="77777777" w:rsidR="005B33EC" w:rsidRDefault="00000000">
            <w:pPr>
              <w:spacing w:line="240" w:lineRule="exact"/>
              <w:ind w:leftChars="-50" w:left="-105" w:rightChars="-50" w:right="-105"/>
              <w:jc w:val="center"/>
              <w:rPr>
                <w:color w:val="000000"/>
                <w:kern w:val="0"/>
                <w:szCs w:val="21"/>
              </w:rPr>
            </w:pPr>
            <w:r>
              <w:rPr>
                <w:color w:val="000000"/>
                <w:kern w:val="0"/>
                <w:szCs w:val="21"/>
              </w:rPr>
              <w:t>比值差</w:t>
            </w:r>
          </w:p>
          <w:p w14:paraId="016C7565" w14:textId="77777777" w:rsidR="005B33EC" w:rsidRDefault="00000000">
            <w:pPr>
              <w:spacing w:line="240" w:lineRule="exact"/>
              <w:ind w:leftChars="-50" w:left="-105" w:rightChars="-50" w:right="-105"/>
              <w:jc w:val="center"/>
              <w:rPr>
                <w:color w:val="000000"/>
                <w:kern w:val="0"/>
                <w:szCs w:val="21"/>
              </w:rPr>
            </w:pPr>
            <w:r>
              <w:rPr>
                <w:i/>
                <w:iCs/>
                <w:color w:val="000000"/>
                <w:kern w:val="0"/>
                <w:szCs w:val="21"/>
              </w:rPr>
              <w:t>f</w:t>
            </w:r>
          </w:p>
        </w:tc>
        <w:tc>
          <w:tcPr>
            <w:tcW w:w="761" w:type="dxa"/>
            <w:tcBorders>
              <w:top w:val="single" w:sz="4" w:space="0" w:color="auto"/>
              <w:left w:val="nil"/>
              <w:bottom w:val="single" w:sz="4" w:space="0" w:color="auto"/>
              <w:right w:val="single" w:sz="4" w:space="0" w:color="auto"/>
            </w:tcBorders>
            <w:vAlign w:val="center"/>
          </w:tcPr>
          <w:p w14:paraId="38E04ABB" w14:textId="77777777" w:rsidR="005B33EC" w:rsidRDefault="00000000">
            <w:pPr>
              <w:spacing w:line="240" w:lineRule="exact"/>
              <w:ind w:leftChars="-50" w:left="-105" w:rightChars="-50" w:right="-105"/>
              <w:jc w:val="center"/>
              <w:rPr>
                <w:color w:val="000000"/>
                <w:kern w:val="0"/>
                <w:szCs w:val="21"/>
              </w:rPr>
            </w:pPr>
            <w:r>
              <w:rPr>
                <w:rFonts w:hint="eastAsia"/>
                <w:color w:val="000000"/>
                <w:kern w:val="0"/>
                <w:szCs w:val="21"/>
              </w:rPr>
              <w:t>相位</w:t>
            </w:r>
            <w:r>
              <w:rPr>
                <w:color w:val="000000"/>
                <w:kern w:val="0"/>
                <w:szCs w:val="21"/>
              </w:rPr>
              <w:t>差</w:t>
            </w:r>
            <w:r>
              <w:rPr>
                <w:i/>
                <w:iCs/>
                <w:color w:val="000000"/>
                <w:kern w:val="0"/>
                <w:szCs w:val="21"/>
              </w:rPr>
              <w:t>δ</w:t>
            </w:r>
          </w:p>
        </w:tc>
        <w:tc>
          <w:tcPr>
            <w:tcW w:w="760" w:type="dxa"/>
            <w:gridSpan w:val="2"/>
            <w:tcBorders>
              <w:top w:val="single" w:sz="4" w:space="0" w:color="auto"/>
              <w:left w:val="nil"/>
              <w:bottom w:val="single" w:sz="4" w:space="0" w:color="auto"/>
              <w:right w:val="single" w:sz="4" w:space="0" w:color="auto"/>
            </w:tcBorders>
            <w:vAlign w:val="center"/>
          </w:tcPr>
          <w:p w14:paraId="0F9FB3C4" w14:textId="77777777" w:rsidR="005B33EC" w:rsidRDefault="00000000">
            <w:pPr>
              <w:spacing w:line="240" w:lineRule="exact"/>
              <w:ind w:leftChars="-50" w:left="-105" w:rightChars="-50" w:right="-105"/>
              <w:jc w:val="center"/>
              <w:rPr>
                <w:color w:val="000000"/>
                <w:kern w:val="0"/>
                <w:szCs w:val="21"/>
              </w:rPr>
            </w:pPr>
            <w:r>
              <w:rPr>
                <w:color w:val="000000"/>
                <w:kern w:val="0"/>
                <w:szCs w:val="21"/>
              </w:rPr>
              <w:t>比值差</w:t>
            </w:r>
          </w:p>
          <w:p w14:paraId="7CC01E3F" w14:textId="77777777" w:rsidR="005B33EC" w:rsidRDefault="00000000">
            <w:pPr>
              <w:spacing w:line="240" w:lineRule="exact"/>
              <w:ind w:leftChars="-50" w:left="-105" w:rightChars="-50" w:right="-105"/>
              <w:jc w:val="center"/>
              <w:rPr>
                <w:color w:val="000000"/>
                <w:kern w:val="0"/>
                <w:szCs w:val="21"/>
              </w:rPr>
            </w:pPr>
            <w:r>
              <w:rPr>
                <w:i/>
                <w:iCs/>
                <w:color w:val="000000"/>
                <w:kern w:val="0"/>
                <w:szCs w:val="21"/>
              </w:rPr>
              <w:t>f</w:t>
            </w:r>
          </w:p>
        </w:tc>
        <w:tc>
          <w:tcPr>
            <w:tcW w:w="761" w:type="dxa"/>
            <w:gridSpan w:val="2"/>
            <w:tcBorders>
              <w:top w:val="single" w:sz="4" w:space="0" w:color="auto"/>
              <w:left w:val="nil"/>
              <w:bottom w:val="single" w:sz="4" w:space="0" w:color="auto"/>
              <w:right w:val="single" w:sz="4" w:space="0" w:color="auto"/>
            </w:tcBorders>
            <w:vAlign w:val="center"/>
          </w:tcPr>
          <w:p w14:paraId="715551FE" w14:textId="77777777" w:rsidR="005B33EC" w:rsidRDefault="00000000">
            <w:pPr>
              <w:spacing w:line="240" w:lineRule="exact"/>
              <w:ind w:leftChars="-50" w:left="-105" w:rightChars="-50" w:right="-105"/>
              <w:jc w:val="center"/>
              <w:rPr>
                <w:color w:val="000000"/>
                <w:kern w:val="0"/>
                <w:szCs w:val="21"/>
              </w:rPr>
            </w:pPr>
            <w:r>
              <w:rPr>
                <w:rFonts w:hint="eastAsia"/>
                <w:color w:val="000000"/>
                <w:kern w:val="0"/>
                <w:szCs w:val="21"/>
              </w:rPr>
              <w:t>相位</w:t>
            </w:r>
            <w:r>
              <w:rPr>
                <w:color w:val="000000"/>
                <w:kern w:val="0"/>
                <w:szCs w:val="21"/>
              </w:rPr>
              <w:t>差</w:t>
            </w:r>
            <w:r>
              <w:rPr>
                <w:i/>
                <w:iCs/>
                <w:color w:val="000000"/>
                <w:kern w:val="0"/>
                <w:szCs w:val="21"/>
              </w:rPr>
              <w:t>δ</w:t>
            </w:r>
          </w:p>
        </w:tc>
        <w:tc>
          <w:tcPr>
            <w:tcW w:w="761" w:type="dxa"/>
            <w:tcBorders>
              <w:top w:val="single" w:sz="4" w:space="0" w:color="auto"/>
              <w:left w:val="nil"/>
              <w:bottom w:val="single" w:sz="4" w:space="0" w:color="auto"/>
              <w:right w:val="single" w:sz="4" w:space="0" w:color="auto"/>
            </w:tcBorders>
            <w:vAlign w:val="center"/>
          </w:tcPr>
          <w:p w14:paraId="713767E5" w14:textId="77777777" w:rsidR="005B33EC" w:rsidRDefault="00000000">
            <w:pPr>
              <w:widowControl/>
              <w:spacing w:line="240" w:lineRule="exact"/>
              <w:ind w:leftChars="-50" w:left="-105" w:rightChars="-50" w:right="-105"/>
              <w:jc w:val="center"/>
              <w:rPr>
                <w:color w:val="000000"/>
                <w:kern w:val="0"/>
                <w:szCs w:val="21"/>
              </w:rPr>
            </w:pPr>
            <w:r>
              <w:rPr>
                <w:color w:val="000000"/>
                <w:kern w:val="0"/>
                <w:szCs w:val="21"/>
              </w:rPr>
              <w:t>比值差</w:t>
            </w:r>
          </w:p>
          <w:p w14:paraId="7599A84F" w14:textId="77777777" w:rsidR="005B33EC" w:rsidRDefault="00000000">
            <w:pPr>
              <w:widowControl/>
              <w:spacing w:line="240" w:lineRule="exact"/>
              <w:ind w:leftChars="-50" w:left="-105" w:rightChars="-50" w:right="-105"/>
              <w:jc w:val="center"/>
              <w:rPr>
                <w:color w:val="000000"/>
                <w:kern w:val="0"/>
                <w:szCs w:val="21"/>
              </w:rPr>
            </w:pPr>
            <w:r>
              <w:rPr>
                <w:i/>
                <w:iCs/>
                <w:color w:val="000000"/>
                <w:kern w:val="0"/>
                <w:szCs w:val="21"/>
              </w:rPr>
              <w:t>f</w:t>
            </w:r>
          </w:p>
        </w:tc>
        <w:tc>
          <w:tcPr>
            <w:tcW w:w="761" w:type="dxa"/>
            <w:gridSpan w:val="2"/>
            <w:tcBorders>
              <w:top w:val="single" w:sz="4" w:space="0" w:color="auto"/>
              <w:left w:val="nil"/>
              <w:bottom w:val="single" w:sz="4" w:space="0" w:color="auto"/>
              <w:right w:val="single" w:sz="4" w:space="0" w:color="auto"/>
            </w:tcBorders>
            <w:vAlign w:val="center"/>
          </w:tcPr>
          <w:p w14:paraId="22DAE31A" w14:textId="77777777" w:rsidR="005B33EC" w:rsidRDefault="00000000">
            <w:pPr>
              <w:widowControl/>
              <w:spacing w:line="240" w:lineRule="exact"/>
              <w:ind w:leftChars="-50" w:left="-105" w:rightChars="-50" w:right="-105"/>
              <w:jc w:val="center"/>
              <w:rPr>
                <w:color w:val="000000"/>
                <w:kern w:val="0"/>
                <w:szCs w:val="21"/>
              </w:rPr>
            </w:pPr>
            <w:r>
              <w:rPr>
                <w:rFonts w:hint="eastAsia"/>
                <w:color w:val="000000"/>
                <w:kern w:val="0"/>
                <w:szCs w:val="21"/>
              </w:rPr>
              <w:t>相位</w:t>
            </w:r>
            <w:r>
              <w:rPr>
                <w:color w:val="000000"/>
                <w:kern w:val="0"/>
                <w:szCs w:val="21"/>
              </w:rPr>
              <w:t>差</w:t>
            </w:r>
            <w:r>
              <w:rPr>
                <w:i/>
                <w:iCs/>
                <w:color w:val="000000"/>
                <w:kern w:val="0"/>
                <w:szCs w:val="21"/>
              </w:rPr>
              <w:t>δ</w:t>
            </w:r>
          </w:p>
        </w:tc>
        <w:tc>
          <w:tcPr>
            <w:tcW w:w="760" w:type="dxa"/>
            <w:gridSpan w:val="2"/>
            <w:tcBorders>
              <w:top w:val="single" w:sz="4" w:space="0" w:color="auto"/>
              <w:left w:val="nil"/>
              <w:bottom w:val="single" w:sz="4" w:space="0" w:color="auto"/>
              <w:right w:val="single" w:sz="4" w:space="0" w:color="auto"/>
            </w:tcBorders>
            <w:vAlign w:val="center"/>
          </w:tcPr>
          <w:p w14:paraId="42470E6C" w14:textId="77777777" w:rsidR="005B33EC" w:rsidRDefault="00000000">
            <w:pPr>
              <w:widowControl/>
              <w:spacing w:line="240" w:lineRule="exact"/>
              <w:ind w:leftChars="-50" w:left="-105" w:rightChars="-50" w:right="-105"/>
              <w:jc w:val="center"/>
              <w:rPr>
                <w:color w:val="000000"/>
                <w:kern w:val="0"/>
                <w:szCs w:val="21"/>
              </w:rPr>
            </w:pPr>
            <w:r>
              <w:rPr>
                <w:color w:val="000000"/>
                <w:kern w:val="0"/>
                <w:szCs w:val="21"/>
              </w:rPr>
              <w:t>比值差</w:t>
            </w:r>
          </w:p>
          <w:p w14:paraId="3B0124FE" w14:textId="77777777" w:rsidR="005B33EC" w:rsidRDefault="00000000">
            <w:pPr>
              <w:widowControl/>
              <w:spacing w:line="240" w:lineRule="exact"/>
              <w:ind w:leftChars="-50" w:left="-105" w:rightChars="-50" w:right="-105"/>
              <w:jc w:val="center"/>
              <w:rPr>
                <w:color w:val="000000"/>
                <w:kern w:val="0"/>
                <w:szCs w:val="21"/>
              </w:rPr>
            </w:pPr>
            <w:r>
              <w:rPr>
                <w:i/>
                <w:iCs/>
                <w:color w:val="000000"/>
                <w:kern w:val="0"/>
                <w:szCs w:val="21"/>
              </w:rPr>
              <w:t>f</w:t>
            </w:r>
          </w:p>
        </w:tc>
        <w:tc>
          <w:tcPr>
            <w:tcW w:w="761" w:type="dxa"/>
            <w:tcBorders>
              <w:top w:val="single" w:sz="4" w:space="0" w:color="auto"/>
              <w:left w:val="nil"/>
              <w:bottom w:val="single" w:sz="4" w:space="0" w:color="auto"/>
              <w:right w:val="single" w:sz="4" w:space="0" w:color="auto"/>
            </w:tcBorders>
            <w:vAlign w:val="center"/>
          </w:tcPr>
          <w:p w14:paraId="35F5035C" w14:textId="77777777" w:rsidR="005B33EC" w:rsidRDefault="00000000">
            <w:pPr>
              <w:widowControl/>
              <w:spacing w:line="240" w:lineRule="exact"/>
              <w:ind w:leftChars="-50" w:left="-105" w:rightChars="-50" w:right="-105"/>
              <w:jc w:val="center"/>
              <w:rPr>
                <w:color w:val="000000"/>
                <w:kern w:val="0"/>
                <w:szCs w:val="21"/>
              </w:rPr>
            </w:pPr>
            <w:r>
              <w:rPr>
                <w:rFonts w:hint="eastAsia"/>
                <w:color w:val="000000"/>
                <w:kern w:val="0"/>
                <w:szCs w:val="21"/>
              </w:rPr>
              <w:t>相位</w:t>
            </w:r>
            <w:r>
              <w:rPr>
                <w:color w:val="000000"/>
                <w:kern w:val="0"/>
                <w:szCs w:val="21"/>
              </w:rPr>
              <w:t>差</w:t>
            </w:r>
            <w:r>
              <w:rPr>
                <w:i/>
                <w:iCs/>
                <w:color w:val="000000"/>
                <w:kern w:val="0"/>
                <w:szCs w:val="21"/>
              </w:rPr>
              <w:t>δ</w:t>
            </w:r>
          </w:p>
        </w:tc>
        <w:tc>
          <w:tcPr>
            <w:tcW w:w="760" w:type="dxa"/>
            <w:gridSpan w:val="2"/>
            <w:tcBorders>
              <w:top w:val="single" w:sz="4" w:space="0" w:color="auto"/>
              <w:left w:val="nil"/>
              <w:bottom w:val="single" w:sz="4" w:space="0" w:color="auto"/>
              <w:right w:val="single" w:sz="4" w:space="0" w:color="auto"/>
            </w:tcBorders>
            <w:vAlign w:val="center"/>
          </w:tcPr>
          <w:p w14:paraId="138EA728" w14:textId="77777777" w:rsidR="005B33EC" w:rsidRDefault="00000000">
            <w:pPr>
              <w:widowControl/>
              <w:spacing w:line="240" w:lineRule="exact"/>
              <w:ind w:leftChars="-50" w:left="-105" w:rightChars="-50" w:right="-105"/>
              <w:jc w:val="center"/>
              <w:rPr>
                <w:color w:val="000000"/>
                <w:kern w:val="0"/>
                <w:szCs w:val="21"/>
              </w:rPr>
            </w:pPr>
            <w:r>
              <w:rPr>
                <w:color w:val="000000"/>
                <w:kern w:val="0"/>
                <w:szCs w:val="21"/>
              </w:rPr>
              <w:t>比值差</w:t>
            </w:r>
          </w:p>
          <w:p w14:paraId="62AF6EFD" w14:textId="77777777" w:rsidR="005B33EC" w:rsidRDefault="00000000">
            <w:pPr>
              <w:widowControl/>
              <w:spacing w:line="240" w:lineRule="exact"/>
              <w:ind w:leftChars="-50" w:left="-105" w:rightChars="-50" w:right="-105"/>
              <w:jc w:val="center"/>
              <w:rPr>
                <w:color w:val="000000"/>
                <w:kern w:val="0"/>
                <w:szCs w:val="21"/>
              </w:rPr>
            </w:pPr>
            <w:r>
              <w:rPr>
                <w:i/>
                <w:iCs/>
                <w:color w:val="000000"/>
                <w:kern w:val="0"/>
                <w:szCs w:val="21"/>
              </w:rPr>
              <w:t>f</w:t>
            </w:r>
          </w:p>
        </w:tc>
        <w:tc>
          <w:tcPr>
            <w:tcW w:w="764" w:type="dxa"/>
            <w:tcBorders>
              <w:top w:val="single" w:sz="4" w:space="0" w:color="auto"/>
              <w:left w:val="nil"/>
              <w:bottom w:val="single" w:sz="4" w:space="0" w:color="auto"/>
              <w:right w:val="single" w:sz="4" w:space="0" w:color="auto"/>
            </w:tcBorders>
            <w:vAlign w:val="center"/>
          </w:tcPr>
          <w:p w14:paraId="7F41C85B" w14:textId="77777777" w:rsidR="005B33EC" w:rsidRDefault="00000000">
            <w:pPr>
              <w:widowControl/>
              <w:spacing w:line="240" w:lineRule="exact"/>
              <w:ind w:leftChars="-50" w:left="-105" w:rightChars="-50" w:right="-105"/>
              <w:jc w:val="center"/>
              <w:rPr>
                <w:color w:val="000000"/>
                <w:kern w:val="0"/>
                <w:szCs w:val="21"/>
              </w:rPr>
            </w:pPr>
            <w:r>
              <w:rPr>
                <w:rFonts w:hint="eastAsia"/>
                <w:color w:val="000000"/>
                <w:kern w:val="0"/>
                <w:szCs w:val="21"/>
              </w:rPr>
              <w:t>相位</w:t>
            </w:r>
            <w:r>
              <w:rPr>
                <w:color w:val="000000"/>
                <w:kern w:val="0"/>
                <w:szCs w:val="21"/>
              </w:rPr>
              <w:t>差</w:t>
            </w:r>
          </w:p>
          <w:p w14:paraId="19B05335" w14:textId="77777777" w:rsidR="005B33EC" w:rsidRDefault="00000000">
            <w:pPr>
              <w:widowControl/>
              <w:spacing w:line="240" w:lineRule="exact"/>
              <w:ind w:leftChars="-50" w:left="-105" w:rightChars="-50" w:right="-105"/>
              <w:jc w:val="center"/>
              <w:rPr>
                <w:color w:val="000000"/>
                <w:kern w:val="0"/>
                <w:szCs w:val="21"/>
              </w:rPr>
            </w:pPr>
            <w:r>
              <w:rPr>
                <w:i/>
                <w:iCs/>
                <w:color w:val="000000"/>
                <w:kern w:val="0"/>
                <w:szCs w:val="21"/>
              </w:rPr>
              <w:t>δ</w:t>
            </w:r>
          </w:p>
        </w:tc>
      </w:tr>
      <w:bookmarkEnd w:id="168"/>
      <w:bookmarkEnd w:id="171"/>
      <w:tr w:rsidR="005B33EC" w14:paraId="3AF075AE" w14:textId="77777777">
        <w:trPr>
          <w:trHeight w:hRule="exact" w:val="618"/>
          <w:jc w:val="center"/>
        </w:trPr>
        <w:tc>
          <w:tcPr>
            <w:tcW w:w="944" w:type="dxa"/>
            <w:gridSpan w:val="2"/>
            <w:vMerge w:val="restart"/>
            <w:tcBorders>
              <w:top w:val="nil"/>
              <w:left w:val="single" w:sz="4" w:space="0" w:color="auto"/>
              <w:bottom w:val="single" w:sz="4" w:space="0" w:color="auto"/>
              <w:right w:val="single" w:sz="4" w:space="0" w:color="auto"/>
            </w:tcBorders>
            <w:vAlign w:val="center"/>
          </w:tcPr>
          <w:p w14:paraId="47F7D3C3" w14:textId="77777777" w:rsidR="005B33EC" w:rsidRDefault="00000000">
            <w:pPr>
              <w:widowControl/>
              <w:ind w:leftChars="-50" w:left="-105" w:rightChars="-50" w:right="-105"/>
              <w:jc w:val="center"/>
              <w:rPr>
                <w:color w:val="000000"/>
                <w:kern w:val="0"/>
                <w:szCs w:val="21"/>
              </w:rPr>
            </w:pPr>
            <w:r>
              <w:rPr>
                <w:i/>
                <w:iCs/>
                <w:color w:val="000000"/>
                <w:kern w:val="0"/>
                <w:szCs w:val="21"/>
              </w:rPr>
              <w:t>U</w:t>
            </w:r>
            <w:r>
              <w:rPr>
                <w:color w:val="000000"/>
                <w:kern w:val="0"/>
                <w:szCs w:val="21"/>
                <w:vertAlign w:val="subscript"/>
              </w:rPr>
              <w:t>m</w:t>
            </w:r>
            <w:r>
              <w:rPr>
                <w:color w:val="000000"/>
                <w:kern w:val="0"/>
                <w:szCs w:val="21"/>
              </w:rPr>
              <w:t>=   kV</w:t>
            </w:r>
          </w:p>
          <w:p w14:paraId="0983AB4C" w14:textId="77777777" w:rsidR="005B33EC" w:rsidRDefault="00000000">
            <w:pPr>
              <w:widowControl/>
              <w:ind w:leftChars="-50" w:left="-105" w:rightChars="-50" w:right="-105"/>
              <w:jc w:val="center"/>
              <w:rPr>
                <w:rFonts w:eastAsia="等线"/>
                <w:color w:val="000000"/>
                <w:kern w:val="0"/>
                <w:szCs w:val="21"/>
              </w:rPr>
            </w:pPr>
            <w:r>
              <w:rPr>
                <w:rFonts w:hint="eastAsia"/>
                <w:color w:val="000000"/>
                <w:kern w:val="0"/>
                <w:szCs w:val="21"/>
              </w:rPr>
              <w:t>试验频率</w:t>
            </w:r>
            <w:r>
              <w:rPr>
                <w:i/>
                <w:iCs/>
                <w:color w:val="000000"/>
                <w:kern w:val="0"/>
                <w:szCs w:val="21"/>
              </w:rPr>
              <w:t>f</w:t>
            </w:r>
            <w:r>
              <w:rPr>
                <w:color w:val="000000"/>
                <w:kern w:val="0"/>
                <w:szCs w:val="21"/>
              </w:rPr>
              <w:t>=</w:t>
            </w:r>
            <w:r>
              <w:rPr>
                <w:rFonts w:hint="eastAsia"/>
                <w:color w:val="000000"/>
                <w:kern w:val="0"/>
                <w:szCs w:val="21"/>
              </w:rPr>
              <w:t>5</w:t>
            </w:r>
            <w:r>
              <w:rPr>
                <w:color w:val="000000"/>
                <w:kern w:val="0"/>
                <w:szCs w:val="21"/>
              </w:rPr>
              <w:t>0Hz</w:t>
            </w:r>
          </w:p>
        </w:tc>
        <w:tc>
          <w:tcPr>
            <w:tcW w:w="948" w:type="dxa"/>
            <w:tcBorders>
              <w:top w:val="nil"/>
              <w:left w:val="nil"/>
              <w:bottom w:val="single" w:sz="4" w:space="0" w:color="auto"/>
              <w:right w:val="single" w:sz="4" w:space="0" w:color="auto"/>
            </w:tcBorders>
            <w:vAlign w:val="center"/>
          </w:tcPr>
          <w:p w14:paraId="1B4F32B7" w14:textId="77777777" w:rsidR="005B33EC" w:rsidRDefault="00000000">
            <w:pPr>
              <w:widowControl/>
              <w:ind w:leftChars="-50" w:left="-105" w:rightChars="-50" w:right="-105"/>
              <w:jc w:val="center"/>
              <w:rPr>
                <w:rFonts w:eastAsia="等线"/>
                <w:color w:val="000000"/>
                <w:kern w:val="0"/>
                <w:szCs w:val="21"/>
              </w:rPr>
            </w:pPr>
            <w:r>
              <w:rPr>
                <w:rFonts w:eastAsia="等线"/>
                <w:color w:val="000000"/>
                <w:kern w:val="0"/>
                <w:szCs w:val="21"/>
              </w:rPr>
              <w:t>10%</w:t>
            </w:r>
            <w:r>
              <w:rPr>
                <w:color w:val="000000"/>
                <w:kern w:val="0"/>
                <w:szCs w:val="21"/>
              </w:rPr>
              <w:t xml:space="preserve"> </w:t>
            </w:r>
            <w:r>
              <w:rPr>
                <w:i/>
                <w:iCs/>
                <w:color w:val="000000"/>
                <w:kern w:val="0"/>
                <w:szCs w:val="21"/>
              </w:rPr>
              <w:t>U</w:t>
            </w:r>
            <w:r>
              <w:rPr>
                <w:color w:val="000000"/>
                <w:kern w:val="0"/>
                <w:szCs w:val="21"/>
                <w:vertAlign w:val="subscript"/>
              </w:rPr>
              <w:t>m</w:t>
            </w:r>
          </w:p>
        </w:tc>
        <w:tc>
          <w:tcPr>
            <w:tcW w:w="759" w:type="dxa"/>
            <w:gridSpan w:val="2"/>
            <w:tcBorders>
              <w:top w:val="nil"/>
              <w:left w:val="nil"/>
              <w:bottom w:val="single" w:sz="4" w:space="0" w:color="auto"/>
              <w:right w:val="single" w:sz="4" w:space="0" w:color="auto"/>
            </w:tcBorders>
            <w:vAlign w:val="center"/>
          </w:tcPr>
          <w:p w14:paraId="4859617C" w14:textId="77777777" w:rsidR="005B33EC" w:rsidRDefault="005B33EC">
            <w:pPr>
              <w:widowControl/>
              <w:ind w:leftChars="-50" w:left="-105" w:rightChars="-50" w:right="-105"/>
              <w:jc w:val="center"/>
              <w:rPr>
                <w:rFonts w:eastAsia="等线"/>
                <w:color w:val="000000"/>
                <w:kern w:val="0"/>
                <w:szCs w:val="21"/>
              </w:rPr>
            </w:pPr>
          </w:p>
        </w:tc>
        <w:tc>
          <w:tcPr>
            <w:tcW w:w="761" w:type="dxa"/>
            <w:tcBorders>
              <w:top w:val="single" w:sz="4" w:space="0" w:color="auto"/>
              <w:left w:val="nil"/>
              <w:bottom w:val="single" w:sz="4" w:space="0" w:color="auto"/>
              <w:right w:val="single" w:sz="4" w:space="0" w:color="auto"/>
            </w:tcBorders>
            <w:vAlign w:val="center"/>
          </w:tcPr>
          <w:p w14:paraId="27FDA512" w14:textId="77777777" w:rsidR="005B33EC" w:rsidRDefault="005B33EC">
            <w:pPr>
              <w:ind w:leftChars="-50" w:left="-105" w:rightChars="-50" w:right="-105"/>
              <w:jc w:val="center"/>
              <w:rPr>
                <w:rFonts w:eastAsia="等线"/>
                <w:color w:val="000000"/>
                <w:kern w:val="0"/>
                <w:szCs w:val="21"/>
              </w:rPr>
            </w:pPr>
          </w:p>
        </w:tc>
        <w:tc>
          <w:tcPr>
            <w:tcW w:w="760" w:type="dxa"/>
            <w:gridSpan w:val="2"/>
            <w:tcBorders>
              <w:top w:val="single" w:sz="4" w:space="0" w:color="auto"/>
              <w:left w:val="nil"/>
              <w:bottom w:val="single" w:sz="4" w:space="0" w:color="auto"/>
              <w:right w:val="single" w:sz="4" w:space="0" w:color="auto"/>
            </w:tcBorders>
            <w:vAlign w:val="center"/>
          </w:tcPr>
          <w:p w14:paraId="48B260E8" w14:textId="77777777" w:rsidR="005B33EC" w:rsidRDefault="005B33EC">
            <w:pPr>
              <w:widowControl/>
              <w:ind w:leftChars="-50" w:left="-105" w:rightChars="-50" w:right="-105"/>
              <w:jc w:val="center"/>
              <w:rPr>
                <w:rFonts w:eastAsia="等线"/>
                <w:color w:val="000000"/>
                <w:kern w:val="0"/>
                <w:szCs w:val="21"/>
              </w:rPr>
            </w:pPr>
          </w:p>
        </w:tc>
        <w:tc>
          <w:tcPr>
            <w:tcW w:w="761" w:type="dxa"/>
            <w:gridSpan w:val="2"/>
            <w:tcBorders>
              <w:top w:val="single" w:sz="4" w:space="0" w:color="auto"/>
              <w:left w:val="nil"/>
              <w:bottom w:val="single" w:sz="4" w:space="0" w:color="auto"/>
              <w:right w:val="single" w:sz="4" w:space="0" w:color="auto"/>
            </w:tcBorders>
            <w:vAlign w:val="center"/>
          </w:tcPr>
          <w:p w14:paraId="7E3C750D" w14:textId="77777777" w:rsidR="005B33EC" w:rsidRDefault="005B33EC">
            <w:pPr>
              <w:widowControl/>
              <w:ind w:leftChars="-50" w:left="-105" w:rightChars="-50" w:right="-105"/>
              <w:jc w:val="center"/>
              <w:rPr>
                <w:rFonts w:eastAsia="等线"/>
                <w:color w:val="000000"/>
                <w:kern w:val="0"/>
                <w:szCs w:val="21"/>
              </w:rPr>
            </w:pPr>
          </w:p>
        </w:tc>
        <w:tc>
          <w:tcPr>
            <w:tcW w:w="761" w:type="dxa"/>
            <w:tcBorders>
              <w:top w:val="single" w:sz="4" w:space="0" w:color="auto"/>
              <w:left w:val="nil"/>
              <w:bottom w:val="single" w:sz="4" w:space="0" w:color="auto"/>
              <w:right w:val="single" w:sz="4" w:space="0" w:color="auto"/>
            </w:tcBorders>
            <w:vAlign w:val="center"/>
          </w:tcPr>
          <w:p w14:paraId="70636C94" w14:textId="77777777" w:rsidR="005B33EC" w:rsidRDefault="005B33EC">
            <w:pPr>
              <w:widowControl/>
              <w:ind w:leftChars="-50" w:left="-105" w:rightChars="-50" w:right="-105"/>
              <w:jc w:val="center"/>
              <w:rPr>
                <w:rFonts w:eastAsia="等线"/>
                <w:color w:val="000000"/>
                <w:kern w:val="0"/>
                <w:szCs w:val="21"/>
              </w:rPr>
            </w:pPr>
          </w:p>
        </w:tc>
        <w:tc>
          <w:tcPr>
            <w:tcW w:w="761" w:type="dxa"/>
            <w:gridSpan w:val="2"/>
            <w:tcBorders>
              <w:top w:val="single" w:sz="4" w:space="0" w:color="auto"/>
              <w:left w:val="nil"/>
              <w:bottom w:val="single" w:sz="4" w:space="0" w:color="auto"/>
              <w:right w:val="single" w:sz="4" w:space="0" w:color="auto"/>
            </w:tcBorders>
            <w:vAlign w:val="center"/>
          </w:tcPr>
          <w:p w14:paraId="31496985" w14:textId="77777777" w:rsidR="005B33EC" w:rsidRDefault="005B33EC">
            <w:pPr>
              <w:widowControl/>
              <w:ind w:leftChars="-50" w:left="-105" w:rightChars="-50" w:right="-105"/>
              <w:jc w:val="center"/>
              <w:rPr>
                <w:rFonts w:eastAsia="等线"/>
                <w:color w:val="000000"/>
                <w:kern w:val="0"/>
                <w:szCs w:val="21"/>
              </w:rPr>
            </w:pPr>
          </w:p>
        </w:tc>
        <w:tc>
          <w:tcPr>
            <w:tcW w:w="760" w:type="dxa"/>
            <w:gridSpan w:val="2"/>
            <w:tcBorders>
              <w:top w:val="single" w:sz="4" w:space="0" w:color="auto"/>
              <w:left w:val="nil"/>
              <w:bottom w:val="single" w:sz="4" w:space="0" w:color="auto"/>
              <w:right w:val="single" w:sz="4" w:space="0" w:color="auto"/>
            </w:tcBorders>
            <w:vAlign w:val="center"/>
          </w:tcPr>
          <w:p w14:paraId="6861E19D" w14:textId="77777777" w:rsidR="005B33EC" w:rsidRDefault="005B33EC">
            <w:pPr>
              <w:ind w:leftChars="-50" w:left="-105" w:rightChars="-50" w:right="-105"/>
              <w:jc w:val="center"/>
              <w:rPr>
                <w:rFonts w:eastAsia="等线"/>
                <w:color w:val="000000"/>
                <w:kern w:val="0"/>
                <w:szCs w:val="21"/>
              </w:rPr>
            </w:pPr>
          </w:p>
        </w:tc>
        <w:tc>
          <w:tcPr>
            <w:tcW w:w="761" w:type="dxa"/>
            <w:tcBorders>
              <w:top w:val="single" w:sz="4" w:space="0" w:color="auto"/>
              <w:left w:val="nil"/>
              <w:bottom w:val="single" w:sz="4" w:space="0" w:color="auto"/>
              <w:right w:val="single" w:sz="4" w:space="0" w:color="auto"/>
            </w:tcBorders>
            <w:vAlign w:val="center"/>
          </w:tcPr>
          <w:p w14:paraId="0E193D1F" w14:textId="77777777" w:rsidR="005B33EC" w:rsidRDefault="005B33EC">
            <w:pPr>
              <w:ind w:leftChars="-50" w:left="-105" w:rightChars="-50" w:right="-105"/>
              <w:jc w:val="center"/>
              <w:rPr>
                <w:rFonts w:eastAsia="等线"/>
                <w:color w:val="000000"/>
                <w:kern w:val="0"/>
                <w:szCs w:val="21"/>
              </w:rPr>
            </w:pPr>
          </w:p>
        </w:tc>
        <w:tc>
          <w:tcPr>
            <w:tcW w:w="760" w:type="dxa"/>
            <w:gridSpan w:val="2"/>
            <w:tcBorders>
              <w:top w:val="single" w:sz="4" w:space="0" w:color="auto"/>
              <w:left w:val="nil"/>
              <w:bottom w:val="single" w:sz="4" w:space="0" w:color="auto"/>
              <w:right w:val="single" w:sz="4" w:space="0" w:color="auto"/>
            </w:tcBorders>
            <w:vAlign w:val="center"/>
          </w:tcPr>
          <w:p w14:paraId="794A961D" w14:textId="77777777" w:rsidR="005B33EC" w:rsidRDefault="005B33EC">
            <w:pPr>
              <w:widowControl/>
              <w:ind w:leftChars="-50" w:left="-105" w:rightChars="-50" w:right="-105"/>
              <w:jc w:val="center"/>
              <w:rPr>
                <w:rFonts w:eastAsia="等线"/>
                <w:color w:val="000000"/>
                <w:kern w:val="0"/>
                <w:szCs w:val="21"/>
              </w:rPr>
            </w:pPr>
          </w:p>
        </w:tc>
        <w:tc>
          <w:tcPr>
            <w:tcW w:w="764" w:type="dxa"/>
            <w:tcBorders>
              <w:top w:val="single" w:sz="4" w:space="0" w:color="auto"/>
              <w:left w:val="nil"/>
              <w:bottom w:val="single" w:sz="4" w:space="0" w:color="auto"/>
              <w:right w:val="single" w:sz="4" w:space="0" w:color="auto"/>
            </w:tcBorders>
            <w:vAlign w:val="center"/>
          </w:tcPr>
          <w:p w14:paraId="3D6DDE28" w14:textId="77777777" w:rsidR="005B33EC" w:rsidRDefault="005B33EC">
            <w:pPr>
              <w:widowControl/>
              <w:ind w:leftChars="-50" w:left="-105" w:rightChars="-50" w:right="-105"/>
              <w:jc w:val="center"/>
              <w:rPr>
                <w:rFonts w:eastAsia="等线"/>
                <w:color w:val="000000"/>
                <w:kern w:val="0"/>
                <w:szCs w:val="21"/>
              </w:rPr>
            </w:pPr>
          </w:p>
        </w:tc>
      </w:tr>
      <w:tr w:rsidR="005B33EC" w14:paraId="5D6BCEF0" w14:textId="77777777">
        <w:trPr>
          <w:trHeight w:hRule="exact" w:val="618"/>
          <w:jc w:val="center"/>
        </w:trPr>
        <w:tc>
          <w:tcPr>
            <w:tcW w:w="944" w:type="dxa"/>
            <w:gridSpan w:val="2"/>
            <w:vMerge/>
            <w:tcBorders>
              <w:top w:val="nil"/>
              <w:left w:val="single" w:sz="4" w:space="0" w:color="auto"/>
              <w:bottom w:val="single" w:sz="4" w:space="0" w:color="auto"/>
              <w:right w:val="single" w:sz="4" w:space="0" w:color="auto"/>
            </w:tcBorders>
            <w:vAlign w:val="center"/>
          </w:tcPr>
          <w:p w14:paraId="35DF6330" w14:textId="77777777" w:rsidR="005B33EC" w:rsidRDefault="005B33EC">
            <w:pPr>
              <w:widowControl/>
              <w:ind w:leftChars="-50" w:left="-105" w:rightChars="-50" w:right="-105"/>
              <w:jc w:val="center"/>
              <w:rPr>
                <w:rFonts w:eastAsia="等线"/>
                <w:color w:val="000000"/>
                <w:kern w:val="0"/>
                <w:szCs w:val="21"/>
              </w:rPr>
            </w:pPr>
          </w:p>
        </w:tc>
        <w:tc>
          <w:tcPr>
            <w:tcW w:w="948" w:type="dxa"/>
            <w:tcBorders>
              <w:top w:val="nil"/>
              <w:left w:val="nil"/>
              <w:bottom w:val="single" w:sz="4" w:space="0" w:color="auto"/>
              <w:right w:val="single" w:sz="4" w:space="0" w:color="auto"/>
            </w:tcBorders>
            <w:vAlign w:val="center"/>
          </w:tcPr>
          <w:p w14:paraId="55ECED25" w14:textId="77777777" w:rsidR="005B33EC" w:rsidRDefault="00000000">
            <w:pPr>
              <w:widowControl/>
              <w:ind w:leftChars="-50" w:left="-105" w:rightChars="-50" w:right="-105"/>
              <w:jc w:val="center"/>
              <w:rPr>
                <w:rFonts w:eastAsia="等线"/>
                <w:color w:val="000000"/>
                <w:kern w:val="0"/>
                <w:szCs w:val="21"/>
              </w:rPr>
            </w:pPr>
            <w:r>
              <w:rPr>
                <w:rFonts w:eastAsia="等线"/>
                <w:color w:val="000000"/>
                <w:kern w:val="0"/>
                <w:szCs w:val="21"/>
              </w:rPr>
              <w:t>20%</w:t>
            </w:r>
            <w:r>
              <w:rPr>
                <w:color w:val="000000"/>
                <w:kern w:val="0"/>
                <w:szCs w:val="21"/>
              </w:rPr>
              <w:t xml:space="preserve"> </w:t>
            </w:r>
            <w:r>
              <w:rPr>
                <w:i/>
                <w:iCs/>
                <w:color w:val="000000"/>
                <w:kern w:val="0"/>
                <w:szCs w:val="21"/>
              </w:rPr>
              <w:t>U</w:t>
            </w:r>
            <w:r>
              <w:rPr>
                <w:color w:val="000000"/>
                <w:kern w:val="0"/>
                <w:szCs w:val="21"/>
                <w:vertAlign w:val="subscript"/>
              </w:rPr>
              <w:t>m</w:t>
            </w:r>
          </w:p>
        </w:tc>
        <w:tc>
          <w:tcPr>
            <w:tcW w:w="759" w:type="dxa"/>
            <w:gridSpan w:val="2"/>
            <w:tcBorders>
              <w:top w:val="nil"/>
              <w:left w:val="nil"/>
              <w:bottom w:val="single" w:sz="4" w:space="0" w:color="auto"/>
              <w:right w:val="single" w:sz="4" w:space="0" w:color="auto"/>
            </w:tcBorders>
            <w:vAlign w:val="center"/>
          </w:tcPr>
          <w:p w14:paraId="7D5293EE" w14:textId="77777777" w:rsidR="005B33EC" w:rsidRDefault="005B33EC">
            <w:pPr>
              <w:widowControl/>
              <w:ind w:leftChars="-50" w:left="-105" w:rightChars="-50" w:right="-105"/>
              <w:jc w:val="center"/>
              <w:rPr>
                <w:rFonts w:eastAsia="等线"/>
                <w:color w:val="000000"/>
                <w:kern w:val="0"/>
                <w:szCs w:val="21"/>
              </w:rPr>
            </w:pPr>
          </w:p>
        </w:tc>
        <w:tc>
          <w:tcPr>
            <w:tcW w:w="761" w:type="dxa"/>
            <w:tcBorders>
              <w:top w:val="single" w:sz="4" w:space="0" w:color="auto"/>
              <w:left w:val="nil"/>
              <w:bottom w:val="single" w:sz="4" w:space="0" w:color="auto"/>
              <w:right w:val="single" w:sz="4" w:space="0" w:color="auto"/>
            </w:tcBorders>
            <w:vAlign w:val="center"/>
          </w:tcPr>
          <w:p w14:paraId="64021C73" w14:textId="77777777" w:rsidR="005B33EC" w:rsidRDefault="005B33EC">
            <w:pPr>
              <w:ind w:leftChars="-50" w:left="-105" w:rightChars="-50" w:right="-105"/>
              <w:jc w:val="center"/>
              <w:rPr>
                <w:rFonts w:eastAsia="等线"/>
                <w:color w:val="000000"/>
                <w:kern w:val="0"/>
                <w:szCs w:val="21"/>
              </w:rPr>
            </w:pPr>
          </w:p>
        </w:tc>
        <w:tc>
          <w:tcPr>
            <w:tcW w:w="760" w:type="dxa"/>
            <w:gridSpan w:val="2"/>
            <w:tcBorders>
              <w:top w:val="single" w:sz="4" w:space="0" w:color="auto"/>
              <w:left w:val="nil"/>
              <w:bottom w:val="single" w:sz="4" w:space="0" w:color="auto"/>
              <w:right w:val="single" w:sz="4" w:space="0" w:color="auto"/>
            </w:tcBorders>
            <w:vAlign w:val="center"/>
          </w:tcPr>
          <w:p w14:paraId="400A65E2" w14:textId="77777777" w:rsidR="005B33EC" w:rsidRDefault="005B33EC">
            <w:pPr>
              <w:widowControl/>
              <w:ind w:leftChars="-50" w:left="-105" w:rightChars="-50" w:right="-105"/>
              <w:jc w:val="center"/>
              <w:rPr>
                <w:rFonts w:eastAsia="等线"/>
                <w:color w:val="000000"/>
                <w:kern w:val="0"/>
                <w:szCs w:val="21"/>
              </w:rPr>
            </w:pPr>
          </w:p>
        </w:tc>
        <w:tc>
          <w:tcPr>
            <w:tcW w:w="761" w:type="dxa"/>
            <w:gridSpan w:val="2"/>
            <w:tcBorders>
              <w:top w:val="single" w:sz="4" w:space="0" w:color="auto"/>
              <w:left w:val="nil"/>
              <w:bottom w:val="single" w:sz="4" w:space="0" w:color="auto"/>
              <w:right w:val="single" w:sz="4" w:space="0" w:color="auto"/>
            </w:tcBorders>
            <w:vAlign w:val="center"/>
          </w:tcPr>
          <w:p w14:paraId="69F35D79" w14:textId="77777777" w:rsidR="005B33EC" w:rsidRDefault="005B33EC">
            <w:pPr>
              <w:widowControl/>
              <w:ind w:leftChars="-50" w:left="-105" w:rightChars="-50" w:right="-105"/>
              <w:jc w:val="center"/>
              <w:rPr>
                <w:rFonts w:eastAsia="等线"/>
                <w:color w:val="000000"/>
                <w:kern w:val="0"/>
                <w:szCs w:val="21"/>
              </w:rPr>
            </w:pPr>
          </w:p>
        </w:tc>
        <w:tc>
          <w:tcPr>
            <w:tcW w:w="761" w:type="dxa"/>
            <w:tcBorders>
              <w:top w:val="nil"/>
              <w:left w:val="nil"/>
              <w:bottom w:val="single" w:sz="4" w:space="0" w:color="auto"/>
              <w:right w:val="single" w:sz="4" w:space="0" w:color="auto"/>
            </w:tcBorders>
            <w:vAlign w:val="center"/>
          </w:tcPr>
          <w:p w14:paraId="3855EB03" w14:textId="77777777" w:rsidR="005B33EC" w:rsidRDefault="005B33EC">
            <w:pPr>
              <w:widowControl/>
              <w:ind w:leftChars="-50" w:left="-105" w:rightChars="-50" w:right="-105"/>
              <w:jc w:val="center"/>
              <w:rPr>
                <w:rFonts w:eastAsia="等线"/>
                <w:color w:val="000000"/>
                <w:kern w:val="0"/>
                <w:szCs w:val="21"/>
              </w:rPr>
            </w:pPr>
          </w:p>
        </w:tc>
        <w:tc>
          <w:tcPr>
            <w:tcW w:w="761" w:type="dxa"/>
            <w:gridSpan w:val="2"/>
            <w:tcBorders>
              <w:top w:val="nil"/>
              <w:left w:val="nil"/>
              <w:bottom w:val="single" w:sz="4" w:space="0" w:color="auto"/>
              <w:right w:val="single" w:sz="4" w:space="0" w:color="auto"/>
            </w:tcBorders>
            <w:vAlign w:val="center"/>
          </w:tcPr>
          <w:p w14:paraId="532595D3" w14:textId="77777777" w:rsidR="005B33EC" w:rsidRDefault="005B33EC">
            <w:pPr>
              <w:widowControl/>
              <w:ind w:leftChars="-50" w:left="-105" w:rightChars="-50" w:right="-105"/>
              <w:jc w:val="center"/>
              <w:rPr>
                <w:rFonts w:eastAsia="等线"/>
                <w:color w:val="000000"/>
                <w:kern w:val="0"/>
                <w:szCs w:val="21"/>
              </w:rPr>
            </w:pPr>
          </w:p>
        </w:tc>
        <w:tc>
          <w:tcPr>
            <w:tcW w:w="760" w:type="dxa"/>
            <w:gridSpan w:val="2"/>
            <w:tcBorders>
              <w:top w:val="single" w:sz="4" w:space="0" w:color="auto"/>
              <w:left w:val="nil"/>
              <w:bottom w:val="single" w:sz="4" w:space="0" w:color="auto"/>
              <w:right w:val="single" w:sz="4" w:space="0" w:color="auto"/>
            </w:tcBorders>
            <w:vAlign w:val="center"/>
          </w:tcPr>
          <w:p w14:paraId="63F1A148" w14:textId="77777777" w:rsidR="005B33EC" w:rsidRDefault="005B33EC">
            <w:pPr>
              <w:ind w:leftChars="-50" w:left="-105" w:rightChars="-50" w:right="-105"/>
              <w:jc w:val="center"/>
              <w:rPr>
                <w:rFonts w:eastAsia="等线"/>
                <w:color w:val="000000"/>
                <w:kern w:val="0"/>
                <w:szCs w:val="21"/>
              </w:rPr>
            </w:pPr>
          </w:p>
        </w:tc>
        <w:tc>
          <w:tcPr>
            <w:tcW w:w="761" w:type="dxa"/>
            <w:tcBorders>
              <w:top w:val="single" w:sz="4" w:space="0" w:color="auto"/>
              <w:left w:val="nil"/>
              <w:bottom w:val="single" w:sz="4" w:space="0" w:color="auto"/>
              <w:right w:val="single" w:sz="4" w:space="0" w:color="auto"/>
            </w:tcBorders>
            <w:vAlign w:val="center"/>
          </w:tcPr>
          <w:p w14:paraId="47C53AFF" w14:textId="77777777" w:rsidR="005B33EC" w:rsidRDefault="005B33EC">
            <w:pPr>
              <w:ind w:leftChars="-50" w:left="-105" w:rightChars="-50" w:right="-105"/>
              <w:jc w:val="center"/>
              <w:rPr>
                <w:rFonts w:eastAsia="等线"/>
                <w:color w:val="000000"/>
                <w:kern w:val="0"/>
                <w:szCs w:val="21"/>
              </w:rPr>
            </w:pPr>
          </w:p>
        </w:tc>
        <w:tc>
          <w:tcPr>
            <w:tcW w:w="760" w:type="dxa"/>
            <w:gridSpan w:val="2"/>
            <w:tcBorders>
              <w:top w:val="single" w:sz="4" w:space="0" w:color="auto"/>
              <w:left w:val="nil"/>
              <w:bottom w:val="single" w:sz="4" w:space="0" w:color="auto"/>
              <w:right w:val="single" w:sz="4" w:space="0" w:color="auto"/>
            </w:tcBorders>
            <w:vAlign w:val="center"/>
          </w:tcPr>
          <w:p w14:paraId="74751B6E" w14:textId="77777777" w:rsidR="005B33EC" w:rsidRDefault="005B33EC">
            <w:pPr>
              <w:widowControl/>
              <w:ind w:leftChars="-50" w:left="-105" w:rightChars="-50" w:right="-105"/>
              <w:jc w:val="center"/>
              <w:rPr>
                <w:rFonts w:eastAsia="等线"/>
                <w:color w:val="000000"/>
                <w:kern w:val="0"/>
                <w:szCs w:val="21"/>
              </w:rPr>
            </w:pPr>
          </w:p>
        </w:tc>
        <w:tc>
          <w:tcPr>
            <w:tcW w:w="764" w:type="dxa"/>
            <w:tcBorders>
              <w:top w:val="single" w:sz="4" w:space="0" w:color="auto"/>
              <w:left w:val="nil"/>
              <w:bottom w:val="single" w:sz="4" w:space="0" w:color="auto"/>
              <w:right w:val="single" w:sz="4" w:space="0" w:color="auto"/>
            </w:tcBorders>
            <w:vAlign w:val="center"/>
          </w:tcPr>
          <w:p w14:paraId="4BAA4026" w14:textId="77777777" w:rsidR="005B33EC" w:rsidRDefault="005B33EC">
            <w:pPr>
              <w:widowControl/>
              <w:ind w:leftChars="-50" w:left="-105" w:rightChars="-50" w:right="-105"/>
              <w:jc w:val="center"/>
              <w:rPr>
                <w:rFonts w:eastAsia="等线"/>
                <w:color w:val="000000"/>
                <w:kern w:val="0"/>
                <w:szCs w:val="21"/>
              </w:rPr>
            </w:pPr>
          </w:p>
        </w:tc>
      </w:tr>
      <w:tr w:rsidR="005B33EC" w14:paraId="3B57007B" w14:textId="77777777">
        <w:trPr>
          <w:trHeight w:hRule="exact" w:val="618"/>
          <w:jc w:val="center"/>
        </w:trPr>
        <w:tc>
          <w:tcPr>
            <w:tcW w:w="944" w:type="dxa"/>
            <w:gridSpan w:val="2"/>
            <w:vMerge/>
            <w:tcBorders>
              <w:top w:val="nil"/>
              <w:left w:val="single" w:sz="4" w:space="0" w:color="auto"/>
              <w:bottom w:val="single" w:sz="4" w:space="0" w:color="auto"/>
              <w:right w:val="single" w:sz="4" w:space="0" w:color="auto"/>
            </w:tcBorders>
            <w:vAlign w:val="center"/>
          </w:tcPr>
          <w:p w14:paraId="0BEEC4ED" w14:textId="77777777" w:rsidR="005B33EC" w:rsidRDefault="005B33EC">
            <w:pPr>
              <w:widowControl/>
              <w:ind w:leftChars="-50" w:left="-105" w:rightChars="-50" w:right="-105"/>
              <w:jc w:val="center"/>
              <w:rPr>
                <w:rFonts w:eastAsia="等线"/>
                <w:color w:val="000000"/>
                <w:kern w:val="0"/>
                <w:szCs w:val="21"/>
              </w:rPr>
            </w:pPr>
          </w:p>
        </w:tc>
        <w:tc>
          <w:tcPr>
            <w:tcW w:w="948" w:type="dxa"/>
            <w:tcBorders>
              <w:top w:val="nil"/>
              <w:left w:val="nil"/>
              <w:bottom w:val="single" w:sz="4" w:space="0" w:color="auto"/>
              <w:right w:val="single" w:sz="4" w:space="0" w:color="auto"/>
            </w:tcBorders>
            <w:vAlign w:val="center"/>
          </w:tcPr>
          <w:p w14:paraId="6205759D" w14:textId="77777777" w:rsidR="005B33EC" w:rsidRDefault="00000000">
            <w:pPr>
              <w:widowControl/>
              <w:ind w:leftChars="-50" w:left="-105" w:rightChars="-50" w:right="-105"/>
              <w:jc w:val="center"/>
              <w:rPr>
                <w:rFonts w:eastAsia="等线"/>
                <w:color w:val="000000"/>
                <w:kern w:val="0"/>
                <w:szCs w:val="21"/>
              </w:rPr>
            </w:pPr>
            <w:r>
              <w:rPr>
                <w:rFonts w:eastAsia="等线"/>
                <w:color w:val="000000"/>
                <w:kern w:val="0"/>
                <w:szCs w:val="21"/>
              </w:rPr>
              <w:t>50%</w:t>
            </w:r>
            <w:r>
              <w:rPr>
                <w:color w:val="000000"/>
                <w:kern w:val="0"/>
                <w:szCs w:val="21"/>
              </w:rPr>
              <w:t xml:space="preserve"> </w:t>
            </w:r>
            <w:r>
              <w:rPr>
                <w:i/>
                <w:iCs/>
                <w:color w:val="000000"/>
                <w:kern w:val="0"/>
                <w:szCs w:val="21"/>
              </w:rPr>
              <w:t>U</w:t>
            </w:r>
            <w:r>
              <w:rPr>
                <w:color w:val="000000"/>
                <w:kern w:val="0"/>
                <w:szCs w:val="21"/>
                <w:vertAlign w:val="subscript"/>
              </w:rPr>
              <w:t>m</w:t>
            </w:r>
          </w:p>
        </w:tc>
        <w:tc>
          <w:tcPr>
            <w:tcW w:w="759" w:type="dxa"/>
            <w:gridSpan w:val="2"/>
            <w:tcBorders>
              <w:top w:val="nil"/>
              <w:left w:val="nil"/>
              <w:bottom w:val="single" w:sz="4" w:space="0" w:color="auto"/>
              <w:right w:val="single" w:sz="4" w:space="0" w:color="auto"/>
            </w:tcBorders>
            <w:vAlign w:val="center"/>
          </w:tcPr>
          <w:p w14:paraId="067DE6C0" w14:textId="77777777" w:rsidR="005B33EC" w:rsidRDefault="005B33EC">
            <w:pPr>
              <w:widowControl/>
              <w:ind w:leftChars="-50" w:left="-105" w:rightChars="-50" w:right="-105"/>
              <w:jc w:val="center"/>
              <w:rPr>
                <w:rFonts w:eastAsia="等线"/>
                <w:color w:val="000000"/>
                <w:kern w:val="0"/>
                <w:szCs w:val="21"/>
              </w:rPr>
            </w:pPr>
          </w:p>
        </w:tc>
        <w:tc>
          <w:tcPr>
            <w:tcW w:w="761" w:type="dxa"/>
            <w:tcBorders>
              <w:top w:val="single" w:sz="4" w:space="0" w:color="auto"/>
              <w:left w:val="nil"/>
              <w:bottom w:val="single" w:sz="4" w:space="0" w:color="auto"/>
              <w:right w:val="single" w:sz="4" w:space="0" w:color="auto"/>
            </w:tcBorders>
            <w:vAlign w:val="center"/>
          </w:tcPr>
          <w:p w14:paraId="2709F7A4" w14:textId="77777777" w:rsidR="005B33EC" w:rsidRDefault="005B33EC">
            <w:pPr>
              <w:ind w:leftChars="-50" w:left="-105" w:rightChars="-50" w:right="-105"/>
              <w:jc w:val="center"/>
              <w:rPr>
                <w:rFonts w:eastAsia="等线"/>
                <w:color w:val="000000"/>
                <w:kern w:val="0"/>
                <w:szCs w:val="21"/>
              </w:rPr>
            </w:pPr>
          </w:p>
        </w:tc>
        <w:tc>
          <w:tcPr>
            <w:tcW w:w="760" w:type="dxa"/>
            <w:gridSpan w:val="2"/>
            <w:tcBorders>
              <w:top w:val="single" w:sz="4" w:space="0" w:color="auto"/>
              <w:left w:val="nil"/>
              <w:bottom w:val="single" w:sz="4" w:space="0" w:color="auto"/>
              <w:right w:val="single" w:sz="4" w:space="0" w:color="auto"/>
            </w:tcBorders>
            <w:vAlign w:val="center"/>
          </w:tcPr>
          <w:p w14:paraId="446E28A4" w14:textId="77777777" w:rsidR="005B33EC" w:rsidRDefault="005B33EC">
            <w:pPr>
              <w:widowControl/>
              <w:ind w:leftChars="-50" w:left="-105" w:rightChars="-50" w:right="-105"/>
              <w:jc w:val="center"/>
              <w:rPr>
                <w:rFonts w:eastAsia="等线"/>
                <w:color w:val="000000"/>
                <w:kern w:val="0"/>
                <w:szCs w:val="21"/>
              </w:rPr>
            </w:pPr>
          </w:p>
        </w:tc>
        <w:tc>
          <w:tcPr>
            <w:tcW w:w="761" w:type="dxa"/>
            <w:gridSpan w:val="2"/>
            <w:tcBorders>
              <w:top w:val="single" w:sz="4" w:space="0" w:color="auto"/>
              <w:left w:val="nil"/>
              <w:bottom w:val="single" w:sz="4" w:space="0" w:color="auto"/>
              <w:right w:val="single" w:sz="4" w:space="0" w:color="auto"/>
            </w:tcBorders>
            <w:vAlign w:val="center"/>
          </w:tcPr>
          <w:p w14:paraId="511A0227" w14:textId="77777777" w:rsidR="005B33EC" w:rsidRDefault="005B33EC">
            <w:pPr>
              <w:widowControl/>
              <w:ind w:leftChars="-50" w:left="-105" w:rightChars="-50" w:right="-105"/>
              <w:jc w:val="center"/>
              <w:rPr>
                <w:rFonts w:eastAsia="等线"/>
                <w:color w:val="000000"/>
                <w:kern w:val="0"/>
                <w:szCs w:val="21"/>
              </w:rPr>
            </w:pPr>
          </w:p>
        </w:tc>
        <w:tc>
          <w:tcPr>
            <w:tcW w:w="761" w:type="dxa"/>
            <w:tcBorders>
              <w:top w:val="nil"/>
              <w:left w:val="nil"/>
              <w:bottom w:val="single" w:sz="4" w:space="0" w:color="auto"/>
              <w:right w:val="single" w:sz="4" w:space="0" w:color="auto"/>
            </w:tcBorders>
            <w:vAlign w:val="center"/>
          </w:tcPr>
          <w:p w14:paraId="6DD1858E" w14:textId="77777777" w:rsidR="005B33EC" w:rsidRDefault="005B33EC">
            <w:pPr>
              <w:widowControl/>
              <w:ind w:leftChars="-50" w:left="-105" w:rightChars="-50" w:right="-105"/>
              <w:jc w:val="center"/>
              <w:rPr>
                <w:rFonts w:eastAsia="等线"/>
                <w:color w:val="000000"/>
                <w:kern w:val="0"/>
                <w:szCs w:val="21"/>
              </w:rPr>
            </w:pPr>
          </w:p>
        </w:tc>
        <w:tc>
          <w:tcPr>
            <w:tcW w:w="761" w:type="dxa"/>
            <w:gridSpan w:val="2"/>
            <w:tcBorders>
              <w:top w:val="nil"/>
              <w:left w:val="nil"/>
              <w:bottom w:val="single" w:sz="4" w:space="0" w:color="auto"/>
              <w:right w:val="single" w:sz="4" w:space="0" w:color="auto"/>
            </w:tcBorders>
            <w:vAlign w:val="center"/>
          </w:tcPr>
          <w:p w14:paraId="19FD8E4D" w14:textId="77777777" w:rsidR="005B33EC" w:rsidRDefault="005B33EC">
            <w:pPr>
              <w:widowControl/>
              <w:ind w:leftChars="-50" w:left="-105" w:rightChars="-50" w:right="-105"/>
              <w:jc w:val="center"/>
              <w:rPr>
                <w:rFonts w:eastAsia="等线"/>
                <w:color w:val="000000"/>
                <w:kern w:val="0"/>
                <w:szCs w:val="21"/>
              </w:rPr>
            </w:pPr>
          </w:p>
        </w:tc>
        <w:tc>
          <w:tcPr>
            <w:tcW w:w="760" w:type="dxa"/>
            <w:gridSpan w:val="2"/>
            <w:tcBorders>
              <w:top w:val="single" w:sz="4" w:space="0" w:color="auto"/>
              <w:left w:val="nil"/>
              <w:bottom w:val="single" w:sz="4" w:space="0" w:color="auto"/>
              <w:right w:val="single" w:sz="4" w:space="0" w:color="auto"/>
            </w:tcBorders>
            <w:vAlign w:val="center"/>
          </w:tcPr>
          <w:p w14:paraId="2F48E13D" w14:textId="77777777" w:rsidR="005B33EC" w:rsidRDefault="005B33EC">
            <w:pPr>
              <w:ind w:leftChars="-50" w:left="-105" w:rightChars="-50" w:right="-105"/>
              <w:jc w:val="center"/>
              <w:rPr>
                <w:rFonts w:eastAsia="等线"/>
                <w:color w:val="000000"/>
                <w:kern w:val="0"/>
                <w:szCs w:val="21"/>
              </w:rPr>
            </w:pPr>
          </w:p>
        </w:tc>
        <w:tc>
          <w:tcPr>
            <w:tcW w:w="761" w:type="dxa"/>
            <w:tcBorders>
              <w:top w:val="single" w:sz="4" w:space="0" w:color="auto"/>
              <w:left w:val="nil"/>
              <w:bottom w:val="single" w:sz="4" w:space="0" w:color="auto"/>
              <w:right w:val="single" w:sz="4" w:space="0" w:color="auto"/>
            </w:tcBorders>
            <w:vAlign w:val="center"/>
          </w:tcPr>
          <w:p w14:paraId="19F59CA8" w14:textId="77777777" w:rsidR="005B33EC" w:rsidRDefault="005B33EC">
            <w:pPr>
              <w:ind w:leftChars="-50" w:left="-105" w:rightChars="-50" w:right="-105"/>
              <w:jc w:val="center"/>
              <w:rPr>
                <w:rFonts w:eastAsia="等线"/>
                <w:color w:val="000000"/>
                <w:kern w:val="0"/>
                <w:szCs w:val="21"/>
              </w:rPr>
            </w:pPr>
          </w:p>
        </w:tc>
        <w:tc>
          <w:tcPr>
            <w:tcW w:w="760" w:type="dxa"/>
            <w:gridSpan w:val="2"/>
            <w:tcBorders>
              <w:top w:val="single" w:sz="4" w:space="0" w:color="auto"/>
              <w:left w:val="nil"/>
              <w:bottom w:val="single" w:sz="4" w:space="0" w:color="auto"/>
              <w:right w:val="single" w:sz="4" w:space="0" w:color="auto"/>
            </w:tcBorders>
            <w:vAlign w:val="center"/>
          </w:tcPr>
          <w:p w14:paraId="7E87950C" w14:textId="77777777" w:rsidR="005B33EC" w:rsidRDefault="005B33EC">
            <w:pPr>
              <w:widowControl/>
              <w:ind w:leftChars="-50" w:left="-105" w:rightChars="-50" w:right="-105"/>
              <w:jc w:val="center"/>
              <w:rPr>
                <w:rFonts w:eastAsia="等线"/>
                <w:color w:val="000000"/>
                <w:kern w:val="0"/>
                <w:szCs w:val="21"/>
              </w:rPr>
            </w:pPr>
          </w:p>
        </w:tc>
        <w:tc>
          <w:tcPr>
            <w:tcW w:w="764" w:type="dxa"/>
            <w:tcBorders>
              <w:top w:val="single" w:sz="4" w:space="0" w:color="auto"/>
              <w:left w:val="nil"/>
              <w:bottom w:val="single" w:sz="4" w:space="0" w:color="auto"/>
              <w:right w:val="single" w:sz="4" w:space="0" w:color="auto"/>
            </w:tcBorders>
            <w:vAlign w:val="center"/>
          </w:tcPr>
          <w:p w14:paraId="326DDA28" w14:textId="77777777" w:rsidR="005B33EC" w:rsidRDefault="005B33EC">
            <w:pPr>
              <w:widowControl/>
              <w:ind w:leftChars="-50" w:left="-105" w:rightChars="-50" w:right="-105"/>
              <w:jc w:val="center"/>
              <w:rPr>
                <w:rFonts w:eastAsia="等线"/>
                <w:color w:val="000000"/>
                <w:kern w:val="0"/>
                <w:szCs w:val="21"/>
              </w:rPr>
            </w:pPr>
          </w:p>
        </w:tc>
      </w:tr>
      <w:tr w:rsidR="005B33EC" w14:paraId="1AF49567" w14:textId="77777777">
        <w:trPr>
          <w:trHeight w:hRule="exact" w:val="618"/>
          <w:jc w:val="center"/>
        </w:trPr>
        <w:tc>
          <w:tcPr>
            <w:tcW w:w="944" w:type="dxa"/>
            <w:gridSpan w:val="2"/>
            <w:vMerge/>
            <w:tcBorders>
              <w:top w:val="nil"/>
              <w:left w:val="single" w:sz="4" w:space="0" w:color="auto"/>
              <w:bottom w:val="single" w:sz="4" w:space="0" w:color="auto"/>
              <w:right w:val="single" w:sz="4" w:space="0" w:color="auto"/>
            </w:tcBorders>
            <w:vAlign w:val="center"/>
          </w:tcPr>
          <w:p w14:paraId="13BA4142" w14:textId="77777777" w:rsidR="005B33EC" w:rsidRDefault="005B33EC">
            <w:pPr>
              <w:widowControl/>
              <w:ind w:leftChars="-50" w:left="-105" w:rightChars="-50" w:right="-105"/>
              <w:jc w:val="center"/>
              <w:rPr>
                <w:rFonts w:eastAsia="等线"/>
                <w:color w:val="000000"/>
                <w:kern w:val="0"/>
                <w:szCs w:val="21"/>
              </w:rPr>
            </w:pPr>
          </w:p>
        </w:tc>
        <w:tc>
          <w:tcPr>
            <w:tcW w:w="948" w:type="dxa"/>
            <w:tcBorders>
              <w:top w:val="nil"/>
              <w:left w:val="nil"/>
              <w:bottom w:val="single" w:sz="4" w:space="0" w:color="auto"/>
              <w:right w:val="single" w:sz="4" w:space="0" w:color="auto"/>
            </w:tcBorders>
            <w:vAlign w:val="center"/>
          </w:tcPr>
          <w:p w14:paraId="6B663AE5" w14:textId="77777777" w:rsidR="005B33EC" w:rsidRDefault="00000000">
            <w:pPr>
              <w:widowControl/>
              <w:ind w:leftChars="-50" w:left="-105" w:rightChars="-50" w:right="-105"/>
              <w:jc w:val="center"/>
              <w:rPr>
                <w:rFonts w:eastAsia="等线"/>
                <w:color w:val="000000"/>
                <w:kern w:val="0"/>
                <w:szCs w:val="21"/>
              </w:rPr>
            </w:pPr>
            <w:r>
              <w:rPr>
                <w:rFonts w:eastAsia="等线"/>
                <w:color w:val="000000"/>
                <w:kern w:val="0"/>
                <w:szCs w:val="21"/>
              </w:rPr>
              <w:t>80%</w:t>
            </w:r>
            <w:r>
              <w:rPr>
                <w:color w:val="000000"/>
                <w:kern w:val="0"/>
                <w:szCs w:val="21"/>
              </w:rPr>
              <w:t xml:space="preserve"> </w:t>
            </w:r>
            <w:r>
              <w:rPr>
                <w:i/>
                <w:iCs/>
                <w:color w:val="000000"/>
                <w:kern w:val="0"/>
                <w:szCs w:val="21"/>
              </w:rPr>
              <w:t>U</w:t>
            </w:r>
            <w:r>
              <w:rPr>
                <w:color w:val="000000"/>
                <w:kern w:val="0"/>
                <w:szCs w:val="21"/>
                <w:vertAlign w:val="subscript"/>
              </w:rPr>
              <w:t>m</w:t>
            </w:r>
          </w:p>
        </w:tc>
        <w:tc>
          <w:tcPr>
            <w:tcW w:w="759" w:type="dxa"/>
            <w:gridSpan w:val="2"/>
            <w:tcBorders>
              <w:top w:val="nil"/>
              <w:left w:val="nil"/>
              <w:bottom w:val="single" w:sz="4" w:space="0" w:color="auto"/>
              <w:right w:val="single" w:sz="4" w:space="0" w:color="auto"/>
            </w:tcBorders>
            <w:vAlign w:val="center"/>
          </w:tcPr>
          <w:p w14:paraId="4BEE4CB1" w14:textId="77777777" w:rsidR="005B33EC" w:rsidRDefault="005B33EC">
            <w:pPr>
              <w:widowControl/>
              <w:ind w:leftChars="-50" w:left="-105" w:rightChars="-50" w:right="-105"/>
              <w:jc w:val="center"/>
              <w:rPr>
                <w:rFonts w:eastAsia="等线"/>
                <w:color w:val="000000"/>
                <w:kern w:val="0"/>
                <w:szCs w:val="21"/>
              </w:rPr>
            </w:pPr>
          </w:p>
        </w:tc>
        <w:tc>
          <w:tcPr>
            <w:tcW w:w="761" w:type="dxa"/>
            <w:tcBorders>
              <w:top w:val="single" w:sz="4" w:space="0" w:color="auto"/>
              <w:left w:val="nil"/>
              <w:bottom w:val="single" w:sz="4" w:space="0" w:color="auto"/>
              <w:right w:val="single" w:sz="4" w:space="0" w:color="auto"/>
            </w:tcBorders>
            <w:vAlign w:val="center"/>
          </w:tcPr>
          <w:p w14:paraId="1000F28D" w14:textId="77777777" w:rsidR="005B33EC" w:rsidRDefault="005B33EC">
            <w:pPr>
              <w:ind w:leftChars="-50" w:left="-105" w:rightChars="-50" w:right="-105"/>
              <w:jc w:val="center"/>
              <w:rPr>
                <w:rFonts w:eastAsia="等线"/>
                <w:color w:val="000000"/>
                <w:kern w:val="0"/>
                <w:szCs w:val="21"/>
              </w:rPr>
            </w:pPr>
          </w:p>
        </w:tc>
        <w:tc>
          <w:tcPr>
            <w:tcW w:w="760" w:type="dxa"/>
            <w:gridSpan w:val="2"/>
            <w:tcBorders>
              <w:top w:val="single" w:sz="4" w:space="0" w:color="auto"/>
              <w:left w:val="nil"/>
              <w:bottom w:val="single" w:sz="4" w:space="0" w:color="auto"/>
              <w:right w:val="single" w:sz="4" w:space="0" w:color="auto"/>
            </w:tcBorders>
            <w:vAlign w:val="center"/>
          </w:tcPr>
          <w:p w14:paraId="0F65D34F" w14:textId="77777777" w:rsidR="005B33EC" w:rsidRDefault="005B33EC">
            <w:pPr>
              <w:widowControl/>
              <w:ind w:leftChars="-50" w:left="-105" w:rightChars="-50" w:right="-105"/>
              <w:jc w:val="center"/>
              <w:rPr>
                <w:rFonts w:eastAsia="等线"/>
                <w:color w:val="000000"/>
                <w:kern w:val="0"/>
                <w:szCs w:val="21"/>
              </w:rPr>
            </w:pPr>
          </w:p>
        </w:tc>
        <w:tc>
          <w:tcPr>
            <w:tcW w:w="761" w:type="dxa"/>
            <w:gridSpan w:val="2"/>
            <w:tcBorders>
              <w:top w:val="single" w:sz="4" w:space="0" w:color="auto"/>
              <w:left w:val="nil"/>
              <w:bottom w:val="single" w:sz="4" w:space="0" w:color="auto"/>
              <w:right w:val="single" w:sz="4" w:space="0" w:color="auto"/>
            </w:tcBorders>
            <w:vAlign w:val="center"/>
          </w:tcPr>
          <w:p w14:paraId="50682722" w14:textId="77777777" w:rsidR="005B33EC" w:rsidRDefault="005B33EC">
            <w:pPr>
              <w:widowControl/>
              <w:ind w:leftChars="-50" w:left="-105" w:rightChars="-50" w:right="-105"/>
              <w:jc w:val="center"/>
              <w:rPr>
                <w:rFonts w:eastAsia="等线"/>
                <w:color w:val="000000"/>
                <w:kern w:val="0"/>
                <w:szCs w:val="21"/>
              </w:rPr>
            </w:pPr>
          </w:p>
        </w:tc>
        <w:tc>
          <w:tcPr>
            <w:tcW w:w="761" w:type="dxa"/>
            <w:tcBorders>
              <w:top w:val="nil"/>
              <w:left w:val="nil"/>
              <w:bottom w:val="single" w:sz="4" w:space="0" w:color="auto"/>
              <w:right w:val="single" w:sz="4" w:space="0" w:color="auto"/>
            </w:tcBorders>
            <w:vAlign w:val="center"/>
          </w:tcPr>
          <w:p w14:paraId="46B22E59" w14:textId="77777777" w:rsidR="005B33EC" w:rsidRDefault="005B33EC">
            <w:pPr>
              <w:widowControl/>
              <w:ind w:leftChars="-50" w:left="-105" w:rightChars="-50" w:right="-105"/>
              <w:jc w:val="center"/>
              <w:rPr>
                <w:rFonts w:eastAsia="等线"/>
                <w:color w:val="000000"/>
                <w:kern w:val="0"/>
                <w:szCs w:val="21"/>
              </w:rPr>
            </w:pPr>
          </w:p>
        </w:tc>
        <w:tc>
          <w:tcPr>
            <w:tcW w:w="761" w:type="dxa"/>
            <w:gridSpan w:val="2"/>
            <w:tcBorders>
              <w:top w:val="nil"/>
              <w:left w:val="nil"/>
              <w:bottom w:val="single" w:sz="4" w:space="0" w:color="auto"/>
              <w:right w:val="single" w:sz="4" w:space="0" w:color="auto"/>
            </w:tcBorders>
            <w:vAlign w:val="center"/>
          </w:tcPr>
          <w:p w14:paraId="3CA8F4DC" w14:textId="77777777" w:rsidR="005B33EC" w:rsidRDefault="005B33EC">
            <w:pPr>
              <w:widowControl/>
              <w:ind w:leftChars="-50" w:left="-105" w:rightChars="-50" w:right="-105"/>
              <w:jc w:val="center"/>
              <w:rPr>
                <w:rFonts w:eastAsia="等线"/>
                <w:color w:val="000000"/>
                <w:kern w:val="0"/>
                <w:szCs w:val="21"/>
              </w:rPr>
            </w:pPr>
          </w:p>
        </w:tc>
        <w:tc>
          <w:tcPr>
            <w:tcW w:w="760" w:type="dxa"/>
            <w:gridSpan w:val="2"/>
            <w:tcBorders>
              <w:top w:val="single" w:sz="4" w:space="0" w:color="auto"/>
              <w:left w:val="nil"/>
              <w:bottom w:val="single" w:sz="4" w:space="0" w:color="auto"/>
              <w:right w:val="single" w:sz="4" w:space="0" w:color="auto"/>
            </w:tcBorders>
            <w:vAlign w:val="center"/>
          </w:tcPr>
          <w:p w14:paraId="38C65E4F" w14:textId="77777777" w:rsidR="005B33EC" w:rsidRDefault="005B33EC">
            <w:pPr>
              <w:ind w:leftChars="-50" w:left="-105" w:rightChars="-50" w:right="-105"/>
              <w:jc w:val="center"/>
              <w:rPr>
                <w:rFonts w:eastAsia="等线"/>
                <w:color w:val="000000"/>
                <w:kern w:val="0"/>
                <w:szCs w:val="21"/>
              </w:rPr>
            </w:pPr>
          </w:p>
        </w:tc>
        <w:tc>
          <w:tcPr>
            <w:tcW w:w="761" w:type="dxa"/>
            <w:tcBorders>
              <w:top w:val="single" w:sz="4" w:space="0" w:color="auto"/>
              <w:left w:val="nil"/>
              <w:bottom w:val="single" w:sz="4" w:space="0" w:color="auto"/>
              <w:right w:val="single" w:sz="4" w:space="0" w:color="auto"/>
            </w:tcBorders>
            <w:vAlign w:val="center"/>
          </w:tcPr>
          <w:p w14:paraId="2D1CD3FE" w14:textId="77777777" w:rsidR="005B33EC" w:rsidRDefault="005B33EC">
            <w:pPr>
              <w:ind w:leftChars="-50" w:left="-105" w:rightChars="-50" w:right="-105"/>
              <w:jc w:val="center"/>
              <w:rPr>
                <w:rFonts w:eastAsia="等线"/>
                <w:color w:val="000000"/>
                <w:kern w:val="0"/>
                <w:szCs w:val="21"/>
              </w:rPr>
            </w:pPr>
          </w:p>
        </w:tc>
        <w:tc>
          <w:tcPr>
            <w:tcW w:w="760" w:type="dxa"/>
            <w:gridSpan w:val="2"/>
            <w:tcBorders>
              <w:top w:val="single" w:sz="4" w:space="0" w:color="auto"/>
              <w:left w:val="nil"/>
              <w:bottom w:val="single" w:sz="4" w:space="0" w:color="auto"/>
              <w:right w:val="single" w:sz="4" w:space="0" w:color="auto"/>
            </w:tcBorders>
            <w:vAlign w:val="center"/>
          </w:tcPr>
          <w:p w14:paraId="45FD8234" w14:textId="77777777" w:rsidR="005B33EC" w:rsidRDefault="005B33EC">
            <w:pPr>
              <w:widowControl/>
              <w:ind w:leftChars="-50" w:left="-105" w:rightChars="-50" w:right="-105"/>
              <w:jc w:val="center"/>
              <w:rPr>
                <w:rFonts w:eastAsia="等线"/>
                <w:color w:val="000000"/>
                <w:kern w:val="0"/>
                <w:szCs w:val="21"/>
              </w:rPr>
            </w:pPr>
          </w:p>
        </w:tc>
        <w:tc>
          <w:tcPr>
            <w:tcW w:w="764" w:type="dxa"/>
            <w:tcBorders>
              <w:top w:val="single" w:sz="4" w:space="0" w:color="auto"/>
              <w:left w:val="nil"/>
              <w:bottom w:val="single" w:sz="4" w:space="0" w:color="auto"/>
              <w:right w:val="single" w:sz="4" w:space="0" w:color="auto"/>
            </w:tcBorders>
            <w:vAlign w:val="center"/>
          </w:tcPr>
          <w:p w14:paraId="2978D0F2" w14:textId="77777777" w:rsidR="005B33EC" w:rsidRDefault="005B33EC">
            <w:pPr>
              <w:widowControl/>
              <w:ind w:leftChars="-50" w:left="-105" w:rightChars="-50" w:right="-105"/>
              <w:jc w:val="center"/>
              <w:rPr>
                <w:rFonts w:eastAsia="等线"/>
                <w:color w:val="000000"/>
                <w:kern w:val="0"/>
                <w:szCs w:val="21"/>
              </w:rPr>
            </w:pPr>
          </w:p>
        </w:tc>
      </w:tr>
      <w:tr w:rsidR="005B33EC" w14:paraId="61A92267" w14:textId="77777777">
        <w:trPr>
          <w:trHeight w:hRule="exact" w:val="618"/>
          <w:jc w:val="center"/>
        </w:trPr>
        <w:tc>
          <w:tcPr>
            <w:tcW w:w="944" w:type="dxa"/>
            <w:gridSpan w:val="2"/>
            <w:vMerge/>
            <w:tcBorders>
              <w:top w:val="nil"/>
              <w:left w:val="single" w:sz="4" w:space="0" w:color="auto"/>
              <w:bottom w:val="single" w:sz="4" w:space="0" w:color="auto"/>
              <w:right w:val="single" w:sz="4" w:space="0" w:color="auto"/>
            </w:tcBorders>
            <w:vAlign w:val="center"/>
          </w:tcPr>
          <w:p w14:paraId="341460D1" w14:textId="77777777" w:rsidR="005B33EC" w:rsidRDefault="005B33EC">
            <w:pPr>
              <w:widowControl/>
              <w:ind w:leftChars="-50" w:left="-105" w:rightChars="-50" w:right="-105"/>
              <w:jc w:val="center"/>
              <w:rPr>
                <w:rFonts w:eastAsia="等线"/>
                <w:color w:val="000000"/>
                <w:kern w:val="0"/>
                <w:szCs w:val="21"/>
              </w:rPr>
            </w:pPr>
          </w:p>
        </w:tc>
        <w:tc>
          <w:tcPr>
            <w:tcW w:w="948" w:type="dxa"/>
            <w:tcBorders>
              <w:top w:val="nil"/>
              <w:left w:val="nil"/>
              <w:bottom w:val="single" w:sz="4" w:space="0" w:color="auto"/>
              <w:right w:val="single" w:sz="4" w:space="0" w:color="auto"/>
            </w:tcBorders>
            <w:vAlign w:val="center"/>
          </w:tcPr>
          <w:p w14:paraId="0CD307F2" w14:textId="77777777" w:rsidR="005B33EC" w:rsidRDefault="00000000">
            <w:pPr>
              <w:widowControl/>
              <w:ind w:leftChars="-50" w:left="-105" w:rightChars="-50" w:right="-105"/>
              <w:jc w:val="center"/>
              <w:rPr>
                <w:rFonts w:eastAsia="等线"/>
                <w:color w:val="000000"/>
                <w:kern w:val="0"/>
                <w:szCs w:val="21"/>
              </w:rPr>
            </w:pPr>
            <w:r>
              <w:rPr>
                <w:rFonts w:eastAsia="等线"/>
                <w:color w:val="000000"/>
                <w:kern w:val="0"/>
                <w:szCs w:val="21"/>
              </w:rPr>
              <w:t>100%</w:t>
            </w:r>
            <w:r>
              <w:rPr>
                <w:color w:val="000000"/>
                <w:kern w:val="0"/>
                <w:szCs w:val="21"/>
              </w:rPr>
              <w:t xml:space="preserve"> </w:t>
            </w:r>
            <w:r>
              <w:rPr>
                <w:i/>
                <w:iCs/>
                <w:color w:val="000000"/>
                <w:kern w:val="0"/>
                <w:szCs w:val="21"/>
              </w:rPr>
              <w:t>U</w:t>
            </w:r>
            <w:r>
              <w:rPr>
                <w:color w:val="000000"/>
                <w:kern w:val="0"/>
                <w:szCs w:val="21"/>
                <w:vertAlign w:val="subscript"/>
              </w:rPr>
              <w:t>m</w:t>
            </w:r>
          </w:p>
        </w:tc>
        <w:tc>
          <w:tcPr>
            <w:tcW w:w="759" w:type="dxa"/>
            <w:gridSpan w:val="2"/>
            <w:tcBorders>
              <w:top w:val="nil"/>
              <w:left w:val="nil"/>
              <w:bottom w:val="single" w:sz="4" w:space="0" w:color="auto"/>
              <w:right w:val="single" w:sz="4" w:space="0" w:color="auto"/>
            </w:tcBorders>
            <w:vAlign w:val="center"/>
          </w:tcPr>
          <w:p w14:paraId="16E49679" w14:textId="77777777" w:rsidR="005B33EC" w:rsidRDefault="005B33EC">
            <w:pPr>
              <w:widowControl/>
              <w:ind w:leftChars="-50" w:left="-105" w:rightChars="-50" w:right="-105"/>
              <w:jc w:val="center"/>
              <w:rPr>
                <w:rFonts w:eastAsia="等线"/>
                <w:color w:val="000000"/>
                <w:kern w:val="0"/>
                <w:szCs w:val="21"/>
              </w:rPr>
            </w:pPr>
          </w:p>
        </w:tc>
        <w:tc>
          <w:tcPr>
            <w:tcW w:w="761" w:type="dxa"/>
            <w:tcBorders>
              <w:top w:val="single" w:sz="4" w:space="0" w:color="auto"/>
              <w:left w:val="nil"/>
              <w:bottom w:val="single" w:sz="4" w:space="0" w:color="auto"/>
              <w:right w:val="single" w:sz="4" w:space="0" w:color="auto"/>
            </w:tcBorders>
            <w:vAlign w:val="center"/>
          </w:tcPr>
          <w:p w14:paraId="5A6D6557" w14:textId="77777777" w:rsidR="005B33EC" w:rsidRDefault="005B33EC">
            <w:pPr>
              <w:widowControl/>
              <w:ind w:leftChars="-50" w:left="-105" w:rightChars="-50" w:right="-105"/>
              <w:jc w:val="center"/>
              <w:rPr>
                <w:rFonts w:eastAsia="等线"/>
                <w:color w:val="000000"/>
                <w:kern w:val="0"/>
                <w:szCs w:val="21"/>
              </w:rPr>
            </w:pPr>
          </w:p>
        </w:tc>
        <w:tc>
          <w:tcPr>
            <w:tcW w:w="760" w:type="dxa"/>
            <w:gridSpan w:val="2"/>
            <w:tcBorders>
              <w:top w:val="single" w:sz="4" w:space="0" w:color="auto"/>
              <w:left w:val="nil"/>
              <w:bottom w:val="single" w:sz="4" w:space="0" w:color="auto"/>
              <w:right w:val="single" w:sz="4" w:space="0" w:color="auto"/>
            </w:tcBorders>
            <w:vAlign w:val="center"/>
          </w:tcPr>
          <w:p w14:paraId="31D59C17" w14:textId="77777777" w:rsidR="005B33EC" w:rsidRDefault="005B33EC">
            <w:pPr>
              <w:widowControl/>
              <w:ind w:leftChars="-50" w:left="-105" w:rightChars="-50" w:right="-105"/>
              <w:jc w:val="center"/>
              <w:rPr>
                <w:rFonts w:eastAsia="等线"/>
                <w:color w:val="000000"/>
                <w:kern w:val="0"/>
                <w:szCs w:val="21"/>
              </w:rPr>
            </w:pPr>
          </w:p>
        </w:tc>
        <w:tc>
          <w:tcPr>
            <w:tcW w:w="761" w:type="dxa"/>
            <w:gridSpan w:val="2"/>
            <w:tcBorders>
              <w:top w:val="single" w:sz="4" w:space="0" w:color="auto"/>
              <w:left w:val="nil"/>
              <w:bottom w:val="single" w:sz="4" w:space="0" w:color="auto"/>
              <w:right w:val="single" w:sz="4" w:space="0" w:color="auto"/>
            </w:tcBorders>
            <w:vAlign w:val="center"/>
          </w:tcPr>
          <w:p w14:paraId="6AD1DDE4" w14:textId="77777777" w:rsidR="005B33EC" w:rsidRDefault="005B33EC">
            <w:pPr>
              <w:widowControl/>
              <w:ind w:leftChars="-50" w:left="-105" w:rightChars="-50" w:right="-105"/>
              <w:jc w:val="center"/>
              <w:rPr>
                <w:rFonts w:eastAsia="等线"/>
                <w:color w:val="000000"/>
                <w:kern w:val="0"/>
                <w:szCs w:val="21"/>
              </w:rPr>
            </w:pPr>
          </w:p>
        </w:tc>
        <w:tc>
          <w:tcPr>
            <w:tcW w:w="761" w:type="dxa"/>
            <w:tcBorders>
              <w:top w:val="nil"/>
              <w:left w:val="nil"/>
              <w:bottom w:val="single" w:sz="4" w:space="0" w:color="auto"/>
              <w:right w:val="single" w:sz="4" w:space="0" w:color="auto"/>
            </w:tcBorders>
            <w:vAlign w:val="center"/>
          </w:tcPr>
          <w:p w14:paraId="103A753C" w14:textId="77777777" w:rsidR="005B33EC" w:rsidRDefault="005B33EC">
            <w:pPr>
              <w:widowControl/>
              <w:ind w:leftChars="-50" w:left="-105" w:rightChars="-50" w:right="-105"/>
              <w:jc w:val="center"/>
              <w:rPr>
                <w:rFonts w:eastAsia="等线"/>
                <w:color w:val="000000"/>
                <w:kern w:val="0"/>
                <w:szCs w:val="21"/>
              </w:rPr>
            </w:pPr>
          </w:p>
        </w:tc>
        <w:tc>
          <w:tcPr>
            <w:tcW w:w="761" w:type="dxa"/>
            <w:gridSpan w:val="2"/>
            <w:tcBorders>
              <w:top w:val="nil"/>
              <w:left w:val="nil"/>
              <w:bottom w:val="single" w:sz="4" w:space="0" w:color="auto"/>
              <w:right w:val="single" w:sz="4" w:space="0" w:color="auto"/>
            </w:tcBorders>
            <w:vAlign w:val="center"/>
          </w:tcPr>
          <w:p w14:paraId="2DB02696" w14:textId="77777777" w:rsidR="005B33EC" w:rsidRDefault="005B33EC">
            <w:pPr>
              <w:widowControl/>
              <w:ind w:leftChars="-50" w:left="-105" w:rightChars="-50" w:right="-105"/>
              <w:jc w:val="center"/>
              <w:rPr>
                <w:rFonts w:eastAsia="等线"/>
                <w:color w:val="000000"/>
                <w:kern w:val="0"/>
                <w:szCs w:val="21"/>
              </w:rPr>
            </w:pPr>
          </w:p>
        </w:tc>
        <w:tc>
          <w:tcPr>
            <w:tcW w:w="760" w:type="dxa"/>
            <w:gridSpan w:val="2"/>
            <w:tcBorders>
              <w:top w:val="single" w:sz="4" w:space="0" w:color="auto"/>
              <w:left w:val="nil"/>
              <w:bottom w:val="single" w:sz="4" w:space="0" w:color="auto"/>
              <w:right w:val="single" w:sz="4" w:space="0" w:color="auto"/>
            </w:tcBorders>
            <w:vAlign w:val="center"/>
          </w:tcPr>
          <w:p w14:paraId="59C50D46" w14:textId="77777777" w:rsidR="005B33EC" w:rsidRDefault="00000000">
            <w:pPr>
              <w:widowControl/>
              <w:ind w:leftChars="-50" w:left="-105" w:rightChars="-50" w:right="-105"/>
              <w:jc w:val="center"/>
              <w:rPr>
                <w:rFonts w:eastAsia="等线"/>
                <w:color w:val="000000"/>
                <w:kern w:val="0"/>
                <w:szCs w:val="21"/>
              </w:rPr>
            </w:pPr>
            <w:r>
              <w:rPr>
                <w:rFonts w:eastAsia="等线"/>
                <w:color w:val="000000"/>
                <w:kern w:val="0"/>
                <w:szCs w:val="21"/>
              </w:rPr>
              <w:t>/</w:t>
            </w:r>
          </w:p>
        </w:tc>
        <w:tc>
          <w:tcPr>
            <w:tcW w:w="761" w:type="dxa"/>
            <w:tcBorders>
              <w:top w:val="single" w:sz="4" w:space="0" w:color="auto"/>
              <w:left w:val="nil"/>
              <w:bottom w:val="single" w:sz="4" w:space="0" w:color="auto"/>
              <w:right w:val="single" w:sz="4" w:space="0" w:color="auto"/>
            </w:tcBorders>
            <w:vAlign w:val="center"/>
          </w:tcPr>
          <w:p w14:paraId="779B2CE3" w14:textId="77777777" w:rsidR="005B33EC" w:rsidRDefault="00000000">
            <w:pPr>
              <w:widowControl/>
              <w:ind w:leftChars="-50" w:left="-105" w:rightChars="-50" w:right="-105"/>
              <w:jc w:val="center"/>
              <w:rPr>
                <w:rFonts w:eastAsia="等线"/>
                <w:color w:val="000000"/>
                <w:kern w:val="0"/>
                <w:szCs w:val="21"/>
              </w:rPr>
            </w:pPr>
            <w:r>
              <w:rPr>
                <w:rFonts w:eastAsia="等线"/>
                <w:color w:val="000000"/>
                <w:kern w:val="0"/>
                <w:szCs w:val="21"/>
              </w:rPr>
              <w:t>/</w:t>
            </w:r>
          </w:p>
        </w:tc>
        <w:tc>
          <w:tcPr>
            <w:tcW w:w="760" w:type="dxa"/>
            <w:gridSpan w:val="2"/>
            <w:tcBorders>
              <w:top w:val="single" w:sz="4" w:space="0" w:color="auto"/>
              <w:left w:val="nil"/>
              <w:bottom w:val="single" w:sz="4" w:space="0" w:color="auto"/>
              <w:right w:val="single" w:sz="4" w:space="0" w:color="auto"/>
            </w:tcBorders>
            <w:vAlign w:val="center"/>
          </w:tcPr>
          <w:p w14:paraId="17160757" w14:textId="77777777" w:rsidR="005B33EC" w:rsidRDefault="005B33EC">
            <w:pPr>
              <w:widowControl/>
              <w:ind w:leftChars="-50" w:left="-105" w:rightChars="-50" w:right="-105"/>
              <w:jc w:val="center"/>
              <w:rPr>
                <w:rFonts w:eastAsia="等线"/>
                <w:color w:val="000000"/>
                <w:kern w:val="0"/>
                <w:szCs w:val="21"/>
              </w:rPr>
            </w:pPr>
          </w:p>
        </w:tc>
        <w:tc>
          <w:tcPr>
            <w:tcW w:w="764" w:type="dxa"/>
            <w:tcBorders>
              <w:top w:val="single" w:sz="4" w:space="0" w:color="auto"/>
              <w:left w:val="nil"/>
              <w:bottom w:val="single" w:sz="4" w:space="0" w:color="auto"/>
              <w:right w:val="single" w:sz="4" w:space="0" w:color="auto"/>
            </w:tcBorders>
            <w:vAlign w:val="center"/>
          </w:tcPr>
          <w:p w14:paraId="43244648" w14:textId="77777777" w:rsidR="005B33EC" w:rsidRDefault="005B33EC">
            <w:pPr>
              <w:widowControl/>
              <w:ind w:leftChars="-50" w:left="-105" w:rightChars="-50" w:right="-105"/>
              <w:jc w:val="center"/>
              <w:rPr>
                <w:rFonts w:eastAsia="等线"/>
                <w:color w:val="000000"/>
                <w:kern w:val="0"/>
                <w:szCs w:val="21"/>
              </w:rPr>
            </w:pPr>
          </w:p>
        </w:tc>
      </w:tr>
      <w:tr w:rsidR="005B33EC" w14:paraId="73AB1F43" w14:textId="77777777">
        <w:trPr>
          <w:trHeight w:hRule="exact" w:val="618"/>
          <w:jc w:val="center"/>
        </w:trPr>
        <w:tc>
          <w:tcPr>
            <w:tcW w:w="944" w:type="dxa"/>
            <w:gridSpan w:val="2"/>
            <w:vMerge w:val="restart"/>
            <w:tcBorders>
              <w:top w:val="nil"/>
              <w:left w:val="single" w:sz="4" w:space="0" w:color="auto"/>
              <w:right w:val="single" w:sz="4" w:space="0" w:color="auto"/>
            </w:tcBorders>
            <w:vAlign w:val="center"/>
          </w:tcPr>
          <w:p w14:paraId="3099B8FD" w14:textId="77777777" w:rsidR="005B33EC" w:rsidRDefault="00000000">
            <w:pPr>
              <w:widowControl/>
              <w:ind w:leftChars="-50" w:left="-105" w:rightChars="-50" w:right="-105"/>
              <w:jc w:val="center"/>
              <w:rPr>
                <w:color w:val="000000"/>
                <w:kern w:val="0"/>
                <w:szCs w:val="21"/>
              </w:rPr>
            </w:pPr>
            <w:r>
              <w:rPr>
                <w:i/>
                <w:iCs/>
                <w:color w:val="000000"/>
                <w:kern w:val="0"/>
                <w:szCs w:val="21"/>
              </w:rPr>
              <w:t>U</w:t>
            </w:r>
            <w:r>
              <w:rPr>
                <w:color w:val="000000"/>
                <w:kern w:val="0"/>
                <w:szCs w:val="21"/>
                <w:vertAlign w:val="subscript"/>
              </w:rPr>
              <w:t>m</w:t>
            </w:r>
            <w:r>
              <w:rPr>
                <w:color w:val="000000"/>
                <w:kern w:val="0"/>
                <w:szCs w:val="21"/>
              </w:rPr>
              <w:t>=   kV</w:t>
            </w:r>
          </w:p>
          <w:p w14:paraId="145A8726" w14:textId="77777777" w:rsidR="005B33EC" w:rsidRDefault="00000000">
            <w:pPr>
              <w:widowControl/>
              <w:ind w:leftChars="-50" w:left="-105" w:rightChars="-50" w:right="-105"/>
              <w:jc w:val="center"/>
              <w:rPr>
                <w:rFonts w:eastAsia="等线"/>
                <w:color w:val="000000"/>
                <w:kern w:val="0"/>
                <w:szCs w:val="21"/>
              </w:rPr>
            </w:pPr>
            <w:r>
              <w:rPr>
                <w:rFonts w:hint="eastAsia"/>
                <w:color w:val="000000"/>
                <w:kern w:val="0"/>
                <w:szCs w:val="21"/>
              </w:rPr>
              <w:t>试验频率</w:t>
            </w:r>
            <w:r>
              <w:rPr>
                <w:i/>
                <w:iCs/>
                <w:color w:val="000000"/>
                <w:kern w:val="0"/>
                <w:szCs w:val="21"/>
              </w:rPr>
              <w:t>f</w:t>
            </w:r>
            <w:r>
              <w:rPr>
                <w:color w:val="000000"/>
                <w:kern w:val="0"/>
                <w:szCs w:val="21"/>
              </w:rPr>
              <w:t>=</w:t>
            </w:r>
            <w:r>
              <w:rPr>
                <w:rFonts w:hint="eastAsia"/>
                <w:color w:val="000000"/>
                <w:kern w:val="0"/>
                <w:szCs w:val="21"/>
              </w:rPr>
              <w:t>5</w:t>
            </w:r>
            <w:r>
              <w:rPr>
                <w:color w:val="000000"/>
                <w:kern w:val="0"/>
                <w:szCs w:val="21"/>
              </w:rPr>
              <w:t>0Hz</w:t>
            </w:r>
          </w:p>
        </w:tc>
        <w:tc>
          <w:tcPr>
            <w:tcW w:w="948" w:type="dxa"/>
            <w:tcBorders>
              <w:top w:val="nil"/>
              <w:left w:val="nil"/>
              <w:bottom w:val="single" w:sz="4" w:space="0" w:color="auto"/>
              <w:right w:val="single" w:sz="4" w:space="0" w:color="auto"/>
            </w:tcBorders>
            <w:vAlign w:val="center"/>
          </w:tcPr>
          <w:p w14:paraId="6FFF69FC" w14:textId="77777777" w:rsidR="005B33EC" w:rsidRDefault="00000000">
            <w:pPr>
              <w:widowControl/>
              <w:ind w:leftChars="-50" w:left="-105" w:rightChars="-50" w:right="-105"/>
              <w:jc w:val="center"/>
              <w:rPr>
                <w:rFonts w:eastAsia="等线"/>
                <w:color w:val="000000"/>
                <w:kern w:val="0"/>
                <w:szCs w:val="21"/>
              </w:rPr>
            </w:pPr>
            <w:r>
              <w:rPr>
                <w:rFonts w:eastAsia="等线" w:hint="eastAsia"/>
                <w:color w:val="000000"/>
                <w:kern w:val="0"/>
                <w:szCs w:val="21"/>
              </w:rPr>
              <w:t>5</w:t>
            </w:r>
            <w:r>
              <w:rPr>
                <w:rFonts w:eastAsia="等线"/>
                <w:color w:val="000000"/>
                <w:kern w:val="0"/>
                <w:szCs w:val="21"/>
              </w:rPr>
              <w:t>0%</w:t>
            </w:r>
            <w:r>
              <w:rPr>
                <w:color w:val="000000"/>
                <w:kern w:val="0"/>
                <w:szCs w:val="21"/>
              </w:rPr>
              <w:t xml:space="preserve"> </w:t>
            </w:r>
            <w:r>
              <w:rPr>
                <w:i/>
                <w:iCs/>
                <w:color w:val="000000"/>
                <w:kern w:val="0"/>
                <w:szCs w:val="21"/>
              </w:rPr>
              <w:t>U</w:t>
            </w:r>
            <w:r>
              <w:rPr>
                <w:color w:val="000000"/>
                <w:kern w:val="0"/>
                <w:szCs w:val="21"/>
                <w:vertAlign w:val="subscript"/>
              </w:rPr>
              <w:t>m</w:t>
            </w:r>
          </w:p>
        </w:tc>
        <w:tc>
          <w:tcPr>
            <w:tcW w:w="759" w:type="dxa"/>
            <w:gridSpan w:val="2"/>
            <w:tcBorders>
              <w:top w:val="nil"/>
              <w:left w:val="nil"/>
              <w:bottom w:val="single" w:sz="4" w:space="0" w:color="auto"/>
              <w:right w:val="single" w:sz="4" w:space="0" w:color="auto"/>
            </w:tcBorders>
            <w:vAlign w:val="center"/>
          </w:tcPr>
          <w:p w14:paraId="3491D6B1" w14:textId="77777777" w:rsidR="005B33EC" w:rsidRDefault="005B33EC">
            <w:pPr>
              <w:widowControl/>
              <w:ind w:leftChars="-50" w:left="-105" w:rightChars="-50" w:right="-105"/>
              <w:jc w:val="center"/>
              <w:rPr>
                <w:rFonts w:eastAsia="等线"/>
                <w:color w:val="000000"/>
                <w:kern w:val="0"/>
                <w:szCs w:val="21"/>
              </w:rPr>
            </w:pPr>
          </w:p>
        </w:tc>
        <w:tc>
          <w:tcPr>
            <w:tcW w:w="761" w:type="dxa"/>
            <w:tcBorders>
              <w:top w:val="single" w:sz="4" w:space="0" w:color="auto"/>
              <w:left w:val="nil"/>
              <w:bottom w:val="single" w:sz="4" w:space="0" w:color="auto"/>
              <w:right w:val="single" w:sz="4" w:space="0" w:color="auto"/>
            </w:tcBorders>
            <w:vAlign w:val="center"/>
          </w:tcPr>
          <w:p w14:paraId="59E61EBD" w14:textId="77777777" w:rsidR="005B33EC" w:rsidRDefault="005B33EC">
            <w:pPr>
              <w:ind w:leftChars="-50" w:left="-105" w:rightChars="-50" w:right="-105"/>
              <w:jc w:val="center"/>
              <w:rPr>
                <w:rFonts w:eastAsia="等线"/>
                <w:color w:val="000000"/>
                <w:kern w:val="0"/>
                <w:szCs w:val="21"/>
              </w:rPr>
            </w:pPr>
          </w:p>
        </w:tc>
        <w:tc>
          <w:tcPr>
            <w:tcW w:w="760" w:type="dxa"/>
            <w:gridSpan w:val="2"/>
            <w:tcBorders>
              <w:top w:val="single" w:sz="4" w:space="0" w:color="auto"/>
              <w:left w:val="nil"/>
              <w:bottom w:val="single" w:sz="4" w:space="0" w:color="auto"/>
              <w:right w:val="single" w:sz="4" w:space="0" w:color="auto"/>
            </w:tcBorders>
            <w:vAlign w:val="center"/>
          </w:tcPr>
          <w:p w14:paraId="6C361BB7" w14:textId="77777777" w:rsidR="005B33EC" w:rsidRDefault="005B33EC">
            <w:pPr>
              <w:widowControl/>
              <w:ind w:leftChars="-50" w:left="-105" w:rightChars="-50" w:right="-105"/>
              <w:jc w:val="center"/>
              <w:rPr>
                <w:rFonts w:eastAsia="等线"/>
                <w:color w:val="000000"/>
                <w:kern w:val="0"/>
                <w:szCs w:val="21"/>
              </w:rPr>
            </w:pPr>
          </w:p>
        </w:tc>
        <w:tc>
          <w:tcPr>
            <w:tcW w:w="761" w:type="dxa"/>
            <w:gridSpan w:val="2"/>
            <w:tcBorders>
              <w:top w:val="single" w:sz="4" w:space="0" w:color="auto"/>
              <w:left w:val="nil"/>
              <w:bottom w:val="single" w:sz="4" w:space="0" w:color="auto"/>
              <w:right w:val="single" w:sz="4" w:space="0" w:color="auto"/>
            </w:tcBorders>
            <w:vAlign w:val="center"/>
          </w:tcPr>
          <w:p w14:paraId="72D21A43" w14:textId="77777777" w:rsidR="005B33EC" w:rsidRDefault="005B33EC">
            <w:pPr>
              <w:widowControl/>
              <w:ind w:leftChars="-50" w:left="-105" w:rightChars="-50" w:right="-105"/>
              <w:jc w:val="center"/>
              <w:rPr>
                <w:rFonts w:eastAsia="等线"/>
                <w:color w:val="000000"/>
                <w:kern w:val="0"/>
                <w:szCs w:val="21"/>
              </w:rPr>
            </w:pPr>
          </w:p>
        </w:tc>
        <w:tc>
          <w:tcPr>
            <w:tcW w:w="761" w:type="dxa"/>
            <w:tcBorders>
              <w:top w:val="nil"/>
              <w:left w:val="nil"/>
              <w:bottom w:val="single" w:sz="4" w:space="0" w:color="auto"/>
              <w:right w:val="single" w:sz="4" w:space="0" w:color="auto"/>
            </w:tcBorders>
            <w:vAlign w:val="center"/>
          </w:tcPr>
          <w:p w14:paraId="01467401" w14:textId="77777777" w:rsidR="005B33EC" w:rsidRDefault="005B33EC">
            <w:pPr>
              <w:widowControl/>
              <w:ind w:leftChars="-50" w:left="-105" w:rightChars="-50" w:right="-105"/>
              <w:jc w:val="center"/>
              <w:rPr>
                <w:rFonts w:eastAsia="等线"/>
                <w:color w:val="000000"/>
                <w:kern w:val="0"/>
                <w:szCs w:val="21"/>
              </w:rPr>
            </w:pPr>
          </w:p>
        </w:tc>
        <w:tc>
          <w:tcPr>
            <w:tcW w:w="761" w:type="dxa"/>
            <w:gridSpan w:val="2"/>
            <w:tcBorders>
              <w:top w:val="nil"/>
              <w:left w:val="nil"/>
              <w:bottom w:val="single" w:sz="4" w:space="0" w:color="auto"/>
              <w:right w:val="single" w:sz="4" w:space="0" w:color="auto"/>
            </w:tcBorders>
            <w:vAlign w:val="center"/>
          </w:tcPr>
          <w:p w14:paraId="06DD00FD" w14:textId="77777777" w:rsidR="005B33EC" w:rsidRDefault="005B33EC">
            <w:pPr>
              <w:widowControl/>
              <w:ind w:leftChars="-50" w:left="-105" w:rightChars="-50" w:right="-105"/>
              <w:jc w:val="center"/>
              <w:rPr>
                <w:rFonts w:eastAsia="等线"/>
                <w:color w:val="000000"/>
                <w:kern w:val="0"/>
                <w:szCs w:val="21"/>
              </w:rPr>
            </w:pPr>
          </w:p>
        </w:tc>
        <w:tc>
          <w:tcPr>
            <w:tcW w:w="760" w:type="dxa"/>
            <w:gridSpan w:val="2"/>
            <w:tcBorders>
              <w:top w:val="single" w:sz="4" w:space="0" w:color="auto"/>
              <w:left w:val="nil"/>
              <w:bottom w:val="single" w:sz="4" w:space="0" w:color="auto"/>
              <w:right w:val="single" w:sz="4" w:space="0" w:color="auto"/>
            </w:tcBorders>
            <w:vAlign w:val="center"/>
          </w:tcPr>
          <w:p w14:paraId="677BAD58" w14:textId="77777777" w:rsidR="005B33EC" w:rsidRDefault="005B33EC">
            <w:pPr>
              <w:ind w:leftChars="-50" w:left="-105" w:rightChars="-50" w:right="-105"/>
              <w:jc w:val="center"/>
              <w:rPr>
                <w:rFonts w:eastAsia="等线"/>
                <w:color w:val="000000"/>
                <w:kern w:val="0"/>
                <w:szCs w:val="21"/>
              </w:rPr>
            </w:pPr>
          </w:p>
        </w:tc>
        <w:tc>
          <w:tcPr>
            <w:tcW w:w="761" w:type="dxa"/>
            <w:tcBorders>
              <w:top w:val="single" w:sz="4" w:space="0" w:color="auto"/>
              <w:left w:val="nil"/>
              <w:bottom w:val="single" w:sz="4" w:space="0" w:color="auto"/>
              <w:right w:val="single" w:sz="4" w:space="0" w:color="auto"/>
            </w:tcBorders>
            <w:vAlign w:val="center"/>
          </w:tcPr>
          <w:p w14:paraId="0EB60098" w14:textId="77777777" w:rsidR="005B33EC" w:rsidRDefault="005B33EC">
            <w:pPr>
              <w:ind w:leftChars="-50" w:left="-105" w:rightChars="-50" w:right="-105"/>
              <w:jc w:val="center"/>
              <w:rPr>
                <w:rFonts w:eastAsia="等线"/>
                <w:color w:val="000000"/>
                <w:kern w:val="0"/>
                <w:szCs w:val="21"/>
              </w:rPr>
            </w:pPr>
          </w:p>
        </w:tc>
        <w:tc>
          <w:tcPr>
            <w:tcW w:w="760" w:type="dxa"/>
            <w:gridSpan w:val="2"/>
            <w:tcBorders>
              <w:top w:val="single" w:sz="4" w:space="0" w:color="auto"/>
              <w:left w:val="nil"/>
              <w:bottom w:val="single" w:sz="4" w:space="0" w:color="auto"/>
              <w:right w:val="single" w:sz="4" w:space="0" w:color="auto"/>
            </w:tcBorders>
            <w:vAlign w:val="center"/>
          </w:tcPr>
          <w:p w14:paraId="77418D80" w14:textId="77777777" w:rsidR="005B33EC" w:rsidRDefault="005B33EC">
            <w:pPr>
              <w:widowControl/>
              <w:ind w:leftChars="-50" w:left="-105" w:rightChars="-50" w:right="-105"/>
              <w:jc w:val="center"/>
              <w:rPr>
                <w:rFonts w:eastAsia="等线"/>
                <w:color w:val="000000"/>
                <w:kern w:val="0"/>
                <w:szCs w:val="21"/>
              </w:rPr>
            </w:pPr>
          </w:p>
        </w:tc>
        <w:tc>
          <w:tcPr>
            <w:tcW w:w="764" w:type="dxa"/>
            <w:tcBorders>
              <w:top w:val="single" w:sz="4" w:space="0" w:color="auto"/>
              <w:left w:val="nil"/>
              <w:bottom w:val="single" w:sz="4" w:space="0" w:color="auto"/>
              <w:right w:val="single" w:sz="4" w:space="0" w:color="auto"/>
            </w:tcBorders>
            <w:vAlign w:val="center"/>
          </w:tcPr>
          <w:p w14:paraId="28DE4FE0" w14:textId="77777777" w:rsidR="005B33EC" w:rsidRDefault="005B33EC">
            <w:pPr>
              <w:widowControl/>
              <w:ind w:leftChars="-50" w:left="-105" w:rightChars="-50" w:right="-105"/>
              <w:jc w:val="center"/>
              <w:rPr>
                <w:rFonts w:eastAsia="等线"/>
                <w:color w:val="000000"/>
                <w:kern w:val="0"/>
                <w:szCs w:val="21"/>
              </w:rPr>
            </w:pPr>
          </w:p>
        </w:tc>
      </w:tr>
      <w:tr w:rsidR="005B33EC" w14:paraId="6C8170CE" w14:textId="77777777">
        <w:trPr>
          <w:trHeight w:hRule="exact" w:val="618"/>
          <w:jc w:val="center"/>
        </w:trPr>
        <w:tc>
          <w:tcPr>
            <w:tcW w:w="944" w:type="dxa"/>
            <w:gridSpan w:val="2"/>
            <w:vMerge/>
            <w:tcBorders>
              <w:left w:val="single" w:sz="4" w:space="0" w:color="auto"/>
              <w:bottom w:val="single" w:sz="4" w:space="0" w:color="auto"/>
              <w:right w:val="single" w:sz="4" w:space="0" w:color="auto"/>
            </w:tcBorders>
            <w:vAlign w:val="center"/>
          </w:tcPr>
          <w:p w14:paraId="06DB33D8" w14:textId="77777777" w:rsidR="005B33EC" w:rsidRDefault="005B33EC">
            <w:pPr>
              <w:widowControl/>
              <w:ind w:leftChars="-50" w:left="-105" w:rightChars="-50" w:right="-105"/>
              <w:jc w:val="center"/>
              <w:rPr>
                <w:rFonts w:eastAsia="等线"/>
                <w:color w:val="000000"/>
                <w:kern w:val="0"/>
                <w:szCs w:val="21"/>
              </w:rPr>
            </w:pPr>
          </w:p>
        </w:tc>
        <w:tc>
          <w:tcPr>
            <w:tcW w:w="948" w:type="dxa"/>
            <w:tcBorders>
              <w:top w:val="nil"/>
              <w:left w:val="nil"/>
              <w:bottom w:val="single" w:sz="4" w:space="0" w:color="auto"/>
              <w:right w:val="single" w:sz="4" w:space="0" w:color="auto"/>
            </w:tcBorders>
            <w:vAlign w:val="center"/>
          </w:tcPr>
          <w:p w14:paraId="2260AB87" w14:textId="77777777" w:rsidR="005B33EC" w:rsidRDefault="00000000">
            <w:pPr>
              <w:widowControl/>
              <w:ind w:leftChars="-50" w:left="-105" w:rightChars="-50" w:right="-105"/>
              <w:jc w:val="center"/>
              <w:rPr>
                <w:rFonts w:eastAsia="等线"/>
                <w:color w:val="000000"/>
                <w:kern w:val="0"/>
                <w:szCs w:val="21"/>
              </w:rPr>
            </w:pPr>
            <w:r>
              <w:rPr>
                <w:rFonts w:eastAsia="等线"/>
                <w:color w:val="000000"/>
                <w:kern w:val="0"/>
                <w:szCs w:val="21"/>
              </w:rPr>
              <w:t>100%</w:t>
            </w:r>
            <w:r>
              <w:rPr>
                <w:color w:val="000000"/>
                <w:kern w:val="0"/>
                <w:szCs w:val="21"/>
              </w:rPr>
              <w:t xml:space="preserve"> </w:t>
            </w:r>
            <w:r>
              <w:rPr>
                <w:i/>
                <w:iCs/>
                <w:color w:val="000000"/>
                <w:kern w:val="0"/>
                <w:szCs w:val="21"/>
              </w:rPr>
              <w:t>U</w:t>
            </w:r>
            <w:r>
              <w:rPr>
                <w:color w:val="000000"/>
                <w:kern w:val="0"/>
                <w:szCs w:val="21"/>
                <w:vertAlign w:val="subscript"/>
              </w:rPr>
              <w:t>m</w:t>
            </w:r>
          </w:p>
        </w:tc>
        <w:tc>
          <w:tcPr>
            <w:tcW w:w="759" w:type="dxa"/>
            <w:gridSpan w:val="2"/>
            <w:tcBorders>
              <w:top w:val="nil"/>
              <w:left w:val="nil"/>
              <w:bottom w:val="single" w:sz="4" w:space="0" w:color="auto"/>
              <w:right w:val="single" w:sz="4" w:space="0" w:color="auto"/>
            </w:tcBorders>
            <w:vAlign w:val="center"/>
          </w:tcPr>
          <w:p w14:paraId="71A12D83" w14:textId="77777777" w:rsidR="005B33EC" w:rsidRDefault="005B33EC">
            <w:pPr>
              <w:widowControl/>
              <w:ind w:leftChars="-50" w:left="-105" w:rightChars="-50" w:right="-105"/>
              <w:jc w:val="center"/>
              <w:rPr>
                <w:rFonts w:eastAsia="等线"/>
                <w:color w:val="000000"/>
                <w:kern w:val="0"/>
                <w:szCs w:val="21"/>
              </w:rPr>
            </w:pPr>
          </w:p>
        </w:tc>
        <w:tc>
          <w:tcPr>
            <w:tcW w:w="761" w:type="dxa"/>
            <w:tcBorders>
              <w:top w:val="single" w:sz="4" w:space="0" w:color="auto"/>
              <w:left w:val="nil"/>
              <w:bottom w:val="single" w:sz="4" w:space="0" w:color="auto"/>
              <w:right w:val="single" w:sz="4" w:space="0" w:color="auto"/>
            </w:tcBorders>
            <w:vAlign w:val="center"/>
          </w:tcPr>
          <w:p w14:paraId="4F5BE1C4" w14:textId="77777777" w:rsidR="005B33EC" w:rsidRDefault="005B33EC">
            <w:pPr>
              <w:widowControl/>
              <w:ind w:leftChars="-50" w:left="-105" w:rightChars="-50" w:right="-105"/>
              <w:jc w:val="center"/>
              <w:rPr>
                <w:rFonts w:eastAsia="等线"/>
                <w:color w:val="000000"/>
                <w:kern w:val="0"/>
                <w:szCs w:val="21"/>
              </w:rPr>
            </w:pPr>
          </w:p>
        </w:tc>
        <w:tc>
          <w:tcPr>
            <w:tcW w:w="760" w:type="dxa"/>
            <w:gridSpan w:val="2"/>
            <w:tcBorders>
              <w:top w:val="single" w:sz="4" w:space="0" w:color="auto"/>
              <w:left w:val="nil"/>
              <w:bottom w:val="single" w:sz="4" w:space="0" w:color="auto"/>
              <w:right w:val="single" w:sz="4" w:space="0" w:color="auto"/>
            </w:tcBorders>
            <w:vAlign w:val="center"/>
          </w:tcPr>
          <w:p w14:paraId="12F0FAB1" w14:textId="77777777" w:rsidR="005B33EC" w:rsidRDefault="005B33EC">
            <w:pPr>
              <w:widowControl/>
              <w:ind w:leftChars="-50" w:left="-105" w:rightChars="-50" w:right="-105"/>
              <w:jc w:val="center"/>
              <w:rPr>
                <w:rFonts w:eastAsia="等线"/>
                <w:color w:val="000000"/>
                <w:kern w:val="0"/>
                <w:szCs w:val="21"/>
              </w:rPr>
            </w:pPr>
          </w:p>
        </w:tc>
        <w:tc>
          <w:tcPr>
            <w:tcW w:w="761" w:type="dxa"/>
            <w:gridSpan w:val="2"/>
            <w:tcBorders>
              <w:top w:val="single" w:sz="4" w:space="0" w:color="auto"/>
              <w:left w:val="nil"/>
              <w:bottom w:val="single" w:sz="4" w:space="0" w:color="auto"/>
              <w:right w:val="single" w:sz="4" w:space="0" w:color="auto"/>
            </w:tcBorders>
            <w:vAlign w:val="center"/>
          </w:tcPr>
          <w:p w14:paraId="41CE0DA6" w14:textId="77777777" w:rsidR="005B33EC" w:rsidRDefault="005B33EC">
            <w:pPr>
              <w:widowControl/>
              <w:ind w:leftChars="-50" w:left="-105" w:rightChars="-50" w:right="-105"/>
              <w:jc w:val="center"/>
              <w:rPr>
                <w:rFonts w:eastAsia="等线"/>
                <w:color w:val="000000"/>
                <w:kern w:val="0"/>
                <w:szCs w:val="21"/>
              </w:rPr>
            </w:pPr>
          </w:p>
        </w:tc>
        <w:tc>
          <w:tcPr>
            <w:tcW w:w="761" w:type="dxa"/>
            <w:tcBorders>
              <w:top w:val="nil"/>
              <w:left w:val="nil"/>
              <w:bottom w:val="single" w:sz="4" w:space="0" w:color="auto"/>
              <w:right w:val="single" w:sz="4" w:space="0" w:color="auto"/>
            </w:tcBorders>
            <w:vAlign w:val="center"/>
          </w:tcPr>
          <w:p w14:paraId="18EE7FBC" w14:textId="77777777" w:rsidR="005B33EC" w:rsidRDefault="005B33EC">
            <w:pPr>
              <w:widowControl/>
              <w:ind w:leftChars="-50" w:left="-105" w:rightChars="-50" w:right="-105"/>
              <w:jc w:val="center"/>
              <w:rPr>
                <w:rFonts w:eastAsia="等线"/>
                <w:color w:val="000000"/>
                <w:kern w:val="0"/>
                <w:szCs w:val="21"/>
              </w:rPr>
            </w:pPr>
          </w:p>
        </w:tc>
        <w:tc>
          <w:tcPr>
            <w:tcW w:w="761" w:type="dxa"/>
            <w:gridSpan w:val="2"/>
            <w:tcBorders>
              <w:top w:val="nil"/>
              <w:left w:val="nil"/>
              <w:bottom w:val="single" w:sz="4" w:space="0" w:color="auto"/>
              <w:right w:val="single" w:sz="4" w:space="0" w:color="auto"/>
            </w:tcBorders>
            <w:vAlign w:val="center"/>
          </w:tcPr>
          <w:p w14:paraId="10A70E64" w14:textId="77777777" w:rsidR="005B33EC" w:rsidRDefault="005B33EC">
            <w:pPr>
              <w:widowControl/>
              <w:ind w:leftChars="-50" w:left="-105" w:rightChars="-50" w:right="-105"/>
              <w:jc w:val="center"/>
              <w:rPr>
                <w:rFonts w:eastAsia="等线"/>
                <w:color w:val="000000"/>
                <w:kern w:val="0"/>
                <w:szCs w:val="21"/>
              </w:rPr>
            </w:pPr>
          </w:p>
        </w:tc>
        <w:tc>
          <w:tcPr>
            <w:tcW w:w="760" w:type="dxa"/>
            <w:gridSpan w:val="2"/>
            <w:tcBorders>
              <w:top w:val="single" w:sz="4" w:space="0" w:color="auto"/>
              <w:left w:val="nil"/>
              <w:bottom w:val="single" w:sz="4" w:space="0" w:color="auto"/>
              <w:right w:val="single" w:sz="4" w:space="0" w:color="auto"/>
            </w:tcBorders>
            <w:vAlign w:val="center"/>
          </w:tcPr>
          <w:p w14:paraId="73DFC38E" w14:textId="77777777" w:rsidR="005B33EC" w:rsidRDefault="00000000">
            <w:pPr>
              <w:widowControl/>
              <w:ind w:leftChars="-50" w:left="-105" w:rightChars="-50" w:right="-105"/>
              <w:jc w:val="center"/>
              <w:rPr>
                <w:rFonts w:eastAsia="等线"/>
                <w:color w:val="000000"/>
                <w:kern w:val="0"/>
                <w:szCs w:val="21"/>
              </w:rPr>
            </w:pPr>
            <w:r>
              <w:rPr>
                <w:rFonts w:eastAsia="等线"/>
                <w:color w:val="000000"/>
                <w:kern w:val="0"/>
                <w:szCs w:val="21"/>
              </w:rPr>
              <w:t>/</w:t>
            </w:r>
          </w:p>
        </w:tc>
        <w:tc>
          <w:tcPr>
            <w:tcW w:w="761" w:type="dxa"/>
            <w:tcBorders>
              <w:top w:val="single" w:sz="4" w:space="0" w:color="auto"/>
              <w:left w:val="nil"/>
              <w:bottom w:val="single" w:sz="4" w:space="0" w:color="auto"/>
              <w:right w:val="single" w:sz="4" w:space="0" w:color="auto"/>
            </w:tcBorders>
            <w:vAlign w:val="center"/>
          </w:tcPr>
          <w:p w14:paraId="6A5E0563" w14:textId="77777777" w:rsidR="005B33EC" w:rsidRDefault="00000000">
            <w:pPr>
              <w:widowControl/>
              <w:ind w:leftChars="-50" w:left="-105" w:rightChars="-50" w:right="-105"/>
              <w:jc w:val="center"/>
              <w:rPr>
                <w:rFonts w:eastAsia="等线"/>
                <w:color w:val="000000"/>
                <w:kern w:val="0"/>
                <w:szCs w:val="21"/>
              </w:rPr>
            </w:pPr>
            <w:r>
              <w:rPr>
                <w:rFonts w:eastAsia="等线"/>
                <w:color w:val="000000"/>
                <w:kern w:val="0"/>
                <w:szCs w:val="21"/>
              </w:rPr>
              <w:t>/</w:t>
            </w:r>
          </w:p>
        </w:tc>
        <w:tc>
          <w:tcPr>
            <w:tcW w:w="760" w:type="dxa"/>
            <w:gridSpan w:val="2"/>
            <w:tcBorders>
              <w:top w:val="single" w:sz="4" w:space="0" w:color="auto"/>
              <w:left w:val="nil"/>
              <w:bottom w:val="single" w:sz="4" w:space="0" w:color="auto"/>
              <w:right w:val="single" w:sz="4" w:space="0" w:color="auto"/>
            </w:tcBorders>
            <w:vAlign w:val="center"/>
          </w:tcPr>
          <w:p w14:paraId="340188E6" w14:textId="77777777" w:rsidR="005B33EC" w:rsidRDefault="005B33EC">
            <w:pPr>
              <w:widowControl/>
              <w:ind w:leftChars="-50" w:left="-105" w:rightChars="-50" w:right="-105"/>
              <w:jc w:val="center"/>
              <w:rPr>
                <w:rFonts w:eastAsia="等线"/>
                <w:color w:val="000000"/>
                <w:kern w:val="0"/>
                <w:szCs w:val="21"/>
              </w:rPr>
            </w:pPr>
          </w:p>
        </w:tc>
        <w:tc>
          <w:tcPr>
            <w:tcW w:w="764" w:type="dxa"/>
            <w:tcBorders>
              <w:top w:val="single" w:sz="4" w:space="0" w:color="auto"/>
              <w:left w:val="nil"/>
              <w:bottom w:val="single" w:sz="4" w:space="0" w:color="auto"/>
              <w:right w:val="single" w:sz="4" w:space="0" w:color="auto"/>
            </w:tcBorders>
            <w:vAlign w:val="center"/>
          </w:tcPr>
          <w:p w14:paraId="39EDA28B" w14:textId="77777777" w:rsidR="005B33EC" w:rsidRDefault="005B33EC">
            <w:pPr>
              <w:widowControl/>
              <w:ind w:leftChars="-50" w:left="-105" w:rightChars="-50" w:right="-105"/>
              <w:jc w:val="center"/>
              <w:rPr>
                <w:rFonts w:eastAsia="等线"/>
                <w:color w:val="000000"/>
                <w:kern w:val="0"/>
                <w:szCs w:val="21"/>
              </w:rPr>
            </w:pPr>
          </w:p>
        </w:tc>
      </w:tr>
      <w:tr w:rsidR="005B33EC" w14:paraId="1F1C819C" w14:textId="77777777">
        <w:trPr>
          <w:trHeight w:hRule="exact" w:val="618"/>
          <w:jc w:val="center"/>
        </w:trPr>
        <w:tc>
          <w:tcPr>
            <w:tcW w:w="944" w:type="dxa"/>
            <w:gridSpan w:val="2"/>
            <w:vMerge w:val="restart"/>
            <w:tcBorders>
              <w:top w:val="nil"/>
              <w:left w:val="single" w:sz="4" w:space="0" w:color="auto"/>
              <w:right w:val="single" w:sz="4" w:space="0" w:color="auto"/>
            </w:tcBorders>
            <w:vAlign w:val="center"/>
          </w:tcPr>
          <w:p w14:paraId="3CD18586" w14:textId="77777777" w:rsidR="005B33EC" w:rsidRDefault="00000000">
            <w:pPr>
              <w:widowControl/>
              <w:ind w:leftChars="-50" w:left="-105" w:rightChars="-50" w:right="-105"/>
              <w:jc w:val="center"/>
              <w:rPr>
                <w:color w:val="000000"/>
                <w:kern w:val="0"/>
                <w:szCs w:val="21"/>
              </w:rPr>
            </w:pPr>
            <w:r>
              <w:rPr>
                <w:i/>
                <w:iCs/>
                <w:color w:val="000000"/>
                <w:kern w:val="0"/>
                <w:szCs w:val="21"/>
              </w:rPr>
              <w:t>U</w:t>
            </w:r>
            <w:r>
              <w:rPr>
                <w:color w:val="000000"/>
                <w:kern w:val="0"/>
                <w:szCs w:val="21"/>
                <w:vertAlign w:val="subscript"/>
              </w:rPr>
              <w:t>m</w:t>
            </w:r>
            <w:r>
              <w:rPr>
                <w:color w:val="000000"/>
                <w:kern w:val="0"/>
                <w:szCs w:val="21"/>
              </w:rPr>
              <w:t>=   kV</w:t>
            </w:r>
          </w:p>
          <w:p w14:paraId="4CFC34BB" w14:textId="77777777" w:rsidR="005B33EC" w:rsidRDefault="00000000">
            <w:pPr>
              <w:widowControl/>
              <w:ind w:leftChars="-50" w:left="-105" w:rightChars="-50" w:right="-105"/>
              <w:jc w:val="center"/>
              <w:rPr>
                <w:rFonts w:eastAsia="等线"/>
                <w:color w:val="000000"/>
                <w:kern w:val="0"/>
                <w:szCs w:val="21"/>
              </w:rPr>
            </w:pPr>
            <w:r>
              <w:rPr>
                <w:rFonts w:hint="eastAsia"/>
                <w:color w:val="000000"/>
                <w:kern w:val="0"/>
                <w:szCs w:val="21"/>
              </w:rPr>
              <w:t>试验频率</w:t>
            </w:r>
            <w:r>
              <w:rPr>
                <w:i/>
                <w:iCs/>
                <w:color w:val="000000"/>
                <w:kern w:val="0"/>
                <w:szCs w:val="21"/>
              </w:rPr>
              <w:t>f</w:t>
            </w:r>
            <w:r>
              <w:rPr>
                <w:color w:val="000000"/>
                <w:kern w:val="0"/>
                <w:szCs w:val="21"/>
              </w:rPr>
              <w:t>=</w:t>
            </w:r>
            <w:r>
              <w:rPr>
                <w:rFonts w:hint="eastAsia"/>
                <w:color w:val="000000"/>
                <w:kern w:val="0"/>
                <w:szCs w:val="21"/>
              </w:rPr>
              <w:t>5</w:t>
            </w:r>
            <w:r>
              <w:rPr>
                <w:color w:val="000000"/>
                <w:kern w:val="0"/>
                <w:szCs w:val="21"/>
              </w:rPr>
              <w:t>0Hz</w:t>
            </w:r>
          </w:p>
        </w:tc>
        <w:tc>
          <w:tcPr>
            <w:tcW w:w="948" w:type="dxa"/>
            <w:tcBorders>
              <w:top w:val="nil"/>
              <w:left w:val="nil"/>
              <w:bottom w:val="single" w:sz="4" w:space="0" w:color="auto"/>
              <w:right w:val="single" w:sz="4" w:space="0" w:color="auto"/>
            </w:tcBorders>
            <w:vAlign w:val="center"/>
          </w:tcPr>
          <w:p w14:paraId="027FB59E" w14:textId="77777777" w:rsidR="005B33EC" w:rsidRDefault="00000000">
            <w:pPr>
              <w:widowControl/>
              <w:ind w:leftChars="-50" w:left="-105" w:rightChars="-50" w:right="-105"/>
              <w:jc w:val="center"/>
              <w:rPr>
                <w:rFonts w:eastAsia="等线"/>
                <w:color w:val="000000"/>
                <w:kern w:val="0"/>
                <w:szCs w:val="21"/>
              </w:rPr>
            </w:pPr>
            <w:r>
              <w:rPr>
                <w:rFonts w:eastAsia="等线" w:hint="eastAsia"/>
                <w:color w:val="000000"/>
                <w:kern w:val="0"/>
                <w:szCs w:val="21"/>
              </w:rPr>
              <w:t>5</w:t>
            </w:r>
            <w:r>
              <w:rPr>
                <w:rFonts w:eastAsia="等线"/>
                <w:color w:val="000000"/>
                <w:kern w:val="0"/>
                <w:szCs w:val="21"/>
              </w:rPr>
              <w:t>0%</w:t>
            </w:r>
            <w:r>
              <w:rPr>
                <w:color w:val="000000"/>
                <w:kern w:val="0"/>
                <w:szCs w:val="21"/>
              </w:rPr>
              <w:t xml:space="preserve"> </w:t>
            </w:r>
            <w:r>
              <w:rPr>
                <w:i/>
                <w:iCs/>
                <w:color w:val="000000"/>
                <w:kern w:val="0"/>
                <w:szCs w:val="21"/>
              </w:rPr>
              <w:t>U</w:t>
            </w:r>
            <w:r>
              <w:rPr>
                <w:color w:val="000000"/>
                <w:kern w:val="0"/>
                <w:szCs w:val="21"/>
                <w:vertAlign w:val="subscript"/>
              </w:rPr>
              <w:t>m</w:t>
            </w:r>
          </w:p>
        </w:tc>
        <w:tc>
          <w:tcPr>
            <w:tcW w:w="759" w:type="dxa"/>
            <w:gridSpan w:val="2"/>
            <w:tcBorders>
              <w:top w:val="nil"/>
              <w:left w:val="nil"/>
              <w:bottom w:val="single" w:sz="4" w:space="0" w:color="auto"/>
              <w:right w:val="single" w:sz="4" w:space="0" w:color="auto"/>
            </w:tcBorders>
            <w:vAlign w:val="center"/>
          </w:tcPr>
          <w:p w14:paraId="78670D0A" w14:textId="77777777" w:rsidR="005B33EC" w:rsidRDefault="005B33EC">
            <w:pPr>
              <w:widowControl/>
              <w:ind w:leftChars="-50" w:left="-105" w:rightChars="-50" w:right="-105"/>
              <w:jc w:val="center"/>
              <w:rPr>
                <w:rFonts w:eastAsia="等线"/>
                <w:color w:val="000000"/>
                <w:kern w:val="0"/>
                <w:szCs w:val="21"/>
              </w:rPr>
            </w:pPr>
          </w:p>
        </w:tc>
        <w:tc>
          <w:tcPr>
            <w:tcW w:w="761" w:type="dxa"/>
            <w:tcBorders>
              <w:top w:val="single" w:sz="4" w:space="0" w:color="auto"/>
              <w:left w:val="nil"/>
              <w:bottom w:val="single" w:sz="4" w:space="0" w:color="auto"/>
              <w:right w:val="single" w:sz="4" w:space="0" w:color="auto"/>
            </w:tcBorders>
            <w:vAlign w:val="center"/>
          </w:tcPr>
          <w:p w14:paraId="246C4401" w14:textId="77777777" w:rsidR="005B33EC" w:rsidRDefault="005B33EC">
            <w:pPr>
              <w:ind w:leftChars="-50" w:left="-105" w:rightChars="-50" w:right="-105"/>
              <w:jc w:val="center"/>
              <w:rPr>
                <w:rFonts w:eastAsia="等线"/>
                <w:color w:val="000000"/>
                <w:kern w:val="0"/>
                <w:szCs w:val="21"/>
              </w:rPr>
            </w:pPr>
          </w:p>
        </w:tc>
        <w:tc>
          <w:tcPr>
            <w:tcW w:w="760" w:type="dxa"/>
            <w:gridSpan w:val="2"/>
            <w:tcBorders>
              <w:top w:val="single" w:sz="4" w:space="0" w:color="auto"/>
              <w:left w:val="nil"/>
              <w:bottom w:val="single" w:sz="4" w:space="0" w:color="auto"/>
              <w:right w:val="single" w:sz="4" w:space="0" w:color="auto"/>
            </w:tcBorders>
            <w:vAlign w:val="center"/>
          </w:tcPr>
          <w:p w14:paraId="68799F38" w14:textId="77777777" w:rsidR="005B33EC" w:rsidRDefault="005B33EC">
            <w:pPr>
              <w:widowControl/>
              <w:ind w:leftChars="-50" w:left="-105" w:rightChars="-50" w:right="-105"/>
              <w:jc w:val="center"/>
              <w:rPr>
                <w:rFonts w:eastAsia="等线"/>
                <w:color w:val="000000"/>
                <w:kern w:val="0"/>
                <w:szCs w:val="21"/>
              </w:rPr>
            </w:pPr>
          </w:p>
        </w:tc>
        <w:tc>
          <w:tcPr>
            <w:tcW w:w="761" w:type="dxa"/>
            <w:gridSpan w:val="2"/>
            <w:tcBorders>
              <w:top w:val="single" w:sz="4" w:space="0" w:color="auto"/>
              <w:left w:val="nil"/>
              <w:bottom w:val="single" w:sz="4" w:space="0" w:color="auto"/>
              <w:right w:val="single" w:sz="4" w:space="0" w:color="auto"/>
            </w:tcBorders>
            <w:vAlign w:val="center"/>
          </w:tcPr>
          <w:p w14:paraId="1CDE24C7" w14:textId="77777777" w:rsidR="005B33EC" w:rsidRDefault="005B33EC">
            <w:pPr>
              <w:widowControl/>
              <w:ind w:leftChars="-50" w:left="-105" w:rightChars="-50" w:right="-105"/>
              <w:jc w:val="center"/>
              <w:rPr>
                <w:rFonts w:eastAsia="等线"/>
                <w:color w:val="000000"/>
                <w:kern w:val="0"/>
                <w:szCs w:val="21"/>
              </w:rPr>
            </w:pPr>
          </w:p>
        </w:tc>
        <w:tc>
          <w:tcPr>
            <w:tcW w:w="761" w:type="dxa"/>
            <w:tcBorders>
              <w:top w:val="nil"/>
              <w:left w:val="nil"/>
              <w:bottom w:val="single" w:sz="4" w:space="0" w:color="auto"/>
              <w:right w:val="single" w:sz="4" w:space="0" w:color="auto"/>
            </w:tcBorders>
            <w:vAlign w:val="center"/>
          </w:tcPr>
          <w:p w14:paraId="11359C52" w14:textId="77777777" w:rsidR="005B33EC" w:rsidRDefault="005B33EC">
            <w:pPr>
              <w:widowControl/>
              <w:ind w:leftChars="-50" w:left="-105" w:rightChars="-50" w:right="-105"/>
              <w:jc w:val="center"/>
              <w:rPr>
                <w:rFonts w:eastAsia="等线"/>
                <w:color w:val="000000"/>
                <w:kern w:val="0"/>
                <w:szCs w:val="21"/>
              </w:rPr>
            </w:pPr>
          </w:p>
        </w:tc>
        <w:tc>
          <w:tcPr>
            <w:tcW w:w="761" w:type="dxa"/>
            <w:gridSpan w:val="2"/>
            <w:tcBorders>
              <w:top w:val="nil"/>
              <w:left w:val="nil"/>
              <w:bottom w:val="single" w:sz="4" w:space="0" w:color="auto"/>
              <w:right w:val="single" w:sz="4" w:space="0" w:color="auto"/>
            </w:tcBorders>
            <w:vAlign w:val="center"/>
          </w:tcPr>
          <w:p w14:paraId="50BAA7D7" w14:textId="77777777" w:rsidR="005B33EC" w:rsidRDefault="005B33EC">
            <w:pPr>
              <w:widowControl/>
              <w:ind w:leftChars="-50" w:left="-105" w:rightChars="-50" w:right="-105"/>
              <w:jc w:val="center"/>
              <w:rPr>
                <w:rFonts w:eastAsia="等线"/>
                <w:color w:val="000000"/>
                <w:kern w:val="0"/>
                <w:szCs w:val="21"/>
              </w:rPr>
            </w:pPr>
          </w:p>
        </w:tc>
        <w:tc>
          <w:tcPr>
            <w:tcW w:w="760" w:type="dxa"/>
            <w:gridSpan w:val="2"/>
            <w:tcBorders>
              <w:top w:val="single" w:sz="4" w:space="0" w:color="auto"/>
              <w:left w:val="nil"/>
              <w:bottom w:val="single" w:sz="4" w:space="0" w:color="auto"/>
              <w:right w:val="single" w:sz="4" w:space="0" w:color="auto"/>
            </w:tcBorders>
            <w:vAlign w:val="center"/>
          </w:tcPr>
          <w:p w14:paraId="23C5C9D6" w14:textId="77777777" w:rsidR="005B33EC" w:rsidRDefault="005B33EC">
            <w:pPr>
              <w:ind w:leftChars="-50" w:left="-105" w:rightChars="-50" w:right="-105"/>
              <w:jc w:val="center"/>
              <w:rPr>
                <w:rFonts w:eastAsia="等线"/>
                <w:color w:val="000000"/>
                <w:kern w:val="0"/>
                <w:szCs w:val="21"/>
              </w:rPr>
            </w:pPr>
          </w:p>
        </w:tc>
        <w:tc>
          <w:tcPr>
            <w:tcW w:w="761" w:type="dxa"/>
            <w:tcBorders>
              <w:top w:val="single" w:sz="4" w:space="0" w:color="auto"/>
              <w:left w:val="nil"/>
              <w:bottom w:val="single" w:sz="4" w:space="0" w:color="auto"/>
              <w:right w:val="single" w:sz="4" w:space="0" w:color="auto"/>
            </w:tcBorders>
            <w:vAlign w:val="center"/>
          </w:tcPr>
          <w:p w14:paraId="75DCCB57" w14:textId="77777777" w:rsidR="005B33EC" w:rsidRDefault="005B33EC">
            <w:pPr>
              <w:ind w:leftChars="-50" w:left="-105" w:rightChars="-50" w:right="-105"/>
              <w:jc w:val="center"/>
              <w:rPr>
                <w:rFonts w:eastAsia="等线"/>
                <w:color w:val="000000"/>
                <w:kern w:val="0"/>
                <w:szCs w:val="21"/>
              </w:rPr>
            </w:pPr>
          </w:p>
        </w:tc>
        <w:tc>
          <w:tcPr>
            <w:tcW w:w="760" w:type="dxa"/>
            <w:gridSpan w:val="2"/>
            <w:tcBorders>
              <w:top w:val="single" w:sz="4" w:space="0" w:color="auto"/>
              <w:left w:val="nil"/>
              <w:bottom w:val="single" w:sz="4" w:space="0" w:color="auto"/>
              <w:right w:val="single" w:sz="4" w:space="0" w:color="auto"/>
            </w:tcBorders>
            <w:vAlign w:val="center"/>
          </w:tcPr>
          <w:p w14:paraId="3271B614" w14:textId="77777777" w:rsidR="005B33EC" w:rsidRDefault="005B33EC">
            <w:pPr>
              <w:widowControl/>
              <w:ind w:leftChars="-50" w:left="-105" w:rightChars="-50" w:right="-105"/>
              <w:jc w:val="center"/>
              <w:rPr>
                <w:rFonts w:eastAsia="等线"/>
                <w:color w:val="000000"/>
                <w:kern w:val="0"/>
                <w:szCs w:val="21"/>
              </w:rPr>
            </w:pPr>
          </w:p>
        </w:tc>
        <w:tc>
          <w:tcPr>
            <w:tcW w:w="764" w:type="dxa"/>
            <w:tcBorders>
              <w:top w:val="single" w:sz="4" w:space="0" w:color="auto"/>
              <w:left w:val="nil"/>
              <w:bottom w:val="single" w:sz="4" w:space="0" w:color="auto"/>
              <w:right w:val="single" w:sz="4" w:space="0" w:color="auto"/>
            </w:tcBorders>
            <w:vAlign w:val="center"/>
          </w:tcPr>
          <w:p w14:paraId="4F62DF47" w14:textId="77777777" w:rsidR="005B33EC" w:rsidRDefault="005B33EC">
            <w:pPr>
              <w:widowControl/>
              <w:ind w:leftChars="-50" w:left="-105" w:rightChars="-50" w:right="-105"/>
              <w:jc w:val="center"/>
              <w:rPr>
                <w:rFonts w:eastAsia="等线"/>
                <w:color w:val="000000"/>
                <w:kern w:val="0"/>
                <w:szCs w:val="21"/>
              </w:rPr>
            </w:pPr>
          </w:p>
        </w:tc>
      </w:tr>
      <w:tr w:rsidR="005B33EC" w14:paraId="1033D676" w14:textId="77777777">
        <w:trPr>
          <w:trHeight w:hRule="exact" w:val="618"/>
          <w:jc w:val="center"/>
        </w:trPr>
        <w:tc>
          <w:tcPr>
            <w:tcW w:w="944" w:type="dxa"/>
            <w:gridSpan w:val="2"/>
            <w:vMerge/>
            <w:tcBorders>
              <w:left w:val="single" w:sz="4" w:space="0" w:color="auto"/>
              <w:bottom w:val="single" w:sz="4" w:space="0" w:color="auto"/>
              <w:right w:val="single" w:sz="4" w:space="0" w:color="auto"/>
            </w:tcBorders>
            <w:vAlign w:val="center"/>
          </w:tcPr>
          <w:p w14:paraId="23A4F6D8" w14:textId="77777777" w:rsidR="005B33EC" w:rsidRDefault="005B33EC">
            <w:pPr>
              <w:widowControl/>
              <w:ind w:leftChars="-50" w:left="-105" w:rightChars="-50" w:right="-105"/>
              <w:jc w:val="center"/>
              <w:rPr>
                <w:rFonts w:eastAsia="等线"/>
                <w:color w:val="000000"/>
                <w:kern w:val="0"/>
                <w:szCs w:val="21"/>
              </w:rPr>
            </w:pPr>
          </w:p>
        </w:tc>
        <w:tc>
          <w:tcPr>
            <w:tcW w:w="948" w:type="dxa"/>
            <w:tcBorders>
              <w:top w:val="nil"/>
              <w:left w:val="nil"/>
              <w:bottom w:val="single" w:sz="4" w:space="0" w:color="auto"/>
              <w:right w:val="single" w:sz="4" w:space="0" w:color="auto"/>
            </w:tcBorders>
            <w:vAlign w:val="center"/>
          </w:tcPr>
          <w:p w14:paraId="0A9E86A7" w14:textId="77777777" w:rsidR="005B33EC" w:rsidRDefault="00000000">
            <w:pPr>
              <w:widowControl/>
              <w:ind w:leftChars="-50" w:left="-105" w:rightChars="-50" w:right="-105"/>
              <w:jc w:val="center"/>
              <w:rPr>
                <w:rFonts w:eastAsia="等线"/>
                <w:color w:val="000000"/>
                <w:kern w:val="0"/>
                <w:szCs w:val="21"/>
              </w:rPr>
            </w:pPr>
            <w:r>
              <w:rPr>
                <w:rFonts w:eastAsia="等线"/>
                <w:color w:val="000000"/>
                <w:kern w:val="0"/>
                <w:szCs w:val="21"/>
              </w:rPr>
              <w:t>100%</w:t>
            </w:r>
            <w:r>
              <w:rPr>
                <w:color w:val="000000"/>
                <w:kern w:val="0"/>
                <w:szCs w:val="21"/>
              </w:rPr>
              <w:t xml:space="preserve"> </w:t>
            </w:r>
            <w:r>
              <w:rPr>
                <w:i/>
                <w:iCs/>
                <w:color w:val="000000"/>
                <w:kern w:val="0"/>
                <w:szCs w:val="21"/>
              </w:rPr>
              <w:t>U</w:t>
            </w:r>
            <w:r>
              <w:rPr>
                <w:color w:val="000000"/>
                <w:kern w:val="0"/>
                <w:szCs w:val="21"/>
                <w:vertAlign w:val="subscript"/>
              </w:rPr>
              <w:t>m</w:t>
            </w:r>
          </w:p>
        </w:tc>
        <w:tc>
          <w:tcPr>
            <w:tcW w:w="759" w:type="dxa"/>
            <w:gridSpan w:val="2"/>
            <w:tcBorders>
              <w:top w:val="nil"/>
              <w:left w:val="nil"/>
              <w:bottom w:val="single" w:sz="4" w:space="0" w:color="auto"/>
              <w:right w:val="single" w:sz="4" w:space="0" w:color="auto"/>
            </w:tcBorders>
            <w:vAlign w:val="center"/>
          </w:tcPr>
          <w:p w14:paraId="7EA06166" w14:textId="77777777" w:rsidR="005B33EC" w:rsidRDefault="005B33EC">
            <w:pPr>
              <w:widowControl/>
              <w:ind w:leftChars="-50" w:left="-105" w:rightChars="-50" w:right="-105"/>
              <w:jc w:val="center"/>
              <w:rPr>
                <w:rFonts w:eastAsia="等线"/>
                <w:color w:val="000000"/>
                <w:kern w:val="0"/>
                <w:szCs w:val="21"/>
              </w:rPr>
            </w:pPr>
          </w:p>
        </w:tc>
        <w:tc>
          <w:tcPr>
            <w:tcW w:w="761" w:type="dxa"/>
            <w:tcBorders>
              <w:top w:val="single" w:sz="4" w:space="0" w:color="auto"/>
              <w:left w:val="nil"/>
              <w:bottom w:val="single" w:sz="4" w:space="0" w:color="auto"/>
              <w:right w:val="single" w:sz="4" w:space="0" w:color="auto"/>
            </w:tcBorders>
            <w:vAlign w:val="center"/>
          </w:tcPr>
          <w:p w14:paraId="69C570C0" w14:textId="77777777" w:rsidR="005B33EC" w:rsidRDefault="005B33EC">
            <w:pPr>
              <w:widowControl/>
              <w:ind w:leftChars="-50" w:left="-105" w:rightChars="-50" w:right="-105"/>
              <w:jc w:val="center"/>
              <w:rPr>
                <w:rFonts w:eastAsia="等线"/>
                <w:color w:val="000000"/>
                <w:kern w:val="0"/>
                <w:szCs w:val="21"/>
              </w:rPr>
            </w:pPr>
          </w:p>
        </w:tc>
        <w:tc>
          <w:tcPr>
            <w:tcW w:w="760" w:type="dxa"/>
            <w:gridSpan w:val="2"/>
            <w:tcBorders>
              <w:top w:val="single" w:sz="4" w:space="0" w:color="auto"/>
              <w:left w:val="nil"/>
              <w:bottom w:val="single" w:sz="4" w:space="0" w:color="auto"/>
              <w:right w:val="single" w:sz="4" w:space="0" w:color="auto"/>
            </w:tcBorders>
            <w:vAlign w:val="center"/>
          </w:tcPr>
          <w:p w14:paraId="568368C4" w14:textId="77777777" w:rsidR="005B33EC" w:rsidRDefault="005B33EC">
            <w:pPr>
              <w:widowControl/>
              <w:ind w:leftChars="-50" w:left="-105" w:rightChars="-50" w:right="-105"/>
              <w:jc w:val="center"/>
              <w:rPr>
                <w:rFonts w:eastAsia="等线"/>
                <w:color w:val="000000"/>
                <w:kern w:val="0"/>
                <w:szCs w:val="21"/>
              </w:rPr>
            </w:pPr>
          </w:p>
        </w:tc>
        <w:tc>
          <w:tcPr>
            <w:tcW w:w="761" w:type="dxa"/>
            <w:gridSpan w:val="2"/>
            <w:tcBorders>
              <w:top w:val="single" w:sz="4" w:space="0" w:color="auto"/>
              <w:left w:val="nil"/>
              <w:bottom w:val="single" w:sz="4" w:space="0" w:color="auto"/>
              <w:right w:val="single" w:sz="4" w:space="0" w:color="auto"/>
            </w:tcBorders>
            <w:vAlign w:val="center"/>
          </w:tcPr>
          <w:p w14:paraId="0A56FA14" w14:textId="77777777" w:rsidR="005B33EC" w:rsidRDefault="005B33EC">
            <w:pPr>
              <w:widowControl/>
              <w:ind w:leftChars="-50" w:left="-105" w:rightChars="-50" w:right="-105"/>
              <w:jc w:val="center"/>
              <w:rPr>
                <w:rFonts w:eastAsia="等线"/>
                <w:color w:val="000000"/>
                <w:kern w:val="0"/>
                <w:szCs w:val="21"/>
              </w:rPr>
            </w:pPr>
          </w:p>
        </w:tc>
        <w:tc>
          <w:tcPr>
            <w:tcW w:w="761" w:type="dxa"/>
            <w:tcBorders>
              <w:top w:val="nil"/>
              <w:left w:val="nil"/>
              <w:bottom w:val="single" w:sz="4" w:space="0" w:color="auto"/>
              <w:right w:val="single" w:sz="4" w:space="0" w:color="auto"/>
            </w:tcBorders>
            <w:vAlign w:val="center"/>
          </w:tcPr>
          <w:p w14:paraId="45C480B2" w14:textId="77777777" w:rsidR="005B33EC" w:rsidRDefault="005B33EC">
            <w:pPr>
              <w:widowControl/>
              <w:ind w:leftChars="-50" w:left="-105" w:rightChars="-50" w:right="-105"/>
              <w:jc w:val="center"/>
              <w:rPr>
                <w:rFonts w:eastAsia="等线"/>
                <w:color w:val="000000"/>
                <w:kern w:val="0"/>
                <w:szCs w:val="21"/>
              </w:rPr>
            </w:pPr>
          </w:p>
        </w:tc>
        <w:tc>
          <w:tcPr>
            <w:tcW w:w="761" w:type="dxa"/>
            <w:gridSpan w:val="2"/>
            <w:tcBorders>
              <w:top w:val="nil"/>
              <w:left w:val="nil"/>
              <w:bottom w:val="single" w:sz="4" w:space="0" w:color="auto"/>
              <w:right w:val="single" w:sz="4" w:space="0" w:color="auto"/>
            </w:tcBorders>
            <w:vAlign w:val="center"/>
          </w:tcPr>
          <w:p w14:paraId="1E8A05AE" w14:textId="77777777" w:rsidR="005B33EC" w:rsidRDefault="005B33EC">
            <w:pPr>
              <w:widowControl/>
              <w:ind w:leftChars="-50" w:left="-105" w:rightChars="-50" w:right="-105"/>
              <w:jc w:val="center"/>
              <w:rPr>
                <w:rFonts w:eastAsia="等线"/>
                <w:color w:val="000000"/>
                <w:kern w:val="0"/>
                <w:szCs w:val="21"/>
              </w:rPr>
            </w:pPr>
          </w:p>
        </w:tc>
        <w:tc>
          <w:tcPr>
            <w:tcW w:w="760" w:type="dxa"/>
            <w:gridSpan w:val="2"/>
            <w:tcBorders>
              <w:top w:val="single" w:sz="4" w:space="0" w:color="auto"/>
              <w:left w:val="nil"/>
              <w:bottom w:val="single" w:sz="4" w:space="0" w:color="auto"/>
              <w:right w:val="single" w:sz="4" w:space="0" w:color="auto"/>
            </w:tcBorders>
            <w:vAlign w:val="center"/>
          </w:tcPr>
          <w:p w14:paraId="3008B5F6" w14:textId="77777777" w:rsidR="005B33EC" w:rsidRDefault="00000000">
            <w:pPr>
              <w:widowControl/>
              <w:ind w:leftChars="-50" w:left="-105" w:rightChars="-50" w:right="-105"/>
              <w:jc w:val="center"/>
              <w:rPr>
                <w:rFonts w:eastAsia="等线"/>
                <w:color w:val="000000"/>
                <w:kern w:val="0"/>
                <w:szCs w:val="21"/>
              </w:rPr>
            </w:pPr>
            <w:r>
              <w:rPr>
                <w:rFonts w:eastAsia="等线"/>
                <w:color w:val="000000"/>
                <w:kern w:val="0"/>
                <w:szCs w:val="21"/>
              </w:rPr>
              <w:t>/</w:t>
            </w:r>
          </w:p>
        </w:tc>
        <w:tc>
          <w:tcPr>
            <w:tcW w:w="761" w:type="dxa"/>
            <w:tcBorders>
              <w:top w:val="single" w:sz="4" w:space="0" w:color="auto"/>
              <w:left w:val="nil"/>
              <w:bottom w:val="single" w:sz="4" w:space="0" w:color="auto"/>
              <w:right w:val="single" w:sz="4" w:space="0" w:color="auto"/>
            </w:tcBorders>
            <w:vAlign w:val="center"/>
          </w:tcPr>
          <w:p w14:paraId="5939585C" w14:textId="77777777" w:rsidR="005B33EC" w:rsidRDefault="00000000">
            <w:pPr>
              <w:widowControl/>
              <w:ind w:leftChars="-50" w:left="-105" w:rightChars="-50" w:right="-105"/>
              <w:jc w:val="center"/>
              <w:rPr>
                <w:rFonts w:eastAsia="等线"/>
                <w:color w:val="000000"/>
                <w:kern w:val="0"/>
                <w:szCs w:val="21"/>
              </w:rPr>
            </w:pPr>
            <w:r>
              <w:rPr>
                <w:rFonts w:eastAsia="等线"/>
                <w:color w:val="000000"/>
                <w:kern w:val="0"/>
                <w:szCs w:val="21"/>
              </w:rPr>
              <w:t>/</w:t>
            </w:r>
          </w:p>
        </w:tc>
        <w:tc>
          <w:tcPr>
            <w:tcW w:w="760" w:type="dxa"/>
            <w:gridSpan w:val="2"/>
            <w:tcBorders>
              <w:top w:val="single" w:sz="4" w:space="0" w:color="auto"/>
              <w:left w:val="nil"/>
              <w:bottom w:val="single" w:sz="4" w:space="0" w:color="auto"/>
              <w:right w:val="single" w:sz="4" w:space="0" w:color="auto"/>
            </w:tcBorders>
            <w:vAlign w:val="center"/>
          </w:tcPr>
          <w:p w14:paraId="07FFB1E5" w14:textId="77777777" w:rsidR="005B33EC" w:rsidRDefault="005B33EC">
            <w:pPr>
              <w:widowControl/>
              <w:ind w:leftChars="-50" w:left="-105" w:rightChars="-50" w:right="-105"/>
              <w:jc w:val="center"/>
              <w:rPr>
                <w:rFonts w:eastAsia="等线"/>
                <w:color w:val="000000"/>
                <w:kern w:val="0"/>
                <w:szCs w:val="21"/>
              </w:rPr>
            </w:pPr>
          </w:p>
        </w:tc>
        <w:tc>
          <w:tcPr>
            <w:tcW w:w="764" w:type="dxa"/>
            <w:tcBorders>
              <w:top w:val="single" w:sz="4" w:space="0" w:color="auto"/>
              <w:left w:val="nil"/>
              <w:bottom w:val="single" w:sz="4" w:space="0" w:color="auto"/>
              <w:right w:val="single" w:sz="4" w:space="0" w:color="auto"/>
            </w:tcBorders>
            <w:vAlign w:val="center"/>
          </w:tcPr>
          <w:p w14:paraId="775843F4" w14:textId="77777777" w:rsidR="005B33EC" w:rsidRDefault="005B33EC">
            <w:pPr>
              <w:widowControl/>
              <w:ind w:leftChars="-50" w:left="-105" w:rightChars="-50" w:right="-105"/>
              <w:jc w:val="center"/>
              <w:rPr>
                <w:rFonts w:eastAsia="等线"/>
                <w:color w:val="000000"/>
                <w:kern w:val="0"/>
                <w:szCs w:val="21"/>
              </w:rPr>
            </w:pPr>
          </w:p>
        </w:tc>
      </w:tr>
      <w:bookmarkEnd w:id="169"/>
      <w:tr w:rsidR="005B33EC" w14:paraId="231AF6B5" w14:textId="77777777">
        <w:trPr>
          <w:trHeight w:val="454"/>
          <w:jc w:val="center"/>
        </w:trPr>
        <w:tc>
          <w:tcPr>
            <w:tcW w:w="9500" w:type="dxa"/>
            <w:gridSpan w:val="19"/>
            <w:tcBorders>
              <w:top w:val="single" w:sz="4" w:space="0" w:color="auto"/>
              <w:left w:val="single" w:sz="4" w:space="0" w:color="auto"/>
              <w:bottom w:val="single" w:sz="4" w:space="0" w:color="auto"/>
              <w:right w:val="single" w:sz="4" w:space="0" w:color="auto"/>
            </w:tcBorders>
            <w:vAlign w:val="center"/>
          </w:tcPr>
          <w:p w14:paraId="2FB73938" w14:textId="77777777" w:rsidR="005B33EC" w:rsidRDefault="00000000">
            <w:pPr>
              <w:widowControl/>
              <w:spacing w:line="240" w:lineRule="exact"/>
              <w:ind w:leftChars="-50" w:left="-105" w:rightChars="-50" w:right="-105"/>
              <w:jc w:val="left"/>
              <w:rPr>
                <w:color w:val="000000"/>
                <w:kern w:val="0"/>
                <w:szCs w:val="21"/>
              </w:rPr>
            </w:pPr>
            <w:r>
              <w:rPr>
                <w:rFonts w:hint="eastAsia"/>
                <w:color w:val="000000"/>
                <w:kern w:val="0"/>
                <w:szCs w:val="21"/>
              </w:rPr>
              <w:t>短时稳定性</w:t>
            </w:r>
          </w:p>
        </w:tc>
      </w:tr>
      <w:tr w:rsidR="005B33EC" w14:paraId="354A851F" w14:textId="77777777">
        <w:trPr>
          <w:trHeight w:val="567"/>
          <w:jc w:val="center"/>
        </w:trPr>
        <w:tc>
          <w:tcPr>
            <w:tcW w:w="928" w:type="dxa"/>
            <w:vMerge w:val="restart"/>
            <w:tcBorders>
              <w:top w:val="single" w:sz="4" w:space="0" w:color="auto"/>
              <w:left w:val="single" w:sz="4" w:space="0" w:color="auto"/>
              <w:bottom w:val="single" w:sz="4" w:space="0" w:color="auto"/>
              <w:right w:val="nil"/>
            </w:tcBorders>
            <w:vAlign w:val="center"/>
          </w:tcPr>
          <w:p w14:paraId="5C773DAB" w14:textId="77777777" w:rsidR="005B33EC" w:rsidRDefault="00000000">
            <w:pPr>
              <w:spacing w:line="300" w:lineRule="auto"/>
              <w:jc w:val="center"/>
              <w:rPr>
                <w:b/>
                <w:color w:val="000000"/>
                <w:szCs w:val="21"/>
              </w:rPr>
            </w:pPr>
            <w:r>
              <w:rPr>
                <w:rFonts w:hint="eastAsia"/>
                <w:b/>
                <w:color w:val="000000"/>
                <w:szCs w:val="21"/>
              </w:rPr>
              <w:t>量程</w:t>
            </w:r>
          </w:p>
        </w:tc>
        <w:tc>
          <w:tcPr>
            <w:tcW w:w="1314" w:type="dxa"/>
            <w:gridSpan w:val="3"/>
            <w:vMerge w:val="restart"/>
            <w:tcBorders>
              <w:top w:val="single" w:sz="4" w:space="0" w:color="auto"/>
              <w:left w:val="single" w:sz="4" w:space="0" w:color="auto"/>
              <w:right w:val="single" w:sz="4" w:space="0" w:color="auto"/>
            </w:tcBorders>
            <w:vAlign w:val="center"/>
          </w:tcPr>
          <w:p w14:paraId="6585A0A3" w14:textId="77777777" w:rsidR="005B33EC" w:rsidRDefault="00000000">
            <w:pPr>
              <w:widowControl/>
              <w:spacing w:line="240" w:lineRule="exact"/>
              <w:ind w:leftChars="-50" w:left="-105" w:rightChars="-50" w:right="-105"/>
              <w:jc w:val="center"/>
              <w:rPr>
                <w:color w:val="000000"/>
                <w:kern w:val="0"/>
                <w:szCs w:val="21"/>
              </w:rPr>
            </w:pPr>
            <w:r>
              <w:rPr>
                <w:rFonts w:hint="eastAsia"/>
                <w:color w:val="000000"/>
                <w:kern w:val="0"/>
                <w:szCs w:val="21"/>
              </w:rPr>
              <w:t>检定点</w:t>
            </w:r>
          </w:p>
        </w:tc>
        <w:tc>
          <w:tcPr>
            <w:tcW w:w="2503" w:type="dxa"/>
            <w:gridSpan w:val="5"/>
            <w:tcBorders>
              <w:top w:val="single" w:sz="4" w:space="0" w:color="auto"/>
              <w:left w:val="single" w:sz="4" w:space="0" w:color="auto"/>
              <w:bottom w:val="single" w:sz="4" w:space="0" w:color="auto"/>
              <w:right w:val="single" w:sz="4" w:space="0" w:color="auto"/>
            </w:tcBorders>
            <w:vAlign w:val="center"/>
          </w:tcPr>
          <w:p w14:paraId="52706D0C" w14:textId="77777777" w:rsidR="005B33EC" w:rsidRDefault="00000000">
            <w:pPr>
              <w:spacing w:line="240" w:lineRule="exact"/>
              <w:ind w:leftChars="-50" w:left="-105" w:rightChars="-50" w:right="-105"/>
              <w:jc w:val="center"/>
              <w:rPr>
                <w:color w:val="000000"/>
                <w:kern w:val="0"/>
                <w:szCs w:val="21"/>
              </w:rPr>
            </w:pPr>
            <w:bookmarkStart w:id="172" w:name="OLE_LINK54"/>
            <w:r>
              <w:rPr>
                <w:rFonts w:hint="eastAsia"/>
                <w:color w:val="000000"/>
                <w:kern w:val="0"/>
                <w:szCs w:val="21"/>
              </w:rPr>
              <w:t>标准装置示值</w:t>
            </w:r>
          </w:p>
          <w:bookmarkEnd w:id="172"/>
          <w:p w14:paraId="3E144B6A" w14:textId="77777777" w:rsidR="005B33EC" w:rsidRDefault="00000000">
            <w:pPr>
              <w:widowControl/>
              <w:spacing w:line="240" w:lineRule="exact"/>
              <w:ind w:leftChars="-50" w:left="-105" w:rightChars="-50" w:right="-105"/>
              <w:jc w:val="center"/>
              <w:rPr>
                <w:color w:val="000000"/>
                <w:kern w:val="0"/>
                <w:szCs w:val="21"/>
              </w:rPr>
            </w:pPr>
            <w:r>
              <w:rPr>
                <w:color w:val="000000"/>
                <w:kern w:val="0"/>
                <w:szCs w:val="21"/>
              </w:rPr>
              <w:t>T=0 min</w:t>
            </w:r>
          </w:p>
        </w:tc>
        <w:tc>
          <w:tcPr>
            <w:tcW w:w="2374" w:type="dxa"/>
            <w:gridSpan w:val="5"/>
            <w:tcBorders>
              <w:top w:val="single" w:sz="4" w:space="0" w:color="auto"/>
              <w:left w:val="single" w:sz="4" w:space="0" w:color="auto"/>
              <w:right w:val="single" w:sz="4" w:space="0" w:color="auto"/>
            </w:tcBorders>
            <w:vAlign w:val="center"/>
          </w:tcPr>
          <w:p w14:paraId="2B9DE41F" w14:textId="77777777" w:rsidR="005B33EC" w:rsidRDefault="00000000">
            <w:pPr>
              <w:widowControl/>
              <w:spacing w:line="240" w:lineRule="exact"/>
              <w:ind w:leftChars="-50" w:left="-105" w:rightChars="-50" w:right="-105"/>
              <w:jc w:val="center"/>
              <w:rPr>
                <w:color w:val="000000"/>
                <w:kern w:val="0"/>
                <w:szCs w:val="21"/>
              </w:rPr>
            </w:pPr>
            <w:r>
              <w:rPr>
                <w:rFonts w:hint="eastAsia"/>
                <w:color w:val="000000"/>
                <w:kern w:val="0"/>
                <w:szCs w:val="21"/>
              </w:rPr>
              <w:t>标准装置示值</w:t>
            </w:r>
          </w:p>
          <w:p w14:paraId="63453F18" w14:textId="77777777" w:rsidR="005B33EC" w:rsidRDefault="00000000">
            <w:pPr>
              <w:spacing w:line="240" w:lineRule="exact"/>
              <w:ind w:leftChars="-50" w:left="-105" w:rightChars="-50" w:right="-105"/>
              <w:jc w:val="center"/>
              <w:rPr>
                <w:color w:val="000000"/>
                <w:kern w:val="0"/>
                <w:szCs w:val="21"/>
              </w:rPr>
            </w:pPr>
            <w:r>
              <w:rPr>
                <w:color w:val="000000"/>
                <w:kern w:val="0"/>
                <w:szCs w:val="21"/>
              </w:rPr>
              <w:t>T=30min</w:t>
            </w:r>
          </w:p>
        </w:tc>
        <w:tc>
          <w:tcPr>
            <w:tcW w:w="2381" w:type="dxa"/>
            <w:gridSpan w:val="5"/>
            <w:tcBorders>
              <w:top w:val="single" w:sz="4" w:space="0" w:color="auto"/>
              <w:left w:val="single" w:sz="4" w:space="0" w:color="auto"/>
              <w:right w:val="single" w:sz="4" w:space="0" w:color="auto"/>
            </w:tcBorders>
            <w:vAlign w:val="center"/>
          </w:tcPr>
          <w:p w14:paraId="729260A5" w14:textId="77777777" w:rsidR="005B33EC" w:rsidRDefault="00000000">
            <w:pPr>
              <w:widowControl/>
              <w:spacing w:line="240" w:lineRule="exact"/>
              <w:ind w:leftChars="-50" w:left="-105" w:rightChars="-50" w:right="-105"/>
              <w:jc w:val="center"/>
              <w:rPr>
                <w:color w:val="000000"/>
                <w:kern w:val="0"/>
                <w:szCs w:val="21"/>
              </w:rPr>
            </w:pPr>
            <w:r>
              <w:rPr>
                <w:rFonts w:hint="eastAsia"/>
                <w:color w:val="000000"/>
                <w:kern w:val="0"/>
                <w:szCs w:val="21"/>
              </w:rPr>
              <w:t>基本误差</w:t>
            </w:r>
          </w:p>
          <w:p w14:paraId="74928D7A" w14:textId="77777777" w:rsidR="005B33EC" w:rsidRDefault="00000000">
            <w:pPr>
              <w:widowControl/>
              <w:spacing w:line="240" w:lineRule="exact"/>
              <w:ind w:leftChars="-50" w:left="-105" w:rightChars="-50" w:right="-105"/>
              <w:jc w:val="center"/>
              <w:rPr>
                <w:color w:val="000000"/>
                <w:kern w:val="0"/>
                <w:szCs w:val="21"/>
              </w:rPr>
            </w:pPr>
            <w:r>
              <w:rPr>
                <w:rFonts w:hint="eastAsia"/>
                <w:color w:val="000000"/>
                <w:kern w:val="0"/>
                <w:szCs w:val="21"/>
              </w:rPr>
              <w:t>变化量</w:t>
            </w:r>
          </w:p>
        </w:tc>
      </w:tr>
      <w:tr w:rsidR="005B33EC" w14:paraId="4D3C5FB9" w14:textId="77777777">
        <w:trPr>
          <w:trHeight w:val="567"/>
          <w:jc w:val="center"/>
        </w:trPr>
        <w:tc>
          <w:tcPr>
            <w:tcW w:w="928" w:type="dxa"/>
            <w:vMerge/>
            <w:tcBorders>
              <w:top w:val="single" w:sz="4" w:space="0" w:color="auto"/>
              <w:left w:val="single" w:sz="4" w:space="0" w:color="auto"/>
              <w:bottom w:val="single" w:sz="4" w:space="0" w:color="auto"/>
              <w:right w:val="nil"/>
            </w:tcBorders>
            <w:vAlign w:val="center"/>
          </w:tcPr>
          <w:p w14:paraId="06E1BD39" w14:textId="77777777" w:rsidR="005B33EC" w:rsidRDefault="005B33EC">
            <w:pPr>
              <w:spacing w:line="300" w:lineRule="auto"/>
              <w:jc w:val="center"/>
              <w:rPr>
                <w:b/>
                <w:color w:val="000000"/>
                <w:szCs w:val="21"/>
              </w:rPr>
            </w:pPr>
          </w:p>
        </w:tc>
        <w:tc>
          <w:tcPr>
            <w:tcW w:w="1314" w:type="dxa"/>
            <w:gridSpan w:val="3"/>
            <w:vMerge/>
            <w:tcBorders>
              <w:left w:val="single" w:sz="4" w:space="0" w:color="auto"/>
              <w:bottom w:val="single" w:sz="4" w:space="0" w:color="auto"/>
              <w:right w:val="single" w:sz="4" w:space="0" w:color="auto"/>
            </w:tcBorders>
            <w:vAlign w:val="center"/>
          </w:tcPr>
          <w:p w14:paraId="1D24E7B6" w14:textId="77777777" w:rsidR="005B33EC" w:rsidRDefault="005B33EC">
            <w:pPr>
              <w:widowControl/>
              <w:spacing w:line="240" w:lineRule="exact"/>
              <w:ind w:leftChars="-50" w:left="-105" w:rightChars="-50" w:right="-105"/>
              <w:jc w:val="center"/>
              <w:rPr>
                <w:color w:val="000000"/>
                <w:kern w:val="0"/>
                <w:szCs w:val="21"/>
              </w:rPr>
            </w:pPr>
          </w:p>
        </w:tc>
        <w:tc>
          <w:tcPr>
            <w:tcW w:w="1315" w:type="dxa"/>
            <w:gridSpan w:val="3"/>
            <w:tcBorders>
              <w:top w:val="single" w:sz="4" w:space="0" w:color="auto"/>
              <w:left w:val="nil"/>
              <w:bottom w:val="single" w:sz="4" w:space="0" w:color="auto"/>
              <w:right w:val="single" w:sz="4" w:space="0" w:color="auto"/>
            </w:tcBorders>
            <w:vAlign w:val="center"/>
          </w:tcPr>
          <w:p w14:paraId="2BD9E6D8" w14:textId="77777777" w:rsidR="005B33EC" w:rsidRDefault="00000000">
            <w:pPr>
              <w:spacing w:line="240" w:lineRule="exact"/>
              <w:ind w:leftChars="-50" w:left="-105" w:rightChars="-50" w:right="-105"/>
              <w:jc w:val="center"/>
              <w:rPr>
                <w:color w:val="000000"/>
                <w:kern w:val="0"/>
                <w:szCs w:val="21"/>
              </w:rPr>
            </w:pPr>
            <w:r>
              <w:rPr>
                <w:color w:val="000000"/>
                <w:kern w:val="0"/>
                <w:szCs w:val="21"/>
              </w:rPr>
              <w:t>比值差</w:t>
            </w:r>
            <w:r>
              <w:rPr>
                <w:i/>
                <w:iCs/>
                <w:color w:val="000000"/>
                <w:kern w:val="0"/>
                <w:szCs w:val="21"/>
              </w:rPr>
              <w:t>f</w:t>
            </w:r>
          </w:p>
        </w:tc>
        <w:tc>
          <w:tcPr>
            <w:tcW w:w="1188" w:type="dxa"/>
            <w:gridSpan w:val="2"/>
            <w:tcBorders>
              <w:top w:val="single" w:sz="4" w:space="0" w:color="auto"/>
              <w:left w:val="nil"/>
              <w:bottom w:val="single" w:sz="4" w:space="0" w:color="auto"/>
              <w:right w:val="single" w:sz="4" w:space="0" w:color="auto"/>
            </w:tcBorders>
            <w:vAlign w:val="center"/>
          </w:tcPr>
          <w:p w14:paraId="6179A902" w14:textId="77777777" w:rsidR="005B33EC" w:rsidRDefault="00000000">
            <w:pPr>
              <w:widowControl/>
              <w:spacing w:line="240" w:lineRule="exact"/>
              <w:ind w:leftChars="-50" w:left="-105" w:rightChars="-50" w:right="-105"/>
              <w:jc w:val="center"/>
              <w:rPr>
                <w:color w:val="000000"/>
                <w:kern w:val="0"/>
                <w:szCs w:val="21"/>
              </w:rPr>
            </w:pPr>
            <w:r>
              <w:rPr>
                <w:rFonts w:hint="eastAsia"/>
                <w:color w:val="000000"/>
                <w:kern w:val="0"/>
                <w:szCs w:val="21"/>
              </w:rPr>
              <w:t>相位</w:t>
            </w:r>
            <w:r>
              <w:rPr>
                <w:color w:val="000000"/>
                <w:kern w:val="0"/>
                <w:szCs w:val="21"/>
              </w:rPr>
              <w:t>差</w:t>
            </w:r>
            <w:r>
              <w:rPr>
                <w:i/>
                <w:iCs/>
                <w:color w:val="000000"/>
                <w:kern w:val="0"/>
                <w:szCs w:val="21"/>
              </w:rPr>
              <w:t>δ</w:t>
            </w:r>
          </w:p>
        </w:tc>
        <w:tc>
          <w:tcPr>
            <w:tcW w:w="1187" w:type="dxa"/>
            <w:gridSpan w:val="3"/>
            <w:tcBorders>
              <w:top w:val="single" w:sz="4" w:space="0" w:color="auto"/>
              <w:left w:val="nil"/>
              <w:bottom w:val="single" w:sz="4" w:space="0" w:color="auto"/>
              <w:right w:val="single" w:sz="4" w:space="0" w:color="auto"/>
            </w:tcBorders>
            <w:vAlign w:val="center"/>
          </w:tcPr>
          <w:p w14:paraId="1355A8F1" w14:textId="77777777" w:rsidR="005B33EC" w:rsidRDefault="00000000">
            <w:pPr>
              <w:spacing w:line="240" w:lineRule="exact"/>
              <w:ind w:leftChars="-50" w:left="-105" w:rightChars="-50" w:right="-105"/>
              <w:jc w:val="center"/>
              <w:rPr>
                <w:color w:val="000000"/>
                <w:kern w:val="0"/>
                <w:szCs w:val="21"/>
              </w:rPr>
            </w:pPr>
            <w:r>
              <w:rPr>
                <w:rFonts w:hint="eastAsia"/>
                <w:color w:val="000000"/>
                <w:kern w:val="0"/>
                <w:szCs w:val="21"/>
              </w:rPr>
              <w:t>比值差</w:t>
            </w:r>
            <w:r>
              <w:rPr>
                <w:i/>
                <w:iCs/>
                <w:color w:val="000000"/>
                <w:kern w:val="0"/>
                <w:szCs w:val="21"/>
              </w:rPr>
              <w:t>f</w:t>
            </w:r>
          </w:p>
        </w:tc>
        <w:tc>
          <w:tcPr>
            <w:tcW w:w="1187" w:type="dxa"/>
            <w:gridSpan w:val="2"/>
            <w:tcBorders>
              <w:top w:val="single" w:sz="4" w:space="0" w:color="auto"/>
              <w:left w:val="nil"/>
              <w:bottom w:val="single" w:sz="4" w:space="0" w:color="auto"/>
              <w:right w:val="single" w:sz="4" w:space="0" w:color="auto"/>
            </w:tcBorders>
            <w:vAlign w:val="center"/>
          </w:tcPr>
          <w:p w14:paraId="583ED8A7" w14:textId="77777777" w:rsidR="005B33EC" w:rsidRDefault="00000000">
            <w:pPr>
              <w:widowControl/>
              <w:spacing w:line="240" w:lineRule="exact"/>
              <w:ind w:leftChars="-50" w:left="-105" w:rightChars="-50" w:right="-105"/>
              <w:jc w:val="center"/>
              <w:rPr>
                <w:color w:val="000000"/>
                <w:kern w:val="0"/>
                <w:szCs w:val="21"/>
              </w:rPr>
            </w:pPr>
            <w:r>
              <w:rPr>
                <w:rFonts w:hint="eastAsia"/>
                <w:color w:val="000000"/>
                <w:kern w:val="0"/>
                <w:szCs w:val="21"/>
              </w:rPr>
              <w:t>相位差</w:t>
            </w:r>
            <w:r>
              <w:rPr>
                <w:i/>
                <w:iCs/>
                <w:color w:val="000000"/>
                <w:kern w:val="0"/>
                <w:szCs w:val="21"/>
              </w:rPr>
              <w:t>δ</w:t>
            </w:r>
          </w:p>
        </w:tc>
        <w:tc>
          <w:tcPr>
            <w:tcW w:w="1188" w:type="dxa"/>
            <w:gridSpan w:val="3"/>
            <w:tcBorders>
              <w:top w:val="single" w:sz="4" w:space="0" w:color="auto"/>
              <w:left w:val="nil"/>
              <w:bottom w:val="single" w:sz="4" w:space="0" w:color="auto"/>
              <w:right w:val="single" w:sz="4" w:space="0" w:color="auto"/>
            </w:tcBorders>
            <w:vAlign w:val="center"/>
          </w:tcPr>
          <w:p w14:paraId="7E0A53DC" w14:textId="77777777" w:rsidR="005B33EC" w:rsidRDefault="00000000">
            <w:pPr>
              <w:widowControl/>
              <w:spacing w:line="240" w:lineRule="exact"/>
              <w:ind w:leftChars="-50" w:left="-105" w:rightChars="-50" w:right="-105"/>
              <w:jc w:val="center"/>
              <w:rPr>
                <w:color w:val="000000"/>
                <w:kern w:val="0"/>
                <w:szCs w:val="21"/>
              </w:rPr>
            </w:pPr>
            <w:r>
              <w:rPr>
                <w:rFonts w:hint="eastAsia"/>
                <w:color w:val="000000"/>
                <w:kern w:val="0"/>
                <w:szCs w:val="21"/>
              </w:rPr>
              <w:t>比值差</w:t>
            </w:r>
            <w:r>
              <w:rPr>
                <w:i/>
                <w:iCs/>
                <w:color w:val="000000"/>
                <w:kern w:val="0"/>
                <w:szCs w:val="21"/>
              </w:rPr>
              <w:t>f</w:t>
            </w:r>
          </w:p>
        </w:tc>
        <w:tc>
          <w:tcPr>
            <w:tcW w:w="1193" w:type="dxa"/>
            <w:gridSpan w:val="2"/>
            <w:tcBorders>
              <w:top w:val="single" w:sz="4" w:space="0" w:color="auto"/>
              <w:left w:val="nil"/>
              <w:bottom w:val="single" w:sz="4" w:space="0" w:color="auto"/>
              <w:right w:val="single" w:sz="4" w:space="0" w:color="auto"/>
            </w:tcBorders>
            <w:vAlign w:val="center"/>
          </w:tcPr>
          <w:p w14:paraId="6D400CEA" w14:textId="77777777" w:rsidR="005B33EC" w:rsidRDefault="00000000">
            <w:pPr>
              <w:widowControl/>
              <w:spacing w:line="240" w:lineRule="exact"/>
              <w:ind w:leftChars="-50" w:left="-105" w:rightChars="-50" w:right="-105"/>
              <w:jc w:val="center"/>
              <w:rPr>
                <w:color w:val="000000"/>
                <w:kern w:val="0"/>
                <w:szCs w:val="21"/>
              </w:rPr>
            </w:pPr>
            <w:r>
              <w:rPr>
                <w:rFonts w:hint="eastAsia"/>
                <w:color w:val="000000"/>
                <w:kern w:val="0"/>
                <w:szCs w:val="21"/>
              </w:rPr>
              <w:t>相位差</w:t>
            </w:r>
            <w:r>
              <w:rPr>
                <w:i/>
                <w:iCs/>
                <w:color w:val="000000"/>
                <w:kern w:val="0"/>
                <w:szCs w:val="21"/>
              </w:rPr>
              <w:t>δ</w:t>
            </w:r>
          </w:p>
        </w:tc>
      </w:tr>
      <w:tr w:rsidR="005B33EC" w14:paraId="471AD844" w14:textId="77777777">
        <w:trPr>
          <w:trHeight w:val="567"/>
          <w:jc w:val="center"/>
        </w:trPr>
        <w:tc>
          <w:tcPr>
            <w:tcW w:w="928" w:type="dxa"/>
            <w:tcBorders>
              <w:top w:val="single" w:sz="4" w:space="0" w:color="auto"/>
              <w:left w:val="single" w:sz="4" w:space="0" w:color="auto"/>
              <w:bottom w:val="single" w:sz="4" w:space="0" w:color="auto"/>
              <w:right w:val="nil"/>
            </w:tcBorders>
            <w:vAlign w:val="center"/>
          </w:tcPr>
          <w:p w14:paraId="203119A5" w14:textId="77777777" w:rsidR="005B33EC" w:rsidRDefault="00000000">
            <w:pPr>
              <w:spacing w:line="300" w:lineRule="auto"/>
              <w:jc w:val="center"/>
              <w:rPr>
                <w:bCs/>
                <w:color w:val="000000"/>
                <w:szCs w:val="21"/>
              </w:rPr>
            </w:pPr>
            <w:r>
              <w:rPr>
                <w:bCs/>
                <w:i/>
                <w:iCs/>
                <w:color w:val="000000"/>
                <w:szCs w:val="21"/>
              </w:rPr>
              <w:t>U</w:t>
            </w:r>
            <w:r>
              <w:rPr>
                <w:bCs/>
                <w:color w:val="000000"/>
                <w:szCs w:val="21"/>
                <w:vertAlign w:val="subscript"/>
              </w:rPr>
              <w:t>m</w:t>
            </w:r>
            <w:r>
              <w:rPr>
                <w:bCs/>
                <w:color w:val="000000"/>
                <w:szCs w:val="21"/>
              </w:rPr>
              <w:t>=   kV</w:t>
            </w:r>
          </w:p>
        </w:tc>
        <w:tc>
          <w:tcPr>
            <w:tcW w:w="1314" w:type="dxa"/>
            <w:gridSpan w:val="3"/>
            <w:tcBorders>
              <w:top w:val="single" w:sz="4" w:space="0" w:color="auto"/>
              <w:left w:val="single" w:sz="4" w:space="0" w:color="auto"/>
              <w:bottom w:val="single" w:sz="4" w:space="0" w:color="auto"/>
              <w:right w:val="single" w:sz="4" w:space="0" w:color="auto"/>
            </w:tcBorders>
            <w:vAlign w:val="center"/>
          </w:tcPr>
          <w:p w14:paraId="16B195D4" w14:textId="77777777" w:rsidR="005B33EC" w:rsidRDefault="005B33EC">
            <w:pPr>
              <w:widowControl/>
              <w:spacing w:line="240" w:lineRule="exact"/>
              <w:ind w:leftChars="-50" w:left="-105" w:rightChars="-50" w:right="-105"/>
              <w:jc w:val="center"/>
              <w:rPr>
                <w:color w:val="000000"/>
                <w:kern w:val="0"/>
                <w:szCs w:val="21"/>
              </w:rPr>
            </w:pPr>
          </w:p>
        </w:tc>
        <w:tc>
          <w:tcPr>
            <w:tcW w:w="1315" w:type="dxa"/>
            <w:gridSpan w:val="3"/>
            <w:tcBorders>
              <w:top w:val="single" w:sz="4" w:space="0" w:color="auto"/>
              <w:left w:val="single" w:sz="4" w:space="0" w:color="auto"/>
              <w:bottom w:val="single" w:sz="4" w:space="0" w:color="auto"/>
              <w:right w:val="single" w:sz="4" w:space="0" w:color="auto"/>
            </w:tcBorders>
            <w:vAlign w:val="center"/>
          </w:tcPr>
          <w:p w14:paraId="35CD930C" w14:textId="77777777" w:rsidR="005B33EC" w:rsidRDefault="005B33EC">
            <w:pPr>
              <w:widowControl/>
              <w:spacing w:line="240" w:lineRule="exact"/>
              <w:ind w:leftChars="-50" w:left="-105" w:rightChars="-50" w:right="-105"/>
              <w:jc w:val="center"/>
              <w:rPr>
                <w:color w:val="000000"/>
                <w:kern w:val="0"/>
                <w:szCs w:val="21"/>
              </w:rPr>
            </w:pPr>
          </w:p>
        </w:tc>
        <w:tc>
          <w:tcPr>
            <w:tcW w:w="1188" w:type="dxa"/>
            <w:gridSpan w:val="2"/>
            <w:tcBorders>
              <w:top w:val="single" w:sz="4" w:space="0" w:color="auto"/>
              <w:left w:val="single" w:sz="4" w:space="0" w:color="auto"/>
              <w:bottom w:val="single" w:sz="4" w:space="0" w:color="auto"/>
              <w:right w:val="single" w:sz="4" w:space="0" w:color="auto"/>
            </w:tcBorders>
            <w:vAlign w:val="center"/>
          </w:tcPr>
          <w:p w14:paraId="2A8F1392" w14:textId="77777777" w:rsidR="005B33EC" w:rsidRDefault="005B33EC">
            <w:pPr>
              <w:widowControl/>
              <w:spacing w:line="240" w:lineRule="exact"/>
              <w:ind w:leftChars="-50" w:left="-105" w:rightChars="-50" w:right="-105"/>
              <w:jc w:val="center"/>
              <w:rPr>
                <w:color w:val="000000"/>
                <w:kern w:val="0"/>
                <w:szCs w:val="21"/>
              </w:rPr>
            </w:pPr>
          </w:p>
        </w:tc>
        <w:tc>
          <w:tcPr>
            <w:tcW w:w="1187" w:type="dxa"/>
            <w:gridSpan w:val="3"/>
            <w:tcBorders>
              <w:top w:val="single" w:sz="4" w:space="0" w:color="auto"/>
              <w:left w:val="single" w:sz="4" w:space="0" w:color="auto"/>
              <w:bottom w:val="single" w:sz="4" w:space="0" w:color="auto"/>
              <w:right w:val="single" w:sz="4" w:space="0" w:color="auto"/>
            </w:tcBorders>
            <w:vAlign w:val="center"/>
          </w:tcPr>
          <w:p w14:paraId="4DEE8435" w14:textId="77777777" w:rsidR="005B33EC" w:rsidRDefault="005B33EC">
            <w:pPr>
              <w:widowControl/>
              <w:spacing w:line="240" w:lineRule="exact"/>
              <w:ind w:leftChars="-50" w:left="-105" w:rightChars="-50" w:right="-105"/>
              <w:jc w:val="center"/>
              <w:rPr>
                <w:color w:val="000000"/>
                <w:kern w:val="0"/>
                <w:szCs w:val="21"/>
              </w:rPr>
            </w:pPr>
          </w:p>
        </w:tc>
        <w:tc>
          <w:tcPr>
            <w:tcW w:w="1187" w:type="dxa"/>
            <w:gridSpan w:val="2"/>
            <w:tcBorders>
              <w:top w:val="single" w:sz="4" w:space="0" w:color="auto"/>
              <w:left w:val="single" w:sz="4" w:space="0" w:color="auto"/>
              <w:bottom w:val="single" w:sz="4" w:space="0" w:color="auto"/>
              <w:right w:val="single" w:sz="4" w:space="0" w:color="auto"/>
            </w:tcBorders>
            <w:vAlign w:val="center"/>
          </w:tcPr>
          <w:p w14:paraId="5252B99F" w14:textId="77777777" w:rsidR="005B33EC" w:rsidRDefault="005B33EC">
            <w:pPr>
              <w:widowControl/>
              <w:spacing w:line="240" w:lineRule="exact"/>
              <w:ind w:leftChars="-50" w:left="-105" w:rightChars="-50" w:right="-105"/>
              <w:jc w:val="center"/>
              <w:rPr>
                <w:color w:val="000000"/>
                <w:kern w:val="0"/>
                <w:szCs w:val="21"/>
              </w:rPr>
            </w:pPr>
          </w:p>
        </w:tc>
        <w:tc>
          <w:tcPr>
            <w:tcW w:w="1188" w:type="dxa"/>
            <w:gridSpan w:val="3"/>
            <w:tcBorders>
              <w:top w:val="single" w:sz="4" w:space="0" w:color="auto"/>
              <w:left w:val="single" w:sz="4" w:space="0" w:color="auto"/>
              <w:bottom w:val="single" w:sz="4" w:space="0" w:color="auto"/>
              <w:right w:val="single" w:sz="4" w:space="0" w:color="auto"/>
            </w:tcBorders>
            <w:vAlign w:val="center"/>
          </w:tcPr>
          <w:p w14:paraId="4AA7F6D5" w14:textId="77777777" w:rsidR="005B33EC" w:rsidRDefault="005B33EC">
            <w:pPr>
              <w:widowControl/>
              <w:spacing w:line="240" w:lineRule="exact"/>
              <w:ind w:leftChars="-50" w:left="-105" w:rightChars="-50" w:right="-105"/>
              <w:jc w:val="center"/>
              <w:rPr>
                <w:color w:val="000000"/>
                <w:kern w:val="0"/>
                <w:szCs w:val="21"/>
              </w:rPr>
            </w:pPr>
          </w:p>
        </w:tc>
        <w:tc>
          <w:tcPr>
            <w:tcW w:w="1193" w:type="dxa"/>
            <w:gridSpan w:val="2"/>
            <w:tcBorders>
              <w:top w:val="single" w:sz="4" w:space="0" w:color="auto"/>
              <w:left w:val="single" w:sz="4" w:space="0" w:color="auto"/>
              <w:bottom w:val="single" w:sz="4" w:space="0" w:color="auto"/>
              <w:right w:val="single" w:sz="4" w:space="0" w:color="auto"/>
            </w:tcBorders>
            <w:vAlign w:val="center"/>
          </w:tcPr>
          <w:p w14:paraId="28B51CB3" w14:textId="77777777" w:rsidR="005B33EC" w:rsidRDefault="005B33EC">
            <w:pPr>
              <w:widowControl/>
              <w:spacing w:line="240" w:lineRule="exact"/>
              <w:ind w:leftChars="-50" w:left="-105" w:rightChars="-50" w:right="-105"/>
              <w:jc w:val="center"/>
              <w:rPr>
                <w:color w:val="000000"/>
                <w:kern w:val="0"/>
                <w:szCs w:val="21"/>
              </w:rPr>
            </w:pPr>
          </w:p>
        </w:tc>
      </w:tr>
    </w:tbl>
    <w:p w14:paraId="6BE78F5A" w14:textId="77777777" w:rsidR="005B33EC" w:rsidRDefault="005B33EC">
      <w:pPr>
        <w:spacing w:line="300" w:lineRule="auto"/>
        <w:rPr>
          <w:b/>
          <w:color w:val="000000"/>
          <w:szCs w:val="21"/>
        </w:rPr>
      </w:pPr>
    </w:p>
    <w:p w14:paraId="2D736A0E" w14:textId="77777777" w:rsidR="005B33EC" w:rsidRDefault="00000000">
      <w:pPr>
        <w:spacing w:line="300" w:lineRule="auto"/>
        <w:rPr>
          <w:b/>
          <w:color w:val="000000"/>
          <w:szCs w:val="21"/>
        </w:rPr>
      </w:pPr>
      <w:r>
        <w:rPr>
          <w:rFonts w:hint="eastAsia"/>
          <w:b/>
          <w:color w:val="000000"/>
          <w:szCs w:val="21"/>
        </w:rPr>
        <w:t>检定员：</w:t>
      </w:r>
      <w:r>
        <w:rPr>
          <w:rFonts w:hint="eastAsia"/>
          <w:b/>
          <w:color w:val="000000"/>
          <w:szCs w:val="21"/>
        </w:rPr>
        <w:t xml:space="preserve">                              </w:t>
      </w:r>
      <w:r>
        <w:rPr>
          <w:rFonts w:hint="eastAsia"/>
          <w:b/>
          <w:color w:val="000000"/>
          <w:szCs w:val="21"/>
        </w:rPr>
        <w:t>记录员：</w:t>
      </w:r>
      <w:r>
        <w:rPr>
          <w:rFonts w:hint="eastAsia"/>
          <w:b/>
          <w:color w:val="000000"/>
          <w:szCs w:val="21"/>
        </w:rPr>
        <w:t xml:space="preserve">                      </w:t>
      </w:r>
      <w:r>
        <w:rPr>
          <w:rFonts w:hint="eastAsia"/>
          <w:b/>
          <w:color w:val="000000"/>
          <w:szCs w:val="21"/>
        </w:rPr>
        <w:t>核验员：</w:t>
      </w:r>
    </w:p>
    <w:p w14:paraId="3FB86664" w14:textId="77777777" w:rsidR="005B33EC" w:rsidRDefault="00000000">
      <w:pPr>
        <w:spacing w:line="300" w:lineRule="auto"/>
        <w:jc w:val="center"/>
        <w:rPr>
          <w:b/>
          <w:color w:val="000000"/>
          <w:szCs w:val="21"/>
        </w:rPr>
      </w:pPr>
      <w:r>
        <w:rPr>
          <w:rFonts w:ascii="宋体" w:hAnsi="宋体" w:hint="eastAsia"/>
        </w:rPr>
        <w:t>第×页</w:t>
      </w:r>
      <w:r>
        <w:rPr>
          <w:rFonts w:ascii="宋体" w:hAnsi="宋体"/>
        </w:rPr>
        <w:t xml:space="preserve">  </w:t>
      </w:r>
      <w:r>
        <w:rPr>
          <w:rFonts w:ascii="宋体" w:hAnsi="宋体" w:hint="eastAsia"/>
        </w:rPr>
        <w:t>共×页</w:t>
      </w:r>
    </w:p>
    <w:p w14:paraId="203CD2DC" w14:textId="77777777" w:rsidR="005B33EC" w:rsidRDefault="005B33EC">
      <w:pPr>
        <w:spacing w:line="300" w:lineRule="auto"/>
        <w:rPr>
          <w:b/>
          <w:color w:val="000000"/>
          <w:szCs w:val="21"/>
        </w:rPr>
      </w:pPr>
    </w:p>
    <w:p w14:paraId="5872152B" w14:textId="77777777" w:rsidR="005B33EC" w:rsidRDefault="00000000">
      <w:pPr>
        <w:pStyle w:val="aff0"/>
        <w:numPr>
          <w:ilvl w:val="0"/>
          <w:numId w:val="9"/>
        </w:numPr>
        <w:snapToGrid w:val="0"/>
        <w:spacing w:line="360" w:lineRule="auto"/>
        <w:ind w:firstLineChars="0"/>
        <w:jc w:val="left"/>
        <w:outlineLvl w:val="0"/>
        <w:rPr>
          <w:rFonts w:ascii="黑体" w:eastAsia="黑体"/>
          <w:color w:val="000000"/>
          <w:sz w:val="28"/>
          <w:szCs w:val="28"/>
        </w:rPr>
      </w:pPr>
      <w:r>
        <w:rPr>
          <w:b/>
          <w:color w:val="000000"/>
          <w:sz w:val="24"/>
          <w:szCs w:val="24"/>
        </w:rPr>
        <w:br w:type="page"/>
      </w:r>
      <w:bookmarkStart w:id="173" w:name="_Toc8636"/>
      <w:bookmarkStart w:id="174" w:name="_Toc209103910"/>
      <w:r>
        <w:rPr>
          <w:rFonts w:ascii="黑体" w:eastAsia="黑体" w:hint="eastAsia"/>
          <w:color w:val="000000"/>
          <w:sz w:val="28"/>
          <w:szCs w:val="28"/>
        </w:rPr>
        <w:lastRenderedPageBreak/>
        <w:t>检定证书/检定结果通知书内页格式（第2页）</w:t>
      </w:r>
      <w:bookmarkEnd w:id="173"/>
      <w:bookmarkEnd w:id="174"/>
    </w:p>
    <w:p w14:paraId="2BA2E4E5" w14:textId="77777777" w:rsidR="005B33EC" w:rsidRDefault="00000000">
      <w:pPr>
        <w:spacing w:line="300" w:lineRule="auto"/>
        <w:jc w:val="center"/>
        <w:rPr>
          <w:rFonts w:ascii="黑体" w:eastAsia="黑体"/>
          <w:color w:val="000000"/>
          <w:sz w:val="28"/>
          <w:szCs w:val="28"/>
        </w:rPr>
      </w:pPr>
      <w:r>
        <w:rPr>
          <w:rFonts w:ascii="宋体" w:hint="eastAsia"/>
          <w:color w:val="000000"/>
          <w:szCs w:val="48"/>
        </w:rPr>
        <w:t>证书编号 XXXXXX-XXXX</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319"/>
        <w:gridCol w:w="180"/>
        <w:gridCol w:w="1433"/>
        <w:gridCol w:w="187"/>
        <w:gridCol w:w="1080"/>
        <w:gridCol w:w="720"/>
        <w:gridCol w:w="1440"/>
        <w:gridCol w:w="1673"/>
      </w:tblGrid>
      <w:tr w:rsidR="005B33EC" w14:paraId="19958C91" w14:textId="77777777">
        <w:trPr>
          <w:trHeight w:val="861"/>
          <w:jc w:val="center"/>
        </w:trPr>
        <w:tc>
          <w:tcPr>
            <w:tcW w:w="8032" w:type="dxa"/>
            <w:gridSpan w:val="8"/>
            <w:tcBorders>
              <w:top w:val="single" w:sz="4" w:space="0" w:color="000000"/>
              <w:left w:val="single" w:sz="4" w:space="0" w:color="000000"/>
              <w:bottom w:val="single" w:sz="4" w:space="0" w:color="000000"/>
              <w:right w:val="single" w:sz="4" w:space="0" w:color="000000"/>
            </w:tcBorders>
          </w:tcPr>
          <w:p w14:paraId="2333E99A" w14:textId="77777777" w:rsidR="005B33EC" w:rsidRDefault="00000000">
            <w:pPr>
              <w:widowControl/>
              <w:tabs>
                <w:tab w:val="left" w:pos="-3024"/>
                <w:tab w:val="left" w:pos="8948"/>
              </w:tabs>
              <w:snapToGrid w:val="0"/>
              <w:spacing w:line="0" w:lineRule="atLeast"/>
              <w:ind w:rightChars="12" w:right="25"/>
              <w:rPr>
                <w:szCs w:val="21"/>
              </w:rPr>
            </w:pPr>
            <w:r>
              <w:rPr>
                <w:rFonts w:hint="eastAsia"/>
                <w:szCs w:val="21"/>
              </w:rPr>
              <w:t>检定机构授权说明</w:t>
            </w:r>
          </w:p>
        </w:tc>
      </w:tr>
      <w:tr w:rsidR="005B33EC" w14:paraId="09C5DCC5" w14:textId="77777777">
        <w:trPr>
          <w:trHeight w:val="397"/>
          <w:jc w:val="center"/>
        </w:trPr>
        <w:tc>
          <w:tcPr>
            <w:tcW w:w="8032" w:type="dxa"/>
            <w:gridSpan w:val="8"/>
            <w:tcBorders>
              <w:top w:val="single" w:sz="4" w:space="0" w:color="000000"/>
              <w:left w:val="single" w:sz="4" w:space="0" w:color="000000"/>
              <w:bottom w:val="single" w:sz="4" w:space="0" w:color="000000"/>
              <w:right w:val="single" w:sz="4" w:space="0" w:color="000000"/>
            </w:tcBorders>
            <w:vAlign w:val="center"/>
          </w:tcPr>
          <w:p w14:paraId="193E656E" w14:textId="77777777" w:rsidR="005B33EC" w:rsidRDefault="00000000">
            <w:pPr>
              <w:widowControl/>
              <w:tabs>
                <w:tab w:val="left" w:pos="-3024"/>
                <w:tab w:val="left" w:pos="8948"/>
              </w:tabs>
              <w:snapToGrid w:val="0"/>
              <w:spacing w:line="0" w:lineRule="atLeast"/>
              <w:ind w:rightChars="12" w:right="25"/>
              <w:rPr>
                <w:szCs w:val="21"/>
              </w:rPr>
            </w:pPr>
            <w:r>
              <w:rPr>
                <w:rFonts w:hint="eastAsia"/>
                <w:szCs w:val="21"/>
              </w:rPr>
              <w:t>检定环境条件及地点：</w:t>
            </w:r>
          </w:p>
        </w:tc>
      </w:tr>
      <w:tr w:rsidR="005B33EC" w14:paraId="5AEC2E46" w14:textId="77777777">
        <w:trPr>
          <w:trHeight w:val="400"/>
          <w:jc w:val="center"/>
        </w:trPr>
        <w:tc>
          <w:tcPr>
            <w:tcW w:w="1319" w:type="dxa"/>
            <w:tcBorders>
              <w:top w:val="single" w:sz="4" w:space="0" w:color="000000"/>
              <w:left w:val="single" w:sz="4" w:space="0" w:color="000000"/>
              <w:bottom w:val="single" w:sz="4" w:space="0" w:color="000000"/>
              <w:right w:val="single" w:sz="4" w:space="0" w:color="000000"/>
            </w:tcBorders>
            <w:vAlign w:val="center"/>
          </w:tcPr>
          <w:p w14:paraId="06B320B3" w14:textId="77777777" w:rsidR="005B33EC" w:rsidRDefault="00000000">
            <w:pPr>
              <w:widowControl/>
              <w:tabs>
                <w:tab w:val="left" w:pos="-3024"/>
                <w:tab w:val="left" w:pos="8948"/>
              </w:tabs>
              <w:snapToGrid w:val="0"/>
              <w:spacing w:line="0" w:lineRule="atLeast"/>
              <w:ind w:rightChars="12" w:right="25"/>
              <w:rPr>
                <w:szCs w:val="21"/>
              </w:rPr>
            </w:pPr>
            <w:r>
              <w:rPr>
                <w:rFonts w:hint="eastAsia"/>
                <w:szCs w:val="21"/>
              </w:rPr>
              <w:t>温</w:t>
            </w:r>
            <w:r>
              <w:rPr>
                <w:rFonts w:hint="eastAsia"/>
                <w:szCs w:val="21"/>
              </w:rPr>
              <w:t xml:space="preserve">    </w:t>
            </w:r>
            <w:r>
              <w:rPr>
                <w:rFonts w:hint="eastAsia"/>
                <w:szCs w:val="21"/>
              </w:rPr>
              <w:t>度</w:t>
            </w:r>
          </w:p>
        </w:tc>
        <w:tc>
          <w:tcPr>
            <w:tcW w:w="1800" w:type="dxa"/>
            <w:gridSpan w:val="3"/>
            <w:tcBorders>
              <w:top w:val="single" w:sz="4" w:space="0" w:color="000000"/>
              <w:left w:val="single" w:sz="4" w:space="0" w:color="000000"/>
              <w:bottom w:val="single" w:sz="4" w:space="0" w:color="000000"/>
              <w:right w:val="single" w:sz="4" w:space="0" w:color="000000"/>
            </w:tcBorders>
            <w:vAlign w:val="center"/>
          </w:tcPr>
          <w:p w14:paraId="20FA302C" w14:textId="77777777" w:rsidR="005B33EC" w:rsidRDefault="00000000">
            <w:pPr>
              <w:widowControl/>
              <w:tabs>
                <w:tab w:val="left" w:pos="-3024"/>
                <w:tab w:val="left" w:pos="8948"/>
              </w:tabs>
              <w:snapToGrid w:val="0"/>
              <w:spacing w:line="0" w:lineRule="atLeast"/>
              <w:ind w:rightChars="12" w:right="25" w:firstLineChars="550" w:firstLine="1155"/>
              <w:rPr>
                <w:szCs w:val="21"/>
              </w:rPr>
            </w:pPr>
            <w:r>
              <w:rPr>
                <w:rFonts w:hAnsi="宋体" w:hint="eastAsia"/>
                <w:szCs w:val="21"/>
              </w:rPr>
              <w:t>℃</w:t>
            </w:r>
          </w:p>
        </w:tc>
        <w:tc>
          <w:tcPr>
            <w:tcW w:w="1080" w:type="dxa"/>
            <w:tcBorders>
              <w:top w:val="single" w:sz="4" w:space="0" w:color="000000"/>
              <w:left w:val="single" w:sz="4" w:space="0" w:color="000000"/>
              <w:bottom w:val="single" w:sz="4" w:space="0" w:color="000000"/>
              <w:right w:val="single" w:sz="4" w:space="0" w:color="000000"/>
            </w:tcBorders>
            <w:vAlign w:val="center"/>
          </w:tcPr>
          <w:p w14:paraId="3916C3DA" w14:textId="77777777" w:rsidR="005B33EC" w:rsidRDefault="00000000">
            <w:pPr>
              <w:widowControl/>
              <w:tabs>
                <w:tab w:val="left" w:pos="-3024"/>
                <w:tab w:val="left" w:pos="8948"/>
              </w:tabs>
              <w:snapToGrid w:val="0"/>
              <w:spacing w:line="0" w:lineRule="atLeast"/>
              <w:ind w:rightChars="12" w:right="25"/>
              <w:rPr>
                <w:szCs w:val="21"/>
              </w:rPr>
            </w:pPr>
            <w:r>
              <w:rPr>
                <w:rFonts w:hint="eastAsia"/>
                <w:szCs w:val="21"/>
              </w:rPr>
              <w:t>地</w:t>
            </w:r>
            <w:r>
              <w:rPr>
                <w:rFonts w:hint="eastAsia"/>
                <w:szCs w:val="21"/>
              </w:rPr>
              <w:t xml:space="preserve">   </w:t>
            </w:r>
            <w:r>
              <w:rPr>
                <w:rFonts w:hint="eastAsia"/>
                <w:szCs w:val="21"/>
              </w:rPr>
              <w:t>点</w:t>
            </w:r>
          </w:p>
        </w:tc>
        <w:tc>
          <w:tcPr>
            <w:tcW w:w="3833" w:type="dxa"/>
            <w:gridSpan w:val="3"/>
            <w:tcBorders>
              <w:top w:val="single" w:sz="4" w:space="0" w:color="000000"/>
              <w:left w:val="single" w:sz="4" w:space="0" w:color="000000"/>
              <w:bottom w:val="single" w:sz="4" w:space="0" w:color="000000"/>
              <w:right w:val="single" w:sz="4" w:space="0" w:color="000000"/>
            </w:tcBorders>
            <w:vAlign w:val="center"/>
          </w:tcPr>
          <w:p w14:paraId="3964610E" w14:textId="77777777" w:rsidR="005B33EC" w:rsidRDefault="005B33EC">
            <w:pPr>
              <w:widowControl/>
              <w:tabs>
                <w:tab w:val="left" w:pos="-3024"/>
                <w:tab w:val="left" w:pos="8948"/>
              </w:tabs>
              <w:snapToGrid w:val="0"/>
              <w:spacing w:line="0" w:lineRule="atLeast"/>
              <w:ind w:rightChars="12" w:right="25"/>
              <w:rPr>
                <w:szCs w:val="21"/>
              </w:rPr>
            </w:pPr>
          </w:p>
        </w:tc>
      </w:tr>
      <w:tr w:rsidR="005B33EC" w14:paraId="0482AB17" w14:textId="77777777">
        <w:trPr>
          <w:trHeight w:val="452"/>
          <w:jc w:val="center"/>
        </w:trPr>
        <w:tc>
          <w:tcPr>
            <w:tcW w:w="1319" w:type="dxa"/>
            <w:tcBorders>
              <w:top w:val="single" w:sz="4" w:space="0" w:color="000000"/>
              <w:left w:val="single" w:sz="4" w:space="0" w:color="000000"/>
              <w:bottom w:val="single" w:sz="4" w:space="0" w:color="000000"/>
              <w:right w:val="single" w:sz="4" w:space="0" w:color="000000"/>
            </w:tcBorders>
            <w:vAlign w:val="center"/>
          </w:tcPr>
          <w:p w14:paraId="31B82B9E" w14:textId="77777777" w:rsidR="005B33EC" w:rsidRDefault="00000000">
            <w:pPr>
              <w:widowControl/>
              <w:tabs>
                <w:tab w:val="left" w:pos="-3024"/>
                <w:tab w:val="left" w:pos="8948"/>
              </w:tabs>
              <w:snapToGrid w:val="0"/>
              <w:spacing w:line="0" w:lineRule="atLeast"/>
              <w:ind w:rightChars="12" w:right="25"/>
              <w:rPr>
                <w:szCs w:val="21"/>
              </w:rPr>
            </w:pPr>
            <w:r>
              <w:rPr>
                <w:rFonts w:hint="eastAsia"/>
                <w:szCs w:val="21"/>
              </w:rPr>
              <w:t>相对湿度</w:t>
            </w:r>
          </w:p>
        </w:tc>
        <w:tc>
          <w:tcPr>
            <w:tcW w:w="1800" w:type="dxa"/>
            <w:gridSpan w:val="3"/>
            <w:tcBorders>
              <w:top w:val="single" w:sz="4" w:space="0" w:color="000000"/>
              <w:left w:val="single" w:sz="4" w:space="0" w:color="000000"/>
              <w:bottom w:val="single" w:sz="4" w:space="0" w:color="000000"/>
              <w:right w:val="single" w:sz="4" w:space="0" w:color="000000"/>
            </w:tcBorders>
            <w:vAlign w:val="center"/>
          </w:tcPr>
          <w:p w14:paraId="016E0D5E" w14:textId="77777777" w:rsidR="005B33EC" w:rsidRDefault="00000000">
            <w:pPr>
              <w:widowControl/>
              <w:tabs>
                <w:tab w:val="left" w:pos="-3024"/>
                <w:tab w:val="left" w:pos="8948"/>
              </w:tabs>
              <w:snapToGrid w:val="0"/>
              <w:spacing w:line="0" w:lineRule="atLeast"/>
              <w:ind w:rightChars="12" w:right="25" w:firstLineChars="600" w:firstLine="1260"/>
              <w:rPr>
                <w:szCs w:val="21"/>
              </w:rPr>
            </w:pPr>
            <w:r>
              <w:rPr>
                <w:rFonts w:hint="eastAsia"/>
                <w:szCs w:val="21"/>
              </w:rPr>
              <w:t xml:space="preserve">% </w:t>
            </w:r>
          </w:p>
        </w:tc>
        <w:tc>
          <w:tcPr>
            <w:tcW w:w="1080" w:type="dxa"/>
            <w:tcBorders>
              <w:top w:val="single" w:sz="4" w:space="0" w:color="000000"/>
              <w:left w:val="single" w:sz="4" w:space="0" w:color="000000"/>
              <w:bottom w:val="single" w:sz="4" w:space="0" w:color="000000"/>
              <w:right w:val="single" w:sz="4" w:space="0" w:color="000000"/>
            </w:tcBorders>
            <w:vAlign w:val="center"/>
          </w:tcPr>
          <w:p w14:paraId="76036EC4" w14:textId="77777777" w:rsidR="005B33EC" w:rsidRDefault="00000000">
            <w:pPr>
              <w:widowControl/>
              <w:tabs>
                <w:tab w:val="left" w:pos="-3024"/>
                <w:tab w:val="left" w:pos="8948"/>
              </w:tabs>
              <w:snapToGrid w:val="0"/>
              <w:spacing w:line="0" w:lineRule="atLeast"/>
              <w:ind w:rightChars="12" w:right="25"/>
              <w:rPr>
                <w:szCs w:val="21"/>
              </w:rPr>
            </w:pPr>
            <w:r>
              <w:rPr>
                <w:rFonts w:hint="eastAsia"/>
                <w:szCs w:val="21"/>
              </w:rPr>
              <w:t>其</w:t>
            </w:r>
            <w:r>
              <w:rPr>
                <w:rFonts w:hint="eastAsia"/>
                <w:szCs w:val="21"/>
              </w:rPr>
              <w:t xml:space="preserve">   </w:t>
            </w:r>
            <w:r>
              <w:rPr>
                <w:rFonts w:hint="eastAsia"/>
                <w:szCs w:val="21"/>
              </w:rPr>
              <w:t>他</w:t>
            </w:r>
          </w:p>
        </w:tc>
        <w:tc>
          <w:tcPr>
            <w:tcW w:w="3833" w:type="dxa"/>
            <w:gridSpan w:val="3"/>
            <w:tcBorders>
              <w:top w:val="single" w:sz="4" w:space="0" w:color="000000"/>
              <w:left w:val="single" w:sz="4" w:space="0" w:color="000000"/>
              <w:bottom w:val="single" w:sz="4" w:space="0" w:color="000000"/>
              <w:right w:val="single" w:sz="4" w:space="0" w:color="000000"/>
            </w:tcBorders>
            <w:vAlign w:val="center"/>
          </w:tcPr>
          <w:p w14:paraId="7CBD4811" w14:textId="77777777" w:rsidR="005B33EC" w:rsidRDefault="005B33EC">
            <w:pPr>
              <w:widowControl/>
              <w:tabs>
                <w:tab w:val="left" w:pos="-3024"/>
                <w:tab w:val="left" w:pos="8948"/>
              </w:tabs>
              <w:snapToGrid w:val="0"/>
              <w:spacing w:line="0" w:lineRule="atLeast"/>
              <w:ind w:rightChars="12" w:right="25"/>
              <w:rPr>
                <w:szCs w:val="21"/>
              </w:rPr>
            </w:pPr>
          </w:p>
        </w:tc>
      </w:tr>
      <w:tr w:rsidR="005B33EC" w14:paraId="6EE65F76" w14:textId="77777777">
        <w:trPr>
          <w:trHeight w:val="397"/>
          <w:jc w:val="center"/>
        </w:trPr>
        <w:tc>
          <w:tcPr>
            <w:tcW w:w="8032" w:type="dxa"/>
            <w:gridSpan w:val="8"/>
            <w:tcBorders>
              <w:top w:val="single" w:sz="4" w:space="0" w:color="000000"/>
              <w:left w:val="single" w:sz="4" w:space="0" w:color="000000"/>
              <w:bottom w:val="single" w:sz="4" w:space="0" w:color="000000"/>
              <w:right w:val="single" w:sz="4" w:space="0" w:color="000000"/>
            </w:tcBorders>
          </w:tcPr>
          <w:p w14:paraId="23EA4F06" w14:textId="77777777" w:rsidR="005B33EC" w:rsidRDefault="00000000">
            <w:pPr>
              <w:rPr>
                <w:szCs w:val="21"/>
              </w:rPr>
            </w:pPr>
            <w:r>
              <w:rPr>
                <w:rFonts w:hint="eastAsia"/>
                <w:szCs w:val="21"/>
              </w:rPr>
              <w:t>检定使用的计量（基）标准装置</w:t>
            </w:r>
          </w:p>
        </w:tc>
      </w:tr>
      <w:tr w:rsidR="005B33EC" w14:paraId="05DA42CB" w14:textId="77777777">
        <w:trPr>
          <w:trHeight w:hRule="exact" w:val="841"/>
          <w:jc w:val="center"/>
        </w:trPr>
        <w:tc>
          <w:tcPr>
            <w:tcW w:w="1499" w:type="dxa"/>
            <w:gridSpan w:val="2"/>
            <w:tcBorders>
              <w:top w:val="single" w:sz="4" w:space="0" w:color="000000"/>
              <w:left w:val="single" w:sz="4" w:space="0" w:color="000000"/>
            </w:tcBorders>
            <w:vAlign w:val="center"/>
          </w:tcPr>
          <w:p w14:paraId="16E91A3F" w14:textId="77777777" w:rsidR="005B33EC" w:rsidRDefault="00000000">
            <w:pPr>
              <w:jc w:val="center"/>
              <w:rPr>
                <w:szCs w:val="21"/>
              </w:rPr>
            </w:pPr>
            <w:r>
              <w:rPr>
                <w:rFonts w:hint="eastAsia"/>
                <w:szCs w:val="21"/>
              </w:rPr>
              <w:t>名</w:t>
            </w:r>
            <w:r>
              <w:rPr>
                <w:rFonts w:hint="eastAsia"/>
                <w:szCs w:val="21"/>
              </w:rPr>
              <w:t xml:space="preserve">  </w:t>
            </w:r>
            <w:r>
              <w:rPr>
                <w:rFonts w:hint="eastAsia"/>
                <w:szCs w:val="21"/>
              </w:rPr>
              <w:t>称</w:t>
            </w:r>
          </w:p>
        </w:tc>
        <w:tc>
          <w:tcPr>
            <w:tcW w:w="1433" w:type="dxa"/>
            <w:tcBorders>
              <w:top w:val="single" w:sz="4" w:space="0" w:color="000000"/>
            </w:tcBorders>
            <w:vAlign w:val="center"/>
          </w:tcPr>
          <w:p w14:paraId="07A0976A" w14:textId="77777777" w:rsidR="005B33EC" w:rsidRDefault="00000000">
            <w:pPr>
              <w:jc w:val="center"/>
            </w:pPr>
            <w:r>
              <w:rPr>
                <w:rFonts w:hint="eastAsia"/>
                <w:szCs w:val="21"/>
              </w:rPr>
              <w:t>测量范围</w:t>
            </w:r>
          </w:p>
        </w:tc>
        <w:tc>
          <w:tcPr>
            <w:tcW w:w="1987" w:type="dxa"/>
            <w:gridSpan w:val="3"/>
            <w:tcBorders>
              <w:top w:val="single" w:sz="4" w:space="0" w:color="000000"/>
            </w:tcBorders>
            <w:vAlign w:val="center"/>
          </w:tcPr>
          <w:p w14:paraId="36DD7DA6" w14:textId="77777777" w:rsidR="005B33EC" w:rsidRDefault="00000000">
            <w:pPr>
              <w:jc w:val="center"/>
              <w:rPr>
                <w:szCs w:val="21"/>
              </w:rPr>
            </w:pPr>
            <w:r>
              <w:rPr>
                <w:rFonts w:hint="eastAsia"/>
                <w:szCs w:val="21"/>
              </w:rPr>
              <w:t>不确定度</w:t>
            </w:r>
            <w:r>
              <w:rPr>
                <w:rFonts w:hint="eastAsia"/>
                <w:szCs w:val="21"/>
              </w:rPr>
              <w:t>/</w:t>
            </w:r>
            <w:r>
              <w:rPr>
                <w:rFonts w:hint="eastAsia"/>
                <w:szCs w:val="21"/>
              </w:rPr>
              <w:t>准确度等级</w:t>
            </w:r>
            <w:r>
              <w:rPr>
                <w:rFonts w:hint="eastAsia"/>
                <w:szCs w:val="21"/>
              </w:rPr>
              <w:t>/</w:t>
            </w:r>
            <w:r>
              <w:rPr>
                <w:rFonts w:hint="eastAsia"/>
                <w:szCs w:val="21"/>
              </w:rPr>
              <w:t>最大允许误差</w:t>
            </w:r>
          </w:p>
        </w:tc>
        <w:tc>
          <w:tcPr>
            <w:tcW w:w="1440" w:type="dxa"/>
            <w:tcBorders>
              <w:top w:val="single" w:sz="4" w:space="0" w:color="000000"/>
            </w:tcBorders>
            <w:vAlign w:val="center"/>
          </w:tcPr>
          <w:p w14:paraId="6A2A0F5C" w14:textId="77777777" w:rsidR="005B33EC" w:rsidRDefault="00000000">
            <w:pPr>
              <w:jc w:val="center"/>
              <w:rPr>
                <w:szCs w:val="21"/>
              </w:rPr>
            </w:pPr>
            <w:r>
              <w:rPr>
                <w:rFonts w:hint="eastAsia"/>
                <w:szCs w:val="21"/>
              </w:rPr>
              <w:t>计量（基）标准证书编号</w:t>
            </w:r>
          </w:p>
        </w:tc>
        <w:tc>
          <w:tcPr>
            <w:tcW w:w="1673" w:type="dxa"/>
            <w:tcBorders>
              <w:top w:val="single" w:sz="4" w:space="0" w:color="000000"/>
              <w:right w:val="single" w:sz="4" w:space="0" w:color="000000"/>
            </w:tcBorders>
            <w:vAlign w:val="center"/>
          </w:tcPr>
          <w:p w14:paraId="6A9C3641" w14:textId="77777777" w:rsidR="005B33EC" w:rsidRDefault="00000000">
            <w:pPr>
              <w:jc w:val="center"/>
              <w:rPr>
                <w:szCs w:val="21"/>
              </w:rPr>
            </w:pPr>
            <w:r>
              <w:rPr>
                <w:rFonts w:hint="eastAsia"/>
                <w:szCs w:val="21"/>
              </w:rPr>
              <w:t>有效期至</w:t>
            </w:r>
          </w:p>
        </w:tc>
      </w:tr>
      <w:tr w:rsidR="005B33EC" w14:paraId="5B5BF397" w14:textId="77777777">
        <w:trPr>
          <w:trHeight w:hRule="exact" w:val="1822"/>
          <w:jc w:val="center"/>
        </w:trPr>
        <w:tc>
          <w:tcPr>
            <w:tcW w:w="1499" w:type="dxa"/>
            <w:gridSpan w:val="2"/>
            <w:tcBorders>
              <w:left w:val="single" w:sz="4" w:space="0" w:color="000000"/>
              <w:bottom w:val="single" w:sz="4" w:space="0" w:color="auto"/>
            </w:tcBorders>
            <w:vAlign w:val="center"/>
          </w:tcPr>
          <w:p w14:paraId="21411DCB" w14:textId="77777777" w:rsidR="005B33EC" w:rsidRDefault="005B33EC">
            <w:pPr>
              <w:jc w:val="center"/>
              <w:rPr>
                <w:szCs w:val="21"/>
              </w:rPr>
            </w:pPr>
          </w:p>
          <w:p w14:paraId="5A20C97D" w14:textId="77777777" w:rsidR="005B33EC" w:rsidRDefault="005B33EC">
            <w:pPr>
              <w:jc w:val="center"/>
              <w:rPr>
                <w:szCs w:val="21"/>
              </w:rPr>
            </w:pPr>
          </w:p>
          <w:p w14:paraId="36DEAAF6" w14:textId="77777777" w:rsidR="005B33EC" w:rsidRDefault="005B33EC">
            <w:pPr>
              <w:jc w:val="center"/>
              <w:rPr>
                <w:szCs w:val="21"/>
              </w:rPr>
            </w:pPr>
          </w:p>
          <w:p w14:paraId="17515E16" w14:textId="77777777" w:rsidR="005B33EC" w:rsidRDefault="005B33EC">
            <w:pPr>
              <w:jc w:val="center"/>
              <w:rPr>
                <w:szCs w:val="21"/>
              </w:rPr>
            </w:pPr>
          </w:p>
          <w:p w14:paraId="279326BE" w14:textId="77777777" w:rsidR="005B33EC" w:rsidRDefault="005B33EC">
            <w:pPr>
              <w:jc w:val="center"/>
              <w:rPr>
                <w:szCs w:val="21"/>
              </w:rPr>
            </w:pPr>
          </w:p>
          <w:p w14:paraId="53421C11" w14:textId="77777777" w:rsidR="005B33EC" w:rsidRDefault="005B33EC">
            <w:pPr>
              <w:jc w:val="center"/>
              <w:rPr>
                <w:szCs w:val="21"/>
              </w:rPr>
            </w:pPr>
          </w:p>
        </w:tc>
        <w:tc>
          <w:tcPr>
            <w:tcW w:w="1433" w:type="dxa"/>
            <w:tcBorders>
              <w:bottom w:val="single" w:sz="4" w:space="0" w:color="auto"/>
            </w:tcBorders>
            <w:vAlign w:val="center"/>
          </w:tcPr>
          <w:p w14:paraId="2A3B983C" w14:textId="77777777" w:rsidR="005B33EC" w:rsidRDefault="005B33EC">
            <w:pPr>
              <w:jc w:val="center"/>
              <w:rPr>
                <w:szCs w:val="21"/>
              </w:rPr>
            </w:pPr>
          </w:p>
        </w:tc>
        <w:tc>
          <w:tcPr>
            <w:tcW w:w="1987" w:type="dxa"/>
            <w:gridSpan w:val="3"/>
            <w:tcBorders>
              <w:bottom w:val="single" w:sz="4" w:space="0" w:color="auto"/>
            </w:tcBorders>
            <w:vAlign w:val="center"/>
          </w:tcPr>
          <w:p w14:paraId="4B4C0A64" w14:textId="77777777" w:rsidR="005B33EC" w:rsidRDefault="005B33EC">
            <w:pPr>
              <w:jc w:val="center"/>
              <w:rPr>
                <w:szCs w:val="21"/>
              </w:rPr>
            </w:pPr>
          </w:p>
        </w:tc>
        <w:tc>
          <w:tcPr>
            <w:tcW w:w="1440" w:type="dxa"/>
            <w:tcBorders>
              <w:bottom w:val="single" w:sz="4" w:space="0" w:color="auto"/>
            </w:tcBorders>
            <w:vAlign w:val="center"/>
          </w:tcPr>
          <w:p w14:paraId="3F377AF1" w14:textId="77777777" w:rsidR="005B33EC" w:rsidRDefault="005B33EC">
            <w:pPr>
              <w:jc w:val="center"/>
              <w:rPr>
                <w:szCs w:val="21"/>
              </w:rPr>
            </w:pPr>
          </w:p>
        </w:tc>
        <w:tc>
          <w:tcPr>
            <w:tcW w:w="1673" w:type="dxa"/>
            <w:tcBorders>
              <w:bottom w:val="single" w:sz="4" w:space="0" w:color="auto"/>
              <w:right w:val="single" w:sz="4" w:space="0" w:color="000000"/>
            </w:tcBorders>
            <w:vAlign w:val="center"/>
          </w:tcPr>
          <w:p w14:paraId="4E743682" w14:textId="77777777" w:rsidR="005B33EC" w:rsidRDefault="005B33EC">
            <w:pPr>
              <w:jc w:val="center"/>
              <w:rPr>
                <w:szCs w:val="21"/>
              </w:rPr>
            </w:pPr>
          </w:p>
        </w:tc>
      </w:tr>
      <w:tr w:rsidR="005B33EC" w14:paraId="2615D775" w14:textId="77777777">
        <w:trPr>
          <w:trHeight w:hRule="exact" w:val="397"/>
          <w:jc w:val="center"/>
        </w:trPr>
        <w:tc>
          <w:tcPr>
            <w:tcW w:w="8032" w:type="dxa"/>
            <w:gridSpan w:val="8"/>
            <w:tcBorders>
              <w:top w:val="single" w:sz="4" w:space="0" w:color="auto"/>
              <w:left w:val="single" w:sz="4" w:space="0" w:color="auto"/>
              <w:bottom w:val="single" w:sz="4" w:space="0" w:color="auto"/>
              <w:right w:val="single" w:sz="4" w:space="0" w:color="auto"/>
            </w:tcBorders>
            <w:vAlign w:val="center"/>
          </w:tcPr>
          <w:p w14:paraId="719CC3F1" w14:textId="77777777" w:rsidR="005B33EC" w:rsidRDefault="00000000">
            <w:pPr>
              <w:rPr>
                <w:szCs w:val="21"/>
              </w:rPr>
            </w:pPr>
            <w:r>
              <w:rPr>
                <w:rFonts w:hint="eastAsia"/>
                <w:szCs w:val="21"/>
              </w:rPr>
              <w:t>检定使用的标准器</w:t>
            </w:r>
          </w:p>
        </w:tc>
      </w:tr>
      <w:tr w:rsidR="005B33EC" w14:paraId="326842C7" w14:textId="77777777">
        <w:trPr>
          <w:trHeight w:hRule="exact" w:val="868"/>
          <w:jc w:val="center"/>
        </w:trPr>
        <w:tc>
          <w:tcPr>
            <w:tcW w:w="1499" w:type="dxa"/>
            <w:gridSpan w:val="2"/>
            <w:tcBorders>
              <w:top w:val="single" w:sz="4" w:space="0" w:color="auto"/>
              <w:left w:val="single" w:sz="4" w:space="0" w:color="000000"/>
            </w:tcBorders>
            <w:vAlign w:val="center"/>
          </w:tcPr>
          <w:p w14:paraId="2EF7745A" w14:textId="77777777" w:rsidR="005B33EC" w:rsidRDefault="00000000">
            <w:pPr>
              <w:jc w:val="center"/>
              <w:rPr>
                <w:szCs w:val="21"/>
              </w:rPr>
            </w:pPr>
            <w:r>
              <w:rPr>
                <w:rFonts w:hint="eastAsia"/>
                <w:szCs w:val="21"/>
              </w:rPr>
              <w:t>名</w:t>
            </w:r>
            <w:r>
              <w:rPr>
                <w:rFonts w:hint="eastAsia"/>
                <w:szCs w:val="21"/>
              </w:rPr>
              <w:t xml:space="preserve">  </w:t>
            </w:r>
            <w:r>
              <w:rPr>
                <w:rFonts w:hint="eastAsia"/>
                <w:szCs w:val="21"/>
              </w:rPr>
              <w:t>称</w:t>
            </w:r>
          </w:p>
        </w:tc>
        <w:tc>
          <w:tcPr>
            <w:tcW w:w="1433" w:type="dxa"/>
            <w:tcBorders>
              <w:top w:val="single" w:sz="4" w:space="0" w:color="auto"/>
            </w:tcBorders>
            <w:vAlign w:val="center"/>
          </w:tcPr>
          <w:p w14:paraId="66377A28" w14:textId="77777777" w:rsidR="005B33EC" w:rsidRDefault="00000000">
            <w:pPr>
              <w:jc w:val="center"/>
              <w:rPr>
                <w:szCs w:val="21"/>
              </w:rPr>
            </w:pPr>
            <w:r>
              <w:rPr>
                <w:rFonts w:hint="eastAsia"/>
                <w:szCs w:val="21"/>
              </w:rPr>
              <w:t>测量范围</w:t>
            </w:r>
          </w:p>
        </w:tc>
        <w:tc>
          <w:tcPr>
            <w:tcW w:w="1987" w:type="dxa"/>
            <w:gridSpan w:val="3"/>
            <w:tcBorders>
              <w:top w:val="single" w:sz="4" w:space="0" w:color="auto"/>
            </w:tcBorders>
            <w:vAlign w:val="center"/>
          </w:tcPr>
          <w:p w14:paraId="79564C16" w14:textId="77777777" w:rsidR="005B33EC" w:rsidRDefault="00000000">
            <w:pPr>
              <w:jc w:val="center"/>
              <w:rPr>
                <w:szCs w:val="21"/>
              </w:rPr>
            </w:pPr>
            <w:r>
              <w:rPr>
                <w:rFonts w:hint="eastAsia"/>
                <w:szCs w:val="21"/>
              </w:rPr>
              <w:t>不确定度</w:t>
            </w:r>
            <w:r>
              <w:rPr>
                <w:rFonts w:hint="eastAsia"/>
                <w:szCs w:val="21"/>
              </w:rPr>
              <w:t>/</w:t>
            </w:r>
            <w:r>
              <w:rPr>
                <w:rFonts w:hint="eastAsia"/>
                <w:szCs w:val="21"/>
              </w:rPr>
              <w:t>准确度等级</w:t>
            </w:r>
            <w:r>
              <w:rPr>
                <w:rFonts w:hint="eastAsia"/>
                <w:szCs w:val="21"/>
              </w:rPr>
              <w:t>/</w:t>
            </w:r>
            <w:r>
              <w:rPr>
                <w:rFonts w:hint="eastAsia"/>
                <w:szCs w:val="21"/>
              </w:rPr>
              <w:t>最大允许误差</w:t>
            </w:r>
          </w:p>
        </w:tc>
        <w:tc>
          <w:tcPr>
            <w:tcW w:w="1440" w:type="dxa"/>
            <w:tcBorders>
              <w:top w:val="single" w:sz="4" w:space="0" w:color="auto"/>
            </w:tcBorders>
            <w:vAlign w:val="center"/>
          </w:tcPr>
          <w:p w14:paraId="7EB1D5FC" w14:textId="77777777" w:rsidR="005B33EC" w:rsidRDefault="00000000">
            <w:pPr>
              <w:jc w:val="center"/>
              <w:rPr>
                <w:szCs w:val="21"/>
              </w:rPr>
            </w:pPr>
            <w:r>
              <w:rPr>
                <w:rFonts w:hint="eastAsia"/>
                <w:szCs w:val="21"/>
              </w:rPr>
              <w:t>检定</w:t>
            </w:r>
            <w:r>
              <w:rPr>
                <w:rFonts w:hint="eastAsia"/>
                <w:szCs w:val="21"/>
              </w:rPr>
              <w:t>/</w:t>
            </w:r>
            <w:r>
              <w:rPr>
                <w:rFonts w:hint="eastAsia"/>
                <w:szCs w:val="21"/>
              </w:rPr>
              <w:t>校准证书编号</w:t>
            </w:r>
          </w:p>
        </w:tc>
        <w:tc>
          <w:tcPr>
            <w:tcW w:w="1673" w:type="dxa"/>
            <w:tcBorders>
              <w:top w:val="single" w:sz="4" w:space="0" w:color="auto"/>
              <w:right w:val="single" w:sz="4" w:space="0" w:color="000000"/>
            </w:tcBorders>
            <w:vAlign w:val="center"/>
          </w:tcPr>
          <w:p w14:paraId="076B1744" w14:textId="77777777" w:rsidR="005B33EC" w:rsidRDefault="00000000">
            <w:pPr>
              <w:jc w:val="center"/>
              <w:rPr>
                <w:szCs w:val="21"/>
              </w:rPr>
            </w:pPr>
            <w:r>
              <w:rPr>
                <w:rFonts w:hint="eastAsia"/>
                <w:szCs w:val="21"/>
              </w:rPr>
              <w:t>有效期至</w:t>
            </w:r>
          </w:p>
        </w:tc>
      </w:tr>
      <w:tr w:rsidR="005B33EC" w14:paraId="2FECFA7D" w14:textId="77777777">
        <w:trPr>
          <w:trHeight w:hRule="exact" w:val="4602"/>
          <w:jc w:val="center"/>
        </w:trPr>
        <w:tc>
          <w:tcPr>
            <w:tcW w:w="1499" w:type="dxa"/>
            <w:gridSpan w:val="2"/>
            <w:tcBorders>
              <w:left w:val="single" w:sz="4" w:space="0" w:color="000000"/>
              <w:bottom w:val="single" w:sz="4" w:space="0" w:color="000000"/>
            </w:tcBorders>
          </w:tcPr>
          <w:p w14:paraId="64D6932C" w14:textId="77777777" w:rsidR="005B33EC" w:rsidRDefault="005B33EC">
            <w:pPr>
              <w:rPr>
                <w:szCs w:val="21"/>
              </w:rPr>
            </w:pPr>
          </w:p>
          <w:p w14:paraId="16D8F8BF" w14:textId="77777777" w:rsidR="005B33EC" w:rsidRDefault="005B33EC">
            <w:pPr>
              <w:rPr>
                <w:szCs w:val="21"/>
              </w:rPr>
            </w:pPr>
          </w:p>
        </w:tc>
        <w:tc>
          <w:tcPr>
            <w:tcW w:w="1433" w:type="dxa"/>
            <w:tcBorders>
              <w:bottom w:val="single" w:sz="4" w:space="0" w:color="000000"/>
            </w:tcBorders>
          </w:tcPr>
          <w:p w14:paraId="1CCB713C" w14:textId="77777777" w:rsidR="005B33EC" w:rsidRDefault="005B33EC">
            <w:pPr>
              <w:rPr>
                <w:szCs w:val="21"/>
              </w:rPr>
            </w:pPr>
          </w:p>
        </w:tc>
        <w:tc>
          <w:tcPr>
            <w:tcW w:w="1987" w:type="dxa"/>
            <w:gridSpan w:val="3"/>
            <w:tcBorders>
              <w:bottom w:val="single" w:sz="4" w:space="0" w:color="000000"/>
            </w:tcBorders>
          </w:tcPr>
          <w:p w14:paraId="43C3C6F7" w14:textId="77777777" w:rsidR="005B33EC" w:rsidRDefault="005B33EC">
            <w:pPr>
              <w:rPr>
                <w:szCs w:val="21"/>
              </w:rPr>
            </w:pPr>
          </w:p>
        </w:tc>
        <w:tc>
          <w:tcPr>
            <w:tcW w:w="1440" w:type="dxa"/>
            <w:tcBorders>
              <w:bottom w:val="single" w:sz="4" w:space="0" w:color="000000"/>
            </w:tcBorders>
          </w:tcPr>
          <w:p w14:paraId="48B4C619" w14:textId="77777777" w:rsidR="005B33EC" w:rsidRDefault="005B33EC">
            <w:pPr>
              <w:rPr>
                <w:szCs w:val="21"/>
              </w:rPr>
            </w:pPr>
          </w:p>
        </w:tc>
        <w:tc>
          <w:tcPr>
            <w:tcW w:w="1673" w:type="dxa"/>
            <w:tcBorders>
              <w:bottom w:val="single" w:sz="4" w:space="0" w:color="000000"/>
              <w:right w:val="single" w:sz="4" w:space="0" w:color="000000"/>
            </w:tcBorders>
          </w:tcPr>
          <w:p w14:paraId="5A209B27" w14:textId="77777777" w:rsidR="005B33EC" w:rsidRDefault="005B33EC">
            <w:pPr>
              <w:rPr>
                <w:szCs w:val="21"/>
              </w:rPr>
            </w:pPr>
          </w:p>
        </w:tc>
      </w:tr>
    </w:tbl>
    <w:p w14:paraId="315266A7" w14:textId="77777777" w:rsidR="005B33EC" w:rsidRDefault="005B33EC">
      <w:pPr>
        <w:spacing w:line="300" w:lineRule="auto"/>
        <w:jc w:val="center"/>
        <w:rPr>
          <w:color w:val="000000"/>
          <w:sz w:val="18"/>
          <w:szCs w:val="18"/>
        </w:rPr>
      </w:pPr>
    </w:p>
    <w:p w14:paraId="4138D4F5" w14:textId="77777777" w:rsidR="005B33EC" w:rsidRDefault="00000000">
      <w:pPr>
        <w:spacing w:line="300" w:lineRule="auto"/>
        <w:jc w:val="center"/>
        <w:rPr>
          <w:color w:val="000000"/>
          <w:sz w:val="18"/>
          <w:szCs w:val="18"/>
        </w:rPr>
      </w:pPr>
      <w:r>
        <w:rPr>
          <w:rFonts w:hint="eastAsia"/>
          <w:color w:val="000000"/>
          <w:sz w:val="18"/>
          <w:szCs w:val="18"/>
        </w:rPr>
        <w:t>第</w:t>
      </w:r>
      <w:r>
        <w:rPr>
          <w:rFonts w:hint="eastAsia"/>
          <w:color w:val="000000"/>
          <w:sz w:val="18"/>
          <w:szCs w:val="18"/>
        </w:rPr>
        <w:t>X</w:t>
      </w:r>
      <w:r>
        <w:rPr>
          <w:rFonts w:hint="eastAsia"/>
          <w:color w:val="000000"/>
          <w:sz w:val="18"/>
          <w:szCs w:val="18"/>
        </w:rPr>
        <w:t>页</w:t>
      </w:r>
      <w:r>
        <w:rPr>
          <w:rFonts w:hint="eastAsia"/>
          <w:color w:val="000000"/>
          <w:sz w:val="18"/>
          <w:szCs w:val="18"/>
        </w:rPr>
        <w:t xml:space="preserve"> </w:t>
      </w:r>
      <w:r>
        <w:rPr>
          <w:rFonts w:hint="eastAsia"/>
          <w:color w:val="000000"/>
          <w:sz w:val="18"/>
          <w:szCs w:val="18"/>
        </w:rPr>
        <w:t>共</w:t>
      </w:r>
      <w:r>
        <w:rPr>
          <w:rFonts w:hint="eastAsia"/>
          <w:color w:val="000000"/>
          <w:sz w:val="18"/>
          <w:szCs w:val="18"/>
        </w:rPr>
        <w:t>X</w:t>
      </w:r>
      <w:r>
        <w:rPr>
          <w:rFonts w:hint="eastAsia"/>
          <w:color w:val="000000"/>
          <w:sz w:val="18"/>
          <w:szCs w:val="18"/>
        </w:rPr>
        <w:t>页</w:t>
      </w:r>
    </w:p>
    <w:p w14:paraId="3C4E8F00" w14:textId="77777777" w:rsidR="005B33EC" w:rsidRDefault="00000000">
      <w:pPr>
        <w:pStyle w:val="aff0"/>
        <w:numPr>
          <w:ilvl w:val="0"/>
          <w:numId w:val="9"/>
        </w:numPr>
        <w:snapToGrid w:val="0"/>
        <w:spacing w:line="360" w:lineRule="auto"/>
        <w:ind w:firstLineChars="0"/>
        <w:jc w:val="left"/>
        <w:outlineLvl w:val="0"/>
        <w:rPr>
          <w:rFonts w:ascii="宋体"/>
          <w:color w:val="000000"/>
          <w:szCs w:val="48"/>
        </w:rPr>
      </w:pPr>
      <w:r>
        <w:rPr>
          <w:b/>
          <w:color w:val="000000"/>
          <w:sz w:val="28"/>
          <w:szCs w:val="28"/>
        </w:rPr>
        <w:br w:type="page"/>
      </w:r>
      <w:bookmarkStart w:id="175" w:name="_Toc209103911"/>
      <w:bookmarkStart w:id="176" w:name="_Toc23646"/>
      <w:r>
        <w:rPr>
          <w:rFonts w:ascii="黑体" w:eastAsia="黑体" w:hint="eastAsia"/>
          <w:color w:val="000000"/>
          <w:sz w:val="28"/>
          <w:szCs w:val="28"/>
        </w:rPr>
        <w:lastRenderedPageBreak/>
        <w:t>检定证书/检定结果通知书检定结果页式样（第3页）</w:t>
      </w:r>
      <w:bookmarkEnd w:id="175"/>
      <w:bookmarkEnd w:id="176"/>
    </w:p>
    <w:p w14:paraId="2CD0BE3B" w14:textId="77777777" w:rsidR="005B33EC" w:rsidRDefault="00000000">
      <w:pPr>
        <w:outlineLvl w:val="1"/>
        <w:rPr>
          <w:rFonts w:ascii="宋体" w:hAnsi="宋体" w:hint="eastAsia"/>
          <w:color w:val="000000"/>
          <w:sz w:val="24"/>
          <w:szCs w:val="24"/>
        </w:rPr>
      </w:pPr>
      <w:bookmarkStart w:id="177" w:name="_Toc10647"/>
      <w:r>
        <w:rPr>
          <w:rFonts w:ascii="宋体" w:hAnsi="宋体" w:hint="eastAsia"/>
          <w:color w:val="000000"/>
          <w:sz w:val="24"/>
          <w:szCs w:val="24"/>
        </w:rPr>
        <w:t>D.1检定证书第3页</w:t>
      </w:r>
      <w:bookmarkEnd w:id="177"/>
    </w:p>
    <w:p w14:paraId="5F1E9EFF" w14:textId="77777777" w:rsidR="005B33EC" w:rsidRDefault="00000000">
      <w:pPr>
        <w:jc w:val="center"/>
        <w:rPr>
          <w:rFonts w:ascii="宋体"/>
          <w:color w:val="000000"/>
          <w:szCs w:val="48"/>
        </w:rPr>
      </w:pPr>
      <w:bookmarkStart w:id="178" w:name="_Hlk192232945"/>
      <w:r>
        <w:rPr>
          <w:rFonts w:ascii="宋体" w:hint="eastAsia"/>
          <w:color w:val="000000"/>
          <w:szCs w:val="48"/>
        </w:rPr>
        <w:t>证书编号 XXXXXX-XXXX</w:t>
      </w:r>
    </w:p>
    <w:p w14:paraId="34C67401" w14:textId="77777777" w:rsidR="005B33EC" w:rsidRDefault="00000000">
      <w:pPr>
        <w:spacing w:beforeLines="160" w:before="499" w:line="270" w:lineRule="exact"/>
        <w:ind w:left="357" w:hanging="357"/>
        <w:jc w:val="center"/>
        <w:rPr>
          <w:rFonts w:ascii="黑体" w:eastAsia="黑体"/>
          <w:color w:val="000000"/>
          <w:sz w:val="48"/>
          <w:szCs w:val="48"/>
        </w:rPr>
      </w:pPr>
      <w:r>
        <w:rPr>
          <w:rFonts w:ascii="黑体" w:eastAsia="黑体" w:hint="eastAsia"/>
          <w:color w:val="000000"/>
          <w:sz w:val="48"/>
          <w:szCs w:val="48"/>
        </w:rPr>
        <w:t>检</w:t>
      </w:r>
      <w:r>
        <w:rPr>
          <w:rFonts w:ascii="黑体" w:eastAsia="黑体"/>
          <w:color w:val="000000"/>
          <w:sz w:val="48"/>
          <w:szCs w:val="48"/>
        </w:rPr>
        <w:t xml:space="preserve"> </w:t>
      </w:r>
      <w:r>
        <w:rPr>
          <w:rFonts w:ascii="黑体" w:eastAsia="黑体" w:hint="eastAsia"/>
          <w:color w:val="000000"/>
          <w:sz w:val="48"/>
          <w:szCs w:val="48"/>
        </w:rPr>
        <w:t>定</w:t>
      </w:r>
      <w:r>
        <w:rPr>
          <w:rFonts w:ascii="黑体" w:eastAsia="黑体"/>
          <w:color w:val="000000"/>
          <w:sz w:val="48"/>
          <w:szCs w:val="48"/>
        </w:rPr>
        <w:t xml:space="preserve"> </w:t>
      </w:r>
      <w:r>
        <w:rPr>
          <w:rFonts w:ascii="黑体" w:eastAsia="黑体" w:hint="eastAsia"/>
          <w:color w:val="000000"/>
          <w:sz w:val="48"/>
          <w:szCs w:val="48"/>
        </w:rPr>
        <w:t>结</w:t>
      </w:r>
      <w:r>
        <w:rPr>
          <w:rFonts w:ascii="黑体" w:eastAsia="黑体"/>
          <w:color w:val="000000"/>
          <w:sz w:val="48"/>
          <w:szCs w:val="48"/>
        </w:rPr>
        <w:t xml:space="preserve"> </w:t>
      </w:r>
      <w:r>
        <w:rPr>
          <w:rFonts w:ascii="黑体" w:eastAsia="黑体" w:hint="eastAsia"/>
          <w:color w:val="000000"/>
          <w:sz w:val="48"/>
          <w:szCs w:val="48"/>
        </w:rPr>
        <w:t>果</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300"/>
      </w:tblGrid>
      <w:tr w:rsidR="005B33EC" w14:paraId="5F1F30D2" w14:textId="77777777">
        <w:trPr>
          <w:trHeight w:hRule="exact" w:val="10613"/>
          <w:jc w:val="center"/>
        </w:trPr>
        <w:tc>
          <w:tcPr>
            <w:tcW w:w="9300" w:type="dxa"/>
          </w:tcPr>
          <w:p w14:paraId="3C5D1C43" w14:textId="77777777" w:rsidR="005B33EC" w:rsidRDefault="00000000">
            <w:pPr>
              <w:spacing w:line="360" w:lineRule="auto"/>
              <w:ind w:left="360" w:hanging="357"/>
              <w:rPr>
                <w:sz w:val="24"/>
                <w:szCs w:val="24"/>
              </w:rPr>
            </w:pPr>
            <w:r>
              <w:rPr>
                <w:rFonts w:hint="eastAsia"/>
                <w:sz w:val="24"/>
                <w:szCs w:val="24"/>
              </w:rPr>
              <w:t>1</w:t>
            </w:r>
            <w:r>
              <w:rPr>
                <w:sz w:val="24"/>
                <w:szCs w:val="24"/>
              </w:rPr>
              <w:t xml:space="preserve">. </w:t>
            </w:r>
            <w:r>
              <w:rPr>
                <w:rFonts w:hint="eastAsia"/>
                <w:sz w:val="24"/>
                <w:szCs w:val="24"/>
              </w:rPr>
              <w:t>外观检查</w:t>
            </w:r>
            <w:r>
              <w:rPr>
                <w:sz w:val="24"/>
                <w:szCs w:val="24"/>
              </w:rPr>
              <w:t>：</w:t>
            </w:r>
            <w:bookmarkStart w:id="179" w:name="OLE_LINK17"/>
            <w:r>
              <w:rPr>
                <w:sz w:val="24"/>
                <w:szCs w:val="24"/>
              </w:rPr>
              <w:t>_________________________________________</w:t>
            </w:r>
            <w:bookmarkEnd w:id="179"/>
          </w:p>
          <w:p w14:paraId="5B11FE45" w14:textId="77777777" w:rsidR="005B33EC" w:rsidRDefault="00000000">
            <w:pPr>
              <w:spacing w:line="360" w:lineRule="auto"/>
              <w:ind w:left="360" w:hanging="357"/>
              <w:rPr>
                <w:sz w:val="24"/>
                <w:szCs w:val="24"/>
              </w:rPr>
            </w:pPr>
            <w:r>
              <w:rPr>
                <w:rFonts w:hint="eastAsia"/>
                <w:sz w:val="24"/>
                <w:szCs w:val="24"/>
              </w:rPr>
              <w:t>2</w:t>
            </w:r>
            <w:r>
              <w:rPr>
                <w:sz w:val="24"/>
                <w:szCs w:val="24"/>
              </w:rPr>
              <w:t xml:space="preserve">. </w:t>
            </w:r>
            <w:r>
              <w:rPr>
                <w:rFonts w:hint="eastAsia"/>
                <w:sz w:val="24"/>
                <w:szCs w:val="24"/>
              </w:rPr>
              <w:t>安全性能</w:t>
            </w:r>
            <w:r>
              <w:rPr>
                <w:sz w:val="24"/>
                <w:szCs w:val="24"/>
              </w:rPr>
              <w:t>：</w:t>
            </w:r>
          </w:p>
          <w:p w14:paraId="5C54854A" w14:textId="77777777" w:rsidR="005B33EC" w:rsidRDefault="00000000">
            <w:pPr>
              <w:spacing w:line="360" w:lineRule="auto"/>
              <w:ind w:leftChars="100" w:left="210" w:firstLineChars="200" w:firstLine="480"/>
              <w:rPr>
                <w:sz w:val="24"/>
                <w:szCs w:val="24"/>
              </w:rPr>
            </w:pPr>
            <w:r>
              <w:rPr>
                <w:rFonts w:hint="eastAsia"/>
                <w:sz w:val="24"/>
                <w:szCs w:val="24"/>
              </w:rPr>
              <w:t>绝缘强度：</w:t>
            </w:r>
            <w:r>
              <w:rPr>
                <w:sz w:val="24"/>
                <w:szCs w:val="24"/>
              </w:rPr>
              <w:t>___________________________________________</w:t>
            </w:r>
          </w:p>
          <w:p w14:paraId="318A5B20" w14:textId="77777777" w:rsidR="005B33EC" w:rsidRDefault="00000000">
            <w:pPr>
              <w:spacing w:line="360" w:lineRule="auto"/>
              <w:ind w:left="360" w:hanging="357"/>
              <w:rPr>
                <w:sz w:val="24"/>
                <w:szCs w:val="24"/>
              </w:rPr>
            </w:pPr>
            <w:r>
              <w:rPr>
                <w:sz w:val="24"/>
                <w:szCs w:val="24"/>
              </w:rPr>
              <w:t xml:space="preserve">3. </w:t>
            </w:r>
            <w:r>
              <w:rPr>
                <w:rFonts w:hint="eastAsia"/>
                <w:sz w:val="24"/>
                <w:szCs w:val="24"/>
              </w:rPr>
              <w:t>基本误差</w:t>
            </w:r>
            <w:r>
              <w:rPr>
                <w:sz w:val="24"/>
                <w:szCs w:val="24"/>
              </w:rPr>
              <w:t>：</w:t>
            </w:r>
            <w:r>
              <w:rPr>
                <w:sz w:val="24"/>
                <w:szCs w:val="24"/>
              </w:rPr>
              <w:t>________________________________________</w:t>
            </w:r>
          </w:p>
          <w:tbl>
            <w:tblPr>
              <w:tblW w:w="8012" w:type="dxa"/>
              <w:jc w:val="center"/>
              <w:tblLayout w:type="fixed"/>
              <w:tblLook w:val="04A0" w:firstRow="1" w:lastRow="0" w:firstColumn="1" w:lastColumn="0" w:noHBand="0" w:noVBand="1"/>
            </w:tblPr>
            <w:tblGrid>
              <w:gridCol w:w="1420"/>
              <w:gridCol w:w="1648"/>
              <w:gridCol w:w="1648"/>
              <w:gridCol w:w="1648"/>
              <w:gridCol w:w="1648"/>
            </w:tblGrid>
            <w:tr w:rsidR="005B33EC" w14:paraId="7B2CF50F" w14:textId="77777777">
              <w:trPr>
                <w:trHeight w:val="198"/>
                <w:jc w:val="center"/>
              </w:trPr>
              <w:tc>
                <w:tcPr>
                  <w:tcW w:w="8012" w:type="dxa"/>
                  <w:gridSpan w:val="5"/>
                  <w:tcBorders>
                    <w:top w:val="single" w:sz="4" w:space="0" w:color="auto"/>
                    <w:left w:val="single" w:sz="4" w:space="0" w:color="auto"/>
                    <w:right w:val="single" w:sz="4" w:space="0" w:color="auto"/>
                  </w:tcBorders>
                  <w:vAlign w:val="center"/>
                </w:tcPr>
                <w:p w14:paraId="23D69C0A" w14:textId="77777777" w:rsidR="005B33EC" w:rsidRDefault="00000000">
                  <w:pPr>
                    <w:widowControl/>
                    <w:rPr>
                      <w:color w:val="000000"/>
                      <w:kern w:val="0"/>
                      <w:szCs w:val="21"/>
                    </w:rPr>
                  </w:pPr>
                  <w:bookmarkStart w:id="180" w:name="OLE_LINK52"/>
                  <w:r>
                    <w:rPr>
                      <w:rFonts w:hint="eastAsia"/>
                      <w:color w:val="000000"/>
                      <w:kern w:val="0"/>
                      <w:szCs w:val="21"/>
                    </w:rPr>
                    <w:t>试验频率</w:t>
                  </w:r>
                  <w:r>
                    <w:rPr>
                      <w:i/>
                      <w:iCs/>
                      <w:color w:val="000000"/>
                      <w:kern w:val="0"/>
                      <w:szCs w:val="21"/>
                    </w:rPr>
                    <w:t>f</w:t>
                  </w:r>
                  <w:r>
                    <w:rPr>
                      <w:color w:val="000000"/>
                      <w:kern w:val="0"/>
                      <w:szCs w:val="21"/>
                    </w:rPr>
                    <w:t>=</w:t>
                  </w:r>
                  <w:r>
                    <w:rPr>
                      <w:rFonts w:hint="eastAsia"/>
                      <w:color w:val="000000"/>
                      <w:kern w:val="0"/>
                      <w:szCs w:val="21"/>
                    </w:rPr>
                    <w:t>5</w:t>
                  </w:r>
                  <w:r>
                    <w:rPr>
                      <w:color w:val="000000"/>
                      <w:kern w:val="0"/>
                      <w:szCs w:val="21"/>
                    </w:rPr>
                    <w:t>0Hz</w:t>
                  </w:r>
                </w:p>
              </w:tc>
            </w:tr>
            <w:tr w:rsidR="005B33EC" w14:paraId="4768569B" w14:textId="77777777">
              <w:trPr>
                <w:trHeight w:val="312"/>
                <w:jc w:val="center"/>
              </w:trPr>
              <w:tc>
                <w:tcPr>
                  <w:tcW w:w="1420" w:type="dxa"/>
                  <w:vMerge w:val="restart"/>
                  <w:tcBorders>
                    <w:top w:val="single" w:sz="4" w:space="0" w:color="auto"/>
                    <w:left w:val="single" w:sz="4" w:space="0" w:color="auto"/>
                    <w:right w:val="single" w:sz="4" w:space="0" w:color="auto"/>
                  </w:tcBorders>
                  <w:vAlign w:val="center"/>
                </w:tcPr>
                <w:p w14:paraId="06C240F4" w14:textId="77777777" w:rsidR="005B33EC" w:rsidRDefault="00000000">
                  <w:pPr>
                    <w:widowControl/>
                    <w:jc w:val="center"/>
                    <w:rPr>
                      <w:color w:val="000000"/>
                      <w:kern w:val="0"/>
                      <w:szCs w:val="21"/>
                    </w:rPr>
                  </w:pPr>
                  <w:r>
                    <w:rPr>
                      <w:color w:val="000000"/>
                      <w:kern w:val="0"/>
                      <w:szCs w:val="21"/>
                    </w:rPr>
                    <w:t>量程</w:t>
                  </w:r>
                </w:p>
              </w:tc>
              <w:tc>
                <w:tcPr>
                  <w:tcW w:w="1648" w:type="dxa"/>
                  <w:vMerge w:val="restart"/>
                  <w:tcBorders>
                    <w:top w:val="single" w:sz="4" w:space="0" w:color="auto"/>
                    <w:left w:val="nil"/>
                    <w:right w:val="single" w:sz="4" w:space="0" w:color="auto"/>
                  </w:tcBorders>
                  <w:vAlign w:val="center"/>
                </w:tcPr>
                <w:p w14:paraId="654297E5" w14:textId="77777777" w:rsidR="005B33EC" w:rsidRDefault="00000000">
                  <w:pPr>
                    <w:widowControl/>
                    <w:jc w:val="center"/>
                    <w:rPr>
                      <w:color w:val="000000"/>
                      <w:kern w:val="0"/>
                      <w:szCs w:val="21"/>
                    </w:rPr>
                  </w:pPr>
                  <w:r>
                    <w:rPr>
                      <w:color w:val="000000"/>
                      <w:kern w:val="0"/>
                      <w:szCs w:val="21"/>
                    </w:rPr>
                    <w:t>检定点</w:t>
                  </w:r>
                </w:p>
              </w:tc>
              <w:tc>
                <w:tcPr>
                  <w:tcW w:w="1648" w:type="dxa"/>
                  <w:vMerge w:val="restart"/>
                  <w:tcBorders>
                    <w:top w:val="single" w:sz="4" w:space="0" w:color="auto"/>
                    <w:left w:val="nil"/>
                    <w:right w:val="single" w:sz="4" w:space="0" w:color="auto"/>
                  </w:tcBorders>
                  <w:vAlign w:val="center"/>
                </w:tcPr>
                <w:p w14:paraId="46CA226E" w14:textId="77777777" w:rsidR="005B33EC" w:rsidRDefault="00000000">
                  <w:pPr>
                    <w:widowControl/>
                    <w:jc w:val="center"/>
                    <w:rPr>
                      <w:color w:val="000000"/>
                      <w:kern w:val="0"/>
                      <w:szCs w:val="21"/>
                    </w:rPr>
                  </w:pPr>
                  <w:r>
                    <w:rPr>
                      <w:color w:val="000000"/>
                      <w:kern w:val="0"/>
                      <w:szCs w:val="21"/>
                    </w:rPr>
                    <w:t>标准值</w:t>
                  </w:r>
                  <w:r>
                    <w:rPr>
                      <w:rFonts w:hint="eastAsia"/>
                      <w:color w:val="000000"/>
                      <w:kern w:val="0"/>
                      <w:szCs w:val="21"/>
                    </w:rPr>
                    <w:t>（</w:t>
                  </w:r>
                  <w:r>
                    <w:rPr>
                      <w:color w:val="000000"/>
                      <w:kern w:val="0"/>
                      <w:szCs w:val="21"/>
                    </w:rPr>
                    <w:t>kV</w:t>
                  </w:r>
                  <w:r>
                    <w:rPr>
                      <w:rFonts w:hint="eastAsia"/>
                      <w:color w:val="000000"/>
                      <w:kern w:val="0"/>
                      <w:szCs w:val="21"/>
                    </w:rPr>
                    <w:t>）</w:t>
                  </w:r>
                </w:p>
              </w:tc>
              <w:tc>
                <w:tcPr>
                  <w:tcW w:w="1648" w:type="dxa"/>
                  <w:vMerge w:val="restart"/>
                  <w:tcBorders>
                    <w:top w:val="single" w:sz="4" w:space="0" w:color="auto"/>
                    <w:left w:val="nil"/>
                    <w:right w:val="single" w:sz="4" w:space="0" w:color="auto"/>
                  </w:tcBorders>
                  <w:vAlign w:val="center"/>
                </w:tcPr>
                <w:p w14:paraId="5397A190" w14:textId="77777777" w:rsidR="005B33EC" w:rsidRDefault="00000000">
                  <w:pPr>
                    <w:widowControl/>
                    <w:jc w:val="center"/>
                    <w:rPr>
                      <w:color w:val="000000"/>
                      <w:kern w:val="0"/>
                      <w:szCs w:val="21"/>
                    </w:rPr>
                  </w:pPr>
                  <w:r>
                    <w:rPr>
                      <w:color w:val="000000"/>
                      <w:kern w:val="0"/>
                      <w:szCs w:val="21"/>
                    </w:rPr>
                    <w:t>被检表示值</w:t>
                  </w:r>
                  <w:r>
                    <w:rPr>
                      <w:rFonts w:hint="eastAsia"/>
                      <w:color w:val="000000"/>
                      <w:kern w:val="0"/>
                      <w:szCs w:val="21"/>
                    </w:rPr>
                    <w:t>（</w:t>
                  </w:r>
                  <w:r>
                    <w:rPr>
                      <w:rFonts w:hint="eastAsia"/>
                      <w:color w:val="000000"/>
                      <w:kern w:val="0"/>
                      <w:szCs w:val="21"/>
                    </w:rPr>
                    <w:t>kV</w:t>
                  </w:r>
                  <w:r>
                    <w:rPr>
                      <w:rFonts w:hint="eastAsia"/>
                      <w:color w:val="000000"/>
                      <w:kern w:val="0"/>
                      <w:szCs w:val="21"/>
                    </w:rPr>
                    <w:t>）</w:t>
                  </w:r>
                </w:p>
              </w:tc>
              <w:tc>
                <w:tcPr>
                  <w:tcW w:w="1648" w:type="dxa"/>
                  <w:vMerge w:val="restart"/>
                  <w:tcBorders>
                    <w:top w:val="single" w:sz="4" w:space="0" w:color="auto"/>
                    <w:left w:val="nil"/>
                    <w:right w:val="single" w:sz="4" w:space="0" w:color="auto"/>
                  </w:tcBorders>
                  <w:vAlign w:val="center"/>
                </w:tcPr>
                <w:p w14:paraId="7B1DF5B7" w14:textId="77777777" w:rsidR="005B33EC" w:rsidRDefault="00000000">
                  <w:pPr>
                    <w:widowControl/>
                    <w:jc w:val="center"/>
                    <w:rPr>
                      <w:color w:val="000000"/>
                      <w:kern w:val="0"/>
                      <w:szCs w:val="21"/>
                    </w:rPr>
                  </w:pPr>
                  <w:r>
                    <w:rPr>
                      <w:color w:val="000000"/>
                      <w:kern w:val="0"/>
                      <w:szCs w:val="21"/>
                    </w:rPr>
                    <w:t>基本误差</w:t>
                  </w:r>
                  <w:r>
                    <w:rPr>
                      <w:color w:val="000000"/>
                      <w:kern w:val="0"/>
                      <w:szCs w:val="21"/>
                    </w:rPr>
                    <w:t>(kV</w:t>
                  </w:r>
                  <w:r>
                    <w:rPr>
                      <w:color w:val="000000"/>
                      <w:kern w:val="0"/>
                      <w:szCs w:val="21"/>
                    </w:rPr>
                    <w:t>）</w:t>
                  </w:r>
                </w:p>
              </w:tc>
            </w:tr>
            <w:tr w:rsidR="005B33EC" w14:paraId="217E01BF" w14:textId="77777777">
              <w:trPr>
                <w:trHeight w:val="312"/>
                <w:jc w:val="center"/>
              </w:trPr>
              <w:tc>
                <w:tcPr>
                  <w:tcW w:w="1420" w:type="dxa"/>
                  <w:vMerge/>
                  <w:tcBorders>
                    <w:left w:val="single" w:sz="4" w:space="0" w:color="auto"/>
                    <w:bottom w:val="single" w:sz="4" w:space="0" w:color="auto"/>
                    <w:right w:val="single" w:sz="4" w:space="0" w:color="auto"/>
                  </w:tcBorders>
                  <w:vAlign w:val="center"/>
                </w:tcPr>
                <w:p w14:paraId="08CF4C28" w14:textId="77777777" w:rsidR="005B33EC" w:rsidRDefault="005B33EC">
                  <w:pPr>
                    <w:widowControl/>
                    <w:jc w:val="center"/>
                    <w:rPr>
                      <w:color w:val="000000"/>
                      <w:kern w:val="0"/>
                      <w:szCs w:val="21"/>
                    </w:rPr>
                  </w:pPr>
                </w:p>
              </w:tc>
              <w:tc>
                <w:tcPr>
                  <w:tcW w:w="1648" w:type="dxa"/>
                  <w:vMerge/>
                  <w:tcBorders>
                    <w:left w:val="nil"/>
                    <w:bottom w:val="single" w:sz="4" w:space="0" w:color="auto"/>
                    <w:right w:val="single" w:sz="4" w:space="0" w:color="auto"/>
                  </w:tcBorders>
                  <w:vAlign w:val="center"/>
                </w:tcPr>
                <w:p w14:paraId="13A957D3" w14:textId="77777777" w:rsidR="005B33EC" w:rsidRDefault="005B33EC">
                  <w:pPr>
                    <w:widowControl/>
                    <w:jc w:val="center"/>
                    <w:rPr>
                      <w:color w:val="000000"/>
                      <w:kern w:val="0"/>
                      <w:szCs w:val="21"/>
                    </w:rPr>
                  </w:pPr>
                </w:p>
              </w:tc>
              <w:tc>
                <w:tcPr>
                  <w:tcW w:w="1648" w:type="dxa"/>
                  <w:vMerge/>
                  <w:tcBorders>
                    <w:left w:val="nil"/>
                    <w:bottom w:val="single" w:sz="4" w:space="0" w:color="auto"/>
                    <w:right w:val="single" w:sz="4" w:space="0" w:color="auto"/>
                  </w:tcBorders>
                  <w:vAlign w:val="center"/>
                </w:tcPr>
                <w:p w14:paraId="629B0374" w14:textId="77777777" w:rsidR="005B33EC" w:rsidRDefault="005B33EC">
                  <w:pPr>
                    <w:widowControl/>
                    <w:jc w:val="center"/>
                    <w:rPr>
                      <w:color w:val="000000"/>
                      <w:kern w:val="0"/>
                      <w:szCs w:val="21"/>
                    </w:rPr>
                  </w:pPr>
                </w:p>
              </w:tc>
              <w:tc>
                <w:tcPr>
                  <w:tcW w:w="1648" w:type="dxa"/>
                  <w:vMerge/>
                  <w:tcBorders>
                    <w:left w:val="nil"/>
                    <w:bottom w:val="single" w:sz="4" w:space="0" w:color="auto"/>
                    <w:right w:val="single" w:sz="4" w:space="0" w:color="auto"/>
                  </w:tcBorders>
                  <w:vAlign w:val="center"/>
                </w:tcPr>
                <w:p w14:paraId="6FE0761E" w14:textId="77777777" w:rsidR="005B33EC" w:rsidRDefault="005B33EC">
                  <w:pPr>
                    <w:jc w:val="center"/>
                    <w:rPr>
                      <w:color w:val="000000"/>
                      <w:kern w:val="0"/>
                      <w:szCs w:val="21"/>
                    </w:rPr>
                  </w:pPr>
                </w:p>
              </w:tc>
              <w:tc>
                <w:tcPr>
                  <w:tcW w:w="1648" w:type="dxa"/>
                  <w:vMerge/>
                  <w:tcBorders>
                    <w:left w:val="nil"/>
                    <w:bottom w:val="single" w:sz="4" w:space="0" w:color="auto"/>
                    <w:right w:val="single" w:sz="4" w:space="0" w:color="auto"/>
                  </w:tcBorders>
                  <w:vAlign w:val="center"/>
                </w:tcPr>
                <w:p w14:paraId="11205C34" w14:textId="77777777" w:rsidR="005B33EC" w:rsidRDefault="005B33EC">
                  <w:pPr>
                    <w:widowControl/>
                    <w:jc w:val="center"/>
                    <w:rPr>
                      <w:color w:val="000000"/>
                      <w:kern w:val="0"/>
                      <w:szCs w:val="21"/>
                    </w:rPr>
                  </w:pPr>
                </w:p>
              </w:tc>
            </w:tr>
            <w:tr w:rsidR="005B33EC" w14:paraId="6EF7CBD1" w14:textId="77777777">
              <w:trPr>
                <w:trHeight w:val="198"/>
                <w:jc w:val="center"/>
              </w:trPr>
              <w:tc>
                <w:tcPr>
                  <w:tcW w:w="1420" w:type="dxa"/>
                  <w:vMerge w:val="restart"/>
                  <w:tcBorders>
                    <w:top w:val="nil"/>
                    <w:left w:val="single" w:sz="4" w:space="0" w:color="auto"/>
                    <w:bottom w:val="single" w:sz="4" w:space="0" w:color="auto"/>
                    <w:right w:val="single" w:sz="4" w:space="0" w:color="auto"/>
                  </w:tcBorders>
                  <w:vAlign w:val="center"/>
                </w:tcPr>
                <w:p w14:paraId="7A15C178" w14:textId="77777777" w:rsidR="005B33EC" w:rsidRDefault="00000000">
                  <w:pPr>
                    <w:widowControl/>
                    <w:jc w:val="center"/>
                    <w:rPr>
                      <w:rFonts w:eastAsia="等线"/>
                      <w:color w:val="000000"/>
                      <w:kern w:val="0"/>
                      <w:szCs w:val="21"/>
                    </w:rPr>
                  </w:pPr>
                  <w:r>
                    <w:rPr>
                      <w:i/>
                      <w:iCs/>
                      <w:color w:val="000000"/>
                      <w:kern w:val="0"/>
                      <w:szCs w:val="21"/>
                    </w:rPr>
                    <w:t>U</w:t>
                  </w:r>
                  <w:r>
                    <w:rPr>
                      <w:color w:val="000000"/>
                      <w:kern w:val="0"/>
                      <w:szCs w:val="21"/>
                      <w:vertAlign w:val="subscript"/>
                    </w:rPr>
                    <w:t>m</w:t>
                  </w:r>
                  <w:r>
                    <w:rPr>
                      <w:color w:val="000000"/>
                      <w:kern w:val="0"/>
                      <w:szCs w:val="21"/>
                    </w:rPr>
                    <w:t>=   kV</w:t>
                  </w:r>
                </w:p>
              </w:tc>
              <w:tc>
                <w:tcPr>
                  <w:tcW w:w="1648" w:type="dxa"/>
                  <w:tcBorders>
                    <w:top w:val="nil"/>
                    <w:left w:val="nil"/>
                    <w:bottom w:val="single" w:sz="4" w:space="0" w:color="auto"/>
                    <w:right w:val="single" w:sz="4" w:space="0" w:color="auto"/>
                  </w:tcBorders>
                  <w:vAlign w:val="center"/>
                </w:tcPr>
                <w:p w14:paraId="2FAC0491" w14:textId="77777777" w:rsidR="005B33EC" w:rsidRDefault="00000000">
                  <w:pPr>
                    <w:widowControl/>
                    <w:jc w:val="center"/>
                    <w:rPr>
                      <w:rFonts w:eastAsia="等线"/>
                      <w:color w:val="000000"/>
                      <w:kern w:val="0"/>
                      <w:szCs w:val="21"/>
                    </w:rPr>
                  </w:pPr>
                  <w:r>
                    <w:rPr>
                      <w:rFonts w:eastAsia="等线"/>
                      <w:color w:val="000000"/>
                      <w:kern w:val="0"/>
                      <w:szCs w:val="21"/>
                    </w:rPr>
                    <w:t>10%</w:t>
                  </w:r>
                  <w:r>
                    <w:rPr>
                      <w:color w:val="000000"/>
                      <w:kern w:val="0"/>
                      <w:szCs w:val="21"/>
                    </w:rPr>
                    <w:t xml:space="preserve"> </w:t>
                  </w:r>
                  <w:r>
                    <w:rPr>
                      <w:i/>
                      <w:iCs/>
                      <w:color w:val="000000"/>
                      <w:kern w:val="0"/>
                      <w:szCs w:val="21"/>
                    </w:rPr>
                    <w:t>U</w:t>
                  </w:r>
                  <w:r>
                    <w:rPr>
                      <w:color w:val="000000"/>
                      <w:kern w:val="0"/>
                      <w:szCs w:val="21"/>
                      <w:vertAlign w:val="subscript"/>
                    </w:rPr>
                    <w:t>m</w:t>
                  </w:r>
                </w:p>
              </w:tc>
              <w:tc>
                <w:tcPr>
                  <w:tcW w:w="1648" w:type="dxa"/>
                  <w:tcBorders>
                    <w:top w:val="nil"/>
                    <w:left w:val="nil"/>
                    <w:bottom w:val="single" w:sz="4" w:space="0" w:color="auto"/>
                    <w:right w:val="single" w:sz="4" w:space="0" w:color="auto"/>
                  </w:tcBorders>
                  <w:vAlign w:val="center"/>
                </w:tcPr>
                <w:p w14:paraId="7537FEC5" w14:textId="77777777" w:rsidR="005B33EC" w:rsidRDefault="005B33EC">
                  <w:pPr>
                    <w:widowControl/>
                    <w:jc w:val="center"/>
                    <w:rPr>
                      <w:rFonts w:eastAsia="等线"/>
                      <w:color w:val="000000"/>
                      <w:kern w:val="0"/>
                      <w:szCs w:val="21"/>
                    </w:rPr>
                  </w:pPr>
                </w:p>
              </w:tc>
              <w:tc>
                <w:tcPr>
                  <w:tcW w:w="1648" w:type="dxa"/>
                  <w:tcBorders>
                    <w:top w:val="nil"/>
                    <w:left w:val="nil"/>
                    <w:bottom w:val="single" w:sz="4" w:space="0" w:color="auto"/>
                    <w:right w:val="single" w:sz="4" w:space="0" w:color="auto"/>
                  </w:tcBorders>
                  <w:vAlign w:val="center"/>
                </w:tcPr>
                <w:p w14:paraId="0035D271" w14:textId="77777777" w:rsidR="005B33EC" w:rsidRDefault="005B33EC">
                  <w:pPr>
                    <w:widowControl/>
                    <w:jc w:val="center"/>
                    <w:rPr>
                      <w:rFonts w:eastAsia="等线"/>
                      <w:color w:val="000000"/>
                      <w:kern w:val="0"/>
                      <w:szCs w:val="21"/>
                    </w:rPr>
                  </w:pPr>
                </w:p>
              </w:tc>
              <w:tc>
                <w:tcPr>
                  <w:tcW w:w="1648" w:type="dxa"/>
                  <w:tcBorders>
                    <w:top w:val="nil"/>
                    <w:left w:val="nil"/>
                    <w:bottom w:val="single" w:sz="4" w:space="0" w:color="auto"/>
                    <w:right w:val="single" w:sz="4" w:space="0" w:color="auto"/>
                  </w:tcBorders>
                  <w:vAlign w:val="center"/>
                </w:tcPr>
                <w:p w14:paraId="2BD6EABB" w14:textId="77777777" w:rsidR="005B33EC" w:rsidRDefault="005B33EC">
                  <w:pPr>
                    <w:widowControl/>
                    <w:jc w:val="center"/>
                    <w:rPr>
                      <w:rFonts w:eastAsia="等线"/>
                      <w:color w:val="000000"/>
                      <w:kern w:val="0"/>
                      <w:szCs w:val="21"/>
                    </w:rPr>
                  </w:pPr>
                </w:p>
              </w:tc>
            </w:tr>
            <w:tr w:rsidR="005B33EC" w14:paraId="71ECECAD" w14:textId="77777777">
              <w:trPr>
                <w:trHeight w:val="198"/>
                <w:jc w:val="center"/>
              </w:trPr>
              <w:tc>
                <w:tcPr>
                  <w:tcW w:w="1420" w:type="dxa"/>
                  <w:vMerge/>
                  <w:tcBorders>
                    <w:top w:val="nil"/>
                    <w:left w:val="single" w:sz="4" w:space="0" w:color="auto"/>
                    <w:bottom w:val="single" w:sz="4" w:space="0" w:color="auto"/>
                    <w:right w:val="single" w:sz="4" w:space="0" w:color="auto"/>
                  </w:tcBorders>
                  <w:vAlign w:val="center"/>
                </w:tcPr>
                <w:p w14:paraId="33530EE2" w14:textId="77777777" w:rsidR="005B33EC" w:rsidRDefault="005B33EC">
                  <w:pPr>
                    <w:widowControl/>
                    <w:jc w:val="left"/>
                    <w:rPr>
                      <w:rFonts w:eastAsia="等线"/>
                      <w:color w:val="000000"/>
                      <w:kern w:val="0"/>
                      <w:szCs w:val="21"/>
                    </w:rPr>
                  </w:pPr>
                </w:p>
              </w:tc>
              <w:tc>
                <w:tcPr>
                  <w:tcW w:w="1648" w:type="dxa"/>
                  <w:tcBorders>
                    <w:top w:val="nil"/>
                    <w:left w:val="nil"/>
                    <w:bottom w:val="single" w:sz="4" w:space="0" w:color="auto"/>
                    <w:right w:val="single" w:sz="4" w:space="0" w:color="auto"/>
                  </w:tcBorders>
                  <w:vAlign w:val="center"/>
                </w:tcPr>
                <w:p w14:paraId="146EB49E" w14:textId="77777777" w:rsidR="005B33EC" w:rsidRDefault="00000000">
                  <w:pPr>
                    <w:widowControl/>
                    <w:jc w:val="center"/>
                    <w:rPr>
                      <w:rFonts w:eastAsia="等线"/>
                      <w:color w:val="000000"/>
                      <w:kern w:val="0"/>
                      <w:szCs w:val="21"/>
                    </w:rPr>
                  </w:pPr>
                  <w:r>
                    <w:rPr>
                      <w:rFonts w:eastAsia="等线"/>
                      <w:color w:val="000000"/>
                      <w:kern w:val="0"/>
                      <w:szCs w:val="21"/>
                    </w:rPr>
                    <w:t>20%</w:t>
                  </w:r>
                  <w:r>
                    <w:rPr>
                      <w:color w:val="000000"/>
                      <w:kern w:val="0"/>
                      <w:szCs w:val="21"/>
                    </w:rPr>
                    <w:t xml:space="preserve"> </w:t>
                  </w:r>
                  <w:r>
                    <w:rPr>
                      <w:i/>
                      <w:iCs/>
                      <w:color w:val="000000"/>
                      <w:kern w:val="0"/>
                      <w:szCs w:val="21"/>
                    </w:rPr>
                    <w:t>U</w:t>
                  </w:r>
                  <w:r>
                    <w:rPr>
                      <w:color w:val="000000"/>
                      <w:kern w:val="0"/>
                      <w:szCs w:val="21"/>
                      <w:vertAlign w:val="subscript"/>
                    </w:rPr>
                    <w:t>m</w:t>
                  </w:r>
                </w:p>
              </w:tc>
              <w:tc>
                <w:tcPr>
                  <w:tcW w:w="1648" w:type="dxa"/>
                  <w:tcBorders>
                    <w:top w:val="nil"/>
                    <w:left w:val="nil"/>
                    <w:bottom w:val="single" w:sz="4" w:space="0" w:color="auto"/>
                    <w:right w:val="single" w:sz="4" w:space="0" w:color="auto"/>
                  </w:tcBorders>
                  <w:vAlign w:val="center"/>
                </w:tcPr>
                <w:p w14:paraId="7613D3EF" w14:textId="77777777" w:rsidR="005B33EC" w:rsidRDefault="005B33EC">
                  <w:pPr>
                    <w:widowControl/>
                    <w:jc w:val="center"/>
                    <w:rPr>
                      <w:rFonts w:eastAsia="等线"/>
                      <w:color w:val="000000"/>
                      <w:kern w:val="0"/>
                      <w:szCs w:val="21"/>
                    </w:rPr>
                  </w:pPr>
                </w:p>
              </w:tc>
              <w:tc>
                <w:tcPr>
                  <w:tcW w:w="1648" w:type="dxa"/>
                  <w:tcBorders>
                    <w:top w:val="nil"/>
                    <w:left w:val="nil"/>
                    <w:bottom w:val="single" w:sz="4" w:space="0" w:color="auto"/>
                    <w:right w:val="single" w:sz="4" w:space="0" w:color="auto"/>
                  </w:tcBorders>
                  <w:vAlign w:val="center"/>
                </w:tcPr>
                <w:p w14:paraId="71B65D0D" w14:textId="77777777" w:rsidR="005B33EC" w:rsidRDefault="005B33EC">
                  <w:pPr>
                    <w:widowControl/>
                    <w:jc w:val="center"/>
                    <w:rPr>
                      <w:rFonts w:eastAsia="等线"/>
                      <w:color w:val="000000"/>
                      <w:kern w:val="0"/>
                      <w:szCs w:val="21"/>
                    </w:rPr>
                  </w:pPr>
                </w:p>
              </w:tc>
              <w:tc>
                <w:tcPr>
                  <w:tcW w:w="1648" w:type="dxa"/>
                  <w:tcBorders>
                    <w:top w:val="nil"/>
                    <w:left w:val="nil"/>
                    <w:bottom w:val="single" w:sz="4" w:space="0" w:color="auto"/>
                    <w:right w:val="single" w:sz="4" w:space="0" w:color="auto"/>
                  </w:tcBorders>
                  <w:vAlign w:val="center"/>
                </w:tcPr>
                <w:p w14:paraId="7C1CA4D8" w14:textId="77777777" w:rsidR="005B33EC" w:rsidRDefault="005B33EC">
                  <w:pPr>
                    <w:widowControl/>
                    <w:jc w:val="center"/>
                    <w:rPr>
                      <w:rFonts w:eastAsia="等线"/>
                      <w:color w:val="000000"/>
                      <w:kern w:val="0"/>
                      <w:szCs w:val="21"/>
                    </w:rPr>
                  </w:pPr>
                </w:p>
              </w:tc>
            </w:tr>
            <w:tr w:rsidR="005B33EC" w14:paraId="4D0988F6" w14:textId="77777777">
              <w:trPr>
                <w:trHeight w:val="198"/>
                <w:jc w:val="center"/>
              </w:trPr>
              <w:tc>
                <w:tcPr>
                  <w:tcW w:w="1420" w:type="dxa"/>
                  <w:vMerge/>
                  <w:tcBorders>
                    <w:top w:val="nil"/>
                    <w:left w:val="single" w:sz="4" w:space="0" w:color="auto"/>
                    <w:bottom w:val="single" w:sz="4" w:space="0" w:color="auto"/>
                    <w:right w:val="single" w:sz="4" w:space="0" w:color="auto"/>
                  </w:tcBorders>
                  <w:vAlign w:val="center"/>
                </w:tcPr>
                <w:p w14:paraId="29408C94" w14:textId="77777777" w:rsidR="005B33EC" w:rsidRDefault="005B33EC">
                  <w:pPr>
                    <w:widowControl/>
                    <w:jc w:val="left"/>
                    <w:rPr>
                      <w:rFonts w:eastAsia="等线"/>
                      <w:color w:val="000000"/>
                      <w:kern w:val="0"/>
                      <w:szCs w:val="21"/>
                    </w:rPr>
                  </w:pPr>
                </w:p>
              </w:tc>
              <w:tc>
                <w:tcPr>
                  <w:tcW w:w="1648" w:type="dxa"/>
                  <w:tcBorders>
                    <w:top w:val="nil"/>
                    <w:left w:val="nil"/>
                    <w:bottom w:val="single" w:sz="4" w:space="0" w:color="auto"/>
                    <w:right w:val="single" w:sz="4" w:space="0" w:color="auto"/>
                  </w:tcBorders>
                  <w:vAlign w:val="center"/>
                </w:tcPr>
                <w:p w14:paraId="2C5DDA9D" w14:textId="77777777" w:rsidR="005B33EC" w:rsidRDefault="00000000">
                  <w:pPr>
                    <w:widowControl/>
                    <w:jc w:val="center"/>
                    <w:rPr>
                      <w:rFonts w:eastAsia="等线"/>
                      <w:color w:val="000000"/>
                      <w:kern w:val="0"/>
                      <w:szCs w:val="21"/>
                    </w:rPr>
                  </w:pPr>
                  <w:r>
                    <w:rPr>
                      <w:rFonts w:eastAsia="等线"/>
                      <w:color w:val="000000"/>
                      <w:kern w:val="0"/>
                      <w:szCs w:val="21"/>
                    </w:rPr>
                    <w:t>50%</w:t>
                  </w:r>
                  <w:r>
                    <w:rPr>
                      <w:color w:val="000000"/>
                      <w:kern w:val="0"/>
                      <w:szCs w:val="21"/>
                    </w:rPr>
                    <w:t xml:space="preserve"> </w:t>
                  </w:r>
                  <w:r>
                    <w:rPr>
                      <w:i/>
                      <w:iCs/>
                      <w:color w:val="000000"/>
                      <w:kern w:val="0"/>
                      <w:szCs w:val="21"/>
                    </w:rPr>
                    <w:t>U</w:t>
                  </w:r>
                  <w:r>
                    <w:rPr>
                      <w:color w:val="000000"/>
                      <w:kern w:val="0"/>
                      <w:szCs w:val="21"/>
                      <w:vertAlign w:val="subscript"/>
                    </w:rPr>
                    <w:t>m</w:t>
                  </w:r>
                </w:p>
              </w:tc>
              <w:tc>
                <w:tcPr>
                  <w:tcW w:w="1648" w:type="dxa"/>
                  <w:tcBorders>
                    <w:top w:val="nil"/>
                    <w:left w:val="nil"/>
                    <w:bottom w:val="single" w:sz="4" w:space="0" w:color="auto"/>
                    <w:right w:val="single" w:sz="4" w:space="0" w:color="auto"/>
                  </w:tcBorders>
                  <w:vAlign w:val="center"/>
                </w:tcPr>
                <w:p w14:paraId="27989280" w14:textId="77777777" w:rsidR="005B33EC" w:rsidRDefault="005B33EC">
                  <w:pPr>
                    <w:widowControl/>
                    <w:jc w:val="center"/>
                    <w:rPr>
                      <w:rFonts w:eastAsia="等线"/>
                      <w:color w:val="000000"/>
                      <w:kern w:val="0"/>
                      <w:szCs w:val="21"/>
                    </w:rPr>
                  </w:pPr>
                </w:p>
              </w:tc>
              <w:tc>
                <w:tcPr>
                  <w:tcW w:w="1648" w:type="dxa"/>
                  <w:tcBorders>
                    <w:top w:val="nil"/>
                    <w:left w:val="nil"/>
                    <w:bottom w:val="single" w:sz="4" w:space="0" w:color="auto"/>
                    <w:right w:val="single" w:sz="4" w:space="0" w:color="auto"/>
                  </w:tcBorders>
                  <w:vAlign w:val="center"/>
                </w:tcPr>
                <w:p w14:paraId="23390DB2" w14:textId="77777777" w:rsidR="005B33EC" w:rsidRDefault="005B33EC">
                  <w:pPr>
                    <w:widowControl/>
                    <w:jc w:val="center"/>
                    <w:rPr>
                      <w:rFonts w:eastAsia="等线"/>
                      <w:color w:val="000000"/>
                      <w:kern w:val="0"/>
                      <w:szCs w:val="21"/>
                    </w:rPr>
                  </w:pPr>
                </w:p>
              </w:tc>
              <w:tc>
                <w:tcPr>
                  <w:tcW w:w="1648" w:type="dxa"/>
                  <w:tcBorders>
                    <w:top w:val="nil"/>
                    <w:left w:val="nil"/>
                    <w:bottom w:val="single" w:sz="4" w:space="0" w:color="auto"/>
                    <w:right w:val="single" w:sz="4" w:space="0" w:color="auto"/>
                  </w:tcBorders>
                  <w:vAlign w:val="center"/>
                </w:tcPr>
                <w:p w14:paraId="5ECF2D4B" w14:textId="77777777" w:rsidR="005B33EC" w:rsidRDefault="005B33EC">
                  <w:pPr>
                    <w:widowControl/>
                    <w:jc w:val="center"/>
                    <w:rPr>
                      <w:rFonts w:eastAsia="等线"/>
                      <w:color w:val="000000"/>
                      <w:kern w:val="0"/>
                      <w:szCs w:val="21"/>
                    </w:rPr>
                  </w:pPr>
                </w:p>
              </w:tc>
            </w:tr>
            <w:tr w:rsidR="005B33EC" w14:paraId="7D990A1B" w14:textId="77777777">
              <w:trPr>
                <w:trHeight w:val="198"/>
                <w:jc w:val="center"/>
              </w:trPr>
              <w:tc>
                <w:tcPr>
                  <w:tcW w:w="1420" w:type="dxa"/>
                  <w:vMerge/>
                  <w:tcBorders>
                    <w:top w:val="nil"/>
                    <w:left w:val="single" w:sz="4" w:space="0" w:color="auto"/>
                    <w:bottom w:val="single" w:sz="4" w:space="0" w:color="auto"/>
                    <w:right w:val="single" w:sz="4" w:space="0" w:color="auto"/>
                  </w:tcBorders>
                  <w:vAlign w:val="center"/>
                </w:tcPr>
                <w:p w14:paraId="01D822BB" w14:textId="77777777" w:rsidR="005B33EC" w:rsidRDefault="005B33EC">
                  <w:pPr>
                    <w:widowControl/>
                    <w:jc w:val="left"/>
                    <w:rPr>
                      <w:rFonts w:eastAsia="等线"/>
                      <w:color w:val="000000"/>
                      <w:kern w:val="0"/>
                      <w:szCs w:val="21"/>
                    </w:rPr>
                  </w:pPr>
                </w:p>
              </w:tc>
              <w:tc>
                <w:tcPr>
                  <w:tcW w:w="1648" w:type="dxa"/>
                  <w:tcBorders>
                    <w:top w:val="nil"/>
                    <w:left w:val="nil"/>
                    <w:bottom w:val="single" w:sz="4" w:space="0" w:color="auto"/>
                    <w:right w:val="single" w:sz="4" w:space="0" w:color="auto"/>
                  </w:tcBorders>
                  <w:vAlign w:val="center"/>
                </w:tcPr>
                <w:p w14:paraId="5BB91FD9" w14:textId="77777777" w:rsidR="005B33EC" w:rsidRDefault="00000000">
                  <w:pPr>
                    <w:widowControl/>
                    <w:jc w:val="center"/>
                    <w:rPr>
                      <w:rFonts w:eastAsia="等线"/>
                      <w:color w:val="000000"/>
                      <w:kern w:val="0"/>
                      <w:szCs w:val="21"/>
                    </w:rPr>
                  </w:pPr>
                  <w:r>
                    <w:rPr>
                      <w:rFonts w:eastAsia="等线"/>
                      <w:color w:val="000000"/>
                      <w:kern w:val="0"/>
                      <w:szCs w:val="21"/>
                    </w:rPr>
                    <w:t>80%</w:t>
                  </w:r>
                  <w:r>
                    <w:rPr>
                      <w:color w:val="000000"/>
                      <w:kern w:val="0"/>
                      <w:szCs w:val="21"/>
                    </w:rPr>
                    <w:t xml:space="preserve"> </w:t>
                  </w:r>
                  <w:r>
                    <w:rPr>
                      <w:i/>
                      <w:iCs/>
                      <w:color w:val="000000"/>
                      <w:kern w:val="0"/>
                      <w:szCs w:val="21"/>
                    </w:rPr>
                    <w:t>U</w:t>
                  </w:r>
                  <w:r>
                    <w:rPr>
                      <w:color w:val="000000"/>
                      <w:kern w:val="0"/>
                      <w:szCs w:val="21"/>
                      <w:vertAlign w:val="subscript"/>
                    </w:rPr>
                    <w:t>m</w:t>
                  </w:r>
                </w:p>
              </w:tc>
              <w:tc>
                <w:tcPr>
                  <w:tcW w:w="1648" w:type="dxa"/>
                  <w:tcBorders>
                    <w:top w:val="nil"/>
                    <w:left w:val="nil"/>
                    <w:bottom w:val="single" w:sz="4" w:space="0" w:color="auto"/>
                    <w:right w:val="single" w:sz="4" w:space="0" w:color="auto"/>
                  </w:tcBorders>
                  <w:vAlign w:val="center"/>
                </w:tcPr>
                <w:p w14:paraId="68079F59" w14:textId="77777777" w:rsidR="005B33EC" w:rsidRDefault="005B33EC">
                  <w:pPr>
                    <w:widowControl/>
                    <w:jc w:val="center"/>
                    <w:rPr>
                      <w:rFonts w:eastAsia="等线"/>
                      <w:color w:val="000000"/>
                      <w:kern w:val="0"/>
                      <w:szCs w:val="21"/>
                    </w:rPr>
                  </w:pPr>
                </w:p>
              </w:tc>
              <w:tc>
                <w:tcPr>
                  <w:tcW w:w="1648" w:type="dxa"/>
                  <w:tcBorders>
                    <w:top w:val="nil"/>
                    <w:left w:val="nil"/>
                    <w:bottom w:val="single" w:sz="4" w:space="0" w:color="auto"/>
                    <w:right w:val="single" w:sz="4" w:space="0" w:color="auto"/>
                  </w:tcBorders>
                  <w:vAlign w:val="center"/>
                </w:tcPr>
                <w:p w14:paraId="0779102C" w14:textId="77777777" w:rsidR="005B33EC" w:rsidRDefault="005B33EC">
                  <w:pPr>
                    <w:widowControl/>
                    <w:jc w:val="center"/>
                    <w:rPr>
                      <w:rFonts w:eastAsia="等线"/>
                      <w:color w:val="000000"/>
                      <w:kern w:val="0"/>
                      <w:szCs w:val="21"/>
                    </w:rPr>
                  </w:pPr>
                </w:p>
              </w:tc>
              <w:tc>
                <w:tcPr>
                  <w:tcW w:w="1648" w:type="dxa"/>
                  <w:tcBorders>
                    <w:top w:val="nil"/>
                    <w:left w:val="nil"/>
                    <w:bottom w:val="single" w:sz="4" w:space="0" w:color="auto"/>
                    <w:right w:val="single" w:sz="4" w:space="0" w:color="auto"/>
                  </w:tcBorders>
                  <w:vAlign w:val="center"/>
                </w:tcPr>
                <w:p w14:paraId="4A6E1E9B" w14:textId="77777777" w:rsidR="005B33EC" w:rsidRDefault="005B33EC">
                  <w:pPr>
                    <w:widowControl/>
                    <w:jc w:val="center"/>
                    <w:rPr>
                      <w:rFonts w:eastAsia="等线"/>
                      <w:color w:val="000000"/>
                      <w:kern w:val="0"/>
                      <w:szCs w:val="21"/>
                    </w:rPr>
                  </w:pPr>
                </w:p>
              </w:tc>
            </w:tr>
            <w:tr w:rsidR="005B33EC" w14:paraId="6AF169ED" w14:textId="77777777">
              <w:trPr>
                <w:trHeight w:val="198"/>
                <w:jc w:val="center"/>
              </w:trPr>
              <w:tc>
                <w:tcPr>
                  <w:tcW w:w="1420" w:type="dxa"/>
                  <w:vMerge/>
                  <w:tcBorders>
                    <w:top w:val="nil"/>
                    <w:left w:val="single" w:sz="4" w:space="0" w:color="auto"/>
                    <w:bottom w:val="single" w:sz="4" w:space="0" w:color="auto"/>
                    <w:right w:val="single" w:sz="4" w:space="0" w:color="auto"/>
                  </w:tcBorders>
                  <w:vAlign w:val="center"/>
                </w:tcPr>
                <w:p w14:paraId="732599ED" w14:textId="77777777" w:rsidR="005B33EC" w:rsidRDefault="005B33EC">
                  <w:pPr>
                    <w:widowControl/>
                    <w:jc w:val="left"/>
                    <w:rPr>
                      <w:rFonts w:eastAsia="等线"/>
                      <w:color w:val="000000"/>
                      <w:kern w:val="0"/>
                      <w:szCs w:val="21"/>
                    </w:rPr>
                  </w:pPr>
                </w:p>
              </w:tc>
              <w:tc>
                <w:tcPr>
                  <w:tcW w:w="1648" w:type="dxa"/>
                  <w:tcBorders>
                    <w:top w:val="nil"/>
                    <w:left w:val="nil"/>
                    <w:bottom w:val="single" w:sz="4" w:space="0" w:color="auto"/>
                    <w:right w:val="single" w:sz="4" w:space="0" w:color="auto"/>
                  </w:tcBorders>
                  <w:vAlign w:val="center"/>
                </w:tcPr>
                <w:p w14:paraId="048F1D80" w14:textId="77777777" w:rsidR="005B33EC" w:rsidRDefault="00000000">
                  <w:pPr>
                    <w:widowControl/>
                    <w:jc w:val="center"/>
                    <w:rPr>
                      <w:rFonts w:eastAsia="等线"/>
                      <w:color w:val="000000"/>
                      <w:kern w:val="0"/>
                      <w:szCs w:val="21"/>
                    </w:rPr>
                  </w:pPr>
                  <w:r>
                    <w:rPr>
                      <w:rFonts w:eastAsia="等线"/>
                      <w:color w:val="000000"/>
                      <w:kern w:val="0"/>
                      <w:szCs w:val="21"/>
                    </w:rPr>
                    <w:t>100%</w:t>
                  </w:r>
                  <w:r>
                    <w:rPr>
                      <w:color w:val="000000"/>
                      <w:kern w:val="0"/>
                      <w:szCs w:val="21"/>
                    </w:rPr>
                    <w:t xml:space="preserve"> </w:t>
                  </w:r>
                  <w:r>
                    <w:rPr>
                      <w:i/>
                      <w:iCs/>
                      <w:color w:val="000000"/>
                      <w:kern w:val="0"/>
                      <w:szCs w:val="21"/>
                    </w:rPr>
                    <w:t>U</w:t>
                  </w:r>
                  <w:r>
                    <w:rPr>
                      <w:color w:val="000000"/>
                      <w:kern w:val="0"/>
                      <w:szCs w:val="21"/>
                      <w:vertAlign w:val="subscript"/>
                    </w:rPr>
                    <w:t>m</w:t>
                  </w:r>
                </w:p>
              </w:tc>
              <w:tc>
                <w:tcPr>
                  <w:tcW w:w="1648" w:type="dxa"/>
                  <w:tcBorders>
                    <w:top w:val="nil"/>
                    <w:left w:val="nil"/>
                    <w:bottom w:val="single" w:sz="4" w:space="0" w:color="auto"/>
                    <w:right w:val="single" w:sz="4" w:space="0" w:color="auto"/>
                  </w:tcBorders>
                  <w:vAlign w:val="center"/>
                </w:tcPr>
                <w:p w14:paraId="016B697B" w14:textId="77777777" w:rsidR="005B33EC" w:rsidRDefault="005B33EC">
                  <w:pPr>
                    <w:widowControl/>
                    <w:jc w:val="center"/>
                    <w:rPr>
                      <w:rFonts w:eastAsia="等线"/>
                      <w:color w:val="000000"/>
                      <w:kern w:val="0"/>
                      <w:szCs w:val="21"/>
                    </w:rPr>
                  </w:pPr>
                </w:p>
              </w:tc>
              <w:tc>
                <w:tcPr>
                  <w:tcW w:w="1648" w:type="dxa"/>
                  <w:tcBorders>
                    <w:top w:val="nil"/>
                    <w:left w:val="nil"/>
                    <w:bottom w:val="single" w:sz="4" w:space="0" w:color="auto"/>
                    <w:right w:val="single" w:sz="4" w:space="0" w:color="auto"/>
                  </w:tcBorders>
                  <w:vAlign w:val="center"/>
                </w:tcPr>
                <w:p w14:paraId="10BA4D15" w14:textId="77777777" w:rsidR="005B33EC" w:rsidRDefault="005B33EC">
                  <w:pPr>
                    <w:widowControl/>
                    <w:jc w:val="center"/>
                    <w:rPr>
                      <w:rFonts w:eastAsia="等线"/>
                      <w:color w:val="000000"/>
                      <w:kern w:val="0"/>
                      <w:szCs w:val="21"/>
                    </w:rPr>
                  </w:pPr>
                </w:p>
              </w:tc>
              <w:tc>
                <w:tcPr>
                  <w:tcW w:w="1648" w:type="dxa"/>
                  <w:tcBorders>
                    <w:top w:val="nil"/>
                    <w:left w:val="nil"/>
                    <w:bottom w:val="single" w:sz="4" w:space="0" w:color="auto"/>
                    <w:right w:val="single" w:sz="4" w:space="0" w:color="auto"/>
                  </w:tcBorders>
                  <w:vAlign w:val="center"/>
                </w:tcPr>
                <w:p w14:paraId="562BD75A" w14:textId="77777777" w:rsidR="005B33EC" w:rsidRDefault="00000000">
                  <w:pPr>
                    <w:widowControl/>
                    <w:jc w:val="center"/>
                    <w:rPr>
                      <w:rFonts w:eastAsia="等线"/>
                      <w:color w:val="000000"/>
                      <w:kern w:val="0"/>
                      <w:szCs w:val="21"/>
                    </w:rPr>
                  </w:pPr>
                  <w:r>
                    <w:rPr>
                      <w:rFonts w:eastAsia="等线"/>
                      <w:color w:val="000000"/>
                      <w:kern w:val="0"/>
                      <w:szCs w:val="21"/>
                    </w:rPr>
                    <w:t>/</w:t>
                  </w:r>
                </w:p>
              </w:tc>
            </w:tr>
            <w:bookmarkEnd w:id="180"/>
          </w:tbl>
          <w:p w14:paraId="4A79A388" w14:textId="77777777" w:rsidR="005B33EC" w:rsidRDefault="005B33EC">
            <w:pPr>
              <w:spacing w:line="360" w:lineRule="auto"/>
              <w:ind w:left="363" w:hanging="357"/>
              <w:rPr>
                <w:sz w:val="24"/>
                <w:szCs w:val="24"/>
              </w:rPr>
            </w:pPr>
          </w:p>
          <w:p w14:paraId="37836AC1" w14:textId="77777777" w:rsidR="005B33EC" w:rsidRDefault="00000000">
            <w:pPr>
              <w:spacing w:line="360" w:lineRule="auto"/>
              <w:ind w:left="363" w:hanging="357"/>
              <w:rPr>
                <w:sz w:val="24"/>
                <w:szCs w:val="24"/>
              </w:rPr>
            </w:pPr>
            <w:r>
              <w:rPr>
                <w:sz w:val="24"/>
                <w:szCs w:val="24"/>
              </w:rPr>
              <w:t xml:space="preserve">4. </w:t>
            </w:r>
            <w:r>
              <w:rPr>
                <w:rFonts w:hint="eastAsia"/>
                <w:sz w:val="24"/>
                <w:szCs w:val="24"/>
              </w:rPr>
              <w:t>升降压变差</w:t>
            </w:r>
            <w:r>
              <w:rPr>
                <w:sz w:val="24"/>
                <w:szCs w:val="24"/>
              </w:rPr>
              <w:t>：</w:t>
            </w:r>
            <w:r>
              <w:rPr>
                <w:sz w:val="24"/>
                <w:szCs w:val="24"/>
              </w:rPr>
              <w:t>______________________________________</w:t>
            </w:r>
          </w:p>
          <w:p w14:paraId="47A3397E" w14:textId="77777777" w:rsidR="005B33EC" w:rsidRDefault="00000000">
            <w:pPr>
              <w:spacing w:line="360" w:lineRule="auto"/>
              <w:ind w:left="363" w:hanging="357"/>
              <w:rPr>
                <w:sz w:val="24"/>
                <w:szCs w:val="24"/>
              </w:rPr>
            </w:pPr>
            <w:r>
              <w:rPr>
                <w:sz w:val="24"/>
                <w:szCs w:val="24"/>
              </w:rPr>
              <w:t xml:space="preserve">5. </w:t>
            </w:r>
            <w:r>
              <w:rPr>
                <w:rFonts w:hint="eastAsia"/>
                <w:sz w:val="24"/>
                <w:szCs w:val="24"/>
              </w:rPr>
              <w:t>短时稳定性</w:t>
            </w:r>
            <w:r>
              <w:rPr>
                <w:sz w:val="24"/>
                <w:szCs w:val="24"/>
              </w:rPr>
              <w:t>：</w:t>
            </w:r>
            <w:r>
              <w:rPr>
                <w:sz w:val="24"/>
                <w:szCs w:val="24"/>
              </w:rPr>
              <w:t>______________________________________</w:t>
            </w:r>
          </w:p>
          <w:p w14:paraId="5BE16645" w14:textId="77777777" w:rsidR="005B33EC" w:rsidRDefault="005B33EC">
            <w:pPr>
              <w:ind w:left="357" w:hanging="357"/>
              <w:rPr>
                <w:sz w:val="24"/>
                <w:szCs w:val="24"/>
              </w:rPr>
            </w:pPr>
          </w:p>
          <w:p w14:paraId="711D5A8D" w14:textId="77777777" w:rsidR="005B33EC" w:rsidRDefault="00000000">
            <w:pPr>
              <w:spacing w:line="360" w:lineRule="auto"/>
              <w:ind w:left="363" w:hanging="357"/>
              <w:rPr>
                <w:sz w:val="24"/>
                <w:szCs w:val="24"/>
              </w:rPr>
            </w:pPr>
            <w:r>
              <w:rPr>
                <w:rFonts w:hint="eastAsia"/>
                <w:sz w:val="24"/>
                <w:szCs w:val="24"/>
              </w:rPr>
              <w:t>检定结论：</w:t>
            </w:r>
          </w:p>
          <w:p w14:paraId="0E27CC3C" w14:textId="77777777" w:rsidR="005B33EC" w:rsidRDefault="005B33EC">
            <w:pPr>
              <w:snapToGrid w:val="0"/>
              <w:ind w:left="357" w:firstLineChars="400" w:firstLine="960"/>
              <w:rPr>
                <w:sz w:val="24"/>
                <w:szCs w:val="24"/>
              </w:rPr>
            </w:pPr>
          </w:p>
          <w:p w14:paraId="27D2DAC3" w14:textId="77777777" w:rsidR="005B33EC" w:rsidRDefault="00000000">
            <w:pPr>
              <w:snapToGrid w:val="0"/>
              <w:ind w:left="357" w:firstLineChars="400" w:firstLine="960"/>
              <w:rPr>
                <w:szCs w:val="21"/>
              </w:rPr>
            </w:pPr>
            <w:r>
              <w:rPr>
                <w:rFonts w:hint="eastAsia"/>
                <w:sz w:val="24"/>
                <w:szCs w:val="24"/>
              </w:rPr>
              <w:t>以下空白</w:t>
            </w:r>
          </w:p>
        </w:tc>
      </w:tr>
    </w:tbl>
    <w:p w14:paraId="4AA0DB27" w14:textId="77777777" w:rsidR="005B33EC" w:rsidRDefault="00000000">
      <w:pPr>
        <w:spacing w:line="300" w:lineRule="auto"/>
        <w:jc w:val="center"/>
        <w:rPr>
          <w:rFonts w:ascii="黑体" w:eastAsia="黑体"/>
          <w:color w:val="000000"/>
          <w:sz w:val="28"/>
          <w:szCs w:val="28"/>
        </w:rPr>
      </w:pPr>
      <w:r>
        <w:rPr>
          <w:rFonts w:hint="eastAsia"/>
          <w:color w:val="000000"/>
          <w:szCs w:val="21"/>
        </w:rPr>
        <w:t>第</w:t>
      </w:r>
      <w:r>
        <w:rPr>
          <w:rFonts w:hint="eastAsia"/>
          <w:color w:val="000000"/>
          <w:szCs w:val="21"/>
        </w:rPr>
        <w:t>X</w:t>
      </w:r>
      <w:r>
        <w:rPr>
          <w:rFonts w:hint="eastAsia"/>
          <w:color w:val="000000"/>
          <w:szCs w:val="21"/>
        </w:rPr>
        <w:t>页</w:t>
      </w:r>
      <w:r>
        <w:rPr>
          <w:rFonts w:hint="eastAsia"/>
          <w:color w:val="000000"/>
          <w:szCs w:val="21"/>
        </w:rPr>
        <w:t xml:space="preserve"> </w:t>
      </w:r>
      <w:r>
        <w:rPr>
          <w:rFonts w:hint="eastAsia"/>
          <w:color w:val="000000"/>
          <w:szCs w:val="21"/>
        </w:rPr>
        <w:t>共</w:t>
      </w:r>
      <w:r>
        <w:rPr>
          <w:rFonts w:hint="eastAsia"/>
          <w:color w:val="000000"/>
          <w:szCs w:val="21"/>
        </w:rPr>
        <w:t>X</w:t>
      </w:r>
      <w:r>
        <w:rPr>
          <w:rFonts w:hint="eastAsia"/>
          <w:color w:val="000000"/>
          <w:szCs w:val="21"/>
        </w:rPr>
        <w:t>页</w:t>
      </w:r>
    </w:p>
    <w:bookmarkEnd w:id="178"/>
    <w:p w14:paraId="18045278" w14:textId="77777777" w:rsidR="005B33EC" w:rsidRDefault="00000000">
      <w:pPr>
        <w:outlineLvl w:val="1"/>
        <w:rPr>
          <w:rFonts w:ascii="宋体" w:hAnsi="宋体" w:hint="eastAsia"/>
          <w:color w:val="000000"/>
          <w:sz w:val="24"/>
          <w:szCs w:val="24"/>
        </w:rPr>
      </w:pPr>
      <w:r>
        <w:rPr>
          <w:rFonts w:ascii="黑体" w:eastAsia="黑体"/>
          <w:color w:val="000000"/>
          <w:sz w:val="28"/>
          <w:szCs w:val="28"/>
        </w:rPr>
        <w:br w:type="page"/>
      </w:r>
      <w:bookmarkStart w:id="181" w:name="_Toc9026"/>
      <w:r>
        <w:rPr>
          <w:rFonts w:ascii="宋体" w:hAnsi="宋体" w:hint="eastAsia"/>
          <w:color w:val="000000"/>
          <w:sz w:val="24"/>
          <w:szCs w:val="24"/>
        </w:rPr>
        <w:lastRenderedPageBreak/>
        <w:t>D.2检定结果通知书第3页</w:t>
      </w:r>
      <w:bookmarkEnd w:id="181"/>
    </w:p>
    <w:p w14:paraId="78DC7D43" w14:textId="77777777" w:rsidR="005B33EC" w:rsidRDefault="00000000">
      <w:pPr>
        <w:jc w:val="center"/>
        <w:rPr>
          <w:rFonts w:ascii="宋体"/>
          <w:color w:val="000000"/>
          <w:szCs w:val="48"/>
        </w:rPr>
      </w:pPr>
      <w:r>
        <w:rPr>
          <w:rFonts w:ascii="宋体" w:hint="eastAsia"/>
          <w:color w:val="000000"/>
          <w:szCs w:val="48"/>
        </w:rPr>
        <w:t>证书编号 XXXXXX-XXXX</w:t>
      </w:r>
    </w:p>
    <w:p w14:paraId="3DBE71F8" w14:textId="77777777" w:rsidR="005B33EC" w:rsidRDefault="00000000">
      <w:pPr>
        <w:spacing w:beforeLines="100" w:before="312" w:line="240" w:lineRule="exact"/>
        <w:ind w:left="357" w:hanging="357"/>
        <w:jc w:val="center"/>
        <w:rPr>
          <w:rFonts w:ascii="黑体" w:eastAsia="黑体"/>
          <w:color w:val="000000"/>
          <w:sz w:val="48"/>
          <w:szCs w:val="48"/>
        </w:rPr>
      </w:pPr>
      <w:r>
        <w:rPr>
          <w:rFonts w:ascii="黑体" w:eastAsia="黑体" w:hint="eastAsia"/>
          <w:color w:val="000000"/>
          <w:sz w:val="48"/>
          <w:szCs w:val="48"/>
        </w:rPr>
        <w:t>检 定 结 果</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300"/>
      </w:tblGrid>
      <w:tr w:rsidR="005B33EC" w14:paraId="3BC6D1F0" w14:textId="77777777">
        <w:trPr>
          <w:trHeight w:hRule="exact" w:val="10743"/>
          <w:jc w:val="center"/>
        </w:trPr>
        <w:tc>
          <w:tcPr>
            <w:tcW w:w="9300" w:type="dxa"/>
          </w:tcPr>
          <w:p w14:paraId="4E271008" w14:textId="77777777" w:rsidR="005B33EC" w:rsidRDefault="00000000">
            <w:pPr>
              <w:spacing w:line="360" w:lineRule="auto"/>
              <w:ind w:left="360" w:hanging="357"/>
              <w:rPr>
                <w:sz w:val="24"/>
                <w:szCs w:val="24"/>
              </w:rPr>
            </w:pPr>
            <w:r>
              <w:rPr>
                <w:rFonts w:hint="eastAsia"/>
                <w:sz w:val="24"/>
                <w:szCs w:val="24"/>
              </w:rPr>
              <w:t>1</w:t>
            </w:r>
            <w:r>
              <w:rPr>
                <w:sz w:val="24"/>
                <w:szCs w:val="24"/>
              </w:rPr>
              <w:t xml:space="preserve">. </w:t>
            </w:r>
            <w:r>
              <w:rPr>
                <w:rFonts w:hint="eastAsia"/>
                <w:sz w:val="24"/>
                <w:szCs w:val="24"/>
              </w:rPr>
              <w:t>外观检查</w:t>
            </w:r>
            <w:r>
              <w:rPr>
                <w:sz w:val="24"/>
                <w:szCs w:val="24"/>
              </w:rPr>
              <w:t>：</w:t>
            </w:r>
            <w:r>
              <w:rPr>
                <w:sz w:val="24"/>
                <w:szCs w:val="24"/>
              </w:rPr>
              <w:t>_________________________________________</w:t>
            </w:r>
          </w:p>
          <w:p w14:paraId="4B9EF40C" w14:textId="77777777" w:rsidR="005B33EC" w:rsidRDefault="00000000">
            <w:pPr>
              <w:spacing w:line="360" w:lineRule="auto"/>
              <w:ind w:left="360" w:hanging="357"/>
              <w:rPr>
                <w:sz w:val="24"/>
                <w:szCs w:val="24"/>
              </w:rPr>
            </w:pPr>
            <w:r>
              <w:rPr>
                <w:rFonts w:hint="eastAsia"/>
                <w:sz w:val="24"/>
                <w:szCs w:val="24"/>
              </w:rPr>
              <w:t>2</w:t>
            </w:r>
            <w:r>
              <w:rPr>
                <w:sz w:val="24"/>
                <w:szCs w:val="24"/>
              </w:rPr>
              <w:t xml:space="preserve">. </w:t>
            </w:r>
            <w:r>
              <w:rPr>
                <w:rFonts w:hint="eastAsia"/>
                <w:sz w:val="24"/>
                <w:szCs w:val="24"/>
              </w:rPr>
              <w:t>安全性能</w:t>
            </w:r>
            <w:r>
              <w:rPr>
                <w:sz w:val="24"/>
                <w:szCs w:val="24"/>
              </w:rPr>
              <w:t>：</w:t>
            </w:r>
          </w:p>
          <w:p w14:paraId="2C0554D7" w14:textId="77777777" w:rsidR="005B33EC" w:rsidRDefault="00000000">
            <w:pPr>
              <w:spacing w:line="360" w:lineRule="auto"/>
              <w:ind w:leftChars="100" w:left="210" w:firstLineChars="200" w:firstLine="480"/>
              <w:rPr>
                <w:sz w:val="24"/>
                <w:szCs w:val="24"/>
              </w:rPr>
            </w:pPr>
            <w:r>
              <w:rPr>
                <w:rFonts w:hint="eastAsia"/>
                <w:sz w:val="24"/>
                <w:szCs w:val="24"/>
              </w:rPr>
              <w:t>绝缘强度：</w:t>
            </w:r>
            <w:r>
              <w:rPr>
                <w:sz w:val="24"/>
                <w:szCs w:val="24"/>
              </w:rPr>
              <w:t>___________________________________________</w:t>
            </w:r>
          </w:p>
          <w:p w14:paraId="639485D5" w14:textId="77777777" w:rsidR="005B33EC" w:rsidRDefault="00000000">
            <w:pPr>
              <w:spacing w:line="360" w:lineRule="auto"/>
              <w:ind w:left="360" w:hanging="357"/>
              <w:rPr>
                <w:sz w:val="24"/>
                <w:szCs w:val="24"/>
              </w:rPr>
            </w:pPr>
            <w:r>
              <w:rPr>
                <w:sz w:val="24"/>
                <w:szCs w:val="24"/>
              </w:rPr>
              <w:t xml:space="preserve">3. </w:t>
            </w:r>
            <w:r>
              <w:rPr>
                <w:rFonts w:hint="eastAsia"/>
                <w:sz w:val="24"/>
                <w:szCs w:val="24"/>
              </w:rPr>
              <w:t>基本误差</w:t>
            </w:r>
            <w:r>
              <w:rPr>
                <w:sz w:val="24"/>
                <w:szCs w:val="24"/>
              </w:rPr>
              <w:t>：</w:t>
            </w:r>
            <w:r>
              <w:rPr>
                <w:sz w:val="24"/>
                <w:szCs w:val="24"/>
              </w:rPr>
              <w:t>________________________________________</w:t>
            </w:r>
          </w:p>
          <w:tbl>
            <w:tblPr>
              <w:tblW w:w="8012" w:type="dxa"/>
              <w:jc w:val="center"/>
              <w:tblLayout w:type="fixed"/>
              <w:tblLook w:val="04A0" w:firstRow="1" w:lastRow="0" w:firstColumn="1" w:lastColumn="0" w:noHBand="0" w:noVBand="1"/>
            </w:tblPr>
            <w:tblGrid>
              <w:gridCol w:w="1602"/>
              <w:gridCol w:w="1602"/>
              <w:gridCol w:w="1603"/>
              <w:gridCol w:w="1602"/>
              <w:gridCol w:w="1603"/>
            </w:tblGrid>
            <w:tr w:rsidR="005B33EC" w14:paraId="349D0364" w14:textId="77777777">
              <w:trPr>
                <w:trHeight w:val="198"/>
                <w:jc w:val="center"/>
              </w:trPr>
              <w:tc>
                <w:tcPr>
                  <w:tcW w:w="8012" w:type="dxa"/>
                  <w:gridSpan w:val="5"/>
                  <w:tcBorders>
                    <w:top w:val="single" w:sz="4" w:space="0" w:color="auto"/>
                    <w:left w:val="single" w:sz="4" w:space="0" w:color="auto"/>
                    <w:right w:val="single" w:sz="4" w:space="0" w:color="auto"/>
                  </w:tcBorders>
                  <w:vAlign w:val="center"/>
                </w:tcPr>
                <w:p w14:paraId="53DF3264" w14:textId="77777777" w:rsidR="005B33EC" w:rsidRDefault="00000000">
                  <w:pPr>
                    <w:widowControl/>
                    <w:rPr>
                      <w:color w:val="000000"/>
                      <w:kern w:val="0"/>
                      <w:szCs w:val="21"/>
                    </w:rPr>
                  </w:pPr>
                  <w:r>
                    <w:rPr>
                      <w:rFonts w:hint="eastAsia"/>
                      <w:color w:val="000000"/>
                      <w:kern w:val="0"/>
                      <w:szCs w:val="21"/>
                    </w:rPr>
                    <w:t>试验频率</w:t>
                  </w:r>
                  <w:r>
                    <w:rPr>
                      <w:i/>
                      <w:iCs/>
                      <w:color w:val="000000"/>
                      <w:kern w:val="0"/>
                      <w:szCs w:val="21"/>
                    </w:rPr>
                    <w:t>f</w:t>
                  </w:r>
                  <w:r>
                    <w:rPr>
                      <w:color w:val="000000"/>
                      <w:kern w:val="0"/>
                      <w:szCs w:val="21"/>
                    </w:rPr>
                    <w:t>=</w:t>
                  </w:r>
                  <w:r>
                    <w:rPr>
                      <w:rFonts w:hint="eastAsia"/>
                      <w:color w:val="000000"/>
                      <w:kern w:val="0"/>
                      <w:szCs w:val="21"/>
                    </w:rPr>
                    <w:t>5</w:t>
                  </w:r>
                  <w:r>
                    <w:rPr>
                      <w:color w:val="000000"/>
                      <w:kern w:val="0"/>
                      <w:szCs w:val="21"/>
                    </w:rPr>
                    <w:t>0Hz</w:t>
                  </w:r>
                </w:p>
              </w:tc>
            </w:tr>
            <w:tr w:rsidR="005B33EC" w14:paraId="661E4329" w14:textId="77777777">
              <w:trPr>
                <w:trHeight w:val="312"/>
                <w:jc w:val="center"/>
              </w:trPr>
              <w:tc>
                <w:tcPr>
                  <w:tcW w:w="1602" w:type="dxa"/>
                  <w:vMerge w:val="restart"/>
                  <w:tcBorders>
                    <w:top w:val="single" w:sz="4" w:space="0" w:color="auto"/>
                    <w:left w:val="single" w:sz="4" w:space="0" w:color="auto"/>
                    <w:right w:val="single" w:sz="4" w:space="0" w:color="auto"/>
                  </w:tcBorders>
                  <w:vAlign w:val="center"/>
                </w:tcPr>
                <w:p w14:paraId="0697DDBC" w14:textId="77777777" w:rsidR="005B33EC" w:rsidRDefault="00000000">
                  <w:pPr>
                    <w:widowControl/>
                    <w:jc w:val="center"/>
                    <w:rPr>
                      <w:color w:val="000000"/>
                      <w:kern w:val="0"/>
                      <w:szCs w:val="21"/>
                    </w:rPr>
                  </w:pPr>
                  <w:r>
                    <w:rPr>
                      <w:color w:val="000000"/>
                      <w:kern w:val="0"/>
                      <w:szCs w:val="21"/>
                    </w:rPr>
                    <w:t>量程</w:t>
                  </w:r>
                </w:p>
              </w:tc>
              <w:tc>
                <w:tcPr>
                  <w:tcW w:w="1602" w:type="dxa"/>
                  <w:vMerge w:val="restart"/>
                  <w:tcBorders>
                    <w:top w:val="single" w:sz="4" w:space="0" w:color="auto"/>
                    <w:left w:val="nil"/>
                    <w:right w:val="single" w:sz="4" w:space="0" w:color="auto"/>
                  </w:tcBorders>
                  <w:vAlign w:val="center"/>
                </w:tcPr>
                <w:p w14:paraId="0B2236F0" w14:textId="77777777" w:rsidR="005B33EC" w:rsidRDefault="00000000">
                  <w:pPr>
                    <w:widowControl/>
                    <w:jc w:val="center"/>
                    <w:rPr>
                      <w:color w:val="000000"/>
                      <w:kern w:val="0"/>
                      <w:szCs w:val="21"/>
                    </w:rPr>
                  </w:pPr>
                  <w:r>
                    <w:rPr>
                      <w:color w:val="000000"/>
                      <w:kern w:val="0"/>
                      <w:szCs w:val="21"/>
                    </w:rPr>
                    <w:t>检定点</w:t>
                  </w:r>
                </w:p>
              </w:tc>
              <w:tc>
                <w:tcPr>
                  <w:tcW w:w="1603" w:type="dxa"/>
                  <w:vMerge w:val="restart"/>
                  <w:tcBorders>
                    <w:top w:val="single" w:sz="4" w:space="0" w:color="auto"/>
                    <w:left w:val="nil"/>
                    <w:right w:val="single" w:sz="4" w:space="0" w:color="auto"/>
                  </w:tcBorders>
                  <w:vAlign w:val="center"/>
                </w:tcPr>
                <w:p w14:paraId="3AA24D29" w14:textId="77777777" w:rsidR="005B33EC" w:rsidRDefault="00000000">
                  <w:pPr>
                    <w:widowControl/>
                    <w:jc w:val="center"/>
                    <w:rPr>
                      <w:color w:val="000000"/>
                      <w:kern w:val="0"/>
                      <w:szCs w:val="21"/>
                    </w:rPr>
                  </w:pPr>
                  <w:r>
                    <w:rPr>
                      <w:color w:val="000000"/>
                      <w:kern w:val="0"/>
                      <w:szCs w:val="21"/>
                    </w:rPr>
                    <w:t>标准值</w:t>
                  </w:r>
                  <w:r>
                    <w:rPr>
                      <w:rFonts w:hint="eastAsia"/>
                      <w:color w:val="000000"/>
                      <w:kern w:val="0"/>
                      <w:szCs w:val="21"/>
                    </w:rPr>
                    <w:t>（</w:t>
                  </w:r>
                  <w:r>
                    <w:rPr>
                      <w:color w:val="000000"/>
                      <w:kern w:val="0"/>
                      <w:szCs w:val="21"/>
                    </w:rPr>
                    <w:t>kV</w:t>
                  </w:r>
                  <w:r>
                    <w:rPr>
                      <w:rFonts w:hint="eastAsia"/>
                      <w:color w:val="000000"/>
                      <w:kern w:val="0"/>
                      <w:szCs w:val="21"/>
                    </w:rPr>
                    <w:t>）</w:t>
                  </w:r>
                </w:p>
              </w:tc>
              <w:tc>
                <w:tcPr>
                  <w:tcW w:w="1602" w:type="dxa"/>
                  <w:vMerge w:val="restart"/>
                  <w:tcBorders>
                    <w:top w:val="single" w:sz="4" w:space="0" w:color="auto"/>
                    <w:left w:val="nil"/>
                    <w:right w:val="single" w:sz="4" w:space="0" w:color="auto"/>
                  </w:tcBorders>
                  <w:vAlign w:val="center"/>
                </w:tcPr>
                <w:p w14:paraId="7F76EBAB" w14:textId="77777777" w:rsidR="005B33EC" w:rsidRDefault="00000000">
                  <w:pPr>
                    <w:widowControl/>
                    <w:jc w:val="center"/>
                    <w:rPr>
                      <w:color w:val="000000"/>
                      <w:kern w:val="0"/>
                      <w:szCs w:val="21"/>
                    </w:rPr>
                  </w:pPr>
                  <w:r>
                    <w:rPr>
                      <w:color w:val="000000"/>
                      <w:kern w:val="0"/>
                      <w:szCs w:val="21"/>
                    </w:rPr>
                    <w:t>被检表示值</w:t>
                  </w:r>
                  <w:r>
                    <w:rPr>
                      <w:rFonts w:hint="eastAsia"/>
                      <w:color w:val="000000"/>
                      <w:kern w:val="0"/>
                      <w:szCs w:val="21"/>
                    </w:rPr>
                    <w:t>（</w:t>
                  </w:r>
                  <w:r>
                    <w:rPr>
                      <w:rFonts w:hint="eastAsia"/>
                      <w:color w:val="000000"/>
                      <w:kern w:val="0"/>
                      <w:szCs w:val="21"/>
                    </w:rPr>
                    <w:t>kV</w:t>
                  </w:r>
                  <w:r>
                    <w:rPr>
                      <w:rFonts w:hint="eastAsia"/>
                      <w:color w:val="000000"/>
                      <w:kern w:val="0"/>
                      <w:szCs w:val="21"/>
                    </w:rPr>
                    <w:t>）</w:t>
                  </w:r>
                </w:p>
              </w:tc>
              <w:tc>
                <w:tcPr>
                  <w:tcW w:w="1603" w:type="dxa"/>
                  <w:vMerge w:val="restart"/>
                  <w:tcBorders>
                    <w:top w:val="single" w:sz="4" w:space="0" w:color="auto"/>
                    <w:left w:val="nil"/>
                    <w:right w:val="single" w:sz="4" w:space="0" w:color="auto"/>
                  </w:tcBorders>
                  <w:vAlign w:val="center"/>
                </w:tcPr>
                <w:p w14:paraId="103BEDCB" w14:textId="77777777" w:rsidR="005B33EC" w:rsidRDefault="00000000">
                  <w:pPr>
                    <w:widowControl/>
                    <w:jc w:val="center"/>
                    <w:rPr>
                      <w:color w:val="000000"/>
                      <w:kern w:val="0"/>
                      <w:szCs w:val="21"/>
                    </w:rPr>
                  </w:pPr>
                  <w:r>
                    <w:rPr>
                      <w:color w:val="000000"/>
                      <w:kern w:val="0"/>
                      <w:szCs w:val="21"/>
                    </w:rPr>
                    <w:t>基本误差</w:t>
                  </w:r>
                  <w:r>
                    <w:rPr>
                      <w:color w:val="000000"/>
                      <w:kern w:val="0"/>
                      <w:szCs w:val="21"/>
                    </w:rPr>
                    <w:t>(kV</w:t>
                  </w:r>
                  <w:r>
                    <w:rPr>
                      <w:color w:val="000000"/>
                      <w:kern w:val="0"/>
                      <w:szCs w:val="21"/>
                    </w:rPr>
                    <w:t>）</w:t>
                  </w:r>
                </w:p>
              </w:tc>
            </w:tr>
            <w:tr w:rsidR="005B33EC" w14:paraId="05E76C5E" w14:textId="77777777">
              <w:trPr>
                <w:trHeight w:val="312"/>
                <w:jc w:val="center"/>
              </w:trPr>
              <w:tc>
                <w:tcPr>
                  <w:tcW w:w="1602" w:type="dxa"/>
                  <w:vMerge/>
                  <w:tcBorders>
                    <w:left w:val="single" w:sz="4" w:space="0" w:color="auto"/>
                    <w:bottom w:val="single" w:sz="4" w:space="0" w:color="auto"/>
                    <w:right w:val="single" w:sz="4" w:space="0" w:color="auto"/>
                  </w:tcBorders>
                  <w:vAlign w:val="center"/>
                </w:tcPr>
                <w:p w14:paraId="32036180" w14:textId="77777777" w:rsidR="005B33EC" w:rsidRDefault="005B33EC">
                  <w:pPr>
                    <w:widowControl/>
                    <w:jc w:val="center"/>
                    <w:rPr>
                      <w:color w:val="000000"/>
                      <w:kern w:val="0"/>
                      <w:szCs w:val="21"/>
                    </w:rPr>
                  </w:pPr>
                </w:p>
              </w:tc>
              <w:tc>
                <w:tcPr>
                  <w:tcW w:w="1602" w:type="dxa"/>
                  <w:vMerge/>
                  <w:tcBorders>
                    <w:left w:val="nil"/>
                    <w:bottom w:val="single" w:sz="4" w:space="0" w:color="auto"/>
                    <w:right w:val="single" w:sz="4" w:space="0" w:color="auto"/>
                  </w:tcBorders>
                  <w:vAlign w:val="center"/>
                </w:tcPr>
                <w:p w14:paraId="46C02AAA" w14:textId="77777777" w:rsidR="005B33EC" w:rsidRDefault="005B33EC">
                  <w:pPr>
                    <w:widowControl/>
                    <w:jc w:val="center"/>
                    <w:rPr>
                      <w:color w:val="000000"/>
                      <w:kern w:val="0"/>
                      <w:szCs w:val="21"/>
                    </w:rPr>
                  </w:pPr>
                </w:p>
              </w:tc>
              <w:tc>
                <w:tcPr>
                  <w:tcW w:w="1603" w:type="dxa"/>
                  <w:vMerge/>
                  <w:tcBorders>
                    <w:left w:val="nil"/>
                    <w:bottom w:val="single" w:sz="4" w:space="0" w:color="auto"/>
                    <w:right w:val="single" w:sz="4" w:space="0" w:color="auto"/>
                  </w:tcBorders>
                  <w:vAlign w:val="center"/>
                </w:tcPr>
                <w:p w14:paraId="55319A51" w14:textId="77777777" w:rsidR="005B33EC" w:rsidRDefault="005B33EC">
                  <w:pPr>
                    <w:widowControl/>
                    <w:jc w:val="center"/>
                    <w:rPr>
                      <w:color w:val="000000"/>
                      <w:kern w:val="0"/>
                      <w:szCs w:val="21"/>
                    </w:rPr>
                  </w:pPr>
                </w:p>
              </w:tc>
              <w:tc>
                <w:tcPr>
                  <w:tcW w:w="1602" w:type="dxa"/>
                  <w:vMerge/>
                  <w:tcBorders>
                    <w:left w:val="nil"/>
                    <w:bottom w:val="single" w:sz="4" w:space="0" w:color="auto"/>
                    <w:right w:val="single" w:sz="4" w:space="0" w:color="auto"/>
                  </w:tcBorders>
                  <w:vAlign w:val="center"/>
                </w:tcPr>
                <w:p w14:paraId="6AF9F81B" w14:textId="77777777" w:rsidR="005B33EC" w:rsidRDefault="005B33EC">
                  <w:pPr>
                    <w:jc w:val="center"/>
                    <w:rPr>
                      <w:color w:val="000000"/>
                      <w:kern w:val="0"/>
                      <w:szCs w:val="21"/>
                    </w:rPr>
                  </w:pPr>
                </w:p>
              </w:tc>
              <w:tc>
                <w:tcPr>
                  <w:tcW w:w="1603" w:type="dxa"/>
                  <w:vMerge/>
                  <w:tcBorders>
                    <w:left w:val="nil"/>
                    <w:bottom w:val="single" w:sz="4" w:space="0" w:color="auto"/>
                    <w:right w:val="single" w:sz="4" w:space="0" w:color="auto"/>
                  </w:tcBorders>
                  <w:vAlign w:val="center"/>
                </w:tcPr>
                <w:p w14:paraId="12B0061E" w14:textId="77777777" w:rsidR="005B33EC" w:rsidRDefault="005B33EC">
                  <w:pPr>
                    <w:widowControl/>
                    <w:jc w:val="center"/>
                    <w:rPr>
                      <w:color w:val="000000"/>
                      <w:kern w:val="0"/>
                      <w:szCs w:val="21"/>
                    </w:rPr>
                  </w:pPr>
                </w:p>
              </w:tc>
            </w:tr>
            <w:tr w:rsidR="005B33EC" w14:paraId="3C918A56" w14:textId="77777777">
              <w:trPr>
                <w:trHeight w:val="198"/>
                <w:jc w:val="center"/>
              </w:trPr>
              <w:tc>
                <w:tcPr>
                  <w:tcW w:w="1602" w:type="dxa"/>
                  <w:vMerge w:val="restart"/>
                  <w:tcBorders>
                    <w:top w:val="nil"/>
                    <w:left w:val="single" w:sz="4" w:space="0" w:color="auto"/>
                    <w:bottom w:val="single" w:sz="4" w:space="0" w:color="auto"/>
                    <w:right w:val="single" w:sz="4" w:space="0" w:color="auto"/>
                  </w:tcBorders>
                  <w:vAlign w:val="center"/>
                </w:tcPr>
                <w:p w14:paraId="1A34FFDB" w14:textId="77777777" w:rsidR="005B33EC" w:rsidRDefault="00000000">
                  <w:pPr>
                    <w:widowControl/>
                    <w:jc w:val="center"/>
                    <w:rPr>
                      <w:rFonts w:eastAsia="等线"/>
                      <w:color w:val="000000"/>
                      <w:kern w:val="0"/>
                      <w:szCs w:val="21"/>
                    </w:rPr>
                  </w:pPr>
                  <w:r>
                    <w:rPr>
                      <w:i/>
                      <w:iCs/>
                      <w:color w:val="000000"/>
                      <w:kern w:val="0"/>
                      <w:szCs w:val="21"/>
                    </w:rPr>
                    <w:t>U</w:t>
                  </w:r>
                  <w:r>
                    <w:rPr>
                      <w:color w:val="000000"/>
                      <w:kern w:val="0"/>
                      <w:szCs w:val="21"/>
                      <w:vertAlign w:val="subscript"/>
                    </w:rPr>
                    <w:t>m</w:t>
                  </w:r>
                  <w:r>
                    <w:rPr>
                      <w:color w:val="000000"/>
                      <w:kern w:val="0"/>
                      <w:szCs w:val="21"/>
                    </w:rPr>
                    <w:t>=   kV</w:t>
                  </w:r>
                </w:p>
              </w:tc>
              <w:tc>
                <w:tcPr>
                  <w:tcW w:w="1602" w:type="dxa"/>
                  <w:tcBorders>
                    <w:top w:val="nil"/>
                    <w:left w:val="nil"/>
                    <w:bottom w:val="single" w:sz="4" w:space="0" w:color="auto"/>
                    <w:right w:val="single" w:sz="4" w:space="0" w:color="auto"/>
                  </w:tcBorders>
                  <w:vAlign w:val="center"/>
                </w:tcPr>
                <w:p w14:paraId="7E4846C0" w14:textId="77777777" w:rsidR="005B33EC" w:rsidRDefault="00000000">
                  <w:pPr>
                    <w:widowControl/>
                    <w:jc w:val="center"/>
                    <w:rPr>
                      <w:rFonts w:eastAsia="等线"/>
                      <w:color w:val="000000"/>
                      <w:kern w:val="0"/>
                      <w:szCs w:val="21"/>
                    </w:rPr>
                  </w:pPr>
                  <w:r>
                    <w:rPr>
                      <w:rFonts w:eastAsia="等线"/>
                      <w:color w:val="000000"/>
                      <w:kern w:val="0"/>
                      <w:szCs w:val="21"/>
                    </w:rPr>
                    <w:t>10%</w:t>
                  </w:r>
                  <w:r>
                    <w:rPr>
                      <w:color w:val="000000"/>
                      <w:kern w:val="0"/>
                      <w:szCs w:val="21"/>
                    </w:rPr>
                    <w:t xml:space="preserve"> </w:t>
                  </w:r>
                  <w:r>
                    <w:rPr>
                      <w:i/>
                      <w:iCs/>
                      <w:color w:val="000000"/>
                      <w:kern w:val="0"/>
                      <w:szCs w:val="21"/>
                    </w:rPr>
                    <w:t>U</w:t>
                  </w:r>
                  <w:r>
                    <w:rPr>
                      <w:color w:val="000000"/>
                      <w:kern w:val="0"/>
                      <w:szCs w:val="21"/>
                      <w:vertAlign w:val="subscript"/>
                    </w:rPr>
                    <w:t>m</w:t>
                  </w:r>
                </w:p>
              </w:tc>
              <w:tc>
                <w:tcPr>
                  <w:tcW w:w="1603" w:type="dxa"/>
                  <w:tcBorders>
                    <w:top w:val="nil"/>
                    <w:left w:val="nil"/>
                    <w:bottom w:val="single" w:sz="4" w:space="0" w:color="auto"/>
                    <w:right w:val="single" w:sz="4" w:space="0" w:color="auto"/>
                  </w:tcBorders>
                  <w:vAlign w:val="center"/>
                </w:tcPr>
                <w:p w14:paraId="35CF3DEB" w14:textId="77777777" w:rsidR="005B33EC" w:rsidRDefault="005B33EC">
                  <w:pPr>
                    <w:widowControl/>
                    <w:jc w:val="center"/>
                    <w:rPr>
                      <w:rFonts w:eastAsia="等线"/>
                      <w:color w:val="000000"/>
                      <w:kern w:val="0"/>
                      <w:szCs w:val="21"/>
                    </w:rPr>
                  </w:pPr>
                </w:p>
              </w:tc>
              <w:tc>
                <w:tcPr>
                  <w:tcW w:w="1602" w:type="dxa"/>
                  <w:tcBorders>
                    <w:top w:val="nil"/>
                    <w:left w:val="nil"/>
                    <w:bottom w:val="single" w:sz="4" w:space="0" w:color="auto"/>
                    <w:right w:val="single" w:sz="4" w:space="0" w:color="auto"/>
                  </w:tcBorders>
                  <w:vAlign w:val="center"/>
                </w:tcPr>
                <w:p w14:paraId="6A87381C" w14:textId="77777777" w:rsidR="005B33EC" w:rsidRDefault="005B33EC">
                  <w:pPr>
                    <w:widowControl/>
                    <w:jc w:val="center"/>
                    <w:rPr>
                      <w:rFonts w:eastAsia="等线"/>
                      <w:color w:val="000000"/>
                      <w:kern w:val="0"/>
                      <w:szCs w:val="21"/>
                    </w:rPr>
                  </w:pPr>
                </w:p>
              </w:tc>
              <w:tc>
                <w:tcPr>
                  <w:tcW w:w="1603" w:type="dxa"/>
                  <w:tcBorders>
                    <w:top w:val="nil"/>
                    <w:left w:val="nil"/>
                    <w:bottom w:val="single" w:sz="4" w:space="0" w:color="auto"/>
                    <w:right w:val="single" w:sz="4" w:space="0" w:color="auto"/>
                  </w:tcBorders>
                  <w:vAlign w:val="center"/>
                </w:tcPr>
                <w:p w14:paraId="60807EE9" w14:textId="77777777" w:rsidR="005B33EC" w:rsidRDefault="005B33EC">
                  <w:pPr>
                    <w:widowControl/>
                    <w:jc w:val="center"/>
                    <w:rPr>
                      <w:rFonts w:eastAsia="等线"/>
                      <w:color w:val="000000"/>
                      <w:kern w:val="0"/>
                      <w:szCs w:val="21"/>
                    </w:rPr>
                  </w:pPr>
                </w:p>
              </w:tc>
            </w:tr>
            <w:tr w:rsidR="005B33EC" w14:paraId="22D0CE0C" w14:textId="77777777">
              <w:trPr>
                <w:trHeight w:val="198"/>
                <w:jc w:val="center"/>
              </w:trPr>
              <w:tc>
                <w:tcPr>
                  <w:tcW w:w="1602" w:type="dxa"/>
                  <w:vMerge/>
                  <w:tcBorders>
                    <w:top w:val="nil"/>
                    <w:left w:val="single" w:sz="4" w:space="0" w:color="auto"/>
                    <w:bottom w:val="single" w:sz="4" w:space="0" w:color="auto"/>
                    <w:right w:val="single" w:sz="4" w:space="0" w:color="auto"/>
                  </w:tcBorders>
                  <w:vAlign w:val="center"/>
                </w:tcPr>
                <w:p w14:paraId="3674C8FA" w14:textId="77777777" w:rsidR="005B33EC" w:rsidRDefault="005B33EC">
                  <w:pPr>
                    <w:widowControl/>
                    <w:jc w:val="left"/>
                    <w:rPr>
                      <w:rFonts w:eastAsia="等线"/>
                      <w:color w:val="000000"/>
                      <w:kern w:val="0"/>
                      <w:szCs w:val="21"/>
                    </w:rPr>
                  </w:pPr>
                </w:p>
              </w:tc>
              <w:tc>
                <w:tcPr>
                  <w:tcW w:w="1602" w:type="dxa"/>
                  <w:tcBorders>
                    <w:top w:val="nil"/>
                    <w:left w:val="nil"/>
                    <w:bottom w:val="single" w:sz="4" w:space="0" w:color="auto"/>
                    <w:right w:val="single" w:sz="4" w:space="0" w:color="auto"/>
                  </w:tcBorders>
                  <w:vAlign w:val="center"/>
                </w:tcPr>
                <w:p w14:paraId="394F0074" w14:textId="77777777" w:rsidR="005B33EC" w:rsidRDefault="00000000">
                  <w:pPr>
                    <w:widowControl/>
                    <w:jc w:val="center"/>
                    <w:rPr>
                      <w:rFonts w:eastAsia="等线"/>
                      <w:color w:val="000000"/>
                      <w:kern w:val="0"/>
                      <w:szCs w:val="21"/>
                    </w:rPr>
                  </w:pPr>
                  <w:r>
                    <w:rPr>
                      <w:rFonts w:eastAsia="等线"/>
                      <w:color w:val="000000"/>
                      <w:kern w:val="0"/>
                      <w:szCs w:val="21"/>
                    </w:rPr>
                    <w:t>20%</w:t>
                  </w:r>
                  <w:r>
                    <w:rPr>
                      <w:color w:val="000000"/>
                      <w:kern w:val="0"/>
                      <w:szCs w:val="21"/>
                    </w:rPr>
                    <w:t xml:space="preserve"> </w:t>
                  </w:r>
                  <w:r>
                    <w:rPr>
                      <w:i/>
                      <w:iCs/>
                      <w:color w:val="000000"/>
                      <w:kern w:val="0"/>
                      <w:szCs w:val="21"/>
                    </w:rPr>
                    <w:t>U</w:t>
                  </w:r>
                  <w:r>
                    <w:rPr>
                      <w:color w:val="000000"/>
                      <w:kern w:val="0"/>
                      <w:szCs w:val="21"/>
                      <w:vertAlign w:val="subscript"/>
                    </w:rPr>
                    <w:t>m</w:t>
                  </w:r>
                </w:p>
              </w:tc>
              <w:tc>
                <w:tcPr>
                  <w:tcW w:w="1603" w:type="dxa"/>
                  <w:tcBorders>
                    <w:top w:val="nil"/>
                    <w:left w:val="nil"/>
                    <w:bottom w:val="single" w:sz="4" w:space="0" w:color="auto"/>
                    <w:right w:val="single" w:sz="4" w:space="0" w:color="auto"/>
                  </w:tcBorders>
                  <w:vAlign w:val="center"/>
                </w:tcPr>
                <w:p w14:paraId="26D12F9E" w14:textId="77777777" w:rsidR="005B33EC" w:rsidRDefault="005B33EC">
                  <w:pPr>
                    <w:widowControl/>
                    <w:jc w:val="center"/>
                    <w:rPr>
                      <w:rFonts w:eastAsia="等线"/>
                      <w:color w:val="000000"/>
                      <w:kern w:val="0"/>
                      <w:szCs w:val="21"/>
                    </w:rPr>
                  </w:pPr>
                </w:p>
              </w:tc>
              <w:tc>
                <w:tcPr>
                  <w:tcW w:w="1602" w:type="dxa"/>
                  <w:tcBorders>
                    <w:top w:val="nil"/>
                    <w:left w:val="nil"/>
                    <w:bottom w:val="single" w:sz="4" w:space="0" w:color="auto"/>
                    <w:right w:val="single" w:sz="4" w:space="0" w:color="auto"/>
                  </w:tcBorders>
                  <w:vAlign w:val="center"/>
                </w:tcPr>
                <w:p w14:paraId="421C9332" w14:textId="77777777" w:rsidR="005B33EC" w:rsidRDefault="005B33EC">
                  <w:pPr>
                    <w:widowControl/>
                    <w:jc w:val="center"/>
                    <w:rPr>
                      <w:rFonts w:eastAsia="等线"/>
                      <w:color w:val="000000"/>
                      <w:kern w:val="0"/>
                      <w:szCs w:val="21"/>
                    </w:rPr>
                  </w:pPr>
                </w:p>
              </w:tc>
              <w:tc>
                <w:tcPr>
                  <w:tcW w:w="1603" w:type="dxa"/>
                  <w:tcBorders>
                    <w:top w:val="nil"/>
                    <w:left w:val="nil"/>
                    <w:bottom w:val="single" w:sz="4" w:space="0" w:color="auto"/>
                    <w:right w:val="single" w:sz="4" w:space="0" w:color="auto"/>
                  </w:tcBorders>
                  <w:vAlign w:val="center"/>
                </w:tcPr>
                <w:p w14:paraId="5D47B3FD" w14:textId="77777777" w:rsidR="005B33EC" w:rsidRDefault="005B33EC">
                  <w:pPr>
                    <w:widowControl/>
                    <w:jc w:val="center"/>
                    <w:rPr>
                      <w:rFonts w:eastAsia="等线"/>
                      <w:color w:val="000000"/>
                      <w:kern w:val="0"/>
                      <w:szCs w:val="21"/>
                    </w:rPr>
                  </w:pPr>
                </w:p>
              </w:tc>
            </w:tr>
            <w:tr w:rsidR="005B33EC" w14:paraId="3443DBCB" w14:textId="77777777">
              <w:trPr>
                <w:trHeight w:val="198"/>
                <w:jc w:val="center"/>
              </w:trPr>
              <w:tc>
                <w:tcPr>
                  <w:tcW w:w="1602" w:type="dxa"/>
                  <w:vMerge/>
                  <w:tcBorders>
                    <w:top w:val="nil"/>
                    <w:left w:val="single" w:sz="4" w:space="0" w:color="auto"/>
                    <w:bottom w:val="single" w:sz="4" w:space="0" w:color="auto"/>
                    <w:right w:val="single" w:sz="4" w:space="0" w:color="auto"/>
                  </w:tcBorders>
                  <w:vAlign w:val="center"/>
                </w:tcPr>
                <w:p w14:paraId="3F7D73BB" w14:textId="77777777" w:rsidR="005B33EC" w:rsidRDefault="005B33EC">
                  <w:pPr>
                    <w:widowControl/>
                    <w:jc w:val="left"/>
                    <w:rPr>
                      <w:rFonts w:eastAsia="等线"/>
                      <w:color w:val="000000"/>
                      <w:kern w:val="0"/>
                      <w:szCs w:val="21"/>
                    </w:rPr>
                  </w:pPr>
                </w:p>
              </w:tc>
              <w:tc>
                <w:tcPr>
                  <w:tcW w:w="1602" w:type="dxa"/>
                  <w:tcBorders>
                    <w:top w:val="nil"/>
                    <w:left w:val="nil"/>
                    <w:bottom w:val="single" w:sz="4" w:space="0" w:color="auto"/>
                    <w:right w:val="single" w:sz="4" w:space="0" w:color="auto"/>
                  </w:tcBorders>
                  <w:vAlign w:val="center"/>
                </w:tcPr>
                <w:p w14:paraId="4ACDB0D0" w14:textId="77777777" w:rsidR="005B33EC" w:rsidRDefault="00000000">
                  <w:pPr>
                    <w:widowControl/>
                    <w:jc w:val="center"/>
                    <w:rPr>
                      <w:rFonts w:eastAsia="等线"/>
                      <w:color w:val="000000"/>
                      <w:kern w:val="0"/>
                      <w:szCs w:val="21"/>
                    </w:rPr>
                  </w:pPr>
                  <w:r>
                    <w:rPr>
                      <w:rFonts w:eastAsia="等线"/>
                      <w:color w:val="000000"/>
                      <w:kern w:val="0"/>
                      <w:szCs w:val="21"/>
                    </w:rPr>
                    <w:t>50%</w:t>
                  </w:r>
                  <w:r>
                    <w:rPr>
                      <w:color w:val="000000"/>
                      <w:kern w:val="0"/>
                      <w:szCs w:val="21"/>
                    </w:rPr>
                    <w:t xml:space="preserve"> </w:t>
                  </w:r>
                  <w:r>
                    <w:rPr>
                      <w:i/>
                      <w:iCs/>
                      <w:color w:val="000000"/>
                      <w:kern w:val="0"/>
                      <w:szCs w:val="21"/>
                    </w:rPr>
                    <w:t>U</w:t>
                  </w:r>
                  <w:r>
                    <w:rPr>
                      <w:color w:val="000000"/>
                      <w:kern w:val="0"/>
                      <w:szCs w:val="21"/>
                      <w:vertAlign w:val="subscript"/>
                    </w:rPr>
                    <w:t>m</w:t>
                  </w:r>
                </w:p>
              </w:tc>
              <w:tc>
                <w:tcPr>
                  <w:tcW w:w="1603" w:type="dxa"/>
                  <w:tcBorders>
                    <w:top w:val="nil"/>
                    <w:left w:val="nil"/>
                    <w:bottom w:val="single" w:sz="4" w:space="0" w:color="auto"/>
                    <w:right w:val="single" w:sz="4" w:space="0" w:color="auto"/>
                  </w:tcBorders>
                  <w:vAlign w:val="center"/>
                </w:tcPr>
                <w:p w14:paraId="5004FA45" w14:textId="77777777" w:rsidR="005B33EC" w:rsidRDefault="005B33EC">
                  <w:pPr>
                    <w:widowControl/>
                    <w:jc w:val="center"/>
                    <w:rPr>
                      <w:rFonts w:eastAsia="等线"/>
                      <w:color w:val="000000"/>
                      <w:kern w:val="0"/>
                      <w:szCs w:val="21"/>
                    </w:rPr>
                  </w:pPr>
                </w:p>
              </w:tc>
              <w:tc>
                <w:tcPr>
                  <w:tcW w:w="1602" w:type="dxa"/>
                  <w:tcBorders>
                    <w:top w:val="nil"/>
                    <w:left w:val="nil"/>
                    <w:bottom w:val="single" w:sz="4" w:space="0" w:color="auto"/>
                    <w:right w:val="single" w:sz="4" w:space="0" w:color="auto"/>
                  </w:tcBorders>
                  <w:vAlign w:val="center"/>
                </w:tcPr>
                <w:p w14:paraId="6A0219AE" w14:textId="77777777" w:rsidR="005B33EC" w:rsidRDefault="005B33EC">
                  <w:pPr>
                    <w:widowControl/>
                    <w:jc w:val="center"/>
                    <w:rPr>
                      <w:rFonts w:eastAsia="等线"/>
                      <w:color w:val="000000"/>
                      <w:kern w:val="0"/>
                      <w:szCs w:val="21"/>
                    </w:rPr>
                  </w:pPr>
                </w:p>
              </w:tc>
              <w:tc>
                <w:tcPr>
                  <w:tcW w:w="1603" w:type="dxa"/>
                  <w:tcBorders>
                    <w:top w:val="nil"/>
                    <w:left w:val="nil"/>
                    <w:bottom w:val="single" w:sz="4" w:space="0" w:color="auto"/>
                    <w:right w:val="single" w:sz="4" w:space="0" w:color="auto"/>
                  </w:tcBorders>
                  <w:vAlign w:val="center"/>
                </w:tcPr>
                <w:p w14:paraId="6DA028A3" w14:textId="77777777" w:rsidR="005B33EC" w:rsidRDefault="005B33EC">
                  <w:pPr>
                    <w:widowControl/>
                    <w:jc w:val="center"/>
                    <w:rPr>
                      <w:rFonts w:eastAsia="等线"/>
                      <w:color w:val="000000"/>
                      <w:kern w:val="0"/>
                      <w:szCs w:val="21"/>
                    </w:rPr>
                  </w:pPr>
                </w:p>
              </w:tc>
            </w:tr>
            <w:tr w:rsidR="005B33EC" w14:paraId="0B67E7AC" w14:textId="77777777">
              <w:trPr>
                <w:trHeight w:val="198"/>
                <w:jc w:val="center"/>
              </w:trPr>
              <w:tc>
                <w:tcPr>
                  <w:tcW w:w="1602" w:type="dxa"/>
                  <w:vMerge/>
                  <w:tcBorders>
                    <w:top w:val="nil"/>
                    <w:left w:val="single" w:sz="4" w:space="0" w:color="auto"/>
                    <w:bottom w:val="single" w:sz="4" w:space="0" w:color="auto"/>
                    <w:right w:val="single" w:sz="4" w:space="0" w:color="auto"/>
                  </w:tcBorders>
                  <w:vAlign w:val="center"/>
                </w:tcPr>
                <w:p w14:paraId="2A53C7D9" w14:textId="77777777" w:rsidR="005B33EC" w:rsidRDefault="005B33EC">
                  <w:pPr>
                    <w:widowControl/>
                    <w:jc w:val="left"/>
                    <w:rPr>
                      <w:rFonts w:eastAsia="等线"/>
                      <w:color w:val="000000"/>
                      <w:kern w:val="0"/>
                      <w:szCs w:val="21"/>
                    </w:rPr>
                  </w:pPr>
                </w:p>
              </w:tc>
              <w:tc>
                <w:tcPr>
                  <w:tcW w:w="1602" w:type="dxa"/>
                  <w:tcBorders>
                    <w:top w:val="nil"/>
                    <w:left w:val="nil"/>
                    <w:bottom w:val="single" w:sz="4" w:space="0" w:color="auto"/>
                    <w:right w:val="single" w:sz="4" w:space="0" w:color="auto"/>
                  </w:tcBorders>
                  <w:vAlign w:val="center"/>
                </w:tcPr>
                <w:p w14:paraId="6B26A626" w14:textId="77777777" w:rsidR="005B33EC" w:rsidRDefault="00000000">
                  <w:pPr>
                    <w:widowControl/>
                    <w:jc w:val="center"/>
                    <w:rPr>
                      <w:rFonts w:eastAsia="等线"/>
                      <w:color w:val="000000"/>
                      <w:kern w:val="0"/>
                      <w:szCs w:val="21"/>
                    </w:rPr>
                  </w:pPr>
                  <w:r>
                    <w:rPr>
                      <w:rFonts w:eastAsia="等线"/>
                      <w:color w:val="000000"/>
                      <w:kern w:val="0"/>
                      <w:szCs w:val="21"/>
                    </w:rPr>
                    <w:t>80%</w:t>
                  </w:r>
                  <w:r>
                    <w:rPr>
                      <w:color w:val="000000"/>
                      <w:kern w:val="0"/>
                      <w:szCs w:val="21"/>
                    </w:rPr>
                    <w:t xml:space="preserve"> </w:t>
                  </w:r>
                  <w:r>
                    <w:rPr>
                      <w:i/>
                      <w:iCs/>
                      <w:color w:val="000000"/>
                      <w:kern w:val="0"/>
                      <w:szCs w:val="21"/>
                    </w:rPr>
                    <w:t>U</w:t>
                  </w:r>
                  <w:r>
                    <w:rPr>
                      <w:color w:val="000000"/>
                      <w:kern w:val="0"/>
                      <w:szCs w:val="21"/>
                      <w:vertAlign w:val="subscript"/>
                    </w:rPr>
                    <w:t>m</w:t>
                  </w:r>
                </w:p>
              </w:tc>
              <w:tc>
                <w:tcPr>
                  <w:tcW w:w="1603" w:type="dxa"/>
                  <w:tcBorders>
                    <w:top w:val="nil"/>
                    <w:left w:val="nil"/>
                    <w:bottom w:val="single" w:sz="4" w:space="0" w:color="auto"/>
                    <w:right w:val="single" w:sz="4" w:space="0" w:color="auto"/>
                  </w:tcBorders>
                  <w:vAlign w:val="center"/>
                </w:tcPr>
                <w:p w14:paraId="44C0E33C" w14:textId="77777777" w:rsidR="005B33EC" w:rsidRDefault="005B33EC">
                  <w:pPr>
                    <w:widowControl/>
                    <w:jc w:val="center"/>
                    <w:rPr>
                      <w:rFonts w:eastAsia="等线"/>
                      <w:color w:val="000000"/>
                      <w:kern w:val="0"/>
                      <w:szCs w:val="21"/>
                    </w:rPr>
                  </w:pPr>
                </w:p>
              </w:tc>
              <w:tc>
                <w:tcPr>
                  <w:tcW w:w="1602" w:type="dxa"/>
                  <w:tcBorders>
                    <w:top w:val="nil"/>
                    <w:left w:val="nil"/>
                    <w:bottom w:val="single" w:sz="4" w:space="0" w:color="auto"/>
                    <w:right w:val="single" w:sz="4" w:space="0" w:color="auto"/>
                  </w:tcBorders>
                  <w:vAlign w:val="center"/>
                </w:tcPr>
                <w:p w14:paraId="36DA5023" w14:textId="77777777" w:rsidR="005B33EC" w:rsidRDefault="005B33EC">
                  <w:pPr>
                    <w:widowControl/>
                    <w:jc w:val="center"/>
                    <w:rPr>
                      <w:rFonts w:eastAsia="等线"/>
                      <w:color w:val="000000"/>
                      <w:kern w:val="0"/>
                      <w:szCs w:val="21"/>
                    </w:rPr>
                  </w:pPr>
                </w:p>
              </w:tc>
              <w:tc>
                <w:tcPr>
                  <w:tcW w:w="1603" w:type="dxa"/>
                  <w:tcBorders>
                    <w:top w:val="nil"/>
                    <w:left w:val="nil"/>
                    <w:bottom w:val="single" w:sz="4" w:space="0" w:color="auto"/>
                    <w:right w:val="single" w:sz="4" w:space="0" w:color="auto"/>
                  </w:tcBorders>
                  <w:vAlign w:val="center"/>
                </w:tcPr>
                <w:p w14:paraId="7041124C" w14:textId="77777777" w:rsidR="005B33EC" w:rsidRDefault="005B33EC">
                  <w:pPr>
                    <w:widowControl/>
                    <w:jc w:val="center"/>
                    <w:rPr>
                      <w:rFonts w:eastAsia="等线"/>
                      <w:color w:val="000000"/>
                      <w:kern w:val="0"/>
                      <w:szCs w:val="21"/>
                    </w:rPr>
                  </w:pPr>
                </w:p>
              </w:tc>
            </w:tr>
            <w:tr w:rsidR="005B33EC" w14:paraId="6302F7CC" w14:textId="77777777">
              <w:trPr>
                <w:trHeight w:val="198"/>
                <w:jc w:val="center"/>
              </w:trPr>
              <w:tc>
                <w:tcPr>
                  <w:tcW w:w="1602" w:type="dxa"/>
                  <w:vMerge/>
                  <w:tcBorders>
                    <w:top w:val="nil"/>
                    <w:left w:val="single" w:sz="4" w:space="0" w:color="auto"/>
                    <w:bottom w:val="single" w:sz="4" w:space="0" w:color="auto"/>
                    <w:right w:val="single" w:sz="4" w:space="0" w:color="auto"/>
                  </w:tcBorders>
                  <w:vAlign w:val="center"/>
                </w:tcPr>
                <w:p w14:paraId="2C2F60EA" w14:textId="77777777" w:rsidR="005B33EC" w:rsidRDefault="005B33EC">
                  <w:pPr>
                    <w:widowControl/>
                    <w:jc w:val="left"/>
                    <w:rPr>
                      <w:rFonts w:eastAsia="等线"/>
                      <w:color w:val="000000"/>
                      <w:kern w:val="0"/>
                      <w:szCs w:val="21"/>
                    </w:rPr>
                  </w:pPr>
                </w:p>
              </w:tc>
              <w:tc>
                <w:tcPr>
                  <w:tcW w:w="1602" w:type="dxa"/>
                  <w:tcBorders>
                    <w:top w:val="nil"/>
                    <w:left w:val="nil"/>
                    <w:bottom w:val="single" w:sz="4" w:space="0" w:color="auto"/>
                    <w:right w:val="single" w:sz="4" w:space="0" w:color="auto"/>
                  </w:tcBorders>
                  <w:vAlign w:val="center"/>
                </w:tcPr>
                <w:p w14:paraId="30A5CA06" w14:textId="77777777" w:rsidR="005B33EC" w:rsidRDefault="00000000">
                  <w:pPr>
                    <w:widowControl/>
                    <w:jc w:val="center"/>
                    <w:rPr>
                      <w:rFonts w:eastAsia="等线"/>
                      <w:color w:val="000000"/>
                      <w:kern w:val="0"/>
                      <w:szCs w:val="21"/>
                    </w:rPr>
                  </w:pPr>
                  <w:r>
                    <w:rPr>
                      <w:rFonts w:eastAsia="等线"/>
                      <w:color w:val="000000"/>
                      <w:kern w:val="0"/>
                      <w:szCs w:val="21"/>
                    </w:rPr>
                    <w:t>100%</w:t>
                  </w:r>
                  <w:r>
                    <w:rPr>
                      <w:color w:val="000000"/>
                      <w:kern w:val="0"/>
                      <w:szCs w:val="21"/>
                    </w:rPr>
                    <w:t xml:space="preserve"> </w:t>
                  </w:r>
                  <w:r>
                    <w:rPr>
                      <w:i/>
                      <w:iCs/>
                      <w:color w:val="000000"/>
                      <w:kern w:val="0"/>
                      <w:szCs w:val="21"/>
                    </w:rPr>
                    <w:t>U</w:t>
                  </w:r>
                  <w:r>
                    <w:rPr>
                      <w:color w:val="000000"/>
                      <w:kern w:val="0"/>
                      <w:szCs w:val="21"/>
                      <w:vertAlign w:val="subscript"/>
                    </w:rPr>
                    <w:t>m</w:t>
                  </w:r>
                </w:p>
              </w:tc>
              <w:tc>
                <w:tcPr>
                  <w:tcW w:w="1603" w:type="dxa"/>
                  <w:tcBorders>
                    <w:top w:val="nil"/>
                    <w:left w:val="nil"/>
                    <w:bottom w:val="single" w:sz="4" w:space="0" w:color="auto"/>
                    <w:right w:val="single" w:sz="4" w:space="0" w:color="auto"/>
                  </w:tcBorders>
                  <w:vAlign w:val="center"/>
                </w:tcPr>
                <w:p w14:paraId="634419ED" w14:textId="77777777" w:rsidR="005B33EC" w:rsidRDefault="005B33EC">
                  <w:pPr>
                    <w:widowControl/>
                    <w:jc w:val="center"/>
                    <w:rPr>
                      <w:rFonts w:eastAsia="等线"/>
                      <w:color w:val="000000"/>
                      <w:kern w:val="0"/>
                      <w:szCs w:val="21"/>
                    </w:rPr>
                  </w:pPr>
                </w:p>
              </w:tc>
              <w:tc>
                <w:tcPr>
                  <w:tcW w:w="1602" w:type="dxa"/>
                  <w:tcBorders>
                    <w:top w:val="nil"/>
                    <w:left w:val="nil"/>
                    <w:bottom w:val="single" w:sz="4" w:space="0" w:color="auto"/>
                    <w:right w:val="single" w:sz="4" w:space="0" w:color="auto"/>
                  </w:tcBorders>
                  <w:vAlign w:val="center"/>
                </w:tcPr>
                <w:p w14:paraId="46A37975" w14:textId="77777777" w:rsidR="005B33EC" w:rsidRDefault="005B33EC">
                  <w:pPr>
                    <w:widowControl/>
                    <w:jc w:val="center"/>
                    <w:rPr>
                      <w:rFonts w:eastAsia="等线"/>
                      <w:color w:val="000000"/>
                      <w:kern w:val="0"/>
                      <w:szCs w:val="21"/>
                    </w:rPr>
                  </w:pPr>
                </w:p>
              </w:tc>
              <w:tc>
                <w:tcPr>
                  <w:tcW w:w="1603" w:type="dxa"/>
                  <w:tcBorders>
                    <w:top w:val="nil"/>
                    <w:left w:val="nil"/>
                    <w:bottom w:val="single" w:sz="4" w:space="0" w:color="auto"/>
                    <w:right w:val="single" w:sz="4" w:space="0" w:color="auto"/>
                  </w:tcBorders>
                  <w:vAlign w:val="center"/>
                </w:tcPr>
                <w:p w14:paraId="0877479D" w14:textId="77777777" w:rsidR="005B33EC" w:rsidRDefault="00000000">
                  <w:pPr>
                    <w:widowControl/>
                    <w:jc w:val="center"/>
                    <w:rPr>
                      <w:rFonts w:eastAsia="等线"/>
                      <w:color w:val="000000"/>
                      <w:kern w:val="0"/>
                      <w:szCs w:val="21"/>
                    </w:rPr>
                  </w:pPr>
                  <w:r>
                    <w:rPr>
                      <w:rFonts w:eastAsia="等线"/>
                      <w:color w:val="000000"/>
                      <w:kern w:val="0"/>
                      <w:szCs w:val="21"/>
                    </w:rPr>
                    <w:t>/</w:t>
                  </w:r>
                </w:p>
              </w:tc>
            </w:tr>
          </w:tbl>
          <w:p w14:paraId="03E93BEF" w14:textId="77777777" w:rsidR="005B33EC" w:rsidRDefault="005B33EC">
            <w:pPr>
              <w:spacing w:line="360" w:lineRule="auto"/>
              <w:ind w:left="363" w:hanging="357"/>
              <w:rPr>
                <w:sz w:val="24"/>
                <w:szCs w:val="24"/>
              </w:rPr>
            </w:pPr>
          </w:p>
          <w:p w14:paraId="25ACE5BD" w14:textId="77777777" w:rsidR="005B33EC" w:rsidRDefault="00000000">
            <w:pPr>
              <w:spacing w:line="360" w:lineRule="auto"/>
              <w:ind w:left="363" w:hanging="357"/>
              <w:rPr>
                <w:sz w:val="24"/>
                <w:szCs w:val="24"/>
              </w:rPr>
            </w:pPr>
            <w:r>
              <w:rPr>
                <w:sz w:val="24"/>
                <w:szCs w:val="24"/>
              </w:rPr>
              <w:t xml:space="preserve">4. </w:t>
            </w:r>
            <w:r>
              <w:rPr>
                <w:rFonts w:hint="eastAsia"/>
                <w:sz w:val="24"/>
                <w:szCs w:val="24"/>
              </w:rPr>
              <w:t>升降压变差</w:t>
            </w:r>
            <w:r>
              <w:rPr>
                <w:sz w:val="24"/>
                <w:szCs w:val="24"/>
              </w:rPr>
              <w:t>：</w:t>
            </w:r>
            <w:r>
              <w:rPr>
                <w:sz w:val="24"/>
                <w:szCs w:val="24"/>
              </w:rPr>
              <w:t>______________________________________</w:t>
            </w:r>
          </w:p>
          <w:p w14:paraId="74F65A0D" w14:textId="77777777" w:rsidR="005B33EC" w:rsidRDefault="00000000">
            <w:pPr>
              <w:spacing w:line="360" w:lineRule="auto"/>
              <w:ind w:left="363" w:hanging="357"/>
              <w:rPr>
                <w:sz w:val="24"/>
                <w:szCs w:val="24"/>
              </w:rPr>
            </w:pPr>
            <w:r>
              <w:rPr>
                <w:sz w:val="24"/>
                <w:szCs w:val="24"/>
              </w:rPr>
              <w:t xml:space="preserve">5. </w:t>
            </w:r>
            <w:r>
              <w:rPr>
                <w:rFonts w:hint="eastAsia"/>
                <w:sz w:val="24"/>
                <w:szCs w:val="24"/>
              </w:rPr>
              <w:t>短时稳定性</w:t>
            </w:r>
            <w:r>
              <w:rPr>
                <w:sz w:val="24"/>
                <w:szCs w:val="24"/>
              </w:rPr>
              <w:t>：</w:t>
            </w:r>
            <w:r>
              <w:rPr>
                <w:sz w:val="24"/>
                <w:szCs w:val="24"/>
              </w:rPr>
              <w:t>______________________________________</w:t>
            </w:r>
          </w:p>
          <w:p w14:paraId="29E98F1F" w14:textId="77777777" w:rsidR="005B33EC" w:rsidRDefault="005B33EC">
            <w:pPr>
              <w:ind w:left="357" w:hanging="357"/>
              <w:rPr>
                <w:sz w:val="24"/>
                <w:szCs w:val="24"/>
              </w:rPr>
            </w:pPr>
          </w:p>
          <w:p w14:paraId="00246F68" w14:textId="77777777" w:rsidR="005B33EC" w:rsidRDefault="00000000">
            <w:pPr>
              <w:spacing w:line="360" w:lineRule="auto"/>
              <w:ind w:left="363" w:hanging="357"/>
              <w:rPr>
                <w:sz w:val="24"/>
                <w:szCs w:val="24"/>
              </w:rPr>
            </w:pPr>
            <w:r>
              <w:rPr>
                <w:rFonts w:hint="eastAsia"/>
                <w:sz w:val="24"/>
                <w:szCs w:val="24"/>
              </w:rPr>
              <w:t>检定结论：</w:t>
            </w:r>
          </w:p>
          <w:p w14:paraId="10D2A5C7" w14:textId="77777777" w:rsidR="005B33EC" w:rsidRDefault="00000000">
            <w:pPr>
              <w:spacing w:line="360" w:lineRule="auto"/>
              <w:ind w:left="363" w:hanging="357"/>
              <w:rPr>
                <w:sz w:val="24"/>
                <w:szCs w:val="24"/>
              </w:rPr>
            </w:pPr>
            <w:bookmarkStart w:id="182" w:name="OLE_LINK20"/>
            <w:r>
              <w:rPr>
                <w:rFonts w:hint="eastAsia"/>
                <w:sz w:val="24"/>
                <w:szCs w:val="24"/>
              </w:rPr>
              <w:t>检定结果不合格项：</w:t>
            </w:r>
          </w:p>
          <w:bookmarkEnd w:id="182"/>
          <w:p w14:paraId="7C2E7139" w14:textId="77777777" w:rsidR="005B33EC" w:rsidRDefault="005B33EC">
            <w:pPr>
              <w:snapToGrid w:val="0"/>
              <w:ind w:left="357" w:firstLineChars="400" w:firstLine="960"/>
              <w:rPr>
                <w:sz w:val="24"/>
                <w:szCs w:val="24"/>
              </w:rPr>
            </w:pPr>
          </w:p>
          <w:p w14:paraId="1CBA8D2E" w14:textId="77777777" w:rsidR="005B33EC" w:rsidRDefault="00000000">
            <w:pPr>
              <w:snapToGrid w:val="0"/>
              <w:ind w:left="357" w:firstLineChars="400" w:firstLine="960"/>
              <w:rPr>
                <w:szCs w:val="21"/>
              </w:rPr>
            </w:pPr>
            <w:r>
              <w:rPr>
                <w:rFonts w:hint="eastAsia"/>
                <w:sz w:val="24"/>
                <w:szCs w:val="24"/>
              </w:rPr>
              <w:t>以下空白</w:t>
            </w:r>
          </w:p>
        </w:tc>
      </w:tr>
    </w:tbl>
    <w:p w14:paraId="5570AED1" w14:textId="77777777" w:rsidR="005B33EC" w:rsidRDefault="00000000">
      <w:pPr>
        <w:spacing w:line="300" w:lineRule="auto"/>
        <w:jc w:val="center"/>
        <w:rPr>
          <w:rFonts w:ascii="黑体" w:eastAsia="黑体"/>
          <w:color w:val="000000"/>
          <w:sz w:val="28"/>
          <w:szCs w:val="28"/>
        </w:rPr>
      </w:pPr>
      <w:r>
        <w:rPr>
          <w:rFonts w:hint="eastAsia"/>
          <w:color w:val="000000"/>
          <w:szCs w:val="21"/>
        </w:rPr>
        <w:t>第</w:t>
      </w:r>
      <w:r>
        <w:rPr>
          <w:rFonts w:hint="eastAsia"/>
          <w:color w:val="000000"/>
          <w:szCs w:val="21"/>
        </w:rPr>
        <w:t>X</w:t>
      </w:r>
      <w:r>
        <w:rPr>
          <w:rFonts w:hint="eastAsia"/>
          <w:color w:val="000000"/>
          <w:szCs w:val="21"/>
        </w:rPr>
        <w:t>页</w:t>
      </w:r>
      <w:r>
        <w:rPr>
          <w:rFonts w:hint="eastAsia"/>
          <w:color w:val="000000"/>
          <w:szCs w:val="21"/>
        </w:rPr>
        <w:t xml:space="preserve"> </w:t>
      </w:r>
      <w:r>
        <w:rPr>
          <w:rFonts w:hint="eastAsia"/>
          <w:color w:val="000000"/>
          <w:szCs w:val="21"/>
        </w:rPr>
        <w:t>共</w:t>
      </w:r>
      <w:r>
        <w:rPr>
          <w:rFonts w:hint="eastAsia"/>
          <w:color w:val="000000"/>
          <w:szCs w:val="21"/>
        </w:rPr>
        <w:t>X</w:t>
      </w:r>
      <w:r>
        <w:rPr>
          <w:rFonts w:hint="eastAsia"/>
          <w:color w:val="000000"/>
          <w:szCs w:val="21"/>
        </w:rPr>
        <w:t>页</w:t>
      </w:r>
    </w:p>
    <w:p w14:paraId="5EEF5E77" w14:textId="77777777" w:rsidR="005B33EC" w:rsidRDefault="00000000">
      <w:pPr>
        <w:spacing w:line="300" w:lineRule="auto"/>
        <w:jc w:val="center"/>
        <w:rPr>
          <w:rFonts w:ascii="黑体" w:eastAsia="黑体"/>
          <w:color w:val="000000"/>
          <w:sz w:val="28"/>
          <w:szCs w:val="28"/>
        </w:rPr>
      </w:pPr>
      <w:r>
        <w:rPr>
          <w:rFonts w:ascii="宋体" w:hAnsi="宋体" w:hint="eastAsia"/>
          <w:b/>
          <w:color w:val="000000"/>
          <w:sz w:val="28"/>
          <w:szCs w:val="28"/>
        </w:rPr>
        <w:t>——</w:t>
      </w:r>
      <w:proofErr w:type="gramStart"/>
      <w:r>
        <w:rPr>
          <w:rFonts w:ascii="宋体" w:hAnsi="宋体" w:hint="eastAsia"/>
          <w:b/>
          <w:color w:val="000000"/>
          <w:sz w:val="28"/>
          <w:szCs w:val="28"/>
        </w:rPr>
        <w:t>————</w:t>
      </w:r>
      <w:proofErr w:type="gramEnd"/>
    </w:p>
    <w:sectPr w:rsidR="005B33EC">
      <w:pgSz w:w="11906" w:h="16838"/>
      <w:pgMar w:top="1985" w:right="1134" w:bottom="1418" w:left="1418" w:header="1361" w:footer="1304" w:gutter="0"/>
      <w:pgNumType w:start="1"/>
      <w:cols w:space="720"/>
      <w:docGrid w:type="linesAndChar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4DF391" w14:textId="77777777" w:rsidR="00C64118" w:rsidRDefault="00C64118">
      <w:r>
        <w:separator/>
      </w:r>
    </w:p>
  </w:endnote>
  <w:endnote w:type="continuationSeparator" w:id="0">
    <w:p w14:paraId="491A67E8" w14:textId="77777777" w:rsidR="00C64118" w:rsidRDefault="00C641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embedRegular r:id="rId1" w:subsetted="1" w:fontKey="{0A9262CF-DC0F-43DD-B08B-D43DC8C6C0CE}"/>
    <w:embedBold r:id="rId2" w:subsetted="1" w:fontKey="{42A0E1F0-096C-49AC-9FE2-409425FDE638}"/>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1"/>
    <w:family w:val="modern"/>
    <w:pitch w:val="default"/>
    <w:sig w:usb0="E0002EFF" w:usb1="C0007843" w:usb2="00000009" w:usb3="00000000" w:csb0="400001FF" w:csb1="FFFF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方正小标宋_GBK">
    <w:panose1 w:val="03000509000000000000"/>
    <w:charset w:val="86"/>
    <w:family w:val="script"/>
    <w:pitch w:val="fixed"/>
    <w:sig w:usb0="00000001" w:usb1="080E0000" w:usb2="00000010" w:usb3="00000000" w:csb0="00040000" w:csb1="00000000"/>
    <w:embedRegular r:id="rId3" w:subsetted="1" w:fontKey="{38F88139-F3F8-4970-B1C8-7FE70905596C}"/>
  </w:font>
  <w:font w:name="仿宋_GB2312">
    <w:panose1 w:val="02010609030101010101"/>
    <w:charset w:val="86"/>
    <w:family w:val="modern"/>
    <w:pitch w:val="fixed"/>
    <w:sig w:usb0="00000001" w:usb1="080E0000" w:usb2="00000010" w:usb3="00000000" w:csb0="00040000" w:csb1="00000000"/>
    <w:embedRegular r:id="rId4" w:subsetted="1" w:fontKey="{671A9AD0-D4CC-45C6-8CCF-91DF8669D7F6}"/>
    <w:embedItalic r:id="rId5" w:subsetted="1" w:fontKey="{9AFF6587-08EB-4692-AF02-E9F063E24FBB}"/>
  </w:font>
  <w:font w:name="Cambria Math">
    <w:panose1 w:val="02040503050406030204"/>
    <w:charset w:val="00"/>
    <w:family w:val="roman"/>
    <w:pitch w:val="variable"/>
    <w:sig w:usb0="E00006FF" w:usb1="420024FF" w:usb2="02000000" w:usb3="00000000" w:csb0="0000019F" w:csb1="00000000"/>
    <w:embedRegular r:id="rId6" w:fontKey="{5ADA057E-6587-43E0-A9F8-2005E11EAF0D}"/>
  </w:font>
  <w:font w:name="仿宋">
    <w:panose1 w:val="02010609060101010101"/>
    <w:charset w:val="86"/>
    <w:family w:val="modern"/>
    <w:pitch w:val="fixed"/>
    <w:sig w:usb0="800002BF" w:usb1="38CF7CFA" w:usb2="00000016" w:usb3="00000000" w:csb0="00040001" w:csb1="00000000"/>
    <w:embedRegular r:id="rId7" w:subsetted="1" w:fontKey="{0B12D41B-5E6F-42B0-9330-FECE1E7AD8BB}"/>
    <w:embedItalic r:id="rId8" w:subsetted="1" w:fontKey="{52ADB807-C5B7-4991-899A-13DF02CF55B7}"/>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30C95E" w14:textId="77777777" w:rsidR="005B33EC" w:rsidRDefault="00000000">
    <w:pPr>
      <w:pStyle w:val="af6"/>
      <w:jc w:val="right"/>
    </w:pPr>
    <w:r>
      <w:fldChar w:fldCharType="begin"/>
    </w:r>
    <w:r>
      <w:rPr>
        <w:rStyle w:val="afa"/>
      </w:rPr>
      <w:instrText xml:space="preserve"> PAGE </w:instrText>
    </w:r>
    <w:r>
      <w:fldChar w:fldCharType="separate"/>
    </w:r>
    <w:r>
      <w:rPr>
        <w:rStyle w:val="afa"/>
      </w:rPr>
      <w:t>10</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79B583" w14:textId="77777777" w:rsidR="005B33EC" w:rsidRDefault="005B33EC">
    <w:pPr>
      <w:pStyle w:val="af6"/>
      <w:jc w:val="right"/>
      <w:rPr>
        <w:szCs w:val="21"/>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73EDD1" w14:textId="77777777" w:rsidR="005B33EC" w:rsidRDefault="00000000">
    <w:pPr>
      <w:pStyle w:val="af6"/>
      <w:jc w:val="right"/>
      <w:rPr>
        <w:sz w:val="21"/>
        <w:szCs w:val="21"/>
      </w:rPr>
    </w:pPr>
    <w:r>
      <w:fldChar w:fldCharType="begin"/>
    </w:r>
    <w:r>
      <w:rPr>
        <w:rStyle w:val="afa"/>
      </w:rPr>
      <w:instrText xml:space="preserve"> PAGE </w:instrText>
    </w:r>
    <w:r>
      <w:fldChar w:fldCharType="separate"/>
    </w:r>
    <w:r>
      <w:rPr>
        <w:rStyle w:val="afa"/>
      </w:rPr>
      <w:t>9</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6AA2F2" w14:textId="77777777" w:rsidR="00C64118" w:rsidRDefault="00C64118">
      <w:r>
        <w:separator/>
      </w:r>
    </w:p>
  </w:footnote>
  <w:footnote w:type="continuationSeparator" w:id="0">
    <w:p w14:paraId="48B02A19" w14:textId="77777777" w:rsidR="00C64118" w:rsidRDefault="00C6411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B2D32C" w14:textId="77777777" w:rsidR="005B33EC" w:rsidRDefault="00000000">
    <w:pPr>
      <w:pStyle w:val="af7"/>
      <w:spacing w:afterLines="50" w:after="120"/>
    </w:pPr>
    <w:r>
      <w:rPr>
        <w:rFonts w:ascii="黑体" w:eastAsia="黑体" w:hint="eastAsia"/>
        <w:sz w:val="21"/>
        <w:szCs w:val="21"/>
      </w:rPr>
      <w:t>JJG ××××</w:t>
    </w:r>
    <w:r>
      <w:rPr>
        <w:rFonts w:ascii="黑体" w:eastAsia="黑体" w:hint="eastAsia"/>
        <w:sz w:val="21"/>
        <w:szCs w:val="21"/>
      </w:rPr>
      <w:sym w:font="Symbol" w:char="F0BE"/>
    </w:r>
    <w:r>
      <w:rPr>
        <w:rFonts w:ascii="黑体" w:eastAsia="黑体" w:hint="eastAsia"/>
        <w:sz w:val="21"/>
        <w:szCs w:val="21"/>
      </w:rPr>
      <w: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F216AD" w14:textId="77777777" w:rsidR="005B33EC" w:rsidRDefault="00000000">
    <w:pPr>
      <w:pStyle w:val="af7"/>
      <w:rPr>
        <w:sz w:val="21"/>
        <w:szCs w:val="21"/>
      </w:rPr>
    </w:pPr>
    <w:r>
      <w:rPr>
        <w:rFonts w:ascii="黑体" w:eastAsia="黑体" w:hint="eastAsia"/>
        <w:sz w:val="21"/>
        <w:szCs w:val="21"/>
      </w:rPr>
      <w:t xml:space="preserve">JJG </w:t>
    </w:r>
    <w:r>
      <w:rPr>
        <w:rFonts w:ascii="黑体" w:eastAsia="黑体" w:hint="eastAsia"/>
        <w:sz w:val="21"/>
        <w:szCs w:val="21"/>
      </w:rPr>
      <w:t>××××</w:t>
    </w:r>
    <w:r>
      <w:rPr>
        <w:rFonts w:ascii="黑体" w:eastAsia="黑体" w:hint="eastAsia"/>
        <w:sz w:val="21"/>
        <w:szCs w:val="21"/>
      </w:rPr>
      <w:sym w:font="Symbol" w:char="F0BE"/>
    </w:r>
    <w:r>
      <w:rPr>
        <w:rFonts w:ascii="黑体" w:eastAsia="黑体" w:hint="eastAsia"/>
        <w:sz w:val="21"/>
        <w:szCs w:val="21"/>
      </w:rP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1FE7DD" w14:textId="77777777" w:rsidR="005B33EC" w:rsidRDefault="00000000">
    <w:pPr>
      <w:pStyle w:val="af7"/>
      <w:pBdr>
        <w:bottom w:val="none" w:sz="0" w:space="0" w:color="auto"/>
      </w:pBdr>
      <w:wordWrap w:val="0"/>
      <w:jc w:val="right"/>
      <w:rPr>
        <w:sz w:val="84"/>
        <w:szCs w:val="84"/>
      </w:rPr>
    </w:pPr>
    <w:r>
      <w:rPr>
        <w:noProof/>
        <w:sz w:val="84"/>
        <w:szCs w:val="84"/>
      </w:rPr>
      <w:drawing>
        <wp:inline distT="0" distB="0" distL="0" distR="0" wp14:anchorId="31A55CEF" wp14:editId="2FEB1996">
          <wp:extent cx="1989455" cy="753745"/>
          <wp:effectExtent l="0" t="0" r="0" b="0"/>
          <wp:docPr id="130921104" name="图片 13092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21104" name="图片 13092110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1989455" cy="753745"/>
                  </a:xfrm>
                  <a:prstGeom prst="rect">
                    <a:avLst/>
                  </a:prstGeom>
                  <a:noFill/>
                  <a:ln>
                    <a:noFill/>
                  </a:ln>
                </pic:spPr>
              </pic:pic>
            </a:graphicData>
          </a:graphic>
        </wp:inline>
      </w:drawing>
    </w:r>
    <w:r>
      <w:rPr>
        <w:sz w:val="84"/>
        <w:szCs w:val="84"/>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4CE372" w14:textId="77777777" w:rsidR="005B33EC" w:rsidRDefault="00000000">
    <w:pPr>
      <w:pStyle w:val="af7"/>
    </w:pPr>
    <w:r>
      <w:rPr>
        <w:rFonts w:ascii="黑体" w:eastAsia="黑体" w:hint="eastAsia"/>
        <w:sz w:val="21"/>
        <w:szCs w:val="21"/>
      </w:rPr>
      <w:t>JJG 496</w:t>
    </w:r>
    <w:r>
      <w:rPr>
        <w:rFonts w:ascii="黑体" w:eastAsia="黑体" w:hint="eastAsia"/>
        <w:sz w:val="21"/>
        <w:szCs w:val="21"/>
      </w:rPr>
      <w:sym w:font="Symbol" w:char="F0BE"/>
    </w:r>
    <w:r>
      <w:rPr>
        <w:rFonts w:ascii="黑体" w:eastAsia="黑体" w:hint="eastAsia"/>
        <w:sz w:val="21"/>
        <w:szCs w:val="21"/>
      </w:rPr>
      <w:t>××××</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00D64D" w14:textId="77777777" w:rsidR="005B33EC" w:rsidRDefault="00000000">
    <w:pPr>
      <w:pStyle w:val="af7"/>
      <w:pBdr>
        <w:bottom w:val="single" w:sz="4" w:space="1" w:color="auto"/>
      </w:pBdr>
    </w:pPr>
    <w:r>
      <w:rPr>
        <w:rFonts w:ascii="黑体" w:eastAsia="黑体" w:hint="eastAsia"/>
        <w:sz w:val="21"/>
        <w:szCs w:val="21"/>
      </w:rPr>
      <w:t xml:space="preserve">JJG XXXX </w:t>
    </w:r>
    <w:r>
      <w:rPr>
        <w:rFonts w:ascii="黑体" w:eastAsia="黑体"/>
        <w:sz w:val="21"/>
        <w:szCs w:val="21"/>
      </w:rPr>
      <w:t>–</w:t>
    </w:r>
    <w:r>
      <w:rPr>
        <w:rFonts w:ascii="黑体" w:eastAsia="黑体" w:hint="eastAsia"/>
        <w:sz w:val="21"/>
        <w:szCs w:val="21"/>
      </w:rPr>
      <w:t xml:space="preserve"> 202X</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5"/>
    <w:multiLevelType w:val="multilevel"/>
    <w:tmpl w:val="00000005"/>
    <w:lvl w:ilvl="0">
      <w:start w:val="1"/>
      <w:numFmt w:val="decimal"/>
      <w:pStyle w:val="a"/>
      <w:suff w:val="nothing"/>
      <w:lvlText w:val="表%1　"/>
      <w:lvlJc w:val="left"/>
      <w:pPr>
        <w:ind w:left="0" w:firstLine="0"/>
      </w:pPr>
      <w:rPr>
        <w:rFonts w:ascii="黑体" w:eastAsia="黑体" w:hAnsi="Times New Roman" w:hint="eastAsia"/>
        <w:b w:val="0"/>
        <w:i w:val="0"/>
        <w:sz w:val="21"/>
      </w:rPr>
    </w:lvl>
    <w:lvl w:ilvl="1">
      <w:start w:val="1"/>
      <w:numFmt w:val="decimal"/>
      <w:lvlText w:val="%1.%2"/>
      <w:lvlJc w:val="left"/>
      <w:pPr>
        <w:tabs>
          <w:tab w:val="left" w:pos="992"/>
        </w:tabs>
        <w:ind w:left="992" w:hanging="567"/>
      </w:pPr>
      <w:rPr>
        <w:rFonts w:hint="eastAsia"/>
      </w:rPr>
    </w:lvl>
    <w:lvl w:ilvl="2">
      <w:start w:val="1"/>
      <w:numFmt w:val="decimal"/>
      <w:lvlText w:val="%1.%2.%3"/>
      <w:lvlJc w:val="left"/>
      <w:pPr>
        <w:tabs>
          <w:tab w:val="left" w:pos="1418"/>
        </w:tabs>
        <w:ind w:left="1418" w:hanging="567"/>
      </w:pPr>
      <w:rPr>
        <w:rFonts w:hint="eastAsia"/>
      </w:rPr>
    </w:lvl>
    <w:lvl w:ilvl="3">
      <w:start w:val="1"/>
      <w:numFmt w:val="decimal"/>
      <w:lvlText w:val="%1.%2.%3.%4"/>
      <w:lvlJc w:val="left"/>
      <w:pPr>
        <w:tabs>
          <w:tab w:val="left" w:pos="1984"/>
        </w:tabs>
        <w:ind w:left="1984" w:hanging="708"/>
      </w:pPr>
      <w:rPr>
        <w:rFonts w:hint="eastAsia"/>
      </w:rPr>
    </w:lvl>
    <w:lvl w:ilvl="4">
      <w:start w:val="1"/>
      <w:numFmt w:val="decimal"/>
      <w:lvlText w:val="%1.%2.%3.%4.%5"/>
      <w:lvlJc w:val="left"/>
      <w:pPr>
        <w:tabs>
          <w:tab w:val="left" w:pos="2551"/>
        </w:tabs>
        <w:ind w:left="2551" w:hanging="850"/>
      </w:pPr>
      <w:rPr>
        <w:rFonts w:hint="eastAsia"/>
      </w:rPr>
    </w:lvl>
    <w:lvl w:ilvl="5">
      <w:start w:val="1"/>
      <w:numFmt w:val="decimal"/>
      <w:lvlText w:val="%1.%2.%3.%4.%5.%6"/>
      <w:lvlJc w:val="left"/>
      <w:pPr>
        <w:tabs>
          <w:tab w:val="left" w:pos="3260"/>
        </w:tabs>
        <w:ind w:left="3260" w:hanging="1134"/>
      </w:pPr>
      <w:rPr>
        <w:rFonts w:hint="eastAsia"/>
      </w:rPr>
    </w:lvl>
    <w:lvl w:ilvl="6">
      <w:start w:val="1"/>
      <w:numFmt w:val="decimal"/>
      <w:lvlText w:val="%1.%2.%3.%4.%5.%6.%7"/>
      <w:lvlJc w:val="left"/>
      <w:pPr>
        <w:tabs>
          <w:tab w:val="left" w:pos="3827"/>
        </w:tabs>
        <w:ind w:left="3827" w:hanging="1276"/>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1" w15:restartNumberingAfterBreak="0">
    <w:nsid w:val="0000000A"/>
    <w:multiLevelType w:val="multilevel"/>
    <w:tmpl w:val="0000000A"/>
    <w:lvl w:ilvl="0">
      <w:start w:val="1"/>
      <w:numFmt w:val="decimal"/>
      <w:pStyle w:val="a0"/>
      <w:suff w:val="nothing"/>
      <w:lvlText w:val="图%1　"/>
      <w:lvlJc w:val="left"/>
      <w:pPr>
        <w:ind w:left="0" w:firstLine="0"/>
      </w:pPr>
      <w:rPr>
        <w:rFonts w:ascii="黑体" w:eastAsia="黑体" w:hAnsi="Times New Roman" w:hint="eastAsia"/>
        <w:b w:val="0"/>
        <w:i w:val="0"/>
        <w:sz w:val="21"/>
      </w:rPr>
    </w:lvl>
    <w:lvl w:ilvl="1">
      <w:start w:val="1"/>
      <w:numFmt w:val="decimal"/>
      <w:suff w:val="nothing"/>
      <w:lvlText w:val="%1%2　"/>
      <w:lvlJc w:val="left"/>
      <w:pPr>
        <w:ind w:left="0" w:firstLine="0"/>
      </w:pPr>
      <w:rPr>
        <w:rFonts w:ascii="Times New Roman" w:eastAsia="黑体" w:hAnsi="Times New Roman" w:hint="default"/>
        <w:b w:val="0"/>
        <w:i w:val="0"/>
        <w:sz w:val="21"/>
      </w:rPr>
    </w:lvl>
    <w:lvl w:ilvl="2">
      <w:start w:val="1"/>
      <w:numFmt w:val="decimal"/>
      <w:suff w:val="nothing"/>
      <w:lvlText w:val="%1%2.%3　"/>
      <w:lvlJc w:val="left"/>
      <w:pPr>
        <w:ind w:left="0" w:firstLine="0"/>
      </w:pPr>
      <w:rPr>
        <w:rFonts w:ascii="Times New Roman" w:eastAsia="黑体" w:hAnsi="Times New Roman" w:hint="default"/>
        <w:b w:val="0"/>
        <w:i w:val="0"/>
        <w:sz w:val="21"/>
      </w:rPr>
    </w:lvl>
    <w:lvl w:ilvl="3">
      <w:start w:val="1"/>
      <w:numFmt w:val="decimal"/>
      <w:suff w:val="nothing"/>
      <w:lvlText w:val="%1%2.%3.%4　"/>
      <w:lvlJc w:val="left"/>
      <w:pPr>
        <w:ind w:left="0" w:firstLine="0"/>
      </w:pPr>
      <w:rPr>
        <w:rFonts w:ascii="Times New Roman" w:eastAsia="黑体" w:hAnsi="Times New Roman" w:hint="default"/>
        <w:b w:val="0"/>
        <w:i w:val="0"/>
        <w:sz w:val="21"/>
      </w:rPr>
    </w:lvl>
    <w:lvl w:ilvl="4">
      <w:start w:val="1"/>
      <w:numFmt w:val="decimal"/>
      <w:suff w:val="nothing"/>
      <w:lvlText w:val="%1%2.%3.%4.%5　"/>
      <w:lvlJc w:val="left"/>
      <w:pPr>
        <w:ind w:left="0" w:firstLine="0"/>
      </w:pPr>
      <w:rPr>
        <w:rFonts w:ascii="Times New Roman" w:eastAsia="黑体" w:hAnsi="Times New Roman" w:hint="default"/>
        <w:b w:val="0"/>
        <w:i w:val="0"/>
        <w:sz w:val="21"/>
      </w:rPr>
    </w:lvl>
    <w:lvl w:ilvl="5">
      <w:start w:val="1"/>
      <w:numFmt w:val="decimal"/>
      <w:suff w:val="nothing"/>
      <w:lvlText w:val="%1%2.%3.%4.%5.%6　"/>
      <w:lvlJc w:val="left"/>
      <w:pPr>
        <w:ind w:left="0" w:firstLine="0"/>
      </w:pPr>
      <w:rPr>
        <w:rFonts w:ascii="Times New Roman" w:eastAsia="黑体" w:hAnsi="Times New Roman" w:hint="default"/>
        <w:b w:val="0"/>
        <w:i w:val="0"/>
        <w:sz w:val="21"/>
      </w:rPr>
    </w:lvl>
    <w:lvl w:ilvl="6">
      <w:start w:val="1"/>
      <w:numFmt w:val="decimal"/>
      <w:suff w:val="nothing"/>
      <w:lvlText w:val="%1%2.%3.%4.%5.%6.%7　"/>
      <w:lvlJc w:val="left"/>
      <w:pPr>
        <w:ind w:left="0" w:firstLine="0"/>
      </w:pPr>
      <w:rPr>
        <w:rFonts w:ascii="Times New Roman" w:eastAsia="黑体" w:hAnsi="Times New Roman" w:hint="default"/>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2" w15:restartNumberingAfterBreak="0">
    <w:nsid w:val="054A2871"/>
    <w:multiLevelType w:val="multilevel"/>
    <w:tmpl w:val="054A2871"/>
    <w:lvl w:ilvl="0">
      <w:start w:val="1"/>
      <w:numFmt w:val="decimal"/>
      <w:pStyle w:val="A1"/>
      <w:lvlText w:val="A%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 w15:restartNumberingAfterBreak="0">
    <w:nsid w:val="0AE24094"/>
    <w:multiLevelType w:val="multilevel"/>
    <w:tmpl w:val="0AE24094"/>
    <w:lvl w:ilvl="0">
      <w:start w:val="1"/>
      <w:numFmt w:val="decimal"/>
      <w:lvlText w:val="%1"/>
      <w:lvlJc w:val="left"/>
      <w:pPr>
        <w:ind w:left="425" w:hanging="425"/>
      </w:pPr>
      <w:rPr>
        <w:rFonts w:hint="eastAsia"/>
      </w:rPr>
    </w:lvl>
    <w:lvl w:ilvl="1">
      <w:start w:val="1"/>
      <w:numFmt w:val="decimal"/>
      <w:lvlText w:val="图%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27FF2E01"/>
    <w:multiLevelType w:val="multilevel"/>
    <w:tmpl w:val="27FF2E01"/>
    <w:lvl w:ilvl="0">
      <w:start w:val="1"/>
      <w:numFmt w:val="decimal"/>
      <w:pStyle w:val="1"/>
      <w:lvlText w:val="%1"/>
      <w:lvlJc w:val="left"/>
      <w:pPr>
        <w:tabs>
          <w:tab w:val="left" w:pos="425"/>
        </w:tabs>
        <w:ind w:left="425" w:hanging="425"/>
      </w:pPr>
      <w:rPr>
        <w:rFonts w:ascii="黑体" w:eastAsia="黑体" w:hint="eastAsia"/>
        <w:b w:val="0"/>
        <w:i w:val="0"/>
        <w:sz w:val="24"/>
        <w:szCs w:val="24"/>
      </w:rPr>
    </w:lvl>
    <w:lvl w:ilvl="1">
      <w:start w:val="1"/>
      <w:numFmt w:val="decimal"/>
      <w:pStyle w:val="2"/>
      <w:lvlText w:val="%1.%2"/>
      <w:lvlJc w:val="left"/>
      <w:pPr>
        <w:tabs>
          <w:tab w:val="left" w:pos="851"/>
        </w:tabs>
        <w:ind w:left="851" w:hanging="567"/>
      </w:pPr>
      <w:rPr>
        <w:rFonts w:ascii="黑体" w:eastAsia="黑体" w:hAnsi="黑体" w:cs="Times New Roman" w:hint="eastAsia"/>
        <w:b w:val="0"/>
        <w:i w:val="0"/>
        <w:iCs w:val="0"/>
        <w:caps w:val="0"/>
        <w:smallCaps w:val="0"/>
        <w:strike w:val="0"/>
        <w:dstrike w:val="0"/>
        <w:vanish w:val="0"/>
        <w:color w:val="auto"/>
        <w:spacing w:val="0"/>
        <w:position w:val="0"/>
        <w:u w:val="none"/>
        <w:vertAlign w:val="baseline"/>
        <w14:shadow w14:blurRad="0" w14:dist="0" w14:dir="0" w14:sx="0" w14:sy="0" w14:kx="0" w14:ky="0" w14:algn="none">
          <w14:srgbClr w14:val="000000"/>
        </w14:shadow>
      </w:rPr>
    </w:lvl>
    <w:lvl w:ilvl="2">
      <w:start w:val="1"/>
      <w:numFmt w:val="decimal"/>
      <w:pStyle w:val="3055"/>
      <w:lvlText w:val="%1.%2.%3"/>
      <w:lvlJc w:val="left"/>
      <w:pPr>
        <w:tabs>
          <w:tab w:val="left" w:pos="709"/>
        </w:tabs>
        <w:ind w:left="709" w:hanging="709"/>
      </w:pPr>
      <w:rPr>
        <w:rFonts w:ascii="宋体" w:eastAsia="宋体" w:hAnsi="宋体" w:cs="Times New Roman" w:hint="eastAsia"/>
        <w:b w:val="0"/>
        <w:bCs w:val="0"/>
        <w:i w:val="0"/>
        <w:iCs w:val="0"/>
        <w:caps w:val="0"/>
        <w:smallCaps w:val="0"/>
        <w:strike w:val="0"/>
        <w:dstrike w:val="0"/>
        <w:vanish w:val="0"/>
        <w:color w:val="auto"/>
        <w:spacing w:val="0"/>
        <w:position w:val="0"/>
        <w:sz w:val="24"/>
        <w:szCs w:val="24"/>
        <w:u w:val="none"/>
        <w:vertAlign w:val="baseline"/>
        <w14:shadow w14:blurRad="0" w14:dist="0" w14:dir="0" w14:sx="0" w14:sy="0" w14:kx="0" w14:ky="0" w14:algn="none">
          <w14:srgbClr w14:val="000000"/>
        </w14:shadow>
      </w:rPr>
    </w:lvl>
    <w:lvl w:ilvl="3">
      <w:start w:val="1"/>
      <w:numFmt w:val="decimal"/>
      <w:pStyle w:val="4"/>
      <w:lvlText w:val="%1.%2.%3.%4"/>
      <w:lvlJc w:val="left"/>
      <w:pPr>
        <w:tabs>
          <w:tab w:val="left" w:pos="851"/>
        </w:tabs>
        <w:ind w:left="851" w:hanging="851"/>
      </w:pPr>
      <w:rPr>
        <w:rFonts w:ascii="宋体" w:eastAsia="宋体" w:hAnsi="宋体" w:cs="Arial" w:hint="default"/>
        <w:b w:val="0"/>
        <w:sz w:val="24"/>
        <w:szCs w:val="24"/>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5" w15:restartNumberingAfterBreak="0">
    <w:nsid w:val="65C4633B"/>
    <w:multiLevelType w:val="multilevel"/>
    <w:tmpl w:val="65C4633B"/>
    <w:lvl w:ilvl="0">
      <w:start w:val="1"/>
      <w:numFmt w:val="upperLetter"/>
      <w:lvlText w:val="附录%1"/>
      <w:lvlJc w:val="left"/>
      <w:pPr>
        <w:ind w:left="425" w:hanging="425"/>
      </w:pPr>
      <w:rPr>
        <w:rFonts w:ascii="黑体" w:eastAsia="黑体" w:hAnsi="黑体" w:hint="eastAsia"/>
        <w:sz w:val="28"/>
        <w:szCs w:val="28"/>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6" w15:restartNumberingAfterBreak="0">
    <w:nsid w:val="69024B8D"/>
    <w:multiLevelType w:val="multilevel"/>
    <w:tmpl w:val="69024B8D"/>
    <w:lvl w:ilvl="0">
      <w:start w:val="1"/>
      <w:numFmt w:val="decimal"/>
      <w:pStyle w:val="A11"/>
      <w:lvlText w:val="A1.%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 w15:restartNumberingAfterBreak="0">
    <w:nsid w:val="71436C5A"/>
    <w:multiLevelType w:val="multilevel"/>
    <w:tmpl w:val="71436C5A"/>
    <w:lvl w:ilvl="0">
      <w:start w:val="1"/>
      <w:numFmt w:val="decimal"/>
      <w:pStyle w:val="a2"/>
      <w:suff w:val="nothing"/>
      <w:lvlText w:val="5.3.%1　"/>
      <w:lvlJc w:val="left"/>
      <w:pPr>
        <w:ind w:left="0" w:firstLine="0"/>
      </w:pPr>
      <w:rPr>
        <w:rFonts w:ascii="黑体" w:eastAsia="黑体" w:hAnsi="Times New Roman" w:hint="eastAsia"/>
        <w:b w:val="0"/>
        <w:i w:val="0"/>
        <w:sz w:val="21"/>
        <w:szCs w:val="21"/>
      </w:rPr>
    </w:lvl>
    <w:lvl w:ilvl="1">
      <w:start w:val="1"/>
      <w:numFmt w:val="decimal"/>
      <w:pStyle w:val="a3"/>
      <w:suff w:val="nothing"/>
      <w:lvlText w:val="5.%2　"/>
      <w:lvlJc w:val="left"/>
      <w:pPr>
        <w:ind w:left="568"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rPr>
    </w:lvl>
    <w:lvl w:ilvl="2">
      <w:start w:val="1"/>
      <w:numFmt w:val="decimal"/>
      <w:pStyle w:val="a4"/>
      <w:suff w:val="nothing"/>
      <w:lvlText w:val="5.3.%3　"/>
      <w:lvlJc w:val="left"/>
      <w:pPr>
        <w:ind w:left="1844" w:firstLine="0"/>
      </w:pPr>
      <w:rPr>
        <w:rFonts w:ascii="黑体" w:eastAsia="黑体" w:hAnsi="Times New Roman" w:hint="eastAsia"/>
        <w:b w:val="0"/>
        <w:i w:val="0"/>
        <w:sz w:val="21"/>
      </w:rPr>
    </w:lvl>
    <w:lvl w:ilvl="3">
      <w:start w:val="1"/>
      <w:numFmt w:val="decimal"/>
      <w:pStyle w:val="a5"/>
      <w:suff w:val="nothing"/>
      <w:lvlText w:val="%1.%2.%3.%4　"/>
      <w:lvlJc w:val="left"/>
      <w:pPr>
        <w:ind w:left="0" w:firstLine="0"/>
      </w:pPr>
      <w:rPr>
        <w:rFonts w:ascii="黑体" w:eastAsia="黑体" w:hAnsi="Times New Roman" w:hint="eastAsia"/>
        <w:b w:val="0"/>
        <w:i w:val="0"/>
        <w:sz w:val="21"/>
      </w:rPr>
    </w:lvl>
    <w:lvl w:ilvl="4">
      <w:start w:val="1"/>
      <w:numFmt w:val="decimal"/>
      <w:pStyle w:val="a6"/>
      <w:suff w:val="nothing"/>
      <w:lvlText w:val="%1.%2.%3.%4.%5　"/>
      <w:lvlJc w:val="left"/>
      <w:pPr>
        <w:ind w:left="0" w:firstLine="0"/>
      </w:pPr>
      <w:rPr>
        <w:rFonts w:ascii="黑体" w:eastAsia="黑体" w:hAnsi="Times New Roman" w:hint="eastAsia"/>
        <w:b w:val="0"/>
        <w:i w:val="0"/>
        <w:sz w:val="21"/>
      </w:rPr>
    </w:lvl>
    <w:lvl w:ilvl="5">
      <w:start w:val="1"/>
      <w:numFmt w:val="decimal"/>
      <w:pStyle w:val="a7"/>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8" w15:restartNumberingAfterBreak="0">
    <w:nsid w:val="75BE5A52"/>
    <w:multiLevelType w:val="multilevel"/>
    <w:tmpl w:val="75BE5A52"/>
    <w:lvl w:ilvl="0">
      <w:start w:val="1"/>
      <w:numFmt w:val="decimal"/>
      <w:lvlText w:val="表%1"/>
      <w:lvlJc w:val="left"/>
      <w:pPr>
        <w:ind w:left="425" w:hanging="425"/>
      </w:pPr>
      <w:rPr>
        <w:rFonts w:hint="eastAsia"/>
      </w:rPr>
    </w:lvl>
    <w:lvl w:ilvl="1">
      <w:start w:val="1"/>
      <w:numFmt w:val="decimal"/>
      <w:lvlText w:val="表%2"/>
      <w:lvlJc w:val="left"/>
      <w:pPr>
        <w:ind w:left="992" w:hanging="567"/>
      </w:pPr>
      <w:rPr>
        <w:rFonts w:hint="eastAsia"/>
        <w:lang w:val="en-US"/>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9" w15:restartNumberingAfterBreak="0">
    <w:nsid w:val="7DAC7E2D"/>
    <w:multiLevelType w:val="multilevel"/>
    <w:tmpl w:val="7DAC7E2D"/>
    <w:lvl w:ilvl="0">
      <w:start w:val="1"/>
      <w:numFmt w:val="upperLetter"/>
      <w:lvlText w:val="附录%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图A.%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图A.%9"/>
      <w:lvlJc w:val="left"/>
      <w:pPr>
        <w:ind w:left="5102" w:hanging="1700"/>
      </w:pPr>
      <w:rPr>
        <w:rFonts w:hint="eastAsia"/>
      </w:rPr>
    </w:lvl>
  </w:abstractNum>
  <w:num w:numId="1" w16cid:durableId="391662246">
    <w:abstractNumId w:val="4"/>
  </w:num>
  <w:num w:numId="2" w16cid:durableId="459956022">
    <w:abstractNumId w:val="2"/>
  </w:num>
  <w:num w:numId="3" w16cid:durableId="378628505">
    <w:abstractNumId w:val="6"/>
  </w:num>
  <w:num w:numId="4" w16cid:durableId="187724378">
    <w:abstractNumId w:val="7"/>
  </w:num>
  <w:num w:numId="5" w16cid:durableId="2124763119">
    <w:abstractNumId w:val="0"/>
  </w:num>
  <w:num w:numId="6" w16cid:durableId="1744444686">
    <w:abstractNumId w:val="1"/>
  </w:num>
  <w:num w:numId="7" w16cid:durableId="468787040">
    <w:abstractNumId w:val="3"/>
  </w:num>
  <w:num w:numId="8" w16cid:durableId="544490366">
    <w:abstractNumId w:val="8"/>
  </w:num>
  <w:num w:numId="9" w16cid:durableId="89083335">
    <w:abstractNumId w:val="5"/>
  </w:num>
  <w:num w:numId="10" w16cid:durableId="199761363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saveSubset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0"/>
  <w:evenAndOddHeaders/>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E57DC"/>
    <w:rsid w:val="00001D02"/>
    <w:rsid w:val="00001D29"/>
    <w:rsid w:val="0000286B"/>
    <w:rsid w:val="00002941"/>
    <w:rsid w:val="00002986"/>
    <w:rsid w:val="00005D9D"/>
    <w:rsid w:val="0001091D"/>
    <w:rsid w:val="0001172D"/>
    <w:rsid w:val="0001390D"/>
    <w:rsid w:val="00014DDE"/>
    <w:rsid w:val="00015620"/>
    <w:rsid w:val="00016B52"/>
    <w:rsid w:val="00016F13"/>
    <w:rsid w:val="0002237A"/>
    <w:rsid w:val="00022C00"/>
    <w:rsid w:val="000233D9"/>
    <w:rsid w:val="0002424B"/>
    <w:rsid w:val="00024667"/>
    <w:rsid w:val="00024AF0"/>
    <w:rsid w:val="000259E1"/>
    <w:rsid w:val="00025F5C"/>
    <w:rsid w:val="00026624"/>
    <w:rsid w:val="000317A6"/>
    <w:rsid w:val="00031BBB"/>
    <w:rsid w:val="0003256A"/>
    <w:rsid w:val="00033F3A"/>
    <w:rsid w:val="0003443F"/>
    <w:rsid w:val="00036322"/>
    <w:rsid w:val="00037659"/>
    <w:rsid w:val="000378E9"/>
    <w:rsid w:val="00037B78"/>
    <w:rsid w:val="00040099"/>
    <w:rsid w:val="0004077B"/>
    <w:rsid w:val="00040AC9"/>
    <w:rsid w:val="00040E0D"/>
    <w:rsid w:val="00042B40"/>
    <w:rsid w:val="00042C82"/>
    <w:rsid w:val="0004375F"/>
    <w:rsid w:val="00044B86"/>
    <w:rsid w:val="00045CC8"/>
    <w:rsid w:val="00046E57"/>
    <w:rsid w:val="00046FA6"/>
    <w:rsid w:val="00047C94"/>
    <w:rsid w:val="00047CA8"/>
    <w:rsid w:val="00050756"/>
    <w:rsid w:val="00053387"/>
    <w:rsid w:val="00053459"/>
    <w:rsid w:val="00053AD4"/>
    <w:rsid w:val="00055556"/>
    <w:rsid w:val="0005729F"/>
    <w:rsid w:val="0006051D"/>
    <w:rsid w:val="00061FA3"/>
    <w:rsid w:val="000634CE"/>
    <w:rsid w:val="00063DC3"/>
    <w:rsid w:val="00064A72"/>
    <w:rsid w:val="00065C2F"/>
    <w:rsid w:val="00066C59"/>
    <w:rsid w:val="00066EB0"/>
    <w:rsid w:val="00067D54"/>
    <w:rsid w:val="00070497"/>
    <w:rsid w:val="00072B73"/>
    <w:rsid w:val="00072C96"/>
    <w:rsid w:val="00072D48"/>
    <w:rsid w:val="00073359"/>
    <w:rsid w:val="0007353C"/>
    <w:rsid w:val="00074AB8"/>
    <w:rsid w:val="00075848"/>
    <w:rsid w:val="00077656"/>
    <w:rsid w:val="00080E6B"/>
    <w:rsid w:val="00080EC4"/>
    <w:rsid w:val="00081269"/>
    <w:rsid w:val="0008215F"/>
    <w:rsid w:val="00083670"/>
    <w:rsid w:val="000857C2"/>
    <w:rsid w:val="00085F40"/>
    <w:rsid w:val="00087FB5"/>
    <w:rsid w:val="00091824"/>
    <w:rsid w:val="0009230B"/>
    <w:rsid w:val="0009237E"/>
    <w:rsid w:val="00093D7E"/>
    <w:rsid w:val="0009412D"/>
    <w:rsid w:val="00095FED"/>
    <w:rsid w:val="0009664D"/>
    <w:rsid w:val="000A0317"/>
    <w:rsid w:val="000A0773"/>
    <w:rsid w:val="000A0815"/>
    <w:rsid w:val="000A136E"/>
    <w:rsid w:val="000A3DFB"/>
    <w:rsid w:val="000B009F"/>
    <w:rsid w:val="000B0193"/>
    <w:rsid w:val="000B0A22"/>
    <w:rsid w:val="000B1491"/>
    <w:rsid w:val="000B192D"/>
    <w:rsid w:val="000B2DF5"/>
    <w:rsid w:val="000B5F96"/>
    <w:rsid w:val="000B6F92"/>
    <w:rsid w:val="000C051E"/>
    <w:rsid w:val="000C0BA5"/>
    <w:rsid w:val="000C0BF1"/>
    <w:rsid w:val="000C1305"/>
    <w:rsid w:val="000C1654"/>
    <w:rsid w:val="000C332D"/>
    <w:rsid w:val="000C3685"/>
    <w:rsid w:val="000C462B"/>
    <w:rsid w:val="000C5954"/>
    <w:rsid w:val="000D1893"/>
    <w:rsid w:val="000D38E3"/>
    <w:rsid w:val="000D5D01"/>
    <w:rsid w:val="000D626D"/>
    <w:rsid w:val="000E14B5"/>
    <w:rsid w:val="000E1A4A"/>
    <w:rsid w:val="000E1C71"/>
    <w:rsid w:val="000E2A96"/>
    <w:rsid w:val="000E45BE"/>
    <w:rsid w:val="000E4CD3"/>
    <w:rsid w:val="000E6109"/>
    <w:rsid w:val="000E63CE"/>
    <w:rsid w:val="000E657B"/>
    <w:rsid w:val="000E6889"/>
    <w:rsid w:val="000E6BA9"/>
    <w:rsid w:val="000E6D7C"/>
    <w:rsid w:val="000E7528"/>
    <w:rsid w:val="000F0556"/>
    <w:rsid w:val="000F1379"/>
    <w:rsid w:val="000F23E6"/>
    <w:rsid w:val="000F25ED"/>
    <w:rsid w:val="000F2911"/>
    <w:rsid w:val="000F3496"/>
    <w:rsid w:val="00100B06"/>
    <w:rsid w:val="00100EC6"/>
    <w:rsid w:val="00102A5E"/>
    <w:rsid w:val="00102CBD"/>
    <w:rsid w:val="00103248"/>
    <w:rsid w:val="00103DDE"/>
    <w:rsid w:val="001041B2"/>
    <w:rsid w:val="00104630"/>
    <w:rsid w:val="00104D90"/>
    <w:rsid w:val="00105335"/>
    <w:rsid w:val="0011502B"/>
    <w:rsid w:val="00115925"/>
    <w:rsid w:val="00116A13"/>
    <w:rsid w:val="00117298"/>
    <w:rsid w:val="0012014A"/>
    <w:rsid w:val="001205BB"/>
    <w:rsid w:val="00121260"/>
    <w:rsid w:val="00121504"/>
    <w:rsid w:val="00121815"/>
    <w:rsid w:val="00123423"/>
    <w:rsid w:val="00124201"/>
    <w:rsid w:val="0012424F"/>
    <w:rsid w:val="00124437"/>
    <w:rsid w:val="001250BC"/>
    <w:rsid w:val="0012514E"/>
    <w:rsid w:val="00126789"/>
    <w:rsid w:val="00130D4D"/>
    <w:rsid w:val="00132687"/>
    <w:rsid w:val="00133020"/>
    <w:rsid w:val="0013514E"/>
    <w:rsid w:val="00135D72"/>
    <w:rsid w:val="00136D13"/>
    <w:rsid w:val="001370EA"/>
    <w:rsid w:val="001372C6"/>
    <w:rsid w:val="001378A0"/>
    <w:rsid w:val="00137DDB"/>
    <w:rsid w:val="001400E0"/>
    <w:rsid w:val="00140187"/>
    <w:rsid w:val="0014150C"/>
    <w:rsid w:val="00142D2D"/>
    <w:rsid w:val="0014422E"/>
    <w:rsid w:val="001467FE"/>
    <w:rsid w:val="00146AAF"/>
    <w:rsid w:val="001477D5"/>
    <w:rsid w:val="00151069"/>
    <w:rsid w:val="00151119"/>
    <w:rsid w:val="001514D1"/>
    <w:rsid w:val="00152813"/>
    <w:rsid w:val="00152E87"/>
    <w:rsid w:val="00156D9C"/>
    <w:rsid w:val="001572CF"/>
    <w:rsid w:val="00161224"/>
    <w:rsid w:val="001619E9"/>
    <w:rsid w:val="001644A0"/>
    <w:rsid w:val="00164C13"/>
    <w:rsid w:val="00166510"/>
    <w:rsid w:val="00173051"/>
    <w:rsid w:val="00174539"/>
    <w:rsid w:val="00174875"/>
    <w:rsid w:val="00174CE5"/>
    <w:rsid w:val="00175CCD"/>
    <w:rsid w:val="00176A68"/>
    <w:rsid w:val="00176E5A"/>
    <w:rsid w:val="0017751E"/>
    <w:rsid w:val="00180856"/>
    <w:rsid w:val="001817D4"/>
    <w:rsid w:val="00182FC3"/>
    <w:rsid w:val="00183047"/>
    <w:rsid w:val="0018337E"/>
    <w:rsid w:val="001846F9"/>
    <w:rsid w:val="00184827"/>
    <w:rsid w:val="00184829"/>
    <w:rsid w:val="001851C6"/>
    <w:rsid w:val="00185E5C"/>
    <w:rsid w:val="00186D63"/>
    <w:rsid w:val="00186F40"/>
    <w:rsid w:val="0018776B"/>
    <w:rsid w:val="00194145"/>
    <w:rsid w:val="00196BF2"/>
    <w:rsid w:val="001972F6"/>
    <w:rsid w:val="00197FB6"/>
    <w:rsid w:val="001A3FF9"/>
    <w:rsid w:val="001A4954"/>
    <w:rsid w:val="001A5F2A"/>
    <w:rsid w:val="001A6906"/>
    <w:rsid w:val="001A6B71"/>
    <w:rsid w:val="001B01F3"/>
    <w:rsid w:val="001B13F5"/>
    <w:rsid w:val="001B2528"/>
    <w:rsid w:val="001B379D"/>
    <w:rsid w:val="001B3E39"/>
    <w:rsid w:val="001B587A"/>
    <w:rsid w:val="001B68B3"/>
    <w:rsid w:val="001B6E09"/>
    <w:rsid w:val="001B764A"/>
    <w:rsid w:val="001C2246"/>
    <w:rsid w:val="001C2E9F"/>
    <w:rsid w:val="001C587D"/>
    <w:rsid w:val="001C72E9"/>
    <w:rsid w:val="001D0510"/>
    <w:rsid w:val="001D1B85"/>
    <w:rsid w:val="001D1DDF"/>
    <w:rsid w:val="001D25F1"/>
    <w:rsid w:val="001D4F59"/>
    <w:rsid w:val="001E1AEA"/>
    <w:rsid w:val="001E382A"/>
    <w:rsid w:val="001E3FBA"/>
    <w:rsid w:val="001E42B4"/>
    <w:rsid w:val="001E4900"/>
    <w:rsid w:val="001E5A3C"/>
    <w:rsid w:val="001E5B1A"/>
    <w:rsid w:val="001E6307"/>
    <w:rsid w:val="001F098A"/>
    <w:rsid w:val="001F2831"/>
    <w:rsid w:val="001F3041"/>
    <w:rsid w:val="001F5C10"/>
    <w:rsid w:val="001F5D0A"/>
    <w:rsid w:val="001F636F"/>
    <w:rsid w:val="001F75CE"/>
    <w:rsid w:val="00200B80"/>
    <w:rsid w:val="002010B6"/>
    <w:rsid w:val="00202255"/>
    <w:rsid w:val="002054D1"/>
    <w:rsid w:val="002054D2"/>
    <w:rsid w:val="0020556B"/>
    <w:rsid w:val="002065DB"/>
    <w:rsid w:val="0020715A"/>
    <w:rsid w:val="0020746C"/>
    <w:rsid w:val="00207B44"/>
    <w:rsid w:val="002101C7"/>
    <w:rsid w:val="00210CEB"/>
    <w:rsid w:val="0021370C"/>
    <w:rsid w:val="00214312"/>
    <w:rsid w:val="00215471"/>
    <w:rsid w:val="0021548E"/>
    <w:rsid w:val="002202D1"/>
    <w:rsid w:val="00221E24"/>
    <w:rsid w:val="00221FC4"/>
    <w:rsid w:val="00223048"/>
    <w:rsid w:val="0022381B"/>
    <w:rsid w:val="002240C7"/>
    <w:rsid w:val="0022525E"/>
    <w:rsid w:val="0022656B"/>
    <w:rsid w:val="0022708B"/>
    <w:rsid w:val="002273AB"/>
    <w:rsid w:val="00227656"/>
    <w:rsid w:val="002300E9"/>
    <w:rsid w:val="0023669B"/>
    <w:rsid w:val="00237D71"/>
    <w:rsid w:val="002409DC"/>
    <w:rsid w:val="00243BD0"/>
    <w:rsid w:val="002460B8"/>
    <w:rsid w:val="00247499"/>
    <w:rsid w:val="0024749F"/>
    <w:rsid w:val="0025044E"/>
    <w:rsid w:val="00250525"/>
    <w:rsid w:val="002511B3"/>
    <w:rsid w:val="0025237E"/>
    <w:rsid w:val="002528A7"/>
    <w:rsid w:val="00253500"/>
    <w:rsid w:val="00254401"/>
    <w:rsid w:val="0025583D"/>
    <w:rsid w:val="002559F6"/>
    <w:rsid w:val="00255F92"/>
    <w:rsid w:val="002564A7"/>
    <w:rsid w:val="00256C24"/>
    <w:rsid w:val="00257A0F"/>
    <w:rsid w:val="00260D04"/>
    <w:rsid w:val="002640F6"/>
    <w:rsid w:val="0026795E"/>
    <w:rsid w:val="00267A40"/>
    <w:rsid w:val="00270714"/>
    <w:rsid w:val="00270B62"/>
    <w:rsid w:val="002714A4"/>
    <w:rsid w:val="00275871"/>
    <w:rsid w:val="00277854"/>
    <w:rsid w:val="002830BE"/>
    <w:rsid w:val="00283F35"/>
    <w:rsid w:val="00284F7F"/>
    <w:rsid w:val="00286A92"/>
    <w:rsid w:val="00286F39"/>
    <w:rsid w:val="0028768B"/>
    <w:rsid w:val="00287714"/>
    <w:rsid w:val="002900A9"/>
    <w:rsid w:val="002908E4"/>
    <w:rsid w:val="00290A81"/>
    <w:rsid w:val="00291089"/>
    <w:rsid w:val="00291934"/>
    <w:rsid w:val="00293ACB"/>
    <w:rsid w:val="00295CF2"/>
    <w:rsid w:val="002962DE"/>
    <w:rsid w:val="00297E2B"/>
    <w:rsid w:val="002A0E56"/>
    <w:rsid w:val="002A2694"/>
    <w:rsid w:val="002A2D29"/>
    <w:rsid w:val="002A309C"/>
    <w:rsid w:val="002A41B1"/>
    <w:rsid w:val="002A4475"/>
    <w:rsid w:val="002A7DE4"/>
    <w:rsid w:val="002B324F"/>
    <w:rsid w:val="002B3CFF"/>
    <w:rsid w:val="002B4303"/>
    <w:rsid w:val="002B50B2"/>
    <w:rsid w:val="002B521C"/>
    <w:rsid w:val="002B7D92"/>
    <w:rsid w:val="002B7E43"/>
    <w:rsid w:val="002C131A"/>
    <w:rsid w:val="002C2850"/>
    <w:rsid w:val="002C298F"/>
    <w:rsid w:val="002C33FC"/>
    <w:rsid w:val="002C44E0"/>
    <w:rsid w:val="002C4A90"/>
    <w:rsid w:val="002C6C7B"/>
    <w:rsid w:val="002C73B2"/>
    <w:rsid w:val="002C740E"/>
    <w:rsid w:val="002C7A06"/>
    <w:rsid w:val="002D080C"/>
    <w:rsid w:val="002D0D48"/>
    <w:rsid w:val="002D11A7"/>
    <w:rsid w:val="002D3E8B"/>
    <w:rsid w:val="002D45F4"/>
    <w:rsid w:val="002D48B9"/>
    <w:rsid w:val="002D51E6"/>
    <w:rsid w:val="002D6517"/>
    <w:rsid w:val="002D6EC7"/>
    <w:rsid w:val="002D7182"/>
    <w:rsid w:val="002D7466"/>
    <w:rsid w:val="002D7A27"/>
    <w:rsid w:val="002E1529"/>
    <w:rsid w:val="002E1B25"/>
    <w:rsid w:val="002E2371"/>
    <w:rsid w:val="002E7205"/>
    <w:rsid w:val="002F19AD"/>
    <w:rsid w:val="002F2566"/>
    <w:rsid w:val="002F2C54"/>
    <w:rsid w:val="002F4C1E"/>
    <w:rsid w:val="002F4CF4"/>
    <w:rsid w:val="002F5D49"/>
    <w:rsid w:val="002F79AC"/>
    <w:rsid w:val="002F7CAA"/>
    <w:rsid w:val="0030116F"/>
    <w:rsid w:val="0030124F"/>
    <w:rsid w:val="00301CD4"/>
    <w:rsid w:val="00302ACB"/>
    <w:rsid w:val="00302FFE"/>
    <w:rsid w:val="003030C9"/>
    <w:rsid w:val="003031AD"/>
    <w:rsid w:val="00303276"/>
    <w:rsid w:val="00304CD8"/>
    <w:rsid w:val="00306695"/>
    <w:rsid w:val="003068B5"/>
    <w:rsid w:val="00307197"/>
    <w:rsid w:val="00310C22"/>
    <w:rsid w:val="003114AC"/>
    <w:rsid w:val="00311FBE"/>
    <w:rsid w:val="00314B15"/>
    <w:rsid w:val="00315966"/>
    <w:rsid w:val="00315B6C"/>
    <w:rsid w:val="00316195"/>
    <w:rsid w:val="003170A0"/>
    <w:rsid w:val="00317E81"/>
    <w:rsid w:val="00320DA8"/>
    <w:rsid w:val="0032126A"/>
    <w:rsid w:val="003213BA"/>
    <w:rsid w:val="00321A43"/>
    <w:rsid w:val="00321E27"/>
    <w:rsid w:val="003230FE"/>
    <w:rsid w:val="00323548"/>
    <w:rsid w:val="00323962"/>
    <w:rsid w:val="003245B7"/>
    <w:rsid w:val="003247B3"/>
    <w:rsid w:val="00325AE0"/>
    <w:rsid w:val="00325DE0"/>
    <w:rsid w:val="003263DE"/>
    <w:rsid w:val="003264E7"/>
    <w:rsid w:val="00326629"/>
    <w:rsid w:val="00326920"/>
    <w:rsid w:val="00326E16"/>
    <w:rsid w:val="00327B34"/>
    <w:rsid w:val="00330C61"/>
    <w:rsid w:val="00331543"/>
    <w:rsid w:val="00331662"/>
    <w:rsid w:val="00332E2E"/>
    <w:rsid w:val="00332EAB"/>
    <w:rsid w:val="00334A28"/>
    <w:rsid w:val="00335348"/>
    <w:rsid w:val="00335849"/>
    <w:rsid w:val="00335A5D"/>
    <w:rsid w:val="00337248"/>
    <w:rsid w:val="003410B6"/>
    <w:rsid w:val="00341F90"/>
    <w:rsid w:val="003430B7"/>
    <w:rsid w:val="003466CD"/>
    <w:rsid w:val="00354030"/>
    <w:rsid w:val="00354CD5"/>
    <w:rsid w:val="00354F64"/>
    <w:rsid w:val="00354FC6"/>
    <w:rsid w:val="0035782B"/>
    <w:rsid w:val="00361AB2"/>
    <w:rsid w:val="003637C0"/>
    <w:rsid w:val="00363808"/>
    <w:rsid w:val="00363BFF"/>
    <w:rsid w:val="00363D31"/>
    <w:rsid w:val="00363E46"/>
    <w:rsid w:val="0036568C"/>
    <w:rsid w:val="003668E2"/>
    <w:rsid w:val="00367174"/>
    <w:rsid w:val="003709E1"/>
    <w:rsid w:val="00373085"/>
    <w:rsid w:val="003730CD"/>
    <w:rsid w:val="00373832"/>
    <w:rsid w:val="00374770"/>
    <w:rsid w:val="00374E4D"/>
    <w:rsid w:val="003751FB"/>
    <w:rsid w:val="003765C8"/>
    <w:rsid w:val="003770C1"/>
    <w:rsid w:val="003778D7"/>
    <w:rsid w:val="00380BF4"/>
    <w:rsid w:val="00382369"/>
    <w:rsid w:val="00383BF7"/>
    <w:rsid w:val="00384C3C"/>
    <w:rsid w:val="00387BFC"/>
    <w:rsid w:val="00390AAE"/>
    <w:rsid w:val="00391C24"/>
    <w:rsid w:val="0039308F"/>
    <w:rsid w:val="00394189"/>
    <w:rsid w:val="00394671"/>
    <w:rsid w:val="00397102"/>
    <w:rsid w:val="003972AC"/>
    <w:rsid w:val="00397E63"/>
    <w:rsid w:val="003A088B"/>
    <w:rsid w:val="003A08D5"/>
    <w:rsid w:val="003A1EE5"/>
    <w:rsid w:val="003A1F69"/>
    <w:rsid w:val="003A33E9"/>
    <w:rsid w:val="003A4559"/>
    <w:rsid w:val="003A4ED4"/>
    <w:rsid w:val="003A71A5"/>
    <w:rsid w:val="003B023F"/>
    <w:rsid w:val="003B0835"/>
    <w:rsid w:val="003B3326"/>
    <w:rsid w:val="003B5084"/>
    <w:rsid w:val="003B5853"/>
    <w:rsid w:val="003C0311"/>
    <w:rsid w:val="003C1021"/>
    <w:rsid w:val="003C4F54"/>
    <w:rsid w:val="003C56B1"/>
    <w:rsid w:val="003C6C82"/>
    <w:rsid w:val="003D2EFC"/>
    <w:rsid w:val="003D6CE6"/>
    <w:rsid w:val="003D6ED0"/>
    <w:rsid w:val="003D7B46"/>
    <w:rsid w:val="003D7BFF"/>
    <w:rsid w:val="003E06C9"/>
    <w:rsid w:val="003E108E"/>
    <w:rsid w:val="003E1A56"/>
    <w:rsid w:val="003E1D00"/>
    <w:rsid w:val="003E2A98"/>
    <w:rsid w:val="003E40C5"/>
    <w:rsid w:val="003E4413"/>
    <w:rsid w:val="003E50C6"/>
    <w:rsid w:val="003E56B7"/>
    <w:rsid w:val="003E57DC"/>
    <w:rsid w:val="003E6E4E"/>
    <w:rsid w:val="003F11CD"/>
    <w:rsid w:val="003F2895"/>
    <w:rsid w:val="003F3F29"/>
    <w:rsid w:val="003F4472"/>
    <w:rsid w:val="003F480C"/>
    <w:rsid w:val="003F590A"/>
    <w:rsid w:val="003F68E3"/>
    <w:rsid w:val="003F7F1F"/>
    <w:rsid w:val="004003E0"/>
    <w:rsid w:val="0040178D"/>
    <w:rsid w:val="00402194"/>
    <w:rsid w:val="00403315"/>
    <w:rsid w:val="00405788"/>
    <w:rsid w:val="004103A2"/>
    <w:rsid w:val="0041169F"/>
    <w:rsid w:val="00411C63"/>
    <w:rsid w:val="004126E1"/>
    <w:rsid w:val="0041275B"/>
    <w:rsid w:val="004131F4"/>
    <w:rsid w:val="00413AE3"/>
    <w:rsid w:val="00413D84"/>
    <w:rsid w:val="00415D28"/>
    <w:rsid w:val="00416268"/>
    <w:rsid w:val="00416918"/>
    <w:rsid w:val="0041737D"/>
    <w:rsid w:val="004207E4"/>
    <w:rsid w:val="00424072"/>
    <w:rsid w:val="00424210"/>
    <w:rsid w:val="00425A9F"/>
    <w:rsid w:val="00425E8B"/>
    <w:rsid w:val="004273E6"/>
    <w:rsid w:val="00427C2A"/>
    <w:rsid w:val="0043054B"/>
    <w:rsid w:val="0043124A"/>
    <w:rsid w:val="004322B2"/>
    <w:rsid w:val="00432C29"/>
    <w:rsid w:val="00433539"/>
    <w:rsid w:val="00434E68"/>
    <w:rsid w:val="00437606"/>
    <w:rsid w:val="004402BB"/>
    <w:rsid w:val="00441733"/>
    <w:rsid w:val="00441919"/>
    <w:rsid w:val="00441985"/>
    <w:rsid w:val="00441FB3"/>
    <w:rsid w:val="0044237F"/>
    <w:rsid w:val="004435E2"/>
    <w:rsid w:val="00445BF7"/>
    <w:rsid w:val="00450303"/>
    <w:rsid w:val="00452A9C"/>
    <w:rsid w:val="00454369"/>
    <w:rsid w:val="00454902"/>
    <w:rsid w:val="00454D64"/>
    <w:rsid w:val="0045677C"/>
    <w:rsid w:val="00457620"/>
    <w:rsid w:val="0046022E"/>
    <w:rsid w:val="00460845"/>
    <w:rsid w:val="00460E77"/>
    <w:rsid w:val="00461E20"/>
    <w:rsid w:val="00462F41"/>
    <w:rsid w:val="004630EE"/>
    <w:rsid w:val="004632C5"/>
    <w:rsid w:val="00463FB6"/>
    <w:rsid w:val="00465305"/>
    <w:rsid w:val="004675BB"/>
    <w:rsid w:val="00470539"/>
    <w:rsid w:val="00470803"/>
    <w:rsid w:val="004714F0"/>
    <w:rsid w:val="00471742"/>
    <w:rsid w:val="00472038"/>
    <w:rsid w:val="00472549"/>
    <w:rsid w:val="00472B85"/>
    <w:rsid w:val="00473043"/>
    <w:rsid w:val="00473AD9"/>
    <w:rsid w:val="00473E92"/>
    <w:rsid w:val="00473ED7"/>
    <w:rsid w:val="00475CB5"/>
    <w:rsid w:val="00475F88"/>
    <w:rsid w:val="00480384"/>
    <w:rsid w:val="004803F9"/>
    <w:rsid w:val="00480D39"/>
    <w:rsid w:val="00480D99"/>
    <w:rsid w:val="0048136F"/>
    <w:rsid w:val="00481EFB"/>
    <w:rsid w:val="004829CD"/>
    <w:rsid w:val="0048420E"/>
    <w:rsid w:val="004854A5"/>
    <w:rsid w:val="00486ECE"/>
    <w:rsid w:val="0048779C"/>
    <w:rsid w:val="00487B3C"/>
    <w:rsid w:val="00487D35"/>
    <w:rsid w:val="004905BB"/>
    <w:rsid w:val="004909CF"/>
    <w:rsid w:val="00491711"/>
    <w:rsid w:val="004923A0"/>
    <w:rsid w:val="00492787"/>
    <w:rsid w:val="00492C77"/>
    <w:rsid w:val="004941D8"/>
    <w:rsid w:val="00494D88"/>
    <w:rsid w:val="00495DC3"/>
    <w:rsid w:val="00497C36"/>
    <w:rsid w:val="004A01F5"/>
    <w:rsid w:val="004A0467"/>
    <w:rsid w:val="004A1533"/>
    <w:rsid w:val="004A215D"/>
    <w:rsid w:val="004A2218"/>
    <w:rsid w:val="004A2680"/>
    <w:rsid w:val="004A2A8B"/>
    <w:rsid w:val="004A3C0A"/>
    <w:rsid w:val="004A55E3"/>
    <w:rsid w:val="004A6A21"/>
    <w:rsid w:val="004B0981"/>
    <w:rsid w:val="004B0A15"/>
    <w:rsid w:val="004B4720"/>
    <w:rsid w:val="004B49CD"/>
    <w:rsid w:val="004B64B8"/>
    <w:rsid w:val="004B6CEC"/>
    <w:rsid w:val="004B722F"/>
    <w:rsid w:val="004B7B48"/>
    <w:rsid w:val="004C09FB"/>
    <w:rsid w:val="004C10AE"/>
    <w:rsid w:val="004C19ED"/>
    <w:rsid w:val="004C2707"/>
    <w:rsid w:val="004C2769"/>
    <w:rsid w:val="004C30E3"/>
    <w:rsid w:val="004C359C"/>
    <w:rsid w:val="004C3F88"/>
    <w:rsid w:val="004C6D76"/>
    <w:rsid w:val="004C7BCB"/>
    <w:rsid w:val="004D12A5"/>
    <w:rsid w:val="004D13FB"/>
    <w:rsid w:val="004D2582"/>
    <w:rsid w:val="004D2D5C"/>
    <w:rsid w:val="004D32BB"/>
    <w:rsid w:val="004D5332"/>
    <w:rsid w:val="004D7220"/>
    <w:rsid w:val="004D7923"/>
    <w:rsid w:val="004E04EF"/>
    <w:rsid w:val="004E084D"/>
    <w:rsid w:val="004E0A83"/>
    <w:rsid w:val="004E0F38"/>
    <w:rsid w:val="004E0F6E"/>
    <w:rsid w:val="004E1B61"/>
    <w:rsid w:val="004E323C"/>
    <w:rsid w:val="004E390B"/>
    <w:rsid w:val="004E4309"/>
    <w:rsid w:val="004E519D"/>
    <w:rsid w:val="004E56FD"/>
    <w:rsid w:val="004E6545"/>
    <w:rsid w:val="004F002E"/>
    <w:rsid w:val="004F1336"/>
    <w:rsid w:val="004F30F1"/>
    <w:rsid w:val="004F3570"/>
    <w:rsid w:val="004F68F2"/>
    <w:rsid w:val="004F7C97"/>
    <w:rsid w:val="00501335"/>
    <w:rsid w:val="00501374"/>
    <w:rsid w:val="00504CA6"/>
    <w:rsid w:val="0050739A"/>
    <w:rsid w:val="005105A5"/>
    <w:rsid w:val="0051223F"/>
    <w:rsid w:val="005136E6"/>
    <w:rsid w:val="00513E3C"/>
    <w:rsid w:val="00520C1B"/>
    <w:rsid w:val="00520D65"/>
    <w:rsid w:val="00520D66"/>
    <w:rsid w:val="0052137F"/>
    <w:rsid w:val="0052159B"/>
    <w:rsid w:val="00522273"/>
    <w:rsid w:val="0052258C"/>
    <w:rsid w:val="0052294A"/>
    <w:rsid w:val="0052319C"/>
    <w:rsid w:val="00524D17"/>
    <w:rsid w:val="00525A13"/>
    <w:rsid w:val="00525F1D"/>
    <w:rsid w:val="00526F6C"/>
    <w:rsid w:val="0052742B"/>
    <w:rsid w:val="00530A36"/>
    <w:rsid w:val="00531DE8"/>
    <w:rsid w:val="00532B8B"/>
    <w:rsid w:val="00534732"/>
    <w:rsid w:val="0053486B"/>
    <w:rsid w:val="0053526E"/>
    <w:rsid w:val="00541A2C"/>
    <w:rsid w:val="0054394C"/>
    <w:rsid w:val="00546364"/>
    <w:rsid w:val="00547548"/>
    <w:rsid w:val="00547A82"/>
    <w:rsid w:val="00547D11"/>
    <w:rsid w:val="00550DEB"/>
    <w:rsid w:val="00552326"/>
    <w:rsid w:val="00552514"/>
    <w:rsid w:val="00552B38"/>
    <w:rsid w:val="00553D30"/>
    <w:rsid w:val="00554ABA"/>
    <w:rsid w:val="00555D8E"/>
    <w:rsid w:val="005604B3"/>
    <w:rsid w:val="00560E96"/>
    <w:rsid w:val="00561882"/>
    <w:rsid w:val="0056190D"/>
    <w:rsid w:val="00562470"/>
    <w:rsid w:val="00564478"/>
    <w:rsid w:val="00564B67"/>
    <w:rsid w:val="00565093"/>
    <w:rsid w:val="00566DFE"/>
    <w:rsid w:val="005703AE"/>
    <w:rsid w:val="005731AC"/>
    <w:rsid w:val="00574ABA"/>
    <w:rsid w:val="00574E6C"/>
    <w:rsid w:val="00576051"/>
    <w:rsid w:val="00576550"/>
    <w:rsid w:val="00577A2D"/>
    <w:rsid w:val="00580405"/>
    <w:rsid w:val="00580F09"/>
    <w:rsid w:val="00581CA0"/>
    <w:rsid w:val="00582B02"/>
    <w:rsid w:val="005839A9"/>
    <w:rsid w:val="005845B5"/>
    <w:rsid w:val="00585B88"/>
    <w:rsid w:val="00585BB0"/>
    <w:rsid w:val="00586754"/>
    <w:rsid w:val="0058708B"/>
    <w:rsid w:val="00587616"/>
    <w:rsid w:val="005906A2"/>
    <w:rsid w:val="00590770"/>
    <w:rsid w:val="00592608"/>
    <w:rsid w:val="00592E49"/>
    <w:rsid w:val="00596E7F"/>
    <w:rsid w:val="005973B3"/>
    <w:rsid w:val="005977E6"/>
    <w:rsid w:val="00597A54"/>
    <w:rsid w:val="005A0B95"/>
    <w:rsid w:val="005A0C91"/>
    <w:rsid w:val="005A17FC"/>
    <w:rsid w:val="005A4444"/>
    <w:rsid w:val="005A5FC0"/>
    <w:rsid w:val="005A64D1"/>
    <w:rsid w:val="005B00E2"/>
    <w:rsid w:val="005B052D"/>
    <w:rsid w:val="005B0DE9"/>
    <w:rsid w:val="005B1EEE"/>
    <w:rsid w:val="005B33EC"/>
    <w:rsid w:val="005B4154"/>
    <w:rsid w:val="005B421A"/>
    <w:rsid w:val="005B4E39"/>
    <w:rsid w:val="005B5282"/>
    <w:rsid w:val="005B53EC"/>
    <w:rsid w:val="005B6B4D"/>
    <w:rsid w:val="005C0337"/>
    <w:rsid w:val="005C0DDE"/>
    <w:rsid w:val="005C357C"/>
    <w:rsid w:val="005C4ADA"/>
    <w:rsid w:val="005C7274"/>
    <w:rsid w:val="005D0754"/>
    <w:rsid w:val="005D145A"/>
    <w:rsid w:val="005D20F5"/>
    <w:rsid w:val="005D2A78"/>
    <w:rsid w:val="005E0699"/>
    <w:rsid w:val="005E1B07"/>
    <w:rsid w:val="005E2A95"/>
    <w:rsid w:val="005E2E14"/>
    <w:rsid w:val="005E638B"/>
    <w:rsid w:val="005E73B7"/>
    <w:rsid w:val="005F0079"/>
    <w:rsid w:val="005F08FB"/>
    <w:rsid w:val="005F1732"/>
    <w:rsid w:val="005F17F3"/>
    <w:rsid w:val="005F2E05"/>
    <w:rsid w:val="005F5D45"/>
    <w:rsid w:val="005F620B"/>
    <w:rsid w:val="005F685E"/>
    <w:rsid w:val="005F77DD"/>
    <w:rsid w:val="005F7FA1"/>
    <w:rsid w:val="0060026C"/>
    <w:rsid w:val="006035C2"/>
    <w:rsid w:val="0060401A"/>
    <w:rsid w:val="006042F5"/>
    <w:rsid w:val="006062F7"/>
    <w:rsid w:val="00606A11"/>
    <w:rsid w:val="006074E7"/>
    <w:rsid w:val="0061119B"/>
    <w:rsid w:val="0061127B"/>
    <w:rsid w:val="006127F1"/>
    <w:rsid w:val="0061493E"/>
    <w:rsid w:val="00614FFE"/>
    <w:rsid w:val="00616CC6"/>
    <w:rsid w:val="00617530"/>
    <w:rsid w:val="006178DC"/>
    <w:rsid w:val="00617E4F"/>
    <w:rsid w:val="00620834"/>
    <w:rsid w:val="00622303"/>
    <w:rsid w:val="006229F9"/>
    <w:rsid w:val="00623809"/>
    <w:rsid w:val="00625F88"/>
    <w:rsid w:val="0062715B"/>
    <w:rsid w:val="0063119D"/>
    <w:rsid w:val="00632935"/>
    <w:rsid w:val="00633812"/>
    <w:rsid w:val="00634578"/>
    <w:rsid w:val="00634BB1"/>
    <w:rsid w:val="00636E41"/>
    <w:rsid w:val="00636F23"/>
    <w:rsid w:val="006378A1"/>
    <w:rsid w:val="00640066"/>
    <w:rsid w:val="00654AD3"/>
    <w:rsid w:val="00655341"/>
    <w:rsid w:val="00655659"/>
    <w:rsid w:val="00655728"/>
    <w:rsid w:val="00656805"/>
    <w:rsid w:val="00656F74"/>
    <w:rsid w:val="006612BE"/>
    <w:rsid w:val="006613C3"/>
    <w:rsid w:val="00665002"/>
    <w:rsid w:val="006662E3"/>
    <w:rsid w:val="00666379"/>
    <w:rsid w:val="006665C0"/>
    <w:rsid w:val="00670894"/>
    <w:rsid w:val="00670F80"/>
    <w:rsid w:val="00671663"/>
    <w:rsid w:val="0067274F"/>
    <w:rsid w:val="0067277D"/>
    <w:rsid w:val="006728A5"/>
    <w:rsid w:val="00673931"/>
    <w:rsid w:val="006744AB"/>
    <w:rsid w:val="00675398"/>
    <w:rsid w:val="00676F3C"/>
    <w:rsid w:val="0068020D"/>
    <w:rsid w:val="006810D7"/>
    <w:rsid w:val="006846D3"/>
    <w:rsid w:val="00684B48"/>
    <w:rsid w:val="006879A1"/>
    <w:rsid w:val="006879C9"/>
    <w:rsid w:val="00690745"/>
    <w:rsid w:val="006921FD"/>
    <w:rsid w:val="00692787"/>
    <w:rsid w:val="006932B6"/>
    <w:rsid w:val="00694213"/>
    <w:rsid w:val="00695E05"/>
    <w:rsid w:val="00697BC9"/>
    <w:rsid w:val="006A0696"/>
    <w:rsid w:val="006A0899"/>
    <w:rsid w:val="006A12F4"/>
    <w:rsid w:val="006A1910"/>
    <w:rsid w:val="006A1952"/>
    <w:rsid w:val="006A25C2"/>
    <w:rsid w:val="006A2FFB"/>
    <w:rsid w:val="006A3D05"/>
    <w:rsid w:val="006A47F4"/>
    <w:rsid w:val="006A5554"/>
    <w:rsid w:val="006A5E0B"/>
    <w:rsid w:val="006A7481"/>
    <w:rsid w:val="006A7B69"/>
    <w:rsid w:val="006B052B"/>
    <w:rsid w:val="006B0BE1"/>
    <w:rsid w:val="006B1147"/>
    <w:rsid w:val="006B1E0F"/>
    <w:rsid w:val="006B487F"/>
    <w:rsid w:val="006B5231"/>
    <w:rsid w:val="006B590D"/>
    <w:rsid w:val="006B6D4B"/>
    <w:rsid w:val="006C05AE"/>
    <w:rsid w:val="006C3287"/>
    <w:rsid w:val="006C42CD"/>
    <w:rsid w:val="006C4C69"/>
    <w:rsid w:val="006C50AC"/>
    <w:rsid w:val="006C5DAC"/>
    <w:rsid w:val="006C724B"/>
    <w:rsid w:val="006C782F"/>
    <w:rsid w:val="006C7AFD"/>
    <w:rsid w:val="006D040E"/>
    <w:rsid w:val="006D2099"/>
    <w:rsid w:val="006D2F16"/>
    <w:rsid w:val="006D3358"/>
    <w:rsid w:val="006D4C96"/>
    <w:rsid w:val="006D548C"/>
    <w:rsid w:val="006D7509"/>
    <w:rsid w:val="006D793D"/>
    <w:rsid w:val="006E1FFB"/>
    <w:rsid w:val="006E2188"/>
    <w:rsid w:val="006E30F1"/>
    <w:rsid w:val="006E404B"/>
    <w:rsid w:val="006E6767"/>
    <w:rsid w:val="006E6E6A"/>
    <w:rsid w:val="006F0C80"/>
    <w:rsid w:val="006F4A1B"/>
    <w:rsid w:val="00700A51"/>
    <w:rsid w:val="00700C04"/>
    <w:rsid w:val="007016E6"/>
    <w:rsid w:val="00701CAC"/>
    <w:rsid w:val="00701D31"/>
    <w:rsid w:val="0070473F"/>
    <w:rsid w:val="00711D1D"/>
    <w:rsid w:val="0071211D"/>
    <w:rsid w:val="007148C0"/>
    <w:rsid w:val="007152A3"/>
    <w:rsid w:val="00716EBC"/>
    <w:rsid w:val="007177CF"/>
    <w:rsid w:val="0072452D"/>
    <w:rsid w:val="00727641"/>
    <w:rsid w:val="00727702"/>
    <w:rsid w:val="00730AA8"/>
    <w:rsid w:val="00730BAF"/>
    <w:rsid w:val="007310A3"/>
    <w:rsid w:val="007315AD"/>
    <w:rsid w:val="00732DD2"/>
    <w:rsid w:val="00733FDA"/>
    <w:rsid w:val="00734446"/>
    <w:rsid w:val="00735F59"/>
    <w:rsid w:val="007361BC"/>
    <w:rsid w:val="00740DDA"/>
    <w:rsid w:val="007425F3"/>
    <w:rsid w:val="00743B6D"/>
    <w:rsid w:val="00743E1A"/>
    <w:rsid w:val="00745683"/>
    <w:rsid w:val="00746C8F"/>
    <w:rsid w:val="0074705E"/>
    <w:rsid w:val="00747062"/>
    <w:rsid w:val="00750781"/>
    <w:rsid w:val="00751CCB"/>
    <w:rsid w:val="007521D7"/>
    <w:rsid w:val="00753057"/>
    <w:rsid w:val="00753409"/>
    <w:rsid w:val="00754240"/>
    <w:rsid w:val="007548F9"/>
    <w:rsid w:val="00760A5E"/>
    <w:rsid w:val="00760FD6"/>
    <w:rsid w:val="0076126C"/>
    <w:rsid w:val="00761D75"/>
    <w:rsid w:val="00762104"/>
    <w:rsid w:val="00762FF6"/>
    <w:rsid w:val="0076496E"/>
    <w:rsid w:val="007650A2"/>
    <w:rsid w:val="00765BF2"/>
    <w:rsid w:val="007724B8"/>
    <w:rsid w:val="0077267D"/>
    <w:rsid w:val="007740C9"/>
    <w:rsid w:val="00775A0D"/>
    <w:rsid w:val="00776353"/>
    <w:rsid w:val="00776D8B"/>
    <w:rsid w:val="00776F9D"/>
    <w:rsid w:val="00777453"/>
    <w:rsid w:val="00777CD9"/>
    <w:rsid w:val="00777D84"/>
    <w:rsid w:val="00780126"/>
    <w:rsid w:val="00780B35"/>
    <w:rsid w:val="0078215A"/>
    <w:rsid w:val="00782D0D"/>
    <w:rsid w:val="0078392F"/>
    <w:rsid w:val="00783D7E"/>
    <w:rsid w:val="00783E19"/>
    <w:rsid w:val="00786C92"/>
    <w:rsid w:val="00787213"/>
    <w:rsid w:val="0079010A"/>
    <w:rsid w:val="00791917"/>
    <w:rsid w:val="00791A23"/>
    <w:rsid w:val="00791DF8"/>
    <w:rsid w:val="0079354A"/>
    <w:rsid w:val="00794CD6"/>
    <w:rsid w:val="00795DEA"/>
    <w:rsid w:val="00795DF6"/>
    <w:rsid w:val="00795E19"/>
    <w:rsid w:val="007974EE"/>
    <w:rsid w:val="007976FC"/>
    <w:rsid w:val="007A1375"/>
    <w:rsid w:val="007A1BE5"/>
    <w:rsid w:val="007A35DD"/>
    <w:rsid w:val="007A3A85"/>
    <w:rsid w:val="007A4152"/>
    <w:rsid w:val="007A5045"/>
    <w:rsid w:val="007A6717"/>
    <w:rsid w:val="007A7706"/>
    <w:rsid w:val="007B0AC2"/>
    <w:rsid w:val="007B10A9"/>
    <w:rsid w:val="007B1E6D"/>
    <w:rsid w:val="007B3019"/>
    <w:rsid w:val="007B35B8"/>
    <w:rsid w:val="007B37EB"/>
    <w:rsid w:val="007B3932"/>
    <w:rsid w:val="007B3D4A"/>
    <w:rsid w:val="007B3E44"/>
    <w:rsid w:val="007B524D"/>
    <w:rsid w:val="007B7465"/>
    <w:rsid w:val="007C2535"/>
    <w:rsid w:val="007C4FBD"/>
    <w:rsid w:val="007C547E"/>
    <w:rsid w:val="007D259D"/>
    <w:rsid w:val="007D2DD1"/>
    <w:rsid w:val="007D372D"/>
    <w:rsid w:val="007D44EC"/>
    <w:rsid w:val="007D6223"/>
    <w:rsid w:val="007E1553"/>
    <w:rsid w:val="007E20A5"/>
    <w:rsid w:val="007E2EEA"/>
    <w:rsid w:val="007E4A89"/>
    <w:rsid w:val="007E4C4F"/>
    <w:rsid w:val="007E5694"/>
    <w:rsid w:val="007E663F"/>
    <w:rsid w:val="007E6979"/>
    <w:rsid w:val="007E7327"/>
    <w:rsid w:val="007F0027"/>
    <w:rsid w:val="007F0239"/>
    <w:rsid w:val="007F0CD6"/>
    <w:rsid w:val="007F0E4E"/>
    <w:rsid w:val="007F1EA4"/>
    <w:rsid w:val="007F29C1"/>
    <w:rsid w:val="007F5333"/>
    <w:rsid w:val="007F6278"/>
    <w:rsid w:val="007F6406"/>
    <w:rsid w:val="008007BE"/>
    <w:rsid w:val="00800A95"/>
    <w:rsid w:val="008012F8"/>
    <w:rsid w:val="0080218B"/>
    <w:rsid w:val="0080226C"/>
    <w:rsid w:val="00802413"/>
    <w:rsid w:val="0080338A"/>
    <w:rsid w:val="00803C2A"/>
    <w:rsid w:val="00803C74"/>
    <w:rsid w:val="00803F95"/>
    <w:rsid w:val="0080516B"/>
    <w:rsid w:val="0080521D"/>
    <w:rsid w:val="008059F8"/>
    <w:rsid w:val="00806C82"/>
    <w:rsid w:val="008070C1"/>
    <w:rsid w:val="008071BF"/>
    <w:rsid w:val="00810A57"/>
    <w:rsid w:val="00811890"/>
    <w:rsid w:val="00813B67"/>
    <w:rsid w:val="00817E47"/>
    <w:rsid w:val="00821521"/>
    <w:rsid w:val="00821EAA"/>
    <w:rsid w:val="0082252D"/>
    <w:rsid w:val="00822B56"/>
    <w:rsid w:val="00823669"/>
    <w:rsid w:val="00824534"/>
    <w:rsid w:val="00825078"/>
    <w:rsid w:val="0083293D"/>
    <w:rsid w:val="00832A20"/>
    <w:rsid w:val="008338F3"/>
    <w:rsid w:val="00833E1E"/>
    <w:rsid w:val="0083501F"/>
    <w:rsid w:val="00835EA4"/>
    <w:rsid w:val="0083632B"/>
    <w:rsid w:val="00836631"/>
    <w:rsid w:val="0083764A"/>
    <w:rsid w:val="0084225B"/>
    <w:rsid w:val="008429DA"/>
    <w:rsid w:val="00842A1A"/>
    <w:rsid w:val="00844786"/>
    <w:rsid w:val="008447BD"/>
    <w:rsid w:val="00846E18"/>
    <w:rsid w:val="00847060"/>
    <w:rsid w:val="0084762A"/>
    <w:rsid w:val="0084799F"/>
    <w:rsid w:val="00851636"/>
    <w:rsid w:val="008516E6"/>
    <w:rsid w:val="00851C34"/>
    <w:rsid w:val="008533C3"/>
    <w:rsid w:val="00853A55"/>
    <w:rsid w:val="0085549E"/>
    <w:rsid w:val="008560A0"/>
    <w:rsid w:val="00857947"/>
    <w:rsid w:val="00857F22"/>
    <w:rsid w:val="00860082"/>
    <w:rsid w:val="00860B3C"/>
    <w:rsid w:val="00862621"/>
    <w:rsid w:val="00863D7B"/>
    <w:rsid w:val="00863EAA"/>
    <w:rsid w:val="008653B7"/>
    <w:rsid w:val="008655C7"/>
    <w:rsid w:val="008657CE"/>
    <w:rsid w:val="00865856"/>
    <w:rsid w:val="00865A71"/>
    <w:rsid w:val="00867D10"/>
    <w:rsid w:val="00870208"/>
    <w:rsid w:val="00870F49"/>
    <w:rsid w:val="00873DAE"/>
    <w:rsid w:val="00874899"/>
    <w:rsid w:val="008751F1"/>
    <w:rsid w:val="008756D4"/>
    <w:rsid w:val="00875E17"/>
    <w:rsid w:val="008761EA"/>
    <w:rsid w:val="00877014"/>
    <w:rsid w:val="00877097"/>
    <w:rsid w:val="00877709"/>
    <w:rsid w:val="008801FD"/>
    <w:rsid w:val="00882C38"/>
    <w:rsid w:val="008837FB"/>
    <w:rsid w:val="00884070"/>
    <w:rsid w:val="00884299"/>
    <w:rsid w:val="00886F7C"/>
    <w:rsid w:val="008875E2"/>
    <w:rsid w:val="008876FB"/>
    <w:rsid w:val="00890740"/>
    <w:rsid w:val="008911AA"/>
    <w:rsid w:val="00891567"/>
    <w:rsid w:val="008923BE"/>
    <w:rsid w:val="008930D9"/>
    <w:rsid w:val="00893EBB"/>
    <w:rsid w:val="00896F76"/>
    <w:rsid w:val="00897F80"/>
    <w:rsid w:val="008A0CA5"/>
    <w:rsid w:val="008A12FE"/>
    <w:rsid w:val="008A1BEE"/>
    <w:rsid w:val="008A351D"/>
    <w:rsid w:val="008A4816"/>
    <w:rsid w:val="008A4AE4"/>
    <w:rsid w:val="008A688A"/>
    <w:rsid w:val="008A7912"/>
    <w:rsid w:val="008A7C79"/>
    <w:rsid w:val="008A7EB5"/>
    <w:rsid w:val="008B1205"/>
    <w:rsid w:val="008B1993"/>
    <w:rsid w:val="008B3149"/>
    <w:rsid w:val="008B4D4E"/>
    <w:rsid w:val="008B7EC3"/>
    <w:rsid w:val="008C0E73"/>
    <w:rsid w:val="008C2DD9"/>
    <w:rsid w:val="008C37ED"/>
    <w:rsid w:val="008C3886"/>
    <w:rsid w:val="008C457C"/>
    <w:rsid w:val="008C4F84"/>
    <w:rsid w:val="008C4FEA"/>
    <w:rsid w:val="008C5A8C"/>
    <w:rsid w:val="008C6DC3"/>
    <w:rsid w:val="008D0021"/>
    <w:rsid w:val="008D1218"/>
    <w:rsid w:val="008D1481"/>
    <w:rsid w:val="008D2F4C"/>
    <w:rsid w:val="008D3C12"/>
    <w:rsid w:val="008D41AF"/>
    <w:rsid w:val="008D5202"/>
    <w:rsid w:val="008D5B5E"/>
    <w:rsid w:val="008D5C4D"/>
    <w:rsid w:val="008D6214"/>
    <w:rsid w:val="008D66C2"/>
    <w:rsid w:val="008E229D"/>
    <w:rsid w:val="008E2F38"/>
    <w:rsid w:val="008E3152"/>
    <w:rsid w:val="008E3175"/>
    <w:rsid w:val="008E344B"/>
    <w:rsid w:val="008E4370"/>
    <w:rsid w:val="008E4C1B"/>
    <w:rsid w:val="008E635D"/>
    <w:rsid w:val="008E6D56"/>
    <w:rsid w:val="008E73A7"/>
    <w:rsid w:val="008E7EEE"/>
    <w:rsid w:val="008F21D2"/>
    <w:rsid w:val="008F29E4"/>
    <w:rsid w:val="008F3A90"/>
    <w:rsid w:val="008F4F38"/>
    <w:rsid w:val="008F4F7E"/>
    <w:rsid w:val="008F5936"/>
    <w:rsid w:val="008F6F37"/>
    <w:rsid w:val="00900572"/>
    <w:rsid w:val="00900BB3"/>
    <w:rsid w:val="0090252F"/>
    <w:rsid w:val="0090310A"/>
    <w:rsid w:val="0090360C"/>
    <w:rsid w:val="00903B7B"/>
    <w:rsid w:val="00903D17"/>
    <w:rsid w:val="00905ACF"/>
    <w:rsid w:val="00906296"/>
    <w:rsid w:val="0090739C"/>
    <w:rsid w:val="0091112E"/>
    <w:rsid w:val="00911C9A"/>
    <w:rsid w:val="00913F7C"/>
    <w:rsid w:val="00914288"/>
    <w:rsid w:val="00914E58"/>
    <w:rsid w:val="009165C7"/>
    <w:rsid w:val="0091729E"/>
    <w:rsid w:val="00921F95"/>
    <w:rsid w:val="00922E7E"/>
    <w:rsid w:val="00924E01"/>
    <w:rsid w:val="00925D0D"/>
    <w:rsid w:val="00927445"/>
    <w:rsid w:val="0092758C"/>
    <w:rsid w:val="00927722"/>
    <w:rsid w:val="00931AC7"/>
    <w:rsid w:val="00932324"/>
    <w:rsid w:val="00932C3C"/>
    <w:rsid w:val="00932E54"/>
    <w:rsid w:val="00933256"/>
    <w:rsid w:val="00933E21"/>
    <w:rsid w:val="00940020"/>
    <w:rsid w:val="00940200"/>
    <w:rsid w:val="00942A0B"/>
    <w:rsid w:val="00942A75"/>
    <w:rsid w:val="00943753"/>
    <w:rsid w:val="00945E7B"/>
    <w:rsid w:val="00946274"/>
    <w:rsid w:val="00946F72"/>
    <w:rsid w:val="009473AD"/>
    <w:rsid w:val="0094776F"/>
    <w:rsid w:val="00950346"/>
    <w:rsid w:val="00952A98"/>
    <w:rsid w:val="009559B1"/>
    <w:rsid w:val="00955FAF"/>
    <w:rsid w:val="00957239"/>
    <w:rsid w:val="009574BD"/>
    <w:rsid w:val="00957D21"/>
    <w:rsid w:val="00960F69"/>
    <w:rsid w:val="0096276A"/>
    <w:rsid w:val="00966AF5"/>
    <w:rsid w:val="00967159"/>
    <w:rsid w:val="00967B6C"/>
    <w:rsid w:val="00972502"/>
    <w:rsid w:val="00972681"/>
    <w:rsid w:val="00972C4B"/>
    <w:rsid w:val="00975A9A"/>
    <w:rsid w:val="00975DE1"/>
    <w:rsid w:val="00976117"/>
    <w:rsid w:val="00981CA2"/>
    <w:rsid w:val="00983486"/>
    <w:rsid w:val="009841B0"/>
    <w:rsid w:val="0098421B"/>
    <w:rsid w:val="00984367"/>
    <w:rsid w:val="00984AB9"/>
    <w:rsid w:val="009861EF"/>
    <w:rsid w:val="00986D01"/>
    <w:rsid w:val="00987507"/>
    <w:rsid w:val="009904E4"/>
    <w:rsid w:val="00990A4A"/>
    <w:rsid w:val="0099147F"/>
    <w:rsid w:val="00991962"/>
    <w:rsid w:val="00992860"/>
    <w:rsid w:val="009928A2"/>
    <w:rsid w:val="00994050"/>
    <w:rsid w:val="0099518D"/>
    <w:rsid w:val="009952BA"/>
    <w:rsid w:val="0099538C"/>
    <w:rsid w:val="0099563F"/>
    <w:rsid w:val="009963D6"/>
    <w:rsid w:val="009A070E"/>
    <w:rsid w:val="009A0A37"/>
    <w:rsid w:val="009A197D"/>
    <w:rsid w:val="009A3B63"/>
    <w:rsid w:val="009A452F"/>
    <w:rsid w:val="009A4AF3"/>
    <w:rsid w:val="009A4FD6"/>
    <w:rsid w:val="009A5B52"/>
    <w:rsid w:val="009A604C"/>
    <w:rsid w:val="009A68EC"/>
    <w:rsid w:val="009A7C68"/>
    <w:rsid w:val="009B0DC2"/>
    <w:rsid w:val="009B253A"/>
    <w:rsid w:val="009B3B50"/>
    <w:rsid w:val="009B5913"/>
    <w:rsid w:val="009B60D7"/>
    <w:rsid w:val="009B7601"/>
    <w:rsid w:val="009B7DE8"/>
    <w:rsid w:val="009C0E44"/>
    <w:rsid w:val="009C2D8B"/>
    <w:rsid w:val="009C701B"/>
    <w:rsid w:val="009C771E"/>
    <w:rsid w:val="009D174D"/>
    <w:rsid w:val="009D24BC"/>
    <w:rsid w:val="009D3046"/>
    <w:rsid w:val="009D3692"/>
    <w:rsid w:val="009D3A1C"/>
    <w:rsid w:val="009D4A22"/>
    <w:rsid w:val="009D66FC"/>
    <w:rsid w:val="009D6F1C"/>
    <w:rsid w:val="009E001A"/>
    <w:rsid w:val="009E0F7D"/>
    <w:rsid w:val="009E3A03"/>
    <w:rsid w:val="009E5374"/>
    <w:rsid w:val="009E6630"/>
    <w:rsid w:val="009E6E64"/>
    <w:rsid w:val="009F06F1"/>
    <w:rsid w:val="009F08C7"/>
    <w:rsid w:val="009F1773"/>
    <w:rsid w:val="009F3801"/>
    <w:rsid w:val="009F3B5C"/>
    <w:rsid w:val="009F4017"/>
    <w:rsid w:val="009F4968"/>
    <w:rsid w:val="009F5064"/>
    <w:rsid w:val="009F54E9"/>
    <w:rsid w:val="009F63BD"/>
    <w:rsid w:val="00A00788"/>
    <w:rsid w:val="00A00FA7"/>
    <w:rsid w:val="00A011E5"/>
    <w:rsid w:val="00A02098"/>
    <w:rsid w:val="00A03AD5"/>
    <w:rsid w:val="00A03BF0"/>
    <w:rsid w:val="00A03FA7"/>
    <w:rsid w:val="00A04E43"/>
    <w:rsid w:val="00A04F9E"/>
    <w:rsid w:val="00A06496"/>
    <w:rsid w:val="00A076F9"/>
    <w:rsid w:val="00A07FB8"/>
    <w:rsid w:val="00A103E5"/>
    <w:rsid w:val="00A1065F"/>
    <w:rsid w:val="00A120A9"/>
    <w:rsid w:val="00A122C9"/>
    <w:rsid w:val="00A14D41"/>
    <w:rsid w:val="00A16810"/>
    <w:rsid w:val="00A179B7"/>
    <w:rsid w:val="00A22C9F"/>
    <w:rsid w:val="00A24353"/>
    <w:rsid w:val="00A245C8"/>
    <w:rsid w:val="00A26AFA"/>
    <w:rsid w:val="00A26B10"/>
    <w:rsid w:val="00A27884"/>
    <w:rsid w:val="00A27DFD"/>
    <w:rsid w:val="00A27E63"/>
    <w:rsid w:val="00A322A6"/>
    <w:rsid w:val="00A322CF"/>
    <w:rsid w:val="00A36349"/>
    <w:rsid w:val="00A41F92"/>
    <w:rsid w:val="00A431CA"/>
    <w:rsid w:val="00A45DA3"/>
    <w:rsid w:val="00A472A5"/>
    <w:rsid w:val="00A47BE9"/>
    <w:rsid w:val="00A47D77"/>
    <w:rsid w:val="00A5081B"/>
    <w:rsid w:val="00A50A62"/>
    <w:rsid w:val="00A50ECE"/>
    <w:rsid w:val="00A522CC"/>
    <w:rsid w:val="00A52804"/>
    <w:rsid w:val="00A52A32"/>
    <w:rsid w:val="00A53B12"/>
    <w:rsid w:val="00A54B2C"/>
    <w:rsid w:val="00A558CC"/>
    <w:rsid w:val="00A558F3"/>
    <w:rsid w:val="00A563DD"/>
    <w:rsid w:val="00A5686E"/>
    <w:rsid w:val="00A57607"/>
    <w:rsid w:val="00A57F35"/>
    <w:rsid w:val="00A60038"/>
    <w:rsid w:val="00A6041C"/>
    <w:rsid w:val="00A60EED"/>
    <w:rsid w:val="00A61465"/>
    <w:rsid w:val="00A61E34"/>
    <w:rsid w:val="00A62405"/>
    <w:rsid w:val="00A661D0"/>
    <w:rsid w:val="00A674DA"/>
    <w:rsid w:val="00A706FD"/>
    <w:rsid w:val="00A738FC"/>
    <w:rsid w:val="00A805E9"/>
    <w:rsid w:val="00A82CC5"/>
    <w:rsid w:val="00A83438"/>
    <w:rsid w:val="00A8383C"/>
    <w:rsid w:val="00A83884"/>
    <w:rsid w:val="00A85144"/>
    <w:rsid w:val="00A85E9E"/>
    <w:rsid w:val="00A924EB"/>
    <w:rsid w:val="00A96AA1"/>
    <w:rsid w:val="00AA0A4C"/>
    <w:rsid w:val="00AA12D2"/>
    <w:rsid w:val="00AA1DC8"/>
    <w:rsid w:val="00AA1E70"/>
    <w:rsid w:val="00AA248F"/>
    <w:rsid w:val="00AA33E4"/>
    <w:rsid w:val="00AA35E8"/>
    <w:rsid w:val="00AA3ABF"/>
    <w:rsid w:val="00AA494B"/>
    <w:rsid w:val="00AA51DF"/>
    <w:rsid w:val="00AA582F"/>
    <w:rsid w:val="00AB1AB0"/>
    <w:rsid w:val="00AB1EDA"/>
    <w:rsid w:val="00AB2292"/>
    <w:rsid w:val="00AB2C81"/>
    <w:rsid w:val="00AB4227"/>
    <w:rsid w:val="00AB5D01"/>
    <w:rsid w:val="00AC0034"/>
    <w:rsid w:val="00AC2328"/>
    <w:rsid w:val="00AC2F0D"/>
    <w:rsid w:val="00AC3106"/>
    <w:rsid w:val="00AC3EE4"/>
    <w:rsid w:val="00AC5EC1"/>
    <w:rsid w:val="00AC5F6E"/>
    <w:rsid w:val="00AC63DF"/>
    <w:rsid w:val="00AC6943"/>
    <w:rsid w:val="00AC73FE"/>
    <w:rsid w:val="00AC76DA"/>
    <w:rsid w:val="00AD04A7"/>
    <w:rsid w:val="00AD1E50"/>
    <w:rsid w:val="00AD2A7E"/>
    <w:rsid w:val="00AD37AA"/>
    <w:rsid w:val="00AD3FC1"/>
    <w:rsid w:val="00AD622F"/>
    <w:rsid w:val="00AD6FF8"/>
    <w:rsid w:val="00AE0282"/>
    <w:rsid w:val="00AE1C0F"/>
    <w:rsid w:val="00AE205D"/>
    <w:rsid w:val="00AE3BA8"/>
    <w:rsid w:val="00AE4266"/>
    <w:rsid w:val="00AE5080"/>
    <w:rsid w:val="00AE5CE2"/>
    <w:rsid w:val="00AE691B"/>
    <w:rsid w:val="00AE7836"/>
    <w:rsid w:val="00AF09E4"/>
    <w:rsid w:val="00AF0F15"/>
    <w:rsid w:val="00AF11C8"/>
    <w:rsid w:val="00B00736"/>
    <w:rsid w:val="00B00B5E"/>
    <w:rsid w:val="00B02489"/>
    <w:rsid w:val="00B02A42"/>
    <w:rsid w:val="00B03F40"/>
    <w:rsid w:val="00B05734"/>
    <w:rsid w:val="00B06A13"/>
    <w:rsid w:val="00B124EF"/>
    <w:rsid w:val="00B12BDA"/>
    <w:rsid w:val="00B12D21"/>
    <w:rsid w:val="00B12DD2"/>
    <w:rsid w:val="00B14137"/>
    <w:rsid w:val="00B14592"/>
    <w:rsid w:val="00B14EB2"/>
    <w:rsid w:val="00B16E47"/>
    <w:rsid w:val="00B17014"/>
    <w:rsid w:val="00B20740"/>
    <w:rsid w:val="00B214BD"/>
    <w:rsid w:val="00B21A93"/>
    <w:rsid w:val="00B24C93"/>
    <w:rsid w:val="00B26018"/>
    <w:rsid w:val="00B27250"/>
    <w:rsid w:val="00B31C57"/>
    <w:rsid w:val="00B3289E"/>
    <w:rsid w:val="00B35522"/>
    <w:rsid w:val="00B358E7"/>
    <w:rsid w:val="00B36C1D"/>
    <w:rsid w:val="00B401D1"/>
    <w:rsid w:val="00B4222A"/>
    <w:rsid w:val="00B45D21"/>
    <w:rsid w:val="00B5088F"/>
    <w:rsid w:val="00B50E31"/>
    <w:rsid w:val="00B531DF"/>
    <w:rsid w:val="00B5458C"/>
    <w:rsid w:val="00B549A4"/>
    <w:rsid w:val="00B555A1"/>
    <w:rsid w:val="00B6052E"/>
    <w:rsid w:val="00B63EBA"/>
    <w:rsid w:val="00B64E59"/>
    <w:rsid w:val="00B66E71"/>
    <w:rsid w:val="00B677A6"/>
    <w:rsid w:val="00B70095"/>
    <w:rsid w:val="00B7078B"/>
    <w:rsid w:val="00B711D1"/>
    <w:rsid w:val="00B71C21"/>
    <w:rsid w:val="00B7296A"/>
    <w:rsid w:val="00B739F9"/>
    <w:rsid w:val="00B779E1"/>
    <w:rsid w:val="00B8004F"/>
    <w:rsid w:val="00B80D1A"/>
    <w:rsid w:val="00B83837"/>
    <w:rsid w:val="00B839CB"/>
    <w:rsid w:val="00B85B98"/>
    <w:rsid w:val="00B86C81"/>
    <w:rsid w:val="00B870B7"/>
    <w:rsid w:val="00B9029B"/>
    <w:rsid w:val="00B9144F"/>
    <w:rsid w:val="00B91B67"/>
    <w:rsid w:val="00B91F79"/>
    <w:rsid w:val="00B94A88"/>
    <w:rsid w:val="00B95EC2"/>
    <w:rsid w:val="00B969C7"/>
    <w:rsid w:val="00B974D7"/>
    <w:rsid w:val="00B97ACD"/>
    <w:rsid w:val="00BA0B40"/>
    <w:rsid w:val="00BA0EE5"/>
    <w:rsid w:val="00BA1179"/>
    <w:rsid w:val="00BA2F7C"/>
    <w:rsid w:val="00BA30E6"/>
    <w:rsid w:val="00BA3905"/>
    <w:rsid w:val="00BA3C16"/>
    <w:rsid w:val="00BA49A7"/>
    <w:rsid w:val="00BA50BD"/>
    <w:rsid w:val="00BA6958"/>
    <w:rsid w:val="00BA6D71"/>
    <w:rsid w:val="00BA6F39"/>
    <w:rsid w:val="00BB3960"/>
    <w:rsid w:val="00BB3EAC"/>
    <w:rsid w:val="00BB4722"/>
    <w:rsid w:val="00BB5EB6"/>
    <w:rsid w:val="00BB6C23"/>
    <w:rsid w:val="00BB77FC"/>
    <w:rsid w:val="00BC009C"/>
    <w:rsid w:val="00BC0361"/>
    <w:rsid w:val="00BC126C"/>
    <w:rsid w:val="00BC1C0B"/>
    <w:rsid w:val="00BC1D0C"/>
    <w:rsid w:val="00BC2A3E"/>
    <w:rsid w:val="00BC3BFF"/>
    <w:rsid w:val="00BC3F0E"/>
    <w:rsid w:val="00BC4B14"/>
    <w:rsid w:val="00BC6106"/>
    <w:rsid w:val="00BC6927"/>
    <w:rsid w:val="00BC6E93"/>
    <w:rsid w:val="00BC7272"/>
    <w:rsid w:val="00BC7453"/>
    <w:rsid w:val="00BD0D8C"/>
    <w:rsid w:val="00BD2928"/>
    <w:rsid w:val="00BD4193"/>
    <w:rsid w:val="00BD6077"/>
    <w:rsid w:val="00BD6C72"/>
    <w:rsid w:val="00BD712D"/>
    <w:rsid w:val="00BE0214"/>
    <w:rsid w:val="00BE2752"/>
    <w:rsid w:val="00BE3053"/>
    <w:rsid w:val="00BE3191"/>
    <w:rsid w:val="00BE33EA"/>
    <w:rsid w:val="00BE3592"/>
    <w:rsid w:val="00BE43CD"/>
    <w:rsid w:val="00BE4617"/>
    <w:rsid w:val="00BE53EB"/>
    <w:rsid w:val="00BE68CF"/>
    <w:rsid w:val="00BE6F3F"/>
    <w:rsid w:val="00BE7323"/>
    <w:rsid w:val="00BF00E8"/>
    <w:rsid w:val="00BF057C"/>
    <w:rsid w:val="00BF0F85"/>
    <w:rsid w:val="00BF1CDD"/>
    <w:rsid w:val="00BF306C"/>
    <w:rsid w:val="00BF4735"/>
    <w:rsid w:val="00BF4C75"/>
    <w:rsid w:val="00BF60B2"/>
    <w:rsid w:val="00BF6358"/>
    <w:rsid w:val="00BF65E7"/>
    <w:rsid w:val="00BF7A45"/>
    <w:rsid w:val="00BF7CF0"/>
    <w:rsid w:val="00BF7E91"/>
    <w:rsid w:val="00C01B97"/>
    <w:rsid w:val="00C02527"/>
    <w:rsid w:val="00C02720"/>
    <w:rsid w:val="00C02FE3"/>
    <w:rsid w:val="00C04339"/>
    <w:rsid w:val="00C064A7"/>
    <w:rsid w:val="00C06EF1"/>
    <w:rsid w:val="00C078DD"/>
    <w:rsid w:val="00C119B1"/>
    <w:rsid w:val="00C12449"/>
    <w:rsid w:val="00C137CD"/>
    <w:rsid w:val="00C16568"/>
    <w:rsid w:val="00C16E85"/>
    <w:rsid w:val="00C170FD"/>
    <w:rsid w:val="00C1732E"/>
    <w:rsid w:val="00C20464"/>
    <w:rsid w:val="00C2052A"/>
    <w:rsid w:val="00C228E2"/>
    <w:rsid w:val="00C22B1E"/>
    <w:rsid w:val="00C24061"/>
    <w:rsid w:val="00C25A82"/>
    <w:rsid w:val="00C26788"/>
    <w:rsid w:val="00C27D56"/>
    <w:rsid w:val="00C312EE"/>
    <w:rsid w:val="00C3375D"/>
    <w:rsid w:val="00C33885"/>
    <w:rsid w:val="00C3418B"/>
    <w:rsid w:val="00C3681D"/>
    <w:rsid w:val="00C37DDD"/>
    <w:rsid w:val="00C42889"/>
    <w:rsid w:val="00C433AF"/>
    <w:rsid w:val="00C43F7E"/>
    <w:rsid w:val="00C44118"/>
    <w:rsid w:val="00C45518"/>
    <w:rsid w:val="00C46137"/>
    <w:rsid w:val="00C46325"/>
    <w:rsid w:val="00C46E3C"/>
    <w:rsid w:val="00C46EF2"/>
    <w:rsid w:val="00C509B9"/>
    <w:rsid w:val="00C51754"/>
    <w:rsid w:val="00C51BFD"/>
    <w:rsid w:val="00C51E71"/>
    <w:rsid w:val="00C530A1"/>
    <w:rsid w:val="00C53CDF"/>
    <w:rsid w:val="00C54A46"/>
    <w:rsid w:val="00C54B23"/>
    <w:rsid w:val="00C569AC"/>
    <w:rsid w:val="00C56A6A"/>
    <w:rsid w:val="00C574E8"/>
    <w:rsid w:val="00C600A4"/>
    <w:rsid w:val="00C60807"/>
    <w:rsid w:val="00C60CB2"/>
    <w:rsid w:val="00C6106D"/>
    <w:rsid w:val="00C61F3A"/>
    <w:rsid w:val="00C64118"/>
    <w:rsid w:val="00C659C7"/>
    <w:rsid w:val="00C7154F"/>
    <w:rsid w:val="00C723CB"/>
    <w:rsid w:val="00C726D1"/>
    <w:rsid w:val="00C73A1F"/>
    <w:rsid w:val="00C747B4"/>
    <w:rsid w:val="00C74C57"/>
    <w:rsid w:val="00C7767D"/>
    <w:rsid w:val="00C80A15"/>
    <w:rsid w:val="00C83B48"/>
    <w:rsid w:val="00C84F63"/>
    <w:rsid w:val="00C8797E"/>
    <w:rsid w:val="00C90092"/>
    <w:rsid w:val="00C928E6"/>
    <w:rsid w:val="00C938A4"/>
    <w:rsid w:val="00C93AC0"/>
    <w:rsid w:val="00C94D13"/>
    <w:rsid w:val="00C951FB"/>
    <w:rsid w:val="00C95B16"/>
    <w:rsid w:val="00C96376"/>
    <w:rsid w:val="00C96813"/>
    <w:rsid w:val="00C97516"/>
    <w:rsid w:val="00C97D81"/>
    <w:rsid w:val="00C97D98"/>
    <w:rsid w:val="00CA0914"/>
    <w:rsid w:val="00CA2D1B"/>
    <w:rsid w:val="00CA52CF"/>
    <w:rsid w:val="00CA5CFE"/>
    <w:rsid w:val="00CA7728"/>
    <w:rsid w:val="00CA7B18"/>
    <w:rsid w:val="00CB03F6"/>
    <w:rsid w:val="00CB091B"/>
    <w:rsid w:val="00CB0F44"/>
    <w:rsid w:val="00CB1DD4"/>
    <w:rsid w:val="00CB5299"/>
    <w:rsid w:val="00CB773C"/>
    <w:rsid w:val="00CB792A"/>
    <w:rsid w:val="00CC1D88"/>
    <w:rsid w:val="00CC26F3"/>
    <w:rsid w:val="00CC3922"/>
    <w:rsid w:val="00CC3C6D"/>
    <w:rsid w:val="00CC3FD7"/>
    <w:rsid w:val="00CC4247"/>
    <w:rsid w:val="00CC47D5"/>
    <w:rsid w:val="00CC4EB7"/>
    <w:rsid w:val="00CC5A7A"/>
    <w:rsid w:val="00CC6667"/>
    <w:rsid w:val="00CC74A3"/>
    <w:rsid w:val="00CC7B15"/>
    <w:rsid w:val="00CC7D21"/>
    <w:rsid w:val="00CD2C3B"/>
    <w:rsid w:val="00CD33AD"/>
    <w:rsid w:val="00CD3AB8"/>
    <w:rsid w:val="00CD60E1"/>
    <w:rsid w:val="00CD7240"/>
    <w:rsid w:val="00CD73AE"/>
    <w:rsid w:val="00CE1944"/>
    <w:rsid w:val="00CE1F5E"/>
    <w:rsid w:val="00CE4B89"/>
    <w:rsid w:val="00CE4C46"/>
    <w:rsid w:val="00CE50FC"/>
    <w:rsid w:val="00CE555F"/>
    <w:rsid w:val="00CE61D2"/>
    <w:rsid w:val="00CE7CBC"/>
    <w:rsid w:val="00CF077A"/>
    <w:rsid w:val="00CF0E79"/>
    <w:rsid w:val="00CF1C70"/>
    <w:rsid w:val="00CF22D2"/>
    <w:rsid w:val="00CF2E96"/>
    <w:rsid w:val="00CF6046"/>
    <w:rsid w:val="00CF617A"/>
    <w:rsid w:val="00CF6190"/>
    <w:rsid w:val="00CF6FC4"/>
    <w:rsid w:val="00CF71D9"/>
    <w:rsid w:val="00D0140F"/>
    <w:rsid w:val="00D022AE"/>
    <w:rsid w:val="00D02521"/>
    <w:rsid w:val="00D02EF2"/>
    <w:rsid w:val="00D05995"/>
    <w:rsid w:val="00D0783D"/>
    <w:rsid w:val="00D07904"/>
    <w:rsid w:val="00D106BE"/>
    <w:rsid w:val="00D1232D"/>
    <w:rsid w:val="00D12A38"/>
    <w:rsid w:val="00D12A3F"/>
    <w:rsid w:val="00D130D5"/>
    <w:rsid w:val="00D13AB1"/>
    <w:rsid w:val="00D156E9"/>
    <w:rsid w:val="00D15A64"/>
    <w:rsid w:val="00D15F9A"/>
    <w:rsid w:val="00D17258"/>
    <w:rsid w:val="00D172A2"/>
    <w:rsid w:val="00D1765C"/>
    <w:rsid w:val="00D206D5"/>
    <w:rsid w:val="00D21D36"/>
    <w:rsid w:val="00D220BD"/>
    <w:rsid w:val="00D23314"/>
    <w:rsid w:val="00D23321"/>
    <w:rsid w:val="00D23EA5"/>
    <w:rsid w:val="00D2408F"/>
    <w:rsid w:val="00D30348"/>
    <w:rsid w:val="00D30E7C"/>
    <w:rsid w:val="00D32EDC"/>
    <w:rsid w:val="00D34225"/>
    <w:rsid w:val="00D34C43"/>
    <w:rsid w:val="00D36539"/>
    <w:rsid w:val="00D36A70"/>
    <w:rsid w:val="00D378FD"/>
    <w:rsid w:val="00D37AE4"/>
    <w:rsid w:val="00D401FD"/>
    <w:rsid w:val="00D40A09"/>
    <w:rsid w:val="00D40A82"/>
    <w:rsid w:val="00D41DC3"/>
    <w:rsid w:val="00D42538"/>
    <w:rsid w:val="00D5100A"/>
    <w:rsid w:val="00D5215E"/>
    <w:rsid w:val="00D5306C"/>
    <w:rsid w:val="00D530AC"/>
    <w:rsid w:val="00D542B4"/>
    <w:rsid w:val="00D5449B"/>
    <w:rsid w:val="00D54817"/>
    <w:rsid w:val="00D54F6C"/>
    <w:rsid w:val="00D55D4F"/>
    <w:rsid w:val="00D55E29"/>
    <w:rsid w:val="00D565C2"/>
    <w:rsid w:val="00D56A4B"/>
    <w:rsid w:val="00D57CEF"/>
    <w:rsid w:val="00D61676"/>
    <w:rsid w:val="00D62128"/>
    <w:rsid w:val="00D631D6"/>
    <w:rsid w:val="00D63871"/>
    <w:rsid w:val="00D646F7"/>
    <w:rsid w:val="00D64A00"/>
    <w:rsid w:val="00D65FD0"/>
    <w:rsid w:val="00D67640"/>
    <w:rsid w:val="00D716CC"/>
    <w:rsid w:val="00D7457D"/>
    <w:rsid w:val="00D762A3"/>
    <w:rsid w:val="00D80C1C"/>
    <w:rsid w:val="00D81C9D"/>
    <w:rsid w:val="00D81E8E"/>
    <w:rsid w:val="00D82943"/>
    <w:rsid w:val="00D83A0D"/>
    <w:rsid w:val="00D8455A"/>
    <w:rsid w:val="00D84F46"/>
    <w:rsid w:val="00D86320"/>
    <w:rsid w:val="00D8684E"/>
    <w:rsid w:val="00D92C17"/>
    <w:rsid w:val="00D92E45"/>
    <w:rsid w:val="00D955EB"/>
    <w:rsid w:val="00D965CE"/>
    <w:rsid w:val="00DA10EE"/>
    <w:rsid w:val="00DA1677"/>
    <w:rsid w:val="00DA18EC"/>
    <w:rsid w:val="00DA3222"/>
    <w:rsid w:val="00DA51B1"/>
    <w:rsid w:val="00DA5FDB"/>
    <w:rsid w:val="00DA6840"/>
    <w:rsid w:val="00DA7109"/>
    <w:rsid w:val="00DA7D47"/>
    <w:rsid w:val="00DB2D94"/>
    <w:rsid w:val="00DB5C54"/>
    <w:rsid w:val="00DB6DBF"/>
    <w:rsid w:val="00DB6F4C"/>
    <w:rsid w:val="00DC1FAD"/>
    <w:rsid w:val="00DC334A"/>
    <w:rsid w:val="00DC45DE"/>
    <w:rsid w:val="00DC4A16"/>
    <w:rsid w:val="00DD00CE"/>
    <w:rsid w:val="00DD185F"/>
    <w:rsid w:val="00DD1BD7"/>
    <w:rsid w:val="00DD1C03"/>
    <w:rsid w:val="00DD2010"/>
    <w:rsid w:val="00DD293E"/>
    <w:rsid w:val="00DD2CA7"/>
    <w:rsid w:val="00DD4123"/>
    <w:rsid w:val="00DD4843"/>
    <w:rsid w:val="00DD7684"/>
    <w:rsid w:val="00DE09FC"/>
    <w:rsid w:val="00DE1BA2"/>
    <w:rsid w:val="00DE22A0"/>
    <w:rsid w:val="00DE2C92"/>
    <w:rsid w:val="00DE3A7A"/>
    <w:rsid w:val="00DE5718"/>
    <w:rsid w:val="00DE608C"/>
    <w:rsid w:val="00DE762B"/>
    <w:rsid w:val="00DE79A2"/>
    <w:rsid w:val="00DE7AF9"/>
    <w:rsid w:val="00DF0BCC"/>
    <w:rsid w:val="00DF266B"/>
    <w:rsid w:val="00DF334C"/>
    <w:rsid w:val="00DF36C1"/>
    <w:rsid w:val="00DF3A56"/>
    <w:rsid w:val="00DF4E8C"/>
    <w:rsid w:val="00DF59F1"/>
    <w:rsid w:val="00DF5B09"/>
    <w:rsid w:val="00DF6E59"/>
    <w:rsid w:val="00E01C90"/>
    <w:rsid w:val="00E02993"/>
    <w:rsid w:val="00E02A4C"/>
    <w:rsid w:val="00E038DC"/>
    <w:rsid w:val="00E03D7E"/>
    <w:rsid w:val="00E05D56"/>
    <w:rsid w:val="00E05FB2"/>
    <w:rsid w:val="00E07274"/>
    <w:rsid w:val="00E10129"/>
    <w:rsid w:val="00E10F46"/>
    <w:rsid w:val="00E117F6"/>
    <w:rsid w:val="00E13114"/>
    <w:rsid w:val="00E132C8"/>
    <w:rsid w:val="00E138EA"/>
    <w:rsid w:val="00E1394E"/>
    <w:rsid w:val="00E14785"/>
    <w:rsid w:val="00E15B93"/>
    <w:rsid w:val="00E16EEF"/>
    <w:rsid w:val="00E17266"/>
    <w:rsid w:val="00E17C0B"/>
    <w:rsid w:val="00E17D6C"/>
    <w:rsid w:val="00E212D1"/>
    <w:rsid w:val="00E21767"/>
    <w:rsid w:val="00E219CA"/>
    <w:rsid w:val="00E21A40"/>
    <w:rsid w:val="00E21CD1"/>
    <w:rsid w:val="00E22B13"/>
    <w:rsid w:val="00E23314"/>
    <w:rsid w:val="00E23A09"/>
    <w:rsid w:val="00E24004"/>
    <w:rsid w:val="00E25FD7"/>
    <w:rsid w:val="00E31A80"/>
    <w:rsid w:val="00E325B5"/>
    <w:rsid w:val="00E32764"/>
    <w:rsid w:val="00E33371"/>
    <w:rsid w:val="00E344BB"/>
    <w:rsid w:val="00E42571"/>
    <w:rsid w:val="00E429F9"/>
    <w:rsid w:val="00E43177"/>
    <w:rsid w:val="00E43331"/>
    <w:rsid w:val="00E43436"/>
    <w:rsid w:val="00E445A8"/>
    <w:rsid w:val="00E44C15"/>
    <w:rsid w:val="00E45111"/>
    <w:rsid w:val="00E4597D"/>
    <w:rsid w:val="00E46647"/>
    <w:rsid w:val="00E47369"/>
    <w:rsid w:val="00E47373"/>
    <w:rsid w:val="00E47ECA"/>
    <w:rsid w:val="00E548B5"/>
    <w:rsid w:val="00E55080"/>
    <w:rsid w:val="00E55DDA"/>
    <w:rsid w:val="00E56538"/>
    <w:rsid w:val="00E56CA1"/>
    <w:rsid w:val="00E576CC"/>
    <w:rsid w:val="00E57D54"/>
    <w:rsid w:val="00E60539"/>
    <w:rsid w:val="00E60788"/>
    <w:rsid w:val="00E607E4"/>
    <w:rsid w:val="00E6105D"/>
    <w:rsid w:val="00E63339"/>
    <w:rsid w:val="00E63430"/>
    <w:rsid w:val="00E63770"/>
    <w:rsid w:val="00E63789"/>
    <w:rsid w:val="00E63AEA"/>
    <w:rsid w:val="00E63F2F"/>
    <w:rsid w:val="00E666C8"/>
    <w:rsid w:val="00E66C10"/>
    <w:rsid w:val="00E66C36"/>
    <w:rsid w:val="00E67019"/>
    <w:rsid w:val="00E72BA8"/>
    <w:rsid w:val="00E7426F"/>
    <w:rsid w:val="00E75E0F"/>
    <w:rsid w:val="00E761CB"/>
    <w:rsid w:val="00E762B0"/>
    <w:rsid w:val="00E7784B"/>
    <w:rsid w:val="00E77C4A"/>
    <w:rsid w:val="00E81CB4"/>
    <w:rsid w:val="00E8287D"/>
    <w:rsid w:val="00E84CAD"/>
    <w:rsid w:val="00E85789"/>
    <w:rsid w:val="00E85976"/>
    <w:rsid w:val="00E86730"/>
    <w:rsid w:val="00E86BE1"/>
    <w:rsid w:val="00E91FDB"/>
    <w:rsid w:val="00E923D4"/>
    <w:rsid w:val="00E92DD1"/>
    <w:rsid w:val="00E94786"/>
    <w:rsid w:val="00E94BE9"/>
    <w:rsid w:val="00E959FB"/>
    <w:rsid w:val="00EA04B9"/>
    <w:rsid w:val="00EA096C"/>
    <w:rsid w:val="00EA09B6"/>
    <w:rsid w:val="00EA0B4B"/>
    <w:rsid w:val="00EA12C8"/>
    <w:rsid w:val="00EA15CF"/>
    <w:rsid w:val="00EA1B56"/>
    <w:rsid w:val="00EA3348"/>
    <w:rsid w:val="00EA3C12"/>
    <w:rsid w:val="00EA425A"/>
    <w:rsid w:val="00EA543E"/>
    <w:rsid w:val="00EA5DEE"/>
    <w:rsid w:val="00EA61B6"/>
    <w:rsid w:val="00EA7405"/>
    <w:rsid w:val="00EA763C"/>
    <w:rsid w:val="00EA7EC2"/>
    <w:rsid w:val="00EB1A51"/>
    <w:rsid w:val="00EB2B00"/>
    <w:rsid w:val="00EB2B73"/>
    <w:rsid w:val="00EB3779"/>
    <w:rsid w:val="00EB3B0C"/>
    <w:rsid w:val="00EC00B1"/>
    <w:rsid w:val="00EC0FD1"/>
    <w:rsid w:val="00EC11E3"/>
    <w:rsid w:val="00EC1698"/>
    <w:rsid w:val="00EC1A1E"/>
    <w:rsid w:val="00EC41D9"/>
    <w:rsid w:val="00ED1D3F"/>
    <w:rsid w:val="00ED3137"/>
    <w:rsid w:val="00ED3F4B"/>
    <w:rsid w:val="00ED3FE9"/>
    <w:rsid w:val="00EE1331"/>
    <w:rsid w:val="00EE1D3F"/>
    <w:rsid w:val="00EE277F"/>
    <w:rsid w:val="00EE2CC0"/>
    <w:rsid w:val="00EE3CF5"/>
    <w:rsid w:val="00EE5880"/>
    <w:rsid w:val="00EE6560"/>
    <w:rsid w:val="00EE72A4"/>
    <w:rsid w:val="00EE7559"/>
    <w:rsid w:val="00EF1395"/>
    <w:rsid w:val="00EF146C"/>
    <w:rsid w:val="00EF1639"/>
    <w:rsid w:val="00EF21E0"/>
    <w:rsid w:val="00EF393F"/>
    <w:rsid w:val="00EF3BEC"/>
    <w:rsid w:val="00EF4448"/>
    <w:rsid w:val="00EF5B6C"/>
    <w:rsid w:val="00EF6B95"/>
    <w:rsid w:val="00EF6F79"/>
    <w:rsid w:val="00F0030C"/>
    <w:rsid w:val="00F0212E"/>
    <w:rsid w:val="00F02911"/>
    <w:rsid w:val="00F02D12"/>
    <w:rsid w:val="00F02E19"/>
    <w:rsid w:val="00F046D9"/>
    <w:rsid w:val="00F05A5A"/>
    <w:rsid w:val="00F07241"/>
    <w:rsid w:val="00F07312"/>
    <w:rsid w:val="00F10331"/>
    <w:rsid w:val="00F12CC8"/>
    <w:rsid w:val="00F13AF3"/>
    <w:rsid w:val="00F13DEB"/>
    <w:rsid w:val="00F14672"/>
    <w:rsid w:val="00F151E7"/>
    <w:rsid w:val="00F15297"/>
    <w:rsid w:val="00F15A61"/>
    <w:rsid w:val="00F17105"/>
    <w:rsid w:val="00F21B21"/>
    <w:rsid w:val="00F21FFD"/>
    <w:rsid w:val="00F23048"/>
    <w:rsid w:val="00F253A4"/>
    <w:rsid w:val="00F258BF"/>
    <w:rsid w:val="00F25A74"/>
    <w:rsid w:val="00F266C2"/>
    <w:rsid w:val="00F26A2A"/>
    <w:rsid w:val="00F270F8"/>
    <w:rsid w:val="00F27B67"/>
    <w:rsid w:val="00F30383"/>
    <w:rsid w:val="00F30D93"/>
    <w:rsid w:val="00F315F4"/>
    <w:rsid w:val="00F3298E"/>
    <w:rsid w:val="00F33A9F"/>
    <w:rsid w:val="00F35E90"/>
    <w:rsid w:val="00F36FDD"/>
    <w:rsid w:val="00F37B3E"/>
    <w:rsid w:val="00F423EC"/>
    <w:rsid w:val="00F42591"/>
    <w:rsid w:val="00F42ABF"/>
    <w:rsid w:val="00F4315F"/>
    <w:rsid w:val="00F4531C"/>
    <w:rsid w:val="00F476C1"/>
    <w:rsid w:val="00F4771E"/>
    <w:rsid w:val="00F50443"/>
    <w:rsid w:val="00F51E27"/>
    <w:rsid w:val="00F52844"/>
    <w:rsid w:val="00F53FED"/>
    <w:rsid w:val="00F54313"/>
    <w:rsid w:val="00F55E12"/>
    <w:rsid w:val="00F57F90"/>
    <w:rsid w:val="00F6022A"/>
    <w:rsid w:val="00F6147B"/>
    <w:rsid w:val="00F61593"/>
    <w:rsid w:val="00F61B1C"/>
    <w:rsid w:val="00F61D60"/>
    <w:rsid w:val="00F625E7"/>
    <w:rsid w:val="00F62B7C"/>
    <w:rsid w:val="00F64445"/>
    <w:rsid w:val="00F653F8"/>
    <w:rsid w:val="00F65E62"/>
    <w:rsid w:val="00F65ED4"/>
    <w:rsid w:val="00F66809"/>
    <w:rsid w:val="00F67BD8"/>
    <w:rsid w:val="00F70E6E"/>
    <w:rsid w:val="00F758BF"/>
    <w:rsid w:val="00F76D64"/>
    <w:rsid w:val="00F8012D"/>
    <w:rsid w:val="00F811F9"/>
    <w:rsid w:val="00F82416"/>
    <w:rsid w:val="00F8270A"/>
    <w:rsid w:val="00F85FB7"/>
    <w:rsid w:val="00F87AEF"/>
    <w:rsid w:val="00F87CCE"/>
    <w:rsid w:val="00F87F54"/>
    <w:rsid w:val="00F91567"/>
    <w:rsid w:val="00F91AB2"/>
    <w:rsid w:val="00F926CC"/>
    <w:rsid w:val="00F92FDD"/>
    <w:rsid w:val="00F94688"/>
    <w:rsid w:val="00F97B3A"/>
    <w:rsid w:val="00FA1177"/>
    <w:rsid w:val="00FA33B3"/>
    <w:rsid w:val="00FA5EF0"/>
    <w:rsid w:val="00FA6AA7"/>
    <w:rsid w:val="00FA7FC0"/>
    <w:rsid w:val="00FB0023"/>
    <w:rsid w:val="00FB050E"/>
    <w:rsid w:val="00FB103F"/>
    <w:rsid w:val="00FB1932"/>
    <w:rsid w:val="00FB22C8"/>
    <w:rsid w:val="00FB362D"/>
    <w:rsid w:val="00FB4AE3"/>
    <w:rsid w:val="00FB6BB1"/>
    <w:rsid w:val="00FB7E4F"/>
    <w:rsid w:val="00FC1127"/>
    <w:rsid w:val="00FC15BE"/>
    <w:rsid w:val="00FC1C55"/>
    <w:rsid w:val="00FC2716"/>
    <w:rsid w:val="00FC3876"/>
    <w:rsid w:val="00FC4391"/>
    <w:rsid w:val="00FC566D"/>
    <w:rsid w:val="00FC5BAB"/>
    <w:rsid w:val="00FC5D4F"/>
    <w:rsid w:val="00FC5FA5"/>
    <w:rsid w:val="00FD04A8"/>
    <w:rsid w:val="00FD41C1"/>
    <w:rsid w:val="00FD45C7"/>
    <w:rsid w:val="00FD4FBB"/>
    <w:rsid w:val="00FD541F"/>
    <w:rsid w:val="00FD5A2A"/>
    <w:rsid w:val="00FD6BAA"/>
    <w:rsid w:val="00FD6F29"/>
    <w:rsid w:val="00FD717D"/>
    <w:rsid w:val="00FE4F49"/>
    <w:rsid w:val="00FE53F6"/>
    <w:rsid w:val="00FE6034"/>
    <w:rsid w:val="00FE73FF"/>
    <w:rsid w:val="00FF079E"/>
    <w:rsid w:val="00FF1855"/>
    <w:rsid w:val="00FF1A90"/>
    <w:rsid w:val="00FF2D44"/>
    <w:rsid w:val="00FF3167"/>
    <w:rsid w:val="00FF34E7"/>
    <w:rsid w:val="00FF3B65"/>
    <w:rsid w:val="00FF4A77"/>
    <w:rsid w:val="00FF7505"/>
    <w:rsid w:val="03990047"/>
    <w:rsid w:val="04122E16"/>
    <w:rsid w:val="043F299D"/>
    <w:rsid w:val="04A036B1"/>
    <w:rsid w:val="05D64F65"/>
    <w:rsid w:val="07D84A09"/>
    <w:rsid w:val="082B1420"/>
    <w:rsid w:val="086E2D7F"/>
    <w:rsid w:val="0C403A93"/>
    <w:rsid w:val="0CD33710"/>
    <w:rsid w:val="0D3D394C"/>
    <w:rsid w:val="0DC64C17"/>
    <w:rsid w:val="0DDB2E2E"/>
    <w:rsid w:val="0DF91E0E"/>
    <w:rsid w:val="100D00FE"/>
    <w:rsid w:val="10E34571"/>
    <w:rsid w:val="10EF1157"/>
    <w:rsid w:val="10FA2D5F"/>
    <w:rsid w:val="111402C0"/>
    <w:rsid w:val="1128422F"/>
    <w:rsid w:val="113B273E"/>
    <w:rsid w:val="114710E3"/>
    <w:rsid w:val="15D1708B"/>
    <w:rsid w:val="1816180F"/>
    <w:rsid w:val="18531040"/>
    <w:rsid w:val="18534811"/>
    <w:rsid w:val="19D0095E"/>
    <w:rsid w:val="1A525246"/>
    <w:rsid w:val="1B2312B1"/>
    <w:rsid w:val="1B270062"/>
    <w:rsid w:val="1CD221A8"/>
    <w:rsid w:val="1D7902E3"/>
    <w:rsid w:val="1F135208"/>
    <w:rsid w:val="20802E41"/>
    <w:rsid w:val="20AE4CDA"/>
    <w:rsid w:val="211F2DB6"/>
    <w:rsid w:val="22AC524A"/>
    <w:rsid w:val="23871813"/>
    <w:rsid w:val="25962879"/>
    <w:rsid w:val="27D537E2"/>
    <w:rsid w:val="28E91590"/>
    <w:rsid w:val="2D287BC3"/>
    <w:rsid w:val="2FF12F99"/>
    <w:rsid w:val="31AA504A"/>
    <w:rsid w:val="33296443"/>
    <w:rsid w:val="3882287D"/>
    <w:rsid w:val="39A14F85"/>
    <w:rsid w:val="39F31703"/>
    <w:rsid w:val="3B4E3006"/>
    <w:rsid w:val="3CC33464"/>
    <w:rsid w:val="3CEE5F6C"/>
    <w:rsid w:val="3E467DCB"/>
    <w:rsid w:val="407C4056"/>
    <w:rsid w:val="42666D6B"/>
    <w:rsid w:val="43A07097"/>
    <w:rsid w:val="43B835F7"/>
    <w:rsid w:val="4404683C"/>
    <w:rsid w:val="447A6AFE"/>
    <w:rsid w:val="453D1233"/>
    <w:rsid w:val="4611718B"/>
    <w:rsid w:val="4718206C"/>
    <w:rsid w:val="474B4782"/>
    <w:rsid w:val="48782BF2"/>
    <w:rsid w:val="48FE4A62"/>
    <w:rsid w:val="4A996E42"/>
    <w:rsid w:val="4E6D5F15"/>
    <w:rsid w:val="4F756840"/>
    <w:rsid w:val="4FC109E3"/>
    <w:rsid w:val="50EC2B32"/>
    <w:rsid w:val="54C426FF"/>
    <w:rsid w:val="54FF4150"/>
    <w:rsid w:val="55BB3A21"/>
    <w:rsid w:val="55D354FC"/>
    <w:rsid w:val="566969D2"/>
    <w:rsid w:val="584B1656"/>
    <w:rsid w:val="59B85CA7"/>
    <w:rsid w:val="5A7A2F5C"/>
    <w:rsid w:val="5C2E2B95"/>
    <w:rsid w:val="616903EC"/>
    <w:rsid w:val="61954B1F"/>
    <w:rsid w:val="627A7717"/>
    <w:rsid w:val="638D707F"/>
    <w:rsid w:val="67F33A1A"/>
    <w:rsid w:val="68523A51"/>
    <w:rsid w:val="6A3824EC"/>
    <w:rsid w:val="6E066328"/>
    <w:rsid w:val="6FF60E7F"/>
    <w:rsid w:val="70E4517B"/>
    <w:rsid w:val="73300EC0"/>
    <w:rsid w:val="733817AF"/>
    <w:rsid w:val="75982279"/>
    <w:rsid w:val="784529A4"/>
    <w:rsid w:val="788A485A"/>
    <w:rsid w:val="7AE01091"/>
    <w:rsid w:val="7CD443A6"/>
    <w:rsid w:val="7EAA17B2"/>
    <w:rsid w:val="7F7105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v:stroke dashstyle="1 1" weight="3pt"/>
    </o:shapedefaults>
    <o:shapelayout v:ext="edit">
      <o:idmap v:ext="edit" data="1"/>
    </o:shapelayout>
  </w:shapeDefaults>
  <w:decimalSymbol w:val="."/>
  <w:listSeparator w:val=","/>
  <w14:docId w14:val="722104E0"/>
  <w15:docId w15:val="{4E6BFF7D-C8F0-4B68-85E3-24E6B2242E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qFormat="1"/>
    <w:lsdException w:name="heading 9" w:qFormat="1"/>
    <w:lsdException w:name="toc 1" w:uiPriority="39" w:qFormat="1"/>
    <w:lsdException w:name="toc 2" w:uiPriority="39" w:qFormat="1"/>
    <w:lsdException w:name="toc 3" w:semiHidden="1" w:qFormat="1"/>
    <w:lsdException w:name="toc 4" w:semiHidden="1" w:qFormat="1"/>
    <w:lsdException w:name="toc 5" w:qFormat="1"/>
    <w:lsdException w:name="toc 6" w:qFormat="1"/>
    <w:lsdException w:name="toc 8" w:semiHidden="1"/>
    <w:lsdException w:name="Normal Indent" w:qFormat="1"/>
    <w:lsdException w:name="annotation text" w:uiPriority="99" w:qFormat="1"/>
    <w:lsdException w:name="header" w:qFormat="1"/>
    <w:lsdException w:name="footer" w:qFormat="1"/>
    <w:lsdException w:name="caption" w:semiHidden="1" w:unhideWhenUsed="1" w:qFormat="1"/>
    <w:lsdException w:name="annotation reference" w:semiHidden="1" w:qFormat="1"/>
    <w:lsdException w:name="page number" w:qFormat="1"/>
    <w:lsdException w:name="Title" w:qFormat="1"/>
    <w:lsdException w:name="Default Paragraph Font" w:semiHidden="1" w:uiPriority="1" w:unhideWhenUsed="1" w:qFormat="1"/>
    <w:lsdException w:name="Body Text" w:qFormat="1"/>
    <w:lsdException w:name="Subtitle" w:qFormat="1"/>
    <w:lsdException w:name="Date" w:qFormat="1"/>
    <w:lsdException w:name="Body Text Indent 2" w:qFormat="1"/>
    <w:lsdException w:name="Hyperlink" w:uiPriority="99" w:qFormat="1"/>
    <w:lsdException w:name="Strong" w:qFormat="1"/>
    <w:lsdException w:name="Emphasis" w:qFormat="1"/>
    <w:lsdException w:name="Document Map" w:semiHidden="1" w:qFormat="1"/>
    <w:lsdException w:name="Plain Text" w:qFormat="1"/>
    <w:lsdException w:name="HTML Top of Form" w:semiHidden="1" w:uiPriority="99" w:unhideWhenUsed="1"/>
    <w:lsdException w:name="HTML Bottom of Form" w:semiHidden="1" w:uiPriority="99"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8">
    <w:name w:val="Normal"/>
    <w:qFormat/>
    <w:pPr>
      <w:widowControl w:val="0"/>
      <w:jc w:val="both"/>
    </w:pPr>
    <w:rPr>
      <w:kern w:val="2"/>
      <w:sz w:val="21"/>
    </w:rPr>
  </w:style>
  <w:style w:type="paragraph" w:styleId="1">
    <w:name w:val="heading 1"/>
    <w:basedOn w:val="a8"/>
    <w:next w:val="a8"/>
    <w:qFormat/>
    <w:pPr>
      <w:keepNext/>
      <w:numPr>
        <w:numId w:val="1"/>
      </w:numPr>
      <w:spacing w:beforeLines="50" w:before="156" w:afterLines="50" w:after="156"/>
      <w:jc w:val="left"/>
      <w:outlineLvl w:val="0"/>
    </w:pPr>
    <w:rPr>
      <w:rFonts w:ascii="黑体" w:eastAsia="黑体"/>
      <w:color w:val="000000"/>
      <w:sz w:val="24"/>
      <w:szCs w:val="24"/>
    </w:rPr>
  </w:style>
  <w:style w:type="paragraph" w:styleId="2">
    <w:name w:val="heading 2"/>
    <w:basedOn w:val="a8"/>
    <w:next w:val="a8"/>
    <w:qFormat/>
    <w:pPr>
      <w:keepNext/>
      <w:keepLines/>
      <w:numPr>
        <w:ilvl w:val="1"/>
        <w:numId w:val="1"/>
      </w:numPr>
      <w:tabs>
        <w:tab w:val="left" w:pos="567"/>
      </w:tabs>
      <w:spacing w:beforeLines="50" w:before="156" w:line="300" w:lineRule="auto"/>
      <w:jc w:val="left"/>
      <w:outlineLvl w:val="1"/>
    </w:pPr>
    <w:rPr>
      <w:rFonts w:ascii="Arial" w:hAnsi="Arial"/>
      <w:bCs/>
      <w:kern w:val="0"/>
      <w:sz w:val="24"/>
      <w:szCs w:val="24"/>
    </w:rPr>
  </w:style>
  <w:style w:type="paragraph" w:styleId="3">
    <w:name w:val="heading 3"/>
    <w:basedOn w:val="a8"/>
    <w:next w:val="a8"/>
    <w:qFormat/>
    <w:pPr>
      <w:keepNext/>
      <w:keepLines/>
      <w:spacing w:before="260" w:after="260" w:line="416" w:lineRule="auto"/>
      <w:outlineLvl w:val="2"/>
    </w:pPr>
    <w:rPr>
      <w:b/>
      <w:bCs/>
      <w:sz w:val="32"/>
      <w:szCs w:val="32"/>
    </w:rPr>
  </w:style>
  <w:style w:type="paragraph" w:styleId="4">
    <w:name w:val="heading 4"/>
    <w:basedOn w:val="a8"/>
    <w:next w:val="a8"/>
    <w:qFormat/>
    <w:pPr>
      <w:keepNext/>
      <w:keepLines/>
      <w:numPr>
        <w:ilvl w:val="3"/>
        <w:numId w:val="1"/>
      </w:numPr>
      <w:spacing w:before="280" w:after="290" w:line="376" w:lineRule="auto"/>
      <w:jc w:val="left"/>
      <w:outlineLvl w:val="3"/>
    </w:pPr>
    <w:rPr>
      <w:rFonts w:ascii="Arial" w:eastAsia="黑体" w:hAnsi="Arial"/>
      <w:bCs/>
      <w:sz w:val="24"/>
      <w:szCs w:val="28"/>
    </w:rPr>
  </w:style>
  <w:style w:type="paragraph" w:styleId="8">
    <w:name w:val="heading 8"/>
    <w:basedOn w:val="a8"/>
    <w:next w:val="a8"/>
    <w:qFormat/>
    <w:pPr>
      <w:keepNext/>
      <w:keepLines/>
      <w:spacing w:before="240" w:after="64" w:line="320" w:lineRule="auto"/>
      <w:outlineLvl w:val="7"/>
    </w:pPr>
    <w:rPr>
      <w:rFonts w:ascii="Arial" w:eastAsia="黑体" w:hAnsi="Arial"/>
      <w:sz w:val="28"/>
      <w:szCs w:val="24"/>
    </w:rPr>
  </w:style>
  <w:style w:type="paragraph" w:styleId="9">
    <w:name w:val="heading 9"/>
    <w:basedOn w:val="a8"/>
    <w:next w:val="a8"/>
    <w:qFormat/>
    <w:pPr>
      <w:keepNext/>
      <w:keepLines/>
      <w:spacing w:before="240" w:after="64" w:line="320" w:lineRule="auto"/>
      <w:outlineLvl w:val="8"/>
    </w:pPr>
    <w:rPr>
      <w:rFonts w:ascii="Arial" w:eastAsia="黑体" w:hAnsi="Arial"/>
      <w:szCs w:val="21"/>
    </w:rPr>
  </w:style>
  <w:style w:type="character" w:default="1" w:styleId="a9">
    <w:name w:val="Default Paragraph Font"/>
    <w:uiPriority w:val="1"/>
    <w:semiHidden/>
    <w:unhideWhenUsed/>
  </w:style>
  <w:style w:type="table" w:default="1" w:styleId="aa">
    <w:name w:val="Normal Table"/>
    <w:uiPriority w:val="99"/>
    <w:semiHidden/>
    <w:unhideWhenUsed/>
    <w:tblPr>
      <w:tblInd w:w="0" w:type="dxa"/>
      <w:tblCellMar>
        <w:top w:w="0" w:type="dxa"/>
        <w:left w:w="108" w:type="dxa"/>
        <w:bottom w:w="0" w:type="dxa"/>
        <w:right w:w="108" w:type="dxa"/>
      </w:tblCellMar>
    </w:tblPr>
  </w:style>
  <w:style w:type="numbering" w:default="1" w:styleId="ab">
    <w:name w:val="No List"/>
    <w:uiPriority w:val="99"/>
    <w:semiHidden/>
    <w:unhideWhenUsed/>
  </w:style>
  <w:style w:type="paragraph" w:styleId="ac">
    <w:name w:val="Normal Indent"/>
    <w:basedOn w:val="a8"/>
    <w:qFormat/>
    <w:pPr>
      <w:ind w:firstLineChars="200" w:firstLine="420"/>
    </w:pPr>
    <w:rPr>
      <w:szCs w:val="24"/>
    </w:rPr>
  </w:style>
  <w:style w:type="paragraph" w:styleId="ad">
    <w:name w:val="Document Map"/>
    <w:basedOn w:val="a8"/>
    <w:semiHidden/>
    <w:qFormat/>
    <w:pPr>
      <w:shd w:val="clear" w:color="auto" w:fill="000080"/>
    </w:pPr>
  </w:style>
  <w:style w:type="paragraph" w:styleId="ae">
    <w:name w:val="annotation text"/>
    <w:basedOn w:val="a8"/>
    <w:link w:val="af"/>
    <w:uiPriority w:val="99"/>
    <w:qFormat/>
    <w:pPr>
      <w:jc w:val="left"/>
    </w:pPr>
  </w:style>
  <w:style w:type="paragraph" w:styleId="af0">
    <w:name w:val="Body Text"/>
    <w:basedOn w:val="a8"/>
    <w:link w:val="af1"/>
    <w:qFormat/>
    <w:pPr>
      <w:spacing w:after="120"/>
    </w:pPr>
  </w:style>
  <w:style w:type="paragraph" w:styleId="TOC5">
    <w:name w:val="toc 5"/>
    <w:basedOn w:val="a8"/>
    <w:next w:val="a8"/>
    <w:qFormat/>
    <w:pPr>
      <w:ind w:leftChars="800" w:left="1680"/>
    </w:pPr>
  </w:style>
  <w:style w:type="paragraph" w:styleId="TOC3">
    <w:name w:val="toc 3"/>
    <w:basedOn w:val="a8"/>
    <w:next w:val="a8"/>
    <w:semiHidden/>
    <w:qFormat/>
    <w:pPr>
      <w:ind w:leftChars="400" w:left="840"/>
    </w:pPr>
  </w:style>
  <w:style w:type="paragraph" w:styleId="af2">
    <w:name w:val="Plain Text"/>
    <w:basedOn w:val="a8"/>
    <w:qFormat/>
    <w:rPr>
      <w:rFonts w:ascii="宋体" w:hAnsi="Courier New"/>
    </w:rPr>
  </w:style>
  <w:style w:type="paragraph" w:styleId="af3">
    <w:name w:val="Date"/>
    <w:basedOn w:val="a8"/>
    <w:next w:val="a8"/>
    <w:link w:val="af4"/>
    <w:qFormat/>
    <w:pPr>
      <w:ind w:leftChars="2500" w:left="100"/>
    </w:pPr>
  </w:style>
  <w:style w:type="paragraph" w:styleId="20">
    <w:name w:val="Body Text Indent 2"/>
    <w:basedOn w:val="a8"/>
    <w:qFormat/>
    <w:pPr>
      <w:spacing w:after="120" w:line="480" w:lineRule="auto"/>
      <w:ind w:leftChars="200" w:left="420"/>
    </w:pPr>
  </w:style>
  <w:style w:type="paragraph" w:styleId="af5">
    <w:name w:val="Balloon Text"/>
    <w:basedOn w:val="a8"/>
    <w:semiHidden/>
    <w:qFormat/>
    <w:rPr>
      <w:sz w:val="18"/>
      <w:szCs w:val="18"/>
    </w:rPr>
  </w:style>
  <w:style w:type="paragraph" w:styleId="af6">
    <w:name w:val="footer"/>
    <w:basedOn w:val="a8"/>
    <w:qFormat/>
    <w:pPr>
      <w:tabs>
        <w:tab w:val="center" w:pos="4153"/>
        <w:tab w:val="right" w:pos="8306"/>
      </w:tabs>
      <w:snapToGrid w:val="0"/>
      <w:jc w:val="left"/>
    </w:pPr>
    <w:rPr>
      <w:sz w:val="18"/>
    </w:rPr>
  </w:style>
  <w:style w:type="paragraph" w:styleId="af7">
    <w:name w:val="header"/>
    <w:basedOn w:val="a8"/>
    <w:qFormat/>
    <w:pPr>
      <w:pBdr>
        <w:bottom w:val="single" w:sz="6" w:space="1" w:color="auto"/>
      </w:pBdr>
      <w:tabs>
        <w:tab w:val="center" w:pos="4153"/>
        <w:tab w:val="right" w:pos="8306"/>
      </w:tabs>
      <w:snapToGrid w:val="0"/>
      <w:jc w:val="center"/>
    </w:pPr>
    <w:rPr>
      <w:sz w:val="18"/>
    </w:rPr>
  </w:style>
  <w:style w:type="paragraph" w:styleId="TOC1">
    <w:name w:val="toc 1"/>
    <w:basedOn w:val="a8"/>
    <w:next w:val="a8"/>
    <w:autoRedefine/>
    <w:uiPriority w:val="39"/>
    <w:qFormat/>
  </w:style>
  <w:style w:type="paragraph" w:styleId="TOC4">
    <w:name w:val="toc 4"/>
    <w:basedOn w:val="a8"/>
    <w:next w:val="a8"/>
    <w:semiHidden/>
    <w:qFormat/>
    <w:pPr>
      <w:ind w:leftChars="600" w:left="1260"/>
    </w:pPr>
  </w:style>
  <w:style w:type="paragraph" w:styleId="TOC6">
    <w:name w:val="toc 6"/>
    <w:basedOn w:val="a8"/>
    <w:next w:val="a8"/>
    <w:qFormat/>
    <w:pPr>
      <w:ind w:leftChars="1000" w:left="2100"/>
    </w:pPr>
  </w:style>
  <w:style w:type="paragraph" w:styleId="TOC2">
    <w:name w:val="toc 2"/>
    <w:basedOn w:val="a8"/>
    <w:next w:val="a8"/>
    <w:autoRedefine/>
    <w:uiPriority w:val="39"/>
    <w:qFormat/>
    <w:pPr>
      <w:ind w:leftChars="200" w:left="420"/>
    </w:pPr>
  </w:style>
  <w:style w:type="paragraph" w:styleId="af8">
    <w:name w:val="annotation subject"/>
    <w:basedOn w:val="ae"/>
    <w:next w:val="ae"/>
    <w:semiHidden/>
    <w:qFormat/>
    <w:rPr>
      <w:b/>
      <w:bCs/>
    </w:rPr>
  </w:style>
  <w:style w:type="table" w:styleId="af9">
    <w:name w:val="Table Grid"/>
    <w:basedOn w:val="aa"/>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a">
    <w:name w:val="page number"/>
    <w:basedOn w:val="a9"/>
    <w:qFormat/>
  </w:style>
  <w:style w:type="character" w:styleId="afb">
    <w:name w:val="Hyperlink"/>
    <w:uiPriority w:val="99"/>
    <w:qFormat/>
    <w:rPr>
      <w:color w:val="0000FF"/>
      <w:u w:val="single"/>
    </w:rPr>
  </w:style>
  <w:style w:type="character" w:styleId="afc">
    <w:name w:val="annotation reference"/>
    <w:semiHidden/>
    <w:qFormat/>
    <w:rPr>
      <w:sz w:val="21"/>
      <w:szCs w:val="21"/>
    </w:rPr>
  </w:style>
  <w:style w:type="character" w:customStyle="1" w:styleId="af1">
    <w:name w:val="正文文本 字符"/>
    <w:link w:val="af0"/>
    <w:qFormat/>
    <w:rPr>
      <w:rFonts w:eastAsia="宋体"/>
      <w:kern w:val="2"/>
      <w:sz w:val="21"/>
      <w:lang w:val="en-US" w:eastAsia="zh-CN" w:bidi="ar-SA"/>
    </w:rPr>
  </w:style>
  <w:style w:type="character" w:customStyle="1" w:styleId="Char">
    <w:name w:val="Char"/>
    <w:qFormat/>
    <w:rPr>
      <w:rFonts w:eastAsia="宋体"/>
      <w:kern w:val="2"/>
      <w:sz w:val="21"/>
      <w:lang w:val="en-US" w:eastAsia="zh-CN" w:bidi="ar-SA"/>
    </w:rPr>
  </w:style>
  <w:style w:type="paragraph" w:customStyle="1" w:styleId="11">
    <w:name w:val="目录 11"/>
    <w:basedOn w:val="a8"/>
    <w:next w:val="a8"/>
    <w:uiPriority w:val="39"/>
    <w:qFormat/>
    <w:pPr>
      <w:tabs>
        <w:tab w:val="left" w:pos="210"/>
        <w:tab w:val="right" w:leader="dot" w:pos="8302"/>
      </w:tabs>
    </w:pPr>
  </w:style>
  <w:style w:type="paragraph" w:customStyle="1" w:styleId="81">
    <w:name w:val="目录 81"/>
    <w:basedOn w:val="a8"/>
    <w:next w:val="a8"/>
    <w:semiHidden/>
    <w:qFormat/>
    <w:pPr>
      <w:tabs>
        <w:tab w:val="right" w:leader="dot" w:pos="8302"/>
      </w:tabs>
    </w:pPr>
  </w:style>
  <w:style w:type="paragraph" w:customStyle="1" w:styleId="31">
    <w:name w:val="目录 31"/>
    <w:basedOn w:val="a8"/>
    <w:next w:val="a8"/>
    <w:semiHidden/>
    <w:qFormat/>
    <w:pPr>
      <w:ind w:leftChars="400" w:left="840"/>
    </w:pPr>
  </w:style>
  <w:style w:type="paragraph" w:customStyle="1" w:styleId="3055">
    <w:name w:val="样式 标题 3 + 左侧:  0 厘米 段前: 5 磅 段后: 5 磅 行距: 单倍行距"/>
    <w:basedOn w:val="3"/>
    <w:qFormat/>
    <w:pPr>
      <w:numPr>
        <w:ilvl w:val="2"/>
        <w:numId w:val="1"/>
      </w:numPr>
      <w:spacing w:before="100" w:after="100" w:line="240" w:lineRule="auto"/>
      <w:jc w:val="left"/>
    </w:pPr>
    <w:rPr>
      <w:rFonts w:eastAsia="黑体" w:cs="宋体"/>
      <w:b w:val="0"/>
      <w:bCs w:val="0"/>
      <w:kern w:val="0"/>
      <w:sz w:val="24"/>
      <w:szCs w:val="20"/>
    </w:rPr>
  </w:style>
  <w:style w:type="paragraph" w:customStyle="1" w:styleId="21">
    <w:name w:val="目录 21"/>
    <w:basedOn w:val="a8"/>
    <w:next w:val="a8"/>
    <w:uiPriority w:val="39"/>
    <w:qFormat/>
    <w:pPr>
      <w:tabs>
        <w:tab w:val="left" w:pos="720"/>
        <w:tab w:val="right" w:leader="dot" w:pos="8302"/>
      </w:tabs>
    </w:pPr>
  </w:style>
  <w:style w:type="paragraph" w:customStyle="1" w:styleId="41">
    <w:name w:val="目录 41"/>
    <w:basedOn w:val="a8"/>
    <w:next w:val="a8"/>
    <w:semiHidden/>
    <w:qFormat/>
    <w:pPr>
      <w:ind w:leftChars="600" w:left="1260"/>
    </w:pPr>
  </w:style>
  <w:style w:type="paragraph" w:customStyle="1" w:styleId="A1">
    <w:name w:val="样式A1"/>
    <w:basedOn w:val="a8"/>
    <w:qFormat/>
    <w:pPr>
      <w:numPr>
        <w:numId w:val="2"/>
      </w:numPr>
    </w:pPr>
    <w:rPr>
      <w:sz w:val="24"/>
    </w:rPr>
  </w:style>
  <w:style w:type="paragraph" w:customStyle="1" w:styleId="A11">
    <w:name w:val="样式A.1.1"/>
    <w:basedOn w:val="3055"/>
    <w:qFormat/>
    <w:pPr>
      <w:numPr>
        <w:ilvl w:val="0"/>
        <w:numId w:val="3"/>
      </w:numPr>
      <w:tabs>
        <w:tab w:val="clear" w:pos="709"/>
      </w:tabs>
      <w:spacing w:before="0" w:after="0" w:line="300" w:lineRule="auto"/>
    </w:pPr>
    <w:rPr>
      <w:rFonts w:ascii="Arial" w:eastAsia="宋体" w:hAnsi="Arial" w:cs="Times New Roman"/>
      <w:bCs/>
      <w:kern w:val="2"/>
      <w:szCs w:val="24"/>
    </w:rPr>
  </w:style>
  <w:style w:type="paragraph" w:customStyle="1" w:styleId="CharChar1">
    <w:name w:val="Char Char1"/>
    <w:basedOn w:val="a8"/>
    <w:qFormat/>
    <w:rPr>
      <w:rFonts w:ascii="Tahoma" w:hAnsi="Tahoma"/>
      <w:sz w:val="24"/>
    </w:rPr>
  </w:style>
  <w:style w:type="character" w:customStyle="1" w:styleId="af">
    <w:name w:val="批注文字 字符"/>
    <w:link w:val="ae"/>
    <w:uiPriority w:val="99"/>
    <w:qFormat/>
    <w:rPr>
      <w:kern w:val="2"/>
      <w:sz w:val="21"/>
    </w:rPr>
  </w:style>
  <w:style w:type="paragraph" w:customStyle="1" w:styleId="CharCharCharChar">
    <w:name w:val="Char Char Char Char"/>
    <w:basedOn w:val="a8"/>
    <w:qFormat/>
    <w:pPr>
      <w:spacing w:line="360" w:lineRule="auto"/>
    </w:pPr>
    <w:rPr>
      <w:rFonts w:ascii="Tahoma" w:hAnsi="Tahoma"/>
      <w:sz w:val="24"/>
    </w:rPr>
  </w:style>
  <w:style w:type="character" w:customStyle="1" w:styleId="cf01">
    <w:name w:val="cf01"/>
    <w:qFormat/>
    <w:rPr>
      <w:rFonts w:ascii="Microsoft YaHei UI" w:eastAsia="Microsoft YaHei UI" w:hAnsi="Microsoft YaHei UI" w:hint="eastAsia"/>
      <w:b/>
      <w:bCs/>
      <w:color w:val="FF0000"/>
      <w:sz w:val="18"/>
      <w:szCs w:val="18"/>
    </w:rPr>
  </w:style>
  <w:style w:type="character" w:customStyle="1" w:styleId="cf11">
    <w:name w:val="cf11"/>
    <w:qFormat/>
    <w:rPr>
      <w:rFonts w:ascii="Microsoft YaHei UI" w:eastAsia="Microsoft YaHei UI" w:hAnsi="Microsoft YaHei UI" w:hint="eastAsia"/>
      <w:b/>
      <w:bCs/>
      <w:sz w:val="18"/>
      <w:szCs w:val="18"/>
    </w:rPr>
  </w:style>
  <w:style w:type="paragraph" w:customStyle="1" w:styleId="afd">
    <w:name w:val="段"/>
    <w:link w:val="Char0"/>
    <w:qFormat/>
    <w:pPr>
      <w:tabs>
        <w:tab w:val="center" w:pos="4201"/>
        <w:tab w:val="right" w:leader="dot" w:pos="9298"/>
      </w:tabs>
      <w:autoSpaceDE w:val="0"/>
      <w:autoSpaceDN w:val="0"/>
      <w:ind w:firstLineChars="200" w:firstLine="420"/>
      <w:jc w:val="both"/>
    </w:pPr>
    <w:rPr>
      <w:rFonts w:ascii="宋体"/>
      <w:sz w:val="21"/>
    </w:rPr>
  </w:style>
  <w:style w:type="character" w:customStyle="1" w:styleId="Char0">
    <w:name w:val="段 Char"/>
    <w:link w:val="afd"/>
    <w:qFormat/>
    <w:rPr>
      <w:rFonts w:ascii="宋体"/>
      <w:sz w:val="21"/>
    </w:rPr>
  </w:style>
  <w:style w:type="paragraph" w:customStyle="1" w:styleId="a3">
    <w:name w:val="一级条标题"/>
    <w:next w:val="afd"/>
    <w:qFormat/>
    <w:pPr>
      <w:numPr>
        <w:ilvl w:val="1"/>
        <w:numId w:val="4"/>
      </w:numPr>
      <w:spacing w:beforeLines="50" w:afterLines="50"/>
      <w:outlineLvl w:val="2"/>
    </w:pPr>
    <w:rPr>
      <w:rFonts w:ascii="黑体" w:eastAsia="黑体"/>
      <w:sz w:val="21"/>
      <w:szCs w:val="21"/>
    </w:rPr>
  </w:style>
  <w:style w:type="paragraph" w:customStyle="1" w:styleId="a2">
    <w:name w:val="章标题"/>
    <w:next w:val="afd"/>
    <w:qFormat/>
    <w:pPr>
      <w:numPr>
        <w:numId w:val="4"/>
      </w:numPr>
      <w:spacing w:beforeLines="100" w:afterLines="100"/>
      <w:jc w:val="both"/>
      <w:outlineLvl w:val="1"/>
    </w:pPr>
    <w:rPr>
      <w:rFonts w:ascii="黑体" w:eastAsia="黑体"/>
      <w:sz w:val="21"/>
    </w:rPr>
  </w:style>
  <w:style w:type="paragraph" w:customStyle="1" w:styleId="a4">
    <w:name w:val="二级条标题"/>
    <w:basedOn w:val="a3"/>
    <w:next w:val="afd"/>
    <w:qFormat/>
    <w:pPr>
      <w:numPr>
        <w:ilvl w:val="2"/>
      </w:numPr>
      <w:spacing w:before="50" w:after="50"/>
      <w:outlineLvl w:val="3"/>
    </w:pPr>
  </w:style>
  <w:style w:type="paragraph" w:customStyle="1" w:styleId="a5">
    <w:name w:val="三级条标题"/>
    <w:basedOn w:val="a4"/>
    <w:next w:val="afd"/>
    <w:qFormat/>
    <w:pPr>
      <w:numPr>
        <w:ilvl w:val="3"/>
      </w:numPr>
      <w:outlineLvl w:val="4"/>
    </w:pPr>
  </w:style>
  <w:style w:type="paragraph" w:customStyle="1" w:styleId="a6">
    <w:name w:val="四级条标题"/>
    <w:basedOn w:val="a5"/>
    <w:next w:val="afd"/>
    <w:qFormat/>
    <w:pPr>
      <w:numPr>
        <w:ilvl w:val="4"/>
      </w:numPr>
      <w:outlineLvl w:val="5"/>
    </w:pPr>
  </w:style>
  <w:style w:type="paragraph" w:customStyle="1" w:styleId="a7">
    <w:name w:val="五级条标题"/>
    <w:basedOn w:val="a6"/>
    <w:next w:val="afd"/>
    <w:qFormat/>
    <w:pPr>
      <w:numPr>
        <w:ilvl w:val="5"/>
      </w:numPr>
      <w:outlineLvl w:val="6"/>
    </w:pPr>
  </w:style>
  <w:style w:type="paragraph" w:customStyle="1" w:styleId="pf0">
    <w:name w:val="pf0"/>
    <w:basedOn w:val="a8"/>
    <w:qFormat/>
    <w:pPr>
      <w:widowControl/>
      <w:spacing w:before="100" w:beforeAutospacing="1" w:after="100" w:afterAutospacing="1"/>
      <w:jc w:val="left"/>
    </w:pPr>
    <w:rPr>
      <w:rFonts w:ascii="宋体" w:hAnsi="宋体" w:cs="宋体"/>
      <w:kern w:val="0"/>
      <w:sz w:val="24"/>
      <w:szCs w:val="24"/>
    </w:rPr>
  </w:style>
  <w:style w:type="character" w:customStyle="1" w:styleId="cf21">
    <w:name w:val="cf21"/>
    <w:qFormat/>
    <w:rPr>
      <w:rFonts w:ascii="Microsoft YaHei UI" w:eastAsia="Microsoft YaHei UI" w:hAnsi="Microsoft YaHei UI" w:hint="eastAsia"/>
      <w:b/>
      <w:bCs/>
      <w:sz w:val="18"/>
      <w:szCs w:val="18"/>
    </w:rPr>
  </w:style>
  <w:style w:type="character" w:customStyle="1" w:styleId="cf41">
    <w:name w:val="cf41"/>
    <w:qFormat/>
    <w:rPr>
      <w:rFonts w:ascii="Microsoft YaHei UI" w:eastAsia="Microsoft YaHei UI" w:hAnsi="Microsoft YaHei UI" w:hint="eastAsia"/>
      <w:b/>
      <w:bCs/>
      <w:sz w:val="18"/>
      <w:szCs w:val="18"/>
    </w:rPr>
  </w:style>
  <w:style w:type="character" w:customStyle="1" w:styleId="cf51">
    <w:name w:val="cf51"/>
    <w:qFormat/>
    <w:rPr>
      <w:rFonts w:ascii="Microsoft YaHei UI" w:eastAsia="Microsoft YaHei UI" w:hAnsi="Microsoft YaHei UI" w:hint="eastAsia"/>
      <w:sz w:val="18"/>
      <w:szCs w:val="18"/>
    </w:rPr>
  </w:style>
  <w:style w:type="character" w:customStyle="1" w:styleId="cf61">
    <w:name w:val="cf61"/>
    <w:qFormat/>
    <w:rPr>
      <w:rFonts w:ascii="Microsoft YaHei UI" w:eastAsia="Microsoft YaHei UI" w:hAnsi="Microsoft YaHei UI" w:hint="eastAsia"/>
      <w:color w:val="FF0000"/>
      <w:sz w:val="18"/>
      <w:szCs w:val="18"/>
    </w:rPr>
  </w:style>
  <w:style w:type="paragraph" w:customStyle="1" w:styleId="10">
    <w:name w:val="列出段落1"/>
    <w:basedOn w:val="a8"/>
    <w:qFormat/>
    <w:pPr>
      <w:ind w:firstLineChars="200" w:firstLine="420"/>
    </w:pPr>
    <w:rPr>
      <w:sz w:val="24"/>
      <w:szCs w:val="24"/>
    </w:rPr>
  </w:style>
  <w:style w:type="paragraph" w:customStyle="1" w:styleId="afe">
    <w:name w:val="前言、引言标题"/>
    <w:next w:val="a8"/>
    <w:qFormat/>
    <w:pPr>
      <w:shd w:val="clear" w:color="FFFFFF" w:fill="FFFFFF"/>
      <w:spacing w:before="640" w:after="560"/>
      <w:jc w:val="center"/>
      <w:outlineLvl w:val="0"/>
    </w:pPr>
    <w:rPr>
      <w:rFonts w:ascii="黑体" w:eastAsia="黑体"/>
      <w:sz w:val="32"/>
    </w:rPr>
  </w:style>
  <w:style w:type="paragraph" w:customStyle="1" w:styleId="a">
    <w:name w:val="正文表标题"/>
    <w:next w:val="a8"/>
    <w:qFormat/>
    <w:pPr>
      <w:numPr>
        <w:numId w:val="5"/>
      </w:numPr>
      <w:jc w:val="center"/>
    </w:pPr>
    <w:rPr>
      <w:rFonts w:ascii="黑体" w:eastAsia="黑体"/>
      <w:sz w:val="21"/>
    </w:rPr>
  </w:style>
  <w:style w:type="paragraph" w:customStyle="1" w:styleId="aff">
    <w:name w:val="字母编号列项（一级）"/>
    <w:qFormat/>
    <w:pPr>
      <w:ind w:leftChars="200" w:left="840" w:hangingChars="200" w:hanging="420"/>
      <w:jc w:val="both"/>
    </w:pPr>
    <w:rPr>
      <w:rFonts w:ascii="宋体"/>
      <w:sz w:val="21"/>
    </w:rPr>
  </w:style>
  <w:style w:type="paragraph" w:customStyle="1" w:styleId="a0">
    <w:name w:val="正文图标题"/>
    <w:next w:val="afd"/>
    <w:qFormat/>
    <w:pPr>
      <w:numPr>
        <w:numId w:val="6"/>
      </w:numPr>
      <w:jc w:val="center"/>
    </w:pPr>
    <w:rPr>
      <w:rFonts w:ascii="黑体" w:eastAsia="黑体"/>
      <w:sz w:val="21"/>
    </w:rPr>
  </w:style>
  <w:style w:type="paragraph" w:customStyle="1" w:styleId="12">
    <w:name w:val="修订1"/>
    <w:hidden/>
    <w:uiPriority w:val="99"/>
    <w:unhideWhenUsed/>
    <w:qFormat/>
    <w:rPr>
      <w:kern w:val="2"/>
      <w:sz w:val="21"/>
    </w:rPr>
  </w:style>
  <w:style w:type="paragraph" w:styleId="aff0">
    <w:name w:val="List Paragraph"/>
    <w:basedOn w:val="a8"/>
    <w:uiPriority w:val="99"/>
    <w:unhideWhenUsed/>
    <w:qFormat/>
    <w:pPr>
      <w:ind w:firstLineChars="200" w:firstLine="420"/>
    </w:pPr>
  </w:style>
  <w:style w:type="character" w:customStyle="1" w:styleId="af4">
    <w:name w:val="日期 字符"/>
    <w:link w:val="af3"/>
    <w:qFormat/>
    <w:rPr>
      <w:kern w:val="2"/>
      <w:sz w:val="21"/>
    </w:rPr>
  </w:style>
  <w:style w:type="paragraph" w:styleId="aff1">
    <w:name w:val="Revision"/>
    <w:hidden/>
    <w:uiPriority w:val="99"/>
    <w:unhideWhenUsed/>
    <w:rsid w:val="00A41F92"/>
    <w:rPr>
      <w:kern w:val="2"/>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4.xml"/><Relationship Id="rId18" Type="http://schemas.openxmlformats.org/officeDocument/2006/relationships/image" Target="media/image3.wmf"/><Relationship Id="rId26" Type="http://schemas.openxmlformats.org/officeDocument/2006/relationships/image" Target="media/image7.wmf"/><Relationship Id="rId39" Type="http://schemas.openxmlformats.org/officeDocument/2006/relationships/image" Target="media/image13.emf"/><Relationship Id="rId3" Type="http://schemas.openxmlformats.org/officeDocument/2006/relationships/styles" Target="styles.xml"/><Relationship Id="rId21" Type="http://schemas.openxmlformats.org/officeDocument/2006/relationships/package" Target="embeddings/Microsoft_Visio___.vsdx"/><Relationship Id="rId34" Type="http://schemas.openxmlformats.org/officeDocument/2006/relationships/oleObject" Target="embeddings/oleObject7.bin"/><Relationship Id="rId42" Type="http://schemas.openxmlformats.org/officeDocument/2006/relationships/oleObject" Target="embeddings/oleObject9.bin"/><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oleObject" Target="embeddings/oleObject1.bin"/><Relationship Id="rId25" Type="http://schemas.openxmlformats.org/officeDocument/2006/relationships/oleObject" Target="embeddings/oleObject4.bin"/><Relationship Id="rId33" Type="http://schemas.openxmlformats.org/officeDocument/2006/relationships/image" Target="media/image10.wmf"/><Relationship Id="rId38" Type="http://schemas.openxmlformats.org/officeDocument/2006/relationships/package" Target="embeddings/Microsoft_Visio___3.vsdx"/><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2.wmf"/><Relationship Id="rId20" Type="http://schemas.openxmlformats.org/officeDocument/2006/relationships/image" Target="media/image4.emf"/><Relationship Id="rId29" Type="http://schemas.openxmlformats.org/officeDocument/2006/relationships/image" Target="media/image8.emf"/><Relationship Id="rId41" Type="http://schemas.openxmlformats.org/officeDocument/2006/relationships/image" Target="media/image14.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6.wmf"/><Relationship Id="rId32" Type="http://schemas.openxmlformats.org/officeDocument/2006/relationships/package" Target="embeddings/Microsoft_Visio___2.vsdx"/><Relationship Id="rId37" Type="http://schemas.openxmlformats.org/officeDocument/2006/relationships/image" Target="media/image12.emf"/><Relationship Id="rId40" Type="http://schemas.openxmlformats.org/officeDocument/2006/relationships/package" Target="embeddings/Microsoft_Visio___4.vsdx"/><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oleObject" Target="embeddings/oleObject3.bin"/><Relationship Id="rId28" Type="http://schemas.openxmlformats.org/officeDocument/2006/relationships/oleObject" Target="embeddings/oleObject6.bin"/><Relationship Id="rId36" Type="http://schemas.openxmlformats.org/officeDocument/2006/relationships/oleObject" Target="embeddings/oleObject8.bin"/><Relationship Id="rId10" Type="http://schemas.openxmlformats.org/officeDocument/2006/relationships/footer" Target="footer1.xml"/><Relationship Id="rId19" Type="http://schemas.openxmlformats.org/officeDocument/2006/relationships/oleObject" Target="embeddings/oleObject2.bin"/><Relationship Id="rId31" Type="http://schemas.openxmlformats.org/officeDocument/2006/relationships/image" Target="media/image9.emf"/><Relationship Id="rId44" Type="http://schemas.openxmlformats.org/officeDocument/2006/relationships/package" Target="embeddings/Microsoft_Visio___5.vsdx"/><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5.xml"/><Relationship Id="rId22" Type="http://schemas.openxmlformats.org/officeDocument/2006/relationships/image" Target="media/image5.wmf"/><Relationship Id="rId27" Type="http://schemas.openxmlformats.org/officeDocument/2006/relationships/oleObject" Target="embeddings/oleObject5.bin"/><Relationship Id="rId30" Type="http://schemas.openxmlformats.org/officeDocument/2006/relationships/package" Target="embeddings/Microsoft_Visio___1.vsdx"/><Relationship Id="rId35" Type="http://schemas.openxmlformats.org/officeDocument/2006/relationships/image" Target="media/image11.wmf"/><Relationship Id="rId43" Type="http://schemas.openxmlformats.org/officeDocument/2006/relationships/image" Target="media/image15.emf"/></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1791</Words>
  <Characters>10214</Characters>
  <Application>Microsoft Office Word</Application>
  <DocSecurity>0</DocSecurity>
  <Lines>85</Lines>
  <Paragraphs>23</Paragraphs>
  <ScaleCrop>false</ScaleCrop>
  <Company>NIM</Company>
  <LinksUpToDate>false</LinksUpToDate>
  <CharactersWithSpaces>11982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JJG</dc:title>
  <dc:creator>CAI</dc:creator>
  <cp:lastModifiedBy>礼莉 张</cp:lastModifiedBy>
  <cp:revision>24</cp:revision>
  <cp:lastPrinted>2009-08-06T07:41:00Z</cp:lastPrinted>
  <dcterms:created xsi:type="dcterms:W3CDTF">2026-01-19T02:40:00Z</dcterms:created>
  <dcterms:modified xsi:type="dcterms:W3CDTF">2026-05-26T01:15:00Z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2052-12.1.0.26375</vt:lpwstr>
  </property>
  <property fmtid="{D5CDD505-2E9C-101B-9397-08002B2CF9AE}" pid="3" name="MTUseMTPrefs">
    <vt:lpwstr>1</vt:lpwstr>
  </property>
  <property fmtid="{D5CDD505-2E9C-101B-9397-08002B2CF9AE}" pid="4" name="MTWinEqns">
    <vt:bool>true</vt:bool>
  </property>
  <property fmtid="{D5CDD505-2E9C-101B-9397-08002B2CF9AE}" pid="5" name="KSOTemplateDocerSaveRecord">
    <vt:lpwstr>eyJoZGlkIjoiZDYyMjY1Y2JkMGZlOGQxMmY1MDRjNzEzNmY0OTY1YTIiLCJ1c2VySWQiOiI3MTA5NjcxMjQifQ==</vt:lpwstr>
  </property>
  <property fmtid="{D5CDD505-2E9C-101B-9397-08002B2CF9AE}" pid="6" name="ICV">
    <vt:lpwstr>5EDA6EDD0A5C4D2DBC5AF3804CF4E85A_13</vt:lpwstr>
  </property>
</Properties>
</file>