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1DB524" w14:textId="77777777" w:rsidR="00CF27D9" w:rsidRDefault="00000000" w:rsidP="00A46CDD">
      <w:pPr>
        <w:spacing w:beforeLines="100" w:before="312"/>
        <w:jc w:val="center"/>
        <w:rPr>
          <w:b/>
          <w:sz w:val="52"/>
        </w:rPr>
      </w:pPr>
      <w:r w:rsidRPr="00A46CDD">
        <w:rPr>
          <w:rFonts w:eastAsia="方正小标宋_GBK" w:hint="eastAsia"/>
          <w:bCs/>
          <w:w w:val="110"/>
          <w:sz w:val="52"/>
        </w:rPr>
        <w:t>中华人民共和国国家计量技术规范</w:t>
      </w:r>
    </w:p>
    <w:p w14:paraId="15BAF55B" w14:textId="77777777" w:rsidR="00CF27D9" w:rsidRDefault="00000000">
      <w:pPr>
        <w:jc w:val="center"/>
        <w:rPr>
          <w:rFonts w:ascii="黑体" w:eastAsia="黑体"/>
          <w:sz w:val="28"/>
          <w:szCs w:val="28"/>
        </w:rPr>
      </w:pPr>
      <w:r>
        <w:rPr>
          <w:b/>
          <w:sz w:val="28"/>
        </w:rPr>
        <w:t xml:space="preserve">                               </w:t>
      </w:r>
      <w:r>
        <w:rPr>
          <w:rFonts w:ascii="黑体" w:eastAsia="黑体" w:hint="eastAsia"/>
          <w:sz w:val="28"/>
          <w:szCs w:val="28"/>
        </w:rPr>
        <w:t xml:space="preserve"> JJF ××××</w:t>
      </w:r>
      <w:r>
        <w:rPr>
          <w:rFonts w:ascii="黑体" w:eastAsia="黑体" w:hint="eastAsia"/>
          <w:sz w:val="28"/>
          <w:szCs w:val="28"/>
        </w:rPr>
        <w:sym w:font="Symbol" w:char="F0BE"/>
      </w:r>
      <w:r>
        <w:rPr>
          <w:rFonts w:ascii="黑体" w:eastAsia="黑体" w:hint="eastAsia"/>
          <w:sz w:val="28"/>
          <w:szCs w:val="28"/>
        </w:rPr>
        <w:t>××××</w:t>
      </w:r>
    </w:p>
    <w:p w14:paraId="40635E47" w14:textId="77777777" w:rsidR="00CF27D9" w:rsidRDefault="00000000">
      <w:pPr>
        <w:jc w:val="center"/>
        <w:rPr>
          <w:b/>
        </w:rPr>
      </w:pPr>
      <w:r>
        <w:rPr>
          <w:b/>
          <w:noProof/>
        </w:rPr>
        <mc:AlternateContent>
          <mc:Choice Requires="wps">
            <w:drawing>
              <wp:anchor distT="0" distB="0" distL="114300" distR="114300" simplePos="0" relativeHeight="251659264" behindDoc="0" locked="0" layoutInCell="1" allowOverlap="1" wp14:anchorId="61ED2EFB" wp14:editId="63304A8B">
                <wp:simplePos x="0" y="0"/>
                <wp:positionH relativeFrom="column">
                  <wp:align>center</wp:align>
                </wp:positionH>
                <wp:positionV relativeFrom="paragraph">
                  <wp:posOffset>0</wp:posOffset>
                </wp:positionV>
                <wp:extent cx="5400040" cy="0"/>
                <wp:effectExtent l="0" t="0" r="0" b="0"/>
                <wp:wrapNone/>
                <wp:docPr id="1" name="Line 71"/>
                <wp:cNvGraphicFramePr/>
                <a:graphic xmlns:a="http://schemas.openxmlformats.org/drawingml/2006/main">
                  <a:graphicData uri="http://schemas.microsoft.com/office/word/2010/wordprocessingShape">
                    <wps:wsp>
                      <wps:cNvCnPr/>
                      <wps:spPr>
                        <a:xfrm>
                          <a:off x="0" y="0"/>
                          <a:ext cx="5400040" cy="0"/>
                        </a:xfrm>
                        <a:prstGeom prst="line">
                          <a:avLst/>
                        </a:prstGeom>
                        <a:ln w="12700" cap="flat" cmpd="sng">
                          <a:solidFill>
                            <a:srgbClr val="000000"/>
                          </a:solidFill>
                          <a:prstDash val="solid"/>
                          <a:headEnd type="none" w="med" len="med"/>
                          <a:tailEnd type="none" w="med" len="med"/>
                        </a:ln>
                      </wps:spPr>
                      <wps:bodyPr/>
                    </wps:wsp>
                  </a:graphicData>
                </a:graphic>
              </wp:anchor>
            </w:drawing>
          </mc:Choice>
          <mc:Fallback>
            <w:pict>
              <v:line w14:anchorId="1C04DA74" id="Line 71" o:spid="_x0000_s1026" style="position:absolute;z-index:251659264;visibility:visible;mso-wrap-style:square;mso-wrap-distance-left:9pt;mso-wrap-distance-top:0;mso-wrap-distance-right:9pt;mso-wrap-distance-bottom:0;mso-position-horizontal:center;mso-position-horizontal-relative:text;mso-position-vertical:absolute;mso-position-vertical-relative:text" from="0,0" to="425.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d1qgEAAF8DAAAOAAAAZHJzL2Uyb0RvYy54bWysU8mO2zAMvRfoPwi6N/YE0wVGnDlMOr0U&#10;7QBtP4CRKFuANohqnPx9KWUm6XIpivog0xT5SD4+b+6O3okDZrIxjPJm1UuBQUVtwzTKb18fXr2T&#10;ggoEDS4GHOUJSd5tX77YLGnAdZyj05gFgwQaljTKuZQ0dB2pGT3QKiYMfGli9lD4M0+dzrAwunfd&#10;uu/fdEvMOuWokIi9u/Ol3DZ8Y1CVz8YQFuFGyb2VduZ27uvZbTcwTBnSbNVTG/APXXiwgYteoHZQ&#10;QHzP9g8ob1WOFE1Zqei7aIxV2GbgaW7636b5MkPCNguTQ+lCE/0/WPXpcB8eM9OwJBooPeY6xdFk&#10;X9/cnzg2sk4XsvBYhGLn69u+72+ZU/V8110TU6byAaMX1Rils6HOAQMcPlLhYhz6HFLdLoiF1bN+&#10;21c8YB0YB4VNn/QoKUwtmaKz+sE6V1MoT/t7l8UB6mbbU5fJwL+E1So7oPkc167OO58R9PugRTkl&#10;lmVgccrag0cthUPWcrWaOgpY9zeRXNoF7uBKZLX2UZ8av83PW2w9PimuyuTn75Z9/S+2PwAAAP//&#10;AwBQSwMEFAAGAAgAAAAhAMFolsvZAAAAAgEAAA8AAABkcnMvZG93bnJldi54bWxMj09Lw0AQxe+C&#10;32EZwZvdWPwTYjZFlFIUL20Fr9PsmI1mZ9PstI3f3m0vennweMN7vylno+/UnobYBjZwPclAEdfB&#10;ttwYeF/Pr3JQUZAtdoHJwA9FmFXnZyUWNhx4SfuVNCqVcCzQgBPpC61j7chjnISeOGWfYfAoyQ6N&#10;tgMeUrnv9DTL7rTHltOCw56eHNXfq503gM+LpXzk09f79sW9fa3n24XLt8ZcXoyPD6CERvk7hiN+&#10;QocqMW3Cjm1UnYH0iJw0ZfltdgNqc7S6KvV/9OoXAAD//wMAUEsBAi0AFAAGAAgAAAAhALaDOJL+&#10;AAAA4QEAABMAAAAAAAAAAAAAAAAAAAAAAFtDb250ZW50X1R5cGVzXS54bWxQSwECLQAUAAYACAAA&#10;ACEAOP0h/9YAAACUAQAACwAAAAAAAAAAAAAAAAAvAQAAX3JlbHMvLnJlbHNQSwECLQAUAAYACAAA&#10;ACEAiGfndaoBAABfAwAADgAAAAAAAAAAAAAAAAAuAgAAZHJzL2Uyb0RvYy54bWxQSwECLQAUAAYA&#10;CAAAACEAwWiWy9kAAAACAQAADwAAAAAAAAAAAAAAAAAEBAAAZHJzL2Rvd25yZXYueG1sUEsFBgAA&#10;AAAEAAQA8wAAAAoFAAAAAA==&#10;" strokeweight="1pt"/>
            </w:pict>
          </mc:Fallback>
        </mc:AlternateContent>
      </w:r>
    </w:p>
    <w:p w14:paraId="3F24A8CD" w14:textId="77777777" w:rsidR="00CF27D9" w:rsidRDefault="00CF27D9">
      <w:pPr>
        <w:jc w:val="center"/>
        <w:rPr>
          <w:b/>
        </w:rPr>
      </w:pPr>
    </w:p>
    <w:p w14:paraId="7C6CA699" w14:textId="77777777" w:rsidR="00CF27D9" w:rsidRDefault="00CF27D9">
      <w:pPr>
        <w:jc w:val="center"/>
        <w:rPr>
          <w:b/>
        </w:rPr>
      </w:pPr>
    </w:p>
    <w:p w14:paraId="6F402B86" w14:textId="77777777" w:rsidR="00CF27D9" w:rsidRDefault="00CF27D9">
      <w:pPr>
        <w:jc w:val="center"/>
        <w:rPr>
          <w:b/>
        </w:rPr>
      </w:pPr>
    </w:p>
    <w:p w14:paraId="0BD29BE9" w14:textId="77777777" w:rsidR="00CF27D9" w:rsidRDefault="00CF27D9">
      <w:pPr>
        <w:jc w:val="center"/>
        <w:rPr>
          <w:b/>
        </w:rPr>
      </w:pPr>
    </w:p>
    <w:p w14:paraId="29B3E03C" w14:textId="77777777" w:rsidR="00CF27D9" w:rsidRDefault="00CF27D9">
      <w:pPr>
        <w:jc w:val="center"/>
        <w:rPr>
          <w:b/>
        </w:rPr>
      </w:pPr>
    </w:p>
    <w:p w14:paraId="74AE262D" w14:textId="77777777" w:rsidR="00CF27D9" w:rsidRDefault="00000000">
      <w:pPr>
        <w:spacing w:line="480" w:lineRule="auto"/>
        <w:jc w:val="center"/>
        <w:rPr>
          <w:rFonts w:ascii="黑体" w:eastAsia="黑体" w:hAnsi="宋体" w:hint="eastAsia"/>
          <w:sz w:val="52"/>
          <w:szCs w:val="52"/>
        </w:rPr>
      </w:pPr>
      <w:r>
        <w:rPr>
          <w:rFonts w:ascii="黑体" w:eastAsia="黑体" w:hAnsi="宋体" w:hint="eastAsia"/>
          <w:sz w:val="52"/>
          <w:szCs w:val="52"/>
        </w:rPr>
        <w:t>特高频局部放电测试用传感器特性测评方法</w:t>
      </w:r>
    </w:p>
    <w:p w14:paraId="57FB7805" w14:textId="77777777" w:rsidR="00CF27D9" w:rsidRPr="00A46CDD" w:rsidRDefault="00000000" w:rsidP="00A46CDD">
      <w:pPr>
        <w:spacing w:line="480" w:lineRule="exact"/>
        <w:jc w:val="center"/>
        <w:rPr>
          <w:rFonts w:eastAsia="黑体"/>
          <w:b/>
          <w:sz w:val="28"/>
          <w:szCs w:val="28"/>
        </w:rPr>
      </w:pPr>
      <w:r w:rsidRPr="00A46CDD">
        <w:rPr>
          <w:rFonts w:eastAsia="黑体"/>
          <w:b/>
          <w:sz w:val="28"/>
          <w:szCs w:val="28"/>
        </w:rPr>
        <w:t xml:space="preserve">Evaluation method for sensor of partial discharge tests </w:t>
      </w:r>
    </w:p>
    <w:p w14:paraId="65383267" w14:textId="77777777" w:rsidR="00CF27D9" w:rsidRPr="00A46CDD" w:rsidRDefault="00000000">
      <w:pPr>
        <w:jc w:val="center"/>
        <w:rPr>
          <w:rFonts w:ascii="黑体" w:eastAsia="黑体"/>
          <w:color w:val="000000"/>
          <w:sz w:val="28"/>
          <w:szCs w:val="28"/>
        </w:rPr>
      </w:pPr>
      <w:r w:rsidRPr="00A46CDD">
        <w:rPr>
          <w:rFonts w:ascii="黑体" w:eastAsia="黑体"/>
          <w:color w:val="000000"/>
          <w:sz w:val="28"/>
          <w:szCs w:val="28"/>
        </w:rPr>
        <w:t>(</w:t>
      </w:r>
      <w:r w:rsidRPr="00A46CDD">
        <w:rPr>
          <w:rFonts w:ascii="黑体" w:eastAsia="黑体" w:hint="eastAsia"/>
          <w:color w:val="000000"/>
          <w:sz w:val="28"/>
          <w:szCs w:val="28"/>
        </w:rPr>
        <w:t>征求意见稿)</w:t>
      </w:r>
    </w:p>
    <w:p w14:paraId="37F28A69" w14:textId="77777777" w:rsidR="00CF27D9" w:rsidRDefault="00CF27D9">
      <w:pPr>
        <w:jc w:val="center"/>
        <w:rPr>
          <w:b/>
          <w:sz w:val="30"/>
        </w:rPr>
      </w:pPr>
    </w:p>
    <w:p w14:paraId="6EB4B4AF" w14:textId="77777777" w:rsidR="00CF27D9" w:rsidRDefault="00CF27D9">
      <w:pPr>
        <w:jc w:val="center"/>
        <w:rPr>
          <w:b/>
          <w:sz w:val="30"/>
        </w:rPr>
      </w:pPr>
    </w:p>
    <w:p w14:paraId="6A77DAB1" w14:textId="77777777" w:rsidR="00CF27D9" w:rsidRDefault="00CF27D9">
      <w:pPr>
        <w:rPr>
          <w:rFonts w:ascii="黑体" w:eastAsia="黑体"/>
          <w:b/>
          <w:sz w:val="30"/>
        </w:rPr>
      </w:pPr>
    </w:p>
    <w:p w14:paraId="130DAA58" w14:textId="77777777" w:rsidR="00CF27D9" w:rsidRDefault="00CF27D9">
      <w:pPr>
        <w:rPr>
          <w:rFonts w:ascii="黑体" w:eastAsia="黑体"/>
          <w:b/>
          <w:sz w:val="30"/>
        </w:rPr>
      </w:pPr>
    </w:p>
    <w:p w14:paraId="0E4CB6FB" w14:textId="77777777" w:rsidR="00CF27D9" w:rsidRDefault="00CF27D9">
      <w:pPr>
        <w:rPr>
          <w:rFonts w:ascii="黑体" w:eastAsia="黑体"/>
          <w:b/>
          <w:sz w:val="30"/>
        </w:rPr>
      </w:pPr>
    </w:p>
    <w:p w14:paraId="301479D3" w14:textId="77777777" w:rsidR="00CF27D9" w:rsidRDefault="00CF27D9">
      <w:pPr>
        <w:rPr>
          <w:rFonts w:ascii="黑体" w:eastAsia="黑体"/>
          <w:b/>
          <w:sz w:val="30"/>
        </w:rPr>
      </w:pPr>
    </w:p>
    <w:p w14:paraId="1C9267CD" w14:textId="77777777" w:rsidR="00CF27D9" w:rsidRDefault="00CF27D9">
      <w:pPr>
        <w:rPr>
          <w:rFonts w:ascii="黑体" w:eastAsia="黑体"/>
          <w:b/>
          <w:sz w:val="30"/>
        </w:rPr>
      </w:pPr>
    </w:p>
    <w:p w14:paraId="37A4D646" w14:textId="77777777" w:rsidR="00CF27D9" w:rsidRDefault="00000000">
      <w:pPr>
        <w:spacing w:line="480" w:lineRule="auto"/>
        <w:rPr>
          <w:rFonts w:ascii="黑体" w:eastAsia="黑体"/>
          <w:sz w:val="28"/>
          <w:szCs w:val="28"/>
        </w:rPr>
      </w:pPr>
      <w:r>
        <w:rPr>
          <w:rFonts w:ascii="黑体" w:eastAsia="黑体" w:hint="eastAsia"/>
          <w:sz w:val="28"/>
          <w:szCs w:val="28"/>
        </w:rPr>
        <w:t>××××</w:t>
      </w:r>
      <w:r>
        <w:rPr>
          <w:rFonts w:ascii="黑体" w:eastAsia="黑体"/>
          <w:sz w:val="28"/>
          <w:szCs w:val="28"/>
        </w:rPr>
        <w:sym w:font="Symbol" w:char="F0BE"/>
      </w:r>
      <w:r>
        <w:rPr>
          <w:rFonts w:ascii="黑体" w:eastAsia="黑体" w:hint="eastAsia"/>
          <w:sz w:val="28"/>
          <w:szCs w:val="28"/>
        </w:rPr>
        <w:t>××</w:t>
      </w:r>
      <w:r>
        <w:rPr>
          <w:rFonts w:ascii="黑体" w:eastAsia="黑体"/>
          <w:sz w:val="28"/>
          <w:szCs w:val="28"/>
        </w:rPr>
        <w:sym w:font="Symbol" w:char="F0BE"/>
      </w:r>
      <w:r>
        <w:rPr>
          <w:rFonts w:ascii="黑体" w:eastAsia="黑体" w:hint="eastAsia"/>
          <w:sz w:val="28"/>
          <w:szCs w:val="28"/>
        </w:rPr>
        <w:t>××发布</w:t>
      </w:r>
      <w:r>
        <w:rPr>
          <w:rFonts w:ascii="黑体" w:eastAsia="黑体"/>
          <w:sz w:val="28"/>
          <w:szCs w:val="28"/>
        </w:rPr>
        <w:t xml:space="preserve">                  </w:t>
      </w:r>
      <w:r>
        <w:rPr>
          <w:rFonts w:ascii="黑体" w:eastAsia="黑体" w:hint="eastAsia"/>
          <w:sz w:val="28"/>
          <w:szCs w:val="28"/>
        </w:rPr>
        <w:t>××××</w:t>
      </w:r>
      <w:r>
        <w:rPr>
          <w:rFonts w:ascii="黑体" w:eastAsia="黑体"/>
          <w:sz w:val="28"/>
          <w:szCs w:val="28"/>
        </w:rPr>
        <w:sym w:font="Symbol" w:char="F0BE"/>
      </w:r>
      <w:r>
        <w:rPr>
          <w:rFonts w:ascii="黑体" w:eastAsia="黑体" w:hint="eastAsia"/>
          <w:sz w:val="28"/>
          <w:szCs w:val="28"/>
        </w:rPr>
        <w:t>××</w:t>
      </w:r>
      <w:r>
        <w:rPr>
          <w:rFonts w:ascii="黑体" w:eastAsia="黑体"/>
          <w:sz w:val="28"/>
          <w:szCs w:val="28"/>
        </w:rPr>
        <w:sym w:font="Symbol" w:char="F0BE"/>
      </w:r>
      <w:r>
        <w:rPr>
          <w:rFonts w:ascii="黑体" w:eastAsia="黑体" w:hint="eastAsia"/>
          <w:sz w:val="28"/>
          <w:szCs w:val="28"/>
        </w:rPr>
        <w:t>××实施</w:t>
      </w:r>
    </w:p>
    <w:p w14:paraId="49BD1B1D" w14:textId="77777777" w:rsidR="00CF27D9" w:rsidRDefault="00000000">
      <w:pPr>
        <w:spacing w:beforeLines="50" w:before="156"/>
        <w:jc w:val="center"/>
        <w:rPr>
          <w:rFonts w:eastAsia="黑体"/>
          <w:sz w:val="28"/>
        </w:rPr>
      </w:pPr>
      <w:r>
        <w:rPr>
          <w:rFonts w:eastAsia="方正小标宋_GBK"/>
          <w:bCs/>
          <w:spacing w:val="54"/>
          <w:w w:val="120"/>
          <w:sz w:val="44"/>
          <w:szCs w:val="44"/>
        </w:rPr>
        <w:t>国家市场监督管理总局</w:t>
      </w:r>
      <w:r>
        <w:rPr>
          <w:noProof/>
        </w:rPr>
        <mc:AlternateContent>
          <mc:Choice Requires="wps">
            <w:drawing>
              <wp:anchor distT="0" distB="0" distL="114300" distR="114300" simplePos="0" relativeHeight="251662336" behindDoc="0" locked="1" layoutInCell="1" allowOverlap="0" wp14:anchorId="4EA89DE6" wp14:editId="35BE4D82">
                <wp:simplePos x="0" y="0"/>
                <wp:positionH relativeFrom="column">
                  <wp:posOffset>19050</wp:posOffset>
                </wp:positionH>
                <wp:positionV relativeFrom="page">
                  <wp:posOffset>9096375</wp:posOffset>
                </wp:positionV>
                <wp:extent cx="5939790" cy="0"/>
                <wp:effectExtent l="0" t="7620" r="3810" b="11430"/>
                <wp:wrapNone/>
                <wp:docPr id="6" name="直接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15875">
                          <a:solidFill>
                            <a:srgbClr val="000000"/>
                          </a:solidFill>
                          <a:round/>
                        </a:ln>
                        <a:effectLst/>
                      </wps:spPr>
                      <wps:bodyPr/>
                    </wps:wsp>
                  </a:graphicData>
                </a:graphic>
              </wp:anchor>
            </w:drawing>
          </mc:Choice>
          <mc:Fallback>
            <w:pict>
              <v:line w14:anchorId="30F8F278" id="直接连接符 6"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page" from="1.5pt,716.25pt" to="469.2pt,7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EgZqgEAAD8DAAAOAAAAZHJzL2Uyb0RvYy54bWysUsFu2zAMvQ/YPwi6L046ZG2MOD2k6C5d&#10;F6DtBzCybAuTRYFUYufvK6lxWnS3YT4Ipkg+vffI9e3YW3HUxAZdJRezuRTaKayNayv58nz/7UYK&#10;DuBqsOh0JU+a5e3m65f14Et9hR3aWpOIII7LwVeyC8GXRcGq0z3wDL12Mdkg9RBiSG1REwwRvbfF&#10;1Xz+oxiQak+oNHO8vXtLyk3Gbxqtwu+mYR2ErWTkFvJJ+dyns9isoWwJfGfUmQb8A4sejIuPXqDu&#10;IIA4kPkLqjeKkLEJM4V9gU1jlM4aoprF/JOapw68zlqiOewvNvH/g1WPx63bUaKuRvfkH1D9YeFw&#10;24FrdSbwfPJxcItkVTF4Li8tKWC/I7EffmEda+AQMLswNtQnyKhPjNns08VsPQah4uVy9X11vYoz&#10;UVOugHJq9MThp8ZepJ9KWuOSD1DC8YFDIgLlVJKuHd4ba/MsrRNDZLu8uV7mDkZr6pRNdUztfmtJ&#10;HCGtQ/6yrJj5WEZ4cPXbK9alPp036fz0JDvtGJd7rE87mryJU8rkzhuV1uBjnB183/vNKwAAAP//&#10;AwBQSwMEFAAGAAgAAAAhAD5LYRzeAAAACwEAAA8AAABkcnMvZG93bnJldi54bWxMj8FuwjAQRO+V&#10;+g/WVuqtOCUp0BAHIaRKvUAF9ANMvCQR8TqKDSR8PdtD1R53djTzJlv0thEX7HztSMHrKAKBVDhT&#10;U6nge//xMgPhgyajG0eoYEAPi/zxIdOpcVfa4mUXSsEh5FOtoAqhTaX0RYVW+5Frkfh3dJ3Vgc+u&#10;lKbTVw63jRxH0URaXRM3VLrFVYXFaXe2CrYrt5ku2+TrcxPWx+ntNmBRDko9P/XLOYiAffgzww8+&#10;o0POTAd3JuNFoyDmJYHlJB6/gWDDezxLQBx+JZln8v+G/A4AAP//AwBQSwECLQAUAAYACAAAACEA&#10;toM4kv4AAADhAQAAEwAAAAAAAAAAAAAAAAAAAAAAW0NvbnRlbnRfVHlwZXNdLnhtbFBLAQItABQA&#10;BgAIAAAAIQA4/SH/1gAAAJQBAAALAAAAAAAAAAAAAAAAAC8BAABfcmVscy8ucmVsc1BLAQItABQA&#10;BgAIAAAAIQBvyEgZqgEAAD8DAAAOAAAAAAAAAAAAAAAAAC4CAABkcnMvZTJvRG9jLnhtbFBLAQIt&#10;ABQABgAIAAAAIQA+S2Ec3gAAAAsBAAAPAAAAAAAAAAAAAAAAAAQEAABkcnMvZG93bnJldi54bWxQ&#10;SwUGAAAAAAQABADzAAAADwUAAAAA&#10;" o:allowoverlap="f" strokeweight="1.25pt">
                <w10:wrap anchory="page"/>
                <w10:anchorlock/>
              </v:line>
            </w:pict>
          </mc:Fallback>
        </mc:AlternateContent>
      </w:r>
      <w:r>
        <w:rPr>
          <w:sz w:val="44"/>
        </w:rPr>
        <w:t xml:space="preserve"> </w:t>
      </w:r>
      <w:r>
        <w:rPr>
          <w:rFonts w:eastAsia="黑体"/>
          <w:sz w:val="28"/>
        </w:rPr>
        <w:t>发</w:t>
      </w:r>
      <w:r>
        <w:rPr>
          <w:rFonts w:eastAsia="黑体"/>
          <w:sz w:val="28"/>
        </w:rPr>
        <w:t xml:space="preserve"> </w:t>
      </w:r>
      <w:r>
        <w:rPr>
          <w:rFonts w:eastAsia="黑体"/>
          <w:sz w:val="28"/>
        </w:rPr>
        <w:t>布</w:t>
      </w:r>
    </w:p>
    <w:p w14:paraId="449BFDD7" w14:textId="77777777" w:rsidR="00CF27D9" w:rsidRDefault="00000000">
      <w:pPr>
        <w:spacing w:line="300" w:lineRule="auto"/>
        <w:ind w:rightChars="1500" w:right="3150"/>
        <w:jc w:val="center"/>
        <w:rPr>
          <w:rFonts w:ascii="黑体" w:eastAsia="黑体" w:hAnsi="宋体" w:hint="eastAsia"/>
          <w:sz w:val="44"/>
          <w:szCs w:val="44"/>
        </w:rPr>
      </w:pPr>
      <w:r>
        <w:rPr>
          <w:rFonts w:eastAsia="黑体"/>
          <w:sz w:val="28"/>
        </w:rPr>
        <w:br w:type="page"/>
      </w:r>
      <w:r>
        <w:rPr>
          <w:rFonts w:ascii="黑体" w:eastAsia="黑体" w:hAnsi="宋体" w:hint="eastAsia"/>
          <w:sz w:val="44"/>
          <w:szCs w:val="44"/>
        </w:rPr>
        <w:lastRenderedPageBreak/>
        <w:t>特高频局部放电测试用传感器特性测评方法</w:t>
      </w:r>
    </w:p>
    <w:p w14:paraId="745C1E79" w14:textId="04FF8931" w:rsidR="00CF27D9" w:rsidRDefault="00000000" w:rsidP="00A46CDD">
      <w:pPr>
        <w:tabs>
          <w:tab w:val="left" w:pos="7560"/>
        </w:tabs>
        <w:adjustRightInd w:val="0"/>
        <w:snapToGrid w:val="0"/>
        <w:spacing w:line="300" w:lineRule="auto"/>
        <w:ind w:rightChars="1500" w:right="3150"/>
        <w:jc w:val="center"/>
        <w:rPr>
          <w:rFonts w:ascii="黑体" w:eastAsia="黑体"/>
          <w:b/>
          <w:sz w:val="28"/>
          <w:szCs w:val="28"/>
        </w:rPr>
      </w:pPr>
      <w:r w:rsidRPr="00A46CDD">
        <w:rPr>
          <w:rFonts w:eastAsia="黑体"/>
          <w:color w:val="000000"/>
          <w:sz w:val="28"/>
          <w:szCs w:val="28"/>
        </w:rPr>
        <w:t xml:space="preserve">Evaluation method for sensor of partial discharge tests </w:t>
      </w:r>
    </w:p>
    <w:p w14:paraId="0D0A083D" w14:textId="77777777" w:rsidR="00CF27D9" w:rsidRDefault="00000000">
      <w:pPr>
        <w:framePr w:w="2215" w:h="1123" w:hSpace="181" w:wrap="around" w:vAnchor="page" w:hAnchor="page" w:x="7973" w:y="2819" w:anchorLock="1"/>
        <w:pBdr>
          <w:top w:val="doubleWave" w:sz="6" w:space="1" w:color="auto"/>
          <w:left w:val="doubleWave" w:sz="6" w:space="1" w:color="auto"/>
          <w:bottom w:val="doubleWave" w:sz="6" w:space="1" w:color="auto"/>
          <w:right w:val="doubleWave" w:sz="6" w:space="1" w:color="auto"/>
        </w:pBdr>
        <w:snapToGrid w:val="0"/>
        <w:jc w:val="center"/>
        <w:rPr>
          <w:rFonts w:ascii="黑体" w:eastAsia="黑体"/>
          <w:sz w:val="28"/>
          <w:szCs w:val="28"/>
        </w:rPr>
      </w:pPr>
      <w:r>
        <w:rPr>
          <w:rFonts w:ascii="黑体" w:eastAsia="黑体" w:hint="eastAsia"/>
          <w:sz w:val="28"/>
          <w:szCs w:val="28"/>
        </w:rPr>
        <w:t>JJF XXXX-XX</w:t>
      </w:r>
    </w:p>
    <w:p w14:paraId="54EABE70" w14:textId="77777777" w:rsidR="00CF27D9" w:rsidRDefault="00CF27D9">
      <w:pPr>
        <w:framePr w:w="2215" w:h="1123" w:hSpace="181" w:wrap="around" w:vAnchor="page" w:hAnchor="page" w:x="7973" w:y="2819" w:anchorLock="1"/>
        <w:pBdr>
          <w:top w:val="doubleWave" w:sz="6" w:space="1" w:color="auto"/>
          <w:left w:val="doubleWave" w:sz="6" w:space="1" w:color="auto"/>
          <w:bottom w:val="doubleWave" w:sz="6" w:space="1" w:color="auto"/>
          <w:right w:val="doubleWave" w:sz="6" w:space="1" w:color="auto"/>
        </w:pBdr>
        <w:snapToGrid w:val="0"/>
        <w:jc w:val="center"/>
        <w:rPr>
          <w:rFonts w:ascii="黑体" w:eastAsia="黑体"/>
          <w:sz w:val="28"/>
          <w:szCs w:val="28"/>
        </w:rPr>
      </w:pPr>
    </w:p>
    <w:p w14:paraId="4C98A3F5" w14:textId="77777777" w:rsidR="00CF27D9" w:rsidRDefault="00000000">
      <w:pPr>
        <w:ind w:firstLineChars="200" w:firstLine="560"/>
        <w:jc w:val="left"/>
        <w:rPr>
          <w:sz w:val="28"/>
          <w:szCs w:val="28"/>
        </w:rPr>
      </w:pPr>
      <w:r>
        <w:rPr>
          <w:noProof/>
          <w:sz w:val="28"/>
          <w:szCs w:val="28"/>
        </w:rPr>
        <mc:AlternateContent>
          <mc:Choice Requires="wps">
            <w:drawing>
              <wp:anchor distT="0" distB="0" distL="114300" distR="114300" simplePos="0" relativeHeight="251661312" behindDoc="0" locked="1" layoutInCell="1" allowOverlap="0" wp14:anchorId="1F7D04B3" wp14:editId="1A2A0AB1">
                <wp:simplePos x="0" y="0"/>
                <wp:positionH relativeFrom="column">
                  <wp:posOffset>-342900</wp:posOffset>
                </wp:positionH>
                <wp:positionV relativeFrom="page">
                  <wp:posOffset>2854325</wp:posOffset>
                </wp:positionV>
                <wp:extent cx="5868035" cy="0"/>
                <wp:effectExtent l="0" t="0" r="0" b="0"/>
                <wp:wrapNone/>
                <wp:docPr id="3" name="Line 2851"/>
                <wp:cNvGraphicFramePr/>
                <a:graphic xmlns:a="http://schemas.openxmlformats.org/drawingml/2006/main">
                  <a:graphicData uri="http://schemas.microsoft.com/office/word/2010/wordprocessingShape">
                    <wps:wsp>
                      <wps:cNvCnPr/>
                      <wps:spPr>
                        <a:xfrm>
                          <a:off x="0" y="0"/>
                          <a:ext cx="5868035" cy="0"/>
                        </a:xfrm>
                        <a:prstGeom prst="line">
                          <a:avLst/>
                        </a:prstGeom>
                        <a:ln w="12700" cap="flat" cmpd="sng">
                          <a:solidFill>
                            <a:srgbClr val="000000"/>
                          </a:solidFill>
                          <a:prstDash val="solid"/>
                          <a:headEnd type="none" w="med" len="med"/>
                          <a:tailEnd type="none" w="med" len="med"/>
                        </a:ln>
                      </wps:spPr>
                      <wps:bodyPr/>
                    </wps:wsp>
                  </a:graphicData>
                </a:graphic>
              </wp:anchor>
            </w:drawing>
          </mc:Choice>
          <mc:Fallback>
            <w:pict>
              <v:line w14:anchorId="10B0C141" id="Line 285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page" from="-27pt,224.75pt" to="435.05pt,2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yzgqgEAAF8DAAAOAAAAZHJzL2Uyb0RvYy54bWysU0tvEzEQviPxHyzfyW6DWqJVNj00lAuC&#10;SsAPmNjjrCW/5DHZ5N8zdtqExwUh9uAdz3u++by+P3onDpjJxjDKm0UvBQYVtQ37UX77+vhmJQUV&#10;CBpcDDjKE5K837x+tZ7TgMs4RacxC04SaJjTKKdS0tB1pCb0QIuYMLDRxOyh8DXvO51h5uzedcu+&#10;v+vmmHXKUSERa7dno9y0/MagKp+NISzCjZJ7K+3M7dzVs9usYdhnSJNVz23AP3ThwQYuekm1hQLi&#10;e7Z/pPJW5UjRlIWKvovGWIVtBp7mpv9tmi8TJGyzMDiULjDR/0urPh0ewlNmGOZEA6WnXKc4muzr&#10;n/sTxwbW6QIWHotQrLxd3a36t7dSqBdbdw1MmcoHjF5UYZTOhjoHDHD4SIWLseuLS1W7IGZmz/Jd&#10;zztSwDwwDgqLPulRUti3YIrO6kfrXA2hvN89uCwOUDfbvrpMTvyLW62yBZrOfs103vmEoN8HLcop&#10;MS0Dk1PWHjxqKRwyl6vU2FHAur/x5NIucAdXIKu0i/rU8G163mLr8ZlxlSY/31v09V1sfgAAAP//&#10;AwBQSwMEFAAGAAgAAAAhAHWuLB7hAAAACwEAAA8AAABkcnMvZG93bnJldi54bWxMj81OwzAQhO9I&#10;vIO1SNxap1VKQ4hTIVBVgbj0R+p1Gy9xIF6nsduGt8dISHCcndHsN8VisK04U+8bxwom4wQEceV0&#10;w7WC3XY5ykD4gKyxdUwKvsjDory+KjDX7sJrOm9CLWIJ+xwVmBC6XEpfGbLox64jjt676y2GKPta&#10;6h4vsdy2cpokd9Jiw/GDwY6eDFWfm5NVgM+rddhn09d582LePrbL48pkR6Vub4bHBxCBhvAXhh/8&#10;iA5lZDq4E2svWgWjWRq3BAVpej8DERPZPJmAOPxeZFnI/xvKbwAAAP//AwBQSwECLQAUAAYACAAA&#10;ACEAtoM4kv4AAADhAQAAEwAAAAAAAAAAAAAAAAAAAAAAW0NvbnRlbnRfVHlwZXNdLnhtbFBLAQIt&#10;ABQABgAIAAAAIQA4/SH/1gAAAJQBAAALAAAAAAAAAAAAAAAAAC8BAABfcmVscy8ucmVsc1BLAQIt&#10;ABQABgAIAAAAIQCctyzgqgEAAF8DAAAOAAAAAAAAAAAAAAAAAC4CAABkcnMvZTJvRG9jLnhtbFBL&#10;AQItABQABgAIAAAAIQB1riwe4QAAAAsBAAAPAAAAAAAAAAAAAAAAAAQEAABkcnMvZG93bnJldi54&#10;bWxQSwUGAAAAAAQABADzAAAAEgUAAAAA&#10;" o:allowoverlap="f" strokeweight="1pt">
                <w10:wrap anchory="page"/>
                <w10:anchorlock/>
              </v:line>
            </w:pict>
          </mc:Fallback>
        </mc:AlternateContent>
      </w:r>
    </w:p>
    <w:p w14:paraId="16D6BC9B" w14:textId="77777777" w:rsidR="00CF27D9" w:rsidRDefault="00CF27D9">
      <w:pPr>
        <w:rPr>
          <w:rFonts w:eastAsia="黑体"/>
          <w:sz w:val="28"/>
          <w:szCs w:val="28"/>
        </w:rPr>
      </w:pPr>
    </w:p>
    <w:p w14:paraId="470E4E8A" w14:textId="77777777" w:rsidR="00CF27D9" w:rsidRDefault="00CF27D9">
      <w:pPr>
        <w:rPr>
          <w:rFonts w:eastAsia="黑体"/>
          <w:sz w:val="28"/>
          <w:szCs w:val="28"/>
        </w:rPr>
      </w:pPr>
    </w:p>
    <w:p w14:paraId="0AE7E1DF" w14:textId="77777777" w:rsidR="00CF27D9" w:rsidRDefault="00CF27D9">
      <w:pPr>
        <w:rPr>
          <w:rFonts w:eastAsia="黑体"/>
          <w:sz w:val="28"/>
          <w:szCs w:val="28"/>
        </w:rPr>
      </w:pPr>
    </w:p>
    <w:p w14:paraId="7CD0E467" w14:textId="77777777" w:rsidR="00CF27D9" w:rsidRDefault="00CF27D9">
      <w:pPr>
        <w:rPr>
          <w:rFonts w:eastAsia="黑体"/>
        </w:rPr>
      </w:pPr>
    </w:p>
    <w:p w14:paraId="74D72CB0" w14:textId="77777777" w:rsidR="00CF27D9" w:rsidRDefault="00CF27D9">
      <w:pPr>
        <w:rPr>
          <w:rFonts w:eastAsia="黑体"/>
        </w:rPr>
      </w:pPr>
    </w:p>
    <w:p w14:paraId="7DDA6414" w14:textId="77777777" w:rsidR="00CF27D9" w:rsidRDefault="00CF27D9">
      <w:pPr>
        <w:rPr>
          <w:rFonts w:eastAsia="黑体"/>
        </w:rPr>
      </w:pPr>
    </w:p>
    <w:p w14:paraId="3E3E551E" w14:textId="77777777" w:rsidR="00CF27D9" w:rsidRDefault="00CF27D9">
      <w:pPr>
        <w:rPr>
          <w:rFonts w:ascii="宋体" w:eastAsia="黑体" w:hAnsi="宋体" w:hint="eastAsia"/>
          <w:sz w:val="28"/>
          <w:szCs w:val="28"/>
        </w:rPr>
      </w:pPr>
    </w:p>
    <w:p w14:paraId="7854317E" w14:textId="77777777" w:rsidR="00CF27D9" w:rsidRDefault="00000000">
      <w:pPr>
        <w:spacing w:line="360" w:lineRule="auto"/>
        <w:ind w:firstLineChars="275" w:firstLine="770"/>
        <w:rPr>
          <w:rFonts w:ascii="宋体" w:eastAsia="黑体" w:hAnsi="宋体" w:hint="eastAsia"/>
          <w:sz w:val="28"/>
          <w:szCs w:val="28"/>
        </w:rPr>
      </w:pPr>
      <w:r>
        <w:rPr>
          <w:rFonts w:ascii="宋体" w:eastAsia="黑体" w:hAnsi="宋体" w:hint="eastAsia"/>
          <w:sz w:val="28"/>
          <w:szCs w:val="28"/>
        </w:rPr>
        <w:t>归</w:t>
      </w:r>
      <w:r>
        <w:rPr>
          <w:rFonts w:ascii="宋体" w:eastAsia="黑体" w:hAnsi="宋体" w:hint="eastAsia"/>
          <w:sz w:val="28"/>
          <w:szCs w:val="28"/>
        </w:rPr>
        <w:t xml:space="preserve"> </w:t>
      </w:r>
      <w:r>
        <w:rPr>
          <w:rFonts w:ascii="宋体" w:eastAsia="黑体" w:hAnsi="宋体" w:hint="eastAsia"/>
          <w:sz w:val="28"/>
          <w:szCs w:val="28"/>
        </w:rPr>
        <w:t>口</w:t>
      </w:r>
      <w:r>
        <w:rPr>
          <w:rFonts w:ascii="宋体" w:eastAsia="黑体" w:hAnsi="宋体" w:hint="eastAsia"/>
          <w:sz w:val="28"/>
          <w:szCs w:val="28"/>
        </w:rPr>
        <w:t xml:space="preserve"> </w:t>
      </w:r>
      <w:r>
        <w:rPr>
          <w:rFonts w:ascii="宋体" w:eastAsia="黑体" w:hAnsi="宋体" w:hint="eastAsia"/>
          <w:sz w:val="28"/>
          <w:szCs w:val="28"/>
        </w:rPr>
        <w:t>单</w:t>
      </w:r>
      <w:r>
        <w:rPr>
          <w:rFonts w:ascii="宋体" w:eastAsia="黑体" w:hAnsi="宋体" w:hint="eastAsia"/>
          <w:sz w:val="28"/>
          <w:szCs w:val="28"/>
        </w:rPr>
        <w:t xml:space="preserve"> </w:t>
      </w:r>
      <w:r>
        <w:rPr>
          <w:rFonts w:ascii="宋体" w:eastAsia="黑体" w:hAnsi="宋体" w:hint="eastAsia"/>
          <w:sz w:val="28"/>
          <w:szCs w:val="28"/>
        </w:rPr>
        <w:t>位：全国电磁计量技术委员会高压计量分技术委员会</w:t>
      </w:r>
    </w:p>
    <w:p w14:paraId="50FBA78F" w14:textId="77777777" w:rsidR="00CF27D9" w:rsidRDefault="00000000">
      <w:pPr>
        <w:spacing w:line="360" w:lineRule="auto"/>
        <w:ind w:firstLineChars="250" w:firstLine="700"/>
        <w:rPr>
          <w:rFonts w:eastAsia="黑体"/>
          <w:sz w:val="28"/>
        </w:rPr>
      </w:pPr>
      <w:r>
        <w:rPr>
          <w:rFonts w:ascii="宋体" w:eastAsia="黑体" w:hAnsi="宋体" w:hint="eastAsia"/>
          <w:sz w:val="28"/>
          <w:szCs w:val="28"/>
        </w:rPr>
        <w:t>主要起草单位：</w:t>
      </w:r>
      <w:r>
        <w:rPr>
          <w:rFonts w:eastAsia="黑体"/>
          <w:sz w:val="28"/>
        </w:rPr>
        <w:t>国网浙江省电力有限公司电力科学研究院</w:t>
      </w:r>
    </w:p>
    <w:p w14:paraId="04EA8DFE" w14:textId="61A2BBC4" w:rsidR="00CF27D9" w:rsidRDefault="00000000" w:rsidP="00A46CDD">
      <w:pPr>
        <w:spacing w:line="360" w:lineRule="auto"/>
        <w:ind w:firstLineChars="250" w:firstLine="700"/>
        <w:rPr>
          <w:rFonts w:ascii="宋体" w:eastAsia="黑体" w:hAnsi="宋体" w:hint="eastAsia"/>
          <w:sz w:val="28"/>
          <w:szCs w:val="28"/>
        </w:rPr>
      </w:pPr>
      <w:r>
        <w:rPr>
          <w:rFonts w:eastAsia="黑体" w:hint="eastAsia"/>
          <w:sz w:val="28"/>
        </w:rPr>
        <w:t xml:space="preserve">             </w:t>
      </w:r>
    </w:p>
    <w:p w14:paraId="3D417545" w14:textId="0FA93FEE" w:rsidR="00CF27D9" w:rsidRPr="00A46CDD" w:rsidRDefault="00000000" w:rsidP="00A46CDD">
      <w:pPr>
        <w:spacing w:line="360" w:lineRule="auto"/>
        <w:ind w:firstLineChars="250" w:firstLine="700"/>
        <w:rPr>
          <w:rFonts w:ascii="宋体" w:eastAsia="黑体" w:hAnsi="宋体" w:hint="eastAsia"/>
          <w:bCs/>
          <w:sz w:val="28"/>
          <w:szCs w:val="28"/>
        </w:rPr>
      </w:pPr>
      <w:r>
        <w:rPr>
          <w:rFonts w:ascii="宋体" w:eastAsia="黑体" w:hAnsi="宋体" w:hint="eastAsia"/>
          <w:sz w:val="28"/>
          <w:szCs w:val="28"/>
        </w:rPr>
        <w:t>参加起草单位：</w:t>
      </w:r>
      <w:r>
        <w:rPr>
          <w:rFonts w:ascii="宋体" w:eastAsia="黑体" w:hAnsi="宋体" w:hint="eastAsia"/>
          <w:sz w:val="28"/>
          <w:szCs w:val="28"/>
        </w:rPr>
        <w:t xml:space="preserve"> </w:t>
      </w:r>
      <w:r w:rsidRPr="00A46CDD">
        <w:rPr>
          <w:rFonts w:ascii="宋体" w:eastAsia="黑体" w:hAnsi="宋体" w:hint="eastAsia"/>
          <w:bCs/>
          <w:sz w:val="28"/>
          <w:szCs w:val="28"/>
        </w:rPr>
        <w:t>国家高电压计量站</w:t>
      </w:r>
    </w:p>
    <w:p w14:paraId="196DEF5F" w14:textId="6B20FB68" w:rsidR="00CF27D9" w:rsidRPr="00A46CDD" w:rsidRDefault="00000000" w:rsidP="00A46CDD">
      <w:pPr>
        <w:spacing w:line="360" w:lineRule="auto"/>
        <w:ind w:firstLineChars="1000" w:firstLine="2800"/>
        <w:rPr>
          <w:rFonts w:ascii="宋体" w:eastAsia="黑体" w:hAnsi="宋体" w:hint="eastAsia"/>
          <w:bCs/>
          <w:sz w:val="28"/>
          <w:szCs w:val="28"/>
        </w:rPr>
      </w:pPr>
      <w:r w:rsidRPr="00A46CDD">
        <w:rPr>
          <w:rFonts w:ascii="宋体" w:eastAsia="黑体" w:hAnsi="宋体" w:hint="eastAsia"/>
          <w:bCs/>
          <w:sz w:val="28"/>
          <w:szCs w:val="28"/>
        </w:rPr>
        <w:t>中国计量科学研究院</w:t>
      </w:r>
    </w:p>
    <w:p w14:paraId="2984CE87" w14:textId="77777777" w:rsidR="00CF27D9" w:rsidRPr="00A46CDD" w:rsidRDefault="00000000" w:rsidP="00A46CDD">
      <w:pPr>
        <w:spacing w:line="360" w:lineRule="auto"/>
        <w:ind w:firstLineChars="1000" w:firstLine="2800"/>
        <w:rPr>
          <w:rFonts w:ascii="宋体" w:eastAsia="黑体" w:hAnsi="宋体" w:hint="eastAsia"/>
          <w:bCs/>
          <w:sz w:val="28"/>
          <w:szCs w:val="28"/>
        </w:rPr>
      </w:pPr>
      <w:r w:rsidRPr="00A46CDD">
        <w:rPr>
          <w:rFonts w:ascii="宋体" w:eastAsia="黑体" w:hAnsi="宋体" w:hint="eastAsia"/>
          <w:bCs/>
          <w:sz w:val="28"/>
          <w:szCs w:val="28"/>
        </w:rPr>
        <w:t>广东电网有限责任公司电力科学研究院</w:t>
      </w:r>
    </w:p>
    <w:p w14:paraId="66F3E1AA" w14:textId="77777777" w:rsidR="00CF27D9" w:rsidRDefault="00000000" w:rsidP="00A46CDD">
      <w:pPr>
        <w:spacing w:line="360" w:lineRule="auto"/>
        <w:ind w:firstLineChars="1000" w:firstLine="2800"/>
        <w:rPr>
          <w:rFonts w:ascii="宋体" w:eastAsia="黑体" w:hAnsi="宋体" w:hint="eastAsia"/>
          <w:bCs/>
          <w:sz w:val="28"/>
          <w:szCs w:val="28"/>
        </w:rPr>
      </w:pPr>
      <w:r w:rsidRPr="00A46CDD">
        <w:rPr>
          <w:rFonts w:ascii="宋体" w:eastAsia="黑体" w:hAnsi="宋体" w:hint="eastAsia"/>
          <w:bCs/>
          <w:sz w:val="28"/>
          <w:szCs w:val="28"/>
        </w:rPr>
        <w:t>国网上海市电力公司</w:t>
      </w:r>
      <w:r>
        <w:rPr>
          <w:rFonts w:ascii="宋体" w:eastAsia="黑体" w:hAnsi="宋体" w:hint="eastAsia"/>
          <w:bCs/>
          <w:sz w:val="28"/>
          <w:szCs w:val="28"/>
        </w:rPr>
        <w:t xml:space="preserve"> </w:t>
      </w:r>
    </w:p>
    <w:p w14:paraId="352521AE" w14:textId="77777777" w:rsidR="00CF27D9" w:rsidRDefault="00000000" w:rsidP="00A46CDD">
      <w:pPr>
        <w:spacing w:line="360" w:lineRule="auto"/>
        <w:ind w:firstLineChars="1000" w:firstLine="2800"/>
        <w:rPr>
          <w:rFonts w:ascii="宋体" w:eastAsia="黑体" w:hAnsi="宋体" w:hint="eastAsia"/>
          <w:bCs/>
          <w:sz w:val="28"/>
          <w:szCs w:val="28"/>
        </w:rPr>
      </w:pPr>
      <w:r>
        <w:rPr>
          <w:rFonts w:ascii="宋体" w:eastAsia="黑体" w:hAnsi="宋体" w:hint="eastAsia"/>
          <w:bCs/>
          <w:sz w:val="28"/>
          <w:szCs w:val="28"/>
        </w:rPr>
        <w:t>国网重庆市电力公司电力科学研究院</w:t>
      </w:r>
    </w:p>
    <w:p w14:paraId="6C89F1C4" w14:textId="6B59BE16" w:rsidR="00CF27D9" w:rsidRPr="00A46CDD" w:rsidRDefault="00000000" w:rsidP="00A46CDD">
      <w:pPr>
        <w:spacing w:line="360" w:lineRule="auto"/>
        <w:ind w:firstLineChars="1000" w:firstLine="2800"/>
        <w:rPr>
          <w:rFonts w:ascii="宋体" w:eastAsia="黑体" w:hAnsi="宋体" w:hint="eastAsia"/>
          <w:bCs/>
          <w:sz w:val="28"/>
          <w:szCs w:val="28"/>
        </w:rPr>
      </w:pPr>
      <w:r w:rsidRPr="00A46CDD">
        <w:rPr>
          <w:rFonts w:ascii="宋体" w:eastAsia="黑体" w:hAnsi="宋体" w:hint="eastAsia"/>
          <w:bCs/>
          <w:sz w:val="28"/>
          <w:szCs w:val="28"/>
        </w:rPr>
        <w:t>中计计量检测有限公司</w:t>
      </w:r>
    </w:p>
    <w:p w14:paraId="030CD914" w14:textId="77777777" w:rsidR="00CF27D9" w:rsidRDefault="00CF27D9">
      <w:pPr>
        <w:ind w:firstLineChars="200" w:firstLine="560"/>
        <w:rPr>
          <w:rFonts w:ascii="宋体" w:eastAsia="黑体" w:hAnsi="宋体" w:hint="eastAsia"/>
          <w:sz w:val="28"/>
          <w:szCs w:val="28"/>
        </w:rPr>
      </w:pPr>
    </w:p>
    <w:p w14:paraId="1EF084E5" w14:textId="77777777" w:rsidR="00CF27D9" w:rsidRDefault="00000000">
      <w:pPr>
        <w:rPr>
          <w:sz w:val="28"/>
        </w:rPr>
      </w:pPr>
      <w:r>
        <w:rPr>
          <w:rFonts w:hint="eastAsia"/>
          <w:sz w:val="28"/>
        </w:rPr>
        <w:t>本规范委托全国电磁计量技术委员会高压计量分技术委员会负责解释。</w:t>
      </w:r>
    </w:p>
    <w:p w14:paraId="0C271A9E" w14:textId="6CDE5530" w:rsidR="00CF27D9" w:rsidRDefault="00CF27D9">
      <w:pPr>
        <w:rPr>
          <w:sz w:val="28"/>
        </w:rPr>
      </w:pPr>
    </w:p>
    <w:p w14:paraId="5334C636" w14:textId="77777777" w:rsidR="00CF27D9" w:rsidRDefault="00000000">
      <w:pPr>
        <w:spacing w:line="360" w:lineRule="auto"/>
        <w:ind w:firstLineChars="150" w:firstLine="420"/>
        <w:rPr>
          <w:rFonts w:eastAsia="黑体"/>
          <w:sz w:val="28"/>
        </w:rPr>
      </w:pPr>
      <w:r>
        <w:rPr>
          <w:rFonts w:eastAsia="黑体" w:hint="eastAsia"/>
          <w:sz w:val="28"/>
        </w:rPr>
        <w:lastRenderedPageBreak/>
        <w:t>本规</w:t>
      </w:r>
      <w:r>
        <w:rPr>
          <w:rFonts w:ascii="黑体" w:eastAsia="黑体" w:hint="eastAsia"/>
          <w:bCs/>
          <w:sz w:val="28"/>
          <w:szCs w:val="28"/>
        </w:rPr>
        <w:t>范</w:t>
      </w:r>
      <w:r>
        <w:rPr>
          <w:rFonts w:eastAsia="黑体" w:hint="eastAsia"/>
          <w:sz w:val="28"/>
        </w:rPr>
        <w:t>主要起草人：</w:t>
      </w:r>
    </w:p>
    <w:p w14:paraId="2AA4E2E8" w14:textId="7EDBE885" w:rsidR="00CF27D9" w:rsidRDefault="00000000">
      <w:pPr>
        <w:spacing w:line="360" w:lineRule="auto"/>
        <w:rPr>
          <w:rFonts w:eastAsia="黑体"/>
          <w:sz w:val="28"/>
        </w:rPr>
      </w:pPr>
      <w:r>
        <w:rPr>
          <w:rFonts w:eastAsia="黑体" w:hint="eastAsia"/>
          <w:sz w:val="28"/>
        </w:rPr>
        <w:t xml:space="preserve">         </w:t>
      </w:r>
      <w:r>
        <w:rPr>
          <w:rFonts w:eastAsia="黑体" w:hint="eastAsia"/>
          <w:sz w:val="28"/>
        </w:rPr>
        <w:t>王异凡（</w:t>
      </w:r>
      <w:r>
        <w:rPr>
          <w:rFonts w:eastAsia="黑体"/>
          <w:sz w:val="28"/>
        </w:rPr>
        <w:t>国网浙江省电力有限公司电力科学研究院</w:t>
      </w:r>
      <w:r>
        <w:rPr>
          <w:rFonts w:eastAsia="黑体" w:hint="eastAsia"/>
          <w:sz w:val="28"/>
        </w:rPr>
        <w:t>）</w:t>
      </w:r>
    </w:p>
    <w:p w14:paraId="12A1973B" w14:textId="77777777" w:rsidR="00CF27D9" w:rsidRDefault="00CF27D9">
      <w:pPr>
        <w:spacing w:line="360" w:lineRule="auto"/>
        <w:rPr>
          <w:rFonts w:eastAsia="黑体"/>
          <w:sz w:val="28"/>
        </w:rPr>
      </w:pPr>
    </w:p>
    <w:p w14:paraId="5C3367B5" w14:textId="77777777" w:rsidR="00CF27D9" w:rsidRDefault="00000000">
      <w:pPr>
        <w:spacing w:line="360" w:lineRule="auto"/>
        <w:rPr>
          <w:rFonts w:eastAsia="黑体"/>
          <w:sz w:val="28"/>
        </w:rPr>
      </w:pPr>
      <w:r>
        <w:rPr>
          <w:rFonts w:eastAsia="黑体" w:hint="eastAsia"/>
          <w:sz w:val="28"/>
        </w:rPr>
        <w:t xml:space="preserve">             </w:t>
      </w:r>
    </w:p>
    <w:p w14:paraId="3B1E6A37" w14:textId="77777777" w:rsidR="00CF27D9" w:rsidRDefault="00000000">
      <w:pPr>
        <w:spacing w:line="360" w:lineRule="auto"/>
        <w:ind w:firstLineChars="500" w:firstLine="1400"/>
        <w:rPr>
          <w:rFonts w:eastAsia="黑体"/>
          <w:sz w:val="28"/>
        </w:rPr>
      </w:pPr>
      <w:r>
        <w:rPr>
          <w:rFonts w:eastAsia="黑体" w:hint="eastAsia"/>
          <w:sz w:val="28"/>
        </w:rPr>
        <w:t xml:space="preserve">   </w:t>
      </w:r>
    </w:p>
    <w:p w14:paraId="18DD8332" w14:textId="77777777" w:rsidR="00CF27D9" w:rsidRDefault="00000000">
      <w:pPr>
        <w:spacing w:line="360" w:lineRule="auto"/>
        <w:ind w:firstLineChars="450" w:firstLine="1260"/>
        <w:rPr>
          <w:rFonts w:eastAsia="黑体"/>
          <w:sz w:val="28"/>
        </w:rPr>
      </w:pPr>
      <w:r>
        <w:rPr>
          <w:rFonts w:eastAsia="黑体" w:hint="eastAsia"/>
          <w:sz w:val="28"/>
        </w:rPr>
        <w:t>参加起草人：</w:t>
      </w:r>
    </w:p>
    <w:p w14:paraId="04FEC605" w14:textId="557420DD" w:rsidR="00CF27D9" w:rsidRDefault="00000000">
      <w:pPr>
        <w:spacing w:line="360" w:lineRule="auto"/>
        <w:ind w:firstLineChars="900" w:firstLine="2520"/>
        <w:rPr>
          <w:rFonts w:ascii="宋体" w:eastAsia="黑体" w:hAnsi="宋体" w:hint="eastAsia"/>
          <w:bCs/>
          <w:sz w:val="28"/>
          <w:szCs w:val="28"/>
        </w:rPr>
      </w:pPr>
      <w:r>
        <w:rPr>
          <w:rFonts w:eastAsia="黑体" w:hint="eastAsia"/>
          <w:sz w:val="28"/>
        </w:rPr>
        <w:t>金</w:t>
      </w:r>
      <w:r>
        <w:rPr>
          <w:rFonts w:eastAsia="黑体" w:hint="eastAsia"/>
          <w:sz w:val="28"/>
        </w:rPr>
        <w:t xml:space="preserve"> </w:t>
      </w:r>
      <w:r>
        <w:rPr>
          <w:rFonts w:eastAsia="黑体" w:hint="eastAsia"/>
          <w:sz w:val="28"/>
        </w:rPr>
        <w:t>淼（</w:t>
      </w:r>
      <w:r>
        <w:rPr>
          <w:rFonts w:ascii="宋体" w:eastAsia="黑体" w:hAnsi="宋体" w:hint="eastAsia"/>
          <w:bCs/>
          <w:sz w:val="28"/>
          <w:szCs w:val="28"/>
        </w:rPr>
        <w:t>国家高电压计量站）</w:t>
      </w:r>
    </w:p>
    <w:p w14:paraId="3CFF71C7" w14:textId="77777777" w:rsidR="00CF27D9" w:rsidRDefault="00000000">
      <w:pPr>
        <w:spacing w:line="360" w:lineRule="auto"/>
        <w:ind w:firstLineChars="900" w:firstLine="2520"/>
        <w:rPr>
          <w:rFonts w:ascii="宋体" w:eastAsia="黑体" w:hAnsi="宋体" w:hint="eastAsia"/>
          <w:bCs/>
          <w:sz w:val="28"/>
          <w:szCs w:val="28"/>
        </w:rPr>
      </w:pPr>
      <w:r>
        <w:rPr>
          <w:rFonts w:ascii="宋体" w:eastAsia="黑体" w:hAnsi="宋体" w:hint="eastAsia"/>
          <w:bCs/>
          <w:sz w:val="28"/>
          <w:szCs w:val="28"/>
        </w:rPr>
        <w:t>邵海明（中国计量科学研究院）</w:t>
      </w:r>
    </w:p>
    <w:p w14:paraId="2EBCAF78" w14:textId="77777777" w:rsidR="00CF27D9" w:rsidRDefault="00000000">
      <w:pPr>
        <w:spacing w:line="360" w:lineRule="auto"/>
        <w:ind w:firstLineChars="900" w:firstLine="2520"/>
        <w:rPr>
          <w:rFonts w:ascii="宋体" w:eastAsia="黑体" w:hAnsi="宋体" w:hint="eastAsia"/>
          <w:bCs/>
          <w:sz w:val="28"/>
          <w:szCs w:val="28"/>
        </w:rPr>
      </w:pPr>
      <w:r>
        <w:rPr>
          <w:rFonts w:ascii="宋体" w:eastAsia="黑体" w:hAnsi="宋体" w:hint="eastAsia"/>
          <w:bCs/>
          <w:sz w:val="28"/>
          <w:szCs w:val="28"/>
        </w:rPr>
        <w:t>许海林（广东电网有限责任公司电力科学研究院）</w:t>
      </w:r>
    </w:p>
    <w:p w14:paraId="17A44FB6" w14:textId="77777777" w:rsidR="00CF27D9" w:rsidRDefault="00000000">
      <w:pPr>
        <w:spacing w:line="360" w:lineRule="auto"/>
        <w:ind w:firstLineChars="900" w:firstLine="2520"/>
        <w:rPr>
          <w:rFonts w:ascii="宋体" w:eastAsia="黑体" w:hAnsi="宋体" w:hint="eastAsia"/>
          <w:bCs/>
          <w:sz w:val="28"/>
          <w:szCs w:val="28"/>
        </w:rPr>
      </w:pPr>
      <w:r>
        <w:rPr>
          <w:rFonts w:ascii="宋体" w:eastAsia="黑体" w:hAnsi="宋体" w:hint="eastAsia"/>
          <w:bCs/>
          <w:sz w:val="28"/>
          <w:szCs w:val="28"/>
        </w:rPr>
        <w:t>司文荣（国网上海市电力公司）</w:t>
      </w:r>
    </w:p>
    <w:p w14:paraId="1592A6AD" w14:textId="77777777" w:rsidR="00CF27D9" w:rsidRDefault="00000000">
      <w:pPr>
        <w:spacing w:line="360" w:lineRule="auto"/>
        <w:ind w:firstLineChars="900" w:firstLine="2520"/>
        <w:rPr>
          <w:rFonts w:ascii="宋体" w:eastAsia="黑体" w:hAnsi="宋体" w:hint="eastAsia"/>
          <w:bCs/>
          <w:sz w:val="28"/>
          <w:szCs w:val="28"/>
        </w:rPr>
      </w:pPr>
      <w:r>
        <w:rPr>
          <w:rFonts w:ascii="宋体" w:eastAsia="黑体" w:hAnsi="宋体" w:hint="eastAsia"/>
          <w:bCs/>
          <w:sz w:val="28"/>
          <w:szCs w:val="28"/>
        </w:rPr>
        <w:t>龙英凯（国网重庆市电力公司电力科学研究院）</w:t>
      </w:r>
    </w:p>
    <w:p w14:paraId="3610FF1C" w14:textId="77777777" w:rsidR="00CF27D9" w:rsidRDefault="00000000">
      <w:pPr>
        <w:spacing w:line="360" w:lineRule="auto"/>
        <w:ind w:firstLineChars="900" w:firstLine="2520"/>
        <w:rPr>
          <w:rFonts w:ascii="宋体" w:eastAsia="黑体" w:hAnsi="宋体" w:hint="eastAsia"/>
          <w:bCs/>
          <w:sz w:val="28"/>
          <w:szCs w:val="28"/>
        </w:rPr>
      </w:pPr>
      <w:r>
        <w:rPr>
          <w:rFonts w:ascii="宋体" w:eastAsia="黑体" w:hAnsi="宋体" w:hint="eastAsia"/>
          <w:bCs/>
          <w:sz w:val="28"/>
          <w:szCs w:val="28"/>
        </w:rPr>
        <w:t>白继彬（中计计量检测有限公司）</w:t>
      </w:r>
    </w:p>
    <w:p w14:paraId="45179ADB" w14:textId="3C49D30C" w:rsidR="00CF27D9" w:rsidRDefault="00CF27D9">
      <w:pPr>
        <w:spacing w:line="360" w:lineRule="auto"/>
        <w:rPr>
          <w:rFonts w:eastAsia="黑体"/>
          <w:sz w:val="28"/>
        </w:rPr>
      </w:pPr>
    </w:p>
    <w:p w14:paraId="359C9A8D" w14:textId="77777777" w:rsidR="00CF27D9" w:rsidRDefault="00000000">
      <w:pPr>
        <w:spacing w:line="360" w:lineRule="auto"/>
        <w:rPr>
          <w:rFonts w:eastAsia="黑体"/>
          <w:sz w:val="28"/>
        </w:rPr>
      </w:pPr>
      <w:r>
        <w:rPr>
          <w:rFonts w:eastAsia="黑体" w:hint="eastAsia"/>
          <w:sz w:val="28"/>
        </w:rPr>
        <w:t xml:space="preserve">             </w:t>
      </w:r>
    </w:p>
    <w:p w14:paraId="53E1E8A4" w14:textId="77777777" w:rsidR="00CF27D9" w:rsidRDefault="00000000">
      <w:pPr>
        <w:spacing w:line="360" w:lineRule="auto"/>
        <w:rPr>
          <w:rFonts w:eastAsia="黑体"/>
          <w:sz w:val="28"/>
        </w:rPr>
      </w:pPr>
      <w:r>
        <w:rPr>
          <w:rFonts w:eastAsia="黑体" w:hint="eastAsia"/>
          <w:sz w:val="28"/>
        </w:rPr>
        <w:t xml:space="preserve">             </w:t>
      </w:r>
    </w:p>
    <w:p w14:paraId="1CA6B81E" w14:textId="77777777" w:rsidR="00CF27D9" w:rsidRDefault="00000000">
      <w:pPr>
        <w:spacing w:line="360" w:lineRule="auto"/>
        <w:rPr>
          <w:sz w:val="28"/>
        </w:rPr>
        <w:sectPr w:rsidR="00CF27D9">
          <w:headerReference w:type="even" r:id="rId8"/>
          <w:headerReference w:type="default" r:id="rId9"/>
          <w:footerReference w:type="default" r:id="rId10"/>
          <w:headerReference w:type="first" r:id="rId11"/>
          <w:pgSz w:w="11906" w:h="16838"/>
          <w:pgMar w:top="1985" w:right="1134" w:bottom="1418" w:left="1418" w:header="1418" w:footer="1304" w:gutter="0"/>
          <w:pgNumType w:fmt="upperRoman" w:start="1"/>
          <w:cols w:space="720"/>
          <w:titlePg/>
          <w:docGrid w:type="linesAndChars" w:linePitch="312"/>
        </w:sectPr>
      </w:pPr>
      <w:r>
        <w:rPr>
          <w:rFonts w:hint="eastAsia"/>
          <w:sz w:val="28"/>
        </w:rPr>
        <w:t xml:space="preserve">            </w:t>
      </w:r>
    </w:p>
    <w:p w14:paraId="42F216E3" w14:textId="77777777" w:rsidR="00CF27D9" w:rsidRDefault="00000000">
      <w:pPr>
        <w:jc w:val="center"/>
        <w:rPr>
          <w:rFonts w:ascii="黑体" w:eastAsia="黑体"/>
          <w:sz w:val="44"/>
          <w:szCs w:val="44"/>
        </w:rPr>
      </w:pPr>
      <w:r>
        <w:rPr>
          <w:rFonts w:ascii="黑体" w:eastAsia="黑体" w:hint="eastAsia"/>
          <w:sz w:val="44"/>
          <w:szCs w:val="44"/>
        </w:rPr>
        <w:lastRenderedPageBreak/>
        <w:t>目 录</w:t>
      </w:r>
    </w:p>
    <w:p w14:paraId="5C64E0F3" w14:textId="77777777" w:rsidR="00CF27D9" w:rsidRPr="00A46CDD" w:rsidRDefault="00000000" w:rsidP="00A46CDD">
      <w:pPr>
        <w:pStyle w:val="TOC1"/>
        <w:widowControl/>
        <w:rPr>
          <w:rFonts w:ascii="黑体" w:eastAsia="黑体" w:hAnsi="黑体" w:cs="黑体" w:hint="eastAsia"/>
          <w:color w:val="000000"/>
          <w:szCs w:val="21"/>
        </w:rPr>
      </w:pPr>
      <w:r w:rsidRPr="00A46CDD">
        <w:rPr>
          <w:color w:val="000000"/>
          <w:sz w:val="24"/>
          <w:szCs w:val="24"/>
        </w:rPr>
        <w:fldChar w:fldCharType="begin"/>
      </w:r>
      <w:r w:rsidRPr="00A46CDD">
        <w:rPr>
          <w:rFonts w:hint="eastAsia"/>
          <w:color w:val="000000"/>
          <w:sz w:val="24"/>
          <w:szCs w:val="24"/>
        </w:rPr>
        <w:instrText xml:space="preserve"> TOC \o "1-2" \h \z \u \t "</w:instrText>
      </w:r>
      <w:r w:rsidRPr="00A46CDD">
        <w:rPr>
          <w:rFonts w:hint="eastAsia"/>
          <w:color w:val="000000"/>
          <w:sz w:val="24"/>
          <w:szCs w:val="24"/>
        </w:rPr>
        <w:instrText>标题</w:instrText>
      </w:r>
      <w:r w:rsidRPr="00A46CDD">
        <w:rPr>
          <w:rFonts w:hint="eastAsia"/>
          <w:color w:val="000000"/>
          <w:sz w:val="24"/>
          <w:szCs w:val="24"/>
        </w:rPr>
        <w:instrText xml:space="preserve"> 3,3" </w:instrText>
      </w:r>
      <w:r w:rsidRPr="00A46CDD">
        <w:rPr>
          <w:color w:val="000000"/>
          <w:sz w:val="24"/>
          <w:szCs w:val="24"/>
        </w:rPr>
        <w:fldChar w:fldCharType="separate"/>
      </w:r>
      <w:hyperlink w:anchor="_Toc16749" w:history="1">
        <w:r w:rsidRPr="00A46CDD">
          <w:rPr>
            <w:rFonts w:ascii="黑体" w:eastAsia="黑体" w:hAnsi="黑体" w:cs="黑体" w:hint="eastAsia"/>
            <w:color w:val="000000"/>
            <w:szCs w:val="21"/>
          </w:rPr>
          <w:t>引言</w:t>
        </w:r>
        <w:r w:rsidRPr="00A46CDD">
          <w:rPr>
            <w:rFonts w:ascii="黑体" w:eastAsia="黑体" w:hAnsi="黑体" w:cs="黑体" w:hint="eastAsia"/>
            <w:color w:val="000000"/>
            <w:szCs w:val="21"/>
          </w:rPr>
          <w:tab/>
        </w:r>
        <w:r w:rsidRPr="00A46CDD">
          <w:rPr>
            <w:rFonts w:ascii="黑体" w:eastAsia="黑体" w:hAnsi="黑体" w:cs="黑体" w:hint="eastAsia"/>
            <w:color w:val="000000"/>
            <w:szCs w:val="21"/>
          </w:rPr>
          <w:fldChar w:fldCharType="begin"/>
        </w:r>
        <w:r w:rsidRPr="00A46CDD">
          <w:rPr>
            <w:rFonts w:ascii="黑体" w:eastAsia="黑体" w:hAnsi="黑体" w:cs="黑体" w:hint="eastAsia"/>
            <w:color w:val="000000"/>
            <w:szCs w:val="21"/>
          </w:rPr>
          <w:instrText xml:space="preserve"> PAGEREF _Toc16749 \h </w:instrText>
        </w:r>
        <w:r w:rsidRPr="00A46CDD">
          <w:rPr>
            <w:rFonts w:ascii="黑体" w:eastAsia="黑体" w:hAnsi="黑体" w:cs="黑体" w:hint="eastAsia"/>
            <w:color w:val="000000"/>
            <w:szCs w:val="21"/>
          </w:rPr>
        </w:r>
        <w:r w:rsidRPr="00A46CDD">
          <w:rPr>
            <w:rFonts w:ascii="黑体" w:eastAsia="黑体" w:hAnsi="黑体" w:cs="黑体" w:hint="eastAsia"/>
            <w:color w:val="000000"/>
            <w:szCs w:val="21"/>
          </w:rPr>
          <w:fldChar w:fldCharType="separate"/>
        </w:r>
        <w:r w:rsidRPr="00A46CDD">
          <w:rPr>
            <w:rFonts w:ascii="黑体" w:eastAsia="黑体" w:hAnsi="黑体" w:cs="黑体" w:hint="eastAsia"/>
            <w:color w:val="000000"/>
            <w:szCs w:val="21"/>
          </w:rPr>
          <w:t>II</w:t>
        </w:r>
        <w:r w:rsidRPr="00A46CDD">
          <w:rPr>
            <w:rFonts w:ascii="黑体" w:eastAsia="黑体" w:hAnsi="黑体" w:cs="黑体" w:hint="eastAsia"/>
            <w:color w:val="000000"/>
            <w:szCs w:val="21"/>
          </w:rPr>
          <w:fldChar w:fldCharType="end"/>
        </w:r>
      </w:hyperlink>
    </w:p>
    <w:p w14:paraId="2516A5FE" w14:textId="77777777" w:rsidR="00CF27D9" w:rsidRPr="00A46CDD" w:rsidRDefault="00000000" w:rsidP="00A46CDD">
      <w:pPr>
        <w:pStyle w:val="TOC1"/>
        <w:widowControl/>
        <w:rPr>
          <w:rFonts w:hint="eastAsia"/>
          <w:color w:val="000000"/>
          <w:szCs w:val="21"/>
        </w:rPr>
      </w:pPr>
      <w:hyperlink w:anchor="_Toc29491" w:history="1">
        <w:r w:rsidRPr="00A46CDD">
          <w:rPr>
            <w:rFonts w:hint="eastAsia"/>
            <w:color w:val="000000"/>
            <w:szCs w:val="21"/>
          </w:rPr>
          <w:t xml:space="preserve">1 </w:t>
        </w:r>
        <w:r w:rsidRPr="00A46CDD">
          <w:rPr>
            <w:rFonts w:hint="eastAsia"/>
            <w:color w:val="000000"/>
            <w:szCs w:val="21"/>
          </w:rPr>
          <w:t>范围</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_Toc29491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1</w:t>
        </w:r>
        <w:r w:rsidRPr="00A46CDD">
          <w:rPr>
            <w:rFonts w:hint="eastAsia"/>
            <w:color w:val="000000"/>
            <w:szCs w:val="21"/>
          </w:rPr>
          <w:fldChar w:fldCharType="end"/>
        </w:r>
      </w:hyperlink>
    </w:p>
    <w:p w14:paraId="70EAC156" w14:textId="77777777" w:rsidR="00CF27D9" w:rsidRPr="00A46CDD" w:rsidRDefault="00000000" w:rsidP="00A46CDD">
      <w:pPr>
        <w:pStyle w:val="TOC1"/>
        <w:widowControl/>
        <w:rPr>
          <w:rFonts w:hint="eastAsia"/>
          <w:color w:val="000000"/>
          <w:szCs w:val="21"/>
        </w:rPr>
      </w:pPr>
      <w:hyperlink w:anchor="_Toc29778" w:history="1">
        <w:r w:rsidRPr="00A46CDD">
          <w:rPr>
            <w:rFonts w:hint="eastAsia"/>
            <w:color w:val="000000"/>
            <w:szCs w:val="21"/>
          </w:rPr>
          <w:t xml:space="preserve">2 </w:t>
        </w:r>
        <w:r w:rsidRPr="00A46CDD">
          <w:rPr>
            <w:rFonts w:hint="eastAsia"/>
            <w:color w:val="000000"/>
            <w:szCs w:val="21"/>
          </w:rPr>
          <w:t>引用文件</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_Toc29778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1</w:t>
        </w:r>
        <w:r w:rsidRPr="00A46CDD">
          <w:rPr>
            <w:rFonts w:hint="eastAsia"/>
            <w:color w:val="000000"/>
            <w:szCs w:val="21"/>
          </w:rPr>
          <w:fldChar w:fldCharType="end"/>
        </w:r>
      </w:hyperlink>
    </w:p>
    <w:p w14:paraId="7907E5B1" w14:textId="77777777" w:rsidR="00CF27D9" w:rsidRPr="00A46CDD" w:rsidRDefault="00000000" w:rsidP="00A46CDD">
      <w:pPr>
        <w:pStyle w:val="TOC1"/>
        <w:widowControl/>
        <w:rPr>
          <w:rFonts w:hint="eastAsia"/>
          <w:color w:val="000000"/>
          <w:szCs w:val="21"/>
        </w:rPr>
      </w:pPr>
      <w:hyperlink w:anchor="_Toc657" w:history="1">
        <w:r w:rsidRPr="00A46CDD">
          <w:rPr>
            <w:rFonts w:hint="eastAsia"/>
            <w:color w:val="000000"/>
            <w:szCs w:val="21"/>
          </w:rPr>
          <w:t xml:space="preserve">3 </w:t>
        </w:r>
        <w:r w:rsidRPr="00A46CDD">
          <w:rPr>
            <w:rFonts w:hint="eastAsia"/>
            <w:color w:val="000000"/>
            <w:szCs w:val="21"/>
          </w:rPr>
          <w:t>术语和计量单位</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_Toc657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1</w:t>
        </w:r>
        <w:r w:rsidRPr="00A46CDD">
          <w:rPr>
            <w:rFonts w:hint="eastAsia"/>
            <w:color w:val="000000"/>
            <w:szCs w:val="21"/>
          </w:rPr>
          <w:fldChar w:fldCharType="end"/>
        </w:r>
      </w:hyperlink>
    </w:p>
    <w:p w14:paraId="3F03B568" w14:textId="77777777" w:rsidR="00CF27D9" w:rsidRPr="00A46CDD" w:rsidRDefault="00000000" w:rsidP="00A46CDD">
      <w:pPr>
        <w:pStyle w:val="TOC1"/>
        <w:widowControl/>
        <w:rPr>
          <w:rFonts w:hint="eastAsia"/>
          <w:color w:val="000000"/>
          <w:szCs w:val="21"/>
        </w:rPr>
      </w:pPr>
      <w:hyperlink w:anchor="_Toc31728" w:history="1">
        <w:r w:rsidRPr="00A46CDD">
          <w:rPr>
            <w:rFonts w:hint="eastAsia"/>
            <w:color w:val="000000"/>
            <w:szCs w:val="21"/>
          </w:rPr>
          <w:t xml:space="preserve">4 </w:t>
        </w:r>
        <w:r w:rsidRPr="00A46CDD">
          <w:rPr>
            <w:rFonts w:hint="eastAsia"/>
            <w:color w:val="000000"/>
            <w:szCs w:val="21"/>
          </w:rPr>
          <w:t>概述</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_Toc31728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1</w:t>
        </w:r>
        <w:r w:rsidRPr="00A46CDD">
          <w:rPr>
            <w:rFonts w:hint="eastAsia"/>
            <w:color w:val="000000"/>
            <w:szCs w:val="21"/>
          </w:rPr>
          <w:fldChar w:fldCharType="end"/>
        </w:r>
      </w:hyperlink>
    </w:p>
    <w:p w14:paraId="0C53253C" w14:textId="77777777" w:rsidR="00CF27D9" w:rsidRPr="00A46CDD" w:rsidRDefault="00000000" w:rsidP="00A46CDD">
      <w:pPr>
        <w:pStyle w:val="TOC1"/>
        <w:widowControl/>
        <w:rPr>
          <w:rFonts w:hint="eastAsia"/>
          <w:color w:val="000000"/>
          <w:szCs w:val="21"/>
        </w:rPr>
      </w:pPr>
      <w:hyperlink w:anchor="_Toc8992" w:history="1">
        <w:r w:rsidRPr="00A46CDD">
          <w:rPr>
            <w:rFonts w:hint="eastAsia"/>
            <w:color w:val="000000"/>
            <w:szCs w:val="21"/>
          </w:rPr>
          <w:t xml:space="preserve">5 </w:t>
        </w:r>
        <w:r w:rsidRPr="00A46CDD">
          <w:rPr>
            <w:rFonts w:hint="eastAsia"/>
            <w:color w:val="000000"/>
            <w:szCs w:val="21"/>
          </w:rPr>
          <w:t>测评特性</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_Toc8992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2</w:t>
        </w:r>
        <w:r w:rsidRPr="00A46CDD">
          <w:rPr>
            <w:rFonts w:hint="eastAsia"/>
            <w:color w:val="000000"/>
            <w:szCs w:val="21"/>
          </w:rPr>
          <w:fldChar w:fldCharType="end"/>
        </w:r>
      </w:hyperlink>
    </w:p>
    <w:p w14:paraId="6CC82917" w14:textId="77777777" w:rsidR="00CF27D9" w:rsidRPr="00A46CDD" w:rsidRDefault="00000000" w:rsidP="00A46CDD">
      <w:pPr>
        <w:pStyle w:val="TOC1"/>
        <w:rPr>
          <w:rFonts w:hint="eastAsia"/>
          <w:color w:val="000000"/>
          <w:szCs w:val="21"/>
        </w:rPr>
      </w:pPr>
      <w:hyperlink w:anchor="_Toc4924" w:history="1">
        <w:r w:rsidRPr="00A46CDD">
          <w:rPr>
            <w:rFonts w:hint="eastAsia"/>
            <w:color w:val="000000"/>
            <w:szCs w:val="21"/>
          </w:rPr>
          <w:t xml:space="preserve">5.1 </w:t>
        </w:r>
        <w:r w:rsidRPr="00A46CDD">
          <w:rPr>
            <w:rFonts w:hint="eastAsia"/>
            <w:color w:val="000000"/>
            <w:szCs w:val="21"/>
          </w:rPr>
          <w:t>有效高度</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_Toc4924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2</w:t>
        </w:r>
        <w:r w:rsidRPr="00A46CDD">
          <w:rPr>
            <w:rFonts w:hint="eastAsia"/>
            <w:color w:val="000000"/>
            <w:szCs w:val="21"/>
          </w:rPr>
          <w:fldChar w:fldCharType="end"/>
        </w:r>
      </w:hyperlink>
    </w:p>
    <w:p w14:paraId="55DD3D55" w14:textId="77777777" w:rsidR="00CF27D9" w:rsidRPr="00A46CDD" w:rsidRDefault="00000000" w:rsidP="00A46CDD">
      <w:pPr>
        <w:pStyle w:val="TOC1"/>
        <w:widowControl/>
        <w:rPr>
          <w:rFonts w:hint="eastAsia"/>
          <w:color w:val="000000"/>
          <w:szCs w:val="21"/>
        </w:rPr>
      </w:pPr>
      <w:hyperlink w:anchor="_Toc25064" w:history="1">
        <w:r w:rsidRPr="00A46CDD">
          <w:rPr>
            <w:rFonts w:hint="eastAsia"/>
            <w:color w:val="000000"/>
            <w:szCs w:val="21"/>
          </w:rPr>
          <w:t xml:space="preserve">6 </w:t>
        </w:r>
        <w:r w:rsidRPr="00A46CDD">
          <w:rPr>
            <w:rFonts w:hint="eastAsia"/>
            <w:color w:val="000000"/>
            <w:szCs w:val="21"/>
          </w:rPr>
          <w:t>测评条件</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_Toc25064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2</w:t>
        </w:r>
        <w:r w:rsidRPr="00A46CDD">
          <w:rPr>
            <w:rFonts w:hint="eastAsia"/>
            <w:color w:val="000000"/>
            <w:szCs w:val="21"/>
          </w:rPr>
          <w:fldChar w:fldCharType="end"/>
        </w:r>
      </w:hyperlink>
    </w:p>
    <w:p w14:paraId="2386C7F6" w14:textId="77777777" w:rsidR="00CF27D9" w:rsidRPr="00A46CDD" w:rsidRDefault="00000000" w:rsidP="00A46CDD">
      <w:pPr>
        <w:pStyle w:val="TOC1"/>
        <w:rPr>
          <w:rFonts w:hint="eastAsia"/>
          <w:color w:val="000000"/>
          <w:szCs w:val="21"/>
        </w:rPr>
      </w:pPr>
      <w:hyperlink w:anchor="_Toc21450" w:history="1">
        <w:r w:rsidRPr="00A46CDD">
          <w:rPr>
            <w:rFonts w:hint="eastAsia"/>
            <w:color w:val="000000"/>
            <w:szCs w:val="21"/>
          </w:rPr>
          <w:t xml:space="preserve">6.1 </w:t>
        </w:r>
        <w:r w:rsidRPr="00A46CDD">
          <w:rPr>
            <w:rFonts w:hint="eastAsia"/>
            <w:color w:val="000000"/>
            <w:szCs w:val="21"/>
          </w:rPr>
          <w:t>环境条件</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_Toc21450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2</w:t>
        </w:r>
        <w:r w:rsidRPr="00A46CDD">
          <w:rPr>
            <w:rFonts w:hint="eastAsia"/>
            <w:color w:val="000000"/>
            <w:szCs w:val="21"/>
          </w:rPr>
          <w:fldChar w:fldCharType="end"/>
        </w:r>
      </w:hyperlink>
    </w:p>
    <w:p w14:paraId="04B1F94B" w14:textId="77777777" w:rsidR="00CF27D9" w:rsidRPr="00A46CDD" w:rsidRDefault="00000000" w:rsidP="00A46CDD">
      <w:pPr>
        <w:pStyle w:val="TOC1"/>
        <w:rPr>
          <w:rFonts w:hint="eastAsia"/>
          <w:color w:val="000000"/>
          <w:szCs w:val="21"/>
        </w:rPr>
      </w:pPr>
      <w:hyperlink w:anchor="_Toc3672" w:history="1">
        <w:r w:rsidRPr="00A46CDD">
          <w:rPr>
            <w:rFonts w:hint="eastAsia"/>
            <w:color w:val="000000"/>
            <w:szCs w:val="21"/>
          </w:rPr>
          <w:t xml:space="preserve">6.2 </w:t>
        </w:r>
        <w:r w:rsidRPr="00A46CDD">
          <w:rPr>
            <w:rFonts w:hint="eastAsia"/>
            <w:color w:val="000000"/>
            <w:szCs w:val="21"/>
          </w:rPr>
          <w:t>测量标准及其他设备</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_Toc3672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2</w:t>
        </w:r>
        <w:r w:rsidRPr="00A46CDD">
          <w:rPr>
            <w:rFonts w:hint="eastAsia"/>
            <w:color w:val="000000"/>
            <w:szCs w:val="21"/>
          </w:rPr>
          <w:fldChar w:fldCharType="end"/>
        </w:r>
      </w:hyperlink>
    </w:p>
    <w:p w14:paraId="3AB56C51" w14:textId="77777777" w:rsidR="00CF27D9" w:rsidRPr="00A46CDD" w:rsidRDefault="00000000" w:rsidP="00A46CDD">
      <w:pPr>
        <w:pStyle w:val="TOC1"/>
        <w:widowControl/>
        <w:rPr>
          <w:rFonts w:hint="eastAsia"/>
          <w:color w:val="000000"/>
          <w:szCs w:val="21"/>
        </w:rPr>
      </w:pPr>
      <w:hyperlink w:anchor="_Toc21565" w:history="1">
        <w:r w:rsidRPr="00A46CDD">
          <w:rPr>
            <w:rFonts w:hint="eastAsia"/>
            <w:color w:val="000000"/>
            <w:szCs w:val="21"/>
          </w:rPr>
          <w:t xml:space="preserve">7 </w:t>
        </w:r>
        <w:r w:rsidRPr="00A46CDD">
          <w:rPr>
            <w:rFonts w:hint="eastAsia"/>
            <w:color w:val="000000"/>
            <w:szCs w:val="21"/>
          </w:rPr>
          <w:t>测评项目和测评方法</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_Toc21565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4</w:t>
        </w:r>
        <w:r w:rsidRPr="00A46CDD">
          <w:rPr>
            <w:rFonts w:hint="eastAsia"/>
            <w:color w:val="000000"/>
            <w:szCs w:val="21"/>
          </w:rPr>
          <w:fldChar w:fldCharType="end"/>
        </w:r>
      </w:hyperlink>
    </w:p>
    <w:p w14:paraId="5D09307F" w14:textId="77777777" w:rsidR="00CF27D9" w:rsidRPr="00A46CDD" w:rsidRDefault="00000000" w:rsidP="00A46CDD">
      <w:pPr>
        <w:pStyle w:val="TOC1"/>
        <w:rPr>
          <w:rFonts w:hint="eastAsia"/>
          <w:color w:val="000000"/>
          <w:szCs w:val="21"/>
        </w:rPr>
      </w:pPr>
      <w:hyperlink w:anchor="_Toc24294" w:history="1">
        <w:r w:rsidRPr="00A46CDD">
          <w:rPr>
            <w:rFonts w:hint="eastAsia"/>
            <w:color w:val="000000"/>
            <w:szCs w:val="21"/>
          </w:rPr>
          <w:t xml:space="preserve">7.1 </w:t>
        </w:r>
        <w:r w:rsidRPr="00A46CDD">
          <w:rPr>
            <w:rFonts w:hint="eastAsia"/>
            <w:color w:val="000000"/>
            <w:szCs w:val="21"/>
          </w:rPr>
          <w:t>测评项目</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_Toc24294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4</w:t>
        </w:r>
        <w:r w:rsidRPr="00A46CDD">
          <w:rPr>
            <w:rFonts w:hint="eastAsia"/>
            <w:color w:val="000000"/>
            <w:szCs w:val="21"/>
          </w:rPr>
          <w:fldChar w:fldCharType="end"/>
        </w:r>
      </w:hyperlink>
    </w:p>
    <w:p w14:paraId="44966682" w14:textId="77777777" w:rsidR="00CF27D9" w:rsidRPr="00A46CDD" w:rsidRDefault="00000000" w:rsidP="00A46CDD">
      <w:pPr>
        <w:pStyle w:val="TOC1"/>
        <w:rPr>
          <w:rFonts w:hint="eastAsia"/>
          <w:color w:val="000000"/>
          <w:szCs w:val="21"/>
        </w:rPr>
      </w:pPr>
      <w:hyperlink w:anchor="_Toc3873" w:history="1">
        <w:r w:rsidRPr="00A46CDD">
          <w:rPr>
            <w:rFonts w:hint="eastAsia"/>
            <w:color w:val="000000"/>
            <w:szCs w:val="21"/>
          </w:rPr>
          <w:t xml:space="preserve">7.2 </w:t>
        </w:r>
        <w:r w:rsidRPr="00A46CDD">
          <w:rPr>
            <w:rFonts w:hint="eastAsia"/>
            <w:color w:val="000000"/>
            <w:szCs w:val="21"/>
          </w:rPr>
          <w:t>测评方法</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_Toc3873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4</w:t>
        </w:r>
        <w:r w:rsidRPr="00A46CDD">
          <w:rPr>
            <w:rFonts w:hint="eastAsia"/>
            <w:color w:val="000000"/>
            <w:szCs w:val="21"/>
          </w:rPr>
          <w:fldChar w:fldCharType="end"/>
        </w:r>
      </w:hyperlink>
    </w:p>
    <w:p w14:paraId="58E7520E" w14:textId="77777777" w:rsidR="00CF27D9" w:rsidRPr="00A46CDD" w:rsidRDefault="00000000" w:rsidP="00A46CDD">
      <w:pPr>
        <w:pStyle w:val="TOC1"/>
        <w:widowControl/>
        <w:rPr>
          <w:rFonts w:hint="eastAsia"/>
          <w:color w:val="000000"/>
          <w:szCs w:val="21"/>
        </w:rPr>
      </w:pPr>
      <w:r w:rsidRPr="00A46CDD">
        <w:rPr>
          <w:rFonts w:hint="eastAsia"/>
          <w:color w:val="000000"/>
          <w:szCs w:val="21"/>
        </w:rPr>
        <w:t>8</w:t>
      </w:r>
      <w:hyperlink w:anchor="_Toc27500" w:history="1">
        <w:r w:rsidRPr="00A46CDD">
          <w:rPr>
            <w:rFonts w:hint="eastAsia"/>
            <w:color w:val="000000"/>
            <w:szCs w:val="21"/>
          </w:rPr>
          <w:t>测评结果表达</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_Toc27500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5</w:t>
        </w:r>
        <w:r w:rsidRPr="00A46CDD">
          <w:rPr>
            <w:rFonts w:hint="eastAsia"/>
            <w:color w:val="000000"/>
            <w:szCs w:val="21"/>
          </w:rPr>
          <w:fldChar w:fldCharType="end"/>
        </w:r>
      </w:hyperlink>
    </w:p>
    <w:p w14:paraId="3D43D235" w14:textId="77777777" w:rsidR="00CF27D9" w:rsidRPr="00A46CDD" w:rsidRDefault="00000000" w:rsidP="00A46CDD">
      <w:pPr>
        <w:pStyle w:val="TOC1"/>
        <w:rPr>
          <w:rFonts w:hint="eastAsia"/>
          <w:color w:val="000000"/>
          <w:szCs w:val="21"/>
        </w:rPr>
      </w:pPr>
      <w:hyperlink w:anchor="_Toc31753" w:history="1">
        <w:r w:rsidRPr="00A46CDD">
          <w:rPr>
            <w:rFonts w:hint="eastAsia"/>
            <w:color w:val="000000"/>
            <w:szCs w:val="21"/>
          </w:rPr>
          <w:t xml:space="preserve">8.1 </w:t>
        </w:r>
        <w:r w:rsidRPr="00A46CDD">
          <w:rPr>
            <w:rFonts w:hint="eastAsia"/>
            <w:color w:val="000000"/>
            <w:szCs w:val="21"/>
          </w:rPr>
          <w:t>数据处理原则</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_Toc31753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5</w:t>
        </w:r>
        <w:r w:rsidRPr="00A46CDD">
          <w:rPr>
            <w:rFonts w:hint="eastAsia"/>
            <w:color w:val="000000"/>
            <w:szCs w:val="21"/>
          </w:rPr>
          <w:fldChar w:fldCharType="end"/>
        </w:r>
      </w:hyperlink>
    </w:p>
    <w:p w14:paraId="6DE3FD0A" w14:textId="77777777" w:rsidR="00CF27D9" w:rsidRPr="00A46CDD" w:rsidRDefault="00000000" w:rsidP="00A46CDD">
      <w:pPr>
        <w:pStyle w:val="TOC1"/>
        <w:rPr>
          <w:rFonts w:hint="eastAsia"/>
          <w:color w:val="000000"/>
          <w:szCs w:val="21"/>
        </w:rPr>
      </w:pPr>
      <w:hyperlink w:anchor="_Toc6129" w:history="1">
        <w:r w:rsidRPr="00A46CDD">
          <w:rPr>
            <w:rFonts w:hint="eastAsia"/>
            <w:color w:val="000000"/>
            <w:szCs w:val="21"/>
          </w:rPr>
          <w:t xml:space="preserve">8.2 </w:t>
        </w:r>
        <w:r w:rsidRPr="00A46CDD">
          <w:rPr>
            <w:rFonts w:hint="eastAsia"/>
            <w:color w:val="000000"/>
            <w:szCs w:val="21"/>
          </w:rPr>
          <w:t>测评证书</w:t>
        </w:r>
        <w:r w:rsidRPr="00A46CDD">
          <w:rPr>
            <w:rFonts w:hint="eastAsia"/>
            <w:color w:val="000000"/>
            <w:szCs w:val="21"/>
          </w:rPr>
          <w:tab/>
        </w:r>
        <w:r w:rsidRPr="00A46CDD">
          <w:rPr>
            <w:rFonts w:hint="eastAsia"/>
            <w:color w:val="000000"/>
            <w:szCs w:val="21"/>
          </w:rPr>
          <w:fldChar w:fldCharType="begin"/>
        </w:r>
        <w:r w:rsidRPr="00A46CDD">
          <w:rPr>
            <w:rFonts w:hint="eastAsia"/>
            <w:color w:val="000000"/>
            <w:szCs w:val="21"/>
          </w:rPr>
          <w:instrText xml:space="preserve"> PAGEREF _Toc6129 \h </w:instrText>
        </w:r>
        <w:r w:rsidRPr="00A46CDD">
          <w:rPr>
            <w:rFonts w:hint="eastAsia"/>
            <w:color w:val="000000"/>
            <w:szCs w:val="21"/>
          </w:rPr>
        </w:r>
        <w:r w:rsidRPr="00A46CDD">
          <w:rPr>
            <w:rFonts w:hint="eastAsia"/>
            <w:color w:val="000000"/>
            <w:szCs w:val="21"/>
          </w:rPr>
          <w:fldChar w:fldCharType="separate"/>
        </w:r>
        <w:r w:rsidRPr="00A46CDD">
          <w:rPr>
            <w:rFonts w:hint="eastAsia"/>
            <w:color w:val="000000"/>
            <w:szCs w:val="21"/>
          </w:rPr>
          <w:t>5</w:t>
        </w:r>
        <w:r w:rsidRPr="00A46CDD">
          <w:rPr>
            <w:rFonts w:hint="eastAsia"/>
            <w:color w:val="000000"/>
            <w:szCs w:val="21"/>
          </w:rPr>
          <w:fldChar w:fldCharType="end"/>
        </w:r>
      </w:hyperlink>
    </w:p>
    <w:p w14:paraId="0C36B3DB" w14:textId="40B3F75B" w:rsidR="00CF27D9" w:rsidRPr="00A46CDD" w:rsidRDefault="00000000" w:rsidP="00A46CDD">
      <w:pPr>
        <w:pStyle w:val="TOC1"/>
        <w:widowControl/>
        <w:rPr>
          <w:rFonts w:ascii="黑体" w:eastAsia="黑体" w:hAnsi="黑体" w:cs="黑体" w:hint="eastAsia"/>
          <w:color w:val="000000"/>
          <w:szCs w:val="21"/>
        </w:rPr>
      </w:pPr>
      <w:hyperlink w:anchor="_Toc25238" w:history="1">
        <w:r w:rsidRPr="00A46CDD">
          <w:rPr>
            <w:rFonts w:ascii="黑体" w:eastAsia="黑体" w:hAnsi="黑体" w:cs="黑体" w:hint="eastAsia"/>
            <w:color w:val="000000"/>
            <w:szCs w:val="21"/>
          </w:rPr>
          <w:t>附录</w:t>
        </w:r>
        <w:r>
          <w:rPr>
            <w:rFonts w:ascii="黑体" w:eastAsia="黑体" w:hAnsi="黑体" w:cs="黑体" w:hint="eastAsia"/>
            <w:color w:val="000000"/>
            <w:szCs w:val="21"/>
          </w:rPr>
          <w:t>A</w:t>
        </w:r>
        <w:r w:rsidRPr="00A46CDD">
          <w:rPr>
            <w:rFonts w:ascii="黑体" w:eastAsia="黑体" w:hAnsi="黑体" w:cs="黑体" w:hint="eastAsia"/>
            <w:color w:val="000000"/>
            <w:szCs w:val="21"/>
          </w:rPr>
          <w:t xml:space="preserve"> 测评不确定度评定示例</w:t>
        </w:r>
        <w:r w:rsidRPr="00A46CDD">
          <w:rPr>
            <w:rFonts w:ascii="黑体" w:eastAsia="黑体" w:hAnsi="黑体" w:cs="黑体" w:hint="eastAsia"/>
            <w:color w:val="000000"/>
            <w:szCs w:val="21"/>
          </w:rPr>
          <w:tab/>
        </w:r>
        <w:r w:rsidRPr="00A46CDD">
          <w:rPr>
            <w:rFonts w:ascii="黑体" w:eastAsia="黑体" w:hAnsi="黑体" w:cs="黑体" w:hint="eastAsia"/>
            <w:color w:val="000000"/>
            <w:szCs w:val="21"/>
          </w:rPr>
          <w:fldChar w:fldCharType="begin"/>
        </w:r>
        <w:r w:rsidRPr="00A46CDD">
          <w:rPr>
            <w:rFonts w:ascii="黑体" w:eastAsia="黑体" w:hAnsi="黑体" w:cs="黑体" w:hint="eastAsia"/>
            <w:color w:val="000000"/>
            <w:szCs w:val="21"/>
          </w:rPr>
          <w:instrText xml:space="preserve"> PAGEREF _Toc25238 \h </w:instrText>
        </w:r>
        <w:r w:rsidRPr="00A46CDD">
          <w:rPr>
            <w:rFonts w:ascii="黑体" w:eastAsia="黑体" w:hAnsi="黑体" w:cs="黑体" w:hint="eastAsia"/>
            <w:color w:val="000000"/>
            <w:szCs w:val="21"/>
          </w:rPr>
        </w:r>
        <w:r w:rsidRPr="00A46CDD">
          <w:rPr>
            <w:rFonts w:ascii="黑体" w:eastAsia="黑体" w:hAnsi="黑体" w:cs="黑体" w:hint="eastAsia"/>
            <w:color w:val="000000"/>
            <w:szCs w:val="21"/>
          </w:rPr>
          <w:fldChar w:fldCharType="separate"/>
        </w:r>
        <w:r w:rsidRPr="00A46CDD">
          <w:rPr>
            <w:rFonts w:ascii="黑体" w:eastAsia="黑体" w:hAnsi="黑体" w:cs="黑体" w:hint="eastAsia"/>
            <w:color w:val="000000"/>
            <w:szCs w:val="21"/>
          </w:rPr>
          <w:t>9</w:t>
        </w:r>
        <w:r w:rsidRPr="00A46CDD">
          <w:rPr>
            <w:rFonts w:ascii="黑体" w:eastAsia="黑体" w:hAnsi="黑体" w:cs="黑体" w:hint="eastAsia"/>
            <w:color w:val="000000"/>
            <w:szCs w:val="21"/>
          </w:rPr>
          <w:fldChar w:fldCharType="end"/>
        </w:r>
      </w:hyperlink>
    </w:p>
    <w:p w14:paraId="299E8BBC" w14:textId="53254276" w:rsidR="00CF27D9" w:rsidRPr="00A46CDD" w:rsidRDefault="00000000" w:rsidP="00A46CDD">
      <w:pPr>
        <w:pStyle w:val="TOC1"/>
        <w:widowControl/>
        <w:rPr>
          <w:rFonts w:ascii="黑体" w:eastAsia="黑体" w:hAnsi="黑体" w:cs="黑体" w:hint="eastAsia"/>
          <w:color w:val="000000"/>
          <w:szCs w:val="21"/>
        </w:rPr>
      </w:pPr>
      <w:hyperlink w:anchor="_Toc7076" w:history="1">
        <w:r w:rsidRPr="00A46CDD">
          <w:rPr>
            <w:rFonts w:ascii="黑体" w:eastAsia="黑体" w:hAnsi="黑体" w:cs="黑体" w:hint="eastAsia"/>
            <w:color w:val="000000"/>
            <w:szCs w:val="21"/>
          </w:rPr>
          <w:t>附录</w:t>
        </w:r>
        <w:r>
          <w:rPr>
            <w:rFonts w:ascii="黑体" w:eastAsia="黑体" w:hAnsi="黑体" w:cs="黑体" w:hint="eastAsia"/>
            <w:color w:val="000000"/>
            <w:szCs w:val="21"/>
          </w:rPr>
          <w:t>B</w:t>
        </w:r>
        <w:r w:rsidRPr="00A46CDD">
          <w:rPr>
            <w:rFonts w:ascii="黑体" w:eastAsia="黑体" w:hAnsi="黑体" w:cs="黑体" w:hint="eastAsia"/>
            <w:color w:val="000000"/>
            <w:szCs w:val="21"/>
          </w:rPr>
          <w:t xml:space="preserve"> 测评原始记录格式</w:t>
        </w:r>
        <w:r w:rsidRPr="00A46CDD">
          <w:rPr>
            <w:rFonts w:ascii="黑体" w:eastAsia="黑体" w:hAnsi="黑体" w:cs="黑体" w:hint="eastAsia"/>
            <w:color w:val="000000"/>
            <w:szCs w:val="21"/>
          </w:rPr>
          <w:tab/>
        </w:r>
        <w:r w:rsidRPr="00A46CDD">
          <w:rPr>
            <w:rFonts w:ascii="黑体" w:eastAsia="黑体" w:hAnsi="黑体" w:cs="黑体" w:hint="eastAsia"/>
            <w:color w:val="000000"/>
            <w:szCs w:val="21"/>
          </w:rPr>
          <w:fldChar w:fldCharType="begin"/>
        </w:r>
        <w:r w:rsidRPr="00A46CDD">
          <w:rPr>
            <w:rFonts w:ascii="黑体" w:eastAsia="黑体" w:hAnsi="黑体" w:cs="黑体" w:hint="eastAsia"/>
            <w:color w:val="000000"/>
            <w:szCs w:val="21"/>
          </w:rPr>
          <w:instrText xml:space="preserve"> PAGEREF _Toc7076 \h </w:instrText>
        </w:r>
        <w:r w:rsidRPr="00A46CDD">
          <w:rPr>
            <w:rFonts w:ascii="黑体" w:eastAsia="黑体" w:hAnsi="黑体" w:cs="黑体" w:hint="eastAsia"/>
            <w:color w:val="000000"/>
            <w:szCs w:val="21"/>
          </w:rPr>
        </w:r>
        <w:r w:rsidRPr="00A46CDD">
          <w:rPr>
            <w:rFonts w:ascii="黑体" w:eastAsia="黑体" w:hAnsi="黑体" w:cs="黑体" w:hint="eastAsia"/>
            <w:color w:val="000000"/>
            <w:szCs w:val="21"/>
          </w:rPr>
          <w:fldChar w:fldCharType="separate"/>
        </w:r>
        <w:r w:rsidRPr="00A46CDD">
          <w:rPr>
            <w:rFonts w:ascii="黑体" w:eastAsia="黑体" w:hAnsi="黑体" w:cs="黑体" w:hint="eastAsia"/>
            <w:color w:val="000000"/>
            <w:szCs w:val="21"/>
          </w:rPr>
          <w:t>10</w:t>
        </w:r>
        <w:r w:rsidRPr="00A46CDD">
          <w:rPr>
            <w:rFonts w:ascii="黑体" w:eastAsia="黑体" w:hAnsi="黑体" w:cs="黑体" w:hint="eastAsia"/>
            <w:color w:val="000000"/>
            <w:szCs w:val="21"/>
          </w:rPr>
          <w:fldChar w:fldCharType="end"/>
        </w:r>
      </w:hyperlink>
    </w:p>
    <w:p w14:paraId="42638775" w14:textId="577391FE" w:rsidR="00CF27D9" w:rsidRPr="00A46CDD" w:rsidRDefault="00000000" w:rsidP="00A46CDD">
      <w:pPr>
        <w:pStyle w:val="TOC1"/>
        <w:widowControl/>
        <w:rPr>
          <w:color w:val="000000"/>
          <w:sz w:val="24"/>
          <w:szCs w:val="24"/>
        </w:rPr>
      </w:pPr>
      <w:hyperlink w:anchor="_Toc9868" w:history="1">
        <w:r w:rsidRPr="00A46CDD">
          <w:rPr>
            <w:rFonts w:ascii="黑体" w:eastAsia="黑体" w:hAnsi="黑体" w:cs="黑体" w:hint="eastAsia"/>
            <w:color w:val="000000"/>
            <w:szCs w:val="21"/>
          </w:rPr>
          <w:t>附录</w:t>
        </w:r>
        <w:r>
          <w:rPr>
            <w:rFonts w:ascii="黑体" w:eastAsia="黑体" w:hAnsi="黑体" w:cs="黑体" w:hint="eastAsia"/>
            <w:color w:val="000000"/>
            <w:szCs w:val="21"/>
          </w:rPr>
          <w:t>C</w:t>
        </w:r>
        <w:r w:rsidRPr="00A46CDD">
          <w:rPr>
            <w:rFonts w:ascii="黑体" w:eastAsia="黑体" w:hAnsi="黑体" w:cs="黑体" w:hint="eastAsia"/>
            <w:color w:val="000000"/>
            <w:szCs w:val="21"/>
          </w:rPr>
          <w:t xml:space="preserve"> 测评证书内页格式</w:t>
        </w:r>
        <w:r w:rsidRPr="00A46CDD">
          <w:rPr>
            <w:rFonts w:ascii="黑体" w:eastAsia="黑体" w:hAnsi="黑体" w:cs="黑体" w:hint="eastAsia"/>
            <w:color w:val="000000"/>
            <w:szCs w:val="21"/>
          </w:rPr>
          <w:tab/>
        </w:r>
        <w:r w:rsidRPr="00A46CDD">
          <w:rPr>
            <w:rFonts w:ascii="黑体" w:eastAsia="黑体" w:hAnsi="黑体" w:cs="黑体" w:hint="eastAsia"/>
            <w:color w:val="000000"/>
            <w:szCs w:val="21"/>
          </w:rPr>
          <w:fldChar w:fldCharType="begin"/>
        </w:r>
        <w:r w:rsidRPr="00A46CDD">
          <w:rPr>
            <w:rFonts w:ascii="黑体" w:eastAsia="黑体" w:hAnsi="黑体" w:cs="黑体" w:hint="eastAsia"/>
            <w:color w:val="000000"/>
            <w:szCs w:val="21"/>
          </w:rPr>
          <w:instrText xml:space="preserve"> PAGEREF _Toc9868 \h </w:instrText>
        </w:r>
        <w:r w:rsidRPr="00A46CDD">
          <w:rPr>
            <w:rFonts w:ascii="黑体" w:eastAsia="黑体" w:hAnsi="黑体" w:cs="黑体" w:hint="eastAsia"/>
            <w:color w:val="000000"/>
            <w:szCs w:val="21"/>
          </w:rPr>
        </w:r>
        <w:r w:rsidRPr="00A46CDD">
          <w:rPr>
            <w:rFonts w:ascii="黑体" w:eastAsia="黑体" w:hAnsi="黑体" w:cs="黑体" w:hint="eastAsia"/>
            <w:color w:val="000000"/>
            <w:szCs w:val="21"/>
          </w:rPr>
          <w:fldChar w:fldCharType="separate"/>
        </w:r>
        <w:r w:rsidRPr="00A46CDD">
          <w:rPr>
            <w:rFonts w:ascii="黑体" w:eastAsia="黑体" w:hAnsi="黑体" w:cs="黑体" w:hint="eastAsia"/>
            <w:color w:val="000000"/>
            <w:szCs w:val="21"/>
          </w:rPr>
          <w:t>11</w:t>
        </w:r>
        <w:r w:rsidRPr="00A46CDD">
          <w:rPr>
            <w:rFonts w:ascii="黑体" w:eastAsia="黑体" w:hAnsi="黑体" w:cs="黑体" w:hint="eastAsia"/>
            <w:color w:val="000000"/>
            <w:szCs w:val="21"/>
          </w:rPr>
          <w:fldChar w:fldCharType="end"/>
        </w:r>
      </w:hyperlink>
    </w:p>
    <w:p w14:paraId="7F507D60" w14:textId="77777777" w:rsidR="00CF27D9" w:rsidRPr="00A46CDD" w:rsidRDefault="00000000" w:rsidP="00A46CDD">
      <w:pPr>
        <w:pStyle w:val="TOC1"/>
        <w:jc w:val="center"/>
        <w:rPr>
          <w:color w:val="000000"/>
          <w:sz w:val="24"/>
          <w:szCs w:val="24"/>
        </w:rPr>
      </w:pPr>
      <w:r w:rsidRPr="00A46CDD">
        <w:rPr>
          <w:color w:val="000000"/>
          <w:sz w:val="24"/>
          <w:szCs w:val="24"/>
        </w:rPr>
        <w:fldChar w:fldCharType="end"/>
      </w:r>
      <w:r w:rsidRPr="00A46CDD">
        <w:rPr>
          <w:color w:val="000000"/>
          <w:sz w:val="24"/>
          <w:szCs w:val="24"/>
        </w:rPr>
        <w:t xml:space="preserve"> </w:t>
      </w:r>
    </w:p>
    <w:p w14:paraId="4DE6BEF7" w14:textId="77777777" w:rsidR="00CF27D9" w:rsidRDefault="00000000">
      <w:pPr>
        <w:spacing w:line="360" w:lineRule="auto"/>
        <w:jc w:val="center"/>
        <w:rPr>
          <w:rFonts w:eastAsia="黑体"/>
          <w:b/>
          <w:sz w:val="32"/>
        </w:rPr>
      </w:pPr>
      <w:r>
        <w:rPr>
          <w:rFonts w:eastAsia="黑体"/>
          <w:b/>
          <w:sz w:val="32"/>
        </w:rPr>
        <w:br w:type="page"/>
      </w:r>
    </w:p>
    <w:p w14:paraId="2838E392" w14:textId="77777777" w:rsidR="00CF27D9" w:rsidRDefault="00000000">
      <w:pPr>
        <w:spacing w:line="360" w:lineRule="auto"/>
        <w:jc w:val="center"/>
        <w:outlineLvl w:val="0"/>
        <w:rPr>
          <w:rFonts w:ascii="黑体" w:eastAsia="黑体"/>
          <w:sz w:val="44"/>
          <w:szCs w:val="44"/>
        </w:rPr>
      </w:pPr>
      <w:bookmarkStart w:id="0" w:name="_Toc298163476"/>
      <w:bookmarkStart w:id="1" w:name="_Toc4623"/>
      <w:bookmarkStart w:id="2" w:name="_Toc13917"/>
      <w:bookmarkStart w:id="3" w:name="_Toc16749"/>
      <w:r>
        <w:rPr>
          <w:rFonts w:ascii="黑体" w:eastAsia="黑体" w:hint="eastAsia"/>
          <w:sz w:val="44"/>
          <w:szCs w:val="44"/>
        </w:rPr>
        <w:lastRenderedPageBreak/>
        <w:t>引言</w:t>
      </w:r>
      <w:bookmarkEnd w:id="0"/>
      <w:bookmarkEnd w:id="1"/>
      <w:bookmarkEnd w:id="2"/>
      <w:bookmarkEnd w:id="3"/>
    </w:p>
    <w:p w14:paraId="297F29B6" w14:textId="77777777" w:rsidR="00CF27D9" w:rsidRDefault="00000000">
      <w:pPr>
        <w:snapToGrid w:val="0"/>
        <w:spacing w:line="360" w:lineRule="auto"/>
        <w:ind w:firstLineChars="200" w:firstLine="480"/>
        <w:jc w:val="left"/>
        <w:rPr>
          <w:color w:val="000000"/>
          <w:sz w:val="24"/>
          <w:szCs w:val="24"/>
        </w:rPr>
      </w:pPr>
      <w:r>
        <w:rPr>
          <w:rFonts w:hint="eastAsia"/>
          <w:color w:val="000000"/>
          <w:sz w:val="24"/>
          <w:szCs w:val="24"/>
        </w:rPr>
        <w:t>JJF 1001</w:t>
      </w:r>
      <w:r>
        <w:rPr>
          <w:rFonts w:hint="eastAsia"/>
          <w:color w:val="000000"/>
          <w:sz w:val="24"/>
          <w:szCs w:val="24"/>
        </w:rPr>
        <w:t>—</w:t>
      </w:r>
      <w:r>
        <w:rPr>
          <w:rFonts w:hint="eastAsia"/>
          <w:color w:val="000000"/>
          <w:sz w:val="24"/>
          <w:szCs w:val="24"/>
        </w:rPr>
        <w:t>2011</w:t>
      </w:r>
      <w:r>
        <w:rPr>
          <w:rFonts w:hint="eastAsia"/>
          <w:color w:val="000000"/>
          <w:sz w:val="24"/>
          <w:szCs w:val="24"/>
        </w:rPr>
        <w:t>《通用计量术语及定义》、</w:t>
      </w:r>
      <w:r>
        <w:rPr>
          <w:rFonts w:hint="eastAsia"/>
          <w:color w:val="000000"/>
          <w:sz w:val="24"/>
          <w:szCs w:val="24"/>
        </w:rPr>
        <w:t>JJF 1059.1</w:t>
      </w:r>
      <w:r>
        <w:rPr>
          <w:rFonts w:hint="eastAsia"/>
          <w:color w:val="000000"/>
          <w:sz w:val="24"/>
          <w:szCs w:val="24"/>
        </w:rPr>
        <w:t>—</w:t>
      </w:r>
      <w:r>
        <w:rPr>
          <w:rFonts w:hint="eastAsia"/>
          <w:color w:val="000000"/>
          <w:sz w:val="24"/>
          <w:szCs w:val="24"/>
        </w:rPr>
        <w:t>2012</w:t>
      </w:r>
      <w:r>
        <w:rPr>
          <w:rFonts w:hint="eastAsia"/>
          <w:color w:val="000000"/>
          <w:sz w:val="24"/>
          <w:szCs w:val="24"/>
        </w:rPr>
        <w:t>《测量不确定度评定与表示》和</w:t>
      </w:r>
      <w:r>
        <w:rPr>
          <w:rFonts w:hint="eastAsia"/>
          <w:color w:val="000000"/>
          <w:sz w:val="24"/>
          <w:szCs w:val="24"/>
        </w:rPr>
        <w:t>JJF 1182-2021</w:t>
      </w:r>
      <w:r>
        <w:rPr>
          <w:rFonts w:hint="eastAsia"/>
          <w:color w:val="000000"/>
          <w:sz w:val="24"/>
          <w:szCs w:val="24"/>
        </w:rPr>
        <w:t>《计量器具软件测评指南》</w:t>
      </w:r>
      <w:r>
        <w:rPr>
          <w:rFonts w:ascii="宋体" w:hAnsi="宋体"/>
          <w:color w:val="000000"/>
          <w:kern w:val="0"/>
          <w:sz w:val="24"/>
        </w:rPr>
        <w:t>共同构成支撑本规范制定工作的基础性系列规范</w:t>
      </w:r>
      <w:r>
        <w:rPr>
          <w:rFonts w:hint="eastAsia"/>
          <w:color w:val="000000"/>
          <w:sz w:val="24"/>
          <w:szCs w:val="24"/>
        </w:rPr>
        <w:t>。</w:t>
      </w:r>
    </w:p>
    <w:p w14:paraId="0E700483" w14:textId="77777777" w:rsidR="00CF27D9" w:rsidRDefault="00000000">
      <w:pPr>
        <w:snapToGrid w:val="0"/>
        <w:spacing w:line="360" w:lineRule="auto"/>
        <w:ind w:firstLineChars="200" w:firstLine="480"/>
        <w:jc w:val="left"/>
        <w:rPr>
          <w:color w:val="000000"/>
          <w:sz w:val="24"/>
          <w:szCs w:val="24"/>
        </w:rPr>
      </w:pPr>
      <w:r>
        <w:rPr>
          <w:rFonts w:hint="eastAsia"/>
          <w:color w:val="000000"/>
          <w:sz w:val="24"/>
          <w:szCs w:val="24"/>
        </w:rPr>
        <w:t>本规范编写格式参照</w:t>
      </w:r>
      <w:r>
        <w:rPr>
          <w:rFonts w:hint="eastAsia"/>
          <w:color w:val="000000"/>
          <w:sz w:val="24"/>
          <w:szCs w:val="24"/>
        </w:rPr>
        <w:t>JJF 1071</w:t>
      </w:r>
      <w:r>
        <w:rPr>
          <w:rFonts w:hint="eastAsia"/>
          <w:color w:val="000000"/>
          <w:sz w:val="24"/>
          <w:szCs w:val="24"/>
        </w:rPr>
        <w:t>—</w:t>
      </w:r>
      <w:r>
        <w:rPr>
          <w:rFonts w:hint="eastAsia"/>
          <w:color w:val="000000"/>
          <w:sz w:val="24"/>
          <w:szCs w:val="24"/>
        </w:rPr>
        <w:t>2010</w:t>
      </w:r>
      <w:r>
        <w:rPr>
          <w:rFonts w:hint="eastAsia"/>
          <w:color w:val="000000"/>
          <w:sz w:val="24"/>
          <w:szCs w:val="24"/>
        </w:rPr>
        <w:t>《国家计量校准规范编写规则》。</w:t>
      </w:r>
    </w:p>
    <w:p w14:paraId="4595D6E5" w14:textId="0EEB290D" w:rsidR="00CF27D9" w:rsidRDefault="00000000" w:rsidP="00A46CDD">
      <w:pPr>
        <w:spacing w:line="360" w:lineRule="auto"/>
        <w:ind w:firstLineChars="200" w:firstLine="480"/>
        <w:rPr>
          <w:b/>
          <w:sz w:val="24"/>
        </w:rPr>
      </w:pPr>
      <w:r>
        <w:rPr>
          <w:color w:val="000000"/>
          <w:sz w:val="24"/>
          <w:szCs w:val="24"/>
        </w:rPr>
        <w:t>本规范为首次</w:t>
      </w:r>
      <w:r>
        <w:rPr>
          <w:rFonts w:hint="eastAsia"/>
          <w:color w:val="000000"/>
          <w:sz w:val="24"/>
          <w:szCs w:val="24"/>
        </w:rPr>
        <w:t>发布。</w:t>
      </w:r>
    </w:p>
    <w:p w14:paraId="2061DB3F" w14:textId="77777777" w:rsidR="00CF27D9" w:rsidRDefault="00CF27D9">
      <w:pPr>
        <w:spacing w:line="300" w:lineRule="auto"/>
        <w:rPr>
          <w:rFonts w:ascii="宋体" w:hAnsi="宋体" w:hint="eastAsia"/>
          <w:b/>
          <w:sz w:val="24"/>
          <w:szCs w:val="24"/>
        </w:rPr>
      </w:pPr>
    </w:p>
    <w:p w14:paraId="6524C15F" w14:textId="77777777" w:rsidR="00CF27D9" w:rsidRDefault="00CF27D9">
      <w:pPr>
        <w:spacing w:line="300" w:lineRule="auto"/>
        <w:rPr>
          <w:rFonts w:ascii="宋体" w:hAnsi="宋体" w:hint="eastAsia"/>
          <w:b/>
          <w:sz w:val="24"/>
          <w:szCs w:val="24"/>
        </w:rPr>
        <w:sectPr w:rsidR="00CF27D9">
          <w:headerReference w:type="first" r:id="rId12"/>
          <w:pgSz w:w="11906" w:h="16838"/>
          <w:pgMar w:top="1985" w:right="1134" w:bottom="1418" w:left="1418" w:header="1418" w:footer="1304" w:gutter="0"/>
          <w:pgNumType w:fmt="upperRoman" w:start="1"/>
          <w:cols w:space="720"/>
          <w:docGrid w:type="linesAndChars" w:linePitch="312"/>
        </w:sectPr>
      </w:pPr>
    </w:p>
    <w:p w14:paraId="4E1B5046" w14:textId="77777777" w:rsidR="00CF27D9" w:rsidRDefault="00CF27D9">
      <w:pPr>
        <w:snapToGrid w:val="0"/>
        <w:spacing w:line="360" w:lineRule="auto"/>
        <w:jc w:val="center"/>
        <w:rPr>
          <w:rFonts w:eastAsia="黑体"/>
          <w:sz w:val="24"/>
          <w:szCs w:val="24"/>
        </w:rPr>
      </w:pPr>
    </w:p>
    <w:p w14:paraId="08E36373" w14:textId="77777777" w:rsidR="00CF27D9" w:rsidRDefault="00000000">
      <w:pPr>
        <w:snapToGrid w:val="0"/>
        <w:spacing w:line="360" w:lineRule="auto"/>
        <w:jc w:val="center"/>
        <w:rPr>
          <w:rFonts w:ascii="黑体" w:eastAsia="黑体" w:hAnsi="宋体" w:hint="eastAsia"/>
          <w:sz w:val="32"/>
          <w:szCs w:val="32"/>
        </w:rPr>
      </w:pPr>
      <w:r>
        <w:rPr>
          <w:rFonts w:ascii="黑体" w:eastAsia="黑体" w:hAnsi="宋体" w:hint="eastAsia"/>
          <w:sz w:val="32"/>
          <w:szCs w:val="32"/>
        </w:rPr>
        <w:t>特高频局部放电测试用传感器特性测评方法</w:t>
      </w:r>
      <w:r>
        <w:rPr>
          <w:rFonts w:ascii="黑体" w:eastAsia="黑体" w:hAnsi="宋体" w:hint="eastAsia"/>
          <w:sz w:val="32"/>
          <w:szCs w:val="32"/>
        </w:rPr>
        <w:t>  </w:t>
      </w:r>
    </w:p>
    <w:p w14:paraId="166AFA56" w14:textId="77777777" w:rsidR="00CF27D9" w:rsidRDefault="00000000">
      <w:pPr>
        <w:pStyle w:val="1"/>
        <w:spacing w:beforeLines="0" w:before="0" w:afterLines="0" w:after="0"/>
        <w:ind w:left="0" w:firstLine="0"/>
        <w:rPr>
          <w:color w:val="auto"/>
        </w:rPr>
      </w:pPr>
      <w:bookmarkStart w:id="4" w:name="_Toc1626"/>
      <w:bookmarkStart w:id="5" w:name="_Toc13310"/>
      <w:bookmarkStart w:id="6" w:name="_Toc29491"/>
      <w:r>
        <w:rPr>
          <w:rFonts w:hint="eastAsia"/>
          <w:color w:val="auto"/>
        </w:rPr>
        <w:t>范围</w:t>
      </w:r>
      <w:bookmarkEnd w:id="4"/>
      <w:bookmarkEnd w:id="5"/>
      <w:bookmarkEnd w:id="6"/>
    </w:p>
    <w:p w14:paraId="5CF72D9B" w14:textId="1D7C85BC" w:rsidR="00CF27D9" w:rsidRDefault="00000000" w:rsidP="00A46CDD">
      <w:pPr>
        <w:pStyle w:val="20"/>
        <w:snapToGrid w:val="0"/>
        <w:spacing w:after="0" w:line="360" w:lineRule="auto"/>
        <w:ind w:leftChars="0" w:left="0"/>
        <w:jc w:val="left"/>
        <w:rPr>
          <w:sz w:val="24"/>
          <w:szCs w:val="24"/>
        </w:rPr>
      </w:pPr>
      <w:r>
        <w:rPr>
          <w:rFonts w:ascii="宋体" w:hAnsi="宋体" w:hint="eastAsia"/>
          <w:sz w:val="24"/>
          <w:szCs w:val="24"/>
        </w:rPr>
        <w:t xml:space="preserve">   本文件适用于测量频率在</w:t>
      </w:r>
      <w:r w:rsidRPr="00A46CDD">
        <w:rPr>
          <w:rFonts w:hint="eastAsia"/>
          <w:sz w:val="24"/>
          <w:szCs w:val="24"/>
        </w:rPr>
        <w:t>300MHz-3GHz</w:t>
      </w:r>
      <w:r>
        <w:rPr>
          <w:rFonts w:ascii="宋体" w:hAnsi="宋体" w:hint="eastAsia"/>
          <w:sz w:val="24"/>
          <w:szCs w:val="24"/>
        </w:rPr>
        <w:t>的传感器特性的测评。</w:t>
      </w:r>
    </w:p>
    <w:p w14:paraId="119D7937" w14:textId="77777777" w:rsidR="00CF27D9" w:rsidRDefault="00000000">
      <w:pPr>
        <w:pStyle w:val="1"/>
        <w:spacing w:beforeLines="0" w:before="0" w:afterLines="0" w:after="0"/>
        <w:ind w:left="0" w:firstLine="0"/>
        <w:rPr>
          <w:color w:val="auto"/>
        </w:rPr>
      </w:pPr>
      <w:bookmarkStart w:id="7" w:name="_Toc280005140"/>
      <w:bookmarkStart w:id="8" w:name="_Toc280004820"/>
      <w:bookmarkStart w:id="9" w:name="_Toc280005141"/>
      <w:bookmarkStart w:id="10" w:name="_Toc280867811"/>
      <w:bookmarkStart w:id="11" w:name="_Toc280004944"/>
      <w:bookmarkStart w:id="12" w:name="_Toc280004759"/>
      <w:bookmarkStart w:id="13" w:name="_Toc280866923"/>
      <w:bookmarkStart w:id="14" w:name="_Toc280005049"/>
      <w:bookmarkStart w:id="15" w:name="_Toc280004760"/>
      <w:bookmarkStart w:id="16" w:name="_Toc278474420"/>
      <w:bookmarkStart w:id="17" w:name="_Toc280866924"/>
      <w:bookmarkStart w:id="18" w:name="_Toc280869729"/>
      <w:bookmarkStart w:id="19" w:name="_Toc279140152"/>
      <w:bookmarkStart w:id="20" w:name="_Toc278474421"/>
      <w:bookmarkStart w:id="21" w:name="_Toc280005050"/>
      <w:bookmarkStart w:id="22" w:name="_Toc280004943"/>
      <w:bookmarkStart w:id="23" w:name="_Toc280004819"/>
      <w:bookmarkStart w:id="24" w:name="_Toc279140151"/>
      <w:bookmarkStart w:id="25" w:name="_Toc280869730"/>
      <w:bookmarkStart w:id="26" w:name="_Toc280867810"/>
      <w:bookmarkStart w:id="27" w:name="_Toc6101"/>
      <w:bookmarkStart w:id="28" w:name="_Toc19852"/>
      <w:bookmarkStart w:id="29" w:name="_Toc29778"/>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Pr>
          <w:rFonts w:hint="eastAsia"/>
          <w:color w:val="auto"/>
        </w:rPr>
        <w:t>引用文件</w:t>
      </w:r>
      <w:bookmarkEnd w:id="27"/>
      <w:bookmarkEnd w:id="28"/>
      <w:bookmarkEnd w:id="29"/>
    </w:p>
    <w:p w14:paraId="613FE7A7" w14:textId="77777777" w:rsidR="00CF27D9" w:rsidRDefault="00000000">
      <w:pPr>
        <w:snapToGrid w:val="0"/>
        <w:spacing w:line="360" w:lineRule="auto"/>
        <w:jc w:val="left"/>
        <w:rPr>
          <w:rFonts w:ascii="宋体" w:hAnsi="宋体" w:hint="eastAsia"/>
          <w:sz w:val="24"/>
          <w:szCs w:val="24"/>
        </w:rPr>
      </w:pPr>
      <w:r>
        <w:rPr>
          <w:rFonts w:ascii="宋体" w:hAnsi="宋体" w:hint="eastAsia"/>
          <w:sz w:val="24"/>
          <w:szCs w:val="24"/>
        </w:rPr>
        <w:t xml:space="preserve">   本规范引用了下列文件：</w:t>
      </w:r>
    </w:p>
    <w:p w14:paraId="6BA6E61B" w14:textId="77777777" w:rsidR="00CF27D9" w:rsidRDefault="00000000">
      <w:pPr>
        <w:snapToGrid w:val="0"/>
        <w:spacing w:line="360" w:lineRule="auto"/>
        <w:jc w:val="left"/>
        <w:rPr>
          <w:rFonts w:ascii="宋体" w:hAnsi="宋体" w:hint="eastAsia"/>
          <w:sz w:val="24"/>
          <w:szCs w:val="24"/>
        </w:rPr>
      </w:pPr>
      <w:r>
        <w:rPr>
          <w:rFonts w:ascii="宋体" w:hAnsi="宋体" w:hint="eastAsia"/>
          <w:sz w:val="24"/>
          <w:szCs w:val="24"/>
        </w:rPr>
        <w:t xml:space="preserve">  </w:t>
      </w:r>
      <w:r w:rsidRPr="00A46CDD">
        <w:rPr>
          <w:rFonts w:hint="eastAsia"/>
          <w:sz w:val="24"/>
          <w:szCs w:val="24"/>
        </w:rPr>
        <w:t xml:space="preserve"> DL/T 846.11-2016</w:t>
      </w:r>
      <w:r>
        <w:rPr>
          <w:rFonts w:ascii="宋体" w:hAnsi="宋体" w:hint="eastAsia"/>
          <w:sz w:val="24"/>
          <w:szCs w:val="24"/>
        </w:rPr>
        <w:t xml:space="preserve"> 高电压测试设备通用技术条件 第11部分  特高频局部放电检测仪</w:t>
      </w:r>
    </w:p>
    <w:p w14:paraId="7CD67DFC" w14:textId="77777777" w:rsidR="00CF27D9" w:rsidRDefault="00000000">
      <w:pPr>
        <w:snapToGrid w:val="0"/>
        <w:spacing w:line="360" w:lineRule="auto"/>
        <w:jc w:val="left"/>
        <w:rPr>
          <w:rFonts w:ascii="宋体" w:hAnsi="宋体" w:hint="eastAsia"/>
          <w:sz w:val="24"/>
          <w:szCs w:val="24"/>
        </w:rPr>
      </w:pPr>
      <w:r>
        <w:rPr>
          <w:rFonts w:eastAsia="黑体" w:hint="eastAsia"/>
          <w:sz w:val="24"/>
        </w:rPr>
        <w:t xml:space="preserve">   </w:t>
      </w:r>
      <w:r>
        <w:rPr>
          <w:rFonts w:ascii="宋体" w:hAnsi="宋体" w:hint="eastAsia"/>
          <w:sz w:val="24"/>
          <w:szCs w:val="24"/>
        </w:rPr>
        <w:t>凡是注日期的引用文件，仅注日期的版本适用于该规范；凡是不注日期的引用文件，其最新版本（包括所有的修改单）适用于本规范。</w:t>
      </w:r>
    </w:p>
    <w:p w14:paraId="4BAC2734" w14:textId="26895CD8" w:rsidR="00CF27D9" w:rsidRDefault="00000000">
      <w:pPr>
        <w:pStyle w:val="1"/>
        <w:spacing w:beforeLines="0" w:before="0" w:afterLines="0" w:after="0"/>
        <w:ind w:left="0" w:firstLine="0"/>
        <w:rPr>
          <w:color w:val="auto"/>
        </w:rPr>
      </w:pPr>
      <w:bookmarkStart w:id="30" w:name="_Toc657"/>
      <w:bookmarkStart w:id="31" w:name="_Toc15546"/>
      <w:bookmarkStart w:id="32" w:name="_Toc29887"/>
      <w:r>
        <w:rPr>
          <w:rFonts w:hint="eastAsia"/>
          <w:color w:val="auto"/>
        </w:rPr>
        <w:t>术语</w:t>
      </w:r>
      <w:bookmarkEnd w:id="30"/>
      <w:bookmarkEnd w:id="31"/>
      <w:bookmarkEnd w:id="32"/>
    </w:p>
    <w:p w14:paraId="2668DD12" w14:textId="77777777" w:rsidR="00CF27D9" w:rsidRPr="00A46CDD" w:rsidRDefault="00000000" w:rsidP="00A46CDD">
      <w:pPr>
        <w:pStyle w:val="2"/>
        <w:numPr>
          <w:ilvl w:val="0"/>
          <w:numId w:val="0"/>
        </w:numPr>
        <w:snapToGrid/>
        <w:spacing w:beforeLines="0" w:before="0" w:line="240" w:lineRule="auto"/>
        <w:rPr>
          <w:rFonts w:ascii="Times New Roman" w:hAnsi="Times New Roman" w:hint="eastAsia"/>
          <w:color w:val="000000"/>
        </w:rPr>
      </w:pPr>
      <w:bookmarkStart w:id="33" w:name="_Toc25089"/>
      <w:bookmarkStart w:id="34" w:name="_Toc25641"/>
      <w:r>
        <w:rPr>
          <w:rFonts w:ascii="Times New Roman" w:hAnsi="Times New Roman" w:hint="eastAsia"/>
          <w:color w:val="000000"/>
        </w:rPr>
        <w:t xml:space="preserve">3.1 </w:t>
      </w:r>
      <w:r w:rsidRPr="00A46CDD">
        <w:rPr>
          <w:rFonts w:ascii="Times New Roman" w:hAnsi="Times New Roman" w:hint="eastAsia"/>
          <w:color w:val="000000"/>
        </w:rPr>
        <w:t>特高频传感器</w:t>
      </w:r>
      <w:r w:rsidRPr="00A46CDD">
        <w:rPr>
          <w:rFonts w:ascii="Times New Roman" w:hAnsi="Times New Roman" w:hint="eastAsia"/>
          <w:color w:val="000000"/>
        </w:rPr>
        <w:t xml:space="preserve"> ultra high frequency</w:t>
      </w:r>
      <w:bookmarkEnd w:id="33"/>
      <w:bookmarkEnd w:id="34"/>
      <w:r w:rsidRPr="00A46CDD">
        <w:rPr>
          <w:rFonts w:ascii="Times New Roman" w:hAnsi="Times New Roman" w:hint="eastAsia"/>
          <w:color w:val="000000"/>
        </w:rPr>
        <w:t xml:space="preserve"> sensor</w:t>
      </w:r>
    </w:p>
    <w:p w14:paraId="1FF5B396" w14:textId="3371BE4C" w:rsidR="00CF27D9" w:rsidRPr="00A46CDD" w:rsidRDefault="00000000" w:rsidP="00A46CDD">
      <w:pPr>
        <w:autoSpaceDE w:val="0"/>
        <w:autoSpaceDN w:val="0"/>
        <w:adjustRightInd w:val="0"/>
        <w:spacing w:line="360" w:lineRule="auto"/>
        <w:ind w:firstLineChars="100" w:firstLine="240"/>
        <w:jc w:val="left"/>
        <w:rPr>
          <w:rFonts w:hint="eastAsia"/>
          <w:color w:val="000000"/>
          <w:sz w:val="24"/>
          <w:szCs w:val="24"/>
        </w:rPr>
      </w:pPr>
      <w:bookmarkStart w:id="35" w:name="_Toc30301"/>
      <w:bookmarkStart w:id="36" w:name="_Toc5845"/>
      <w:r w:rsidRPr="00A46CDD">
        <w:rPr>
          <w:rFonts w:hint="eastAsia"/>
          <w:color w:val="000000"/>
          <w:sz w:val="24"/>
          <w:szCs w:val="24"/>
        </w:rPr>
        <w:t>对电气设备局部放电产生的特高频信号进行测量的传感器，频率为</w:t>
      </w:r>
      <w:r w:rsidRPr="00A46CDD">
        <w:rPr>
          <w:rFonts w:hint="eastAsia"/>
          <w:color w:val="000000"/>
          <w:sz w:val="24"/>
          <w:szCs w:val="24"/>
        </w:rPr>
        <w:t>300MHz-3GHz</w:t>
      </w:r>
      <w:r w:rsidRPr="00A46CDD">
        <w:rPr>
          <w:rFonts w:hint="eastAsia"/>
          <w:color w:val="000000"/>
          <w:sz w:val="24"/>
          <w:szCs w:val="24"/>
        </w:rPr>
        <w:t>。</w:t>
      </w:r>
      <w:bookmarkEnd w:id="35"/>
      <w:bookmarkEnd w:id="36"/>
    </w:p>
    <w:p w14:paraId="2FF7563D" w14:textId="77777777" w:rsidR="00CF27D9" w:rsidRPr="00A46CDD" w:rsidRDefault="00000000" w:rsidP="00A46CDD">
      <w:pPr>
        <w:pStyle w:val="2"/>
        <w:numPr>
          <w:ilvl w:val="0"/>
          <w:numId w:val="0"/>
        </w:numPr>
        <w:snapToGrid/>
        <w:spacing w:beforeLines="0" w:before="0" w:line="240" w:lineRule="auto"/>
        <w:rPr>
          <w:rFonts w:ascii="Times New Roman" w:hAnsi="Times New Roman" w:hint="eastAsia"/>
          <w:color w:val="000000"/>
        </w:rPr>
      </w:pPr>
      <w:r>
        <w:rPr>
          <w:rFonts w:ascii="Times New Roman" w:hAnsi="Times New Roman" w:hint="eastAsia"/>
          <w:color w:val="000000"/>
        </w:rPr>
        <w:t xml:space="preserve">3.2 </w:t>
      </w:r>
      <w:r w:rsidRPr="00A46CDD">
        <w:rPr>
          <w:rFonts w:ascii="Times New Roman" w:hAnsi="Times New Roman" w:hint="eastAsia"/>
          <w:color w:val="000000"/>
        </w:rPr>
        <w:t>有效高度</w:t>
      </w:r>
      <w:r w:rsidRPr="00A46CDD">
        <w:rPr>
          <w:rFonts w:ascii="Times New Roman" w:hAnsi="Times New Roman" w:hint="eastAsia"/>
          <w:color w:val="000000"/>
        </w:rPr>
        <w:t xml:space="preserve"> effective height</w:t>
      </w:r>
    </w:p>
    <w:p w14:paraId="3EB42658" w14:textId="3DC6D26B" w:rsidR="00CF27D9" w:rsidRPr="00A46CDD" w:rsidRDefault="00000000" w:rsidP="00A46CDD">
      <w:pPr>
        <w:autoSpaceDE w:val="0"/>
        <w:autoSpaceDN w:val="0"/>
        <w:adjustRightInd w:val="0"/>
        <w:spacing w:line="360" w:lineRule="auto"/>
        <w:ind w:firstLineChars="100" w:firstLine="240"/>
        <w:jc w:val="left"/>
        <w:rPr>
          <w:rFonts w:hint="eastAsia"/>
          <w:color w:val="000000"/>
          <w:sz w:val="24"/>
          <w:szCs w:val="24"/>
        </w:rPr>
      </w:pPr>
      <w:bookmarkStart w:id="37" w:name="_Toc1815"/>
      <w:bookmarkStart w:id="38" w:name="_Toc20763"/>
      <w:r w:rsidRPr="00A46CDD">
        <w:rPr>
          <w:rFonts w:hint="eastAsia"/>
          <w:color w:val="000000"/>
          <w:sz w:val="24"/>
          <w:szCs w:val="24"/>
        </w:rPr>
        <w:t>表征特高频局部放电传感器将接收到的电场强度（</w:t>
      </w:r>
      <w:r w:rsidRPr="00A46CDD">
        <w:rPr>
          <w:rFonts w:hint="eastAsia"/>
          <w:color w:val="000000"/>
          <w:sz w:val="24"/>
          <w:szCs w:val="24"/>
        </w:rPr>
        <w:t>v/m</w:t>
      </w:r>
      <w:r w:rsidRPr="00A46CDD">
        <w:rPr>
          <w:rFonts w:hint="eastAsia"/>
          <w:color w:val="000000"/>
          <w:sz w:val="24"/>
          <w:szCs w:val="24"/>
        </w:rPr>
        <w:t>）与转换电压信号（</w:t>
      </w:r>
      <w:r w:rsidRPr="00A46CDD">
        <w:rPr>
          <w:rFonts w:hint="eastAsia"/>
          <w:color w:val="000000"/>
          <w:sz w:val="24"/>
          <w:szCs w:val="24"/>
        </w:rPr>
        <w:t>v</w:t>
      </w:r>
      <w:r w:rsidRPr="00A46CDD">
        <w:rPr>
          <w:rFonts w:hint="eastAsia"/>
          <w:color w:val="000000"/>
          <w:sz w:val="24"/>
          <w:szCs w:val="24"/>
        </w:rPr>
        <w:t>）的比值倒数的量值</w:t>
      </w:r>
      <w:bookmarkEnd w:id="37"/>
      <w:bookmarkEnd w:id="38"/>
      <w:r w:rsidRPr="00A46CDD">
        <w:rPr>
          <w:rFonts w:hint="eastAsia"/>
          <w:color w:val="000000"/>
          <w:sz w:val="24"/>
          <w:szCs w:val="24"/>
        </w:rPr>
        <w:t>，量纲为毫米。</w:t>
      </w:r>
    </w:p>
    <w:p w14:paraId="202FE30D" w14:textId="77777777" w:rsidR="00CF27D9" w:rsidRDefault="00000000">
      <w:pPr>
        <w:autoSpaceDE w:val="0"/>
        <w:autoSpaceDN w:val="0"/>
        <w:adjustRightInd w:val="0"/>
        <w:spacing w:line="360" w:lineRule="auto"/>
        <w:ind w:firstLineChars="100" w:firstLine="240"/>
        <w:jc w:val="left"/>
        <w:rPr>
          <w:color w:val="000000"/>
          <w:sz w:val="24"/>
          <w:szCs w:val="24"/>
        </w:rPr>
      </w:pPr>
      <w:r>
        <w:rPr>
          <w:rFonts w:hint="eastAsia"/>
          <w:color w:val="000000"/>
          <w:sz w:val="24"/>
          <w:szCs w:val="24"/>
        </w:rPr>
        <w:t>[</w:t>
      </w:r>
      <w:r>
        <w:rPr>
          <w:rFonts w:hint="eastAsia"/>
          <w:color w:val="000000"/>
          <w:sz w:val="24"/>
          <w:szCs w:val="24"/>
        </w:rPr>
        <w:t>来源</w:t>
      </w:r>
      <w:r>
        <w:rPr>
          <w:rFonts w:hint="eastAsia"/>
          <w:color w:val="000000"/>
          <w:sz w:val="24"/>
          <w:szCs w:val="24"/>
        </w:rPr>
        <w:t xml:space="preserve"> DL/T 846.11-2016</w:t>
      </w:r>
      <w:r>
        <w:rPr>
          <w:rFonts w:hint="eastAsia"/>
          <w:color w:val="000000"/>
          <w:sz w:val="24"/>
          <w:szCs w:val="24"/>
        </w:rPr>
        <w:t>，</w:t>
      </w:r>
      <w:r>
        <w:rPr>
          <w:rFonts w:hint="eastAsia"/>
          <w:color w:val="000000"/>
          <w:sz w:val="24"/>
          <w:szCs w:val="24"/>
        </w:rPr>
        <w:t>3</w:t>
      </w:r>
      <w:r>
        <w:rPr>
          <w:color w:val="000000"/>
          <w:sz w:val="24"/>
          <w:szCs w:val="24"/>
        </w:rPr>
        <w:t>.</w:t>
      </w:r>
      <w:r>
        <w:rPr>
          <w:rFonts w:hint="eastAsia"/>
          <w:color w:val="000000"/>
          <w:sz w:val="24"/>
          <w:szCs w:val="24"/>
        </w:rPr>
        <w:t>1</w:t>
      </w:r>
      <w:r>
        <w:rPr>
          <w:rFonts w:hint="eastAsia"/>
          <w:color w:val="000000"/>
          <w:sz w:val="24"/>
          <w:szCs w:val="24"/>
        </w:rPr>
        <w:t>，有修改</w:t>
      </w:r>
      <w:r>
        <w:rPr>
          <w:color w:val="000000"/>
          <w:sz w:val="24"/>
          <w:szCs w:val="24"/>
        </w:rPr>
        <w:t>]</w:t>
      </w:r>
    </w:p>
    <w:p w14:paraId="68261E78" w14:textId="41F4F427" w:rsidR="00CF27D9" w:rsidRDefault="00CF27D9">
      <w:pPr>
        <w:snapToGrid w:val="0"/>
        <w:spacing w:line="360" w:lineRule="auto"/>
        <w:ind w:firstLineChars="200" w:firstLine="480"/>
        <w:jc w:val="left"/>
        <w:outlineLvl w:val="1"/>
        <w:rPr>
          <w:rFonts w:ascii="宋体" w:hAnsi="宋体" w:hint="eastAsia"/>
          <w:sz w:val="24"/>
          <w:szCs w:val="24"/>
        </w:rPr>
      </w:pPr>
    </w:p>
    <w:p w14:paraId="608AE2A1" w14:textId="77777777" w:rsidR="00CF27D9" w:rsidRDefault="00000000">
      <w:pPr>
        <w:pStyle w:val="1"/>
        <w:spacing w:beforeLines="0" w:before="0" w:afterLines="0" w:after="0"/>
        <w:ind w:left="0" w:firstLine="0"/>
        <w:rPr>
          <w:color w:val="auto"/>
        </w:rPr>
      </w:pPr>
      <w:bookmarkStart w:id="39" w:name="_Toc27505"/>
      <w:bookmarkStart w:id="40" w:name="_Toc31728"/>
      <w:bookmarkStart w:id="41" w:name="_Toc20484"/>
      <w:r>
        <w:rPr>
          <w:rFonts w:hint="eastAsia"/>
          <w:color w:val="auto"/>
        </w:rPr>
        <w:t>概述</w:t>
      </w:r>
      <w:bookmarkEnd w:id="39"/>
      <w:bookmarkEnd w:id="40"/>
      <w:bookmarkEnd w:id="41"/>
    </w:p>
    <w:p w14:paraId="4B2514ED" w14:textId="6A3B51D9" w:rsidR="00CF27D9" w:rsidRPr="00A46CDD" w:rsidRDefault="00000000">
      <w:pPr>
        <w:snapToGrid w:val="0"/>
        <w:spacing w:line="360" w:lineRule="auto"/>
        <w:ind w:firstLineChars="200" w:firstLine="480"/>
        <w:jc w:val="left"/>
        <w:outlineLvl w:val="1"/>
        <w:rPr>
          <w:rFonts w:hint="eastAsia"/>
          <w:sz w:val="24"/>
          <w:szCs w:val="24"/>
        </w:rPr>
      </w:pPr>
      <w:bookmarkStart w:id="42" w:name="_Toc31726"/>
      <w:bookmarkStart w:id="43" w:name="_Toc6684"/>
      <w:r w:rsidRPr="00A46CDD">
        <w:rPr>
          <w:rFonts w:hint="eastAsia"/>
          <w:sz w:val="24"/>
          <w:szCs w:val="24"/>
        </w:rPr>
        <w:t>特高频传感器典型结构示意图如图</w:t>
      </w:r>
      <w:r w:rsidRPr="00A46CDD">
        <w:rPr>
          <w:rFonts w:hint="eastAsia"/>
          <w:sz w:val="24"/>
          <w:szCs w:val="24"/>
        </w:rPr>
        <w:t>1</w:t>
      </w:r>
      <w:r w:rsidRPr="00A46CDD">
        <w:rPr>
          <w:rFonts w:hint="eastAsia"/>
          <w:sz w:val="24"/>
          <w:szCs w:val="24"/>
        </w:rPr>
        <w:t>，由壳体、天线支柱、天线、螺栓、接头等部分组成，其核心部分是工作频带范围为</w:t>
      </w:r>
      <w:r w:rsidRPr="00A46CDD">
        <w:rPr>
          <w:rFonts w:hint="eastAsia"/>
          <w:sz w:val="24"/>
          <w:szCs w:val="24"/>
        </w:rPr>
        <w:t>300MHz-3GHz</w:t>
      </w:r>
      <w:r w:rsidRPr="00A46CDD">
        <w:rPr>
          <w:rFonts w:hint="eastAsia"/>
          <w:sz w:val="24"/>
          <w:szCs w:val="24"/>
        </w:rPr>
        <w:t>的超宽带天线，可将局部放电产生的特高频电磁场信号转化为电信号</w:t>
      </w:r>
      <w:r w:rsidRPr="00A46CDD">
        <w:rPr>
          <w:rFonts w:hint="eastAsia"/>
          <w:sz w:val="24"/>
          <w:szCs w:val="24"/>
        </w:rPr>
        <w:t>,</w:t>
      </w:r>
      <w:r w:rsidRPr="00A46CDD">
        <w:rPr>
          <w:rFonts w:hint="eastAsia"/>
          <w:sz w:val="24"/>
          <w:szCs w:val="24"/>
        </w:rPr>
        <w:t>实现对局部放电强度的测量和位置的确定。特高频局部放电传感器主要用于</w:t>
      </w:r>
      <w:r w:rsidRPr="00A46CDD">
        <w:rPr>
          <w:rFonts w:hint="eastAsia"/>
          <w:sz w:val="24"/>
          <w:szCs w:val="24"/>
        </w:rPr>
        <w:t>GIS</w:t>
      </w:r>
      <w:r w:rsidRPr="00A46CDD">
        <w:rPr>
          <w:rFonts w:hint="eastAsia"/>
          <w:sz w:val="24"/>
          <w:szCs w:val="24"/>
        </w:rPr>
        <w:t>、电力变压器等设备的局部放电检测。</w:t>
      </w:r>
      <w:bookmarkEnd w:id="42"/>
      <w:bookmarkEnd w:id="43"/>
    </w:p>
    <w:p w14:paraId="68A0AB27" w14:textId="77777777" w:rsidR="00CF27D9" w:rsidRDefault="00000000">
      <w:pPr>
        <w:snapToGrid w:val="0"/>
        <w:spacing w:line="360" w:lineRule="auto"/>
        <w:ind w:firstLineChars="200" w:firstLine="480"/>
        <w:jc w:val="center"/>
        <w:outlineLvl w:val="1"/>
        <w:rPr>
          <w:rFonts w:ascii="宋体" w:hAnsi="宋体" w:hint="eastAsia"/>
          <w:sz w:val="24"/>
          <w:szCs w:val="24"/>
        </w:rPr>
      </w:pPr>
      <w:bookmarkStart w:id="44" w:name="_Toc32401"/>
      <w:bookmarkStart w:id="45" w:name="_Toc2280"/>
      <w:r>
        <w:rPr>
          <w:rFonts w:ascii="宋体" w:hAnsi="宋体" w:hint="eastAsia"/>
          <w:noProof/>
          <w:sz w:val="24"/>
          <w:szCs w:val="24"/>
        </w:rPr>
        <w:drawing>
          <wp:inline distT="0" distB="0" distL="114300" distR="114300" wp14:anchorId="59E8DC99" wp14:editId="5563D18B">
            <wp:extent cx="3625215" cy="1491615"/>
            <wp:effectExtent l="0" t="0" r="3810" b="3810"/>
            <wp:docPr id="5" name="图片 6" descr="16370315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descr="1637031578(1)"/>
                    <pic:cNvPicPr>
                      <a:picLocks noChangeAspect="1"/>
                    </pic:cNvPicPr>
                  </pic:nvPicPr>
                  <pic:blipFill>
                    <a:blip r:embed="rId13"/>
                    <a:stretch>
                      <a:fillRect/>
                    </a:stretch>
                  </pic:blipFill>
                  <pic:spPr>
                    <a:xfrm>
                      <a:off x="0" y="0"/>
                      <a:ext cx="3625215" cy="1491615"/>
                    </a:xfrm>
                    <a:prstGeom prst="rect">
                      <a:avLst/>
                    </a:prstGeom>
                    <a:noFill/>
                    <a:ln>
                      <a:noFill/>
                    </a:ln>
                  </pic:spPr>
                </pic:pic>
              </a:graphicData>
            </a:graphic>
          </wp:inline>
        </w:drawing>
      </w:r>
      <w:bookmarkEnd w:id="44"/>
      <w:bookmarkEnd w:id="45"/>
    </w:p>
    <w:p w14:paraId="1166C2DE" w14:textId="77777777" w:rsidR="00CF27D9" w:rsidRDefault="00000000" w:rsidP="00A46CDD">
      <w:pPr>
        <w:snapToGrid w:val="0"/>
        <w:spacing w:line="360" w:lineRule="auto"/>
        <w:jc w:val="center"/>
        <w:rPr>
          <w:color w:val="000000"/>
        </w:rPr>
      </w:pPr>
      <w:bookmarkStart w:id="46" w:name="_Toc17037"/>
      <w:bookmarkStart w:id="47" w:name="_Toc16846"/>
      <w:r w:rsidRPr="00A46CDD">
        <w:rPr>
          <w:rFonts w:hint="eastAsia"/>
          <w:color w:val="000000"/>
        </w:rPr>
        <w:t>图</w:t>
      </w:r>
      <w:r w:rsidRPr="00A46CDD">
        <w:rPr>
          <w:rFonts w:hint="eastAsia"/>
          <w:color w:val="000000"/>
        </w:rPr>
        <w:t>1.</w:t>
      </w:r>
      <w:r w:rsidRPr="00A46CDD">
        <w:rPr>
          <w:rFonts w:hint="eastAsia"/>
          <w:color w:val="000000"/>
        </w:rPr>
        <w:t>特高频局部放电传感器结构示意图</w:t>
      </w:r>
      <w:bookmarkEnd w:id="46"/>
      <w:bookmarkEnd w:id="47"/>
    </w:p>
    <w:p w14:paraId="2E4E6E3B" w14:textId="77777777" w:rsidR="00CF27D9" w:rsidRDefault="00000000">
      <w:pPr>
        <w:snapToGrid w:val="0"/>
        <w:spacing w:line="360" w:lineRule="auto"/>
        <w:ind w:firstLineChars="200" w:firstLine="360"/>
        <w:jc w:val="center"/>
        <w:outlineLvl w:val="1"/>
        <w:rPr>
          <w:rFonts w:ascii="宋体" w:hAnsi="宋体" w:hint="eastAsia"/>
          <w:sz w:val="18"/>
          <w:szCs w:val="18"/>
        </w:rPr>
      </w:pPr>
      <w:r>
        <w:rPr>
          <w:rFonts w:ascii="宋体" w:hAnsi="宋体" w:hint="eastAsia"/>
          <w:sz w:val="18"/>
          <w:szCs w:val="18"/>
        </w:rPr>
        <w:t>①——壳体；②——无线支柱；③——天线；④——螺栓；⑤——接头</w:t>
      </w:r>
    </w:p>
    <w:p w14:paraId="11E78E06" w14:textId="77777777" w:rsidR="00CF27D9" w:rsidRPr="00A46CDD" w:rsidRDefault="00CF27D9" w:rsidP="00A46CDD">
      <w:pPr>
        <w:snapToGrid w:val="0"/>
        <w:spacing w:line="360" w:lineRule="auto"/>
        <w:jc w:val="center"/>
        <w:rPr>
          <w:rFonts w:hint="eastAsia"/>
          <w:color w:val="000000"/>
        </w:rPr>
      </w:pPr>
    </w:p>
    <w:p w14:paraId="7B4045AE" w14:textId="77777777" w:rsidR="00CF27D9" w:rsidRDefault="00000000">
      <w:pPr>
        <w:pStyle w:val="1"/>
        <w:spacing w:beforeLines="0" w:before="0" w:afterLines="0" w:after="0"/>
        <w:ind w:left="0" w:firstLine="0"/>
        <w:rPr>
          <w:color w:val="auto"/>
        </w:rPr>
      </w:pPr>
      <w:bookmarkStart w:id="48" w:name="_Toc16840"/>
      <w:bookmarkStart w:id="49" w:name="_Toc8992"/>
      <w:bookmarkStart w:id="50" w:name="_Toc10219"/>
      <w:r>
        <w:rPr>
          <w:rFonts w:hint="eastAsia"/>
          <w:color w:val="auto"/>
        </w:rPr>
        <w:t>测评特性</w:t>
      </w:r>
      <w:bookmarkEnd w:id="48"/>
      <w:bookmarkEnd w:id="49"/>
      <w:bookmarkEnd w:id="50"/>
    </w:p>
    <w:p w14:paraId="6BBE2BAE" w14:textId="77777777" w:rsidR="00CF27D9" w:rsidRPr="00A46CDD" w:rsidRDefault="00000000" w:rsidP="00A46CDD">
      <w:pPr>
        <w:pStyle w:val="2"/>
        <w:numPr>
          <w:ilvl w:val="0"/>
          <w:numId w:val="0"/>
        </w:numPr>
        <w:snapToGrid/>
        <w:spacing w:beforeLines="0" w:before="0" w:line="240" w:lineRule="auto"/>
        <w:rPr>
          <w:rFonts w:ascii="Times New Roman" w:hAnsi="Times New Roman" w:hint="eastAsia"/>
        </w:rPr>
      </w:pPr>
      <w:bookmarkStart w:id="51" w:name="_Toc8433"/>
      <w:bookmarkEnd w:id="51"/>
      <w:r w:rsidRPr="00A46CDD">
        <w:rPr>
          <w:rFonts w:ascii="Times New Roman" w:hAnsi="Times New Roman"/>
        </w:rPr>
        <w:t xml:space="preserve">5.1 </w:t>
      </w:r>
      <w:r w:rsidRPr="00A46CDD">
        <w:rPr>
          <w:rFonts w:ascii="Times New Roman" w:hAnsi="Times New Roman" w:hint="eastAsia"/>
        </w:rPr>
        <w:t>有效高度</w:t>
      </w:r>
    </w:p>
    <w:p w14:paraId="799E9BA2" w14:textId="08A1D68C" w:rsidR="00CF27D9" w:rsidRPr="00A46CDD" w:rsidRDefault="00000000">
      <w:pPr>
        <w:snapToGrid w:val="0"/>
        <w:spacing w:line="360" w:lineRule="auto"/>
        <w:ind w:firstLineChars="200" w:firstLine="480"/>
        <w:jc w:val="left"/>
        <w:outlineLvl w:val="1"/>
        <w:rPr>
          <w:rFonts w:hint="eastAsia"/>
          <w:sz w:val="24"/>
          <w:szCs w:val="24"/>
        </w:rPr>
      </w:pPr>
      <w:bookmarkStart w:id="52" w:name="_Toc12990"/>
      <w:bookmarkStart w:id="53" w:name="_Toc30727"/>
      <w:r w:rsidRPr="00A46CDD">
        <w:rPr>
          <w:rFonts w:hint="eastAsia"/>
          <w:sz w:val="24"/>
          <w:szCs w:val="24"/>
        </w:rPr>
        <w:t>用有效高度指标衡量传感器幅频特性。特高频局部放电传感器在指定频带内平均有效高度不小于</w:t>
      </w:r>
      <w:r w:rsidRPr="00A46CDD">
        <w:rPr>
          <w:rFonts w:hint="eastAsia"/>
          <w:sz w:val="24"/>
          <w:szCs w:val="24"/>
        </w:rPr>
        <w:t>8mm</w:t>
      </w:r>
      <w:r w:rsidRPr="00A46CDD">
        <w:rPr>
          <w:rFonts w:hint="eastAsia"/>
          <w:sz w:val="24"/>
          <w:szCs w:val="24"/>
        </w:rPr>
        <w:t>，且最小有效高度不小于</w:t>
      </w:r>
      <w:r w:rsidRPr="00A46CDD">
        <w:rPr>
          <w:rFonts w:hint="eastAsia"/>
          <w:sz w:val="24"/>
          <w:szCs w:val="24"/>
        </w:rPr>
        <w:t>3mm</w:t>
      </w:r>
      <w:r w:rsidRPr="00A46CDD">
        <w:rPr>
          <w:rFonts w:hint="eastAsia"/>
          <w:sz w:val="24"/>
          <w:szCs w:val="24"/>
        </w:rPr>
        <w:t>。同时应提供指定频带内的有效高度测试数据。</w:t>
      </w:r>
      <w:bookmarkEnd w:id="52"/>
      <w:bookmarkEnd w:id="53"/>
    </w:p>
    <w:p w14:paraId="54C58592" w14:textId="77777777" w:rsidR="00CF27D9" w:rsidRDefault="00000000">
      <w:pPr>
        <w:pStyle w:val="1"/>
        <w:spacing w:beforeLines="0" w:before="0" w:afterLines="0" w:after="0"/>
        <w:ind w:left="0" w:firstLine="0"/>
        <w:rPr>
          <w:color w:val="auto"/>
        </w:rPr>
      </w:pPr>
      <w:bookmarkStart w:id="54" w:name="_Toc25064"/>
      <w:bookmarkStart w:id="55" w:name="_Toc20915"/>
      <w:bookmarkStart w:id="56" w:name="_Toc30006"/>
      <w:r>
        <w:rPr>
          <w:rFonts w:hint="eastAsia"/>
          <w:color w:val="auto"/>
        </w:rPr>
        <w:t>测评条件</w:t>
      </w:r>
      <w:bookmarkEnd w:id="54"/>
      <w:bookmarkEnd w:id="55"/>
      <w:bookmarkEnd w:id="56"/>
    </w:p>
    <w:p w14:paraId="38A20549" w14:textId="77777777" w:rsidR="00CF27D9" w:rsidRPr="00A46CDD" w:rsidRDefault="00000000" w:rsidP="00A46CDD">
      <w:pPr>
        <w:pStyle w:val="2"/>
        <w:numPr>
          <w:ilvl w:val="0"/>
          <w:numId w:val="0"/>
        </w:numPr>
        <w:snapToGrid/>
        <w:spacing w:beforeLines="0" w:before="0" w:line="240" w:lineRule="auto"/>
        <w:rPr>
          <w:rFonts w:ascii="Times New Roman" w:hAnsi="Times New Roman" w:hint="eastAsia"/>
        </w:rPr>
      </w:pPr>
      <w:bookmarkStart w:id="57" w:name="_Toc30531"/>
      <w:bookmarkStart w:id="58" w:name="_Toc30629"/>
      <w:bookmarkStart w:id="59" w:name="_Toc21450"/>
      <w:r w:rsidRPr="00A46CDD">
        <w:rPr>
          <w:rFonts w:ascii="Times New Roman" w:hAnsi="Times New Roman"/>
        </w:rPr>
        <w:t xml:space="preserve">6.1 </w:t>
      </w:r>
      <w:r w:rsidRPr="00A46CDD">
        <w:rPr>
          <w:rFonts w:ascii="Times New Roman" w:hAnsi="Times New Roman" w:hint="eastAsia"/>
        </w:rPr>
        <w:t>环境条件</w:t>
      </w:r>
      <w:bookmarkEnd w:id="57"/>
      <w:bookmarkEnd w:id="58"/>
      <w:bookmarkEnd w:id="59"/>
    </w:p>
    <w:p w14:paraId="3AB193CB" w14:textId="77777777" w:rsidR="00CF27D9" w:rsidRDefault="00000000">
      <w:pPr>
        <w:snapToGrid w:val="0"/>
        <w:spacing w:line="360" w:lineRule="auto"/>
        <w:ind w:firstLineChars="200" w:firstLine="480"/>
        <w:jc w:val="left"/>
        <w:outlineLvl w:val="1"/>
        <w:rPr>
          <w:rFonts w:ascii="宋体" w:hAnsi="宋体" w:hint="eastAsia"/>
          <w:sz w:val="24"/>
          <w:szCs w:val="24"/>
        </w:rPr>
      </w:pPr>
      <w:bookmarkStart w:id="60" w:name="_Toc10972"/>
      <w:bookmarkStart w:id="61" w:name="_Toc18095"/>
      <w:bookmarkStart w:id="62" w:name="_Toc16787"/>
      <w:r>
        <w:rPr>
          <w:rFonts w:ascii="宋体" w:hAnsi="宋体" w:hint="eastAsia"/>
          <w:sz w:val="24"/>
          <w:szCs w:val="24"/>
        </w:rPr>
        <w:t>环境条件及其要求如下：</w:t>
      </w:r>
      <w:bookmarkEnd w:id="60"/>
      <w:bookmarkEnd w:id="61"/>
      <w:r>
        <w:rPr>
          <w:rFonts w:ascii="宋体" w:hAnsi="宋体" w:hint="eastAsia"/>
          <w:sz w:val="24"/>
          <w:szCs w:val="24"/>
        </w:rPr>
        <w:t xml:space="preserve"> </w:t>
      </w:r>
    </w:p>
    <w:p w14:paraId="497F9728" w14:textId="77777777" w:rsidR="00CF27D9" w:rsidRDefault="00000000">
      <w:pPr>
        <w:spacing w:line="360" w:lineRule="auto"/>
        <w:ind w:firstLineChars="200" w:firstLine="480"/>
        <w:jc w:val="left"/>
        <w:rPr>
          <w:sz w:val="24"/>
          <w:szCs w:val="24"/>
        </w:rPr>
      </w:pPr>
      <w:bookmarkStart w:id="63" w:name="_Toc82"/>
      <w:bookmarkStart w:id="64" w:name="_Toc10306"/>
      <w:r>
        <w:rPr>
          <w:sz w:val="24"/>
          <w:szCs w:val="24"/>
        </w:rPr>
        <w:t>——</w:t>
      </w:r>
      <w:r>
        <w:rPr>
          <w:rFonts w:hAnsi="宋体"/>
          <w:sz w:val="24"/>
          <w:szCs w:val="24"/>
        </w:rPr>
        <w:t>环境温度：（</w:t>
      </w:r>
      <w:r>
        <w:rPr>
          <w:sz w:val="24"/>
          <w:szCs w:val="24"/>
        </w:rPr>
        <w:t>23±5</w:t>
      </w:r>
      <w:r>
        <w:rPr>
          <w:rFonts w:hAnsi="宋体"/>
          <w:sz w:val="24"/>
          <w:szCs w:val="24"/>
        </w:rPr>
        <w:t>）</w:t>
      </w:r>
      <w:r>
        <w:rPr>
          <w:sz w:val="24"/>
          <w:szCs w:val="24"/>
        </w:rPr>
        <w:t>℃</w:t>
      </w:r>
      <w:r>
        <w:rPr>
          <w:rFonts w:hAnsi="宋体"/>
          <w:sz w:val="24"/>
          <w:szCs w:val="24"/>
        </w:rPr>
        <w:t>；</w:t>
      </w:r>
    </w:p>
    <w:p w14:paraId="3ED6AD27" w14:textId="77777777" w:rsidR="00CF27D9" w:rsidRDefault="00000000">
      <w:pPr>
        <w:spacing w:line="360" w:lineRule="auto"/>
        <w:ind w:firstLineChars="200" w:firstLine="480"/>
        <w:jc w:val="left"/>
        <w:rPr>
          <w:sz w:val="24"/>
          <w:szCs w:val="24"/>
        </w:rPr>
      </w:pPr>
      <w:r>
        <w:rPr>
          <w:sz w:val="24"/>
          <w:szCs w:val="24"/>
        </w:rPr>
        <w:t>——</w:t>
      </w:r>
      <w:r>
        <w:rPr>
          <w:rFonts w:hAnsi="宋体"/>
          <w:sz w:val="24"/>
          <w:szCs w:val="24"/>
        </w:rPr>
        <w:t>相对湿度：</w:t>
      </w:r>
      <w:r>
        <w:rPr>
          <w:sz w:val="24"/>
          <w:szCs w:val="24"/>
        </w:rPr>
        <w:t>≤80</w:t>
      </w:r>
      <w:r>
        <w:rPr>
          <w:rFonts w:hint="eastAsia"/>
          <w:sz w:val="24"/>
          <w:szCs w:val="24"/>
        </w:rPr>
        <w:t xml:space="preserve"> </w:t>
      </w:r>
      <w:r>
        <w:rPr>
          <w:sz w:val="24"/>
          <w:szCs w:val="24"/>
        </w:rPr>
        <w:t>%</w:t>
      </w:r>
      <w:r>
        <w:rPr>
          <w:rFonts w:hAnsi="宋体"/>
          <w:sz w:val="24"/>
          <w:szCs w:val="24"/>
        </w:rPr>
        <w:t>；</w:t>
      </w:r>
    </w:p>
    <w:p w14:paraId="4CBD7FEB" w14:textId="77777777" w:rsidR="00CF27D9" w:rsidRDefault="00000000">
      <w:pPr>
        <w:spacing w:line="360" w:lineRule="auto"/>
        <w:ind w:firstLineChars="200" w:firstLine="480"/>
        <w:jc w:val="left"/>
        <w:rPr>
          <w:sz w:val="24"/>
          <w:szCs w:val="24"/>
        </w:rPr>
      </w:pPr>
      <w:r>
        <w:rPr>
          <w:sz w:val="24"/>
          <w:szCs w:val="24"/>
        </w:rPr>
        <w:t>——</w:t>
      </w:r>
      <w:r>
        <w:rPr>
          <w:rFonts w:hAnsi="宋体"/>
          <w:sz w:val="24"/>
          <w:szCs w:val="24"/>
        </w:rPr>
        <w:t>电源电压及频率：（</w:t>
      </w:r>
      <w:r>
        <w:rPr>
          <w:sz w:val="24"/>
          <w:szCs w:val="24"/>
        </w:rPr>
        <w:t>220±22</w:t>
      </w:r>
      <w:r>
        <w:rPr>
          <w:rFonts w:hAnsi="宋体"/>
          <w:sz w:val="24"/>
          <w:szCs w:val="24"/>
        </w:rPr>
        <w:t>）</w:t>
      </w:r>
      <w:r>
        <w:rPr>
          <w:sz w:val="24"/>
          <w:szCs w:val="24"/>
        </w:rPr>
        <w:t>V</w:t>
      </w:r>
      <w:r>
        <w:rPr>
          <w:rFonts w:hAnsi="宋体"/>
          <w:sz w:val="24"/>
          <w:szCs w:val="24"/>
        </w:rPr>
        <w:t>，（</w:t>
      </w:r>
      <w:r>
        <w:rPr>
          <w:sz w:val="24"/>
          <w:szCs w:val="24"/>
        </w:rPr>
        <w:t>50±0.5</w:t>
      </w:r>
      <w:r>
        <w:rPr>
          <w:rFonts w:hAnsi="宋体"/>
          <w:sz w:val="24"/>
          <w:szCs w:val="24"/>
        </w:rPr>
        <w:t>）</w:t>
      </w:r>
      <w:r>
        <w:rPr>
          <w:sz w:val="24"/>
          <w:szCs w:val="24"/>
        </w:rPr>
        <w:t>Hz</w:t>
      </w:r>
      <w:r>
        <w:rPr>
          <w:rFonts w:hAnsi="宋体"/>
          <w:sz w:val="24"/>
          <w:szCs w:val="24"/>
        </w:rPr>
        <w:t>；</w:t>
      </w:r>
    </w:p>
    <w:p w14:paraId="1CE1308B" w14:textId="77777777" w:rsidR="00CF27D9" w:rsidRDefault="00000000">
      <w:pPr>
        <w:spacing w:line="360" w:lineRule="auto"/>
        <w:ind w:firstLineChars="200" w:firstLine="480"/>
        <w:jc w:val="left"/>
        <w:rPr>
          <w:sz w:val="24"/>
          <w:szCs w:val="24"/>
        </w:rPr>
      </w:pPr>
      <w:r>
        <w:rPr>
          <w:sz w:val="24"/>
          <w:szCs w:val="24"/>
        </w:rPr>
        <w:t>——</w:t>
      </w:r>
      <w:r>
        <w:rPr>
          <w:rFonts w:hAnsi="宋体"/>
          <w:sz w:val="24"/>
          <w:szCs w:val="24"/>
        </w:rPr>
        <w:t>周围无影响工作正常进行的电磁干扰及机械振动。</w:t>
      </w:r>
    </w:p>
    <w:p w14:paraId="53522495" w14:textId="6AD1DEE5" w:rsidR="00CF27D9" w:rsidRPr="00A46CDD" w:rsidRDefault="00000000" w:rsidP="00A46CDD">
      <w:pPr>
        <w:pStyle w:val="2"/>
        <w:numPr>
          <w:ilvl w:val="0"/>
          <w:numId w:val="0"/>
        </w:numPr>
        <w:snapToGrid/>
        <w:spacing w:beforeLines="0" w:before="0" w:line="240" w:lineRule="auto"/>
        <w:rPr>
          <w:rFonts w:ascii="Times New Roman" w:hAnsi="Times New Roman" w:hint="eastAsia"/>
          <w:color w:val="000000"/>
        </w:rPr>
      </w:pPr>
      <w:bookmarkStart w:id="65" w:name="_Toc17591"/>
      <w:bookmarkStart w:id="66" w:name="_Toc3672"/>
      <w:bookmarkEnd w:id="63"/>
      <w:bookmarkEnd w:id="64"/>
      <w:r w:rsidRPr="00A46CDD">
        <w:rPr>
          <w:rFonts w:ascii="Times New Roman" w:hAnsi="Times New Roman"/>
        </w:rPr>
        <w:t xml:space="preserve">6.2 </w:t>
      </w:r>
      <w:r w:rsidRPr="00A46CDD">
        <w:rPr>
          <w:rFonts w:ascii="Times New Roman" w:hAnsi="Times New Roman" w:hint="eastAsia"/>
        </w:rPr>
        <w:t>测量标准</w:t>
      </w:r>
      <w:bookmarkEnd w:id="62"/>
      <w:bookmarkEnd w:id="65"/>
      <w:bookmarkEnd w:id="66"/>
    </w:p>
    <w:p w14:paraId="115239F4" w14:textId="77777777" w:rsidR="00CF27D9" w:rsidRDefault="00000000">
      <w:pPr>
        <w:snapToGrid w:val="0"/>
        <w:spacing w:line="360" w:lineRule="auto"/>
        <w:ind w:firstLineChars="200" w:firstLine="480"/>
        <w:jc w:val="left"/>
        <w:outlineLvl w:val="1"/>
        <w:rPr>
          <w:rFonts w:ascii="宋体" w:hAnsi="宋体" w:hint="eastAsia"/>
          <w:sz w:val="24"/>
          <w:szCs w:val="24"/>
        </w:rPr>
      </w:pPr>
      <w:bookmarkStart w:id="67" w:name="_Toc32575"/>
      <w:bookmarkStart w:id="68" w:name="_Toc20745"/>
      <w:r>
        <w:rPr>
          <w:rFonts w:ascii="宋体" w:hAnsi="宋体" w:hint="eastAsia"/>
          <w:sz w:val="24"/>
          <w:szCs w:val="24"/>
        </w:rPr>
        <w:t>测量</w:t>
      </w:r>
      <w:bookmarkStart w:id="69" w:name="_Toc415063419"/>
      <w:bookmarkStart w:id="70" w:name="_Toc388535474"/>
      <w:bookmarkStart w:id="71" w:name="_Toc385253981"/>
      <w:bookmarkStart w:id="72" w:name="_Toc388535424"/>
      <w:bookmarkStart w:id="73" w:name="_Toc386524947"/>
      <w:r>
        <w:rPr>
          <w:rFonts w:ascii="宋体" w:hAnsi="宋体" w:hint="eastAsia"/>
          <w:sz w:val="24"/>
          <w:szCs w:val="24"/>
        </w:rPr>
        <w:t>标准要求见表1</w:t>
      </w:r>
      <w:bookmarkEnd w:id="67"/>
      <w:bookmarkEnd w:id="68"/>
      <w:r>
        <w:rPr>
          <w:rFonts w:ascii="宋体" w:hAnsi="宋体" w:hint="eastAsia"/>
          <w:sz w:val="24"/>
          <w:szCs w:val="24"/>
        </w:rPr>
        <w:t>。</w:t>
      </w:r>
    </w:p>
    <w:p w14:paraId="1A86069B" w14:textId="77777777" w:rsidR="00CF27D9" w:rsidRDefault="00000000">
      <w:pPr>
        <w:pStyle w:val="a4"/>
        <w:numPr>
          <w:ilvl w:val="0"/>
          <w:numId w:val="0"/>
        </w:numPr>
        <w:spacing w:beforeLines="50" w:before="156" w:afterLines="50" w:after="156"/>
        <w:jc w:val="center"/>
        <w:rPr>
          <w:sz w:val="22"/>
          <w:szCs w:val="21"/>
        </w:rPr>
      </w:pPr>
      <w:bookmarkStart w:id="74" w:name="_Toc7706306"/>
      <w:bookmarkStart w:id="75" w:name="_Toc39667215"/>
      <w:bookmarkStart w:id="76" w:name="_Toc31726843"/>
      <w:bookmarkStart w:id="77" w:name="_Toc10520"/>
      <w:bookmarkStart w:id="78" w:name="_Toc27310"/>
      <w:bookmarkEnd w:id="69"/>
      <w:bookmarkEnd w:id="70"/>
      <w:bookmarkEnd w:id="71"/>
      <w:bookmarkEnd w:id="72"/>
      <w:bookmarkEnd w:id="73"/>
      <w:r>
        <w:rPr>
          <w:rFonts w:hint="eastAsia"/>
          <w:sz w:val="22"/>
          <w:szCs w:val="21"/>
        </w:rPr>
        <w:t>表1 测量</w:t>
      </w:r>
      <w:bookmarkEnd w:id="74"/>
      <w:bookmarkEnd w:id="75"/>
      <w:bookmarkEnd w:id="76"/>
      <w:r>
        <w:rPr>
          <w:rFonts w:hint="eastAsia"/>
          <w:sz w:val="22"/>
          <w:szCs w:val="21"/>
        </w:rPr>
        <w:t>标准</w:t>
      </w:r>
      <w:bookmarkEnd w:id="77"/>
      <w:bookmarkEnd w:id="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1"/>
        <w:gridCol w:w="7188"/>
      </w:tblGrid>
      <w:tr w:rsidR="00CF27D9" w14:paraId="12CCEDB0" w14:textId="77777777">
        <w:trPr>
          <w:trHeight w:val="397"/>
          <w:jc w:val="center"/>
        </w:trPr>
        <w:tc>
          <w:tcPr>
            <w:tcW w:w="1851" w:type="dxa"/>
            <w:vAlign w:val="center"/>
          </w:tcPr>
          <w:p w14:paraId="22B82E4B" w14:textId="77777777" w:rsidR="00CF27D9" w:rsidRPr="00A46CDD" w:rsidRDefault="00000000">
            <w:pPr>
              <w:spacing w:line="300" w:lineRule="auto"/>
              <w:jc w:val="center"/>
              <w:rPr>
                <w:rFonts w:hint="eastAsia"/>
                <w:szCs w:val="21"/>
              </w:rPr>
            </w:pPr>
            <w:r w:rsidRPr="00A46CDD">
              <w:rPr>
                <w:rFonts w:hint="eastAsia"/>
                <w:szCs w:val="21"/>
              </w:rPr>
              <w:t>设备名称</w:t>
            </w:r>
          </w:p>
        </w:tc>
        <w:tc>
          <w:tcPr>
            <w:tcW w:w="7188" w:type="dxa"/>
            <w:vAlign w:val="center"/>
          </w:tcPr>
          <w:p w14:paraId="0ED4BFC0" w14:textId="77777777" w:rsidR="00CF27D9" w:rsidRPr="00A46CDD" w:rsidRDefault="00000000">
            <w:pPr>
              <w:spacing w:line="300" w:lineRule="auto"/>
              <w:jc w:val="center"/>
              <w:rPr>
                <w:rFonts w:hint="eastAsia"/>
                <w:szCs w:val="21"/>
              </w:rPr>
            </w:pPr>
            <w:r w:rsidRPr="00A46CDD">
              <w:rPr>
                <w:rFonts w:hint="eastAsia"/>
                <w:szCs w:val="21"/>
              </w:rPr>
              <w:t>性能指标</w:t>
            </w:r>
          </w:p>
        </w:tc>
      </w:tr>
      <w:tr w:rsidR="00CF27D9" w14:paraId="7C7DD7F9" w14:textId="77777777">
        <w:trPr>
          <w:trHeight w:val="397"/>
          <w:jc w:val="center"/>
        </w:trPr>
        <w:tc>
          <w:tcPr>
            <w:tcW w:w="1851" w:type="dxa"/>
          </w:tcPr>
          <w:p w14:paraId="5AC7309C" w14:textId="77777777" w:rsidR="00CF27D9" w:rsidRPr="00A46CDD" w:rsidRDefault="00000000">
            <w:pPr>
              <w:pStyle w:val="afe"/>
              <w:ind w:firstLineChars="0" w:firstLine="0"/>
              <w:rPr>
                <w:rFonts w:ascii="Times New Roman" w:hint="eastAsia"/>
                <w:szCs w:val="21"/>
              </w:rPr>
            </w:pPr>
            <w:r w:rsidRPr="00A46CDD">
              <w:rPr>
                <w:rFonts w:ascii="Times New Roman" w:hint="eastAsia"/>
                <w:szCs w:val="21"/>
              </w:rPr>
              <w:t>脉冲标定源</w:t>
            </w:r>
          </w:p>
        </w:tc>
        <w:tc>
          <w:tcPr>
            <w:tcW w:w="7188" w:type="dxa"/>
          </w:tcPr>
          <w:p w14:paraId="26A0A8F0" w14:textId="77777777" w:rsidR="00CF27D9" w:rsidRPr="00A46CDD" w:rsidRDefault="00000000">
            <w:pPr>
              <w:widowControl/>
              <w:jc w:val="left"/>
              <w:rPr>
                <w:rFonts w:hint="eastAsia"/>
                <w:szCs w:val="21"/>
              </w:rPr>
            </w:pPr>
            <w:r w:rsidRPr="00A46CDD">
              <w:rPr>
                <w:rFonts w:hint="eastAsia"/>
                <w:kern w:val="0"/>
                <w:szCs w:val="21"/>
              </w:rPr>
              <w:t>最大幅值</w:t>
            </w:r>
            <w:r w:rsidRPr="00A46CDD">
              <w:rPr>
                <w:rFonts w:hint="eastAsia"/>
                <w:kern w:val="0"/>
                <w:szCs w:val="21"/>
              </w:rPr>
              <w:t>&gt;10V</w:t>
            </w:r>
            <w:r w:rsidRPr="00A46CDD">
              <w:rPr>
                <w:rFonts w:hint="eastAsia"/>
                <w:kern w:val="0"/>
                <w:szCs w:val="21"/>
              </w:rPr>
              <w:t>，上升沿</w:t>
            </w:r>
            <w:r w:rsidRPr="00A46CDD">
              <w:rPr>
                <w:rFonts w:hint="eastAsia"/>
                <w:color w:val="000000"/>
                <w:kern w:val="0"/>
                <w:szCs w:val="21"/>
                <w:lang w:bidi="ar"/>
              </w:rPr>
              <w:t>沿</w:t>
            </w:r>
            <w:r w:rsidRPr="00A46CDD">
              <w:rPr>
                <w:rFonts w:hint="eastAsia"/>
                <w:color w:val="000000"/>
                <w:kern w:val="0"/>
                <w:szCs w:val="21"/>
                <w:lang w:bidi="ar"/>
              </w:rPr>
              <w:t>(20%</w:t>
            </w:r>
            <w:r w:rsidRPr="00A46CDD">
              <w:rPr>
                <w:rFonts w:hint="eastAsia"/>
                <w:color w:val="000000"/>
                <w:kern w:val="0"/>
                <w:szCs w:val="21"/>
                <w:lang w:bidi="ar"/>
              </w:rPr>
              <w:t>～</w:t>
            </w:r>
            <w:r w:rsidRPr="00A46CDD">
              <w:rPr>
                <w:rFonts w:hint="eastAsia"/>
                <w:color w:val="000000"/>
                <w:kern w:val="0"/>
                <w:szCs w:val="21"/>
                <w:lang w:bidi="ar"/>
              </w:rPr>
              <w:t>80%)</w:t>
            </w:r>
            <w:r w:rsidRPr="00A46CDD">
              <w:rPr>
                <w:rFonts w:hint="eastAsia"/>
                <w:color w:val="000000"/>
                <w:kern w:val="0"/>
                <w:szCs w:val="21"/>
                <w:lang w:bidi="ar"/>
              </w:rPr>
              <w:t>≤</w:t>
            </w:r>
            <w:r w:rsidRPr="00A46CDD">
              <w:rPr>
                <w:rFonts w:hint="eastAsia"/>
                <w:color w:val="000000"/>
                <w:kern w:val="0"/>
                <w:szCs w:val="21"/>
                <w:lang w:bidi="ar"/>
              </w:rPr>
              <w:t>300ps</w:t>
            </w:r>
            <w:r w:rsidRPr="00A46CDD">
              <w:rPr>
                <w:rFonts w:hint="eastAsia"/>
                <w:color w:val="000000"/>
                <w:kern w:val="0"/>
                <w:szCs w:val="21"/>
                <w:lang w:bidi="ar"/>
              </w:rPr>
              <w:t>，半波时间</w:t>
            </w:r>
            <w:r w:rsidRPr="00A46CDD">
              <w:rPr>
                <w:rFonts w:hint="eastAsia"/>
                <w:color w:val="000000"/>
                <w:kern w:val="0"/>
                <w:szCs w:val="21"/>
                <w:lang w:bidi="ar"/>
              </w:rPr>
              <w:t>4ns</w:t>
            </w:r>
            <w:r w:rsidRPr="00A46CDD">
              <w:rPr>
                <w:rFonts w:hint="eastAsia"/>
                <w:color w:val="000000"/>
                <w:kern w:val="0"/>
                <w:szCs w:val="21"/>
                <w:lang w:bidi="ar"/>
              </w:rPr>
              <w:t>～</w:t>
            </w:r>
            <w:r w:rsidRPr="00A46CDD">
              <w:rPr>
                <w:rFonts w:hint="eastAsia"/>
                <w:color w:val="000000"/>
                <w:kern w:val="0"/>
                <w:szCs w:val="21"/>
                <w:lang w:bidi="ar"/>
              </w:rPr>
              <w:t>100ns</w:t>
            </w:r>
            <w:r w:rsidRPr="00A46CDD">
              <w:rPr>
                <w:rFonts w:hint="eastAsia"/>
                <w:kern w:val="0"/>
                <w:szCs w:val="21"/>
              </w:rPr>
              <w:t>，电压输出：</w:t>
            </w:r>
            <w:r w:rsidRPr="00A46CDD">
              <w:rPr>
                <w:rFonts w:hint="eastAsia"/>
                <w:kern w:val="0"/>
                <w:szCs w:val="21"/>
              </w:rPr>
              <w:t>0V</w:t>
            </w:r>
            <w:r w:rsidRPr="00A46CDD">
              <w:rPr>
                <w:rFonts w:hint="eastAsia"/>
                <w:color w:val="000000"/>
                <w:kern w:val="0"/>
                <w:szCs w:val="21"/>
                <w:lang w:bidi="ar"/>
              </w:rPr>
              <w:t>～</w:t>
            </w:r>
            <w:r w:rsidRPr="00A46CDD">
              <w:rPr>
                <w:rFonts w:hint="eastAsia"/>
                <w:kern w:val="0"/>
                <w:szCs w:val="21"/>
              </w:rPr>
              <w:t>200V</w:t>
            </w:r>
            <w:r w:rsidRPr="00A46CDD">
              <w:rPr>
                <w:rFonts w:hint="eastAsia"/>
                <w:kern w:val="0"/>
                <w:szCs w:val="21"/>
              </w:rPr>
              <w:t>可调；幅值最大允许误差</w:t>
            </w:r>
            <w:r w:rsidRPr="00A46CDD">
              <w:rPr>
                <w:rFonts w:hint="eastAsia"/>
                <w:kern w:val="0"/>
                <w:szCs w:val="21"/>
              </w:rPr>
              <w:t>:</w:t>
            </w:r>
            <w:r w:rsidRPr="00A46CDD">
              <w:rPr>
                <w:rFonts w:hint="eastAsia"/>
                <w:kern w:val="0"/>
                <w:szCs w:val="21"/>
              </w:rPr>
              <w:t>±</w:t>
            </w:r>
            <w:r w:rsidRPr="00A46CDD">
              <w:rPr>
                <w:rFonts w:hint="eastAsia"/>
                <w:kern w:val="0"/>
                <w:szCs w:val="21"/>
              </w:rPr>
              <w:t>10%</w:t>
            </w:r>
            <w:r w:rsidRPr="00A46CDD">
              <w:rPr>
                <w:rFonts w:hint="eastAsia"/>
                <w:kern w:val="0"/>
                <w:szCs w:val="21"/>
              </w:rPr>
              <w:t>，重复频率大于等于≥</w:t>
            </w:r>
            <w:r w:rsidRPr="00A46CDD">
              <w:rPr>
                <w:rFonts w:hint="eastAsia"/>
                <w:kern w:val="0"/>
                <w:szCs w:val="21"/>
              </w:rPr>
              <w:t>50Hz</w:t>
            </w:r>
            <w:r w:rsidRPr="00A46CDD">
              <w:rPr>
                <w:rFonts w:hint="eastAsia"/>
                <w:kern w:val="0"/>
                <w:szCs w:val="21"/>
              </w:rPr>
              <w:t>。</w:t>
            </w:r>
          </w:p>
        </w:tc>
      </w:tr>
      <w:tr w:rsidR="00CF27D9" w14:paraId="1CC88DE7" w14:textId="77777777">
        <w:trPr>
          <w:trHeight w:val="397"/>
          <w:jc w:val="center"/>
        </w:trPr>
        <w:tc>
          <w:tcPr>
            <w:tcW w:w="1851" w:type="dxa"/>
          </w:tcPr>
          <w:p w14:paraId="02D37508" w14:textId="77777777" w:rsidR="00CF27D9" w:rsidRPr="00A46CDD" w:rsidRDefault="00000000">
            <w:pPr>
              <w:pStyle w:val="afe"/>
              <w:ind w:firstLineChars="0" w:firstLine="0"/>
              <w:rPr>
                <w:rFonts w:ascii="Times New Roman" w:hint="eastAsia"/>
                <w:szCs w:val="21"/>
              </w:rPr>
            </w:pPr>
            <w:r w:rsidRPr="00A46CDD">
              <w:rPr>
                <w:rFonts w:ascii="Times New Roman" w:hint="eastAsia"/>
                <w:szCs w:val="21"/>
              </w:rPr>
              <w:t>示波器</w:t>
            </w:r>
          </w:p>
        </w:tc>
        <w:tc>
          <w:tcPr>
            <w:tcW w:w="7188" w:type="dxa"/>
          </w:tcPr>
          <w:p w14:paraId="053D53E8" w14:textId="77777777" w:rsidR="00CF27D9" w:rsidRPr="00A46CDD" w:rsidRDefault="00000000">
            <w:pPr>
              <w:pStyle w:val="afe"/>
              <w:widowControl w:val="0"/>
              <w:ind w:firstLineChars="0" w:firstLine="0"/>
              <w:rPr>
                <w:rFonts w:ascii="Times New Roman" w:hint="eastAsia"/>
                <w:szCs w:val="21"/>
              </w:rPr>
            </w:pPr>
            <w:r w:rsidRPr="00A46CDD">
              <w:rPr>
                <w:rFonts w:ascii="Times New Roman" w:hint="eastAsia"/>
                <w:spacing w:val="-1"/>
                <w:szCs w:val="21"/>
              </w:rPr>
              <w:t>示波器的模</w:t>
            </w:r>
            <w:r w:rsidRPr="00A46CDD">
              <w:rPr>
                <w:rFonts w:ascii="Times New Roman" w:hint="eastAsia"/>
                <w:szCs w:val="21"/>
              </w:rPr>
              <w:t>拟带宽要求不低于</w:t>
            </w:r>
            <w:r w:rsidRPr="00A46CDD">
              <w:rPr>
                <w:rFonts w:ascii="Times New Roman" w:hint="eastAsia"/>
                <w:szCs w:val="21"/>
              </w:rPr>
              <w:t>2GHz</w:t>
            </w:r>
            <w:r w:rsidRPr="00A46CDD">
              <w:rPr>
                <w:rFonts w:ascii="Times New Roman" w:hint="eastAsia"/>
                <w:szCs w:val="21"/>
              </w:rPr>
              <w:t>，采样率不低于</w:t>
            </w:r>
            <w:r w:rsidRPr="00A46CDD">
              <w:rPr>
                <w:rFonts w:ascii="Times New Roman" w:hint="eastAsia"/>
                <w:szCs w:val="21"/>
              </w:rPr>
              <w:t>10GS/s</w:t>
            </w:r>
            <w:r w:rsidRPr="00A46CDD">
              <w:rPr>
                <w:rFonts w:ascii="Times New Roman" w:hint="eastAsia"/>
                <w:szCs w:val="21"/>
              </w:rPr>
              <w:t>。</w:t>
            </w:r>
          </w:p>
        </w:tc>
      </w:tr>
      <w:tr w:rsidR="00CF27D9" w14:paraId="09D849B4" w14:textId="77777777">
        <w:trPr>
          <w:trHeight w:val="397"/>
          <w:jc w:val="center"/>
        </w:trPr>
        <w:tc>
          <w:tcPr>
            <w:tcW w:w="1851" w:type="dxa"/>
          </w:tcPr>
          <w:p w14:paraId="54F89E3D" w14:textId="5E1A6CB9" w:rsidR="00CF27D9" w:rsidRPr="00A46CDD" w:rsidRDefault="00000000">
            <w:pPr>
              <w:pStyle w:val="afe"/>
              <w:ind w:firstLineChars="0" w:firstLine="0"/>
              <w:rPr>
                <w:rFonts w:ascii="Times New Roman" w:hint="eastAsia"/>
                <w:szCs w:val="21"/>
              </w:rPr>
            </w:pPr>
            <w:r w:rsidRPr="00A46CDD">
              <w:rPr>
                <w:rFonts w:ascii="Times New Roman" w:hint="eastAsia"/>
                <w:szCs w:val="21"/>
                <w:lang w:bidi="ar"/>
              </w:rPr>
              <w:t>横电磁波小室</w:t>
            </w:r>
            <w:r w:rsidRPr="00A46CDD">
              <w:rPr>
                <w:rFonts w:ascii="Times New Roman" w:hint="eastAsia"/>
                <w:szCs w:val="21"/>
              </w:rPr>
              <w:t>（频率</w:t>
            </w:r>
            <w:r w:rsidRPr="00A46CDD">
              <w:rPr>
                <w:rFonts w:ascii="Times New Roman" w:hint="eastAsia"/>
                <w:szCs w:val="21"/>
              </w:rPr>
              <w:t>300MHz-3GHz</w:t>
            </w:r>
            <w:r w:rsidRPr="00A46CDD">
              <w:rPr>
                <w:rFonts w:ascii="Times New Roman" w:hint="eastAsia"/>
                <w:szCs w:val="21"/>
              </w:rPr>
              <w:t>可选）</w:t>
            </w:r>
          </w:p>
        </w:tc>
        <w:tc>
          <w:tcPr>
            <w:tcW w:w="7188" w:type="dxa"/>
          </w:tcPr>
          <w:p w14:paraId="60DB781E" w14:textId="36C9E53A" w:rsidR="00CF27D9" w:rsidRPr="00A46CDD" w:rsidRDefault="00000000">
            <w:pPr>
              <w:widowControl/>
              <w:jc w:val="left"/>
              <w:rPr>
                <w:rFonts w:hint="eastAsia"/>
                <w:color w:val="000000"/>
                <w:kern w:val="0"/>
                <w:szCs w:val="21"/>
                <w:lang w:bidi="ar"/>
              </w:rPr>
            </w:pPr>
            <w:r w:rsidRPr="00A46CDD">
              <w:rPr>
                <w:rFonts w:hint="eastAsia"/>
                <w:color w:val="000000"/>
                <w:kern w:val="0"/>
                <w:szCs w:val="21"/>
                <w:lang w:bidi="ar"/>
              </w:rPr>
              <w:t>频率范围：应覆盖</w:t>
            </w:r>
            <w:r w:rsidRPr="00A46CDD">
              <w:rPr>
                <w:rFonts w:hint="eastAsia"/>
                <w:color w:val="000000"/>
                <w:kern w:val="0"/>
                <w:szCs w:val="21"/>
                <w:lang w:bidi="ar"/>
              </w:rPr>
              <w:t>300MHz</w:t>
            </w:r>
            <w:r w:rsidRPr="00A46CDD">
              <w:rPr>
                <w:rFonts w:hint="eastAsia"/>
                <w:color w:val="000000"/>
                <w:kern w:val="0"/>
                <w:szCs w:val="21"/>
                <w:lang w:bidi="ar"/>
              </w:rPr>
              <w:t>～</w:t>
            </w:r>
            <w:r w:rsidRPr="00A46CDD">
              <w:rPr>
                <w:rFonts w:hint="eastAsia"/>
                <w:color w:val="000000"/>
                <w:kern w:val="0"/>
                <w:szCs w:val="21"/>
                <w:lang w:bidi="ar"/>
              </w:rPr>
              <w:t>3GHz</w:t>
            </w:r>
            <w:r w:rsidRPr="00A46CDD">
              <w:rPr>
                <w:rFonts w:hint="eastAsia"/>
                <w:color w:val="000000"/>
                <w:kern w:val="0"/>
                <w:szCs w:val="21"/>
                <w:lang w:bidi="ar"/>
              </w:rPr>
              <w:t>；</w:t>
            </w:r>
          </w:p>
          <w:p w14:paraId="5E9BF2E9" w14:textId="77777777" w:rsidR="00CF27D9" w:rsidRPr="00A46CDD" w:rsidRDefault="00000000">
            <w:pPr>
              <w:widowControl/>
              <w:jc w:val="left"/>
              <w:rPr>
                <w:rFonts w:hint="eastAsia"/>
                <w:szCs w:val="21"/>
              </w:rPr>
            </w:pPr>
            <w:r w:rsidRPr="00A46CDD">
              <w:rPr>
                <w:rFonts w:hint="eastAsia"/>
                <w:color w:val="000000"/>
                <w:kern w:val="0"/>
                <w:szCs w:val="21"/>
                <w:lang w:bidi="ar"/>
              </w:rPr>
              <w:t>输入阻抗：</w:t>
            </w:r>
            <w:r w:rsidRPr="00A46CDD">
              <w:rPr>
                <w:rFonts w:hint="eastAsia"/>
                <w:color w:val="000000"/>
                <w:kern w:val="0"/>
                <w:szCs w:val="21"/>
                <w:lang w:bidi="ar"/>
              </w:rPr>
              <w:t>50</w:t>
            </w:r>
            <w:r w:rsidRPr="00A46CDD">
              <w:rPr>
                <w:rFonts w:hint="eastAsia"/>
                <w:color w:val="000000"/>
                <w:kern w:val="0"/>
                <w:szCs w:val="21"/>
                <w:lang w:bidi="ar"/>
              </w:rPr>
              <w:t>Ω±</w:t>
            </w:r>
            <w:r w:rsidRPr="00A46CDD">
              <w:rPr>
                <w:rFonts w:hint="eastAsia"/>
                <w:color w:val="000000"/>
                <w:kern w:val="0"/>
                <w:szCs w:val="21"/>
                <w:lang w:bidi="ar"/>
              </w:rPr>
              <w:t>2</w:t>
            </w:r>
            <w:r w:rsidRPr="00A46CDD">
              <w:rPr>
                <w:rFonts w:hint="eastAsia"/>
                <w:color w:val="000000"/>
                <w:kern w:val="0"/>
                <w:szCs w:val="21"/>
                <w:lang w:bidi="ar"/>
              </w:rPr>
              <w:t>Ω；</w:t>
            </w:r>
          </w:p>
          <w:p w14:paraId="0AFD191A" w14:textId="77777777" w:rsidR="00CF27D9" w:rsidRPr="00A46CDD" w:rsidRDefault="00000000">
            <w:pPr>
              <w:widowControl/>
              <w:jc w:val="left"/>
              <w:rPr>
                <w:rFonts w:hint="eastAsia"/>
                <w:color w:val="000000"/>
                <w:kern w:val="0"/>
                <w:szCs w:val="21"/>
                <w:lang w:bidi="ar"/>
              </w:rPr>
            </w:pPr>
            <w:r w:rsidRPr="00A46CDD">
              <w:rPr>
                <w:rFonts w:hint="eastAsia"/>
                <w:color w:val="000000"/>
                <w:kern w:val="0"/>
                <w:szCs w:val="21"/>
                <w:lang w:bidi="ar"/>
              </w:rPr>
              <w:t>规格尺寸：不小于</w:t>
            </w:r>
            <w:r w:rsidRPr="00A46CDD">
              <w:rPr>
                <w:rFonts w:hint="eastAsia"/>
                <w:color w:val="000000"/>
                <w:kern w:val="0"/>
                <w:szCs w:val="21"/>
                <w:lang w:bidi="ar"/>
              </w:rPr>
              <w:t>4000</w:t>
            </w:r>
            <w:r w:rsidRPr="00A46CDD">
              <w:rPr>
                <w:rFonts w:hint="eastAsia"/>
                <w:color w:val="000000"/>
                <w:kern w:val="0"/>
                <w:szCs w:val="21"/>
                <w:lang w:bidi="ar"/>
              </w:rPr>
              <w:t>×</w:t>
            </w:r>
            <w:r w:rsidRPr="00A46CDD">
              <w:rPr>
                <w:rFonts w:hint="eastAsia"/>
                <w:color w:val="000000"/>
                <w:kern w:val="0"/>
                <w:szCs w:val="21"/>
                <w:lang w:bidi="ar"/>
              </w:rPr>
              <w:t>2100</w:t>
            </w:r>
            <w:r w:rsidRPr="00A46CDD">
              <w:rPr>
                <w:rFonts w:hint="eastAsia"/>
                <w:color w:val="000000"/>
                <w:kern w:val="0"/>
                <w:szCs w:val="21"/>
                <w:lang w:bidi="ar"/>
              </w:rPr>
              <w:t>×</w:t>
            </w:r>
            <w:r w:rsidRPr="00A46CDD">
              <w:rPr>
                <w:rFonts w:hint="eastAsia"/>
                <w:color w:val="000000"/>
                <w:kern w:val="0"/>
                <w:szCs w:val="21"/>
                <w:lang w:bidi="ar"/>
              </w:rPr>
              <w:t>1400mm(</w:t>
            </w:r>
            <w:r w:rsidRPr="00A46CDD">
              <w:rPr>
                <w:rFonts w:hint="eastAsia"/>
                <w:color w:val="000000"/>
                <w:kern w:val="0"/>
                <w:szCs w:val="21"/>
                <w:lang w:bidi="ar"/>
              </w:rPr>
              <w:t>长×宽×高</w:t>
            </w:r>
            <w:r w:rsidRPr="00A46CDD">
              <w:rPr>
                <w:rFonts w:hint="eastAsia"/>
                <w:color w:val="000000"/>
                <w:kern w:val="0"/>
                <w:szCs w:val="21"/>
                <w:lang w:bidi="ar"/>
              </w:rPr>
              <w:t>)</w:t>
            </w:r>
            <w:r w:rsidRPr="00A46CDD">
              <w:rPr>
                <w:rFonts w:hint="eastAsia"/>
                <w:color w:val="000000"/>
                <w:kern w:val="0"/>
                <w:szCs w:val="21"/>
                <w:lang w:bidi="ar"/>
              </w:rPr>
              <w:t>；</w:t>
            </w:r>
          </w:p>
          <w:p w14:paraId="2AB8AD2C" w14:textId="34E93950" w:rsidR="00CF27D9" w:rsidRPr="00A46CDD" w:rsidRDefault="00000000">
            <w:pPr>
              <w:widowControl/>
              <w:jc w:val="left"/>
              <w:rPr>
                <w:rFonts w:hint="eastAsia"/>
                <w:color w:val="000000"/>
                <w:kern w:val="0"/>
                <w:szCs w:val="21"/>
                <w:lang w:bidi="ar"/>
              </w:rPr>
            </w:pPr>
            <w:r w:rsidRPr="00A46CDD">
              <w:rPr>
                <w:rFonts w:hint="eastAsia"/>
                <w:szCs w:val="24"/>
              </w:rPr>
              <w:t>横电磁波</w:t>
            </w:r>
            <w:r w:rsidRPr="00A46CDD">
              <w:rPr>
                <w:rFonts w:hint="eastAsia"/>
                <w:color w:val="000000"/>
                <w:kern w:val="0"/>
                <w:szCs w:val="21"/>
                <w:lang w:bidi="ar"/>
              </w:rPr>
              <w:t>上传感器测试窗口位于顶部后三分之一场强较均匀的区域，开孔直径≥</w:t>
            </w:r>
            <w:r w:rsidRPr="00A46CDD">
              <w:rPr>
                <w:rFonts w:hint="eastAsia"/>
                <w:color w:val="000000"/>
                <w:kern w:val="0"/>
                <w:szCs w:val="21"/>
                <w:lang w:bidi="ar"/>
              </w:rPr>
              <w:t>150mm</w:t>
            </w:r>
            <w:r w:rsidRPr="00A46CDD">
              <w:rPr>
                <w:rFonts w:hint="eastAsia"/>
                <w:color w:val="000000"/>
                <w:kern w:val="0"/>
                <w:szCs w:val="21"/>
                <w:lang w:bidi="ar"/>
              </w:rPr>
              <w:t>，</w:t>
            </w:r>
            <w:r w:rsidRPr="00A46CDD">
              <w:rPr>
                <w:rFonts w:hint="eastAsia"/>
                <w:szCs w:val="24"/>
              </w:rPr>
              <w:t>横电磁波</w:t>
            </w:r>
            <w:r w:rsidRPr="00A46CDD">
              <w:rPr>
                <w:rFonts w:hint="eastAsia"/>
                <w:color w:val="000000"/>
                <w:kern w:val="0"/>
                <w:szCs w:val="21"/>
                <w:lang w:bidi="ar"/>
              </w:rPr>
              <w:t>小室规格尺寸和开孔说明如图</w:t>
            </w:r>
            <w:r w:rsidRPr="00A46CDD">
              <w:rPr>
                <w:rFonts w:hint="eastAsia"/>
                <w:color w:val="000000"/>
                <w:kern w:val="0"/>
                <w:szCs w:val="21"/>
                <w:lang w:bidi="ar"/>
              </w:rPr>
              <w:t>2</w:t>
            </w:r>
            <w:r w:rsidRPr="00A46CDD">
              <w:rPr>
                <w:rFonts w:hint="eastAsia"/>
                <w:color w:val="000000"/>
                <w:kern w:val="0"/>
                <w:szCs w:val="21"/>
                <w:lang w:bidi="ar"/>
              </w:rPr>
              <w:t>所示。</w:t>
            </w:r>
          </w:p>
        </w:tc>
      </w:tr>
      <w:tr w:rsidR="00CF27D9" w14:paraId="604BD6AE" w14:textId="77777777">
        <w:trPr>
          <w:trHeight w:val="397"/>
          <w:jc w:val="center"/>
        </w:trPr>
        <w:tc>
          <w:tcPr>
            <w:tcW w:w="1851" w:type="dxa"/>
          </w:tcPr>
          <w:p w14:paraId="49903444" w14:textId="72487E56" w:rsidR="00CF27D9" w:rsidRPr="00A46CDD" w:rsidRDefault="00000000">
            <w:pPr>
              <w:pStyle w:val="afe"/>
              <w:ind w:firstLineChars="0" w:firstLine="0"/>
              <w:rPr>
                <w:rFonts w:ascii="Times New Roman" w:hint="eastAsia"/>
                <w:szCs w:val="21"/>
              </w:rPr>
            </w:pPr>
            <w:r w:rsidRPr="00A46CDD">
              <w:rPr>
                <w:rFonts w:ascii="Times New Roman" w:hint="eastAsia"/>
                <w:szCs w:val="21"/>
              </w:rPr>
              <w:t>参考传感器</w:t>
            </w:r>
          </w:p>
        </w:tc>
        <w:tc>
          <w:tcPr>
            <w:tcW w:w="7188" w:type="dxa"/>
          </w:tcPr>
          <w:p w14:paraId="3C31DF2F" w14:textId="77777777" w:rsidR="00CF27D9" w:rsidRPr="00A46CDD" w:rsidRDefault="00000000">
            <w:pPr>
              <w:widowControl/>
              <w:jc w:val="left"/>
              <w:rPr>
                <w:rFonts w:hint="eastAsia"/>
                <w:color w:val="000000"/>
                <w:kern w:val="0"/>
                <w:szCs w:val="21"/>
              </w:rPr>
            </w:pPr>
            <w:r w:rsidRPr="00A46CDD">
              <w:rPr>
                <w:rFonts w:hint="eastAsia"/>
                <w:szCs w:val="21"/>
              </w:rPr>
              <w:t>半径</w:t>
            </w:r>
            <w:r w:rsidRPr="00A46CDD">
              <w:rPr>
                <w:rFonts w:hint="eastAsia"/>
                <w:szCs w:val="21"/>
              </w:rPr>
              <w:t>r=0.65mm</w:t>
            </w:r>
            <w:r w:rsidRPr="00A46CDD">
              <w:rPr>
                <w:rFonts w:hint="eastAsia"/>
                <w:szCs w:val="21"/>
              </w:rPr>
              <w:t>；高度</w:t>
            </w:r>
            <w:r w:rsidRPr="00A46CDD">
              <w:rPr>
                <w:rFonts w:hint="eastAsia"/>
                <w:szCs w:val="21"/>
              </w:rPr>
              <w:t>h=25mm</w:t>
            </w:r>
            <w:r w:rsidRPr="00A46CDD">
              <w:rPr>
                <w:rFonts w:hint="eastAsia"/>
                <w:szCs w:val="21"/>
              </w:rPr>
              <w:t>，在</w:t>
            </w:r>
            <w:r w:rsidRPr="00A46CDD">
              <w:rPr>
                <w:rFonts w:hint="eastAsia"/>
                <w:szCs w:val="21"/>
              </w:rPr>
              <w:t>300MHz-3GHz</w:t>
            </w:r>
            <w:r w:rsidRPr="00A46CDD">
              <w:rPr>
                <w:rFonts w:hint="eastAsia"/>
                <w:szCs w:val="21"/>
              </w:rPr>
              <w:t>范围内平均有效高度不小于</w:t>
            </w:r>
            <w:r w:rsidRPr="00A46CDD">
              <w:rPr>
                <w:rFonts w:hint="eastAsia"/>
                <w:szCs w:val="21"/>
              </w:rPr>
              <w:t>10mm</w:t>
            </w:r>
            <w:r w:rsidRPr="00A46CDD">
              <w:rPr>
                <w:rFonts w:hint="eastAsia"/>
                <w:szCs w:val="21"/>
              </w:rPr>
              <w:t>，且最小有效高度不小于</w:t>
            </w:r>
            <w:r w:rsidRPr="00A46CDD">
              <w:rPr>
                <w:rFonts w:hint="eastAsia"/>
                <w:szCs w:val="21"/>
              </w:rPr>
              <w:t>2mm</w:t>
            </w:r>
            <w:r w:rsidRPr="00A46CDD">
              <w:rPr>
                <w:rFonts w:hint="eastAsia"/>
                <w:szCs w:val="21"/>
              </w:rPr>
              <w:t>，外观图、结构尺寸、</w:t>
            </w:r>
            <w:r w:rsidRPr="00A46CDD">
              <w:rPr>
                <w:rFonts w:hint="eastAsia"/>
                <w:color w:val="000000"/>
                <w:kern w:val="0"/>
                <w:szCs w:val="21"/>
                <w:lang w:bidi="ar"/>
              </w:rPr>
              <w:t>有效高度曲线</w:t>
            </w:r>
            <w:r w:rsidRPr="00A46CDD">
              <w:rPr>
                <w:rFonts w:hint="eastAsia"/>
                <w:szCs w:val="21"/>
              </w:rPr>
              <w:t>如图</w:t>
            </w:r>
            <w:r w:rsidRPr="00A46CDD">
              <w:rPr>
                <w:rFonts w:hint="eastAsia"/>
                <w:szCs w:val="21"/>
              </w:rPr>
              <w:t>3</w:t>
            </w:r>
            <w:r w:rsidRPr="00A46CDD">
              <w:rPr>
                <w:rFonts w:hint="eastAsia"/>
                <w:szCs w:val="21"/>
              </w:rPr>
              <w:t>所示</w:t>
            </w:r>
            <w:r w:rsidRPr="00A46CDD">
              <w:rPr>
                <w:rFonts w:hint="eastAsia"/>
                <w:color w:val="000000"/>
                <w:kern w:val="0"/>
                <w:szCs w:val="21"/>
                <w:lang w:bidi="ar"/>
              </w:rPr>
              <w:t>。</w:t>
            </w:r>
          </w:p>
        </w:tc>
      </w:tr>
    </w:tbl>
    <w:p w14:paraId="10DCC757" w14:textId="77777777" w:rsidR="00CF27D9" w:rsidRDefault="00CF27D9">
      <w:pPr>
        <w:adjustRightInd w:val="0"/>
        <w:snapToGrid w:val="0"/>
        <w:ind w:firstLine="420"/>
        <w:jc w:val="center"/>
        <w:rPr>
          <w:rFonts w:eastAsia="黑体"/>
          <w:szCs w:val="21"/>
        </w:rPr>
      </w:pPr>
    </w:p>
    <w:p w14:paraId="00D812E0" w14:textId="77777777" w:rsidR="00CF27D9" w:rsidRDefault="00CF27D9">
      <w:pPr>
        <w:adjustRightInd w:val="0"/>
        <w:snapToGrid w:val="0"/>
        <w:ind w:firstLine="420"/>
        <w:jc w:val="center"/>
        <w:rPr>
          <w:rFonts w:eastAsia="黑体"/>
          <w:szCs w:val="21"/>
        </w:rPr>
      </w:pPr>
    </w:p>
    <w:p w14:paraId="7C58CCAD" w14:textId="77777777" w:rsidR="00CF27D9" w:rsidRDefault="00000000">
      <w:pPr>
        <w:adjustRightInd w:val="0"/>
        <w:snapToGrid w:val="0"/>
        <w:ind w:firstLine="420"/>
        <w:jc w:val="center"/>
        <w:rPr>
          <w:rFonts w:eastAsia="黑体"/>
          <w:szCs w:val="21"/>
        </w:rPr>
      </w:pPr>
      <w:r>
        <w:rPr>
          <w:rFonts w:eastAsia="黑体"/>
          <w:noProof/>
          <w:szCs w:val="21"/>
        </w:rPr>
        <w:lastRenderedPageBreak/>
        <w:drawing>
          <wp:inline distT="0" distB="0" distL="0" distR="0" wp14:anchorId="716A93EA" wp14:editId="20B970B8">
            <wp:extent cx="2693035" cy="1438910"/>
            <wp:effectExtent l="0" t="0" r="4445"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4" cstate="print"/>
                    <a:stretch>
                      <a:fillRect/>
                    </a:stretch>
                  </pic:blipFill>
                  <pic:spPr>
                    <a:xfrm>
                      <a:off x="0" y="0"/>
                      <a:ext cx="2693035" cy="1438910"/>
                    </a:xfrm>
                    <a:prstGeom prst="rect">
                      <a:avLst/>
                    </a:prstGeom>
                  </pic:spPr>
                </pic:pic>
              </a:graphicData>
            </a:graphic>
          </wp:inline>
        </w:drawing>
      </w:r>
      <w:r>
        <w:rPr>
          <w:rFonts w:eastAsia="黑体"/>
          <w:noProof/>
          <w:szCs w:val="21"/>
        </w:rPr>
        <w:drawing>
          <wp:inline distT="0" distB="0" distL="0" distR="0" wp14:anchorId="05260E4D" wp14:editId="1FFF5014">
            <wp:extent cx="2326005" cy="1488440"/>
            <wp:effectExtent l="0" t="0" r="5715"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5" cstate="print"/>
                    <a:stretch>
                      <a:fillRect/>
                    </a:stretch>
                  </pic:blipFill>
                  <pic:spPr>
                    <a:xfrm>
                      <a:off x="0" y="0"/>
                      <a:ext cx="2326005" cy="1488440"/>
                    </a:xfrm>
                    <a:prstGeom prst="rect">
                      <a:avLst/>
                    </a:prstGeom>
                  </pic:spPr>
                </pic:pic>
              </a:graphicData>
            </a:graphic>
          </wp:inline>
        </w:drawing>
      </w:r>
    </w:p>
    <w:p w14:paraId="75B0F69E" w14:textId="77777777" w:rsidR="00CF27D9" w:rsidRPr="00A46CDD" w:rsidRDefault="00000000">
      <w:pPr>
        <w:pStyle w:val="11"/>
        <w:adjustRightInd w:val="0"/>
        <w:snapToGrid w:val="0"/>
        <w:ind w:firstLineChars="0" w:firstLine="0"/>
        <w:jc w:val="center"/>
        <w:rPr>
          <w:rFonts w:ascii="Times New Roman" w:eastAsia="黑体" w:hAnsi="Times New Roman" w:cs="Times New Roman"/>
          <w:sz w:val="18"/>
          <w:szCs w:val="18"/>
        </w:rPr>
      </w:pPr>
      <w:r w:rsidRPr="00A46CDD">
        <w:rPr>
          <w:rFonts w:ascii="Times New Roman" w:eastAsiaTheme="minorEastAsia" w:hAnsi="Times New Roman" w:cs="Times New Roman" w:hint="eastAsia"/>
          <w:sz w:val="18"/>
          <w:szCs w:val="21"/>
        </w:rPr>
        <w:t xml:space="preserve">a) </w:t>
      </w:r>
      <w:r w:rsidRPr="00A46CDD">
        <w:rPr>
          <w:rFonts w:ascii="Times New Roman" w:eastAsiaTheme="minorEastAsia" w:hAnsi="Times New Roman" w:cs="Times New Roman" w:hint="eastAsia"/>
          <w:sz w:val="18"/>
          <w:szCs w:val="21"/>
        </w:rPr>
        <w:t>俯视图</w:t>
      </w:r>
      <w:r w:rsidRPr="00A46CDD">
        <w:rPr>
          <w:rFonts w:ascii="Times New Roman" w:eastAsiaTheme="minorEastAsia" w:hAnsi="Times New Roman" w:cs="Times New Roman"/>
          <w:sz w:val="18"/>
          <w:szCs w:val="21"/>
        </w:rPr>
        <w:t xml:space="preserve">                        b</w:t>
      </w:r>
      <w:r w:rsidRPr="00A46CDD">
        <w:rPr>
          <w:rFonts w:ascii="Times New Roman" w:eastAsiaTheme="minorEastAsia" w:hAnsi="Times New Roman" w:cs="Times New Roman" w:hint="eastAsia"/>
          <w:sz w:val="18"/>
          <w:szCs w:val="21"/>
        </w:rPr>
        <w:t xml:space="preserve">) </w:t>
      </w:r>
      <w:r w:rsidRPr="00A46CDD">
        <w:rPr>
          <w:rFonts w:ascii="Times New Roman" w:eastAsiaTheme="minorEastAsia" w:hAnsi="Times New Roman" w:cs="Times New Roman" w:hint="eastAsia"/>
          <w:sz w:val="18"/>
          <w:szCs w:val="21"/>
        </w:rPr>
        <w:t>后视图</w:t>
      </w:r>
    </w:p>
    <w:p w14:paraId="20F1F4D3" w14:textId="77777777" w:rsidR="00CF27D9" w:rsidRDefault="00CF27D9">
      <w:pPr>
        <w:pStyle w:val="11"/>
        <w:adjustRightInd w:val="0"/>
        <w:snapToGrid w:val="0"/>
        <w:ind w:firstLineChars="0"/>
        <w:jc w:val="left"/>
        <w:rPr>
          <w:rFonts w:ascii="Times New Roman" w:eastAsia="黑体" w:hAnsi="Times New Roman" w:cs="Times New Roman"/>
        </w:rPr>
      </w:pPr>
    </w:p>
    <w:p w14:paraId="7D4A0C01" w14:textId="77777777" w:rsidR="00CF27D9" w:rsidRDefault="00000000">
      <w:pPr>
        <w:adjustRightInd w:val="0"/>
        <w:snapToGrid w:val="0"/>
        <w:ind w:firstLine="420"/>
        <w:jc w:val="center"/>
        <w:rPr>
          <w:rFonts w:eastAsia="黑体"/>
          <w:szCs w:val="21"/>
        </w:rPr>
      </w:pPr>
      <w:r>
        <w:rPr>
          <w:rFonts w:eastAsia="黑体"/>
          <w:noProof/>
          <w:szCs w:val="21"/>
        </w:rPr>
        <w:drawing>
          <wp:inline distT="0" distB="0" distL="0" distR="0" wp14:anchorId="20AFDA45" wp14:editId="15555C17">
            <wp:extent cx="3582670" cy="1144905"/>
            <wp:effectExtent l="0" t="0" r="13970" b="133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 cstate="print"/>
                    <a:stretch>
                      <a:fillRect/>
                    </a:stretch>
                  </pic:blipFill>
                  <pic:spPr>
                    <a:xfrm>
                      <a:off x="0" y="0"/>
                      <a:ext cx="3582670" cy="1144905"/>
                    </a:xfrm>
                    <a:prstGeom prst="rect">
                      <a:avLst/>
                    </a:prstGeom>
                  </pic:spPr>
                </pic:pic>
              </a:graphicData>
            </a:graphic>
          </wp:inline>
        </w:drawing>
      </w:r>
    </w:p>
    <w:p w14:paraId="1CBB7BE6" w14:textId="77777777" w:rsidR="00CF27D9" w:rsidRDefault="00000000">
      <w:pPr>
        <w:adjustRightInd w:val="0"/>
        <w:snapToGrid w:val="0"/>
        <w:ind w:firstLine="420"/>
        <w:jc w:val="center"/>
        <w:rPr>
          <w:sz w:val="18"/>
          <w:szCs w:val="21"/>
        </w:rPr>
      </w:pPr>
      <w:r>
        <w:rPr>
          <w:rFonts w:hint="eastAsia"/>
          <w:sz w:val="18"/>
          <w:szCs w:val="21"/>
        </w:rPr>
        <w:t>c</w:t>
      </w:r>
      <w:r>
        <w:rPr>
          <w:sz w:val="18"/>
          <w:szCs w:val="21"/>
        </w:rPr>
        <w:t xml:space="preserve">) </w:t>
      </w:r>
      <w:r>
        <w:rPr>
          <w:sz w:val="18"/>
          <w:szCs w:val="21"/>
        </w:rPr>
        <w:t>侧视图</w:t>
      </w:r>
    </w:p>
    <w:p w14:paraId="5F8CF202" w14:textId="0CA4121D" w:rsidR="00CF27D9" w:rsidRPr="00A46CDD" w:rsidRDefault="00000000" w:rsidP="00A46CDD">
      <w:pPr>
        <w:snapToGrid w:val="0"/>
        <w:spacing w:line="360" w:lineRule="auto"/>
        <w:jc w:val="center"/>
        <w:rPr>
          <w:rFonts w:hint="eastAsia"/>
          <w:color w:val="000000"/>
        </w:rPr>
      </w:pPr>
      <w:bookmarkStart w:id="79" w:name="_Toc25911"/>
      <w:bookmarkStart w:id="80" w:name="_Toc15160"/>
      <w:r w:rsidRPr="00A46CDD">
        <w:rPr>
          <w:rFonts w:hint="eastAsia"/>
          <w:color w:val="000000"/>
        </w:rPr>
        <w:t>图</w:t>
      </w:r>
      <w:r w:rsidRPr="00A46CDD">
        <w:rPr>
          <w:rFonts w:hint="eastAsia"/>
          <w:color w:val="000000"/>
        </w:rPr>
        <w:t>2.</w:t>
      </w:r>
      <w:r w:rsidRPr="00A46CDD">
        <w:rPr>
          <w:rFonts w:hint="eastAsia"/>
          <w:color w:val="000000"/>
        </w:rPr>
        <w:t>横电磁波小室三视图</w:t>
      </w:r>
      <w:bookmarkEnd w:id="79"/>
      <w:bookmarkEnd w:id="80"/>
    </w:p>
    <w:p w14:paraId="1C18BD4F" w14:textId="77777777" w:rsidR="00CF27D9" w:rsidRDefault="00000000">
      <w:pPr>
        <w:adjustRightInd w:val="0"/>
        <w:snapToGrid w:val="0"/>
        <w:spacing w:before="120"/>
        <w:ind w:firstLine="420"/>
        <w:jc w:val="center"/>
        <w:rPr>
          <w:szCs w:val="24"/>
        </w:rPr>
      </w:pPr>
      <w:r>
        <w:object w:dxaOrig="4074" w:dyaOrig="2841" w14:anchorId="37611D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141.75pt" o:ole="">
            <v:imagedata r:id="rId17" o:title=""/>
            <o:lock v:ext="edit" aspectratio="f"/>
          </v:shape>
          <o:OLEObject Type="Embed" ProgID="Visio.Drawing.15" ShapeID="_x0000_i1025" DrawAspect="Content" ObjectID="_1841291737" r:id="rId18"/>
        </w:object>
      </w:r>
    </w:p>
    <w:p w14:paraId="71D5E452" w14:textId="16733A99" w:rsidR="00CF27D9" w:rsidRDefault="00000000">
      <w:pPr>
        <w:adjustRightInd w:val="0"/>
        <w:snapToGrid w:val="0"/>
        <w:spacing w:before="120"/>
        <w:ind w:firstLine="420"/>
        <w:jc w:val="center"/>
        <w:rPr>
          <w:szCs w:val="24"/>
        </w:rPr>
      </w:pPr>
      <w:r>
        <w:rPr>
          <w:rFonts w:hint="eastAsia"/>
          <w:szCs w:val="24"/>
        </w:rPr>
        <w:t>图</w:t>
      </w:r>
      <w:r>
        <w:rPr>
          <w:rFonts w:hint="eastAsia"/>
          <w:szCs w:val="24"/>
        </w:rPr>
        <w:t xml:space="preserve">3. </w:t>
      </w:r>
      <w:r>
        <w:rPr>
          <w:rFonts w:hint="eastAsia"/>
          <w:szCs w:val="24"/>
        </w:rPr>
        <w:t>参考传感器</w:t>
      </w:r>
      <w:r>
        <w:rPr>
          <w:szCs w:val="24"/>
        </w:rPr>
        <w:t>理论与实测有效高度曲线</w:t>
      </w:r>
    </w:p>
    <w:p w14:paraId="59A1ADBC" w14:textId="77777777" w:rsidR="00CF27D9" w:rsidRPr="00A46CDD" w:rsidRDefault="00000000">
      <w:pPr>
        <w:pStyle w:val="1"/>
        <w:widowControl/>
        <w:numPr>
          <w:ilvl w:val="255"/>
          <w:numId w:val="0"/>
        </w:numPr>
        <w:spacing w:beforeLines="0" w:before="0" w:afterLines="0" w:after="0"/>
        <w:ind w:left="425" w:hanging="425"/>
        <w:rPr>
          <w:rFonts w:ascii="Times New Roman"/>
          <w:szCs w:val="32"/>
        </w:rPr>
      </w:pPr>
      <w:r w:rsidRPr="00A46CDD">
        <w:rPr>
          <w:rFonts w:ascii="Times New Roman"/>
          <w:szCs w:val="32"/>
        </w:rPr>
        <w:t xml:space="preserve">7 </w:t>
      </w:r>
      <w:bookmarkStart w:id="81" w:name="_Toc10092"/>
      <w:bookmarkStart w:id="82" w:name="_Toc9491"/>
      <w:bookmarkStart w:id="83" w:name="_Toc21565"/>
      <w:r w:rsidRPr="00A46CDD">
        <w:rPr>
          <w:rFonts w:ascii="Times New Roman" w:hint="eastAsia"/>
          <w:szCs w:val="32"/>
        </w:rPr>
        <w:t>测评项目和测评方法</w:t>
      </w:r>
      <w:bookmarkEnd w:id="81"/>
      <w:bookmarkEnd w:id="82"/>
      <w:bookmarkEnd w:id="83"/>
    </w:p>
    <w:p w14:paraId="2A92DF4A" w14:textId="77777777" w:rsidR="00CF27D9" w:rsidRPr="00A46CDD" w:rsidRDefault="00000000">
      <w:pPr>
        <w:pStyle w:val="2"/>
        <w:numPr>
          <w:ilvl w:val="255"/>
          <w:numId w:val="0"/>
        </w:numPr>
        <w:spacing w:beforeLines="0" w:before="0"/>
        <w:rPr>
          <w:rFonts w:ascii="Times New Roman" w:hAnsi="Times New Roman" w:hint="eastAsia"/>
        </w:rPr>
      </w:pPr>
      <w:r w:rsidRPr="00A46CDD">
        <w:rPr>
          <w:rFonts w:ascii="Times New Roman" w:hAnsi="Times New Roman" w:hint="eastAsia"/>
        </w:rPr>
        <w:t xml:space="preserve">7.1 </w:t>
      </w:r>
      <w:bookmarkStart w:id="84" w:name="_Toc17656"/>
      <w:bookmarkStart w:id="85" w:name="_Toc11872"/>
      <w:bookmarkStart w:id="86" w:name="_Toc24294"/>
      <w:r w:rsidRPr="00A46CDD">
        <w:rPr>
          <w:rFonts w:ascii="Times New Roman" w:hAnsi="Times New Roman" w:hint="eastAsia"/>
        </w:rPr>
        <w:t>测评项目</w:t>
      </w:r>
      <w:bookmarkEnd w:id="84"/>
      <w:bookmarkEnd w:id="85"/>
      <w:bookmarkEnd w:id="86"/>
    </w:p>
    <w:p w14:paraId="5F8CD320" w14:textId="57289E50" w:rsidR="00CF27D9" w:rsidRPr="00A46CDD" w:rsidRDefault="00000000">
      <w:pPr>
        <w:pStyle w:val="2"/>
        <w:keepNext w:val="0"/>
        <w:keepLines w:val="0"/>
        <w:widowControl/>
        <w:numPr>
          <w:ilvl w:val="0"/>
          <w:numId w:val="0"/>
        </w:numPr>
        <w:spacing w:beforeLines="0" w:before="0"/>
        <w:rPr>
          <w:rFonts w:ascii="Times New Roman" w:hAnsi="Times New Roman" w:hint="eastAsia"/>
        </w:rPr>
      </w:pPr>
      <w:bookmarkStart w:id="87" w:name="_Toc3000"/>
      <w:bookmarkStart w:id="88" w:name="_Toc8203"/>
      <w:r w:rsidRPr="00A46CDD">
        <w:rPr>
          <w:rFonts w:ascii="Times New Roman" w:hAnsi="Times New Roman" w:hint="eastAsia"/>
          <w:color w:val="000000"/>
          <w:lang w:bidi="ar"/>
        </w:rPr>
        <w:t>7.1.1</w:t>
      </w:r>
      <w:r w:rsidRPr="00A46CDD">
        <w:rPr>
          <w:rFonts w:ascii="Times New Roman" w:hAnsi="Times New Roman" w:hint="eastAsia"/>
          <w:color w:val="000000"/>
          <w:lang w:bidi="ar"/>
        </w:rPr>
        <w:t>传感器有效高度试验</w:t>
      </w:r>
      <w:bookmarkEnd w:id="87"/>
      <w:bookmarkEnd w:id="88"/>
    </w:p>
    <w:p w14:paraId="388C6A23" w14:textId="7413F86A" w:rsidR="00CF27D9" w:rsidRPr="00A46CDD" w:rsidRDefault="00000000">
      <w:pPr>
        <w:widowControl/>
        <w:snapToGrid w:val="0"/>
        <w:spacing w:line="360" w:lineRule="auto"/>
        <w:ind w:firstLineChars="200" w:firstLine="480"/>
        <w:jc w:val="left"/>
        <w:outlineLvl w:val="1"/>
        <w:rPr>
          <w:rFonts w:hint="eastAsia"/>
          <w:sz w:val="24"/>
          <w:szCs w:val="24"/>
        </w:rPr>
      </w:pPr>
      <w:bookmarkStart w:id="89" w:name="_Toc14529"/>
      <w:bookmarkStart w:id="90" w:name="_Toc6156"/>
      <w:r w:rsidRPr="00A46CDD">
        <w:rPr>
          <w:rFonts w:hint="eastAsia"/>
          <w:sz w:val="24"/>
          <w:szCs w:val="24"/>
          <w:lang w:bidi="ar"/>
        </w:rPr>
        <w:t>采用横电磁波小室检测传感器在</w:t>
      </w:r>
      <w:r w:rsidRPr="00A46CDD">
        <w:rPr>
          <w:rFonts w:hint="eastAsia"/>
          <w:sz w:val="24"/>
          <w:szCs w:val="24"/>
          <w:lang w:bidi="ar"/>
        </w:rPr>
        <w:t>300MHz</w:t>
      </w:r>
      <w:r w:rsidRPr="00A46CDD">
        <w:rPr>
          <w:rFonts w:hint="eastAsia"/>
          <w:sz w:val="24"/>
          <w:szCs w:val="24"/>
          <w:lang w:bidi="ar"/>
        </w:rPr>
        <w:t>～</w:t>
      </w:r>
      <w:r w:rsidRPr="00A46CDD">
        <w:rPr>
          <w:rFonts w:hint="eastAsia"/>
          <w:sz w:val="24"/>
          <w:szCs w:val="24"/>
          <w:lang w:bidi="ar"/>
        </w:rPr>
        <w:t>3000MHz</w:t>
      </w:r>
      <w:r w:rsidRPr="00A46CDD">
        <w:rPr>
          <w:rFonts w:hint="eastAsia"/>
          <w:sz w:val="24"/>
          <w:szCs w:val="24"/>
          <w:lang w:bidi="ar"/>
        </w:rPr>
        <w:t>频带范围内的有效高度，应符合</w:t>
      </w:r>
      <w:r w:rsidRPr="00A46CDD">
        <w:rPr>
          <w:rFonts w:hint="eastAsia"/>
          <w:sz w:val="24"/>
          <w:szCs w:val="24"/>
          <w:lang w:bidi="ar"/>
        </w:rPr>
        <w:t>5.1</w:t>
      </w:r>
      <w:r w:rsidRPr="00A46CDD">
        <w:rPr>
          <w:rFonts w:hint="eastAsia"/>
          <w:sz w:val="24"/>
          <w:szCs w:val="24"/>
          <w:lang w:bidi="ar"/>
        </w:rPr>
        <w:t>的要求。具体测量方法参见</w:t>
      </w:r>
      <w:r w:rsidRPr="00A46CDD">
        <w:rPr>
          <w:rFonts w:hint="eastAsia"/>
          <w:sz w:val="24"/>
          <w:szCs w:val="24"/>
          <w:lang w:bidi="ar"/>
        </w:rPr>
        <w:t>7.2</w:t>
      </w:r>
      <w:r w:rsidRPr="00A46CDD">
        <w:rPr>
          <w:rFonts w:hint="eastAsia"/>
          <w:sz w:val="24"/>
          <w:szCs w:val="24"/>
          <w:lang w:bidi="ar"/>
        </w:rPr>
        <w:t>。</w:t>
      </w:r>
      <w:bookmarkEnd w:id="89"/>
      <w:bookmarkEnd w:id="90"/>
    </w:p>
    <w:p w14:paraId="7DD08FB0" w14:textId="77777777" w:rsidR="00CF27D9" w:rsidRPr="00A46CDD" w:rsidRDefault="00000000">
      <w:pPr>
        <w:pStyle w:val="2"/>
        <w:numPr>
          <w:ilvl w:val="255"/>
          <w:numId w:val="0"/>
        </w:numPr>
        <w:spacing w:beforeLines="0" w:before="0"/>
        <w:rPr>
          <w:rFonts w:ascii="Times New Roman" w:hAnsi="Times New Roman" w:hint="eastAsia"/>
        </w:rPr>
      </w:pPr>
      <w:r w:rsidRPr="00A46CDD">
        <w:rPr>
          <w:rFonts w:ascii="Times New Roman" w:hAnsi="Times New Roman" w:hint="eastAsia"/>
        </w:rPr>
        <w:t xml:space="preserve">7.2 </w:t>
      </w:r>
      <w:bookmarkStart w:id="91" w:name="_Toc26304"/>
      <w:bookmarkStart w:id="92" w:name="_Toc3873"/>
      <w:bookmarkStart w:id="93" w:name="_Toc8746"/>
      <w:bookmarkStart w:id="94" w:name="_Toc128810545"/>
      <w:r w:rsidRPr="00A46CDD">
        <w:rPr>
          <w:rFonts w:ascii="Times New Roman" w:hAnsi="Times New Roman" w:hint="eastAsia"/>
        </w:rPr>
        <w:t>测评方法</w:t>
      </w:r>
      <w:bookmarkEnd w:id="91"/>
      <w:bookmarkEnd w:id="92"/>
      <w:bookmarkEnd w:id="93"/>
    </w:p>
    <w:p w14:paraId="45253E03" w14:textId="5F7DF847" w:rsidR="00CF27D9" w:rsidRPr="00A46CDD" w:rsidRDefault="00000000">
      <w:pPr>
        <w:pStyle w:val="2"/>
        <w:numPr>
          <w:ilvl w:val="0"/>
          <w:numId w:val="0"/>
        </w:numPr>
        <w:spacing w:beforeLines="0" w:before="0"/>
        <w:rPr>
          <w:rFonts w:ascii="Times New Roman" w:hAnsi="Times New Roman" w:hint="eastAsia"/>
        </w:rPr>
      </w:pPr>
      <w:bookmarkStart w:id="95" w:name="_Toc6240"/>
      <w:bookmarkStart w:id="96" w:name="_Toc5441"/>
      <w:r w:rsidRPr="00A46CDD">
        <w:rPr>
          <w:rFonts w:ascii="Times New Roman" w:hAnsi="Times New Roman" w:hint="eastAsia"/>
        </w:rPr>
        <w:t>7.2.1</w:t>
      </w:r>
      <w:bookmarkEnd w:id="95"/>
      <w:bookmarkEnd w:id="96"/>
      <w:r w:rsidRPr="00A46CDD">
        <w:rPr>
          <w:rFonts w:ascii="Times New Roman" w:hAnsi="Times New Roman" w:hint="eastAsia"/>
        </w:rPr>
        <w:t>采用</w:t>
      </w:r>
      <w:r w:rsidRPr="00A46CDD">
        <w:rPr>
          <w:rFonts w:ascii="Times New Roman" w:hAnsi="Times New Roman" w:hint="eastAsia"/>
          <w:kern w:val="2"/>
          <w:lang w:bidi="ar"/>
        </w:rPr>
        <w:t>横电磁波小室</w:t>
      </w:r>
      <w:r w:rsidRPr="00A46CDD">
        <w:rPr>
          <w:rFonts w:ascii="Times New Roman" w:hAnsi="Times New Roman" w:hint="eastAsia"/>
        </w:rPr>
        <w:t>测量有效高度</w:t>
      </w:r>
    </w:p>
    <w:p w14:paraId="40C8C24C" w14:textId="5CEAD752" w:rsidR="00CF27D9" w:rsidRDefault="00000000">
      <w:pPr>
        <w:widowControl/>
        <w:snapToGrid w:val="0"/>
        <w:spacing w:line="360" w:lineRule="auto"/>
        <w:ind w:firstLineChars="200" w:firstLine="480"/>
        <w:jc w:val="left"/>
        <w:outlineLvl w:val="1"/>
        <w:rPr>
          <w:rFonts w:ascii="宋体" w:hAnsi="宋体" w:hint="eastAsia"/>
          <w:sz w:val="24"/>
          <w:szCs w:val="24"/>
          <w:lang w:bidi="ar"/>
        </w:rPr>
      </w:pPr>
      <w:bookmarkStart w:id="97" w:name="_Toc15398"/>
      <w:bookmarkStart w:id="98" w:name="_Toc18867"/>
      <w:r>
        <w:rPr>
          <w:rFonts w:ascii="宋体" w:hAnsi="宋体" w:hint="eastAsia"/>
          <w:sz w:val="24"/>
          <w:szCs w:val="24"/>
          <w:lang w:bidi="ar"/>
        </w:rPr>
        <w:t>测量平台由标定源、高速示波器、参考传感器、</w:t>
      </w:r>
      <w:r w:rsidRPr="00A46CDD">
        <w:rPr>
          <w:rFonts w:ascii="宋体" w:hAnsi="宋体" w:hint="eastAsia"/>
          <w:sz w:val="24"/>
          <w:szCs w:val="24"/>
          <w:lang w:bidi="ar"/>
        </w:rPr>
        <w:t>横电磁波</w:t>
      </w:r>
      <w:r>
        <w:rPr>
          <w:rFonts w:ascii="宋体" w:hAnsi="宋体" w:hint="eastAsia"/>
          <w:sz w:val="24"/>
          <w:szCs w:val="24"/>
          <w:lang w:bidi="ar"/>
        </w:rPr>
        <w:t>小室、测控计算机等组成。平台示意图见图5。</w:t>
      </w:r>
      <w:bookmarkEnd w:id="97"/>
      <w:bookmarkEnd w:id="98"/>
    </w:p>
    <w:p w14:paraId="70D2A2D7" w14:textId="77777777" w:rsidR="00CF27D9" w:rsidRDefault="00000000">
      <w:pPr>
        <w:adjustRightInd w:val="0"/>
        <w:snapToGrid w:val="0"/>
        <w:spacing w:before="120"/>
        <w:ind w:firstLine="420"/>
        <w:jc w:val="center"/>
        <w:rPr>
          <w:sz w:val="18"/>
          <w:szCs w:val="18"/>
        </w:rPr>
      </w:pPr>
      <w:bookmarkStart w:id="99" w:name="OLE_LINK2"/>
      <w:r>
        <w:rPr>
          <w:rFonts w:hint="eastAsia"/>
          <w:sz w:val="18"/>
          <w:szCs w:val="18"/>
        </w:rPr>
        <w:lastRenderedPageBreak/>
        <w:t xml:space="preserve"> </w:t>
      </w:r>
      <w:r>
        <w:rPr>
          <w:rFonts w:hint="eastAsia"/>
          <w:noProof/>
          <w:sz w:val="24"/>
          <w:szCs w:val="24"/>
        </w:rPr>
        <w:drawing>
          <wp:inline distT="0" distB="0" distL="114300" distR="114300" wp14:anchorId="35D408BB" wp14:editId="225FB0B2">
            <wp:extent cx="3356610" cy="1223010"/>
            <wp:effectExtent l="0" t="0" r="5715" b="5715"/>
            <wp:docPr id="18" name="图片 18" descr="1637044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637044276(1)"/>
                    <pic:cNvPicPr>
                      <a:picLocks noChangeAspect="1"/>
                    </pic:cNvPicPr>
                  </pic:nvPicPr>
                  <pic:blipFill>
                    <a:blip r:embed="rId19"/>
                    <a:stretch>
                      <a:fillRect/>
                    </a:stretch>
                  </pic:blipFill>
                  <pic:spPr>
                    <a:xfrm>
                      <a:off x="0" y="0"/>
                      <a:ext cx="3356610" cy="1223010"/>
                    </a:xfrm>
                    <a:prstGeom prst="rect">
                      <a:avLst/>
                    </a:prstGeom>
                  </pic:spPr>
                </pic:pic>
              </a:graphicData>
            </a:graphic>
          </wp:inline>
        </w:drawing>
      </w:r>
      <w:r>
        <w:rPr>
          <w:rFonts w:hint="eastAsia"/>
          <w:sz w:val="18"/>
          <w:szCs w:val="18"/>
        </w:rPr>
        <w:t xml:space="preserve"> </w:t>
      </w:r>
    </w:p>
    <w:p w14:paraId="5BBE0C03" w14:textId="1043FC9D" w:rsidR="00CF27D9" w:rsidRDefault="00000000">
      <w:pPr>
        <w:tabs>
          <w:tab w:val="left" w:pos="420"/>
        </w:tabs>
        <w:snapToGrid w:val="0"/>
        <w:spacing w:before="156" w:after="156"/>
        <w:ind w:firstLineChars="200" w:firstLine="420"/>
        <w:jc w:val="center"/>
        <w:outlineLvl w:val="1"/>
        <w:rPr>
          <w:rFonts w:ascii="宋体" w:hAnsi="宋体" w:hint="eastAsia"/>
          <w:szCs w:val="21"/>
        </w:rPr>
      </w:pPr>
      <w:bookmarkStart w:id="100" w:name="_Toc9990"/>
      <w:bookmarkStart w:id="101" w:name="_Toc21924"/>
      <w:r>
        <w:rPr>
          <w:rFonts w:ascii="宋体" w:hAnsi="宋体" w:hint="eastAsia"/>
          <w:szCs w:val="21"/>
        </w:rPr>
        <w:t>图5.</w:t>
      </w:r>
      <w:r w:rsidRPr="00A46CDD">
        <w:rPr>
          <w:rFonts w:ascii="宋体" w:hAnsi="宋体" w:hint="eastAsia"/>
          <w:szCs w:val="21"/>
        </w:rPr>
        <w:t>横电磁波小室</w:t>
      </w:r>
      <w:r>
        <w:rPr>
          <w:rFonts w:ascii="宋体" w:hAnsi="宋体" w:hint="eastAsia"/>
          <w:szCs w:val="21"/>
        </w:rPr>
        <w:t>测试平台示意图</w:t>
      </w:r>
      <w:bookmarkEnd w:id="100"/>
      <w:bookmarkEnd w:id="101"/>
    </w:p>
    <w:p w14:paraId="24DFBD50" w14:textId="3CBF75BF" w:rsidR="00CF27D9" w:rsidRDefault="00000000">
      <w:pPr>
        <w:spacing w:line="360" w:lineRule="auto"/>
        <w:ind w:firstLine="420"/>
        <w:rPr>
          <w:rFonts w:ascii="宋体" w:hAnsi="宋体" w:cs="宋体" w:hint="eastAsia"/>
          <w:sz w:val="24"/>
          <w:szCs w:val="24"/>
        </w:rPr>
      </w:pPr>
      <w:r>
        <w:rPr>
          <w:rFonts w:ascii="宋体" w:hAnsi="宋体" w:cs="宋体"/>
          <w:spacing w:val="1"/>
          <w:sz w:val="24"/>
          <w:szCs w:val="24"/>
        </w:rPr>
        <w:t>通过标定源向小室内注入电压幅值为</w:t>
      </w:r>
      <w:r>
        <w:rPr>
          <w:rFonts w:eastAsia="Times New Roman"/>
          <w:spacing w:val="1"/>
          <w:sz w:val="24"/>
          <w:szCs w:val="24"/>
        </w:rPr>
        <w:t>20</w:t>
      </w:r>
      <w:r>
        <w:rPr>
          <w:rFonts w:eastAsia="Times New Roman"/>
          <w:sz w:val="24"/>
          <w:szCs w:val="24"/>
        </w:rPr>
        <w:t>V</w:t>
      </w:r>
      <w:r>
        <w:rPr>
          <w:rFonts w:eastAsia="Times New Roman"/>
          <w:spacing w:val="1"/>
          <w:sz w:val="24"/>
          <w:szCs w:val="24"/>
        </w:rPr>
        <w:t xml:space="preserve"> </w:t>
      </w:r>
      <w:r>
        <w:rPr>
          <w:rFonts w:ascii="宋体" w:hAnsi="宋体" w:cs="宋体"/>
          <w:spacing w:val="1"/>
          <w:sz w:val="24"/>
          <w:szCs w:val="24"/>
        </w:rPr>
        <w:t>(推荐值) 的标定</w:t>
      </w:r>
      <w:r>
        <w:rPr>
          <w:rFonts w:ascii="宋体" w:hAnsi="宋体" w:cs="宋体"/>
          <w:sz w:val="24"/>
          <w:szCs w:val="24"/>
        </w:rPr>
        <w:t>脉冲信号，在小室内建立</w:t>
      </w:r>
      <w:r>
        <w:rPr>
          <w:rFonts w:ascii="宋体" w:hAnsi="宋体" w:cs="宋体"/>
          <w:spacing w:val="-1"/>
          <w:sz w:val="24"/>
          <w:szCs w:val="24"/>
        </w:rPr>
        <w:t>覆盖</w:t>
      </w:r>
      <w:r>
        <w:rPr>
          <w:rFonts w:eastAsia="Times New Roman"/>
          <w:spacing w:val="-1"/>
          <w:sz w:val="24"/>
          <w:szCs w:val="24"/>
        </w:rPr>
        <w:t>30</w:t>
      </w:r>
      <w:r>
        <w:rPr>
          <w:rFonts w:eastAsia="Times New Roman"/>
          <w:sz w:val="24"/>
          <w:szCs w:val="24"/>
        </w:rPr>
        <w:t>0M~</w:t>
      </w:r>
      <w:r>
        <w:rPr>
          <w:rFonts w:hint="eastAsia"/>
          <w:sz w:val="24"/>
          <w:szCs w:val="24"/>
        </w:rPr>
        <w:t>30</w:t>
      </w:r>
      <w:r>
        <w:rPr>
          <w:rFonts w:eastAsia="Times New Roman"/>
          <w:sz w:val="24"/>
          <w:szCs w:val="24"/>
        </w:rPr>
        <w:t>00MHz</w:t>
      </w:r>
      <w:r>
        <w:rPr>
          <w:rFonts w:ascii="宋体" w:hAnsi="宋体" w:cs="宋体"/>
          <w:sz w:val="24"/>
          <w:szCs w:val="24"/>
        </w:rPr>
        <w:t>频带范围的脉冲电磁场。其原理如图</w:t>
      </w:r>
      <w:r>
        <w:rPr>
          <w:rFonts w:eastAsia="Times New Roman"/>
          <w:sz w:val="24"/>
          <w:szCs w:val="24"/>
        </w:rPr>
        <w:t>5</w:t>
      </w:r>
      <w:r>
        <w:rPr>
          <w:rFonts w:ascii="宋体" w:hAnsi="宋体" w:cs="宋体"/>
          <w:sz w:val="24"/>
          <w:szCs w:val="24"/>
        </w:rPr>
        <w:t>所示。</w:t>
      </w:r>
    </w:p>
    <w:p w14:paraId="366E60F5" w14:textId="77777777" w:rsidR="00CF27D9" w:rsidRDefault="00000000">
      <w:pPr>
        <w:adjustRightInd w:val="0"/>
        <w:snapToGrid w:val="0"/>
        <w:jc w:val="center"/>
        <w:rPr>
          <w:szCs w:val="24"/>
        </w:rPr>
      </w:pPr>
      <w:r>
        <w:rPr>
          <w:rFonts w:hint="eastAsia"/>
          <w:noProof/>
          <w:szCs w:val="24"/>
        </w:rPr>
        <w:drawing>
          <wp:inline distT="0" distB="0" distL="114300" distR="114300" wp14:anchorId="4C0A706F" wp14:editId="47882F03">
            <wp:extent cx="4547235" cy="870585"/>
            <wp:effectExtent l="0" t="0" r="9525" b="13335"/>
            <wp:docPr id="14" name="图片 14" descr="1675488896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675488896064"/>
                    <pic:cNvPicPr>
                      <a:picLocks noChangeAspect="1"/>
                    </pic:cNvPicPr>
                  </pic:nvPicPr>
                  <pic:blipFill>
                    <a:blip r:embed="rId20"/>
                    <a:stretch>
                      <a:fillRect/>
                    </a:stretch>
                  </pic:blipFill>
                  <pic:spPr>
                    <a:xfrm>
                      <a:off x="0" y="0"/>
                      <a:ext cx="4547235" cy="870585"/>
                    </a:xfrm>
                    <a:prstGeom prst="rect">
                      <a:avLst/>
                    </a:prstGeom>
                  </pic:spPr>
                </pic:pic>
              </a:graphicData>
            </a:graphic>
          </wp:inline>
        </w:drawing>
      </w:r>
    </w:p>
    <w:p w14:paraId="438A6800" w14:textId="77777777" w:rsidR="00CF27D9" w:rsidRDefault="00000000">
      <w:pPr>
        <w:adjustRightInd w:val="0"/>
        <w:snapToGrid w:val="0"/>
        <w:jc w:val="center"/>
        <w:rPr>
          <w:szCs w:val="24"/>
        </w:rPr>
      </w:pPr>
      <w:r>
        <w:rPr>
          <w:rFonts w:hint="eastAsia"/>
          <w:szCs w:val="24"/>
        </w:rPr>
        <w:t>(a)</w:t>
      </w:r>
      <w:r>
        <w:rPr>
          <w:rFonts w:hint="eastAsia"/>
          <w:szCs w:val="24"/>
        </w:rPr>
        <w:t>参考传感器的有效高度试验原理</w:t>
      </w:r>
    </w:p>
    <w:p w14:paraId="2FC4AF67" w14:textId="77777777" w:rsidR="00CF27D9" w:rsidRDefault="00000000">
      <w:pPr>
        <w:adjustRightInd w:val="0"/>
        <w:snapToGrid w:val="0"/>
        <w:jc w:val="center"/>
        <w:rPr>
          <w:szCs w:val="24"/>
        </w:rPr>
      </w:pPr>
      <w:r>
        <w:rPr>
          <w:noProof/>
          <w:szCs w:val="24"/>
        </w:rPr>
        <w:drawing>
          <wp:inline distT="0" distB="0" distL="114300" distR="114300" wp14:anchorId="4E805404" wp14:editId="2C23F3B2">
            <wp:extent cx="4506595" cy="909320"/>
            <wp:effectExtent l="0" t="0" r="8255" b="5080"/>
            <wp:docPr id="16" name="图片 16" descr="167548913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675489135708"/>
                    <pic:cNvPicPr>
                      <a:picLocks noChangeAspect="1"/>
                    </pic:cNvPicPr>
                  </pic:nvPicPr>
                  <pic:blipFill>
                    <a:blip r:embed="rId21"/>
                    <a:stretch>
                      <a:fillRect/>
                    </a:stretch>
                  </pic:blipFill>
                  <pic:spPr>
                    <a:xfrm>
                      <a:off x="0" y="0"/>
                      <a:ext cx="4506595" cy="909320"/>
                    </a:xfrm>
                    <a:prstGeom prst="rect">
                      <a:avLst/>
                    </a:prstGeom>
                  </pic:spPr>
                </pic:pic>
              </a:graphicData>
            </a:graphic>
          </wp:inline>
        </w:drawing>
      </w:r>
    </w:p>
    <w:p w14:paraId="2789CF5F" w14:textId="77777777" w:rsidR="00CF27D9" w:rsidRDefault="00000000">
      <w:pPr>
        <w:adjustRightInd w:val="0"/>
        <w:snapToGrid w:val="0"/>
        <w:jc w:val="center"/>
        <w:rPr>
          <w:szCs w:val="24"/>
        </w:rPr>
      </w:pPr>
      <w:r>
        <w:rPr>
          <w:rFonts w:hint="eastAsia"/>
          <w:szCs w:val="24"/>
        </w:rPr>
        <w:t>(b)</w:t>
      </w:r>
      <w:r>
        <w:rPr>
          <w:rFonts w:hint="eastAsia"/>
          <w:szCs w:val="24"/>
        </w:rPr>
        <w:t>被测传感器的有效高度试验原理</w:t>
      </w:r>
    </w:p>
    <w:p w14:paraId="6E504590" w14:textId="709A9101" w:rsidR="00CF27D9" w:rsidRDefault="00000000">
      <w:pPr>
        <w:adjustRightInd w:val="0"/>
        <w:snapToGrid w:val="0"/>
        <w:jc w:val="center"/>
        <w:rPr>
          <w:szCs w:val="24"/>
        </w:rPr>
      </w:pPr>
      <w:r w:rsidRPr="00A46CDD">
        <w:rPr>
          <w:rFonts w:hint="eastAsia"/>
          <w:szCs w:val="24"/>
        </w:rPr>
        <w:t>图</w:t>
      </w:r>
      <w:r w:rsidRPr="00A46CDD">
        <w:rPr>
          <w:rFonts w:hint="eastAsia"/>
          <w:szCs w:val="24"/>
        </w:rPr>
        <w:t>6.</w:t>
      </w:r>
      <w:r w:rsidRPr="00A46CDD">
        <w:rPr>
          <w:rFonts w:hint="eastAsia"/>
          <w:szCs w:val="24"/>
        </w:rPr>
        <w:t>采用横电磁波小室的参考测量法原理</w:t>
      </w:r>
    </w:p>
    <w:p w14:paraId="1889975B" w14:textId="77777777" w:rsidR="00CF27D9" w:rsidRDefault="00000000">
      <w:pPr>
        <w:spacing w:before="61" w:line="239" w:lineRule="auto"/>
        <w:ind w:left="439"/>
        <w:rPr>
          <w:sz w:val="18"/>
          <w:szCs w:val="18"/>
        </w:rPr>
      </w:pPr>
      <w:r>
        <w:rPr>
          <w:i/>
          <w:iCs/>
          <w:spacing w:val="-3"/>
          <w:sz w:val="18"/>
          <w:szCs w:val="18"/>
        </w:rPr>
        <w:t>V</w:t>
      </w:r>
      <w:r>
        <w:rPr>
          <w:spacing w:val="-3"/>
          <w:position w:val="-3"/>
          <w:sz w:val="18"/>
          <w:szCs w:val="18"/>
          <w:vertAlign w:val="subscript"/>
        </w:rPr>
        <w:t>I</w:t>
      </w:r>
      <w:r>
        <w:rPr>
          <w:bCs/>
          <w:sz w:val="18"/>
          <w:szCs w:val="18"/>
        </w:rPr>
        <w:t>——</w:t>
      </w:r>
      <w:r>
        <w:rPr>
          <w:spacing w:val="-3"/>
          <w:sz w:val="18"/>
          <w:szCs w:val="18"/>
        </w:rPr>
        <w:t>标定源注入</w:t>
      </w:r>
      <w:r>
        <w:rPr>
          <w:spacing w:val="-3"/>
          <w:sz w:val="18"/>
          <w:szCs w:val="18"/>
        </w:rPr>
        <w:t xml:space="preserve"> GTE</w:t>
      </w:r>
      <w:r>
        <w:rPr>
          <w:sz w:val="18"/>
          <w:szCs w:val="18"/>
        </w:rPr>
        <w:t>M</w:t>
      </w:r>
      <w:r>
        <w:rPr>
          <w:spacing w:val="-3"/>
          <w:sz w:val="18"/>
          <w:szCs w:val="18"/>
        </w:rPr>
        <w:t xml:space="preserve"> </w:t>
      </w:r>
      <w:r>
        <w:rPr>
          <w:spacing w:val="-3"/>
          <w:sz w:val="18"/>
          <w:szCs w:val="18"/>
        </w:rPr>
        <w:t>小室的脉冲电压信号；</w:t>
      </w:r>
    </w:p>
    <w:p w14:paraId="71804337" w14:textId="77777777" w:rsidR="00CF27D9" w:rsidRDefault="00000000">
      <w:pPr>
        <w:spacing w:before="40" w:line="312" w:lineRule="exact"/>
        <w:ind w:left="408"/>
        <w:rPr>
          <w:sz w:val="18"/>
          <w:szCs w:val="18"/>
        </w:rPr>
      </w:pPr>
      <w:r>
        <w:rPr>
          <w:i/>
          <w:iCs/>
          <w:spacing w:val="-3"/>
          <w:position w:val="7"/>
          <w:sz w:val="18"/>
          <w:szCs w:val="18"/>
        </w:rPr>
        <w:t>H</w:t>
      </w:r>
      <w:r>
        <w:rPr>
          <w:spacing w:val="-3"/>
          <w:position w:val="7"/>
          <w:sz w:val="18"/>
          <w:szCs w:val="18"/>
          <w:vertAlign w:val="subscript"/>
        </w:rPr>
        <w:t>cell</w:t>
      </w:r>
      <w:r>
        <w:rPr>
          <w:i/>
          <w:iCs/>
          <w:spacing w:val="-3"/>
          <w:position w:val="5"/>
          <w:sz w:val="18"/>
          <w:szCs w:val="18"/>
        </w:rPr>
        <w:t>,</w:t>
      </w:r>
      <w:r>
        <w:rPr>
          <w:i/>
          <w:iCs/>
          <w:spacing w:val="-3"/>
          <w:position w:val="7"/>
          <w:sz w:val="18"/>
          <w:szCs w:val="18"/>
        </w:rPr>
        <w:t>H</w:t>
      </w:r>
      <w:r>
        <w:rPr>
          <w:spacing w:val="-3"/>
          <w:position w:val="5"/>
          <w:sz w:val="18"/>
          <w:szCs w:val="18"/>
          <w:vertAlign w:val="subscript"/>
        </w:rPr>
        <w:t>sys</w:t>
      </w:r>
      <w:r>
        <w:rPr>
          <w:i/>
          <w:iCs/>
          <w:spacing w:val="-3"/>
          <w:position w:val="5"/>
          <w:sz w:val="18"/>
          <w:szCs w:val="18"/>
        </w:rPr>
        <w:t xml:space="preserve"> </w:t>
      </w:r>
      <w:r>
        <w:rPr>
          <w:i/>
          <w:iCs/>
          <w:spacing w:val="-3"/>
          <w:position w:val="5"/>
          <w:sz w:val="18"/>
          <w:szCs w:val="18"/>
          <w:vertAlign w:val="superscript"/>
        </w:rPr>
        <w:t>_________</w:t>
      </w:r>
      <w:r>
        <w:rPr>
          <w:spacing w:val="-5"/>
          <w:position w:val="7"/>
          <w:sz w:val="18"/>
          <w:szCs w:val="18"/>
        </w:rPr>
        <w:t>分</w:t>
      </w:r>
      <w:r>
        <w:rPr>
          <w:spacing w:val="-3"/>
          <w:position w:val="7"/>
          <w:sz w:val="18"/>
          <w:szCs w:val="18"/>
        </w:rPr>
        <w:t>别为</w:t>
      </w:r>
      <w:r>
        <w:rPr>
          <w:spacing w:val="-3"/>
          <w:position w:val="7"/>
          <w:sz w:val="18"/>
          <w:szCs w:val="18"/>
        </w:rPr>
        <w:t xml:space="preserve"> GTEM </w:t>
      </w:r>
      <w:r>
        <w:rPr>
          <w:spacing w:val="-3"/>
          <w:position w:val="7"/>
          <w:sz w:val="18"/>
          <w:szCs w:val="18"/>
        </w:rPr>
        <w:t>小室和测量系统的传递函数；</w:t>
      </w:r>
    </w:p>
    <w:p w14:paraId="609F87EB" w14:textId="77777777" w:rsidR="00CF27D9" w:rsidRDefault="00000000">
      <w:pPr>
        <w:spacing w:before="1" w:line="219" w:lineRule="auto"/>
        <w:ind w:left="409"/>
        <w:rPr>
          <w:sz w:val="18"/>
          <w:szCs w:val="18"/>
        </w:rPr>
      </w:pPr>
      <w:r>
        <w:rPr>
          <w:i/>
          <w:iCs/>
          <w:sz w:val="18"/>
          <w:szCs w:val="18"/>
        </w:rPr>
        <w:t>E</w:t>
      </w:r>
      <w:r>
        <w:rPr>
          <w:sz w:val="18"/>
          <w:szCs w:val="18"/>
          <w:vertAlign w:val="subscript"/>
        </w:rPr>
        <w:t>I</w:t>
      </w:r>
      <w:r>
        <w:rPr>
          <w:spacing w:val="1"/>
          <w:sz w:val="18"/>
          <w:szCs w:val="18"/>
        </w:rPr>
        <w:t>——</w:t>
      </w:r>
      <w:r>
        <w:rPr>
          <w:sz w:val="18"/>
          <w:szCs w:val="18"/>
        </w:rPr>
        <w:t>GTEM</w:t>
      </w:r>
      <w:r>
        <w:rPr>
          <w:spacing w:val="1"/>
          <w:sz w:val="18"/>
          <w:szCs w:val="18"/>
        </w:rPr>
        <w:t xml:space="preserve"> </w:t>
      </w:r>
      <w:r>
        <w:rPr>
          <w:spacing w:val="1"/>
          <w:sz w:val="18"/>
          <w:szCs w:val="18"/>
        </w:rPr>
        <w:t>小室内传</w:t>
      </w:r>
      <w:r>
        <w:rPr>
          <w:sz w:val="18"/>
          <w:szCs w:val="18"/>
        </w:rPr>
        <w:t>感器所在位置处的脉冲电场；</w:t>
      </w:r>
    </w:p>
    <w:p w14:paraId="632E34C9" w14:textId="77777777" w:rsidR="00CF27D9" w:rsidRDefault="00000000">
      <w:pPr>
        <w:spacing w:before="61" w:line="217" w:lineRule="auto"/>
        <w:ind w:left="408"/>
        <w:rPr>
          <w:sz w:val="18"/>
          <w:szCs w:val="18"/>
        </w:rPr>
      </w:pPr>
      <w:r>
        <w:rPr>
          <w:i/>
          <w:iCs/>
          <w:sz w:val="18"/>
          <w:szCs w:val="18"/>
        </w:rPr>
        <w:t>H</w:t>
      </w:r>
      <w:r>
        <w:rPr>
          <w:position w:val="-2"/>
          <w:sz w:val="18"/>
          <w:szCs w:val="18"/>
          <w:vertAlign w:val="subscript"/>
        </w:rPr>
        <w:t>ref</w:t>
      </w:r>
      <w:r>
        <w:rPr>
          <w:spacing w:val="3"/>
          <w:position w:val="-2"/>
          <w:sz w:val="18"/>
          <w:szCs w:val="18"/>
        </w:rPr>
        <w:t>,</w:t>
      </w:r>
      <w:r>
        <w:rPr>
          <w:i/>
          <w:iCs/>
          <w:sz w:val="18"/>
          <w:szCs w:val="18"/>
        </w:rPr>
        <w:t>H</w:t>
      </w:r>
      <w:r>
        <w:rPr>
          <w:position w:val="-2"/>
          <w:sz w:val="18"/>
          <w:szCs w:val="18"/>
          <w:vertAlign w:val="subscript"/>
        </w:rPr>
        <w:t>sens</w:t>
      </w:r>
      <w:r>
        <w:rPr>
          <w:spacing w:val="3"/>
          <w:sz w:val="18"/>
          <w:szCs w:val="18"/>
        </w:rPr>
        <w:t>——</w:t>
      </w:r>
      <w:r>
        <w:rPr>
          <w:spacing w:val="3"/>
          <w:sz w:val="18"/>
          <w:szCs w:val="18"/>
        </w:rPr>
        <w:t>分别为参考传感器和被测传感器的有效高度</w:t>
      </w:r>
      <w:r>
        <w:rPr>
          <w:spacing w:val="1"/>
          <w:sz w:val="18"/>
          <w:szCs w:val="18"/>
        </w:rPr>
        <w:t>；</w:t>
      </w:r>
    </w:p>
    <w:p w14:paraId="7EABEADE" w14:textId="77777777" w:rsidR="00CF27D9" w:rsidRDefault="00000000">
      <w:pPr>
        <w:spacing w:before="54" w:line="239" w:lineRule="auto"/>
        <w:ind w:left="439"/>
        <w:rPr>
          <w:sz w:val="18"/>
          <w:szCs w:val="18"/>
        </w:rPr>
      </w:pPr>
      <w:r>
        <w:rPr>
          <w:i/>
          <w:iCs/>
          <w:spacing w:val="-4"/>
          <w:sz w:val="18"/>
          <w:szCs w:val="18"/>
        </w:rPr>
        <w:t>V</w:t>
      </w:r>
      <w:r>
        <w:rPr>
          <w:spacing w:val="-4"/>
          <w:position w:val="-2"/>
          <w:sz w:val="18"/>
          <w:szCs w:val="18"/>
          <w:vertAlign w:val="subscript"/>
        </w:rPr>
        <w:t>or</w:t>
      </w:r>
      <w:r>
        <w:rPr>
          <w:spacing w:val="-7"/>
          <w:position w:val="-2"/>
          <w:sz w:val="18"/>
          <w:szCs w:val="18"/>
        </w:rPr>
        <w:t>,</w:t>
      </w:r>
      <w:r>
        <w:rPr>
          <w:i/>
          <w:iCs/>
          <w:spacing w:val="-4"/>
          <w:sz w:val="18"/>
          <w:szCs w:val="18"/>
        </w:rPr>
        <w:t>V</w:t>
      </w:r>
      <w:r>
        <w:rPr>
          <w:spacing w:val="-4"/>
          <w:position w:val="-2"/>
          <w:sz w:val="18"/>
          <w:szCs w:val="18"/>
          <w:vertAlign w:val="subscript"/>
        </w:rPr>
        <w:t>os</w:t>
      </w:r>
      <w:r>
        <w:rPr>
          <w:spacing w:val="-4"/>
          <w:sz w:val="18"/>
          <w:szCs w:val="18"/>
        </w:rPr>
        <w:t>——</w:t>
      </w:r>
      <w:r>
        <w:rPr>
          <w:spacing w:val="-4"/>
          <w:sz w:val="18"/>
          <w:szCs w:val="18"/>
        </w:rPr>
        <w:t>分别为参考传感器和被测传感器对于</w:t>
      </w:r>
      <w:r>
        <w:rPr>
          <w:spacing w:val="-4"/>
          <w:sz w:val="18"/>
          <w:szCs w:val="18"/>
        </w:rPr>
        <w:t xml:space="preserve"> </w:t>
      </w:r>
      <w:r>
        <w:rPr>
          <w:i/>
          <w:iCs/>
          <w:spacing w:val="-4"/>
          <w:sz w:val="18"/>
          <w:szCs w:val="18"/>
        </w:rPr>
        <w:t>E</w:t>
      </w:r>
      <w:r>
        <w:rPr>
          <w:spacing w:val="-4"/>
          <w:position w:val="-2"/>
          <w:sz w:val="18"/>
          <w:szCs w:val="18"/>
          <w:vertAlign w:val="subscript"/>
        </w:rPr>
        <w:t>i</w:t>
      </w:r>
      <w:r>
        <w:rPr>
          <w:spacing w:val="-4"/>
          <w:position w:val="-2"/>
          <w:sz w:val="18"/>
          <w:szCs w:val="18"/>
        </w:rPr>
        <w:t xml:space="preserve"> </w:t>
      </w:r>
      <w:r>
        <w:rPr>
          <w:spacing w:val="-4"/>
          <w:sz w:val="18"/>
          <w:szCs w:val="18"/>
        </w:rPr>
        <w:t>的电压响应；</w:t>
      </w:r>
    </w:p>
    <w:p w14:paraId="245E3D69" w14:textId="77777777" w:rsidR="00CF27D9" w:rsidRDefault="00000000">
      <w:pPr>
        <w:spacing w:before="27" w:line="207" w:lineRule="auto"/>
        <w:ind w:left="439"/>
        <w:rPr>
          <w:sz w:val="18"/>
          <w:szCs w:val="18"/>
        </w:rPr>
      </w:pPr>
      <w:r>
        <w:rPr>
          <w:i/>
          <w:iCs/>
          <w:spacing w:val="-3"/>
          <w:sz w:val="18"/>
          <w:szCs w:val="18"/>
        </w:rPr>
        <w:t>V</w:t>
      </w:r>
      <w:r>
        <w:rPr>
          <w:spacing w:val="-3"/>
          <w:position w:val="-3"/>
          <w:sz w:val="18"/>
          <w:szCs w:val="18"/>
          <w:vertAlign w:val="subscript"/>
        </w:rPr>
        <w:t>Mr</w:t>
      </w:r>
      <w:r>
        <w:rPr>
          <w:spacing w:val="-3"/>
          <w:position w:val="-3"/>
          <w:sz w:val="18"/>
          <w:szCs w:val="18"/>
        </w:rPr>
        <w:t>,</w:t>
      </w:r>
      <w:r>
        <w:rPr>
          <w:i/>
          <w:iCs/>
          <w:spacing w:val="-3"/>
          <w:sz w:val="18"/>
          <w:szCs w:val="18"/>
        </w:rPr>
        <w:t>V</w:t>
      </w:r>
      <w:r>
        <w:rPr>
          <w:spacing w:val="-3"/>
          <w:position w:val="-3"/>
          <w:sz w:val="18"/>
          <w:szCs w:val="18"/>
          <w:vertAlign w:val="subscript"/>
        </w:rPr>
        <w:t>Ms</w:t>
      </w:r>
      <w:r>
        <w:rPr>
          <w:spacing w:val="-3"/>
          <w:sz w:val="18"/>
          <w:szCs w:val="18"/>
        </w:rPr>
        <w:t>——</w:t>
      </w:r>
      <w:r>
        <w:rPr>
          <w:spacing w:val="-3"/>
          <w:sz w:val="18"/>
          <w:szCs w:val="18"/>
        </w:rPr>
        <w:t>分别为经测量系统实测的参考传感器和被测传感器对于</w:t>
      </w:r>
      <w:r>
        <w:rPr>
          <w:i/>
          <w:iCs/>
          <w:sz w:val="18"/>
          <w:szCs w:val="18"/>
        </w:rPr>
        <w:t>E</w:t>
      </w:r>
      <w:r>
        <w:rPr>
          <w:sz w:val="18"/>
          <w:szCs w:val="18"/>
          <w:vertAlign w:val="subscript"/>
        </w:rPr>
        <w:t>i</w:t>
      </w:r>
      <w:r>
        <w:rPr>
          <w:spacing w:val="-3"/>
          <w:sz w:val="18"/>
          <w:szCs w:val="18"/>
        </w:rPr>
        <w:t>的电压响应。</w:t>
      </w:r>
    </w:p>
    <w:p w14:paraId="5629E1AF" w14:textId="039FECE0" w:rsidR="00CF27D9" w:rsidRDefault="00000000">
      <w:pPr>
        <w:spacing w:line="360" w:lineRule="auto"/>
        <w:ind w:firstLine="420"/>
        <w:rPr>
          <w:rFonts w:ascii="宋体" w:hAnsi="宋体" w:cs="宋体" w:hint="eastAsia"/>
          <w:spacing w:val="1"/>
          <w:sz w:val="24"/>
          <w:szCs w:val="24"/>
        </w:rPr>
      </w:pPr>
      <w:r>
        <w:rPr>
          <w:rFonts w:ascii="宋体" w:hAnsi="宋体" w:cs="宋体"/>
          <w:spacing w:val="1"/>
          <w:sz w:val="24"/>
          <w:szCs w:val="24"/>
        </w:rPr>
        <w:t>将参考传感器置于小室开孔处，通过测量系统得到此时参考传感器的电压响应</w:t>
      </w:r>
      <w:r>
        <w:rPr>
          <w:rFonts w:ascii="宋体" w:hAnsi="宋体" w:cs="宋体"/>
          <w:i/>
          <w:iCs/>
          <w:spacing w:val="1"/>
          <w:sz w:val="24"/>
          <w:szCs w:val="24"/>
        </w:rPr>
        <w:t>V</w:t>
      </w:r>
      <w:r>
        <w:rPr>
          <w:rFonts w:ascii="宋体" w:hAnsi="宋体" w:cs="宋体"/>
          <w:spacing w:val="1"/>
          <w:sz w:val="24"/>
          <w:szCs w:val="24"/>
          <w:vertAlign w:val="subscript"/>
        </w:rPr>
        <w:t>Mr</w:t>
      </w:r>
      <w:r>
        <w:rPr>
          <w:rFonts w:ascii="宋体" w:hAnsi="宋体" w:cs="宋体"/>
          <w:spacing w:val="1"/>
          <w:sz w:val="24"/>
          <w:szCs w:val="24"/>
        </w:rPr>
        <w:t>，将被测传感器置于小室开孔处，通过测量系统得到被测传感器的电压响应</w:t>
      </w:r>
      <w:r>
        <w:rPr>
          <w:rFonts w:ascii="宋体" w:hAnsi="宋体" w:cs="宋体"/>
          <w:i/>
          <w:iCs/>
          <w:spacing w:val="1"/>
          <w:sz w:val="24"/>
          <w:szCs w:val="24"/>
        </w:rPr>
        <w:t>V</w:t>
      </w:r>
      <w:r>
        <w:rPr>
          <w:rFonts w:ascii="宋体" w:hAnsi="宋体" w:cs="宋体"/>
          <w:spacing w:val="1"/>
          <w:sz w:val="24"/>
          <w:szCs w:val="24"/>
          <w:vertAlign w:val="subscript"/>
        </w:rPr>
        <w:t>Ms</w:t>
      </w:r>
      <w:r>
        <w:rPr>
          <w:rFonts w:ascii="宋体" w:hAnsi="宋体" w:cs="宋体"/>
          <w:spacing w:val="1"/>
          <w:sz w:val="24"/>
          <w:szCs w:val="24"/>
        </w:rPr>
        <w:t>，利用已知的参考传感器有效 高度</w:t>
      </w:r>
      <w:r>
        <w:rPr>
          <w:rFonts w:ascii="宋体" w:hAnsi="宋体" w:cs="宋体"/>
          <w:i/>
          <w:iCs/>
          <w:spacing w:val="1"/>
          <w:sz w:val="24"/>
          <w:szCs w:val="24"/>
        </w:rPr>
        <w:t>H</w:t>
      </w:r>
      <w:r>
        <w:rPr>
          <w:rFonts w:ascii="宋体" w:hAnsi="宋体" w:cs="宋体"/>
          <w:spacing w:val="1"/>
          <w:sz w:val="24"/>
          <w:szCs w:val="24"/>
          <w:vertAlign w:val="subscript"/>
        </w:rPr>
        <w:t>ref</w:t>
      </w:r>
      <w:r>
        <w:rPr>
          <w:rFonts w:ascii="宋体" w:hAnsi="宋体" w:cs="宋体"/>
          <w:spacing w:val="1"/>
          <w:sz w:val="24"/>
          <w:szCs w:val="24"/>
        </w:rPr>
        <w:t>，依据式(</w:t>
      </w:r>
      <w:r>
        <w:rPr>
          <w:rFonts w:ascii="宋体" w:hAnsi="宋体" w:cs="宋体" w:hint="eastAsia"/>
          <w:spacing w:val="1"/>
          <w:sz w:val="24"/>
          <w:szCs w:val="24"/>
        </w:rPr>
        <w:t>1</w:t>
      </w:r>
      <w:r>
        <w:rPr>
          <w:rFonts w:ascii="宋体" w:hAnsi="宋体" w:cs="宋体"/>
          <w:spacing w:val="1"/>
          <w:sz w:val="24"/>
          <w:szCs w:val="24"/>
        </w:rPr>
        <w:t>)计算出被测传感器的有效高度，然后在300M</w:t>
      </w:r>
      <w:r>
        <w:rPr>
          <w:rFonts w:ascii="宋体" w:hAnsi="宋体" w:cs="宋体" w:hint="eastAsia"/>
          <w:spacing w:val="1"/>
          <w:sz w:val="24"/>
          <w:szCs w:val="24"/>
        </w:rPr>
        <w:t>-30</w:t>
      </w:r>
      <w:r>
        <w:rPr>
          <w:rFonts w:ascii="宋体" w:hAnsi="宋体" w:cs="宋体"/>
          <w:spacing w:val="1"/>
          <w:sz w:val="24"/>
          <w:szCs w:val="24"/>
        </w:rPr>
        <w:t>00MHz频段内计算平均值得到被测传感器的平均有效高度。</w:t>
      </w:r>
    </w:p>
    <w:p w14:paraId="1FC3DE34" w14:textId="294EED72" w:rsidR="00CF27D9" w:rsidRDefault="00000000">
      <w:pPr>
        <w:pStyle w:val="afe"/>
        <w:wordWrap w:val="0"/>
        <w:spacing w:line="360" w:lineRule="auto"/>
        <w:jc w:val="right"/>
        <w:rPr>
          <w:rFonts w:hAnsi="Cambria Math" w:cs="宋体"/>
          <w:spacing w:val="1"/>
          <w:kern w:val="2"/>
          <w:szCs w:val="24"/>
        </w:rPr>
      </w:pPr>
      <m:oMath>
        <m:sSub>
          <m:sSubPr>
            <m:ctrlPr>
              <w:rPr>
                <w:rFonts w:ascii="Cambria Math" w:hAnsi="Cambria Math"/>
                <w:spacing w:val="1"/>
                <w:kern w:val="2"/>
                <w:szCs w:val="24"/>
              </w:rPr>
            </m:ctrlPr>
          </m:sSubPr>
          <m:e>
            <m:r>
              <m:rPr>
                <m:nor/>
              </m:rPr>
              <w:rPr>
                <w:rFonts w:ascii="Times New Roman"/>
                <w:i/>
                <w:spacing w:val="1"/>
                <w:kern w:val="2"/>
                <w:sz w:val="24"/>
                <w:szCs w:val="24"/>
              </w:rPr>
              <m:t>H</m:t>
            </m:r>
          </m:e>
          <m:sub>
            <m:r>
              <m:rPr>
                <m:nor/>
              </m:rPr>
              <w:rPr>
                <w:rFonts w:ascii="Times New Roman"/>
                <w:spacing w:val="1"/>
                <w:kern w:val="2"/>
                <w:szCs w:val="24"/>
              </w:rPr>
              <m:t>sen</m:t>
            </m:r>
          </m:sub>
        </m:sSub>
        <m:r>
          <m:rPr>
            <m:nor/>
          </m:rPr>
          <w:rPr>
            <w:rFonts w:ascii="Times New Roman"/>
            <w:spacing w:val="1"/>
            <w:kern w:val="2"/>
            <w:szCs w:val="24"/>
          </w:rPr>
          <m:t>=</m:t>
        </m:r>
        <m:f>
          <m:fPr>
            <m:ctrlPr>
              <w:rPr>
                <w:rFonts w:ascii="Cambria Math" w:hAnsi="Cambria Math"/>
                <w:spacing w:val="1"/>
                <w:kern w:val="2"/>
                <w:szCs w:val="24"/>
              </w:rPr>
            </m:ctrlPr>
          </m:fPr>
          <m:num>
            <m:sSub>
              <m:sSubPr>
                <m:ctrlPr>
                  <w:rPr>
                    <w:rFonts w:ascii="Cambria Math" w:hAnsi="Cambria Math"/>
                    <w:spacing w:val="1"/>
                    <w:kern w:val="2"/>
                    <w:szCs w:val="24"/>
                  </w:rPr>
                </m:ctrlPr>
              </m:sSubPr>
              <m:e>
                <m:r>
                  <m:rPr>
                    <m:nor/>
                  </m:rPr>
                  <w:rPr>
                    <w:rFonts w:ascii="Times New Roman"/>
                    <w:i/>
                    <w:spacing w:val="1"/>
                    <w:kern w:val="2"/>
                    <w:sz w:val="24"/>
                    <w:szCs w:val="24"/>
                  </w:rPr>
                  <m:t>V</m:t>
                </m:r>
              </m:e>
              <m:sub>
                <m:r>
                  <m:rPr>
                    <m:nor/>
                  </m:rPr>
                  <w:rPr>
                    <w:rFonts w:ascii="Times New Roman"/>
                    <w:spacing w:val="1"/>
                    <w:kern w:val="2"/>
                    <w:szCs w:val="24"/>
                  </w:rPr>
                  <m:t>Ms</m:t>
                </m:r>
              </m:sub>
            </m:sSub>
          </m:num>
          <m:den>
            <m:sSub>
              <m:sSubPr>
                <m:ctrlPr>
                  <w:rPr>
                    <w:rFonts w:ascii="Cambria Math" w:hAnsi="Cambria Math"/>
                    <w:spacing w:val="1"/>
                    <w:kern w:val="2"/>
                    <w:szCs w:val="24"/>
                  </w:rPr>
                </m:ctrlPr>
              </m:sSubPr>
              <m:e>
                <m:r>
                  <m:rPr>
                    <m:nor/>
                  </m:rPr>
                  <w:rPr>
                    <w:rFonts w:ascii="Times New Roman"/>
                    <w:spacing w:val="1"/>
                    <w:kern w:val="2"/>
                    <w:szCs w:val="24"/>
                  </w:rPr>
                  <m:t>V</m:t>
                </m:r>
              </m:e>
              <m:sub>
                <m:r>
                  <m:rPr>
                    <m:nor/>
                  </m:rPr>
                  <w:rPr>
                    <w:rFonts w:ascii="Times New Roman"/>
                    <w:spacing w:val="1"/>
                    <w:kern w:val="2"/>
                    <w:szCs w:val="24"/>
                  </w:rPr>
                  <m:t>Mr</m:t>
                </m:r>
              </m:sub>
            </m:sSub>
          </m:den>
        </m:f>
        <m:sSub>
          <m:sSubPr>
            <m:ctrlPr>
              <w:rPr>
                <w:rFonts w:ascii="Cambria Math" w:hAnsi="Cambria Math"/>
                <w:i/>
                <w:iCs/>
                <w:spacing w:val="1"/>
                <w:kern w:val="2"/>
                <w:szCs w:val="24"/>
              </w:rPr>
            </m:ctrlPr>
          </m:sSubPr>
          <m:e>
            <m:r>
              <m:rPr>
                <m:nor/>
              </m:rPr>
              <w:rPr>
                <w:rFonts w:ascii="Times New Roman"/>
                <w:i/>
                <w:spacing w:val="1"/>
                <w:kern w:val="2"/>
                <w:szCs w:val="24"/>
              </w:rPr>
              <m:t>H</m:t>
            </m:r>
          </m:e>
          <m:sub>
            <m:r>
              <m:rPr>
                <m:nor/>
              </m:rPr>
              <w:rPr>
                <w:rFonts w:ascii="Times New Roman"/>
                <w:i/>
                <w:spacing w:val="1"/>
                <w:kern w:val="2"/>
                <w:szCs w:val="24"/>
              </w:rPr>
              <m:t>ref</m:t>
            </m:r>
          </m:sub>
        </m:sSub>
      </m:oMath>
      <w:r>
        <w:rPr>
          <w:rFonts w:hAnsi="Cambria Math" w:cs="宋体" w:hint="eastAsia"/>
          <w:spacing w:val="1"/>
          <w:kern w:val="2"/>
          <w:szCs w:val="24"/>
        </w:rPr>
        <w:t xml:space="preserve">                                 (1)</w:t>
      </w:r>
    </w:p>
    <w:p w14:paraId="74A05D97" w14:textId="77777777" w:rsidR="00CF27D9" w:rsidRDefault="00CF27D9">
      <w:pPr>
        <w:pStyle w:val="afe"/>
        <w:spacing w:line="360" w:lineRule="auto"/>
      </w:pPr>
    </w:p>
    <w:p w14:paraId="473362CA" w14:textId="77777777" w:rsidR="00CF27D9" w:rsidRDefault="00000000">
      <w:pPr>
        <w:pStyle w:val="1"/>
        <w:widowControl/>
        <w:numPr>
          <w:ilvl w:val="255"/>
          <w:numId w:val="0"/>
        </w:numPr>
        <w:spacing w:beforeLines="0" w:before="0" w:afterLines="0" w:after="0"/>
        <w:rPr>
          <w:szCs w:val="32"/>
        </w:rPr>
      </w:pPr>
      <w:bookmarkStart w:id="102" w:name="_Toc27500"/>
      <w:bookmarkEnd w:id="94"/>
      <w:bookmarkEnd w:id="99"/>
      <w:r>
        <w:rPr>
          <w:rFonts w:hint="eastAsia"/>
          <w:szCs w:val="32"/>
        </w:rPr>
        <w:lastRenderedPageBreak/>
        <w:t>8  测评结果表达</w:t>
      </w:r>
      <w:bookmarkEnd w:id="102"/>
    </w:p>
    <w:p w14:paraId="1961BFD1" w14:textId="77777777" w:rsidR="00CF27D9" w:rsidRPr="00A46CDD" w:rsidRDefault="00000000">
      <w:pPr>
        <w:pStyle w:val="2"/>
        <w:widowControl/>
        <w:numPr>
          <w:ilvl w:val="255"/>
          <w:numId w:val="0"/>
        </w:numPr>
        <w:spacing w:beforeLines="0" w:before="0"/>
        <w:rPr>
          <w:rFonts w:ascii="Times New Roman" w:hAnsi="Times New Roman" w:hint="eastAsia"/>
        </w:rPr>
      </w:pPr>
      <w:bookmarkStart w:id="103" w:name="_Toc31753"/>
      <w:r w:rsidRPr="00A46CDD">
        <w:rPr>
          <w:rFonts w:ascii="Times New Roman" w:hAnsi="Times New Roman" w:hint="eastAsia"/>
        </w:rPr>
        <w:t xml:space="preserve">8.1 </w:t>
      </w:r>
      <w:r w:rsidRPr="00A46CDD">
        <w:rPr>
          <w:rFonts w:ascii="Times New Roman" w:hAnsi="Times New Roman" w:hint="eastAsia"/>
        </w:rPr>
        <w:t>数据处理原则</w:t>
      </w:r>
      <w:bookmarkEnd w:id="103"/>
    </w:p>
    <w:p w14:paraId="560885FF" w14:textId="77777777" w:rsidR="00CF27D9" w:rsidRDefault="00000000">
      <w:pPr>
        <w:ind w:firstLineChars="200" w:firstLine="480"/>
        <w:rPr>
          <w:sz w:val="24"/>
          <w:szCs w:val="24"/>
        </w:rPr>
      </w:pPr>
      <w:r>
        <w:rPr>
          <w:rFonts w:ascii="宋体" w:hAnsi="宋体" w:cs="宋体" w:hint="eastAsia"/>
          <w:sz w:val="24"/>
          <w:szCs w:val="24"/>
          <w:lang w:bidi="ar"/>
        </w:rPr>
        <w:t>证书中测评结果的末位应与扩展不确定度的末位对齐。</w:t>
      </w:r>
    </w:p>
    <w:p w14:paraId="20097602" w14:textId="77777777" w:rsidR="00CF27D9" w:rsidRDefault="00000000" w:rsidP="00A46CDD">
      <w:pPr>
        <w:pStyle w:val="2"/>
        <w:widowControl/>
        <w:numPr>
          <w:ilvl w:val="255"/>
          <w:numId w:val="0"/>
        </w:numPr>
        <w:spacing w:beforeLines="0" w:before="0"/>
        <w:rPr>
          <w:rFonts w:ascii="Times New Roman" w:hAnsi="Times New Roman"/>
        </w:rPr>
      </w:pPr>
      <w:bookmarkStart w:id="104" w:name="_Toc6129"/>
      <w:r w:rsidRPr="00A46CDD">
        <w:rPr>
          <w:rFonts w:ascii="Times New Roman" w:hAnsi="Times New Roman" w:hint="eastAsia"/>
        </w:rPr>
        <w:t xml:space="preserve">8.2 </w:t>
      </w:r>
      <w:r w:rsidRPr="00A46CDD">
        <w:rPr>
          <w:rFonts w:ascii="Times New Roman" w:hAnsi="Times New Roman" w:hint="eastAsia"/>
        </w:rPr>
        <w:t>测评证书</w:t>
      </w:r>
      <w:bookmarkEnd w:id="104"/>
    </w:p>
    <w:p w14:paraId="2600F38F" w14:textId="77777777" w:rsidR="00CF27D9" w:rsidRDefault="00000000">
      <w:pPr>
        <w:snapToGrid w:val="0"/>
        <w:spacing w:line="360" w:lineRule="auto"/>
        <w:ind w:firstLineChars="200" w:firstLine="480"/>
        <w:rPr>
          <w:sz w:val="24"/>
          <w:szCs w:val="24"/>
        </w:rPr>
      </w:pPr>
      <w:r>
        <w:rPr>
          <w:rFonts w:ascii="宋体" w:hAnsi="宋体" w:cs="宋体" w:hint="eastAsia"/>
          <w:sz w:val="24"/>
          <w:szCs w:val="24"/>
          <w:lang w:bidi="ar"/>
        </w:rPr>
        <w:t>传感器经测评后出具测评证书，测评证书由封面和测评数据页组成。测评证书应至少包括以下信息：</w:t>
      </w:r>
    </w:p>
    <w:p w14:paraId="0D8C7DB5" w14:textId="77777777" w:rsidR="00CF27D9" w:rsidRDefault="00000000">
      <w:pPr>
        <w:snapToGrid w:val="0"/>
        <w:spacing w:line="360" w:lineRule="auto"/>
        <w:ind w:firstLineChars="200" w:firstLine="480"/>
        <w:rPr>
          <w:sz w:val="24"/>
          <w:szCs w:val="24"/>
        </w:rPr>
      </w:pPr>
      <w:r>
        <w:rPr>
          <w:sz w:val="24"/>
          <w:szCs w:val="24"/>
          <w:lang w:bidi="ar"/>
        </w:rPr>
        <w:t xml:space="preserve">a) </w:t>
      </w:r>
      <w:r>
        <w:rPr>
          <w:rFonts w:ascii="宋体" w:hAnsi="宋体" w:cs="宋体" w:hint="eastAsia"/>
          <w:sz w:val="24"/>
          <w:szCs w:val="24"/>
          <w:lang w:bidi="ar"/>
        </w:rPr>
        <w:t>标题，如“测评证书”；</w:t>
      </w:r>
    </w:p>
    <w:p w14:paraId="61BF4A8A" w14:textId="77777777" w:rsidR="00CF27D9" w:rsidRDefault="00000000">
      <w:pPr>
        <w:snapToGrid w:val="0"/>
        <w:spacing w:line="360" w:lineRule="auto"/>
        <w:ind w:firstLine="480"/>
        <w:rPr>
          <w:sz w:val="24"/>
          <w:szCs w:val="24"/>
        </w:rPr>
      </w:pPr>
      <w:r>
        <w:rPr>
          <w:sz w:val="24"/>
          <w:szCs w:val="24"/>
          <w:lang w:bidi="ar"/>
        </w:rPr>
        <w:t xml:space="preserve">b) </w:t>
      </w:r>
      <w:r>
        <w:rPr>
          <w:rFonts w:ascii="宋体" w:hAnsi="宋体" w:cs="宋体" w:hint="eastAsia"/>
          <w:sz w:val="24"/>
          <w:szCs w:val="24"/>
          <w:lang w:bidi="ar"/>
        </w:rPr>
        <w:t>实验室名称和地址；</w:t>
      </w:r>
    </w:p>
    <w:p w14:paraId="029B7C69" w14:textId="77777777" w:rsidR="00CF27D9" w:rsidRDefault="00000000">
      <w:pPr>
        <w:snapToGrid w:val="0"/>
        <w:spacing w:line="360" w:lineRule="auto"/>
        <w:ind w:firstLine="480"/>
        <w:rPr>
          <w:sz w:val="24"/>
          <w:szCs w:val="24"/>
        </w:rPr>
      </w:pPr>
      <w:r>
        <w:rPr>
          <w:sz w:val="24"/>
          <w:szCs w:val="24"/>
          <w:lang w:bidi="ar"/>
        </w:rPr>
        <w:t xml:space="preserve">c) </w:t>
      </w:r>
      <w:r>
        <w:rPr>
          <w:rFonts w:ascii="宋体" w:hAnsi="宋体" w:cs="宋体" w:hint="eastAsia"/>
          <w:sz w:val="24"/>
          <w:szCs w:val="24"/>
          <w:lang w:bidi="ar"/>
        </w:rPr>
        <w:t>进行测评的地点（如果与实验室的地址不同）；</w:t>
      </w:r>
    </w:p>
    <w:p w14:paraId="22006751" w14:textId="77777777" w:rsidR="00CF27D9" w:rsidRDefault="00000000">
      <w:pPr>
        <w:snapToGrid w:val="0"/>
        <w:spacing w:line="360" w:lineRule="auto"/>
        <w:ind w:firstLine="480"/>
        <w:rPr>
          <w:sz w:val="24"/>
          <w:szCs w:val="24"/>
        </w:rPr>
      </w:pPr>
      <w:r>
        <w:rPr>
          <w:sz w:val="24"/>
          <w:szCs w:val="24"/>
          <w:lang w:bidi="ar"/>
        </w:rPr>
        <w:t xml:space="preserve">d) </w:t>
      </w:r>
      <w:r>
        <w:rPr>
          <w:rFonts w:ascii="宋体" w:hAnsi="宋体" w:cs="宋体" w:hint="eastAsia"/>
          <w:sz w:val="24"/>
          <w:szCs w:val="24"/>
          <w:lang w:bidi="ar"/>
        </w:rPr>
        <w:t>证书或报告的唯一性标识（如编号），每页及总页数的标识；</w:t>
      </w:r>
    </w:p>
    <w:p w14:paraId="0488577D" w14:textId="77777777" w:rsidR="00CF27D9" w:rsidRDefault="00000000">
      <w:pPr>
        <w:snapToGrid w:val="0"/>
        <w:spacing w:line="360" w:lineRule="auto"/>
        <w:ind w:firstLine="480"/>
        <w:rPr>
          <w:rFonts w:hAnsi="宋体" w:hint="eastAsia"/>
          <w:sz w:val="24"/>
          <w:szCs w:val="24"/>
        </w:rPr>
      </w:pPr>
      <w:r>
        <w:rPr>
          <w:sz w:val="24"/>
          <w:szCs w:val="24"/>
          <w:lang w:bidi="ar"/>
        </w:rPr>
        <w:t xml:space="preserve">e) </w:t>
      </w:r>
      <w:r>
        <w:rPr>
          <w:rFonts w:ascii="宋体" w:hAnsi="宋体" w:cs="宋体" w:hint="eastAsia"/>
          <w:sz w:val="24"/>
          <w:szCs w:val="24"/>
          <w:lang w:bidi="ar"/>
        </w:rPr>
        <w:t>客户的名称和地址；</w:t>
      </w:r>
    </w:p>
    <w:p w14:paraId="7D90FE58" w14:textId="77777777" w:rsidR="00CF27D9" w:rsidRDefault="00000000">
      <w:pPr>
        <w:snapToGrid w:val="0"/>
        <w:spacing w:line="360" w:lineRule="auto"/>
        <w:ind w:firstLine="480"/>
        <w:rPr>
          <w:sz w:val="24"/>
          <w:szCs w:val="24"/>
        </w:rPr>
      </w:pPr>
      <w:r>
        <w:rPr>
          <w:sz w:val="24"/>
          <w:szCs w:val="24"/>
          <w:lang w:bidi="ar"/>
        </w:rPr>
        <w:t xml:space="preserve">f) </w:t>
      </w:r>
      <w:r>
        <w:rPr>
          <w:rFonts w:ascii="宋体" w:hAnsi="宋体" w:cs="宋体" w:hint="eastAsia"/>
          <w:sz w:val="24"/>
          <w:szCs w:val="24"/>
          <w:lang w:bidi="ar"/>
        </w:rPr>
        <w:t>进行测评的日期，如果与测评结果的有效性和有关时，应说明被校对象的接收日期；</w:t>
      </w:r>
    </w:p>
    <w:p w14:paraId="3E7A6F0E" w14:textId="77777777" w:rsidR="00CF27D9" w:rsidRDefault="00000000">
      <w:pPr>
        <w:snapToGrid w:val="0"/>
        <w:spacing w:line="360" w:lineRule="auto"/>
        <w:ind w:firstLine="480"/>
        <w:rPr>
          <w:sz w:val="24"/>
          <w:szCs w:val="24"/>
        </w:rPr>
      </w:pPr>
      <w:r>
        <w:rPr>
          <w:sz w:val="24"/>
          <w:szCs w:val="24"/>
          <w:lang w:bidi="ar"/>
        </w:rPr>
        <w:t xml:space="preserve">g) </w:t>
      </w:r>
      <w:r>
        <w:rPr>
          <w:rFonts w:ascii="宋体" w:hAnsi="宋体" w:cs="宋体" w:hint="eastAsia"/>
          <w:sz w:val="24"/>
          <w:szCs w:val="24"/>
          <w:lang w:bidi="ar"/>
        </w:rPr>
        <w:t>对测评所依据的技术规范的标识，包括名称及代号；</w:t>
      </w:r>
    </w:p>
    <w:p w14:paraId="7A0333F0" w14:textId="77777777" w:rsidR="00CF27D9" w:rsidRDefault="00000000">
      <w:pPr>
        <w:snapToGrid w:val="0"/>
        <w:spacing w:line="360" w:lineRule="auto"/>
        <w:ind w:firstLine="480"/>
        <w:rPr>
          <w:sz w:val="24"/>
          <w:szCs w:val="24"/>
        </w:rPr>
      </w:pPr>
      <w:r>
        <w:rPr>
          <w:sz w:val="24"/>
          <w:szCs w:val="24"/>
          <w:lang w:bidi="ar"/>
        </w:rPr>
        <w:t xml:space="preserve">h) </w:t>
      </w:r>
      <w:r>
        <w:rPr>
          <w:rFonts w:ascii="宋体" w:hAnsi="宋体" w:cs="宋体" w:hint="eastAsia"/>
          <w:sz w:val="24"/>
          <w:szCs w:val="24"/>
          <w:lang w:bidi="ar"/>
        </w:rPr>
        <w:t>本次测评所用测量标准及其溯源性和有效性说明；</w:t>
      </w:r>
    </w:p>
    <w:p w14:paraId="67EC85CE" w14:textId="77777777" w:rsidR="00CF27D9" w:rsidRDefault="00000000">
      <w:pPr>
        <w:snapToGrid w:val="0"/>
        <w:spacing w:line="360" w:lineRule="auto"/>
        <w:ind w:firstLine="480"/>
        <w:rPr>
          <w:sz w:val="24"/>
          <w:szCs w:val="24"/>
        </w:rPr>
      </w:pPr>
      <w:r>
        <w:rPr>
          <w:sz w:val="24"/>
          <w:szCs w:val="24"/>
          <w:lang w:bidi="ar"/>
        </w:rPr>
        <w:t xml:space="preserve">i) </w:t>
      </w:r>
      <w:r>
        <w:rPr>
          <w:rFonts w:ascii="宋体" w:hAnsi="宋体" w:cs="宋体" w:hint="eastAsia"/>
          <w:sz w:val="24"/>
          <w:szCs w:val="24"/>
          <w:lang w:bidi="ar"/>
        </w:rPr>
        <w:t>测评环境的描述；</w:t>
      </w:r>
    </w:p>
    <w:p w14:paraId="77D62758" w14:textId="77777777" w:rsidR="00CF27D9" w:rsidRDefault="00000000">
      <w:pPr>
        <w:snapToGrid w:val="0"/>
        <w:spacing w:line="360" w:lineRule="auto"/>
        <w:ind w:firstLine="480"/>
        <w:rPr>
          <w:sz w:val="24"/>
          <w:szCs w:val="24"/>
        </w:rPr>
      </w:pPr>
      <w:r>
        <w:rPr>
          <w:sz w:val="24"/>
          <w:szCs w:val="24"/>
          <w:lang w:bidi="ar"/>
        </w:rPr>
        <w:t xml:space="preserve">j) </w:t>
      </w:r>
      <w:r>
        <w:rPr>
          <w:rFonts w:ascii="宋体" w:hAnsi="宋体" w:cs="宋体" w:hint="eastAsia"/>
          <w:sz w:val="24"/>
          <w:szCs w:val="24"/>
          <w:lang w:bidi="ar"/>
        </w:rPr>
        <w:t>测评结果及其测量不确定度的说明；</w:t>
      </w:r>
    </w:p>
    <w:p w14:paraId="6DB0504E" w14:textId="77777777" w:rsidR="00CF27D9" w:rsidRDefault="00000000">
      <w:pPr>
        <w:snapToGrid w:val="0"/>
        <w:spacing w:line="360" w:lineRule="auto"/>
        <w:ind w:firstLine="480"/>
        <w:rPr>
          <w:sz w:val="24"/>
          <w:szCs w:val="24"/>
        </w:rPr>
      </w:pPr>
      <w:r>
        <w:rPr>
          <w:sz w:val="24"/>
          <w:szCs w:val="24"/>
          <w:lang w:bidi="ar"/>
        </w:rPr>
        <w:t xml:space="preserve">k) </w:t>
      </w:r>
      <w:r>
        <w:rPr>
          <w:rFonts w:ascii="宋体" w:hAnsi="宋体" w:cs="宋体" w:hint="eastAsia"/>
          <w:sz w:val="24"/>
          <w:szCs w:val="24"/>
          <w:lang w:bidi="ar"/>
        </w:rPr>
        <w:t>测评证书和测评报告签发人的签名、职务或等效标识；</w:t>
      </w:r>
    </w:p>
    <w:p w14:paraId="2005AB90" w14:textId="77777777" w:rsidR="00CF27D9" w:rsidRDefault="00000000">
      <w:pPr>
        <w:snapToGrid w:val="0"/>
        <w:spacing w:line="360" w:lineRule="auto"/>
        <w:ind w:firstLine="480"/>
        <w:rPr>
          <w:sz w:val="24"/>
          <w:szCs w:val="24"/>
        </w:rPr>
      </w:pPr>
      <w:r>
        <w:rPr>
          <w:sz w:val="24"/>
          <w:szCs w:val="24"/>
          <w:lang w:bidi="ar"/>
        </w:rPr>
        <w:t xml:space="preserve">l) </w:t>
      </w:r>
      <w:r>
        <w:rPr>
          <w:rFonts w:ascii="宋体" w:hAnsi="宋体" w:cs="宋体" w:hint="eastAsia"/>
          <w:sz w:val="24"/>
          <w:szCs w:val="24"/>
          <w:lang w:bidi="ar"/>
        </w:rPr>
        <w:t>测评结果仅对被校对象有效的声明；</w:t>
      </w:r>
    </w:p>
    <w:p w14:paraId="14936418" w14:textId="77777777" w:rsidR="00CF27D9" w:rsidRDefault="00000000">
      <w:pPr>
        <w:snapToGrid w:val="0"/>
        <w:spacing w:line="360" w:lineRule="auto"/>
        <w:ind w:firstLine="480"/>
        <w:rPr>
          <w:sz w:val="24"/>
          <w:szCs w:val="24"/>
        </w:rPr>
      </w:pPr>
      <w:r>
        <w:rPr>
          <w:sz w:val="24"/>
          <w:szCs w:val="24"/>
          <w:lang w:bidi="ar"/>
        </w:rPr>
        <w:t xml:space="preserve">m) </w:t>
      </w:r>
      <w:r>
        <w:rPr>
          <w:rFonts w:ascii="宋体" w:hAnsi="宋体" w:cs="宋体" w:hint="eastAsia"/>
          <w:sz w:val="24"/>
          <w:szCs w:val="24"/>
          <w:lang w:bidi="ar"/>
        </w:rPr>
        <w:t>未经实验室书面批准，不得部分复制证书或报告的声明。</w:t>
      </w:r>
    </w:p>
    <w:p w14:paraId="7573A9B5" w14:textId="77777777" w:rsidR="00CF27D9" w:rsidRDefault="00000000">
      <w:pPr>
        <w:snapToGrid w:val="0"/>
        <w:spacing w:line="360" w:lineRule="auto"/>
        <w:ind w:firstLineChars="200" w:firstLine="480"/>
        <w:rPr>
          <w:sz w:val="24"/>
          <w:szCs w:val="24"/>
        </w:rPr>
      </w:pPr>
      <w:r>
        <w:rPr>
          <w:rFonts w:ascii="宋体" w:hAnsi="宋体" w:cs="宋体" w:hint="eastAsia"/>
          <w:sz w:val="24"/>
          <w:szCs w:val="24"/>
          <w:lang w:bidi="ar"/>
        </w:rPr>
        <w:t>测评结果测量不确定度评定参照附录</w:t>
      </w:r>
      <w:r>
        <w:rPr>
          <w:sz w:val="24"/>
          <w:szCs w:val="24"/>
          <w:lang w:bidi="ar"/>
        </w:rPr>
        <w:t>A</w:t>
      </w:r>
      <w:r>
        <w:rPr>
          <w:rFonts w:ascii="宋体" w:hAnsi="宋体" w:cs="宋体" w:hint="eastAsia"/>
          <w:sz w:val="24"/>
          <w:szCs w:val="24"/>
          <w:lang w:bidi="ar"/>
        </w:rPr>
        <w:t>，测评原始记录格式见附录</w:t>
      </w:r>
      <w:r>
        <w:rPr>
          <w:sz w:val="24"/>
          <w:szCs w:val="24"/>
          <w:lang w:bidi="ar"/>
        </w:rPr>
        <w:t>B</w:t>
      </w:r>
      <w:r>
        <w:rPr>
          <w:rFonts w:ascii="宋体" w:hAnsi="宋体" w:cs="宋体" w:hint="eastAsia"/>
          <w:sz w:val="24"/>
          <w:szCs w:val="24"/>
          <w:lang w:bidi="ar"/>
        </w:rPr>
        <w:t>，测评证书内页格式见附录</w:t>
      </w:r>
      <w:r>
        <w:rPr>
          <w:sz w:val="24"/>
          <w:szCs w:val="24"/>
          <w:lang w:bidi="ar"/>
        </w:rPr>
        <w:t>C</w:t>
      </w:r>
      <w:r>
        <w:rPr>
          <w:rFonts w:ascii="宋体" w:hAnsi="宋体" w:cs="宋体" w:hint="eastAsia"/>
          <w:sz w:val="24"/>
          <w:szCs w:val="24"/>
          <w:lang w:bidi="ar"/>
        </w:rPr>
        <w:t>。</w:t>
      </w:r>
      <w:r>
        <w:rPr>
          <w:sz w:val="24"/>
          <w:szCs w:val="24"/>
          <w:lang w:bidi="ar"/>
        </w:rPr>
        <w:t xml:space="preserve"> </w:t>
      </w:r>
    </w:p>
    <w:p w14:paraId="7AAB1645" w14:textId="77777777" w:rsidR="00CF27D9" w:rsidRDefault="00CF27D9">
      <w:pPr>
        <w:snapToGrid w:val="0"/>
        <w:spacing w:line="360" w:lineRule="auto"/>
        <w:jc w:val="left"/>
        <w:rPr>
          <w:sz w:val="24"/>
          <w:szCs w:val="24"/>
        </w:rPr>
      </w:pPr>
    </w:p>
    <w:p w14:paraId="10825725" w14:textId="77777777" w:rsidR="00CF27D9" w:rsidRDefault="00000000">
      <w:pPr>
        <w:pStyle w:val="af2"/>
        <w:spacing w:line="360" w:lineRule="auto"/>
        <w:jc w:val="right"/>
        <w:rPr>
          <w:sz w:val="24"/>
          <w:szCs w:val="24"/>
        </w:rPr>
      </w:pPr>
      <w:r>
        <w:rPr>
          <w:b/>
        </w:rPr>
        <w:br w:type="page"/>
      </w:r>
      <w:bookmarkStart w:id="105" w:name="_Toc28249"/>
      <w:bookmarkStart w:id="106" w:name="OLE_LINK3"/>
    </w:p>
    <w:p w14:paraId="7355E681" w14:textId="77777777" w:rsidR="00CF27D9" w:rsidRDefault="00CF27D9">
      <w:pPr>
        <w:pStyle w:val="afe"/>
        <w:jc w:val="center"/>
      </w:pPr>
    </w:p>
    <w:p w14:paraId="4178C851" w14:textId="03968789" w:rsidR="00CF27D9" w:rsidRDefault="00000000">
      <w:pPr>
        <w:snapToGrid w:val="0"/>
        <w:spacing w:line="360" w:lineRule="auto"/>
        <w:jc w:val="left"/>
        <w:outlineLvl w:val="0"/>
        <w:rPr>
          <w:rFonts w:ascii="黑体" w:eastAsia="黑体"/>
          <w:sz w:val="28"/>
          <w:szCs w:val="28"/>
        </w:rPr>
      </w:pPr>
      <w:bookmarkStart w:id="107" w:name="_Toc19575"/>
      <w:bookmarkStart w:id="108" w:name="_Toc25238"/>
      <w:bookmarkStart w:id="109" w:name="_Toc1103"/>
      <w:bookmarkEnd w:id="105"/>
      <w:bookmarkEnd w:id="106"/>
      <w:r>
        <w:rPr>
          <w:rFonts w:ascii="黑体" w:eastAsia="黑体"/>
          <w:sz w:val="28"/>
          <w:szCs w:val="28"/>
        </w:rPr>
        <w:t>附录</w:t>
      </w:r>
      <w:r>
        <w:rPr>
          <w:rFonts w:ascii="黑体" w:eastAsia="黑体" w:hint="eastAsia"/>
          <w:sz w:val="28"/>
          <w:szCs w:val="28"/>
        </w:rPr>
        <w:t xml:space="preserve">A </w:t>
      </w:r>
    </w:p>
    <w:p w14:paraId="51A9A32B" w14:textId="77777777" w:rsidR="00CF27D9" w:rsidRDefault="00000000">
      <w:pPr>
        <w:pStyle w:val="1"/>
        <w:numPr>
          <w:ilvl w:val="0"/>
          <w:numId w:val="0"/>
        </w:numPr>
        <w:tabs>
          <w:tab w:val="clear" w:pos="425"/>
          <w:tab w:val="left" w:pos="1325"/>
        </w:tabs>
        <w:jc w:val="center"/>
        <w:rPr>
          <w:rFonts w:ascii="Times New Roman"/>
          <w:sz w:val="28"/>
          <w:szCs w:val="28"/>
        </w:rPr>
      </w:pPr>
      <w:bookmarkStart w:id="110" w:name="_Toc68611736"/>
      <w:r>
        <w:rPr>
          <w:rFonts w:ascii="Times New Roman" w:hint="eastAsia"/>
          <w:sz w:val="28"/>
          <w:szCs w:val="28"/>
        </w:rPr>
        <w:t>不确定度评定示例</w:t>
      </w:r>
      <w:bookmarkEnd w:id="110"/>
    </w:p>
    <w:p w14:paraId="4512EE53" w14:textId="61EE22DA" w:rsidR="00CF27D9" w:rsidRDefault="00000000">
      <w:pPr>
        <w:spacing w:line="360" w:lineRule="auto"/>
        <w:rPr>
          <w:rFonts w:ascii="黑体" w:eastAsia="黑体" w:hAnsi="黑体" w:hint="eastAsia"/>
          <w:kern w:val="0"/>
          <w:sz w:val="24"/>
          <w:szCs w:val="24"/>
        </w:rPr>
      </w:pPr>
      <w:r>
        <w:rPr>
          <w:rFonts w:ascii="黑体" w:eastAsia="黑体" w:hAnsi="黑体" w:hint="eastAsia"/>
          <w:kern w:val="0"/>
          <w:sz w:val="24"/>
          <w:szCs w:val="24"/>
        </w:rPr>
        <w:t>A 传感器有效高度的</w:t>
      </w:r>
      <w:r>
        <w:rPr>
          <w:rFonts w:ascii="黑体" w:eastAsia="黑体" w:hAnsi="黑体"/>
          <w:kern w:val="0"/>
          <w:sz w:val="24"/>
          <w:szCs w:val="24"/>
        </w:rPr>
        <w:t>不确定度评定</w:t>
      </w:r>
    </w:p>
    <w:p w14:paraId="024DD054" w14:textId="07BBF7D7" w:rsidR="00CF27D9" w:rsidRDefault="00000000">
      <w:pPr>
        <w:autoSpaceDE w:val="0"/>
        <w:autoSpaceDN w:val="0"/>
        <w:adjustRightInd w:val="0"/>
        <w:snapToGrid w:val="0"/>
        <w:spacing w:line="360" w:lineRule="auto"/>
        <w:jc w:val="left"/>
        <w:rPr>
          <w:kern w:val="0"/>
          <w:sz w:val="24"/>
        </w:rPr>
      </w:pPr>
      <w:r>
        <w:rPr>
          <w:rFonts w:hint="eastAsia"/>
          <w:kern w:val="0"/>
          <w:sz w:val="24"/>
        </w:rPr>
        <w:t>A</w:t>
      </w:r>
      <w:r>
        <w:rPr>
          <w:kern w:val="0"/>
          <w:sz w:val="24"/>
        </w:rPr>
        <w:t xml:space="preserve">.1  </w:t>
      </w:r>
      <w:r>
        <w:rPr>
          <w:kern w:val="0"/>
          <w:sz w:val="24"/>
        </w:rPr>
        <w:t>概述</w:t>
      </w:r>
    </w:p>
    <w:p w14:paraId="7E3DE8C0" w14:textId="77777777" w:rsidR="00CF27D9" w:rsidRDefault="00000000">
      <w:pPr>
        <w:autoSpaceDE w:val="0"/>
        <w:autoSpaceDN w:val="0"/>
        <w:adjustRightInd w:val="0"/>
        <w:snapToGrid w:val="0"/>
        <w:spacing w:line="360" w:lineRule="auto"/>
        <w:ind w:firstLineChars="200" w:firstLine="480"/>
        <w:jc w:val="left"/>
        <w:rPr>
          <w:kern w:val="0"/>
          <w:sz w:val="24"/>
        </w:rPr>
      </w:pPr>
      <w:r>
        <w:rPr>
          <w:rFonts w:hint="eastAsia"/>
          <w:kern w:val="0"/>
          <w:sz w:val="24"/>
        </w:rPr>
        <w:t>环境条件：温度：</w:t>
      </w:r>
      <w:r>
        <w:rPr>
          <w:rFonts w:hint="eastAsia"/>
          <w:kern w:val="0"/>
          <w:sz w:val="24"/>
        </w:rPr>
        <w:t xml:space="preserve">22 </w:t>
      </w:r>
      <w:r>
        <w:rPr>
          <w:kern w:val="0"/>
          <w:sz w:val="24"/>
        </w:rPr>
        <w:t>℃</w:t>
      </w:r>
      <w:r>
        <w:rPr>
          <w:rFonts w:hint="eastAsia"/>
          <w:kern w:val="0"/>
          <w:sz w:val="24"/>
        </w:rPr>
        <w:t>，相对湿度：</w:t>
      </w:r>
      <w:r>
        <w:rPr>
          <w:rFonts w:hint="eastAsia"/>
          <w:kern w:val="0"/>
          <w:sz w:val="24"/>
        </w:rPr>
        <w:t>70%</w:t>
      </w:r>
      <w:r>
        <w:rPr>
          <w:rFonts w:hint="eastAsia"/>
          <w:kern w:val="0"/>
          <w:sz w:val="24"/>
        </w:rPr>
        <w:t>；</w:t>
      </w:r>
    </w:p>
    <w:p w14:paraId="2816FD79" w14:textId="77777777" w:rsidR="00CF27D9" w:rsidRDefault="00000000">
      <w:pPr>
        <w:autoSpaceDE w:val="0"/>
        <w:autoSpaceDN w:val="0"/>
        <w:adjustRightInd w:val="0"/>
        <w:snapToGrid w:val="0"/>
        <w:spacing w:line="360" w:lineRule="auto"/>
        <w:ind w:firstLineChars="200" w:firstLine="480"/>
        <w:jc w:val="left"/>
        <w:rPr>
          <w:kern w:val="0"/>
          <w:sz w:val="24"/>
        </w:rPr>
      </w:pPr>
      <w:r>
        <w:rPr>
          <w:rFonts w:hint="eastAsia"/>
          <w:kern w:val="0"/>
          <w:sz w:val="24"/>
        </w:rPr>
        <w:t>测量标准：</w:t>
      </w:r>
    </w:p>
    <w:tbl>
      <w:tblPr>
        <w:tblW w:w="8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3"/>
        <w:gridCol w:w="1931"/>
        <w:gridCol w:w="1510"/>
        <w:gridCol w:w="1994"/>
        <w:gridCol w:w="1985"/>
      </w:tblGrid>
      <w:tr w:rsidR="00CF27D9" w14:paraId="06FA590C" w14:textId="77777777">
        <w:trPr>
          <w:trHeight w:val="680"/>
          <w:jc w:val="center"/>
        </w:trPr>
        <w:tc>
          <w:tcPr>
            <w:tcW w:w="823" w:type="dxa"/>
            <w:vAlign w:val="center"/>
          </w:tcPr>
          <w:p w14:paraId="1506CEC5" w14:textId="77777777" w:rsidR="00CF27D9" w:rsidRDefault="00000000">
            <w:pPr>
              <w:tabs>
                <w:tab w:val="left" w:pos="4920"/>
              </w:tabs>
              <w:adjustRightInd w:val="0"/>
              <w:snapToGrid w:val="0"/>
              <w:ind w:leftChars="-50" w:left="-105" w:rightChars="-50" w:right="-105"/>
              <w:jc w:val="center"/>
              <w:rPr>
                <w:color w:val="000000"/>
                <w:szCs w:val="21"/>
              </w:rPr>
            </w:pPr>
            <w:r>
              <w:rPr>
                <w:color w:val="000000"/>
                <w:szCs w:val="21"/>
              </w:rPr>
              <w:t>序号</w:t>
            </w:r>
          </w:p>
        </w:tc>
        <w:tc>
          <w:tcPr>
            <w:tcW w:w="1931" w:type="dxa"/>
            <w:vAlign w:val="center"/>
          </w:tcPr>
          <w:p w14:paraId="41371DCE" w14:textId="77777777" w:rsidR="00CF27D9" w:rsidRDefault="00000000">
            <w:pPr>
              <w:tabs>
                <w:tab w:val="left" w:pos="4920"/>
              </w:tabs>
              <w:adjustRightInd w:val="0"/>
              <w:snapToGrid w:val="0"/>
              <w:ind w:leftChars="-50" w:left="-105" w:rightChars="-50" w:right="-105"/>
              <w:jc w:val="center"/>
              <w:rPr>
                <w:color w:val="000000"/>
                <w:szCs w:val="21"/>
              </w:rPr>
            </w:pPr>
            <w:r>
              <w:rPr>
                <w:color w:val="000000"/>
                <w:szCs w:val="21"/>
              </w:rPr>
              <w:t>仪器试品名称型号</w:t>
            </w:r>
            <w:r>
              <w:rPr>
                <w:color w:val="000000"/>
                <w:szCs w:val="21"/>
              </w:rPr>
              <w:t>/</w:t>
            </w:r>
            <w:r>
              <w:rPr>
                <w:color w:val="000000"/>
                <w:szCs w:val="21"/>
              </w:rPr>
              <w:t>规格</w:t>
            </w:r>
          </w:p>
        </w:tc>
        <w:tc>
          <w:tcPr>
            <w:tcW w:w="1510" w:type="dxa"/>
            <w:vAlign w:val="center"/>
          </w:tcPr>
          <w:p w14:paraId="7A7F3130" w14:textId="77777777" w:rsidR="00CF27D9" w:rsidRDefault="00000000">
            <w:pPr>
              <w:tabs>
                <w:tab w:val="left" w:pos="4920"/>
              </w:tabs>
              <w:adjustRightInd w:val="0"/>
              <w:snapToGrid w:val="0"/>
              <w:ind w:leftChars="-50" w:left="-105" w:rightChars="-50" w:right="-105"/>
              <w:jc w:val="center"/>
              <w:rPr>
                <w:color w:val="000000"/>
                <w:szCs w:val="21"/>
              </w:rPr>
            </w:pPr>
            <w:r>
              <w:rPr>
                <w:color w:val="000000"/>
                <w:szCs w:val="21"/>
              </w:rPr>
              <w:t>出厂编号</w:t>
            </w:r>
          </w:p>
        </w:tc>
        <w:tc>
          <w:tcPr>
            <w:tcW w:w="1994" w:type="dxa"/>
            <w:vAlign w:val="center"/>
          </w:tcPr>
          <w:p w14:paraId="7C8EF7F8" w14:textId="77777777" w:rsidR="00CF27D9" w:rsidRDefault="00000000">
            <w:pPr>
              <w:tabs>
                <w:tab w:val="left" w:pos="4920"/>
              </w:tabs>
              <w:adjustRightInd w:val="0"/>
              <w:snapToGrid w:val="0"/>
              <w:ind w:leftChars="-50" w:left="-105" w:rightChars="-50" w:right="-105"/>
              <w:jc w:val="center"/>
              <w:rPr>
                <w:color w:val="000000"/>
                <w:szCs w:val="21"/>
              </w:rPr>
            </w:pPr>
            <w:r>
              <w:rPr>
                <w:color w:val="000000"/>
                <w:szCs w:val="21"/>
              </w:rPr>
              <w:t>测量范围</w:t>
            </w:r>
          </w:p>
        </w:tc>
        <w:tc>
          <w:tcPr>
            <w:tcW w:w="1985" w:type="dxa"/>
            <w:vAlign w:val="center"/>
          </w:tcPr>
          <w:p w14:paraId="13CBD6EA" w14:textId="77777777" w:rsidR="00CF27D9" w:rsidRDefault="00000000">
            <w:pPr>
              <w:tabs>
                <w:tab w:val="left" w:pos="4920"/>
              </w:tabs>
              <w:adjustRightInd w:val="0"/>
              <w:snapToGrid w:val="0"/>
              <w:ind w:leftChars="-50" w:left="-105" w:rightChars="-50" w:right="-105"/>
              <w:jc w:val="center"/>
              <w:rPr>
                <w:color w:val="000000"/>
                <w:szCs w:val="21"/>
              </w:rPr>
            </w:pPr>
            <w:r>
              <w:rPr>
                <w:color w:val="000000"/>
                <w:szCs w:val="21"/>
              </w:rPr>
              <w:t>不确定度</w:t>
            </w:r>
            <w:r>
              <w:rPr>
                <w:color w:val="000000"/>
                <w:szCs w:val="21"/>
              </w:rPr>
              <w:t>/</w:t>
            </w:r>
          </w:p>
          <w:p w14:paraId="0E007F31" w14:textId="77777777" w:rsidR="00CF27D9" w:rsidRDefault="00000000">
            <w:pPr>
              <w:tabs>
                <w:tab w:val="left" w:pos="4920"/>
              </w:tabs>
              <w:adjustRightInd w:val="0"/>
              <w:snapToGrid w:val="0"/>
              <w:ind w:leftChars="-50" w:left="-105" w:rightChars="-50" w:right="-105"/>
              <w:jc w:val="center"/>
              <w:rPr>
                <w:color w:val="000000"/>
                <w:szCs w:val="21"/>
              </w:rPr>
            </w:pPr>
            <w:r>
              <w:rPr>
                <w:color w:val="000000"/>
                <w:szCs w:val="21"/>
              </w:rPr>
              <w:t>准确度</w:t>
            </w:r>
            <w:r>
              <w:rPr>
                <w:color w:val="000000"/>
                <w:szCs w:val="21"/>
              </w:rPr>
              <w:t>/</w:t>
            </w:r>
          </w:p>
          <w:p w14:paraId="441C2669" w14:textId="77777777" w:rsidR="00CF27D9" w:rsidRDefault="00000000">
            <w:pPr>
              <w:tabs>
                <w:tab w:val="left" w:pos="4920"/>
              </w:tabs>
              <w:adjustRightInd w:val="0"/>
              <w:snapToGrid w:val="0"/>
              <w:ind w:leftChars="-50" w:left="-105" w:rightChars="-50" w:right="-105"/>
              <w:jc w:val="center"/>
              <w:rPr>
                <w:color w:val="000000"/>
                <w:szCs w:val="21"/>
              </w:rPr>
            </w:pPr>
            <w:r>
              <w:rPr>
                <w:color w:val="000000"/>
                <w:szCs w:val="21"/>
              </w:rPr>
              <w:t>最大允许误差</w:t>
            </w:r>
          </w:p>
        </w:tc>
      </w:tr>
      <w:tr w:rsidR="00CF27D9" w14:paraId="2AAAF032" w14:textId="77777777">
        <w:trPr>
          <w:trHeight w:val="680"/>
          <w:jc w:val="center"/>
        </w:trPr>
        <w:tc>
          <w:tcPr>
            <w:tcW w:w="823" w:type="dxa"/>
            <w:vAlign w:val="center"/>
          </w:tcPr>
          <w:p w14:paraId="4D36DF1A" w14:textId="77777777" w:rsidR="00CF27D9" w:rsidRDefault="00000000">
            <w:pPr>
              <w:tabs>
                <w:tab w:val="left" w:pos="4920"/>
              </w:tabs>
              <w:adjustRightInd w:val="0"/>
              <w:snapToGrid w:val="0"/>
              <w:jc w:val="center"/>
              <w:rPr>
                <w:color w:val="000000"/>
                <w:szCs w:val="21"/>
              </w:rPr>
            </w:pPr>
            <w:r>
              <w:rPr>
                <w:color w:val="000000"/>
                <w:szCs w:val="21"/>
              </w:rPr>
              <w:t>1</w:t>
            </w:r>
          </w:p>
        </w:tc>
        <w:tc>
          <w:tcPr>
            <w:tcW w:w="1931" w:type="dxa"/>
            <w:vAlign w:val="center"/>
          </w:tcPr>
          <w:p w14:paraId="4D19B5B2" w14:textId="77777777" w:rsidR="00CF27D9" w:rsidRDefault="00000000">
            <w:pPr>
              <w:adjustRightInd w:val="0"/>
              <w:snapToGrid w:val="0"/>
              <w:jc w:val="center"/>
              <w:rPr>
                <w:szCs w:val="21"/>
              </w:rPr>
            </w:pPr>
            <w:r>
              <w:rPr>
                <w:rFonts w:hAnsi="宋体" w:cs="宋体" w:hint="eastAsia"/>
                <w:szCs w:val="21"/>
              </w:rPr>
              <w:t>脉冲标定源</w:t>
            </w:r>
          </w:p>
        </w:tc>
        <w:tc>
          <w:tcPr>
            <w:tcW w:w="1510" w:type="dxa"/>
            <w:vAlign w:val="center"/>
          </w:tcPr>
          <w:p w14:paraId="6E5C51EA" w14:textId="77777777" w:rsidR="00CF27D9" w:rsidRDefault="00000000">
            <w:pPr>
              <w:adjustRightInd w:val="0"/>
              <w:snapToGrid w:val="0"/>
              <w:jc w:val="center"/>
              <w:rPr>
                <w:szCs w:val="21"/>
              </w:rPr>
            </w:pPr>
            <w:r>
              <w:rPr>
                <w:szCs w:val="21"/>
              </w:rPr>
              <w:t>107984</w:t>
            </w:r>
          </w:p>
        </w:tc>
        <w:tc>
          <w:tcPr>
            <w:tcW w:w="1994" w:type="dxa"/>
            <w:vAlign w:val="center"/>
          </w:tcPr>
          <w:p w14:paraId="66BF7F8F" w14:textId="77777777" w:rsidR="00CF27D9" w:rsidRDefault="00000000">
            <w:pPr>
              <w:widowControl/>
              <w:jc w:val="left"/>
              <w:rPr>
                <w:rFonts w:ascii="宋体" w:hAnsi="宋体" w:cs="宋体" w:hint="eastAsia"/>
                <w:color w:val="000000"/>
                <w:kern w:val="0"/>
                <w:szCs w:val="21"/>
                <w:lang w:bidi="ar"/>
              </w:rPr>
            </w:pPr>
            <w:r>
              <w:rPr>
                <w:rFonts w:ascii="宋体" w:hAnsi="宋体" w:cs="宋体" w:hint="eastAsia"/>
                <w:color w:val="000000"/>
                <w:kern w:val="0"/>
                <w:szCs w:val="21"/>
                <w:lang w:bidi="ar"/>
              </w:rPr>
              <w:t xml:space="preserve">输出幅值 </w:t>
            </w:r>
            <w:r>
              <w:rPr>
                <w:color w:val="000000"/>
                <w:kern w:val="0"/>
                <w:szCs w:val="21"/>
                <w:lang w:bidi="ar"/>
              </w:rPr>
              <w:t>0</w:t>
            </w:r>
            <w:r>
              <w:rPr>
                <w:rFonts w:ascii="宋体" w:hAnsi="宋体" w:cs="宋体" w:hint="eastAsia"/>
                <w:color w:val="000000"/>
                <w:kern w:val="0"/>
                <w:szCs w:val="21"/>
                <w:lang w:bidi="ar"/>
              </w:rPr>
              <w:t>～</w:t>
            </w:r>
            <w:r>
              <w:rPr>
                <w:color w:val="000000"/>
                <w:kern w:val="0"/>
                <w:szCs w:val="21"/>
                <w:lang w:bidi="ar"/>
              </w:rPr>
              <w:t xml:space="preserve">100V </w:t>
            </w:r>
            <w:r>
              <w:rPr>
                <w:rFonts w:ascii="宋体" w:hAnsi="宋体" w:cs="宋体" w:hint="eastAsia"/>
                <w:color w:val="000000"/>
                <w:kern w:val="0"/>
                <w:szCs w:val="21"/>
                <w:lang w:bidi="ar"/>
              </w:rPr>
              <w:t>可调的方波或双指数脉冲;</w:t>
            </w:r>
          </w:p>
          <w:p w14:paraId="5B8D6D09" w14:textId="77777777" w:rsidR="00CF27D9" w:rsidRDefault="00000000">
            <w:pPr>
              <w:widowControl/>
              <w:jc w:val="left"/>
              <w:rPr>
                <w:szCs w:val="21"/>
              </w:rPr>
            </w:pPr>
            <w:r>
              <w:rPr>
                <w:rFonts w:ascii="宋体" w:hAnsi="宋体" w:cs="宋体" w:hint="eastAsia"/>
                <w:color w:val="000000"/>
                <w:kern w:val="0"/>
                <w:szCs w:val="21"/>
                <w:lang w:bidi="ar"/>
              </w:rPr>
              <w:t>上升沿</w:t>
            </w:r>
            <w:r>
              <w:rPr>
                <w:color w:val="000000"/>
                <w:kern w:val="0"/>
                <w:szCs w:val="21"/>
                <w:lang w:bidi="ar"/>
              </w:rPr>
              <w:t>(20%</w:t>
            </w:r>
            <w:r>
              <w:rPr>
                <w:rFonts w:ascii="宋体" w:hAnsi="宋体" w:cs="宋体" w:hint="eastAsia"/>
                <w:color w:val="000000"/>
                <w:kern w:val="0"/>
                <w:szCs w:val="21"/>
                <w:lang w:bidi="ar"/>
              </w:rPr>
              <w:t>～</w:t>
            </w:r>
            <w:r>
              <w:rPr>
                <w:color w:val="000000"/>
                <w:kern w:val="0"/>
                <w:szCs w:val="21"/>
                <w:lang w:bidi="ar"/>
              </w:rPr>
              <w:t>80%)≤300ps</w:t>
            </w:r>
            <w:r>
              <w:rPr>
                <w:rFonts w:ascii="宋体" w:hAnsi="宋体" w:cs="宋体" w:hint="eastAsia"/>
                <w:color w:val="000000"/>
                <w:kern w:val="0"/>
                <w:szCs w:val="21"/>
                <w:lang w:bidi="ar"/>
              </w:rPr>
              <w:t xml:space="preserve">； </w:t>
            </w:r>
          </w:p>
        </w:tc>
        <w:tc>
          <w:tcPr>
            <w:tcW w:w="1985" w:type="dxa"/>
            <w:vAlign w:val="center"/>
          </w:tcPr>
          <w:p w14:paraId="5B9CD52C" w14:textId="77777777" w:rsidR="00CF27D9" w:rsidRDefault="00000000">
            <w:pPr>
              <w:adjustRightInd w:val="0"/>
              <w:snapToGrid w:val="0"/>
              <w:jc w:val="center"/>
              <w:rPr>
                <w:szCs w:val="21"/>
              </w:rPr>
            </w:pPr>
            <w:r>
              <w:rPr>
                <w:rFonts w:ascii="宋体" w:hAnsi="宋体" w:cs="宋体" w:hint="eastAsia"/>
                <w:kern w:val="0"/>
                <w:szCs w:val="21"/>
              </w:rPr>
              <w:t>幅值最大允许误差:±10%</w:t>
            </w:r>
          </w:p>
        </w:tc>
      </w:tr>
      <w:tr w:rsidR="00CF27D9" w14:paraId="54624685" w14:textId="77777777">
        <w:trPr>
          <w:trHeight w:val="680"/>
          <w:jc w:val="center"/>
        </w:trPr>
        <w:tc>
          <w:tcPr>
            <w:tcW w:w="823" w:type="dxa"/>
            <w:vAlign w:val="center"/>
          </w:tcPr>
          <w:p w14:paraId="7ACD87A0" w14:textId="77777777" w:rsidR="00CF27D9" w:rsidRDefault="00000000">
            <w:pPr>
              <w:tabs>
                <w:tab w:val="left" w:pos="4920"/>
              </w:tabs>
              <w:adjustRightInd w:val="0"/>
              <w:snapToGrid w:val="0"/>
              <w:jc w:val="center"/>
              <w:rPr>
                <w:color w:val="000000"/>
                <w:szCs w:val="21"/>
              </w:rPr>
            </w:pPr>
            <w:r>
              <w:rPr>
                <w:color w:val="000000"/>
                <w:szCs w:val="21"/>
              </w:rPr>
              <w:t>2</w:t>
            </w:r>
          </w:p>
        </w:tc>
        <w:tc>
          <w:tcPr>
            <w:tcW w:w="1931" w:type="dxa"/>
            <w:vAlign w:val="center"/>
          </w:tcPr>
          <w:p w14:paraId="39D900AF" w14:textId="77777777" w:rsidR="00CF27D9" w:rsidRDefault="00000000">
            <w:pPr>
              <w:adjustRightInd w:val="0"/>
              <w:snapToGrid w:val="0"/>
              <w:jc w:val="center"/>
              <w:rPr>
                <w:szCs w:val="28"/>
              </w:rPr>
            </w:pPr>
            <w:r>
              <w:rPr>
                <w:szCs w:val="21"/>
              </w:rPr>
              <w:t>数字示波器</w:t>
            </w:r>
            <w:r>
              <w:rPr>
                <w:szCs w:val="28"/>
              </w:rPr>
              <w:t>/</w:t>
            </w:r>
            <w:r>
              <w:t xml:space="preserve"> </w:t>
            </w:r>
            <w:r>
              <w:rPr>
                <w:szCs w:val="28"/>
              </w:rPr>
              <w:t>DPO 70604C</w:t>
            </w:r>
          </w:p>
        </w:tc>
        <w:tc>
          <w:tcPr>
            <w:tcW w:w="1510" w:type="dxa"/>
            <w:vAlign w:val="center"/>
          </w:tcPr>
          <w:p w14:paraId="54FC0148" w14:textId="77777777" w:rsidR="00CF27D9" w:rsidRDefault="00000000">
            <w:pPr>
              <w:adjustRightInd w:val="0"/>
              <w:snapToGrid w:val="0"/>
              <w:ind w:leftChars="-50" w:left="-105" w:rightChars="-50" w:right="-105"/>
              <w:jc w:val="center"/>
              <w:rPr>
                <w:color w:val="000000"/>
                <w:szCs w:val="21"/>
              </w:rPr>
            </w:pPr>
            <w:r>
              <w:rPr>
                <w:color w:val="000000"/>
                <w:szCs w:val="21"/>
              </w:rPr>
              <w:t>C400603</w:t>
            </w:r>
          </w:p>
        </w:tc>
        <w:tc>
          <w:tcPr>
            <w:tcW w:w="1994" w:type="dxa"/>
            <w:vAlign w:val="center"/>
          </w:tcPr>
          <w:p w14:paraId="62C9FA7A" w14:textId="77777777" w:rsidR="00CF27D9" w:rsidRDefault="00000000">
            <w:pPr>
              <w:adjustRightInd w:val="0"/>
              <w:snapToGrid w:val="0"/>
              <w:jc w:val="center"/>
              <w:rPr>
                <w:szCs w:val="21"/>
              </w:rPr>
            </w:pPr>
            <w:r>
              <w:rPr>
                <w:rFonts w:hint="eastAsia"/>
                <w:szCs w:val="21"/>
              </w:rPr>
              <w:t>1M</w:t>
            </w:r>
            <w:r>
              <w:rPr>
                <w:szCs w:val="21"/>
              </w:rPr>
              <w:t>Hz ~ 3GHz;</w:t>
            </w:r>
          </w:p>
          <w:p w14:paraId="799AF38F" w14:textId="77777777" w:rsidR="00CF27D9" w:rsidRDefault="00000000">
            <w:pPr>
              <w:adjustRightInd w:val="0"/>
              <w:snapToGrid w:val="0"/>
              <w:jc w:val="center"/>
              <w:rPr>
                <w:color w:val="000000"/>
                <w:szCs w:val="21"/>
              </w:rPr>
            </w:pPr>
            <w:r>
              <w:rPr>
                <w:szCs w:val="21"/>
              </w:rPr>
              <w:t>10mV~100V;</w:t>
            </w:r>
          </w:p>
        </w:tc>
        <w:tc>
          <w:tcPr>
            <w:tcW w:w="1985" w:type="dxa"/>
            <w:vAlign w:val="center"/>
          </w:tcPr>
          <w:p w14:paraId="487E9B9A" w14:textId="77777777" w:rsidR="00CF27D9" w:rsidRDefault="00000000">
            <w:pPr>
              <w:adjustRightInd w:val="0"/>
              <w:snapToGrid w:val="0"/>
              <w:jc w:val="center"/>
              <w:rPr>
                <w:color w:val="000000"/>
                <w:szCs w:val="21"/>
              </w:rPr>
            </w:pPr>
            <w:r>
              <w:rPr>
                <w:i/>
                <w:color w:val="000000"/>
                <w:szCs w:val="21"/>
              </w:rPr>
              <w:t>f</w:t>
            </w:r>
            <w:r>
              <w:rPr>
                <w:color w:val="000000"/>
                <w:szCs w:val="21"/>
              </w:rPr>
              <w:t xml:space="preserve"> : </w:t>
            </w:r>
            <w:r>
              <w:rPr>
                <w:rFonts w:hint="eastAsia"/>
                <w:color w:val="000000"/>
                <w:szCs w:val="21"/>
              </w:rPr>
              <w:t>0.1%</w:t>
            </w:r>
          </w:p>
          <w:p w14:paraId="3C243717" w14:textId="77777777" w:rsidR="00CF27D9" w:rsidRDefault="00000000">
            <w:pPr>
              <w:adjustRightInd w:val="0"/>
              <w:snapToGrid w:val="0"/>
              <w:jc w:val="center"/>
              <w:rPr>
                <w:color w:val="000000"/>
                <w:szCs w:val="21"/>
              </w:rPr>
            </w:pPr>
            <w:r>
              <w:rPr>
                <w:color w:val="000000"/>
                <w:szCs w:val="21"/>
              </w:rPr>
              <w:t>V</w:t>
            </w:r>
            <w:r>
              <w:rPr>
                <w:rFonts w:hint="eastAsia"/>
                <w:color w:val="000000"/>
                <w:szCs w:val="21"/>
              </w:rPr>
              <w:t xml:space="preserve">: </w:t>
            </w:r>
            <w:r>
              <w:rPr>
                <w:color w:val="000000"/>
                <w:szCs w:val="21"/>
              </w:rPr>
              <w:t>0.5</w:t>
            </w:r>
            <w:r>
              <w:rPr>
                <w:rFonts w:hint="eastAsia"/>
                <w:color w:val="000000"/>
                <w:szCs w:val="21"/>
              </w:rPr>
              <w:t xml:space="preserve"> %</w:t>
            </w:r>
          </w:p>
        </w:tc>
      </w:tr>
      <w:tr w:rsidR="00CF27D9" w14:paraId="116B7535" w14:textId="77777777">
        <w:trPr>
          <w:trHeight w:val="680"/>
          <w:jc w:val="center"/>
        </w:trPr>
        <w:tc>
          <w:tcPr>
            <w:tcW w:w="823" w:type="dxa"/>
            <w:vAlign w:val="center"/>
          </w:tcPr>
          <w:p w14:paraId="59383C00" w14:textId="77777777" w:rsidR="00CF27D9" w:rsidRDefault="00000000">
            <w:pPr>
              <w:tabs>
                <w:tab w:val="left" w:pos="4920"/>
              </w:tabs>
              <w:adjustRightInd w:val="0"/>
              <w:snapToGrid w:val="0"/>
              <w:jc w:val="center"/>
              <w:rPr>
                <w:color w:val="000000"/>
                <w:szCs w:val="21"/>
              </w:rPr>
            </w:pPr>
            <w:r>
              <w:rPr>
                <w:color w:val="000000"/>
                <w:szCs w:val="21"/>
              </w:rPr>
              <w:t>3</w:t>
            </w:r>
          </w:p>
        </w:tc>
        <w:tc>
          <w:tcPr>
            <w:tcW w:w="1931" w:type="dxa"/>
            <w:vAlign w:val="center"/>
          </w:tcPr>
          <w:p w14:paraId="5D62A41D" w14:textId="77777777" w:rsidR="00CF27D9" w:rsidRDefault="00000000">
            <w:pPr>
              <w:adjustRightInd w:val="0"/>
              <w:snapToGrid w:val="0"/>
              <w:jc w:val="center"/>
              <w:rPr>
                <w:szCs w:val="21"/>
              </w:rPr>
            </w:pPr>
            <w:r>
              <w:rPr>
                <w:rFonts w:hAnsi="宋体" w:cs="宋体" w:hint="eastAsia"/>
                <w:szCs w:val="21"/>
              </w:rPr>
              <w:t>单极探针</w:t>
            </w:r>
          </w:p>
        </w:tc>
        <w:tc>
          <w:tcPr>
            <w:tcW w:w="1510" w:type="dxa"/>
            <w:vAlign w:val="center"/>
          </w:tcPr>
          <w:p w14:paraId="2C3EDDC1" w14:textId="77777777" w:rsidR="00CF27D9" w:rsidRDefault="00000000">
            <w:pPr>
              <w:adjustRightInd w:val="0"/>
              <w:snapToGrid w:val="0"/>
              <w:jc w:val="center"/>
              <w:rPr>
                <w:szCs w:val="21"/>
              </w:rPr>
            </w:pPr>
            <w:r>
              <w:rPr>
                <w:szCs w:val="21"/>
              </w:rPr>
              <w:t>511WX50658</w:t>
            </w:r>
          </w:p>
        </w:tc>
        <w:tc>
          <w:tcPr>
            <w:tcW w:w="1994" w:type="dxa"/>
            <w:vAlign w:val="center"/>
          </w:tcPr>
          <w:p w14:paraId="02CDFA34" w14:textId="77777777" w:rsidR="00CF27D9" w:rsidRDefault="00000000">
            <w:pPr>
              <w:adjustRightInd w:val="0"/>
              <w:snapToGrid w:val="0"/>
              <w:jc w:val="center"/>
              <w:rPr>
                <w:szCs w:val="21"/>
              </w:rPr>
            </w:pPr>
            <w:r>
              <w:rPr>
                <w:szCs w:val="21"/>
              </w:rPr>
              <w:t>10MHz~4.8GHz;</w:t>
            </w:r>
          </w:p>
          <w:p w14:paraId="33043C23" w14:textId="77777777" w:rsidR="00CF27D9" w:rsidRDefault="00000000">
            <w:pPr>
              <w:adjustRightInd w:val="0"/>
              <w:snapToGrid w:val="0"/>
              <w:jc w:val="center"/>
              <w:rPr>
                <w:szCs w:val="21"/>
              </w:rPr>
            </w:pPr>
            <w:r>
              <w:rPr>
                <w:szCs w:val="21"/>
              </w:rPr>
              <w:t>10V/m~100V/m;</w:t>
            </w:r>
          </w:p>
        </w:tc>
        <w:tc>
          <w:tcPr>
            <w:tcW w:w="1985" w:type="dxa"/>
            <w:vAlign w:val="center"/>
          </w:tcPr>
          <w:p w14:paraId="4483DABE" w14:textId="77777777" w:rsidR="00CF27D9" w:rsidRDefault="00000000">
            <w:pPr>
              <w:adjustRightInd w:val="0"/>
              <w:snapToGrid w:val="0"/>
              <w:jc w:val="center"/>
              <w:rPr>
                <w:szCs w:val="21"/>
              </w:rPr>
            </w:pPr>
            <w:r>
              <w:rPr>
                <w:rFonts w:ascii="宋体" w:hAnsi="宋体" w:cs="宋体" w:hint="eastAsia"/>
                <w:kern w:val="0"/>
                <w:szCs w:val="21"/>
              </w:rPr>
              <w:t>/</w:t>
            </w:r>
          </w:p>
        </w:tc>
      </w:tr>
      <w:tr w:rsidR="00CF27D9" w14:paraId="0178F97B" w14:textId="77777777">
        <w:trPr>
          <w:trHeight w:val="680"/>
          <w:jc w:val="center"/>
        </w:trPr>
        <w:tc>
          <w:tcPr>
            <w:tcW w:w="823" w:type="dxa"/>
            <w:vAlign w:val="center"/>
          </w:tcPr>
          <w:p w14:paraId="627C1EFC" w14:textId="77777777" w:rsidR="00CF27D9" w:rsidRDefault="00000000">
            <w:pPr>
              <w:tabs>
                <w:tab w:val="left" w:pos="4920"/>
              </w:tabs>
              <w:adjustRightInd w:val="0"/>
              <w:snapToGrid w:val="0"/>
              <w:jc w:val="center"/>
              <w:rPr>
                <w:color w:val="000000"/>
                <w:szCs w:val="21"/>
              </w:rPr>
            </w:pPr>
            <w:r>
              <w:rPr>
                <w:color w:val="000000"/>
                <w:szCs w:val="21"/>
              </w:rPr>
              <w:t>4</w:t>
            </w:r>
          </w:p>
        </w:tc>
        <w:tc>
          <w:tcPr>
            <w:tcW w:w="1931" w:type="dxa"/>
            <w:vAlign w:val="center"/>
          </w:tcPr>
          <w:p w14:paraId="4EBD943F" w14:textId="77777777" w:rsidR="00CF27D9" w:rsidRDefault="00000000">
            <w:pPr>
              <w:adjustRightInd w:val="0"/>
              <w:snapToGrid w:val="0"/>
              <w:jc w:val="center"/>
              <w:rPr>
                <w:szCs w:val="28"/>
              </w:rPr>
            </w:pPr>
            <w:r>
              <w:rPr>
                <w:szCs w:val="28"/>
              </w:rPr>
              <w:t>GTEM</w:t>
            </w:r>
            <w:r>
              <w:rPr>
                <w:szCs w:val="28"/>
              </w:rPr>
              <w:t>小室</w:t>
            </w:r>
          </w:p>
          <w:p w14:paraId="59ED0189" w14:textId="77777777" w:rsidR="00CF27D9" w:rsidRDefault="00000000">
            <w:pPr>
              <w:adjustRightInd w:val="0"/>
              <w:snapToGrid w:val="0"/>
              <w:jc w:val="center"/>
              <w:rPr>
                <w:szCs w:val="28"/>
              </w:rPr>
            </w:pPr>
            <w:r>
              <w:rPr>
                <w:szCs w:val="28"/>
              </w:rPr>
              <w:t>/</w:t>
            </w:r>
            <w:r>
              <w:rPr>
                <w:rFonts w:hint="eastAsia"/>
                <w:szCs w:val="28"/>
              </w:rPr>
              <w:t>GTEM-CELL-6M</w:t>
            </w:r>
          </w:p>
        </w:tc>
        <w:tc>
          <w:tcPr>
            <w:tcW w:w="1510" w:type="dxa"/>
            <w:vAlign w:val="center"/>
          </w:tcPr>
          <w:p w14:paraId="7460DE00" w14:textId="77777777" w:rsidR="00CF27D9" w:rsidRDefault="00000000">
            <w:pPr>
              <w:adjustRightInd w:val="0"/>
              <w:snapToGrid w:val="0"/>
              <w:ind w:leftChars="-50" w:left="-105" w:rightChars="-50" w:right="-105"/>
              <w:jc w:val="center"/>
              <w:rPr>
                <w:color w:val="000000"/>
                <w:szCs w:val="21"/>
              </w:rPr>
            </w:pPr>
            <w:r>
              <w:rPr>
                <w:rFonts w:hint="eastAsia"/>
                <w:color w:val="000000"/>
                <w:szCs w:val="21"/>
              </w:rPr>
              <w:t>60001501</w:t>
            </w:r>
          </w:p>
        </w:tc>
        <w:tc>
          <w:tcPr>
            <w:tcW w:w="1994" w:type="dxa"/>
            <w:vAlign w:val="center"/>
          </w:tcPr>
          <w:p w14:paraId="4331A228" w14:textId="77777777" w:rsidR="00CF27D9" w:rsidRDefault="00000000">
            <w:pPr>
              <w:adjustRightInd w:val="0"/>
              <w:snapToGrid w:val="0"/>
              <w:ind w:leftChars="-50" w:left="-105" w:rightChars="-50" w:right="-105"/>
              <w:jc w:val="center"/>
              <w:rPr>
                <w:color w:val="000000"/>
                <w:szCs w:val="21"/>
              </w:rPr>
            </w:pPr>
            <w:r>
              <w:rPr>
                <w:rFonts w:hint="eastAsia"/>
                <w:color w:val="000000"/>
                <w:szCs w:val="21"/>
              </w:rPr>
              <w:t>10MHz ~ 3GHz;</w:t>
            </w:r>
          </w:p>
        </w:tc>
        <w:tc>
          <w:tcPr>
            <w:tcW w:w="1985" w:type="dxa"/>
            <w:vAlign w:val="center"/>
          </w:tcPr>
          <w:p w14:paraId="6226B19F" w14:textId="77777777" w:rsidR="00CF27D9" w:rsidRDefault="00000000">
            <w:pPr>
              <w:adjustRightInd w:val="0"/>
              <w:snapToGrid w:val="0"/>
              <w:jc w:val="center"/>
              <w:rPr>
                <w:color w:val="000000"/>
                <w:szCs w:val="21"/>
              </w:rPr>
            </w:pPr>
            <w:r>
              <w:rPr>
                <w:rFonts w:hint="eastAsia"/>
                <w:i/>
                <w:szCs w:val="21"/>
              </w:rPr>
              <w:t>/</w:t>
            </w:r>
          </w:p>
        </w:tc>
      </w:tr>
    </w:tbl>
    <w:p w14:paraId="1907998F" w14:textId="77777777" w:rsidR="00CF27D9" w:rsidRDefault="00CF27D9">
      <w:pPr>
        <w:autoSpaceDE w:val="0"/>
        <w:autoSpaceDN w:val="0"/>
        <w:adjustRightInd w:val="0"/>
        <w:snapToGrid w:val="0"/>
        <w:spacing w:line="360" w:lineRule="auto"/>
        <w:ind w:firstLineChars="200" w:firstLine="480"/>
        <w:jc w:val="left"/>
        <w:rPr>
          <w:kern w:val="0"/>
          <w:sz w:val="24"/>
        </w:rPr>
      </w:pPr>
    </w:p>
    <w:p w14:paraId="539ACD6E" w14:textId="77777777" w:rsidR="00CF27D9" w:rsidRDefault="00000000">
      <w:pPr>
        <w:autoSpaceDE w:val="0"/>
        <w:autoSpaceDN w:val="0"/>
        <w:adjustRightInd w:val="0"/>
        <w:snapToGrid w:val="0"/>
        <w:spacing w:line="360" w:lineRule="auto"/>
        <w:ind w:firstLineChars="200" w:firstLine="480"/>
        <w:jc w:val="left"/>
        <w:rPr>
          <w:kern w:val="0"/>
          <w:sz w:val="24"/>
        </w:rPr>
      </w:pPr>
      <w:r>
        <w:rPr>
          <w:rFonts w:hint="eastAsia"/>
          <w:kern w:val="0"/>
          <w:sz w:val="24"/>
        </w:rPr>
        <w:t>被测对象：特高频局部放电传感器</w:t>
      </w:r>
    </w:p>
    <w:p w14:paraId="74C7C911" w14:textId="77777777" w:rsidR="00CF27D9" w:rsidRDefault="00000000">
      <w:pPr>
        <w:autoSpaceDE w:val="0"/>
        <w:autoSpaceDN w:val="0"/>
        <w:adjustRightInd w:val="0"/>
        <w:snapToGrid w:val="0"/>
        <w:ind w:firstLineChars="200" w:firstLine="480"/>
        <w:jc w:val="left"/>
        <w:rPr>
          <w:kern w:val="0"/>
          <w:sz w:val="24"/>
        </w:rPr>
      </w:pPr>
      <w:r>
        <w:rPr>
          <w:kern w:val="0"/>
          <w:sz w:val="24"/>
        </w:rPr>
        <w:t>测量方法：</w:t>
      </w:r>
      <w:r>
        <w:rPr>
          <w:rFonts w:hint="eastAsia"/>
          <w:kern w:val="0"/>
          <w:sz w:val="24"/>
        </w:rPr>
        <w:t>采用</w:t>
      </w:r>
      <w:r>
        <w:rPr>
          <w:kern w:val="0"/>
          <w:sz w:val="24"/>
        </w:rPr>
        <w:t>实验室条件下</w:t>
      </w:r>
      <w:r>
        <w:rPr>
          <w:rFonts w:hint="eastAsia"/>
          <w:kern w:val="0"/>
          <w:sz w:val="24"/>
        </w:rPr>
        <w:t>“</w:t>
      </w:r>
      <w:r>
        <w:rPr>
          <w:rFonts w:hint="eastAsia"/>
          <w:kern w:val="0"/>
          <w:sz w:val="24"/>
        </w:rPr>
        <w:t>7.2.1</w:t>
      </w:r>
      <w:r>
        <w:rPr>
          <w:rFonts w:hint="eastAsia"/>
          <w:kern w:val="0"/>
          <w:sz w:val="24"/>
        </w:rPr>
        <w:t>有效高度”所述</w:t>
      </w:r>
      <w:r>
        <w:rPr>
          <w:kern w:val="0"/>
          <w:sz w:val="24"/>
        </w:rPr>
        <w:t>方法</w:t>
      </w:r>
      <w:r>
        <w:rPr>
          <w:rFonts w:hint="eastAsia"/>
          <w:kern w:val="0"/>
          <w:sz w:val="24"/>
        </w:rPr>
        <w:t>开展测评</w:t>
      </w:r>
      <w:r>
        <w:rPr>
          <w:kern w:val="0"/>
          <w:sz w:val="24"/>
        </w:rPr>
        <w:t>。</w:t>
      </w:r>
    </w:p>
    <w:p w14:paraId="2F797A14" w14:textId="511FA322" w:rsidR="00CF27D9" w:rsidRDefault="00000000">
      <w:pPr>
        <w:autoSpaceDE w:val="0"/>
        <w:autoSpaceDN w:val="0"/>
        <w:adjustRightInd w:val="0"/>
        <w:snapToGrid w:val="0"/>
        <w:spacing w:line="360" w:lineRule="auto"/>
        <w:jc w:val="left"/>
        <w:rPr>
          <w:rFonts w:ascii="宋体" w:hAnsi="宋体" w:hint="eastAsia"/>
          <w:kern w:val="0"/>
          <w:sz w:val="24"/>
        </w:rPr>
      </w:pPr>
      <w:r>
        <w:rPr>
          <w:rFonts w:hint="eastAsia"/>
          <w:kern w:val="0"/>
          <w:sz w:val="24"/>
        </w:rPr>
        <w:t>A</w:t>
      </w:r>
      <w:r>
        <w:rPr>
          <w:kern w:val="0"/>
          <w:sz w:val="24"/>
        </w:rPr>
        <w:t xml:space="preserve"> .2 </w:t>
      </w:r>
      <w:r>
        <w:rPr>
          <w:rFonts w:ascii="宋体" w:hAnsi="宋体"/>
          <w:kern w:val="0"/>
          <w:sz w:val="24"/>
        </w:rPr>
        <w:t xml:space="preserve"> 测量模型</w:t>
      </w:r>
    </w:p>
    <w:p w14:paraId="624D1021" w14:textId="77777777" w:rsidR="00CF27D9" w:rsidRDefault="00000000">
      <w:pPr>
        <w:autoSpaceDE w:val="0"/>
        <w:autoSpaceDN w:val="0"/>
        <w:adjustRightInd w:val="0"/>
        <w:snapToGrid w:val="0"/>
        <w:spacing w:line="360" w:lineRule="auto"/>
        <w:ind w:firstLineChars="200" w:firstLine="480"/>
        <w:jc w:val="left"/>
        <w:rPr>
          <w:rFonts w:ascii="宋体" w:hAnsi="宋体" w:hint="eastAsia"/>
          <w:sz w:val="24"/>
        </w:rPr>
      </w:pPr>
      <w:r>
        <w:rPr>
          <w:rFonts w:ascii="宋体" w:hAnsi="宋体" w:hint="eastAsia"/>
          <w:sz w:val="24"/>
        </w:rPr>
        <w:t>幅值</w:t>
      </w:r>
      <w:r>
        <w:rPr>
          <w:rFonts w:ascii="宋体" w:hAnsi="宋体"/>
          <w:sz w:val="24"/>
        </w:rPr>
        <w:t>误差</w:t>
      </w:r>
      <w:r>
        <w:rPr>
          <w:rFonts w:ascii="宋体" w:hAnsi="宋体"/>
          <w:kern w:val="0"/>
          <w:sz w:val="24"/>
        </w:rPr>
        <w:t>的</w:t>
      </w:r>
      <w:r>
        <w:rPr>
          <w:rFonts w:ascii="宋体" w:hAnsi="宋体"/>
          <w:sz w:val="24"/>
        </w:rPr>
        <w:t>示值误差测量模型见公式（</w:t>
      </w:r>
      <w:r>
        <w:rPr>
          <w:rFonts w:ascii="宋体" w:hAnsi="宋体" w:hint="eastAsia"/>
          <w:sz w:val="24"/>
        </w:rPr>
        <w:t>A.</w:t>
      </w:r>
      <w:r>
        <w:rPr>
          <w:sz w:val="24"/>
        </w:rPr>
        <w:t>1</w:t>
      </w:r>
      <w:r>
        <w:rPr>
          <w:rFonts w:ascii="宋体" w:hAnsi="宋体"/>
          <w:sz w:val="24"/>
        </w:rPr>
        <w:t>）</w:t>
      </w:r>
    </w:p>
    <w:p w14:paraId="4170AB0A" w14:textId="45C239C0" w:rsidR="00CF27D9" w:rsidRDefault="00000000">
      <w:pPr>
        <w:pStyle w:val="afe"/>
        <w:wordWrap w:val="0"/>
        <w:snapToGrid w:val="0"/>
        <w:ind w:rightChars="74" w:right="155" w:firstLineChars="300" w:firstLine="630"/>
        <w:jc w:val="right"/>
        <w:textAlignment w:val="center"/>
        <w:rPr>
          <w:rFonts w:ascii="Times New Roman" w:eastAsiaTheme="minorEastAsia"/>
          <w:kern w:val="2"/>
          <w:sz w:val="24"/>
        </w:rPr>
      </w:pPr>
      <m:oMath>
        <m:sSub>
          <m:sSubPr>
            <m:ctrlPr>
              <w:rPr>
                <w:rFonts w:ascii="Cambria Math" w:hAnsi="Cambria Math" w:cs="宋体"/>
                <w:spacing w:val="1"/>
                <w:kern w:val="2"/>
                <w:szCs w:val="24"/>
              </w:rPr>
            </m:ctrlPr>
          </m:sSubPr>
          <m:e>
            <m:r>
              <w:rPr>
                <w:rFonts w:ascii="Cambria Math" w:hAnsi="Cambria Math" w:cs="宋体"/>
                <w:spacing w:val="1"/>
                <w:kern w:val="2"/>
                <w:sz w:val="24"/>
                <w:szCs w:val="24"/>
              </w:rPr>
              <m:t>H</m:t>
            </m:r>
          </m:e>
          <m:sub>
            <m:r>
              <m:rPr>
                <m:sty m:val="p"/>
              </m:rPr>
              <w:rPr>
                <w:rFonts w:ascii="Cambria Math" w:hAnsi="Cambria Math" w:cs="宋体"/>
                <w:spacing w:val="1"/>
                <w:kern w:val="2"/>
                <w:szCs w:val="24"/>
              </w:rPr>
              <m:t>sen</m:t>
            </m:r>
          </m:sub>
        </m:sSub>
        <m:r>
          <m:rPr>
            <m:sty m:val="p"/>
          </m:rPr>
          <w:rPr>
            <w:rFonts w:ascii="Cambria Math" w:hAnsi="Cambria Math" w:cs="宋体"/>
            <w:spacing w:val="1"/>
            <w:kern w:val="2"/>
            <w:szCs w:val="24"/>
          </w:rPr>
          <m:t>=</m:t>
        </m:r>
        <m:f>
          <m:fPr>
            <m:ctrlPr>
              <w:rPr>
                <w:rFonts w:ascii="Cambria Math" w:hAnsi="Cambria Math" w:cs="宋体"/>
                <w:spacing w:val="1"/>
                <w:kern w:val="2"/>
                <w:szCs w:val="24"/>
              </w:rPr>
            </m:ctrlPr>
          </m:fPr>
          <m:num>
            <m:sSub>
              <m:sSubPr>
                <m:ctrlPr>
                  <w:rPr>
                    <w:rFonts w:ascii="Cambria Math" w:hAnsi="Cambria Math" w:cs="宋体"/>
                    <w:spacing w:val="1"/>
                    <w:kern w:val="2"/>
                    <w:szCs w:val="24"/>
                  </w:rPr>
                </m:ctrlPr>
              </m:sSubPr>
              <m:e>
                <m:r>
                  <w:rPr>
                    <w:rFonts w:ascii="Cambria Math" w:hAnsi="Cambria Math" w:cs="宋体"/>
                    <w:spacing w:val="1"/>
                    <w:kern w:val="2"/>
                    <w:sz w:val="24"/>
                    <w:szCs w:val="24"/>
                  </w:rPr>
                  <m:t>V</m:t>
                </m:r>
              </m:e>
              <m:sub>
                <m:r>
                  <m:rPr>
                    <m:sty m:val="p"/>
                  </m:rPr>
                  <w:rPr>
                    <w:rFonts w:ascii="Cambria Math" w:hAnsi="Cambria Math" w:cs="宋体"/>
                    <w:spacing w:val="1"/>
                    <w:kern w:val="2"/>
                    <w:szCs w:val="24"/>
                  </w:rPr>
                  <m:t>Ms</m:t>
                </m:r>
              </m:sub>
            </m:sSub>
          </m:num>
          <m:den>
            <m:sSub>
              <m:sSubPr>
                <m:ctrlPr>
                  <w:rPr>
                    <w:rFonts w:ascii="Cambria Math" w:hAnsi="Cambria Math" w:cs="宋体"/>
                    <w:spacing w:val="1"/>
                    <w:kern w:val="2"/>
                    <w:szCs w:val="24"/>
                  </w:rPr>
                </m:ctrlPr>
              </m:sSubPr>
              <m:e>
                <m:r>
                  <m:rPr>
                    <m:sty m:val="p"/>
                  </m:rPr>
                  <w:rPr>
                    <w:rFonts w:ascii="Cambria Math" w:hAnsi="Cambria Math" w:cs="宋体"/>
                    <w:spacing w:val="1"/>
                    <w:kern w:val="2"/>
                    <w:szCs w:val="24"/>
                  </w:rPr>
                  <m:t>V</m:t>
                </m:r>
              </m:e>
              <m:sub>
                <m:r>
                  <m:rPr>
                    <m:sty m:val="p"/>
                  </m:rPr>
                  <w:rPr>
                    <w:rFonts w:ascii="Cambria Math" w:hAnsi="Cambria Math" w:cs="宋体"/>
                    <w:spacing w:val="1"/>
                    <w:kern w:val="2"/>
                    <w:szCs w:val="24"/>
                  </w:rPr>
                  <m:t>Mr</m:t>
                </m:r>
              </m:sub>
            </m:sSub>
          </m:den>
        </m:f>
        <m:sSub>
          <m:sSubPr>
            <m:ctrlPr>
              <w:rPr>
                <w:rFonts w:ascii="Cambria Math" w:hAnsi="Cambria Math" w:cs="宋体"/>
                <w:i/>
                <w:iCs/>
                <w:spacing w:val="1"/>
                <w:kern w:val="2"/>
                <w:szCs w:val="24"/>
              </w:rPr>
            </m:ctrlPr>
          </m:sSubPr>
          <m:e>
            <m:r>
              <w:rPr>
                <w:rFonts w:ascii="Cambria Math" w:hAnsi="Cambria Math" w:cs="宋体"/>
                <w:spacing w:val="1"/>
                <w:kern w:val="2"/>
                <w:szCs w:val="24"/>
              </w:rPr>
              <m:t>H</m:t>
            </m:r>
          </m:e>
          <m:sub>
            <m:r>
              <w:rPr>
                <w:rFonts w:ascii="Cambria Math" w:hAnsi="Cambria Math" w:cs="宋体"/>
                <w:spacing w:val="1"/>
                <w:kern w:val="2"/>
                <w:szCs w:val="24"/>
              </w:rPr>
              <m:t>ref</m:t>
            </m:r>
          </m:sub>
        </m:sSub>
      </m:oMath>
      <w:r>
        <w:rPr>
          <w:rFonts w:hAnsi="Cambria Math" w:cs="宋体" w:hint="eastAsia"/>
          <w:spacing w:val="1"/>
          <w:kern w:val="2"/>
          <w:szCs w:val="24"/>
        </w:rPr>
        <w:t xml:space="preserve"> </w:t>
      </w:r>
      <w:r>
        <w:rPr>
          <w:rFonts w:hAnsi="宋体"/>
          <w:color w:val="FF0000"/>
          <w:szCs w:val="21"/>
        </w:rPr>
        <w:t xml:space="preserve">                            </w:t>
      </w:r>
      <w:r>
        <w:rPr>
          <w:rFonts w:hAnsi="宋体"/>
          <w:color w:val="FF0000"/>
          <w:sz w:val="24"/>
          <w:szCs w:val="24"/>
        </w:rPr>
        <w:t xml:space="preserve">  </w:t>
      </w:r>
      <w:r>
        <w:rPr>
          <w:rFonts w:hAnsi="宋体"/>
          <w:sz w:val="24"/>
          <w:szCs w:val="24"/>
        </w:rPr>
        <w:t xml:space="preserve"> </w:t>
      </w:r>
      <w:r>
        <w:rPr>
          <w:rFonts w:ascii="Times New Roman" w:eastAsiaTheme="minorEastAsia"/>
          <w:kern w:val="2"/>
          <w:sz w:val="24"/>
        </w:rPr>
        <w:t>(</w:t>
      </w:r>
      <w:r>
        <w:rPr>
          <w:rFonts w:ascii="Times New Roman" w:eastAsiaTheme="minorEastAsia" w:hint="eastAsia"/>
          <w:kern w:val="2"/>
          <w:sz w:val="24"/>
        </w:rPr>
        <w:t>A.</w:t>
      </w:r>
      <w:r>
        <w:rPr>
          <w:rFonts w:ascii="Times New Roman" w:eastAsiaTheme="minorEastAsia"/>
          <w:kern w:val="2"/>
          <w:sz w:val="24"/>
        </w:rPr>
        <w:t>1)</w:t>
      </w:r>
    </w:p>
    <w:p w14:paraId="1A5E6B70" w14:textId="77777777" w:rsidR="00CF27D9" w:rsidRDefault="00000000">
      <w:pPr>
        <w:pStyle w:val="afe"/>
        <w:snapToGrid w:val="0"/>
        <w:spacing w:line="360" w:lineRule="auto"/>
        <w:ind w:firstLine="480"/>
        <w:rPr>
          <w:rFonts w:hAnsi="宋体" w:hint="eastAsia"/>
          <w:sz w:val="24"/>
          <w:szCs w:val="24"/>
        </w:rPr>
      </w:pPr>
      <w:r>
        <w:rPr>
          <w:rFonts w:hAnsi="宋体"/>
          <w:sz w:val="24"/>
          <w:szCs w:val="24"/>
        </w:rPr>
        <w:t>式中：</w:t>
      </w:r>
    </w:p>
    <w:p w14:paraId="334C6222" w14:textId="77777777" w:rsidR="00CF27D9" w:rsidRPr="00A46CDD" w:rsidRDefault="00000000">
      <w:pPr>
        <w:pStyle w:val="afe"/>
        <w:snapToGrid w:val="0"/>
        <w:spacing w:line="360" w:lineRule="auto"/>
        <w:ind w:firstLine="484"/>
        <w:rPr>
          <w:rFonts w:ascii="Times New Roman" w:hint="eastAsia"/>
          <w:i/>
          <w:iCs/>
          <w:spacing w:val="1"/>
          <w:sz w:val="24"/>
          <w:szCs w:val="24"/>
          <w:vertAlign w:val="subscript"/>
        </w:rPr>
      </w:pPr>
      <w:r w:rsidRPr="00A46CDD">
        <w:rPr>
          <w:rFonts w:ascii="Times New Roman" w:hint="eastAsia"/>
          <w:i/>
          <w:iCs/>
          <w:spacing w:val="1"/>
          <w:sz w:val="24"/>
          <w:szCs w:val="24"/>
        </w:rPr>
        <w:t>H</w:t>
      </w:r>
      <w:r w:rsidRPr="00A46CDD">
        <w:rPr>
          <w:rFonts w:ascii="Times New Roman" w:hint="eastAsia"/>
          <w:i/>
          <w:iCs/>
          <w:spacing w:val="1"/>
          <w:sz w:val="24"/>
          <w:szCs w:val="24"/>
          <w:vertAlign w:val="subscript"/>
        </w:rPr>
        <w:t>sen</w:t>
      </w:r>
      <w:r w:rsidRPr="00A46CDD">
        <w:rPr>
          <w:rFonts w:ascii="Times New Roman" w:hint="eastAsia"/>
          <w:spacing w:val="1"/>
          <w:sz w:val="24"/>
          <w:szCs w:val="24"/>
          <w:vertAlign w:val="subscript"/>
        </w:rPr>
        <w:t>--------</w:t>
      </w:r>
      <w:r w:rsidRPr="00A46CDD">
        <w:rPr>
          <w:rFonts w:ascii="Times New Roman" w:hint="eastAsia"/>
          <w:spacing w:val="1"/>
          <w:sz w:val="24"/>
          <w:szCs w:val="24"/>
        </w:rPr>
        <w:t>被测传感器的有效高度，</w:t>
      </w:r>
      <w:r w:rsidRPr="00A46CDD">
        <w:rPr>
          <w:rFonts w:ascii="Times New Roman" w:hint="eastAsia"/>
          <w:spacing w:val="1"/>
          <w:sz w:val="24"/>
          <w:szCs w:val="24"/>
        </w:rPr>
        <w:t>mm</w:t>
      </w:r>
    </w:p>
    <w:p w14:paraId="145D7FE8" w14:textId="77777777" w:rsidR="00CF27D9" w:rsidRPr="00A46CDD" w:rsidRDefault="00000000">
      <w:pPr>
        <w:pStyle w:val="afe"/>
        <w:snapToGrid w:val="0"/>
        <w:spacing w:line="360" w:lineRule="auto"/>
        <w:ind w:firstLine="484"/>
        <w:rPr>
          <w:rFonts w:ascii="Times New Roman" w:hint="eastAsia"/>
          <w:spacing w:val="1"/>
          <w:sz w:val="24"/>
          <w:szCs w:val="24"/>
        </w:rPr>
      </w:pPr>
      <w:r w:rsidRPr="00A46CDD">
        <w:rPr>
          <w:rFonts w:ascii="Times New Roman" w:hint="eastAsia"/>
          <w:i/>
          <w:iCs/>
          <w:spacing w:val="1"/>
          <w:sz w:val="24"/>
          <w:szCs w:val="24"/>
        </w:rPr>
        <w:t>V</w:t>
      </w:r>
      <w:r w:rsidRPr="00A46CDD">
        <w:rPr>
          <w:rFonts w:ascii="Times New Roman" w:hint="eastAsia"/>
          <w:spacing w:val="1"/>
          <w:sz w:val="24"/>
          <w:szCs w:val="24"/>
          <w:vertAlign w:val="subscript"/>
        </w:rPr>
        <w:t>Mr--------</w:t>
      </w:r>
      <w:r w:rsidRPr="00A46CDD">
        <w:rPr>
          <w:rFonts w:ascii="Times New Roman" w:hint="eastAsia"/>
          <w:spacing w:val="1"/>
          <w:sz w:val="24"/>
          <w:szCs w:val="24"/>
        </w:rPr>
        <w:t>参考传感器的电压响应，</w:t>
      </w:r>
      <w:r w:rsidRPr="00A46CDD">
        <w:rPr>
          <w:rFonts w:ascii="Times New Roman" w:hint="eastAsia"/>
          <w:spacing w:val="1"/>
          <w:sz w:val="24"/>
          <w:szCs w:val="24"/>
        </w:rPr>
        <w:t>V</w:t>
      </w:r>
      <w:r w:rsidRPr="00A46CDD">
        <w:rPr>
          <w:rFonts w:ascii="Times New Roman" w:hint="eastAsia"/>
          <w:spacing w:val="1"/>
          <w:sz w:val="24"/>
          <w:szCs w:val="24"/>
        </w:rPr>
        <w:t>；</w:t>
      </w:r>
    </w:p>
    <w:p w14:paraId="62009AAE" w14:textId="77777777" w:rsidR="00CF27D9" w:rsidRPr="00A46CDD" w:rsidRDefault="00000000">
      <w:pPr>
        <w:pStyle w:val="afe"/>
        <w:snapToGrid w:val="0"/>
        <w:spacing w:line="360" w:lineRule="auto"/>
        <w:ind w:firstLine="484"/>
        <w:rPr>
          <w:rFonts w:ascii="Times New Roman" w:hint="eastAsia"/>
          <w:i/>
          <w:iCs/>
          <w:spacing w:val="1"/>
          <w:sz w:val="24"/>
          <w:szCs w:val="24"/>
        </w:rPr>
      </w:pPr>
      <w:r w:rsidRPr="00A46CDD">
        <w:rPr>
          <w:rFonts w:ascii="Times New Roman" w:hint="eastAsia"/>
          <w:i/>
          <w:iCs/>
          <w:spacing w:val="1"/>
          <w:sz w:val="24"/>
          <w:szCs w:val="24"/>
        </w:rPr>
        <w:t>V</w:t>
      </w:r>
      <w:r w:rsidRPr="00A46CDD">
        <w:rPr>
          <w:rFonts w:ascii="Times New Roman" w:hint="eastAsia"/>
          <w:spacing w:val="1"/>
          <w:sz w:val="24"/>
          <w:szCs w:val="24"/>
          <w:vertAlign w:val="subscript"/>
        </w:rPr>
        <w:t>Ms--------</w:t>
      </w:r>
      <w:r w:rsidRPr="00A46CDD">
        <w:rPr>
          <w:rFonts w:ascii="Times New Roman" w:hint="eastAsia"/>
          <w:spacing w:val="1"/>
          <w:sz w:val="24"/>
          <w:szCs w:val="24"/>
        </w:rPr>
        <w:t>传感器的电压响应</w:t>
      </w:r>
      <w:r w:rsidRPr="00A46CDD">
        <w:rPr>
          <w:rFonts w:ascii="Times New Roman" w:hint="eastAsia"/>
          <w:spacing w:val="1"/>
          <w:sz w:val="24"/>
          <w:szCs w:val="24"/>
        </w:rPr>
        <w:t>,V</w:t>
      </w:r>
      <w:r w:rsidRPr="00A46CDD">
        <w:rPr>
          <w:rFonts w:ascii="Times New Roman" w:hint="eastAsia"/>
          <w:spacing w:val="1"/>
          <w:sz w:val="24"/>
          <w:szCs w:val="24"/>
        </w:rPr>
        <w:t>；</w:t>
      </w:r>
    </w:p>
    <w:p w14:paraId="4C3AF647" w14:textId="77777777" w:rsidR="00CF27D9" w:rsidRPr="00A46CDD" w:rsidRDefault="00000000">
      <w:pPr>
        <w:pStyle w:val="afe"/>
        <w:snapToGrid w:val="0"/>
        <w:spacing w:line="360" w:lineRule="auto"/>
        <w:ind w:firstLine="484"/>
        <w:rPr>
          <w:rFonts w:ascii="Times New Roman" w:hint="eastAsia"/>
          <w:i/>
          <w:iCs/>
          <w:spacing w:val="1"/>
          <w:sz w:val="24"/>
          <w:szCs w:val="24"/>
        </w:rPr>
      </w:pPr>
      <w:r w:rsidRPr="00A46CDD">
        <w:rPr>
          <w:rFonts w:ascii="Times New Roman" w:hint="eastAsia"/>
          <w:i/>
          <w:iCs/>
          <w:spacing w:val="1"/>
          <w:sz w:val="24"/>
          <w:szCs w:val="24"/>
        </w:rPr>
        <w:t>H</w:t>
      </w:r>
      <w:r w:rsidRPr="00A46CDD">
        <w:rPr>
          <w:rFonts w:ascii="Times New Roman" w:hint="eastAsia"/>
          <w:spacing w:val="1"/>
          <w:sz w:val="24"/>
          <w:szCs w:val="24"/>
          <w:vertAlign w:val="subscript"/>
        </w:rPr>
        <w:t>ref--------</w:t>
      </w:r>
      <w:r w:rsidRPr="00A46CDD">
        <w:rPr>
          <w:rFonts w:ascii="Times New Roman" w:hint="eastAsia"/>
          <w:spacing w:val="1"/>
          <w:sz w:val="24"/>
          <w:szCs w:val="24"/>
        </w:rPr>
        <w:t>参考传感器有效高度</w:t>
      </w:r>
      <w:r w:rsidRPr="00A46CDD">
        <w:rPr>
          <w:rFonts w:ascii="Times New Roman" w:hint="eastAsia"/>
          <w:i/>
          <w:iCs/>
          <w:spacing w:val="1"/>
          <w:sz w:val="24"/>
          <w:szCs w:val="24"/>
        </w:rPr>
        <w:t>，</w:t>
      </w:r>
      <w:r w:rsidRPr="00A46CDD">
        <w:rPr>
          <w:rFonts w:ascii="Times New Roman" w:hint="eastAsia"/>
          <w:spacing w:val="1"/>
          <w:sz w:val="24"/>
          <w:szCs w:val="24"/>
        </w:rPr>
        <w:t>mm</w:t>
      </w:r>
      <w:r w:rsidRPr="00A46CDD">
        <w:rPr>
          <w:rFonts w:ascii="Times New Roman" w:hint="eastAsia"/>
          <w:i/>
          <w:iCs/>
          <w:spacing w:val="1"/>
          <w:sz w:val="24"/>
          <w:szCs w:val="24"/>
        </w:rPr>
        <w:t>。</w:t>
      </w:r>
    </w:p>
    <w:p w14:paraId="0D06DF4F" w14:textId="77777777" w:rsidR="00CF27D9" w:rsidRDefault="00000000">
      <w:pPr>
        <w:snapToGrid w:val="0"/>
        <w:spacing w:line="360" w:lineRule="auto"/>
        <w:ind w:firstLineChars="200" w:firstLine="480"/>
        <w:rPr>
          <w:sz w:val="24"/>
        </w:rPr>
      </w:pPr>
      <w:r>
        <w:rPr>
          <w:rFonts w:hint="eastAsia"/>
          <w:sz w:val="24"/>
        </w:rPr>
        <w:t>其对数形式可</w:t>
      </w:r>
      <w:r>
        <w:rPr>
          <w:sz w:val="24"/>
        </w:rPr>
        <w:t>由公式</w:t>
      </w:r>
      <w:r>
        <w:rPr>
          <w:sz w:val="24"/>
        </w:rPr>
        <w:t>(</w:t>
      </w:r>
      <w:r>
        <w:rPr>
          <w:rFonts w:hint="eastAsia"/>
          <w:sz w:val="24"/>
        </w:rPr>
        <w:t>A.2</w:t>
      </w:r>
      <w:r>
        <w:rPr>
          <w:sz w:val="24"/>
        </w:rPr>
        <w:t>)</w:t>
      </w:r>
      <w:r>
        <w:rPr>
          <w:sz w:val="24"/>
        </w:rPr>
        <w:t>给出：</w:t>
      </w:r>
    </w:p>
    <w:p w14:paraId="5BB1812F" w14:textId="472E51E4" w:rsidR="00CF27D9" w:rsidRDefault="00000000">
      <w:pPr>
        <w:pStyle w:val="afe"/>
        <w:spacing w:line="360" w:lineRule="auto"/>
        <w:ind w:firstLine="480"/>
        <w:jc w:val="right"/>
        <w:rPr>
          <w:rFonts w:ascii="Times New Roman" w:eastAsiaTheme="minorEastAsia"/>
          <w:kern w:val="2"/>
          <w:sz w:val="24"/>
        </w:rPr>
      </w:pPr>
      <w:r>
        <w:rPr>
          <w:rFonts w:ascii="Times New Roman" w:eastAsiaTheme="minorEastAsia" w:hint="eastAsia"/>
          <w:kern w:val="2"/>
          <w:position w:val="-14"/>
          <w:sz w:val="24"/>
        </w:rPr>
        <w:object w:dxaOrig="4720" w:dyaOrig="380" w14:anchorId="56653B02">
          <v:shape id="_x0000_i1027" type="#_x0000_t75" style="width:236.25pt;height:18.75pt" o:ole="">
            <v:imagedata r:id="rId22" o:title=""/>
          </v:shape>
          <o:OLEObject Type="Embed" ProgID="Equation.KSEE3" ShapeID="_x0000_i1027" DrawAspect="Content" ObjectID="_1841291738" r:id="rId23"/>
        </w:object>
      </w:r>
      <w:r>
        <w:rPr>
          <w:rFonts w:ascii="Times New Roman"/>
          <w:sz w:val="24"/>
          <w:szCs w:val="24"/>
        </w:rPr>
        <w:t xml:space="preserve">   </w:t>
      </w:r>
      <w:r>
        <w:rPr>
          <w:rFonts w:ascii="Times New Roman" w:hint="eastAsia"/>
          <w:sz w:val="24"/>
          <w:szCs w:val="24"/>
        </w:rPr>
        <w:t xml:space="preserve">      </w:t>
      </w:r>
      <w:r>
        <w:rPr>
          <w:rFonts w:ascii="Times New Roman"/>
          <w:sz w:val="24"/>
          <w:szCs w:val="24"/>
        </w:rPr>
        <w:t xml:space="preserve">  </w:t>
      </w:r>
      <w:r>
        <w:rPr>
          <w:rFonts w:ascii="Times New Roman" w:eastAsiaTheme="minorEastAsia"/>
          <w:kern w:val="2"/>
          <w:sz w:val="24"/>
        </w:rPr>
        <w:t xml:space="preserve">  (</w:t>
      </w:r>
      <w:r>
        <w:rPr>
          <w:rFonts w:ascii="Times New Roman" w:eastAsiaTheme="minorEastAsia" w:hint="eastAsia"/>
          <w:kern w:val="2"/>
          <w:sz w:val="24"/>
        </w:rPr>
        <w:t>A.</w:t>
      </w:r>
      <w:r>
        <w:rPr>
          <w:rFonts w:ascii="Times New Roman" w:eastAsiaTheme="minorEastAsia"/>
          <w:kern w:val="2"/>
          <w:sz w:val="24"/>
        </w:rPr>
        <w:t>2)</w:t>
      </w:r>
    </w:p>
    <w:p w14:paraId="43B5DDB6" w14:textId="57087B2F" w:rsidR="00CF27D9" w:rsidRDefault="00000000">
      <w:pPr>
        <w:tabs>
          <w:tab w:val="left" w:pos="420"/>
        </w:tabs>
        <w:spacing w:line="360" w:lineRule="auto"/>
        <w:rPr>
          <w:sz w:val="24"/>
        </w:rPr>
      </w:pPr>
      <w:r>
        <w:rPr>
          <w:rFonts w:hint="eastAsia"/>
          <w:sz w:val="24"/>
        </w:rPr>
        <w:t>A</w:t>
      </w:r>
      <w:r>
        <w:rPr>
          <w:sz w:val="24"/>
        </w:rPr>
        <w:t>.</w:t>
      </w:r>
      <w:r>
        <w:rPr>
          <w:rFonts w:hint="eastAsia"/>
          <w:sz w:val="24"/>
        </w:rPr>
        <w:t>3</w:t>
      </w:r>
      <w:r>
        <w:rPr>
          <w:sz w:val="24"/>
        </w:rPr>
        <w:t xml:space="preserve"> </w:t>
      </w:r>
      <w:r>
        <w:rPr>
          <w:sz w:val="24"/>
        </w:rPr>
        <w:t>不确定度传播率</w:t>
      </w:r>
    </w:p>
    <w:p w14:paraId="33076FB3" w14:textId="77777777" w:rsidR="00CF27D9" w:rsidRDefault="00000000">
      <w:pPr>
        <w:spacing w:line="360" w:lineRule="auto"/>
        <w:ind w:left="480" w:hangingChars="200" w:hanging="480"/>
        <w:jc w:val="left"/>
        <w:rPr>
          <w:sz w:val="24"/>
        </w:rPr>
      </w:pPr>
      <w:r>
        <w:rPr>
          <w:sz w:val="24"/>
        </w:rPr>
        <w:t xml:space="preserve">    </w:t>
      </w:r>
      <w:r>
        <w:rPr>
          <w:sz w:val="24"/>
        </w:rPr>
        <w:t>由于各分量相互独立，故合成标准不确定度为</w:t>
      </w:r>
      <w:r>
        <w:rPr>
          <w:rFonts w:hint="eastAsia"/>
          <w:sz w:val="24"/>
        </w:rPr>
        <w:t>：</w:t>
      </w:r>
      <w:r>
        <w:rPr>
          <w:sz w:val="24"/>
        </w:rPr>
        <w:t xml:space="preserve"> </w:t>
      </w:r>
    </w:p>
    <w:p w14:paraId="3F550509" w14:textId="7B6A8E5E" w:rsidR="00CF27D9" w:rsidRDefault="00000000">
      <w:pPr>
        <w:spacing w:line="360" w:lineRule="auto"/>
        <w:ind w:left="480" w:hangingChars="200" w:hanging="480"/>
        <w:jc w:val="right"/>
      </w:pPr>
      <w:r>
        <w:rPr>
          <w:sz w:val="24"/>
        </w:rPr>
        <w:t xml:space="preserve">            </w:t>
      </w:r>
      <w:r>
        <w:rPr>
          <w:rFonts w:eastAsiaTheme="minorEastAsia" w:hint="eastAsia"/>
          <w:position w:val="-14"/>
          <w:sz w:val="24"/>
        </w:rPr>
        <w:object w:dxaOrig="5560" w:dyaOrig="400" w14:anchorId="04959E69">
          <v:shape id="_x0000_i1028" type="#_x0000_t75" style="width:278.25pt;height:20.25pt" o:ole="">
            <v:imagedata r:id="rId24" o:title=""/>
          </v:shape>
          <o:OLEObject Type="Embed" ProgID="Equation.KSEE3" ShapeID="_x0000_i1028" DrawAspect="Content" ObjectID="_1841291739" r:id="rId25"/>
        </w:object>
      </w:r>
      <w:r>
        <w:rPr>
          <w:szCs w:val="21"/>
        </w:rPr>
        <w:t xml:space="preserve"> </w:t>
      </w:r>
      <w:r>
        <w:rPr>
          <w:rFonts w:hint="eastAsia"/>
          <w:szCs w:val="21"/>
        </w:rPr>
        <w:t xml:space="preserve">                </w:t>
      </w:r>
      <w:r>
        <w:rPr>
          <w:rFonts w:eastAsiaTheme="minorEastAsia" w:hint="eastAsia"/>
          <w:sz w:val="24"/>
        </w:rPr>
        <w:t>(A.</w:t>
      </w:r>
      <w:r>
        <w:rPr>
          <w:rFonts w:eastAsiaTheme="minorEastAsia"/>
          <w:sz w:val="24"/>
        </w:rPr>
        <w:t>3</w:t>
      </w:r>
      <w:r>
        <w:rPr>
          <w:rFonts w:eastAsiaTheme="minorEastAsia" w:hint="eastAsia"/>
          <w:sz w:val="24"/>
        </w:rPr>
        <w:t>)</w:t>
      </w:r>
    </w:p>
    <w:p w14:paraId="3BAF1066" w14:textId="77777777" w:rsidR="00CF27D9" w:rsidRDefault="00000000">
      <w:pPr>
        <w:pStyle w:val="afe"/>
        <w:spacing w:line="360" w:lineRule="auto"/>
        <w:ind w:firstLine="480"/>
        <w:rPr>
          <w:sz w:val="24"/>
          <w:szCs w:val="24"/>
        </w:rPr>
      </w:pPr>
      <w:r>
        <w:rPr>
          <w:sz w:val="24"/>
          <w:szCs w:val="24"/>
        </w:rPr>
        <w:t>式中，灵敏系数</w:t>
      </w:r>
      <w:r>
        <w:rPr>
          <w:position w:val="-12"/>
          <w:sz w:val="24"/>
          <w:szCs w:val="24"/>
        </w:rPr>
        <w:object w:dxaOrig="676" w:dyaOrig="376" w14:anchorId="7AEADE15">
          <v:shape id="_x0000_i1029" type="#_x0000_t75" style="width:33.75pt;height:18.75pt" o:ole="">
            <v:imagedata r:id="rId26" o:title=""/>
          </v:shape>
          <o:OLEObject Type="Embed" ProgID="Equation.DSMT4" ShapeID="_x0000_i1029" DrawAspect="Content" ObjectID="_1841291740" r:id="rId27"/>
        </w:object>
      </w:r>
      <w:r>
        <w:rPr>
          <w:sz w:val="24"/>
          <w:szCs w:val="24"/>
        </w:rPr>
        <w:t>=1，</w:t>
      </w:r>
      <w:r>
        <w:rPr>
          <w:position w:val="-12"/>
          <w:sz w:val="24"/>
          <w:szCs w:val="24"/>
        </w:rPr>
        <w:object w:dxaOrig="238" w:dyaOrig="376" w14:anchorId="1F56D7D2">
          <v:shape id="_x0000_i1030" type="#_x0000_t75" style="width:12pt;height:18.75pt" o:ole="">
            <v:imagedata r:id="rId28" o:title=""/>
          </v:shape>
          <o:OLEObject Type="Embed" ProgID="Equation.DSMT4" ShapeID="_x0000_i1030" DrawAspect="Content" ObjectID="_1841291741" r:id="rId29"/>
        </w:object>
      </w:r>
      <w:r>
        <w:rPr>
          <w:sz w:val="24"/>
          <w:szCs w:val="24"/>
        </w:rPr>
        <w:t>=</w:t>
      </w:r>
      <w:r>
        <w:rPr>
          <w:rFonts w:hint="eastAsia"/>
          <w:sz w:val="24"/>
          <w:szCs w:val="24"/>
        </w:rPr>
        <w:t>-</w:t>
      </w:r>
      <w:r>
        <w:rPr>
          <w:sz w:val="24"/>
          <w:szCs w:val="24"/>
        </w:rPr>
        <w:t>1。</w:t>
      </w:r>
    </w:p>
    <w:p w14:paraId="4614E2A2" w14:textId="41E49340" w:rsidR="00CF27D9" w:rsidRDefault="00000000">
      <w:pPr>
        <w:tabs>
          <w:tab w:val="left" w:pos="420"/>
        </w:tabs>
        <w:spacing w:line="360" w:lineRule="auto"/>
        <w:rPr>
          <w:sz w:val="24"/>
        </w:rPr>
      </w:pPr>
      <w:r>
        <w:rPr>
          <w:rFonts w:hint="eastAsia"/>
          <w:sz w:val="24"/>
        </w:rPr>
        <w:t>A</w:t>
      </w:r>
      <w:r>
        <w:rPr>
          <w:sz w:val="24"/>
        </w:rPr>
        <w:t>.</w:t>
      </w:r>
      <w:r>
        <w:rPr>
          <w:rFonts w:hint="eastAsia"/>
          <w:sz w:val="24"/>
        </w:rPr>
        <w:t>4</w:t>
      </w:r>
      <w:r>
        <w:rPr>
          <w:sz w:val="24"/>
        </w:rPr>
        <w:t xml:space="preserve"> </w:t>
      </w:r>
      <w:r>
        <w:rPr>
          <w:sz w:val="24"/>
        </w:rPr>
        <w:t>不确定度评定</w:t>
      </w:r>
    </w:p>
    <w:p w14:paraId="2A4748EE" w14:textId="77777777" w:rsidR="00CF27D9" w:rsidRDefault="00000000">
      <w:pPr>
        <w:spacing w:line="360" w:lineRule="auto"/>
        <w:ind w:firstLineChars="200" w:firstLine="480"/>
        <w:rPr>
          <w:sz w:val="24"/>
          <w:highlight w:val="yellow"/>
        </w:rPr>
      </w:pPr>
      <w:r>
        <w:rPr>
          <w:rFonts w:hint="eastAsia"/>
          <w:sz w:val="24"/>
        </w:rPr>
        <w:t>选用单极探针为参考传感器，对被测传感器的平均有效高度</w:t>
      </w:r>
      <w:r>
        <w:rPr>
          <w:rFonts w:hAnsi="宋体" w:cs="宋体" w:hint="eastAsia"/>
          <w:i/>
          <w:iCs/>
          <w:spacing w:val="1"/>
          <w:sz w:val="24"/>
          <w:szCs w:val="24"/>
        </w:rPr>
        <w:t>H</w:t>
      </w:r>
      <w:r>
        <w:rPr>
          <w:rFonts w:hAnsi="宋体" w:cs="宋体" w:hint="eastAsia"/>
          <w:i/>
          <w:iCs/>
          <w:spacing w:val="1"/>
          <w:sz w:val="24"/>
          <w:szCs w:val="24"/>
          <w:vertAlign w:val="subscript"/>
        </w:rPr>
        <w:t>sen</w:t>
      </w:r>
      <w:r>
        <w:rPr>
          <w:rFonts w:hint="eastAsia"/>
          <w:sz w:val="24"/>
        </w:rPr>
        <w:t>开展不确定度评定。</w:t>
      </w:r>
    </w:p>
    <w:p w14:paraId="0BC59167" w14:textId="78F1D5B0" w:rsidR="00CF27D9" w:rsidRDefault="00000000">
      <w:pPr>
        <w:spacing w:line="360" w:lineRule="auto"/>
        <w:rPr>
          <w:sz w:val="24"/>
        </w:rPr>
      </w:pPr>
      <w:r>
        <w:rPr>
          <w:rFonts w:hint="eastAsia"/>
          <w:sz w:val="24"/>
        </w:rPr>
        <w:t>A</w:t>
      </w:r>
      <w:r>
        <w:rPr>
          <w:sz w:val="24"/>
        </w:rPr>
        <w:t>.</w:t>
      </w:r>
      <w:r>
        <w:rPr>
          <w:rFonts w:hint="eastAsia"/>
          <w:sz w:val="24"/>
        </w:rPr>
        <w:t>4</w:t>
      </w:r>
      <w:r>
        <w:rPr>
          <w:sz w:val="24"/>
        </w:rPr>
        <w:t xml:space="preserve">.1  </w:t>
      </w:r>
      <w:r>
        <w:rPr>
          <w:rFonts w:hint="eastAsia"/>
          <w:sz w:val="24"/>
        </w:rPr>
        <w:t>脉冲激励下传感器的幅频响应</w:t>
      </w:r>
      <w:r>
        <w:rPr>
          <w:sz w:val="24"/>
        </w:rPr>
        <w:t>引入的不确定度分量</w:t>
      </w:r>
      <w:r>
        <w:rPr>
          <w:position w:val="-12"/>
        </w:rPr>
        <w:object w:dxaOrig="238" w:dyaOrig="376" w14:anchorId="61A2676F">
          <v:shape id="_x0000_i1031" type="#_x0000_t75" style="width:12pt;height:18.75pt" o:ole="">
            <v:imagedata r:id="rId30" o:title=""/>
          </v:shape>
          <o:OLEObject Type="Embed" ProgID="Equation.DSMT4" ShapeID="_x0000_i1031" DrawAspect="Content" ObjectID="_1841291742" r:id="rId31"/>
        </w:object>
      </w:r>
      <w:r>
        <w:t>，</w:t>
      </w:r>
      <w:r>
        <w:rPr>
          <w:sz w:val="24"/>
        </w:rPr>
        <w:t>用</w:t>
      </w:r>
      <w:r>
        <w:rPr>
          <w:sz w:val="24"/>
        </w:rPr>
        <w:t>B</w:t>
      </w:r>
      <w:r>
        <w:rPr>
          <w:sz w:val="24"/>
        </w:rPr>
        <w:t>类不确定度评定。</w:t>
      </w:r>
    </w:p>
    <w:p w14:paraId="3567E613" w14:textId="77777777" w:rsidR="00CF27D9" w:rsidRDefault="00000000">
      <w:pPr>
        <w:spacing w:line="360" w:lineRule="auto"/>
        <w:ind w:firstLineChars="200" w:firstLine="480"/>
        <w:rPr>
          <w:sz w:val="24"/>
        </w:rPr>
      </w:pPr>
      <w:r>
        <w:rPr>
          <w:rFonts w:hint="eastAsia"/>
          <w:sz w:val="24"/>
        </w:rPr>
        <w:t>该不确定分量的影响因素包括电压信号采集、电噪声、信号混叠以及其他与瞬态采集过程有关的不确定度分量。</w:t>
      </w:r>
      <w:r>
        <w:rPr>
          <w:sz w:val="24"/>
        </w:rPr>
        <w:t>由</w:t>
      </w:r>
      <w:r>
        <w:rPr>
          <w:rFonts w:hint="eastAsia"/>
          <w:sz w:val="24"/>
        </w:rPr>
        <w:t>测评</w:t>
      </w:r>
      <w:r>
        <w:rPr>
          <w:sz w:val="24"/>
        </w:rPr>
        <w:t>证书给出的</w:t>
      </w:r>
      <w:r>
        <w:rPr>
          <w:rFonts w:hint="eastAsia"/>
          <w:sz w:val="24"/>
        </w:rPr>
        <w:t>所用数字示波器电压信号测量精度</w:t>
      </w:r>
      <w:r>
        <w:rPr>
          <w:sz w:val="24"/>
        </w:rPr>
        <w:t>为</w:t>
      </w:r>
      <w:r>
        <w:rPr>
          <w:sz w:val="24"/>
        </w:rPr>
        <w:t>±1%</w:t>
      </w:r>
      <w:r>
        <w:rPr>
          <w:sz w:val="24"/>
        </w:rPr>
        <w:t>，</w:t>
      </w:r>
      <w:r>
        <w:rPr>
          <w:rFonts w:hint="eastAsia"/>
          <w:sz w:val="24"/>
        </w:rPr>
        <w:t>当仪器设置到最佳动态范围时，产生的不确定度可简单表示为数字示波器采集到的数据最大值的百分比。因此，任何一次测量产生的幅频响应的不确定度就是这次测量的频率响应数据最大值的</w:t>
      </w:r>
      <w:r>
        <w:rPr>
          <w:rFonts w:hint="eastAsia"/>
          <w:sz w:val="24"/>
        </w:rPr>
        <w:t>1</w:t>
      </w:r>
      <w:r>
        <w:rPr>
          <w:rFonts w:hint="eastAsia"/>
          <w:sz w:val="24"/>
        </w:rPr>
        <w:t>％。最大值取决于最低可信值，在测量频率范围内，所测传感器有效高度的最大值与最小值之差通常不超过</w:t>
      </w:r>
      <w:r>
        <w:rPr>
          <w:rFonts w:hint="eastAsia"/>
          <w:sz w:val="24"/>
        </w:rPr>
        <w:t>4 mm</w:t>
      </w:r>
      <w:r>
        <w:rPr>
          <w:rFonts w:hint="eastAsia"/>
          <w:sz w:val="24"/>
        </w:rPr>
        <w:t>。该不确定度分量</w:t>
      </w:r>
      <w:r>
        <w:rPr>
          <w:sz w:val="24"/>
        </w:rPr>
        <w:t>服从均匀分布，包含因子</w:t>
      </w:r>
      <w:r>
        <w:rPr>
          <w:i/>
          <w:sz w:val="24"/>
        </w:rPr>
        <w:t>k</w:t>
      </w:r>
      <w:r>
        <w:rPr>
          <w:sz w:val="24"/>
        </w:rPr>
        <w:t>=</w:t>
      </w:r>
      <w:r>
        <w:rPr>
          <w:position w:val="-8"/>
        </w:rPr>
        <w:object w:dxaOrig="376" w:dyaOrig="376" w14:anchorId="2E66E67E">
          <v:shape id="_x0000_i1032" type="#_x0000_t75" style="width:18.75pt;height:18.75pt" o:ole="">
            <v:imagedata r:id="rId32" o:title=""/>
          </v:shape>
          <o:OLEObject Type="Embed" ProgID="Equation.DSMT4" ShapeID="_x0000_i1032" DrawAspect="Content" ObjectID="_1841291743" r:id="rId33"/>
        </w:object>
      </w:r>
      <w:r>
        <w:t>，</w:t>
      </w:r>
      <w:r>
        <w:rPr>
          <w:sz w:val="24"/>
        </w:rPr>
        <w:t>则：</w:t>
      </w:r>
    </w:p>
    <w:p w14:paraId="6DF22F95" w14:textId="77777777" w:rsidR="00CF27D9" w:rsidRDefault="00000000">
      <w:pPr>
        <w:pStyle w:val="afe"/>
        <w:snapToGrid w:val="0"/>
        <w:spacing w:line="360" w:lineRule="auto"/>
        <w:ind w:firstLine="480"/>
        <w:jc w:val="center"/>
        <w:rPr>
          <w:rFonts w:ascii="Times New Roman" w:eastAsiaTheme="minorEastAsia"/>
          <w:kern w:val="2"/>
          <w:sz w:val="24"/>
        </w:rPr>
      </w:pPr>
      <w:r>
        <w:rPr>
          <w:rFonts w:ascii="Times New Roman" w:eastAsiaTheme="minorEastAsia" w:hint="eastAsia"/>
          <w:kern w:val="2"/>
          <w:position w:val="-10"/>
          <w:sz w:val="24"/>
        </w:rPr>
        <w:object w:dxaOrig="3019" w:dyaOrig="380" w14:anchorId="3CA52918">
          <v:shape id="_x0000_i1033" type="#_x0000_t75" style="width:150.75pt;height:18.75pt" o:ole="">
            <v:imagedata r:id="rId34" o:title=""/>
          </v:shape>
          <o:OLEObject Type="Embed" ProgID="Equation.KSEE3" ShapeID="_x0000_i1033" DrawAspect="Content" ObjectID="_1841291744" r:id="rId35"/>
        </w:object>
      </w:r>
    </w:p>
    <w:p w14:paraId="7F18484F" w14:textId="709FC02A" w:rsidR="00CF27D9" w:rsidRDefault="00000000">
      <w:pPr>
        <w:spacing w:line="360" w:lineRule="auto"/>
        <w:rPr>
          <w:sz w:val="24"/>
        </w:rPr>
      </w:pPr>
      <w:r>
        <w:rPr>
          <w:rFonts w:hint="eastAsia"/>
          <w:sz w:val="24"/>
        </w:rPr>
        <w:t>A</w:t>
      </w:r>
      <w:r>
        <w:rPr>
          <w:sz w:val="24"/>
        </w:rPr>
        <w:t>.4.</w:t>
      </w:r>
      <w:r>
        <w:rPr>
          <w:rFonts w:hint="eastAsia"/>
          <w:sz w:val="24"/>
        </w:rPr>
        <w:t>2</w:t>
      </w:r>
      <w:r>
        <w:rPr>
          <w:sz w:val="24"/>
        </w:rPr>
        <w:t xml:space="preserve">  </w:t>
      </w:r>
      <w:r>
        <w:rPr>
          <w:rFonts w:hint="eastAsia"/>
          <w:sz w:val="24"/>
        </w:rPr>
        <w:t>参考传感器有效高度</w:t>
      </w:r>
      <w:r>
        <w:rPr>
          <w:sz w:val="24"/>
        </w:rPr>
        <w:t>引入的不确定度分量</w:t>
      </w:r>
      <w:r>
        <w:rPr>
          <w:position w:val="-12"/>
        </w:rPr>
        <w:object w:dxaOrig="272" w:dyaOrig="353" w14:anchorId="272655D6">
          <v:shape id="_x0000_i1034" type="#_x0000_t75" style="width:13.5pt;height:18pt" o:ole="">
            <v:imagedata r:id="rId36" o:title=""/>
          </v:shape>
          <o:OLEObject Type="Embed" ProgID="Equation.DSMT4" ShapeID="_x0000_i1034" DrawAspect="Content" ObjectID="_1841291745" r:id="rId37"/>
        </w:object>
      </w:r>
      <w:r>
        <w:t>，</w:t>
      </w:r>
      <w:r>
        <w:rPr>
          <w:sz w:val="24"/>
        </w:rPr>
        <w:t>用</w:t>
      </w:r>
      <w:r>
        <w:rPr>
          <w:sz w:val="24"/>
        </w:rPr>
        <w:t>B</w:t>
      </w:r>
      <w:r>
        <w:rPr>
          <w:sz w:val="24"/>
        </w:rPr>
        <w:t>类不确定度评定。</w:t>
      </w:r>
    </w:p>
    <w:p w14:paraId="619AEF2A" w14:textId="77777777" w:rsidR="00CF27D9" w:rsidRDefault="00000000">
      <w:pPr>
        <w:spacing w:line="360" w:lineRule="auto"/>
        <w:ind w:firstLineChars="200" w:firstLine="480"/>
        <w:rPr>
          <w:sz w:val="24"/>
        </w:rPr>
      </w:pPr>
      <w:r>
        <w:rPr>
          <w:sz w:val="24"/>
        </w:rPr>
        <w:t>由</w:t>
      </w:r>
      <w:r>
        <w:rPr>
          <w:rFonts w:hint="eastAsia"/>
          <w:sz w:val="24"/>
        </w:rPr>
        <w:t>测评</w:t>
      </w:r>
      <w:r>
        <w:rPr>
          <w:sz w:val="24"/>
        </w:rPr>
        <w:t>证书给出的</w:t>
      </w:r>
      <w:r>
        <w:rPr>
          <w:rFonts w:hint="eastAsia"/>
          <w:sz w:val="24"/>
        </w:rPr>
        <w:t>参考传感器的有效高度误差为</w:t>
      </w:r>
      <w:r>
        <w:rPr>
          <w:rFonts w:hint="eastAsia"/>
          <w:sz w:val="24"/>
        </w:rPr>
        <w:t>0.01mm</w:t>
      </w:r>
      <w:r>
        <w:rPr>
          <w:rFonts w:hint="eastAsia"/>
          <w:sz w:val="24"/>
        </w:rPr>
        <w:t>，因此，参考传感器有效高度引入的不确定度分量为</w:t>
      </w:r>
      <w:r>
        <w:rPr>
          <w:sz w:val="24"/>
        </w:rPr>
        <w:t>：</w:t>
      </w:r>
    </w:p>
    <w:p w14:paraId="0FD610D4" w14:textId="77777777" w:rsidR="00CF27D9" w:rsidRDefault="00000000">
      <w:pPr>
        <w:spacing w:line="360" w:lineRule="auto"/>
        <w:ind w:firstLineChars="200" w:firstLine="480"/>
        <w:jc w:val="center"/>
        <w:rPr>
          <w:sz w:val="24"/>
        </w:rPr>
      </w:pPr>
      <w:r>
        <w:rPr>
          <w:position w:val="-12"/>
          <w:sz w:val="24"/>
        </w:rPr>
        <w:object w:dxaOrig="272" w:dyaOrig="353" w14:anchorId="04B7BD99">
          <v:shape id="_x0000_i1035" type="#_x0000_t75" style="width:13.5pt;height:18pt" o:ole="">
            <v:imagedata r:id="rId38" o:title=""/>
          </v:shape>
          <o:OLEObject Type="Embed" ProgID="Equation.DSMT4" ShapeID="_x0000_i1035" DrawAspect="Content" ObjectID="_1841291746" r:id="rId39"/>
        </w:object>
      </w:r>
      <w:r>
        <w:rPr>
          <w:sz w:val="24"/>
        </w:rPr>
        <w:t>＝</w:t>
      </w:r>
      <w:r>
        <w:rPr>
          <w:rFonts w:hint="eastAsia"/>
          <w:sz w:val="24"/>
        </w:rPr>
        <w:t>0.01mm</w:t>
      </w:r>
    </w:p>
    <w:p w14:paraId="22503E14" w14:textId="3B9BF595" w:rsidR="00CF27D9" w:rsidRDefault="00000000">
      <w:pPr>
        <w:spacing w:line="360" w:lineRule="auto"/>
        <w:rPr>
          <w:sz w:val="24"/>
        </w:rPr>
      </w:pPr>
      <w:r>
        <w:rPr>
          <w:rFonts w:hint="eastAsia"/>
          <w:sz w:val="24"/>
        </w:rPr>
        <w:t>A</w:t>
      </w:r>
      <w:r>
        <w:rPr>
          <w:sz w:val="24"/>
        </w:rPr>
        <w:t>.4.</w:t>
      </w:r>
      <w:r>
        <w:rPr>
          <w:rFonts w:hint="eastAsia"/>
          <w:sz w:val="24"/>
        </w:rPr>
        <w:t>3</w:t>
      </w:r>
      <w:r>
        <w:rPr>
          <w:sz w:val="24"/>
        </w:rPr>
        <w:t xml:space="preserve">  </w:t>
      </w:r>
      <w:r>
        <w:rPr>
          <w:rFonts w:hint="eastAsia"/>
          <w:sz w:val="24"/>
        </w:rPr>
        <w:t>由误差数据修约引入的不确定度分量</w:t>
      </w:r>
      <w:r>
        <w:rPr>
          <w:position w:val="-12"/>
        </w:rPr>
        <w:object w:dxaOrig="272" w:dyaOrig="353" w14:anchorId="17F15BAB">
          <v:shape id="_x0000_i1036" type="#_x0000_t75" style="width:13.5pt;height:18pt" o:ole="">
            <v:imagedata r:id="rId40" o:title=""/>
          </v:shape>
          <o:OLEObject Type="Embed" ProgID="Equation.DSMT4" ShapeID="_x0000_i1036" DrawAspect="Content" ObjectID="_1841291747" r:id="rId41"/>
        </w:object>
      </w:r>
      <w:r>
        <w:rPr>
          <w:sz w:val="24"/>
        </w:rPr>
        <w:t>，用</w:t>
      </w:r>
      <w:r>
        <w:rPr>
          <w:rFonts w:hint="eastAsia"/>
          <w:sz w:val="24"/>
        </w:rPr>
        <w:t>B</w:t>
      </w:r>
      <w:r>
        <w:rPr>
          <w:sz w:val="24"/>
        </w:rPr>
        <w:t>类不确定度评定。</w:t>
      </w:r>
    </w:p>
    <w:p w14:paraId="7B6A4D6B" w14:textId="77777777" w:rsidR="00CF27D9" w:rsidRDefault="00000000">
      <w:pPr>
        <w:adjustRightInd w:val="0"/>
        <w:spacing w:line="360" w:lineRule="auto"/>
        <w:ind w:firstLineChars="200" w:firstLine="480"/>
        <w:rPr>
          <w:sz w:val="24"/>
        </w:rPr>
      </w:pPr>
      <w:r>
        <w:rPr>
          <w:sz w:val="24"/>
        </w:rPr>
        <w:t>被校</w:t>
      </w:r>
      <w:r>
        <w:rPr>
          <w:rFonts w:hint="eastAsia"/>
          <w:sz w:val="24"/>
        </w:rPr>
        <w:t>传感器有效高度修约间隔为</w:t>
      </w:r>
      <w:r>
        <w:rPr>
          <w:rFonts w:hint="eastAsia"/>
          <w:sz w:val="24"/>
        </w:rPr>
        <w:t>1mm</w:t>
      </w:r>
      <w:r>
        <w:rPr>
          <w:rFonts w:hint="eastAsia"/>
          <w:sz w:val="24"/>
        </w:rPr>
        <w:t>，</w:t>
      </w:r>
      <w:r>
        <w:rPr>
          <w:sz w:val="24"/>
        </w:rPr>
        <w:t>服从均匀分布，包含因子</w:t>
      </w:r>
      <w:r>
        <w:rPr>
          <w:i/>
          <w:sz w:val="24"/>
        </w:rPr>
        <w:t>k</w:t>
      </w:r>
      <w:r>
        <w:rPr>
          <w:sz w:val="24"/>
        </w:rPr>
        <w:t>=</w:t>
      </w:r>
      <w:r>
        <w:rPr>
          <w:position w:val="-8"/>
        </w:rPr>
        <w:object w:dxaOrig="367" w:dyaOrig="367" w14:anchorId="215674BB">
          <v:shape id="_x0000_i1037" type="#_x0000_t75" style="width:18pt;height:18pt" o:ole="">
            <v:imagedata r:id="rId32" o:title=""/>
          </v:shape>
          <o:OLEObject Type="Embed" ProgID="Equation.DSMT4" ShapeID="_x0000_i1037" DrawAspect="Content" ObjectID="_1841291748" r:id="rId42"/>
        </w:object>
      </w:r>
      <w:r>
        <w:t>，</w:t>
      </w:r>
      <w:r>
        <w:rPr>
          <w:sz w:val="24"/>
        </w:rPr>
        <w:t>则</w:t>
      </w:r>
      <w:r>
        <w:rPr>
          <w:sz w:val="24"/>
        </w:rPr>
        <w:t>:</w:t>
      </w:r>
    </w:p>
    <w:p w14:paraId="3828FF01" w14:textId="77777777" w:rsidR="00CF27D9" w:rsidRDefault="00000000">
      <w:pPr>
        <w:adjustRightInd w:val="0"/>
        <w:spacing w:line="360" w:lineRule="auto"/>
        <w:ind w:firstLineChars="200" w:firstLine="480"/>
        <w:jc w:val="center"/>
        <w:rPr>
          <w:sz w:val="24"/>
        </w:rPr>
      </w:pPr>
      <w:r>
        <w:rPr>
          <w:position w:val="-12"/>
          <w:sz w:val="24"/>
        </w:rPr>
        <w:object w:dxaOrig="272" w:dyaOrig="353" w14:anchorId="0CC8F9F6">
          <v:shape id="_x0000_i1038" type="#_x0000_t75" style="width:13.5pt;height:18pt" o:ole="">
            <v:imagedata r:id="rId43" o:title=""/>
          </v:shape>
          <o:OLEObject Type="Embed" ProgID="Equation.DSMT4" ShapeID="_x0000_i1038" DrawAspect="Content" ObjectID="_1841291749" r:id="rId44"/>
        </w:object>
      </w:r>
      <w:r>
        <w:rPr>
          <w:sz w:val="24"/>
        </w:rPr>
        <w:t>＝</w:t>
      </w:r>
      <w:r>
        <w:rPr>
          <w:rFonts w:hint="eastAsia"/>
          <w:sz w:val="24"/>
        </w:rPr>
        <w:t>1mm</w:t>
      </w:r>
      <w:r>
        <w:rPr>
          <w:sz w:val="24"/>
        </w:rPr>
        <w:t>/</w:t>
      </w:r>
      <w:r>
        <w:rPr>
          <w:position w:val="-8"/>
          <w:sz w:val="24"/>
        </w:rPr>
        <w:object w:dxaOrig="367" w:dyaOrig="367" w14:anchorId="152A058C">
          <v:shape id="_x0000_i1039" type="#_x0000_t75" style="width:18pt;height:18pt" o:ole="">
            <v:imagedata r:id="rId32" o:title=""/>
          </v:shape>
          <o:OLEObject Type="Embed" ProgID="Equation.DSMT4" ShapeID="_x0000_i1039" DrawAspect="Content" ObjectID="_1841291750" r:id="rId45"/>
        </w:object>
      </w:r>
      <w:r>
        <w:rPr>
          <w:sz w:val="24"/>
        </w:rPr>
        <w:t>=</w:t>
      </w:r>
      <w:r>
        <w:rPr>
          <w:rFonts w:hint="eastAsia"/>
          <w:sz w:val="24"/>
        </w:rPr>
        <w:t>0.58mm</w:t>
      </w:r>
    </w:p>
    <w:p w14:paraId="17CB8A07" w14:textId="69292560" w:rsidR="00CF27D9" w:rsidRDefault="00000000">
      <w:pPr>
        <w:tabs>
          <w:tab w:val="left" w:pos="0"/>
        </w:tabs>
        <w:snapToGrid w:val="0"/>
        <w:spacing w:line="360" w:lineRule="auto"/>
        <w:rPr>
          <w:sz w:val="24"/>
        </w:rPr>
      </w:pPr>
      <w:r>
        <w:rPr>
          <w:rFonts w:hint="eastAsia"/>
          <w:sz w:val="24"/>
        </w:rPr>
        <w:t>A</w:t>
      </w:r>
      <w:r>
        <w:rPr>
          <w:sz w:val="24"/>
        </w:rPr>
        <w:t>.4.</w:t>
      </w:r>
      <w:r>
        <w:rPr>
          <w:rFonts w:hint="eastAsia"/>
          <w:sz w:val="24"/>
        </w:rPr>
        <w:t>4</w:t>
      </w:r>
      <w:r>
        <w:rPr>
          <w:sz w:val="24"/>
        </w:rPr>
        <w:t xml:space="preserve">  </w:t>
      </w:r>
      <w:r>
        <w:rPr>
          <w:sz w:val="24"/>
        </w:rPr>
        <w:t>由被</w:t>
      </w:r>
      <w:r>
        <w:rPr>
          <w:rFonts w:hint="eastAsia"/>
          <w:sz w:val="24"/>
        </w:rPr>
        <w:t>校传感器有效高度测量</w:t>
      </w:r>
      <w:r>
        <w:rPr>
          <w:sz w:val="24"/>
        </w:rPr>
        <w:t>重复性引入的不确定度分量</w:t>
      </w:r>
      <w:r>
        <w:rPr>
          <w:position w:val="-12"/>
        </w:rPr>
        <w:object w:dxaOrig="272" w:dyaOrig="353" w14:anchorId="082381A9">
          <v:shape id="_x0000_i1040" type="#_x0000_t75" style="width:13.5pt;height:18pt" o:ole="">
            <v:imagedata r:id="rId46" o:title=""/>
          </v:shape>
          <o:OLEObject Type="Embed" ProgID="Equation.DSMT4" ShapeID="_x0000_i1040" DrawAspect="Content" ObjectID="_1841291751" r:id="rId47"/>
        </w:object>
      </w:r>
      <w:r>
        <w:t>，</w:t>
      </w:r>
      <w:r>
        <w:rPr>
          <w:sz w:val="24"/>
        </w:rPr>
        <w:t>用</w:t>
      </w:r>
      <w:r>
        <w:rPr>
          <w:sz w:val="24"/>
        </w:rPr>
        <w:t>A</w:t>
      </w:r>
      <w:r>
        <w:rPr>
          <w:sz w:val="24"/>
        </w:rPr>
        <w:t>类不确定度评定。</w:t>
      </w:r>
    </w:p>
    <w:p w14:paraId="767AFF03" w14:textId="77777777" w:rsidR="00CF27D9" w:rsidRDefault="00000000">
      <w:pPr>
        <w:spacing w:line="360" w:lineRule="auto"/>
        <w:ind w:firstLineChars="200" w:firstLine="480"/>
        <w:jc w:val="left"/>
        <w:rPr>
          <w:sz w:val="24"/>
        </w:rPr>
      </w:pPr>
      <w:r>
        <w:rPr>
          <w:sz w:val="24"/>
        </w:rPr>
        <w:t>对被校</w:t>
      </w:r>
      <w:r>
        <w:rPr>
          <w:rFonts w:hint="eastAsia"/>
          <w:sz w:val="24"/>
        </w:rPr>
        <w:t>传感器平均</w:t>
      </w:r>
      <w:r>
        <w:rPr>
          <w:sz w:val="24"/>
        </w:rPr>
        <w:t>分别进行</w:t>
      </w:r>
      <w:r>
        <w:rPr>
          <w:sz w:val="24"/>
        </w:rPr>
        <w:t>10</w:t>
      </w:r>
      <w:r>
        <w:rPr>
          <w:sz w:val="24"/>
        </w:rPr>
        <w:t>次</w:t>
      </w:r>
      <w:r>
        <w:rPr>
          <w:rFonts w:hint="eastAsia"/>
          <w:sz w:val="24"/>
        </w:rPr>
        <w:t>重复</w:t>
      </w:r>
      <w:r>
        <w:rPr>
          <w:sz w:val="24"/>
        </w:rPr>
        <w:t>测量数据如</w:t>
      </w:r>
      <w:r>
        <w:rPr>
          <w:rFonts w:hint="eastAsia"/>
          <w:sz w:val="24"/>
        </w:rPr>
        <w:t>表</w:t>
      </w:r>
      <w:r>
        <w:rPr>
          <w:rFonts w:hint="eastAsia"/>
          <w:sz w:val="24"/>
        </w:rPr>
        <w:t>B.3</w:t>
      </w:r>
      <w:r>
        <w:rPr>
          <w:rFonts w:hint="eastAsia"/>
          <w:sz w:val="24"/>
        </w:rPr>
        <w:t>所示</w:t>
      </w:r>
      <w:r>
        <w:rPr>
          <w:sz w:val="24"/>
        </w:rPr>
        <w:t>:</w:t>
      </w:r>
    </w:p>
    <w:p w14:paraId="67961970" w14:textId="6A8BC251" w:rsidR="00CF27D9" w:rsidRDefault="00000000">
      <w:pPr>
        <w:spacing w:line="360" w:lineRule="auto"/>
        <w:ind w:firstLineChars="200" w:firstLine="420"/>
        <w:jc w:val="center"/>
        <w:rPr>
          <w:rFonts w:ascii="黑体" w:eastAsia="黑体" w:hAnsi="黑体" w:hint="eastAsia"/>
        </w:rPr>
      </w:pPr>
      <w:r>
        <w:rPr>
          <w:rFonts w:ascii="黑体" w:eastAsia="黑体" w:hAnsi="黑体" w:hint="eastAsia"/>
        </w:rPr>
        <w:lastRenderedPageBreak/>
        <w:t>表A.3  重复性测量数据</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1"/>
        <w:gridCol w:w="1430"/>
        <w:gridCol w:w="1349"/>
        <w:gridCol w:w="1360"/>
        <w:gridCol w:w="1366"/>
        <w:gridCol w:w="1396"/>
      </w:tblGrid>
      <w:tr w:rsidR="00CF27D9" w14:paraId="7AD51943" w14:textId="77777777">
        <w:trPr>
          <w:trHeight w:val="306"/>
          <w:jc w:val="center"/>
        </w:trPr>
        <w:tc>
          <w:tcPr>
            <w:tcW w:w="2171" w:type="dxa"/>
            <w:vAlign w:val="center"/>
          </w:tcPr>
          <w:p w14:paraId="045AC791" w14:textId="77777777" w:rsidR="00CF27D9" w:rsidRDefault="00000000">
            <w:pPr>
              <w:jc w:val="center"/>
            </w:pPr>
            <w:r>
              <w:t>测量序号</w:t>
            </w:r>
          </w:p>
        </w:tc>
        <w:tc>
          <w:tcPr>
            <w:tcW w:w="1430" w:type="dxa"/>
            <w:vAlign w:val="center"/>
          </w:tcPr>
          <w:p w14:paraId="29A6AC0A" w14:textId="77777777" w:rsidR="00CF27D9" w:rsidRDefault="00000000">
            <w:pPr>
              <w:jc w:val="center"/>
            </w:pPr>
            <w:r>
              <w:t>1</w:t>
            </w:r>
          </w:p>
        </w:tc>
        <w:tc>
          <w:tcPr>
            <w:tcW w:w="1349" w:type="dxa"/>
            <w:vAlign w:val="center"/>
          </w:tcPr>
          <w:p w14:paraId="7A22D578" w14:textId="77777777" w:rsidR="00CF27D9" w:rsidRDefault="00000000">
            <w:pPr>
              <w:jc w:val="center"/>
            </w:pPr>
            <w:r>
              <w:t>2</w:t>
            </w:r>
          </w:p>
        </w:tc>
        <w:tc>
          <w:tcPr>
            <w:tcW w:w="1360" w:type="dxa"/>
            <w:vAlign w:val="center"/>
          </w:tcPr>
          <w:p w14:paraId="256454A1" w14:textId="77777777" w:rsidR="00CF27D9" w:rsidRDefault="00000000">
            <w:pPr>
              <w:jc w:val="center"/>
            </w:pPr>
            <w:r>
              <w:t>3</w:t>
            </w:r>
          </w:p>
        </w:tc>
        <w:tc>
          <w:tcPr>
            <w:tcW w:w="1366" w:type="dxa"/>
            <w:vAlign w:val="center"/>
          </w:tcPr>
          <w:p w14:paraId="150F7E08" w14:textId="77777777" w:rsidR="00CF27D9" w:rsidRDefault="00000000">
            <w:pPr>
              <w:jc w:val="center"/>
            </w:pPr>
            <w:r>
              <w:t>4</w:t>
            </w:r>
          </w:p>
        </w:tc>
        <w:tc>
          <w:tcPr>
            <w:tcW w:w="1396" w:type="dxa"/>
            <w:vAlign w:val="center"/>
          </w:tcPr>
          <w:p w14:paraId="0E62AEB5" w14:textId="77777777" w:rsidR="00CF27D9" w:rsidRDefault="00000000">
            <w:pPr>
              <w:jc w:val="center"/>
            </w:pPr>
            <w:r>
              <w:t>5</w:t>
            </w:r>
          </w:p>
        </w:tc>
      </w:tr>
      <w:tr w:rsidR="00CF27D9" w14:paraId="7ADDB1C9" w14:textId="77777777">
        <w:trPr>
          <w:trHeight w:val="322"/>
          <w:jc w:val="center"/>
        </w:trPr>
        <w:tc>
          <w:tcPr>
            <w:tcW w:w="2171" w:type="dxa"/>
            <w:vAlign w:val="center"/>
          </w:tcPr>
          <w:p w14:paraId="5C37126E" w14:textId="77777777" w:rsidR="00CF27D9" w:rsidRDefault="00000000">
            <w:pPr>
              <w:jc w:val="center"/>
            </w:pPr>
            <w:r>
              <w:t>被校显示值</w:t>
            </w:r>
            <w:bookmarkStart w:id="111" w:name="OLE_LINK4"/>
            <w:r>
              <w:rPr>
                <w:rFonts w:hint="eastAsia"/>
              </w:rPr>
              <w:t>（</w:t>
            </w:r>
            <w:r>
              <w:rPr>
                <w:rFonts w:hint="eastAsia"/>
              </w:rPr>
              <w:t>mm</w:t>
            </w:r>
            <w:r>
              <w:rPr>
                <w:rFonts w:hint="eastAsia"/>
              </w:rPr>
              <w:t>）</w:t>
            </w:r>
            <w:bookmarkEnd w:id="111"/>
          </w:p>
        </w:tc>
        <w:tc>
          <w:tcPr>
            <w:tcW w:w="1430" w:type="dxa"/>
            <w:vAlign w:val="center"/>
          </w:tcPr>
          <w:p w14:paraId="47CADFCD" w14:textId="77777777" w:rsidR="00CF27D9" w:rsidRDefault="00000000">
            <w:pPr>
              <w:jc w:val="center"/>
            </w:pPr>
            <w:r>
              <w:rPr>
                <w:rFonts w:ascii="Times" w:hAnsi="宋体" w:hint="eastAsia"/>
                <w:szCs w:val="21"/>
              </w:rPr>
              <w:t>9.068</w:t>
            </w:r>
          </w:p>
        </w:tc>
        <w:tc>
          <w:tcPr>
            <w:tcW w:w="1349" w:type="dxa"/>
            <w:vAlign w:val="center"/>
          </w:tcPr>
          <w:p w14:paraId="4CF88D25" w14:textId="77777777" w:rsidR="00CF27D9" w:rsidRDefault="00000000">
            <w:pPr>
              <w:jc w:val="center"/>
            </w:pPr>
            <w:r>
              <w:rPr>
                <w:rFonts w:ascii="Times" w:hAnsi="宋体" w:hint="eastAsia"/>
                <w:szCs w:val="21"/>
              </w:rPr>
              <w:t>9.115</w:t>
            </w:r>
          </w:p>
        </w:tc>
        <w:tc>
          <w:tcPr>
            <w:tcW w:w="1360" w:type="dxa"/>
            <w:vAlign w:val="center"/>
          </w:tcPr>
          <w:p w14:paraId="764B9DD4" w14:textId="77777777" w:rsidR="00CF27D9" w:rsidRDefault="00000000">
            <w:pPr>
              <w:jc w:val="center"/>
            </w:pPr>
            <w:r>
              <w:rPr>
                <w:rFonts w:ascii="Times" w:hAnsi="宋体" w:hint="eastAsia"/>
                <w:szCs w:val="21"/>
              </w:rPr>
              <w:t>9.377</w:t>
            </w:r>
          </w:p>
        </w:tc>
        <w:tc>
          <w:tcPr>
            <w:tcW w:w="1366" w:type="dxa"/>
            <w:vAlign w:val="center"/>
          </w:tcPr>
          <w:p w14:paraId="4DF2C29B" w14:textId="77777777" w:rsidR="00CF27D9" w:rsidRDefault="00000000">
            <w:pPr>
              <w:jc w:val="center"/>
            </w:pPr>
            <w:r>
              <w:rPr>
                <w:rFonts w:ascii="Times" w:hAnsi="宋体" w:hint="eastAsia"/>
                <w:szCs w:val="21"/>
              </w:rPr>
              <w:t>9.100</w:t>
            </w:r>
          </w:p>
        </w:tc>
        <w:tc>
          <w:tcPr>
            <w:tcW w:w="1396" w:type="dxa"/>
            <w:vAlign w:val="center"/>
          </w:tcPr>
          <w:p w14:paraId="7520800F" w14:textId="77777777" w:rsidR="00CF27D9" w:rsidRDefault="00000000">
            <w:pPr>
              <w:jc w:val="center"/>
            </w:pPr>
            <w:r>
              <w:rPr>
                <w:rFonts w:ascii="Times" w:hAnsi="宋体" w:hint="eastAsia"/>
                <w:szCs w:val="21"/>
              </w:rPr>
              <w:t>9.155</w:t>
            </w:r>
          </w:p>
        </w:tc>
      </w:tr>
      <w:tr w:rsidR="00CF27D9" w14:paraId="6F013B8B" w14:textId="77777777">
        <w:trPr>
          <w:trHeight w:val="306"/>
          <w:jc w:val="center"/>
        </w:trPr>
        <w:tc>
          <w:tcPr>
            <w:tcW w:w="2171" w:type="dxa"/>
            <w:vAlign w:val="center"/>
          </w:tcPr>
          <w:p w14:paraId="25FA736B" w14:textId="77777777" w:rsidR="00CF27D9" w:rsidRDefault="00000000">
            <w:pPr>
              <w:jc w:val="center"/>
            </w:pPr>
            <w:r>
              <w:t>测量序号</w:t>
            </w:r>
          </w:p>
        </w:tc>
        <w:tc>
          <w:tcPr>
            <w:tcW w:w="1430" w:type="dxa"/>
            <w:vAlign w:val="center"/>
          </w:tcPr>
          <w:p w14:paraId="142A8C0B" w14:textId="77777777" w:rsidR="00CF27D9" w:rsidRDefault="00000000">
            <w:pPr>
              <w:jc w:val="center"/>
            </w:pPr>
            <w:r>
              <w:t>6</w:t>
            </w:r>
          </w:p>
        </w:tc>
        <w:tc>
          <w:tcPr>
            <w:tcW w:w="1349" w:type="dxa"/>
            <w:vAlign w:val="center"/>
          </w:tcPr>
          <w:p w14:paraId="3F4B3001" w14:textId="77777777" w:rsidR="00CF27D9" w:rsidRDefault="00000000">
            <w:pPr>
              <w:jc w:val="center"/>
            </w:pPr>
            <w:r>
              <w:t>7</w:t>
            </w:r>
          </w:p>
        </w:tc>
        <w:tc>
          <w:tcPr>
            <w:tcW w:w="1360" w:type="dxa"/>
            <w:vAlign w:val="center"/>
          </w:tcPr>
          <w:p w14:paraId="427D5E12" w14:textId="77777777" w:rsidR="00CF27D9" w:rsidRDefault="00000000">
            <w:pPr>
              <w:jc w:val="center"/>
            </w:pPr>
            <w:r>
              <w:t>8</w:t>
            </w:r>
          </w:p>
        </w:tc>
        <w:tc>
          <w:tcPr>
            <w:tcW w:w="1366" w:type="dxa"/>
            <w:vAlign w:val="center"/>
          </w:tcPr>
          <w:p w14:paraId="5E8EABDC" w14:textId="77777777" w:rsidR="00CF27D9" w:rsidRDefault="00000000">
            <w:pPr>
              <w:jc w:val="center"/>
            </w:pPr>
            <w:r>
              <w:t>9</w:t>
            </w:r>
          </w:p>
        </w:tc>
        <w:tc>
          <w:tcPr>
            <w:tcW w:w="1396" w:type="dxa"/>
            <w:vAlign w:val="center"/>
          </w:tcPr>
          <w:p w14:paraId="2263F02A" w14:textId="77777777" w:rsidR="00CF27D9" w:rsidRDefault="00000000">
            <w:pPr>
              <w:jc w:val="center"/>
            </w:pPr>
            <w:r>
              <w:t>10</w:t>
            </w:r>
          </w:p>
        </w:tc>
      </w:tr>
      <w:tr w:rsidR="00CF27D9" w14:paraId="269D1559" w14:textId="77777777">
        <w:trPr>
          <w:trHeight w:val="322"/>
          <w:jc w:val="center"/>
        </w:trPr>
        <w:tc>
          <w:tcPr>
            <w:tcW w:w="2171" w:type="dxa"/>
            <w:tcBorders>
              <w:bottom w:val="single" w:sz="4" w:space="0" w:color="auto"/>
            </w:tcBorders>
            <w:vAlign w:val="center"/>
          </w:tcPr>
          <w:p w14:paraId="1D563DDB" w14:textId="77777777" w:rsidR="00CF27D9" w:rsidRDefault="00000000">
            <w:pPr>
              <w:jc w:val="center"/>
            </w:pPr>
            <w:r>
              <w:t>被校显示值</w:t>
            </w:r>
            <w:r>
              <w:rPr>
                <w:rFonts w:hint="eastAsia"/>
              </w:rPr>
              <w:t>（</w:t>
            </w:r>
            <w:r>
              <w:rPr>
                <w:rFonts w:hint="eastAsia"/>
              </w:rPr>
              <w:t>mm</w:t>
            </w:r>
            <w:r>
              <w:rPr>
                <w:rFonts w:hint="eastAsia"/>
              </w:rPr>
              <w:t>）</w:t>
            </w:r>
          </w:p>
        </w:tc>
        <w:tc>
          <w:tcPr>
            <w:tcW w:w="1430" w:type="dxa"/>
            <w:tcBorders>
              <w:bottom w:val="single" w:sz="4" w:space="0" w:color="auto"/>
            </w:tcBorders>
            <w:vAlign w:val="center"/>
          </w:tcPr>
          <w:p w14:paraId="108FC5DD" w14:textId="77777777" w:rsidR="00CF27D9" w:rsidRDefault="00000000">
            <w:pPr>
              <w:jc w:val="center"/>
            </w:pPr>
            <w:r>
              <w:rPr>
                <w:rFonts w:hint="eastAsia"/>
              </w:rPr>
              <w:t>9.096</w:t>
            </w:r>
          </w:p>
        </w:tc>
        <w:tc>
          <w:tcPr>
            <w:tcW w:w="1349" w:type="dxa"/>
            <w:tcBorders>
              <w:bottom w:val="single" w:sz="4" w:space="0" w:color="auto"/>
            </w:tcBorders>
            <w:vAlign w:val="center"/>
          </w:tcPr>
          <w:p w14:paraId="76A677D0" w14:textId="77777777" w:rsidR="00CF27D9" w:rsidRDefault="00000000">
            <w:pPr>
              <w:jc w:val="center"/>
            </w:pPr>
            <w:r>
              <w:rPr>
                <w:rFonts w:hint="eastAsia"/>
              </w:rPr>
              <w:t>9.113</w:t>
            </w:r>
          </w:p>
        </w:tc>
        <w:tc>
          <w:tcPr>
            <w:tcW w:w="1360" w:type="dxa"/>
            <w:tcBorders>
              <w:bottom w:val="single" w:sz="4" w:space="0" w:color="auto"/>
            </w:tcBorders>
            <w:vAlign w:val="center"/>
          </w:tcPr>
          <w:p w14:paraId="6B4F602B" w14:textId="77777777" w:rsidR="00CF27D9" w:rsidRDefault="00000000">
            <w:pPr>
              <w:jc w:val="center"/>
            </w:pPr>
            <w:r>
              <w:rPr>
                <w:rFonts w:hint="eastAsia"/>
              </w:rPr>
              <w:t>9.321</w:t>
            </w:r>
          </w:p>
        </w:tc>
        <w:tc>
          <w:tcPr>
            <w:tcW w:w="1366" w:type="dxa"/>
            <w:tcBorders>
              <w:bottom w:val="single" w:sz="4" w:space="0" w:color="auto"/>
            </w:tcBorders>
            <w:vAlign w:val="center"/>
          </w:tcPr>
          <w:p w14:paraId="5F294A54" w14:textId="77777777" w:rsidR="00CF27D9" w:rsidRDefault="00000000">
            <w:pPr>
              <w:jc w:val="center"/>
            </w:pPr>
            <w:r>
              <w:rPr>
                <w:rFonts w:hint="eastAsia"/>
              </w:rPr>
              <w:t>9.105</w:t>
            </w:r>
          </w:p>
        </w:tc>
        <w:tc>
          <w:tcPr>
            <w:tcW w:w="1396" w:type="dxa"/>
            <w:tcBorders>
              <w:bottom w:val="single" w:sz="4" w:space="0" w:color="auto"/>
            </w:tcBorders>
            <w:vAlign w:val="center"/>
          </w:tcPr>
          <w:p w14:paraId="4E156A55" w14:textId="77777777" w:rsidR="00CF27D9" w:rsidRDefault="00000000">
            <w:pPr>
              <w:jc w:val="center"/>
            </w:pPr>
            <w:r>
              <w:rPr>
                <w:rFonts w:hint="eastAsia"/>
              </w:rPr>
              <w:t>9.153</w:t>
            </w:r>
          </w:p>
        </w:tc>
      </w:tr>
    </w:tbl>
    <w:p w14:paraId="7348C255" w14:textId="77777777" w:rsidR="00CF27D9" w:rsidRDefault="00000000">
      <w:pPr>
        <w:spacing w:line="360" w:lineRule="auto"/>
        <w:ind w:firstLineChars="200" w:firstLine="480"/>
        <w:jc w:val="left"/>
        <w:rPr>
          <w:rFonts w:ascii="宋体" w:hAnsi="宋体" w:hint="eastAsia"/>
          <w:sz w:val="24"/>
        </w:rPr>
      </w:pPr>
      <w:r>
        <w:rPr>
          <w:rFonts w:ascii="宋体" w:hAnsi="宋体"/>
          <w:sz w:val="24"/>
        </w:rPr>
        <w:t>测量结果的算术平均值</w:t>
      </w:r>
    </w:p>
    <w:p w14:paraId="49543043" w14:textId="77777777" w:rsidR="00CF27D9" w:rsidRDefault="00000000">
      <w:pPr>
        <w:spacing w:line="360" w:lineRule="auto"/>
        <w:ind w:firstLineChars="200" w:firstLine="480"/>
        <w:jc w:val="left"/>
        <w:rPr>
          <w:sz w:val="24"/>
        </w:rPr>
      </w:pPr>
      <w:r>
        <w:rPr>
          <w:rFonts w:ascii="宋体" w:hAnsi="宋体"/>
          <w:position w:val="-6"/>
          <w:sz w:val="24"/>
        </w:rPr>
        <w:object w:dxaOrig="190" w:dyaOrig="367" w14:anchorId="5531F3E7">
          <v:shape id="_x0000_i1041" type="#_x0000_t75" style="width:9.75pt;height:18pt" o:ole="">
            <v:imagedata r:id="rId48" o:title=""/>
          </v:shape>
          <o:OLEObject Type="Embed" ProgID="Equation.DSMT4" ShapeID="_x0000_i1041" DrawAspect="Content" ObjectID="_1841291752" r:id="rId49"/>
        </w:object>
      </w:r>
      <w:r>
        <w:rPr>
          <w:rFonts w:ascii="宋体" w:hAnsi="宋体"/>
          <w:sz w:val="24"/>
        </w:rPr>
        <w:t>=</w:t>
      </w:r>
      <w:r>
        <w:rPr>
          <w:rFonts w:ascii="宋体" w:hAnsi="宋体"/>
          <w:position w:val="-24"/>
          <w:sz w:val="24"/>
        </w:rPr>
        <w:object w:dxaOrig="326" w:dyaOrig="611" w14:anchorId="7866D801">
          <v:shape id="_x0000_i1042" type="#_x0000_t75" style="width:16.5pt;height:30.75pt" o:ole="">
            <v:imagedata r:id="rId50" o:title=""/>
          </v:shape>
          <o:OLEObject Type="Embed" ProgID="Equation.DSMT4" ShapeID="_x0000_i1042" DrawAspect="Content" ObjectID="_1841291753" r:id="rId51"/>
        </w:object>
      </w:r>
      <w:r>
        <w:rPr>
          <w:sz w:val="24"/>
        </w:rPr>
        <w:t>(</w:t>
      </w:r>
      <w:bookmarkStart w:id="112" w:name="OLE_LINK5"/>
      <w:r>
        <w:rPr>
          <w:rFonts w:ascii="Times" w:hAnsi="宋体" w:hint="eastAsia"/>
          <w:sz w:val="24"/>
          <w:szCs w:val="24"/>
        </w:rPr>
        <w:t>9.068</w:t>
      </w:r>
      <w:r>
        <w:rPr>
          <w:rFonts w:hint="eastAsia"/>
          <w:sz w:val="24"/>
          <w:szCs w:val="24"/>
        </w:rPr>
        <w:t>+</w:t>
      </w:r>
      <w:r>
        <w:rPr>
          <w:rFonts w:ascii="Times" w:hAnsi="宋体" w:hint="eastAsia"/>
          <w:sz w:val="24"/>
          <w:szCs w:val="24"/>
        </w:rPr>
        <w:t>9.115</w:t>
      </w:r>
      <w:r>
        <w:rPr>
          <w:rFonts w:hint="eastAsia"/>
          <w:sz w:val="24"/>
          <w:szCs w:val="24"/>
        </w:rPr>
        <w:t>+</w:t>
      </w:r>
      <w:r>
        <w:rPr>
          <w:rFonts w:ascii="Times" w:hAnsi="宋体" w:hint="eastAsia"/>
          <w:sz w:val="24"/>
          <w:szCs w:val="24"/>
        </w:rPr>
        <w:t>9.377</w:t>
      </w:r>
      <w:r>
        <w:rPr>
          <w:rFonts w:hint="eastAsia"/>
          <w:sz w:val="24"/>
          <w:szCs w:val="24"/>
        </w:rPr>
        <w:t>+</w:t>
      </w:r>
      <w:r>
        <w:rPr>
          <w:rFonts w:ascii="Times" w:hAnsi="宋体" w:hint="eastAsia"/>
          <w:sz w:val="24"/>
          <w:szCs w:val="24"/>
        </w:rPr>
        <w:t>9.100</w:t>
      </w:r>
      <w:r>
        <w:rPr>
          <w:rFonts w:hint="eastAsia"/>
          <w:sz w:val="24"/>
          <w:szCs w:val="24"/>
        </w:rPr>
        <w:t>+</w:t>
      </w:r>
      <w:r>
        <w:rPr>
          <w:rFonts w:ascii="Times" w:hAnsi="宋体" w:hint="eastAsia"/>
          <w:sz w:val="24"/>
          <w:szCs w:val="24"/>
        </w:rPr>
        <w:t>9.155</w:t>
      </w:r>
      <w:r>
        <w:rPr>
          <w:rFonts w:hint="eastAsia"/>
          <w:sz w:val="24"/>
          <w:szCs w:val="24"/>
        </w:rPr>
        <w:t>+9.096+9.113+9.321+9.105+</w:t>
      </w:r>
      <w:bookmarkEnd w:id="112"/>
      <w:r>
        <w:rPr>
          <w:rFonts w:hint="eastAsia"/>
          <w:sz w:val="24"/>
          <w:szCs w:val="24"/>
        </w:rPr>
        <w:t>9.153</w:t>
      </w:r>
      <w:r>
        <w:rPr>
          <w:sz w:val="24"/>
          <w:szCs w:val="24"/>
        </w:rPr>
        <w:t>)</w:t>
      </w:r>
      <w:r>
        <w:rPr>
          <w:rFonts w:hint="eastAsia"/>
          <w:sz w:val="24"/>
        </w:rPr>
        <w:t>=9.1603mm</w:t>
      </w:r>
      <w:r>
        <w:rPr>
          <w:rFonts w:hint="eastAsia"/>
          <w:sz w:val="24"/>
        </w:rPr>
        <w:t>。</w:t>
      </w:r>
    </w:p>
    <w:p w14:paraId="3DCC5E12" w14:textId="77777777" w:rsidR="00CF27D9" w:rsidRDefault="00000000">
      <w:pPr>
        <w:snapToGrid w:val="0"/>
        <w:spacing w:line="360" w:lineRule="auto"/>
        <w:ind w:firstLineChars="200" w:firstLine="480"/>
        <w:jc w:val="left"/>
        <w:rPr>
          <w:sz w:val="24"/>
        </w:rPr>
      </w:pPr>
      <w:r>
        <w:rPr>
          <w:sz w:val="24"/>
        </w:rPr>
        <w:t>其样本标准差</w:t>
      </w:r>
      <w:r>
        <w:rPr>
          <w:sz w:val="24"/>
        </w:rPr>
        <w:t>s(</w:t>
      </w:r>
      <w:r>
        <w:rPr>
          <w:position w:val="-12"/>
        </w:rPr>
        <w:object w:dxaOrig="272" w:dyaOrig="367" w14:anchorId="1C799E91">
          <v:shape id="_x0000_i1043" type="#_x0000_t75" style="width:13.5pt;height:18pt" o:ole="">
            <v:imagedata r:id="rId52" o:title=""/>
          </v:shape>
          <o:OLEObject Type="Embed" ProgID="Equation.DSMT4" ShapeID="_x0000_i1043" DrawAspect="Content" ObjectID="_1841291754" r:id="rId53"/>
        </w:object>
      </w:r>
      <w:r>
        <w:rPr>
          <w:sz w:val="24"/>
        </w:rPr>
        <w:t xml:space="preserve">)= </w:t>
      </w:r>
      <w:r>
        <w:rPr>
          <w:position w:val="-30"/>
          <w:sz w:val="24"/>
        </w:rPr>
        <w:object w:dxaOrig="1848" w:dyaOrig="734" w14:anchorId="00C4F26D">
          <v:shape id="_x0000_i1044" type="#_x0000_t75" style="width:92.25pt;height:36.75pt" o:ole="">
            <v:imagedata r:id="rId54" o:title=""/>
          </v:shape>
          <o:OLEObject Type="Embed" ProgID="Equation.DSMT4" ShapeID="_x0000_i1044" DrawAspect="Content" ObjectID="_1841291755" r:id="rId55"/>
        </w:object>
      </w:r>
      <w:r>
        <w:rPr>
          <w:sz w:val="24"/>
        </w:rPr>
        <w:t>=</w:t>
      </w:r>
      <w:r>
        <w:rPr>
          <w:rFonts w:hint="eastAsia"/>
          <w:sz w:val="24"/>
        </w:rPr>
        <w:t>0.169mm</w:t>
      </w:r>
    </w:p>
    <w:p w14:paraId="6441A94F" w14:textId="77777777" w:rsidR="00CF27D9" w:rsidRDefault="00000000">
      <w:pPr>
        <w:snapToGrid w:val="0"/>
        <w:spacing w:line="360" w:lineRule="auto"/>
        <w:ind w:firstLineChars="200" w:firstLine="480"/>
        <w:jc w:val="left"/>
        <w:rPr>
          <w:sz w:val="24"/>
        </w:rPr>
      </w:pPr>
      <w:r>
        <w:rPr>
          <w:sz w:val="24"/>
        </w:rPr>
        <w:t>单次测量结果</w:t>
      </w:r>
      <w:r>
        <w:rPr>
          <w:position w:val="-12"/>
        </w:rPr>
        <w:object w:dxaOrig="245" w:dyaOrig="367" w14:anchorId="1E94F998">
          <v:shape id="_x0000_i1045" type="#_x0000_t75" style="width:12pt;height:18pt" o:ole="">
            <v:imagedata r:id="rId56" o:title=""/>
          </v:shape>
          <o:OLEObject Type="Embed" ProgID="Equation.DSMT4" ShapeID="_x0000_i1045" DrawAspect="Content" ObjectID="_1841291756" r:id="rId57"/>
        </w:object>
      </w:r>
      <w:r>
        <w:rPr>
          <w:sz w:val="24"/>
        </w:rPr>
        <w:t>的标准不确定度</w:t>
      </w:r>
      <w:r>
        <w:rPr>
          <w:sz w:val="24"/>
        </w:rPr>
        <w:t>u(</w:t>
      </w:r>
      <w:r>
        <w:rPr>
          <w:position w:val="-12"/>
        </w:rPr>
        <w:object w:dxaOrig="272" w:dyaOrig="367" w14:anchorId="54380653">
          <v:shape id="_x0000_i1046" type="#_x0000_t75" style="width:13.5pt;height:18pt" o:ole="">
            <v:imagedata r:id="rId58" o:title=""/>
          </v:shape>
          <o:OLEObject Type="Embed" ProgID="Equation.DSMT4" ShapeID="_x0000_i1046" DrawAspect="Content" ObjectID="_1841291757" r:id="rId59"/>
        </w:object>
      </w:r>
      <w:r>
        <w:rPr>
          <w:sz w:val="24"/>
        </w:rPr>
        <w:t>)=s(</w:t>
      </w:r>
      <w:r>
        <w:rPr>
          <w:position w:val="-12"/>
        </w:rPr>
        <w:object w:dxaOrig="272" w:dyaOrig="367" w14:anchorId="045775C9">
          <v:shape id="_x0000_i1047" type="#_x0000_t75" style="width:13.5pt;height:18pt" o:ole="">
            <v:imagedata r:id="rId60" o:title=""/>
          </v:shape>
          <o:OLEObject Type="Embed" ProgID="Equation.DSMT4" ShapeID="_x0000_i1047" DrawAspect="Content" ObjectID="_1841291758" r:id="rId61"/>
        </w:object>
      </w:r>
      <w:r>
        <w:rPr>
          <w:sz w:val="24"/>
        </w:rPr>
        <w:t xml:space="preserve">)= </w:t>
      </w:r>
      <w:r>
        <w:rPr>
          <w:position w:val="-30"/>
          <w:sz w:val="24"/>
        </w:rPr>
        <w:object w:dxaOrig="1848" w:dyaOrig="734" w14:anchorId="2A4E50B9">
          <v:shape id="_x0000_i1048" type="#_x0000_t75" style="width:92.25pt;height:36.75pt" o:ole="">
            <v:imagedata r:id="rId62" o:title=""/>
          </v:shape>
          <o:OLEObject Type="Embed" ProgID="Equation.DSMT4" ShapeID="_x0000_i1048" DrawAspect="Content" ObjectID="_1841291759" r:id="rId63"/>
        </w:object>
      </w:r>
      <w:r>
        <w:rPr>
          <w:sz w:val="24"/>
        </w:rPr>
        <w:t>=</w:t>
      </w:r>
      <w:r>
        <w:rPr>
          <w:rFonts w:hint="eastAsia"/>
          <w:sz w:val="24"/>
        </w:rPr>
        <w:t>0.169 mm</w:t>
      </w:r>
    </w:p>
    <w:p w14:paraId="4609348F" w14:textId="77777777" w:rsidR="00CF27D9" w:rsidRDefault="00000000">
      <w:pPr>
        <w:snapToGrid w:val="0"/>
        <w:spacing w:line="360" w:lineRule="auto"/>
        <w:ind w:firstLineChars="200" w:firstLine="480"/>
        <w:jc w:val="left"/>
      </w:pPr>
      <w:r>
        <w:rPr>
          <w:sz w:val="24"/>
        </w:rPr>
        <w:t>实际</w:t>
      </w:r>
      <w:r>
        <w:rPr>
          <w:rFonts w:hint="eastAsia"/>
          <w:sz w:val="24"/>
        </w:rPr>
        <w:t>测评</w:t>
      </w:r>
      <w:r>
        <w:rPr>
          <w:sz w:val="24"/>
        </w:rPr>
        <w:t>时以单次测量结果为最终测量结果</w:t>
      </w:r>
      <w:r>
        <w:rPr>
          <w:rFonts w:hint="eastAsia"/>
          <w:sz w:val="24"/>
        </w:rPr>
        <w:t>，因此</w:t>
      </w:r>
      <w:r>
        <w:rPr>
          <w:sz w:val="24"/>
        </w:rPr>
        <w:t>，</w:t>
      </w:r>
      <w:r>
        <w:rPr>
          <w:rFonts w:hint="eastAsia"/>
          <w:i/>
          <w:iCs/>
          <w:sz w:val="24"/>
        </w:rPr>
        <w:t>u</w:t>
      </w:r>
      <w:r>
        <w:rPr>
          <w:rFonts w:hint="eastAsia"/>
          <w:sz w:val="24"/>
          <w:vertAlign w:val="subscript"/>
        </w:rPr>
        <w:t>4</w:t>
      </w:r>
      <w:r>
        <w:rPr>
          <w:rFonts w:hint="eastAsia"/>
          <w:sz w:val="24"/>
        </w:rPr>
        <w:t>=0.169 mm</w:t>
      </w:r>
      <w:r>
        <w:rPr>
          <w:rFonts w:hint="eastAsia"/>
        </w:rPr>
        <w:t>。</w:t>
      </w:r>
    </w:p>
    <w:p w14:paraId="6A322B43" w14:textId="0EAA9397" w:rsidR="00CF27D9" w:rsidRDefault="00000000">
      <w:pPr>
        <w:tabs>
          <w:tab w:val="left" w:pos="420"/>
        </w:tabs>
        <w:spacing w:line="360" w:lineRule="auto"/>
        <w:rPr>
          <w:sz w:val="24"/>
        </w:rPr>
      </w:pPr>
      <w:r>
        <w:rPr>
          <w:rFonts w:hint="eastAsia"/>
          <w:sz w:val="24"/>
        </w:rPr>
        <w:t>A</w:t>
      </w:r>
      <w:r>
        <w:rPr>
          <w:sz w:val="24"/>
        </w:rPr>
        <w:t>.</w:t>
      </w:r>
      <w:r>
        <w:rPr>
          <w:rFonts w:hint="eastAsia"/>
          <w:sz w:val="24"/>
        </w:rPr>
        <w:t>5</w:t>
      </w:r>
      <w:r>
        <w:rPr>
          <w:sz w:val="24"/>
        </w:rPr>
        <w:t xml:space="preserve">  </w:t>
      </w:r>
      <w:r>
        <w:rPr>
          <w:sz w:val="24"/>
        </w:rPr>
        <w:t>合成标准不确定度</w:t>
      </w:r>
    </w:p>
    <w:p w14:paraId="21B296F6" w14:textId="40ECCC7D" w:rsidR="00CF27D9" w:rsidRDefault="00000000">
      <w:pPr>
        <w:spacing w:line="360" w:lineRule="auto"/>
        <w:rPr>
          <w:sz w:val="24"/>
        </w:rPr>
      </w:pPr>
      <w:r>
        <w:rPr>
          <w:rFonts w:hint="eastAsia"/>
          <w:sz w:val="24"/>
        </w:rPr>
        <w:t>A</w:t>
      </w:r>
      <w:r>
        <w:rPr>
          <w:sz w:val="24"/>
        </w:rPr>
        <w:t>.</w:t>
      </w:r>
      <w:r>
        <w:rPr>
          <w:rFonts w:hint="eastAsia"/>
          <w:sz w:val="24"/>
        </w:rPr>
        <w:t>5</w:t>
      </w:r>
      <w:r>
        <w:rPr>
          <w:sz w:val="24"/>
        </w:rPr>
        <w:t xml:space="preserve">.1  </w:t>
      </w:r>
      <w:r>
        <w:rPr>
          <w:sz w:val="24"/>
        </w:rPr>
        <w:t>经过分析不确定度的来源</w:t>
      </w:r>
      <w:r>
        <w:rPr>
          <w:sz w:val="24"/>
        </w:rPr>
        <w:t>,</w:t>
      </w:r>
      <w:r>
        <w:rPr>
          <w:sz w:val="24"/>
        </w:rPr>
        <w:t>其各分量互为独立量</w:t>
      </w:r>
      <w:r>
        <w:rPr>
          <w:sz w:val="24"/>
        </w:rPr>
        <w:t>,</w:t>
      </w:r>
      <w:r>
        <w:rPr>
          <w:sz w:val="24"/>
        </w:rPr>
        <w:t>则</w:t>
      </w:r>
    </w:p>
    <w:p w14:paraId="5B562B3D" w14:textId="77777777" w:rsidR="00CF27D9" w:rsidRDefault="00000000">
      <w:pPr>
        <w:spacing w:line="360" w:lineRule="auto"/>
        <w:jc w:val="center"/>
        <w:rPr>
          <w:sz w:val="24"/>
        </w:rPr>
      </w:pPr>
      <w:r>
        <w:rPr>
          <w:position w:val="-12"/>
        </w:rPr>
        <w:object w:dxaOrig="245" w:dyaOrig="367" w14:anchorId="197BA599">
          <v:shape id="_x0000_i1049" type="#_x0000_t75" style="width:12pt;height:18pt" o:ole="">
            <v:imagedata r:id="rId64" o:title=""/>
          </v:shape>
          <o:OLEObject Type="Embed" ProgID="Equation.DSMT4" ShapeID="_x0000_i1049" DrawAspect="Content" ObjectID="_1841291760" r:id="rId65"/>
        </w:object>
      </w:r>
      <w:r>
        <w:rPr>
          <w:sz w:val="24"/>
        </w:rPr>
        <w:t>=</w:t>
      </w:r>
      <w:r>
        <w:rPr>
          <w:position w:val="-30"/>
          <w:sz w:val="24"/>
        </w:rPr>
        <w:object w:dxaOrig="734" w:dyaOrig="734" w14:anchorId="378C90A3">
          <v:shape id="_x0000_i1050" type="#_x0000_t75" style="width:36.75pt;height:36.75pt" o:ole="">
            <v:imagedata r:id="rId66" o:title=""/>
          </v:shape>
          <o:OLEObject Type="Embed" ProgID="Equation.DSMT4" ShapeID="_x0000_i1050" DrawAspect="Content" ObjectID="_1841291761" r:id="rId67"/>
        </w:object>
      </w:r>
      <w:r>
        <w:rPr>
          <w:sz w:val="24"/>
        </w:rPr>
        <w:t>=</w:t>
      </w:r>
      <w:r>
        <w:rPr>
          <w:position w:val="-14"/>
          <w:sz w:val="24"/>
        </w:rPr>
        <w:object w:dxaOrig="2024" w:dyaOrig="462" w14:anchorId="26957D95">
          <v:shape id="_x0000_i1051" type="#_x0000_t75" style="width:101.25pt;height:23.25pt" o:ole="">
            <v:imagedata r:id="rId68" o:title=""/>
          </v:shape>
          <o:OLEObject Type="Embed" ProgID="Equation.DSMT4" ShapeID="_x0000_i1051" DrawAspect="Content" ObjectID="_1841291762" r:id="rId69"/>
        </w:object>
      </w:r>
      <w:r>
        <w:rPr>
          <w:sz w:val="24"/>
        </w:rPr>
        <w:t>＝</w:t>
      </w:r>
      <w:r>
        <w:rPr>
          <w:rFonts w:hint="eastAsia"/>
          <w:sz w:val="24"/>
        </w:rPr>
        <w:t>0.605mm</w:t>
      </w:r>
    </w:p>
    <w:p w14:paraId="13C5B521" w14:textId="576DBFEF" w:rsidR="00CF27D9" w:rsidRDefault="00000000">
      <w:pPr>
        <w:spacing w:line="360" w:lineRule="auto"/>
        <w:rPr>
          <w:sz w:val="24"/>
        </w:rPr>
      </w:pPr>
      <w:r>
        <w:rPr>
          <w:rFonts w:hint="eastAsia"/>
          <w:sz w:val="24"/>
        </w:rPr>
        <w:t>A</w:t>
      </w:r>
      <w:r>
        <w:rPr>
          <w:sz w:val="24"/>
        </w:rPr>
        <w:t>.</w:t>
      </w:r>
      <w:r>
        <w:rPr>
          <w:rFonts w:hint="eastAsia"/>
          <w:sz w:val="24"/>
        </w:rPr>
        <w:t>5</w:t>
      </w:r>
      <w:r>
        <w:rPr>
          <w:sz w:val="24"/>
        </w:rPr>
        <w:t xml:space="preserve">.2  </w:t>
      </w:r>
      <w:r>
        <w:rPr>
          <w:sz w:val="24"/>
        </w:rPr>
        <w:t>扩展不确定度计算</w:t>
      </w:r>
    </w:p>
    <w:p w14:paraId="22C27108" w14:textId="77777777" w:rsidR="00CF27D9" w:rsidRDefault="00000000">
      <w:pPr>
        <w:spacing w:line="400" w:lineRule="exact"/>
        <w:ind w:left="480"/>
        <w:rPr>
          <w:sz w:val="24"/>
        </w:rPr>
      </w:pPr>
      <w:r>
        <w:rPr>
          <w:sz w:val="24"/>
        </w:rPr>
        <w:t>取包含因子</w:t>
      </w:r>
      <w:r>
        <w:rPr>
          <w:i/>
          <w:sz w:val="24"/>
        </w:rPr>
        <w:t>k</w:t>
      </w:r>
      <w:r>
        <w:rPr>
          <w:sz w:val="24"/>
        </w:rPr>
        <w:t>=2</w:t>
      </w:r>
      <w:r>
        <w:rPr>
          <w:sz w:val="24"/>
        </w:rPr>
        <w:t>，则</w:t>
      </w:r>
    </w:p>
    <w:p w14:paraId="187702AC" w14:textId="77777777" w:rsidR="00CF27D9" w:rsidRDefault="00000000">
      <w:pPr>
        <w:spacing w:line="360" w:lineRule="auto"/>
        <w:jc w:val="center"/>
        <w:rPr>
          <w:sz w:val="24"/>
        </w:rPr>
      </w:pPr>
      <w:r>
        <w:rPr>
          <w:i/>
          <w:sz w:val="24"/>
        </w:rPr>
        <w:t>U</w:t>
      </w:r>
      <w:r>
        <w:rPr>
          <w:sz w:val="24"/>
        </w:rPr>
        <w:t>=</w:t>
      </w:r>
      <w:r>
        <w:rPr>
          <w:i/>
          <w:sz w:val="24"/>
        </w:rPr>
        <w:t>k</w:t>
      </w:r>
      <w:r>
        <w:rPr>
          <w:sz w:val="24"/>
        </w:rPr>
        <w:t>×</w:t>
      </w:r>
      <w:r>
        <w:rPr>
          <w:position w:val="-12"/>
        </w:rPr>
        <w:object w:dxaOrig="245" w:dyaOrig="367" w14:anchorId="4FFF71BA">
          <v:shape id="_x0000_i1052" type="#_x0000_t75" style="width:12pt;height:18pt" o:ole="">
            <v:imagedata r:id="rId70" o:title=""/>
          </v:shape>
          <o:OLEObject Type="Embed" ProgID="Equation.DSMT4" ShapeID="_x0000_i1052" DrawAspect="Content" ObjectID="_1841291763" r:id="rId71"/>
        </w:object>
      </w:r>
      <w:r>
        <w:rPr>
          <w:sz w:val="24"/>
        </w:rPr>
        <w:t>=2×</w:t>
      </w:r>
      <w:r>
        <w:rPr>
          <w:rFonts w:hint="eastAsia"/>
          <w:sz w:val="24"/>
        </w:rPr>
        <w:t>0.605mm</w:t>
      </w:r>
      <w:r>
        <w:rPr>
          <w:sz w:val="24"/>
        </w:rPr>
        <w:t>＝</w:t>
      </w:r>
      <w:r>
        <w:rPr>
          <w:rFonts w:hint="eastAsia"/>
          <w:sz w:val="24"/>
        </w:rPr>
        <w:t>1.21mm</w:t>
      </w:r>
    </w:p>
    <w:p w14:paraId="28AE2DE5" w14:textId="28691C93" w:rsidR="00CF27D9" w:rsidRDefault="00000000">
      <w:pPr>
        <w:tabs>
          <w:tab w:val="left" w:pos="420"/>
        </w:tabs>
        <w:spacing w:line="360" w:lineRule="auto"/>
        <w:rPr>
          <w:sz w:val="24"/>
        </w:rPr>
      </w:pPr>
      <w:r>
        <w:rPr>
          <w:rFonts w:hint="eastAsia"/>
          <w:sz w:val="24"/>
        </w:rPr>
        <w:t>A</w:t>
      </w:r>
      <w:r>
        <w:rPr>
          <w:sz w:val="24"/>
        </w:rPr>
        <w:t>.</w:t>
      </w:r>
      <w:r>
        <w:rPr>
          <w:rFonts w:hint="eastAsia"/>
          <w:sz w:val="24"/>
        </w:rPr>
        <w:t>6</w:t>
      </w:r>
      <w:r>
        <w:rPr>
          <w:sz w:val="24"/>
        </w:rPr>
        <w:t xml:space="preserve">  </w:t>
      </w:r>
      <w:r>
        <w:rPr>
          <w:sz w:val="24"/>
        </w:rPr>
        <w:t>测量结果的表述</w:t>
      </w:r>
    </w:p>
    <w:p w14:paraId="3D236084" w14:textId="77777777" w:rsidR="00CF27D9" w:rsidRDefault="00000000">
      <w:pPr>
        <w:spacing w:line="360" w:lineRule="auto"/>
        <w:ind w:firstLine="480"/>
        <w:rPr>
          <w:sz w:val="24"/>
        </w:rPr>
      </w:pPr>
      <w:r>
        <w:rPr>
          <w:sz w:val="24"/>
        </w:rPr>
        <w:t>以绝对值表示</w:t>
      </w:r>
      <w:r>
        <w:rPr>
          <w:rFonts w:hint="eastAsia"/>
          <w:sz w:val="24"/>
        </w:rPr>
        <w:t>有效高度</w:t>
      </w:r>
      <w:r>
        <w:rPr>
          <w:sz w:val="24"/>
        </w:rPr>
        <w:t>测量结果不确定度为：</w:t>
      </w:r>
    </w:p>
    <w:p w14:paraId="113A75E2" w14:textId="77777777" w:rsidR="00CF27D9" w:rsidRDefault="00000000">
      <w:pPr>
        <w:spacing w:line="360" w:lineRule="auto"/>
        <w:jc w:val="center"/>
        <w:rPr>
          <w:sz w:val="24"/>
        </w:rPr>
      </w:pPr>
      <w:r>
        <w:rPr>
          <w:i/>
          <w:sz w:val="24"/>
        </w:rPr>
        <w:t>U</w:t>
      </w:r>
      <w:r>
        <w:rPr>
          <w:sz w:val="24"/>
        </w:rPr>
        <w:t xml:space="preserve"> =</w:t>
      </w:r>
      <w:r>
        <w:rPr>
          <w:rFonts w:hint="eastAsia"/>
          <w:sz w:val="24"/>
        </w:rPr>
        <w:t>1.21mm</w:t>
      </w:r>
      <w:r>
        <w:rPr>
          <w:sz w:val="24"/>
        </w:rPr>
        <w:t>（</w:t>
      </w:r>
      <w:r>
        <w:rPr>
          <w:i/>
          <w:sz w:val="24"/>
        </w:rPr>
        <w:t>k</w:t>
      </w:r>
      <w:r>
        <w:rPr>
          <w:sz w:val="24"/>
        </w:rPr>
        <w:t>=2</w:t>
      </w:r>
      <w:r>
        <w:rPr>
          <w:sz w:val="24"/>
        </w:rPr>
        <w:t>）</w:t>
      </w:r>
    </w:p>
    <w:bookmarkEnd w:id="107"/>
    <w:bookmarkEnd w:id="108"/>
    <w:p w14:paraId="0AC90EFC" w14:textId="77777777" w:rsidR="00CF27D9" w:rsidRDefault="00CF27D9">
      <w:pPr>
        <w:outlineLvl w:val="0"/>
        <w:rPr>
          <w:rFonts w:ascii="黑体" w:eastAsia="黑体"/>
          <w:sz w:val="28"/>
          <w:szCs w:val="28"/>
        </w:rPr>
      </w:pPr>
    </w:p>
    <w:p w14:paraId="5E508FA5" w14:textId="77777777" w:rsidR="00CF27D9" w:rsidRDefault="00CF27D9">
      <w:pPr>
        <w:outlineLvl w:val="0"/>
        <w:rPr>
          <w:rFonts w:ascii="黑体" w:eastAsia="黑体"/>
          <w:sz w:val="28"/>
          <w:szCs w:val="28"/>
        </w:rPr>
      </w:pPr>
    </w:p>
    <w:p w14:paraId="53A38C53" w14:textId="77777777" w:rsidR="00CF27D9" w:rsidRDefault="00CF27D9">
      <w:pPr>
        <w:outlineLvl w:val="0"/>
        <w:rPr>
          <w:rFonts w:ascii="黑体" w:eastAsia="黑体"/>
          <w:sz w:val="28"/>
          <w:szCs w:val="28"/>
        </w:rPr>
      </w:pPr>
    </w:p>
    <w:p w14:paraId="444B2EC2" w14:textId="77777777" w:rsidR="00CF27D9" w:rsidRDefault="00CF27D9">
      <w:pPr>
        <w:outlineLvl w:val="0"/>
        <w:rPr>
          <w:rFonts w:ascii="黑体" w:eastAsia="黑体"/>
          <w:sz w:val="28"/>
          <w:szCs w:val="28"/>
        </w:rPr>
      </w:pPr>
    </w:p>
    <w:p w14:paraId="134DA3D1" w14:textId="77777777" w:rsidR="00CF27D9" w:rsidRDefault="00CF27D9">
      <w:pPr>
        <w:outlineLvl w:val="0"/>
        <w:rPr>
          <w:rFonts w:ascii="黑体" w:eastAsia="黑体"/>
          <w:sz w:val="28"/>
          <w:szCs w:val="28"/>
        </w:rPr>
      </w:pPr>
      <w:bookmarkStart w:id="113" w:name="_Toc29786"/>
      <w:bookmarkStart w:id="114" w:name="_Toc7076"/>
    </w:p>
    <w:p w14:paraId="24924C83" w14:textId="637A0AB1" w:rsidR="00CF27D9" w:rsidRDefault="00000000">
      <w:pPr>
        <w:outlineLvl w:val="0"/>
        <w:rPr>
          <w:rFonts w:ascii="黑体" w:eastAsia="黑体"/>
          <w:sz w:val="28"/>
          <w:szCs w:val="28"/>
        </w:rPr>
      </w:pPr>
      <w:r>
        <w:rPr>
          <w:rFonts w:ascii="黑体" w:eastAsia="黑体" w:hint="eastAsia"/>
          <w:sz w:val="28"/>
          <w:szCs w:val="28"/>
        </w:rPr>
        <w:lastRenderedPageBreak/>
        <w:t>附录B 测评原始记录格式</w:t>
      </w:r>
      <w:bookmarkEnd w:id="109"/>
      <w:bookmarkEnd w:id="113"/>
      <w:bookmarkEnd w:id="114"/>
    </w:p>
    <w:p w14:paraId="1B8E114A" w14:textId="77777777" w:rsidR="00CF27D9" w:rsidRDefault="00000000">
      <w:pPr>
        <w:spacing w:line="360" w:lineRule="auto"/>
        <w:ind w:left="360"/>
        <w:jc w:val="center"/>
        <w:rPr>
          <w:rFonts w:ascii="宋体" w:hAnsi="宋体" w:hint="eastAsia"/>
          <w:sz w:val="32"/>
        </w:rPr>
      </w:pPr>
      <w:r>
        <w:rPr>
          <w:rFonts w:ascii="宋体" w:hAnsi="宋体" w:hint="eastAsia"/>
          <w:sz w:val="32"/>
        </w:rPr>
        <w:t>特高频局部放电测试用传感器特性测评记录</w:t>
      </w:r>
    </w:p>
    <w:tbl>
      <w:tblPr>
        <w:tblW w:w="84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620"/>
        <w:gridCol w:w="1272"/>
        <w:gridCol w:w="1248"/>
        <w:gridCol w:w="180"/>
        <w:gridCol w:w="1260"/>
        <w:gridCol w:w="360"/>
        <w:gridCol w:w="1260"/>
      </w:tblGrid>
      <w:tr w:rsidR="00CF27D9" w14:paraId="631EFF83" w14:textId="77777777">
        <w:trPr>
          <w:cantSplit/>
          <w:trHeight w:val="420"/>
        </w:trPr>
        <w:tc>
          <w:tcPr>
            <w:tcW w:w="1260" w:type="dxa"/>
            <w:vAlign w:val="center"/>
          </w:tcPr>
          <w:p w14:paraId="3439F33D" w14:textId="77777777" w:rsidR="00CF27D9" w:rsidRDefault="00000000">
            <w:pPr>
              <w:spacing w:line="360" w:lineRule="auto"/>
              <w:jc w:val="center"/>
              <w:rPr>
                <w:sz w:val="24"/>
              </w:rPr>
            </w:pPr>
            <w:r>
              <w:rPr>
                <w:rFonts w:hint="eastAsia"/>
                <w:sz w:val="24"/>
              </w:rPr>
              <w:t>送检单位</w:t>
            </w:r>
          </w:p>
        </w:tc>
        <w:tc>
          <w:tcPr>
            <w:tcW w:w="4320" w:type="dxa"/>
            <w:gridSpan w:val="4"/>
            <w:vAlign w:val="center"/>
          </w:tcPr>
          <w:p w14:paraId="2E353D35" w14:textId="77777777" w:rsidR="00CF27D9" w:rsidRDefault="00CF27D9">
            <w:pPr>
              <w:spacing w:line="360" w:lineRule="auto"/>
              <w:rPr>
                <w:sz w:val="24"/>
              </w:rPr>
            </w:pPr>
          </w:p>
        </w:tc>
        <w:tc>
          <w:tcPr>
            <w:tcW w:w="1260" w:type="dxa"/>
            <w:vAlign w:val="center"/>
          </w:tcPr>
          <w:p w14:paraId="4B79F01F" w14:textId="77777777" w:rsidR="00CF27D9" w:rsidRDefault="00000000">
            <w:pPr>
              <w:spacing w:line="360" w:lineRule="auto"/>
              <w:jc w:val="center"/>
              <w:rPr>
                <w:sz w:val="24"/>
              </w:rPr>
            </w:pPr>
            <w:r>
              <w:rPr>
                <w:rFonts w:hint="eastAsia"/>
                <w:sz w:val="24"/>
              </w:rPr>
              <w:t>证书编号</w:t>
            </w:r>
          </w:p>
        </w:tc>
        <w:tc>
          <w:tcPr>
            <w:tcW w:w="1620" w:type="dxa"/>
            <w:gridSpan w:val="2"/>
            <w:vAlign w:val="center"/>
          </w:tcPr>
          <w:p w14:paraId="1FFDB53F" w14:textId="77777777" w:rsidR="00CF27D9" w:rsidRDefault="00CF27D9">
            <w:pPr>
              <w:spacing w:line="360" w:lineRule="auto"/>
              <w:rPr>
                <w:sz w:val="24"/>
              </w:rPr>
            </w:pPr>
          </w:p>
        </w:tc>
      </w:tr>
      <w:tr w:rsidR="00CF27D9" w14:paraId="0705CE74" w14:textId="77777777">
        <w:trPr>
          <w:cantSplit/>
          <w:trHeight w:val="420"/>
        </w:trPr>
        <w:tc>
          <w:tcPr>
            <w:tcW w:w="1260" w:type="dxa"/>
            <w:vAlign w:val="center"/>
          </w:tcPr>
          <w:p w14:paraId="373D2553" w14:textId="77777777" w:rsidR="00CF27D9" w:rsidRDefault="00000000">
            <w:pPr>
              <w:spacing w:line="360" w:lineRule="auto"/>
              <w:jc w:val="center"/>
              <w:rPr>
                <w:sz w:val="24"/>
              </w:rPr>
            </w:pPr>
            <w:r>
              <w:rPr>
                <w:rFonts w:hint="eastAsia"/>
                <w:sz w:val="24"/>
              </w:rPr>
              <w:t>器具名称</w:t>
            </w:r>
          </w:p>
        </w:tc>
        <w:tc>
          <w:tcPr>
            <w:tcW w:w="2892" w:type="dxa"/>
            <w:gridSpan w:val="2"/>
            <w:vAlign w:val="center"/>
          </w:tcPr>
          <w:p w14:paraId="3FCDA7BC" w14:textId="77777777" w:rsidR="00CF27D9" w:rsidRDefault="00CF27D9">
            <w:pPr>
              <w:spacing w:line="360" w:lineRule="auto"/>
              <w:rPr>
                <w:sz w:val="24"/>
              </w:rPr>
            </w:pPr>
          </w:p>
        </w:tc>
        <w:tc>
          <w:tcPr>
            <w:tcW w:w="1428" w:type="dxa"/>
            <w:gridSpan w:val="2"/>
            <w:vAlign w:val="center"/>
          </w:tcPr>
          <w:p w14:paraId="4FA8B52E" w14:textId="77777777" w:rsidR="00CF27D9" w:rsidRDefault="00000000">
            <w:pPr>
              <w:spacing w:line="360" w:lineRule="auto"/>
              <w:jc w:val="center"/>
              <w:rPr>
                <w:sz w:val="24"/>
              </w:rPr>
            </w:pPr>
            <w:r>
              <w:rPr>
                <w:rFonts w:hint="eastAsia"/>
                <w:sz w:val="24"/>
              </w:rPr>
              <w:t>型号规格</w:t>
            </w:r>
          </w:p>
        </w:tc>
        <w:tc>
          <w:tcPr>
            <w:tcW w:w="2880" w:type="dxa"/>
            <w:gridSpan w:val="3"/>
            <w:vAlign w:val="center"/>
          </w:tcPr>
          <w:p w14:paraId="163B9668" w14:textId="77777777" w:rsidR="00CF27D9" w:rsidRDefault="00CF27D9">
            <w:pPr>
              <w:spacing w:line="360" w:lineRule="auto"/>
              <w:rPr>
                <w:sz w:val="24"/>
              </w:rPr>
            </w:pPr>
          </w:p>
        </w:tc>
      </w:tr>
      <w:tr w:rsidR="00CF27D9" w14:paraId="0EC7BC84" w14:textId="77777777">
        <w:trPr>
          <w:cantSplit/>
          <w:trHeight w:val="420"/>
        </w:trPr>
        <w:tc>
          <w:tcPr>
            <w:tcW w:w="1260" w:type="dxa"/>
            <w:vAlign w:val="center"/>
          </w:tcPr>
          <w:p w14:paraId="04CDF43D" w14:textId="77777777" w:rsidR="00CF27D9" w:rsidRDefault="00000000">
            <w:pPr>
              <w:spacing w:line="360" w:lineRule="auto"/>
              <w:jc w:val="center"/>
              <w:rPr>
                <w:sz w:val="24"/>
              </w:rPr>
            </w:pPr>
            <w:r>
              <w:rPr>
                <w:rFonts w:hint="eastAsia"/>
                <w:sz w:val="24"/>
              </w:rPr>
              <w:t>出厂编号</w:t>
            </w:r>
          </w:p>
        </w:tc>
        <w:tc>
          <w:tcPr>
            <w:tcW w:w="1620" w:type="dxa"/>
            <w:vAlign w:val="center"/>
          </w:tcPr>
          <w:p w14:paraId="6C1F6F32" w14:textId="77777777" w:rsidR="00CF27D9" w:rsidRDefault="00CF27D9">
            <w:pPr>
              <w:spacing w:line="360" w:lineRule="auto"/>
              <w:rPr>
                <w:sz w:val="24"/>
              </w:rPr>
            </w:pPr>
          </w:p>
        </w:tc>
        <w:tc>
          <w:tcPr>
            <w:tcW w:w="1272" w:type="dxa"/>
            <w:vAlign w:val="center"/>
          </w:tcPr>
          <w:p w14:paraId="0CF9C35C" w14:textId="77777777" w:rsidR="00CF27D9" w:rsidRDefault="00000000">
            <w:pPr>
              <w:spacing w:line="360" w:lineRule="auto"/>
              <w:jc w:val="center"/>
              <w:rPr>
                <w:sz w:val="24"/>
              </w:rPr>
            </w:pPr>
            <w:r>
              <w:rPr>
                <w:rFonts w:hint="eastAsia"/>
                <w:sz w:val="24"/>
              </w:rPr>
              <w:t>出厂日期</w:t>
            </w:r>
          </w:p>
        </w:tc>
        <w:tc>
          <w:tcPr>
            <w:tcW w:w="1428" w:type="dxa"/>
            <w:gridSpan w:val="2"/>
            <w:vAlign w:val="center"/>
          </w:tcPr>
          <w:p w14:paraId="64C84D01" w14:textId="77777777" w:rsidR="00CF27D9" w:rsidRDefault="00CF27D9">
            <w:pPr>
              <w:spacing w:line="360" w:lineRule="auto"/>
              <w:rPr>
                <w:sz w:val="24"/>
              </w:rPr>
            </w:pPr>
          </w:p>
        </w:tc>
        <w:tc>
          <w:tcPr>
            <w:tcW w:w="1260" w:type="dxa"/>
            <w:vMerge w:val="restart"/>
            <w:vAlign w:val="center"/>
          </w:tcPr>
          <w:p w14:paraId="733EFC1F" w14:textId="77777777" w:rsidR="00CF27D9" w:rsidRDefault="00000000">
            <w:pPr>
              <w:spacing w:line="360" w:lineRule="auto"/>
              <w:jc w:val="center"/>
              <w:rPr>
                <w:sz w:val="24"/>
              </w:rPr>
            </w:pPr>
            <w:r>
              <w:rPr>
                <w:rFonts w:hint="eastAsia"/>
                <w:sz w:val="24"/>
              </w:rPr>
              <w:t>准</w:t>
            </w:r>
            <w:r>
              <w:rPr>
                <w:rFonts w:hint="eastAsia"/>
                <w:sz w:val="24"/>
              </w:rPr>
              <w:t xml:space="preserve"> </w:t>
            </w:r>
            <w:r>
              <w:rPr>
                <w:rFonts w:hint="eastAsia"/>
                <w:sz w:val="24"/>
              </w:rPr>
              <w:t>确</w:t>
            </w:r>
            <w:r>
              <w:rPr>
                <w:rFonts w:hint="eastAsia"/>
                <w:sz w:val="24"/>
              </w:rPr>
              <w:t xml:space="preserve"> </w:t>
            </w:r>
            <w:r>
              <w:rPr>
                <w:rFonts w:hint="eastAsia"/>
                <w:sz w:val="24"/>
              </w:rPr>
              <w:t>度</w:t>
            </w:r>
          </w:p>
        </w:tc>
        <w:tc>
          <w:tcPr>
            <w:tcW w:w="1620" w:type="dxa"/>
            <w:gridSpan w:val="2"/>
            <w:vMerge w:val="restart"/>
            <w:vAlign w:val="center"/>
          </w:tcPr>
          <w:p w14:paraId="525B2C85" w14:textId="77777777" w:rsidR="00CF27D9" w:rsidRDefault="00CF27D9">
            <w:pPr>
              <w:spacing w:line="360" w:lineRule="auto"/>
              <w:rPr>
                <w:sz w:val="24"/>
              </w:rPr>
            </w:pPr>
          </w:p>
        </w:tc>
      </w:tr>
      <w:tr w:rsidR="00CF27D9" w14:paraId="62CB45A7" w14:textId="77777777">
        <w:trPr>
          <w:cantSplit/>
          <w:trHeight w:val="420"/>
        </w:trPr>
        <w:tc>
          <w:tcPr>
            <w:tcW w:w="1260" w:type="dxa"/>
            <w:vAlign w:val="center"/>
          </w:tcPr>
          <w:p w14:paraId="1F97D166" w14:textId="77777777" w:rsidR="00CF27D9" w:rsidRDefault="00000000">
            <w:pPr>
              <w:spacing w:line="360" w:lineRule="auto"/>
              <w:jc w:val="center"/>
              <w:rPr>
                <w:sz w:val="24"/>
              </w:rPr>
            </w:pPr>
            <w:r>
              <w:rPr>
                <w:rFonts w:hint="eastAsia"/>
                <w:sz w:val="24"/>
              </w:rPr>
              <w:t>制</w:t>
            </w:r>
            <w:r>
              <w:rPr>
                <w:rFonts w:hint="eastAsia"/>
                <w:sz w:val="24"/>
              </w:rPr>
              <w:t xml:space="preserve"> </w:t>
            </w:r>
            <w:r>
              <w:rPr>
                <w:rFonts w:hint="eastAsia"/>
                <w:sz w:val="24"/>
              </w:rPr>
              <w:t>造</w:t>
            </w:r>
            <w:r>
              <w:rPr>
                <w:rFonts w:hint="eastAsia"/>
                <w:sz w:val="24"/>
              </w:rPr>
              <w:t xml:space="preserve"> </w:t>
            </w:r>
            <w:r>
              <w:rPr>
                <w:rFonts w:hint="eastAsia"/>
                <w:sz w:val="24"/>
              </w:rPr>
              <w:t>厂</w:t>
            </w:r>
          </w:p>
        </w:tc>
        <w:tc>
          <w:tcPr>
            <w:tcW w:w="4320" w:type="dxa"/>
            <w:gridSpan w:val="4"/>
            <w:vAlign w:val="center"/>
          </w:tcPr>
          <w:p w14:paraId="1E48E76F" w14:textId="77777777" w:rsidR="00CF27D9" w:rsidRDefault="00CF27D9">
            <w:pPr>
              <w:spacing w:line="360" w:lineRule="auto"/>
              <w:rPr>
                <w:sz w:val="24"/>
              </w:rPr>
            </w:pPr>
          </w:p>
        </w:tc>
        <w:tc>
          <w:tcPr>
            <w:tcW w:w="1260" w:type="dxa"/>
            <w:vMerge/>
            <w:vAlign w:val="center"/>
          </w:tcPr>
          <w:p w14:paraId="6DE35BB2" w14:textId="77777777" w:rsidR="00CF27D9" w:rsidRDefault="00CF27D9">
            <w:pPr>
              <w:spacing w:line="360" w:lineRule="auto"/>
              <w:rPr>
                <w:sz w:val="24"/>
              </w:rPr>
            </w:pPr>
          </w:p>
        </w:tc>
        <w:tc>
          <w:tcPr>
            <w:tcW w:w="1620" w:type="dxa"/>
            <w:gridSpan w:val="2"/>
            <w:vMerge/>
            <w:vAlign w:val="center"/>
          </w:tcPr>
          <w:p w14:paraId="4641BBB7" w14:textId="77777777" w:rsidR="00CF27D9" w:rsidRDefault="00CF27D9">
            <w:pPr>
              <w:spacing w:line="360" w:lineRule="auto"/>
              <w:rPr>
                <w:sz w:val="24"/>
              </w:rPr>
            </w:pPr>
          </w:p>
        </w:tc>
      </w:tr>
      <w:tr w:rsidR="00CF27D9" w14:paraId="60691C5E" w14:textId="77777777">
        <w:trPr>
          <w:trHeight w:val="420"/>
        </w:trPr>
        <w:tc>
          <w:tcPr>
            <w:tcW w:w="1260" w:type="dxa"/>
            <w:vAlign w:val="center"/>
          </w:tcPr>
          <w:p w14:paraId="2B3C0045" w14:textId="77777777" w:rsidR="00CF27D9" w:rsidRDefault="00000000">
            <w:pPr>
              <w:spacing w:line="360" w:lineRule="auto"/>
              <w:jc w:val="center"/>
              <w:rPr>
                <w:sz w:val="24"/>
              </w:rPr>
            </w:pPr>
            <w:r>
              <w:rPr>
                <w:rFonts w:hint="eastAsia"/>
                <w:sz w:val="24"/>
              </w:rPr>
              <w:t>校准日期</w:t>
            </w:r>
          </w:p>
        </w:tc>
        <w:tc>
          <w:tcPr>
            <w:tcW w:w="1620" w:type="dxa"/>
            <w:vAlign w:val="center"/>
          </w:tcPr>
          <w:p w14:paraId="37E3206C" w14:textId="77777777" w:rsidR="00CF27D9" w:rsidRDefault="00CF27D9">
            <w:pPr>
              <w:spacing w:line="360" w:lineRule="auto"/>
              <w:rPr>
                <w:sz w:val="24"/>
              </w:rPr>
            </w:pPr>
          </w:p>
        </w:tc>
        <w:tc>
          <w:tcPr>
            <w:tcW w:w="1272" w:type="dxa"/>
            <w:vAlign w:val="center"/>
          </w:tcPr>
          <w:p w14:paraId="1F5FA268" w14:textId="77777777" w:rsidR="00CF27D9" w:rsidRDefault="00000000">
            <w:pPr>
              <w:spacing w:line="360" w:lineRule="auto"/>
              <w:jc w:val="center"/>
              <w:rPr>
                <w:sz w:val="24"/>
              </w:rPr>
            </w:pPr>
            <w:r>
              <w:rPr>
                <w:rFonts w:hint="eastAsia"/>
                <w:sz w:val="24"/>
              </w:rPr>
              <w:t>审</w:t>
            </w:r>
            <w:r>
              <w:rPr>
                <w:rFonts w:hint="eastAsia"/>
                <w:sz w:val="24"/>
              </w:rPr>
              <w:t xml:space="preserve"> </w:t>
            </w:r>
            <w:r>
              <w:rPr>
                <w:rFonts w:hint="eastAsia"/>
                <w:sz w:val="24"/>
              </w:rPr>
              <w:t>核</w:t>
            </w:r>
            <w:r>
              <w:rPr>
                <w:rFonts w:hint="eastAsia"/>
                <w:sz w:val="24"/>
              </w:rPr>
              <w:t xml:space="preserve"> </w:t>
            </w:r>
            <w:r>
              <w:rPr>
                <w:rFonts w:hint="eastAsia"/>
                <w:sz w:val="24"/>
              </w:rPr>
              <w:t>员</w:t>
            </w:r>
          </w:p>
        </w:tc>
        <w:tc>
          <w:tcPr>
            <w:tcW w:w="1428" w:type="dxa"/>
            <w:gridSpan w:val="2"/>
            <w:vAlign w:val="center"/>
          </w:tcPr>
          <w:p w14:paraId="32E63B16" w14:textId="77777777" w:rsidR="00CF27D9" w:rsidRDefault="00CF27D9">
            <w:pPr>
              <w:spacing w:line="360" w:lineRule="auto"/>
              <w:rPr>
                <w:sz w:val="24"/>
              </w:rPr>
            </w:pPr>
          </w:p>
        </w:tc>
        <w:tc>
          <w:tcPr>
            <w:tcW w:w="1260" w:type="dxa"/>
            <w:vAlign w:val="center"/>
          </w:tcPr>
          <w:p w14:paraId="45758386" w14:textId="77777777" w:rsidR="00CF27D9" w:rsidRDefault="00000000">
            <w:pPr>
              <w:spacing w:line="360" w:lineRule="auto"/>
              <w:jc w:val="center"/>
              <w:rPr>
                <w:sz w:val="24"/>
              </w:rPr>
            </w:pPr>
            <w:r>
              <w:rPr>
                <w:rFonts w:hint="eastAsia"/>
                <w:sz w:val="24"/>
              </w:rPr>
              <w:t>校准员</w:t>
            </w:r>
          </w:p>
        </w:tc>
        <w:tc>
          <w:tcPr>
            <w:tcW w:w="1620" w:type="dxa"/>
            <w:gridSpan w:val="2"/>
            <w:vAlign w:val="center"/>
          </w:tcPr>
          <w:p w14:paraId="48437EED" w14:textId="77777777" w:rsidR="00CF27D9" w:rsidRDefault="00CF27D9">
            <w:pPr>
              <w:spacing w:line="360" w:lineRule="auto"/>
              <w:rPr>
                <w:sz w:val="24"/>
              </w:rPr>
            </w:pPr>
          </w:p>
        </w:tc>
      </w:tr>
      <w:tr w:rsidR="00CF27D9" w14:paraId="5C07AA83" w14:textId="77777777">
        <w:trPr>
          <w:cantSplit/>
          <w:trHeight w:val="420"/>
        </w:trPr>
        <w:tc>
          <w:tcPr>
            <w:tcW w:w="1260" w:type="dxa"/>
            <w:vAlign w:val="center"/>
          </w:tcPr>
          <w:p w14:paraId="3B722CEC" w14:textId="77777777" w:rsidR="00CF27D9" w:rsidRDefault="00000000">
            <w:pPr>
              <w:spacing w:line="360" w:lineRule="auto"/>
              <w:jc w:val="center"/>
              <w:rPr>
                <w:sz w:val="24"/>
              </w:rPr>
            </w:pPr>
            <w:r>
              <w:rPr>
                <w:rFonts w:hint="eastAsia"/>
                <w:sz w:val="24"/>
              </w:rPr>
              <w:t>受样日期</w:t>
            </w:r>
          </w:p>
        </w:tc>
        <w:tc>
          <w:tcPr>
            <w:tcW w:w="1620" w:type="dxa"/>
            <w:vAlign w:val="center"/>
          </w:tcPr>
          <w:p w14:paraId="26322D5B" w14:textId="77777777" w:rsidR="00CF27D9" w:rsidRDefault="00CF27D9">
            <w:pPr>
              <w:spacing w:line="360" w:lineRule="auto"/>
              <w:rPr>
                <w:sz w:val="24"/>
              </w:rPr>
            </w:pPr>
          </w:p>
        </w:tc>
        <w:tc>
          <w:tcPr>
            <w:tcW w:w="1272" w:type="dxa"/>
            <w:vAlign w:val="center"/>
          </w:tcPr>
          <w:p w14:paraId="6E02CACE" w14:textId="77777777" w:rsidR="00CF27D9" w:rsidRDefault="00000000">
            <w:pPr>
              <w:spacing w:line="360" w:lineRule="auto"/>
              <w:jc w:val="center"/>
              <w:rPr>
                <w:sz w:val="24"/>
              </w:rPr>
            </w:pPr>
            <w:r>
              <w:rPr>
                <w:rFonts w:hint="eastAsia"/>
                <w:sz w:val="24"/>
              </w:rPr>
              <w:t>样品编号</w:t>
            </w:r>
          </w:p>
        </w:tc>
        <w:tc>
          <w:tcPr>
            <w:tcW w:w="1248" w:type="dxa"/>
            <w:vAlign w:val="center"/>
          </w:tcPr>
          <w:p w14:paraId="7C2B3D5D" w14:textId="77777777" w:rsidR="00CF27D9" w:rsidRDefault="00CF27D9">
            <w:pPr>
              <w:spacing w:line="360" w:lineRule="auto"/>
              <w:rPr>
                <w:sz w:val="24"/>
              </w:rPr>
            </w:pPr>
          </w:p>
        </w:tc>
        <w:tc>
          <w:tcPr>
            <w:tcW w:w="1800" w:type="dxa"/>
            <w:gridSpan w:val="3"/>
            <w:vAlign w:val="center"/>
          </w:tcPr>
          <w:p w14:paraId="21DE14CB" w14:textId="77777777" w:rsidR="00CF27D9" w:rsidRDefault="00000000">
            <w:pPr>
              <w:spacing w:line="360" w:lineRule="auto"/>
              <w:jc w:val="center"/>
              <w:rPr>
                <w:sz w:val="24"/>
              </w:rPr>
            </w:pPr>
            <w:r>
              <w:rPr>
                <w:rFonts w:hint="eastAsia"/>
                <w:sz w:val="24"/>
              </w:rPr>
              <w:t>委托文件编号</w:t>
            </w:r>
          </w:p>
        </w:tc>
        <w:tc>
          <w:tcPr>
            <w:tcW w:w="1260" w:type="dxa"/>
            <w:vAlign w:val="center"/>
          </w:tcPr>
          <w:p w14:paraId="5FD07AE6" w14:textId="77777777" w:rsidR="00CF27D9" w:rsidRDefault="00CF27D9">
            <w:pPr>
              <w:spacing w:line="360" w:lineRule="auto"/>
              <w:rPr>
                <w:sz w:val="24"/>
              </w:rPr>
            </w:pPr>
          </w:p>
        </w:tc>
      </w:tr>
    </w:tbl>
    <w:p w14:paraId="2D253F14" w14:textId="77777777" w:rsidR="00CF27D9" w:rsidRDefault="00000000" w:rsidP="00A46CDD">
      <w:pPr>
        <w:numPr>
          <w:ilvl w:val="0"/>
          <w:numId w:val="10"/>
        </w:numPr>
        <w:tabs>
          <w:tab w:val="left" w:pos="2694"/>
        </w:tabs>
        <w:spacing w:line="360" w:lineRule="auto"/>
        <w:rPr>
          <w:rFonts w:ascii="宋体" w:hAnsi="宋体" w:hint="eastAsia"/>
          <w:sz w:val="24"/>
        </w:rPr>
      </w:pPr>
      <w:r>
        <w:rPr>
          <w:rFonts w:ascii="宋体" w:hAnsi="宋体" w:hint="eastAsia"/>
          <w:sz w:val="24"/>
        </w:rPr>
        <w:t>环境条件：     温度</w:t>
      </w:r>
      <w:r>
        <w:rPr>
          <w:rFonts w:ascii="宋体" w:hAnsi="宋体" w:hint="eastAsia"/>
          <w:sz w:val="24"/>
          <w:u w:val="single"/>
        </w:rPr>
        <w:t xml:space="preserve">        </w:t>
      </w:r>
      <w:r>
        <w:rPr>
          <w:rFonts w:ascii="宋体" w:hAnsi="宋体" w:hint="eastAsia"/>
          <w:sz w:val="24"/>
        </w:rPr>
        <w:t>℃      湿度</w:t>
      </w:r>
      <w:r>
        <w:rPr>
          <w:rFonts w:ascii="宋体" w:hAnsi="宋体" w:hint="eastAsia"/>
          <w:sz w:val="24"/>
          <w:u w:val="single"/>
        </w:rPr>
        <w:t xml:space="preserve">         </w:t>
      </w:r>
      <w:r>
        <w:rPr>
          <w:rFonts w:ascii="宋体" w:hAnsi="宋体" w:hint="eastAsia"/>
          <w:sz w:val="24"/>
        </w:rPr>
        <w:t>％ RH</w:t>
      </w:r>
    </w:p>
    <w:p w14:paraId="08F1B3CB" w14:textId="77777777" w:rsidR="00CF27D9" w:rsidRDefault="00000000" w:rsidP="00A46CDD">
      <w:pPr>
        <w:numPr>
          <w:ilvl w:val="255"/>
          <w:numId w:val="0"/>
        </w:numPr>
        <w:snapToGrid w:val="0"/>
        <w:spacing w:line="360" w:lineRule="auto"/>
        <w:rPr>
          <w:sz w:val="24"/>
        </w:rPr>
      </w:pPr>
      <w:r>
        <w:rPr>
          <w:rFonts w:hint="eastAsia"/>
          <w:sz w:val="24"/>
        </w:rPr>
        <w:t xml:space="preserve">2. </w:t>
      </w:r>
      <w:r>
        <w:rPr>
          <w:rFonts w:hint="eastAsia"/>
          <w:sz w:val="24"/>
        </w:rPr>
        <w:t>评测时使用的计量标准器件</w:t>
      </w:r>
    </w:p>
    <w:tbl>
      <w:tblPr>
        <w:tblStyle w:val="afa"/>
        <w:tblW w:w="8488" w:type="dxa"/>
        <w:tblInd w:w="95" w:type="dxa"/>
        <w:tblLayout w:type="fixed"/>
        <w:tblLook w:val="04A0" w:firstRow="1" w:lastRow="0" w:firstColumn="1" w:lastColumn="0" w:noHBand="0" w:noVBand="1"/>
      </w:tblPr>
      <w:tblGrid>
        <w:gridCol w:w="2896"/>
        <w:gridCol w:w="1920"/>
        <w:gridCol w:w="1836"/>
        <w:gridCol w:w="1836"/>
      </w:tblGrid>
      <w:tr w:rsidR="00CF27D9" w14:paraId="7C4DEB62" w14:textId="77777777">
        <w:tc>
          <w:tcPr>
            <w:tcW w:w="2896" w:type="dxa"/>
          </w:tcPr>
          <w:p w14:paraId="3B8B17D6" w14:textId="77777777" w:rsidR="00CF27D9" w:rsidRDefault="00000000">
            <w:pPr>
              <w:numPr>
                <w:ilvl w:val="255"/>
                <w:numId w:val="0"/>
              </w:numPr>
              <w:tabs>
                <w:tab w:val="left" w:pos="480"/>
              </w:tabs>
              <w:spacing w:line="360" w:lineRule="auto"/>
              <w:jc w:val="center"/>
              <w:rPr>
                <w:sz w:val="24"/>
              </w:rPr>
            </w:pPr>
            <w:r>
              <w:rPr>
                <w:rFonts w:hint="eastAsia"/>
                <w:sz w:val="24"/>
              </w:rPr>
              <w:t>型号及名称</w:t>
            </w:r>
          </w:p>
        </w:tc>
        <w:tc>
          <w:tcPr>
            <w:tcW w:w="1920" w:type="dxa"/>
          </w:tcPr>
          <w:p w14:paraId="621E4335" w14:textId="77777777" w:rsidR="00CF27D9" w:rsidRDefault="00CF27D9">
            <w:pPr>
              <w:numPr>
                <w:ilvl w:val="255"/>
                <w:numId w:val="0"/>
              </w:numPr>
              <w:tabs>
                <w:tab w:val="left" w:pos="480"/>
              </w:tabs>
              <w:spacing w:line="360" w:lineRule="auto"/>
              <w:rPr>
                <w:sz w:val="24"/>
              </w:rPr>
            </w:pPr>
          </w:p>
        </w:tc>
        <w:tc>
          <w:tcPr>
            <w:tcW w:w="1836" w:type="dxa"/>
          </w:tcPr>
          <w:p w14:paraId="3E05399F" w14:textId="77777777" w:rsidR="00CF27D9" w:rsidRDefault="00CF27D9">
            <w:pPr>
              <w:numPr>
                <w:ilvl w:val="255"/>
                <w:numId w:val="0"/>
              </w:numPr>
              <w:tabs>
                <w:tab w:val="left" w:pos="480"/>
              </w:tabs>
              <w:spacing w:line="360" w:lineRule="auto"/>
              <w:rPr>
                <w:sz w:val="24"/>
              </w:rPr>
            </w:pPr>
          </w:p>
        </w:tc>
        <w:tc>
          <w:tcPr>
            <w:tcW w:w="1836" w:type="dxa"/>
          </w:tcPr>
          <w:p w14:paraId="69805BC8" w14:textId="77777777" w:rsidR="00CF27D9" w:rsidRDefault="00CF27D9">
            <w:pPr>
              <w:numPr>
                <w:ilvl w:val="255"/>
                <w:numId w:val="0"/>
              </w:numPr>
              <w:tabs>
                <w:tab w:val="left" w:pos="480"/>
              </w:tabs>
              <w:spacing w:line="360" w:lineRule="auto"/>
              <w:rPr>
                <w:sz w:val="24"/>
              </w:rPr>
            </w:pPr>
          </w:p>
        </w:tc>
      </w:tr>
      <w:tr w:rsidR="00CF27D9" w14:paraId="01B41BA4" w14:textId="77777777">
        <w:tc>
          <w:tcPr>
            <w:tcW w:w="2896" w:type="dxa"/>
          </w:tcPr>
          <w:p w14:paraId="544C05BD" w14:textId="77777777" w:rsidR="00CF27D9" w:rsidRDefault="00000000">
            <w:pPr>
              <w:numPr>
                <w:ilvl w:val="255"/>
                <w:numId w:val="0"/>
              </w:numPr>
              <w:tabs>
                <w:tab w:val="left" w:pos="480"/>
              </w:tabs>
              <w:spacing w:line="360" w:lineRule="auto"/>
              <w:jc w:val="center"/>
              <w:rPr>
                <w:sz w:val="24"/>
              </w:rPr>
            </w:pPr>
            <w:r>
              <w:rPr>
                <w:rFonts w:hint="eastAsia"/>
                <w:sz w:val="24"/>
              </w:rPr>
              <w:t>制造厂商</w:t>
            </w:r>
          </w:p>
        </w:tc>
        <w:tc>
          <w:tcPr>
            <w:tcW w:w="1920" w:type="dxa"/>
          </w:tcPr>
          <w:p w14:paraId="0384F64F" w14:textId="77777777" w:rsidR="00CF27D9" w:rsidRDefault="00CF27D9">
            <w:pPr>
              <w:numPr>
                <w:ilvl w:val="255"/>
                <w:numId w:val="0"/>
              </w:numPr>
              <w:tabs>
                <w:tab w:val="left" w:pos="480"/>
              </w:tabs>
              <w:spacing w:line="360" w:lineRule="auto"/>
              <w:rPr>
                <w:sz w:val="24"/>
              </w:rPr>
            </w:pPr>
          </w:p>
        </w:tc>
        <w:tc>
          <w:tcPr>
            <w:tcW w:w="1836" w:type="dxa"/>
          </w:tcPr>
          <w:p w14:paraId="1EE9F597" w14:textId="77777777" w:rsidR="00CF27D9" w:rsidRDefault="00CF27D9">
            <w:pPr>
              <w:numPr>
                <w:ilvl w:val="255"/>
                <w:numId w:val="0"/>
              </w:numPr>
              <w:tabs>
                <w:tab w:val="left" w:pos="480"/>
              </w:tabs>
              <w:spacing w:line="360" w:lineRule="auto"/>
              <w:rPr>
                <w:sz w:val="24"/>
              </w:rPr>
            </w:pPr>
          </w:p>
        </w:tc>
        <w:tc>
          <w:tcPr>
            <w:tcW w:w="1836" w:type="dxa"/>
          </w:tcPr>
          <w:p w14:paraId="107F60E0" w14:textId="77777777" w:rsidR="00CF27D9" w:rsidRDefault="00CF27D9">
            <w:pPr>
              <w:numPr>
                <w:ilvl w:val="255"/>
                <w:numId w:val="0"/>
              </w:numPr>
              <w:tabs>
                <w:tab w:val="left" w:pos="480"/>
              </w:tabs>
              <w:spacing w:line="360" w:lineRule="auto"/>
              <w:rPr>
                <w:sz w:val="24"/>
              </w:rPr>
            </w:pPr>
          </w:p>
        </w:tc>
      </w:tr>
      <w:tr w:rsidR="00CF27D9" w14:paraId="05F64B88" w14:textId="77777777">
        <w:tc>
          <w:tcPr>
            <w:tcW w:w="2896" w:type="dxa"/>
          </w:tcPr>
          <w:p w14:paraId="759500C5" w14:textId="77777777" w:rsidR="00CF27D9" w:rsidRDefault="00000000">
            <w:pPr>
              <w:numPr>
                <w:ilvl w:val="255"/>
                <w:numId w:val="0"/>
              </w:numPr>
              <w:tabs>
                <w:tab w:val="left" w:pos="480"/>
              </w:tabs>
              <w:spacing w:line="360" w:lineRule="auto"/>
              <w:jc w:val="center"/>
              <w:rPr>
                <w:sz w:val="24"/>
              </w:rPr>
            </w:pPr>
            <w:r>
              <w:rPr>
                <w:rFonts w:hint="eastAsia"/>
                <w:sz w:val="24"/>
              </w:rPr>
              <w:t>技术指标</w:t>
            </w:r>
          </w:p>
        </w:tc>
        <w:tc>
          <w:tcPr>
            <w:tcW w:w="1920" w:type="dxa"/>
          </w:tcPr>
          <w:p w14:paraId="704B8D7C" w14:textId="77777777" w:rsidR="00CF27D9" w:rsidRDefault="00CF27D9">
            <w:pPr>
              <w:numPr>
                <w:ilvl w:val="255"/>
                <w:numId w:val="0"/>
              </w:numPr>
              <w:tabs>
                <w:tab w:val="left" w:pos="480"/>
              </w:tabs>
              <w:spacing w:line="360" w:lineRule="auto"/>
              <w:rPr>
                <w:sz w:val="24"/>
              </w:rPr>
            </w:pPr>
          </w:p>
        </w:tc>
        <w:tc>
          <w:tcPr>
            <w:tcW w:w="1836" w:type="dxa"/>
          </w:tcPr>
          <w:p w14:paraId="1D7FD1FF" w14:textId="77777777" w:rsidR="00CF27D9" w:rsidRDefault="00CF27D9">
            <w:pPr>
              <w:numPr>
                <w:ilvl w:val="255"/>
                <w:numId w:val="0"/>
              </w:numPr>
              <w:tabs>
                <w:tab w:val="left" w:pos="480"/>
              </w:tabs>
              <w:spacing w:line="360" w:lineRule="auto"/>
              <w:rPr>
                <w:sz w:val="24"/>
              </w:rPr>
            </w:pPr>
          </w:p>
        </w:tc>
        <w:tc>
          <w:tcPr>
            <w:tcW w:w="1836" w:type="dxa"/>
          </w:tcPr>
          <w:p w14:paraId="4BA7F888" w14:textId="77777777" w:rsidR="00CF27D9" w:rsidRDefault="00CF27D9">
            <w:pPr>
              <w:numPr>
                <w:ilvl w:val="255"/>
                <w:numId w:val="0"/>
              </w:numPr>
              <w:tabs>
                <w:tab w:val="left" w:pos="480"/>
              </w:tabs>
              <w:spacing w:line="360" w:lineRule="auto"/>
              <w:rPr>
                <w:sz w:val="24"/>
              </w:rPr>
            </w:pPr>
          </w:p>
        </w:tc>
      </w:tr>
      <w:tr w:rsidR="00CF27D9" w14:paraId="3A365EF7" w14:textId="77777777">
        <w:tc>
          <w:tcPr>
            <w:tcW w:w="2896" w:type="dxa"/>
          </w:tcPr>
          <w:p w14:paraId="54BC56E1" w14:textId="77777777" w:rsidR="00CF27D9" w:rsidRDefault="00000000">
            <w:pPr>
              <w:numPr>
                <w:ilvl w:val="255"/>
                <w:numId w:val="0"/>
              </w:numPr>
              <w:tabs>
                <w:tab w:val="left" w:pos="480"/>
              </w:tabs>
              <w:spacing w:line="360" w:lineRule="auto"/>
              <w:jc w:val="center"/>
              <w:rPr>
                <w:sz w:val="24"/>
              </w:rPr>
            </w:pPr>
            <w:r>
              <w:rPr>
                <w:rFonts w:hint="eastAsia"/>
                <w:sz w:val="24"/>
              </w:rPr>
              <w:t>器具编号</w:t>
            </w:r>
          </w:p>
        </w:tc>
        <w:tc>
          <w:tcPr>
            <w:tcW w:w="1920" w:type="dxa"/>
          </w:tcPr>
          <w:p w14:paraId="585DD199" w14:textId="77777777" w:rsidR="00CF27D9" w:rsidRDefault="00CF27D9">
            <w:pPr>
              <w:numPr>
                <w:ilvl w:val="255"/>
                <w:numId w:val="0"/>
              </w:numPr>
              <w:tabs>
                <w:tab w:val="left" w:pos="480"/>
              </w:tabs>
              <w:spacing w:line="360" w:lineRule="auto"/>
              <w:rPr>
                <w:sz w:val="24"/>
              </w:rPr>
            </w:pPr>
          </w:p>
        </w:tc>
        <w:tc>
          <w:tcPr>
            <w:tcW w:w="1836" w:type="dxa"/>
          </w:tcPr>
          <w:p w14:paraId="223ECEF3" w14:textId="77777777" w:rsidR="00CF27D9" w:rsidRDefault="00CF27D9">
            <w:pPr>
              <w:numPr>
                <w:ilvl w:val="255"/>
                <w:numId w:val="0"/>
              </w:numPr>
              <w:tabs>
                <w:tab w:val="left" w:pos="480"/>
              </w:tabs>
              <w:spacing w:line="360" w:lineRule="auto"/>
              <w:rPr>
                <w:sz w:val="24"/>
              </w:rPr>
            </w:pPr>
          </w:p>
        </w:tc>
        <w:tc>
          <w:tcPr>
            <w:tcW w:w="1836" w:type="dxa"/>
          </w:tcPr>
          <w:p w14:paraId="5E95F720" w14:textId="77777777" w:rsidR="00CF27D9" w:rsidRDefault="00CF27D9">
            <w:pPr>
              <w:numPr>
                <w:ilvl w:val="255"/>
                <w:numId w:val="0"/>
              </w:numPr>
              <w:tabs>
                <w:tab w:val="left" w:pos="480"/>
              </w:tabs>
              <w:spacing w:line="360" w:lineRule="auto"/>
              <w:rPr>
                <w:sz w:val="24"/>
              </w:rPr>
            </w:pPr>
          </w:p>
        </w:tc>
      </w:tr>
      <w:tr w:rsidR="00CF27D9" w14:paraId="506F6D0B" w14:textId="77777777">
        <w:tc>
          <w:tcPr>
            <w:tcW w:w="2896" w:type="dxa"/>
          </w:tcPr>
          <w:p w14:paraId="52E6097D" w14:textId="77777777" w:rsidR="00CF27D9" w:rsidRDefault="00000000">
            <w:pPr>
              <w:numPr>
                <w:ilvl w:val="255"/>
                <w:numId w:val="0"/>
              </w:numPr>
              <w:tabs>
                <w:tab w:val="left" w:pos="480"/>
              </w:tabs>
              <w:spacing w:line="360" w:lineRule="auto"/>
              <w:jc w:val="center"/>
              <w:rPr>
                <w:sz w:val="24"/>
              </w:rPr>
            </w:pPr>
            <w:r>
              <w:rPr>
                <w:rFonts w:hint="eastAsia"/>
                <w:sz w:val="24"/>
              </w:rPr>
              <w:t>证书有效期限</w:t>
            </w:r>
          </w:p>
        </w:tc>
        <w:tc>
          <w:tcPr>
            <w:tcW w:w="1920" w:type="dxa"/>
          </w:tcPr>
          <w:p w14:paraId="5E06DF7E" w14:textId="77777777" w:rsidR="00CF27D9" w:rsidRDefault="00CF27D9">
            <w:pPr>
              <w:numPr>
                <w:ilvl w:val="255"/>
                <w:numId w:val="0"/>
              </w:numPr>
              <w:tabs>
                <w:tab w:val="left" w:pos="480"/>
              </w:tabs>
              <w:spacing w:line="360" w:lineRule="auto"/>
              <w:rPr>
                <w:sz w:val="24"/>
              </w:rPr>
            </w:pPr>
          </w:p>
        </w:tc>
        <w:tc>
          <w:tcPr>
            <w:tcW w:w="1836" w:type="dxa"/>
          </w:tcPr>
          <w:p w14:paraId="48B8D1DE" w14:textId="77777777" w:rsidR="00CF27D9" w:rsidRDefault="00CF27D9">
            <w:pPr>
              <w:numPr>
                <w:ilvl w:val="255"/>
                <w:numId w:val="0"/>
              </w:numPr>
              <w:tabs>
                <w:tab w:val="left" w:pos="480"/>
              </w:tabs>
              <w:spacing w:line="360" w:lineRule="auto"/>
              <w:rPr>
                <w:sz w:val="24"/>
              </w:rPr>
            </w:pPr>
          </w:p>
        </w:tc>
        <w:tc>
          <w:tcPr>
            <w:tcW w:w="1836" w:type="dxa"/>
          </w:tcPr>
          <w:p w14:paraId="75581D78" w14:textId="77777777" w:rsidR="00CF27D9" w:rsidRDefault="00CF27D9">
            <w:pPr>
              <w:numPr>
                <w:ilvl w:val="255"/>
                <w:numId w:val="0"/>
              </w:numPr>
              <w:tabs>
                <w:tab w:val="left" w:pos="480"/>
              </w:tabs>
              <w:spacing w:line="360" w:lineRule="auto"/>
              <w:rPr>
                <w:sz w:val="24"/>
              </w:rPr>
            </w:pPr>
          </w:p>
        </w:tc>
      </w:tr>
    </w:tbl>
    <w:p w14:paraId="5DB720ED" w14:textId="77777777" w:rsidR="00CF27D9" w:rsidRDefault="00000000" w:rsidP="00A46CDD">
      <w:pPr>
        <w:numPr>
          <w:ilvl w:val="255"/>
          <w:numId w:val="0"/>
        </w:numPr>
        <w:tabs>
          <w:tab w:val="left" w:pos="480"/>
        </w:tabs>
        <w:spacing w:line="360" w:lineRule="auto"/>
        <w:rPr>
          <w:sz w:val="24"/>
        </w:rPr>
      </w:pPr>
      <w:r>
        <w:rPr>
          <w:rFonts w:hint="eastAsia"/>
          <w:sz w:val="24"/>
        </w:rPr>
        <w:t>3.</w:t>
      </w:r>
      <w:r>
        <w:rPr>
          <w:rFonts w:hint="eastAsia"/>
          <w:sz w:val="24"/>
        </w:rPr>
        <w:t>有效高度曲线</w:t>
      </w:r>
    </w:p>
    <w:p w14:paraId="55770D72" w14:textId="77777777" w:rsidR="00CF27D9" w:rsidRPr="00A46CDD" w:rsidRDefault="00000000" w:rsidP="00A46CDD">
      <w:pPr>
        <w:numPr>
          <w:ilvl w:val="255"/>
          <w:numId w:val="0"/>
        </w:numPr>
        <w:tabs>
          <w:tab w:val="left" w:pos="480"/>
        </w:tabs>
        <w:spacing w:line="360" w:lineRule="auto"/>
        <w:rPr>
          <w:rFonts w:hint="eastAsia"/>
          <w:sz w:val="24"/>
          <w:u w:val="single"/>
        </w:rPr>
      </w:pPr>
      <w:r>
        <w:rPr>
          <w:rFonts w:hint="eastAsia"/>
          <w:sz w:val="24"/>
        </w:rPr>
        <w:t xml:space="preserve">4. </w:t>
      </w:r>
      <w:r>
        <w:rPr>
          <w:rFonts w:hint="eastAsia"/>
          <w:sz w:val="24"/>
        </w:rPr>
        <w:t>平均有效高度值</w:t>
      </w:r>
      <w:r>
        <w:rPr>
          <w:rFonts w:ascii="宋体" w:hAnsi="宋体" w:hint="eastAsia"/>
          <w:sz w:val="24"/>
          <w:u w:val="single"/>
        </w:rPr>
        <w:t xml:space="preserve">      </w:t>
      </w:r>
      <w:r w:rsidRPr="00A46CDD">
        <w:rPr>
          <w:rFonts w:hint="eastAsia"/>
          <w:sz w:val="24"/>
          <w:u w:val="single"/>
        </w:rPr>
        <w:t xml:space="preserve"> </w:t>
      </w:r>
      <w:r w:rsidRPr="00A46CDD">
        <w:rPr>
          <w:rFonts w:hint="eastAsia"/>
          <w:sz w:val="24"/>
        </w:rPr>
        <w:t>mm</w:t>
      </w:r>
    </w:p>
    <w:p w14:paraId="534BB717" w14:textId="77777777" w:rsidR="00CF27D9" w:rsidRPr="00A46CDD" w:rsidRDefault="00000000" w:rsidP="00A46CDD">
      <w:pPr>
        <w:numPr>
          <w:ilvl w:val="255"/>
          <w:numId w:val="0"/>
        </w:numPr>
        <w:tabs>
          <w:tab w:val="left" w:pos="480"/>
        </w:tabs>
        <w:spacing w:line="360" w:lineRule="auto"/>
        <w:rPr>
          <w:rFonts w:ascii="宋体" w:hAnsi="宋体" w:hint="eastAsia"/>
          <w:sz w:val="24"/>
        </w:rPr>
      </w:pPr>
      <w:r w:rsidRPr="00A46CDD">
        <w:rPr>
          <w:rFonts w:hint="eastAsia"/>
          <w:sz w:val="24"/>
        </w:rPr>
        <w:t xml:space="preserve">5. </w:t>
      </w:r>
      <w:r w:rsidRPr="00A46CDD">
        <w:rPr>
          <w:rFonts w:hint="eastAsia"/>
          <w:sz w:val="24"/>
        </w:rPr>
        <w:t>最低有效高度值</w:t>
      </w:r>
      <w:r w:rsidRPr="00A46CDD">
        <w:rPr>
          <w:rFonts w:hint="eastAsia"/>
          <w:sz w:val="24"/>
          <w:u w:val="single"/>
        </w:rPr>
        <w:t xml:space="preserve">       </w:t>
      </w:r>
      <w:r w:rsidRPr="00A46CDD">
        <w:rPr>
          <w:rFonts w:hint="eastAsia"/>
          <w:sz w:val="24"/>
        </w:rPr>
        <w:t>mm</w:t>
      </w:r>
    </w:p>
    <w:p w14:paraId="1ABBBDAE" w14:textId="77777777" w:rsidR="00CF27D9" w:rsidRDefault="00000000">
      <w:pPr>
        <w:numPr>
          <w:ilvl w:val="0"/>
          <w:numId w:val="12"/>
        </w:numPr>
        <w:snapToGrid w:val="0"/>
        <w:spacing w:line="360" w:lineRule="auto"/>
        <w:rPr>
          <w:sz w:val="24"/>
        </w:rPr>
      </w:pPr>
      <w:r>
        <w:rPr>
          <w:rFonts w:hint="eastAsia"/>
          <w:sz w:val="24"/>
        </w:rPr>
        <w:t>备注及说明</w:t>
      </w:r>
    </w:p>
    <w:p w14:paraId="2F688B43" w14:textId="77777777" w:rsidR="00CF27D9" w:rsidRDefault="00CF27D9">
      <w:pPr>
        <w:snapToGrid w:val="0"/>
        <w:spacing w:line="360" w:lineRule="auto"/>
        <w:rPr>
          <w:rFonts w:ascii="宋体" w:hAnsi="宋体" w:hint="eastAsia"/>
          <w:sz w:val="24"/>
          <w:szCs w:val="24"/>
        </w:rPr>
      </w:pPr>
    </w:p>
    <w:p w14:paraId="58B35504" w14:textId="77777777" w:rsidR="00CF27D9" w:rsidRDefault="00CF27D9">
      <w:pPr>
        <w:snapToGrid w:val="0"/>
        <w:spacing w:line="360" w:lineRule="auto"/>
        <w:rPr>
          <w:rFonts w:ascii="宋体" w:hAnsi="宋体" w:hint="eastAsia"/>
          <w:sz w:val="24"/>
          <w:szCs w:val="24"/>
        </w:rPr>
      </w:pPr>
    </w:p>
    <w:p w14:paraId="72D165D3" w14:textId="77777777" w:rsidR="00CF27D9" w:rsidRDefault="00000000">
      <w:pPr>
        <w:outlineLvl w:val="0"/>
        <w:rPr>
          <w:rFonts w:ascii="宋体"/>
          <w:szCs w:val="48"/>
        </w:rPr>
      </w:pPr>
      <w:r>
        <w:rPr>
          <w:b/>
        </w:rPr>
        <w:br w:type="page"/>
      </w:r>
      <w:bookmarkStart w:id="115" w:name="_Toc9868"/>
      <w:bookmarkStart w:id="116" w:name="_Toc25447"/>
      <w:bookmarkStart w:id="117" w:name="_Toc17706"/>
      <w:r>
        <w:rPr>
          <w:rFonts w:ascii="黑体" w:eastAsia="黑体" w:hint="eastAsia"/>
          <w:sz w:val="28"/>
          <w:szCs w:val="28"/>
        </w:rPr>
        <w:lastRenderedPageBreak/>
        <w:t>附录D 测评证书内页格式</w:t>
      </w:r>
      <w:bookmarkEnd w:id="115"/>
      <w:bookmarkEnd w:id="116"/>
      <w:bookmarkEnd w:id="117"/>
    </w:p>
    <w:p w14:paraId="2EBCE52D" w14:textId="77777777" w:rsidR="00CF27D9" w:rsidRDefault="00000000">
      <w:pPr>
        <w:spacing w:line="300" w:lineRule="auto"/>
        <w:jc w:val="center"/>
        <w:rPr>
          <w:rFonts w:ascii="黑体" w:eastAsia="黑体"/>
          <w:sz w:val="28"/>
          <w:szCs w:val="28"/>
        </w:rPr>
      </w:pPr>
      <w:r>
        <w:rPr>
          <w:rFonts w:ascii="宋体" w:hint="eastAsia"/>
          <w:szCs w:val="48"/>
        </w:rPr>
        <w:t>证书编号 XXXXXX-XXXX</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316"/>
        <w:gridCol w:w="180"/>
        <w:gridCol w:w="1433"/>
        <w:gridCol w:w="187"/>
        <w:gridCol w:w="1085"/>
        <w:gridCol w:w="431"/>
        <w:gridCol w:w="1418"/>
        <w:gridCol w:w="1843"/>
      </w:tblGrid>
      <w:tr w:rsidR="00CF27D9" w14:paraId="59C2EC8B" w14:textId="77777777">
        <w:trPr>
          <w:trHeight w:val="923"/>
          <w:jc w:val="center"/>
        </w:trPr>
        <w:tc>
          <w:tcPr>
            <w:tcW w:w="7893" w:type="dxa"/>
            <w:gridSpan w:val="8"/>
            <w:tcBorders>
              <w:top w:val="single" w:sz="4" w:space="0" w:color="000000"/>
              <w:left w:val="single" w:sz="4" w:space="0" w:color="000000"/>
              <w:bottom w:val="single" w:sz="4" w:space="0" w:color="000000"/>
              <w:right w:val="single" w:sz="4" w:space="0" w:color="000000"/>
            </w:tcBorders>
          </w:tcPr>
          <w:p w14:paraId="1FB0C884" w14:textId="77777777" w:rsidR="00CF27D9" w:rsidRDefault="00000000">
            <w:pPr>
              <w:widowControl/>
              <w:tabs>
                <w:tab w:val="left" w:pos="-3024"/>
                <w:tab w:val="left" w:pos="8948"/>
              </w:tabs>
              <w:snapToGrid w:val="0"/>
              <w:spacing w:line="0" w:lineRule="atLeast"/>
              <w:ind w:rightChars="12" w:right="25"/>
              <w:rPr>
                <w:color w:val="7F7F7F"/>
                <w:szCs w:val="21"/>
              </w:rPr>
            </w:pPr>
            <w:r>
              <w:rPr>
                <w:rFonts w:hint="eastAsia"/>
                <w:color w:val="7F7F7F"/>
                <w:szCs w:val="21"/>
              </w:rPr>
              <w:t>&lt;</w:t>
            </w:r>
            <w:r>
              <w:rPr>
                <w:rFonts w:hint="eastAsia"/>
                <w:color w:val="7F7F7F"/>
                <w:szCs w:val="21"/>
              </w:rPr>
              <w:t>测评机构授权说明</w:t>
            </w:r>
            <w:r>
              <w:rPr>
                <w:rFonts w:hint="eastAsia"/>
                <w:color w:val="7F7F7F"/>
                <w:szCs w:val="21"/>
              </w:rPr>
              <w:t>&gt;</w:t>
            </w:r>
          </w:p>
          <w:p w14:paraId="5C092946" w14:textId="77777777" w:rsidR="00CF27D9" w:rsidRDefault="00CF27D9">
            <w:pPr>
              <w:widowControl/>
              <w:tabs>
                <w:tab w:val="left" w:pos="-3024"/>
                <w:tab w:val="left" w:pos="8948"/>
              </w:tabs>
              <w:snapToGrid w:val="0"/>
              <w:spacing w:line="0" w:lineRule="atLeast"/>
              <w:ind w:rightChars="12" w:right="25"/>
              <w:rPr>
                <w:szCs w:val="21"/>
              </w:rPr>
            </w:pPr>
          </w:p>
          <w:p w14:paraId="66813A8B" w14:textId="77777777" w:rsidR="00CF27D9" w:rsidRDefault="00CF27D9">
            <w:pPr>
              <w:widowControl/>
              <w:tabs>
                <w:tab w:val="left" w:pos="-3024"/>
                <w:tab w:val="left" w:pos="8948"/>
              </w:tabs>
              <w:snapToGrid w:val="0"/>
              <w:spacing w:line="0" w:lineRule="atLeast"/>
              <w:ind w:rightChars="12" w:right="25"/>
              <w:rPr>
                <w:szCs w:val="21"/>
              </w:rPr>
            </w:pPr>
          </w:p>
          <w:p w14:paraId="06AFD7B7" w14:textId="77777777" w:rsidR="00CF27D9" w:rsidRDefault="00CF27D9">
            <w:pPr>
              <w:widowControl/>
              <w:tabs>
                <w:tab w:val="left" w:pos="-3024"/>
                <w:tab w:val="left" w:pos="8948"/>
              </w:tabs>
              <w:snapToGrid w:val="0"/>
              <w:spacing w:line="0" w:lineRule="atLeast"/>
              <w:ind w:rightChars="12" w:right="25"/>
              <w:rPr>
                <w:szCs w:val="21"/>
              </w:rPr>
            </w:pPr>
          </w:p>
          <w:p w14:paraId="22F34C91" w14:textId="77777777" w:rsidR="00CF27D9" w:rsidRDefault="00CF27D9">
            <w:pPr>
              <w:widowControl/>
              <w:tabs>
                <w:tab w:val="left" w:pos="-3024"/>
                <w:tab w:val="left" w:pos="8948"/>
              </w:tabs>
              <w:snapToGrid w:val="0"/>
              <w:spacing w:line="0" w:lineRule="atLeast"/>
              <w:ind w:rightChars="12" w:right="25"/>
              <w:rPr>
                <w:szCs w:val="21"/>
              </w:rPr>
            </w:pPr>
          </w:p>
          <w:p w14:paraId="6ACD1C48" w14:textId="77777777" w:rsidR="00CF27D9" w:rsidRDefault="00000000">
            <w:pPr>
              <w:widowControl/>
              <w:tabs>
                <w:tab w:val="left" w:pos="-3024"/>
                <w:tab w:val="left" w:pos="8948"/>
              </w:tabs>
              <w:snapToGrid w:val="0"/>
              <w:spacing w:line="0" w:lineRule="atLeast"/>
              <w:ind w:rightChars="12" w:right="25"/>
              <w:rPr>
                <w:szCs w:val="21"/>
              </w:rPr>
            </w:pPr>
            <w:r>
              <w:rPr>
                <w:rFonts w:hint="eastAsia"/>
              </w:rPr>
              <w:t>测评结果不确定度的评估和表述均符合</w:t>
            </w:r>
            <w:r>
              <w:rPr>
                <w:rFonts w:hint="eastAsia"/>
              </w:rPr>
              <w:t>JJF1059.1</w:t>
            </w:r>
            <w:r>
              <w:rPr>
                <w:rFonts w:hint="eastAsia"/>
              </w:rPr>
              <w:t>的要求。</w:t>
            </w:r>
          </w:p>
        </w:tc>
      </w:tr>
      <w:tr w:rsidR="00CF27D9" w14:paraId="6C65B76E" w14:textId="77777777">
        <w:trPr>
          <w:trHeight w:val="441"/>
          <w:jc w:val="center"/>
        </w:trPr>
        <w:tc>
          <w:tcPr>
            <w:tcW w:w="7893" w:type="dxa"/>
            <w:gridSpan w:val="8"/>
            <w:tcBorders>
              <w:top w:val="single" w:sz="4" w:space="0" w:color="000000"/>
              <w:left w:val="single" w:sz="4" w:space="0" w:color="000000"/>
              <w:bottom w:val="single" w:sz="4" w:space="0" w:color="000000"/>
              <w:right w:val="single" w:sz="4" w:space="0" w:color="000000"/>
            </w:tcBorders>
            <w:vAlign w:val="center"/>
          </w:tcPr>
          <w:p w14:paraId="25F96A0A" w14:textId="77777777" w:rsidR="00CF27D9" w:rsidRDefault="00000000">
            <w:pPr>
              <w:widowControl/>
              <w:tabs>
                <w:tab w:val="left" w:pos="-3024"/>
                <w:tab w:val="left" w:pos="8948"/>
              </w:tabs>
              <w:snapToGrid w:val="0"/>
              <w:spacing w:line="0" w:lineRule="atLeast"/>
              <w:ind w:rightChars="12" w:right="25"/>
              <w:rPr>
                <w:szCs w:val="21"/>
              </w:rPr>
            </w:pPr>
            <w:r>
              <w:rPr>
                <w:rFonts w:hint="eastAsia"/>
                <w:szCs w:val="21"/>
              </w:rPr>
              <w:t>测评环境条件及地点：</w:t>
            </w:r>
          </w:p>
        </w:tc>
      </w:tr>
      <w:tr w:rsidR="00CF27D9" w14:paraId="653B9A3A" w14:textId="77777777">
        <w:trPr>
          <w:trHeight w:val="400"/>
          <w:jc w:val="center"/>
        </w:trPr>
        <w:tc>
          <w:tcPr>
            <w:tcW w:w="1316" w:type="dxa"/>
            <w:tcBorders>
              <w:top w:val="single" w:sz="4" w:space="0" w:color="000000"/>
              <w:left w:val="single" w:sz="4" w:space="0" w:color="000000"/>
              <w:bottom w:val="single" w:sz="4" w:space="0" w:color="000000"/>
              <w:right w:val="single" w:sz="4" w:space="0" w:color="000000"/>
            </w:tcBorders>
            <w:vAlign w:val="center"/>
          </w:tcPr>
          <w:p w14:paraId="153AE0D6" w14:textId="77777777" w:rsidR="00CF27D9" w:rsidRDefault="00000000">
            <w:pPr>
              <w:widowControl/>
              <w:tabs>
                <w:tab w:val="left" w:pos="-3024"/>
                <w:tab w:val="left" w:pos="8948"/>
              </w:tabs>
              <w:snapToGrid w:val="0"/>
              <w:spacing w:line="0" w:lineRule="atLeast"/>
              <w:ind w:rightChars="12" w:right="25"/>
              <w:rPr>
                <w:szCs w:val="21"/>
              </w:rPr>
            </w:pPr>
            <w:r>
              <w:rPr>
                <w:rFonts w:hint="eastAsia"/>
                <w:szCs w:val="21"/>
              </w:rPr>
              <w:t>温</w:t>
            </w:r>
            <w:r>
              <w:rPr>
                <w:rFonts w:hint="eastAsia"/>
                <w:szCs w:val="21"/>
              </w:rPr>
              <w:t xml:space="preserve">    </w:t>
            </w:r>
            <w:r>
              <w:rPr>
                <w:rFonts w:hint="eastAsia"/>
                <w:szCs w:val="21"/>
              </w:rPr>
              <w:t>度</w:t>
            </w:r>
          </w:p>
        </w:tc>
        <w:tc>
          <w:tcPr>
            <w:tcW w:w="1800" w:type="dxa"/>
            <w:gridSpan w:val="3"/>
            <w:tcBorders>
              <w:top w:val="single" w:sz="4" w:space="0" w:color="000000"/>
              <w:left w:val="single" w:sz="4" w:space="0" w:color="000000"/>
              <w:bottom w:val="single" w:sz="4" w:space="0" w:color="000000"/>
              <w:right w:val="single" w:sz="4" w:space="0" w:color="000000"/>
            </w:tcBorders>
            <w:vAlign w:val="center"/>
          </w:tcPr>
          <w:p w14:paraId="0ED03E8C" w14:textId="77777777" w:rsidR="00CF27D9" w:rsidRDefault="00000000">
            <w:pPr>
              <w:widowControl/>
              <w:tabs>
                <w:tab w:val="left" w:pos="-3024"/>
                <w:tab w:val="left" w:pos="8948"/>
              </w:tabs>
              <w:snapToGrid w:val="0"/>
              <w:spacing w:line="0" w:lineRule="atLeast"/>
              <w:ind w:rightChars="12" w:right="25" w:firstLineChars="550" w:firstLine="1155"/>
              <w:rPr>
                <w:szCs w:val="21"/>
              </w:rPr>
            </w:pPr>
            <w:r>
              <w:rPr>
                <w:rFonts w:hAnsi="宋体" w:hint="eastAsia"/>
                <w:szCs w:val="21"/>
              </w:rPr>
              <w:t>℃</w:t>
            </w:r>
          </w:p>
        </w:tc>
        <w:tc>
          <w:tcPr>
            <w:tcW w:w="1085" w:type="dxa"/>
            <w:tcBorders>
              <w:top w:val="single" w:sz="4" w:space="0" w:color="000000"/>
              <w:left w:val="single" w:sz="4" w:space="0" w:color="000000"/>
              <w:bottom w:val="single" w:sz="4" w:space="0" w:color="000000"/>
              <w:right w:val="single" w:sz="4" w:space="0" w:color="000000"/>
            </w:tcBorders>
            <w:vAlign w:val="center"/>
          </w:tcPr>
          <w:p w14:paraId="65FC3B4D" w14:textId="77777777" w:rsidR="00CF27D9" w:rsidRDefault="00000000">
            <w:pPr>
              <w:widowControl/>
              <w:tabs>
                <w:tab w:val="left" w:pos="-3024"/>
                <w:tab w:val="left" w:pos="8948"/>
              </w:tabs>
              <w:snapToGrid w:val="0"/>
              <w:spacing w:line="0" w:lineRule="atLeast"/>
              <w:ind w:rightChars="12" w:right="25"/>
              <w:rPr>
                <w:szCs w:val="21"/>
              </w:rPr>
            </w:pPr>
            <w:r>
              <w:rPr>
                <w:rFonts w:hint="eastAsia"/>
                <w:szCs w:val="21"/>
              </w:rPr>
              <w:t>地</w:t>
            </w:r>
            <w:r>
              <w:rPr>
                <w:rFonts w:hint="eastAsia"/>
                <w:szCs w:val="21"/>
              </w:rPr>
              <w:t xml:space="preserve">   </w:t>
            </w:r>
            <w:r>
              <w:rPr>
                <w:rFonts w:hint="eastAsia"/>
                <w:szCs w:val="21"/>
              </w:rPr>
              <w:t>点</w:t>
            </w:r>
          </w:p>
        </w:tc>
        <w:tc>
          <w:tcPr>
            <w:tcW w:w="3692" w:type="dxa"/>
            <w:gridSpan w:val="3"/>
            <w:tcBorders>
              <w:top w:val="single" w:sz="4" w:space="0" w:color="000000"/>
              <w:left w:val="single" w:sz="4" w:space="0" w:color="000000"/>
              <w:bottom w:val="single" w:sz="4" w:space="0" w:color="000000"/>
              <w:right w:val="single" w:sz="4" w:space="0" w:color="000000"/>
            </w:tcBorders>
            <w:vAlign w:val="center"/>
          </w:tcPr>
          <w:p w14:paraId="187BECE4" w14:textId="77777777" w:rsidR="00CF27D9" w:rsidRDefault="00CF27D9">
            <w:pPr>
              <w:widowControl/>
              <w:tabs>
                <w:tab w:val="left" w:pos="-3024"/>
                <w:tab w:val="left" w:pos="8948"/>
              </w:tabs>
              <w:snapToGrid w:val="0"/>
              <w:spacing w:line="0" w:lineRule="atLeast"/>
              <w:ind w:rightChars="12" w:right="25"/>
              <w:rPr>
                <w:szCs w:val="21"/>
              </w:rPr>
            </w:pPr>
          </w:p>
        </w:tc>
      </w:tr>
      <w:tr w:rsidR="00CF27D9" w14:paraId="4178D44F" w14:textId="77777777">
        <w:trPr>
          <w:trHeight w:val="452"/>
          <w:jc w:val="center"/>
        </w:trPr>
        <w:tc>
          <w:tcPr>
            <w:tcW w:w="1316" w:type="dxa"/>
            <w:tcBorders>
              <w:top w:val="single" w:sz="4" w:space="0" w:color="000000"/>
              <w:left w:val="single" w:sz="4" w:space="0" w:color="000000"/>
              <w:bottom w:val="single" w:sz="4" w:space="0" w:color="000000"/>
              <w:right w:val="single" w:sz="4" w:space="0" w:color="000000"/>
            </w:tcBorders>
            <w:vAlign w:val="center"/>
          </w:tcPr>
          <w:p w14:paraId="3A989423" w14:textId="77777777" w:rsidR="00CF27D9" w:rsidRDefault="00000000">
            <w:pPr>
              <w:widowControl/>
              <w:tabs>
                <w:tab w:val="left" w:pos="-3024"/>
                <w:tab w:val="left" w:pos="8948"/>
              </w:tabs>
              <w:snapToGrid w:val="0"/>
              <w:spacing w:line="0" w:lineRule="atLeast"/>
              <w:ind w:rightChars="12" w:right="25"/>
              <w:rPr>
                <w:szCs w:val="21"/>
              </w:rPr>
            </w:pPr>
            <w:r>
              <w:rPr>
                <w:rFonts w:hint="eastAsia"/>
                <w:szCs w:val="21"/>
              </w:rPr>
              <w:t>相对湿度</w:t>
            </w:r>
          </w:p>
        </w:tc>
        <w:tc>
          <w:tcPr>
            <w:tcW w:w="1800" w:type="dxa"/>
            <w:gridSpan w:val="3"/>
            <w:tcBorders>
              <w:top w:val="single" w:sz="4" w:space="0" w:color="000000"/>
              <w:left w:val="single" w:sz="4" w:space="0" w:color="000000"/>
              <w:bottom w:val="single" w:sz="4" w:space="0" w:color="000000"/>
              <w:right w:val="single" w:sz="4" w:space="0" w:color="000000"/>
            </w:tcBorders>
            <w:vAlign w:val="center"/>
          </w:tcPr>
          <w:p w14:paraId="0A77E03B" w14:textId="77777777" w:rsidR="00CF27D9" w:rsidRDefault="00000000">
            <w:pPr>
              <w:widowControl/>
              <w:tabs>
                <w:tab w:val="left" w:pos="-3024"/>
                <w:tab w:val="left" w:pos="8948"/>
              </w:tabs>
              <w:snapToGrid w:val="0"/>
              <w:spacing w:line="0" w:lineRule="atLeast"/>
              <w:ind w:rightChars="12" w:right="25" w:firstLineChars="600" w:firstLine="1260"/>
              <w:rPr>
                <w:szCs w:val="21"/>
              </w:rPr>
            </w:pPr>
            <w:r>
              <w:rPr>
                <w:rFonts w:hint="eastAsia"/>
                <w:szCs w:val="21"/>
              </w:rPr>
              <w:t xml:space="preserve">% </w:t>
            </w:r>
          </w:p>
        </w:tc>
        <w:tc>
          <w:tcPr>
            <w:tcW w:w="1085" w:type="dxa"/>
            <w:tcBorders>
              <w:top w:val="single" w:sz="4" w:space="0" w:color="000000"/>
              <w:left w:val="single" w:sz="4" w:space="0" w:color="000000"/>
              <w:bottom w:val="single" w:sz="4" w:space="0" w:color="000000"/>
              <w:right w:val="single" w:sz="4" w:space="0" w:color="000000"/>
            </w:tcBorders>
            <w:vAlign w:val="center"/>
          </w:tcPr>
          <w:p w14:paraId="33E1DEEC" w14:textId="77777777" w:rsidR="00CF27D9" w:rsidRDefault="00000000">
            <w:pPr>
              <w:widowControl/>
              <w:tabs>
                <w:tab w:val="left" w:pos="-3024"/>
                <w:tab w:val="left" w:pos="8948"/>
              </w:tabs>
              <w:snapToGrid w:val="0"/>
              <w:spacing w:line="0" w:lineRule="atLeast"/>
              <w:ind w:rightChars="12" w:right="25"/>
              <w:rPr>
                <w:szCs w:val="21"/>
              </w:rPr>
            </w:pPr>
            <w:r>
              <w:rPr>
                <w:rFonts w:hint="eastAsia"/>
                <w:szCs w:val="21"/>
              </w:rPr>
              <w:t>其</w:t>
            </w:r>
            <w:r>
              <w:rPr>
                <w:rFonts w:hint="eastAsia"/>
                <w:szCs w:val="21"/>
              </w:rPr>
              <w:t xml:space="preserve">   </w:t>
            </w:r>
            <w:r>
              <w:rPr>
                <w:rFonts w:hint="eastAsia"/>
                <w:szCs w:val="21"/>
              </w:rPr>
              <w:t>它</w:t>
            </w:r>
          </w:p>
        </w:tc>
        <w:tc>
          <w:tcPr>
            <w:tcW w:w="3692" w:type="dxa"/>
            <w:gridSpan w:val="3"/>
            <w:tcBorders>
              <w:top w:val="single" w:sz="4" w:space="0" w:color="000000"/>
              <w:left w:val="single" w:sz="4" w:space="0" w:color="000000"/>
              <w:bottom w:val="single" w:sz="4" w:space="0" w:color="000000"/>
              <w:right w:val="single" w:sz="4" w:space="0" w:color="000000"/>
            </w:tcBorders>
            <w:vAlign w:val="center"/>
          </w:tcPr>
          <w:p w14:paraId="7B31D301" w14:textId="77777777" w:rsidR="00CF27D9" w:rsidRDefault="00CF27D9">
            <w:pPr>
              <w:widowControl/>
              <w:tabs>
                <w:tab w:val="left" w:pos="-3024"/>
                <w:tab w:val="left" w:pos="8948"/>
              </w:tabs>
              <w:snapToGrid w:val="0"/>
              <w:spacing w:line="0" w:lineRule="atLeast"/>
              <w:ind w:rightChars="12" w:right="25"/>
              <w:rPr>
                <w:szCs w:val="21"/>
              </w:rPr>
            </w:pPr>
          </w:p>
        </w:tc>
      </w:tr>
      <w:tr w:rsidR="00CF27D9" w14:paraId="1921807E" w14:textId="77777777">
        <w:trPr>
          <w:trHeight w:val="371"/>
          <w:jc w:val="center"/>
        </w:trPr>
        <w:tc>
          <w:tcPr>
            <w:tcW w:w="7893" w:type="dxa"/>
            <w:gridSpan w:val="8"/>
            <w:tcBorders>
              <w:top w:val="single" w:sz="4" w:space="0" w:color="000000"/>
              <w:left w:val="single" w:sz="4" w:space="0" w:color="000000"/>
              <w:bottom w:val="single" w:sz="4" w:space="0" w:color="000000"/>
              <w:right w:val="single" w:sz="4" w:space="0" w:color="000000"/>
            </w:tcBorders>
          </w:tcPr>
          <w:p w14:paraId="5375B9C8" w14:textId="77777777" w:rsidR="00CF27D9" w:rsidRDefault="00000000">
            <w:pPr>
              <w:rPr>
                <w:szCs w:val="21"/>
              </w:rPr>
            </w:pPr>
            <w:r>
              <w:rPr>
                <w:rFonts w:hint="eastAsia"/>
                <w:szCs w:val="21"/>
              </w:rPr>
              <w:t>测评所依据的技术文件（代号、名称）：</w:t>
            </w:r>
          </w:p>
          <w:p w14:paraId="66651AC0" w14:textId="77777777" w:rsidR="00CF27D9" w:rsidRDefault="00000000">
            <w:pPr>
              <w:rPr>
                <w:szCs w:val="21"/>
              </w:rPr>
            </w:pPr>
            <w:r>
              <w:rPr>
                <w:rFonts w:hint="eastAsia"/>
                <w:szCs w:val="21"/>
              </w:rPr>
              <w:t xml:space="preserve">   </w:t>
            </w:r>
          </w:p>
          <w:p w14:paraId="4FC02392" w14:textId="77777777" w:rsidR="00CF27D9" w:rsidRDefault="00CF27D9">
            <w:pPr>
              <w:rPr>
                <w:szCs w:val="21"/>
              </w:rPr>
            </w:pPr>
          </w:p>
        </w:tc>
      </w:tr>
      <w:tr w:rsidR="00CF27D9" w14:paraId="1DABBC37" w14:textId="77777777">
        <w:trPr>
          <w:trHeight w:val="371"/>
          <w:jc w:val="center"/>
        </w:trPr>
        <w:tc>
          <w:tcPr>
            <w:tcW w:w="7893" w:type="dxa"/>
            <w:gridSpan w:val="8"/>
            <w:tcBorders>
              <w:top w:val="single" w:sz="4" w:space="0" w:color="000000"/>
              <w:left w:val="single" w:sz="4" w:space="0" w:color="000000"/>
              <w:bottom w:val="single" w:sz="4" w:space="0" w:color="000000"/>
              <w:right w:val="single" w:sz="4" w:space="0" w:color="000000"/>
            </w:tcBorders>
          </w:tcPr>
          <w:p w14:paraId="354B1D31" w14:textId="77777777" w:rsidR="00CF27D9" w:rsidRDefault="00000000">
            <w:pPr>
              <w:rPr>
                <w:szCs w:val="21"/>
              </w:rPr>
            </w:pPr>
            <w:r>
              <w:rPr>
                <w:rFonts w:hint="eastAsia"/>
                <w:szCs w:val="21"/>
              </w:rPr>
              <w:t>测评所使用的主要测量标准：</w:t>
            </w:r>
          </w:p>
        </w:tc>
      </w:tr>
      <w:tr w:rsidR="00CF27D9" w14:paraId="3E9AD79E" w14:textId="77777777">
        <w:trPr>
          <w:trHeight w:hRule="exact" w:val="636"/>
          <w:jc w:val="center"/>
        </w:trPr>
        <w:tc>
          <w:tcPr>
            <w:tcW w:w="1496" w:type="dxa"/>
            <w:gridSpan w:val="2"/>
            <w:tcBorders>
              <w:top w:val="single" w:sz="4" w:space="0" w:color="000000"/>
              <w:left w:val="single" w:sz="4" w:space="0" w:color="000000"/>
              <w:bottom w:val="single" w:sz="4" w:space="0" w:color="808080"/>
            </w:tcBorders>
            <w:vAlign w:val="center"/>
          </w:tcPr>
          <w:p w14:paraId="60605488" w14:textId="77777777" w:rsidR="00CF27D9" w:rsidRDefault="00000000">
            <w:pPr>
              <w:jc w:val="center"/>
              <w:rPr>
                <w:szCs w:val="21"/>
              </w:rPr>
            </w:pPr>
            <w:r>
              <w:rPr>
                <w:rFonts w:hint="eastAsia"/>
                <w:szCs w:val="21"/>
              </w:rPr>
              <w:t>名</w:t>
            </w:r>
            <w:r>
              <w:rPr>
                <w:rFonts w:hint="eastAsia"/>
                <w:szCs w:val="21"/>
              </w:rPr>
              <w:t xml:space="preserve">  </w:t>
            </w:r>
            <w:r>
              <w:rPr>
                <w:rFonts w:hint="eastAsia"/>
                <w:szCs w:val="21"/>
              </w:rPr>
              <w:t>称</w:t>
            </w:r>
          </w:p>
        </w:tc>
        <w:tc>
          <w:tcPr>
            <w:tcW w:w="1433" w:type="dxa"/>
            <w:tcBorders>
              <w:top w:val="single" w:sz="4" w:space="0" w:color="000000"/>
              <w:bottom w:val="single" w:sz="4" w:space="0" w:color="808080"/>
            </w:tcBorders>
            <w:vAlign w:val="center"/>
          </w:tcPr>
          <w:p w14:paraId="6A97DB57" w14:textId="77777777" w:rsidR="00CF27D9" w:rsidRDefault="00000000">
            <w:pPr>
              <w:jc w:val="center"/>
            </w:pPr>
            <w:r>
              <w:rPr>
                <w:rFonts w:hint="eastAsia"/>
                <w:szCs w:val="21"/>
              </w:rPr>
              <w:t>测量范围</w:t>
            </w:r>
          </w:p>
        </w:tc>
        <w:tc>
          <w:tcPr>
            <w:tcW w:w="1703" w:type="dxa"/>
            <w:gridSpan w:val="3"/>
            <w:tcBorders>
              <w:top w:val="single" w:sz="4" w:space="0" w:color="000000"/>
              <w:bottom w:val="single" w:sz="4" w:space="0" w:color="808080"/>
            </w:tcBorders>
            <w:vAlign w:val="center"/>
          </w:tcPr>
          <w:p w14:paraId="5EC6950F" w14:textId="77777777" w:rsidR="00CF27D9" w:rsidRDefault="00000000">
            <w:pPr>
              <w:jc w:val="center"/>
              <w:rPr>
                <w:szCs w:val="21"/>
              </w:rPr>
            </w:pPr>
            <w:r>
              <w:rPr>
                <w:rFonts w:hint="eastAsia"/>
                <w:szCs w:val="21"/>
              </w:rPr>
              <w:t>不确定度</w:t>
            </w:r>
            <w:r>
              <w:rPr>
                <w:rFonts w:hint="eastAsia"/>
                <w:szCs w:val="21"/>
              </w:rPr>
              <w:t>/</w:t>
            </w:r>
          </w:p>
          <w:p w14:paraId="03515557" w14:textId="77777777" w:rsidR="00CF27D9" w:rsidRDefault="00000000">
            <w:pPr>
              <w:jc w:val="center"/>
              <w:rPr>
                <w:szCs w:val="21"/>
              </w:rPr>
            </w:pPr>
            <w:r>
              <w:rPr>
                <w:rFonts w:hint="eastAsia"/>
                <w:szCs w:val="21"/>
              </w:rPr>
              <w:t>准确度等级</w:t>
            </w:r>
          </w:p>
        </w:tc>
        <w:tc>
          <w:tcPr>
            <w:tcW w:w="1418" w:type="dxa"/>
            <w:tcBorders>
              <w:top w:val="single" w:sz="4" w:space="0" w:color="000000"/>
              <w:bottom w:val="single" w:sz="4" w:space="0" w:color="808080"/>
            </w:tcBorders>
            <w:vAlign w:val="center"/>
          </w:tcPr>
          <w:p w14:paraId="6243ABDE" w14:textId="77777777" w:rsidR="00CF27D9" w:rsidRDefault="00000000">
            <w:pPr>
              <w:jc w:val="center"/>
              <w:rPr>
                <w:szCs w:val="21"/>
              </w:rPr>
            </w:pPr>
            <w:r>
              <w:rPr>
                <w:rFonts w:hint="eastAsia"/>
                <w:szCs w:val="21"/>
              </w:rPr>
              <w:t>证书编号</w:t>
            </w:r>
          </w:p>
        </w:tc>
        <w:tc>
          <w:tcPr>
            <w:tcW w:w="1843" w:type="dxa"/>
            <w:tcBorders>
              <w:top w:val="single" w:sz="4" w:space="0" w:color="000000"/>
              <w:bottom w:val="single" w:sz="4" w:space="0" w:color="808080"/>
              <w:right w:val="single" w:sz="4" w:space="0" w:color="000000"/>
            </w:tcBorders>
            <w:vAlign w:val="center"/>
          </w:tcPr>
          <w:p w14:paraId="59254582" w14:textId="77777777" w:rsidR="00CF27D9" w:rsidRDefault="00000000">
            <w:pPr>
              <w:jc w:val="center"/>
              <w:rPr>
                <w:szCs w:val="21"/>
              </w:rPr>
            </w:pPr>
            <w:r>
              <w:rPr>
                <w:rFonts w:hint="eastAsia"/>
                <w:szCs w:val="21"/>
              </w:rPr>
              <w:t>证书有效期至</w:t>
            </w:r>
          </w:p>
          <w:p w14:paraId="05E85F40" w14:textId="77777777" w:rsidR="00CF27D9" w:rsidRDefault="00000000">
            <w:pPr>
              <w:jc w:val="center"/>
              <w:rPr>
                <w:szCs w:val="21"/>
              </w:rPr>
            </w:pPr>
            <w:r>
              <w:rPr>
                <w:rFonts w:hint="eastAsia"/>
                <w:szCs w:val="21"/>
              </w:rPr>
              <w:t>(YYYY-MM-DD)</w:t>
            </w:r>
          </w:p>
        </w:tc>
      </w:tr>
      <w:tr w:rsidR="00CF27D9" w14:paraId="207033BF" w14:textId="77777777">
        <w:trPr>
          <w:trHeight w:hRule="exact" w:val="5995"/>
          <w:jc w:val="center"/>
        </w:trPr>
        <w:tc>
          <w:tcPr>
            <w:tcW w:w="1496" w:type="dxa"/>
            <w:gridSpan w:val="2"/>
            <w:tcBorders>
              <w:left w:val="single" w:sz="4" w:space="0" w:color="000000"/>
            </w:tcBorders>
            <w:vAlign w:val="center"/>
          </w:tcPr>
          <w:p w14:paraId="554E992C" w14:textId="77777777" w:rsidR="00CF27D9" w:rsidRDefault="00CF27D9">
            <w:pPr>
              <w:spacing w:line="0" w:lineRule="atLeast"/>
              <w:jc w:val="center"/>
              <w:rPr>
                <w:szCs w:val="21"/>
              </w:rPr>
            </w:pPr>
          </w:p>
        </w:tc>
        <w:tc>
          <w:tcPr>
            <w:tcW w:w="1433" w:type="dxa"/>
            <w:vAlign w:val="center"/>
          </w:tcPr>
          <w:p w14:paraId="4356FF7B" w14:textId="77777777" w:rsidR="00CF27D9" w:rsidRDefault="00CF27D9">
            <w:pPr>
              <w:spacing w:line="0" w:lineRule="atLeast"/>
              <w:jc w:val="center"/>
              <w:rPr>
                <w:szCs w:val="21"/>
              </w:rPr>
            </w:pPr>
          </w:p>
        </w:tc>
        <w:tc>
          <w:tcPr>
            <w:tcW w:w="1703" w:type="dxa"/>
            <w:gridSpan w:val="3"/>
            <w:vAlign w:val="center"/>
          </w:tcPr>
          <w:p w14:paraId="7B93EAFF" w14:textId="77777777" w:rsidR="00CF27D9" w:rsidRDefault="00CF27D9">
            <w:pPr>
              <w:spacing w:line="0" w:lineRule="atLeast"/>
              <w:jc w:val="center"/>
              <w:rPr>
                <w:szCs w:val="21"/>
              </w:rPr>
            </w:pPr>
          </w:p>
        </w:tc>
        <w:tc>
          <w:tcPr>
            <w:tcW w:w="1418" w:type="dxa"/>
            <w:vAlign w:val="center"/>
          </w:tcPr>
          <w:p w14:paraId="74AB2641" w14:textId="77777777" w:rsidR="00CF27D9" w:rsidRDefault="00CF27D9">
            <w:pPr>
              <w:spacing w:line="0" w:lineRule="atLeast"/>
              <w:jc w:val="center"/>
              <w:rPr>
                <w:szCs w:val="21"/>
              </w:rPr>
            </w:pPr>
          </w:p>
        </w:tc>
        <w:tc>
          <w:tcPr>
            <w:tcW w:w="1843" w:type="dxa"/>
            <w:tcBorders>
              <w:right w:val="single" w:sz="4" w:space="0" w:color="000000"/>
            </w:tcBorders>
            <w:vAlign w:val="center"/>
          </w:tcPr>
          <w:p w14:paraId="64E781EC" w14:textId="77777777" w:rsidR="00CF27D9" w:rsidRDefault="00CF27D9">
            <w:pPr>
              <w:spacing w:line="0" w:lineRule="atLeast"/>
              <w:jc w:val="center"/>
              <w:rPr>
                <w:szCs w:val="21"/>
              </w:rPr>
            </w:pPr>
          </w:p>
        </w:tc>
      </w:tr>
    </w:tbl>
    <w:p w14:paraId="0B7DE747" w14:textId="77777777" w:rsidR="00CF27D9" w:rsidRDefault="00CF27D9">
      <w:pPr>
        <w:snapToGrid w:val="0"/>
        <w:spacing w:line="360" w:lineRule="auto"/>
        <w:jc w:val="center"/>
        <w:rPr>
          <w:sz w:val="18"/>
          <w:szCs w:val="18"/>
        </w:rPr>
      </w:pPr>
    </w:p>
    <w:p w14:paraId="781E4DCE" w14:textId="77777777" w:rsidR="00CF27D9" w:rsidRDefault="00CF27D9">
      <w:pPr>
        <w:snapToGrid w:val="0"/>
        <w:spacing w:line="360" w:lineRule="auto"/>
        <w:jc w:val="center"/>
        <w:rPr>
          <w:sz w:val="18"/>
          <w:szCs w:val="18"/>
        </w:rPr>
      </w:pPr>
    </w:p>
    <w:p w14:paraId="3D9BCED3" w14:textId="77777777" w:rsidR="00CF27D9" w:rsidRDefault="00000000">
      <w:pPr>
        <w:snapToGrid w:val="0"/>
        <w:spacing w:line="360" w:lineRule="auto"/>
        <w:jc w:val="center"/>
        <w:rPr>
          <w:rFonts w:ascii="宋体" w:hAnsi="宋体" w:hint="eastAsia"/>
          <w:sz w:val="24"/>
          <w:szCs w:val="24"/>
        </w:rPr>
      </w:pPr>
      <w:r>
        <w:rPr>
          <w:rFonts w:hint="eastAsia"/>
          <w:sz w:val="18"/>
          <w:szCs w:val="18"/>
        </w:rPr>
        <w:t>第</w:t>
      </w:r>
      <w:r>
        <w:rPr>
          <w:rFonts w:hint="eastAsia"/>
          <w:sz w:val="18"/>
          <w:szCs w:val="18"/>
        </w:rPr>
        <w:t>X</w:t>
      </w:r>
      <w:r>
        <w:rPr>
          <w:rFonts w:hint="eastAsia"/>
          <w:sz w:val="18"/>
          <w:szCs w:val="18"/>
        </w:rPr>
        <w:t>页</w:t>
      </w:r>
      <w:r>
        <w:rPr>
          <w:rFonts w:hint="eastAsia"/>
          <w:sz w:val="18"/>
          <w:szCs w:val="18"/>
        </w:rPr>
        <w:t xml:space="preserve"> </w:t>
      </w:r>
      <w:r>
        <w:rPr>
          <w:rFonts w:hint="eastAsia"/>
          <w:sz w:val="18"/>
          <w:szCs w:val="18"/>
        </w:rPr>
        <w:t>共</w:t>
      </w:r>
      <w:r>
        <w:rPr>
          <w:rFonts w:hint="eastAsia"/>
          <w:sz w:val="18"/>
          <w:szCs w:val="18"/>
        </w:rPr>
        <w:t>X</w:t>
      </w:r>
      <w:r>
        <w:rPr>
          <w:rFonts w:hint="eastAsia"/>
          <w:sz w:val="18"/>
          <w:szCs w:val="18"/>
        </w:rPr>
        <w:t>页</w:t>
      </w:r>
    </w:p>
    <w:p w14:paraId="1D5A3937" w14:textId="77777777" w:rsidR="00CF27D9" w:rsidRDefault="00000000">
      <w:pPr>
        <w:jc w:val="center"/>
        <w:rPr>
          <w:b/>
        </w:rPr>
      </w:pPr>
      <w:r>
        <w:rPr>
          <w:b/>
        </w:rPr>
        <w:br w:type="page"/>
      </w:r>
    </w:p>
    <w:p w14:paraId="775C56DD" w14:textId="77777777" w:rsidR="00CF27D9" w:rsidRDefault="00000000">
      <w:pPr>
        <w:jc w:val="center"/>
        <w:rPr>
          <w:rFonts w:ascii="宋体"/>
          <w:szCs w:val="48"/>
        </w:rPr>
      </w:pPr>
      <w:r>
        <w:rPr>
          <w:rFonts w:ascii="宋体" w:hint="eastAsia"/>
          <w:szCs w:val="48"/>
        </w:rPr>
        <w:lastRenderedPageBreak/>
        <w:t>证书编号 XXXXXX-XXXX</w:t>
      </w:r>
    </w:p>
    <w:p w14:paraId="2C7D4197" w14:textId="77777777" w:rsidR="00CF27D9" w:rsidRDefault="00000000">
      <w:pPr>
        <w:spacing w:beforeLines="160" w:before="499" w:line="270" w:lineRule="exact"/>
        <w:jc w:val="center"/>
        <w:rPr>
          <w:b/>
          <w:sz w:val="48"/>
          <w:szCs w:val="48"/>
        </w:rPr>
      </w:pPr>
      <w:r>
        <w:rPr>
          <w:rFonts w:ascii="黑体" w:eastAsia="黑体" w:hint="eastAsia"/>
          <w:bCs/>
          <w:sz w:val="48"/>
          <w:szCs w:val="48"/>
        </w:rPr>
        <w:t>测 评 结 果</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8384"/>
      </w:tblGrid>
      <w:tr w:rsidR="00CF27D9" w14:paraId="4F1A25B1" w14:textId="77777777">
        <w:trPr>
          <w:trHeight w:val="8671"/>
          <w:jc w:val="center"/>
        </w:trPr>
        <w:tc>
          <w:tcPr>
            <w:tcW w:w="8384" w:type="dxa"/>
            <w:tcBorders>
              <w:top w:val="single" w:sz="4" w:space="0" w:color="808080"/>
              <w:left w:val="single" w:sz="4" w:space="0" w:color="808080"/>
              <w:bottom w:val="single" w:sz="4" w:space="0" w:color="808080"/>
              <w:right w:val="single" w:sz="4" w:space="0" w:color="808080"/>
            </w:tcBorders>
          </w:tcPr>
          <w:p w14:paraId="5C4A0782" w14:textId="77777777" w:rsidR="00CF27D9" w:rsidRDefault="00CF27D9">
            <w:pPr>
              <w:spacing w:line="0" w:lineRule="atLeast"/>
              <w:jc w:val="center"/>
              <w:rPr>
                <w:szCs w:val="21"/>
              </w:rPr>
            </w:pPr>
          </w:p>
          <w:p w14:paraId="1F0EF546" w14:textId="77777777" w:rsidR="00CF27D9" w:rsidRDefault="00000000">
            <w:pPr>
              <w:spacing w:line="0" w:lineRule="atLeast"/>
              <w:jc w:val="center"/>
              <w:rPr>
                <w:szCs w:val="21"/>
              </w:rPr>
            </w:pPr>
            <w:r>
              <w:rPr>
                <w:rFonts w:hint="eastAsia"/>
                <w:szCs w:val="21"/>
              </w:rPr>
              <w:t>（测评项目及测评结果）</w:t>
            </w:r>
          </w:p>
          <w:p w14:paraId="1BE43940" w14:textId="77777777" w:rsidR="00CF27D9" w:rsidRPr="00A46CDD" w:rsidRDefault="00000000">
            <w:pPr>
              <w:numPr>
                <w:ilvl w:val="255"/>
                <w:numId w:val="0"/>
              </w:numPr>
              <w:tabs>
                <w:tab w:val="left" w:pos="480"/>
              </w:tabs>
              <w:spacing w:line="360" w:lineRule="auto"/>
              <w:rPr>
                <w:szCs w:val="21"/>
              </w:rPr>
            </w:pPr>
            <w:r w:rsidRPr="00A46CDD">
              <w:rPr>
                <w:rFonts w:hint="eastAsia"/>
                <w:szCs w:val="21"/>
              </w:rPr>
              <w:t>一、有效高度曲线</w:t>
            </w:r>
          </w:p>
          <w:p w14:paraId="1D751648" w14:textId="77777777" w:rsidR="00CF27D9" w:rsidRPr="00A46CDD" w:rsidRDefault="00000000">
            <w:pPr>
              <w:numPr>
                <w:ilvl w:val="255"/>
                <w:numId w:val="0"/>
              </w:numPr>
              <w:tabs>
                <w:tab w:val="left" w:pos="480"/>
              </w:tabs>
              <w:spacing w:line="360" w:lineRule="auto"/>
              <w:rPr>
                <w:rFonts w:ascii="宋体" w:hAnsi="宋体" w:hint="eastAsia"/>
                <w:szCs w:val="21"/>
                <w:u w:val="single"/>
              </w:rPr>
            </w:pPr>
            <w:r w:rsidRPr="00A46CDD">
              <w:rPr>
                <w:rFonts w:hint="eastAsia"/>
                <w:szCs w:val="21"/>
              </w:rPr>
              <w:t>二、平均有效高度值</w:t>
            </w:r>
            <w:r w:rsidRPr="00A46CDD">
              <w:rPr>
                <w:rFonts w:ascii="宋体" w:hAnsi="宋体" w:hint="eastAsia"/>
                <w:szCs w:val="21"/>
                <w:u w:val="single"/>
              </w:rPr>
              <w:t xml:space="preserve">       </w:t>
            </w:r>
            <w:r w:rsidRPr="00A46CDD">
              <w:rPr>
                <w:rFonts w:ascii="宋体" w:hAnsi="宋体" w:hint="eastAsia"/>
                <w:szCs w:val="21"/>
              </w:rPr>
              <w:t>mm</w:t>
            </w:r>
          </w:p>
          <w:p w14:paraId="2FE48D51" w14:textId="77777777" w:rsidR="00CF27D9" w:rsidRPr="00A46CDD" w:rsidRDefault="00000000">
            <w:pPr>
              <w:numPr>
                <w:ilvl w:val="255"/>
                <w:numId w:val="0"/>
              </w:numPr>
              <w:tabs>
                <w:tab w:val="left" w:pos="480"/>
              </w:tabs>
              <w:spacing w:line="360" w:lineRule="auto"/>
              <w:rPr>
                <w:rFonts w:ascii="宋体" w:hAnsi="宋体" w:hint="eastAsia"/>
                <w:szCs w:val="21"/>
              </w:rPr>
            </w:pPr>
            <w:r w:rsidRPr="00A46CDD">
              <w:rPr>
                <w:rFonts w:ascii="宋体" w:hAnsi="宋体" w:hint="eastAsia"/>
                <w:szCs w:val="21"/>
              </w:rPr>
              <w:t>三、最低有效高度值</w:t>
            </w:r>
            <w:r w:rsidRPr="00A46CDD">
              <w:rPr>
                <w:rFonts w:ascii="宋体" w:hAnsi="宋体" w:hint="eastAsia"/>
                <w:szCs w:val="21"/>
                <w:u w:val="single"/>
              </w:rPr>
              <w:t xml:space="preserve">       </w:t>
            </w:r>
            <w:r w:rsidRPr="00A46CDD">
              <w:rPr>
                <w:rFonts w:ascii="宋体" w:hAnsi="宋体" w:hint="eastAsia"/>
                <w:szCs w:val="21"/>
              </w:rPr>
              <w:t>mm</w:t>
            </w:r>
          </w:p>
          <w:p w14:paraId="6E0E2900" w14:textId="77777777" w:rsidR="00CF27D9" w:rsidRPr="00A46CDD" w:rsidRDefault="00000000">
            <w:pPr>
              <w:numPr>
                <w:ilvl w:val="255"/>
                <w:numId w:val="0"/>
              </w:numPr>
              <w:tabs>
                <w:tab w:val="left" w:pos="480"/>
              </w:tabs>
              <w:spacing w:line="360" w:lineRule="auto"/>
              <w:rPr>
                <w:rFonts w:ascii="宋体" w:hAnsi="宋体" w:hint="eastAsia"/>
                <w:szCs w:val="21"/>
              </w:rPr>
            </w:pPr>
            <w:r w:rsidRPr="00A46CDD">
              <w:rPr>
                <w:rFonts w:ascii="宋体" w:hAnsi="宋体" w:hint="eastAsia"/>
                <w:szCs w:val="21"/>
              </w:rPr>
              <w:t>四、备注及说明</w:t>
            </w:r>
          </w:p>
          <w:p w14:paraId="3047D744" w14:textId="77777777" w:rsidR="00CF27D9" w:rsidRDefault="00CF27D9" w:rsidP="00A46CDD">
            <w:pPr>
              <w:spacing w:line="0" w:lineRule="atLeast"/>
              <w:rPr>
                <w:szCs w:val="21"/>
              </w:rPr>
            </w:pPr>
          </w:p>
        </w:tc>
      </w:tr>
      <w:tr w:rsidR="00CF27D9" w14:paraId="4B2E2FB8" w14:textId="77777777">
        <w:trPr>
          <w:trHeight w:val="469"/>
          <w:jc w:val="center"/>
        </w:trPr>
        <w:tc>
          <w:tcPr>
            <w:tcW w:w="8384" w:type="dxa"/>
          </w:tcPr>
          <w:p w14:paraId="3924D6E9" w14:textId="77777777" w:rsidR="00CF27D9" w:rsidRDefault="00000000">
            <w:pPr>
              <w:spacing w:line="0" w:lineRule="atLeast"/>
              <w:rPr>
                <w:szCs w:val="21"/>
              </w:rPr>
            </w:pPr>
            <w:r>
              <w:rPr>
                <w:rFonts w:hint="eastAsia"/>
                <w:szCs w:val="21"/>
              </w:rPr>
              <w:t>说明：</w:t>
            </w:r>
          </w:p>
          <w:p w14:paraId="555579CA" w14:textId="77777777" w:rsidR="00CF27D9" w:rsidRDefault="00000000">
            <w:pPr>
              <w:spacing w:line="240" w:lineRule="atLeast"/>
              <w:ind w:firstLineChars="200" w:firstLine="420"/>
              <w:rPr>
                <w:szCs w:val="21"/>
              </w:rPr>
            </w:pPr>
            <w:r>
              <w:rPr>
                <w:rFonts w:hint="eastAsia"/>
              </w:rPr>
              <w:t>根据客户要求和测评文件的规定，通常情况下</w:t>
            </w:r>
            <w:r>
              <w:rPr>
                <w:rFonts w:hint="eastAsia"/>
                <w:u w:val="single"/>
              </w:rPr>
              <w:t xml:space="preserve">         </w:t>
            </w:r>
            <w:r>
              <w:rPr>
                <w:rFonts w:hint="eastAsia"/>
              </w:rPr>
              <w:t>个月测评一次。</w:t>
            </w:r>
          </w:p>
        </w:tc>
      </w:tr>
      <w:tr w:rsidR="00CF27D9" w14:paraId="074A80A8" w14:textId="77777777">
        <w:trPr>
          <w:trHeight w:val="993"/>
          <w:jc w:val="center"/>
        </w:trPr>
        <w:tc>
          <w:tcPr>
            <w:tcW w:w="8384" w:type="dxa"/>
          </w:tcPr>
          <w:p w14:paraId="45E990EB" w14:textId="77777777" w:rsidR="00CF27D9" w:rsidRDefault="00000000">
            <w:r>
              <w:rPr>
                <w:rFonts w:hint="eastAsia"/>
              </w:rPr>
              <w:t>声明：</w:t>
            </w:r>
          </w:p>
          <w:p w14:paraId="2C695081" w14:textId="77777777" w:rsidR="00CF27D9" w:rsidRDefault="00000000">
            <w:pPr>
              <w:ind w:firstLineChars="200" w:firstLine="420"/>
            </w:pPr>
            <w:r>
              <w:rPr>
                <w:rFonts w:hint="eastAsia"/>
                <w:szCs w:val="21"/>
              </w:rPr>
              <w:t xml:space="preserve">1. </w:t>
            </w:r>
            <w:r>
              <w:rPr>
                <w:rFonts w:hint="eastAsia"/>
                <w:szCs w:val="21"/>
              </w:rPr>
              <w:t>仅对加盖“</w:t>
            </w:r>
            <w:r>
              <w:rPr>
                <w:rFonts w:hint="eastAsia"/>
                <w:szCs w:val="21"/>
              </w:rPr>
              <w:t>XXXXX</w:t>
            </w:r>
            <w:r>
              <w:rPr>
                <w:rFonts w:hint="eastAsia"/>
                <w:szCs w:val="21"/>
              </w:rPr>
              <w:t>测评专用章”的完整证书负责。</w:t>
            </w:r>
          </w:p>
          <w:p w14:paraId="5F422321" w14:textId="77777777" w:rsidR="00CF27D9" w:rsidRDefault="00000000">
            <w:pPr>
              <w:ind w:firstLineChars="200" w:firstLine="420"/>
            </w:pPr>
            <w:r>
              <w:rPr>
                <w:rFonts w:hint="eastAsia"/>
                <w:szCs w:val="21"/>
              </w:rPr>
              <w:t xml:space="preserve">2. </w:t>
            </w:r>
            <w:r>
              <w:rPr>
                <w:rFonts w:hint="eastAsia"/>
                <w:szCs w:val="21"/>
              </w:rPr>
              <w:t>本证书的测评结果仅对本次所测评的计量器具有效。</w:t>
            </w:r>
          </w:p>
        </w:tc>
      </w:tr>
    </w:tbl>
    <w:p w14:paraId="50367470" w14:textId="77777777" w:rsidR="00CF27D9" w:rsidRDefault="00000000">
      <w:pPr>
        <w:spacing w:beforeLines="50" w:before="156" w:line="240" w:lineRule="exact"/>
        <w:ind w:firstLineChars="150" w:firstLine="420"/>
        <w:rPr>
          <w:rFonts w:ascii="黑体" w:eastAsia="黑体"/>
          <w:iCs/>
          <w:sz w:val="28"/>
          <w:szCs w:val="28"/>
        </w:rPr>
      </w:pPr>
      <w:r>
        <w:rPr>
          <w:rFonts w:ascii="黑体" w:eastAsia="黑体" w:hint="eastAsia"/>
          <w:iCs/>
          <w:sz w:val="28"/>
          <w:szCs w:val="28"/>
        </w:rPr>
        <w:t>校 准 员：</w:t>
      </w:r>
      <w:r>
        <w:rPr>
          <w:rFonts w:ascii="黑体" w:eastAsia="黑体" w:hint="eastAsia"/>
          <w:sz w:val="28"/>
          <w:szCs w:val="28"/>
        </w:rPr>
        <w:t xml:space="preserve">                           </w:t>
      </w:r>
      <w:r>
        <w:rPr>
          <w:rFonts w:ascii="黑体" w:eastAsia="黑体" w:hint="eastAsia"/>
          <w:iCs/>
          <w:sz w:val="28"/>
          <w:szCs w:val="28"/>
        </w:rPr>
        <w:t>核 验 员：</w:t>
      </w:r>
    </w:p>
    <w:p w14:paraId="541DCA7F" w14:textId="77777777" w:rsidR="00CF27D9" w:rsidRDefault="00000000">
      <w:pPr>
        <w:spacing w:beforeLines="50" w:before="156" w:line="240" w:lineRule="exact"/>
        <w:ind w:firstLineChars="150" w:firstLine="270"/>
        <w:jc w:val="center"/>
        <w:rPr>
          <w:sz w:val="18"/>
          <w:szCs w:val="18"/>
        </w:rPr>
      </w:pPr>
      <w:r>
        <w:rPr>
          <w:rFonts w:hint="eastAsia"/>
          <w:sz w:val="18"/>
          <w:szCs w:val="18"/>
        </w:rPr>
        <w:t>第</w:t>
      </w:r>
      <w:r>
        <w:rPr>
          <w:rFonts w:hint="eastAsia"/>
          <w:sz w:val="18"/>
          <w:szCs w:val="18"/>
        </w:rPr>
        <w:t>X</w:t>
      </w:r>
      <w:r>
        <w:rPr>
          <w:rFonts w:hint="eastAsia"/>
          <w:sz w:val="18"/>
          <w:szCs w:val="18"/>
        </w:rPr>
        <w:t>页</w:t>
      </w:r>
      <w:r>
        <w:rPr>
          <w:rFonts w:hint="eastAsia"/>
          <w:sz w:val="18"/>
          <w:szCs w:val="18"/>
        </w:rPr>
        <w:t xml:space="preserve"> </w:t>
      </w:r>
      <w:r>
        <w:rPr>
          <w:rFonts w:hint="eastAsia"/>
          <w:sz w:val="18"/>
          <w:szCs w:val="18"/>
        </w:rPr>
        <w:t>共</w:t>
      </w:r>
      <w:r>
        <w:rPr>
          <w:rFonts w:hint="eastAsia"/>
          <w:sz w:val="18"/>
          <w:szCs w:val="18"/>
        </w:rPr>
        <w:t>X</w:t>
      </w:r>
      <w:r>
        <w:rPr>
          <w:rFonts w:hint="eastAsia"/>
          <w:sz w:val="18"/>
          <w:szCs w:val="18"/>
        </w:rPr>
        <w:t>页</w:t>
      </w:r>
    </w:p>
    <w:p w14:paraId="15EE53DD" w14:textId="77777777" w:rsidR="00CF27D9" w:rsidRDefault="00000000">
      <w:pPr>
        <w:spacing w:beforeLines="50" w:before="156" w:line="240" w:lineRule="exact"/>
        <w:ind w:firstLineChars="150" w:firstLine="420"/>
        <w:jc w:val="center"/>
        <w:outlineLvl w:val="0"/>
        <w:rPr>
          <w:sz w:val="28"/>
          <w:szCs w:val="28"/>
        </w:rPr>
      </w:pPr>
      <w:r>
        <w:rPr>
          <w:sz w:val="28"/>
          <w:szCs w:val="28"/>
        </w:rPr>
        <w:t>—————</w:t>
      </w:r>
    </w:p>
    <w:p w14:paraId="73140413" w14:textId="77777777" w:rsidR="00CF27D9" w:rsidRDefault="00CF27D9">
      <w:pPr>
        <w:spacing w:beforeLines="50" w:before="156" w:line="240" w:lineRule="exact"/>
        <w:ind w:firstLineChars="150" w:firstLine="360"/>
        <w:jc w:val="center"/>
        <w:rPr>
          <w:rFonts w:ascii="宋体" w:hAnsi="宋体" w:hint="eastAsia"/>
          <w:sz w:val="24"/>
          <w:szCs w:val="24"/>
        </w:rPr>
      </w:pPr>
    </w:p>
    <w:sectPr w:rsidR="00CF27D9">
      <w:headerReference w:type="default" r:id="rId72"/>
      <w:footerReference w:type="default" r:id="rId73"/>
      <w:pgSz w:w="11906" w:h="16838"/>
      <w:pgMar w:top="1985" w:right="1134" w:bottom="1418" w:left="1418" w:header="1418" w:footer="1304"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EC9A0E" w14:textId="77777777" w:rsidR="00B6497C" w:rsidRDefault="00B6497C">
      <w:r>
        <w:separator/>
      </w:r>
    </w:p>
  </w:endnote>
  <w:endnote w:type="continuationSeparator" w:id="0">
    <w:p w14:paraId="7F908C48" w14:textId="77777777" w:rsidR="00B6497C" w:rsidRDefault="00B649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6E040E28-ED2B-4B96-B5CE-3F34F0551661}"/>
  </w:font>
  <w:font w:name="Calibri Light">
    <w:panose1 w:val="020F0302020204030204"/>
    <w:charset w:val="00"/>
    <w:family w:val="swiss"/>
    <w:pitch w:val="default"/>
    <w:sig w:usb0="E4002EFF" w:usb1="C200247B" w:usb2="00000009" w:usb3="00000000" w:csb0="2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方正小标宋_GBK">
    <w:panose1 w:val="03000509000000000000"/>
    <w:charset w:val="86"/>
    <w:family w:val="script"/>
    <w:pitch w:val="fixed"/>
    <w:sig w:usb0="00000001" w:usb1="080E0000" w:usb2="00000010" w:usb3="00000000" w:csb0="00040000" w:csb1="00000000"/>
    <w:embedRegular r:id="rId2" w:subsetted="1" w:fontKey="{ED63041A-D687-4A8C-9C9D-0E9072130817}"/>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embedRegular r:id="rId3" w:fontKey="{B32D71F8-C54C-49F9-9575-E416F7474CD9}"/>
    <w:embedItalic r:id="rId4" w:fontKey="{4DAA350D-EB4F-4E64-9D84-32590D7FD8B3}"/>
  </w:font>
  <w:font w:name="Times">
    <w:altName w:val="Times New Roman"/>
    <w:panose1 w:val="02020603050405020304"/>
    <w:charset w:val="00"/>
    <w:family w:val="roman"/>
    <w:pitch w:val="variable"/>
    <w:sig w:usb0="E0002EFF" w:usb1="C000785B" w:usb2="00000009" w:usb3="00000000" w:csb0="000001FF" w:csb1="00000000"/>
    <w:embedRegular r:id="rId5" w:subsetted="1" w:fontKey="{CEECC0B3-6275-464B-947E-23EABFEC8953}"/>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F937A" w14:textId="77777777" w:rsidR="00CF27D9" w:rsidRDefault="00000000">
    <w:pPr>
      <w:pStyle w:val="af7"/>
      <w:jc w:val="right"/>
      <w:rPr>
        <w:sz w:val="21"/>
        <w:szCs w:val="21"/>
      </w:rPr>
    </w:pPr>
    <w:r>
      <w:fldChar w:fldCharType="begin"/>
    </w:r>
    <w:r>
      <w:rPr>
        <w:rStyle w:val="afb"/>
      </w:rPr>
      <w:instrText xml:space="preserve"> PAGE </w:instrText>
    </w:r>
    <w:r>
      <w:fldChar w:fldCharType="separate"/>
    </w:r>
    <w:r>
      <w:rPr>
        <w:rStyle w:val="afb"/>
      </w:rPr>
      <w:t>II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E3872" w14:textId="77777777" w:rsidR="00CF27D9" w:rsidRDefault="00000000">
    <w:pPr>
      <w:pStyle w:val="af7"/>
      <w:jc w:val="right"/>
      <w:rPr>
        <w:sz w:val="21"/>
        <w:szCs w:val="21"/>
      </w:rPr>
    </w:pPr>
    <w:r>
      <w:rPr>
        <w:sz w:val="21"/>
        <w:szCs w:val="21"/>
      </w:rPr>
      <w:fldChar w:fldCharType="begin"/>
    </w:r>
    <w:r>
      <w:rPr>
        <w:rStyle w:val="afb"/>
        <w:sz w:val="21"/>
        <w:szCs w:val="21"/>
      </w:rPr>
      <w:instrText xml:space="preserve"> PAGE </w:instrText>
    </w:r>
    <w:r>
      <w:rPr>
        <w:sz w:val="21"/>
        <w:szCs w:val="21"/>
      </w:rPr>
      <w:fldChar w:fldCharType="separate"/>
    </w:r>
    <w:r>
      <w:rPr>
        <w:rStyle w:val="afb"/>
        <w:sz w:val="21"/>
        <w:szCs w:val="21"/>
      </w:rPr>
      <w:t>6</w:t>
    </w:r>
    <w:r>
      <w:rPr>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DFE2C0" w14:textId="77777777" w:rsidR="00B6497C" w:rsidRDefault="00B6497C">
      <w:r>
        <w:separator/>
      </w:r>
    </w:p>
  </w:footnote>
  <w:footnote w:type="continuationSeparator" w:id="0">
    <w:p w14:paraId="0FBDB92D" w14:textId="77777777" w:rsidR="00B6497C" w:rsidRDefault="00B649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83FD5" w14:textId="77777777" w:rsidR="00CF27D9" w:rsidRDefault="00000000">
    <w:pPr>
      <w:pStyle w:val="af8"/>
    </w:pPr>
    <w:r>
      <w:rPr>
        <w:rFonts w:ascii="黑体" w:eastAsia="黑体" w:hint="eastAsia"/>
        <w:sz w:val="21"/>
        <w:szCs w:val="21"/>
      </w:rPr>
      <w:t>JJG ××××</w:t>
    </w:r>
    <w:r>
      <w:rPr>
        <w:rFonts w:ascii="黑体" w:eastAsia="黑体" w:hint="eastAsia"/>
        <w:sz w:val="21"/>
        <w:szCs w:val="21"/>
      </w:rPr>
      <w:sym w:font="Symbol" w:char="F0BE"/>
    </w:r>
    <w:r>
      <w:rPr>
        <w:rFonts w:ascii="黑体" w:eastAsia="黑体" w:hint="eastAsia"/>
        <w:sz w:val="21"/>
        <w:szCs w:val="21"/>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88788" w14:textId="77777777" w:rsidR="00CF27D9" w:rsidRDefault="00000000">
    <w:pPr>
      <w:pStyle w:val="af8"/>
      <w:pBdr>
        <w:bottom w:val="single" w:sz="4" w:space="1" w:color="auto"/>
      </w:pBdr>
    </w:pPr>
    <w:r>
      <w:rPr>
        <w:rFonts w:ascii="黑体" w:eastAsia="黑体" w:hint="eastAsia"/>
        <w:sz w:val="21"/>
        <w:szCs w:val="21"/>
      </w:rPr>
      <w:t>JJF X X X X - X X X 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43C15" w14:textId="77777777" w:rsidR="00CF27D9" w:rsidRDefault="00000000">
    <w:pPr>
      <w:pStyle w:val="af8"/>
      <w:pBdr>
        <w:bottom w:val="none" w:sz="0" w:space="0" w:color="auto"/>
      </w:pBdr>
      <w:jc w:val="right"/>
      <w:rPr>
        <w:sz w:val="84"/>
        <w:szCs w:val="84"/>
      </w:rPr>
    </w:pPr>
    <w:r>
      <w:rPr>
        <w:rFonts w:hint="eastAsia"/>
        <w:sz w:val="84"/>
        <w:szCs w:val="84"/>
      </w:rPr>
      <w:t>JJF</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EB0AB" w14:textId="77777777" w:rsidR="00CF27D9" w:rsidRDefault="00000000">
    <w:pPr>
      <w:pStyle w:val="af8"/>
      <w:pBdr>
        <w:bottom w:val="single" w:sz="4" w:space="1" w:color="auto"/>
      </w:pBdr>
      <w:rPr>
        <w:sz w:val="84"/>
        <w:szCs w:val="84"/>
      </w:rPr>
    </w:pPr>
    <w:r>
      <w:rPr>
        <w:rFonts w:ascii="黑体" w:eastAsia="黑体" w:hint="eastAsia"/>
        <w:sz w:val="21"/>
        <w:szCs w:val="21"/>
      </w:rPr>
      <w:t>JJG X X X X - X X X X</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56A3A" w14:textId="77777777" w:rsidR="00CF27D9" w:rsidRDefault="00000000">
    <w:pPr>
      <w:pStyle w:val="af8"/>
      <w:pBdr>
        <w:bottom w:val="single" w:sz="4" w:space="1" w:color="auto"/>
      </w:pBdr>
    </w:pPr>
    <w:r>
      <w:rPr>
        <w:rFonts w:ascii="黑体" w:eastAsia="黑体" w:hint="eastAsia"/>
        <w:sz w:val="21"/>
        <w:szCs w:val="21"/>
      </w:rPr>
      <w:t>JJF X X X X - X X X 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1EB5095"/>
    <w:multiLevelType w:val="singleLevel"/>
    <w:tmpl w:val="C1EB5095"/>
    <w:lvl w:ilvl="0">
      <w:start w:val="1"/>
      <w:numFmt w:val="decimal"/>
      <w:suff w:val="space"/>
      <w:lvlText w:val="%1."/>
      <w:lvlJc w:val="left"/>
    </w:lvl>
  </w:abstractNum>
  <w:abstractNum w:abstractNumId="1" w15:restartNumberingAfterBreak="0">
    <w:nsid w:val="F893AEF4"/>
    <w:multiLevelType w:val="singleLevel"/>
    <w:tmpl w:val="F893AEF4"/>
    <w:lvl w:ilvl="0">
      <w:start w:val="4"/>
      <w:numFmt w:val="decimal"/>
      <w:suff w:val="space"/>
      <w:lvlText w:val="%1."/>
      <w:lvlJc w:val="left"/>
    </w:lvl>
  </w:abstractNum>
  <w:abstractNum w:abstractNumId="2" w15:restartNumberingAfterBreak="0">
    <w:nsid w:val="0000000D"/>
    <w:multiLevelType w:val="multilevel"/>
    <w:tmpl w:val="0000000D"/>
    <w:lvl w:ilvl="0">
      <w:start w:val="1"/>
      <w:numFmt w:val="none"/>
      <w:pStyle w:val="a"/>
      <w:lvlText w:val="%1式中："/>
      <w:lvlJc w:val="left"/>
      <w:pPr>
        <w:tabs>
          <w:tab w:val="left" w:pos="918"/>
        </w:tabs>
        <w:ind w:left="0" w:firstLine="198"/>
      </w:pPr>
      <w:rPr>
        <w:rFonts w:ascii="宋体" w:eastAsia="宋体" w:hint="default"/>
        <w:sz w:val="18"/>
      </w:rPr>
    </w:lvl>
    <w:lvl w:ilvl="1">
      <w:start w:val="1"/>
      <w:numFmt w:val="lowerLetter"/>
      <w:lvlText w:val="%2)"/>
      <w:lvlJc w:val="left"/>
      <w:pPr>
        <w:tabs>
          <w:tab w:val="left" w:pos="840"/>
        </w:tabs>
        <w:ind w:left="840" w:hanging="420"/>
      </w:pPr>
      <w:rPr>
        <w:rFonts w:hint="default"/>
      </w:rPr>
    </w:lvl>
    <w:lvl w:ilvl="2">
      <w:start w:val="1"/>
      <w:numFmt w:val="lowerRoman"/>
      <w:lvlText w:val="%3."/>
      <w:lvlJc w:val="righ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righ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right"/>
      <w:pPr>
        <w:tabs>
          <w:tab w:val="left" w:pos="3780"/>
        </w:tabs>
        <w:ind w:left="3780" w:hanging="420"/>
      </w:pPr>
      <w:rPr>
        <w:rFonts w:hint="default"/>
      </w:rPr>
    </w:lvl>
  </w:abstractNum>
  <w:abstractNum w:abstractNumId="3" w15:restartNumberingAfterBreak="0">
    <w:nsid w:val="054A2871"/>
    <w:multiLevelType w:val="multilevel"/>
    <w:tmpl w:val="054A2871"/>
    <w:lvl w:ilvl="0">
      <w:start w:val="1"/>
      <w:numFmt w:val="decimal"/>
      <w:pStyle w:val="A1"/>
      <w:lvlText w:val="A%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09D21B33"/>
    <w:multiLevelType w:val="singleLevel"/>
    <w:tmpl w:val="09D21B33"/>
    <w:lvl w:ilvl="0">
      <w:start w:val="1"/>
      <w:numFmt w:val="lowerLetter"/>
      <w:lvlText w:val="(%1)"/>
      <w:lvlJc w:val="left"/>
      <w:pPr>
        <w:tabs>
          <w:tab w:val="left" w:pos="312"/>
        </w:tabs>
      </w:pPr>
    </w:lvl>
  </w:abstractNum>
  <w:abstractNum w:abstractNumId="5" w15:restartNumberingAfterBreak="0">
    <w:nsid w:val="27FF2E01"/>
    <w:multiLevelType w:val="multilevel"/>
    <w:tmpl w:val="27FF2E01"/>
    <w:lvl w:ilvl="0">
      <w:start w:val="1"/>
      <w:numFmt w:val="decimal"/>
      <w:pStyle w:val="1"/>
      <w:lvlText w:val="%1"/>
      <w:lvlJc w:val="left"/>
      <w:pPr>
        <w:ind w:left="425" w:hanging="425"/>
      </w:pPr>
      <w:rPr>
        <w:rFonts w:hint="eastAsia"/>
        <w:b w:val="0"/>
        <w:i w:val="0"/>
        <w:sz w:val="24"/>
        <w:szCs w:val="24"/>
      </w:rPr>
    </w:lvl>
    <w:lvl w:ilvl="1">
      <w:start w:val="1"/>
      <w:numFmt w:val="decimal"/>
      <w:pStyle w:val="2"/>
      <w:lvlText w:val="%1.%2"/>
      <w:lvlJc w:val="left"/>
      <w:pPr>
        <w:ind w:left="992" w:hanging="567"/>
      </w:pPr>
      <w:rPr>
        <w:rFonts w:ascii="宋体" w:eastAsia="宋体" w:hAnsi="宋体" w:cs="Times New Roman" w:hint="eastAsia"/>
        <w:b w:val="0"/>
        <w:i w:val="0"/>
        <w:iCs w:val="0"/>
        <w:caps w:val="0"/>
        <w:smallCaps w:val="0"/>
        <w:strike w:val="0"/>
        <w:dstrike w:val="0"/>
        <w:outline w:val="0"/>
        <w:shadow w:val="0"/>
        <w:emboss w:val="0"/>
        <w:imprint w:val="0"/>
        <w:vanish w:val="0"/>
        <w:color w:val="auto"/>
        <w:spacing w:val="0"/>
        <w:position w:val="0"/>
        <w:u w:val="none"/>
        <w:vertAlign w:val="baseline"/>
      </w:rPr>
    </w:lvl>
    <w:lvl w:ilvl="2">
      <w:start w:val="1"/>
      <w:numFmt w:val="decimal"/>
      <w:pStyle w:val="3055"/>
      <w:lvlText w:val="%1.%2.%3"/>
      <w:lvlJc w:val="left"/>
      <w:pPr>
        <w:ind w:left="1418" w:hanging="567"/>
      </w:pPr>
      <w:rPr>
        <w:rFonts w:ascii="Arial" w:eastAsia="黑体" w:hAnsi="Arial" w:cs="Times New Roman" w:hint="eastAsia"/>
        <w:b w:val="0"/>
        <w:bCs w:val="0"/>
        <w:i w:val="0"/>
        <w:iCs w:val="0"/>
        <w:caps w:val="0"/>
        <w:smallCaps w:val="0"/>
        <w:strike w:val="0"/>
        <w:dstrike w:val="0"/>
        <w:outline w:val="0"/>
        <w:shadow w:val="0"/>
        <w:emboss w:val="0"/>
        <w:imprint w:val="0"/>
        <w:vanish w:val="0"/>
        <w:color w:val="auto"/>
        <w:spacing w:val="0"/>
        <w:position w:val="0"/>
        <w:sz w:val="24"/>
        <w:szCs w:val="24"/>
        <w:u w:val="none"/>
        <w:vertAlign w:val="baseline"/>
      </w:rPr>
    </w:lvl>
    <w:lvl w:ilvl="3">
      <w:start w:val="1"/>
      <w:numFmt w:val="decimal"/>
      <w:pStyle w:val="4"/>
      <w:lvlText w:val="%1.%2.%3.%4"/>
      <w:lvlJc w:val="left"/>
      <w:pPr>
        <w:ind w:left="1984" w:hanging="708"/>
      </w:pPr>
      <w:rPr>
        <w:rFonts w:cs="Arial" w:hint="default"/>
        <w:b w:val="0"/>
        <w:sz w:val="24"/>
        <w:szCs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 w15:restartNumberingAfterBreak="0">
    <w:nsid w:val="2B46E312"/>
    <w:multiLevelType w:val="singleLevel"/>
    <w:tmpl w:val="2B46E312"/>
    <w:lvl w:ilvl="0">
      <w:start w:val="7"/>
      <w:numFmt w:val="decimal"/>
      <w:suff w:val="space"/>
      <w:lvlText w:val="%1."/>
      <w:lvlJc w:val="left"/>
    </w:lvl>
  </w:abstractNum>
  <w:abstractNum w:abstractNumId="7" w15:restartNumberingAfterBreak="0">
    <w:nsid w:val="44C50F90"/>
    <w:multiLevelType w:val="multilevel"/>
    <w:tmpl w:val="44C50F90"/>
    <w:lvl w:ilvl="0">
      <w:start w:val="1"/>
      <w:numFmt w:val="lowerLetter"/>
      <w:pStyle w:val="a0"/>
      <w:lvlText w:val="%1)"/>
      <w:lvlJc w:val="left"/>
      <w:pPr>
        <w:tabs>
          <w:tab w:val="left" w:pos="839"/>
        </w:tabs>
        <w:ind w:left="839" w:hanging="419"/>
      </w:pPr>
      <w:rPr>
        <w:rFonts w:ascii="宋体" w:eastAsia="宋体" w:hAnsi="宋体" w:hint="eastAsia"/>
        <w:b w:val="0"/>
        <w:i w:val="0"/>
        <w:sz w:val="20"/>
        <w:szCs w:val="21"/>
      </w:rPr>
    </w:lvl>
    <w:lvl w:ilvl="1">
      <w:start w:val="1"/>
      <w:numFmt w:val="decimal"/>
      <w:lvlText w:val="%2)"/>
      <w:lvlJc w:val="left"/>
      <w:pPr>
        <w:tabs>
          <w:tab w:val="left" w:pos="1259"/>
        </w:tabs>
        <w:ind w:left="1259" w:hanging="420"/>
      </w:pPr>
      <w:rPr>
        <w:rFonts w:ascii="宋体" w:eastAsia="宋体" w:hAnsi="宋体" w:hint="eastAsia"/>
        <w:b w:val="0"/>
        <w:i w:val="0"/>
        <w:sz w:val="20"/>
      </w:rPr>
    </w:lvl>
    <w:lvl w:ilvl="2">
      <w:start w:val="1"/>
      <w:numFmt w:val="decimal"/>
      <w:lvlText w:val="(%3)"/>
      <w:lvlJc w:val="left"/>
      <w:pPr>
        <w:tabs>
          <w:tab w:val="left" w:pos="0"/>
        </w:tabs>
        <w:ind w:left="1678" w:hanging="419"/>
      </w:pPr>
      <w:rPr>
        <w:rFonts w:ascii="宋体" w:eastAsia="宋体" w:hAnsi="宋体" w:hint="eastAsia"/>
        <w:b w:val="0"/>
        <w:i w:val="0"/>
        <w:sz w:val="20"/>
        <w:szCs w:val="21"/>
      </w:rPr>
    </w:lvl>
    <w:lvl w:ilvl="3">
      <w:start w:val="1"/>
      <w:numFmt w:val="decimal"/>
      <w:lvlText w:val="%4."/>
      <w:lvlJc w:val="left"/>
      <w:pPr>
        <w:tabs>
          <w:tab w:val="left" w:pos="2098"/>
        </w:tabs>
        <w:ind w:left="2098" w:hanging="420"/>
      </w:pPr>
      <w:rPr>
        <w:rFonts w:hint="eastAsia"/>
      </w:rPr>
    </w:lvl>
    <w:lvl w:ilvl="4">
      <w:start w:val="1"/>
      <w:numFmt w:val="lowerLetter"/>
      <w:lvlText w:val="%5)"/>
      <w:lvlJc w:val="left"/>
      <w:pPr>
        <w:tabs>
          <w:tab w:val="left" w:pos="2517"/>
        </w:tabs>
        <w:ind w:left="2517" w:hanging="419"/>
      </w:pPr>
      <w:rPr>
        <w:rFonts w:hint="eastAsia"/>
      </w:rPr>
    </w:lvl>
    <w:lvl w:ilvl="5">
      <w:start w:val="1"/>
      <w:numFmt w:val="lowerRoman"/>
      <w:lvlText w:val="%6."/>
      <w:lvlJc w:val="right"/>
      <w:pPr>
        <w:tabs>
          <w:tab w:val="left" w:pos="2942"/>
        </w:tabs>
        <w:ind w:left="2937" w:hanging="420"/>
      </w:pPr>
      <w:rPr>
        <w:rFonts w:hint="eastAsia"/>
      </w:rPr>
    </w:lvl>
    <w:lvl w:ilvl="6">
      <w:start w:val="1"/>
      <w:numFmt w:val="decimal"/>
      <w:lvlText w:val="%7."/>
      <w:lvlJc w:val="left"/>
      <w:pPr>
        <w:tabs>
          <w:tab w:val="left" w:pos="3362"/>
        </w:tabs>
        <w:ind w:left="3356" w:hanging="414"/>
      </w:pPr>
      <w:rPr>
        <w:rFonts w:hint="eastAsia"/>
      </w:rPr>
    </w:lvl>
    <w:lvl w:ilvl="7">
      <w:start w:val="1"/>
      <w:numFmt w:val="lowerLetter"/>
      <w:lvlText w:val="%8)"/>
      <w:lvlJc w:val="left"/>
      <w:pPr>
        <w:tabs>
          <w:tab w:val="left" w:pos="3781"/>
        </w:tabs>
        <w:ind w:left="3776" w:hanging="414"/>
      </w:pPr>
      <w:rPr>
        <w:rFonts w:hint="eastAsia"/>
      </w:rPr>
    </w:lvl>
    <w:lvl w:ilvl="8">
      <w:start w:val="1"/>
      <w:numFmt w:val="lowerRoman"/>
      <w:lvlText w:val="%9."/>
      <w:lvlJc w:val="right"/>
      <w:pPr>
        <w:tabs>
          <w:tab w:val="left" w:pos="4201"/>
        </w:tabs>
        <w:ind w:left="4201" w:hanging="420"/>
      </w:pPr>
      <w:rPr>
        <w:rFonts w:hint="eastAsia"/>
      </w:rPr>
    </w:lvl>
  </w:abstractNum>
  <w:abstractNum w:abstractNumId="8" w15:restartNumberingAfterBreak="0">
    <w:nsid w:val="646260FA"/>
    <w:multiLevelType w:val="multilevel"/>
    <w:tmpl w:val="646260FA"/>
    <w:lvl w:ilvl="0">
      <w:start w:val="1"/>
      <w:numFmt w:val="decimal"/>
      <w:pStyle w:val="a2"/>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9" w15:restartNumberingAfterBreak="0">
    <w:nsid w:val="657D3FBC"/>
    <w:multiLevelType w:val="multilevel"/>
    <w:tmpl w:val="657D3FBC"/>
    <w:lvl w:ilvl="0">
      <w:start w:val="1"/>
      <w:numFmt w:val="upperLetter"/>
      <w:pStyle w:val="a3"/>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0" w15:restartNumberingAfterBreak="0">
    <w:nsid w:val="69024B8D"/>
    <w:multiLevelType w:val="multilevel"/>
    <w:tmpl w:val="69024B8D"/>
    <w:lvl w:ilvl="0">
      <w:start w:val="1"/>
      <w:numFmt w:val="decimal"/>
      <w:pStyle w:val="A11"/>
      <w:lvlText w:val="A1.%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15:restartNumberingAfterBreak="0">
    <w:nsid w:val="71436C5A"/>
    <w:multiLevelType w:val="multilevel"/>
    <w:tmpl w:val="71436C5A"/>
    <w:lvl w:ilvl="0">
      <w:start w:val="1"/>
      <w:numFmt w:val="decimal"/>
      <w:pStyle w:val="a4"/>
      <w:suff w:val="nothing"/>
      <w:lvlText w:val="5.3.%1　"/>
      <w:lvlJc w:val="left"/>
      <w:pPr>
        <w:ind w:left="0" w:firstLine="0"/>
      </w:pPr>
      <w:rPr>
        <w:rFonts w:ascii="黑体" w:eastAsia="黑体" w:hAnsi="Times New Roman" w:hint="eastAsia"/>
        <w:b w:val="0"/>
        <w:i w:val="0"/>
        <w:sz w:val="21"/>
        <w:szCs w:val="21"/>
      </w:rPr>
    </w:lvl>
    <w:lvl w:ilvl="1">
      <w:start w:val="1"/>
      <w:numFmt w:val="decimal"/>
      <w:pStyle w:val="a5"/>
      <w:suff w:val="nothing"/>
      <w:lvlText w:val="5.%2　"/>
      <w:lvlJc w:val="left"/>
      <w:pPr>
        <w:ind w:left="63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6"/>
      <w:suff w:val="nothing"/>
      <w:lvlText w:val="5.3.%3　"/>
      <w:lvlJc w:val="left"/>
      <w:pPr>
        <w:ind w:left="1844"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024016501">
    <w:abstractNumId w:val="5"/>
  </w:num>
  <w:num w:numId="2" w16cid:durableId="811485948">
    <w:abstractNumId w:val="10"/>
  </w:num>
  <w:num w:numId="3" w16cid:durableId="1657755650">
    <w:abstractNumId w:val="3"/>
  </w:num>
  <w:num w:numId="4" w16cid:durableId="785004138">
    <w:abstractNumId w:val="11"/>
  </w:num>
  <w:num w:numId="5" w16cid:durableId="822308545">
    <w:abstractNumId w:val="7"/>
  </w:num>
  <w:num w:numId="6" w16cid:durableId="798457062">
    <w:abstractNumId w:val="9"/>
  </w:num>
  <w:num w:numId="7" w16cid:durableId="2052341464">
    <w:abstractNumId w:val="8"/>
  </w:num>
  <w:num w:numId="8" w16cid:durableId="1397705567">
    <w:abstractNumId w:val="2"/>
  </w:num>
  <w:num w:numId="9" w16cid:durableId="1212888369">
    <w:abstractNumId w:val="4"/>
  </w:num>
  <w:num w:numId="10" w16cid:durableId="1844128136">
    <w:abstractNumId w:val="0"/>
  </w:num>
  <w:num w:numId="11" w16cid:durableId="1317875161">
    <w:abstractNumId w:val="1"/>
  </w:num>
  <w:num w:numId="12" w16cid:durableId="71303819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zk4ZDBkMDg4MmIzMmNmNGY0ZTJmYmU4MDBlNzRmYTAifQ=="/>
  </w:docVars>
  <w:rsids>
    <w:rsidRoot w:val="003E57DC"/>
    <w:rsid w:val="00001D02"/>
    <w:rsid w:val="00001D29"/>
    <w:rsid w:val="0000286B"/>
    <w:rsid w:val="00002941"/>
    <w:rsid w:val="00005D9D"/>
    <w:rsid w:val="0001091D"/>
    <w:rsid w:val="0001172D"/>
    <w:rsid w:val="0001458E"/>
    <w:rsid w:val="00014DDE"/>
    <w:rsid w:val="00015620"/>
    <w:rsid w:val="00016B52"/>
    <w:rsid w:val="00016F13"/>
    <w:rsid w:val="00022C00"/>
    <w:rsid w:val="000233D9"/>
    <w:rsid w:val="0002424B"/>
    <w:rsid w:val="00024667"/>
    <w:rsid w:val="00024AF0"/>
    <w:rsid w:val="00025F5C"/>
    <w:rsid w:val="00026624"/>
    <w:rsid w:val="000317A6"/>
    <w:rsid w:val="0003256A"/>
    <w:rsid w:val="00034356"/>
    <w:rsid w:val="0003443F"/>
    <w:rsid w:val="00036322"/>
    <w:rsid w:val="00037659"/>
    <w:rsid w:val="000378E9"/>
    <w:rsid w:val="00037B78"/>
    <w:rsid w:val="00040099"/>
    <w:rsid w:val="00040158"/>
    <w:rsid w:val="00040AC9"/>
    <w:rsid w:val="0004375F"/>
    <w:rsid w:val="00045CC8"/>
    <w:rsid w:val="00046E57"/>
    <w:rsid w:val="00046FA6"/>
    <w:rsid w:val="00047C94"/>
    <w:rsid w:val="00047CA8"/>
    <w:rsid w:val="00050756"/>
    <w:rsid w:val="00053387"/>
    <w:rsid w:val="00053459"/>
    <w:rsid w:val="00053AD4"/>
    <w:rsid w:val="00055556"/>
    <w:rsid w:val="00061FA3"/>
    <w:rsid w:val="000634CE"/>
    <w:rsid w:val="00063DC3"/>
    <w:rsid w:val="00064A72"/>
    <w:rsid w:val="00065C2F"/>
    <w:rsid w:val="00065C73"/>
    <w:rsid w:val="00066EB0"/>
    <w:rsid w:val="00067D54"/>
    <w:rsid w:val="00072B73"/>
    <w:rsid w:val="00072C96"/>
    <w:rsid w:val="00072D48"/>
    <w:rsid w:val="00073359"/>
    <w:rsid w:val="0007353C"/>
    <w:rsid w:val="00074AB8"/>
    <w:rsid w:val="00075848"/>
    <w:rsid w:val="00077656"/>
    <w:rsid w:val="00080E6B"/>
    <w:rsid w:val="00080EC4"/>
    <w:rsid w:val="0008215F"/>
    <w:rsid w:val="00083670"/>
    <w:rsid w:val="000857C2"/>
    <w:rsid w:val="00085F40"/>
    <w:rsid w:val="00087FB5"/>
    <w:rsid w:val="00091824"/>
    <w:rsid w:val="0009230B"/>
    <w:rsid w:val="0009237E"/>
    <w:rsid w:val="00093D7E"/>
    <w:rsid w:val="0009412D"/>
    <w:rsid w:val="00095FED"/>
    <w:rsid w:val="0009664D"/>
    <w:rsid w:val="000A0317"/>
    <w:rsid w:val="000A0773"/>
    <w:rsid w:val="000A0815"/>
    <w:rsid w:val="000A136E"/>
    <w:rsid w:val="000A3DFB"/>
    <w:rsid w:val="000A7E3F"/>
    <w:rsid w:val="000B009F"/>
    <w:rsid w:val="000B0193"/>
    <w:rsid w:val="000B0A22"/>
    <w:rsid w:val="000B1491"/>
    <w:rsid w:val="000B192D"/>
    <w:rsid w:val="000B2DF5"/>
    <w:rsid w:val="000B4A2A"/>
    <w:rsid w:val="000B5F96"/>
    <w:rsid w:val="000B6F92"/>
    <w:rsid w:val="000C0A79"/>
    <w:rsid w:val="000C0BA5"/>
    <w:rsid w:val="000C0BF1"/>
    <w:rsid w:val="000C1305"/>
    <w:rsid w:val="000C1654"/>
    <w:rsid w:val="000C2DD6"/>
    <w:rsid w:val="000C332D"/>
    <w:rsid w:val="000C3685"/>
    <w:rsid w:val="000C462B"/>
    <w:rsid w:val="000C5954"/>
    <w:rsid w:val="000D1893"/>
    <w:rsid w:val="000D38E3"/>
    <w:rsid w:val="000D5D01"/>
    <w:rsid w:val="000E14B5"/>
    <w:rsid w:val="000E1A4A"/>
    <w:rsid w:val="000E1C71"/>
    <w:rsid w:val="000E2A96"/>
    <w:rsid w:val="000E6109"/>
    <w:rsid w:val="000E63CE"/>
    <w:rsid w:val="000E657B"/>
    <w:rsid w:val="000E6BA9"/>
    <w:rsid w:val="000E7528"/>
    <w:rsid w:val="000F0556"/>
    <w:rsid w:val="000F1379"/>
    <w:rsid w:val="000F23E6"/>
    <w:rsid w:val="000F2911"/>
    <w:rsid w:val="000F3496"/>
    <w:rsid w:val="001002BB"/>
    <w:rsid w:val="00100B06"/>
    <w:rsid w:val="00100EC6"/>
    <w:rsid w:val="00102A5E"/>
    <w:rsid w:val="00102CBD"/>
    <w:rsid w:val="001041B2"/>
    <w:rsid w:val="00104630"/>
    <w:rsid w:val="0011502B"/>
    <w:rsid w:val="00116A13"/>
    <w:rsid w:val="00117298"/>
    <w:rsid w:val="00120268"/>
    <w:rsid w:val="00121815"/>
    <w:rsid w:val="00123423"/>
    <w:rsid w:val="00124201"/>
    <w:rsid w:val="0012424F"/>
    <w:rsid w:val="00126789"/>
    <w:rsid w:val="00127884"/>
    <w:rsid w:val="00130D4D"/>
    <w:rsid w:val="00132687"/>
    <w:rsid w:val="0013514E"/>
    <w:rsid w:val="00135D72"/>
    <w:rsid w:val="001372C6"/>
    <w:rsid w:val="001378A0"/>
    <w:rsid w:val="00137DDB"/>
    <w:rsid w:val="001400E0"/>
    <w:rsid w:val="00140187"/>
    <w:rsid w:val="00142D2D"/>
    <w:rsid w:val="0014422E"/>
    <w:rsid w:val="001467FE"/>
    <w:rsid w:val="001477D5"/>
    <w:rsid w:val="00151069"/>
    <w:rsid w:val="00151119"/>
    <w:rsid w:val="001514D1"/>
    <w:rsid w:val="00152813"/>
    <w:rsid w:val="00152E87"/>
    <w:rsid w:val="00161224"/>
    <w:rsid w:val="0016341A"/>
    <w:rsid w:val="001644A0"/>
    <w:rsid w:val="00164C13"/>
    <w:rsid w:val="00166510"/>
    <w:rsid w:val="00171FF9"/>
    <w:rsid w:val="00173051"/>
    <w:rsid w:val="00174539"/>
    <w:rsid w:val="00174875"/>
    <w:rsid w:val="00174CE5"/>
    <w:rsid w:val="00175CCD"/>
    <w:rsid w:val="00176A68"/>
    <w:rsid w:val="0017751E"/>
    <w:rsid w:val="00177B8D"/>
    <w:rsid w:val="00180856"/>
    <w:rsid w:val="001817D4"/>
    <w:rsid w:val="00182FC3"/>
    <w:rsid w:val="00183047"/>
    <w:rsid w:val="0018337E"/>
    <w:rsid w:val="00184827"/>
    <w:rsid w:val="00184829"/>
    <w:rsid w:val="001851C6"/>
    <w:rsid w:val="00186D63"/>
    <w:rsid w:val="00186F40"/>
    <w:rsid w:val="0018776B"/>
    <w:rsid w:val="0019240D"/>
    <w:rsid w:val="00194145"/>
    <w:rsid w:val="00195551"/>
    <w:rsid w:val="00196208"/>
    <w:rsid w:val="00196BF2"/>
    <w:rsid w:val="001972F6"/>
    <w:rsid w:val="00197FB6"/>
    <w:rsid w:val="001A3FF9"/>
    <w:rsid w:val="001A4954"/>
    <w:rsid w:val="001A4FC4"/>
    <w:rsid w:val="001A6B71"/>
    <w:rsid w:val="001B2528"/>
    <w:rsid w:val="001B379D"/>
    <w:rsid w:val="001B3E39"/>
    <w:rsid w:val="001B587A"/>
    <w:rsid w:val="001B68B3"/>
    <w:rsid w:val="001B764A"/>
    <w:rsid w:val="001C2246"/>
    <w:rsid w:val="001C2E9F"/>
    <w:rsid w:val="001C72E9"/>
    <w:rsid w:val="001D1DDF"/>
    <w:rsid w:val="001D25F1"/>
    <w:rsid w:val="001D4F59"/>
    <w:rsid w:val="001E1AEA"/>
    <w:rsid w:val="001E3FBA"/>
    <w:rsid w:val="001E42B4"/>
    <w:rsid w:val="001E4900"/>
    <w:rsid w:val="001E5A3C"/>
    <w:rsid w:val="001E5B1A"/>
    <w:rsid w:val="001E6307"/>
    <w:rsid w:val="001F098A"/>
    <w:rsid w:val="001F3041"/>
    <w:rsid w:val="001F5C10"/>
    <w:rsid w:val="001F636F"/>
    <w:rsid w:val="001F75CE"/>
    <w:rsid w:val="00200B80"/>
    <w:rsid w:val="002010B6"/>
    <w:rsid w:val="00202255"/>
    <w:rsid w:val="002054D1"/>
    <w:rsid w:val="002054D2"/>
    <w:rsid w:val="0020556B"/>
    <w:rsid w:val="002065DB"/>
    <w:rsid w:val="0020715A"/>
    <w:rsid w:val="002101C7"/>
    <w:rsid w:val="00210CEB"/>
    <w:rsid w:val="0021370C"/>
    <w:rsid w:val="00214312"/>
    <w:rsid w:val="0021548E"/>
    <w:rsid w:val="002178E1"/>
    <w:rsid w:val="00221E24"/>
    <w:rsid w:val="0022280A"/>
    <w:rsid w:val="0022381B"/>
    <w:rsid w:val="002240C7"/>
    <w:rsid w:val="0022525E"/>
    <w:rsid w:val="00227656"/>
    <w:rsid w:val="0023669B"/>
    <w:rsid w:val="00237D71"/>
    <w:rsid w:val="002409DC"/>
    <w:rsid w:val="00243BD0"/>
    <w:rsid w:val="002460B8"/>
    <w:rsid w:val="00247F63"/>
    <w:rsid w:val="0025044E"/>
    <w:rsid w:val="00250525"/>
    <w:rsid w:val="0025237E"/>
    <w:rsid w:val="002528A7"/>
    <w:rsid w:val="00253500"/>
    <w:rsid w:val="00254401"/>
    <w:rsid w:val="002559F6"/>
    <w:rsid w:val="00255F92"/>
    <w:rsid w:val="002564A7"/>
    <w:rsid w:val="00257A0F"/>
    <w:rsid w:val="00260D04"/>
    <w:rsid w:val="00263B06"/>
    <w:rsid w:val="002640F6"/>
    <w:rsid w:val="0026795E"/>
    <w:rsid w:val="00270714"/>
    <w:rsid w:val="00270B62"/>
    <w:rsid w:val="00271A0A"/>
    <w:rsid w:val="00275871"/>
    <w:rsid w:val="00277854"/>
    <w:rsid w:val="00280BC9"/>
    <w:rsid w:val="002830BE"/>
    <w:rsid w:val="00283F35"/>
    <w:rsid w:val="002865F6"/>
    <w:rsid w:val="00286A92"/>
    <w:rsid w:val="0028768B"/>
    <w:rsid w:val="00287714"/>
    <w:rsid w:val="002908E4"/>
    <w:rsid w:val="00290A81"/>
    <w:rsid w:val="00291089"/>
    <w:rsid w:val="00293ACB"/>
    <w:rsid w:val="00295CF2"/>
    <w:rsid w:val="002A2694"/>
    <w:rsid w:val="002A2D29"/>
    <w:rsid w:val="002A309C"/>
    <w:rsid w:val="002A41B1"/>
    <w:rsid w:val="002A4475"/>
    <w:rsid w:val="002A7DE4"/>
    <w:rsid w:val="002B324F"/>
    <w:rsid w:val="002B4303"/>
    <w:rsid w:val="002B7D92"/>
    <w:rsid w:val="002B7E43"/>
    <w:rsid w:val="002C131A"/>
    <w:rsid w:val="002C2850"/>
    <w:rsid w:val="002C298F"/>
    <w:rsid w:val="002C33FC"/>
    <w:rsid w:val="002C44E0"/>
    <w:rsid w:val="002C4A90"/>
    <w:rsid w:val="002C6C7B"/>
    <w:rsid w:val="002C73B2"/>
    <w:rsid w:val="002C740E"/>
    <w:rsid w:val="002C7A06"/>
    <w:rsid w:val="002D0D48"/>
    <w:rsid w:val="002D11A7"/>
    <w:rsid w:val="002D3E8B"/>
    <w:rsid w:val="002D45F4"/>
    <w:rsid w:val="002D48B9"/>
    <w:rsid w:val="002D51E6"/>
    <w:rsid w:val="002D6517"/>
    <w:rsid w:val="002D6EC7"/>
    <w:rsid w:val="002D7182"/>
    <w:rsid w:val="002D7466"/>
    <w:rsid w:val="002D7A27"/>
    <w:rsid w:val="002E1509"/>
    <w:rsid w:val="002E1529"/>
    <w:rsid w:val="002E1B25"/>
    <w:rsid w:val="002E7205"/>
    <w:rsid w:val="002F2566"/>
    <w:rsid w:val="002F4C1E"/>
    <w:rsid w:val="002F5D49"/>
    <w:rsid w:val="002F79AC"/>
    <w:rsid w:val="003031AD"/>
    <w:rsid w:val="00304CD8"/>
    <w:rsid w:val="003068B5"/>
    <w:rsid w:val="00307197"/>
    <w:rsid w:val="00310C22"/>
    <w:rsid w:val="00314B15"/>
    <w:rsid w:val="00315966"/>
    <w:rsid w:val="00316195"/>
    <w:rsid w:val="003170A0"/>
    <w:rsid w:val="0032126A"/>
    <w:rsid w:val="00323548"/>
    <w:rsid w:val="00323962"/>
    <w:rsid w:val="003247B3"/>
    <w:rsid w:val="00325AE0"/>
    <w:rsid w:val="00325B46"/>
    <w:rsid w:val="00325DE0"/>
    <w:rsid w:val="003263DE"/>
    <w:rsid w:val="00326629"/>
    <w:rsid w:val="00326920"/>
    <w:rsid w:val="00326E16"/>
    <w:rsid w:val="00327B34"/>
    <w:rsid w:val="00331543"/>
    <w:rsid w:val="00331662"/>
    <w:rsid w:val="00332E2E"/>
    <w:rsid w:val="00332EAB"/>
    <w:rsid w:val="00334A28"/>
    <w:rsid w:val="00335348"/>
    <w:rsid w:val="00335849"/>
    <w:rsid w:val="00337248"/>
    <w:rsid w:val="003410B6"/>
    <w:rsid w:val="00341F90"/>
    <w:rsid w:val="003430B7"/>
    <w:rsid w:val="00354030"/>
    <w:rsid w:val="00354CD5"/>
    <w:rsid w:val="00354F64"/>
    <w:rsid w:val="00354FC6"/>
    <w:rsid w:val="0035782B"/>
    <w:rsid w:val="003620D1"/>
    <w:rsid w:val="003637C0"/>
    <w:rsid w:val="00363808"/>
    <w:rsid w:val="00363D31"/>
    <w:rsid w:val="0036514B"/>
    <w:rsid w:val="0036568C"/>
    <w:rsid w:val="003668E2"/>
    <w:rsid w:val="00367174"/>
    <w:rsid w:val="00371E0F"/>
    <w:rsid w:val="00373085"/>
    <w:rsid w:val="003730CD"/>
    <w:rsid w:val="00373832"/>
    <w:rsid w:val="00374770"/>
    <w:rsid w:val="00374E4D"/>
    <w:rsid w:val="003751FB"/>
    <w:rsid w:val="003765C8"/>
    <w:rsid w:val="003770C1"/>
    <w:rsid w:val="003778D7"/>
    <w:rsid w:val="00380BF4"/>
    <w:rsid w:val="00382369"/>
    <w:rsid w:val="00384C3C"/>
    <w:rsid w:val="00387BFC"/>
    <w:rsid w:val="00390AAE"/>
    <w:rsid w:val="00390FEA"/>
    <w:rsid w:val="00391C24"/>
    <w:rsid w:val="0039308F"/>
    <w:rsid w:val="00394189"/>
    <w:rsid w:val="00394671"/>
    <w:rsid w:val="00397102"/>
    <w:rsid w:val="003972AC"/>
    <w:rsid w:val="00397E63"/>
    <w:rsid w:val="003A088B"/>
    <w:rsid w:val="003A08D5"/>
    <w:rsid w:val="003A1EE5"/>
    <w:rsid w:val="003A33E9"/>
    <w:rsid w:val="003A4559"/>
    <w:rsid w:val="003A4ED4"/>
    <w:rsid w:val="003A71A5"/>
    <w:rsid w:val="003B0835"/>
    <w:rsid w:val="003B32CC"/>
    <w:rsid w:val="003B5084"/>
    <w:rsid w:val="003B7132"/>
    <w:rsid w:val="003C0311"/>
    <w:rsid w:val="003C1021"/>
    <w:rsid w:val="003C56B1"/>
    <w:rsid w:val="003C6C82"/>
    <w:rsid w:val="003D2EFC"/>
    <w:rsid w:val="003D6CE6"/>
    <w:rsid w:val="003D6ED0"/>
    <w:rsid w:val="003D7B46"/>
    <w:rsid w:val="003D7BFF"/>
    <w:rsid w:val="003E06C9"/>
    <w:rsid w:val="003E108E"/>
    <w:rsid w:val="003E1A56"/>
    <w:rsid w:val="003E1D00"/>
    <w:rsid w:val="003E2A98"/>
    <w:rsid w:val="003E40C5"/>
    <w:rsid w:val="003E4413"/>
    <w:rsid w:val="003E50C6"/>
    <w:rsid w:val="003E57DC"/>
    <w:rsid w:val="003E6E4E"/>
    <w:rsid w:val="003F11CD"/>
    <w:rsid w:val="003F3F29"/>
    <w:rsid w:val="003F4472"/>
    <w:rsid w:val="003F480C"/>
    <w:rsid w:val="003F590A"/>
    <w:rsid w:val="003F68E3"/>
    <w:rsid w:val="0040178D"/>
    <w:rsid w:val="00402194"/>
    <w:rsid w:val="00403315"/>
    <w:rsid w:val="00405788"/>
    <w:rsid w:val="00411C63"/>
    <w:rsid w:val="0041275B"/>
    <w:rsid w:val="004128BD"/>
    <w:rsid w:val="00413AE3"/>
    <w:rsid w:val="00413D84"/>
    <w:rsid w:val="00415D28"/>
    <w:rsid w:val="00416268"/>
    <w:rsid w:val="0041737D"/>
    <w:rsid w:val="004207E4"/>
    <w:rsid w:val="00422A39"/>
    <w:rsid w:val="00424072"/>
    <w:rsid w:val="00424210"/>
    <w:rsid w:val="00425A9F"/>
    <w:rsid w:val="00425E8B"/>
    <w:rsid w:val="0043054B"/>
    <w:rsid w:val="00433539"/>
    <w:rsid w:val="00434E68"/>
    <w:rsid w:val="004361C2"/>
    <w:rsid w:val="004402BB"/>
    <w:rsid w:val="00441FB3"/>
    <w:rsid w:val="00445BF7"/>
    <w:rsid w:val="00450303"/>
    <w:rsid w:val="00452A9C"/>
    <w:rsid w:val="00454369"/>
    <w:rsid w:val="00454902"/>
    <w:rsid w:val="00454D64"/>
    <w:rsid w:val="00457620"/>
    <w:rsid w:val="0046022E"/>
    <w:rsid w:val="00460845"/>
    <w:rsid w:val="004630EE"/>
    <w:rsid w:val="00463973"/>
    <w:rsid w:val="00463FB6"/>
    <w:rsid w:val="004675BB"/>
    <w:rsid w:val="004714F0"/>
    <w:rsid w:val="00471742"/>
    <w:rsid w:val="00472549"/>
    <w:rsid w:val="00472B85"/>
    <w:rsid w:val="00473AD9"/>
    <w:rsid w:val="00473E92"/>
    <w:rsid w:val="00473ED7"/>
    <w:rsid w:val="00475CB5"/>
    <w:rsid w:val="00475F88"/>
    <w:rsid w:val="00476135"/>
    <w:rsid w:val="00480D39"/>
    <w:rsid w:val="00480D99"/>
    <w:rsid w:val="0048136F"/>
    <w:rsid w:val="00481EFB"/>
    <w:rsid w:val="004854A5"/>
    <w:rsid w:val="0048779C"/>
    <w:rsid w:val="00487B3C"/>
    <w:rsid w:val="00487D35"/>
    <w:rsid w:val="004905BB"/>
    <w:rsid w:val="004909CF"/>
    <w:rsid w:val="00491711"/>
    <w:rsid w:val="004923A0"/>
    <w:rsid w:val="00492787"/>
    <w:rsid w:val="00492C77"/>
    <w:rsid w:val="004941D8"/>
    <w:rsid w:val="00494D88"/>
    <w:rsid w:val="004A01F5"/>
    <w:rsid w:val="004A0467"/>
    <w:rsid w:val="004A1533"/>
    <w:rsid w:val="004A215D"/>
    <w:rsid w:val="004A2218"/>
    <w:rsid w:val="004A2A8B"/>
    <w:rsid w:val="004A33C1"/>
    <w:rsid w:val="004A3C0A"/>
    <w:rsid w:val="004A55E3"/>
    <w:rsid w:val="004B0981"/>
    <w:rsid w:val="004B0A15"/>
    <w:rsid w:val="004B4720"/>
    <w:rsid w:val="004B49CD"/>
    <w:rsid w:val="004B64B8"/>
    <w:rsid w:val="004B722F"/>
    <w:rsid w:val="004B7B48"/>
    <w:rsid w:val="004C0203"/>
    <w:rsid w:val="004C19ED"/>
    <w:rsid w:val="004C2707"/>
    <w:rsid w:val="004C2769"/>
    <w:rsid w:val="004C30E3"/>
    <w:rsid w:val="004C359C"/>
    <w:rsid w:val="004C3F88"/>
    <w:rsid w:val="004C6D76"/>
    <w:rsid w:val="004C7BCB"/>
    <w:rsid w:val="004D12A5"/>
    <w:rsid w:val="004D13FB"/>
    <w:rsid w:val="004D5332"/>
    <w:rsid w:val="004D7220"/>
    <w:rsid w:val="004D7923"/>
    <w:rsid w:val="004E04EF"/>
    <w:rsid w:val="004E084D"/>
    <w:rsid w:val="004E0F38"/>
    <w:rsid w:val="004E0F6E"/>
    <w:rsid w:val="004E1B61"/>
    <w:rsid w:val="004E323C"/>
    <w:rsid w:val="004E56FD"/>
    <w:rsid w:val="004F002E"/>
    <w:rsid w:val="004F1336"/>
    <w:rsid w:val="004F30F1"/>
    <w:rsid w:val="004F68F2"/>
    <w:rsid w:val="004F7C97"/>
    <w:rsid w:val="00501374"/>
    <w:rsid w:val="00502857"/>
    <w:rsid w:val="00504CA6"/>
    <w:rsid w:val="0050739A"/>
    <w:rsid w:val="0051223F"/>
    <w:rsid w:val="005136E6"/>
    <w:rsid w:val="00513E3C"/>
    <w:rsid w:val="00520C1B"/>
    <w:rsid w:val="00520D65"/>
    <w:rsid w:val="00520D66"/>
    <w:rsid w:val="0052137F"/>
    <w:rsid w:val="0052159B"/>
    <w:rsid w:val="00522273"/>
    <w:rsid w:val="0052258C"/>
    <w:rsid w:val="0052294A"/>
    <w:rsid w:val="00524D17"/>
    <w:rsid w:val="00525A13"/>
    <w:rsid w:val="00525F1D"/>
    <w:rsid w:val="0052742B"/>
    <w:rsid w:val="00530A36"/>
    <w:rsid w:val="00531DE8"/>
    <w:rsid w:val="00532B8B"/>
    <w:rsid w:val="0053486B"/>
    <w:rsid w:val="0053526E"/>
    <w:rsid w:val="00541A2C"/>
    <w:rsid w:val="00546364"/>
    <w:rsid w:val="00547548"/>
    <w:rsid w:val="00547A82"/>
    <w:rsid w:val="00550DEB"/>
    <w:rsid w:val="00552326"/>
    <w:rsid w:val="00552B38"/>
    <w:rsid w:val="00553D30"/>
    <w:rsid w:val="00554ABA"/>
    <w:rsid w:val="00554B15"/>
    <w:rsid w:val="00555D8E"/>
    <w:rsid w:val="00560E96"/>
    <w:rsid w:val="0056190D"/>
    <w:rsid w:val="00562470"/>
    <w:rsid w:val="00564478"/>
    <w:rsid w:val="00564B67"/>
    <w:rsid w:val="00565093"/>
    <w:rsid w:val="00566DFE"/>
    <w:rsid w:val="005728D3"/>
    <w:rsid w:val="00574E6C"/>
    <w:rsid w:val="00576550"/>
    <w:rsid w:val="00577A2D"/>
    <w:rsid w:val="00580405"/>
    <w:rsid w:val="00580F09"/>
    <w:rsid w:val="00581CA0"/>
    <w:rsid w:val="00582B02"/>
    <w:rsid w:val="005839A9"/>
    <w:rsid w:val="005845B5"/>
    <w:rsid w:val="00585B88"/>
    <w:rsid w:val="00585BB0"/>
    <w:rsid w:val="00586754"/>
    <w:rsid w:val="0058708B"/>
    <w:rsid w:val="005906A2"/>
    <w:rsid w:val="00590770"/>
    <w:rsid w:val="00592608"/>
    <w:rsid w:val="00592E49"/>
    <w:rsid w:val="00596E7F"/>
    <w:rsid w:val="005973B3"/>
    <w:rsid w:val="005977E6"/>
    <w:rsid w:val="005A0B95"/>
    <w:rsid w:val="005A0C91"/>
    <w:rsid w:val="005A17FC"/>
    <w:rsid w:val="005A5FC0"/>
    <w:rsid w:val="005A64D1"/>
    <w:rsid w:val="005B052D"/>
    <w:rsid w:val="005B0DE9"/>
    <w:rsid w:val="005B1EEE"/>
    <w:rsid w:val="005B4154"/>
    <w:rsid w:val="005B421A"/>
    <w:rsid w:val="005B53EC"/>
    <w:rsid w:val="005B6B4D"/>
    <w:rsid w:val="005C0DDE"/>
    <w:rsid w:val="005C357C"/>
    <w:rsid w:val="005C4ADA"/>
    <w:rsid w:val="005D0754"/>
    <w:rsid w:val="005D145A"/>
    <w:rsid w:val="005D20F5"/>
    <w:rsid w:val="005D2A78"/>
    <w:rsid w:val="005D4759"/>
    <w:rsid w:val="005E0699"/>
    <w:rsid w:val="005E1B07"/>
    <w:rsid w:val="005E2A95"/>
    <w:rsid w:val="005E59DD"/>
    <w:rsid w:val="005E638B"/>
    <w:rsid w:val="005F0079"/>
    <w:rsid w:val="005F08FB"/>
    <w:rsid w:val="005F1732"/>
    <w:rsid w:val="005F2E05"/>
    <w:rsid w:val="005F4928"/>
    <w:rsid w:val="005F5D45"/>
    <w:rsid w:val="005F620B"/>
    <w:rsid w:val="005F685E"/>
    <w:rsid w:val="005F7FA1"/>
    <w:rsid w:val="0060026C"/>
    <w:rsid w:val="006035C2"/>
    <w:rsid w:val="0060401A"/>
    <w:rsid w:val="006042F5"/>
    <w:rsid w:val="00606A11"/>
    <w:rsid w:val="006074E7"/>
    <w:rsid w:val="0061119B"/>
    <w:rsid w:val="006127F1"/>
    <w:rsid w:val="00614FFE"/>
    <w:rsid w:val="00617530"/>
    <w:rsid w:val="006178DC"/>
    <w:rsid w:val="00617E4F"/>
    <w:rsid w:val="00620834"/>
    <w:rsid w:val="00622303"/>
    <w:rsid w:val="006229F9"/>
    <w:rsid w:val="00623809"/>
    <w:rsid w:val="00625F88"/>
    <w:rsid w:val="0062715B"/>
    <w:rsid w:val="00627E9B"/>
    <w:rsid w:val="00633812"/>
    <w:rsid w:val="00634578"/>
    <w:rsid w:val="00636E41"/>
    <w:rsid w:val="00636F23"/>
    <w:rsid w:val="00640066"/>
    <w:rsid w:val="00654AD3"/>
    <w:rsid w:val="00655341"/>
    <w:rsid w:val="00655659"/>
    <w:rsid w:val="00656F74"/>
    <w:rsid w:val="006612BE"/>
    <w:rsid w:val="006613C3"/>
    <w:rsid w:val="00664C16"/>
    <w:rsid w:val="00665002"/>
    <w:rsid w:val="006662E3"/>
    <w:rsid w:val="006665C0"/>
    <w:rsid w:val="00670894"/>
    <w:rsid w:val="00670F80"/>
    <w:rsid w:val="0067274F"/>
    <w:rsid w:val="0067277D"/>
    <w:rsid w:val="006728A5"/>
    <w:rsid w:val="00673931"/>
    <w:rsid w:val="006740B4"/>
    <w:rsid w:val="006744AB"/>
    <w:rsid w:val="00675398"/>
    <w:rsid w:val="00676F3C"/>
    <w:rsid w:val="0068020D"/>
    <w:rsid w:val="006810D7"/>
    <w:rsid w:val="00682545"/>
    <w:rsid w:val="006846D3"/>
    <w:rsid w:val="00684B48"/>
    <w:rsid w:val="006879A1"/>
    <w:rsid w:val="006879C9"/>
    <w:rsid w:val="00690745"/>
    <w:rsid w:val="00692787"/>
    <w:rsid w:val="006932B6"/>
    <w:rsid w:val="00694213"/>
    <w:rsid w:val="00695E05"/>
    <w:rsid w:val="006A0899"/>
    <w:rsid w:val="006A12F4"/>
    <w:rsid w:val="006A1910"/>
    <w:rsid w:val="006A1952"/>
    <w:rsid w:val="006A25C2"/>
    <w:rsid w:val="006A2FFB"/>
    <w:rsid w:val="006A3D05"/>
    <w:rsid w:val="006A47F4"/>
    <w:rsid w:val="006A5554"/>
    <w:rsid w:val="006A7B69"/>
    <w:rsid w:val="006B052B"/>
    <w:rsid w:val="006B1147"/>
    <w:rsid w:val="006B1E0F"/>
    <w:rsid w:val="006B487F"/>
    <w:rsid w:val="006B5231"/>
    <w:rsid w:val="006B590D"/>
    <w:rsid w:val="006C42CD"/>
    <w:rsid w:val="006C4C69"/>
    <w:rsid w:val="006C5DAC"/>
    <w:rsid w:val="006C724B"/>
    <w:rsid w:val="006C782F"/>
    <w:rsid w:val="006C7AFD"/>
    <w:rsid w:val="006D040E"/>
    <w:rsid w:val="006D3358"/>
    <w:rsid w:val="006D4C96"/>
    <w:rsid w:val="006D548C"/>
    <w:rsid w:val="006D7509"/>
    <w:rsid w:val="006D793D"/>
    <w:rsid w:val="006E2188"/>
    <w:rsid w:val="006E404B"/>
    <w:rsid w:val="006E6E6A"/>
    <w:rsid w:val="006F0C80"/>
    <w:rsid w:val="006F0F66"/>
    <w:rsid w:val="006F4A1B"/>
    <w:rsid w:val="00700A51"/>
    <w:rsid w:val="00700C04"/>
    <w:rsid w:val="007016E6"/>
    <w:rsid w:val="00701CAC"/>
    <w:rsid w:val="00701D31"/>
    <w:rsid w:val="007036E9"/>
    <w:rsid w:val="0070473F"/>
    <w:rsid w:val="00711D1D"/>
    <w:rsid w:val="007148C0"/>
    <w:rsid w:val="007152A3"/>
    <w:rsid w:val="00716EBC"/>
    <w:rsid w:val="007177CF"/>
    <w:rsid w:val="00721862"/>
    <w:rsid w:val="0072452D"/>
    <w:rsid w:val="00727641"/>
    <w:rsid w:val="00727702"/>
    <w:rsid w:val="00730AA8"/>
    <w:rsid w:val="007315AD"/>
    <w:rsid w:val="00733FDA"/>
    <w:rsid w:val="00734446"/>
    <w:rsid w:val="007361BC"/>
    <w:rsid w:val="00740DDA"/>
    <w:rsid w:val="00743B6D"/>
    <w:rsid w:val="00743E1A"/>
    <w:rsid w:val="00746C8F"/>
    <w:rsid w:val="0074705E"/>
    <w:rsid w:val="00747062"/>
    <w:rsid w:val="00750781"/>
    <w:rsid w:val="00751CCB"/>
    <w:rsid w:val="007521D7"/>
    <w:rsid w:val="00753057"/>
    <w:rsid w:val="00753409"/>
    <w:rsid w:val="00754240"/>
    <w:rsid w:val="007548F9"/>
    <w:rsid w:val="00760A5E"/>
    <w:rsid w:val="00761D75"/>
    <w:rsid w:val="00762104"/>
    <w:rsid w:val="00762FF6"/>
    <w:rsid w:val="0076496E"/>
    <w:rsid w:val="0077267D"/>
    <w:rsid w:val="007740C9"/>
    <w:rsid w:val="00775A0D"/>
    <w:rsid w:val="00776D8B"/>
    <w:rsid w:val="00776F9D"/>
    <w:rsid w:val="00777D84"/>
    <w:rsid w:val="00780126"/>
    <w:rsid w:val="0078215A"/>
    <w:rsid w:val="00782D0D"/>
    <w:rsid w:val="0078392F"/>
    <w:rsid w:val="00783D7E"/>
    <w:rsid w:val="00783E19"/>
    <w:rsid w:val="00783E92"/>
    <w:rsid w:val="00786C92"/>
    <w:rsid w:val="00787213"/>
    <w:rsid w:val="0079010A"/>
    <w:rsid w:val="00790E4B"/>
    <w:rsid w:val="00791917"/>
    <w:rsid w:val="00791A23"/>
    <w:rsid w:val="0079231A"/>
    <w:rsid w:val="0079354A"/>
    <w:rsid w:val="00794CD6"/>
    <w:rsid w:val="00795DEA"/>
    <w:rsid w:val="00795DF6"/>
    <w:rsid w:val="00795E19"/>
    <w:rsid w:val="007974EE"/>
    <w:rsid w:val="007976FC"/>
    <w:rsid w:val="007A1375"/>
    <w:rsid w:val="007A1BE5"/>
    <w:rsid w:val="007A35DD"/>
    <w:rsid w:val="007A3A85"/>
    <w:rsid w:val="007A4152"/>
    <w:rsid w:val="007A5045"/>
    <w:rsid w:val="007A6717"/>
    <w:rsid w:val="007A7706"/>
    <w:rsid w:val="007B0AC2"/>
    <w:rsid w:val="007B10A9"/>
    <w:rsid w:val="007B19C5"/>
    <w:rsid w:val="007B3019"/>
    <w:rsid w:val="007B35B8"/>
    <w:rsid w:val="007B37EB"/>
    <w:rsid w:val="007B3932"/>
    <w:rsid w:val="007B3D4A"/>
    <w:rsid w:val="007B3E44"/>
    <w:rsid w:val="007B524D"/>
    <w:rsid w:val="007B7465"/>
    <w:rsid w:val="007C171D"/>
    <w:rsid w:val="007C4FBD"/>
    <w:rsid w:val="007C547E"/>
    <w:rsid w:val="007D3633"/>
    <w:rsid w:val="007D44EC"/>
    <w:rsid w:val="007D6223"/>
    <w:rsid w:val="007E20A5"/>
    <w:rsid w:val="007E2EEA"/>
    <w:rsid w:val="007E4C4F"/>
    <w:rsid w:val="007E5694"/>
    <w:rsid w:val="007E6979"/>
    <w:rsid w:val="007E6A93"/>
    <w:rsid w:val="007E7327"/>
    <w:rsid w:val="007F0239"/>
    <w:rsid w:val="007F0CD6"/>
    <w:rsid w:val="007F0E4E"/>
    <w:rsid w:val="007F1EA4"/>
    <w:rsid w:val="007F29C1"/>
    <w:rsid w:val="007F5333"/>
    <w:rsid w:val="007F6278"/>
    <w:rsid w:val="007F6406"/>
    <w:rsid w:val="008007BE"/>
    <w:rsid w:val="008012F8"/>
    <w:rsid w:val="0080226C"/>
    <w:rsid w:val="0080338A"/>
    <w:rsid w:val="00803C2A"/>
    <w:rsid w:val="00803C74"/>
    <w:rsid w:val="00803F95"/>
    <w:rsid w:val="0080516B"/>
    <w:rsid w:val="0080521D"/>
    <w:rsid w:val="008059F8"/>
    <w:rsid w:val="008065DB"/>
    <w:rsid w:val="00806C82"/>
    <w:rsid w:val="008070C1"/>
    <w:rsid w:val="008071BF"/>
    <w:rsid w:val="00810A57"/>
    <w:rsid w:val="00811890"/>
    <w:rsid w:val="00813B67"/>
    <w:rsid w:val="00817E47"/>
    <w:rsid w:val="00820B5F"/>
    <w:rsid w:val="00821521"/>
    <w:rsid w:val="00821EAA"/>
    <w:rsid w:val="0082252D"/>
    <w:rsid w:val="00822B56"/>
    <w:rsid w:val="00824534"/>
    <w:rsid w:val="00825078"/>
    <w:rsid w:val="0083293D"/>
    <w:rsid w:val="008338F3"/>
    <w:rsid w:val="00833E1E"/>
    <w:rsid w:val="00835EA4"/>
    <w:rsid w:val="0083632B"/>
    <w:rsid w:val="00836631"/>
    <w:rsid w:val="0084225B"/>
    <w:rsid w:val="008429DA"/>
    <w:rsid w:val="00842A1A"/>
    <w:rsid w:val="008447BD"/>
    <w:rsid w:val="00847060"/>
    <w:rsid w:val="0084799F"/>
    <w:rsid w:val="008516E6"/>
    <w:rsid w:val="00851C34"/>
    <w:rsid w:val="008533C3"/>
    <w:rsid w:val="00853A55"/>
    <w:rsid w:val="0085549E"/>
    <w:rsid w:val="00857F22"/>
    <w:rsid w:val="00860082"/>
    <w:rsid w:val="00860B3C"/>
    <w:rsid w:val="00862621"/>
    <w:rsid w:val="00863EAA"/>
    <w:rsid w:val="00864038"/>
    <w:rsid w:val="008653B7"/>
    <w:rsid w:val="008657CE"/>
    <w:rsid w:val="00865A71"/>
    <w:rsid w:val="00870208"/>
    <w:rsid w:val="00873DAE"/>
    <w:rsid w:val="00873E2D"/>
    <w:rsid w:val="00874899"/>
    <w:rsid w:val="008751F1"/>
    <w:rsid w:val="008756D4"/>
    <w:rsid w:val="00875E17"/>
    <w:rsid w:val="00877014"/>
    <w:rsid w:val="00877709"/>
    <w:rsid w:val="008801FD"/>
    <w:rsid w:val="00882C38"/>
    <w:rsid w:val="008837FB"/>
    <w:rsid w:val="00884070"/>
    <w:rsid w:val="00884347"/>
    <w:rsid w:val="0088538D"/>
    <w:rsid w:val="00886F7C"/>
    <w:rsid w:val="008875E2"/>
    <w:rsid w:val="008876FB"/>
    <w:rsid w:val="00890740"/>
    <w:rsid w:val="00891567"/>
    <w:rsid w:val="0089181A"/>
    <w:rsid w:val="008923BE"/>
    <w:rsid w:val="008930D9"/>
    <w:rsid w:val="00893EBB"/>
    <w:rsid w:val="00896F76"/>
    <w:rsid w:val="00897F80"/>
    <w:rsid w:val="008A0CA5"/>
    <w:rsid w:val="008A10A6"/>
    <w:rsid w:val="008A12FE"/>
    <w:rsid w:val="008A1BEE"/>
    <w:rsid w:val="008A4816"/>
    <w:rsid w:val="008A4AE4"/>
    <w:rsid w:val="008A688A"/>
    <w:rsid w:val="008A7912"/>
    <w:rsid w:val="008A7C79"/>
    <w:rsid w:val="008A7EB5"/>
    <w:rsid w:val="008B1993"/>
    <w:rsid w:val="008B3149"/>
    <w:rsid w:val="008B4D4E"/>
    <w:rsid w:val="008C0E73"/>
    <w:rsid w:val="008C2DD9"/>
    <w:rsid w:val="008C2E6A"/>
    <w:rsid w:val="008C3886"/>
    <w:rsid w:val="008C457C"/>
    <w:rsid w:val="008C4F84"/>
    <w:rsid w:val="008D0021"/>
    <w:rsid w:val="008D09DC"/>
    <w:rsid w:val="008D1481"/>
    <w:rsid w:val="008D3C12"/>
    <w:rsid w:val="008D41AF"/>
    <w:rsid w:val="008D5202"/>
    <w:rsid w:val="008D5B5E"/>
    <w:rsid w:val="008D5C4D"/>
    <w:rsid w:val="008D66C2"/>
    <w:rsid w:val="008E229D"/>
    <w:rsid w:val="008E2F38"/>
    <w:rsid w:val="008E3152"/>
    <w:rsid w:val="008E3175"/>
    <w:rsid w:val="008E4C1B"/>
    <w:rsid w:val="008E635D"/>
    <w:rsid w:val="008E73A7"/>
    <w:rsid w:val="008E7EEE"/>
    <w:rsid w:val="008F21D2"/>
    <w:rsid w:val="008F29E4"/>
    <w:rsid w:val="008F3A90"/>
    <w:rsid w:val="008F4F7E"/>
    <w:rsid w:val="008F5936"/>
    <w:rsid w:val="008F6356"/>
    <w:rsid w:val="008F6898"/>
    <w:rsid w:val="008F6F37"/>
    <w:rsid w:val="00900BB3"/>
    <w:rsid w:val="0090252F"/>
    <w:rsid w:val="0090310A"/>
    <w:rsid w:val="0090360C"/>
    <w:rsid w:val="00903D17"/>
    <w:rsid w:val="00905ACF"/>
    <w:rsid w:val="00906296"/>
    <w:rsid w:val="0091112E"/>
    <w:rsid w:val="00911C9A"/>
    <w:rsid w:val="00913F7C"/>
    <w:rsid w:val="00914E58"/>
    <w:rsid w:val="009165C7"/>
    <w:rsid w:val="00921F95"/>
    <w:rsid w:val="00924E01"/>
    <w:rsid w:val="00925D0D"/>
    <w:rsid w:val="00927445"/>
    <w:rsid w:val="00927722"/>
    <w:rsid w:val="00931667"/>
    <w:rsid w:val="00931AC7"/>
    <w:rsid w:val="00932324"/>
    <w:rsid w:val="00932C3C"/>
    <w:rsid w:val="00932E54"/>
    <w:rsid w:val="00933256"/>
    <w:rsid w:val="00940020"/>
    <w:rsid w:val="00940200"/>
    <w:rsid w:val="00942A0B"/>
    <w:rsid w:val="00942A75"/>
    <w:rsid w:val="00943753"/>
    <w:rsid w:val="00945741"/>
    <w:rsid w:val="00945E7B"/>
    <w:rsid w:val="00950346"/>
    <w:rsid w:val="00952A98"/>
    <w:rsid w:val="009559B1"/>
    <w:rsid w:val="00957239"/>
    <w:rsid w:val="009574BD"/>
    <w:rsid w:val="00957D21"/>
    <w:rsid w:val="00960F69"/>
    <w:rsid w:val="0096276A"/>
    <w:rsid w:val="00966AF5"/>
    <w:rsid w:val="00967159"/>
    <w:rsid w:val="00967B6C"/>
    <w:rsid w:val="00972502"/>
    <w:rsid w:val="00972681"/>
    <w:rsid w:val="00972C4B"/>
    <w:rsid w:val="00975242"/>
    <w:rsid w:val="00976117"/>
    <w:rsid w:val="00981CA2"/>
    <w:rsid w:val="00983486"/>
    <w:rsid w:val="009841B0"/>
    <w:rsid w:val="0098421B"/>
    <w:rsid w:val="00984AB9"/>
    <w:rsid w:val="009861EF"/>
    <w:rsid w:val="00986D01"/>
    <w:rsid w:val="00986FE4"/>
    <w:rsid w:val="00987507"/>
    <w:rsid w:val="00990A4A"/>
    <w:rsid w:val="0099147F"/>
    <w:rsid w:val="00991962"/>
    <w:rsid w:val="00992860"/>
    <w:rsid w:val="009928A2"/>
    <w:rsid w:val="00994050"/>
    <w:rsid w:val="009952BA"/>
    <w:rsid w:val="0099538C"/>
    <w:rsid w:val="0099563F"/>
    <w:rsid w:val="009963D6"/>
    <w:rsid w:val="009A070E"/>
    <w:rsid w:val="009A0A37"/>
    <w:rsid w:val="009A197D"/>
    <w:rsid w:val="009A452F"/>
    <w:rsid w:val="009A4FD6"/>
    <w:rsid w:val="009A5B52"/>
    <w:rsid w:val="009A68EC"/>
    <w:rsid w:val="009A7C68"/>
    <w:rsid w:val="009B0DC2"/>
    <w:rsid w:val="009B253A"/>
    <w:rsid w:val="009B5913"/>
    <w:rsid w:val="009B7601"/>
    <w:rsid w:val="009B7DE8"/>
    <w:rsid w:val="009C0E44"/>
    <w:rsid w:val="009C701B"/>
    <w:rsid w:val="009C771E"/>
    <w:rsid w:val="009D174D"/>
    <w:rsid w:val="009D24BC"/>
    <w:rsid w:val="009D3692"/>
    <w:rsid w:val="009D3A1C"/>
    <w:rsid w:val="009D66FC"/>
    <w:rsid w:val="009D6F1C"/>
    <w:rsid w:val="009E001A"/>
    <w:rsid w:val="009E0F7D"/>
    <w:rsid w:val="009E3A03"/>
    <w:rsid w:val="009E6630"/>
    <w:rsid w:val="009E6E64"/>
    <w:rsid w:val="009F06F1"/>
    <w:rsid w:val="009F08C7"/>
    <w:rsid w:val="009F1773"/>
    <w:rsid w:val="009F3801"/>
    <w:rsid w:val="009F4017"/>
    <w:rsid w:val="00A00788"/>
    <w:rsid w:val="00A00FA7"/>
    <w:rsid w:val="00A011E5"/>
    <w:rsid w:val="00A02098"/>
    <w:rsid w:val="00A03AD5"/>
    <w:rsid w:val="00A03BF0"/>
    <w:rsid w:val="00A03FA7"/>
    <w:rsid w:val="00A04E43"/>
    <w:rsid w:val="00A04F9E"/>
    <w:rsid w:val="00A076F9"/>
    <w:rsid w:val="00A07FB8"/>
    <w:rsid w:val="00A103E5"/>
    <w:rsid w:val="00A1065F"/>
    <w:rsid w:val="00A16810"/>
    <w:rsid w:val="00A179B7"/>
    <w:rsid w:val="00A22C9F"/>
    <w:rsid w:val="00A23B19"/>
    <w:rsid w:val="00A24353"/>
    <w:rsid w:val="00A245C8"/>
    <w:rsid w:val="00A25DE1"/>
    <w:rsid w:val="00A26AFA"/>
    <w:rsid w:val="00A27884"/>
    <w:rsid w:val="00A27E63"/>
    <w:rsid w:val="00A313C4"/>
    <w:rsid w:val="00A322A6"/>
    <w:rsid w:val="00A322CF"/>
    <w:rsid w:val="00A36349"/>
    <w:rsid w:val="00A431CA"/>
    <w:rsid w:val="00A43423"/>
    <w:rsid w:val="00A45DA3"/>
    <w:rsid w:val="00A46CDD"/>
    <w:rsid w:val="00A472A5"/>
    <w:rsid w:val="00A47BE9"/>
    <w:rsid w:val="00A47D77"/>
    <w:rsid w:val="00A50A62"/>
    <w:rsid w:val="00A50ECE"/>
    <w:rsid w:val="00A522CC"/>
    <w:rsid w:val="00A52804"/>
    <w:rsid w:val="00A52A32"/>
    <w:rsid w:val="00A53B12"/>
    <w:rsid w:val="00A558CC"/>
    <w:rsid w:val="00A558F3"/>
    <w:rsid w:val="00A563DD"/>
    <w:rsid w:val="00A5686E"/>
    <w:rsid w:val="00A57607"/>
    <w:rsid w:val="00A6041C"/>
    <w:rsid w:val="00A60EED"/>
    <w:rsid w:val="00A61465"/>
    <w:rsid w:val="00A61E34"/>
    <w:rsid w:val="00A62405"/>
    <w:rsid w:val="00A661D0"/>
    <w:rsid w:val="00A674DA"/>
    <w:rsid w:val="00A70431"/>
    <w:rsid w:val="00A738FC"/>
    <w:rsid w:val="00A805E9"/>
    <w:rsid w:val="00A80697"/>
    <w:rsid w:val="00A82CC5"/>
    <w:rsid w:val="00A83438"/>
    <w:rsid w:val="00A8383C"/>
    <w:rsid w:val="00A83884"/>
    <w:rsid w:val="00A85144"/>
    <w:rsid w:val="00A85E9E"/>
    <w:rsid w:val="00A86BCB"/>
    <w:rsid w:val="00A924EB"/>
    <w:rsid w:val="00A96AA1"/>
    <w:rsid w:val="00AA0A4C"/>
    <w:rsid w:val="00AA1E70"/>
    <w:rsid w:val="00AA248F"/>
    <w:rsid w:val="00AA33E4"/>
    <w:rsid w:val="00AA3ABF"/>
    <w:rsid w:val="00AA494B"/>
    <w:rsid w:val="00AA51DF"/>
    <w:rsid w:val="00AA582F"/>
    <w:rsid w:val="00AB1AB0"/>
    <w:rsid w:val="00AB1EDA"/>
    <w:rsid w:val="00AB2292"/>
    <w:rsid w:val="00AB2C81"/>
    <w:rsid w:val="00AB374B"/>
    <w:rsid w:val="00AB4227"/>
    <w:rsid w:val="00AB5D01"/>
    <w:rsid w:val="00AC0034"/>
    <w:rsid w:val="00AC2328"/>
    <w:rsid w:val="00AC2F0D"/>
    <w:rsid w:val="00AC3106"/>
    <w:rsid w:val="00AC3EE4"/>
    <w:rsid w:val="00AC5EC1"/>
    <w:rsid w:val="00AC5F6E"/>
    <w:rsid w:val="00AC6943"/>
    <w:rsid w:val="00AC73FE"/>
    <w:rsid w:val="00AC76DA"/>
    <w:rsid w:val="00AD2A7E"/>
    <w:rsid w:val="00AD37AA"/>
    <w:rsid w:val="00AD5091"/>
    <w:rsid w:val="00AE0282"/>
    <w:rsid w:val="00AE1C0F"/>
    <w:rsid w:val="00AE205D"/>
    <w:rsid w:val="00AE3BA8"/>
    <w:rsid w:val="00AE5080"/>
    <w:rsid w:val="00AE691B"/>
    <w:rsid w:val="00AE7836"/>
    <w:rsid w:val="00AF0F15"/>
    <w:rsid w:val="00AF11C8"/>
    <w:rsid w:val="00AF2ADD"/>
    <w:rsid w:val="00B02489"/>
    <w:rsid w:val="00B02A42"/>
    <w:rsid w:val="00B03F40"/>
    <w:rsid w:val="00B06A13"/>
    <w:rsid w:val="00B124EF"/>
    <w:rsid w:val="00B12BDA"/>
    <w:rsid w:val="00B12D21"/>
    <w:rsid w:val="00B12DD2"/>
    <w:rsid w:val="00B14137"/>
    <w:rsid w:val="00B14592"/>
    <w:rsid w:val="00B14EB2"/>
    <w:rsid w:val="00B1558D"/>
    <w:rsid w:val="00B17014"/>
    <w:rsid w:val="00B177BF"/>
    <w:rsid w:val="00B20740"/>
    <w:rsid w:val="00B214BD"/>
    <w:rsid w:val="00B24C93"/>
    <w:rsid w:val="00B26018"/>
    <w:rsid w:val="00B27250"/>
    <w:rsid w:val="00B279AD"/>
    <w:rsid w:val="00B31C57"/>
    <w:rsid w:val="00B32F41"/>
    <w:rsid w:val="00B358E7"/>
    <w:rsid w:val="00B36C1D"/>
    <w:rsid w:val="00B401D1"/>
    <w:rsid w:val="00B50E31"/>
    <w:rsid w:val="00B531DF"/>
    <w:rsid w:val="00B5458C"/>
    <w:rsid w:val="00B555A1"/>
    <w:rsid w:val="00B61D83"/>
    <w:rsid w:val="00B6497C"/>
    <w:rsid w:val="00B64E59"/>
    <w:rsid w:val="00B66E71"/>
    <w:rsid w:val="00B677A6"/>
    <w:rsid w:val="00B7078B"/>
    <w:rsid w:val="00B711D1"/>
    <w:rsid w:val="00B71C21"/>
    <w:rsid w:val="00B7296A"/>
    <w:rsid w:val="00B739F9"/>
    <w:rsid w:val="00B779E1"/>
    <w:rsid w:val="00B8004F"/>
    <w:rsid w:val="00B80D1A"/>
    <w:rsid w:val="00B839CB"/>
    <w:rsid w:val="00B86C81"/>
    <w:rsid w:val="00B870B7"/>
    <w:rsid w:val="00B9029B"/>
    <w:rsid w:val="00B9144F"/>
    <w:rsid w:val="00B91B67"/>
    <w:rsid w:val="00B91F79"/>
    <w:rsid w:val="00B94A88"/>
    <w:rsid w:val="00B95EC2"/>
    <w:rsid w:val="00B974D7"/>
    <w:rsid w:val="00B97ACD"/>
    <w:rsid w:val="00BA0EE5"/>
    <w:rsid w:val="00BA1179"/>
    <w:rsid w:val="00BA2F7C"/>
    <w:rsid w:val="00BA30E6"/>
    <w:rsid w:val="00BA3905"/>
    <w:rsid w:val="00BA6D71"/>
    <w:rsid w:val="00BA6F39"/>
    <w:rsid w:val="00BB3960"/>
    <w:rsid w:val="00BB4722"/>
    <w:rsid w:val="00BB5EB6"/>
    <w:rsid w:val="00BB6C23"/>
    <w:rsid w:val="00BB77FC"/>
    <w:rsid w:val="00BC009C"/>
    <w:rsid w:val="00BC1C0B"/>
    <w:rsid w:val="00BC3F0E"/>
    <w:rsid w:val="00BC4B14"/>
    <w:rsid w:val="00BC6106"/>
    <w:rsid w:val="00BC6927"/>
    <w:rsid w:val="00BC6E93"/>
    <w:rsid w:val="00BC7272"/>
    <w:rsid w:val="00BC7453"/>
    <w:rsid w:val="00BD0D8C"/>
    <w:rsid w:val="00BD2928"/>
    <w:rsid w:val="00BD4193"/>
    <w:rsid w:val="00BD4E7C"/>
    <w:rsid w:val="00BD6077"/>
    <w:rsid w:val="00BD712D"/>
    <w:rsid w:val="00BE0214"/>
    <w:rsid w:val="00BE2752"/>
    <w:rsid w:val="00BE3053"/>
    <w:rsid w:val="00BE3191"/>
    <w:rsid w:val="00BE4617"/>
    <w:rsid w:val="00BE53EB"/>
    <w:rsid w:val="00BE68CF"/>
    <w:rsid w:val="00BE6F3F"/>
    <w:rsid w:val="00BE7101"/>
    <w:rsid w:val="00BF00E8"/>
    <w:rsid w:val="00BF057C"/>
    <w:rsid w:val="00BF0F85"/>
    <w:rsid w:val="00BF1CDD"/>
    <w:rsid w:val="00BF306C"/>
    <w:rsid w:val="00BF4735"/>
    <w:rsid w:val="00BF4C75"/>
    <w:rsid w:val="00BF6358"/>
    <w:rsid w:val="00BF65E7"/>
    <w:rsid w:val="00BF7A45"/>
    <w:rsid w:val="00BF7CF0"/>
    <w:rsid w:val="00BF7E91"/>
    <w:rsid w:val="00C01B97"/>
    <w:rsid w:val="00C02527"/>
    <w:rsid w:val="00C02720"/>
    <w:rsid w:val="00C02FE3"/>
    <w:rsid w:val="00C04339"/>
    <w:rsid w:val="00C043C0"/>
    <w:rsid w:val="00C06EE5"/>
    <w:rsid w:val="00C06EF1"/>
    <w:rsid w:val="00C119B1"/>
    <w:rsid w:val="00C12449"/>
    <w:rsid w:val="00C137CD"/>
    <w:rsid w:val="00C16568"/>
    <w:rsid w:val="00C170FD"/>
    <w:rsid w:val="00C1732E"/>
    <w:rsid w:val="00C20464"/>
    <w:rsid w:val="00C2052A"/>
    <w:rsid w:val="00C228E2"/>
    <w:rsid w:val="00C22B1E"/>
    <w:rsid w:val="00C23EBA"/>
    <w:rsid w:val="00C24061"/>
    <w:rsid w:val="00C26788"/>
    <w:rsid w:val="00C27D56"/>
    <w:rsid w:val="00C312EE"/>
    <w:rsid w:val="00C3375D"/>
    <w:rsid w:val="00C3418B"/>
    <w:rsid w:val="00C3681D"/>
    <w:rsid w:val="00C37DDD"/>
    <w:rsid w:val="00C42889"/>
    <w:rsid w:val="00C433AF"/>
    <w:rsid w:val="00C43F7E"/>
    <w:rsid w:val="00C44118"/>
    <w:rsid w:val="00C46137"/>
    <w:rsid w:val="00C46E3C"/>
    <w:rsid w:val="00C46EF2"/>
    <w:rsid w:val="00C51754"/>
    <w:rsid w:val="00C51E71"/>
    <w:rsid w:val="00C530A1"/>
    <w:rsid w:val="00C53CDF"/>
    <w:rsid w:val="00C54A46"/>
    <w:rsid w:val="00C56A6A"/>
    <w:rsid w:val="00C574E8"/>
    <w:rsid w:val="00C600A4"/>
    <w:rsid w:val="00C60807"/>
    <w:rsid w:val="00C61F3A"/>
    <w:rsid w:val="00C659C7"/>
    <w:rsid w:val="00C7154F"/>
    <w:rsid w:val="00C726D1"/>
    <w:rsid w:val="00C73A1F"/>
    <w:rsid w:val="00C7433E"/>
    <w:rsid w:val="00C747B4"/>
    <w:rsid w:val="00C74C57"/>
    <w:rsid w:val="00C7767D"/>
    <w:rsid w:val="00C80A15"/>
    <w:rsid w:val="00C83B48"/>
    <w:rsid w:val="00C84F63"/>
    <w:rsid w:val="00C90092"/>
    <w:rsid w:val="00C9276B"/>
    <w:rsid w:val="00C928E6"/>
    <w:rsid w:val="00C938A4"/>
    <w:rsid w:val="00C94D13"/>
    <w:rsid w:val="00C951FB"/>
    <w:rsid w:val="00C95B16"/>
    <w:rsid w:val="00C96376"/>
    <w:rsid w:val="00C97516"/>
    <w:rsid w:val="00C97D98"/>
    <w:rsid w:val="00CA0E0A"/>
    <w:rsid w:val="00CA2D1B"/>
    <w:rsid w:val="00CA5CFE"/>
    <w:rsid w:val="00CA7728"/>
    <w:rsid w:val="00CB091B"/>
    <w:rsid w:val="00CB0F44"/>
    <w:rsid w:val="00CB1C20"/>
    <w:rsid w:val="00CB1DD4"/>
    <w:rsid w:val="00CB44C4"/>
    <w:rsid w:val="00CB76AB"/>
    <w:rsid w:val="00CB792A"/>
    <w:rsid w:val="00CC1D88"/>
    <w:rsid w:val="00CC26F3"/>
    <w:rsid w:val="00CC3922"/>
    <w:rsid w:val="00CC3C6D"/>
    <w:rsid w:val="00CC3FD7"/>
    <w:rsid w:val="00CC4247"/>
    <w:rsid w:val="00CC47D5"/>
    <w:rsid w:val="00CC4EB7"/>
    <w:rsid w:val="00CC5A7A"/>
    <w:rsid w:val="00CC6667"/>
    <w:rsid w:val="00CC74A3"/>
    <w:rsid w:val="00CC7B15"/>
    <w:rsid w:val="00CC7D21"/>
    <w:rsid w:val="00CD0FDD"/>
    <w:rsid w:val="00CD33AD"/>
    <w:rsid w:val="00CD3AB8"/>
    <w:rsid w:val="00CD60E1"/>
    <w:rsid w:val="00CD73AE"/>
    <w:rsid w:val="00CE1944"/>
    <w:rsid w:val="00CE1F5E"/>
    <w:rsid w:val="00CE4C46"/>
    <w:rsid w:val="00CE50FC"/>
    <w:rsid w:val="00CE61D2"/>
    <w:rsid w:val="00CF0E79"/>
    <w:rsid w:val="00CF1C70"/>
    <w:rsid w:val="00CF22D2"/>
    <w:rsid w:val="00CF27D9"/>
    <w:rsid w:val="00CF2E96"/>
    <w:rsid w:val="00CF6046"/>
    <w:rsid w:val="00CF617A"/>
    <w:rsid w:val="00CF6190"/>
    <w:rsid w:val="00CF71D9"/>
    <w:rsid w:val="00D0140F"/>
    <w:rsid w:val="00D02521"/>
    <w:rsid w:val="00D05995"/>
    <w:rsid w:val="00D106BE"/>
    <w:rsid w:val="00D10894"/>
    <w:rsid w:val="00D1232D"/>
    <w:rsid w:val="00D12A38"/>
    <w:rsid w:val="00D130D5"/>
    <w:rsid w:val="00D13AB1"/>
    <w:rsid w:val="00D156E9"/>
    <w:rsid w:val="00D15A64"/>
    <w:rsid w:val="00D15F9A"/>
    <w:rsid w:val="00D162E3"/>
    <w:rsid w:val="00D172A2"/>
    <w:rsid w:val="00D1765C"/>
    <w:rsid w:val="00D206D5"/>
    <w:rsid w:val="00D21D36"/>
    <w:rsid w:val="00D220BD"/>
    <w:rsid w:val="00D23314"/>
    <w:rsid w:val="00D23321"/>
    <w:rsid w:val="00D235FD"/>
    <w:rsid w:val="00D23EA5"/>
    <w:rsid w:val="00D2408F"/>
    <w:rsid w:val="00D30348"/>
    <w:rsid w:val="00D30E7C"/>
    <w:rsid w:val="00D32EDC"/>
    <w:rsid w:val="00D34225"/>
    <w:rsid w:val="00D34C43"/>
    <w:rsid w:val="00D36A70"/>
    <w:rsid w:val="00D378FD"/>
    <w:rsid w:val="00D37AE4"/>
    <w:rsid w:val="00D401FD"/>
    <w:rsid w:val="00D40A82"/>
    <w:rsid w:val="00D41DC3"/>
    <w:rsid w:val="00D42538"/>
    <w:rsid w:val="00D5100A"/>
    <w:rsid w:val="00D5215E"/>
    <w:rsid w:val="00D5306C"/>
    <w:rsid w:val="00D530AC"/>
    <w:rsid w:val="00D542B4"/>
    <w:rsid w:val="00D5449B"/>
    <w:rsid w:val="00D54817"/>
    <w:rsid w:val="00D54F6C"/>
    <w:rsid w:val="00D55D4F"/>
    <w:rsid w:val="00D55E29"/>
    <w:rsid w:val="00D565C2"/>
    <w:rsid w:val="00D56A4B"/>
    <w:rsid w:val="00D57CEF"/>
    <w:rsid w:val="00D61676"/>
    <w:rsid w:val="00D62128"/>
    <w:rsid w:val="00D631D6"/>
    <w:rsid w:val="00D63871"/>
    <w:rsid w:val="00D646F7"/>
    <w:rsid w:val="00D64A00"/>
    <w:rsid w:val="00D65FD0"/>
    <w:rsid w:val="00D67640"/>
    <w:rsid w:val="00D71169"/>
    <w:rsid w:val="00D716CC"/>
    <w:rsid w:val="00D762A3"/>
    <w:rsid w:val="00D81C9D"/>
    <w:rsid w:val="00D81E8E"/>
    <w:rsid w:val="00D82943"/>
    <w:rsid w:val="00D83A0D"/>
    <w:rsid w:val="00D8455A"/>
    <w:rsid w:val="00D86320"/>
    <w:rsid w:val="00D8684E"/>
    <w:rsid w:val="00D9249D"/>
    <w:rsid w:val="00D92C17"/>
    <w:rsid w:val="00D965CE"/>
    <w:rsid w:val="00DA10EE"/>
    <w:rsid w:val="00DA1677"/>
    <w:rsid w:val="00DA51B1"/>
    <w:rsid w:val="00DA5FDB"/>
    <w:rsid w:val="00DA6840"/>
    <w:rsid w:val="00DA7109"/>
    <w:rsid w:val="00DA7D47"/>
    <w:rsid w:val="00DB2D54"/>
    <w:rsid w:val="00DB2D94"/>
    <w:rsid w:val="00DB5C54"/>
    <w:rsid w:val="00DB6DBF"/>
    <w:rsid w:val="00DB6F4C"/>
    <w:rsid w:val="00DC1FAD"/>
    <w:rsid w:val="00DC4A16"/>
    <w:rsid w:val="00DD00CE"/>
    <w:rsid w:val="00DD4123"/>
    <w:rsid w:val="00DD7684"/>
    <w:rsid w:val="00DE09FC"/>
    <w:rsid w:val="00DE22A0"/>
    <w:rsid w:val="00DE3A7A"/>
    <w:rsid w:val="00DE5718"/>
    <w:rsid w:val="00DE762B"/>
    <w:rsid w:val="00DE7AF9"/>
    <w:rsid w:val="00DF0BCC"/>
    <w:rsid w:val="00DF266B"/>
    <w:rsid w:val="00DF36C1"/>
    <w:rsid w:val="00DF3A56"/>
    <w:rsid w:val="00DF4E8C"/>
    <w:rsid w:val="00DF59F1"/>
    <w:rsid w:val="00DF6E59"/>
    <w:rsid w:val="00E01C90"/>
    <w:rsid w:val="00E02993"/>
    <w:rsid w:val="00E02A4C"/>
    <w:rsid w:val="00E03B21"/>
    <w:rsid w:val="00E03D7E"/>
    <w:rsid w:val="00E05D56"/>
    <w:rsid w:val="00E07274"/>
    <w:rsid w:val="00E10129"/>
    <w:rsid w:val="00E117F6"/>
    <w:rsid w:val="00E13114"/>
    <w:rsid w:val="00E132C8"/>
    <w:rsid w:val="00E138EA"/>
    <w:rsid w:val="00E1394E"/>
    <w:rsid w:val="00E14785"/>
    <w:rsid w:val="00E14FEA"/>
    <w:rsid w:val="00E15B93"/>
    <w:rsid w:val="00E1653A"/>
    <w:rsid w:val="00E16EEF"/>
    <w:rsid w:val="00E1706F"/>
    <w:rsid w:val="00E17266"/>
    <w:rsid w:val="00E21767"/>
    <w:rsid w:val="00E219CA"/>
    <w:rsid w:val="00E21A40"/>
    <w:rsid w:val="00E23314"/>
    <w:rsid w:val="00E24004"/>
    <w:rsid w:val="00E25FD7"/>
    <w:rsid w:val="00E315D7"/>
    <w:rsid w:val="00E31A80"/>
    <w:rsid w:val="00E325B5"/>
    <w:rsid w:val="00E33371"/>
    <w:rsid w:val="00E344BB"/>
    <w:rsid w:val="00E35A2A"/>
    <w:rsid w:val="00E373A2"/>
    <w:rsid w:val="00E42571"/>
    <w:rsid w:val="00E429F9"/>
    <w:rsid w:val="00E43331"/>
    <w:rsid w:val="00E43436"/>
    <w:rsid w:val="00E445A8"/>
    <w:rsid w:val="00E448D9"/>
    <w:rsid w:val="00E45111"/>
    <w:rsid w:val="00E4597D"/>
    <w:rsid w:val="00E46647"/>
    <w:rsid w:val="00E47369"/>
    <w:rsid w:val="00E47373"/>
    <w:rsid w:val="00E55DDA"/>
    <w:rsid w:val="00E56538"/>
    <w:rsid w:val="00E56A77"/>
    <w:rsid w:val="00E56CA1"/>
    <w:rsid w:val="00E57167"/>
    <w:rsid w:val="00E576CC"/>
    <w:rsid w:val="00E60539"/>
    <w:rsid w:val="00E60788"/>
    <w:rsid w:val="00E62CC0"/>
    <w:rsid w:val="00E63339"/>
    <w:rsid w:val="00E63430"/>
    <w:rsid w:val="00E63770"/>
    <w:rsid w:val="00E63789"/>
    <w:rsid w:val="00E63F2F"/>
    <w:rsid w:val="00E66C10"/>
    <w:rsid w:val="00E66C36"/>
    <w:rsid w:val="00E67019"/>
    <w:rsid w:val="00E72BA8"/>
    <w:rsid w:val="00E761CB"/>
    <w:rsid w:val="00E762B0"/>
    <w:rsid w:val="00E77C4A"/>
    <w:rsid w:val="00E81CB4"/>
    <w:rsid w:val="00E8287D"/>
    <w:rsid w:val="00E84CAD"/>
    <w:rsid w:val="00E84F66"/>
    <w:rsid w:val="00E85789"/>
    <w:rsid w:val="00E85976"/>
    <w:rsid w:val="00E85EB2"/>
    <w:rsid w:val="00E86730"/>
    <w:rsid w:val="00E923D4"/>
    <w:rsid w:val="00E92DD1"/>
    <w:rsid w:val="00E94786"/>
    <w:rsid w:val="00E959FB"/>
    <w:rsid w:val="00EA04B9"/>
    <w:rsid w:val="00EA096C"/>
    <w:rsid w:val="00EA0B4B"/>
    <w:rsid w:val="00EA12C8"/>
    <w:rsid w:val="00EA1B56"/>
    <w:rsid w:val="00EA3348"/>
    <w:rsid w:val="00EA7405"/>
    <w:rsid w:val="00EA763C"/>
    <w:rsid w:val="00EA7EC2"/>
    <w:rsid w:val="00EB1A51"/>
    <w:rsid w:val="00EB2B00"/>
    <w:rsid w:val="00EB2B73"/>
    <w:rsid w:val="00EB3779"/>
    <w:rsid w:val="00EC00B1"/>
    <w:rsid w:val="00EC0FD1"/>
    <w:rsid w:val="00EC11E3"/>
    <w:rsid w:val="00EC1698"/>
    <w:rsid w:val="00EC1A1E"/>
    <w:rsid w:val="00EC41D9"/>
    <w:rsid w:val="00EC54E5"/>
    <w:rsid w:val="00ED3137"/>
    <w:rsid w:val="00ED3FE9"/>
    <w:rsid w:val="00EE1331"/>
    <w:rsid w:val="00EE1D3F"/>
    <w:rsid w:val="00EE277F"/>
    <w:rsid w:val="00EE2CC0"/>
    <w:rsid w:val="00EE3669"/>
    <w:rsid w:val="00EE3CF5"/>
    <w:rsid w:val="00EE5880"/>
    <w:rsid w:val="00EE643C"/>
    <w:rsid w:val="00EE6560"/>
    <w:rsid w:val="00EE72A4"/>
    <w:rsid w:val="00EF1395"/>
    <w:rsid w:val="00EF146C"/>
    <w:rsid w:val="00EF1639"/>
    <w:rsid w:val="00EF393F"/>
    <w:rsid w:val="00EF4448"/>
    <w:rsid w:val="00EF5B6C"/>
    <w:rsid w:val="00EF6B95"/>
    <w:rsid w:val="00F0030C"/>
    <w:rsid w:val="00F0212E"/>
    <w:rsid w:val="00F02911"/>
    <w:rsid w:val="00F02D12"/>
    <w:rsid w:val="00F046D9"/>
    <w:rsid w:val="00F05A5A"/>
    <w:rsid w:val="00F07241"/>
    <w:rsid w:val="00F07312"/>
    <w:rsid w:val="00F10331"/>
    <w:rsid w:val="00F12CC8"/>
    <w:rsid w:val="00F13AF3"/>
    <w:rsid w:val="00F14D54"/>
    <w:rsid w:val="00F14F0D"/>
    <w:rsid w:val="00F151E7"/>
    <w:rsid w:val="00F15297"/>
    <w:rsid w:val="00F17105"/>
    <w:rsid w:val="00F21B21"/>
    <w:rsid w:val="00F21FFD"/>
    <w:rsid w:val="00F23048"/>
    <w:rsid w:val="00F25A74"/>
    <w:rsid w:val="00F266C2"/>
    <w:rsid w:val="00F270F8"/>
    <w:rsid w:val="00F30383"/>
    <w:rsid w:val="00F30D93"/>
    <w:rsid w:val="00F315F4"/>
    <w:rsid w:val="00F33A9F"/>
    <w:rsid w:val="00F35E90"/>
    <w:rsid w:val="00F36FDD"/>
    <w:rsid w:val="00F42591"/>
    <w:rsid w:val="00F4315F"/>
    <w:rsid w:val="00F476C1"/>
    <w:rsid w:val="00F51E27"/>
    <w:rsid w:val="00F52844"/>
    <w:rsid w:val="00F53FED"/>
    <w:rsid w:val="00F54E74"/>
    <w:rsid w:val="00F55E12"/>
    <w:rsid w:val="00F57F90"/>
    <w:rsid w:val="00F6022A"/>
    <w:rsid w:val="00F6147B"/>
    <w:rsid w:val="00F61593"/>
    <w:rsid w:val="00F61B1C"/>
    <w:rsid w:val="00F61D60"/>
    <w:rsid w:val="00F62B7C"/>
    <w:rsid w:val="00F66809"/>
    <w:rsid w:val="00F66AAE"/>
    <w:rsid w:val="00F758BF"/>
    <w:rsid w:val="00F76D64"/>
    <w:rsid w:val="00F8012D"/>
    <w:rsid w:val="00F85FB7"/>
    <w:rsid w:val="00F87AEF"/>
    <w:rsid w:val="00F87F54"/>
    <w:rsid w:val="00F91AB2"/>
    <w:rsid w:val="00F926CC"/>
    <w:rsid w:val="00F92FDD"/>
    <w:rsid w:val="00F97B3A"/>
    <w:rsid w:val="00FA33B3"/>
    <w:rsid w:val="00FA5EF0"/>
    <w:rsid w:val="00FA6AA7"/>
    <w:rsid w:val="00FA7FC0"/>
    <w:rsid w:val="00FB0023"/>
    <w:rsid w:val="00FB050E"/>
    <w:rsid w:val="00FB103F"/>
    <w:rsid w:val="00FB1932"/>
    <w:rsid w:val="00FB362D"/>
    <w:rsid w:val="00FB4AE3"/>
    <w:rsid w:val="00FB6BB1"/>
    <w:rsid w:val="00FB7E4F"/>
    <w:rsid w:val="00FC1127"/>
    <w:rsid w:val="00FC15BE"/>
    <w:rsid w:val="00FC1C55"/>
    <w:rsid w:val="00FC2716"/>
    <w:rsid w:val="00FC3876"/>
    <w:rsid w:val="00FC4391"/>
    <w:rsid w:val="00FC566D"/>
    <w:rsid w:val="00FC5BAB"/>
    <w:rsid w:val="00FC5D4F"/>
    <w:rsid w:val="00FC5FA5"/>
    <w:rsid w:val="00FD04A8"/>
    <w:rsid w:val="00FD41C1"/>
    <w:rsid w:val="00FD4FBB"/>
    <w:rsid w:val="00FD541F"/>
    <w:rsid w:val="00FD5A2A"/>
    <w:rsid w:val="00FD6BAA"/>
    <w:rsid w:val="00FD6F29"/>
    <w:rsid w:val="00FE4982"/>
    <w:rsid w:val="00FE4F49"/>
    <w:rsid w:val="00FE53F6"/>
    <w:rsid w:val="00FE6034"/>
    <w:rsid w:val="00FE73FF"/>
    <w:rsid w:val="00FF1A90"/>
    <w:rsid w:val="00FF2D44"/>
    <w:rsid w:val="00FF34E7"/>
    <w:rsid w:val="00FF3B65"/>
    <w:rsid w:val="00FF4A77"/>
    <w:rsid w:val="00FF7505"/>
    <w:rsid w:val="042E6331"/>
    <w:rsid w:val="04333DC0"/>
    <w:rsid w:val="04810C52"/>
    <w:rsid w:val="05310DAC"/>
    <w:rsid w:val="0574659C"/>
    <w:rsid w:val="06176313"/>
    <w:rsid w:val="06524485"/>
    <w:rsid w:val="07D77F2D"/>
    <w:rsid w:val="084D7206"/>
    <w:rsid w:val="086F632E"/>
    <w:rsid w:val="08836078"/>
    <w:rsid w:val="095C5D9F"/>
    <w:rsid w:val="09ED59B6"/>
    <w:rsid w:val="0A2953E5"/>
    <w:rsid w:val="0BE26176"/>
    <w:rsid w:val="0C4C1C47"/>
    <w:rsid w:val="0C9324B4"/>
    <w:rsid w:val="0CA725E1"/>
    <w:rsid w:val="0CEA222A"/>
    <w:rsid w:val="0D466B4A"/>
    <w:rsid w:val="0E144079"/>
    <w:rsid w:val="0EC95A6A"/>
    <w:rsid w:val="0F2A085F"/>
    <w:rsid w:val="0FA764C7"/>
    <w:rsid w:val="10743C10"/>
    <w:rsid w:val="10CA1840"/>
    <w:rsid w:val="10DD5A17"/>
    <w:rsid w:val="12617F82"/>
    <w:rsid w:val="13522F5F"/>
    <w:rsid w:val="13550967"/>
    <w:rsid w:val="14C65BED"/>
    <w:rsid w:val="14EB2587"/>
    <w:rsid w:val="159558A1"/>
    <w:rsid w:val="159A7064"/>
    <w:rsid w:val="15EA1569"/>
    <w:rsid w:val="165D6905"/>
    <w:rsid w:val="17895E69"/>
    <w:rsid w:val="17E175E6"/>
    <w:rsid w:val="18BC14C5"/>
    <w:rsid w:val="1BB86C79"/>
    <w:rsid w:val="1D010F14"/>
    <w:rsid w:val="1E1F4E0C"/>
    <w:rsid w:val="1F333108"/>
    <w:rsid w:val="1F9F11D7"/>
    <w:rsid w:val="1FDE2C12"/>
    <w:rsid w:val="20703474"/>
    <w:rsid w:val="20C0647E"/>
    <w:rsid w:val="2110684D"/>
    <w:rsid w:val="22591C1A"/>
    <w:rsid w:val="229F41AA"/>
    <w:rsid w:val="24656C49"/>
    <w:rsid w:val="249B3BCC"/>
    <w:rsid w:val="24A87C93"/>
    <w:rsid w:val="2513637B"/>
    <w:rsid w:val="255A1421"/>
    <w:rsid w:val="2602624C"/>
    <w:rsid w:val="261641AB"/>
    <w:rsid w:val="26A5273C"/>
    <w:rsid w:val="26F27CD8"/>
    <w:rsid w:val="2829733C"/>
    <w:rsid w:val="282A1D73"/>
    <w:rsid w:val="28300976"/>
    <w:rsid w:val="29C5057D"/>
    <w:rsid w:val="2A1C120F"/>
    <w:rsid w:val="2A424962"/>
    <w:rsid w:val="2A643744"/>
    <w:rsid w:val="2C046F81"/>
    <w:rsid w:val="2C530119"/>
    <w:rsid w:val="2C640D15"/>
    <w:rsid w:val="2CFF3C1A"/>
    <w:rsid w:val="2D3F3F96"/>
    <w:rsid w:val="2EFD4C18"/>
    <w:rsid w:val="300924B7"/>
    <w:rsid w:val="30911FD3"/>
    <w:rsid w:val="319A7FAF"/>
    <w:rsid w:val="33900270"/>
    <w:rsid w:val="34137D5B"/>
    <w:rsid w:val="347D24EA"/>
    <w:rsid w:val="34D1611F"/>
    <w:rsid w:val="35A66D8A"/>
    <w:rsid w:val="35BE7BE8"/>
    <w:rsid w:val="367230A0"/>
    <w:rsid w:val="36870CCA"/>
    <w:rsid w:val="369D73CA"/>
    <w:rsid w:val="36BB060C"/>
    <w:rsid w:val="37D100EC"/>
    <w:rsid w:val="3967317B"/>
    <w:rsid w:val="39872C17"/>
    <w:rsid w:val="39BF6780"/>
    <w:rsid w:val="3AFD1050"/>
    <w:rsid w:val="3BCF4120"/>
    <w:rsid w:val="3C75286B"/>
    <w:rsid w:val="3C7B6B00"/>
    <w:rsid w:val="3D4C3225"/>
    <w:rsid w:val="3F2A6EFC"/>
    <w:rsid w:val="3FDC5987"/>
    <w:rsid w:val="3FEE0488"/>
    <w:rsid w:val="4009243A"/>
    <w:rsid w:val="408D31B4"/>
    <w:rsid w:val="40E51BFB"/>
    <w:rsid w:val="414E406D"/>
    <w:rsid w:val="42251D3E"/>
    <w:rsid w:val="435C7C28"/>
    <w:rsid w:val="43B164CF"/>
    <w:rsid w:val="449F2DBD"/>
    <w:rsid w:val="453F72B0"/>
    <w:rsid w:val="46902A91"/>
    <w:rsid w:val="478607F0"/>
    <w:rsid w:val="486D63D9"/>
    <w:rsid w:val="49370A9C"/>
    <w:rsid w:val="494B0D7F"/>
    <w:rsid w:val="4A002FFD"/>
    <w:rsid w:val="4AD459ED"/>
    <w:rsid w:val="4B562FD7"/>
    <w:rsid w:val="4BB15F24"/>
    <w:rsid w:val="4C19126D"/>
    <w:rsid w:val="4D9643D3"/>
    <w:rsid w:val="4DC80EF6"/>
    <w:rsid w:val="518E1E3B"/>
    <w:rsid w:val="52382485"/>
    <w:rsid w:val="52854146"/>
    <w:rsid w:val="538F0D0F"/>
    <w:rsid w:val="555F5993"/>
    <w:rsid w:val="5619472D"/>
    <w:rsid w:val="5620252F"/>
    <w:rsid w:val="56224EDE"/>
    <w:rsid w:val="567535C9"/>
    <w:rsid w:val="576C677A"/>
    <w:rsid w:val="57822180"/>
    <w:rsid w:val="57B91294"/>
    <w:rsid w:val="57E42A00"/>
    <w:rsid w:val="57FB26B9"/>
    <w:rsid w:val="5A8B6675"/>
    <w:rsid w:val="5A8C6AF9"/>
    <w:rsid w:val="5BBE156E"/>
    <w:rsid w:val="5C211A37"/>
    <w:rsid w:val="5C3711F6"/>
    <w:rsid w:val="5E793784"/>
    <w:rsid w:val="5EEE216B"/>
    <w:rsid w:val="5FB45A0B"/>
    <w:rsid w:val="60F75641"/>
    <w:rsid w:val="61F80101"/>
    <w:rsid w:val="62BE3C5B"/>
    <w:rsid w:val="62C0797A"/>
    <w:rsid w:val="63071E12"/>
    <w:rsid w:val="64283557"/>
    <w:rsid w:val="643528CF"/>
    <w:rsid w:val="64B60416"/>
    <w:rsid w:val="64C225AE"/>
    <w:rsid w:val="651A4D8E"/>
    <w:rsid w:val="65596B30"/>
    <w:rsid w:val="65906406"/>
    <w:rsid w:val="65B732B6"/>
    <w:rsid w:val="663A2BAA"/>
    <w:rsid w:val="66F01E2F"/>
    <w:rsid w:val="6A1E7FFD"/>
    <w:rsid w:val="6A365A06"/>
    <w:rsid w:val="6A381C68"/>
    <w:rsid w:val="6A4A0FF3"/>
    <w:rsid w:val="6B4E7205"/>
    <w:rsid w:val="6C5325AA"/>
    <w:rsid w:val="6CBD5932"/>
    <w:rsid w:val="6CE1330F"/>
    <w:rsid w:val="6D713EA9"/>
    <w:rsid w:val="6D852036"/>
    <w:rsid w:val="6E551EA1"/>
    <w:rsid w:val="6E747A70"/>
    <w:rsid w:val="6EE352C5"/>
    <w:rsid w:val="6F1550FF"/>
    <w:rsid w:val="6F395A2B"/>
    <w:rsid w:val="6FC55C0F"/>
    <w:rsid w:val="72525F89"/>
    <w:rsid w:val="736A686B"/>
    <w:rsid w:val="73D33B63"/>
    <w:rsid w:val="748C73EC"/>
    <w:rsid w:val="7525570B"/>
    <w:rsid w:val="75521FEA"/>
    <w:rsid w:val="75C00757"/>
    <w:rsid w:val="77513F93"/>
    <w:rsid w:val="77BE29BC"/>
    <w:rsid w:val="7856295F"/>
    <w:rsid w:val="78D734FE"/>
    <w:rsid w:val="7A4A7098"/>
    <w:rsid w:val="7A4B1259"/>
    <w:rsid w:val="7AA325B3"/>
    <w:rsid w:val="7B2C0885"/>
    <w:rsid w:val="7B6B02CC"/>
    <w:rsid w:val="7B8A6D14"/>
    <w:rsid w:val="7C463BBD"/>
    <w:rsid w:val="7C6A4328"/>
    <w:rsid w:val="7C727ADF"/>
    <w:rsid w:val="7C84577D"/>
    <w:rsid w:val="7CCE07D2"/>
    <w:rsid w:val="7D223FD2"/>
    <w:rsid w:val="7D35175E"/>
    <w:rsid w:val="7D99109C"/>
    <w:rsid w:val="7E122158"/>
    <w:rsid w:val="7E3055FA"/>
    <w:rsid w:val="7EA55043"/>
    <w:rsid w:val="7F7D55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v:stroke dashstyle="1 1" weight="3pt"/>
    </o:shapedefaults>
    <o:shapelayout v:ext="edit">
      <o:idmap v:ext="edit" data="1"/>
    </o:shapelayout>
  </w:shapeDefaults>
  <w:decimalSymbol w:val="."/>
  <w:listSeparator w:val=","/>
  <w14:docId w14:val="51BD5677"/>
  <w15:docId w15:val="{132767E6-BB00-4E7A-AE38-228560F0C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qFormat="1"/>
    <w:lsdException w:name="toc 1" w:semiHidden="1" w:qFormat="1"/>
    <w:lsdException w:name="toc 2" w:semiHidden="1" w:qFormat="1"/>
    <w:lsdException w:name="toc 3" w:semiHidden="1" w:qFormat="1"/>
    <w:lsdException w:name="toc 4" w:semiHidden="1" w:qFormat="1"/>
    <w:lsdException w:name="toc 7" w:qFormat="1"/>
    <w:lsdException w:name="toc 8" w:semiHidden="1" w:qFormat="1"/>
    <w:lsdException w:name="Normal Indent" w:qFormat="1"/>
    <w:lsdException w:name="annotation text" w:qFormat="1"/>
    <w:lsdException w:name="header" w:qFormat="1"/>
    <w:lsdException w:name="footer" w:qFormat="1"/>
    <w:lsdException w:name="caption" w:qFormat="1"/>
    <w:lsdException w:name="annotation reference" w:semiHidden="1" w:qFormat="1"/>
    <w:lsdException w:name="page number" w:qFormat="1"/>
    <w:lsdException w:name="Title" w:qFormat="1"/>
    <w:lsdException w:name="Default Paragraph Font" w:semiHidden="1" w:qFormat="1"/>
    <w:lsdException w:name="Body Text" w:qFormat="1"/>
    <w:lsdException w:name="Body Text Indent" w:qFormat="1"/>
    <w:lsdException w:name="Subtitle" w:qFormat="1"/>
    <w:lsdException w:name="Date" w:qFormat="1"/>
    <w:lsdException w:name="Body Text Indent 2" w:qFormat="1"/>
    <w:lsdException w:name="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7">
    <w:name w:val="Normal"/>
    <w:qFormat/>
    <w:pPr>
      <w:widowControl w:val="0"/>
      <w:jc w:val="both"/>
    </w:pPr>
    <w:rPr>
      <w:kern w:val="2"/>
      <w:sz w:val="21"/>
    </w:rPr>
  </w:style>
  <w:style w:type="paragraph" w:styleId="1">
    <w:name w:val="heading 1"/>
    <w:basedOn w:val="a7"/>
    <w:next w:val="a7"/>
    <w:qFormat/>
    <w:pPr>
      <w:keepNext/>
      <w:numPr>
        <w:numId w:val="1"/>
      </w:numPr>
      <w:tabs>
        <w:tab w:val="left" w:pos="425"/>
      </w:tabs>
      <w:snapToGrid w:val="0"/>
      <w:spacing w:beforeLines="50" w:before="156" w:afterLines="50" w:after="156" w:line="360" w:lineRule="auto"/>
      <w:jc w:val="left"/>
      <w:outlineLvl w:val="0"/>
    </w:pPr>
    <w:rPr>
      <w:rFonts w:ascii="黑体" w:eastAsia="黑体"/>
      <w:color w:val="000000"/>
      <w:sz w:val="24"/>
      <w:szCs w:val="24"/>
    </w:rPr>
  </w:style>
  <w:style w:type="paragraph" w:styleId="2">
    <w:name w:val="heading 2"/>
    <w:basedOn w:val="a7"/>
    <w:next w:val="a7"/>
    <w:qFormat/>
    <w:pPr>
      <w:keepNext/>
      <w:keepLines/>
      <w:numPr>
        <w:ilvl w:val="1"/>
        <w:numId w:val="1"/>
      </w:numPr>
      <w:tabs>
        <w:tab w:val="left" w:pos="567"/>
      </w:tabs>
      <w:snapToGrid w:val="0"/>
      <w:spacing w:beforeLines="50" w:before="156" w:line="360" w:lineRule="auto"/>
      <w:jc w:val="left"/>
      <w:outlineLvl w:val="1"/>
    </w:pPr>
    <w:rPr>
      <w:rFonts w:ascii="宋体" w:hAnsi="宋体"/>
      <w:bCs/>
      <w:kern w:val="0"/>
      <w:sz w:val="24"/>
      <w:szCs w:val="24"/>
    </w:rPr>
  </w:style>
  <w:style w:type="paragraph" w:styleId="3">
    <w:name w:val="heading 3"/>
    <w:basedOn w:val="a7"/>
    <w:next w:val="a7"/>
    <w:qFormat/>
    <w:pPr>
      <w:keepNext/>
      <w:keepLines/>
      <w:spacing w:before="260" w:after="260" w:line="416" w:lineRule="auto"/>
      <w:outlineLvl w:val="2"/>
    </w:pPr>
    <w:rPr>
      <w:b/>
      <w:bCs/>
      <w:sz w:val="32"/>
      <w:szCs w:val="32"/>
    </w:rPr>
  </w:style>
  <w:style w:type="paragraph" w:styleId="4">
    <w:name w:val="heading 4"/>
    <w:basedOn w:val="a7"/>
    <w:next w:val="a7"/>
    <w:qFormat/>
    <w:pPr>
      <w:keepNext/>
      <w:keepLines/>
      <w:numPr>
        <w:ilvl w:val="3"/>
        <w:numId w:val="1"/>
      </w:numPr>
      <w:tabs>
        <w:tab w:val="left" w:pos="851"/>
      </w:tabs>
      <w:spacing w:before="280" w:after="290" w:line="376" w:lineRule="auto"/>
      <w:jc w:val="left"/>
      <w:outlineLvl w:val="3"/>
    </w:pPr>
    <w:rPr>
      <w:rFonts w:ascii="Arial" w:eastAsia="黑体" w:hAnsi="Arial"/>
      <w:bCs/>
      <w:sz w:val="24"/>
      <w:szCs w:val="28"/>
    </w:rPr>
  </w:style>
  <w:style w:type="paragraph" w:styleId="8">
    <w:name w:val="heading 8"/>
    <w:basedOn w:val="a7"/>
    <w:next w:val="a7"/>
    <w:qFormat/>
    <w:pPr>
      <w:keepNext/>
      <w:keepLines/>
      <w:spacing w:before="240" w:after="64" w:line="320" w:lineRule="auto"/>
      <w:outlineLvl w:val="7"/>
    </w:pPr>
    <w:rPr>
      <w:rFonts w:ascii="Arial" w:eastAsia="黑体" w:hAnsi="Arial"/>
      <w:sz w:val="28"/>
      <w:szCs w:val="24"/>
    </w:rPr>
  </w:style>
  <w:style w:type="paragraph" w:styleId="9">
    <w:name w:val="heading 9"/>
    <w:basedOn w:val="a7"/>
    <w:next w:val="a7"/>
    <w:qFormat/>
    <w:pPr>
      <w:keepNext/>
      <w:keepLines/>
      <w:spacing w:before="240" w:after="64" w:line="320" w:lineRule="auto"/>
      <w:outlineLvl w:val="8"/>
    </w:pPr>
    <w:rPr>
      <w:rFonts w:ascii="Arial" w:eastAsia="黑体" w:hAnsi="Arial"/>
      <w:szCs w:val="21"/>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TOC7">
    <w:name w:val="toc 7"/>
    <w:basedOn w:val="a7"/>
    <w:next w:val="a7"/>
    <w:qFormat/>
    <w:pPr>
      <w:ind w:leftChars="1200" w:left="2520"/>
    </w:pPr>
  </w:style>
  <w:style w:type="paragraph" w:styleId="ab">
    <w:name w:val="Normal Indent"/>
    <w:basedOn w:val="a7"/>
    <w:qFormat/>
    <w:pPr>
      <w:ind w:firstLineChars="200" w:firstLine="420"/>
    </w:pPr>
    <w:rPr>
      <w:szCs w:val="24"/>
    </w:rPr>
  </w:style>
  <w:style w:type="paragraph" w:styleId="ac">
    <w:name w:val="caption"/>
    <w:basedOn w:val="a7"/>
    <w:next w:val="a7"/>
    <w:qFormat/>
    <w:rPr>
      <w:rFonts w:ascii="Calibri Light" w:eastAsia="黑体" w:hAnsi="Calibri Light"/>
      <w:sz w:val="20"/>
    </w:rPr>
  </w:style>
  <w:style w:type="paragraph" w:styleId="ad">
    <w:name w:val="Document Map"/>
    <w:basedOn w:val="a7"/>
    <w:link w:val="ae"/>
    <w:qFormat/>
    <w:rPr>
      <w:rFonts w:ascii="宋体"/>
      <w:sz w:val="18"/>
      <w:szCs w:val="18"/>
    </w:rPr>
  </w:style>
  <w:style w:type="paragraph" w:styleId="af">
    <w:name w:val="annotation text"/>
    <w:basedOn w:val="a7"/>
    <w:qFormat/>
    <w:pPr>
      <w:jc w:val="left"/>
    </w:pPr>
  </w:style>
  <w:style w:type="paragraph" w:styleId="af0">
    <w:name w:val="Body Text"/>
    <w:basedOn w:val="a7"/>
    <w:link w:val="af1"/>
    <w:qFormat/>
    <w:pPr>
      <w:spacing w:after="120"/>
    </w:pPr>
  </w:style>
  <w:style w:type="paragraph" w:styleId="af2">
    <w:name w:val="Body Text Indent"/>
    <w:basedOn w:val="a7"/>
    <w:qFormat/>
    <w:pPr>
      <w:spacing w:after="120"/>
      <w:ind w:leftChars="200" w:left="420"/>
    </w:pPr>
  </w:style>
  <w:style w:type="paragraph" w:styleId="TOC3">
    <w:name w:val="toc 3"/>
    <w:basedOn w:val="a7"/>
    <w:next w:val="a7"/>
    <w:semiHidden/>
    <w:qFormat/>
    <w:pPr>
      <w:ind w:leftChars="400" w:left="840"/>
    </w:pPr>
  </w:style>
  <w:style w:type="paragraph" w:styleId="af3">
    <w:name w:val="Plain Text"/>
    <w:basedOn w:val="a7"/>
    <w:qFormat/>
    <w:rPr>
      <w:rFonts w:ascii="宋体" w:hAnsi="Courier New"/>
    </w:rPr>
  </w:style>
  <w:style w:type="paragraph" w:styleId="TOC8">
    <w:name w:val="toc 8"/>
    <w:basedOn w:val="a7"/>
    <w:next w:val="a7"/>
    <w:semiHidden/>
    <w:qFormat/>
    <w:pPr>
      <w:tabs>
        <w:tab w:val="right" w:leader="dot" w:pos="8302"/>
      </w:tabs>
    </w:pPr>
  </w:style>
  <w:style w:type="paragraph" w:styleId="af4">
    <w:name w:val="Date"/>
    <w:basedOn w:val="a7"/>
    <w:next w:val="a7"/>
    <w:link w:val="af5"/>
    <w:qFormat/>
    <w:pPr>
      <w:ind w:leftChars="2500" w:left="100"/>
    </w:pPr>
  </w:style>
  <w:style w:type="paragraph" w:styleId="20">
    <w:name w:val="Body Text Indent 2"/>
    <w:basedOn w:val="a7"/>
    <w:qFormat/>
    <w:pPr>
      <w:spacing w:after="120" w:line="480" w:lineRule="auto"/>
      <w:ind w:leftChars="200" w:left="420"/>
    </w:pPr>
  </w:style>
  <w:style w:type="paragraph" w:styleId="af6">
    <w:name w:val="Balloon Text"/>
    <w:basedOn w:val="a7"/>
    <w:semiHidden/>
    <w:qFormat/>
    <w:rPr>
      <w:sz w:val="18"/>
      <w:szCs w:val="18"/>
    </w:rPr>
  </w:style>
  <w:style w:type="paragraph" w:styleId="af7">
    <w:name w:val="footer"/>
    <w:basedOn w:val="a7"/>
    <w:qFormat/>
    <w:pPr>
      <w:tabs>
        <w:tab w:val="center" w:pos="4153"/>
        <w:tab w:val="right" w:pos="8306"/>
      </w:tabs>
      <w:snapToGrid w:val="0"/>
      <w:jc w:val="left"/>
    </w:pPr>
    <w:rPr>
      <w:sz w:val="18"/>
    </w:rPr>
  </w:style>
  <w:style w:type="paragraph" w:styleId="af8">
    <w:name w:val="header"/>
    <w:basedOn w:val="a7"/>
    <w:qFormat/>
    <w:pPr>
      <w:pBdr>
        <w:bottom w:val="single" w:sz="6" w:space="1" w:color="auto"/>
      </w:pBdr>
      <w:tabs>
        <w:tab w:val="center" w:pos="4153"/>
        <w:tab w:val="right" w:pos="8306"/>
      </w:tabs>
      <w:snapToGrid w:val="0"/>
      <w:jc w:val="center"/>
    </w:pPr>
    <w:rPr>
      <w:sz w:val="18"/>
    </w:rPr>
  </w:style>
  <w:style w:type="paragraph" w:styleId="TOC1">
    <w:name w:val="toc 1"/>
    <w:basedOn w:val="a7"/>
    <w:next w:val="a7"/>
    <w:semiHidden/>
    <w:qFormat/>
    <w:pPr>
      <w:tabs>
        <w:tab w:val="left" w:pos="210"/>
        <w:tab w:val="right" w:leader="dot" w:pos="8302"/>
      </w:tabs>
    </w:pPr>
  </w:style>
  <w:style w:type="paragraph" w:styleId="TOC4">
    <w:name w:val="toc 4"/>
    <w:basedOn w:val="a7"/>
    <w:next w:val="a7"/>
    <w:semiHidden/>
    <w:qFormat/>
    <w:pPr>
      <w:ind w:leftChars="600" w:left="1260"/>
    </w:pPr>
  </w:style>
  <w:style w:type="paragraph" w:styleId="TOC2">
    <w:name w:val="toc 2"/>
    <w:basedOn w:val="a7"/>
    <w:next w:val="a7"/>
    <w:semiHidden/>
    <w:qFormat/>
    <w:pPr>
      <w:tabs>
        <w:tab w:val="left" w:pos="510"/>
        <w:tab w:val="right" w:leader="dot" w:pos="8302"/>
      </w:tabs>
    </w:pPr>
  </w:style>
  <w:style w:type="paragraph" w:styleId="af9">
    <w:name w:val="annotation subject"/>
    <w:basedOn w:val="af"/>
    <w:next w:val="af"/>
    <w:semiHidden/>
    <w:qFormat/>
    <w:rPr>
      <w:b/>
      <w:bCs/>
    </w:rPr>
  </w:style>
  <w:style w:type="table" w:styleId="afa">
    <w:name w:val="Table Grid"/>
    <w:basedOn w:val="a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page number"/>
    <w:basedOn w:val="a8"/>
    <w:qFormat/>
  </w:style>
  <w:style w:type="character" w:styleId="afc">
    <w:name w:val="Hyperlink"/>
    <w:qFormat/>
    <w:rPr>
      <w:color w:val="0000FF"/>
      <w:u w:val="single"/>
    </w:rPr>
  </w:style>
  <w:style w:type="character" w:styleId="afd">
    <w:name w:val="annotation reference"/>
    <w:basedOn w:val="a8"/>
    <w:semiHidden/>
    <w:qFormat/>
    <w:rPr>
      <w:sz w:val="21"/>
      <w:szCs w:val="21"/>
    </w:rPr>
  </w:style>
  <w:style w:type="character" w:customStyle="1" w:styleId="ae">
    <w:name w:val="文档结构图 字符"/>
    <w:link w:val="ad"/>
    <w:qFormat/>
    <w:rPr>
      <w:rFonts w:ascii="宋体"/>
      <w:kern w:val="2"/>
      <w:sz w:val="18"/>
      <w:szCs w:val="18"/>
    </w:rPr>
  </w:style>
  <w:style w:type="character" w:customStyle="1" w:styleId="af1">
    <w:name w:val="正文文本 字符"/>
    <w:link w:val="af0"/>
    <w:qFormat/>
    <w:rPr>
      <w:rFonts w:eastAsia="宋体"/>
      <w:kern w:val="2"/>
      <w:sz w:val="21"/>
      <w:lang w:val="en-US" w:eastAsia="zh-CN" w:bidi="ar-SA"/>
    </w:rPr>
  </w:style>
  <w:style w:type="character" w:customStyle="1" w:styleId="af5">
    <w:name w:val="日期 字符"/>
    <w:link w:val="af4"/>
    <w:qFormat/>
    <w:rPr>
      <w:kern w:val="2"/>
      <w:sz w:val="21"/>
    </w:rPr>
  </w:style>
  <w:style w:type="character" w:customStyle="1" w:styleId="Char">
    <w:name w:val="Char"/>
    <w:qFormat/>
    <w:rPr>
      <w:rFonts w:eastAsia="宋体"/>
      <w:kern w:val="2"/>
      <w:sz w:val="21"/>
      <w:lang w:val="en-US" w:eastAsia="zh-CN" w:bidi="ar-SA"/>
    </w:rPr>
  </w:style>
  <w:style w:type="paragraph" w:customStyle="1" w:styleId="3055">
    <w:name w:val="样式 标题 3 + 左侧:  0 厘米 段前: 5 磅 段后: 5 磅 行距: 单倍行距"/>
    <w:basedOn w:val="3"/>
    <w:qFormat/>
    <w:pPr>
      <w:numPr>
        <w:ilvl w:val="2"/>
        <w:numId w:val="1"/>
      </w:numPr>
      <w:tabs>
        <w:tab w:val="left" w:pos="709"/>
      </w:tabs>
      <w:spacing w:before="100" w:after="100" w:line="240" w:lineRule="auto"/>
      <w:jc w:val="left"/>
    </w:pPr>
    <w:rPr>
      <w:rFonts w:eastAsia="黑体" w:cs="宋体"/>
      <w:b w:val="0"/>
      <w:bCs w:val="0"/>
      <w:kern w:val="0"/>
      <w:sz w:val="24"/>
      <w:szCs w:val="20"/>
    </w:rPr>
  </w:style>
  <w:style w:type="paragraph" w:customStyle="1" w:styleId="A11">
    <w:name w:val="样式A.1.1"/>
    <w:basedOn w:val="3055"/>
    <w:qFormat/>
    <w:pPr>
      <w:numPr>
        <w:ilvl w:val="0"/>
        <w:numId w:val="2"/>
      </w:numPr>
      <w:tabs>
        <w:tab w:val="clear" w:pos="709"/>
      </w:tabs>
      <w:spacing w:before="0" w:after="0" w:line="300" w:lineRule="auto"/>
    </w:pPr>
    <w:rPr>
      <w:rFonts w:ascii="Arial" w:eastAsia="宋体" w:hAnsi="Arial" w:cs="Times New Roman"/>
      <w:bCs/>
      <w:kern w:val="2"/>
      <w:szCs w:val="24"/>
    </w:rPr>
  </w:style>
  <w:style w:type="paragraph" w:customStyle="1" w:styleId="A1">
    <w:name w:val="样式A1"/>
    <w:basedOn w:val="a7"/>
    <w:qFormat/>
    <w:pPr>
      <w:numPr>
        <w:numId w:val="3"/>
      </w:numPr>
    </w:pPr>
    <w:rPr>
      <w:sz w:val="24"/>
    </w:rPr>
  </w:style>
  <w:style w:type="paragraph" w:customStyle="1" w:styleId="CharChar1">
    <w:name w:val="Char Char1"/>
    <w:basedOn w:val="a7"/>
    <w:qFormat/>
    <w:rPr>
      <w:rFonts w:ascii="Tahoma" w:hAnsi="Tahoma"/>
      <w:sz w:val="24"/>
    </w:rPr>
  </w:style>
  <w:style w:type="paragraph" w:customStyle="1" w:styleId="afe">
    <w:name w:val="段"/>
    <w:qFormat/>
    <w:pPr>
      <w:tabs>
        <w:tab w:val="center" w:pos="4201"/>
        <w:tab w:val="right" w:leader="dot" w:pos="9298"/>
      </w:tabs>
      <w:autoSpaceDE w:val="0"/>
      <w:autoSpaceDN w:val="0"/>
      <w:ind w:firstLineChars="200" w:firstLine="420"/>
      <w:jc w:val="both"/>
    </w:pPr>
    <w:rPr>
      <w:rFonts w:ascii="宋体"/>
      <w:sz w:val="21"/>
    </w:rPr>
  </w:style>
  <w:style w:type="paragraph" w:customStyle="1" w:styleId="a5">
    <w:name w:val="一级条标题"/>
    <w:next w:val="afe"/>
    <w:qFormat/>
    <w:pPr>
      <w:numPr>
        <w:ilvl w:val="1"/>
        <w:numId w:val="4"/>
      </w:numPr>
      <w:spacing w:beforeLines="50" w:afterLines="50"/>
      <w:outlineLvl w:val="2"/>
    </w:pPr>
    <w:rPr>
      <w:rFonts w:ascii="黑体" w:eastAsia="黑体"/>
      <w:sz w:val="21"/>
      <w:szCs w:val="21"/>
    </w:rPr>
  </w:style>
  <w:style w:type="paragraph" w:customStyle="1" w:styleId="a0">
    <w:name w:val="字母编号列项（一级）"/>
    <w:qFormat/>
    <w:pPr>
      <w:numPr>
        <w:numId w:val="5"/>
      </w:numPr>
      <w:jc w:val="both"/>
    </w:pPr>
    <w:rPr>
      <w:rFonts w:ascii="宋体"/>
      <w:sz w:val="21"/>
    </w:rPr>
  </w:style>
  <w:style w:type="paragraph" w:customStyle="1" w:styleId="a4">
    <w:name w:val="章标题"/>
    <w:next w:val="afe"/>
    <w:qFormat/>
    <w:pPr>
      <w:numPr>
        <w:numId w:val="4"/>
      </w:numPr>
      <w:spacing w:beforeLines="100" w:afterLines="100"/>
      <w:jc w:val="both"/>
      <w:outlineLvl w:val="1"/>
    </w:pPr>
    <w:rPr>
      <w:rFonts w:ascii="黑体" w:eastAsia="黑体"/>
      <w:sz w:val="21"/>
    </w:rPr>
  </w:style>
  <w:style w:type="paragraph" w:customStyle="1" w:styleId="a6">
    <w:name w:val="二级条标题"/>
    <w:basedOn w:val="a5"/>
    <w:next w:val="afe"/>
    <w:qFormat/>
    <w:pPr>
      <w:numPr>
        <w:ilvl w:val="2"/>
      </w:numPr>
      <w:spacing w:before="50" w:after="50"/>
      <w:outlineLvl w:val="3"/>
    </w:pPr>
  </w:style>
  <w:style w:type="paragraph" w:customStyle="1" w:styleId="a3">
    <w:name w:val="附录标识"/>
    <w:basedOn w:val="a7"/>
    <w:next w:val="afe"/>
    <w:qFormat/>
    <w:pPr>
      <w:keepNext/>
      <w:widowControl/>
      <w:numPr>
        <w:numId w:val="6"/>
      </w:numPr>
      <w:shd w:val="clear" w:color="FFFFFF" w:fill="FFFFFF"/>
      <w:tabs>
        <w:tab w:val="left" w:pos="360"/>
        <w:tab w:val="left" w:pos="6405"/>
      </w:tabs>
      <w:spacing w:before="640" w:after="280"/>
      <w:jc w:val="center"/>
      <w:outlineLvl w:val="0"/>
    </w:pPr>
    <w:rPr>
      <w:rFonts w:ascii="黑体" w:eastAsia="黑体"/>
      <w:kern w:val="0"/>
    </w:rPr>
  </w:style>
  <w:style w:type="paragraph" w:customStyle="1" w:styleId="a2">
    <w:name w:val="正文图标题"/>
    <w:next w:val="afe"/>
    <w:qFormat/>
    <w:pPr>
      <w:numPr>
        <w:numId w:val="7"/>
      </w:numPr>
      <w:tabs>
        <w:tab w:val="left" w:pos="360"/>
      </w:tabs>
      <w:spacing w:beforeLines="50" w:afterLines="50"/>
      <w:jc w:val="center"/>
    </w:pPr>
    <w:rPr>
      <w:rFonts w:ascii="黑体" w:eastAsia="黑体"/>
      <w:sz w:val="21"/>
    </w:rPr>
  </w:style>
  <w:style w:type="paragraph" w:customStyle="1" w:styleId="11">
    <w:name w:val="列出段落11"/>
    <w:basedOn w:val="a7"/>
    <w:qFormat/>
    <w:pPr>
      <w:ind w:firstLineChars="200" w:firstLine="420"/>
    </w:pPr>
    <w:rPr>
      <w:rFonts w:ascii="Calibri" w:hAnsi="Calibri" w:cs="黑体"/>
      <w:szCs w:val="22"/>
    </w:rPr>
  </w:style>
  <w:style w:type="character" w:customStyle="1" w:styleId="10">
    <w:name w:val="10"/>
    <w:basedOn w:val="a8"/>
    <w:qFormat/>
    <w:rPr>
      <w:rFonts w:ascii="Times New Roman" w:hAnsi="Times New Roman" w:cs="Times New Roman" w:hint="default"/>
    </w:rPr>
  </w:style>
  <w:style w:type="character" w:customStyle="1" w:styleId="15">
    <w:name w:val="15"/>
    <w:basedOn w:val="a8"/>
    <w:qFormat/>
    <w:rPr>
      <w:rFonts w:ascii="Times New Roman" w:hAnsi="Times New Roman" w:cs="Times New Roman" w:hint="default"/>
    </w:rPr>
  </w:style>
  <w:style w:type="paragraph" w:customStyle="1" w:styleId="a">
    <w:name w:val="式中"/>
    <w:next w:val="afe"/>
    <w:qFormat/>
    <w:pPr>
      <w:numPr>
        <w:numId w:val="8"/>
      </w:numPr>
      <w:tabs>
        <w:tab w:val="left" w:pos="210"/>
      </w:tabs>
    </w:pPr>
    <w:rPr>
      <w:rFonts w:ascii="宋体" w:hint="eastAsia"/>
      <w:sz w:val="18"/>
    </w:rPr>
  </w:style>
  <w:style w:type="paragraph" w:customStyle="1" w:styleId="aff">
    <w:name w:val="公式"/>
    <w:basedOn w:val="a7"/>
    <w:qFormat/>
    <w:pPr>
      <w:tabs>
        <w:tab w:val="center" w:pos="4200"/>
        <w:tab w:val="right" w:pos="8400"/>
      </w:tabs>
      <w:topLinePunct/>
      <w:ind w:firstLineChars="200" w:firstLine="200"/>
    </w:pPr>
    <w:rPr>
      <w:kern w:val="21"/>
      <w:szCs w:val="24"/>
    </w:rPr>
  </w:style>
  <w:style w:type="paragraph" w:styleId="aff0">
    <w:name w:val="Revision"/>
    <w:hidden/>
    <w:uiPriority w:val="99"/>
    <w:unhideWhenUsed/>
    <w:rsid w:val="00A46CDD"/>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package" Target="embeddings/Microsoft_Visio___.vsdx"/><Relationship Id="rId26" Type="http://schemas.openxmlformats.org/officeDocument/2006/relationships/image" Target="media/image11.wmf"/><Relationship Id="rId39" Type="http://schemas.openxmlformats.org/officeDocument/2006/relationships/oleObject" Target="embeddings/oleObject9.bin"/><Relationship Id="rId21" Type="http://schemas.openxmlformats.org/officeDocument/2006/relationships/image" Target="media/image8.png"/><Relationship Id="rId34" Type="http://schemas.openxmlformats.org/officeDocument/2006/relationships/image" Target="media/image15.wmf"/><Relationship Id="rId42" Type="http://schemas.openxmlformats.org/officeDocument/2006/relationships/oleObject" Target="embeddings/oleObject11.bin"/><Relationship Id="rId47" Type="http://schemas.openxmlformats.org/officeDocument/2006/relationships/oleObject" Target="embeddings/oleObject14.bin"/><Relationship Id="rId50" Type="http://schemas.openxmlformats.org/officeDocument/2006/relationships/image" Target="media/image22.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31.wmf"/><Relationship Id="rId7" Type="http://schemas.openxmlformats.org/officeDocument/2006/relationships/endnotes" Target="endnotes.xml"/><Relationship Id="rId71" Type="http://schemas.openxmlformats.org/officeDocument/2006/relationships/oleObject" Target="embeddings/oleObject26.bin"/><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oleObject" Target="embeddings/oleObject4.bin"/><Relationship Id="rId11" Type="http://schemas.openxmlformats.org/officeDocument/2006/relationships/header" Target="header3.xml"/><Relationship Id="rId24" Type="http://schemas.openxmlformats.org/officeDocument/2006/relationships/image" Target="media/image10.wmf"/><Relationship Id="rId32" Type="http://schemas.openxmlformats.org/officeDocument/2006/relationships/image" Target="media/image14.wmf"/><Relationship Id="rId37" Type="http://schemas.openxmlformats.org/officeDocument/2006/relationships/oleObject" Target="embeddings/oleObject8.bin"/><Relationship Id="rId40" Type="http://schemas.openxmlformats.org/officeDocument/2006/relationships/image" Target="media/image18.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6.wmf"/><Relationship Id="rId66" Type="http://schemas.openxmlformats.org/officeDocument/2006/relationships/image" Target="media/image30.wmf"/><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oleObject" Target="embeddings/oleObject1.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15.bin"/><Relationship Id="rId57" Type="http://schemas.openxmlformats.org/officeDocument/2006/relationships/oleObject" Target="embeddings/oleObject19.bin"/><Relationship Id="rId61" Type="http://schemas.openxmlformats.org/officeDocument/2006/relationships/oleObject" Target="embeddings/oleObject21.bin"/><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oleObject" Target="embeddings/oleObject5.bin"/><Relationship Id="rId44" Type="http://schemas.openxmlformats.org/officeDocument/2006/relationships/oleObject" Target="embeddings/oleObject12.bin"/><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3.bin"/><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9.wmf"/><Relationship Id="rId27" Type="http://schemas.openxmlformats.org/officeDocument/2006/relationships/oleObject" Target="embeddings/oleObject3.bin"/><Relationship Id="rId30" Type="http://schemas.openxmlformats.org/officeDocument/2006/relationships/image" Target="media/image13.wmf"/><Relationship Id="rId35" Type="http://schemas.openxmlformats.org/officeDocument/2006/relationships/oleObject" Target="embeddings/oleObject7.bin"/><Relationship Id="rId43" Type="http://schemas.openxmlformats.org/officeDocument/2006/relationships/image" Target="media/image19.wmf"/><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image" Target="media/image29.wmf"/><Relationship Id="rId69" Type="http://schemas.openxmlformats.org/officeDocument/2006/relationships/oleObject" Target="embeddings/oleObject25.bin"/><Relationship Id="rId8" Type="http://schemas.openxmlformats.org/officeDocument/2006/relationships/header" Target="header1.xml"/><Relationship Id="rId51" Type="http://schemas.openxmlformats.org/officeDocument/2006/relationships/oleObject" Target="embeddings/oleObject16.bin"/><Relationship Id="rId72" Type="http://schemas.openxmlformats.org/officeDocument/2006/relationships/header" Target="header5.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image" Target="media/image5.emf"/><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7.wmf"/><Relationship Id="rId46" Type="http://schemas.openxmlformats.org/officeDocument/2006/relationships/image" Target="media/image20.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7.png"/><Relationship Id="rId41" Type="http://schemas.openxmlformats.org/officeDocument/2006/relationships/oleObject" Target="embeddings/oleObject10.bin"/><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image" Target="media/image32.w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1184</Words>
  <Characters>6749</Characters>
  <Application>Microsoft Office Word</Application>
  <DocSecurity>0</DocSecurity>
  <Lines>56</Lines>
  <Paragraphs>15</Paragraphs>
  <ScaleCrop>false</ScaleCrop>
  <Company/>
  <LinksUpToDate>false</LinksUpToDate>
  <CharactersWithSpaces>7918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JJG</dc:title>
  <dc:creator>CAI</dc:creator>
  <dc:description>按照修改意见，规程已修改好，现发给你请查收。 </dc:description>
  <cp:lastModifiedBy>礼莉 张</cp:lastModifiedBy>
  <cp:revision>3</cp:revision>
  <cp:lastPrinted>2009-08-06T07:41:00Z</cp:lastPrinted>
  <dcterms:created xsi:type="dcterms:W3CDTF">2016-11-23T09:26:00Z</dcterms:created>
  <dcterms:modified xsi:type="dcterms:W3CDTF">2026-05-26T01:08:00Z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20EEE47C76014D17B8A87E46060F9DED</vt:lpwstr>
  </property>
  <property fmtid="{D5CDD505-2E9C-101B-9397-08002B2CF9AE}" pid="4" name="KSOTemplateDocerSaveRecord">
    <vt:lpwstr>eyJoZGlkIjoiOTE4Mzk2YjliNTc0M2Q5NTQwNjc5MmQxYThhYjkyNTciLCJ1c2VySWQiOiIyNTc3MzU4MzMifQ==</vt:lpwstr>
  </property>
</Properties>
</file>