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22C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b/>
          <w:bCs/>
          <w:sz w:val="44"/>
          <w:szCs w:val="32"/>
        </w:rPr>
      </w:pPr>
      <w:r>
        <w:rPr>
          <w:rFonts w:hint="eastAsia" w:ascii="方正小标宋简体" w:hAnsi="方正小标宋简体" w:eastAsia="方正小标宋简体" w:cs="方正小标宋简体"/>
          <w:b/>
          <w:bCs/>
          <w:sz w:val="44"/>
          <w:szCs w:val="32"/>
        </w:rPr>
        <w:t>《</w:t>
      </w:r>
      <w:r>
        <w:rPr>
          <w:rFonts w:hint="eastAsia" w:ascii="方正小标宋简体" w:hAnsi="方正小标宋简体" w:eastAsia="方正小标宋简体" w:cs="方正小标宋简体"/>
          <w:b/>
          <w:bCs/>
          <w:sz w:val="44"/>
          <w:szCs w:val="32"/>
          <w:lang w:val="en-US" w:eastAsia="zh-CN"/>
        </w:rPr>
        <w:t>水嘴</w:t>
      </w:r>
      <w:r>
        <w:rPr>
          <w:rFonts w:hint="eastAsia" w:ascii="方正小标宋简体" w:hAnsi="方正小标宋简体" w:eastAsia="方正小标宋简体" w:cs="方正小标宋简体"/>
          <w:b/>
          <w:bCs/>
          <w:sz w:val="44"/>
          <w:szCs w:val="32"/>
          <w:lang w:eastAsia="zh-CN"/>
        </w:rPr>
        <w:t>水效测量装置校准规范</w:t>
      </w:r>
      <w:r>
        <w:rPr>
          <w:rFonts w:hint="eastAsia" w:ascii="方正小标宋简体" w:hAnsi="方正小标宋简体" w:eastAsia="方正小标宋简体" w:cs="方正小标宋简体"/>
          <w:b/>
          <w:bCs/>
          <w:sz w:val="44"/>
          <w:szCs w:val="32"/>
        </w:rPr>
        <w:t>》</w:t>
      </w:r>
    </w:p>
    <w:p w14:paraId="21111E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hAnsi="方正小标宋简体" w:eastAsia="方正小标宋简体" w:cs="方正小标宋简体"/>
          <w:b/>
          <w:bCs/>
          <w:sz w:val="44"/>
          <w:szCs w:val="32"/>
        </w:rPr>
      </w:pPr>
      <w:r>
        <w:rPr>
          <w:rFonts w:hint="eastAsia" w:ascii="方正小标宋简体" w:hAnsi="方正小标宋简体" w:eastAsia="方正小标宋简体" w:cs="方正小标宋简体"/>
          <w:b/>
          <w:bCs/>
          <w:sz w:val="44"/>
          <w:szCs w:val="32"/>
        </w:rPr>
        <w:t>编制说明</w:t>
      </w:r>
    </w:p>
    <w:p w14:paraId="62EE9A81">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lang w:val="en-US" w:eastAsia="zh-CN"/>
        </w:rPr>
      </w:pPr>
    </w:p>
    <w:p w14:paraId="4FF2C04C">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lang w:val="en-US" w:eastAsia="zh-CN"/>
        </w:rPr>
      </w:pPr>
      <w:r>
        <w:rPr>
          <w:rFonts w:hint="eastAsia" w:ascii="仿宋_GB2312" w:hAnsi="Times New Roman" w:eastAsia="仿宋_GB2312" w:cs="仿宋"/>
          <w:b/>
          <w:color w:val="000000"/>
          <w:kern w:val="0"/>
          <w:sz w:val="32"/>
          <w:szCs w:val="32"/>
          <w:lang w:val="en-US" w:eastAsia="zh-CN"/>
        </w:rPr>
        <w:t>1.任务来源</w:t>
      </w:r>
    </w:p>
    <w:p w14:paraId="10FC4A06">
      <w:pPr>
        <w:adjustRightInd w:val="0"/>
        <w:snapToGrid w:val="0"/>
        <w:spacing w:line="560" w:lineRule="exact"/>
        <w:ind w:firstLine="480"/>
        <w:rPr>
          <w:rFonts w:hint="eastAsia" w:ascii="仿宋_GB2312" w:eastAsia="仿宋_GB2312"/>
          <w:sz w:val="32"/>
          <w:szCs w:val="32"/>
          <w:lang w:eastAsia="zh-CN"/>
        </w:rPr>
      </w:pPr>
      <w:r>
        <w:rPr>
          <w:rFonts w:hint="eastAsia" w:ascii="仿宋_GB2312" w:eastAsia="仿宋_GB2312"/>
          <w:sz w:val="32"/>
          <w:szCs w:val="32"/>
        </w:rPr>
        <w:t>根据“市场监管总局办公厅关于印发2025年国家计量技术规范制定、修订及宣贯计划的通知”（市监计量发〔202</w:t>
      </w:r>
      <w:r>
        <w:rPr>
          <w:rFonts w:hint="eastAsia" w:ascii="仿宋_GB2312" w:eastAsia="仿宋_GB2312"/>
          <w:sz w:val="32"/>
          <w:szCs w:val="32"/>
          <w:lang w:val="en-US" w:eastAsia="zh-CN"/>
        </w:rPr>
        <w:t>5</w:t>
      </w:r>
      <w:r>
        <w:rPr>
          <w:rFonts w:hint="eastAsia" w:ascii="仿宋_GB2312" w:eastAsia="仿宋_GB2312"/>
          <w:sz w:val="32"/>
          <w:szCs w:val="32"/>
        </w:rPr>
        <w:t>〕4</w:t>
      </w:r>
      <w:r>
        <w:rPr>
          <w:rFonts w:hint="eastAsia" w:ascii="仿宋_GB2312" w:eastAsia="仿宋_GB2312"/>
          <w:sz w:val="32"/>
          <w:szCs w:val="32"/>
          <w:lang w:val="en-US" w:eastAsia="zh-CN"/>
        </w:rPr>
        <w:t>5</w:t>
      </w:r>
      <w:r>
        <w:rPr>
          <w:rFonts w:hint="eastAsia" w:ascii="仿宋_GB2312" w:eastAsia="仿宋_GB2312"/>
          <w:sz w:val="32"/>
          <w:szCs w:val="32"/>
        </w:rPr>
        <w:t>号）文件</w:t>
      </w:r>
      <w:r>
        <w:rPr>
          <w:rFonts w:hint="eastAsia" w:ascii="仿宋_GB2312" w:eastAsia="仿宋_GB2312"/>
          <w:sz w:val="32"/>
          <w:szCs w:val="32"/>
          <w:lang w:val="en-US" w:eastAsia="zh-CN"/>
        </w:rPr>
        <w:t>和</w:t>
      </w:r>
      <w:r>
        <w:rPr>
          <w:rFonts w:hint="eastAsia" w:ascii="仿宋_GB2312" w:eastAsia="仿宋_GB2312"/>
          <w:sz w:val="32"/>
          <w:szCs w:val="32"/>
        </w:rPr>
        <w:t>全国能源资源计量技术委员会</w:t>
      </w:r>
      <w:r>
        <w:rPr>
          <w:rFonts w:hint="eastAsia" w:ascii="仿宋_GB2312" w:eastAsia="仿宋_GB2312"/>
          <w:sz w:val="32"/>
          <w:szCs w:val="32"/>
          <w:lang w:val="en-US" w:eastAsia="zh-CN"/>
        </w:rPr>
        <w:t>水</w:t>
      </w:r>
      <w:r>
        <w:rPr>
          <w:rFonts w:hint="eastAsia" w:ascii="仿宋_GB2312" w:eastAsia="仿宋_GB2312"/>
          <w:sz w:val="32"/>
          <w:szCs w:val="32"/>
        </w:rPr>
        <w:t>效标识计量分技术委员会秘书处要求编制</w:t>
      </w:r>
      <w:r>
        <w:rPr>
          <w:rFonts w:hint="eastAsia" w:ascii="仿宋_GB2312" w:eastAsia="仿宋_GB2312"/>
          <w:sz w:val="32"/>
          <w:szCs w:val="32"/>
          <w:lang w:eastAsia="zh-CN"/>
        </w:rPr>
        <w:t>，由</w:t>
      </w:r>
      <w:r>
        <w:rPr>
          <w:rFonts w:hint="eastAsia" w:ascii="仿宋_GB2312" w:eastAsia="仿宋_GB2312"/>
          <w:sz w:val="32"/>
          <w:szCs w:val="32"/>
          <w:lang w:val="en-US" w:eastAsia="zh-CN"/>
        </w:rPr>
        <w:t>浙江省质量科学研究院</w:t>
      </w:r>
      <w:r>
        <w:rPr>
          <w:rFonts w:hint="eastAsia" w:ascii="仿宋_GB2312" w:eastAsia="仿宋_GB2312"/>
          <w:sz w:val="32"/>
          <w:szCs w:val="32"/>
          <w:lang w:eastAsia="zh-CN"/>
        </w:rPr>
        <w:t>负责起草。</w:t>
      </w:r>
    </w:p>
    <w:p w14:paraId="212F7845">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lang w:val="en-US" w:eastAsia="zh-CN"/>
        </w:rPr>
      </w:pPr>
      <w:r>
        <w:rPr>
          <w:rFonts w:hint="eastAsia" w:ascii="仿宋_GB2312" w:hAnsi="Times New Roman" w:eastAsia="仿宋_GB2312" w:cs="仿宋"/>
          <w:b/>
          <w:color w:val="000000"/>
          <w:kern w:val="0"/>
          <w:sz w:val="32"/>
          <w:szCs w:val="32"/>
          <w:lang w:val="en-US" w:eastAsia="zh-CN"/>
        </w:rPr>
        <w:t>2.参加单位</w:t>
      </w:r>
    </w:p>
    <w:p w14:paraId="029025FF">
      <w:pPr>
        <w:pStyle w:val="20"/>
        <w:spacing w:line="560" w:lineRule="exact"/>
        <w:ind w:firstLine="646" w:firstLineChars="200"/>
        <w:rPr>
          <w:rFonts w:ascii="仿宋_GB2312" w:eastAsia="仿宋_GB2312"/>
          <w:sz w:val="32"/>
          <w:szCs w:val="32"/>
        </w:rPr>
      </w:pPr>
      <w:r>
        <w:rPr>
          <w:rFonts w:hint="eastAsia" w:ascii="仿宋_GB2312" w:eastAsia="仿宋_GB2312"/>
          <w:sz w:val="32"/>
          <w:szCs w:val="32"/>
        </w:rPr>
        <w:t>本规范</w:t>
      </w:r>
      <w:r>
        <w:rPr>
          <w:rFonts w:hint="eastAsia" w:ascii="仿宋_GB2312" w:eastAsia="仿宋_GB2312"/>
          <w:sz w:val="32"/>
          <w:szCs w:val="32"/>
          <w:lang w:val="en-US" w:eastAsia="zh-CN"/>
        </w:rPr>
        <w:t>由浙江省质量科学研究院负责牵头起草，参与</w:t>
      </w:r>
      <w:r>
        <w:rPr>
          <w:rFonts w:hint="eastAsia" w:ascii="仿宋_GB2312" w:eastAsia="仿宋_GB2312"/>
          <w:sz w:val="32"/>
          <w:szCs w:val="32"/>
        </w:rPr>
        <w:t>起草单位</w:t>
      </w:r>
      <w:r>
        <w:rPr>
          <w:rFonts w:hint="eastAsia" w:ascii="仿宋_GB2312" w:eastAsia="仿宋_GB2312"/>
          <w:sz w:val="32"/>
          <w:szCs w:val="32"/>
          <w:lang w:val="en-US" w:eastAsia="zh-CN"/>
        </w:rPr>
        <w:t>包括余姚市质量检验检测中心、中国标准化研究院、九牧厨卫股份有限公司、惠达卫浴股份有限公司</w:t>
      </w:r>
      <w:r>
        <w:rPr>
          <w:rFonts w:hint="eastAsia" w:ascii="仿宋_GB2312" w:eastAsia="仿宋_GB2312"/>
          <w:sz w:val="32"/>
          <w:szCs w:val="32"/>
        </w:rPr>
        <w:t>。</w:t>
      </w:r>
    </w:p>
    <w:p w14:paraId="1732F381">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Times New Roman" w:eastAsia="仿宋_GB2312" w:cs="仿宋"/>
          <w:b/>
          <w:color w:val="000000"/>
          <w:kern w:val="0"/>
          <w:sz w:val="32"/>
          <w:szCs w:val="32"/>
          <w:lang w:val="en-US" w:eastAsia="zh-CN"/>
        </w:rPr>
      </w:pPr>
      <w:r>
        <w:rPr>
          <w:rFonts w:hint="eastAsia" w:ascii="仿宋_GB2312" w:hAnsi="Times New Roman" w:eastAsia="仿宋_GB2312" w:cs="仿宋"/>
          <w:b/>
          <w:color w:val="000000"/>
          <w:kern w:val="0"/>
          <w:sz w:val="32"/>
          <w:szCs w:val="32"/>
          <w:lang w:val="en-US" w:eastAsia="zh-CN"/>
        </w:rPr>
        <w:t>3.背景和意义</w:t>
      </w:r>
    </w:p>
    <w:p w14:paraId="52D97BA5">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Times New Roman" w:eastAsia="仿宋_GB2312" w:cs="仿宋"/>
          <w:b/>
          <w:color w:val="000000"/>
          <w:kern w:val="0"/>
          <w:sz w:val="32"/>
          <w:szCs w:val="32"/>
          <w:lang w:val="en-US" w:eastAsia="zh-CN"/>
        </w:rPr>
      </w:pPr>
      <w:r>
        <w:rPr>
          <w:rFonts w:hint="eastAsia" w:ascii="仿宋_GB2312" w:hAnsi="Times New Roman" w:eastAsia="仿宋_GB2312" w:cs="仿宋"/>
          <w:b/>
          <w:color w:val="000000"/>
          <w:kern w:val="0"/>
          <w:sz w:val="32"/>
          <w:szCs w:val="32"/>
          <w:lang w:val="en-US" w:eastAsia="zh-CN"/>
        </w:rPr>
        <w:t>3.1 编制背景</w:t>
      </w:r>
    </w:p>
    <w:p w14:paraId="06525D4B">
      <w:pPr>
        <w:keepNext w:val="0"/>
        <w:keepLines w:val="0"/>
        <w:pageBreakBefore w:val="0"/>
        <w:widowControl w:val="0"/>
        <w:kinsoku/>
        <w:wordWrap/>
        <w:overflowPunct/>
        <w:topLinePunct w:val="0"/>
        <w:autoSpaceDE/>
        <w:autoSpaceDN/>
        <w:bidi w:val="0"/>
        <w:adjustRightInd/>
        <w:snapToGrid w:val="0"/>
        <w:spacing w:line="560" w:lineRule="exact"/>
        <w:ind w:firstLine="573"/>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rPr>
        <w:t>面对日益严峻的水资源形势，世界各国相继出台了严格的节水管理制度以保证水资源的可持续利用。用水产品作为节水技术的物质载体，是节水管理的重要环节，很多国家制定了节水产品的备案或认证制度以推广节水产品的应用。随着工业化和城镇化进程的加快，我国能源和水源需求一直大幅度上升，出现了水资源短缺、水污染和水生态环境恶化的情况。为此，从习近平总书记提出“节水优先”治水思路，到国家先后出台《国家节水行动方案》《“十四五”节水型社会建设规划》等一系列政策文件，都能看出节水工作的重要性，健全水效标准体系、拓展水效标识实施范围刻不容缓。面对新的的形势，党中央和国务院提出了建设资源节约型、环境友好型社会，要求大力提升能源、水等资源的利用效率，积极探索研究适合我国国情的产品水效管理制度，保证我国社会经济的可持续发展。</w:t>
      </w:r>
    </w:p>
    <w:p w14:paraId="5CDB3CE2">
      <w:pPr>
        <w:spacing w:before="50" w:line="560" w:lineRule="exact"/>
        <w:ind w:firstLine="573"/>
        <w:rPr>
          <w:rFonts w:hint="eastAsia" w:ascii="Times New Roman" w:hAnsi="Times New Roman" w:eastAsia="仿宋_GB2312" w:cs="Times New Roman"/>
          <w:b w:val="0"/>
          <w:bCs w:val="0"/>
          <w:color w:val="000000"/>
          <w:kern w:val="0"/>
          <w:sz w:val="32"/>
          <w:szCs w:val="32"/>
        </w:rPr>
      </w:pP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的用水效率反映了产品的用水量和节水性能，是绿色产品设计评定中的一项重要的指标。2017年9月14日，由国家发展改革委、水利部和国家质检总局联合组织制定的《水效标识管理办法》（发改2017年第6号令）正式发布，标志着我国水效标识制度将正式实施。20</w:t>
      </w:r>
      <w:r>
        <w:rPr>
          <w:rFonts w:hint="eastAsia" w:eastAsia="仿宋_GB2312" w:cs="Times New Roman"/>
          <w:b w:val="0"/>
          <w:bCs w:val="0"/>
          <w:color w:val="000000"/>
          <w:kern w:val="0"/>
          <w:sz w:val="32"/>
          <w:szCs w:val="32"/>
          <w:lang w:val="en-US" w:eastAsia="zh-CN"/>
        </w:rPr>
        <w:t>19</w:t>
      </w:r>
      <w:r>
        <w:rPr>
          <w:rFonts w:hint="eastAsia" w:ascii="Times New Roman" w:hAnsi="Times New Roman" w:eastAsia="仿宋_GB2312" w:cs="Times New Roman"/>
          <w:b w:val="0"/>
          <w:bCs w:val="0"/>
          <w:color w:val="000000"/>
          <w:kern w:val="0"/>
          <w:sz w:val="32"/>
          <w:szCs w:val="32"/>
        </w:rPr>
        <w:t>年</w:t>
      </w:r>
      <w:r>
        <w:rPr>
          <w:rFonts w:hint="eastAsia" w:eastAsia="仿宋_GB2312" w:cs="Times New Roman"/>
          <w:b w:val="0"/>
          <w:bCs w:val="0"/>
          <w:color w:val="000000"/>
          <w:kern w:val="0"/>
          <w:sz w:val="32"/>
          <w:szCs w:val="32"/>
          <w:lang w:val="en-US" w:eastAsia="zh-CN"/>
        </w:rPr>
        <w:t>12</w:t>
      </w:r>
      <w:r>
        <w:rPr>
          <w:rFonts w:hint="eastAsia" w:ascii="Times New Roman" w:hAnsi="Times New Roman" w:eastAsia="仿宋_GB2312" w:cs="Times New Roman"/>
          <w:b w:val="0"/>
          <w:bCs w:val="0"/>
          <w:color w:val="000000"/>
          <w:kern w:val="0"/>
          <w:sz w:val="32"/>
          <w:szCs w:val="32"/>
        </w:rPr>
        <w:t>月</w:t>
      </w:r>
      <w:r>
        <w:rPr>
          <w:rFonts w:hint="eastAsia" w:eastAsia="仿宋_GB2312" w:cs="Times New Roman"/>
          <w:b w:val="0"/>
          <w:bCs w:val="0"/>
          <w:color w:val="000000"/>
          <w:kern w:val="0"/>
          <w:sz w:val="32"/>
          <w:szCs w:val="32"/>
          <w:lang w:val="en-US" w:eastAsia="zh-CN"/>
        </w:rPr>
        <w:t>31</w:t>
      </w:r>
      <w:r>
        <w:rPr>
          <w:rFonts w:hint="eastAsia" w:ascii="Times New Roman" w:hAnsi="Times New Roman" w:eastAsia="仿宋_GB2312" w:cs="Times New Roman"/>
          <w:b w:val="0"/>
          <w:bCs w:val="0"/>
          <w:color w:val="000000"/>
          <w:kern w:val="0"/>
          <w:sz w:val="32"/>
          <w:szCs w:val="32"/>
        </w:rPr>
        <w:t xml:space="preserve">日，经国家市场监督管理局、国家标准化管理委员会批准，GB </w:t>
      </w:r>
      <w:r>
        <w:rPr>
          <w:rFonts w:hint="eastAsia" w:eastAsia="仿宋_GB2312" w:cs="Times New Roman"/>
          <w:b w:val="0"/>
          <w:bCs w:val="0"/>
          <w:color w:val="000000"/>
          <w:kern w:val="0"/>
          <w:sz w:val="32"/>
          <w:szCs w:val="32"/>
          <w:lang w:val="en-US" w:eastAsia="zh-CN"/>
        </w:rPr>
        <w:t>25501</w:t>
      </w:r>
      <w:r>
        <w:rPr>
          <w:rFonts w:hint="eastAsia" w:ascii="Times New Roman" w:hAnsi="Times New Roman" w:eastAsia="仿宋_GB2312" w:cs="Times New Roman"/>
          <w:b w:val="0"/>
          <w:bCs w:val="0"/>
          <w:color w:val="000000"/>
          <w:kern w:val="0"/>
          <w:sz w:val="32"/>
          <w:szCs w:val="32"/>
        </w:rPr>
        <w:t>-2019《</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水效限定值及</w:t>
      </w:r>
      <w:r>
        <w:rPr>
          <w:rFonts w:hint="eastAsia" w:eastAsia="仿宋_GB2312" w:cs="Times New Roman"/>
          <w:b w:val="0"/>
          <w:bCs w:val="0"/>
          <w:color w:val="000000"/>
          <w:kern w:val="0"/>
          <w:sz w:val="32"/>
          <w:szCs w:val="32"/>
          <w:lang w:val="en-US" w:eastAsia="zh-CN"/>
        </w:rPr>
        <w:t>水效</w:t>
      </w:r>
      <w:r>
        <w:rPr>
          <w:rFonts w:hint="eastAsia" w:ascii="Times New Roman" w:hAnsi="Times New Roman" w:eastAsia="仿宋_GB2312" w:cs="Times New Roman"/>
          <w:b w:val="0"/>
          <w:bCs w:val="0"/>
          <w:color w:val="000000"/>
          <w:kern w:val="0"/>
          <w:sz w:val="32"/>
          <w:szCs w:val="32"/>
        </w:rPr>
        <w:t>等级》正式发布。202</w:t>
      </w:r>
      <w:r>
        <w:rPr>
          <w:rFonts w:hint="eastAsia" w:eastAsia="仿宋_GB2312" w:cs="Times New Roman"/>
          <w:b w:val="0"/>
          <w:bCs w:val="0"/>
          <w:color w:val="000000"/>
          <w:kern w:val="0"/>
          <w:sz w:val="32"/>
          <w:szCs w:val="32"/>
          <w:lang w:val="en-US" w:eastAsia="zh-CN"/>
        </w:rPr>
        <w:t>3</w:t>
      </w:r>
      <w:r>
        <w:rPr>
          <w:rFonts w:hint="eastAsia" w:ascii="Times New Roman" w:hAnsi="Times New Roman" w:eastAsia="仿宋_GB2312" w:cs="Times New Roman"/>
          <w:b w:val="0"/>
          <w:bCs w:val="0"/>
          <w:color w:val="000000"/>
          <w:kern w:val="0"/>
          <w:sz w:val="32"/>
          <w:szCs w:val="32"/>
        </w:rPr>
        <w:t>年</w:t>
      </w:r>
      <w:r>
        <w:rPr>
          <w:rFonts w:hint="eastAsia" w:eastAsia="仿宋_GB2312" w:cs="Times New Roman"/>
          <w:b w:val="0"/>
          <w:bCs w:val="0"/>
          <w:color w:val="000000"/>
          <w:kern w:val="0"/>
          <w:sz w:val="32"/>
          <w:szCs w:val="32"/>
          <w:lang w:val="en-US" w:eastAsia="zh-CN"/>
        </w:rPr>
        <w:t>11</w:t>
      </w:r>
      <w:r>
        <w:rPr>
          <w:rFonts w:hint="eastAsia" w:ascii="Times New Roman" w:hAnsi="Times New Roman" w:eastAsia="仿宋_GB2312" w:cs="Times New Roman"/>
          <w:b w:val="0"/>
          <w:bCs w:val="0"/>
          <w:color w:val="000000"/>
          <w:kern w:val="0"/>
          <w:sz w:val="32"/>
          <w:szCs w:val="32"/>
        </w:rPr>
        <w:t>月</w:t>
      </w:r>
      <w:r>
        <w:rPr>
          <w:rFonts w:hint="eastAsia" w:eastAsia="仿宋_GB2312" w:cs="Times New Roman"/>
          <w:b w:val="0"/>
          <w:bCs w:val="0"/>
          <w:color w:val="000000"/>
          <w:kern w:val="0"/>
          <w:sz w:val="32"/>
          <w:szCs w:val="32"/>
          <w:lang w:val="en-US" w:eastAsia="zh-CN"/>
        </w:rPr>
        <w:t>10</w:t>
      </w:r>
      <w:r>
        <w:rPr>
          <w:rFonts w:hint="eastAsia" w:ascii="Times New Roman" w:hAnsi="Times New Roman" w:eastAsia="仿宋_GB2312" w:cs="Times New Roman"/>
          <w:b w:val="0"/>
          <w:bCs w:val="0"/>
          <w:color w:val="000000"/>
          <w:kern w:val="0"/>
          <w:sz w:val="32"/>
          <w:szCs w:val="32"/>
        </w:rPr>
        <w:t>日，国家发展改革委、水利部、市场监管总局联合印发了《关于印发中华人民共和国实行水效标识的产品目录（第</w:t>
      </w:r>
      <w:r>
        <w:rPr>
          <w:rFonts w:hint="eastAsia" w:eastAsia="仿宋_GB2312" w:cs="Times New Roman"/>
          <w:b w:val="0"/>
          <w:bCs w:val="0"/>
          <w:color w:val="000000"/>
          <w:kern w:val="0"/>
          <w:sz w:val="32"/>
          <w:szCs w:val="32"/>
          <w:lang w:val="en-US" w:eastAsia="zh-CN"/>
        </w:rPr>
        <w:t>四</w:t>
      </w:r>
      <w:r>
        <w:rPr>
          <w:rFonts w:hint="eastAsia" w:ascii="Times New Roman" w:hAnsi="Times New Roman" w:eastAsia="仿宋_GB2312" w:cs="Times New Roman"/>
          <w:b w:val="0"/>
          <w:bCs w:val="0"/>
          <w:color w:val="000000"/>
          <w:kern w:val="0"/>
          <w:sz w:val="32"/>
          <w:szCs w:val="32"/>
        </w:rPr>
        <w:t>批）及水嘴水效标识实施规则的通知》（发改环资规〔202</w:t>
      </w:r>
      <w:r>
        <w:rPr>
          <w:rFonts w:hint="eastAsia" w:eastAsia="仿宋_GB2312" w:cs="Times New Roman"/>
          <w:b w:val="0"/>
          <w:bCs w:val="0"/>
          <w:color w:val="000000"/>
          <w:kern w:val="0"/>
          <w:sz w:val="32"/>
          <w:szCs w:val="32"/>
          <w:lang w:val="en-US" w:eastAsia="zh-CN"/>
        </w:rPr>
        <w:t>3</w:t>
      </w:r>
      <w:r>
        <w:rPr>
          <w:rFonts w:hint="eastAsia" w:ascii="Times New Roman" w:hAnsi="Times New Roman" w:eastAsia="仿宋_GB2312" w:cs="Times New Roman"/>
          <w:b w:val="0"/>
          <w:bCs w:val="0"/>
          <w:color w:val="000000"/>
          <w:kern w:val="0"/>
          <w:sz w:val="32"/>
          <w:szCs w:val="32"/>
        </w:rPr>
        <w:t>〕15</w:t>
      </w:r>
      <w:r>
        <w:rPr>
          <w:rFonts w:hint="eastAsia" w:eastAsia="仿宋_GB2312" w:cs="Times New Roman"/>
          <w:b w:val="0"/>
          <w:bCs w:val="0"/>
          <w:color w:val="000000"/>
          <w:kern w:val="0"/>
          <w:sz w:val="32"/>
          <w:szCs w:val="32"/>
          <w:lang w:val="en-US" w:eastAsia="zh-CN"/>
        </w:rPr>
        <w:t>16</w:t>
      </w:r>
      <w:r>
        <w:rPr>
          <w:rFonts w:hint="eastAsia" w:ascii="Times New Roman" w:hAnsi="Times New Roman" w:eastAsia="仿宋_GB2312" w:cs="Times New Roman"/>
          <w:b w:val="0"/>
          <w:bCs w:val="0"/>
          <w:color w:val="000000"/>
          <w:kern w:val="0"/>
          <w:sz w:val="32"/>
          <w:szCs w:val="32"/>
        </w:rPr>
        <w:t>号），明确《</w:t>
      </w:r>
      <w:r>
        <w:rPr>
          <w:rFonts w:hint="eastAsia" w:eastAsia="仿宋_GB2312" w:cs="Times New Roman"/>
          <w:b w:val="0"/>
          <w:bCs w:val="0"/>
          <w:color w:val="000000"/>
          <w:kern w:val="0"/>
          <w:sz w:val="32"/>
          <w:szCs w:val="32"/>
          <w:lang w:eastAsia="zh-CN"/>
        </w:rPr>
        <w:t>水嘴水效标识实施规则</w:t>
      </w:r>
      <w:r>
        <w:rPr>
          <w:rFonts w:hint="eastAsia" w:ascii="Times New Roman" w:hAnsi="Times New Roman" w:eastAsia="仿宋_GB2312" w:cs="Times New Roman"/>
          <w:b w:val="0"/>
          <w:bCs w:val="0"/>
          <w:color w:val="000000"/>
          <w:kern w:val="0"/>
          <w:sz w:val="32"/>
          <w:szCs w:val="32"/>
        </w:rPr>
        <w:t>》自202</w:t>
      </w:r>
      <w:r>
        <w:rPr>
          <w:rFonts w:hint="eastAsia" w:eastAsia="仿宋_GB2312" w:cs="Times New Roman"/>
          <w:b w:val="0"/>
          <w:bCs w:val="0"/>
          <w:color w:val="000000"/>
          <w:kern w:val="0"/>
          <w:sz w:val="32"/>
          <w:szCs w:val="32"/>
          <w:lang w:val="en-US" w:eastAsia="zh-CN"/>
        </w:rPr>
        <w:t>5</w:t>
      </w:r>
      <w:r>
        <w:rPr>
          <w:rFonts w:hint="eastAsia" w:ascii="Times New Roman" w:hAnsi="Times New Roman" w:eastAsia="仿宋_GB2312" w:cs="Times New Roman"/>
          <w:b w:val="0"/>
          <w:bCs w:val="0"/>
          <w:color w:val="000000"/>
          <w:kern w:val="0"/>
          <w:sz w:val="32"/>
          <w:szCs w:val="32"/>
        </w:rPr>
        <w:t>年1月1日起实施。</w:t>
      </w:r>
    </w:p>
    <w:p w14:paraId="01BF8ECE">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lang w:val="en-US" w:eastAsia="zh-CN"/>
        </w:rPr>
        <w:t>中国是全球的</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lang w:val="en-US" w:eastAsia="zh-CN"/>
        </w:rPr>
        <w:t>制造</w:t>
      </w:r>
      <w:r>
        <w:rPr>
          <w:rFonts w:hint="eastAsia" w:eastAsia="仿宋_GB2312" w:cs="Times New Roman"/>
          <w:b w:val="0"/>
          <w:bCs w:val="0"/>
          <w:color w:val="000000"/>
          <w:kern w:val="0"/>
          <w:sz w:val="32"/>
          <w:szCs w:val="32"/>
          <w:lang w:val="en-US" w:eastAsia="zh-CN"/>
        </w:rPr>
        <w:t>大</w:t>
      </w:r>
      <w:r>
        <w:rPr>
          <w:rFonts w:hint="eastAsia" w:ascii="Times New Roman" w:hAnsi="Times New Roman" w:eastAsia="仿宋_GB2312" w:cs="Times New Roman"/>
          <w:b w:val="0"/>
          <w:bCs w:val="0"/>
          <w:color w:val="000000"/>
          <w:kern w:val="0"/>
          <w:sz w:val="32"/>
          <w:szCs w:val="32"/>
          <w:lang w:val="en-US" w:eastAsia="zh-CN"/>
        </w:rPr>
        <w:t>国，产能约占全球的</w:t>
      </w:r>
      <w:r>
        <w:rPr>
          <w:rFonts w:hint="eastAsia" w:eastAsia="仿宋_GB2312" w:cs="Times New Roman"/>
          <w:b w:val="0"/>
          <w:bCs w:val="0"/>
          <w:color w:val="000000"/>
          <w:kern w:val="0"/>
          <w:sz w:val="32"/>
          <w:szCs w:val="32"/>
          <w:lang w:val="en-US" w:eastAsia="zh-CN"/>
        </w:rPr>
        <w:t>35</w:t>
      </w:r>
      <w:r>
        <w:rPr>
          <w:rFonts w:hint="eastAsia" w:ascii="Times New Roman" w:hAnsi="Times New Roman" w:eastAsia="仿宋_GB2312" w:cs="Times New Roman"/>
          <w:b w:val="0"/>
          <w:bCs w:val="0"/>
          <w:color w:val="000000"/>
          <w:kern w:val="0"/>
          <w:sz w:val="32"/>
          <w:szCs w:val="32"/>
          <w:lang w:val="en-US" w:eastAsia="zh-CN"/>
        </w:rPr>
        <w:t>%。据统计，我国2023年</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lang w:val="en-US" w:eastAsia="zh-CN"/>
        </w:rPr>
        <w:t>总产量超过</w:t>
      </w:r>
      <w:r>
        <w:rPr>
          <w:rFonts w:hint="eastAsia" w:eastAsia="仿宋_GB2312" w:cs="Times New Roman"/>
          <w:b w:val="0"/>
          <w:bCs w:val="0"/>
          <w:color w:val="000000"/>
          <w:kern w:val="0"/>
          <w:sz w:val="32"/>
          <w:szCs w:val="32"/>
          <w:lang w:val="en-US" w:eastAsia="zh-CN"/>
        </w:rPr>
        <w:t>3亿件</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水嘴生产企业</w:t>
      </w:r>
      <w:r>
        <w:rPr>
          <w:rFonts w:hint="eastAsia" w:ascii="Times New Roman" w:hAnsi="Times New Roman" w:eastAsia="仿宋_GB2312" w:cs="Times New Roman"/>
          <w:b w:val="0"/>
          <w:bCs w:val="0"/>
          <w:color w:val="000000"/>
          <w:kern w:val="0"/>
          <w:sz w:val="32"/>
          <w:szCs w:val="32"/>
        </w:rPr>
        <w:t>主要</w:t>
      </w:r>
      <w:r>
        <w:rPr>
          <w:rFonts w:hint="eastAsia" w:eastAsia="仿宋_GB2312" w:cs="Times New Roman"/>
          <w:b w:val="0"/>
          <w:bCs w:val="0"/>
          <w:color w:val="000000"/>
          <w:kern w:val="0"/>
          <w:sz w:val="32"/>
          <w:szCs w:val="32"/>
          <w:lang w:val="en-US" w:eastAsia="zh-CN"/>
        </w:rPr>
        <w:t>分布在浙江、福建</w:t>
      </w:r>
      <w:r>
        <w:rPr>
          <w:rFonts w:hint="eastAsia" w:ascii="Times New Roman" w:hAnsi="Times New Roman" w:eastAsia="仿宋_GB2312" w:cs="Times New Roman"/>
          <w:b w:val="0"/>
          <w:bCs w:val="0"/>
          <w:color w:val="000000"/>
          <w:kern w:val="0"/>
          <w:sz w:val="32"/>
          <w:szCs w:val="32"/>
        </w:rPr>
        <w:t>和</w:t>
      </w:r>
      <w:r>
        <w:rPr>
          <w:rFonts w:hint="eastAsia" w:eastAsia="仿宋_GB2312" w:cs="Times New Roman"/>
          <w:b w:val="0"/>
          <w:bCs w:val="0"/>
          <w:color w:val="000000"/>
          <w:kern w:val="0"/>
          <w:sz w:val="32"/>
          <w:szCs w:val="32"/>
          <w:lang w:val="en-US" w:eastAsia="zh-CN"/>
        </w:rPr>
        <w:t>广东</w:t>
      </w:r>
      <w:r>
        <w:rPr>
          <w:rFonts w:hint="eastAsia" w:ascii="Times New Roman" w:hAnsi="Times New Roman" w:eastAsia="仿宋_GB2312" w:cs="Times New Roman"/>
          <w:b w:val="0"/>
          <w:bCs w:val="0"/>
          <w:color w:val="000000"/>
          <w:kern w:val="0"/>
          <w:sz w:val="32"/>
          <w:szCs w:val="32"/>
        </w:rPr>
        <w:t>。经中国水效标识网查询，目前</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水效备案第三方实验室全国有</w:t>
      </w:r>
      <w:r>
        <w:rPr>
          <w:rFonts w:hint="eastAsia" w:eastAsia="仿宋_GB2312" w:cs="Times New Roman"/>
          <w:b w:val="0"/>
          <w:bCs w:val="0"/>
          <w:color w:val="000000"/>
          <w:kern w:val="0"/>
          <w:sz w:val="32"/>
          <w:szCs w:val="32"/>
          <w:lang w:val="en-US" w:eastAsia="zh-CN"/>
        </w:rPr>
        <w:t>38</w:t>
      </w:r>
      <w:r>
        <w:rPr>
          <w:rFonts w:hint="eastAsia" w:ascii="Times New Roman" w:hAnsi="Times New Roman" w:eastAsia="仿宋_GB2312" w:cs="Times New Roman"/>
          <w:b w:val="0"/>
          <w:bCs w:val="0"/>
          <w:color w:val="000000"/>
          <w:kern w:val="0"/>
          <w:sz w:val="32"/>
          <w:szCs w:val="32"/>
        </w:rPr>
        <w:t>家，如上海市质量监督检验技术研究院有限公司、苏州市华测检测技术有限公司、浙江弗里斯检测技术有限公司等；企业自有实验室1</w:t>
      </w:r>
      <w:r>
        <w:rPr>
          <w:rFonts w:hint="eastAsia" w:eastAsia="仿宋_GB2312" w:cs="Times New Roman"/>
          <w:b w:val="0"/>
          <w:bCs w:val="0"/>
          <w:color w:val="000000"/>
          <w:kern w:val="0"/>
          <w:sz w:val="32"/>
          <w:szCs w:val="32"/>
          <w:lang w:val="en-US" w:eastAsia="zh-CN"/>
        </w:rPr>
        <w:t>8</w:t>
      </w:r>
      <w:r>
        <w:rPr>
          <w:rFonts w:hint="eastAsia" w:ascii="Times New Roman" w:hAnsi="Times New Roman" w:eastAsia="仿宋_GB2312" w:cs="Times New Roman"/>
          <w:b w:val="0"/>
          <w:bCs w:val="0"/>
          <w:color w:val="000000"/>
          <w:kern w:val="0"/>
          <w:sz w:val="32"/>
          <w:szCs w:val="32"/>
        </w:rPr>
        <w:t>家，如九牧厨卫股份有限公司、恒洁卫浴集团有限公司、箭牌家居集团股份有限公司等。经了解，还有其他具备</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rPr>
        <w:t>水效检测能力的技术机构，如国家陶瓷产品质量监督检验中心（江西）、中国建筑材料检验认证中心、国家建筑材料及装饰装修材料质量监督检验中心、广东省建筑材料质量监督检验站等近10家机构。所以</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rPr>
        <w:t>水效测量装置在全国有近60套，而</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产品备案信息达共 6</w:t>
      </w:r>
      <w:r>
        <w:rPr>
          <w:rFonts w:hint="eastAsia" w:eastAsia="仿宋_GB2312" w:cs="Times New Roman"/>
          <w:b w:val="0"/>
          <w:bCs w:val="0"/>
          <w:color w:val="000000"/>
          <w:kern w:val="0"/>
          <w:sz w:val="32"/>
          <w:szCs w:val="32"/>
          <w:lang w:val="en-US" w:eastAsia="zh-CN"/>
        </w:rPr>
        <w:t>万多</w:t>
      </w:r>
      <w:r>
        <w:rPr>
          <w:rFonts w:hint="eastAsia" w:ascii="Times New Roman" w:hAnsi="Times New Roman" w:eastAsia="仿宋_GB2312" w:cs="Times New Roman"/>
          <w:b w:val="0"/>
          <w:bCs w:val="0"/>
          <w:color w:val="000000"/>
          <w:kern w:val="0"/>
          <w:sz w:val="32"/>
          <w:szCs w:val="32"/>
        </w:rPr>
        <w:t>条，可见</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rPr>
        <w:t>水效测量装置的使用已经相当普遍。</w:t>
      </w:r>
    </w:p>
    <w:p w14:paraId="35B4D163">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Times New Roman" w:eastAsia="仿宋_GB2312" w:cs="仿宋"/>
          <w:b/>
          <w:color w:val="000000"/>
          <w:kern w:val="0"/>
          <w:sz w:val="32"/>
          <w:szCs w:val="32"/>
          <w:lang w:val="en-US" w:eastAsia="zh-CN"/>
        </w:rPr>
      </w:pPr>
      <w:r>
        <w:rPr>
          <w:rFonts w:hint="eastAsia" w:ascii="仿宋_GB2312" w:hAnsi="Times New Roman" w:eastAsia="仿宋_GB2312" w:cs="仿宋"/>
          <w:b/>
          <w:color w:val="000000"/>
          <w:kern w:val="0"/>
          <w:sz w:val="32"/>
          <w:szCs w:val="32"/>
          <w:lang w:val="en-US" w:eastAsia="zh-CN"/>
        </w:rPr>
        <w:t xml:space="preserve">3.2 </w:t>
      </w:r>
      <w:r>
        <w:rPr>
          <w:rFonts w:hint="default" w:ascii="仿宋_GB2312" w:hAnsi="Times New Roman" w:eastAsia="仿宋_GB2312" w:cs="仿宋"/>
          <w:b/>
          <w:color w:val="000000"/>
          <w:kern w:val="0"/>
          <w:sz w:val="32"/>
          <w:szCs w:val="32"/>
          <w:lang w:val="en-US" w:eastAsia="zh-CN"/>
        </w:rPr>
        <w:t>编制意义</w:t>
      </w:r>
    </w:p>
    <w:p w14:paraId="6D5F16CB">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rPr>
        <w:t>经调查</w:t>
      </w: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rPr>
        <w:t>全国生产</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测量装置的厂家不少于30家，如东莞飞弘仪器设备有限公司、广东省耐力电子设备有限公司、东莞市星乔仪器设备有限公司、深圳市朗斯科检测仪器有限公司、东莞市百航仪器有限公司、佛山市精量自动化设备有限公司、中国国检</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控股集团西安有限公司等。针对</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水效计量检测方法，行业内所执行的产品标准主要为《</w:t>
      </w:r>
      <w:r>
        <w:rPr>
          <w:rFonts w:hint="eastAsia" w:eastAsia="仿宋_GB2312" w:cs="Times New Roman"/>
          <w:b w:val="0"/>
          <w:bCs w:val="0"/>
          <w:color w:val="000000"/>
          <w:kern w:val="0"/>
          <w:sz w:val="32"/>
          <w:szCs w:val="32"/>
          <w:lang w:val="en-US" w:eastAsia="zh-CN"/>
        </w:rPr>
        <w:t>陶瓷片密封水嘴</w:t>
      </w:r>
      <w:r>
        <w:rPr>
          <w:rFonts w:hint="eastAsia" w:ascii="Times New Roman" w:hAnsi="Times New Roman" w:eastAsia="仿宋_GB2312" w:cs="Times New Roman"/>
          <w:b w:val="0"/>
          <w:bCs w:val="0"/>
          <w:color w:val="000000"/>
          <w:kern w:val="0"/>
          <w:sz w:val="32"/>
          <w:szCs w:val="32"/>
        </w:rPr>
        <w:t>》（GB</w:t>
      </w:r>
      <w:r>
        <w:rPr>
          <w:rFonts w:hint="eastAsia" w:eastAsia="仿宋_GB2312" w:cs="Times New Roman"/>
          <w:b w:val="0"/>
          <w:bCs w:val="0"/>
          <w:color w:val="000000"/>
          <w:kern w:val="0"/>
          <w:sz w:val="32"/>
          <w:szCs w:val="32"/>
          <w:lang w:val="en-US" w:eastAsia="zh-CN"/>
        </w:rPr>
        <w:t xml:space="preserve"> 18145</w:t>
      </w:r>
      <w:r>
        <w:rPr>
          <w:rFonts w:hint="eastAsia" w:ascii="Times New Roman" w:hAnsi="Times New Roman" w:eastAsia="仿宋_GB2312" w:cs="Times New Roman"/>
          <w:b w:val="0"/>
          <w:bCs w:val="0"/>
          <w:color w:val="000000"/>
          <w:kern w:val="0"/>
          <w:sz w:val="32"/>
          <w:szCs w:val="32"/>
        </w:rPr>
        <w:t>-201</w:t>
      </w:r>
      <w:r>
        <w:rPr>
          <w:rFonts w:hint="eastAsia" w:eastAsia="仿宋_GB2312" w:cs="Times New Roman"/>
          <w:b w:val="0"/>
          <w:bCs w:val="0"/>
          <w:color w:val="000000"/>
          <w:kern w:val="0"/>
          <w:sz w:val="32"/>
          <w:szCs w:val="32"/>
          <w:lang w:val="en-US" w:eastAsia="zh-CN"/>
        </w:rPr>
        <w:t>4</w:t>
      </w:r>
      <w:r>
        <w:rPr>
          <w:rFonts w:hint="eastAsia" w:ascii="Times New Roman" w:hAnsi="Times New Roman" w:eastAsia="仿宋_GB2312" w:cs="Times New Roman"/>
          <w:b w:val="0"/>
          <w:bCs w:val="0"/>
          <w:color w:val="000000"/>
          <w:kern w:val="0"/>
          <w:sz w:val="32"/>
          <w:szCs w:val="32"/>
        </w:rPr>
        <w:t>）。市面上大多数的</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装置也是以此标准研发的，但是受限于各设备厂家技术良莠不齐，生产的</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装置的计量准确性不一定满足计量的需求，而装置本身计量性能的校准亟需科学有效的标准方法。因此，为切实提高对</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节水用水的</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水平，规范</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装置的的基本要求和技术方法，特制定本规范。</w:t>
      </w:r>
    </w:p>
    <w:p w14:paraId="3AA60254">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rPr>
        <w:t>制定本规范具有重要的科学性、合理性和适用性。一方面，随着经济发展和人民生活水平的提高，</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已经越来越广泛地应用于家庭和各类大型公共场所，生产企业或者技术机构逐渐认识到</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的重要性，纷纷采购水效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装置；另一方面，随着国家节水控水政策的推行和双碳政策的制定，对</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节水用水管理提出了更高标准，相应地对</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装置的精确性提出了更高的要求。</w:t>
      </w:r>
    </w:p>
    <w:p w14:paraId="1B012899">
      <w:pPr>
        <w:keepNext w:val="0"/>
        <w:keepLines w:val="0"/>
        <w:pageBreakBefore w:val="0"/>
        <w:widowControl w:val="0"/>
        <w:kinsoku/>
        <w:wordWrap/>
        <w:overflowPunct/>
        <w:topLinePunct w:val="0"/>
        <w:autoSpaceDE/>
        <w:autoSpaceDN/>
        <w:bidi w:val="0"/>
        <w:adjustRightInd/>
        <w:snapToGrid/>
        <w:spacing w:line="560" w:lineRule="exact"/>
        <w:ind w:firstLine="573"/>
        <w:textAlignment w:val="auto"/>
        <w:rPr>
          <w:rFonts w:hint="eastAsia" w:ascii="Times New Roman" w:hAnsi="Times New Roman" w:eastAsia="仿宋_GB2312" w:cs="Times New Roman"/>
          <w:b w:val="0"/>
          <w:bCs w:val="0"/>
          <w:color w:val="000000"/>
          <w:kern w:val="0"/>
          <w:sz w:val="32"/>
          <w:szCs w:val="32"/>
        </w:rPr>
      </w:pPr>
      <w:r>
        <w:rPr>
          <w:rFonts w:hint="eastAsia" w:ascii="Times New Roman" w:hAnsi="Times New Roman" w:eastAsia="仿宋_GB2312" w:cs="Times New Roman"/>
          <w:b w:val="0"/>
          <w:bCs w:val="0"/>
          <w:color w:val="000000"/>
          <w:kern w:val="0"/>
          <w:sz w:val="32"/>
          <w:szCs w:val="32"/>
        </w:rPr>
        <w:t>本规范着重考虑对</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校准提出计量技术要求和校准方法，旨在统一测量装置溯源标准和促进装置生产企业提高技术研发水平，促进行业节水技术发展。统一测量装置溯源标准的意义在于确保测量装置的准确性和可追溯性。通过制定本规范，可以建立统一的测量装置溯源标准，使得不同生产企业生产的测量装置在校准过程中能够达到一定的统一标准，从而确保测量结果的准确性和可比性。这有利于减少因测量装置不同而导致的误差，提高测量结果的可靠性。同时，规范的制定要求生产企业在生产测量装置时必须符合一定的技术要求和标准，这将促使企业不断改进和提高生产工艺和技术水平，以满足规范的要求。这将有助于提高企业的技术竞争力，推动行业技术的进步和创新，同时也有利于提升产品质量和市场竞争力。最后，为深入贯彻落实国家水效环境政策，推动当前水效产品的高质量发展，助力环境友好型绿色产品生产，提供技术支撑。</w:t>
      </w:r>
    </w:p>
    <w:p w14:paraId="63B46423">
      <w:pPr>
        <w:spacing w:before="50" w:line="560" w:lineRule="exact"/>
        <w:ind w:firstLine="573"/>
        <w:rPr>
          <w:rFonts w:hint="eastAsia" w:ascii="Times New Roman" w:hAnsi="Times New Roman" w:eastAsia="仿宋_GB2312" w:cs="Times New Roman"/>
          <w:b w:val="0"/>
          <w:bCs w:val="0"/>
          <w:color w:val="000000"/>
          <w:kern w:val="0"/>
          <w:sz w:val="32"/>
          <w:szCs w:val="32"/>
        </w:rPr>
      </w:pPr>
      <w:r>
        <w:rPr>
          <w:rFonts w:hint="eastAsia" w:eastAsia="仿宋_GB2312" w:cs="Times New Roman"/>
          <w:b w:val="0"/>
          <w:bCs w:val="0"/>
          <w:color w:val="000000"/>
          <w:kern w:val="0"/>
          <w:sz w:val="32"/>
          <w:szCs w:val="32"/>
          <w:lang w:val="en-US" w:eastAsia="zh-CN"/>
        </w:rPr>
        <w:t>因此</w:t>
      </w:r>
      <w:r>
        <w:rPr>
          <w:rFonts w:hint="eastAsia" w:ascii="Times New Roman" w:hAnsi="Times New Roman" w:eastAsia="仿宋_GB2312" w:cs="Times New Roman"/>
          <w:b w:val="0"/>
          <w:bCs w:val="0"/>
          <w:color w:val="000000"/>
          <w:kern w:val="0"/>
          <w:sz w:val="32"/>
          <w:szCs w:val="32"/>
        </w:rPr>
        <w:t>，为保障科学、合理、准确地评定</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rPr>
        <w:t>产品水效等级，</w:t>
      </w:r>
      <w:r>
        <w:rPr>
          <w:rFonts w:hint="eastAsia" w:ascii="Times New Roman" w:hAnsi="Times New Roman" w:eastAsia="仿宋_GB2312" w:cs="Times New Roman"/>
          <w:b w:val="0"/>
          <w:bCs w:val="0"/>
          <w:color w:val="000000"/>
          <w:kern w:val="0"/>
          <w:sz w:val="32"/>
          <w:szCs w:val="32"/>
          <w:lang w:val="en-US" w:eastAsia="zh-CN"/>
        </w:rPr>
        <w:t>关键在于</w:t>
      </w:r>
      <w:r>
        <w:rPr>
          <w:rFonts w:hint="eastAsia" w:ascii="Times New Roman" w:hAnsi="Times New Roman" w:eastAsia="仿宋_GB2312" w:cs="Times New Roman"/>
          <w:b w:val="0"/>
          <w:bCs w:val="0"/>
          <w:color w:val="000000"/>
          <w:kern w:val="0"/>
          <w:sz w:val="32"/>
          <w:szCs w:val="32"/>
        </w:rPr>
        <w:t>对其产品测量装置的计量性能进行量值统一，有必要制定全国统一的</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rPr>
        <w:t>水效测量装置校准规范。</w:t>
      </w:r>
    </w:p>
    <w:p w14:paraId="06962697">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4. 制定原则</w:t>
      </w:r>
    </w:p>
    <w:p w14:paraId="329C1F1F">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zh-CN" w:eastAsia="zh-CN"/>
        </w:rPr>
        <w:t>结合国内外标准</w:t>
      </w:r>
      <w:r>
        <w:rPr>
          <w:rFonts w:hint="eastAsia" w:ascii="Times New Roman" w:hAnsi="Times New Roman" w:eastAsia="仿宋_GB2312" w:cs="Times New Roman"/>
          <w:b w:val="0"/>
          <w:bCs w:val="0"/>
          <w:color w:val="000000"/>
          <w:kern w:val="0"/>
          <w:sz w:val="32"/>
          <w:szCs w:val="32"/>
          <w:lang w:val="en-US" w:eastAsia="zh-CN"/>
        </w:rPr>
        <w:t>及规范</w:t>
      </w:r>
      <w:r>
        <w:rPr>
          <w:rFonts w:hint="eastAsia" w:ascii="Times New Roman" w:hAnsi="Times New Roman" w:eastAsia="仿宋_GB2312" w:cs="Times New Roman"/>
          <w:b w:val="0"/>
          <w:bCs w:val="0"/>
          <w:color w:val="000000"/>
          <w:kern w:val="0"/>
          <w:sz w:val="32"/>
          <w:szCs w:val="32"/>
          <w:lang w:val="zh-CN" w:eastAsia="zh-CN"/>
        </w:rPr>
        <w:t>的</w:t>
      </w:r>
      <w:r>
        <w:rPr>
          <w:rFonts w:hint="eastAsia" w:ascii="Times New Roman" w:hAnsi="Times New Roman" w:eastAsia="仿宋_GB2312" w:cs="Times New Roman"/>
          <w:b w:val="0"/>
          <w:bCs w:val="0"/>
          <w:color w:val="000000"/>
          <w:kern w:val="0"/>
          <w:sz w:val="32"/>
          <w:szCs w:val="32"/>
          <w:lang w:val="en-US" w:eastAsia="zh-CN"/>
        </w:rPr>
        <w:t>相关</w:t>
      </w:r>
      <w:r>
        <w:rPr>
          <w:rFonts w:hint="eastAsia" w:ascii="Times New Roman" w:hAnsi="Times New Roman" w:eastAsia="仿宋_GB2312" w:cs="Times New Roman"/>
          <w:b w:val="0"/>
          <w:bCs w:val="0"/>
          <w:color w:val="000000"/>
          <w:kern w:val="0"/>
          <w:sz w:val="32"/>
          <w:szCs w:val="32"/>
          <w:lang w:val="zh-CN" w:eastAsia="zh-CN"/>
        </w:rPr>
        <w:t>技术要求，本</w:t>
      </w:r>
      <w:r>
        <w:rPr>
          <w:rFonts w:hint="eastAsia" w:ascii="Times New Roman" w:hAnsi="Times New Roman" w:eastAsia="仿宋_GB2312" w:cs="Times New Roman"/>
          <w:b w:val="0"/>
          <w:bCs w:val="0"/>
          <w:color w:val="000000"/>
          <w:kern w:val="0"/>
          <w:sz w:val="32"/>
          <w:szCs w:val="32"/>
          <w:lang w:val="en-US" w:eastAsia="zh-CN"/>
        </w:rPr>
        <w:t>规范将进一步</w:t>
      </w:r>
      <w:r>
        <w:rPr>
          <w:rFonts w:hint="default" w:ascii="Times New Roman" w:hAnsi="Times New Roman" w:eastAsia="仿宋_GB2312" w:cs="Times New Roman"/>
          <w:b w:val="0"/>
          <w:bCs w:val="0"/>
          <w:color w:val="000000"/>
          <w:kern w:val="0"/>
          <w:sz w:val="32"/>
          <w:szCs w:val="32"/>
          <w:lang w:val="zh-CN" w:eastAsia="zh-CN"/>
        </w:rPr>
        <w:t>规范</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lang w:val="en-US" w:eastAsia="zh-CN"/>
        </w:rPr>
        <w:t>水效</w:t>
      </w:r>
      <w:r>
        <w:rPr>
          <w:rFonts w:hint="eastAsia" w:ascii="Times New Roman" w:hAnsi="Times New Roman" w:eastAsia="仿宋_GB2312" w:cs="Times New Roman"/>
          <w:b w:val="0"/>
          <w:bCs w:val="0"/>
          <w:color w:val="000000"/>
          <w:kern w:val="0"/>
          <w:sz w:val="32"/>
          <w:szCs w:val="32"/>
          <w:lang w:val="zh-CN" w:eastAsia="zh-CN"/>
        </w:rPr>
        <w:t>测量装置</w:t>
      </w:r>
      <w:r>
        <w:rPr>
          <w:rFonts w:hint="default" w:ascii="Times New Roman" w:hAnsi="Times New Roman" w:eastAsia="仿宋_GB2312" w:cs="Times New Roman"/>
          <w:b w:val="0"/>
          <w:bCs w:val="0"/>
          <w:color w:val="000000"/>
          <w:kern w:val="0"/>
          <w:sz w:val="32"/>
          <w:szCs w:val="32"/>
          <w:lang w:val="en-US" w:eastAsia="zh-CN"/>
        </w:rPr>
        <w:t>的</w:t>
      </w:r>
      <w:r>
        <w:rPr>
          <w:rFonts w:hint="default" w:ascii="Times New Roman" w:hAnsi="Times New Roman" w:eastAsia="仿宋_GB2312" w:cs="Times New Roman"/>
          <w:b w:val="0"/>
          <w:bCs w:val="0"/>
          <w:color w:val="000000"/>
          <w:kern w:val="0"/>
          <w:sz w:val="32"/>
          <w:szCs w:val="32"/>
          <w:lang w:val="zh-CN" w:eastAsia="zh-CN"/>
        </w:rPr>
        <w:t>现场校准</w:t>
      </w:r>
      <w:r>
        <w:rPr>
          <w:rFonts w:hint="default" w:ascii="Times New Roman" w:hAnsi="Times New Roman" w:eastAsia="仿宋_GB2312" w:cs="Times New Roman"/>
          <w:b w:val="0"/>
          <w:bCs w:val="0"/>
          <w:color w:val="000000"/>
          <w:kern w:val="0"/>
          <w:sz w:val="32"/>
          <w:szCs w:val="32"/>
          <w:lang w:val="en-US" w:eastAsia="zh-CN"/>
        </w:rPr>
        <w:t>流程</w:t>
      </w:r>
      <w:r>
        <w:rPr>
          <w:rFonts w:hint="default" w:ascii="Times New Roman" w:hAnsi="Times New Roman" w:eastAsia="仿宋_GB2312" w:cs="Times New Roman"/>
          <w:b w:val="0"/>
          <w:bCs w:val="0"/>
          <w:color w:val="000000"/>
          <w:kern w:val="0"/>
          <w:sz w:val="32"/>
          <w:szCs w:val="32"/>
          <w:lang w:val="zh-CN" w:eastAsia="zh-CN"/>
        </w:rPr>
        <w:t>，满足</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lang w:val="en-US" w:eastAsia="zh-CN"/>
        </w:rPr>
        <w:t>水效</w:t>
      </w:r>
      <w:r>
        <w:rPr>
          <w:rFonts w:hint="default" w:ascii="Times New Roman" w:hAnsi="Times New Roman" w:eastAsia="仿宋_GB2312" w:cs="Times New Roman"/>
          <w:b w:val="0"/>
          <w:bCs w:val="0"/>
          <w:color w:val="000000"/>
          <w:kern w:val="0"/>
          <w:sz w:val="32"/>
          <w:szCs w:val="32"/>
          <w:lang w:val="en-US" w:eastAsia="zh-CN"/>
        </w:rPr>
        <w:t>指标</w:t>
      </w:r>
      <w:r>
        <w:rPr>
          <w:rFonts w:hint="default" w:ascii="Times New Roman" w:hAnsi="Times New Roman" w:eastAsia="仿宋_GB2312" w:cs="Times New Roman"/>
          <w:b w:val="0"/>
          <w:bCs w:val="0"/>
          <w:color w:val="000000"/>
          <w:kern w:val="0"/>
          <w:sz w:val="32"/>
          <w:szCs w:val="32"/>
          <w:lang w:val="zh-CN" w:eastAsia="zh-CN"/>
        </w:rPr>
        <w:t>量值溯源的实际需求，</w:t>
      </w:r>
      <w:r>
        <w:rPr>
          <w:rFonts w:hint="default" w:ascii="Times New Roman" w:hAnsi="Times New Roman" w:eastAsia="仿宋_GB2312" w:cs="Times New Roman"/>
          <w:b w:val="0"/>
          <w:bCs w:val="0"/>
          <w:color w:val="000000"/>
          <w:kern w:val="0"/>
          <w:sz w:val="32"/>
          <w:szCs w:val="32"/>
          <w:lang w:val="en-US" w:eastAsia="zh-CN"/>
        </w:rPr>
        <w:t>确保实验室</w:t>
      </w:r>
      <w:r>
        <w:rPr>
          <w:rFonts w:hint="eastAsia" w:ascii="Times New Roman" w:hAnsi="Times New Roman" w:eastAsia="仿宋_GB2312" w:cs="Times New Roman"/>
          <w:b w:val="0"/>
          <w:bCs w:val="0"/>
          <w:color w:val="000000"/>
          <w:kern w:val="0"/>
          <w:sz w:val="32"/>
          <w:szCs w:val="32"/>
          <w:lang w:val="en-US" w:eastAsia="zh-CN"/>
        </w:rPr>
        <w:t>水效</w:t>
      </w:r>
      <w:r>
        <w:rPr>
          <w:rFonts w:hint="default" w:ascii="Times New Roman" w:hAnsi="Times New Roman" w:eastAsia="仿宋_GB2312" w:cs="Times New Roman"/>
          <w:b w:val="0"/>
          <w:bCs w:val="0"/>
          <w:color w:val="000000"/>
          <w:kern w:val="0"/>
          <w:sz w:val="32"/>
          <w:szCs w:val="32"/>
          <w:lang w:val="en-US" w:eastAsia="zh-CN"/>
        </w:rPr>
        <w:t>检测结果的准确可靠</w:t>
      </w:r>
      <w:r>
        <w:rPr>
          <w:rFonts w:hint="eastAsia" w:ascii="Times New Roman" w:hAnsi="Times New Roman" w:eastAsia="仿宋_GB2312" w:cs="Times New Roman"/>
          <w:b w:val="0"/>
          <w:bCs w:val="0"/>
          <w:color w:val="000000"/>
          <w:kern w:val="0"/>
          <w:sz w:val="32"/>
          <w:szCs w:val="32"/>
          <w:lang w:val="zh-CN" w:eastAsia="zh-CN"/>
        </w:rPr>
        <w:t>。</w:t>
      </w:r>
    </w:p>
    <w:p w14:paraId="7B89BA03">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zh-CN" w:eastAsia="zh-CN"/>
        </w:rPr>
        <w:t>根据</w:t>
      </w:r>
      <w:r>
        <w:rPr>
          <w:rFonts w:hint="eastAsia" w:eastAsia="仿宋_GB2312" w:cs="Times New Roman"/>
          <w:b w:val="0"/>
          <w:bCs w:val="0"/>
          <w:color w:val="000000"/>
          <w:kern w:val="0"/>
          <w:sz w:val="32"/>
          <w:szCs w:val="32"/>
          <w:lang w:val="en-US" w:eastAsia="zh-CN"/>
        </w:rPr>
        <w:t>水嘴</w:t>
      </w:r>
      <w:r>
        <w:rPr>
          <w:rFonts w:hint="eastAsia" w:ascii="Times New Roman" w:hAnsi="Times New Roman" w:eastAsia="仿宋_GB2312" w:cs="Times New Roman"/>
          <w:b w:val="0"/>
          <w:bCs w:val="0"/>
          <w:color w:val="000000"/>
          <w:kern w:val="0"/>
          <w:sz w:val="32"/>
          <w:szCs w:val="32"/>
          <w:lang w:val="en-US" w:eastAsia="zh-CN"/>
        </w:rPr>
        <w:t>水效</w:t>
      </w:r>
      <w:r>
        <w:rPr>
          <w:rFonts w:hint="eastAsia" w:ascii="Times New Roman" w:hAnsi="Times New Roman" w:eastAsia="仿宋_GB2312" w:cs="Times New Roman"/>
          <w:b w:val="0"/>
          <w:bCs w:val="0"/>
          <w:color w:val="000000"/>
          <w:kern w:val="0"/>
          <w:sz w:val="32"/>
          <w:szCs w:val="32"/>
          <w:lang w:val="zh-CN" w:eastAsia="zh-CN"/>
        </w:rPr>
        <w:t>测量装置的工作原理，结合各</w:t>
      </w:r>
      <w:r>
        <w:rPr>
          <w:rFonts w:hint="eastAsia" w:ascii="Times New Roman" w:hAnsi="Times New Roman" w:eastAsia="仿宋_GB2312" w:cs="Times New Roman"/>
          <w:b w:val="0"/>
          <w:bCs w:val="0"/>
          <w:color w:val="000000"/>
          <w:kern w:val="0"/>
          <w:sz w:val="32"/>
          <w:szCs w:val="32"/>
          <w:lang w:val="en-US" w:eastAsia="zh-CN"/>
        </w:rPr>
        <w:t>单位对</w:t>
      </w:r>
      <w:r>
        <w:rPr>
          <w:rFonts w:hint="eastAsia" w:ascii="Times New Roman" w:hAnsi="Times New Roman" w:eastAsia="仿宋_GB2312" w:cs="Times New Roman"/>
          <w:b w:val="0"/>
          <w:bCs w:val="0"/>
          <w:color w:val="000000"/>
          <w:kern w:val="0"/>
          <w:sz w:val="32"/>
          <w:szCs w:val="32"/>
          <w:lang w:val="zh-CN" w:eastAsia="zh-CN"/>
        </w:rPr>
        <w:t>测量装置的使用情况，对影响</w:t>
      </w:r>
      <w:r>
        <w:rPr>
          <w:rFonts w:hint="eastAsia" w:ascii="Times New Roman" w:hAnsi="Times New Roman" w:eastAsia="仿宋_GB2312" w:cs="Times New Roman"/>
          <w:b w:val="0"/>
          <w:bCs w:val="0"/>
          <w:color w:val="000000"/>
          <w:kern w:val="0"/>
          <w:sz w:val="32"/>
          <w:szCs w:val="32"/>
          <w:lang w:val="en-US" w:eastAsia="zh-CN"/>
        </w:rPr>
        <w:t>水效</w:t>
      </w:r>
      <w:r>
        <w:rPr>
          <w:rFonts w:hint="eastAsia" w:ascii="Times New Roman" w:hAnsi="Times New Roman" w:eastAsia="仿宋_GB2312" w:cs="Times New Roman"/>
          <w:b w:val="0"/>
          <w:bCs w:val="0"/>
          <w:color w:val="000000"/>
          <w:kern w:val="0"/>
          <w:sz w:val="32"/>
          <w:szCs w:val="32"/>
          <w:lang w:val="zh-CN" w:eastAsia="zh-CN"/>
        </w:rPr>
        <w:t>测量的关键传感器进行现场校准和修正。</w:t>
      </w:r>
      <w:r>
        <w:rPr>
          <w:rFonts w:hint="eastAsia" w:ascii="Times New Roman" w:hAnsi="Times New Roman" w:eastAsia="仿宋_GB2312" w:cs="Times New Roman"/>
          <w:b w:val="0"/>
          <w:bCs w:val="0"/>
          <w:color w:val="000000"/>
          <w:kern w:val="0"/>
          <w:sz w:val="32"/>
          <w:szCs w:val="32"/>
          <w:lang w:val="en-US" w:eastAsia="zh-CN"/>
        </w:rPr>
        <w:t>此外，</w:t>
      </w:r>
      <w:r>
        <w:rPr>
          <w:rFonts w:hint="eastAsia" w:ascii="Times New Roman" w:hAnsi="Times New Roman" w:eastAsia="仿宋_GB2312" w:cs="Times New Roman"/>
          <w:b w:val="0"/>
          <w:bCs w:val="0"/>
          <w:color w:val="000000"/>
          <w:kern w:val="0"/>
          <w:sz w:val="32"/>
          <w:szCs w:val="32"/>
          <w:lang w:val="zh-CN" w:eastAsia="zh-CN"/>
        </w:rPr>
        <w:t>本规范制定过程中着重考虑了现场校准可操作性和成本控制等实际问题。</w:t>
      </w:r>
    </w:p>
    <w:p w14:paraId="0B11A46A">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5. 制定过程</w:t>
      </w:r>
    </w:p>
    <w:p w14:paraId="0E6B4EDF">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5.1 调研阶段</w:t>
      </w:r>
    </w:p>
    <w:p w14:paraId="629BA395">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zh-CN" w:eastAsia="zh-CN"/>
        </w:rPr>
        <w:t>20</w:t>
      </w:r>
      <w:r>
        <w:rPr>
          <w:rFonts w:hint="eastAsia" w:ascii="Times New Roman" w:hAnsi="Times New Roman" w:eastAsia="仿宋_GB2312" w:cs="Times New Roman"/>
          <w:b w:val="0"/>
          <w:bCs w:val="0"/>
          <w:color w:val="000000"/>
          <w:kern w:val="0"/>
          <w:sz w:val="32"/>
          <w:szCs w:val="32"/>
          <w:lang w:val="en-US" w:eastAsia="zh-CN"/>
        </w:rPr>
        <w:t>2</w:t>
      </w:r>
      <w:r>
        <w:rPr>
          <w:rFonts w:hint="eastAsia" w:eastAsia="仿宋_GB2312" w:cs="Times New Roman"/>
          <w:b w:val="0"/>
          <w:bCs w:val="0"/>
          <w:color w:val="000000"/>
          <w:kern w:val="0"/>
          <w:sz w:val="32"/>
          <w:szCs w:val="32"/>
          <w:lang w:val="en-US" w:eastAsia="zh-CN"/>
        </w:rPr>
        <w:t>5</w:t>
      </w:r>
      <w:r>
        <w:rPr>
          <w:rFonts w:hint="eastAsia" w:ascii="Times New Roman" w:hAnsi="Times New Roman" w:eastAsia="仿宋_GB2312" w:cs="Times New Roman"/>
          <w:b w:val="0"/>
          <w:bCs w:val="0"/>
          <w:color w:val="000000"/>
          <w:kern w:val="0"/>
          <w:sz w:val="32"/>
          <w:szCs w:val="32"/>
          <w:lang w:val="zh-CN" w:eastAsia="zh-CN"/>
        </w:rPr>
        <w:t>年</w:t>
      </w:r>
      <w:r>
        <w:rPr>
          <w:rFonts w:hint="eastAsia" w:eastAsia="仿宋_GB2312" w:cs="Times New Roman"/>
          <w:b w:val="0"/>
          <w:bCs w:val="0"/>
          <w:color w:val="000000"/>
          <w:kern w:val="0"/>
          <w:sz w:val="32"/>
          <w:szCs w:val="32"/>
          <w:lang w:val="en-US" w:eastAsia="zh-CN"/>
        </w:rPr>
        <w:t>5</w:t>
      </w:r>
      <w:r>
        <w:rPr>
          <w:rFonts w:hint="eastAsia" w:ascii="Times New Roman" w:hAnsi="Times New Roman" w:eastAsia="仿宋_GB2312" w:cs="Times New Roman"/>
          <w:b w:val="0"/>
          <w:bCs w:val="0"/>
          <w:color w:val="000000"/>
          <w:kern w:val="0"/>
          <w:sz w:val="32"/>
          <w:szCs w:val="32"/>
          <w:lang w:val="zh-CN" w:eastAsia="zh-CN"/>
        </w:rPr>
        <w:t>月，</w:t>
      </w:r>
      <w:r>
        <w:rPr>
          <w:rFonts w:hint="eastAsia" w:eastAsia="仿宋_GB2312" w:cs="Times New Roman"/>
          <w:b w:val="0"/>
          <w:bCs w:val="0"/>
          <w:color w:val="000000"/>
          <w:kern w:val="0"/>
          <w:sz w:val="32"/>
          <w:szCs w:val="32"/>
          <w:lang w:val="en-US" w:eastAsia="zh-CN"/>
        </w:rPr>
        <w:t>浙江省质量科学研究院</w:t>
      </w:r>
      <w:r>
        <w:rPr>
          <w:rFonts w:hint="eastAsia" w:ascii="Times New Roman" w:hAnsi="Times New Roman" w:eastAsia="仿宋_GB2312" w:cs="Times New Roman"/>
          <w:b w:val="0"/>
          <w:bCs w:val="0"/>
          <w:color w:val="000000"/>
          <w:kern w:val="0"/>
          <w:sz w:val="32"/>
          <w:szCs w:val="32"/>
          <w:lang w:val="zh-CN" w:eastAsia="zh-CN"/>
        </w:rPr>
        <w:t>接到起草任务后，对相关国家标准、检测规范、校准规范和国内外文献内容进行了详细梳理，撰写了规范制定的原则、总体路线、依据内容和注意事项等，征求相关单位和企业的初步意见和意向，并根据汇总结果形成了初步编制方案和起草组人员构成。</w:t>
      </w:r>
    </w:p>
    <w:p w14:paraId="103C5F64">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highlight w:val="none"/>
          <w:lang w:eastAsia="zh-CN"/>
        </w:rPr>
      </w:pPr>
      <w:r>
        <w:rPr>
          <w:rFonts w:hint="eastAsia" w:ascii="仿宋_GB2312" w:hAnsi="Times New Roman" w:eastAsia="仿宋_GB2312" w:cs="仿宋"/>
          <w:b/>
          <w:color w:val="000000"/>
          <w:kern w:val="0"/>
          <w:sz w:val="32"/>
          <w:szCs w:val="32"/>
          <w:highlight w:val="none"/>
        </w:rPr>
        <w:t>5.2 第一次工作会议</w:t>
      </w:r>
      <w:r>
        <w:rPr>
          <w:rFonts w:hint="eastAsia" w:ascii="仿宋_GB2312" w:eastAsia="仿宋_GB2312" w:cs="仿宋"/>
          <w:b/>
          <w:color w:val="000000"/>
          <w:kern w:val="0"/>
          <w:sz w:val="32"/>
          <w:szCs w:val="32"/>
          <w:highlight w:val="none"/>
          <w:lang w:eastAsia="zh-CN"/>
        </w:rPr>
        <w:t>（</w:t>
      </w:r>
      <w:r>
        <w:rPr>
          <w:rFonts w:hint="eastAsia" w:ascii="仿宋_GB2312" w:eastAsia="仿宋_GB2312" w:cs="仿宋"/>
          <w:b/>
          <w:color w:val="000000"/>
          <w:kern w:val="0"/>
          <w:sz w:val="32"/>
          <w:szCs w:val="32"/>
          <w:highlight w:val="none"/>
          <w:lang w:val="en-US" w:eastAsia="zh-CN"/>
        </w:rPr>
        <w:t>启动会</w:t>
      </w:r>
      <w:r>
        <w:rPr>
          <w:rFonts w:hint="eastAsia" w:ascii="仿宋_GB2312" w:eastAsia="仿宋_GB2312" w:cs="仿宋"/>
          <w:b/>
          <w:color w:val="000000"/>
          <w:kern w:val="0"/>
          <w:sz w:val="32"/>
          <w:szCs w:val="32"/>
          <w:highlight w:val="none"/>
          <w:lang w:eastAsia="zh-CN"/>
        </w:rPr>
        <w:t>）</w:t>
      </w:r>
    </w:p>
    <w:p w14:paraId="5B08032C">
      <w:pPr>
        <w:spacing w:before="50" w:line="560" w:lineRule="exact"/>
        <w:ind w:firstLine="573"/>
        <w:rPr>
          <w:rFonts w:hint="eastAsia" w:ascii="Times New Roman" w:hAnsi="Times New Roman" w:eastAsia="仿宋_GB2312" w:cs="Times New Roman"/>
          <w:b w:val="0"/>
          <w:bCs w:val="0"/>
          <w:color w:val="000000"/>
          <w:kern w:val="0"/>
          <w:sz w:val="32"/>
          <w:szCs w:val="32"/>
          <w:highlight w:val="none"/>
          <w:lang w:val="zh-CN" w:eastAsia="zh-CN"/>
        </w:rPr>
      </w:pPr>
      <w:r>
        <w:rPr>
          <w:rFonts w:hint="eastAsia" w:ascii="Times New Roman" w:hAnsi="Times New Roman" w:eastAsia="仿宋_GB2312" w:cs="Times New Roman"/>
          <w:b w:val="0"/>
          <w:bCs w:val="0"/>
          <w:color w:val="000000"/>
          <w:kern w:val="0"/>
          <w:sz w:val="32"/>
          <w:szCs w:val="32"/>
          <w:highlight w:val="none"/>
          <w:lang w:val="zh-CN" w:eastAsia="zh-CN"/>
        </w:rPr>
        <w:t>20</w:t>
      </w:r>
      <w:r>
        <w:rPr>
          <w:rFonts w:hint="eastAsia" w:ascii="Times New Roman" w:hAnsi="Times New Roman" w:eastAsia="仿宋_GB2312" w:cs="Times New Roman"/>
          <w:b w:val="0"/>
          <w:bCs w:val="0"/>
          <w:color w:val="000000"/>
          <w:kern w:val="0"/>
          <w:sz w:val="32"/>
          <w:szCs w:val="32"/>
          <w:highlight w:val="none"/>
          <w:lang w:val="en-US" w:eastAsia="zh-CN"/>
        </w:rPr>
        <w:t>25</w:t>
      </w:r>
      <w:r>
        <w:rPr>
          <w:rFonts w:hint="eastAsia" w:ascii="Times New Roman" w:hAnsi="Times New Roman" w:eastAsia="仿宋_GB2312" w:cs="Times New Roman"/>
          <w:b w:val="0"/>
          <w:bCs w:val="0"/>
          <w:color w:val="000000"/>
          <w:kern w:val="0"/>
          <w:sz w:val="32"/>
          <w:szCs w:val="32"/>
          <w:highlight w:val="none"/>
          <w:lang w:val="zh-CN" w:eastAsia="zh-CN"/>
        </w:rPr>
        <w:t>年</w:t>
      </w:r>
      <w:r>
        <w:rPr>
          <w:rFonts w:hint="eastAsia" w:ascii="Times New Roman" w:hAnsi="Times New Roman" w:eastAsia="仿宋_GB2312" w:cs="Times New Roman"/>
          <w:b w:val="0"/>
          <w:bCs w:val="0"/>
          <w:color w:val="000000"/>
          <w:kern w:val="0"/>
          <w:sz w:val="32"/>
          <w:szCs w:val="32"/>
          <w:highlight w:val="none"/>
          <w:lang w:val="en-US" w:eastAsia="zh-CN"/>
        </w:rPr>
        <w:t>6月30日</w:t>
      </w:r>
      <w:r>
        <w:rPr>
          <w:rFonts w:hint="eastAsia" w:ascii="Times New Roman" w:hAnsi="Times New Roman" w:eastAsia="仿宋_GB2312" w:cs="Times New Roman"/>
          <w:b w:val="0"/>
          <w:bCs w:val="0"/>
          <w:color w:val="000000"/>
          <w:kern w:val="0"/>
          <w:sz w:val="32"/>
          <w:szCs w:val="32"/>
          <w:highlight w:val="none"/>
          <w:lang w:val="zh-CN" w:eastAsia="zh-CN"/>
        </w:rPr>
        <w:t>，</w:t>
      </w:r>
      <w:r>
        <w:rPr>
          <w:rFonts w:hint="default" w:ascii="Times New Roman" w:hAnsi="Times New Roman" w:eastAsia="仿宋_GB2312" w:cs="Times New Roman"/>
          <w:b w:val="0"/>
          <w:bCs w:val="0"/>
          <w:color w:val="000000"/>
          <w:kern w:val="0"/>
          <w:sz w:val="32"/>
          <w:szCs w:val="32"/>
          <w:highlight w:val="none"/>
          <w:lang w:val="zh-CN" w:eastAsia="zh-CN"/>
        </w:rPr>
        <w:t>起</w:t>
      </w:r>
      <w:r>
        <w:rPr>
          <w:rFonts w:hint="default" w:ascii="Times New Roman" w:hAnsi="Times New Roman" w:eastAsia="仿宋_GB2312" w:cs="Times New Roman"/>
          <w:color w:val="000000"/>
          <w:kern w:val="0"/>
          <w:sz w:val="32"/>
          <w:szCs w:val="32"/>
          <w:highlight w:val="none"/>
        </w:rPr>
        <w:t>草小组召开</w:t>
      </w:r>
      <w:r>
        <w:rPr>
          <w:rFonts w:hint="eastAsia" w:eastAsia="仿宋_GB2312" w:cs="Times New Roman"/>
          <w:color w:val="000000"/>
          <w:kern w:val="0"/>
          <w:sz w:val="32"/>
          <w:szCs w:val="32"/>
          <w:highlight w:val="none"/>
          <w:lang w:val="en-US" w:eastAsia="zh-CN"/>
        </w:rPr>
        <w:t>第一次工作会议，即规范启动会</w:t>
      </w:r>
      <w:r>
        <w:rPr>
          <w:rFonts w:hint="eastAsia" w:eastAsia="仿宋_GB2312" w:cs="Times New Roman"/>
          <w:color w:val="000000"/>
          <w:kern w:val="0"/>
          <w:sz w:val="32"/>
          <w:szCs w:val="32"/>
          <w:highlight w:val="none"/>
          <w:lang w:eastAsia="zh-CN"/>
        </w:rPr>
        <w:t>，</w:t>
      </w:r>
      <w:r>
        <w:rPr>
          <w:rFonts w:hint="eastAsia" w:eastAsia="仿宋_GB2312" w:cs="Times New Roman"/>
          <w:color w:val="000000"/>
          <w:kern w:val="0"/>
          <w:sz w:val="32"/>
          <w:szCs w:val="32"/>
          <w:highlight w:val="none"/>
          <w:lang w:val="en-US" w:eastAsia="zh-CN"/>
        </w:rPr>
        <w:t>起草组成员对规范框架及内容进行充分交流与讨论。</w:t>
      </w:r>
      <w:r>
        <w:rPr>
          <w:rFonts w:hint="eastAsia" w:ascii="Times New Roman" w:hAnsi="Times New Roman" w:eastAsia="仿宋_GB2312" w:cs="Times New Roman"/>
          <w:b w:val="0"/>
          <w:bCs w:val="0"/>
          <w:color w:val="000000"/>
          <w:kern w:val="0"/>
          <w:sz w:val="32"/>
          <w:szCs w:val="32"/>
          <w:highlight w:val="none"/>
          <w:lang w:val="zh-CN" w:eastAsia="zh-CN"/>
        </w:rPr>
        <w:t>针对前期搜集资料情况，制定规范初稿，</w:t>
      </w:r>
      <w:r>
        <w:rPr>
          <w:rFonts w:hint="eastAsia" w:ascii="Times New Roman" w:hAnsi="Times New Roman" w:eastAsia="仿宋_GB2312" w:cs="Times New Roman"/>
          <w:b w:val="0"/>
          <w:bCs w:val="0"/>
          <w:color w:val="000000"/>
          <w:kern w:val="0"/>
          <w:sz w:val="32"/>
          <w:szCs w:val="32"/>
          <w:highlight w:val="none"/>
          <w:lang w:val="en-US" w:eastAsia="zh-CN"/>
        </w:rPr>
        <w:t>明确</w:t>
      </w:r>
      <w:r>
        <w:rPr>
          <w:rFonts w:hint="eastAsia" w:ascii="Times New Roman" w:hAnsi="Times New Roman" w:eastAsia="仿宋_GB2312" w:cs="Times New Roman"/>
          <w:b w:val="0"/>
          <w:bCs w:val="0"/>
          <w:color w:val="000000"/>
          <w:kern w:val="0"/>
          <w:sz w:val="32"/>
          <w:szCs w:val="32"/>
          <w:highlight w:val="none"/>
          <w:lang w:val="zh-CN" w:eastAsia="zh-CN"/>
        </w:rPr>
        <w:t>本规范的适用范围及注意事项，</w:t>
      </w:r>
      <w:r>
        <w:rPr>
          <w:rFonts w:hint="eastAsia" w:ascii="Times New Roman" w:hAnsi="Times New Roman" w:eastAsia="仿宋_GB2312" w:cs="Times New Roman"/>
          <w:b w:val="0"/>
          <w:bCs w:val="0"/>
          <w:color w:val="000000"/>
          <w:kern w:val="0"/>
          <w:sz w:val="32"/>
          <w:szCs w:val="32"/>
          <w:highlight w:val="none"/>
          <w:lang w:val="en-US" w:eastAsia="zh-CN"/>
        </w:rPr>
        <w:t>以及</w:t>
      </w:r>
      <w:r>
        <w:rPr>
          <w:rFonts w:hint="eastAsia" w:ascii="Times New Roman" w:hAnsi="Times New Roman" w:eastAsia="仿宋_GB2312" w:cs="Times New Roman"/>
          <w:b w:val="0"/>
          <w:bCs w:val="0"/>
          <w:color w:val="000000"/>
          <w:kern w:val="0"/>
          <w:sz w:val="32"/>
          <w:szCs w:val="32"/>
          <w:highlight w:val="none"/>
          <w:lang w:val="zh-CN" w:eastAsia="zh-CN"/>
        </w:rPr>
        <w:t>与现行国家标准、规范保持一致性的编写要求。</w:t>
      </w:r>
    </w:p>
    <w:p w14:paraId="6EFDD4D8">
      <w:pPr>
        <w:spacing w:before="50" w:line="560" w:lineRule="exact"/>
        <w:ind w:firstLine="573"/>
        <w:rPr>
          <w:rFonts w:hint="eastAsia" w:eastAsia="仿宋_GB2312" w:cs="Times New Roman"/>
          <w:b w:val="0"/>
          <w:bCs w:val="0"/>
          <w:color w:val="000000"/>
          <w:kern w:val="0"/>
          <w:sz w:val="32"/>
          <w:szCs w:val="32"/>
          <w:highlight w:val="none"/>
          <w:lang w:val="en-US" w:eastAsia="zh-CN"/>
        </w:rPr>
      </w:pPr>
      <w:r>
        <w:rPr>
          <w:rFonts w:hint="eastAsia" w:eastAsia="仿宋_GB2312" w:cs="Times New Roman"/>
          <w:b w:val="0"/>
          <w:bCs w:val="0"/>
          <w:color w:val="000000"/>
          <w:kern w:val="0"/>
          <w:sz w:val="32"/>
          <w:szCs w:val="32"/>
          <w:highlight w:val="none"/>
          <w:lang w:val="en-US" w:eastAsia="zh-CN"/>
        </w:rPr>
        <w:t>2025 年 7 月至 12 月，起草小组定期召开内部交流会，严格依据任务书要求，细化规范编制任务分工，逐项讨论技术要点与编制细节。针对资料搜集过程中发现的问题、规范框架的合理性等内容充分交换意见，形成阶段性编制意见，同步完成工作进度规划，确保起草工作有序推进。</w:t>
      </w:r>
    </w:p>
    <w:p w14:paraId="01F4FE71">
      <w:pPr>
        <w:spacing w:before="50" w:line="560" w:lineRule="exact"/>
        <w:ind w:firstLine="573"/>
        <w:rPr>
          <w:rFonts w:hint="eastAsia" w:eastAsia="仿宋_GB2312" w:cs="Times New Roman"/>
          <w:b w:val="0"/>
          <w:bCs w:val="0"/>
          <w:color w:val="000000"/>
          <w:kern w:val="0"/>
          <w:sz w:val="32"/>
          <w:szCs w:val="32"/>
          <w:highlight w:val="none"/>
          <w:lang w:val="en-US" w:eastAsia="zh-CN"/>
        </w:rPr>
      </w:pPr>
      <w:r>
        <w:rPr>
          <w:rFonts w:hint="eastAsia" w:eastAsia="仿宋_GB2312" w:cs="Times New Roman"/>
          <w:b w:val="0"/>
          <w:bCs w:val="0"/>
          <w:color w:val="000000"/>
          <w:kern w:val="0"/>
          <w:sz w:val="32"/>
          <w:szCs w:val="32"/>
          <w:highlight w:val="none"/>
          <w:lang w:val="en-US" w:eastAsia="zh-CN"/>
        </w:rPr>
        <w:t>2026 年 1 月至 3 月，起草小组聚焦规范核心技术内容，重点依据 GB 25501-2019《水嘴水效限定值及水效等级》，结合相关现行国家标准、行业规范要求，构建规范技术支撑体系，明确关键技术指标的设定依据、测量方法等核心内容，</w:t>
      </w:r>
      <w:r>
        <w:rPr>
          <w:rFonts w:hint="default" w:ascii="Times New Roman" w:hAnsi="Times New Roman" w:eastAsia="仿宋_GB2312" w:cs="Times New Roman"/>
          <w:sz w:val="32"/>
          <w:szCs w:val="32"/>
          <w:highlight w:val="none"/>
        </w:rPr>
        <w:t>完成规范初稿内容</w:t>
      </w:r>
      <w:r>
        <w:rPr>
          <w:rFonts w:hint="eastAsia" w:eastAsia="仿宋_GB2312" w:cs="Times New Roman"/>
          <w:b w:val="0"/>
          <w:bCs w:val="0"/>
          <w:color w:val="000000"/>
          <w:kern w:val="0"/>
          <w:sz w:val="32"/>
          <w:szCs w:val="32"/>
          <w:highlight w:val="none"/>
          <w:lang w:val="en-US" w:eastAsia="zh-CN"/>
        </w:rPr>
        <w:t>。</w:t>
      </w:r>
    </w:p>
    <w:p w14:paraId="5B00AF48">
      <w:pPr>
        <w:spacing w:before="50" w:line="560" w:lineRule="exact"/>
        <w:ind w:firstLine="573"/>
        <w:rPr>
          <w:rFonts w:hint="eastAsia" w:eastAsia="仿宋_GB2312" w:cs="Times New Roman"/>
          <w:b w:val="0"/>
          <w:bCs w:val="0"/>
          <w:color w:val="000000"/>
          <w:kern w:val="0"/>
          <w:sz w:val="32"/>
          <w:szCs w:val="32"/>
          <w:highlight w:val="none"/>
          <w:lang w:val="en-US" w:eastAsia="zh-CN"/>
        </w:rPr>
      </w:pPr>
      <w:r>
        <w:rPr>
          <w:rFonts w:hint="eastAsia" w:eastAsia="仿宋_GB2312" w:cs="Times New Roman"/>
          <w:b w:val="0"/>
          <w:bCs w:val="0"/>
          <w:color w:val="000000"/>
          <w:kern w:val="0"/>
          <w:sz w:val="32"/>
          <w:szCs w:val="32"/>
          <w:highlight w:val="none"/>
          <w:lang w:val="en-US" w:eastAsia="zh-CN"/>
        </w:rPr>
        <w:t>2026 年 4 月 16 日，起草小组在完成规范初稿及编制说明的基础上，在浙江台州召开《水嘴水效测量装置校准规范》国家规范预审会及交流讨论会，邀请行业内相关领域专家开展预评审工作。专家团队围绕规范文本及编制说明的结构完整性、内容科学性、表述规范性和逻辑严谨性等方面进行全面审查，提出针对性修改意见与优化建议，为规范的完善提升提供专业指导。</w:t>
      </w:r>
    </w:p>
    <w:p w14:paraId="175482D5">
      <w:pPr>
        <w:spacing w:before="50" w:line="560" w:lineRule="exact"/>
        <w:ind w:firstLine="573"/>
        <w:rPr>
          <w:rFonts w:hint="eastAsia" w:eastAsia="仿宋_GB2312" w:cs="Times New Roman"/>
          <w:b w:val="0"/>
          <w:bCs w:val="0"/>
          <w:color w:val="000000"/>
          <w:kern w:val="0"/>
          <w:sz w:val="32"/>
          <w:szCs w:val="32"/>
          <w:highlight w:val="none"/>
          <w:lang w:val="en-US" w:eastAsia="zh-CN"/>
        </w:rPr>
      </w:pPr>
      <w:r>
        <w:rPr>
          <w:rFonts w:hint="eastAsia" w:eastAsia="仿宋_GB2312" w:cs="Times New Roman"/>
          <w:b w:val="0"/>
          <w:bCs w:val="0"/>
          <w:color w:val="000000"/>
          <w:kern w:val="0"/>
          <w:sz w:val="32"/>
          <w:szCs w:val="32"/>
          <w:highlight w:val="none"/>
          <w:lang w:val="en-US" w:eastAsia="zh-CN"/>
        </w:rPr>
        <w:t>2026 年 5 月，起草小组针对专家预评审提出的修改意见，组织专题研讨会议进行深入分析与逐条论证。结合研讨结果，对规范初稿及编制说明进行系统性修改、补充与完善，确保各条款内容准确合规、技术指标合理可行、表述严谨规范，形成校准规范的初步征求意见稿。</w:t>
      </w:r>
      <w:bookmarkStart w:id="0" w:name="_GoBack"/>
      <w:bookmarkEnd w:id="0"/>
    </w:p>
    <w:p w14:paraId="7726C9A5">
      <w:pPr>
        <w:spacing w:before="50" w:line="560" w:lineRule="exact"/>
        <w:ind w:firstLine="573"/>
        <w:rPr>
          <w:rFonts w:hint="default" w:ascii="Times New Roman" w:hAnsi="Times New Roman" w:eastAsia="仿宋_GB2312" w:cs="Times New Roman"/>
          <w:b w:val="0"/>
          <w:bCs w:val="0"/>
          <w:color w:val="000000"/>
          <w:kern w:val="0"/>
          <w:sz w:val="32"/>
          <w:szCs w:val="32"/>
          <w:highlight w:val="yellow"/>
          <w:lang w:val="en-US" w:eastAsia="zh-CN"/>
        </w:rPr>
      </w:pPr>
    </w:p>
    <w:p w14:paraId="701CDB8D">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6. 规范的先进性</w:t>
      </w:r>
    </w:p>
    <w:p w14:paraId="4614AA3B">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en-US" w:eastAsia="zh-CN"/>
        </w:rPr>
        <w:t>本规范</w:t>
      </w:r>
      <w:r>
        <w:rPr>
          <w:rFonts w:hint="eastAsia" w:ascii="Times New Roman" w:hAnsi="Times New Roman" w:eastAsia="仿宋_GB2312" w:cs="Times New Roman"/>
          <w:b w:val="0"/>
          <w:bCs w:val="0"/>
          <w:color w:val="000000"/>
          <w:kern w:val="0"/>
          <w:sz w:val="32"/>
          <w:szCs w:val="32"/>
        </w:rPr>
        <w:t>着重考虑对</w:t>
      </w:r>
      <w:r>
        <w:rPr>
          <w:rFonts w:hint="eastAsia" w:eastAsia="仿宋_GB2312" w:cs="Times New Roman"/>
          <w:b w:val="0"/>
          <w:bCs w:val="0"/>
          <w:color w:val="000000"/>
          <w:kern w:val="0"/>
          <w:sz w:val="32"/>
          <w:szCs w:val="32"/>
          <w:lang w:eastAsia="zh-CN"/>
        </w:rPr>
        <w:t>水嘴</w:t>
      </w:r>
      <w:r>
        <w:rPr>
          <w:rFonts w:hint="eastAsia" w:ascii="Times New Roman" w:hAnsi="Times New Roman" w:eastAsia="仿宋_GB2312" w:cs="Times New Roman"/>
          <w:b w:val="0"/>
          <w:bCs w:val="0"/>
          <w:color w:val="000000"/>
          <w:kern w:val="0"/>
          <w:sz w:val="32"/>
          <w:szCs w:val="32"/>
        </w:rPr>
        <w:t>水效</w:t>
      </w:r>
      <w:r>
        <w:rPr>
          <w:rFonts w:hint="eastAsia" w:eastAsia="仿宋_GB2312" w:cs="Times New Roman"/>
          <w:b w:val="0"/>
          <w:bCs w:val="0"/>
          <w:color w:val="000000"/>
          <w:kern w:val="0"/>
          <w:sz w:val="32"/>
          <w:szCs w:val="32"/>
          <w:lang w:eastAsia="zh-CN"/>
        </w:rPr>
        <w:t>测量</w:t>
      </w:r>
      <w:r>
        <w:rPr>
          <w:rFonts w:hint="eastAsia" w:ascii="Times New Roman" w:hAnsi="Times New Roman" w:eastAsia="仿宋_GB2312" w:cs="Times New Roman"/>
          <w:b w:val="0"/>
          <w:bCs w:val="0"/>
          <w:color w:val="000000"/>
          <w:kern w:val="0"/>
          <w:sz w:val="32"/>
          <w:szCs w:val="32"/>
        </w:rPr>
        <w:t>装置校准提出计量技术要求和校准方法，旨在统一测量装置溯源标准和促进装置生产企业提高技术研发水平</w:t>
      </w:r>
      <w:r>
        <w:rPr>
          <w:rFonts w:hint="eastAsia" w:ascii="Times New Roman" w:hAnsi="Times New Roman" w:eastAsia="仿宋_GB2312" w:cs="Times New Roman"/>
          <w:b w:val="0"/>
          <w:bCs w:val="0"/>
          <w:color w:val="000000"/>
          <w:kern w:val="0"/>
          <w:sz w:val="32"/>
          <w:szCs w:val="32"/>
          <w:lang w:eastAsia="zh-CN"/>
        </w:rPr>
        <w:t>。</w:t>
      </w:r>
      <w:r>
        <w:rPr>
          <w:rFonts w:hint="eastAsia" w:ascii="Times New Roman" w:hAnsi="Times New Roman" w:eastAsia="仿宋_GB2312" w:cs="Times New Roman"/>
          <w:b w:val="0"/>
          <w:bCs w:val="0"/>
          <w:color w:val="000000"/>
          <w:kern w:val="0"/>
          <w:sz w:val="32"/>
          <w:szCs w:val="32"/>
          <w:lang w:val="en-US" w:eastAsia="zh-CN"/>
        </w:rPr>
        <w:t>此外，</w:t>
      </w:r>
      <w:r>
        <w:rPr>
          <w:rFonts w:hint="eastAsia" w:ascii="Times New Roman" w:hAnsi="Times New Roman" w:eastAsia="仿宋_GB2312" w:cs="Times New Roman"/>
          <w:b w:val="0"/>
          <w:bCs w:val="0"/>
          <w:color w:val="000000"/>
          <w:kern w:val="0"/>
          <w:sz w:val="32"/>
          <w:szCs w:val="32"/>
        </w:rPr>
        <w:t>统一的溯源</w:t>
      </w:r>
      <w:r>
        <w:rPr>
          <w:rFonts w:hint="eastAsia" w:ascii="Times New Roman" w:hAnsi="Times New Roman" w:eastAsia="仿宋_GB2312" w:cs="Times New Roman"/>
          <w:b w:val="0"/>
          <w:bCs w:val="0"/>
          <w:color w:val="000000"/>
          <w:kern w:val="0"/>
          <w:sz w:val="32"/>
          <w:szCs w:val="32"/>
          <w:lang w:val="en-US" w:eastAsia="zh-CN"/>
        </w:rPr>
        <w:t>方法</w:t>
      </w:r>
      <w:r>
        <w:rPr>
          <w:rFonts w:hint="eastAsia" w:ascii="Times New Roman" w:hAnsi="Times New Roman" w:eastAsia="仿宋_GB2312" w:cs="Times New Roman"/>
          <w:b w:val="0"/>
          <w:bCs w:val="0"/>
          <w:color w:val="000000"/>
          <w:kern w:val="0"/>
          <w:sz w:val="32"/>
          <w:szCs w:val="32"/>
        </w:rPr>
        <w:t>，</w:t>
      </w:r>
      <w:r>
        <w:rPr>
          <w:rFonts w:hint="eastAsia" w:ascii="Times New Roman" w:hAnsi="Times New Roman" w:eastAsia="仿宋_GB2312" w:cs="Times New Roman"/>
          <w:b w:val="0"/>
          <w:bCs w:val="0"/>
          <w:color w:val="000000"/>
          <w:kern w:val="0"/>
          <w:sz w:val="32"/>
          <w:szCs w:val="32"/>
          <w:lang w:val="en-US" w:eastAsia="zh-CN"/>
        </w:rPr>
        <w:t>可以保障</w:t>
      </w:r>
      <w:r>
        <w:rPr>
          <w:rFonts w:hint="eastAsia" w:ascii="Times New Roman" w:hAnsi="Times New Roman" w:eastAsia="仿宋_GB2312" w:cs="Times New Roman"/>
          <w:b w:val="0"/>
          <w:bCs w:val="0"/>
          <w:color w:val="000000"/>
          <w:kern w:val="0"/>
          <w:sz w:val="32"/>
          <w:szCs w:val="32"/>
        </w:rPr>
        <w:t>不同生产企业测量结果的准确性和可比性</w:t>
      </w:r>
      <w:r>
        <w:rPr>
          <w:rFonts w:hint="eastAsia" w:ascii="Times New Roman" w:hAnsi="Times New Roman" w:eastAsia="仿宋_GB2312" w:cs="Times New Roman"/>
          <w:b w:val="0"/>
          <w:bCs w:val="0"/>
          <w:color w:val="000000"/>
          <w:kern w:val="0"/>
          <w:sz w:val="32"/>
          <w:szCs w:val="32"/>
          <w:lang w:val="en-US" w:eastAsia="zh-CN"/>
        </w:rPr>
        <w:t>。</w:t>
      </w:r>
    </w:p>
    <w:p w14:paraId="08485FBF">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7. 与有关的现行法律、规范和强制性国家标准的关系</w:t>
      </w:r>
    </w:p>
    <w:p w14:paraId="709EB185">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zh-CN" w:eastAsia="zh-CN"/>
        </w:rPr>
        <w:t>本规范与现行法律、法规和强制性国家标准一致。</w:t>
      </w:r>
    </w:p>
    <w:p w14:paraId="27C8104C">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8. 重大分歧意见的处理经过和依据</w:t>
      </w:r>
    </w:p>
    <w:p w14:paraId="39487F35">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zh-CN" w:eastAsia="zh-CN"/>
        </w:rPr>
        <w:t>本规规范在制定过程中无重大意见分歧。</w:t>
      </w:r>
    </w:p>
    <w:p w14:paraId="5C58E9C5">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仿宋_GB2312" w:hAnsi="Times New Roman" w:eastAsia="仿宋_GB2312" w:cs="仿宋"/>
          <w:b/>
          <w:color w:val="000000"/>
          <w:kern w:val="0"/>
          <w:sz w:val="32"/>
          <w:szCs w:val="32"/>
        </w:rPr>
      </w:pPr>
      <w:r>
        <w:rPr>
          <w:rFonts w:hint="eastAsia" w:ascii="仿宋_GB2312" w:hAnsi="Times New Roman" w:eastAsia="仿宋_GB2312" w:cs="仿宋"/>
          <w:b/>
          <w:color w:val="000000"/>
          <w:kern w:val="0"/>
          <w:sz w:val="32"/>
          <w:szCs w:val="32"/>
        </w:rPr>
        <w:t>9. 其他应予以说明的事项</w:t>
      </w:r>
    </w:p>
    <w:p w14:paraId="35EE505A">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r>
        <w:rPr>
          <w:rFonts w:hint="eastAsia" w:ascii="Times New Roman" w:hAnsi="Times New Roman" w:eastAsia="仿宋_GB2312" w:cs="Times New Roman"/>
          <w:b w:val="0"/>
          <w:bCs w:val="0"/>
          <w:color w:val="000000"/>
          <w:kern w:val="0"/>
          <w:sz w:val="32"/>
          <w:szCs w:val="32"/>
          <w:lang w:val="zh-CN" w:eastAsia="zh-CN"/>
        </w:rPr>
        <w:t>本规范不涉及专利、著作权等知识产权内容。</w:t>
      </w:r>
    </w:p>
    <w:p w14:paraId="796D9AF6">
      <w:pPr>
        <w:spacing w:before="50" w:line="560" w:lineRule="exact"/>
        <w:ind w:firstLine="573"/>
        <w:rPr>
          <w:rFonts w:hint="eastAsia" w:ascii="Times New Roman" w:hAnsi="Times New Roman" w:eastAsia="仿宋_GB2312" w:cs="Times New Roman"/>
          <w:b w:val="0"/>
          <w:bCs w:val="0"/>
          <w:color w:val="000000"/>
          <w:kern w:val="0"/>
          <w:sz w:val="32"/>
          <w:szCs w:val="32"/>
          <w:lang w:val="zh-CN" w:eastAsia="zh-CN"/>
        </w:rPr>
      </w:pPr>
    </w:p>
    <w:p w14:paraId="1AD1DE9E">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right"/>
        <w:textAlignment w:val="auto"/>
        <w:rPr>
          <w:rFonts w:hint="eastAsia" w:ascii="仿宋_GB2312" w:hAnsi="Times New Roman" w:eastAsia="仿宋_GB2312" w:cs="仿宋"/>
          <w:b/>
          <w:color w:val="000000"/>
          <w:kern w:val="0"/>
          <w:sz w:val="32"/>
          <w:szCs w:val="32"/>
          <w:lang w:val="en-US" w:eastAsia="zh-CN"/>
        </w:rPr>
      </w:pPr>
    </w:p>
    <w:p w14:paraId="0C1F936D">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right"/>
        <w:textAlignment w:val="auto"/>
        <w:rPr>
          <w:rFonts w:hint="eastAsia" w:ascii="仿宋_GB2312" w:hAnsi="Times New Roman" w:eastAsia="仿宋_GB2312" w:cs="仿宋"/>
          <w:b w:val="0"/>
          <w:bCs/>
          <w:color w:val="000000"/>
          <w:kern w:val="0"/>
          <w:sz w:val="32"/>
          <w:szCs w:val="32"/>
          <w:lang w:val="en-US" w:eastAsia="zh-CN"/>
        </w:rPr>
      </w:pPr>
      <w:r>
        <w:rPr>
          <w:rFonts w:hint="eastAsia" w:ascii="仿宋_GB2312" w:hAnsi="Times New Roman" w:eastAsia="仿宋_GB2312" w:cs="仿宋"/>
          <w:b w:val="0"/>
          <w:bCs/>
          <w:color w:val="000000"/>
          <w:kern w:val="0"/>
          <w:sz w:val="32"/>
          <w:szCs w:val="32"/>
          <w:lang w:val="en-US" w:eastAsia="zh-CN"/>
        </w:rPr>
        <w:t>《规范》编制组</w:t>
      </w:r>
    </w:p>
    <w:p w14:paraId="71E23526">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right"/>
        <w:textAlignment w:val="auto"/>
        <w:rPr>
          <w:rFonts w:hint="default" w:ascii="仿宋_GB2312" w:hAnsi="Times New Roman" w:eastAsia="仿宋_GB2312" w:cs="仿宋"/>
          <w:b w:val="0"/>
          <w:bCs/>
          <w:color w:val="000000"/>
          <w:kern w:val="0"/>
          <w:sz w:val="32"/>
          <w:szCs w:val="32"/>
          <w:lang w:val="en-US" w:eastAsia="zh-CN"/>
        </w:rPr>
      </w:pPr>
      <w:r>
        <w:rPr>
          <w:rFonts w:hint="eastAsia" w:ascii="仿宋_GB2312" w:hAnsi="Times New Roman" w:eastAsia="仿宋_GB2312" w:cs="仿宋"/>
          <w:b w:val="0"/>
          <w:bCs/>
          <w:color w:val="000000"/>
          <w:kern w:val="0"/>
          <w:sz w:val="32"/>
          <w:szCs w:val="32"/>
          <w:lang w:val="en-US" w:eastAsia="zh-CN"/>
        </w:rPr>
        <w:t>202</w:t>
      </w:r>
      <w:r>
        <w:rPr>
          <w:rFonts w:hint="eastAsia" w:ascii="仿宋_GB2312" w:eastAsia="仿宋_GB2312" w:cs="仿宋"/>
          <w:b w:val="0"/>
          <w:bCs/>
          <w:color w:val="000000"/>
          <w:kern w:val="0"/>
          <w:sz w:val="32"/>
          <w:szCs w:val="32"/>
          <w:lang w:val="en-US" w:eastAsia="zh-CN"/>
        </w:rPr>
        <w:t>6</w:t>
      </w:r>
      <w:r>
        <w:rPr>
          <w:rFonts w:hint="eastAsia" w:ascii="仿宋_GB2312" w:hAnsi="Times New Roman" w:eastAsia="仿宋_GB2312" w:cs="仿宋"/>
          <w:b w:val="0"/>
          <w:bCs/>
          <w:color w:val="000000"/>
          <w:kern w:val="0"/>
          <w:sz w:val="32"/>
          <w:szCs w:val="32"/>
          <w:lang w:val="en-US" w:eastAsia="zh-CN"/>
        </w:rPr>
        <w:t>年</w:t>
      </w:r>
      <w:r>
        <w:rPr>
          <w:rFonts w:hint="eastAsia" w:ascii="仿宋_GB2312" w:eastAsia="仿宋_GB2312" w:cs="仿宋"/>
          <w:b w:val="0"/>
          <w:bCs/>
          <w:color w:val="000000"/>
          <w:kern w:val="0"/>
          <w:sz w:val="32"/>
          <w:szCs w:val="32"/>
          <w:lang w:val="en-US" w:eastAsia="zh-CN"/>
        </w:rPr>
        <w:t>5</w:t>
      </w:r>
      <w:r>
        <w:rPr>
          <w:rFonts w:hint="eastAsia" w:ascii="仿宋_GB2312" w:hAnsi="Times New Roman" w:eastAsia="仿宋_GB2312" w:cs="仿宋"/>
          <w:b w:val="0"/>
          <w:bCs/>
          <w:color w:val="000000"/>
          <w:kern w:val="0"/>
          <w:sz w:val="32"/>
          <w:szCs w:val="32"/>
          <w:lang w:val="en-US" w:eastAsia="zh-CN"/>
        </w:rPr>
        <w:t>月</w:t>
      </w:r>
    </w:p>
    <w:sectPr>
      <w:footerReference r:id="rId3" w:type="default"/>
      <w:pgSz w:w="11906" w:h="16838"/>
      <w:pgMar w:top="2098" w:right="1418" w:bottom="1701" w:left="1418" w:header="851" w:footer="1400" w:gutter="0"/>
      <w:pgNumType w:fmt="decimal"/>
      <w:cols w:space="425" w:num="1"/>
      <w:docGrid w:type="linesAndChars" w:linePitch="592"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1CAA772F-5148-4074-AD6E-33BDB5036DE0}"/>
  </w:font>
  <w:font w:name="方正小标宋简体">
    <w:panose1 w:val="02000000000000000000"/>
    <w:charset w:val="86"/>
    <w:family w:val="auto"/>
    <w:pitch w:val="default"/>
    <w:sig w:usb0="00000001" w:usb1="08000000" w:usb2="00000000" w:usb3="00000000" w:csb0="00040000" w:csb1="00000000"/>
    <w:embedRegular r:id="rId2" w:fontKey="{A1B25EB8-194F-485E-A72F-CBFDE6EC7055}"/>
  </w:font>
  <w:font w:name="仿宋_GB2312">
    <w:altName w:val="仿宋"/>
    <w:panose1 w:val="02010609030101010101"/>
    <w:charset w:val="86"/>
    <w:family w:val="modern"/>
    <w:pitch w:val="default"/>
    <w:sig w:usb0="00000000" w:usb1="00000000" w:usb2="00000010" w:usb3="00000000" w:csb0="00040000" w:csb1="00000000"/>
    <w:embedRegular r:id="rId3" w:fontKey="{833434DE-C55F-499E-B5C4-09E31E2F2C5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687A">
    <w:pPr>
      <w:pStyle w:val="7"/>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BD036E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2"/>
  <w:drawingGridVerticalSpacing w:val="29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yMTQ0ZTU4YjIzZjI4NjA2MjFjM2MzNzU0MGQ1ZjcifQ=="/>
    <w:docVar w:name="KSO_WPS_MARK_KEY" w:val="ac1d7c9f-b91d-4e27-981b-04f18a26bdc5"/>
  </w:docVars>
  <w:rsids>
    <w:rsidRoot w:val="00B54640"/>
    <w:rsid w:val="00002AA3"/>
    <w:rsid w:val="000111A8"/>
    <w:rsid w:val="00024AD0"/>
    <w:rsid w:val="000432E4"/>
    <w:rsid w:val="00045408"/>
    <w:rsid w:val="00065747"/>
    <w:rsid w:val="00072F9E"/>
    <w:rsid w:val="0007518D"/>
    <w:rsid w:val="00081136"/>
    <w:rsid w:val="000967E5"/>
    <w:rsid w:val="000E2DB0"/>
    <w:rsid w:val="000E5EEA"/>
    <w:rsid w:val="00100600"/>
    <w:rsid w:val="0010628C"/>
    <w:rsid w:val="00117225"/>
    <w:rsid w:val="001261FB"/>
    <w:rsid w:val="001459EA"/>
    <w:rsid w:val="001B240D"/>
    <w:rsid w:val="001B7FCF"/>
    <w:rsid w:val="001E60B2"/>
    <w:rsid w:val="001F49A2"/>
    <w:rsid w:val="00223F43"/>
    <w:rsid w:val="00251635"/>
    <w:rsid w:val="002570E7"/>
    <w:rsid w:val="00263B08"/>
    <w:rsid w:val="00270389"/>
    <w:rsid w:val="00277F67"/>
    <w:rsid w:val="002B33FD"/>
    <w:rsid w:val="002C51E6"/>
    <w:rsid w:val="002F3A23"/>
    <w:rsid w:val="002F4F4A"/>
    <w:rsid w:val="002F62C6"/>
    <w:rsid w:val="003573A8"/>
    <w:rsid w:val="00381661"/>
    <w:rsid w:val="0038241B"/>
    <w:rsid w:val="00394E55"/>
    <w:rsid w:val="00395198"/>
    <w:rsid w:val="003D013C"/>
    <w:rsid w:val="003D2031"/>
    <w:rsid w:val="00401C38"/>
    <w:rsid w:val="004860B6"/>
    <w:rsid w:val="004A1A3B"/>
    <w:rsid w:val="004B3375"/>
    <w:rsid w:val="005251DD"/>
    <w:rsid w:val="00562E3C"/>
    <w:rsid w:val="005652D8"/>
    <w:rsid w:val="00574624"/>
    <w:rsid w:val="005A612F"/>
    <w:rsid w:val="006153FD"/>
    <w:rsid w:val="0062394B"/>
    <w:rsid w:val="006271FF"/>
    <w:rsid w:val="006701C4"/>
    <w:rsid w:val="00687895"/>
    <w:rsid w:val="006B1DD1"/>
    <w:rsid w:val="006D7356"/>
    <w:rsid w:val="006F02C0"/>
    <w:rsid w:val="007031ED"/>
    <w:rsid w:val="0071685C"/>
    <w:rsid w:val="00733A45"/>
    <w:rsid w:val="00750174"/>
    <w:rsid w:val="0077158A"/>
    <w:rsid w:val="00771DEF"/>
    <w:rsid w:val="00773570"/>
    <w:rsid w:val="007B25BD"/>
    <w:rsid w:val="007B2834"/>
    <w:rsid w:val="007C5393"/>
    <w:rsid w:val="00826FCD"/>
    <w:rsid w:val="00850060"/>
    <w:rsid w:val="008579E9"/>
    <w:rsid w:val="00874983"/>
    <w:rsid w:val="00893810"/>
    <w:rsid w:val="008C3162"/>
    <w:rsid w:val="008C4F78"/>
    <w:rsid w:val="008D28EC"/>
    <w:rsid w:val="00913326"/>
    <w:rsid w:val="0092603E"/>
    <w:rsid w:val="00946452"/>
    <w:rsid w:val="00946591"/>
    <w:rsid w:val="00957A50"/>
    <w:rsid w:val="009751AB"/>
    <w:rsid w:val="009770CA"/>
    <w:rsid w:val="009D2AF8"/>
    <w:rsid w:val="009E339B"/>
    <w:rsid w:val="009E44E4"/>
    <w:rsid w:val="009E7041"/>
    <w:rsid w:val="009F2C31"/>
    <w:rsid w:val="00A012B3"/>
    <w:rsid w:val="00A04927"/>
    <w:rsid w:val="00A64693"/>
    <w:rsid w:val="00A7623B"/>
    <w:rsid w:val="00A80411"/>
    <w:rsid w:val="00A86118"/>
    <w:rsid w:val="00AA116A"/>
    <w:rsid w:val="00AB7160"/>
    <w:rsid w:val="00AC772D"/>
    <w:rsid w:val="00AE5608"/>
    <w:rsid w:val="00B05475"/>
    <w:rsid w:val="00B07C01"/>
    <w:rsid w:val="00B2138A"/>
    <w:rsid w:val="00B4181C"/>
    <w:rsid w:val="00B54640"/>
    <w:rsid w:val="00B63A7B"/>
    <w:rsid w:val="00B743BA"/>
    <w:rsid w:val="00B7465D"/>
    <w:rsid w:val="00B82E98"/>
    <w:rsid w:val="00B8579F"/>
    <w:rsid w:val="00B86C46"/>
    <w:rsid w:val="00B874B7"/>
    <w:rsid w:val="00BC1746"/>
    <w:rsid w:val="00BC7D1B"/>
    <w:rsid w:val="00BF1A73"/>
    <w:rsid w:val="00C44DF3"/>
    <w:rsid w:val="00CD2418"/>
    <w:rsid w:val="00CF61EA"/>
    <w:rsid w:val="00D25C02"/>
    <w:rsid w:val="00D77E8B"/>
    <w:rsid w:val="00DA3C85"/>
    <w:rsid w:val="00DA5E07"/>
    <w:rsid w:val="00DD3E9D"/>
    <w:rsid w:val="00DE0F1F"/>
    <w:rsid w:val="00E20DC2"/>
    <w:rsid w:val="00E70CBD"/>
    <w:rsid w:val="00E71A9D"/>
    <w:rsid w:val="00EA0A61"/>
    <w:rsid w:val="00F20547"/>
    <w:rsid w:val="00F211EF"/>
    <w:rsid w:val="00F447F0"/>
    <w:rsid w:val="00F52297"/>
    <w:rsid w:val="00F53ABF"/>
    <w:rsid w:val="00F6753A"/>
    <w:rsid w:val="00F73BA8"/>
    <w:rsid w:val="00F748FC"/>
    <w:rsid w:val="00FD6F04"/>
    <w:rsid w:val="019A5999"/>
    <w:rsid w:val="05355B4E"/>
    <w:rsid w:val="05BB6053"/>
    <w:rsid w:val="104E54D8"/>
    <w:rsid w:val="12A241EB"/>
    <w:rsid w:val="13861FDE"/>
    <w:rsid w:val="13DF5603"/>
    <w:rsid w:val="13F83153"/>
    <w:rsid w:val="141D612B"/>
    <w:rsid w:val="14A5684C"/>
    <w:rsid w:val="16E16BA3"/>
    <w:rsid w:val="1A712C26"/>
    <w:rsid w:val="1CD201F3"/>
    <w:rsid w:val="1D0417DD"/>
    <w:rsid w:val="1D57042A"/>
    <w:rsid w:val="206A094A"/>
    <w:rsid w:val="21F807E2"/>
    <w:rsid w:val="225328E3"/>
    <w:rsid w:val="23E91A8C"/>
    <w:rsid w:val="25AC0BB4"/>
    <w:rsid w:val="25AF0B31"/>
    <w:rsid w:val="29745035"/>
    <w:rsid w:val="2AB058E0"/>
    <w:rsid w:val="2C627FA4"/>
    <w:rsid w:val="2D5B7F98"/>
    <w:rsid w:val="2D766B80"/>
    <w:rsid w:val="2DA874F3"/>
    <w:rsid w:val="2F4D1B62"/>
    <w:rsid w:val="319677F1"/>
    <w:rsid w:val="357C1883"/>
    <w:rsid w:val="378105FB"/>
    <w:rsid w:val="38014AC7"/>
    <w:rsid w:val="41841B1C"/>
    <w:rsid w:val="41DA29F1"/>
    <w:rsid w:val="48AC2FFE"/>
    <w:rsid w:val="4A257B24"/>
    <w:rsid w:val="4C835885"/>
    <w:rsid w:val="4DF977D5"/>
    <w:rsid w:val="4F686AB7"/>
    <w:rsid w:val="51E52A59"/>
    <w:rsid w:val="545677A1"/>
    <w:rsid w:val="54F14BBA"/>
    <w:rsid w:val="55E13D74"/>
    <w:rsid w:val="574E5C8E"/>
    <w:rsid w:val="5A5D56D0"/>
    <w:rsid w:val="5FE25A0A"/>
    <w:rsid w:val="62662018"/>
    <w:rsid w:val="64E12DD2"/>
    <w:rsid w:val="64F15C1C"/>
    <w:rsid w:val="66E02478"/>
    <w:rsid w:val="69C8795C"/>
    <w:rsid w:val="69EE74C3"/>
    <w:rsid w:val="6A734839"/>
    <w:rsid w:val="740A314B"/>
    <w:rsid w:val="74601B33"/>
    <w:rsid w:val="76EF6628"/>
    <w:rsid w:val="7A737BA5"/>
    <w:rsid w:val="7A7F711C"/>
    <w:rsid w:val="7A945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Body Text Indent"/>
    <w:basedOn w:val="1"/>
    <w:link w:val="18"/>
    <w:qFormat/>
    <w:uiPriority w:val="0"/>
    <w:pPr>
      <w:spacing w:after="120"/>
      <w:ind w:left="420" w:leftChars="200"/>
    </w:pPr>
    <w:rPr>
      <w:szCs w:val="20"/>
    </w:rPr>
  </w:style>
  <w:style w:type="paragraph" w:styleId="5">
    <w:name w:val="Body Text Indent 2"/>
    <w:basedOn w:val="1"/>
    <w:link w:val="19"/>
    <w:qFormat/>
    <w:uiPriority w:val="0"/>
    <w:pPr>
      <w:spacing w:after="120" w:line="480" w:lineRule="auto"/>
      <w:ind w:left="420" w:leftChars="200"/>
    </w:p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页眉 Char"/>
    <w:basedOn w:val="12"/>
    <w:link w:val="8"/>
    <w:qFormat/>
    <w:uiPriority w:val="0"/>
    <w:rPr>
      <w:kern w:val="2"/>
      <w:sz w:val="18"/>
      <w:szCs w:val="18"/>
    </w:rPr>
  </w:style>
  <w:style w:type="character" w:customStyle="1" w:styleId="15">
    <w:name w:val="页脚 Char"/>
    <w:basedOn w:val="12"/>
    <w:link w:val="7"/>
    <w:qFormat/>
    <w:uiPriority w:val="99"/>
    <w:rPr>
      <w:kern w:val="2"/>
      <w:sz w:val="18"/>
      <w:szCs w:val="18"/>
    </w:rPr>
  </w:style>
  <w:style w:type="character" w:customStyle="1" w:styleId="16">
    <w:name w:val="批注框文本 Char"/>
    <w:basedOn w:val="12"/>
    <w:link w:val="6"/>
    <w:qFormat/>
    <w:uiPriority w:val="0"/>
    <w:rPr>
      <w:kern w:val="2"/>
      <w:sz w:val="18"/>
      <w:szCs w:val="18"/>
    </w:rPr>
  </w:style>
  <w:style w:type="paragraph" w:styleId="17">
    <w:name w:val="List Paragraph"/>
    <w:basedOn w:val="1"/>
    <w:qFormat/>
    <w:uiPriority w:val="34"/>
    <w:pPr>
      <w:ind w:firstLine="420" w:firstLineChars="200"/>
    </w:pPr>
  </w:style>
  <w:style w:type="character" w:customStyle="1" w:styleId="18">
    <w:name w:val="正文文本缩进 Char"/>
    <w:basedOn w:val="12"/>
    <w:link w:val="4"/>
    <w:qFormat/>
    <w:uiPriority w:val="0"/>
    <w:rPr>
      <w:kern w:val="2"/>
      <w:sz w:val="21"/>
    </w:rPr>
  </w:style>
  <w:style w:type="character" w:customStyle="1" w:styleId="19">
    <w:name w:val="正文文本缩进 2 Char"/>
    <w:basedOn w:val="12"/>
    <w:link w:val="5"/>
    <w:qFormat/>
    <w:uiPriority w:val="0"/>
    <w:rPr>
      <w:kern w:val="2"/>
      <w:sz w:val="21"/>
      <w:szCs w:val="24"/>
    </w:rPr>
  </w:style>
  <w:style w:type="paragraph" w:customStyle="1" w:styleId="2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3261</Words>
  <Characters>3375</Characters>
  <Lines>15</Lines>
  <Paragraphs>4</Paragraphs>
  <TotalTime>2</TotalTime>
  <ScaleCrop>false</ScaleCrop>
  <LinksUpToDate>false</LinksUpToDate>
  <CharactersWithSpaces>3408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2020-04-14T03:09:00Z</dcterms:created>
  <dc:creator>Think</dc:creator>
  <cp:lastModifiedBy>JKAlaska</cp:lastModifiedBy>
  <dcterms:modified xsi:type="dcterms:W3CDTF">2026-05-09T00:59:00Z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1E032C11D7A749FBA691B281CD8633D4_12</vt:lpwstr>
  </property>
  <property fmtid="{D5CDD505-2E9C-101B-9397-08002B2CF9AE}" pid="4" name="KSOTemplateDocerSaveRecord">
    <vt:lpwstr>eyJoZGlkIjoiMmNkNzVmMGE1OWZkMDk2MDQxYTE3MTU1ZmVjNmU3YzciLCJ1c2VySWQiOiIzMzAxMDk4NDAifQ==</vt:lpwstr>
  </property>
</Properties>
</file>